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5C6325" w14:textId="55607D9F" w:rsidR="00AD6D75" w:rsidRDefault="004D5EBD" w:rsidP="009F4F9E">
      <w:pPr>
        <w:pStyle w:val="COVERPAGETEXT"/>
      </w:pPr>
      <w:r>
        <w:rPr>
          <w:noProof/>
        </w:rPr>
        <w:drawing>
          <wp:inline distT="0" distB="0" distL="0" distR="0" wp14:anchorId="71C024AF" wp14:editId="1AB90D7B">
            <wp:extent cx="1572768" cy="1554845"/>
            <wp:effectExtent l="0" t="0" r="2540" b="0"/>
            <wp:docPr id="47173938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71EBC" w14:textId="77777777" w:rsidR="00C473DF" w:rsidRDefault="00C473DF" w:rsidP="009F4F9E">
      <w:pPr>
        <w:pStyle w:val="COVERPAGETEXT"/>
      </w:pPr>
    </w:p>
    <w:p w14:paraId="3D5464F9" w14:textId="77777777" w:rsidR="00AD6D75" w:rsidRPr="00BB05A0" w:rsidRDefault="00AD6D75" w:rsidP="004D5EBD">
      <w:pPr>
        <w:pStyle w:val="COVERPAGETEXT"/>
        <w:jc w:val="both"/>
      </w:pPr>
    </w:p>
    <w:p w14:paraId="678094CE" w14:textId="2DC0A94F" w:rsidR="00AD6D75" w:rsidRDefault="00374596" w:rsidP="00216501">
      <w:pPr>
        <w:pStyle w:val="COVERPAGETEXT"/>
      </w:pPr>
      <w:r>
        <w:t>Matt Claridge</w:t>
      </w:r>
    </w:p>
    <w:p w14:paraId="5F9A4BD5" w14:textId="77777777" w:rsidR="00045D6F" w:rsidRPr="00BB05A0" w:rsidRDefault="00045D6F" w:rsidP="00045D6F">
      <w:pPr>
        <w:pStyle w:val="COVERPAGETEXT"/>
      </w:pPr>
    </w:p>
    <w:p w14:paraId="19705265" w14:textId="3D98D71D" w:rsidR="00AD6D75" w:rsidRPr="00216501" w:rsidRDefault="009740D4" w:rsidP="007B7D72">
      <w:pPr>
        <w:pStyle w:val="COVERPAGETEXT"/>
        <w:rPr>
          <w:rFonts w:ascii="Calibri Light" w:hAnsi="Calibri Light" w:cs="Calibri Light"/>
          <w:i/>
          <w:iCs/>
          <w:sz w:val="96"/>
          <w:szCs w:val="96"/>
        </w:rPr>
      </w:pPr>
      <w:r>
        <w:rPr>
          <w:rFonts w:ascii="Calibri Light" w:hAnsi="Calibri Light" w:cs="Calibri Light"/>
          <w:i/>
          <w:iCs/>
          <w:sz w:val="96"/>
          <w:szCs w:val="96"/>
        </w:rPr>
        <w:t>Design of Shaped Charges</w:t>
      </w:r>
    </w:p>
    <w:p w14:paraId="0515AE42" w14:textId="77777777" w:rsidR="00AD6D75" w:rsidRPr="00BB05A0" w:rsidRDefault="00AD6D75" w:rsidP="009F4F9E">
      <w:pPr>
        <w:pStyle w:val="COVERPAGETEXT"/>
      </w:pPr>
    </w:p>
    <w:p w14:paraId="1DD9D115" w14:textId="77777777" w:rsidR="00AD6D75" w:rsidRPr="00BB05A0" w:rsidRDefault="00AD6D75" w:rsidP="009F4F9E">
      <w:pPr>
        <w:pStyle w:val="COVERPAGETEXT"/>
      </w:pPr>
    </w:p>
    <w:p w14:paraId="4836DA8F" w14:textId="4C681950" w:rsidR="00AD6D75" w:rsidRPr="00BB05A0" w:rsidRDefault="00AB0D69" w:rsidP="009F4F9E">
      <w:pPr>
        <w:pStyle w:val="COVERPAGETEXT"/>
      </w:pPr>
      <w:r>
        <w:t>UWTSD</w:t>
      </w:r>
    </w:p>
    <w:p w14:paraId="7B6B882C" w14:textId="239E2246" w:rsidR="00AD6D75" w:rsidRDefault="00753C30" w:rsidP="009F4F9E">
      <w:pPr>
        <w:pStyle w:val="COVERPAGETEXT"/>
      </w:pPr>
      <w:r>
        <w:t>Ordnance</w:t>
      </w:r>
      <w:r w:rsidR="005427C5">
        <w:t xml:space="preserve">, Munitions </w:t>
      </w:r>
      <w:r>
        <w:t>&amp; Explosives</w:t>
      </w:r>
    </w:p>
    <w:p w14:paraId="287A9741" w14:textId="336E8395" w:rsidR="009740D4" w:rsidRPr="00BB05A0" w:rsidRDefault="009740D4" w:rsidP="009F4F9E">
      <w:pPr>
        <w:pStyle w:val="COVERPAGETEXT"/>
      </w:pPr>
      <w:r>
        <w:t>ACDB5015 Advanced Physics for OME</w:t>
      </w:r>
    </w:p>
    <w:p w14:paraId="6753F339" w14:textId="77777777" w:rsidR="00AD6D75" w:rsidRPr="00BB05A0" w:rsidRDefault="00AD6D75" w:rsidP="009F4F9E">
      <w:pPr>
        <w:pStyle w:val="COVERPAGETEXT"/>
      </w:pPr>
    </w:p>
    <w:p w14:paraId="04815D3F" w14:textId="77777777" w:rsidR="00AD6D75" w:rsidRPr="00BB05A0" w:rsidRDefault="00AD6D75" w:rsidP="00216501">
      <w:pPr>
        <w:pStyle w:val="COVERPAGETEXT"/>
        <w:jc w:val="both"/>
      </w:pPr>
    </w:p>
    <w:p w14:paraId="71E2DB74" w14:textId="399BA1D9" w:rsidR="00AD6D75" w:rsidRPr="00BB05A0" w:rsidRDefault="00F0175B" w:rsidP="009F4F9E">
      <w:pPr>
        <w:pStyle w:val="COVERPAGETEXT"/>
      </w:pPr>
      <w:r>
        <w:t>BEng Degree Apprenticeship</w:t>
      </w:r>
    </w:p>
    <w:p w14:paraId="2709D95E" w14:textId="4EA090BE" w:rsidR="00AD6D75" w:rsidRPr="00BB05A0" w:rsidRDefault="00AD6D75" w:rsidP="009F4F9E">
      <w:pPr>
        <w:pStyle w:val="COVERPAGETEXT"/>
      </w:pPr>
      <w:r>
        <w:t xml:space="preserve">Academic Year: </w:t>
      </w:r>
      <w:r w:rsidR="009740D4">
        <w:t>2025/26</w:t>
      </w:r>
    </w:p>
    <w:p w14:paraId="3FE4B81A" w14:textId="77777777" w:rsidR="00AD6D75" w:rsidRPr="00BB05A0" w:rsidRDefault="00AD6D75" w:rsidP="009F4F9E">
      <w:pPr>
        <w:pStyle w:val="COVERPAGETEXT"/>
      </w:pPr>
    </w:p>
    <w:p w14:paraId="3855DB53" w14:textId="77777777" w:rsidR="00AD6D75" w:rsidRPr="00BB05A0" w:rsidRDefault="00AD6D75" w:rsidP="00045D6F">
      <w:pPr>
        <w:pStyle w:val="COVERPAGETEXT"/>
      </w:pPr>
    </w:p>
    <w:p w14:paraId="50CBD9AA" w14:textId="77777777" w:rsidR="00AD6D75" w:rsidRPr="00BB05A0" w:rsidRDefault="00AD6D75" w:rsidP="009F4F9E">
      <w:pPr>
        <w:pStyle w:val="COVERPAGETEXT"/>
      </w:pPr>
    </w:p>
    <w:p w14:paraId="376A38C8" w14:textId="088828DA" w:rsidR="00AD6D75" w:rsidRDefault="004679A1" w:rsidP="009F4F9E">
      <w:pPr>
        <w:pStyle w:val="COVERPAGETEXT"/>
      </w:pPr>
      <w:r>
        <w:t>Lecturer</w:t>
      </w:r>
      <w:r w:rsidR="00AD6D75" w:rsidRPr="00BB05A0">
        <w:t>:</w:t>
      </w:r>
      <w:r w:rsidR="00AD6D75" w:rsidRPr="00BB05A0">
        <w:tab/>
      </w:r>
      <w:r w:rsidR="00AD6D75">
        <w:t xml:space="preserve"> </w:t>
      </w:r>
      <w:r w:rsidR="009740D4">
        <w:t>Kelvin Donne</w:t>
      </w:r>
    </w:p>
    <w:p w14:paraId="52B1F4ED" w14:textId="6165D1D3" w:rsidR="00DA28B2" w:rsidRDefault="009740D4" w:rsidP="00893417">
      <w:pPr>
        <w:pStyle w:val="COVERPAGETEXT"/>
        <w:sectPr w:rsidR="00DA28B2" w:rsidSect="00623A81">
          <w:footerReference w:type="default" r:id="rId12"/>
          <w:pgSz w:w="11906" w:h="16838" w:code="9"/>
          <w:pgMar w:top="1701" w:right="1701" w:bottom="1701" w:left="1701" w:header="709" w:footer="851" w:gutter="0"/>
          <w:pgNumType w:fmt="lowerRoman" w:start="1"/>
          <w:cols w:space="708"/>
          <w:docGrid w:linePitch="360"/>
        </w:sectPr>
      </w:pPr>
      <w:r>
        <w:t>October</w:t>
      </w:r>
      <w:r w:rsidR="007B7D72">
        <w:t xml:space="preserve"> 202</w:t>
      </w:r>
      <w:r w:rsidR="004679A1">
        <w:t>5</w:t>
      </w:r>
      <w:r w:rsidR="00F2159F">
        <w:br w:type="page"/>
      </w:r>
    </w:p>
    <w:p w14:paraId="100DFCB2" w14:textId="4AFAC497" w:rsidR="00DA28B2" w:rsidRPr="006B4213" w:rsidRDefault="005E3ACA" w:rsidP="00DA28B2">
      <w:pPr>
        <w:pStyle w:val="Heading1nonumber"/>
      </w:pPr>
      <w:bookmarkStart w:id="0" w:name="_Toc290554218"/>
      <w:bookmarkStart w:id="1" w:name="_Toc299621183"/>
      <w:bookmarkStart w:id="2" w:name="_Toc299631411"/>
      <w:bookmarkStart w:id="3" w:name="_Toc299631471"/>
      <w:bookmarkStart w:id="4" w:name="_Toc299631561"/>
      <w:bookmarkStart w:id="5" w:name="_Toc299631638"/>
      <w:bookmarkStart w:id="6" w:name="_Toc226462659"/>
      <w:r w:rsidRPr="006B4213">
        <w:lastRenderedPageBreak/>
        <w:t>Abstract</w:t>
      </w:r>
      <w:bookmarkEnd w:id="0"/>
      <w:bookmarkEnd w:id="1"/>
      <w:bookmarkEnd w:id="2"/>
      <w:bookmarkEnd w:id="3"/>
      <w:bookmarkEnd w:id="4"/>
      <w:bookmarkEnd w:id="5"/>
      <w:bookmarkEnd w:id="6"/>
    </w:p>
    <w:p w14:paraId="43114DF7" w14:textId="4C9F4448" w:rsidR="00DA28B2" w:rsidRDefault="00B73E96" w:rsidP="003A2FB0">
      <w:pPr>
        <w:jc w:val="left"/>
      </w:pPr>
      <w:r>
        <w:t>This report presents an investigation into the design and performance of shaped charges, focusing on the fluid-like behaviour of metallic liners under extreme explosive loading</w:t>
      </w:r>
      <w:r w:rsidR="00A56F92">
        <w:t>.</w:t>
      </w:r>
    </w:p>
    <w:p w14:paraId="70DC708E" w14:textId="3EB4FAE1" w:rsidR="00A56F92" w:rsidRDefault="00A56F92" w:rsidP="003A2FB0">
      <w:pPr>
        <w:jc w:val="left"/>
      </w:pPr>
      <w:r>
        <w:t>Using ABAQUS the study evaluates the effectiveness of different liner materials and geometries using the Jones Wilkins Lee (JWL) equation of state for high explosives and the Johnson-Cook (JC) plasticity model for metal deformation.</w:t>
      </w:r>
    </w:p>
    <w:p w14:paraId="41AB888B" w14:textId="720CB7FF" w:rsidR="00A56F92" w:rsidRDefault="00A56F92" w:rsidP="003A2FB0">
      <w:pPr>
        <w:jc w:val="left"/>
      </w:pPr>
      <w:r>
        <w:t xml:space="preserve">2D simulations compared titanium and copper liners at </w:t>
      </w:r>
      <w:r w:rsidR="00D826D1">
        <w:t xml:space="preserve">4mm and 6mm thick, revealing that titanium achieves nearly double the tip velocity of copper due to its low density. </w:t>
      </w:r>
      <w:r w:rsidR="00462050">
        <w:t>However,</w:t>
      </w:r>
      <w:r w:rsidR="00D826D1">
        <w:t xml:space="preserve"> the study identifies that </w:t>
      </w:r>
      <w:r w:rsidR="00A773C6">
        <w:t xml:space="preserve">a trade-off is </w:t>
      </w:r>
      <w:r w:rsidR="00462050">
        <w:t>titanium’s</w:t>
      </w:r>
      <w:r w:rsidR="00A773C6">
        <w:t xml:space="preserve"> brittleness which </w:t>
      </w:r>
      <w:r w:rsidR="00A25C8C">
        <w:t>poses a risk of jet fragmentation.</w:t>
      </w:r>
    </w:p>
    <w:p w14:paraId="5D8AE279" w14:textId="3696184C" w:rsidR="00A25C8C" w:rsidRDefault="00A25C8C" w:rsidP="003A2FB0">
      <w:pPr>
        <w:jc w:val="left"/>
      </w:pPr>
      <w:r>
        <w:t xml:space="preserve">The research evolves into 3D </w:t>
      </w:r>
      <w:r w:rsidR="00462050">
        <w:t xml:space="preserve">modelling, addressing simulation instability through surface-to-surface interactions and weld constraints. </w:t>
      </w:r>
      <w:r w:rsidR="00013174">
        <w:t>Finally,</w:t>
      </w:r>
      <w:r w:rsidR="00462050">
        <w:t xml:space="preserve"> the study explores Smooth Particle Hydrodynamics (SPH) </w:t>
      </w:r>
      <w:r w:rsidR="00F342EC">
        <w:t xml:space="preserve">as a mesh free alternative to Finite Element Analysis (FEA). SPH demonstrated </w:t>
      </w:r>
      <w:r w:rsidR="00A82DC5">
        <w:t xml:space="preserve">better handling of high strain material </w:t>
      </w:r>
      <w:r w:rsidR="00013174">
        <w:t>flow,</w:t>
      </w:r>
      <w:r w:rsidR="00A82DC5">
        <w:t xml:space="preserve"> and the results highlight the need for </w:t>
      </w:r>
      <w:r w:rsidR="003A2FB0">
        <w:t>hybrid modelling to fully capture the jet formation.</w:t>
      </w:r>
    </w:p>
    <w:p w14:paraId="09E8D719" w14:textId="77777777" w:rsidR="00DA28B2" w:rsidRDefault="00DA28B2" w:rsidP="00941D35"/>
    <w:p w14:paraId="44908FCE" w14:textId="77777777" w:rsidR="00DA28B2" w:rsidRDefault="00DA28B2" w:rsidP="00941D35"/>
    <w:p w14:paraId="78E9B4BD" w14:textId="77777777" w:rsidR="00DA28B2" w:rsidRDefault="00DA28B2" w:rsidP="00941D35">
      <w:r>
        <w:t>Keywords:</w:t>
      </w:r>
      <w:r>
        <w:tab/>
      </w:r>
    </w:p>
    <w:p w14:paraId="6C7CDB2C" w14:textId="509A90F9" w:rsidR="003A2FB0" w:rsidRDefault="003A2FB0" w:rsidP="00941D35">
      <w:r>
        <w:t>JWL Equation, Johnson-Cook Model, Munroe effect, Stagnation point</w:t>
      </w:r>
    </w:p>
    <w:p w14:paraId="5F661D8D" w14:textId="77777777" w:rsidR="00DA28B2" w:rsidRDefault="00DA28B2" w:rsidP="00941D35"/>
    <w:p w14:paraId="6B888662" w14:textId="77777777" w:rsidR="00F2159F" w:rsidRDefault="00F2159F" w:rsidP="00AE480E">
      <w:bookmarkStart w:id="7" w:name="_Toc290554219"/>
      <w:bookmarkStart w:id="8" w:name="_Toc299621184"/>
      <w:bookmarkStart w:id="9" w:name="_Toc299631412"/>
      <w:bookmarkStart w:id="10" w:name="_Toc299631472"/>
      <w:bookmarkStart w:id="11" w:name="_Toc299631562"/>
      <w:bookmarkStart w:id="12" w:name="_Toc299631639"/>
      <w:r>
        <w:br w:type="page"/>
      </w:r>
    </w:p>
    <w:bookmarkEnd w:id="7"/>
    <w:bookmarkEnd w:id="8"/>
    <w:bookmarkEnd w:id="9"/>
    <w:bookmarkEnd w:id="10"/>
    <w:bookmarkEnd w:id="11"/>
    <w:bookmarkEnd w:id="12"/>
    <w:p w14:paraId="348ECC03" w14:textId="0E51CD5B" w:rsidR="00DA28B2" w:rsidRPr="00996FFA" w:rsidRDefault="00F65825" w:rsidP="006454D8">
      <w:pPr>
        <w:pStyle w:val="TABLEOFCONTENTSHEADING"/>
        <w:spacing w:line="276" w:lineRule="auto"/>
      </w:pPr>
      <w:r w:rsidRPr="00996FFA">
        <w:lastRenderedPageBreak/>
        <w:t xml:space="preserve">Table </w:t>
      </w:r>
      <w:r>
        <w:t>o</w:t>
      </w:r>
      <w:r w:rsidRPr="00996FFA">
        <w:t>f Contents</w:t>
      </w:r>
    </w:p>
    <w:p w14:paraId="400F61CE" w14:textId="5EB454F4" w:rsidR="00525FEC" w:rsidRDefault="00B765F2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r>
        <w:fldChar w:fldCharType="begin"/>
      </w:r>
      <w:r w:rsidR="00CC21F1">
        <w:instrText xml:space="preserve"> TOC \o "1-3" \h \z \u \t "Heading 7,2" </w:instrText>
      </w:r>
      <w:r>
        <w:fldChar w:fldCharType="separate"/>
      </w:r>
      <w:hyperlink w:anchor="_Toc226462659" w:history="1">
        <w:r w:rsidR="00525FEC" w:rsidRPr="003F05E9">
          <w:rPr>
            <w:rStyle w:val="Hyperlink"/>
          </w:rPr>
          <w:t>Abstract</w:t>
        </w:r>
        <w:r w:rsidR="00525FEC">
          <w:rPr>
            <w:webHidden/>
          </w:rPr>
          <w:tab/>
        </w:r>
        <w:r w:rsidR="00525FEC">
          <w:rPr>
            <w:webHidden/>
          </w:rPr>
          <w:fldChar w:fldCharType="begin"/>
        </w:r>
        <w:r w:rsidR="00525FEC">
          <w:rPr>
            <w:webHidden/>
          </w:rPr>
          <w:instrText xml:space="preserve"> PAGEREF _Toc226462659 \h </w:instrText>
        </w:r>
        <w:r w:rsidR="00525FEC">
          <w:rPr>
            <w:webHidden/>
          </w:rPr>
        </w:r>
        <w:r w:rsidR="00525FEC">
          <w:rPr>
            <w:webHidden/>
          </w:rPr>
          <w:fldChar w:fldCharType="separate"/>
        </w:r>
        <w:r w:rsidR="00525FEC">
          <w:rPr>
            <w:webHidden/>
          </w:rPr>
          <w:t>ii</w:t>
        </w:r>
        <w:r w:rsidR="00525FEC">
          <w:rPr>
            <w:webHidden/>
          </w:rPr>
          <w:fldChar w:fldCharType="end"/>
        </w:r>
      </w:hyperlink>
    </w:p>
    <w:p w14:paraId="2927EB09" w14:textId="7CE9E506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60" w:history="1">
        <w:r w:rsidRPr="003F05E9">
          <w:rPr>
            <w:rStyle w:val="Hyperlink"/>
          </w:rPr>
          <w:t>List of Figures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_Toc226462660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iv</w:t>
        </w:r>
        <w:r>
          <w:rPr>
            <w:webHidden/>
          </w:rPr>
          <w:fldChar w:fldCharType="end"/>
        </w:r>
      </w:hyperlink>
    </w:p>
    <w:p w14:paraId="7B7091E1" w14:textId="19ABF740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61" w:history="1">
        <w:r w:rsidRPr="003F05E9">
          <w:rPr>
            <w:rStyle w:val="Hyperlink"/>
          </w:rPr>
          <w:t>List of Tables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_Toc226462661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v</w:t>
        </w:r>
        <w:r>
          <w:rPr>
            <w:webHidden/>
          </w:rPr>
          <w:fldChar w:fldCharType="end"/>
        </w:r>
      </w:hyperlink>
    </w:p>
    <w:p w14:paraId="28996E3C" w14:textId="2A91803B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62" w:history="1">
        <w:r w:rsidRPr="003F05E9">
          <w:rPr>
            <w:rStyle w:val="Hyperlink"/>
          </w:rPr>
          <w:t>List of Equations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_Toc226462662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vi</w:t>
        </w:r>
        <w:r>
          <w:rPr>
            <w:webHidden/>
          </w:rPr>
          <w:fldChar w:fldCharType="end"/>
        </w:r>
      </w:hyperlink>
    </w:p>
    <w:p w14:paraId="2126B343" w14:textId="007AED6F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63" w:history="1">
        <w:r w:rsidRPr="003F05E9">
          <w:rPr>
            <w:rStyle w:val="Hyperlink"/>
          </w:rPr>
          <w:t>List of Abbreviations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_Toc226462663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vii</w:t>
        </w:r>
        <w:r>
          <w:rPr>
            <w:webHidden/>
          </w:rPr>
          <w:fldChar w:fldCharType="end"/>
        </w:r>
      </w:hyperlink>
    </w:p>
    <w:p w14:paraId="64B7E568" w14:textId="4621E6CC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64" w:history="1">
        <w:r w:rsidRPr="003F05E9">
          <w:rPr>
            <w:rStyle w:val="Hyperlink"/>
          </w:rPr>
          <w:t>1 Introduction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_Toc226462664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</w:t>
        </w:r>
        <w:r>
          <w:rPr>
            <w:webHidden/>
          </w:rPr>
          <w:fldChar w:fldCharType="end"/>
        </w:r>
      </w:hyperlink>
    </w:p>
    <w:p w14:paraId="7DE8BF56" w14:textId="1E9C3189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65" w:history="1">
        <w:r w:rsidRPr="003F05E9">
          <w:rPr>
            <w:rStyle w:val="Hyperlink"/>
          </w:rPr>
          <w:t>2 Literature Review and Material Modelling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_Toc226462665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</w:t>
        </w:r>
        <w:r>
          <w:rPr>
            <w:webHidden/>
          </w:rPr>
          <w:fldChar w:fldCharType="end"/>
        </w:r>
      </w:hyperlink>
    </w:p>
    <w:p w14:paraId="65015068" w14:textId="4E1E9A86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66" w:history="1">
        <w:r w:rsidRPr="003F05E9">
          <w:rPr>
            <w:rStyle w:val="Hyperlink"/>
            <w:noProof/>
          </w:rPr>
          <w:t>2.1 Shaped Charge History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E76A3E2" w14:textId="2B3B75FA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67" w:history="1">
        <w:r w:rsidRPr="003F05E9">
          <w:rPr>
            <w:rStyle w:val="Hyperlink"/>
            <w:noProof/>
          </w:rPr>
          <w:t>2.2 Jet 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287A09D7" w14:textId="120D43BB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68" w:history="1">
        <w:r w:rsidRPr="003F05E9">
          <w:rPr>
            <w:rStyle w:val="Hyperlink"/>
            <w:noProof/>
          </w:rPr>
          <w:t>2.3 Numerical Modelling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CD856CB" w14:textId="799D0E09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69" w:history="1">
        <w:r w:rsidRPr="003F05E9">
          <w:rPr>
            <w:rStyle w:val="Hyperlink"/>
            <w:noProof/>
          </w:rPr>
          <w:t>2.4 Jones-Wilkins-Lee Equation of State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28693D8" w14:textId="7184CE76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70" w:history="1">
        <w:r w:rsidRPr="003F05E9">
          <w:rPr>
            <w:rStyle w:val="Hyperlink"/>
            <w:noProof/>
          </w:rPr>
          <w:t>2.5 Johnson-Cook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FE2A71A" w14:textId="60548EB0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71" w:history="1">
        <w:r w:rsidRPr="003F05E9">
          <w:rPr>
            <w:rStyle w:val="Hyperlink"/>
          </w:rPr>
          <w:t>3 2D Modelling and Analysis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_Toc226462671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6</w:t>
        </w:r>
        <w:r>
          <w:rPr>
            <w:webHidden/>
          </w:rPr>
          <w:fldChar w:fldCharType="end"/>
        </w:r>
      </w:hyperlink>
    </w:p>
    <w:p w14:paraId="75315DEB" w14:textId="4CF72D02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72" w:history="1">
        <w:r w:rsidRPr="003F05E9">
          <w:rPr>
            <w:rStyle w:val="Hyperlink"/>
            <w:noProof/>
            <w:lang w:eastAsia="en-GB"/>
          </w:rPr>
          <w:t>3.1 2D Sketch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1ECF989" w14:textId="5E37E219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73" w:history="1">
        <w:r w:rsidRPr="003F05E9">
          <w:rPr>
            <w:rStyle w:val="Hyperlink"/>
            <w:noProof/>
          </w:rPr>
          <w:t>3.2 2D Mesh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B2DA54D" w14:textId="43C09408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74" w:history="1">
        <w:r w:rsidRPr="003F05E9">
          <w:rPr>
            <w:rStyle w:val="Hyperlink"/>
            <w:noProof/>
          </w:rPr>
          <w:t>3.3 Material Parameters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12B8572" w14:textId="5030A4CF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75" w:history="1">
        <w:r w:rsidRPr="003F05E9">
          <w:rPr>
            <w:rStyle w:val="Hyperlink"/>
          </w:rPr>
          <w:t>4 2D Results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_Toc226462675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12</w:t>
        </w:r>
        <w:r>
          <w:rPr>
            <w:webHidden/>
          </w:rPr>
          <w:fldChar w:fldCharType="end"/>
        </w:r>
      </w:hyperlink>
    </w:p>
    <w:p w14:paraId="1DAB243B" w14:textId="38F57173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76" w:history="1">
        <w:r w:rsidRPr="003F05E9">
          <w:rPr>
            <w:rStyle w:val="Hyperlink"/>
            <w:noProof/>
          </w:rPr>
          <w:t>4.1 Simulation 1: RDX explosive Copper liner 6mm thick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999BFA7" w14:textId="2A07C56A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77" w:history="1">
        <w:r w:rsidRPr="003F05E9">
          <w:rPr>
            <w:rStyle w:val="Hyperlink"/>
            <w:noProof/>
            <w:lang w:eastAsia="en-GB"/>
          </w:rPr>
          <w:t>4.2 Comp B explosive, Copper liner 6mm thick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A5A49CD" w14:textId="6E08F781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78" w:history="1">
        <w:r w:rsidRPr="003F05E9">
          <w:rPr>
            <w:rStyle w:val="Hyperlink"/>
            <w:noProof/>
            <w:lang w:eastAsia="en-GB"/>
          </w:rPr>
          <w:t>4.3 RDX explosive, Titanium liner 6mm thick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4CE1908" w14:textId="0CF9C323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79" w:history="1">
        <w:r w:rsidRPr="003F05E9">
          <w:rPr>
            <w:rStyle w:val="Hyperlink"/>
            <w:noProof/>
            <w:lang w:eastAsia="en-GB"/>
          </w:rPr>
          <w:t>4.4 RDX explosive, Copper liner 4mm thick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51A346C2" w14:textId="2B5CDC92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80" w:history="1">
        <w:r w:rsidRPr="003F05E9">
          <w:rPr>
            <w:rStyle w:val="Hyperlink"/>
          </w:rPr>
          <w:t>5 3D Simulation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_Toc226462680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21</w:t>
        </w:r>
        <w:r>
          <w:rPr>
            <w:webHidden/>
          </w:rPr>
          <w:fldChar w:fldCharType="end"/>
        </w:r>
      </w:hyperlink>
    </w:p>
    <w:p w14:paraId="7FDE6E2B" w14:textId="5AFF4B74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81" w:history="1">
        <w:r w:rsidRPr="003F05E9">
          <w:rPr>
            <w:rStyle w:val="Hyperlink"/>
            <w:noProof/>
          </w:rPr>
          <w:t>5.1 Modelling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133564D4" w14:textId="576CB691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82" w:history="1">
        <w:r w:rsidRPr="003F05E9">
          <w:rPr>
            <w:rStyle w:val="Hyperlink"/>
            <w:noProof/>
          </w:rPr>
          <w:t>5.2 Failed Simulation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0269E094" w14:textId="48952CCF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83" w:history="1">
        <w:r w:rsidRPr="003F05E9">
          <w:rPr>
            <w:rStyle w:val="Hyperlink"/>
            <w:noProof/>
          </w:rPr>
          <w:t>5.3 Surface to Surface interactions and Weld Simulation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32D92CC9" w14:textId="6D7DA53E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84" w:history="1">
        <w:r w:rsidRPr="003F05E9">
          <w:rPr>
            <w:rStyle w:val="Hyperlink"/>
          </w:rPr>
          <w:t>6 Smooth Particle Hydrodynamics (SPH)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_Toc226462684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29</w:t>
        </w:r>
        <w:r>
          <w:rPr>
            <w:webHidden/>
          </w:rPr>
          <w:fldChar w:fldCharType="end"/>
        </w:r>
      </w:hyperlink>
    </w:p>
    <w:p w14:paraId="5097FC81" w14:textId="165EE433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85" w:history="1">
        <w:r w:rsidRPr="003F05E9">
          <w:rPr>
            <w:rStyle w:val="Hyperlink"/>
          </w:rPr>
          <w:t>7 Conclusion and Recommendations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_Toc226462685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34</w:t>
        </w:r>
        <w:r>
          <w:rPr>
            <w:webHidden/>
          </w:rPr>
          <w:fldChar w:fldCharType="end"/>
        </w:r>
      </w:hyperlink>
    </w:p>
    <w:p w14:paraId="71BEB767" w14:textId="3397BA0B" w:rsidR="00525FEC" w:rsidRDefault="00525FEC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26462686" w:history="1">
        <w:r w:rsidRPr="003F05E9">
          <w:rPr>
            <w:rStyle w:val="Hyperlink"/>
          </w:rPr>
          <w:t>8 Works Cited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_Toc226462686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35</w:t>
        </w:r>
        <w:r>
          <w:rPr>
            <w:webHidden/>
          </w:rPr>
          <w:fldChar w:fldCharType="end"/>
        </w:r>
      </w:hyperlink>
    </w:p>
    <w:p w14:paraId="3C8EE2C1" w14:textId="5F45D860" w:rsidR="00525FEC" w:rsidRDefault="00525FEC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687" w:history="1">
        <w:r w:rsidRPr="003F05E9">
          <w:rPr>
            <w:rStyle w:val="Hyperlink"/>
            <w:noProof/>
          </w:rPr>
          <w:t>Appendix 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_Toc226462687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1E0A1994" w14:textId="509DD503" w:rsidR="00DA28B2" w:rsidRDefault="00B765F2" w:rsidP="00941D35">
      <w:r>
        <w:fldChar w:fldCharType="end"/>
      </w:r>
    </w:p>
    <w:p w14:paraId="0483FE1D" w14:textId="77777777" w:rsidR="00DA28B2" w:rsidRDefault="00DA28B2" w:rsidP="00941D35"/>
    <w:p w14:paraId="56B84C9D" w14:textId="77777777" w:rsidR="00F2159F" w:rsidRDefault="00F2159F" w:rsidP="00AE480E">
      <w:bookmarkStart w:id="13" w:name="_Toc51833371"/>
      <w:bookmarkStart w:id="14" w:name="_Toc290554220"/>
      <w:bookmarkStart w:id="15" w:name="_Toc299621185"/>
      <w:bookmarkStart w:id="16" w:name="_Toc299631413"/>
      <w:bookmarkStart w:id="17" w:name="_Toc299631473"/>
      <w:bookmarkStart w:id="18" w:name="_Toc299631563"/>
      <w:bookmarkStart w:id="19" w:name="_Toc299631640"/>
      <w:r>
        <w:br w:type="page"/>
      </w:r>
    </w:p>
    <w:p w14:paraId="77601812" w14:textId="71C222B3" w:rsidR="00DA28B2" w:rsidRDefault="005E3ACA" w:rsidP="00DA28B2">
      <w:pPr>
        <w:pStyle w:val="Heading1"/>
        <w:numPr>
          <w:ilvl w:val="0"/>
          <w:numId w:val="0"/>
        </w:numPr>
      </w:pPr>
      <w:bookmarkStart w:id="20" w:name="_Ref137801750"/>
      <w:bookmarkStart w:id="21" w:name="_Toc226462660"/>
      <w:r>
        <w:lastRenderedPageBreak/>
        <w:t xml:space="preserve">List of </w:t>
      </w:r>
      <w:r w:rsidR="004C2C9C">
        <w:t>F</w:t>
      </w:r>
      <w:r>
        <w:t>igures</w:t>
      </w:r>
      <w:bookmarkEnd w:id="13"/>
      <w:bookmarkEnd w:id="14"/>
      <w:bookmarkEnd w:id="15"/>
      <w:bookmarkEnd w:id="16"/>
      <w:bookmarkEnd w:id="17"/>
      <w:bookmarkEnd w:id="18"/>
      <w:bookmarkEnd w:id="19"/>
      <w:bookmarkEnd w:id="20"/>
      <w:bookmarkEnd w:id="21"/>
    </w:p>
    <w:p w14:paraId="3D3B3075" w14:textId="03E0FDB1" w:rsidR="000A0CA8" w:rsidRDefault="00FA0D0E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6462965" w:history="1">
        <w:r w:rsidR="000A0CA8" w:rsidRPr="00D95175">
          <w:rPr>
            <w:rStyle w:val="Hyperlink"/>
            <w:noProof/>
          </w:rPr>
          <w:t>Figure 2</w:t>
        </w:r>
        <w:r w:rsidR="000A0CA8" w:rsidRPr="00D95175">
          <w:rPr>
            <w:rStyle w:val="Hyperlink"/>
            <w:noProof/>
          </w:rPr>
          <w:noBreakHyphen/>
          <w:t>1 [11] RDX Shaped Charge Jet Formation</w:t>
        </w:r>
        <w:r w:rsidR="000A0CA8">
          <w:rPr>
            <w:noProof/>
            <w:webHidden/>
          </w:rPr>
          <w:tab/>
        </w:r>
        <w:r w:rsidR="000A0CA8">
          <w:rPr>
            <w:noProof/>
            <w:webHidden/>
          </w:rPr>
          <w:fldChar w:fldCharType="begin"/>
        </w:r>
        <w:r w:rsidR="000A0CA8">
          <w:rPr>
            <w:noProof/>
            <w:webHidden/>
          </w:rPr>
          <w:instrText xml:space="preserve"> PAGEREF _Toc226462965 \h </w:instrText>
        </w:r>
        <w:r w:rsidR="000A0CA8">
          <w:rPr>
            <w:noProof/>
            <w:webHidden/>
          </w:rPr>
        </w:r>
        <w:r w:rsidR="000A0CA8">
          <w:rPr>
            <w:noProof/>
            <w:webHidden/>
          </w:rPr>
          <w:fldChar w:fldCharType="separate"/>
        </w:r>
        <w:r w:rsidR="000A0CA8">
          <w:rPr>
            <w:noProof/>
            <w:webHidden/>
          </w:rPr>
          <w:t>3</w:t>
        </w:r>
        <w:r w:rsidR="000A0CA8">
          <w:rPr>
            <w:noProof/>
            <w:webHidden/>
          </w:rPr>
          <w:fldChar w:fldCharType="end"/>
        </w:r>
      </w:hyperlink>
    </w:p>
    <w:p w14:paraId="22BEBF77" w14:textId="330B2C94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66" w:history="1">
        <w:r w:rsidRPr="00D95175">
          <w:rPr>
            <w:rStyle w:val="Hyperlink"/>
            <w:noProof/>
          </w:rPr>
          <w:t>Figure 3</w:t>
        </w:r>
        <w:r w:rsidRPr="00D95175">
          <w:rPr>
            <w:rStyle w:val="Hyperlink"/>
            <w:noProof/>
          </w:rPr>
          <w:noBreakHyphen/>
          <w:t>1 [17] Shaped Charge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AC3EC3C" w14:textId="51E3FA93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67" w:history="1">
        <w:r w:rsidRPr="00D95175">
          <w:rPr>
            <w:rStyle w:val="Hyperlink"/>
            <w:noProof/>
          </w:rPr>
          <w:t>Figure 3</w:t>
        </w:r>
        <w:r w:rsidRPr="00D95175">
          <w:rPr>
            <w:rStyle w:val="Hyperlink"/>
            <w:noProof/>
          </w:rPr>
          <w:noBreakHyphen/>
          <w:t>2 ABAQUS 2D Shell Sketch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94A6F86" w14:textId="45C1C2CF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68" w:history="1">
        <w:r w:rsidRPr="00D95175">
          <w:rPr>
            <w:rStyle w:val="Hyperlink"/>
            <w:noProof/>
          </w:rPr>
          <w:t>Figure 3</w:t>
        </w:r>
        <w:r w:rsidRPr="00D95175">
          <w:rPr>
            <w:rStyle w:val="Hyperlink"/>
            <w:noProof/>
          </w:rPr>
          <w:noBreakHyphen/>
          <w:t>3 ABAQUS 2D HE Sketch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7A52438" w14:textId="0A881C6C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69" w:history="1">
        <w:r w:rsidRPr="00D95175">
          <w:rPr>
            <w:rStyle w:val="Hyperlink"/>
            <w:noProof/>
          </w:rPr>
          <w:t>Figure 3</w:t>
        </w:r>
        <w:r w:rsidRPr="00D95175">
          <w:rPr>
            <w:rStyle w:val="Hyperlink"/>
            <w:noProof/>
          </w:rPr>
          <w:noBreakHyphen/>
          <w:t>4 ABAQUS 6mm Liner 2D Sketch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56B6F8D" w14:textId="65CA361F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70" w:history="1">
        <w:r w:rsidRPr="00D95175">
          <w:rPr>
            <w:rStyle w:val="Hyperlink"/>
            <w:noProof/>
          </w:rPr>
          <w:t>Figure 3</w:t>
        </w:r>
        <w:r w:rsidRPr="00D95175">
          <w:rPr>
            <w:rStyle w:val="Hyperlink"/>
            <w:noProof/>
          </w:rPr>
          <w:noBreakHyphen/>
          <w:t>5 ABAQUS 4mm Liner 2D Sketch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5A3740D" w14:textId="0ACE0A44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71" w:history="1">
        <w:r w:rsidRPr="00D95175">
          <w:rPr>
            <w:rStyle w:val="Hyperlink"/>
            <w:noProof/>
          </w:rPr>
          <w:t>Figure 3</w:t>
        </w:r>
        <w:r w:rsidRPr="00D95175">
          <w:rPr>
            <w:rStyle w:val="Hyperlink"/>
            <w:noProof/>
          </w:rPr>
          <w:noBreakHyphen/>
          <w:t>6 2D Mesh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AA7EBEA" w14:textId="66700F60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72" w:history="1">
        <w:r w:rsidRPr="00D95175">
          <w:rPr>
            <w:rStyle w:val="Hyperlink"/>
            <w:noProof/>
          </w:rPr>
          <w:t>Figure 4</w:t>
        </w:r>
        <w:r w:rsidRPr="00D95175">
          <w:rPr>
            <w:rStyle w:val="Hyperlink"/>
            <w:noProof/>
          </w:rPr>
          <w:noBreakHyphen/>
          <w:t>1 RDX 6mm Liner Shock wave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7125E00" w14:textId="59B32943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73" w:history="1">
        <w:r w:rsidRPr="00D95175">
          <w:rPr>
            <w:rStyle w:val="Hyperlink"/>
            <w:noProof/>
          </w:rPr>
          <w:t>Figure 4</w:t>
        </w:r>
        <w:r w:rsidRPr="00D95175">
          <w:rPr>
            <w:rStyle w:val="Hyperlink"/>
            <w:noProof/>
          </w:rPr>
          <w:noBreakHyphen/>
          <w:t>2 RDX 6mm Liner Jet 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6AD18B8" w14:textId="24B09E6A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74" w:history="1">
        <w:r w:rsidRPr="00D95175">
          <w:rPr>
            <w:rStyle w:val="Hyperlink"/>
            <w:noProof/>
          </w:rPr>
          <w:t>Figure 4</w:t>
        </w:r>
        <w:r w:rsidRPr="00D95175">
          <w:rPr>
            <w:rStyle w:val="Hyperlink"/>
            <w:noProof/>
          </w:rPr>
          <w:noBreakHyphen/>
          <w:t>3 RDX 6mm Liner Jet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99A01EB" w14:textId="4D5746EB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75" w:history="1">
        <w:r w:rsidRPr="00D95175">
          <w:rPr>
            <w:rStyle w:val="Hyperlink"/>
            <w:noProof/>
          </w:rPr>
          <w:t>Figure 4</w:t>
        </w:r>
        <w:r w:rsidRPr="00D95175">
          <w:rPr>
            <w:rStyle w:val="Hyperlink"/>
            <w:noProof/>
          </w:rPr>
          <w:noBreakHyphen/>
          <w:t>4 Comp B Shockwave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4485B40" w14:textId="00AC87A3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76" w:history="1">
        <w:r w:rsidRPr="00D95175">
          <w:rPr>
            <w:rStyle w:val="Hyperlink"/>
            <w:noProof/>
          </w:rPr>
          <w:t>Figure 4</w:t>
        </w:r>
        <w:r w:rsidRPr="00D95175">
          <w:rPr>
            <w:rStyle w:val="Hyperlink"/>
            <w:noProof/>
          </w:rPr>
          <w:noBreakHyphen/>
          <w:t>5 Comp B Jet 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16E1A003" w14:textId="1B372EF5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77" w:history="1">
        <w:r w:rsidRPr="00D95175">
          <w:rPr>
            <w:rStyle w:val="Hyperlink"/>
            <w:noProof/>
          </w:rPr>
          <w:t>Figure 4</w:t>
        </w:r>
        <w:r w:rsidRPr="00D95175">
          <w:rPr>
            <w:rStyle w:val="Hyperlink"/>
            <w:noProof/>
          </w:rPr>
          <w:noBreakHyphen/>
          <w:t>6 Comp B Jet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68C44D02" w14:textId="42B576B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78" w:history="1">
        <w:r w:rsidRPr="00D95175">
          <w:rPr>
            <w:rStyle w:val="Hyperlink"/>
            <w:noProof/>
          </w:rPr>
          <w:t>Figure 4</w:t>
        </w:r>
        <w:r w:rsidRPr="00D95175">
          <w:rPr>
            <w:rStyle w:val="Hyperlink"/>
            <w:noProof/>
          </w:rPr>
          <w:noBreakHyphen/>
          <w:t>7 Titanium Liner Jet 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4DCB2F3A" w14:textId="5240D74B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79" w:history="1">
        <w:r w:rsidRPr="00D95175">
          <w:rPr>
            <w:rStyle w:val="Hyperlink"/>
            <w:noProof/>
          </w:rPr>
          <w:t>Figure 4</w:t>
        </w:r>
        <w:r w:rsidRPr="00D95175">
          <w:rPr>
            <w:rStyle w:val="Hyperlink"/>
            <w:noProof/>
          </w:rPr>
          <w:noBreakHyphen/>
          <w:t>8 Titanium Liner Jet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06DF9453" w14:textId="634B82BF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80" w:history="1">
        <w:r w:rsidRPr="00D95175">
          <w:rPr>
            <w:rStyle w:val="Hyperlink"/>
            <w:noProof/>
          </w:rPr>
          <w:t>Figure 4</w:t>
        </w:r>
        <w:r w:rsidRPr="00D95175">
          <w:rPr>
            <w:rStyle w:val="Hyperlink"/>
            <w:noProof/>
          </w:rPr>
          <w:noBreakHyphen/>
          <w:t>9 4mm Liner Jet 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4A49D5DF" w14:textId="59954DBC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81" w:history="1">
        <w:r w:rsidRPr="00D95175">
          <w:rPr>
            <w:rStyle w:val="Hyperlink"/>
            <w:noProof/>
          </w:rPr>
          <w:t>Figure 4</w:t>
        </w:r>
        <w:r w:rsidRPr="00D95175">
          <w:rPr>
            <w:rStyle w:val="Hyperlink"/>
            <w:noProof/>
          </w:rPr>
          <w:noBreakHyphen/>
          <w:t>10 - 4mm Liner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0D9E9BD0" w14:textId="13C469D2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82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1 3D Shell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18CC3F33" w14:textId="668CBE49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83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2 3D Explosive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6EA149B0" w14:textId="2E56337C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84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3 3D Liner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3C94CDB0" w14:textId="3117E49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85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4 3D Complete Shaped Charge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33A3B03B" w14:textId="0168CBF3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86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5 Material Assignment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29AC925D" w14:textId="357E1DE4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87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6 3D Mesh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5C77C5D6" w14:textId="30D5623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88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7 3D First Simulation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79ED8A97" w14:textId="0B2D672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89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8 Surface to Surface Interaction HE to Case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28EAB99E" w14:textId="4E1986FC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90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9 Surface to Surface Interaction HE to Liner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4FDFB87E" w14:textId="26E9C26D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91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10 Weld Constraint Liner to Shell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4B5884C" w14:textId="28F0C54F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92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11 3D Surface to Surface and Weld Simulation Jet 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533AB33C" w14:textId="7E4DA175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93" w:history="1">
        <w:r w:rsidRPr="00D95175">
          <w:rPr>
            <w:rStyle w:val="Hyperlink"/>
            <w:noProof/>
          </w:rPr>
          <w:t>Figure 5</w:t>
        </w:r>
        <w:r w:rsidRPr="00D95175">
          <w:rPr>
            <w:rStyle w:val="Hyperlink"/>
            <w:noProof/>
          </w:rPr>
          <w:noBreakHyphen/>
          <w:t>12 3D Surface to Surface and Weld Simulation Liner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0DFAE6A8" w14:textId="166B0C13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94" w:history="1">
        <w:r w:rsidRPr="00D95175">
          <w:rPr>
            <w:rStyle w:val="Hyperlink"/>
            <w:noProof/>
          </w:rPr>
          <w:t>Figure 6</w:t>
        </w:r>
        <w:r w:rsidRPr="00D95175">
          <w:rPr>
            <w:rStyle w:val="Hyperlink"/>
            <w:noProof/>
          </w:rPr>
          <w:noBreakHyphen/>
          <w:t>1 Separated Liner Sketch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6D6F770C" w14:textId="5521120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95" w:history="1">
        <w:r w:rsidRPr="00D95175">
          <w:rPr>
            <w:rStyle w:val="Hyperlink"/>
            <w:noProof/>
          </w:rPr>
          <w:t>Figure 6</w:t>
        </w:r>
        <w:r w:rsidRPr="00D95175">
          <w:rPr>
            <w:rStyle w:val="Hyperlink"/>
            <w:noProof/>
          </w:rPr>
          <w:noBreakHyphen/>
          <w:t>2 Split Liner Materials Assigned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6836F427" w14:textId="29F2A64C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96" w:history="1">
        <w:r w:rsidRPr="00D95175">
          <w:rPr>
            <w:rStyle w:val="Hyperlink"/>
            <w:noProof/>
          </w:rPr>
          <w:t>Figure 6</w:t>
        </w:r>
        <w:r w:rsidRPr="00D95175">
          <w:rPr>
            <w:rStyle w:val="Hyperlink"/>
            <w:noProof/>
          </w:rPr>
          <w:noBreakHyphen/>
          <w:t>3 Separated Liner Mesh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1F41727B" w14:textId="7A3A8A60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97" w:history="1">
        <w:r w:rsidRPr="00D95175">
          <w:rPr>
            <w:rStyle w:val="Hyperlink"/>
            <w:noProof/>
          </w:rPr>
          <w:t>Figure 6</w:t>
        </w:r>
        <w:r w:rsidRPr="00D95175">
          <w:rPr>
            <w:rStyle w:val="Hyperlink"/>
            <w:noProof/>
          </w:rPr>
          <w:noBreakHyphen/>
          <w:t>4 - Separated Liner Surface Interactions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2CD1AB42" w14:textId="2C19D02B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98" w:history="1">
        <w:r w:rsidRPr="00D95175">
          <w:rPr>
            <w:rStyle w:val="Hyperlink"/>
            <w:noProof/>
          </w:rPr>
          <w:t>Figure 6</w:t>
        </w:r>
        <w:r w:rsidRPr="00D95175">
          <w:rPr>
            <w:rStyle w:val="Hyperlink"/>
            <w:noProof/>
          </w:rPr>
          <w:noBreakHyphen/>
          <w:t>5 Separated Liner Weld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02A3BCE6" w14:textId="29541ADD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2999" w:history="1">
        <w:r w:rsidRPr="00D95175">
          <w:rPr>
            <w:rStyle w:val="Hyperlink"/>
            <w:noProof/>
          </w:rPr>
          <w:t>Figure 6</w:t>
        </w:r>
        <w:r w:rsidRPr="00D95175">
          <w:rPr>
            <w:rStyle w:val="Hyperlink"/>
            <w:noProof/>
          </w:rPr>
          <w:noBreakHyphen/>
          <w:t>6 SPH Jet 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_Toc226462999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5E9286B0" w14:textId="3DACA0D9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00" w:history="1">
        <w:r w:rsidRPr="00D95175">
          <w:rPr>
            <w:rStyle w:val="Hyperlink"/>
            <w:noProof/>
          </w:rPr>
          <w:t>Figure 6</w:t>
        </w:r>
        <w:r w:rsidRPr="00D95175">
          <w:rPr>
            <w:rStyle w:val="Hyperlink"/>
            <w:noProof/>
          </w:rPr>
          <w:noBreakHyphen/>
          <w:t>7 Separated Liner Jet 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3646048D" w14:textId="76D78BCA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01" w:history="1">
        <w:r w:rsidRPr="00D95175">
          <w:rPr>
            <w:rStyle w:val="Hyperlink"/>
            <w:noProof/>
          </w:rPr>
          <w:t>Figure 6</w:t>
        </w:r>
        <w:r w:rsidRPr="00D95175">
          <w:rPr>
            <w:rStyle w:val="Hyperlink"/>
            <w:noProof/>
          </w:rPr>
          <w:noBreakHyphen/>
          <w:t>8 Separated Liner Jet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3729744F" w14:textId="0A6D91D5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02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 Liner Sketch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4C5FC16E" w14:textId="5BA610D8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03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 HE Sketch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108C84C9" w14:textId="30C367F7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04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 Shell Sketch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79CED51A" w14:textId="488D7A53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05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4 2D Mesh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40</w:t>
        </w:r>
        <w:r>
          <w:rPr>
            <w:noProof/>
            <w:webHidden/>
          </w:rPr>
          <w:fldChar w:fldCharType="end"/>
        </w:r>
      </w:hyperlink>
    </w:p>
    <w:p w14:paraId="0ED24E98" w14:textId="2273A710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06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5 RDX Incorrect Properties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41</w:t>
        </w:r>
        <w:r>
          <w:rPr>
            <w:noProof/>
            <w:webHidden/>
          </w:rPr>
          <w:fldChar w:fldCharType="end"/>
        </w:r>
      </w:hyperlink>
    </w:p>
    <w:p w14:paraId="351DD258" w14:textId="377404C2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07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6 RDX Corrected Properties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41</w:t>
        </w:r>
        <w:r>
          <w:rPr>
            <w:noProof/>
            <w:webHidden/>
          </w:rPr>
          <w:fldChar w:fldCharType="end"/>
        </w:r>
      </w:hyperlink>
    </w:p>
    <w:p w14:paraId="541B4B7D" w14:textId="60AE865A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08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7 RDX Detonation Wave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42</w:t>
        </w:r>
        <w:r>
          <w:rPr>
            <w:noProof/>
            <w:webHidden/>
          </w:rPr>
          <w:fldChar w:fldCharType="end"/>
        </w:r>
      </w:hyperlink>
    </w:p>
    <w:p w14:paraId="362BEC3A" w14:textId="1CB01C4D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09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8 RDX Detonation Wave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42</w:t>
        </w:r>
        <w:r>
          <w:rPr>
            <w:noProof/>
            <w:webHidden/>
          </w:rPr>
          <w:fldChar w:fldCharType="end"/>
        </w:r>
      </w:hyperlink>
    </w:p>
    <w:p w14:paraId="4E124389" w14:textId="7BE36753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10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9 RDX Jet Formation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2DB5D023" w14:textId="3A1F145C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11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10 RDX Jet Formation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32FEA1BD" w14:textId="67AAEC50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12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11 RDX Jet Formation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44</w:t>
        </w:r>
        <w:r>
          <w:rPr>
            <w:noProof/>
            <w:webHidden/>
          </w:rPr>
          <w:fldChar w:fldCharType="end"/>
        </w:r>
      </w:hyperlink>
    </w:p>
    <w:p w14:paraId="6D8F8D06" w14:textId="4EAA3F98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13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12 RDX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44</w:t>
        </w:r>
        <w:r>
          <w:rPr>
            <w:noProof/>
            <w:webHidden/>
          </w:rPr>
          <w:fldChar w:fldCharType="end"/>
        </w:r>
      </w:hyperlink>
    </w:p>
    <w:p w14:paraId="37221651" w14:textId="385C8ADE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14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13 Comp B Detonation Wave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45</w:t>
        </w:r>
        <w:r>
          <w:rPr>
            <w:noProof/>
            <w:webHidden/>
          </w:rPr>
          <w:fldChar w:fldCharType="end"/>
        </w:r>
      </w:hyperlink>
    </w:p>
    <w:p w14:paraId="31BEF3EC" w14:textId="5CED00ED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15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14 Comp B Detonation Wave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45</w:t>
        </w:r>
        <w:r>
          <w:rPr>
            <w:noProof/>
            <w:webHidden/>
          </w:rPr>
          <w:fldChar w:fldCharType="end"/>
        </w:r>
      </w:hyperlink>
    </w:p>
    <w:p w14:paraId="05A07E0E" w14:textId="1804991B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16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15 Comp B Jet Formation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46</w:t>
        </w:r>
        <w:r>
          <w:rPr>
            <w:noProof/>
            <w:webHidden/>
          </w:rPr>
          <w:fldChar w:fldCharType="end"/>
        </w:r>
      </w:hyperlink>
    </w:p>
    <w:p w14:paraId="79107FFA" w14:textId="541E05EF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17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16 Comp B Jet Formation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46</w:t>
        </w:r>
        <w:r>
          <w:rPr>
            <w:noProof/>
            <w:webHidden/>
          </w:rPr>
          <w:fldChar w:fldCharType="end"/>
        </w:r>
      </w:hyperlink>
    </w:p>
    <w:p w14:paraId="090A9010" w14:textId="2405896F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18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17 Comp B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47</w:t>
        </w:r>
        <w:r>
          <w:rPr>
            <w:noProof/>
            <w:webHidden/>
          </w:rPr>
          <w:fldChar w:fldCharType="end"/>
        </w:r>
      </w:hyperlink>
    </w:p>
    <w:p w14:paraId="75455B0D" w14:textId="67841E6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19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18 Titanium Jet 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48</w:t>
        </w:r>
        <w:r>
          <w:rPr>
            <w:noProof/>
            <w:webHidden/>
          </w:rPr>
          <w:fldChar w:fldCharType="end"/>
        </w:r>
      </w:hyperlink>
    </w:p>
    <w:p w14:paraId="00C2E621" w14:textId="55F2F83D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20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19 Titanium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48</w:t>
        </w:r>
        <w:r>
          <w:rPr>
            <w:noProof/>
            <w:webHidden/>
          </w:rPr>
          <w:fldChar w:fldCharType="end"/>
        </w:r>
      </w:hyperlink>
    </w:p>
    <w:p w14:paraId="500342C0" w14:textId="1D976D4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21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20 4mm Sketch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49</w:t>
        </w:r>
        <w:r>
          <w:rPr>
            <w:noProof/>
            <w:webHidden/>
          </w:rPr>
          <w:fldChar w:fldCharType="end"/>
        </w:r>
      </w:hyperlink>
    </w:p>
    <w:p w14:paraId="28249386" w14:textId="407AFF89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22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21 4mm Jet Formation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49</w:t>
        </w:r>
        <w:r>
          <w:rPr>
            <w:noProof/>
            <w:webHidden/>
          </w:rPr>
          <w:fldChar w:fldCharType="end"/>
        </w:r>
      </w:hyperlink>
    </w:p>
    <w:p w14:paraId="1E3C3D78" w14:textId="1BBBD81F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23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22 4mm Jet Formation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50</w:t>
        </w:r>
        <w:r>
          <w:rPr>
            <w:noProof/>
            <w:webHidden/>
          </w:rPr>
          <w:fldChar w:fldCharType="end"/>
        </w:r>
      </w:hyperlink>
    </w:p>
    <w:p w14:paraId="080EEA81" w14:textId="2177A8F4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24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23 4mm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50</w:t>
        </w:r>
        <w:r>
          <w:rPr>
            <w:noProof/>
            <w:webHidden/>
          </w:rPr>
          <w:fldChar w:fldCharType="end"/>
        </w:r>
      </w:hyperlink>
    </w:p>
    <w:p w14:paraId="3F471C66" w14:textId="451D8923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25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24 3D Liner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51</w:t>
        </w:r>
        <w:r>
          <w:rPr>
            <w:noProof/>
            <w:webHidden/>
          </w:rPr>
          <w:fldChar w:fldCharType="end"/>
        </w:r>
      </w:hyperlink>
    </w:p>
    <w:p w14:paraId="26193E1D" w14:textId="670AFFBE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26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25 3D HE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51</w:t>
        </w:r>
        <w:r>
          <w:rPr>
            <w:noProof/>
            <w:webHidden/>
          </w:rPr>
          <w:fldChar w:fldCharType="end"/>
        </w:r>
      </w:hyperlink>
    </w:p>
    <w:p w14:paraId="317095D5" w14:textId="65051124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27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26 3D Case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52</w:t>
        </w:r>
        <w:r>
          <w:rPr>
            <w:noProof/>
            <w:webHidden/>
          </w:rPr>
          <w:fldChar w:fldCharType="end"/>
        </w:r>
      </w:hyperlink>
    </w:p>
    <w:p w14:paraId="4730E82A" w14:textId="66C7C2CC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28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27 3D Material Assignment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52</w:t>
        </w:r>
        <w:r>
          <w:rPr>
            <w:noProof/>
            <w:webHidden/>
          </w:rPr>
          <w:fldChar w:fldCharType="end"/>
        </w:r>
      </w:hyperlink>
    </w:p>
    <w:p w14:paraId="3A4780A7" w14:textId="5735299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29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28 3D Material Assignment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53</w:t>
        </w:r>
        <w:r>
          <w:rPr>
            <w:noProof/>
            <w:webHidden/>
          </w:rPr>
          <w:fldChar w:fldCharType="end"/>
        </w:r>
      </w:hyperlink>
    </w:p>
    <w:p w14:paraId="641F67FF" w14:textId="0588B69F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30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29 3D Mesh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53</w:t>
        </w:r>
        <w:r>
          <w:rPr>
            <w:noProof/>
            <w:webHidden/>
          </w:rPr>
          <w:fldChar w:fldCharType="end"/>
        </w:r>
      </w:hyperlink>
    </w:p>
    <w:p w14:paraId="23E59FF8" w14:textId="75841689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31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30 HE Leakage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54</w:t>
        </w:r>
        <w:r>
          <w:rPr>
            <w:noProof/>
            <w:webHidden/>
          </w:rPr>
          <w:fldChar w:fldCharType="end"/>
        </w:r>
      </w:hyperlink>
    </w:p>
    <w:p w14:paraId="3B36AA03" w14:textId="2038976B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32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31 Surface to Surface Interaction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54</w:t>
        </w:r>
        <w:r>
          <w:rPr>
            <w:noProof/>
            <w:webHidden/>
          </w:rPr>
          <w:fldChar w:fldCharType="end"/>
        </w:r>
      </w:hyperlink>
    </w:p>
    <w:p w14:paraId="3B25026B" w14:textId="76C91294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33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32 Surface to Surface Interaction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55</w:t>
        </w:r>
        <w:r>
          <w:rPr>
            <w:noProof/>
            <w:webHidden/>
          </w:rPr>
          <w:fldChar w:fldCharType="end"/>
        </w:r>
      </w:hyperlink>
    </w:p>
    <w:p w14:paraId="15DA87BC" w14:textId="500D8217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34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33 Liner to Shell Weld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55</w:t>
        </w:r>
        <w:r>
          <w:rPr>
            <w:noProof/>
            <w:webHidden/>
          </w:rPr>
          <w:fldChar w:fldCharType="end"/>
        </w:r>
      </w:hyperlink>
    </w:p>
    <w:p w14:paraId="7B95E7FF" w14:textId="2CB79F85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35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34 Improved Result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56</w:t>
        </w:r>
        <w:r>
          <w:rPr>
            <w:noProof/>
            <w:webHidden/>
          </w:rPr>
          <w:fldChar w:fldCharType="end"/>
        </w:r>
      </w:hyperlink>
    </w:p>
    <w:p w14:paraId="40F22463" w14:textId="1DB0D7F1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36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35 3D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56</w:t>
        </w:r>
        <w:r>
          <w:rPr>
            <w:noProof/>
            <w:webHidden/>
          </w:rPr>
          <w:fldChar w:fldCharType="end"/>
        </w:r>
      </w:hyperlink>
    </w:p>
    <w:p w14:paraId="246AC275" w14:textId="07238384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37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36 Separated Liner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57</w:t>
        </w:r>
        <w:r>
          <w:rPr>
            <w:noProof/>
            <w:webHidden/>
          </w:rPr>
          <w:fldChar w:fldCharType="end"/>
        </w:r>
      </w:hyperlink>
    </w:p>
    <w:p w14:paraId="2EB2C9D6" w14:textId="552CD582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38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37 Separated Liner Material Assignment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57</w:t>
        </w:r>
        <w:r>
          <w:rPr>
            <w:noProof/>
            <w:webHidden/>
          </w:rPr>
          <w:fldChar w:fldCharType="end"/>
        </w:r>
      </w:hyperlink>
    </w:p>
    <w:p w14:paraId="1BF5ED96" w14:textId="25C108C8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39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38 Separated Liner Material Assignment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58</w:t>
        </w:r>
        <w:r>
          <w:rPr>
            <w:noProof/>
            <w:webHidden/>
          </w:rPr>
          <w:fldChar w:fldCharType="end"/>
        </w:r>
      </w:hyperlink>
    </w:p>
    <w:p w14:paraId="44A85AF9" w14:textId="72C4BDA7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40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39 Separated Liner Mesh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58</w:t>
        </w:r>
        <w:r>
          <w:rPr>
            <w:noProof/>
            <w:webHidden/>
          </w:rPr>
          <w:fldChar w:fldCharType="end"/>
        </w:r>
      </w:hyperlink>
    </w:p>
    <w:p w14:paraId="09B6E73D" w14:textId="7ACFDC2C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41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40 Separated Liner Mesh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58</w:t>
        </w:r>
        <w:r>
          <w:rPr>
            <w:noProof/>
            <w:webHidden/>
          </w:rPr>
          <w:fldChar w:fldCharType="end"/>
        </w:r>
      </w:hyperlink>
    </w:p>
    <w:p w14:paraId="48D1CE66" w14:textId="5D6844EB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42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41 Separated Liner Interactions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59</w:t>
        </w:r>
        <w:r>
          <w:rPr>
            <w:noProof/>
            <w:webHidden/>
          </w:rPr>
          <w:fldChar w:fldCharType="end"/>
        </w:r>
      </w:hyperlink>
    </w:p>
    <w:p w14:paraId="33E80495" w14:textId="2D97FDF8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43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42 Separated Liner Interactions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59</w:t>
        </w:r>
        <w:r>
          <w:rPr>
            <w:noProof/>
            <w:webHidden/>
          </w:rPr>
          <w:fldChar w:fldCharType="end"/>
        </w:r>
      </w:hyperlink>
    </w:p>
    <w:p w14:paraId="6704A6B0" w14:textId="2AD5E210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44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44 Separated Liner Interactions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60</w:t>
        </w:r>
        <w:r>
          <w:rPr>
            <w:noProof/>
            <w:webHidden/>
          </w:rPr>
          <w:fldChar w:fldCharType="end"/>
        </w:r>
      </w:hyperlink>
    </w:p>
    <w:p w14:paraId="387B909E" w14:textId="581D6C82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45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45 Separated Liner Interactions 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60</w:t>
        </w:r>
        <w:r>
          <w:rPr>
            <w:noProof/>
            <w:webHidden/>
          </w:rPr>
          <w:fldChar w:fldCharType="end"/>
        </w:r>
      </w:hyperlink>
    </w:p>
    <w:p w14:paraId="7767DFB4" w14:textId="3D8CF2FF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46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46 Separated Liner Weld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61</w:t>
        </w:r>
        <w:r>
          <w:rPr>
            <w:noProof/>
            <w:webHidden/>
          </w:rPr>
          <w:fldChar w:fldCharType="end"/>
        </w:r>
      </w:hyperlink>
    </w:p>
    <w:p w14:paraId="66FDE237" w14:textId="7FFB7C0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47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47 Separated Liner Boundary Conditions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61</w:t>
        </w:r>
        <w:r>
          <w:rPr>
            <w:noProof/>
            <w:webHidden/>
          </w:rPr>
          <w:fldChar w:fldCharType="end"/>
        </w:r>
      </w:hyperlink>
    </w:p>
    <w:p w14:paraId="34DC527D" w14:textId="2C1296EB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48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48 SPH First Run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62</w:t>
        </w:r>
        <w:r>
          <w:rPr>
            <w:noProof/>
            <w:webHidden/>
          </w:rPr>
          <w:fldChar w:fldCharType="end"/>
        </w:r>
      </w:hyperlink>
    </w:p>
    <w:p w14:paraId="03555E94" w14:textId="56CC5150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49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49 HE Element Distortion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62</w:t>
        </w:r>
        <w:r>
          <w:rPr>
            <w:noProof/>
            <w:webHidden/>
          </w:rPr>
          <w:fldChar w:fldCharType="end"/>
        </w:r>
      </w:hyperlink>
    </w:p>
    <w:p w14:paraId="7D1A0D15" w14:textId="105FC48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50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50 Improved Mesh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63</w:t>
        </w:r>
        <w:r>
          <w:rPr>
            <w:noProof/>
            <w:webHidden/>
          </w:rPr>
          <w:fldChar w:fldCharType="end"/>
        </w:r>
      </w:hyperlink>
    </w:p>
    <w:p w14:paraId="6B74DD1C" w14:textId="201D0A5C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51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51 SPH Run 2 Mises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63</w:t>
        </w:r>
        <w:r>
          <w:rPr>
            <w:noProof/>
            <w:webHidden/>
          </w:rPr>
          <w:fldChar w:fldCharType="end"/>
        </w:r>
      </w:hyperlink>
    </w:p>
    <w:p w14:paraId="7D535CF3" w14:textId="0056A45E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52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52 SPH Run 2 Mises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64</w:t>
        </w:r>
        <w:r>
          <w:rPr>
            <w:noProof/>
            <w:webHidden/>
          </w:rPr>
          <w:fldChar w:fldCharType="end"/>
        </w:r>
      </w:hyperlink>
    </w:p>
    <w:p w14:paraId="0221D822" w14:textId="049CD721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53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53 Improved Mesh Element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64</w:t>
        </w:r>
        <w:r>
          <w:rPr>
            <w:noProof/>
            <w:webHidden/>
          </w:rPr>
          <w:fldChar w:fldCharType="end"/>
        </w:r>
      </w:hyperlink>
    </w:p>
    <w:p w14:paraId="676D3B95" w14:textId="63999B46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54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54 Improved Mesh Pressure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65</w:t>
        </w:r>
        <w:r>
          <w:rPr>
            <w:noProof/>
            <w:webHidden/>
          </w:rPr>
          <w:fldChar w:fldCharType="end"/>
        </w:r>
      </w:hyperlink>
    </w:p>
    <w:p w14:paraId="6493BBEA" w14:textId="2EE880B7" w:rsidR="000A0CA8" w:rsidRDefault="000A0CA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463055" w:history="1">
        <w:r w:rsidRPr="00D95175">
          <w:rPr>
            <w:rStyle w:val="Hyperlink"/>
            <w:noProof/>
          </w:rPr>
          <w:t>Figure 8</w:t>
        </w:r>
        <w:r w:rsidRPr="00D95175">
          <w:rPr>
            <w:rStyle w:val="Hyperlink"/>
            <w:noProof/>
          </w:rPr>
          <w:noBreakHyphen/>
          <w:t>55 Improved Mesh Velocity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_Toc226463055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65</w:t>
        </w:r>
        <w:r>
          <w:rPr>
            <w:noProof/>
            <w:webHidden/>
          </w:rPr>
          <w:fldChar w:fldCharType="end"/>
        </w:r>
      </w:hyperlink>
    </w:p>
    <w:p w14:paraId="56DB9F22" w14:textId="129CE95C" w:rsidR="00DA28B2" w:rsidRDefault="00FA0D0E" w:rsidP="00941D35">
      <w:r>
        <w:fldChar w:fldCharType="end"/>
      </w:r>
    </w:p>
    <w:p w14:paraId="14C7AE69" w14:textId="327FDCB7" w:rsidR="005C0AF1" w:rsidRDefault="005C0AF1" w:rsidP="00AE480E">
      <w:bookmarkStart w:id="22" w:name="_Toc51833372"/>
      <w:bookmarkStart w:id="23" w:name="_Toc290554221"/>
      <w:bookmarkStart w:id="24" w:name="_Toc299621186"/>
      <w:bookmarkStart w:id="25" w:name="_Toc299631414"/>
      <w:bookmarkStart w:id="26" w:name="_Toc299631474"/>
      <w:bookmarkStart w:id="27" w:name="_Toc299631564"/>
      <w:bookmarkStart w:id="28" w:name="_Toc299631641"/>
    </w:p>
    <w:p w14:paraId="4B7ABF9F" w14:textId="656B967C" w:rsidR="00DA28B2" w:rsidRDefault="005E3ACA" w:rsidP="00DA28B2">
      <w:pPr>
        <w:pStyle w:val="Heading1nonumber"/>
      </w:pPr>
      <w:bookmarkStart w:id="29" w:name="_Toc226462661"/>
      <w:r>
        <w:t xml:space="preserve">List of </w:t>
      </w:r>
      <w:r w:rsidR="004C2C9C">
        <w:t>T</w:t>
      </w:r>
      <w:r>
        <w:t>ables</w:t>
      </w:r>
      <w:bookmarkEnd w:id="22"/>
      <w:bookmarkEnd w:id="23"/>
      <w:bookmarkEnd w:id="24"/>
      <w:bookmarkEnd w:id="25"/>
      <w:bookmarkEnd w:id="26"/>
      <w:bookmarkEnd w:id="27"/>
      <w:bookmarkEnd w:id="28"/>
      <w:bookmarkEnd w:id="29"/>
    </w:p>
    <w:p w14:paraId="0CC0D2B5" w14:textId="0C83E043" w:rsidR="00F65B2B" w:rsidRDefault="00B765F2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r>
        <w:fldChar w:fldCharType="begin"/>
      </w:r>
      <w:r w:rsidR="00DA28B2">
        <w:instrText xml:space="preserve"> TOC \h \z \c "Table" </w:instrText>
      </w:r>
      <w:r>
        <w:fldChar w:fldCharType="separate"/>
      </w:r>
      <w:hyperlink w:anchor="_Toc226138145" w:history="1">
        <w:r w:rsidR="00F65B2B" w:rsidRPr="009916B5">
          <w:rPr>
            <w:rStyle w:val="Hyperlink"/>
            <w:noProof/>
          </w:rPr>
          <w:t>Table 1 - Non-Explosive Material Parameters J-C</w:t>
        </w:r>
        <w:r w:rsidR="00F65B2B">
          <w:rPr>
            <w:noProof/>
            <w:webHidden/>
          </w:rPr>
          <w:tab/>
        </w:r>
        <w:r w:rsidR="00F65B2B">
          <w:rPr>
            <w:noProof/>
            <w:webHidden/>
          </w:rPr>
          <w:fldChar w:fldCharType="begin"/>
        </w:r>
        <w:r w:rsidR="00F65B2B">
          <w:rPr>
            <w:noProof/>
            <w:webHidden/>
          </w:rPr>
          <w:instrText xml:space="preserve"> PAGEREF _Toc226138145 \h </w:instrText>
        </w:r>
        <w:r w:rsidR="00F65B2B">
          <w:rPr>
            <w:noProof/>
            <w:webHidden/>
          </w:rPr>
        </w:r>
        <w:r w:rsidR="00F65B2B">
          <w:rPr>
            <w:noProof/>
            <w:webHidden/>
          </w:rPr>
          <w:fldChar w:fldCharType="separate"/>
        </w:r>
        <w:r w:rsidR="00F65B2B">
          <w:rPr>
            <w:noProof/>
            <w:webHidden/>
          </w:rPr>
          <w:t>10</w:t>
        </w:r>
        <w:r w:rsidR="00F65B2B">
          <w:rPr>
            <w:noProof/>
            <w:webHidden/>
          </w:rPr>
          <w:fldChar w:fldCharType="end"/>
        </w:r>
      </w:hyperlink>
    </w:p>
    <w:p w14:paraId="5C602DF0" w14:textId="217BF734" w:rsidR="00F65B2B" w:rsidRDefault="00F65B2B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26138146" w:history="1">
        <w:r w:rsidRPr="009916B5">
          <w:rPr>
            <w:rStyle w:val="Hyperlink"/>
            <w:noProof/>
          </w:rPr>
          <w:t>Table 2- Explosive Material Parameters JWL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_Toc226138146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B7981C6" w14:textId="70CF3543" w:rsidR="00DA28B2" w:rsidRDefault="00B765F2" w:rsidP="00941D35">
      <w:r>
        <w:fldChar w:fldCharType="end"/>
      </w:r>
    </w:p>
    <w:p w14:paraId="0F746612" w14:textId="77777777" w:rsidR="00DA28B2" w:rsidRDefault="00DA28B2" w:rsidP="00941D35">
      <w:bookmarkStart w:id="30" w:name="_Toc51833373"/>
    </w:p>
    <w:p w14:paraId="7F7C6B8B" w14:textId="77777777" w:rsidR="005C0AF1" w:rsidRDefault="005C0AF1" w:rsidP="00AE480E">
      <w:bookmarkStart w:id="31" w:name="_Toc290554222"/>
      <w:bookmarkStart w:id="32" w:name="_Toc299621187"/>
      <w:bookmarkStart w:id="33" w:name="_Toc299631415"/>
      <w:bookmarkStart w:id="34" w:name="_Toc299631475"/>
      <w:bookmarkStart w:id="35" w:name="_Toc299631565"/>
      <w:bookmarkStart w:id="36" w:name="_Toc299631642"/>
      <w:r>
        <w:br w:type="page"/>
      </w:r>
    </w:p>
    <w:p w14:paraId="6336BDBD" w14:textId="1C748BFD" w:rsidR="00DA28B2" w:rsidRDefault="005E3ACA" w:rsidP="00DA28B2">
      <w:pPr>
        <w:pStyle w:val="Heading1nonumber"/>
      </w:pPr>
      <w:bookmarkStart w:id="37" w:name="_Toc226462662"/>
      <w:r>
        <w:lastRenderedPageBreak/>
        <w:t xml:space="preserve">List of </w:t>
      </w:r>
      <w:r w:rsidR="004C2C9C">
        <w:t>E</w:t>
      </w:r>
      <w:r>
        <w:t>quations</w:t>
      </w:r>
      <w:bookmarkEnd w:id="30"/>
      <w:bookmarkEnd w:id="31"/>
      <w:bookmarkEnd w:id="32"/>
      <w:bookmarkEnd w:id="33"/>
      <w:bookmarkEnd w:id="34"/>
      <w:bookmarkEnd w:id="35"/>
      <w:bookmarkEnd w:id="36"/>
      <w:bookmarkEnd w:id="37"/>
    </w:p>
    <w:p w14:paraId="582646C4" w14:textId="77777777" w:rsidR="00B44751" w:rsidRDefault="00B44751" w:rsidP="00B44751">
      <w:r w:rsidRPr="00B44751">
        <w:t xml:space="preserve">Jones-Wilkins-Lee Equation of State </w:t>
      </w:r>
      <w:r>
        <w:t xml:space="preserve"> </w:t>
      </w:r>
    </w:p>
    <w:p w14:paraId="40D8B0D8" w14:textId="1BC7B98E" w:rsidR="00FA0D0E" w:rsidRPr="00B44751" w:rsidRDefault="00FA0D0E" w:rsidP="00B44751">
      <m:oMathPara>
        <m:oMathParaPr>
          <m:jc m:val="left"/>
        </m:oMathParaPr>
        <m:oMath>
          <m:r>
            <w:rPr>
              <w:rFonts w:ascii="Cambria Math" w:hAnsi="Cambria Math" w:cstheme="minorHAnsi"/>
            </w:rPr>
            <m:t>P=A</m:t>
          </m:r>
          <m:d>
            <m:dPr>
              <m:ctrlPr>
                <w:rPr>
                  <w:rFonts w:ascii="Cambria Math" w:hAnsi="Cambria Math" w:cstheme="minorHAnsi"/>
                  <w:i/>
                </w:rPr>
              </m:ctrlPr>
            </m:dPr>
            <m:e>
              <m:r>
                <w:rPr>
                  <w:rFonts w:ascii="Cambria Math" w:hAnsi="Cambria Math" w:cstheme="minorHAnsi"/>
                </w:rPr>
                <m:t>1-</m:t>
              </m:r>
              <m:f>
                <m:fPr>
                  <m:ctrlPr>
                    <w:rPr>
                      <w:rFonts w:ascii="Cambria Math" w:hAnsi="Cambria Math" w:cstheme="minorHAnsi"/>
                      <w:i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</w:rPr>
                    <m:t>ω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 w:cstheme="minorHAnsi"/>
                    </w:rPr>
                    <m:t>v</m:t>
                  </m:r>
                </m:den>
              </m:f>
            </m:e>
          </m:d>
          <m:sSup>
            <m:sSupPr>
              <m:ctrlPr>
                <w:rPr>
                  <w:rFonts w:ascii="Cambria Math" w:hAnsi="Cambria Math" w:cstheme="minorHAnsi"/>
                </w:rPr>
              </m:ctrlPr>
            </m:sSupPr>
            <m:e>
              <m:r>
                <w:rPr>
                  <w:rFonts w:ascii="Cambria Math" w:hAnsi="Cambria Math" w:cstheme="minorHAnsi"/>
                </w:rPr>
                <m:t>e</m:t>
              </m:r>
            </m:e>
            <m:sup>
              <m:r>
                <w:rPr>
                  <w:rFonts w:ascii="Cambria Math" w:hAnsi="Cambria Math" w:cstheme="minorHAnsi"/>
                </w:rPr>
                <m:t>-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</w:rPr>
                    <m:t>R</m:t>
                  </m:r>
                </m:e>
                <m:sub>
                  <m:r>
                    <w:rPr>
                      <w:rFonts w:ascii="Cambria Math" w:hAnsi="Cambria Math" w:cstheme="minorHAnsi"/>
                    </w:rPr>
                    <m:t>1</m:t>
                  </m:r>
                </m:sub>
              </m:sSub>
              <m:r>
                <w:rPr>
                  <w:rFonts w:ascii="Cambria Math" w:hAnsi="Cambria Math" w:cstheme="minorHAnsi"/>
                </w:rPr>
                <m:t>v</m:t>
              </m:r>
            </m:sup>
          </m:sSup>
          <m:r>
            <w:rPr>
              <w:rFonts w:ascii="Cambria Math" w:hAnsi="Cambria Math" w:cstheme="minorHAnsi"/>
            </w:rPr>
            <m:t>+B</m:t>
          </m:r>
          <m:d>
            <m:dPr>
              <m:ctrlPr>
                <w:rPr>
                  <w:rFonts w:ascii="Cambria Math" w:hAnsi="Cambria Math" w:cstheme="minorHAnsi"/>
                  <w:i/>
                </w:rPr>
              </m:ctrlPr>
            </m:dPr>
            <m:e>
              <m:r>
                <w:rPr>
                  <w:rFonts w:ascii="Cambria Math" w:hAnsi="Cambria Math" w:cstheme="minorHAnsi"/>
                </w:rPr>
                <m:t>1-</m:t>
              </m:r>
              <m:f>
                <m:fPr>
                  <m:ctrlPr>
                    <w:rPr>
                      <w:rFonts w:ascii="Cambria Math" w:hAnsi="Cambria Math" w:cstheme="minorHAnsi"/>
                      <w:i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</w:rPr>
                    <m:t>ω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 w:cstheme="minorHAnsi"/>
                    </w:rPr>
                    <m:t>V</m:t>
                  </m:r>
                </m:den>
              </m:f>
            </m:e>
          </m:d>
          <m:sSup>
            <m:sSupPr>
              <m:ctrlPr>
                <w:rPr>
                  <w:rFonts w:ascii="Cambria Math" w:hAnsi="Cambria Math" w:cstheme="minorHAnsi"/>
                </w:rPr>
              </m:ctrlPr>
            </m:sSupPr>
            <m:e>
              <m:r>
                <w:rPr>
                  <w:rFonts w:ascii="Cambria Math" w:hAnsi="Cambria Math" w:cstheme="minorHAnsi"/>
                </w:rPr>
                <m:t>e</m:t>
              </m:r>
            </m:e>
            <m:sup>
              <m:r>
                <w:rPr>
                  <w:rFonts w:ascii="Cambria Math" w:hAnsi="Cambria Math" w:cstheme="minorHAnsi"/>
                </w:rPr>
                <m:t>-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</w:rPr>
                    <m:t>R</m:t>
                  </m:r>
                </m:e>
                <m:sub>
                  <m:r>
                    <w:rPr>
                      <w:rFonts w:ascii="Cambria Math" w:hAnsi="Cambria Math" w:cstheme="minorHAnsi"/>
                    </w:rPr>
                    <m:t>2</m:t>
                  </m:r>
                </m:sub>
              </m:sSub>
              <m:r>
                <w:rPr>
                  <w:rFonts w:ascii="Cambria Math" w:hAnsi="Cambria Math" w:cstheme="minorHAnsi"/>
                </w:rPr>
                <m:t>v</m:t>
              </m:r>
            </m:sup>
          </m:sSup>
          <m:r>
            <w:rPr>
              <w:rFonts w:ascii="Cambria Math" w:hAnsi="Cambria Math" w:cstheme="minorHAnsi"/>
            </w:rPr>
            <m:t>+</m:t>
          </m:r>
          <m:f>
            <m:fPr>
              <m:ctrlPr>
                <w:rPr>
                  <w:rFonts w:ascii="Cambria Math" w:hAnsi="Cambria Math" w:cstheme="minorHAnsi"/>
                  <w:i/>
                </w:rPr>
              </m:ctrlPr>
            </m:fPr>
            <m:num>
              <m:r>
                <w:rPr>
                  <w:rFonts w:ascii="Cambria Math" w:hAnsi="Cambria Math" w:cstheme="minorHAnsi"/>
                </w:rPr>
                <m:t>ω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</w:rPr>
                    <m:t>e</m:t>
                  </m:r>
                </m:e>
                <m:sub>
                  <m:r>
                    <w:rPr>
                      <w:rFonts w:ascii="Cambria Math" w:hAnsi="Cambria Math" w:cstheme="minorHAnsi"/>
                    </w:rPr>
                    <m:t>0</m:t>
                  </m:r>
                </m:sub>
              </m:sSub>
            </m:num>
            <m:den>
              <m:r>
                <w:rPr>
                  <w:rFonts w:ascii="Cambria Math" w:hAnsi="Cambria Math" w:cstheme="minorHAnsi"/>
                </w:rPr>
                <m:t>v</m:t>
              </m:r>
            </m:den>
          </m:f>
        </m:oMath>
      </m:oMathPara>
    </w:p>
    <w:p w14:paraId="68DE18A2" w14:textId="6FF248E3" w:rsidR="00DA28B2" w:rsidRDefault="00B44751" w:rsidP="00B44751">
      <w:r>
        <w:t>Johnson-Cook Model</w:t>
      </w:r>
    </w:p>
    <w:p w14:paraId="10B7BA9E" w14:textId="77777777" w:rsidR="00B44751" w:rsidRPr="00B44751" w:rsidRDefault="00000000" w:rsidP="00B44751"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 w:cstheme="minorHAnsi"/>
                  <w:i/>
                </w:rPr>
              </m:ctrlPr>
            </m:sSubPr>
            <m:e>
              <m:r>
                <w:rPr>
                  <w:rFonts w:ascii="Cambria Math" w:eastAsiaTheme="minorEastAsia" w:hAnsi="Cambria Math" w:cstheme="minorHAnsi"/>
                </w:rPr>
                <m:t>σ</m:t>
              </m:r>
            </m:e>
            <m:sub>
              <m:r>
                <w:rPr>
                  <w:rFonts w:ascii="Cambria Math" w:eastAsiaTheme="minorEastAsia" w:hAnsi="Cambria Math" w:cstheme="minorHAnsi"/>
                </w:rPr>
                <m:t>Y</m:t>
              </m:r>
            </m:sub>
          </m:sSub>
          <m:r>
            <w:rPr>
              <w:rFonts w:ascii="Cambria Math" w:eastAsiaTheme="minorEastAsia" w:hAnsi="Cambria Math" w:cstheme="minorHAnsi"/>
            </w:rPr>
            <m:t>=(A+B</m:t>
          </m:r>
          <m:sSubSup>
            <m:sSubSupPr>
              <m:ctrlPr>
                <w:rPr>
                  <w:rFonts w:ascii="Cambria Math" w:eastAsiaTheme="minorEastAsia" w:hAnsi="Cambria Math" w:cstheme="minorHAnsi"/>
                  <w:i/>
                </w:rPr>
              </m:ctrlPr>
            </m:sSubSupPr>
            <m:e>
              <m:r>
                <w:rPr>
                  <w:rFonts w:ascii="Cambria Math" w:eastAsiaTheme="minorEastAsia" w:hAnsi="Cambria Math" w:cstheme="minorHAnsi"/>
                </w:rPr>
                <m:t>ε</m:t>
              </m:r>
            </m:e>
            <m:sub>
              <m:r>
                <w:rPr>
                  <w:rFonts w:ascii="Cambria Math" w:eastAsiaTheme="minorEastAsia" w:hAnsi="Cambria Math" w:cstheme="minorHAnsi"/>
                </w:rPr>
                <m:t>p</m:t>
              </m:r>
            </m:sub>
            <m:sup>
              <m:r>
                <w:rPr>
                  <w:rFonts w:ascii="Cambria Math" w:eastAsiaTheme="minorEastAsia" w:hAnsi="Cambria Math" w:cstheme="minorHAnsi"/>
                </w:rPr>
                <m:t>n</m:t>
              </m:r>
            </m:sup>
          </m:sSubSup>
          <m:r>
            <w:rPr>
              <w:rFonts w:ascii="Cambria Math" w:eastAsiaTheme="minorEastAsia" w:hAnsi="Cambria Math" w:cstheme="minorHAnsi"/>
            </w:rPr>
            <m:t>)×(1+C</m:t>
          </m:r>
          <m:func>
            <m:funcPr>
              <m:ctrlPr>
                <w:rPr>
                  <w:rFonts w:ascii="Cambria Math" w:eastAsiaTheme="minorEastAsia" w:hAnsi="Cambria Math" w:cstheme="minorHAnsi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 w:cstheme="minorHAnsi"/>
                </w:rPr>
                <m:t>ln</m:t>
              </m:r>
            </m:fName>
            <m:e>
              <m:d>
                <m:dPr>
                  <m:ctrlPr>
                    <w:rPr>
                      <w:rFonts w:ascii="Cambria Math" w:eastAsiaTheme="minorEastAsia" w:hAnsi="Cambria Math" w:cstheme="minorHAnsi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fPr>
                    <m:num>
                      <m:acc>
                        <m:accPr>
                          <m:chr m:val="̇"/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accPr>
                        <m:e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ε</m:t>
                          </m:r>
                        </m:e>
                      </m:acc>
                    </m:num>
                    <m:den>
                      <m:acc>
                        <m:accPr>
                          <m:chr m:val="̇"/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accPr>
                        <m:e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ε</m:t>
                          </m:r>
                        </m:e>
                      </m:acc>
                      <m:r>
                        <w:rPr>
                          <w:rFonts w:ascii="Cambria Math" w:eastAsiaTheme="minorEastAsia" w:hAnsi="Cambria Math" w:cstheme="minorHAnsi"/>
                        </w:rPr>
                        <m:t>0</m:t>
                      </m:r>
                    </m:den>
                  </m:f>
                </m:e>
              </m:d>
            </m:e>
          </m:func>
          <m:r>
            <w:rPr>
              <w:rFonts w:ascii="Cambria Math" w:eastAsiaTheme="minorEastAsia" w:hAnsi="Cambria Math" w:cstheme="minorHAnsi"/>
            </w:rPr>
            <m:t>)(1-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 w:cstheme="minorHAnsi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</w:rPr>
                        <m:t>T-</m:t>
                      </m:r>
                      <m:sSub>
                        <m:sSub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r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m</m:t>
                          </m:r>
                        </m:sub>
                      </m:sSub>
                      <m:r>
                        <w:rPr>
                          <w:rFonts w:ascii="Cambria Math" w:eastAsiaTheme="minorEastAsia" w:hAnsi="Cambria Math" w:cstheme="minorHAnsi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r</m:t>
                          </m:r>
                        </m:sub>
                      </m:sSub>
                    </m:den>
                  </m:f>
                </m:e>
              </m:d>
            </m:e>
            <m:sup>
              <m:r>
                <w:rPr>
                  <w:rFonts w:ascii="Cambria Math" w:eastAsiaTheme="minorEastAsia" w:hAnsi="Cambria Math" w:cstheme="minorHAnsi"/>
                </w:rPr>
                <m:t>m</m:t>
              </m:r>
            </m:sup>
          </m:sSup>
          <m:r>
            <w:rPr>
              <w:rFonts w:ascii="Cambria Math" w:eastAsiaTheme="minorEastAsia" w:hAnsi="Cambria Math" w:cstheme="minorHAnsi"/>
            </w:rPr>
            <m:t>)</m:t>
          </m:r>
        </m:oMath>
      </m:oMathPara>
    </w:p>
    <w:p w14:paraId="65C9A28D" w14:textId="77777777" w:rsidR="00D135C3" w:rsidRDefault="00D135C3" w:rsidP="00D135C3"/>
    <w:p w14:paraId="036DDC55" w14:textId="77777777" w:rsidR="005C0AF1" w:rsidRDefault="005C0AF1" w:rsidP="00AE480E">
      <w:r>
        <w:br w:type="page"/>
      </w:r>
    </w:p>
    <w:p w14:paraId="28AA6BF1" w14:textId="18A77FB9" w:rsidR="00DA28B2" w:rsidRDefault="007F0255" w:rsidP="00361EFD">
      <w:pPr>
        <w:pStyle w:val="Heading1nonumber"/>
      </w:pPr>
      <w:bookmarkStart w:id="38" w:name="_Toc226462663"/>
      <w:r>
        <w:lastRenderedPageBreak/>
        <w:t xml:space="preserve">List of </w:t>
      </w:r>
      <w:r w:rsidR="004C2C9C">
        <w:t>A</w:t>
      </w:r>
      <w:r>
        <w:t>bbreviations</w:t>
      </w:r>
      <w:bookmarkEnd w:id="3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1"/>
        <w:gridCol w:w="7133"/>
      </w:tblGrid>
      <w:tr w:rsidR="00361EFD" w14:paraId="4AAA4B8D" w14:textId="77777777" w:rsidTr="00AB5C21">
        <w:tc>
          <w:tcPr>
            <w:tcW w:w="1361" w:type="dxa"/>
          </w:tcPr>
          <w:p w14:paraId="2CFBC5D5" w14:textId="2645C7DE" w:rsidR="00361EFD" w:rsidRDefault="00500E64" w:rsidP="00361EFD">
            <w:pPr>
              <w:pStyle w:val="TableText"/>
            </w:pPr>
            <w:r>
              <w:t>FEA</w:t>
            </w:r>
          </w:p>
        </w:tc>
        <w:tc>
          <w:tcPr>
            <w:tcW w:w="7133" w:type="dxa"/>
          </w:tcPr>
          <w:p w14:paraId="51E14895" w14:textId="71DF838D" w:rsidR="00361EFD" w:rsidRDefault="00500E64" w:rsidP="00361EFD">
            <w:pPr>
              <w:pStyle w:val="TableText"/>
            </w:pPr>
            <w:r>
              <w:t>Finite Element Analysis</w:t>
            </w:r>
          </w:p>
        </w:tc>
      </w:tr>
      <w:tr w:rsidR="00361EFD" w14:paraId="0FA31D44" w14:textId="77777777" w:rsidTr="00AB5C21">
        <w:tc>
          <w:tcPr>
            <w:tcW w:w="1361" w:type="dxa"/>
          </w:tcPr>
          <w:p w14:paraId="02214EBF" w14:textId="40B1B2E8" w:rsidR="00361EFD" w:rsidRDefault="00F16992" w:rsidP="00361EFD">
            <w:pPr>
              <w:pStyle w:val="TableText"/>
            </w:pPr>
            <w:proofErr w:type="spellStart"/>
            <w:r>
              <w:t>GPa</w:t>
            </w:r>
            <w:proofErr w:type="spellEnd"/>
          </w:p>
        </w:tc>
        <w:tc>
          <w:tcPr>
            <w:tcW w:w="7133" w:type="dxa"/>
          </w:tcPr>
          <w:p w14:paraId="52D6A5CA" w14:textId="0615A35E" w:rsidR="00361EFD" w:rsidRDefault="00F16992" w:rsidP="00361EFD">
            <w:pPr>
              <w:pStyle w:val="TableText"/>
            </w:pPr>
            <w:r>
              <w:t>Giga Pascals</w:t>
            </w:r>
          </w:p>
        </w:tc>
      </w:tr>
      <w:tr w:rsidR="005D2900" w14:paraId="10539495" w14:textId="77777777" w:rsidTr="00AB5C21">
        <w:tc>
          <w:tcPr>
            <w:tcW w:w="1361" w:type="dxa"/>
          </w:tcPr>
          <w:p w14:paraId="7FA66CE0" w14:textId="4DDDEA93" w:rsidR="005D2900" w:rsidRDefault="005D2900" w:rsidP="005D2900">
            <w:pPr>
              <w:pStyle w:val="TableText"/>
            </w:pPr>
            <w:r>
              <w:t>HE</w:t>
            </w:r>
          </w:p>
        </w:tc>
        <w:tc>
          <w:tcPr>
            <w:tcW w:w="7133" w:type="dxa"/>
          </w:tcPr>
          <w:p w14:paraId="2EABCFE7" w14:textId="32DEB66E" w:rsidR="005D2900" w:rsidRDefault="005D2900" w:rsidP="005D2900">
            <w:pPr>
              <w:pStyle w:val="TableText"/>
            </w:pPr>
            <w:r>
              <w:t>High Explosive</w:t>
            </w:r>
          </w:p>
        </w:tc>
      </w:tr>
      <w:tr w:rsidR="00361EFD" w14:paraId="0AE06573" w14:textId="77777777" w:rsidTr="00AB5C21">
        <w:tc>
          <w:tcPr>
            <w:tcW w:w="1361" w:type="dxa"/>
          </w:tcPr>
          <w:p w14:paraId="7177CC6D" w14:textId="12BC01F0" w:rsidR="00361EFD" w:rsidRDefault="00833E72" w:rsidP="00361EFD">
            <w:pPr>
              <w:pStyle w:val="TableText"/>
            </w:pPr>
            <w:r>
              <w:t>HE</w:t>
            </w:r>
            <w:r w:rsidR="005D2900">
              <w:t>AT</w:t>
            </w:r>
          </w:p>
        </w:tc>
        <w:tc>
          <w:tcPr>
            <w:tcW w:w="7133" w:type="dxa"/>
          </w:tcPr>
          <w:p w14:paraId="1BEA698F" w14:textId="2213A441" w:rsidR="00361EFD" w:rsidRDefault="00833E72" w:rsidP="00361EFD">
            <w:pPr>
              <w:pStyle w:val="TableText"/>
            </w:pPr>
            <w:r>
              <w:t>High Explosive</w:t>
            </w:r>
            <w:r w:rsidR="00F65B2B">
              <w:t xml:space="preserve"> Anti-Tank</w:t>
            </w:r>
          </w:p>
        </w:tc>
      </w:tr>
      <w:tr w:rsidR="00361EFD" w14:paraId="40D477AD" w14:textId="77777777" w:rsidTr="00AB5C21">
        <w:tc>
          <w:tcPr>
            <w:tcW w:w="1361" w:type="dxa"/>
          </w:tcPr>
          <w:p w14:paraId="5DA09FBA" w14:textId="46F1AD4C" w:rsidR="00361EFD" w:rsidRDefault="00F65B2B" w:rsidP="00361EFD">
            <w:pPr>
              <w:pStyle w:val="TableText"/>
            </w:pPr>
            <w:r>
              <w:t>J-C</w:t>
            </w:r>
          </w:p>
        </w:tc>
        <w:tc>
          <w:tcPr>
            <w:tcW w:w="7133" w:type="dxa"/>
          </w:tcPr>
          <w:p w14:paraId="761C9030" w14:textId="1003F1FA" w:rsidR="00361EFD" w:rsidRDefault="00F65B2B" w:rsidP="00361EFD">
            <w:pPr>
              <w:pStyle w:val="TableText"/>
            </w:pPr>
            <w:r>
              <w:t>Johnson-Cook (Model)</w:t>
            </w:r>
          </w:p>
        </w:tc>
      </w:tr>
      <w:tr w:rsidR="00AB5C21" w14:paraId="315699B7" w14:textId="77777777" w:rsidTr="00AB5C21">
        <w:tc>
          <w:tcPr>
            <w:tcW w:w="1361" w:type="dxa"/>
          </w:tcPr>
          <w:p w14:paraId="66C15C65" w14:textId="70DBA3D4" w:rsidR="00AB5C21" w:rsidRDefault="00F65B2B" w:rsidP="00361EFD">
            <w:pPr>
              <w:pStyle w:val="TableText"/>
            </w:pPr>
            <w:r>
              <w:t>JWL</w:t>
            </w:r>
          </w:p>
        </w:tc>
        <w:tc>
          <w:tcPr>
            <w:tcW w:w="7133" w:type="dxa"/>
          </w:tcPr>
          <w:p w14:paraId="23027BDD" w14:textId="30D6C304" w:rsidR="00AB5C21" w:rsidRDefault="00F65B2B" w:rsidP="00361EFD">
            <w:pPr>
              <w:pStyle w:val="TableText"/>
            </w:pPr>
            <w:r>
              <w:t>Jones Wilkins Lee (Equation of State)</w:t>
            </w:r>
          </w:p>
        </w:tc>
      </w:tr>
      <w:tr w:rsidR="00AB5C21" w14:paraId="70736AED" w14:textId="77777777" w:rsidTr="00AB5C21">
        <w:tc>
          <w:tcPr>
            <w:tcW w:w="1361" w:type="dxa"/>
          </w:tcPr>
          <w:p w14:paraId="6253BF72" w14:textId="2B6B9189" w:rsidR="00AB5C21" w:rsidRDefault="00F65B2B" w:rsidP="00361EFD">
            <w:pPr>
              <w:pStyle w:val="TableText"/>
            </w:pPr>
            <w:r>
              <w:t>PIAT</w:t>
            </w:r>
          </w:p>
        </w:tc>
        <w:tc>
          <w:tcPr>
            <w:tcW w:w="7133" w:type="dxa"/>
          </w:tcPr>
          <w:p w14:paraId="41E45A92" w14:textId="588ADC98" w:rsidR="00AB5C21" w:rsidRDefault="00F65B2B" w:rsidP="00361EFD">
            <w:pPr>
              <w:pStyle w:val="TableText"/>
            </w:pPr>
            <w:r>
              <w:t>Projector Infantry Anti-Tank</w:t>
            </w:r>
          </w:p>
        </w:tc>
      </w:tr>
      <w:tr w:rsidR="00F65B2B" w14:paraId="2930FEB9" w14:textId="77777777" w:rsidTr="00AB5C21">
        <w:tc>
          <w:tcPr>
            <w:tcW w:w="1361" w:type="dxa"/>
          </w:tcPr>
          <w:p w14:paraId="16DA08C7" w14:textId="342E13A8" w:rsidR="00F65B2B" w:rsidRDefault="00F65B2B" w:rsidP="00F65B2B">
            <w:pPr>
              <w:pStyle w:val="TableText"/>
            </w:pPr>
            <w:r>
              <w:t>SCJ</w:t>
            </w:r>
          </w:p>
        </w:tc>
        <w:tc>
          <w:tcPr>
            <w:tcW w:w="7133" w:type="dxa"/>
          </w:tcPr>
          <w:p w14:paraId="458F6560" w14:textId="66B4E51A" w:rsidR="00F65B2B" w:rsidRDefault="00F65B2B" w:rsidP="00F65B2B">
            <w:pPr>
              <w:pStyle w:val="TableText"/>
            </w:pPr>
            <w:r>
              <w:t>Shaped charge jet</w:t>
            </w:r>
          </w:p>
        </w:tc>
      </w:tr>
      <w:tr w:rsidR="00F65B2B" w14:paraId="4C58F634" w14:textId="77777777" w:rsidTr="00AB5C21">
        <w:tc>
          <w:tcPr>
            <w:tcW w:w="1361" w:type="dxa"/>
          </w:tcPr>
          <w:p w14:paraId="57A8D9CB" w14:textId="579442A5" w:rsidR="00F65B2B" w:rsidRDefault="00F65B2B" w:rsidP="00F65B2B">
            <w:pPr>
              <w:pStyle w:val="TableText"/>
            </w:pPr>
            <w:r>
              <w:t>SPH</w:t>
            </w:r>
          </w:p>
        </w:tc>
        <w:tc>
          <w:tcPr>
            <w:tcW w:w="7133" w:type="dxa"/>
          </w:tcPr>
          <w:p w14:paraId="03B831BE" w14:textId="53B8EC0A" w:rsidR="00F65B2B" w:rsidRDefault="00F65B2B" w:rsidP="00F65B2B">
            <w:pPr>
              <w:pStyle w:val="TableText"/>
            </w:pPr>
            <w:r>
              <w:t>Smooth Particle Hydrodynamics</w:t>
            </w:r>
          </w:p>
        </w:tc>
      </w:tr>
      <w:tr w:rsidR="00F65B2B" w14:paraId="6A38522D" w14:textId="77777777" w:rsidTr="00AB5C21">
        <w:tc>
          <w:tcPr>
            <w:tcW w:w="1361" w:type="dxa"/>
          </w:tcPr>
          <w:p w14:paraId="0BE9FADE" w14:textId="308F5088" w:rsidR="00F65B2B" w:rsidRDefault="00F65B2B" w:rsidP="00F65B2B">
            <w:pPr>
              <w:pStyle w:val="TableText"/>
            </w:pPr>
            <w:proofErr w:type="spellStart"/>
            <w:r>
              <w:t>TPa</w:t>
            </w:r>
            <w:proofErr w:type="spellEnd"/>
          </w:p>
        </w:tc>
        <w:tc>
          <w:tcPr>
            <w:tcW w:w="7133" w:type="dxa"/>
          </w:tcPr>
          <w:p w14:paraId="2A49BF30" w14:textId="6E67548B" w:rsidR="00F65B2B" w:rsidRDefault="00F65B2B" w:rsidP="00F65B2B">
            <w:pPr>
              <w:pStyle w:val="TableText"/>
            </w:pPr>
            <w:r>
              <w:t>Tera Pascals</w:t>
            </w:r>
          </w:p>
        </w:tc>
      </w:tr>
      <w:tr w:rsidR="00F65B2B" w14:paraId="120C2ED3" w14:textId="77777777" w:rsidTr="00AB5C21">
        <w:tc>
          <w:tcPr>
            <w:tcW w:w="1361" w:type="dxa"/>
          </w:tcPr>
          <w:p w14:paraId="632A5EF3" w14:textId="1D4B7C97" w:rsidR="00F65B2B" w:rsidRDefault="00F65B2B" w:rsidP="00F65B2B">
            <w:pPr>
              <w:pStyle w:val="TableText"/>
            </w:pPr>
            <w:r>
              <w:t>µs</w:t>
            </w:r>
          </w:p>
        </w:tc>
        <w:tc>
          <w:tcPr>
            <w:tcW w:w="7133" w:type="dxa"/>
          </w:tcPr>
          <w:p w14:paraId="6B896C49" w14:textId="2CB93F9A" w:rsidR="00F65B2B" w:rsidRDefault="00F65B2B" w:rsidP="00F65B2B">
            <w:pPr>
              <w:pStyle w:val="TableText"/>
            </w:pPr>
            <w:r>
              <w:t>Microseconds</w:t>
            </w:r>
          </w:p>
        </w:tc>
      </w:tr>
    </w:tbl>
    <w:p w14:paraId="31FFF39A" w14:textId="77777777" w:rsidR="00361EFD" w:rsidRDefault="00361EFD" w:rsidP="00941D35"/>
    <w:p w14:paraId="433126EC" w14:textId="77777777" w:rsidR="00DA28B2" w:rsidRDefault="00DA28B2" w:rsidP="00941D35"/>
    <w:p w14:paraId="22E55604" w14:textId="77777777" w:rsidR="00DA28B2" w:rsidRDefault="00DA28B2" w:rsidP="00DA28B2">
      <w:pPr>
        <w:pStyle w:val="Heading1"/>
        <w:sectPr w:rsidR="00DA28B2" w:rsidSect="003B1C9F">
          <w:footerReference w:type="default" r:id="rId13"/>
          <w:pgSz w:w="11906" w:h="16838" w:code="9"/>
          <w:pgMar w:top="1701" w:right="1701" w:bottom="1701" w:left="1701" w:header="709" w:footer="851" w:gutter="0"/>
          <w:pgNumType w:fmt="lowerRoman"/>
          <w:cols w:space="708"/>
          <w:docGrid w:linePitch="360"/>
        </w:sectPr>
      </w:pPr>
    </w:p>
    <w:p w14:paraId="5321A288" w14:textId="724563F1" w:rsidR="008D5D60" w:rsidRDefault="00893417" w:rsidP="00C53236">
      <w:pPr>
        <w:pStyle w:val="Heading1"/>
      </w:pPr>
      <w:bookmarkStart w:id="39" w:name="_Toc51833421"/>
      <w:bookmarkStart w:id="40" w:name="_Toc226462664"/>
      <w:r>
        <w:lastRenderedPageBreak/>
        <w:t>Introduction</w:t>
      </w:r>
      <w:bookmarkEnd w:id="40"/>
    </w:p>
    <w:p w14:paraId="2043AD9D" w14:textId="7C790E11" w:rsidR="001404D3" w:rsidRDefault="009969CB" w:rsidP="00391DE6">
      <w:pPr>
        <w:jc w:val="left"/>
      </w:pPr>
      <w:r>
        <w:t xml:space="preserve">A shape charge is an explosive device which is designed </w:t>
      </w:r>
      <w:r w:rsidR="00360863">
        <w:t xml:space="preserve">to </w:t>
      </w:r>
      <w:r w:rsidR="009D3109">
        <w:t>focus energy into</w:t>
      </w:r>
      <w:r w:rsidR="00360863">
        <w:t xml:space="preserve"> </w:t>
      </w:r>
      <w:r w:rsidR="009D3109">
        <w:t xml:space="preserve">a </w:t>
      </w:r>
      <w:r w:rsidR="00105FB4">
        <w:t>very</w:t>
      </w:r>
      <w:r w:rsidR="00360863">
        <w:t xml:space="preserve"> narrow jet </w:t>
      </w:r>
      <w:r w:rsidR="00CC5882">
        <w:t xml:space="preserve">capable of cutting metals or piercing armour. </w:t>
      </w:r>
      <w:r w:rsidR="001E6745">
        <w:t xml:space="preserve">The structure of a shape charge is comprised of a </w:t>
      </w:r>
      <w:r w:rsidR="008D6BC1">
        <w:t xml:space="preserve">shell/ casing containing </w:t>
      </w:r>
      <w:r w:rsidR="00143557">
        <w:t>a high explosive charge</w:t>
      </w:r>
      <w:r w:rsidR="00BA4941">
        <w:t>, a detonator</w:t>
      </w:r>
      <w:r w:rsidR="00143557">
        <w:t xml:space="preserve"> and </w:t>
      </w:r>
      <w:r w:rsidR="009A3DE1">
        <w:t>a thin metal which lines a cavity.</w:t>
      </w:r>
      <w:r w:rsidR="00F03C24">
        <w:t xml:space="preserve"> The cavities tend to be </w:t>
      </w:r>
      <w:r w:rsidR="00F87DB4">
        <w:t>conical or hemispherical.</w:t>
      </w:r>
      <w:r w:rsidR="007A7218">
        <w:t xml:space="preserve"> The high explosive </w:t>
      </w:r>
      <w:r w:rsidR="0049691D">
        <w:t>creates a</w:t>
      </w:r>
      <w:r w:rsidR="00C77397">
        <w:t xml:space="preserve"> detonation </w:t>
      </w:r>
      <w:r w:rsidR="0049691D">
        <w:t xml:space="preserve">wave which </w:t>
      </w:r>
      <w:r w:rsidR="0086433A">
        <w:t>causes the liner to collapse inward</w:t>
      </w:r>
      <w:r w:rsidR="00C77397">
        <w:t xml:space="preserve">. </w:t>
      </w:r>
      <w:r w:rsidR="00326CED">
        <w:t xml:space="preserve">The liner forms an extremely hot, high velocity jet </w:t>
      </w:r>
      <w:r w:rsidR="007C17F1">
        <w:t>which can reach several kilometres per second</w:t>
      </w:r>
      <w:r w:rsidR="006B268D">
        <w:t>.</w:t>
      </w:r>
      <w:r w:rsidR="005E0037">
        <w:t xml:space="preserve"> </w:t>
      </w:r>
      <w:sdt>
        <w:sdtPr>
          <w:id w:val="-1717965808"/>
          <w:citation/>
        </w:sdtPr>
        <w:sdtContent>
          <w:r w:rsidR="00C77397">
            <w:fldChar w:fldCharType="begin"/>
          </w:r>
          <w:r w:rsidR="00C77397">
            <w:instrText xml:space="preserve"> CITATION DMS23 \l 2057 </w:instrText>
          </w:r>
          <w:r w:rsidR="00C77397">
            <w:fldChar w:fldCharType="separate"/>
          </w:r>
          <w:r w:rsidR="00C77397">
            <w:rPr>
              <w:noProof/>
            </w:rPr>
            <w:t>[1]</w:t>
          </w:r>
          <w:r w:rsidR="00C77397">
            <w:fldChar w:fldCharType="end"/>
          </w:r>
        </w:sdtContent>
      </w:sdt>
      <w:r w:rsidR="00C77397">
        <w:t xml:space="preserve"> </w:t>
      </w:r>
      <w:r w:rsidR="00C77397">
        <w:rPr>
          <w:rFonts w:ascii="Helvetica" w:hAnsi="Helvetica"/>
          <w:color w:val="1A1A1A"/>
          <w:shd w:val="clear" w:color="auto" w:fill="FFFFFF"/>
        </w:rPr>
        <w:t>This jetting effect occurs due to the interaction of the detonation wave with the cavity geometry, which produces an unstable fluid phenomenon known as the Richtmyer–Meshkov instability</w:t>
      </w:r>
      <w:r w:rsidR="00C77397">
        <w:t>.</w:t>
      </w:r>
      <w:r w:rsidR="003F7D5E">
        <w:t xml:space="preserve"> </w:t>
      </w:r>
      <w:sdt>
        <w:sdtPr>
          <w:id w:val="-198790781"/>
          <w:citation/>
        </w:sdtPr>
        <w:sdtContent>
          <w:r w:rsidR="00656275">
            <w:fldChar w:fldCharType="begin"/>
          </w:r>
          <w:r w:rsidR="00656275">
            <w:instrText xml:space="preserve"> CITATION Wal03 \l 2057 </w:instrText>
          </w:r>
          <w:r w:rsidR="00656275">
            <w:fldChar w:fldCharType="separate"/>
          </w:r>
          <w:r w:rsidR="00656275">
            <w:rPr>
              <w:noProof/>
            </w:rPr>
            <w:t>[2]</w:t>
          </w:r>
          <w:r w:rsidR="00656275">
            <w:fldChar w:fldCharType="end"/>
          </w:r>
        </w:sdtContent>
      </w:sdt>
      <w:r w:rsidR="00D72599">
        <w:t>,</w:t>
      </w:r>
      <w:sdt>
        <w:sdtPr>
          <w:id w:val="2006009923"/>
          <w:citation/>
        </w:sdtPr>
        <w:sdtContent>
          <w:r w:rsidR="00540B1B">
            <w:fldChar w:fldCharType="begin"/>
          </w:r>
          <w:r w:rsidR="00540B1B">
            <w:instrText xml:space="preserve"> CITATION Hal25 \l 2057 </w:instrText>
          </w:r>
          <w:r w:rsidR="00540B1B">
            <w:fldChar w:fldCharType="separate"/>
          </w:r>
          <w:r w:rsidR="00540B1B">
            <w:rPr>
              <w:noProof/>
            </w:rPr>
            <w:t xml:space="preserve"> [3]</w:t>
          </w:r>
          <w:r w:rsidR="00540B1B">
            <w:fldChar w:fldCharType="end"/>
          </w:r>
        </w:sdtContent>
      </w:sdt>
      <w:r w:rsidR="00317166">
        <w:t xml:space="preserve"> Uses of shape charges include </w:t>
      </w:r>
      <w:r w:rsidR="00F95343">
        <w:t>the petroleum industry</w:t>
      </w:r>
      <w:r w:rsidR="00602169">
        <w:t xml:space="preserve"> for penetrating </w:t>
      </w:r>
      <w:r w:rsidR="00F06B6B">
        <w:t>geological formations</w:t>
      </w:r>
      <w:r w:rsidR="00F95343">
        <w:t xml:space="preserve">, </w:t>
      </w:r>
      <w:r w:rsidR="00602169">
        <w:t xml:space="preserve">military </w:t>
      </w:r>
      <w:r w:rsidR="00F06B6B">
        <w:t xml:space="preserve">such as torpedoes, missiles and </w:t>
      </w:r>
      <w:r w:rsidR="00DC60BE">
        <w:t>High Explosive Anti-Tank (HEAT) rounds</w:t>
      </w:r>
      <w:r w:rsidR="004817B9">
        <w:t>, construction for cutting steel and demolishing structures</w:t>
      </w:r>
      <w:r w:rsidR="00D377F0">
        <w:t xml:space="preserve"> and finally aerospace. Shape charges are used in </w:t>
      </w:r>
      <w:r w:rsidR="00856EA2">
        <w:t>a</w:t>
      </w:r>
      <w:r w:rsidR="00D377F0">
        <w:t>erospace</w:t>
      </w:r>
      <w:r w:rsidR="00856EA2">
        <w:t xml:space="preserve"> as separation devices and to simulate micrometeorite impacts.</w:t>
      </w:r>
    </w:p>
    <w:p w14:paraId="1BE130F1" w14:textId="3FFE053E" w:rsidR="00941D35" w:rsidRPr="00941D35" w:rsidRDefault="009B31D6" w:rsidP="003B4274">
      <w:pPr>
        <w:jc w:val="left"/>
      </w:pPr>
      <w:r>
        <w:t xml:space="preserve">The aim of this report </w:t>
      </w:r>
      <w:r w:rsidR="006C5002">
        <w:t xml:space="preserve">is to investigate the design and performance of shaped charges </w:t>
      </w:r>
      <w:r w:rsidR="00997434">
        <w:t xml:space="preserve">using Finite Element Analysis </w:t>
      </w:r>
      <w:r w:rsidR="00725777">
        <w:t xml:space="preserve">(FEA) </w:t>
      </w:r>
      <w:r w:rsidR="00997434">
        <w:t xml:space="preserve">software. </w:t>
      </w:r>
      <w:r w:rsidR="000C512F">
        <w:t xml:space="preserve">Different liners and explosives </w:t>
      </w:r>
      <w:r w:rsidR="000F2BE4">
        <w:t>are</w:t>
      </w:r>
      <w:r w:rsidR="000C512F">
        <w:t xml:space="preserve"> tested</w:t>
      </w:r>
      <w:r w:rsidR="00725777">
        <w:t xml:space="preserve"> using ABAQUS</w:t>
      </w:r>
      <w:r w:rsidR="000F2BE4">
        <w:t>, with the results then examined to determine the effects. M</w:t>
      </w:r>
      <w:r w:rsidR="00322B9E">
        <w:t xml:space="preserve">aterial models such as Jones-Wilkins-Lee (JWL) </w:t>
      </w:r>
      <w:r w:rsidR="00A20D59">
        <w:t xml:space="preserve">for explosives, </w:t>
      </w:r>
      <w:r w:rsidR="00322B9E">
        <w:t>and Johnson-Cook (</w:t>
      </w:r>
      <w:r w:rsidR="00F65B2B">
        <w:t>J-C</w:t>
      </w:r>
      <w:r w:rsidR="00322B9E">
        <w:t>)</w:t>
      </w:r>
      <w:r w:rsidR="000F2BE4">
        <w:t xml:space="preserve"> </w:t>
      </w:r>
      <w:r w:rsidR="00A20D59">
        <w:t>for metals are utilised</w:t>
      </w:r>
      <w:r w:rsidR="00E27836">
        <w:t xml:space="preserve"> to find the optimal configurations.</w:t>
      </w:r>
      <w:r w:rsidR="00F104A4">
        <w:t xml:space="preserve"> A history of shaped charges is explored</w:t>
      </w:r>
      <w:bookmarkEnd w:id="39"/>
      <w:r w:rsidR="003B4274">
        <w:t xml:space="preserve"> to give context to the simulations.</w:t>
      </w:r>
    </w:p>
    <w:p w14:paraId="31DC5D99" w14:textId="77777777" w:rsidR="00941D35" w:rsidRPr="00941D35" w:rsidRDefault="00941D35" w:rsidP="00941D35">
      <w:pPr>
        <w:sectPr w:rsidR="00941D35" w:rsidRPr="00941D35" w:rsidSect="00623A81">
          <w:headerReference w:type="default" r:id="rId14"/>
          <w:pgSz w:w="11906" w:h="16838" w:code="9"/>
          <w:pgMar w:top="1701" w:right="1701" w:bottom="1701" w:left="1701" w:header="709" w:footer="851" w:gutter="0"/>
          <w:pgNumType w:start="1"/>
          <w:cols w:space="708"/>
          <w:docGrid w:linePitch="360"/>
        </w:sectPr>
      </w:pPr>
    </w:p>
    <w:p w14:paraId="6DFF7F43" w14:textId="6BCE4E56" w:rsidR="007D48F0" w:rsidRDefault="009740D4" w:rsidP="007D48F0">
      <w:pPr>
        <w:pStyle w:val="Heading1"/>
      </w:pPr>
      <w:bookmarkStart w:id="41" w:name="_Toc226462665"/>
      <w:r>
        <w:lastRenderedPageBreak/>
        <w:t>Literature Review and Material Modelling</w:t>
      </w:r>
      <w:bookmarkEnd w:id="41"/>
    </w:p>
    <w:p w14:paraId="38F0077F" w14:textId="24AA28D3" w:rsidR="00A6613F" w:rsidRDefault="00B753A4" w:rsidP="00B753A4">
      <w:pPr>
        <w:pStyle w:val="Heading2"/>
      </w:pPr>
      <w:bookmarkStart w:id="42" w:name="_Toc226462666"/>
      <w:r>
        <w:t>Shaped Charge History</w:t>
      </w:r>
      <w:bookmarkEnd w:id="42"/>
    </w:p>
    <w:p w14:paraId="678B99E6" w14:textId="057F7522" w:rsidR="00D808BD" w:rsidRDefault="00CC3E2F" w:rsidP="006E1ED7">
      <w:pPr>
        <w:jc w:val="left"/>
      </w:pPr>
      <w:r>
        <w:t xml:space="preserve">Kennedy </w:t>
      </w:r>
      <w:sdt>
        <w:sdtPr>
          <w:id w:val="999466242"/>
          <w:citation/>
        </w:sdtPr>
        <w:sdtContent>
          <w:r>
            <w:fldChar w:fldCharType="begin"/>
          </w:r>
          <w:r>
            <w:instrText xml:space="preserve"> CITATION Ken90 \l 2057 </w:instrText>
          </w:r>
          <w:r>
            <w:fldChar w:fldCharType="separate"/>
          </w:r>
          <w:r>
            <w:rPr>
              <w:noProof/>
            </w:rPr>
            <w:t>[4]</w:t>
          </w:r>
          <w:r>
            <w:fldChar w:fldCharType="end"/>
          </w:r>
        </w:sdtContent>
      </w:sdt>
      <w:r>
        <w:t xml:space="preserve"> states that Max von Foe</w:t>
      </w:r>
      <w:r w:rsidR="008E08C0">
        <w:t xml:space="preserve">rster </w:t>
      </w:r>
      <w:r w:rsidR="006E1ED7">
        <w:t>first reported experiments on hollow charges in 1883</w:t>
      </w:r>
      <w:r w:rsidR="00802695">
        <w:t xml:space="preserve">. </w:t>
      </w:r>
      <w:r w:rsidR="00C931B2">
        <w:t>In 1886 Gustav Bloem filed a patent for hemispher</w:t>
      </w:r>
      <w:r w:rsidR="00AD3740">
        <w:t>ical cavity metal detonators</w:t>
      </w:r>
      <w:r w:rsidR="00A1524C">
        <w:t xml:space="preserve">, designed to concentrate the </w:t>
      </w:r>
      <w:r w:rsidR="00966519">
        <w:t xml:space="preserve">explosive force. </w:t>
      </w:r>
      <w:r w:rsidR="00D808BD">
        <w:t>However,</w:t>
      </w:r>
      <w:r w:rsidR="00966519">
        <w:t xml:space="preserve"> </w:t>
      </w:r>
      <w:sdt>
        <w:sdtPr>
          <w:id w:val="-1412777252"/>
          <w:citation/>
        </w:sdtPr>
        <w:sdtContent>
          <w:r w:rsidR="00F73A15">
            <w:fldChar w:fldCharType="begin"/>
          </w:r>
          <w:r w:rsidR="00F73A15">
            <w:instrText xml:space="preserve"> CITATION Nov07 \l 2057 </w:instrText>
          </w:r>
          <w:r w:rsidR="00F73A15">
            <w:fldChar w:fldCharType="separate"/>
          </w:r>
          <w:r w:rsidR="00D808BD">
            <w:rPr>
              <w:noProof/>
            </w:rPr>
            <w:t>[5]</w:t>
          </w:r>
          <w:r w:rsidR="00F73A15">
            <w:fldChar w:fldCharType="end"/>
          </w:r>
        </w:sdtContent>
      </w:sdt>
      <w:r w:rsidR="00F73A15">
        <w:t xml:space="preserve"> Charles Munroe has been credited with first discovering the idea for shaped charges in 1888. </w:t>
      </w:r>
      <w:r w:rsidR="007C4D44">
        <w:t>Munroe detonated explosives w</w:t>
      </w:r>
      <w:r w:rsidR="00C710BF">
        <w:t>hich had</w:t>
      </w:r>
      <w:r w:rsidR="007C4D44">
        <w:t xml:space="preserve"> the US navy initials inscribed</w:t>
      </w:r>
      <w:r w:rsidR="00C710BF">
        <w:t>. He found th</w:t>
      </w:r>
      <w:r w:rsidR="00CB731B">
        <w:t>at the in</w:t>
      </w:r>
      <w:r w:rsidR="0087330D">
        <w:t xml:space="preserve">itials we’re reproduced on the target and that forming a cavity </w:t>
      </w:r>
      <w:r w:rsidR="009C5159">
        <w:t>opposite the point of detonation increased the penetration of the shape charge. This effect is known is now known as the Munroe effect.</w:t>
      </w:r>
    </w:p>
    <w:p w14:paraId="31474A8A" w14:textId="2B3B9705" w:rsidR="007C1510" w:rsidRDefault="00000000" w:rsidP="006E1ED7">
      <w:pPr>
        <w:jc w:val="left"/>
      </w:pPr>
      <w:sdt>
        <w:sdtPr>
          <w:id w:val="-211430301"/>
          <w:citation/>
        </w:sdtPr>
        <w:sdtContent>
          <w:r w:rsidR="0012501A">
            <w:fldChar w:fldCharType="begin"/>
          </w:r>
          <w:r w:rsidR="0012501A">
            <w:instrText xml:space="preserve"> CITATION WWa08 \l 2057 </w:instrText>
          </w:r>
          <w:r w:rsidR="0012501A">
            <w:fldChar w:fldCharType="separate"/>
          </w:r>
          <w:r w:rsidR="0012501A">
            <w:rPr>
              <w:noProof/>
            </w:rPr>
            <w:t>[6]</w:t>
          </w:r>
          <w:r w:rsidR="0012501A">
            <w:fldChar w:fldCharType="end"/>
          </w:r>
        </w:sdtContent>
      </w:sdt>
      <w:r w:rsidR="0012501A">
        <w:t xml:space="preserve"> </w:t>
      </w:r>
      <w:r w:rsidR="00A11FA5">
        <w:t>Munroe made the first shape charges</w:t>
      </w:r>
      <w:r w:rsidR="0049662C">
        <w:t xml:space="preserve"> by using a tin can and tying sticks of dynamite all around the outside of the can. The base of the can formed the </w:t>
      </w:r>
      <w:r w:rsidR="00F4042A">
        <w:t>liner,</w:t>
      </w:r>
      <w:r w:rsidR="0049662C">
        <w:t xml:space="preserve"> and </w:t>
      </w:r>
      <w:r w:rsidR="000A3850">
        <w:t>the device could successfully be used to pierce thick iron safes.</w:t>
      </w:r>
      <w:r w:rsidR="004D3054">
        <w:t xml:space="preserve"> </w:t>
      </w:r>
      <w:r w:rsidR="00216691">
        <w:t xml:space="preserve">In </w:t>
      </w:r>
      <w:r w:rsidR="001B76BF">
        <w:t>193</w:t>
      </w:r>
      <w:r w:rsidR="00216691">
        <w:t>8</w:t>
      </w:r>
      <w:r w:rsidR="001B76BF">
        <w:t xml:space="preserve"> </w:t>
      </w:r>
      <w:r w:rsidR="004D3054">
        <w:t xml:space="preserve">Franz Rudolf </w:t>
      </w:r>
      <w:proofErr w:type="spellStart"/>
      <w:r w:rsidR="004D3054">
        <w:t>Thomanek</w:t>
      </w:r>
      <w:proofErr w:type="spellEnd"/>
      <w:r w:rsidR="00801F8D">
        <w:t xml:space="preserve"> </w:t>
      </w:r>
      <w:r w:rsidR="00A8565E">
        <w:t xml:space="preserve">is credited with identifying the “lining effect”. </w:t>
      </w:r>
      <w:r w:rsidR="007C1510">
        <w:t xml:space="preserve">World War </w:t>
      </w:r>
      <w:r w:rsidR="00A10140">
        <w:t xml:space="preserve">II </w:t>
      </w:r>
      <w:r w:rsidR="0072457E">
        <w:t>led to rise in use of shaped charges as armour piercing weapons</w:t>
      </w:r>
      <w:r w:rsidR="00811753">
        <w:t>, especially against heavily armoured tanks.</w:t>
      </w:r>
    </w:p>
    <w:p w14:paraId="16C323B0" w14:textId="1C9D4E5C" w:rsidR="00D808BD" w:rsidRDefault="00000000" w:rsidP="006E1ED7">
      <w:pPr>
        <w:jc w:val="left"/>
      </w:pPr>
      <w:sdt>
        <w:sdtPr>
          <w:id w:val="1485356322"/>
          <w:citation/>
        </w:sdtPr>
        <w:sdtContent>
          <w:r w:rsidR="000D692C">
            <w:fldChar w:fldCharType="begin"/>
          </w:r>
          <w:r w:rsidR="000D692C">
            <w:instrText xml:space="preserve"> CITATION Eat84 \l 2057 </w:instrText>
          </w:r>
          <w:r w:rsidR="000D692C">
            <w:fldChar w:fldCharType="separate"/>
          </w:r>
          <w:r w:rsidR="000D692C">
            <w:rPr>
              <w:noProof/>
            </w:rPr>
            <w:t>[7]</w:t>
          </w:r>
          <w:r w:rsidR="000D692C">
            <w:fldChar w:fldCharType="end"/>
          </w:r>
        </w:sdtContent>
      </w:sdt>
      <w:r w:rsidR="00165A3D">
        <w:t xml:space="preserve"> </w:t>
      </w:r>
      <w:r w:rsidR="0038110D">
        <w:t xml:space="preserve">In 1939 Dr Mohaupt </w:t>
      </w:r>
      <w:r w:rsidR="00F55A93">
        <w:t xml:space="preserve">demonstrated </w:t>
      </w:r>
      <w:r w:rsidR="00CF6210">
        <w:t xml:space="preserve">to the British military </w:t>
      </w:r>
      <w:r w:rsidR="00363D32">
        <w:t xml:space="preserve">an </w:t>
      </w:r>
      <w:r w:rsidR="00976272">
        <w:t xml:space="preserve">armour piercing </w:t>
      </w:r>
      <w:r w:rsidR="00856A95">
        <w:t>projectile.</w:t>
      </w:r>
      <w:r w:rsidR="001B24EA">
        <w:t xml:space="preserve"> Following </w:t>
      </w:r>
      <w:proofErr w:type="spellStart"/>
      <w:r w:rsidR="001B24EA">
        <w:t>Mohaupts</w:t>
      </w:r>
      <w:proofErr w:type="spellEnd"/>
      <w:r w:rsidR="001B24EA">
        <w:t xml:space="preserve"> trials</w:t>
      </w:r>
      <w:r w:rsidR="00B16C58">
        <w:t>,</w:t>
      </w:r>
      <w:r w:rsidR="001B24EA">
        <w:t xml:space="preserve"> </w:t>
      </w:r>
      <w:r w:rsidR="00FA0306">
        <w:t xml:space="preserve">the British military developed the world’s first </w:t>
      </w:r>
      <w:r w:rsidR="00B16C58">
        <w:t xml:space="preserve">hollow charge anti-tank projectile, the </w:t>
      </w:r>
      <w:r w:rsidR="00FA0306">
        <w:t>No.68 rifle grenade</w:t>
      </w:r>
      <w:r w:rsidR="00860FB6">
        <w:t xml:space="preserve">, followed by </w:t>
      </w:r>
      <w:r w:rsidR="00F7297F">
        <w:t xml:space="preserve">the more powerful PIAT (Projector Infantry Anti-Tank) capable of piercing </w:t>
      </w:r>
      <w:r w:rsidR="00272F72">
        <w:t>armour 115mm thick.</w:t>
      </w:r>
      <w:r w:rsidR="00852318">
        <w:t xml:space="preserve"> </w:t>
      </w:r>
      <w:r w:rsidR="00940B34">
        <w:t xml:space="preserve">One of the earliest </w:t>
      </w:r>
      <w:r w:rsidR="00DC3C62">
        <w:t>operational uses was</w:t>
      </w:r>
      <w:r w:rsidR="00856C21">
        <w:t xml:space="preserve"> in 1940</w:t>
      </w:r>
      <w:r w:rsidR="00DC3C62">
        <w:t xml:space="preserve"> </w:t>
      </w:r>
      <w:sdt>
        <w:sdtPr>
          <w:id w:val="1968085846"/>
          <w:citation/>
        </w:sdtPr>
        <w:sdtContent>
          <w:r w:rsidR="00CA1475">
            <w:fldChar w:fldCharType="begin"/>
          </w:r>
          <w:r w:rsidR="00CA1475">
            <w:instrText xml:space="preserve"> CITATION For26 \l 2057 </w:instrText>
          </w:r>
          <w:r w:rsidR="00CA1475">
            <w:fldChar w:fldCharType="separate"/>
          </w:r>
          <w:r w:rsidR="00CA1475">
            <w:rPr>
              <w:noProof/>
            </w:rPr>
            <w:t>[8]</w:t>
          </w:r>
          <w:r w:rsidR="00CA1475">
            <w:fldChar w:fldCharType="end"/>
          </w:r>
        </w:sdtContent>
      </w:sdt>
      <w:r w:rsidR="00CA1475">
        <w:t xml:space="preserve"> </w:t>
      </w:r>
      <w:r w:rsidR="008E2274">
        <w:t>German paratroopers us</w:t>
      </w:r>
      <w:r w:rsidR="00856C21">
        <w:t>ed</w:t>
      </w:r>
      <w:r w:rsidR="008E2274">
        <w:t xml:space="preserve"> </w:t>
      </w:r>
      <w:r w:rsidR="00940B34">
        <w:t>h</w:t>
      </w:r>
      <w:r w:rsidR="00E14ED4">
        <w:t>o</w:t>
      </w:r>
      <w:r w:rsidR="00940B34">
        <w:t>llow charges</w:t>
      </w:r>
      <w:r w:rsidR="00856C21">
        <w:t xml:space="preserve"> at Fort Eben-</w:t>
      </w:r>
      <w:proofErr w:type="spellStart"/>
      <w:r w:rsidR="00856C21">
        <w:t>Emael</w:t>
      </w:r>
      <w:proofErr w:type="spellEnd"/>
      <w:r w:rsidR="00856C21">
        <w:t xml:space="preserve"> </w:t>
      </w:r>
      <w:r w:rsidR="009B6E4D">
        <w:t xml:space="preserve">in Belgium to </w:t>
      </w:r>
      <w:r w:rsidR="00E3202F">
        <w:t>disable anti-aircraft machine gu</w:t>
      </w:r>
      <w:r w:rsidR="006422BB">
        <w:t>ns.</w:t>
      </w:r>
    </w:p>
    <w:p w14:paraId="13CA9F54" w14:textId="16227F16" w:rsidR="00984384" w:rsidRDefault="0057011E" w:rsidP="001346EF">
      <w:pPr>
        <w:jc w:val="left"/>
      </w:pPr>
      <w:r>
        <w:t xml:space="preserve">The use of hollow charges during WWII led to </w:t>
      </w:r>
      <w:r w:rsidR="00C91901">
        <w:t xml:space="preserve">intense </w:t>
      </w:r>
      <w:r w:rsidR="000760EF">
        <w:t>research</w:t>
      </w:r>
      <w:r w:rsidR="00DE3731">
        <w:t xml:space="preserve"> and developing the use of liners. </w:t>
      </w:r>
      <w:sdt>
        <w:sdtPr>
          <w:id w:val="1986970829"/>
          <w:citation/>
        </w:sdtPr>
        <w:sdtContent>
          <w:r w:rsidR="00954CEE">
            <w:fldChar w:fldCharType="begin"/>
          </w:r>
          <w:r w:rsidR="00954CEE">
            <w:instrText xml:space="preserve"> CITATION Jia24 \l 2057 </w:instrText>
          </w:r>
          <w:r w:rsidR="00954CEE">
            <w:fldChar w:fldCharType="separate"/>
          </w:r>
          <w:r w:rsidR="00954CEE">
            <w:rPr>
              <w:noProof/>
            </w:rPr>
            <w:t>[9]</w:t>
          </w:r>
          <w:r w:rsidR="00954CEE">
            <w:fldChar w:fldCharType="end"/>
          </w:r>
        </w:sdtContent>
      </w:sdt>
      <w:r w:rsidR="00954CEE">
        <w:t xml:space="preserve"> </w:t>
      </w:r>
      <w:r w:rsidR="00B14541">
        <w:t xml:space="preserve">In 1948 Garrett Birkhoff </w:t>
      </w:r>
      <w:r w:rsidR="001F6ED9">
        <w:t xml:space="preserve">developed a theory of steady jet </w:t>
      </w:r>
      <w:r w:rsidR="008651ED">
        <w:t xml:space="preserve">forming. </w:t>
      </w:r>
      <w:r w:rsidR="00F51250">
        <w:t xml:space="preserve">In 1952 Pugh et al. expanded on this by proposing the PER theory. </w:t>
      </w:r>
      <w:r w:rsidR="001C6D99">
        <w:t>This explained that the liner doesn’t collapse all at once</w:t>
      </w:r>
      <w:r w:rsidR="00791D91">
        <w:t>, instead the top of the cone collapses faster than the bottom.</w:t>
      </w:r>
      <w:r w:rsidR="009D6260">
        <w:t xml:space="preserve"> In 1963 radioactive tracers were </w:t>
      </w:r>
      <w:r w:rsidR="00AD5B01">
        <w:t>used to prove the metal was moving as predicted by math.</w:t>
      </w:r>
    </w:p>
    <w:p w14:paraId="16E2BE41" w14:textId="77777777" w:rsidR="00791D91" w:rsidRDefault="00791D91" w:rsidP="001346EF">
      <w:pPr>
        <w:jc w:val="left"/>
      </w:pPr>
    </w:p>
    <w:p w14:paraId="14CF4213" w14:textId="733ADE1A" w:rsidR="008651ED" w:rsidRDefault="001A0ABA" w:rsidP="001A0ABA">
      <w:pPr>
        <w:pStyle w:val="Heading2"/>
      </w:pPr>
      <w:bookmarkStart w:id="43" w:name="_Toc226462667"/>
      <w:r>
        <w:lastRenderedPageBreak/>
        <w:t>Jet Formation</w:t>
      </w:r>
      <w:bookmarkEnd w:id="43"/>
    </w:p>
    <w:p w14:paraId="5A59823E" w14:textId="7BD2D318" w:rsidR="008651ED" w:rsidRPr="00614624" w:rsidRDefault="006F5D5C" w:rsidP="001346EF">
      <w:pPr>
        <w:jc w:val="left"/>
      </w:pPr>
      <w:r>
        <w:t xml:space="preserve">Shaped charged jets are formed </w:t>
      </w:r>
      <w:r w:rsidR="004041ED">
        <w:t xml:space="preserve">by a high explosive detonating behind a metal liner. </w:t>
      </w:r>
      <w:r w:rsidR="00B73BCD">
        <w:t xml:space="preserve">The </w:t>
      </w:r>
      <w:r w:rsidR="00F14508">
        <w:t>detonation wave travelling at extreme speed</w:t>
      </w:r>
      <w:r w:rsidR="00B0483D">
        <w:t xml:space="preserve">, usually around 8000m/s, </w:t>
      </w:r>
      <w:r w:rsidR="003F1CF8">
        <w:t xml:space="preserve">forces the liner to collapse </w:t>
      </w:r>
      <w:r w:rsidR="00434656">
        <w:t>towards the centre.</w:t>
      </w:r>
      <w:r w:rsidR="00503D6C">
        <w:t xml:space="preserve"> </w:t>
      </w:r>
      <w:sdt>
        <w:sdtPr>
          <w:id w:val="-2086601301"/>
          <w:citation/>
        </w:sdtPr>
        <w:sdtContent>
          <w:r w:rsidR="00231145">
            <w:fldChar w:fldCharType="begin"/>
          </w:r>
          <w:r w:rsidR="00231145">
            <w:instrText xml:space="preserve"> CITATION Bir48 \l 2057 </w:instrText>
          </w:r>
          <w:r w:rsidR="00231145">
            <w:fldChar w:fldCharType="separate"/>
          </w:r>
          <w:r w:rsidR="00231145">
            <w:rPr>
              <w:noProof/>
            </w:rPr>
            <w:t>[10]</w:t>
          </w:r>
          <w:r w:rsidR="00231145">
            <w:fldChar w:fldCharType="end"/>
          </w:r>
        </w:sdtContent>
      </w:sdt>
      <w:r w:rsidR="00231145">
        <w:t xml:space="preserve"> </w:t>
      </w:r>
      <w:r w:rsidR="00386A97">
        <w:t>The forces are so great tha</w:t>
      </w:r>
      <w:r w:rsidR="006211D7">
        <w:t>t the streng</w:t>
      </w:r>
      <w:r w:rsidR="00231145">
        <w:t>th of the steel has negligible effect on the process, and the steel can be treated as though it were a perfect fluid.</w:t>
      </w:r>
      <w:r w:rsidR="00CB34E6">
        <w:t xml:space="preserve"> </w:t>
      </w:r>
      <w:r w:rsidR="00865FC0">
        <w:t xml:space="preserve">The metal liner </w:t>
      </w:r>
      <w:r w:rsidR="00127618">
        <w:t>speeds up to several km/s within a matter of microseconds.</w:t>
      </w:r>
      <w:r w:rsidR="006F0C06">
        <w:t xml:space="preserve"> The inner surface is squeezed into a </w:t>
      </w:r>
      <w:r w:rsidR="00261E76">
        <w:t xml:space="preserve">thin ultra-high velocity </w:t>
      </w:r>
      <w:r w:rsidR="00BA3253">
        <w:t>jet,</w:t>
      </w:r>
      <w:r w:rsidR="00261E76">
        <w:t xml:space="preserve"> and the </w:t>
      </w:r>
      <w:r w:rsidR="00DF5959">
        <w:t>outer</w:t>
      </w:r>
      <w:r w:rsidR="00261E76">
        <w:t xml:space="preserve"> </w:t>
      </w:r>
      <w:r w:rsidR="00DF5959">
        <w:t xml:space="preserve">part forms a slower bulk called a ‘slug’. </w:t>
      </w:r>
      <w:r w:rsidR="00804161">
        <w:fldChar w:fldCharType="begin"/>
      </w:r>
      <w:r w:rsidR="00804161">
        <w:instrText xml:space="preserve"> REF _Ref225163244 \h </w:instrText>
      </w:r>
      <w:r w:rsidR="00804161">
        <w:fldChar w:fldCharType="separate"/>
      </w:r>
      <w:r w:rsidR="00804161">
        <w:t xml:space="preserve">Figure </w:t>
      </w:r>
      <w:r w:rsidR="00804161">
        <w:rPr>
          <w:noProof/>
        </w:rPr>
        <w:t>2</w:t>
      </w:r>
      <w:r w:rsidR="00804161">
        <w:noBreakHyphen/>
      </w:r>
      <w:r w:rsidR="00804161">
        <w:rPr>
          <w:noProof/>
        </w:rPr>
        <w:t>1</w:t>
      </w:r>
      <w:r w:rsidR="00804161">
        <w:fldChar w:fldCharType="end"/>
      </w:r>
      <w:r w:rsidR="00804161">
        <w:t xml:space="preserve"> below </w:t>
      </w:r>
      <w:r w:rsidR="00670954">
        <w:t xml:space="preserve">illustrates </w:t>
      </w:r>
      <w:r w:rsidR="006C380A">
        <w:t xml:space="preserve">this </w:t>
      </w:r>
      <w:r w:rsidR="00F27C6D">
        <w:t>show</w:t>
      </w:r>
      <w:r w:rsidR="006C380A">
        <w:t xml:space="preserve">ing how </w:t>
      </w:r>
      <w:r w:rsidR="00F27C6D">
        <w:t xml:space="preserve">a RDX shape charge </w:t>
      </w:r>
      <w:r w:rsidR="006C380A">
        <w:t>forms. T</w:t>
      </w:r>
      <w:r w:rsidR="00F27C6D">
        <w:t xml:space="preserve">he </w:t>
      </w:r>
      <w:r w:rsidR="00805B7C">
        <w:t xml:space="preserve">jet reaches around 6000m/s and the slug only around </w:t>
      </w:r>
      <w:r w:rsidR="00BF2B82">
        <w:t>428m/s.</w:t>
      </w:r>
    </w:p>
    <w:p w14:paraId="77237E67" w14:textId="77777777" w:rsidR="00F77242" w:rsidRDefault="00F77242" w:rsidP="00F77242">
      <w:pPr>
        <w:keepNext/>
        <w:jc w:val="left"/>
      </w:pPr>
      <w:r w:rsidRPr="00F77242">
        <w:rPr>
          <w:noProof/>
        </w:rPr>
        <w:drawing>
          <wp:inline distT="0" distB="0" distL="0" distR="0" wp14:anchorId="716442F5" wp14:editId="41897E94">
            <wp:extent cx="5400040" cy="2967990"/>
            <wp:effectExtent l="0" t="0" r="0" b="3810"/>
            <wp:docPr id="17182829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28299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967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8FDBCB" w14:textId="1C00A1E5" w:rsidR="00916ED1" w:rsidRDefault="00F77242" w:rsidP="00F77242">
      <w:pPr>
        <w:pStyle w:val="Caption"/>
        <w:jc w:val="left"/>
      </w:pPr>
      <w:bookmarkStart w:id="44" w:name="_Ref225163244"/>
      <w:bookmarkStart w:id="45" w:name="_Toc226462965"/>
      <w:r>
        <w:t xml:space="preserve">Figure </w:t>
      </w:r>
      <w:fldSimple w:instr=" STYLEREF 1 \s ">
        <w:r w:rsidR="00AF3E8A">
          <w:rPr>
            <w:noProof/>
          </w:rPr>
          <w:t>2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</w:t>
        </w:r>
      </w:fldSimple>
      <w:bookmarkEnd w:id="44"/>
      <w:r>
        <w:t xml:space="preserve"> </w:t>
      </w:r>
      <w:sdt>
        <w:sdtPr>
          <w:id w:val="-377004923"/>
          <w:citation/>
        </w:sdtPr>
        <w:sdtContent>
          <w:r w:rsidR="003F0CAB">
            <w:fldChar w:fldCharType="begin"/>
          </w:r>
          <w:r w:rsidR="003F0CAB">
            <w:instrText xml:space="preserve"> CITATION Els18 \l 2057 </w:instrText>
          </w:r>
          <w:r w:rsidR="003F0CAB">
            <w:fldChar w:fldCharType="separate"/>
          </w:r>
          <w:r w:rsidR="00E45104">
            <w:rPr>
              <w:noProof/>
            </w:rPr>
            <w:t>[11]</w:t>
          </w:r>
          <w:r w:rsidR="003F0CAB">
            <w:fldChar w:fldCharType="end"/>
          </w:r>
        </w:sdtContent>
      </w:sdt>
      <w:r w:rsidR="00473EF6">
        <w:t xml:space="preserve"> RDX Shaped Charge Jet Formation</w:t>
      </w:r>
      <w:bookmarkEnd w:id="45"/>
    </w:p>
    <w:p w14:paraId="0140949B" w14:textId="7B0D046B" w:rsidR="00461B59" w:rsidRPr="00461B59" w:rsidRDefault="008C60DE" w:rsidP="00E45104">
      <w:pPr>
        <w:jc w:val="left"/>
      </w:pPr>
      <w:r>
        <w:t xml:space="preserve">The shape charge jet </w:t>
      </w:r>
      <w:r w:rsidR="00C228E2">
        <w:t>uses kinetic energy</w:t>
      </w:r>
      <w:r>
        <w:t xml:space="preserve"> to penetrate armour</w:t>
      </w:r>
      <w:r w:rsidR="00C228E2">
        <w:t>.</w:t>
      </w:r>
      <w:r w:rsidR="00B010F0">
        <w:t xml:space="preserve"> </w:t>
      </w:r>
      <w:sdt>
        <w:sdtPr>
          <w:id w:val="-2097316234"/>
          <w:citation/>
        </w:sdtPr>
        <w:sdtContent>
          <w:r w:rsidR="00E45104">
            <w:fldChar w:fldCharType="begin"/>
          </w:r>
          <w:r w:rsidR="00E45104">
            <w:instrText xml:space="preserve"> CITATION WIL90 \l 2057 </w:instrText>
          </w:r>
          <w:r w:rsidR="00E45104">
            <w:fldChar w:fldCharType="separate"/>
          </w:r>
          <w:r w:rsidR="00E45104">
            <w:rPr>
              <w:noProof/>
            </w:rPr>
            <w:t>[12]</w:t>
          </w:r>
          <w:r w:rsidR="00E45104">
            <w:fldChar w:fldCharType="end"/>
          </w:r>
        </w:sdtContent>
      </w:sdt>
      <w:r w:rsidR="00E45104">
        <w:t xml:space="preserve"> </w:t>
      </w:r>
      <w:r w:rsidR="00B010F0">
        <w:t>The pressure caused by the jet is so high that</w:t>
      </w:r>
      <w:r w:rsidR="00AC20B9">
        <w:t xml:space="preserve"> </w:t>
      </w:r>
      <w:r w:rsidR="003C7703">
        <w:t>the material of the armour is pushed out of the way.</w:t>
      </w:r>
    </w:p>
    <w:p w14:paraId="1EADF5DF" w14:textId="1D632BD5" w:rsidR="00916ED1" w:rsidRPr="004D3054" w:rsidRDefault="008B2BA6" w:rsidP="008B2BA6">
      <w:pPr>
        <w:pStyle w:val="Heading2"/>
      </w:pPr>
      <w:bookmarkStart w:id="46" w:name="_Toc226462668"/>
      <w:r>
        <w:t xml:space="preserve">Numerical </w:t>
      </w:r>
      <w:r w:rsidR="00DE573B">
        <w:t>Modelling</w:t>
      </w:r>
      <w:bookmarkEnd w:id="46"/>
    </w:p>
    <w:p w14:paraId="196291F0" w14:textId="5CAA8083" w:rsidR="006C21E5" w:rsidRDefault="00000000" w:rsidP="006D5333">
      <w:pPr>
        <w:jc w:val="left"/>
      </w:pPr>
      <w:sdt>
        <w:sdtPr>
          <w:id w:val="-1561093048"/>
          <w:citation/>
        </w:sdtPr>
        <w:sdtContent>
          <w:r w:rsidR="006D5333">
            <w:fldChar w:fldCharType="begin"/>
          </w:r>
          <w:r w:rsidR="006D5333">
            <w:instrText xml:space="preserve"> CITATION ABAwn \l 2057 </w:instrText>
          </w:r>
          <w:r w:rsidR="006D5333">
            <w:fldChar w:fldCharType="separate"/>
          </w:r>
          <w:r w:rsidR="006D5333">
            <w:rPr>
              <w:noProof/>
            </w:rPr>
            <w:t>[13]</w:t>
          </w:r>
          <w:r w:rsidR="006D5333">
            <w:fldChar w:fldCharType="end"/>
          </w:r>
        </w:sdtContent>
      </w:sdt>
      <w:r w:rsidR="006D5333">
        <w:t xml:space="preserve"> </w:t>
      </w:r>
      <w:r w:rsidR="00C10413">
        <w:t xml:space="preserve">Finite Element Analysis </w:t>
      </w:r>
      <w:r w:rsidR="00500E64">
        <w:t xml:space="preserve">(FEA) </w:t>
      </w:r>
      <w:r w:rsidR="009A6D2B">
        <w:t xml:space="preserve">Software such as </w:t>
      </w:r>
      <w:r w:rsidR="00C40698">
        <w:t>ABAQUS are</w:t>
      </w:r>
      <w:r w:rsidR="000C6275">
        <w:t xml:space="preserve"> used by engineers to simulate complex mathematical problems </w:t>
      </w:r>
      <w:r w:rsidR="006D5333">
        <w:t>to predict real world results.</w:t>
      </w:r>
      <w:r w:rsidR="006C21E5">
        <w:t xml:space="preserve"> By reducing wast</w:t>
      </w:r>
      <w:r w:rsidR="003E3A81">
        <w:t>age</w:t>
      </w:r>
      <w:r w:rsidR="006C21E5">
        <w:t xml:space="preserve"> of failed physical</w:t>
      </w:r>
      <w:r w:rsidR="003E3A81">
        <w:t xml:space="preserve"> experiments, computer </w:t>
      </w:r>
      <w:r w:rsidR="003E3A81">
        <w:lastRenderedPageBreak/>
        <w:t xml:space="preserve">modelling on FEA software save companies time and money. </w:t>
      </w:r>
      <w:r w:rsidR="003F2DD3">
        <w:t>They</w:t>
      </w:r>
      <w:r w:rsidR="003E3A81">
        <w:t xml:space="preserve"> </w:t>
      </w:r>
      <w:r w:rsidR="003F2DD3">
        <w:t>can</w:t>
      </w:r>
      <w:r w:rsidR="003E3A81">
        <w:t xml:space="preserve"> predict </w:t>
      </w:r>
      <w:r w:rsidR="00C6514D">
        <w:t>the failure of weakness</w:t>
      </w:r>
      <w:r w:rsidR="00384CCD">
        <w:t>es within the design before money is spent on production</w:t>
      </w:r>
      <w:r w:rsidR="003F2DD3">
        <w:t xml:space="preserve">, and </w:t>
      </w:r>
      <w:r w:rsidR="00731349">
        <w:t>simulations</w:t>
      </w:r>
      <w:r w:rsidR="009D1AFE">
        <w:t xml:space="preserve"> can be set up an</w:t>
      </w:r>
      <w:r w:rsidR="002319E7">
        <w:t xml:space="preserve">d altered quickly </w:t>
      </w:r>
      <w:r w:rsidR="00C218F7">
        <w:t>to speed up research.</w:t>
      </w:r>
      <w:r w:rsidR="00537656">
        <w:t xml:space="preserve"> </w:t>
      </w:r>
      <w:r w:rsidR="0087492C">
        <w:t xml:space="preserve">Two key equations for </w:t>
      </w:r>
      <w:r w:rsidR="00537656">
        <w:t xml:space="preserve">ABAQUS to </w:t>
      </w:r>
      <w:r w:rsidR="0087492C">
        <w:t xml:space="preserve">simulate the effects of a shaped charge are </w:t>
      </w:r>
      <w:r w:rsidR="00D852CC">
        <w:t xml:space="preserve">Jones-Wilkins-Lee (JWL) Equation of State </w:t>
      </w:r>
      <w:r w:rsidR="00FD420D">
        <w:t xml:space="preserve">for high explosives, </w:t>
      </w:r>
      <w:r w:rsidR="00D852CC">
        <w:t xml:space="preserve">and </w:t>
      </w:r>
      <w:r w:rsidR="00FD420D">
        <w:t xml:space="preserve">the Johnson-Cook model for </w:t>
      </w:r>
      <w:r w:rsidR="00EC1BA8">
        <w:t>the liner and case metals.</w:t>
      </w:r>
    </w:p>
    <w:p w14:paraId="0D4F8105" w14:textId="616C17F7" w:rsidR="00467562" w:rsidRDefault="00010480" w:rsidP="00010480">
      <w:pPr>
        <w:pStyle w:val="Heading2"/>
      </w:pPr>
      <w:bookmarkStart w:id="47" w:name="_Toc226462669"/>
      <w:r>
        <w:t>Jones-Wilkins-Lee</w:t>
      </w:r>
      <w:r w:rsidR="008674D0">
        <w:t xml:space="preserve"> Equation of State</w:t>
      </w:r>
      <w:bookmarkEnd w:id="47"/>
    </w:p>
    <w:p w14:paraId="58CFB4B9" w14:textId="2CA0F7CC" w:rsidR="008674D0" w:rsidRDefault="00000000" w:rsidP="008674D0">
      <w:sdt>
        <w:sdtPr>
          <w:id w:val="-587084780"/>
          <w:citation/>
        </w:sdtPr>
        <w:sdtContent>
          <w:r w:rsidR="00DA68D6">
            <w:fldChar w:fldCharType="begin"/>
          </w:r>
          <w:r w:rsidR="00DA68D6">
            <w:instrText xml:space="preserve"> CITATION Seg18 \l 2057 </w:instrText>
          </w:r>
          <w:r w:rsidR="00DA68D6">
            <w:fldChar w:fldCharType="separate"/>
          </w:r>
          <w:r w:rsidR="00DA68D6">
            <w:rPr>
              <w:noProof/>
            </w:rPr>
            <w:t>[14]</w:t>
          </w:r>
          <w:r w:rsidR="00DA68D6">
            <w:fldChar w:fldCharType="end"/>
          </w:r>
        </w:sdtContent>
      </w:sdt>
      <w:r w:rsidR="00DA68D6">
        <w:t xml:space="preserve"> </w:t>
      </w:r>
      <w:r w:rsidR="00812D37">
        <w:t xml:space="preserve">The JWL equation of state </w:t>
      </w:r>
      <w:r w:rsidR="00AA3C82">
        <w:t xml:space="preserve">is a mathematic model </w:t>
      </w:r>
      <w:r w:rsidR="00BA0AAA">
        <w:t>used to describe the expansion of detonation products in high explosives.</w:t>
      </w:r>
      <w:r w:rsidR="00802197">
        <w:t xml:space="preserve"> </w:t>
      </w:r>
    </w:p>
    <w:p w14:paraId="6FE9590B" w14:textId="4ECA9C6A" w:rsidR="000C1622" w:rsidRPr="000C1622" w:rsidRDefault="000C1622" w:rsidP="000C1622">
      <w:pPr>
        <w:rPr>
          <w:bCs/>
        </w:rPr>
      </w:pPr>
      <m:oMathPara>
        <m:oMath>
          <m:r>
            <w:rPr>
              <w:rFonts w:ascii="Cambria Math" w:hAnsi="Cambria Math" w:cstheme="minorHAnsi"/>
            </w:rPr>
            <m:t>P=A</m:t>
          </m:r>
          <m:d>
            <m:dPr>
              <m:ctrlPr>
                <w:rPr>
                  <w:rFonts w:ascii="Cambria Math" w:hAnsi="Cambria Math" w:cstheme="minorHAnsi"/>
                  <w:bCs/>
                  <w:i/>
                </w:rPr>
              </m:ctrlPr>
            </m:dPr>
            <m:e>
              <m:r>
                <w:rPr>
                  <w:rFonts w:ascii="Cambria Math" w:hAnsi="Cambria Math" w:cstheme="minorHAnsi"/>
                </w:rPr>
                <m:t>1-</m:t>
              </m:r>
              <m:f>
                <m:fPr>
                  <m:ctrlPr>
                    <w:rPr>
                      <w:rFonts w:ascii="Cambria Math" w:hAnsi="Cambria Math" w:cstheme="minorHAnsi"/>
                      <w:bCs/>
                      <w:i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</w:rPr>
                    <m:t>ω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 w:cstheme="minorHAnsi"/>
                          <w:bCs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 w:cstheme="minorHAnsi"/>
                    </w:rPr>
                    <m:t>v</m:t>
                  </m:r>
                </m:den>
              </m:f>
            </m:e>
          </m:d>
          <m:sSup>
            <m:sSupPr>
              <m:ctrlPr>
                <w:rPr>
                  <w:rFonts w:ascii="Cambria Math" w:hAnsi="Cambria Math" w:cstheme="minorHAnsi"/>
                  <w:bCs/>
                </w:rPr>
              </m:ctrlPr>
            </m:sSupPr>
            <m:e>
              <m:r>
                <w:rPr>
                  <w:rFonts w:ascii="Cambria Math" w:hAnsi="Cambria Math" w:cstheme="minorHAnsi"/>
                </w:rPr>
                <m:t>e</m:t>
              </m:r>
            </m:e>
            <m:sup>
              <m:r>
                <w:rPr>
                  <w:rFonts w:ascii="Cambria Math" w:hAnsi="Cambria Math" w:cstheme="minorHAnsi"/>
                </w:rPr>
                <m:t>-</m:t>
              </m:r>
              <m:sSub>
                <m:sSubPr>
                  <m:ctrlPr>
                    <w:rPr>
                      <w:rFonts w:ascii="Cambria Math" w:hAnsi="Cambria Math" w:cstheme="minorHAnsi"/>
                      <w:bCs/>
                      <w:i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</w:rPr>
                    <m:t>R</m:t>
                  </m:r>
                </m:e>
                <m:sub>
                  <m:r>
                    <w:rPr>
                      <w:rFonts w:ascii="Cambria Math" w:hAnsi="Cambria Math" w:cstheme="minorHAnsi"/>
                    </w:rPr>
                    <m:t>1</m:t>
                  </m:r>
                </m:sub>
              </m:sSub>
              <m:r>
                <w:rPr>
                  <w:rFonts w:ascii="Cambria Math" w:hAnsi="Cambria Math" w:cstheme="minorHAnsi"/>
                </w:rPr>
                <m:t>v</m:t>
              </m:r>
            </m:sup>
          </m:sSup>
          <m:r>
            <w:rPr>
              <w:rFonts w:ascii="Cambria Math" w:hAnsi="Cambria Math" w:cstheme="minorHAnsi"/>
            </w:rPr>
            <m:t>+B</m:t>
          </m:r>
          <m:d>
            <m:dPr>
              <m:ctrlPr>
                <w:rPr>
                  <w:rFonts w:ascii="Cambria Math" w:hAnsi="Cambria Math" w:cstheme="minorHAnsi"/>
                  <w:bCs/>
                  <w:i/>
                </w:rPr>
              </m:ctrlPr>
            </m:dPr>
            <m:e>
              <m:r>
                <w:rPr>
                  <w:rFonts w:ascii="Cambria Math" w:hAnsi="Cambria Math" w:cstheme="minorHAnsi"/>
                </w:rPr>
                <m:t>1-</m:t>
              </m:r>
              <m:f>
                <m:fPr>
                  <m:ctrlPr>
                    <w:rPr>
                      <w:rFonts w:ascii="Cambria Math" w:hAnsi="Cambria Math" w:cstheme="minorHAnsi"/>
                      <w:bCs/>
                      <w:i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</w:rPr>
                    <m:t>ω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 w:cstheme="minorHAnsi"/>
                          <w:bCs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 w:cstheme="minorHAnsi"/>
                    </w:rPr>
                    <m:t>V</m:t>
                  </m:r>
                </m:den>
              </m:f>
            </m:e>
          </m:d>
          <m:sSup>
            <m:sSupPr>
              <m:ctrlPr>
                <w:rPr>
                  <w:rFonts w:ascii="Cambria Math" w:hAnsi="Cambria Math" w:cstheme="minorHAnsi"/>
                  <w:bCs/>
                </w:rPr>
              </m:ctrlPr>
            </m:sSupPr>
            <m:e>
              <m:r>
                <w:rPr>
                  <w:rFonts w:ascii="Cambria Math" w:hAnsi="Cambria Math" w:cstheme="minorHAnsi"/>
                </w:rPr>
                <m:t>e</m:t>
              </m:r>
            </m:e>
            <m:sup>
              <m:r>
                <w:rPr>
                  <w:rFonts w:ascii="Cambria Math" w:hAnsi="Cambria Math" w:cstheme="minorHAnsi"/>
                </w:rPr>
                <m:t>-</m:t>
              </m:r>
              <m:sSub>
                <m:sSubPr>
                  <m:ctrlPr>
                    <w:rPr>
                      <w:rFonts w:ascii="Cambria Math" w:hAnsi="Cambria Math" w:cstheme="minorHAnsi"/>
                      <w:bCs/>
                      <w:i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</w:rPr>
                    <m:t>R</m:t>
                  </m:r>
                </m:e>
                <m:sub>
                  <m:r>
                    <w:rPr>
                      <w:rFonts w:ascii="Cambria Math" w:hAnsi="Cambria Math" w:cstheme="minorHAnsi"/>
                    </w:rPr>
                    <m:t>2</m:t>
                  </m:r>
                </m:sub>
              </m:sSub>
              <m:r>
                <w:rPr>
                  <w:rFonts w:ascii="Cambria Math" w:hAnsi="Cambria Math" w:cstheme="minorHAnsi"/>
                </w:rPr>
                <m:t>v</m:t>
              </m:r>
            </m:sup>
          </m:sSup>
          <m:r>
            <w:rPr>
              <w:rFonts w:ascii="Cambria Math" w:hAnsi="Cambria Math" w:cstheme="minorHAnsi"/>
            </w:rPr>
            <m:t>+</m:t>
          </m:r>
          <m:f>
            <m:fPr>
              <m:ctrlPr>
                <w:rPr>
                  <w:rFonts w:ascii="Cambria Math" w:hAnsi="Cambria Math" w:cstheme="minorHAnsi"/>
                  <w:bCs/>
                  <w:i/>
                </w:rPr>
              </m:ctrlPr>
            </m:fPr>
            <m:num>
              <m:r>
                <w:rPr>
                  <w:rFonts w:ascii="Cambria Math" w:hAnsi="Cambria Math" w:cstheme="minorHAnsi"/>
                </w:rPr>
                <m:t>ω</m:t>
              </m:r>
              <m:sSub>
                <m:sSubPr>
                  <m:ctrlPr>
                    <w:rPr>
                      <w:rFonts w:ascii="Cambria Math" w:hAnsi="Cambria Math" w:cstheme="minorHAnsi"/>
                      <w:bCs/>
                      <w:i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</w:rPr>
                    <m:t>e</m:t>
                  </m:r>
                </m:e>
                <m:sub>
                  <m:r>
                    <w:rPr>
                      <w:rFonts w:ascii="Cambria Math" w:hAnsi="Cambria Math" w:cstheme="minorHAnsi"/>
                    </w:rPr>
                    <m:t>0</m:t>
                  </m:r>
                </m:sub>
              </m:sSub>
            </m:num>
            <m:den>
              <m:r>
                <w:rPr>
                  <w:rFonts w:ascii="Cambria Math" w:hAnsi="Cambria Math" w:cstheme="minorHAnsi"/>
                </w:rPr>
                <m:t>v</m:t>
              </m:r>
            </m:den>
          </m:f>
        </m:oMath>
      </m:oMathPara>
    </w:p>
    <w:p w14:paraId="75ED2981" w14:textId="476F17BA" w:rsidR="00B61B17" w:rsidRDefault="00B61B17" w:rsidP="00276032">
      <w:pPr>
        <w:jc w:val="left"/>
      </w:pPr>
      <w:r>
        <w:rPr>
          <w:b/>
          <w:bCs/>
        </w:rPr>
        <w:t xml:space="preserve">P </w:t>
      </w:r>
      <w:r>
        <w:rPr>
          <w:rStyle w:val="PageNumber"/>
        </w:rPr>
        <w:t xml:space="preserve">Pressure </w:t>
      </w:r>
      <w:proofErr w:type="gramStart"/>
      <w:r>
        <w:rPr>
          <w:rStyle w:val="PageNumber"/>
          <w:b/>
          <w:bCs/>
        </w:rPr>
        <w:t>A</w:t>
      </w:r>
      <w:proofErr w:type="gramEnd"/>
      <w:r>
        <w:rPr>
          <w:rStyle w:val="PageNumber"/>
        </w:rPr>
        <w:t xml:space="preserve"> High</w:t>
      </w:r>
      <w:r w:rsidR="00FA16B4">
        <w:rPr>
          <w:rStyle w:val="PageNumber"/>
        </w:rPr>
        <w:t xml:space="preserve"> </w:t>
      </w:r>
      <w:proofErr w:type="gramStart"/>
      <w:r w:rsidR="00F65B2B">
        <w:rPr>
          <w:rStyle w:val="PageNumber"/>
        </w:rPr>
        <w:t>pressure</w:t>
      </w:r>
      <w:proofErr w:type="gramEnd"/>
      <w:r w:rsidR="00FA16B4">
        <w:rPr>
          <w:rStyle w:val="PageNumber"/>
        </w:rPr>
        <w:t xml:space="preserve"> </w:t>
      </w:r>
      <w:r w:rsidR="00FA16B4">
        <w:rPr>
          <w:rStyle w:val="PageNumber"/>
          <w:b/>
          <w:bCs/>
        </w:rPr>
        <w:t>B</w:t>
      </w:r>
      <w:r w:rsidR="00FA16B4">
        <w:rPr>
          <w:rStyle w:val="PageNumber"/>
        </w:rPr>
        <w:t xml:space="preserve"> </w:t>
      </w:r>
      <w:r w:rsidR="001F0EA4">
        <w:rPr>
          <w:rStyle w:val="PageNumber"/>
        </w:rPr>
        <w:t>I</w:t>
      </w:r>
      <w:r w:rsidR="00FA16B4">
        <w:rPr>
          <w:rStyle w:val="PageNumber"/>
        </w:rPr>
        <w:t xml:space="preserve">ntermediate pressure </w:t>
      </w:r>
      <w:r w:rsidR="00FA16B4" w:rsidRPr="00FA16B4">
        <w:rPr>
          <w:b/>
          <w:bCs/>
        </w:rPr>
        <w:t>ω</w:t>
      </w:r>
      <w:r w:rsidR="00FA16B4">
        <w:t xml:space="preserve"> </w:t>
      </w:r>
      <w:r w:rsidR="001F0EA4">
        <w:t>L</w:t>
      </w:r>
      <w:r w:rsidR="00FA16B4">
        <w:t>ow pressure</w:t>
      </w:r>
    </w:p>
    <w:p w14:paraId="11CADAE9" w14:textId="79E59CA0" w:rsidR="00276032" w:rsidRDefault="00E4490C" w:rsidP="006D5333">
      <w:pPr>
        <w:jc w:val="left"/>
        <w:rPr>
          <w:b/>
          <w:bCs/>
        </w:rPr>
      </w:pPr>
      <w:r w:rsidRPr="00E4490C">
        <w:rPr>
          <w:b/>
          <w:bCs/>
        </w:rPr>
        <w:t>R</w:t>
      </w:r>
      <w:r w:rsidRPr="00E4490C">
        <w:rPr>
          <w:b/>
          <w:bCs/>
          <w:vertAlign w:val="subscript"/>
        </w:rPr>
        <w:t>1</w:t>
      </w:r>
      <w:r w:rsidRPr="00E4490C">
        <w:rPr>
          <w:b/>
          <w:bCs/>
        </w:rPr>
        <w:t>, R</w:t>
      </w:r>
      <w:r w:rsidRPr="00E4490C">
        <w:rPr>
          <w:b/>
          <w:bCs/>
          <w:vertAlign w:val="subscript"/>
        </w:rPr>
        <w:t>2</w:t>
      </w:r>
      <w:r w:rsidRPr="00E4490C">
        <w:rPr>
          <w:b/>
          <w:bCs/>
        </w:rPr>
        <w:t>, A, B and ω</w:t>
      </w:r>
      <w:r w:rsidR="00F056D0">
        <w:rPr>
          <w:b/>
          <w:bCs/>
        </w:rPr>
        <w:t xml:space="preserve"> </w:t>
      </w:r>
      <w:r w:rsidR="00F056D0">
        <w:t>are specific to each explosive.</w:t>
      </w:r>
      <w:r w:rsidR="006F77E8">
        <w:t xml:space="preserve"> </w:t>
      </w:r>
    </w:p>
    <w:p w14:paraId="0F549614" w14:textId="7B0E8828" w:rsidR="00A363C1" w:rsidRDefault="00A363C1" w:rsidP="006D5333">
      <w:pPr>
        <w:jc w:val="left"/>
      </w:pPr>
      <w:r>
        <w:t>The JWL</w:t>
      </w:r>
      <w:r w:rsidR="00396844">
        <w:t xml:space="preserve"> defines how much chemical energy is converted into kinetic energy</w:t>
      </w:r>
      <w:r w:rsidR="007674B7">
        <w:t>, how quickly the</w:t>
      </w:r>
      <w:r w:rsidR="00242D73">
        <w:t xml:space="preserve"> energy of the</w:t>
      </w:r>
      <w:r w:rsidR="007674B7">
        <w:t xml:space="preserve"> detonation</w:t>
      </w:r>
      <w:r w:rsidR="00242D73">
        <w:t xml:space="preserve"> </w:t>
      </w:r>
      <w:r w:rsidR="00D75FBF">
        <w:t>can</w:t>
      </w:r>
      <w:r w:rsidR="00242D73">
        <w:t xml:space="preserve"> </w:t>
      </w:r>
      <w:r w:rsidR="00D75FBF">
        <w:t>collapse the liner into a jet and the pressure behind the liner. The explosives tested in this report were Comp B and RDX.</w:t>
      </w:r>
    </w:p>
    <w:p w14:paraId="2DE80DE6" w14:textId="7BF17493" w:rsidR="00DA1EAD" w:rsidRDefault="006D0C79" w:rsidP="00BE185B">
      <w:pPr>
        <w:pStyle w:val="Heading2"/>
      </w:pPr>
      <w:r>
        <w:t xml:space="preserve"> </w:t>
      </w:r>
      <w:bookmarkStart w:id="48" w:name="_Toc226462670"/>
      <w:r>
        <w:t>Johnson</w:t>
      </w:r>
      <w:r w:rsidR="00DA1EAD">
        <w:t>-</w:t>
      </w:r>
      <w:r>
        <w:t>Cook</w:t>
      </w:r>
      <w:r w:rsidR="00DA1EAD">
        <w:t xml:space="preserve"> Model</w:t>
      </w:r>
      <w:bookmarkEnd w:id="48"/>
    </w:p>
    <w:p w14:paraId="47C3DAA1" w14:textId="7249EE38" w:rsidR="00BE185B" w:rsidRDefault="00BE185B" w:rsidP="00A20E96">
      <w:pPr>
        <w:jc w:val="left"/>
      </w:pPr>
      <w:r>
        <w:t>The Johnson-Cook</w:t>
      </w:r>
      <w:r w:rsidR="00467785">
        <w:t xml:space="preserve"> plasticity and damage</w:t>
      </w:r>
      <w:r>
        <w:t xml:space="preserve"> model </w:t>
      </w:r>
      <w:r w:rsidR="006C27F8">
        <w:t xml:space="preserve">is used for simulating </w:t>
      </w:r>
      <w:r w:rsidR="00467785">
        <w:t>material</w:t>
      </w:r>
      <w:r w:rsidR="004D7506">
        <w:t xml:space="preserve"> behaviour under extreme conditions</w:t>
      </w:r>
      <w:r w:rsidR="00626DC1">
        <w:t xml:space="preserve">. </w:t>
      </w:r>
      <w:sdt>
        <w:sdtPr>
          <w:id w:val="1075704751"/>
          <w:citation/>
        </w:sdtPr>
        <w:sdtContent>
          <w:r w:rsidR="00626DC1">
            <w:fldChar w:fldCharType="begin"/>
          </w:r>
          <w:r w:rsidR="00626DC1">
            <w:instrText xml:space="preserve"> CITATION Ozc26 \l 2057 </w:instrText>
          </w:r>
          <w:r w:rsidR="00626DC1">
            <w:fldChar w:fldCharType="separate"/>
          </w:r>
          <w:r w:rsidR="00626DC1">
            <w:rPr>
              <w:noProof/>
            </w:rPr>
            <w:t>[15]</w:t>
          </w:r>
          <w:r w:rsidR="00626DC1">
            <w:fldChar w:fldCharType="end"/>
          </w:r>
        </w:sdtContent>
      </w:sdt>
      <w:r w:rsidR="00626DC1">
        <w:t xml:space="preserve"> </w:t>
      </w:r>
      <w:r w:rsidR="003D0DD5">
        <w:t xml:space="preserve">This model </w:t>
      </w:r>
      <w:r w:rsidR="00A82659">
        <w:t>can provide</w:t>
      </w:r>
      <w:r w:rsidR="003D0DD5">
        <w:t xml:space="preserve"> a comprehensive description of the </w:t>
      </w:r>
      <w:proofErr w:type="spellStart"/>
      <w:r w:rsidR="003D0DD5">
        <w:t>viscoplastic</w:t>
      </w:r>
      <w:proofErr w:type="spellEnd"/>
      <w:r w:rsidR="003D0DD5">
        <w:t xml:space="preserve"> and thermomechanical responses of the material</w:t>
      </w:r>
      <w:r w:rsidR="001967BE">
        <w:t xml:space="preserve">. </w:t>
      </w:r>
      <w:r w:rsidR="00D416FF">
        <w:t xml:space="preserve">The </w:t>
      </w:r>
      <w:r w:rsidR="00F07B9C">
        <w:t xml:space="preserve">accuracy of the </w:t>
      </w:r>
      <w:r w:rsidR="00F65B2B">
        <w:t>J-C</w:t>
      </w:r>
      <w:r w:rsidR="00D416FF">
        <w:t xml:space="preserve"> model works by </w:t>
      </w:r>
      <w:r w:rsidR="00D65B4C">
        <w:t xml:space="preserve">accounting for </w:t>
      </w:r>
      <w:r w:rsidR="00833572">
        <w:t xml:space="preserve">three factors simultaneously, strain hardening, strain rate sensitivity and thermal softening. </w:t>
      </w:r>
      <w:r w:rsidR="00C51634">
        <w:t xml:space="preserve">This is important for shape charges </w:t>
      </w:r>
      <w:r w:rsidR="00D61FBF">
        <w:t xml:space="preserve">as </w:t>
      </w:r>
      <w:r w:rsidR="00313DF0">
        <w:t xml:space="preserve">the </w:t>
      </w:r>
      <w:r w:rsidR="00F65B2B">
        <w:t>J-C</w:t>
      </w:r>
      <w:r w:rsidR="00313DF0">
        <w:t xml:space="preserve"> model</w:t>
      </w:r>
      <w:r w:rsidR="00DE1532">
        <w:t xml:space="preserve"> </w:t>
      </w:r>
      <w:r w:rsidR="00313DF0">
        <w:t>can</w:t>
      </w:r>
      <w:r w:rsidR="00DE1532">
        <w:t xml:space="preserve"> </w:t>
      </w:r>
      <w:r w:rsidR="00313DF0">
        <w:t xml:space="preserve">be used to </w:t>
      </w:r>
      <w:r w:rsidR="004C2568">
        <w:t xml:space="preserve">accurately </w:t>
      </w:r>
      <w:r w:rsidR="00DE1532">
        <w:t xml:space="preserve">simulate the </w:t>
      </w:r>
      <w:r w:rsidR="00535CB5">
        <w:t>behaviour</w:t>
      </w:r>
      <w:r w:rsidR="00DE1532">
        <w:t xml:space="preserve"> of </w:t>
      </w:r>
      <w:r w:rsidR="00D61FBF">
        <w:t xml:space="preserve">the liner </w:t>
      </w:r>
      <w:r w:rsidR="00DE1532">
        <w:t xml:space="preserve">and case </w:t>
      </w:r>
      <w:r w:rsidR="00535CB5">
        <w:t>after the detonation event.</w:t>
      </w:r>
      <w:r w:rsidR="00205F32">
        <w:t xml:space="preserve"> The </w:t>
      </w:r>
      <w:r w:rsidR="00F65B2B">
        <w:t>J-C</w:t>
      </w:r>
      <w:r w:rsidR="00205F32">
        <w:t xml:space="preserve"> equation is shown below. </w:t>
      </w:r>
      <w:sdt>
        <w:sdtPr>
          <w:id w:val="-1922175501"/>
          <w:citation/>
        </w:sdtPr>
        <w:sdtContent>
          <w:r w:rsidR="00205F32">
            <w:fldChar w:fldCharType="begin"/>
          </w:r>
          <w:r w:rsidR="00205F32">
            <w:instrText xml:space="preserve"> CITATION Sob16 \l 2057 </w:instrText>
          </w:r>
          <w:r w:rsidR="00205F32">
            <w:fldChar w:fldCharType="separate"/>
          </w:r>
          <w:r w:rsidR="00205F32">
            <w:rPr>
              <w:noProof/>
            </w:rPr>
            <w:t>[16]</w:t>
          </w:r>
          <w:r w:rsidR="00205F32">
            <w:fldChar w:fldCharType="end"/>
          </w:r>
        </w:sdtContent>
      </w:sdt>
    </w:p>
    <w:p w14:paraId="301ADCF9" w14:textId="25ADF65D" w:rsidR="00531972" w:rsidRPr="00B44751" w:rsidRDefault="00000000" w:rsidP="00531972">
      <w:pPr>
        <w:jc w:val="left"/>
        <w:rPr>
          <w:bCs/>
        </w:rPr>
      </w:pPr>
      <m:oMathPara>
        <m:oMath>
          <m:sSub>
            <m:sSubPr>
              <m:ctrlPr>
                <w:rPr>
                  <w:rFonts w:ascii="Cambria Math" w:eastAsiaTheme="minorEastAsia" w:hAnsi="Cambria Math" w:cstheme="minorHAnsi"/>
                  <w:bCs/>
                  <w:i/>
                </w:rPr>
              </m:ctrlPr>
            </m:sSubPr>
            <m:e>
              <m:r>
                <w:rPr>
                  <w:rFonts w:ascii="Cambria Math" w:eastAsiaTheme="minorEastAsia" w:hAnsi="Cambria Math" w:cstheme="minorHAnsi"/>
                </w:rPr>
                <m:t>σ</m:t>
              </m:r>
            </m:e>
            <m:sub>
              <m:r>
                <w:rPr>
                  <w:rFonts w:ascii="Cambria Math" w:eastAsiaTheme="minorEastAsia" w:hAnsi="Cambria Math" w:cstheme="minorHAnsi"/>
                </w:rPr>
                <m:t>Y</m:t>
              </m:r>
            </m:sub>
          </m:sSub>
          <m:r>
            <w:rPr>
              <w:rFonts w:ascii="Cambria Math" w:eastAsiaTheme="minorEastAsia" w:hAnsi="Cambria Math" w:cstheme="minorHAnsi"/>
            </w:rPr>
            <m:t>=(A+B</m:t>
          </m:r>
          <m:sSubSup>
            <m:sSubSupPr>
              <m:ctrlPr>
                <w:rPr>
                  <w:rFonts w:ascii="Cambria Math" w:eastAsiaTheme="minorEastAsia" w:hAnsi="Cambria Math" w:cstheme="minorHAnsi"/>
                  <w:bCs/>
                  <w:i/>
                </w:rPr>
              </m:ctrlPr>
            </m:sSubSupPr>
            <m:e>
              <m:r>
                <w:rPr>
                  <w:rFonts w:ascii="Cambria Math" w:eastAsiaTheme="minorEastAsia" w:hAnsi="Cambria Math" w:cstheme="minorHAnsi"/>
                </w:rPr>
                <m:t>ε</m:t>
              </m:r>
            </m:e>
            <m:sub>
              <m:r>
                <w:rPr>
                  <w:rFonts w:ascii="Cambria Math" w:eastAsiaTheme="minorEastAsia" w:hAnsi="Cambria Math" w:cstheme="minorHAnsi"/>
                </w:rPr>
                <m:t>p</m:t>
              </m:r>
            </m:sub>
            <m:sup>
              <m:r>
                <w:rPr>
                  <w:rFonts w:ascii="Cambria Math" w:eastAsiaTheme="minorEastAsia" w:hAnsi="Cambria Math" w:cstheme="minorHAnsi"/>
                </w:rPr>
                <m:t>n</m:t>
              </m:r>
            </m:sup>
          </m:sSubSup>
          <m:r>
            <w:rPr>
              <w:rFonts w:ascii="Cambria Math" w:eastAsiaTheme="minorEastAsia" w:hAnsi="Cambria Math" w:cstheme="minorHAnsi"/>
            </w:rPr>
            <m:t>)×(1+C</m:t>
          </m:r>
          <m:func>
            <m:funcPr>
              <m:ctrlPr>
                <w:rPr>
                  <w:rFonts w:ascii="Cambria Math" w:eastAsiaTheme="minorEastAsia" w:hAnsi="Cambria Math" w:cstheme="minorHAnsi"/>
                  <w:bCs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 w:cstheme="minorHAnsi"/>
                </w:rPr>
                <m:t>ln</m:t>
              </m:r>
            </m:fName>
            <m:e>
              <m:d>
                <m:dPr>
                  <m:ctrlPr>
                    <w:rPr>
                      <w:rFonts w:ascii="Cambria Math" w:eastAsiaTheme="minorEastAsia" w:hAnsi="Cambria Math" w:cstheme="minorHAnsi"/>
                      <w:bCs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 w:cstheme="minorHAnsi"/>
                          <w:bCs/>
                          <w:i/>
                        </w:rPr>
                      </m:ctrlPr>
                    </m:fPr>
                    <m:num>
                      <m:acc>
                        <m:accPr>
                          <m:chr m:val="̇"/>
                          <m:ctrlPr>
                            <w:rPr>
                              <w:rFonts w:ascii="Cambria Math" w:eastAsiaTheme="minorEastAsia" w:hAnsi="Cambria Math" w:cstheme="minorHAnsi"/>
                              <w:bCs/>
                              <w:i/>
                            </w:rPr>
                          </m:ctrlPr>
                        </m:accPr>
                        <m:e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ε</m:t>
                          </m:r>
                        </m:e>
                      </m:acc>
                    </m:num>
                    <m:den>
                      <m:acc>
                        <m:accPr>
                          <m:chr m:val="̇"/>
                          <m:ctrlPr>
                            <w:rPr>
                              <w:rFonts w:ascii="Cambria Math" w:eastAsiaTheme="minorEastAsia" w:hAnsi="Cambria Math" w:cstheme="minorHAnsi"/>
                              <w:bCs/>
                              <w:i/>
                            </w:rPr>
                          </m:ctrlPr>
                        </m:accPr>
                        <m:e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ε</m:t>
                          </m:r>
                        </m:e>
                      </m:acc>
                      <m:r>
                        <w:rPr>
                          <w:rFonts w:ascii="Cambria Math" w:eastAsiaTheme="minorEastAsia" w:hAnsi="Cambria Math" w:cstheme="minorHAnsi"/>
                        </w:rPr>
                        <m:t>0</m:t>
                      </m:r>
                    </m:den>
                  </m:f>
                </m:e>
              </m:d>
            </m:e>
          </m:func>
          <m:r>
            <w:rPr>
              <w:rFonts w:ascii="Cambria Math" w:eastAsiaTheme="minorEastAsia" w:hAnsi="Cambria Math" w:cstheme="minorHAnsi"/>
            </w:rPr>
            <m:t>)(1-</m:t>
          </m:r>
          <m:sSup>
            <m:sSupPr>
              <m:ctrlPr>
                <w:rPr>
                  <w:rFonts w:ascii="Cambria Math" w:eastAsiaTheme="minorEastAsia" w:hAnsi="Cambria Math" w:cstheme="minorHAnsi"/>
                  <w:bCs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 w:cstheme="minorHAnsi"/>
                      <w:bCs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 w:cstheme="minorHAnsi"/>
                          <w:bCs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</w:rPr>
                        <m:t>T-</m:t>
                      </m:r>
                      <m:sSub>
                        <m:sSubPr>
                          <m:ctrlPr>
                            <w:rPr>
                              <w:rFonts w:ascii="Cambria Math" w:eastAsiaTheme="minorEastAsia" w:hAnsi="Cambria Math" w:cstheme="minorHAnsi"/>
                              <w:bCs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r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eastAsiaTheme="minorEastAsia" w:hAnsi="Cambria Math" w:cstheme="minorHAnsi"/>
                              <w:bCs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m</m:t>
                          </m:r>
                        </m:sub>
                      </m:sSub>
                      <m:r>
                        <w:rPr>
                          <w:rFonts w:ascii="Cambria Math" w:eastAsiaTheme="minorEastAsia" w:hAnsi="Cambria Math" w:cstheme="minorHAnsi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eastAsiaTheme="minorEastAsia" w:hAnsi="Cambria Math" w:cstheme="minorHAnsi"/>
                              <w:bCs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r</m:t>
                          </m:r>
                        </m:sub>
                      </m:sSub>
                    </m:den>
                  </m:f>
                </m:e>
              </m:d>
            </m:e>
            <m:sup>
              <m:r>
                <w:rPr>
                  <w:rFonts w:ascii="Cambria Math" w:eastAsiaTheme="minorEastAsia" w:hAnsi="Cambria Math" w:cstheme="minorHAnsi"/>
                </w:rPr>
                <m:t>m</m:t>
              </m:r>
            </m:sup>
          </m:sSup>
          <m:r>
            <w:rPr>
              <w:rFonts w:ascii="Cambria Math" w:eastAsiaTheme="minorEastAsia" w:hAnsi="Cambria Math" w:cstheme="minorHAnsi"/>
            </w:rPr>
            <m:t>)</m:t>
          </m:r>
        </m:oMath>
      </m:oMathPara>
    </w:p>
    <w:p w14:paraId="3EC8738D" w14:textId="590F7734" w:rsidR="00786C72" w:rsidRPr="008F0E68" w:rsidRDefault="00531972" w:rsidP="001F0EA4">
      <w:pPr>
        <w:spacing w:before="0" w:after="160" w:line="312" w:lineRule="auto"/>
        <w:contextualSpacing/>
        <w:jc w:val="left"/>
        <w:rPr>
          <w:rFonts w:eastAsiaTheme="minorEastAsia" w:cstheme="minorHAnsi"/>
        </w:rPr>
      </w:pPr>
      <w:r w:rsidRPr="00531972">
        <w:rPr>
          <w:rFonts w:eastAsiaTheme="minorEastAsia" w:cstheme="minorHAnsi"/>
          <w:b/>
          <w:bCs/>
        </w:rPr>
        <w:lastRenderedPageBreak/>
        <w:t>σ</w:t>
      </w:r>
      <w:r w:rsidRPr="008F0E68">
        <w:rPr>
          <w:rFonts w:eastAsiaTheme="minorEastAsia" w:cstheme="minorHAnsi"/>
        </w:rPr>
        <w:t xml:space="preserve"> </w:t>
      </w:r>
      <w:r w:rsidR="00786C72">
        <w:rPr>
          <w:rFonts w:eastAsiaTheme="minorEastAsia" w:cstheme="minorHAnsi"/>
        </w:rPr>
        <w:t>S</w:t>
      </w:r>
      <w:r w:rsidRPr="008F0E68">
        <w:rPr>
          <w:rFonts w:eastAsiaTheme="minorEastAsia" w:cstheme="minorHAnsi"/>
        </w:rPr>
        <w:t>tress</w:t>
      </w:r>
      <w:r>
        <w:rPr>
          <w:rFonts w:eastAsiaTheme="minorEastAsia" w:cstheme="minorHAnsi"/>
        </w:rPr>
        <w:t xml:space="preserve"> </w:t>
      </w:r>
      <w:proofErr w:type="gramStart"/>
      <w:r w:rsidRPr="00531972">
        <w:rPr>
          <w:rFonts w:eastAsiaTheme="minorEastAsia" w:cstheme="minorHAnsi"/>
          <w:b/>
          <w:bCs/>
        </w:rPr>
        <w:t>A</w:t>
      </w:r>
      <w:proofErr w:type="gramEnd"/>
      <w:r w:rsidRPr="00531972">
        <w:rPr>
          <w:rFonts w:eastAsiaTheme="minorEastAsia" w:cstheme="minorHAnsi"/>
          <w:b/>
          <w:bCs/>
        </w:rPr>
        <w:t xml:space="preserve"> </w:t>
      </w:r>
      <w:r w:rsidR="00786C72">
        <w:rPr>
          <w:rFonts w:eastAsiaTheme="minorEastAsia" w:cstheme="minorHAnsi"/>
        </w:rPr>
        <w:t>I</w:t>
      </w:r>
      <w:r w:rsidRPr="008F0E68">
        <w:rPr>
          <w:rFonts w:eastAsiaTheme="minorEastAsia" w:cstheme="minorHAnsi"/>
        </w:rPr>
        <w:t>nitial yield stress</w:t>
      </w:r>
      <w:r>
        <w:rPr>
          <w:rFonts w:eastAsiaTheme="minorEastAsia" w:cstheme="minorHAnsi"/>
        </w:rPr>
        <w:t xml:space="preserve"> </w:t>
      </w:r>
      <w:r w:rsidRPr="00531972">
        <w:rPr>
          <w:rFonts w:eastAsiaTheme="minorEastAsia" w:cstheme="minorHAnsi"/>
          <w:b/>
          <w:bCs/>
        </w:rPr>
        <w:t>B</w:t>
      </w:r>
      <w:r w:rsidRPr="008F0E68">
        <w:rPr>
          <w:rFonts w:eastAsiaTheme="minorEastAsia" w:cstheme="minorHAnsi"/>
        </w:rPr>
        <w:t xml:space="preserve"> </w:t>
      </w:r>
      <w:r w:rsidR="00786C72">
        <w:rPr>
          <w:rFonts w:eastAsiaTheme="minorEastAsia" w:cstheme="minorHAnsi"/>
        </w:rPr>
        <w:t>S</w:t>
      </w:r>
      <w:r w:rsidRPr="008F0E68">
        <w:rPr>
          <w:rFonts w:eastAsiaTheme="minorEastAsia" w:cstheme="minorHAnsi"/>
        </w:rPr>
        <w:t>train hardening constant</w:t>
      </w:r>
      <w:r w:rsidRPr="00531972">
        <w:rPr>
          <w:rFonts w:eastAsiaTheme="minorEastAsia" w:cstheme="minorHAnsi"/>
        </w:rPr>
        <w:t xml:space="preserve"> </w:t>
      </w:r>
      <w:proofErr w:type="spellStart"/>
      <w:r w:rsidRPr="00531972">
        <w:rPr>
          <w:rFonts w:eastAsiaTheme="minorEastAsia" w:cstheme="minorHAnsi"/>
          <w:b/>
          <w:bCs/>
        </w:rPr>
        <w:t>ε</w:t>
      </w:r>
      <w:r w:rsidRPr="00531972">
        <w:rPr>
          <w:rFonts w:eastAsiaTheme="minorEastAsia" w:cstheme="minorHAnsi"/>
          <w:b/>
          <w:bCs/>
          <w:vertAlign w:val="superscript"/>
        </w:rPr>
        <w:t>n</w:t>
      </w:r>
      <w:proofErr w:type="spellEnd"/>
      <w:r w:rsidRPr="008F0E68">
        <w:rPr>
          <w:rFonts w:eastAsiaTheme="minorEastAsia" w:cstheme="minorHAnsi"/>
        </w:rPr>
        <w:t xml:space="preserve"> </w:t>
      </w:r>
      <w:r w:rsidR="00786C72">
        <w:rPr>
          <w:rFonts w:eastAsiaTheme="minorEastAsia" w:cstheme="minorHAnsi"/>
        </w:rPr>
        <w:t>E</w:t>
      </w:r>
      <w:r w:rsidRPr="008F0E68">
        <w:rPr>
          <w:rFonts w:eastAsiaTheme="minorEastAsia" w:cstheme="minorHAnsi"/>
        </w:rPr>
        <w:t>quivalent plastic strain</w:t>
      </w:r>
      <w:r>
        <w:rPr>
          <w:rFonts w:eastAsiaTheme="minorEastAsia" w:cstheme="minorHAnsi"/>
        </w:rPr>
        <w:t xml:space="preserve"> </w:t>
      </w:r>
      <w:r w:rsidRPr="00531972">
        <w:rPr>
          <w:rFonts w:eastAsiaTheme="minorEastAsia" w:cstheme="minorHAnsi"/>
          <w:b/>
          <w:bCs/>
        </w:rPr>
        <w:t>C</w:t>
      </w:r>
      <w:r w:rsidRPr="008F0E68">
        <w:rPr>
          <w:rFonts w:eastAsiaTheme="minorEastAsia" w:cstheme="minorHAnsi"/>
        </w:rPr>
        <w:t xml:space="preserve"> Strain rate hardening constant</w:t>
      </w:r>
      <w:r w:rsidR="0009419F" w:rsidRPr="0009419F">
        <w:rPr>
          <w:rFonts w:eastAsiaTheme="minorEastAsia" w:cstheme="minorHAnsi"/>
        </w:rPr>
        <w:t xml:space="preserve"> </w:t>
      </w:r>
      <w:r w:rsidR="0009419F" w:rsidRPr="0009419F">
        <w:rPr>
          <w:rFonts w:eastAsiaTheme="minorEastAsia" w:cstheme="minorHAnsi"/>
          <w:b/>
          <w:bCs/>
        </w:rPr>
        <w:t>ε˙</w:t>
      </w:r>
      <w:r w:rsidR="0009419F" w:rsidRPr="008F0E68">
        <w:rPr>
          <w:rFonts w:eastAsiaTheme="minorEastAsia" w:cstheme="minorHAnsi"/>
        </w:rPr>
        <w:t xml:space="preserve"> </w:t>
      </w:r>
      <w:r w:rsidR="00786C72">
        <w:rPr>
          <w:rFonts w:eastAsiaTheme="minorEastAsia" w:cstheme="minorHAnsi"/>
        </w:rPr>
        <w:t>N</w:t>
      </w:r>
      <w:r w:rsidR="0009419F" w:rsidRPr="008F0E68">
        <w:rPr>
          <w:rFonts w:eastAsiaTheme="minorEastAsia" w:cstheme="minorHAnsi"/>
        </w:rPr>
        <w:t>ormalised effective plastic strain rate</w:t>
      </w:r>
      <w:r w:rsidR="0009419F">
        <w:rPr>
          <w:rFonts w:eastAsiaTheme="minorEastAsia" w:cstheme="minorHAnsi"/>
        </w:rPr>
        <w:t xml:space="preserve"> </w:t>
      </w:r>
      <w:r w:rsidR="0009419F" w:rsidRPr="0009419F">
        <w:rPr>
          <w:rFonts w:eastAsiaTheme="minorEastAsia" w:cstheme="minorHAnsi"/>
          <w:b/>
          <w:bCs/>
        </w:rPr>
        <w:t>m</w:t>
      </w:r>
      <w:r w:rsidR="0009419F" w:rsidRPr="008F0E68">
        <w:rPr>
          <w:rFonts w:eastAsiaTheme="minorEastAsia" w:cstheme="minorHAnsi"/>
        </w:rPr>
        <w:t xml:space="preserve"> </w:t>
      </w:r>
      <w:r w:rsidR="00786C72">
        <w:rPr>
          <w:rFonts w:eastAsiaTheme="minorEastAsia" w:cstheme="minorHAnsi"/>
        </w:rPr>
        <w:t>T</w:t>
      </w:r>
      <w:r w:rsidR="0009419F" w:rsidRPr="008F0E68">
        <w:rPr>
          <w:rFonts w:eastAsiaTheme="minorEastAsia" w:cstheme="minorHAnsi"/>
        </w:rPr>
        <w:t xml:space="preserve">hermal softening coefficient </w:t>
      </w:r>
      <w:r w:rsidR="00786C72" w:rsidRPr="00786C72">
        <w:rPr>
          <w:rFonts w:eastAsiaTheme="minorEastAsia" w:cstheme="minorHAnsi"/>
          <w:b/>
          <w:bCs/>
        </w:rPr>
        <w:t>T</w:t>
      </w:r>
      <w:r w:rsidR="00786C72" w:rsidRPr="00786C72">
        <w:rPr>
          <w:rFonts w:eastAsiaTheme="minorEastAsia" w:cstheme="minorHAnsi"/>
          <w:b/>
          <w:bCs/>
          <w:vertAlign w:val="subscript"/>
        </w:rPr>
        <w:t>r</w:t>
      </w:r>
      <w:r w:rsidR="00786C72" w:rsidRPr="00786C72">
        <w:rPr>
          <w:rFonts w:eastAsiaTheme="minorEastAsia" w:cstheme="minorHAnsi"/>
          <w:b/>
          <w:bCs/>
        </w:rPr>
        <w:t xml:space="preserve"> </w:t>
      </w:r>
      <w:r w:rsidR="00786C72">
        <w:rPr>
          <w:rFonts w:eastAsiaTheme="minorEastAsia" w:cstheme="minorHAnsi"/>
        </w:rPr>
        <w:t>R</w:t>
      </w:r>
      <w:r w:rsidR="00786C72" w:rsidRPr="008F0E68">
        <w:rPr>
          <w:rFonts w:eastAsiaTheme="minorEastAsia" w:cstheme="minorHAnsi"/>
        </w:rPr>
        <w:t>oom temperature</w:t>
      </w:r>
      <w:r w:rsidR="00786C72">
        <w:rPr>
          <w:rFonts w:eastAsiaTheme="minorEastAsia" w:cstheme="minorHAnsi"/>
        </w:rPr>
        <w:t xml:space="preserve"> </w:t>
      </w:r>
      <w:r w:rsidR="00786C72" w:rsidRPr="00786C72">
        <w:rPr>
          <w:rFonts w:eastAsiaTheme="minorEastAsia" w:cstheme="minorHAnsi"/>
          <w:b/>
          <w:bCs/>
        </w:rPr>
        <w:t>T</w:t>
      </w:r>
      <w:r w:rsidR="00786C72">
        <w:rPr>
          <w:rFonts w:eastAsiaTheme="minorEastAsia" w:cstheme="minorHAnsi"/>
          <w:b/>
          <w:bCs/>
          <w:vertAlign w:val="subscript"/>
        </w:rPr>
        <w:t xml:space="preserve">m </w:t>
      </w:r>
      <w:r w:rsidR="00786C72">
        <w:rPr>
          <w:rFonts w:eastAsiaTheme="minorEastAsia" w:cstheme="minorHAnsi"/>
        </w:rPr>
        <w:t>M</w:t>
      </w:r>
      <w:r w:rsidR="00786C72" w:rsidRPr="008F0E68">
        <w:rPr>
          <w:rFonts w:eastAsiaTheme="minorEastAsia" w:cstheme="minorHAnsi"/>
        </w:rPr>
        <w:t>elting temperature of the material</w:t>
      </w:r>
    </w:p>
    <w:p w14:paraId="4CFBD619" w14:textId="77777777" w:rsidR="00531972" w:rsidRPr="00FE6443" w:rsidRDefault="00531972" w:rsidP="00A20E96">
      <w:pPr>
        <w:jc w:val="left"/>
        <w:rPr>
          <w:b/>
        </w:rPr>
      </w:pPr>
    </w:p>
    <w:p w14:paraId="36D8651A" w14:textId="77777777" w:rsidR="00FE6443" w:rsidRDefault="00FE6443" w:rsidP="00A20E96">
      <w:pPr>
        <w:jc w:val="left"/>
      </w:pPr>
    </w:p>
    <w:p w14:paraId="4F8F085F" w14:textId="77777777" w:rsidR="00313DF0" w:rsidRPr="00BE185B" w:rsidRDefault="00313DF0" w:rsidP="00A20E96">
      <w:pPr>
        <w:jc w:val="left"/>
      </w:pPr>
    </w:p>
    <w:p w14:paraId="22B6C459" w14:textId="77777777" w:rsidR="00405438" w:rsidRPr="00DA1EAD" w:rsidRDefault="00405438" w:rsidP="00DA1EAD"/>
    <w:p w14:paraId="5729FF86" w14:textId="77777777" w:rsidR="00DA28B2" w:rsidRDefault="00DA28B2" w:rsidP="00941D35"/>
    <w:p w14:paraId="4CC57E28" w14:textId="6C28E461" w:rsidR="00923CA3" w:rsidRPr="00923CA3" w:rsidRDefault="00923CA3" w:rsidP="00923CA3">
      <w:pPr>
        <w:sectPr w:rsidR="00923CA3" w:rsidRPr="00923CA3" w:rsidSect="00623A81">
          <w:headerReference w:type="default" r:id="rId16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</w:p>
    <w:p w14:paraId="4F85A646" w14:textId="7DAA71BD" w:rsidR="00DA28B2" w:rsidRDefault="009740D4" w:rsidP="00DA28B2">
      <w:pPr>
        <w:pStyle w:val="Heading1"/>
      </w:pPr>
      <w:bookmarkStart w:id="49" w:name="_Toc226462671"/>
      <w:r w:rsidRPr="009740D4">
        <w:lastRenderedPageBreak/>
        <w:t>2D Modelling and Analysis</w:t>
      </w:r>
      <w:bookmarkEnd w:id="49"/>
    </w:p>
    <w:p w14:paraId="5C5591CF" w14:textId="0FBF9532" w:rsidR="007C690D" w:rsidRDefault="007C690D" w:rsidP="007C690D">
      <w:pPr>
        <w:pStyle w:val="Heading2"/>
        <w:rPr>
          <w:lang w:eastAsia="en-GB"/>
        </w:rPr>
      </w:pPr>
      <w:bookmarkStart w:id="50" w:name="_Toc226462672"/>
      <w:r>
        <w:rPr>
          <w:lang w:eastAsia="en-GB"/>
        </w:rPr>
        <w:t>2D Sketch</w:t>
      </w:r>
      <w:bookmarkEnd w:id="50"/>
    </w:p>
    <w:p w14:paraId="26FA88DE" w14:textId="13F32E6E" w:rsidR="009740D4" w:rsidRDefault="008617AD" w:rsidP="0083116F">
      <w:pPr>
        <w:ind w:left="360"/>
        <w:jc w:val="left"/>
      </w:pPr>
      <w:r>
        <w:t>A 2D S</w:t>
      </w:r>
      <w:r w:rsidR="00EF79A6">
        <w:t xml:space="preserve">ketch </w:t>
      </w:r>
      <w:r w:rsidR="00C02DCC">
        <w:t>was created in Abaqus</w:t>
      </w:r>
      <w:r w:rsidR="004D20C0">
        <w:t>, based on a</w:t>
      </w:r>
      <w:r w:rsidR="005A1327">
        <w:t xml:space="preserve"> </w:t>
      </w:r>
      <w:r w:rsidR="0083116F">
        <w:t xml:space="preserve">design illustrated by </w:t>
      </w:r>
      <w:sdt>
        <w:sdtPr>
          <w:id w:val="1623274030"/>
          <w:citation/>
        </w:sdtPr>
        <w:sdtContent>
          <w:r w:rsidR="00E25D42">
            <w:fldChar w:fldCharType="begin"/>
          </w:r>
          <w:r w:rsidR="00E25D42">
            <w:instrText xml:space="preserve"> CITATION Geu22 \l 2057 </w:instrText>
          </w:r>
          <w:r w:rsidR="00E25D42">
            <w:fldChar w:fldCharType="separate"/>
          </w:r>
          <w:r w:rsidR="00E25D42">
            <w:rPr>
              <w:noProof/>
            </w:rPr>
            <w:t>[17]</w:t>
          </w:r>
          <w:r w:rsidR="00E25D42">
            <w:fldChar w:fldCharType="end"/>
          </w:r>
        </w:sdtContent>
      </w:sdt>
      <w:r w:rsidR="00E25D42">
        <w:t xml:space="preserve"> </w:t>
      </w:r>
      <w:r w:rsidR="0083116F">
        <w:t>Yeom and shown below</w:t>
      </w:r>
      <w:r w:rsidR="005A1327">
        <w:t xml:space="preserve">, and using a common </w:t>
      </w:r>
      <w:r w:rsidR="000B22AF">
        <w:t>shaped charge angle of 60</w:t>
      </w:r>
      <w:r w:rsidR="000B22AF">
        <w:sym w:font="Symbol" w:char="F0B0"/>
      </w:r>
      <w:r w:rsidR="00D95425">
        <w:t xml:space="preserve"> as per </w:t>
      </w:r>
      <w:sdt>
        <w:sdtPr>
          <w:id w:val="-1861578625"/>
          <w:citation/>
        </w:sdtPr>
        <w:sdtContent>
          <w:r w:rsidR="00587C0C">
            <w:fldChar w:fldCharType="begin"/>
          </w:r>
          <w:r w:rsidR="00587C0C">
            <w:instrText xml:space="preserve"> CITATION Jia24 \l 2057 </w:instrText>
          </w:r>
          <w:r w:rsidR="00587C0C">
            <w:fldChar w:fldCharType="separate"/>
          </w:r>
          <w:r w:rsidR="00587C0C">
            <w:rPr>
              <w:noProof/>
            </w:rPr>
            <w:t>[9]</w:t>
          </w:r>
          <w:r w:rsidR="00587C0C">
            <w:fldChar w:fldCharType="end"/>
          </w:r>
        </w:sdtContent>
      </w:sdt>
      <w:r w:rsidR="00E25D42">
        <w:t xml:space="preserve"> Jiang et al.</w:t>
      </w:r>
    </w:p>
    <w:p w14:paraId="082286E7" w14:textId="77777777" w:rsidR="00295C49" w:rsidRDefault="00B70B26" w:rsidP="00295C49">
      <w:pPr>
        <w:keepNext/>
        <w:ind w:left="360"/>
      </w:pPr>
      <w:r w:rsidRPr="00B70B26">
        <w:rPr>
          <w:noProof/>
        </w:rPr>
        <w:drawing>
          <wp:inline distT="0" distB="0" distL="0" distR="0" wp14:anchorId="7DA69814" wp14:editId="2DF38CB1">
            <wp:extent cx="2803270" cy="2328916"/>
            <wp:effectExtent l="0" t="0" r="3810" b="0"/>
            <wp:docPr id="4892327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23272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42444" cy="2361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2700CD" w14:textId="034F289A" w:rsidR="00B70B26" w:rsidRDefault="00295C49" w:rsidP="00295C49">
      <w:pPr>
        <w:pStyle w:val="Caption"/>
      </w:pPr>
      <w:bookmarkStart w:id="51" w:name="_Toc226462966"/>
      <w:r>
        <w:t xml:space="preserve">Figure </w:t>
      </w:r>
      <w:fldSimple w:instr=" STYLEREF 1 \s ">
        <w:r w:rsidR="00AF3E8A">
          <w:rPr>
            <w:noProof/>
          </w:rPr>
          <w:t>3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</w:t>
        </w:r>
      </w:fldSimple>
      <w:r>
        <w:t xml:space="preserve"> </w:t>
      </w:r>
      <w:sdt>
        <w:sdtPr>
          <w:id w:val="-1801530901"/>
          <w:citation/>
        </w:sdtPr>
        <w:sdtContent>
          <w:r>
            <w:fldChar w:fldCharType="begin"/>
          </w:r>
          <w:r>
            <w:instrText xml:space="preserve"> CITATION Geu22 \l 2057 </w:instrText>
          </w:r>
          <w:r>
            <w:fldChar w:fldCharType="separate"/>
          </w:r>
          <w:r>
            <w:rPr>
              <w:noProof/>
            </w:rPr>
            <w:t>[17]</w:t>
          </w:r>
          <w:r>
            <w:fldChar w:fldCharType="end"/>
          </w:r>
        </w:sdtContent>
      </w:sdt>
      <w:r>
        <w:t xml:space="preserve"> Shaped Charge Design</w:t>
      </w:r>
      <w:bookmarkEnd w:id="51"/>
    </w:p>
    <w:p w14:paraId="1226B954" w14:textId="00D27A80" w:rsidR="00F277FE" w:rsidRDefault="00400347" w:rsidP="00724C45">
      <w:pPr>
        <w:jc w:val="left"/>
      </w:pPr>
      <w:r>
        <w:t>This design was chosen to represent common shape</w:t>
      </w:r>
      <w:r w:rsidR="005C27A5">
        <w:t>d</w:t>
      </w:r>
      <w:r>
        <w:t xml:space="preserve"> ch</w:t>
      </w:r>
      <w:r w:rsidR="005C27A5">
        <w:t xml:space="preserve">arge </w:t>
      </w:r>
      <w:r w:rsidR="00850588">
        <w:t>specifications</w:t>
      </w:r>
      <w:r w:rsidR="004B3C91">
        <w:t xml:space="preserve"> and referenced designs were chosen to allow a comparison of results.</w:t>
      </w:r>
      <w:r w:rsidR="00AF2B56">
        <w:t xml:space="preserve"> T</w:t>
      </w:r>
      <w:r w:rsidR="00850588">
        <w:t xml:space="preserve">he dimensions </w:t>
      </w:r>
      <w:r w:rsidR="00C92F43">
        <w:t xml:space="preserve">of the shell and </w:t>
      </w:r>
      <w:r w:rsidR="00724C45">
        <w:t>explosive remained the same throughout the simulations</w:t>
      </w:r>
      <w:r w:rsidR="00850588">
        <w:t>.</w:t>
      </w:r>
      <w:r w:rsidR="00724C45">
        <w:t xml:space="preserve"> The thickness of the </w:t>
      </w:r>
      <w:r w:rsidR="00CF2CBB">
        <w:t>l</w:t>
      </w:r>
      <w:r w:rsidR="00724C45">
        <w:t xml:space="preserve">iner was however modified to </w:t>
      </w:r>
      <w:r w:rsidR="00935DCB">
        <w:t>test the effect thickness had on the performance of the shaped charge.</w:t>
      </w:r>
      <w:r w:rsidR="00036739">
        <w:t xml:space="preserve"> The material properties of the shell remained</w:t>
      </w:r>
      <w:r w:rsidR="008B7CD8">
        <w:t xml:space="preserve"> constant, assigned with the properties of steel.</w:t>
      </w:r>
      <w:r w:rsidR="00CF2CBB">
        <w:t xml:space="preserve"> The explosive and liner properties were </w:t>
      </w:r>
      <w:r w:rsidR="00916EE1">
        <w:t>switched to assess the impact</w:t>
      </w:r>
      <w:r w:rsidR="006C719C">
        <w:t xml:space="preserve"> of using different materials.</w:t>
      </w:r>
    </w:p>
    <w:p w14:paraId="4E1F2E5B" w14:textId="77777777" w:rsidR="007C0E51" w:rsidRDefault="007C0E51" w:rsidP="007C0E51">
      <w:pPr>
        <w:keepNext/>
      </w:pPr>
      <w:r>
        <w:rPr>
          <w:noProof/>
        </w:rPr>
        <w:lastRenderedPageBreak/>
        <w:drawing>
          <wp:inline distT="0" distB="0" distL="0" distR="0" wp14:anchorId="48D3FC55" wp14:editId="2F589F2F">
            <wp:extent cx="4812281" cy="3824874"/>
            <wp:effectExtent l="0" t="0" r="127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36359" cy="3923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2C82F" w14:textId="28C11B0C" w:rsidR="00850588" w:rsidRDefault="007C0E51" w:rsidP="007C0E51">
      <w:pPr>
        <w:pStyle w:val="Caption"/>
      </w:pPr>
      <w:bookmarkStart w:id="52" w:name="_Toc226462967"/>
      <w:r>
        <w:t xml:space="preserve">Figure </w:t>
      </w:r>
      <w:fldSimple w:instr=" STYLEREF 1 \s ">
        <w:r w:rsidR="00AF3E8A">
          <w:rPr>
            <w:noProof/>
          </w:rPr>
          <w:t>3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</w:t>
        </w:r>
      </w:fldSimple>
      <w:r>
        <w:t xml:space="preserve"> A</w:t>
      </w:r>
      <w:r w:rsidR="00935DCB">
        <w:t>BAQUS</w:t>
      </w:r>
      <w:r>
        <w:t xml:space="preserve"> 2D Shell Sketch</w:t>
      </w:r>
      <w:bookmarkEnd w:id="52"/>
    </w:p>
    <w:p w14:paraId="02E7B708" w14:textId="77777777" w:rsidR="00935DCB" w:rsidRDefault="00A9643D" w:rsidP="00935DCB">
      <w:pPr>
        <w:keepNext/>
      </w:pPr>
      <w:r>
        <w:rPr>
          <w:noProof/>
        </w:rPr>
        <w:drawing>
          <wp:inline distT="0" distB="0" distL="0" distR="0" wp14:anchorId="24867475" wp14:editId="58CB9601">
            <wp:extent cx="4812030" cy="3686592"/>
            <wp:effectExtent l="0" t="0" r="127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867025" cy="372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6F0F77" w14:textId="052EF869" w:rsidR="00A9643D" w:rsidRDefault="00935DCB" w:rsidP="00935DCB">
      <w:pPr>
        <w:pStyle w:val="Caption"/>
      </w:pPr>
      <w:bookmarkStart w:id="53" w:name="_Toc226462968"/>
      <w:r>
        <w:t xml:space="preserve">Figure </w:t>
      </w:r>
      <w:fldSimple w:instr=" STYLEREF 1 \s ">
        <w:r w:rsidR="00AF3E8A">
          <w:rPr>
            <w:noProof/>
          </w:rPr>
          <w:t>3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</w:t>
        </w:r>
      </w:fldSimple>
      <w:r>
        <w:t xml:space="preserve"> ABAQUS 2D HE Sketch</w:t>
      </w:r>
      <w:bookmarkEnd w:id="53"/>
    </w:p>
    <w:p w14:paraId="2F2A68D6" w14:textId="77777777" w:rsidR="002827D7" w:rsidRDefault="002827D7" w:rsidP="002827D7">
      <w:pPr>
        <w:keepNext/>
      </w:pPr>
      <w:r>
        <w:rPr>
          <w:noProof/>
        </w:rPr>
        <w:lastRenderedPageBreak/>
        <w:drawing>
          <wp:inline distT="0" distB="0" distL="0" distR="0" wp14:anchorId="1DB2487E" wp14:editId="61BE8595">
            <wp:extent cx="4531954" cy="345997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54784" cy="3477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AA87D" w14:textId="72C316D5" w:rsidR="002827D7" w:rsidRDefault="002827D7" w:rsidP="002827D7">
      <w:pPr>
        <w:pStyle w:val="Caption"/>
      </w:pPr>
      <w:bookmarkStart w:id="54" w:name="_Toc226462969"/>
      <w:r>
        <w:t xml:space="preserve">Figure </w:t>
      </w:r>
      <w:fldSimple w:instr=" STYLEREF 1 \s ">
        <w:r w:rsidR="00AF3E8A">
          <w:rPr>
            <w:noProof/>
          </w:rPr>
          <w:t>3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</w:t>
        </w:r>
      </w:fldSimple>
      <w:r>
        <w:t xml:space="preserve"> ABAQUS </w:t>
      </w:r>
      <w:r w:rsidR="00293301">
        <w:t xml:space="preserve">6mm </w:t>
      </w:r>
      <w:r>
        <w:t>Liner 2D Sketch</w:t>
      </w:r>
      <w:bookmarkEnd w:id="54"/>
    </w:p>
    <w:p w14:paraId="03775238" w14:textId="77777777" w:rsidR="00293301" w:rsidRDefault="00DB502A" w:rsidP="00293301">
      <w:pPr>
        <w:keepNext/>
      </w:pPr>
      <w:r>
        <w:rPr>
          <w:noProof/>
        </w:rPr>
        <w:drawing>
          <wp:inline distT="0" distB="0" distL="0" distR="0" wp14:anchorId="33EBA408" wp14:editId="6888312C">
            <wp:extent cx="4540655" cy="2843317"/>
            <wp:effectExtent l="0" t="0" r="0" b="190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570531" cy="28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B6E83C" w14:textId="760B285C" w:rsidR="00DB502A" w:rsidRDefault="00293301" w:rsidP="00293301">
      <w:pPr>
        <w:pStyle w:val="Caption"/>
      </w:pPr>
      <w:bookmarkStart w:id="55" w:name="_Ref226040145"/>
      <w:bookmarkStart w:id="56" w:name="_Toc226462970"/>
      <w:r>
        <w:t xml:space="preserve">Figure </w:t>
      </w:r>
      <w:fldSimple w:instr=" STYLEREF 1 \s ">
        <w:r w:rsidR="00AF3E8A">
          <w:rPr>
            <w:noProof/>
          </w:rPr>
          <w:t>3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</w:t>
        </w:r>
      </w:fldSimple>
      <w:bookmarkEnd w:id="55"/>
      <w:r>
        <w:t xml:space="preserve"> ABAQUS 4mm Liner 2D Sketch</w:t>
      </w:r>
      <w:bookmarkEnd w:id="56"/>
    </w:p>
    <w:p w14:paraId="5394C39F" w14:textId="383A15DD" w:rsidR="006B13FE" w:rsidRDefault="006B13FE" w:rsidP="006B13FE">
      <w:pPr>
        <w:pStyle w:val="Heading2"/>
      </w:pPr>
      <w:bookmarkStart w:id="57" w:name="_Toc226462673"/>
      <w:r>
        <w:t>2D Mesh</w:t>
      </w:r>
      <w:bookmarkEnd w:id="57"/>
    </w:p>
    <w:p w14:paraId="607BFDBE" w14:textId="458A0740" w:rsidR="00F139E6" w:rsidRDefault="00C3114E" w:rsidP="00FC0F4F">
      <w:r>
        <w:t>Meshing br</w:t>
      </w:r>
      <w:r w:rsidR="00452856">
        <w:t>e</w:t>
      </w:r>
      <w:r>
        <w:t xml:space="preserve">aks </w:t>
      </w:r>
      <w:r w:rsidR="00AA5BD9">
        <w:t xml:space="preserve">a part down, </w:t>
      </w:r>
      <w:r w:rsidR="00E61451">
        <w:t>into</w:t>
      </w:r>
      <w:r w:rsidR="00AA5BD9">
        <w:t xml:space="preserve"> many smaller geometric </w:t>
      </w:r>
      <w:r w:rsidR="0033788A">
        <w:t>simpler shapes.</w:t>
      </w:r>
      <w:r w:rsidR="00E66BCF">
        <w:t xml:space="preserve"> These simple shapes are called elements.</w:t>
      </w:r>
      <w:r w:rsidR="0033788A">
        <w:t xml:space="preserve"> This is necessary for </w:t>
      </w:r>
      <w:r w:rsidR="00A3195E">
        <w:t xml:space="preserve">FEA </w:t>
      </w:r>
      <w:r w:rsidR="00500E64">
        <w:t xml:space="preserve">analysis </w:t>
      </w:r>
      <w:r w:rsidR="00A10A67">
        <w:t xml:space="preserve">as this allows the calculations to be carried out at each </w:t>
      </w:r>
      <w:r w:rsidR="003F75CA">
        <w:t>node.</w:t>
      </w:r>
      <w:r w:rsidR="00D0017A">
        <w:t xml:space="preserve"> The nodes are </w:t>
      </w:r>
      <w:r w:rsidR="005B74EB">
        <w:t xml:space="preserve">the </w:t>
      </w:r>
      <w:r w:rsidR="00D0017A">
        <w:t>points w</w:t>
      </w:r>
      <w:r w:rsidR="0067730A">
        <w:t>here the edges, or corners</w:t>
      </w:r>
      <w:r w:rsidR="005B74EB">
        <w:t>,</w:t>
      </w:r>
      <w:r w:rsidR="0067730A">
        <w:t xml:space="preserve"> of elements meet.</w:t>
      </w:r>
      <w:r w:rsidR="00186BCA">
        <w:t xml:space="preserve"> </w:t>
      </w:r>
      <w:r w:rsidR="005B74EB">
        <w:t xml:space="preserve">In 2D meshing there are two common options </w:t>
      </w:r>
      <w:r w:rsidR="005B74EB">
        <w:lastRenderedPageBreak/>
        <w:t xml:space="preserve">for element shapes, </w:t>
      </w:r>
      <w:r w:rsidR="005C13BB">
        <w:t xml:space="preserve">Tri (triangular) or Quad (Quadrilateral). </w:t>
      </w:r>
      <w:sdt>
        <w:sdtPr>
          <w:id w:val="245225187"/>
          <w:citation/>
        </w:sdtPr>
        <w:sdtContent>
          <w:r w:rsidR="007C74C1">
            <w:fldChar w:fldCharType="begin"/>
          </w:r>
          <w:r w:rsidR="007C74C1">
            <w:instrText xml:space="preserve"> CITATION Sko19 \l 2057 </w:instrText>
          </w:r>
          <w:r w:rsidR="007C74C1">
            <w:fldChar w:fldCharType="separate"/>
          </w:r>
          <w:r w:rsidR="007C74C1">
            <w:rPr>
              <w:noProof/>
            </w:rPr>
            <w:t>[18]</w:t>
          </w:r>
          <w:r w:rsidR="007C74C1">
            <w:fldChar w:fldCharType="end"/>
          </w:r>
        </w:sdtContent>
      </w:sdt>
      <w:r w:rsidR="007C74C1">
        <w:t xml:space="preserve"> </w:t>
      </w:r>
      <w:r w:rsidR="00A84692">
        <w:t xml:space="preserve">Tri elements were used for all parts of the simulation </w:t>
      </w:r>
      <w:r w:rsidR="008528C0">
        <w:t xml:space="preserve">as they are better for </w:t>
      </w:r>
      <w:r w:rsidR="00841DB7">
        <w:t xml:space="preserve">representing </w:t>
      </w:r>
      <w:r w:rsidR="00F219A2">
        <w:t>sharp edges and complex shapes.</w:t>
      </w:r>
      <w:r w:rsidR="00645BB8">
        <w:t xml:space="preserve"> They can however be stiffer than Quad elements meaning that they </w:t>
      </w:r>
      <w:r w:rsidR="00431D33">
        <w:t>require finer re</w:t>
      </w:r>
      <w:r w:rsidR="007C74C1">
        <w:t>finement.</w:t>
      </w:r>
      <w:r w:rsidR="00B95428">
        <w:t xml:space="preserve"> </w:t>
      </w:r>
      <w:r w:rsidR="003A5CAA">
        <w:t>D</w:t>
      </w:r>
      <w:r w:rsidR="00B95428">
        <w:t>ifferent 2D mesh</w:t>
      </w:r>
      <w:r w:rsidR="00F22374">
        <w:t>es</w:t>
      </w:r>
      <w:r w:rsidR="00B95428">
        <w:t xml:space="preserve"> were tested, but the one with the best results is shown below in </w:t>
      </w:r>
      <w:r w:rsidR="00B95428">
        <w:fldChar w:fldCharType="begin"/>
      </w:r>
      <w:r w:rsidR="00B95428">
        <w:instrText xml:space="preserve"> REF _Ref225863751 \h </w:instrText>
      </w:r>
      <w:r w:rsidR="00B95428">
        <w:fldChar w:fldCharType="separate"/>
      </w:r>
      <w:r w:rsidR="00B95428">
        <w:t xml:space="preserve">Figure </w:t>
      </w:r>
      <w:r w:rsidR="00B95428">
        <w:rPr>
          <w:noProof/>
        </w:rPr>
        <w:t>3</w:t>
      </w:r>
      <w:r w:rsidR="00B95428">
        <w:noBreakHyphen/>
      </w:r>
      <w:r w:rsidR="00B95428">
        <w:rPr>
          <w:noProof/>
        </w:rPr>
        <w:t>6</w:t>
      </w:r>
      <w:r w:rsidR="00B95428">
        <w:fldChar w:fldCharType="end"/>
      </w:r>
      <w:r w:rsidR="00F22374">
        <w:t xml:space="preserve"> and was used for</w:t>
      </w:r>
      <w:r w:rsidR="00C14F72">
        <w:t xml:space="preserve"> all 2D simulations.</w:t>
      </w:r>
      <w:r w:rsidR="001E65F5">
        <w:t xml:space="preserve"> The mesh </w:t>
      </w:r>
      <w:r w:rsidR="00B47BD0">
        <w:t>i</w:t>
      </w:r>
      <w:r w:rsidR="001E65F5">
        <w:t xml:space="preserve">s </w:t>
      </w:r>
      <w:r w:rsidR="00C51301">
        <w:t>densest</w:t>
      </w:r>
      <w:r w:rsidR="00FA3757">
        <w:t xml:space="preserve"> in the liner, </w:t>
      </w:r>
      <w:r w:rsidR="00C51301">
        <w:t xml:space="preserve">followed by the explosive. </w:t>
      </w:r>
      <w:r w:rsidR="00730909">
        <w:t xml:space="preserve">A high mesh density in the </w:t>
      </w:r>
      <w:r w:rsidR="00F139E6">
        <w:t xml:space="preserve">explosive to track the </w:t>
      </w:r>
      <w:r w:rsidR="008E57B8">
        <w:t>shock wave</w:t>
      </w:r>
      <w:r w:rsidR="00E01CBA">
        <w:t xml:space="preserve"> and even higher density in the liner is needed to capture the c</w:t>
      </w:r>
      <w:r w:rsidR="004A3C1F">
        <w:t xml:space="preserve">ollapse </w:t>
      </w:r>
      <w:r w:rsidR="00555A8D">
        <w:t>and jet formation. A coarser mesh is acceptable for the shell case as</w:t>
      </w:r>
      <w:r w:rsidR="00920EF7">
        <w:t xml:space="preserve"> its only role is to confine the explosive.</w:t>
      </w:r>
    </w:p>
    <w:p w14:paraId="22DF6252" w14:textId="77777777" w:rsidR="001B2678" w:rsidRDefault="001B2678" w:rsidP="001B2678">
      <w:pPr>
        <w:keepNext/>
      </w:pPr>
      <w:r>
        <w:rPr>
          <w:noProof/>
        </w:rPr>
        <w:drawing>
          <wp:inline distT="0" distB="0" distL="0" distR="0" wp14:anchorId="72FFA71D" wp14:editId="38417ABE">
            <wp:extent cx="4540250" cy="3352622"/>
            <wp:effectExtent l="0" t="0" r="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82587" cy="33838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5D959" w14:textId="5AB7D1EA" w:rsidR="002119E3" w:rsidRPr="002119E3" w:rsidRDefault="001B2678" w:rsidP="0081222C">
      <w:pPr>
        <w:pStyle w:val="Caption"/>
      </w:pPr>
      <w:bookmarkStart w:id="58" w:name="_Ref225863751"/>
      <w:bookmarkStart w:id="59" w:name="_Toc226462971"/>
      <w:r>
        <w:t xml:space="preserve">Figure </w:t>
      </w:r>
      <w:fldSimple w:instr=" STYLEREF 1 \s ">
        <w:r w:rsidR="00AF3E8A">
          <w:rPr>
            <w:noProof/>
          </w:rPr>
          <w:t>3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6</w:t>
        </w:r>
      </w:fldSimple>
      <w:bookmarkEnd w:id="58"/>
      <w:r>
        <w:t xml:space="preserve"> 2D Mesh</w:t>
      </w:r>
      <w:bookmarkEnd w:id="59"/>
    </w:p>
    <w:p w14:paraId="6DEA39D9" w14:textId="6D15D07E" w:rsidR="00B30B65" w:rsidRDefault="00F22D43" w:rsidP="00B30B65">
      <w:pPr>
        <w:pStyle w:val="Heading2"/>
      </w:pPr>
      <w:bookmarkStart w:id="60" w:name="_Toc226462674"/>
      <w:r>
        <w:t>Material Parameters</w:t>
      </w:r>
      <w:bookmarkEnd w:id="60"/>
    </w:p>
    <w:p w14:paraId="20DAA135" w14:textId="798303B2" w:rsidR="009855BB" w:rsidRPr="009855BB" w:rsidRDefault="00B14306" w:rsidP="00687D58">
      <w:pPr>
        <w:jc w:val="left"/>
      </w:pPr>
      <w:r>
        <w:t xml:space="preserve">The following material parameters were researched and </w:t>
      </w:r>
      <w:r w:rsidR="007A449D">
        <w:t>used for</w:t>
      </w:r>
      <w:r w:rsidR="00687D58">
        <w:t xml:space="preserve"> the ABAQUS simulation. </w:t>
      </w:r>
      <w:r w:rsidR="007A449D">
        <w:fldChar w:fldCharType="begin"/>
      </w:r>
      <w:r w:rsidR="007A449D">
        <w:instrText xml:space="preserve"> REF _Ref225448568 \h </w:instrText>
      </w:r>
      <w:r w:rsidR="007A449D">
        <w:fldChar w:fldCharType="separate"/>
      </w:r>
      <w:r w:rsidR="007A449D">
        <w:t xml:space="preserve">Table </w:t>
      </w:r>
      <w:r w:rsidR="007A449D">
        <w:rPr>
          <w:noProof/>
        </w:rPr>
        <w:t>1</w:t>
      </w:r>
      <w:r w:rsidR="007A449D">
        <w:fldChar w:fldCharType="end"/>
      </w:r>
      <w:r w:rsidR="007A449D">
        <w:t xml:space="preserve"> shows the </w:t>
      </w:r>
      <w:r w:rsidR="00E61451">
        <w:t>non-explosive</w:t>
      </w:r>
      <w:r w:rsidR="007A449D">
        <w:t xml:space="preserve"> properties </w:t>
      </w:r>
      <w:r w:rsidR="00224151">
        <w:t xml:space="preserve">for the liners and case, whilst </w:t>
      </w:r>
      <w:r w:rsidR="00224151">
        <w:fldChar w:fldCharType="begin"/>
      </w:r>
      <w:r w:rsidR="00224151">
        <w:instrText xml:space="preserve"> REF _Ref225448600 \h </w:instrText>
      </w:r>
      <w:r w:rsidR="00224151">
        <w:fldChar w:fldCharType="separate"/>
      </w:r>
      <w:r w:rsidR="00224151">
        <w:t xml:space="preserve">Table </w:t>
      </w:r>
      <w:r w:rsidR="00224151">
        <w:rPr>
          <w:noProof/>
        </w:rPr>
        <w:t>2</w:t>
      </w:r>
      <w:r w:rsidR="00224151">
        <w:fldChar w:fldCharType="end"/>
      </w:r>
      <w:r w:rsidR="00224151">
        <w:t xml:space="preserve"> shows the explosive properties. </w:t>
      </w:r>
      <w:r w:rsidR="005D55E2">
        <w:t>Two liners were simulated to compare the effects of changing materials, and so Copper and Titanium were chosen</w:t>
      </w:r>
      <w:r w:rsidR="00906B95">
        <w:t xml:space="preserve"> as they are commonly used as shape charge liners. </w:t>
      </w:r>
      <w:r w:rsidR="007C3DC3">
        <w:t xml:space="preserve">Copper shape charges </w:t>
      </w:r>
      <w:r w:rsidR="00741F11">
        <w:t xml:space="preserve">are heavier and penetrate with less velocity but </w:t>
      </w:r>
      <w:r w:rsidR="000E17FB">
        <w:t xml:space="preserve">are more ductile and hold their shape better than Titanium liners. </w:t>
      </w:r>
      <w:r w:rsidR="00906B95">
        <w:t xml:space="preserve">Steel was chosen for the </w:t>
      </w:r>
      <w:r w:rsidR="00462651">
        <w:t>shape charge case.</w:t>
      </w:r>
      <w:r w:rsidR="007C3DC3">
        <w:t xml:space="preserve"> Two different </w:t>
      </w:r>
      <w:r w:rsidR="000E17FB">
        <w:lastRenderedPageBreak/>
        <w:t xml:space="preserve">explosives </w:t>
      </w:r>
      <w:r w:rsidR="007C3DC3">
        <w:t>were also tested, RDX and Comp B.</w:t>
      </w:r>
      <w:r w:rsidR="00EA1126">
        <w:t xml:space="preserve"> RDX </w:t>
      </w:r>
      <w:r w:rsidR="007E2E68">
        <w:t>has more energy than Comp B</w:t>
      </w:r>
      <w:r w:rsidR="007D2618">
        <w:t>, therefore it is expected that the RDX simulations would reach a higher velocity.</w:t>
      </w:r>
    </w:p>
    <w:p w14:paraId="24A745EF" w14:textId="0275538B" w:rsidR="00C83F3D" w:rsidRDefault="00C83F3D" w:rsidP="00C83F3D">
      <w:pPr>
        <w:pStyle w:val="Caption"/>
        <w:keepNext/>
      </w:pPr>
      <w:bookmarkStart w:id="61" w:name="_Ref225448568"/>
      <w:bookmarkStart w:id="62" w:name="_Toc226138145"/>
      <w:r>
        <w:t xml:space="preserve">Table </w:t>
      </w:r>
      <w:fldSimple w:instr=" SEQ Table \* ARABIC ">
        <w:r w:rsidR="00297174">
          <w:rPr>
            <w:noProof/>
          </w:rPr>
          <w:t>1</w:t>
        </w:r>
      </w:fldSimple>
      <w:bookmarkEnd w:id="61"/>
      <w:r>
        <w:t xml:space="preserve"> - </w:t>
      </w:r>
      <w:r w:rsidR="00E61451">
        <w:t>Non-Explosive</w:t>
      </w:r>
      <w:r>
        <w:t xml:space="preserve"> Material Parameters</w:t>
      </w:r>
      <w:r w:rsidR="00297174">
        <w:t xml:space="preserve"> </w:t>
      </w:r>
      <w:r w:rsidR="00F65B2B">
        <w:t>J-C</w:t>
      </w:r>
      <w:bookmarkEnd w:id="62"/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839"/>
        <w:gridCol w:w="1775"/>
        <w:gridCol w:w="1775"/>
        <w:gridCol w:w="1269"/>
      </w:tblGrid>
      <w:tr w:rsidR="006C4EEB" w:rsidRPr="00C83F3D" w14:paraId="6FACCB36" w14:textId="138A3013" w:rsidTr="00297174">
        <w:tc>
          <w:tcPr>
            <w:tcW w:w="1839" w:type="dxa"/>
          </w:tcPr>
          <w:p w14:paraId="26EA2E0C" w14:textId="011E079C" w:rsidR="006C4EEB" w:rsidRPr="00C83F3D" w:rsidRDefault="006C4EEB" w:rsidP="00297174">
            <w:pPr>
              <w:jc w:val="left"/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>Parameter</w:t>
            </w:r>
          </w:p>
        </w:tc>
        <w:tc>
          <w:tcPr>
            <w:tcW w:w="1775" w:type="dxa"/>
          </w:tcPr>
          <w:p w14:paraId="020DE9D4" w14:textId="77777777" w:rsidR="006C4EEB" w:rsidRPr="00C83F3D" w:rsidRDefault="006C4EEB" w:rsidP="00297174">
            <w:pPr>
              <w:jc w:val="center"/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 xml:space="preserve">Copper </w:t>
            </w:r>
            <w:sdt>
              <w:sdtPr>
                <w:rPr>
                  <w:rFonts w:cs="Arial"/>
                  <w:b/>
                  <w:bCs/>
                </w:rPr>
                <w:id w:val="1613395409"/>
                <w:citation/>
              </w:sdtPr>
              <w:sdtContent>
                <w:r w:rsidRPr="00C83F3D">
                  <w:rPr>
                    <w:rFonts w:cs="Arial"/>
                    <w:b/>
                    <w:bCs/>
                  </w:rPr>
                  <w:fldChar w:fldCharType="begin"/>
                </w:r>
                <w:r w:rsidRPr="00C83F3D">
                  <w:rPr>
                    <w:rFonts w:cs="Arial"/>
                    <w:b/>
                    <w:bCs/>
                  </w:rPr>
                  <w:instrText xml:space="preserve"> CITATION Jia24 \l 2057 </w:instrText>
                </w:r>
                <w:r w:rsidRPr="00C83F3D">
                  <w:rPr>
                    <w:rFonts w:cs="Arial"/>
                    <w:b/>
                    <w:bCs/>
                  </w:rPr>
                  <w:fldChar w:fldCharType="separate"/>
                </w:r>
                <w:r w:rsidRPr="00C83F3D">
                  <w:rPr>
                    <w:rFonts w:cs="Arial"/>
                    <w:b/>
                    <w:bCs/>
                    <w:noProof/>
                  </w:rPr>
                  <w:t>[9]</w:t>
                </w:r>
                <w:r w:rsidRPr="00C83F3D">
                  <w:rPr>
                    <w:rFonts w:cs="Arial"/>
                    <w:b/>
                    <w:bCs/>
                  </w:rPr>
                  <w:fldChar w:fldCharType="end"/>
                </w:r>
              </w:sdtContent>
            </w:sdt>
          </w:p>
          <w:p w14:paraId="00F53E88" w14:textId="66D179DE" w:rsidR="006C4EEB" w:rsidRPr="00C83F3D" w:rsidRDefault="006C4EEB" w:rsidP="00297174">
            <w:pPr>
              <w:jc w:val="center"/>
              <w:rPr>
                <w:rFonts w:cs="Arial"/>
              </w:rPr>
            </w:pPr>
            <w:r w:rsidRPr="00C83F3D">
              <w:rPr>
                <w:rFonts w:cs="Arial"/>
              </w:rPr>
              <w:t>Liner</w:t>
            </w:r>
            <w:r w:rsidR="00AA6BFC" w:rsidRPr="00C83F3D">
              <w:rPr>
                <w:rFonts w:cs="Arial"/>
              </w:rPr>
              <w:t xml:space="preserve"> 1</w:t>
            </w:r>
          </w:p>
        </w:tc>
        <w:tc>
          <w:tcPr>
            <w:tcW w:w="1775" w:type="dxa"/>
          </w:tcPr>
          <w:p w14:paraId="7CD3808D" w14:textId="77777777" w:rsidR="006C4EEB" w:rsidRPr="00C83F3D" w:rsidRDefault="006C4EEB" w:rsidP="00297174">
            <w:pPr>
              <w:jc w:val="center"/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 xml:space="preserve">Titanium </w:t>
            </w:r>
            <w:sdt>
              <w:sdtPr>
                <w:rPr>
                  <w:rFonts w:cs="Arial"/>
                  <w:b/>
                  <w:bCs/>
                </w:rPr>
                <w:id w:val="-622687058"/>
                <w:citation/>
              </w:sdtPr>
              <w:sdtContent>
                <w:r w:rsidRPr="00C83F3D">
                  <w:rPr>
                    <w:rFonts w:cs="Arial"/>
                    <w:b/>
                    <w:bCs/>
                  </w:rPr>
                  <w:fldChar w:fldCharType="begin"/>
                </w:r>
                <w:r w:rsidRPr="00C83F3D">
                  <w:rPr>
                    <w:rFonts w:cs="Arial"/>
                    <w:b/>
                    <w:bCs/>
                  </w:rPr>
                  <w:instrText xml:space="preserve"> CITATION JiC15 \l 2057 </w:instrText>
                </w:r>
                <w:r w:rsidRPr="00C83F3D">
                  <w:rPr>
                    <w:rFonts w:cs="Arial"/>
                    <w:b/>
                    <w:bCs/>
                  </w:rPr>
                  <w:fldChar w:fldCharType="separate"/>
                </w:r>
                <w:r w:rsidRPr="00C83F3D">
                  <w:rPr>
                    <w:rFonts w:cs="Arial"/>
                    <w:b/>
                    <w:bCs/>
                    <w:noProof/>
                  </w:rPr>
                  <w:t>[18]</w:t>
                </w:r>
                <w:r w:rsidRPr="00C83F3D">
                  <w:rPr>
                    <w:rFonts w:cs="Arial"/>
                    <w:b/>
                    <w:bCs/>
                  </w:rPr>
                  <w:fldChar w:fldCharType="end"/>
                </w:r>
              </w:sdtContent>
            </w:sdt>
          </w:p>
          <w:p w14:paraId="5B6C9569" w14:textId="12260996" w:rsidR="00AA6BFC" w:rsidRPr="00C83F3D" w:rsidRDefault="00AA6BFC" w:rsidP="00297174">
            <w:pPr>
              <w:jc w:val="center"/>
              <w:rPr>
                <w:rFonts w:cs="Arial"/>
              </w:rPr>
            </w:pPr>
            <w:r w:rsidRPr="00C83F3D">
              <w:rPr>
                <w:rFonts w:cs="Arial"/>
              </w:rPr>
              <w:t>Liner 2</w:t>
            </w:r>
          </w:p>
        </w:tc>
        <w:tc>
          <w:tcPr>
            <w:tcW w:w="1269" w:type="dxa"/>
          </w:tcPr>
          <w:p w14:paraId="764875AA" w14:textId="77777777" w:rsidR="006C4EEB" w:rsidRPr="00C83F3D" w:rsidRDefault="00BA1277" w:rsidP="00297174">
            <w:pPr>
              <w:jc w:val="center"/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>Steel</w:t>
            </w:r>
            <w:r w:rsidR="00FF19D3" w:rsidRPr="00C83F3D">
              <w:rPr>
                <w:rFonts w:cs="Arial"/>
                <w:b/>
                <w:bCs/>
              </w:rPr>
              <w:t xml:space="preserve"> </w:t>
            </w:r>
            <w:sdt>
              <w:sdtPr>
                <w:rPr>
                  <w:rFonts w:cs="Arial"/>
                  <w:b/>
                  <w:bCs/>
                </w:rPr>
                <w:id w:val="-1140804347"/>
                <w:citation/>
              </w:sdtPr>
              <w:sdtContent>
                <w:r w:rsidR="00FF19D3" w:rsidRPr="00C83F3D">
                  <w:rPr>
                    <w:rFonts w:cs="Arial"/>
                    <w:b/>
                    <w:bCs/>
                  </w:rPr>
                  <w:fldChar w:fldCharType="begin"/>
                </w:r>
                <w:r w:rsidR="00FF19D3" w:rsidRPr="00C83F3D">
                  <w:rPr>
                    <w:rFonts w:cs="Arial"/>
                    <w:b/>
                    <w:bCs/>
                  </w:rPr>
                  <w:instrText xml:space="preserve"> CITATION Jia24 \l 2057 </w:instrText>
                </w:r>
                <w:r w:rsidR="00FF19D3" w:rsidRPr="00C83F3D">
                  <w:rPr>
                    <w:rFonts w:cs="Arial"/>
                    <w:b/>
                    <w:bCs/>
                  </w:rPr>
                  <w:fldChar w:fldCharType="separate"/>
                </w:r>
                <w:r w:rsidR="00FF19D3" w:rsidRPr="00C83F3D">
                  <w:rPr>
                    <w:rFonts w:cs="Arial"/>
                    <w:b/>
                    <w:bCs/>
                    <w:noProof/>
                  </w:rPr>
                  <w:t>[9]</w:t>
                </w:r>
                <w:r w:rsidR="00FF19D3" w:rsidRPr="00C83F3D">
                  <w:rPr>
                    <w:rFonts w:cs="Arial"/>
                    <w:b/>
                    <w:bCs/>
                  </w:rPr>
                  <w:fldChar w:fldCharType="end"/>
                </w:r>
              </w:sdtContent>
            </w:sdt>
          </w:p>
          <w:p w14:paraId="37631003" w14:textId="58C0448E" w:rsidR="00AA6BFC" w:rsidRPr="00C83F3D" w:rsidRDefault="00AA6BFC" w:rsidP="00297174">
            <w:pPr>
              <w:jc w:val="center"/>
              <w:rPr>
                <w:rFonts w:cs="Arial"/>
              </w:rPr>
            </w:pPr>
            <w:r w:rsidRPr="00C83F3D">
              <w:rPr>
                <w:rFonts w:cs="Arial"/>
              </w:rPr>
              <w:t>Case</w:t>
            </w:r>
          </w:p>
        </w:tc>
      </w:tr>
      <w:tr w:rsidR="006C4EEB" w:rsidRPr="00C83F3D" w14:paraId="2BFA94FA" w14:textId="07369A0F" w:rsidTr="00297174">
        <w:tc>
          <w:tcPr>
            <w:tcW w:w="1839" w:type="dxa"/>
          </w:tcPr>
          <w:p w14:paraId="52FCDBC4" w14:textId="41EF6B87" w:rsidR="006C4EEB" w:rsidRPr="00C83F3D" w:rsidRDefault="006C4EEB" w:rsidP="00297174">
            <w:pPr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>Density</w:t>
            </w:r>
            <w:r w:rsidR="00FF19D3" w:rsidRPr="00C83F3D">
              <w:rPr>
                <w:rFonts w:cs="Arial"/>
                <w:b/>
                <w:bCs/>
              </w:rPr>
              <w:t xml:space="preserve"> </w:t>
            </w:r>
            <w:r w:rsidR="00FF19D3" w:rsidRPr="00C83F3D">
              <w:rPr>
                <w:rFonts w:cs="Arial"/>
              </w:rPr>
              <w:t>g/cm</w:t>
            </w:r>
            <w:r w:rsidR="00FF19D3" w:rsidRPr="00C83F3D">
              <w:rPr>
                <w:rFonts w:cs="Arial"/>
                <w:vertAlign w:val="superscript"/>
              </w:rPr>
              <w:t>3</w:t>
            </w:r>
          </w:p>
        </w:tc>
        <w:tc>
          <w:tcPr>
            <w:tcW w:w="1775" w:type="dxa"/>
          </w:tcPr>
          <w:p w14:paraId="4987BF80" w14:textId="6F4B35D0" w:rsidR="006C4EEB" w:rsidRPr="00C83F3D" w:rsidRDefault="006C4EEB" w:rsidP="00297174">
            <w:pPr>
              <w:rPr>
                <w:rFonts w:cs="Arial"/>
                <w:vertAlign w:val="superscript"/>
              </w:rPr>
            </w:pPr>
            <w:r w:rsidRPr="00C83F3D">
              <w:rPr>
                <w:rFonts w:cs="Arial"/>
              </w:rPr>
              <w:t>8.96</w:t>
            </w:r>
          </w:p>
        </w:tc>
        <w:tc>
          <w:tcPr>
            <w:tcW w:w="1775" w:type="dxa"/>
          </w:tcPr>
          <w:p w14:paraId="77CA6E68" w14:textId="531660EC" w:rsidR="006C4EEB" w:rsidRPr="00C83F3D" w:rsidRDefault="006C4EEB" w:rsidP="00297174">
            <w:pPr>
              <w:rPr>
                <w:rFonts w:cs="Arial"/>
                <w:vertAlign w:val="superscript"/>
              </w:rPr>
            </w:pPr>
            <w:r w:rsidRPr="00C83F3D">
              <w:rPr>
                <w:rFonts w:cs="Arial"/>
              </w:rPr>
              <w:t>4.43</w:t>
            </w:r>
          </w:p>
        </w:tc>
        <w:tc>
          <w:tcPr>
            <w:tcW w:w="1269" w:type="dxa"/>
          </w:tcPr>
          <w:p w14:paraId="54C0E047" w14:textId="1F20FD9A" w:rsidR="006C4EEB" w:rsidRPr="00C83F3D" w:rsidRDefault="00FF19D3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7.83</w:t>
            </w:r>
          </w:p>
        </w:tc>
      </w:tr>
      <w:tr w:rsidR="006C4EEB" w:rsidRPr="00C83F3D" w14:paraId="12643FEB" w14:textId="395FD338" w:rsidTr="00297174">
        <w:tc>
          <w:tcPr>
            <w:tcW w:w="1839" w:type="dxa"/>
          </w:tcPr>
          <w:p w14:paraId="473204C6" w14:textId="63B7947A" w:rsidR="006C4EEB" w:rsidRPr="00C83F3D" w:rsidRDefault="006C4EEB" w:rsidP="00297174">
            <w:pPr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 xml:space="preserve">Youngs </w:t>
            </w:r>
            <w:proofErr w:type="spellStart"/>
            <w:r w:rsidR="00FF19D3" w:rsidRPr="00C83F3D">
              <w:rPr>
                <w:rFonts w:cs="Arial"/>
              </w:rPr>
              <w:t>GPa</w:t>
            </w:r>
            <w:proofErr w:type="spellEnd"/>
            <w:r w:rsidR="00FF19D3" w:rsidRPr="00C83F3D">
              <w:rPr>
                <w:rFonts w:cs="Arial"/>
                <w:b/>
                <w:bCs/>
              </w:rPr>
              <w:t xml:space="preserve"> </w:t>
            </w:r>
            <w:r w:rsidRPr="00C83F3D">
              <w:rPr>
                <w:rFonts w:cs="Arial"/>
                <w:b/>
                <w:bCs/>
              </w:rPr>
              <w:t>Modulus</w:t>
            </w:r>
          </w:p>
        </w:tc>
        <w:tc>
          <w:tcPr>
            <w:tcW w:w="1775" w:type="dxa"/>
          </w:tcPr>
          <w:p w14:paraId="64EE047B" w14:textId="2F157D88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115</w:t>
            </w:r>
          </w:p>
        </w:tc>
        <w:tc>
          <w:tcPr>
            <w:tcW w:w="1775" w:type="dxa"/>
          </w:tcPr>
          <w:p w14:paraId="1A2ED9BF" w14:textId="10925B8C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113.8</w:t>
            </w:r>
          </w:p>
        </w:tc>
        <w:tc>
          <w:tcPr>
            <w:tcW w:w="1269" w:type="dxa"/>
          </w:tcPr>
          <w:p w14:paraId="2C36E21D" w14:textId="6417EC9C" w:rsidR="006C4EEB" w:rsidRPr="00C83F3D" w:rsidRDefault="00C46DD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210</w:t>
            </w:r>
          </w:p>
        </w:tc>
      </w:tr>
      <w:tr w:rsidR="006C4EEB" w:rsidRPr="00C83F3D" w14:paraId="61F0D292" w14:textId="390DEE5A" w:rsidTr="00297174">
        <w:tc>
          <w:tcPr>
            <w:tcW w:w="1839" w:type="dxa"/>
          </w:tcPr>
          <w:p w14:paraId="2AF4D172" w14:textId="4CE5C3EB" w:rsidR="006C4EEB" w:rsidRPr="00C83F3D" w:rsidRDefault="006C4EEB" w:rsidP="00297174">
            <w:pPr>
              <w:rPr>
                <w:rFonts w:cs="Arial"/>
                <w:b/>
                <w:bCs/>
              </w:rPr>
            </w:pPr>
            <w:proofErr w:type="spellStart"/>
            <w:r w:rsidRPr="00C83F3D">
              <w:rPr>
                <w:rFonts w:cs="Arial"/>
                <w:b/>
                <w:bCs/>
              </w:rPr>
              <w:t>Poissons</w:t>
            </w:r>
            <w:proofErr w:type="spellEnd"/>
            <w:r w:rsidRPr="00C83F3D">
              <w:rPr>
                <w:rFonts w:cs="Arial"/>
                <w:b/>
                <w:bCs/>
              </w:rPr>
              <w:t xml:space="preserve"> Ratio</w:t>
            </w:r>
          </w:p>
        </w:tc>
        <w:tc>
          <w:tcPr>
            <w:tcW w:w="1775" w:type="dxa"/>
          </w:tcPr>
          <w:p w14:paraId="0D13C94D" w14:textId="34E156AD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0.343</w:t>
            </w:r>
          </w:p>
        </w:tc>
        <w:tc>
          <w:tcPr>
            <w:tcW w:w="1775" w:type="dxa"/>
          </w:tcPr>
          <w:p w14:paraId="4B1E3C01" w14:textId="0C080589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0.342</w:t>
            </w:r>
          </w:p>
        </w:tc>
        <w:tc>
          <w:tcPr>
            <w:tcW w:w="1269" w:type="dxa"/>
          </w:tcPr>
          <w:p w14:paraId="667DD380" w14:textId="3E65D3F0" w:rsidR="006C4EEB" w:rsidRPr="00C83F3D" w:rsidRDefault="0088449D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0.30</w:t>
            </w:r>
          </w:p>
        </w:tc>
      </w:tr>
      <w:tr w:rsidR="006C4EEB" w:rsidRPr="00C83F3D" w14:paraId="2BFB7398" w14:textId="3D4B3A23" w:rsidTr="00297174">
        <w:tc>
          <w:tcPr>
            <w:tcW w:w="1839" w:type="dxa"/>
          </w:tcPr>
          <w:p w14:paraId="6ECB0D91" w14:textId="3A48D70E" w:rsidR="006C4EEB" w:rsidRPr="00C83F3D" w:rsidRDefault="006C4EEB" w:rsidP="00297174">
            <w:pPr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>A</w:t>
            </w:r>
            <w:r w:rsidR="00FF19D3" w:rsidRPr="00C83F3D">
              <w:rPr>
                <w:rFonts w:cs="Arial"/>
                <w:b/>
                <w:bCs/>
              </w:rPr>
              <w:t xml:space="preserve"> </w:t>
            </w:r>
            <w:proofErr w:type="spellStart"/>
            <w:r w:rsidR="00FF19D3" w:rsidRPr="00C83F3D">
              <w:rPr>
                <w:rFonts w:cs="Arial"/>
              </w:rPr>
              <w:t>GPa</w:t>
            </w:r>
            <w:proofErr w:type="spellEnd"/>
          </w:p>
        </w:tc>
        <w:tc>
          <w:tcPr>
            <w:tcW w:w="1775" w:type="dxa"/>
          </w:tcPr>
          <w:p w14:paraId="7ED46E68" w14:textId="710C59B1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0.09</w:t>
            </w:r>
          </w:p>
        </w:tc>
        <w:tc>
          <w:tcPr>
            <w:tcW w:w="1775" w:type="dxa"/>
          </w:tcPr>
          <w:p w14:paraId="369C79DA" w14:textId="2F6E0139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0.88</w:t>
            </w:r>
          </w:p>
        </w:tc>
        <w:tc>
          <w:tcPr>
            <w:tcW w:w="1269" w:type="dxa"/>
          </w:tcPr>
          <w:p w14:paraId="0A021FFE" w14:textId="03215452" w:rsidR="006C4EEB" w:rsidRPr="00C83F3D" w:rsidRDefault="002370B3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0.792</w:t>
            </w:r>
          </w:p>
        </w:tc>
      </w:tr>
      <w:tr w:rsidR="006C4EEB" w:rsidRPr="00C83F3D" w14:paraId="1A543551" w14:textId="4B704F81" w:rsidTr="00297174">
        <w:tc>
          <w:tcPr>
            <w:tcW w:w="1839" w:type="dxa"/>
          </w:tcPr>
          <w:p w14:paraId="688E4810" w14:textId="1B2566E2" w:rsidR="006C4EEB" w:rsidRPr="00C83F3D" w:rsidRDefault="006C4EEB" w:rsidP="00297174">
            <w:pPr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>B</w:t>
            </w:r>
            <w:r w:rsidR="00FF19D3" w:rsidRPr="00C83F3D">
              <w:rPr>
                <w:rFonts w:cs="Arial"/>
                <w:b/>
                <w:bCs/>
              </w:rPr>
              <w:t xml:space="preserve"> </w:t>
            </w:r>
            <w:proofErr w:type="spellStart"/>
            <w:r w:rsidR="00FF19D3" w:rsidRPr="00C83F3D">
              <w:rPr>
                <w:rFonts w:cs="Arial"/>
              </w:rPr>
              <w:t>GPa</w:t>
            </w:r>
            <w:proofErr w:type="spellEnd"/>
          </w:p>
        </w:tc>
        <w:tc>
          <w:tcPr>
            <w:tcW w:w="1775" w:type="dxa"/>
          </w:tcPr>
          <w:p w14:paraId="356F7058" w14:textId="59978907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0.292</w:t>
            </w:r>
          </w:p>
        </w:tc>
        <w:tc>
          <w:tcPr>
            <w:tcW w:w="1775" w:type="dxa"/>
          </w:tcPr>
          <w:p w14:paraId="0F35B457" w14:textId="5E941EB1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0.331</w:t>
            </w:r>
          </w:p>
        </w:tc>
        <w:tc>
          <w:tcPr>
            <w:tcW w:w="1269" w:type="dxa"/>
          </w:tcPr>
          <w:p w14:paraId="2EA6E85F" w14:textId="6323EA99" w:rsidR="006C4EEB" w:rsidRPr="00C83F3D" w:rsidRDefault="002370B3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0.510</w:t>
            </w:r>
          </w:p>
        </w:tc>
      </w:tr>
      <w:tr w:rsidR="006C4EEB" w:rsidRPr="00C83F3D" w14:paraId="1B15E979" w14:textId="63833B30" w:rsidTr="00297174">
        <w:tc>
          <w:tcPr>
            <w:tcW w:w="1839" w:type="dxa"/>
          </w:tcPr>
          <w:p w14:paraId="2B8E1162" w14:textId="1C9650FD" w:rsidR="006C4EEB" w:rsidRPr="00C83F3D" w:rsidRDefault="006C4EEB" w:rsidP="00297174">
            <w:pPr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>n</w:t>
            </w:r>
          </w:p>
        </w:tc>
        <w:tc>
          <w:tcPr>
            <w:tcW w:w="1775" w:type="dxa"/>
          </w:tcPr>
          <w:p w14:paraId="043DB5D8" w14:textId="4E642341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0.31</w:t>
            </w:r>
          </w:p>
        </w:tc>
        <w:tc>
          <w:tcPr>
            <w:tcW w:w="1775" w:type="dxa"/>
          </w:tcPr>
          <w:p w14:paraId="4E75DFC2" w14:textId="470381FC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0.8</w:t>
            </w:r>
          </w:p>
        </w:tc>
        <w:tc>
          <w:tcPr>
            <w:tcW w:w="1269" w:type="dxa"/>
          </w:tcPr>
          <w:p w14:paraId="3C828A76" w14:textId="3506914B" w:rsidR="006C4EEB" w:rsidRPr="00C83F3D" w:rsidRDefault="00AA6BFC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0.26</w:t>
            </w:r>
          </w:p>
        </w:tc>
      </w:tr>
      <w:tr w:rsidR="006C4EEB" w:rsidRPr="00C83F3D" w14:paraId="61CB06BB" w14:textId="5BC42A6A" w:rsidTr="00297174">
        <w:tc>
          <w:tcPr>
            <w:tcW w:w="1839" w:type="dxa"/>
          </w:tcPr>
          <w:p w14:paraId="3E08804E" w14:textId="4212B7DC" w:rsidR="006C4EEB" w:rsidRPr="00C83F3D" w:rsidRDefault="006C4EEB" w:rsidP="00297174">
            <w:pPr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>m</w:t>
            </w:r>
          </w:p>
        </w:tc>
        <w:tc>
          <w:tcPr>
            <w:tcW w:w="1775" w:type="dxa"/>
          </w:tcPr>
          <w:p w14:paraId="672EFF88" w14:textId="48A7AC6A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1.09</w:t>
            </w:r>
          </w:p>
        </w:tc>
        <w:tc>
          <w:tcPr>
            <w:tcW w:w="1775" w:type="dxa"/>
          </w:tcPr>
          <w:p w14:paraId="110E0463" w14:textId="3B1F7E0F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0.34</w:t>
            </w:r>
          </w:p>
        </w:tc>
        <w:tc>
          <w:tcPr>
            <w:tcW w:w="1269" w:type="dxa"/>
          </w:tcPr>
          <w:p w14:paraId="0F9C1ABF" w14:textId="7E87F3D3" w:rsidR="006C4EEB" w:rsidRPr="00C83F3D" w:rsidRDefault="00AA6BFC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1.03</w:t>
            </w:r>
          </w:p>
        </w:tc>
      </w:tr>
      <w:tr w:rsidR="006C4EEB" w:rsidRPr="00C83F3D" w14:paraId="578E00B5" w14:textId="0872D6F2" w:rsidTr="00297174">
        <w:tc>
          <w:tcPr>
            <w:tcW w:w="1839" w:type="dxa"/>
          </w:tcPr>
          <w:p w14:paraId="44CE19B0" w14:textId="715DBD22" w:rsidR="006C4EEB" w:rsidRPr="001A2E78" w:rsidRDefault="006C4EEB" w:rsidP="00297174">
            <w:pPr>
              <w:rPr>
                <w:rFonts w:cs="Arial"/>
              </w:rPr>
            </w:pPr>
            <w:proofErr w:type="spellStart"/>
            <w:r w:rsidRPr="00C83F3D">
              <w:rPr>
                <w:rFonts w:cs="Arial"/>
                <w:b/>
                <w:bCs/>
              </w:rPr>
              <w:t>T</w:t>
            </w:r>
            <w:r w:rsidRPr="00C83F3D">
              <w:rPr>
                <w:rFonts w:cs="Arial"/>
                <w:b/>
                <w:bCs/>
                <w:vertAlign w:val="subscript"/>
              </w:rPr>
              <w:t>melt</w:t>
            </w:r>
            <w:proofErr w:type="spellEnd"/>
            <w:r w:rsidR="001A2E78">
              <w:rPr>
                <w:rFonts w:cs="Arial"/>
                <w:b/>
                <w:bCs/>
                <w:vertAlign w:val="subscript"/>
              </w:rPr>
              <w:t xml:space="preserve"> </w:t>
            </w:r>
            <w:r w:rsidR="001A2E78">
              <w:rPr>
                <w:rFonts w:cs="Arial"/>
              </w:rPr>
              <w:t>K</w:t>
            </w:r>
          </w:p>
        </w:tc>
        <w:tc>
          <w:tcPr>
            <w:tcW w:w="1775" w:type="dxa"/>
          </w:tcPr>
          <w:p w14:paraId="31BC420A" w14:textId="7B6F2C12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1356</w:t>
            </w:r>
          </w:p>
        </w:tc>
        <w:tc>
          <w:tcPr>
            <w:tcW w:w="1775" w:type="dxa"/>
          </w:tcPr>
          <w:p w14:paraId="1E3E4FF4" w14:textId="6CD71BEA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1605</w:t>
            </w:r>
          </w:p>
        </w:tc>
        <w:tc>
          <w:tcPr>
            <w:tcW w:w="1269" w:type="dxa"/>
          </w:tcPr>
          <w:p w14:paraId="38ACA97A" w14:textId="6E66A229" w:rsidR="006C4EEB" w:rsidRPr="00C83F3D" w:rsidRDefault="001561B1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1793</w:t>
            </w:r>
          </w:p>
        </w:tc>
      </w:tr>
      <w:tr w:rsidR="006C4EEB" w:rsidRPr="00C83F3D" w14:paraId="4CD6AF5E" w14:textId="60E9C475" w:rsidTr="00297174">
        <w:tc>
          <w:tcPr>
            <w:tcW w:w="1839" w:type="dxa"/>
          </w:tcPr>
          <w:p w14:paraId="7DBDFB03" w14:textId="57EED2C9" w:rsidR="006C4EEB" w:rsidRPr="001A2E78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  <w:b/>
                <w:bCs/>
              </w:rPr>
              <w:t>T</w:t>
            </w:r>
            <w:r w:rsidRPr="00C83F3D">
              <w:rPr>
                <w:rFonts w:cs="Arial"/>
                <w:b/>
                <w:bCs/>
                <w:vertAlign w:val="subscript"/>
              </w:rPr>
              <w:t>0</w:t>
            </w:r>
            <w:r w:rsidR="001A2E78">
              <w:rPr>
                <w:rFonts w:cs="Arial"/>
                <w:b/>
                <w:bCs/>
                <w:vertAlign w:val="subscript"/>
              </w:rPr>
              <w:t xml:space="preserve"> </w:t>
            </w:r>
            <w:r w:rsidR="001A2E78">
              <w:rPr>
                <w:rFonts w:cs="Arial"/>
              </w:rPr>
              <w:t>K</w:t>
            </w:r>
          </w:p>
        </w:tc>
        <w:tc>
          <w:tcPr>
            <w:tcW w:w="1775" w:type="dxa"/>
          </w:tcPr>
          <w:p w14:paraId="7C53AB6E" w14:textId="285DBB02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29</w:t>
            </w:r>
            <w:r w:rsidR="005A46EC" w:rsidRPr="00C83F3D">
              <w:rPr>
                <w:rFonts w:cs="Arial"/>
              </w:rPr>
              <w:t>3</w:t>
            </w:r>
          </w:p>
        </w:tc>
        <w:tc>
          <w:tcPr>
            <w:tcW w:w="1775" w:type="dxa"/>
          </w:tcPr>
          <w:p w14:paraId="30E49937" w14:textId="69EF6CBF" w:rsidR="006C4EEB" w:rsidRPr="00C83F3D" w:rsidRDefault="005A46EC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293</w:t>
            </w:r>
          </w:p>
        </w:tc>
        <w:tc>
          <w:tcPr>
            <w:tcW w:w="1269" w:type="dxa"/>
          </w:tcPr>
          <w:p w14:paraId="0322A675" w14:textId="434FF5D1" w:rsidR="006C4EEB" w:rsidRPr="00C83F3D" w:rsidRDefault="00DD0D51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29</w:t>
            </w:r>
            <w:r w:rsidR="009906AD" w:rsidRPr="00C83F3D">
              <w:rPr>
                <w:rFonts w:cs="Arial"/>
              </w:rPr>
              <w:t>3</w:t>
            </w:r>
          </w:p>
        </w:tc>
      </w:tr>
      <w:tr w:rsidR="006C4EEB" w:rsidRPr="00C83F3D" w14:paraId="4FBC7EB0" w14:textId="31CF3813" w:rsidTr="00297174">
        <w:tc>
          <w:tcPr>
            <w:tcW w:w="1839" w:type="dxa"/>
          </w:tcPr>
          <w:p w14:paraId="63128190" w14:textId="26C8695B" w:rsidR="006C4EEB" w:rsidRPr="00C83F3D" w:rsidRDefault="006C4EEB" w:rsidP="00297174">
            <w:pPr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>C</w:t>
            </w:r>
          </w:p>
        </w:tc>
        <w:tc>
          <w:tcPr>
            <w:tcW w:w="1775" w:type="dxa"/>
          </w:tcPr>
          <w:p w14:paraId="5801580A" w14:textId="7A8E3460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0.025</w:t>
            </w:r>
          </w:p>
        </w:tc>
        <w:tc>
          <w:tcPr>
            <w:tcW w:w="1775" w:type="dxa"/>
          </w:tcPr>
          <w:p w14:paraId="469B5298" w14:textId="325BE53F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0.012</w:t>
            </w:r>
          </w:p>
        </w:tc>
        <w:tc>
          <w:tcPr>
            <w:tcW w:w="1269" w:type="dxa"/>
          </w:tcPr>
          <w:p w14:paraId="75A70292" w14:textId="4068205C" w:rsidR="006C4EEB" w:rsidRPr="00C83F3D" w:rsidRDefault="00AA6BFC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0.014</w:t>
            </w:r>
          </w:p>
        </w:tc>
      </w:tr>
      <w:tr w:rsidR="006C4EEB" w:rsidRPr="00C83F3D" w14:paraId="2237299F" w14:textId="59419D03" w:rsidTr="00297174">
        <w:tc>
          <w:tcPr>
            <w:tcW w:w="1839" w:type="dxa"/>
          </w:tcPr>
          <w:p w14:paraId="0D550E3E" w14:textId="1B394645" w:rsidR="006C4EEB" w:rsidRPr="00C83F3D" w:rsidRDefault="006C4EEB" w:rsidP="00297174">
            <w:pPr>
              <w:rPr>
                <w:rFonts w:cs="Arial"/>
                <w:b/>
                <w:bCs/>
              </w:rPr>
            </w:pPr>
            <w:r w:rsidRPr="00C83F3D">
              <w:rPr>
                <w:rFonts w:cs="Arial"/>
                <w:b/>
                <w:bCs/>
              </w:rPr>
              <w:t xml:space="preserve">ε˙0 </w:t>
            </w:r>
            <w:r w:rsidRPr="00E61451">
              <w:rPr>
                <w:rFonts w:cs="Arial"/>
              </w:rPr>
              <w:t>s</w:t>
            </w:r>
            <w:r w:rsidRPr="00E61451">
              <w:rPr>
                <w:rFonts w:cs="Arial"/>
                <w:vertAlign w:val="superscript"/>
              </w:rPr>
              <w:t>-1</w:t>
            </w:r>
          </w:p>
        </w:tc>
        <w:tc>
          <w:tcPr>
            <w:tcW w:w="1775" w:type="dxa"/>
          </w:tcPr>
          <w:p w14:paraId="13100E02" w14:textId="79359F05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1</w:t>
            </w:r>
          </w:p>
        </w:tc>
        <w:tc>
          <w:tcPr>
            <w:tcW w:w="1775" w:type="dxa"/>
          </w:tcPr>
          <w:p w14:paraId="69F62004" w14:textId="0A76683F" w:rsidR="006C4EEB" w:rsidRPr="00C83F3D" w:rsidRDefault="006C4EEB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1</w:t>
            </w:r>
          </w:p>
        </w:tc>
        <w:tc>
          <w:tcPr>
            <w:tcW w:w="1269" w:type="dxa"/>
          </w:tcPr>
          <w:p w14:paraId="45316032" w14:textId="0D5DCF38" w:rsidR="006C4EEB" w:rsidRPr="00C83F3D" w:rsidRDefault="001561B1" w:rsidP="00297174">
            <w:pPr>
              <w:rPr>
                <w:rFonts w:cs="Arial"/>
              </w:rPr>
            </w:pPr>
            <w:r w:rsidRPr="00C83F3D">
              <w:rPr>
                <w:rFonts w:cs="Arial"/>
              </w:rPr>
              <w:t>1</w:t>
            </w:r>
          </w:p>
        </w:tc>
      </w:tr>
    </w:tbl>
    <w:p w14:paraId="664C95A7" w14:textId="45B98E29" w:rsidR="002B1A37" w:rsidRDefault="00297174" w:rsidP="00F22D43">
      <w:r>
        <w:br w:type="textWrapping" w:clear="all"/>
      </w:r>
    </w:p>
    <w:p w14:paraId="22EBA8DB" w14:textId="73D90A77" w:rsidR="001E5307" w:rsidRDefault="002B1A37" w:rsidP="002B1A37">
      <w:pPr>
        <w:spacing w:before="0" w:after="200" w:line="276" w:lineRule="auto"/>
        <w:jc w:val="left"/>
      </w:pPr>
      <w:r>
        <w:br w:type="page"/>
      </w:r>
    </w:p>
    <w:p w14:paraId="68C9AAB8" w14:textId="65090C8B" w:rsidR="00297174" w:rsidRDefault="00297174" w:rsidP="00297174">
      <w:pPr>
        <w:pStyle w:val="Caption"/>
        <w:keepNext/>
      </w:pPr>
      <w:bookmarkStart w:id="63" w:name="_Ref225448600"/>
      <w:bookmarkStart w:id="64" w:name="_Toc226138146"/>
      <w:r>
        <w:lastRenderedPageBreak/>
        <w:t xml:space="preserve">Table </w:t>
      </w:r>
      <w:fldSimple w:instr=" SEQ Table \* ARABIC ">
        <w:r>
          <w:rPr>
            <w:noProof/>
          </w:rPr>
          <w:t>2</w:t>
        </w:r>
      </w:fldSimple>
      <w:bookmarkEnd w:id="63"/>
      <w:r>
        <w:t>- Explosive Material Parameters JWL</w:t>
      </w:r>
      <w:bookmarkEnd w:id="6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17"/>
        <w:gridCol w:w="1422"/>
        <w:gridCol w:w="1701"/>
      </w:tblGrid>
      <w:tr w:rsidR="00297174" w14:paraId="7B14F9EF" w14:textId="77777777" w:rsidTr="00297174">
        <w:tc>
          <w:tcPr>
            <w:tcW w:w="2117" w:type="dxa"/>
          </w:tcPr>
          <w:p w14:paraId="5038ADD4" w14:textId="17541703" w:rsidR="00297174" w:rsidRPr="00297174" w:rsidRDefault="00297174" w:rsidP="001F5AF5">
            <w:pPr>
              <w:jc w:val="left"/>
              <w:rPr>
                <w:b/>
                <w:bCs/>
              </w:rPr>
            </w:pPr>
            <w:r w:rsidRPr="00297174">
              <w:rPr>
                <w:b/>
                <w:bCs/>
              </w:rPr>
              <w:t>Parameter</w:t>
            </w:r>
          </w:p>
        </w:tc>
        <w:tc>
          <w:tcPr>
            <w:tcW w:w="1422" w:type="dxa"/>
          </w:tcPr>
          <w:p w14:paraId="29717C0D" w14:textId="065E2863" w:rsidR="00297174" w:rsidRPr="00297174" w:rsidRDefault="00297174" w:rsidP="001F5AF5">
            <w:pPr>
              <w:jc w:val="center"/>
              <w:rPr>
                <w:b/>
                <w:bCs/>
              </w:rPr>
            </w:pPr>
            <w:r w:rsidRPr="00297174">
              <w:rPr>
                <w:b/>
                <w:bCs/>
              </w:rPr>
              <w:t xml:space="preserve">RDX </w:t>
            </w:r>
            <w:sdt>
              <w:sdtPr>
                <w:id w:val="-1387872434"/>
                <w:citation/>
              </w:sdtPr>
              <w:sdtContent>
                <w:r w:rsidRPr="00297174">
                  <w:fldChar w:fldCharType="begin"/>
                </w:r>
                <w:r w:rsidRPr="00297174">
                  <w:instrText xml:space="preserve">CITATION Eff18 \l 2057 </w:instrText>
                </w:r>
                <w:r w:rsidRPr="00297174">
                  <w:fldChar w:fldCharType="separate"/>
                </w:r>
                <w:r w:rsidRPr="00297174">
                  <w:rPr>
                    <w:noProof/>
                  </w:rPr>
                  <w:t>[19]</w:t>
                </w:r>
                <w:r w:rsidRPr="00297174">
                  <w:fldChar w:fldCharType="end"/>
                </w:r>
              </w:sdtContent>
            </w:sdt>
          </w:p>
        </w:tc>
        <w:tc>
          <w:tcPr>
            <w:tcW w:w="1701" w:type="dxa"/>
          </w:tcPr>
          <w:p w14:paraId="01B0D6FE" w14:textId="685F3FB1" w:rsidR="00297174" w:rsidRPr="00297174" w:rsidRDefault="00297174" w:rsidP="001F5AF5">
            <w:pPr>
              <w:jc w:val="center"/>
              <w:rPr>
                <w:b/>
                <w:bCs/>
              </w:rPr>
            </w:pPr>
            <w:r w:rsidRPr="00297174">
              <w:rPr>
                <w:b/>
                <w:bCs/>
              </w:rPr>
              <w:t xml:space="preserve">Comp B </w:t>
            </w:r>
            <w:sdt>
              <w:sdtPr>
                <w:id w:val="-482311444"/>
                <w:citation/>
              </w:sdtPr>
              <w:sdtContent>
                <w:r w:rsidRPr="00297174">
                  <w:fldChar w:fldCharType="begin"/>
                </w:r>
                <w:r w:rsidRPr="00297174">
                  <w:instrText xml:space="preserve"> CITATION Eff18 \l 2057 </w:instrText>
                </w:r>
                <w:r w:rsidRPr="00297174">
                  <w:fldChar w:fldCharType="separate"/>
                </w:r>
                <w:r w:rsidRPr="00297174">
                  <w:rPr>
                    <w:noProof/>
                  </w:rPr>
                  <w:t>[19]</w:t>
                </w:r>
                <w:r w:rsidRPr="00297174">
                  <w:fldChar w:fldCharType="end"/>
                </w:r>
              </w:sdtContent>
            </w:sdt>
          </w:p>
        </w:tc>
      </w:tr>
      <w:tr w:rsidR="00297174" w14:paraId="115066B2" w14:textId="77777777" w:rsidTr="00297174">
        <w:tc>
          <w:tcPr>
            <w:tcW w:w="2117" w:type="dxa"/>
          </w:tcPr>
          <w:p w14:paraId="6EC547D3" w14:textId="3F918857" w:rsidR="00297174" w:rsidRPr="005E3626" w:rsidRDefault="00297174" w:rsidP="00F22D43">
            <w:r w:rsidRPr="007F17D6">
              <w:rPr>
                <w:b/>
                <w:bCs/>
              </w:rPr>
              <w:t>Density</w:t>
            </w:r>
            <w:r>
              <w:rPr>
                <w:b/>
                <w:bCs/>
              </w:rPr>
              <w:t xml:space="preserve"> </w:t>
            </w:r>
            <w:r>
              <w:t>kg/m</w:t>
            </w:r>
            <w:r w:rsidRPr="0026350C">
              <w:rPr>
                <w:vertAlign w:val="superscript"/>
              </w:rPr>
              <w:t>3</w:t>
            </w:r>
          </w:p>
        </w:tc>
        <w:tc>
          <w:tcPr>
            <w:tcW w:w="1422" w:type="dxa"/>
          </w:tcPr>
          <w:p w14:paraId="21615494" w14:textId="5421EBC1" w:rsidR="00297174" w:rsidRDefault="00297174" w:rsidP="00F22D43">
            <w:r>
              <w:t>1806</w:t>
            </w:r>
          </w:p>
        </w:tc>
        <w:tc>
          <w:tcPr>
            <w:tcW w:w="1701" w:type="dxa"/>
          </w:tcPr>
          <w:p w14:paraId="2DF66D09" w14:textId="640E09D5" w:rsidR="00297174" w:rsidRDefault="00297174" w:rsidP="00F22D43">
            <w:r>
              <w:t>1717</w:t>
            </w:r>
          </w:p>
        </w:tc>
      </w:tr>
      <w:tr w:rsidR="00297174" w14:paraId="557AF876" w14:textId="77777777" w:rsidTr="00297174">
        <w:tc>
          <w:tcPr>
            <w:tcW w:w="2117" w:type="dxa"/>
          </w:tcPr>
          <w:p w14:paraId="548065BF" w14:textId="315DEF69" w:rsidR="00297174" w:rsidRPr="005E3626" w:rsidRDefault="00297174" w:rsidP="00F22D4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A </w:t>
            </w:r>
            <w:proofErr w:type="spellStart"/>
            <w:r w:rsidRPr="00537522">
              <w:t>GPa</w:t>
            </w:r>
            <w:proofErr w:type="spellEnd"/>
          </w:p>
        </w:tc>
        <w:tc>
          <w:tcPr>
            <w:tcW w:w="1422" w:type="dxa"/>
          </w:tcPr>
          <w:p w14:paraId="5CCC3B3C" w14:textId="0E462BAA" w:rsidR="00297174" w:rsidRDefault="00297174" w:rsidP="00F22D43">
            <w:r>
              <w:t>609</w:t>
            </w:r>
          </w:p>
        </w:tc>
        <w:tc>
          <w:tcPr>
            <w:tcW w:w="1701" w:type="dxa"/>
          </w:tcPr>
          <w:p w14:paraId="22094763" w14:textId="02E95F47" w:rsidR="00297174" w:rsidRDefault="00297174" w:rsidP="00F22D43">
            <w:r>
              <w:t>524.2</w:t>
            </w:r>
          </w:p>
        </w:tc>
      </w:tr>
      <w:tr w:rsidR="00297174" w14:paraId="36A39F15" w14:textId="77777777" w:rsidTr="00297174">
        <w:tc>
          <w:tcPr>
            <w:tcW w:w="2117" w:type="dxa"/>
          </w:tcPr>
          <w:p w14:paraId="699AAAF8" w14:textId="557DED38" w:rsidR="00297174" w:rsidRPr="00537522" w:rsidRDefault="00297174" w:rsidP="00F22D43">
            <w:r w:rsidRPr="005E3626">
              <w:rPr>
                <w:b/>
                <w:bCs/>
              </w:rPr>
              <w:t>B</w:t>
            </w:r>
            <w:r>
              <w:rPr>
                <w:b/>
                <w:bCs/>
              </w:rPr>
              <w:t xml:space="preserve"> </w:t>
            </w:r>
            <w:proofErr w:type="spellStart"/>
            <w:r>
              <w:t>GPa</w:t>
            </w:r>
            <w:proofErr w:type="spellEnd"/>
          </w:p>
        </w:tc>
        <w:tc>
          <w:tcPr>
            <w:tcW w:w="1422" w:type="dxa"/>
          </w:tcPr>
          <w:p w14:paraId="6D9DDFB5" w14:textId="3A1A0FBD" w:rsidR="00297174" w:rsidRDefault="00297174" w:rsidP="00F22D43">
            <w:r>
              <w:t>13</w:t>
            </w:r>
          </w:p>
        </w:tc>
        <w:tc>
          <w:tcPr>
            <w:tcW w:w="1701" w:type="dxa"/>
          </w:tcPr>
          <w:p w14:paraId="5C9C0702" w14:textId="691996E9" w:rsidR="00297174" w:rsidRDefault="00297174" w:rsidP="00F22D43">
            <w:r>
              <w:t>7.678</w:t>
            </w:r>
          </w:p>
        </w:tc>
      </w:tr>
      <w:tr w:rsidR="00297174" w14:paraId="53FA046B" w14:textId="77777777" w:rsidTr="00297174">
        <w:tc>
          <w:tcPr>
            <w:tcW w:w="2117" w:type="dxa"/>
          </w:tcPr>
          <w:p w14:paraId="3E1AC1B8" w14:textId="5703A772" w:rsidR="00297174" w:rsidRPr="005E3626" w:rsidRDefault="00297174" w:rsidP="00F22D43">
            <w:pPr>
              <w:rPr>
                <w:b/>
                <w:bCs/>
              </w:rPr>
            </w:pPr>
            <w:r w:rsidRPr="005E3626">
              <w:rPr>
                <w:b/>
                <w:bCs/>
              </w:rPr>
              <w:t>R1</w:t>
            </w:r>
          </w:p>
        </w:tc>
        <w:tc>
          <w:tcPr>
            <w:tcW w:w="1422" w:type="dxa"/>
          </w:tcPr>
          <w:p w14:paraId="23868890" w14:textId="407999ED" w:rsidR="00297174" w:rsidRDefault="00297174" w:rsidP="00F22D43">
            <w:r>
              <w:t>4.5</w:t>
            </w:r>
          </w:p>
        </w:tc>
        <w:tc>
          <w:tcPr>
            <w:tcW w:w="1701" w:type="dxa"/>
          </w:tcPr>
          <w:p w14:paraId="7B31B22F" w14:textId="156F440A" w:rsidR="00297174" w:rsidRDefault="00297174" w:rsidP="00F22D43">
            <w:r>
              <w:t>4.2</w:t>
            </w:r>
          </w:p>
        </w:tc>
      </w:tr>
      <w:tr w:rsidR="00297174" w14:paraId="375AF88E" w14:textId="77777777" w:rsidTr="00297174">
        <w:tc>
          <w:tcPr>
            <w:tcW w:w="2117" w:type="dxa"/>
          </w:tcPr>
          <w:p w14:paraId="3748B6F5" w14:textId="619FBA83" w:rsidR="00297174" w:rsidRPr="005E3626" w:rsidRDefault="00297174" w:rsidP="00F22D43">
            <w:pPr>
              <w:rPr>
                <w:b/>
                <w:bCs/>
              </w:rPr>
            </w:pPr>
            <w:r>
              <w:rPr>
                <w:b/>
                <w:bCs/>
              </w:rPr>
              <w:t>R2</w:t>
            </w:r>
          </w:p>
        </w:tc>
        <w:tc>
          <w:tcPr>
            <w:tcW w:w="1422" w:type="dxa"/>
          </w:tcPr>
          <w:p w14:paraId="7B9FB595" w14:textId="01DA42A1" w:rsidR="00297174" w:rsidRDefault="00297174" w:rsidP="00F22D43">
            <w:r>
              <w:t>1.4</w:t>
            </w:r>
          </w:p>
        </w:tc>
        <w:tc>
          <w:tcPr>
            <w:tcW w:w="1701" w:type="dxa"/>
          </w:tcPr>
          <w:p w14:paraId="39061A81" w14:textId="2565A5B6" w:rsidR="00297174" w:rsidRDefault="00297174" w:rsidP="00F22D43">
            <w:r>
              <w:t>1.10</w:t>
            </w:r>
          </w:p>
        </w:tc>
      </w:tr>
      <w:tr w:rsidR="00297174" w14:paraId="0A6E1288" w14:textId="77777777" w:rsidTr="00297174">
        <w:tc>
          <w:tcPr>
            <w:tcW w:w="2117" w:type="dxa"/>
          </w:tcPr>
          <w:p w14:paraId="37FE293E" w14:textId="5F40E159" w:rsidR="00297174" w:rsidRPr="007E47C1" w:rsidRDefault="00297174" w:rsidP="00F22D43">
            <w:pPr>
              <w:rPr>
                <w:b/>
                <w:bCs/>
              </w:rPr>
            </w:pPr>
            <w:r>
              <w:rPr>
                <w:b/>
                <w:bCs/>
              </w:rPr>
              <w:t>Omega</w:t>
            </w:r>
          </w:p>
        </w:tc>
        <w:tc>
          <w:tcPr>
            <w:tcW w:w="1422" w:type="dxa"/>
          </w:tcPr>
          <w:p w14:paraId="2C80F835" w14:textId="247F82BE" w:rsidR="00297174" w:rsidRDefault="00297174" w:rsidP="00F22D43">
            <w:r>
              <w:t>0.25</w:t>
            </w:r>
          </w:p>
        </w:tc>
        <w:tc>
          <w:tcPr>
            <w:tcW w:w="1701" w:type="dxa"/>
          </w:tcPr>
          <w:p w14:paraId="6ABEC412" w14:textId="59F41B4E" w:rsidR="00297174" w:rsidRDefault="00297174" w:rsidP="00F22D43">
            <w:r>
              <w:t>0.34</w:t>
            </w:r>
          </w:p>
        </w:tc>
      </w:tr>
      <w:tr w:rsidR="00297174" w14:paraId="7219EC78" w14:textId="77777777" w:rsidTr="00297174">
        <w:tc>
          <w:tcPr>
            <w:tcW w:w="2117" w:type="dxa"/>
          </w:tcPr>
          <w:p w14:paraId="3BC99EF5" w14:textId="6D3ACE8B" w:rsidR="00297174" w:rsidRPr="005E3626" w:rsidRDefault="00297174" w:rsidP="00F22D4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Detonation Wave Speed </w:t>
            </w:r>
            <w:r w:rsidRPr="00297174">
              <w:t>m/s</w:t>
            </w:r>
          </w:p>
        </w:tc>
        <w:tc>
          <w:tcPr>
            <w:tcW w:w="1422" w:type="dxa"/>
          </w:tcPr>
          <w:p w14:paraId="40E3F5A5" w14:textId="29E07B0F" w:rsidR="00297174" w:rsidRDefault="00297174" w:rsidP="00F22D43">
            <w:r>
              <w:t>8239</w:t>
            </w:r>
          </w:p>
        </w:tc>
        <w:tc>
          <w:tcPr>
            <w:tcW w:w="1701" w:type="dxa"/>
          </w:tcPr>
          <w:p w14:paraId="04539037" w14:textId="33264370" w:rsidR="00297174" w:rsidRDefault="00297174" w:rsidP="00F22D43">
            <w:r>
              <w:t>7980</w:t>
            </w:r>
          </w:p>
        </w:tc>
      </w:tr>
      <w:tr w:rsidR="00297174" w14:paraId="64F84ECF" w14:textId="77777777" w:rsidTr="00297174">
        <w:tc>
          <w:tcPr>
            <w:tcW w:w="2117" w:type="dxa"/>
          </w:tcPr>
          <w:p w14:paraId="6791A0DE" w14:textId="78B9C05C" w:rsidR="00297174" w:rsidRPr="00EB01F9" w:rsidRDefault="00297174" w:rsidP="00F22D43">
            <w:r>
              <w:rPr>
                <w:b/>
                <w:bCs/>
              </w:rPr>
              <w:t xml:space="preserve">Reference </w:t>
            </w:r>
            <w:r w:rsidR="00E61451">
              <w:rPr>
                <w:b/>
                <w:bCs/>
              </w:rPr>
              <w:t xml:space="preserve">Energy </w:t>
            </w:r>
            <w:proofErr w:type="spellStart"/>
            <w:r w:rsidR="00E61451" w:rsidRPr="00E61451">
              <w:t>GPa</w:t>
            </w:r>
            <w:proofErr w:type="spellEnd"/>
          </w:p>
        </w:tc>
        <w:tc>
          <w:tcPr>
            <w:tcW w:w="1422" w:type="dxa"/>
          </w:tcPr>
          <w:p w14:paraId="58D5466E" w14:textId="71B538B9" w:rsidR="00297174" w:rsidRDefault="00297174" w:rsidP="00C708A4">
            <w:pPr>
              <w:jc w:val="center"/>
            </w:pPr>
            <w:r>
              <w:t>9.0</w:t>
            </w:r>
          </w:p>
        </w:tc>
        <w:tc>
          <w:tcPr>
            <w:tcW w:w="1701" w:type="dxa"/>
          </w:tcPr>
          <w:p w14:paraId="08FBC561" w14:textId="0F6CAD47" w:rsidR="00297174" w:rsidRDefault="00297174" w:rsidP="00F22D43">
            <w:r>
              <w:t>7.0</w:t>
            </w:r>
          </w:p>
        </w:tc>
      </w:tr>
    </w:tbl>
    <w:p w14:paraId="0E4BF53E" w14:textId="01CD97F1" w:rsidR="0051260E" w:rsidRDefault="0051260E" w:rsidP="002E3FF6">
      <w:pPr>
        <w:pStyle w:val="Heading2"/>
        <w:numPr>
          <w:ilvl w:val="0"/>
          <w:numId w:val="0"/>
        </w:numPr>
        <w:ind w:left="576"/>
      </w:pPr>
    </w:p>
    <w:p w14:paraId="151C82AB" w14:textId="3AE408D4" w:rsidR="002E3FF6" w:rsidRPr="0051260E" w:rsidRDefault="0051260E" w:rsidP="0051260E">
      <w:pPr>
        <w:spacing w:before="0" w:after="200" w:line="276" w:lineRule="auto"/>
        <w:jc w:val="left"/>
        <w:rPr>
          <w:rFonts w:cs="Arial"/>
          <w:b/>
          <w:bCs/>
          <w:iCs/>
          <w:sz w:val="28"/>
          <w:szCs w:val="28"/>
        </w:rPr>
      </w:pPr>
      <w:r>
        <w:br w:type="page"/>
      </w:r>
    </w:p>
    <w:p w14:paraId="517B6F8E" w14:textId="79602A49" w:rsidR="002E3FF6" w:rsidRPr="002E3FF6" w:rsidRDefault="002E3FF6" w:rsidP="002E3FF6">
      <w:pPr>
        <w:pStyle w:val="Heading1"/>
      </w:pPr>
      <w:bookmarkStart w:id="65" w:name="_Toc226462675"/>
      <w:r>
        <w:lastRenderedPageBreak/>
        <w:t>2D Results</w:t>
      </w:r>
      <w:bookmarkEnd w:id="65"/>
    </w:p>
    <w:p w14:paraId="0ED567EF" w14:textId="6BF5A1DD" w:rsidR="009740D4" w:rsidRDefault="00807F33" w:rsidP="009740D4">
      <w:pPr>
        <w:pStyle w:val="Heading2"/>
      </w:pPr>
      <w:bookmarkStart w:id="66" w:name="_Toc226462676"/>
      <w:r>
        <w:t>Simulation</w:t>
      </w:r>
      <w:r w:rsidR="009740D4" w:rsidRPr="009740D4">
        <w:t xml:space="preserve"> 1: </w:t>
      </w:r>
      <w:r w:rsidR="00D449CF">
        <w:t>RDX explosive Copper liner 6mm thick</w:t>
      </w:r>
      <w:bookmarkEnd w:id="66"/>
    </w:p>
    <w:p w14:paraId="1CEDBA52" w14:textId="5AD54AEF" w:rsidR="007B1EDA" w:rsidRPr="002B343D" w:rsidRDefault="009D141E" w:rsidP="005D5318">
      <w:pPr>
        <w:jc w:val="left"/>
      </w:pPr>
      <w:r>
        <w:t xml:space="preserve">The first design </w:t>
      </w:r>
      <w:r w:rsidR="00227763">
        <w:t xml:space="preserve">tested was composed of </w:t>
      </w:r>
      <w:r w:rsidR="007D26A3">
        <w:t xml:space="preserve">a 6mm liner with </w:t>
      </w:r>
      <w:r w:rsidR="007B1EDA">
        <w:t>c</w:t>
      </w:r>
      <w:r w:rsidR="007D26A3">
        <w:t xml:space="preserve">opper material properties assigned. RDX properties were assigned to the explosive. </w:t>
      </w:r>
      <w:r w:rsidR="00DA7568">
        <w:t xml:space="preserve">The results </w:t>
      </w:r>
      <w:r w:rsidR="00FD73A0">
        <w:t xml:space="preserve">in </w:t>
      </w:r>
      <w:r w:rsidR="00FD73A0">
        <w:fldChar w:fldCharType="begin"/>
      </w:r>
      <w:r w:rsidR="00FD73A0">
        <w:instrText xml:space="preserve"> REF _Ref225873048 \h </w:instrText>
      </w:r>
      <w:r w:rsidR="00843FD9">
        <w:instrText xml:space="preserve"> \* MERGEFORMAT </w:instrText>
      </w:r>
      <w:r w:rsidR="00FD73A0">
        <w:fldChar w:fldCharType="separate"/>
      </w:r>
      <w:r w:rsidR="00FD73A0">
        <w:t xml:space="preserve">Figure </w:t>
      </w:r>
      <w:r w:rsidR="00FD73A0">
        <w:rPr>
          <w:noProof/>
        </w:rPr>
        <w:t>4</w:t>
      </w:r>
      <w:r w:rsidR="00FD73A0">
        <w:noBreakHyphen/>
      </w:r>
      <w:r w:rsidR="00FD73A0">
        <w:rPr>
          <w:noProof/>
        </w:rPr>
        <w:t>1</w:t>
      </w:r>
      <w:r w:rsidR="00FD73A0">
        <w:fldChar w:fldCharType="end"/>
      </w:r>
      <w:r w:rsidR="00FD73A0">
        <w:t xml:space="preserve"> </w:t>
      </w:r>
      <w:r w:rsidR="00DA7568">
        <w:t xml:space="preserve">demonstrate how the </w:t>
      </w:r>
      <w:r w:rsidR="00C90772">
        <w:t xml:space="preserve">explosion originates from the detonation point in the </w:t>
      </w:r>
      <w:r w:rsidR="00843FD9">
        <w:t>centre</w:t>
      </w:r>
      <w:r w:rsidR="00C90772">
        <w:t xml:space="preserve"> base of the shell</w:t>
      </w:r>
      <w:r w:rsidR="00D63AC5">
        <w:t>, then the shockwave propagates through the explosive towards the liner. Th</w:t>
      </w:r>
      <w:r w:rsidR="00321540">
        <w:t>e shockwave reaches a peak pressure of 19.8GPa</w:t>
      </w:r>
      <w:r w:rsidR="00992E87">
        <w:t xml:space="preserve"> in 3.00</w:t>
      </w:r>
      <w:r w:rsidR="0027049D">
        <w:t>µ</w:t>
      </w:r>
      <w:r w:rsidR="002B343D">
        <w:t xml:space="preserve">s. As the </w:t>
      </w:r>
      <w:r w:rsidR="00F20FE2">
        <w:t>shockwave hits the point of the liner the pressure distribution shifts,</w:t>
      </w:r>
      <w:r w:rsidR="00843FD9">
        <w:t xml:space="preserve"> </w:t>
      </w:r>
      <w:r w:rsidR="007B1EDA">
        <w:t>which is what initiates the fluid-like flow of the copper liner.</w:t>
      </w:r>
      <w:r w:rsidR="00843FD9">
        <w:t xml:space="preserve"> The jet formation can be seen in </w:t>
      </w:r>
      <w:r w:rsidR="00843FD9">
        <w:fldChar w:fldCharType="begin"/>
      </w:r>
      <w:r w:rsidR="00843FD9">
        <w:instrText xml:space="preserve"> REF _Ref225873374 \h  \* MERGEFORMAT </w:instrText>
      </w:r>
      <w:r w:rsidR="00843FD9">
        <w:fldChar w:fldCharType="separate"/>
      </w:r>
      <w:r w:rsidR="00843FD9">
        <w:t xml:space="preserve">Figure </w:t>
      </w:r>
      <w:r w:rsidR="00843FD9">
        <w:rPr>
          <w:noProof/>
        </w:rPr>
        <w:t>4</w:t>
      </w:r>
      <w:r w:rsidR="00843FD9">
        <w:noBreakHyphen/>
      </w:r>
      <w:r w:rsidR="00843FD9">
        <w:rPr>
          <w:noProof/>
        </w:rPr>
        <w:t>2</w:t>
      </w:r>
      <w:r w:rsidR="00843FD9">
        <w:fldChar w:fldCharType="end"/>
      </w:r>
      <w:r w:rsidR="00843FD9">
        <w:t xml:space="preserve">. </w:t>
      </w:r>
      <w:r w:rsidR="00180BA4">
        <w:t xml:space="preserve">The graph in </w:t>
      </w:r>
      <w:r w:rsidR="00180BA4">
        <w:fldChar w:fldCharType="begin"/>
      </w:r>
      <w:r w:rsidR="00180BA4">
        <w:instrText xml:space="preserve"> REF _Ref225873504 \h </w:instrText>
      </w:r>
      <w:r w:rsidR="005D5318">
        <w:instrText xml:space="preserve"> \* MERGEFORMAT </w:instrText>
      </w:r>
      <w:r w:rsidR="00180BA4">
        <w:fldChar w:fldCharType="separate"/>
      </w:r>
      <w:r w:rsidR="00180BA4">
        <w:t xml:space="preserve">Figure </w:t>
      </w:r>
      <w:r w:rsidR="00180BA4">
        <w:rPr>
          <w:noProof/>
        </w:rPr>
        <w:t>4</w:t>
      </w:r>
      <w:r w:rsidR="00180BA4">
        <w:noBreakHyphen/>
      </w:r>
      <w:r w:rsidR="00180BA4">
        <w:rPr>
          <w:noProof/>
        </w:rPr>
        <w:t>3</w:t>
      </w:r>
      <w:r w:rsidR="00180BA4">
        <w:fldChar w:fldCharType="end"/>
      </w:r>
      <w:r w:rsidR="00180BA4">
        <w:t xml:space="preserve"> shows the leading nodes of the jet are travelling at more than 9000m/s</w:t>
      </w:r>
      <w:r w:rsidR="005D5318">
        <w:t>,</w:t>
      </w:r>
      <w:r w:rsidR="00180BA4">
        <w:t xml:space="preserve"> </w:t>
      </w:r>
      <w:r w:rsidR="00E61451">
        <w:t>matching</w:t>
      </w:r>
      <w:r w:rsidR="00180BA4">
        <w:t xml:space="preserve"> the detonation wave speed.</w:t>
      </w:r>
      <w:r w:rsidR="008E26E6">
        <w:t xml:space="preserve"> </w:t>
      </w:r>
      <w:r w:rsidR="00835B97">
        <w:t xml:space="preserve">The bulk of the jet reaches </w:t>
      </w:r>
      <w:r w:rsidR="00256C40">
        <w:t xml:space="preserve">6000m/s which is the expected velocity of a SCJ </w:t>
      </w:r>
      <w:r w:rsidR="008E26E6">
        <w:t>At 20.8µ</w:t>
      </w:r>
      <w:proofErr w:type="spellStart"/>
      <w:r w:rsidR="008E26E6">
        <w:t>s</w:t>
      </w:r>
      <w:proofErr w:type="spellEnd"/>
      <w:r w:rsidR="008E26E6">
        <w:t xml:space="preserve"> </w:t>
      </w:r>
      <w:r w:rsidR="00BC0445">
        <w:t>the peak pressure of the jet reaches 2.79TPa</w:t>
      </w:r>
      <w:r w:rsidR="002D7B1D">
        <w:t xml:space="preserve">. This is incredible pressure </w:t>
      </w:r>
      <w:r w:rsidR="005D5F20">
        <w:t xml:space="preserve">through a tiny </w:t>
      </w:r>
      <w:r w:rsidR="005D5318">
        <w:t>cross-sectional</w:t>
      </w:r>
      <w:r w:rsidR="005D5F20">
        <w:t xml:space="preserve"> area.</w:t>
      </w:r>
    </w:p>
    <w:p w14:paraId="087C4DA4" w14:textId="77777777" w:rsidR="00E8748B" w:rsidRDefault="00E8748B" w:rsidP="00E8748B">
      <w:pPr>
        <w:keepNext/>
      </w:pPr>
      <w:r>
        <w:rPr>
          <w:noProof/>
        </w:rPr>
        <w:drawing>
          <wp:inline distT="0" distB="0" distL="0" distR="0" wp14:anchorId="07619B10" wp14:editId="5F17ED8E">
            <wp:extent cx="4717415" cy="3541460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750825" cy="3566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03EFA5" w14:textId="6158D87E" w:rsidR="00E8748B" w:rsidRDefault="00E8748B" w:rsidP="00E8748B">
      <w:pPr>
        <w:pStyle w:val="Caption"/>
      </w:pPr>
      <w:bookmarkStart w:id="67" w:name="_Ref225873048"/>
      <w:bookmarkStart w:id="68" w:name="_Toc226462972"/>
      <w:r>
        <w:t xml:space="preserve">Figure </w:t>
      </w:r>
      <w:fldSimple w:instr=" STYLEREF 1 \s ">
        <w:r w:rsidR="00AF3E8A">
          <w:rPr>
            <w:noProof/>
          </w:rPr>
          <w:t>4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</w:t>
        </w:r>
      </w:fldSimple>
      <w:bookmarkEnd w:id="67"/>
      <w:r>
        <w:t xml:space="preserve"> RDX </w:t>
      </w:r>
      <w:r w:rsidR="00932120">
        <w:t xml:space="preserve">6mm Liner </w:t>
      </w:r>
      <w:r>
        <w:t>Shock wave</w:t>
      </w:r>
      <w:bookmarkEnd w:id="68"/>
    </w:p>
    <w:p w14:paraId="26F0E177" w14:textId="77777777" w:rsidR="005C423F" w:rsidRDefault="005C423F" w:rsidP="005C423F">
      <w:pPr>
        <w:keepNext/>
      </w:pPr>
      <w:r>
        <w:rPr>
          <w:noProof/>
        </w:rPr>
        <w:lastRenderedPageBreak/>
        <w:drawing>
          <wp:inline distT="0" distB="0" distL="0" distR="0" wp14:anchorId="27CAB955" wp14:editId="1E9429A2">
            <wp:extent cx="4678680" cy="3484906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732575" cy="3525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1ED6F" w14:textId="28EF2DB0" w:rsidR="005C423F" w:rsidRDefault="005C423F" w:rsidP="005C423F">
      <w:pPr>
        <w:pStyle w:val="Caption"/>
      </w:pPr>
      <w:bookmarkStart w:id="69" w:name="_Ref225873374"/>
      <w:bookmarkStart w:id="70" w:name="_Toc226462973"/>
      <w:r>
        <w:t xml:space="preserve">Figure </w:t>
      </w:r>
      <w:fldSimple w:instr=" STYLEREF 1 \s ">
        <w:r w:rsidR="00AF3E8A">
          <w:rPr>
            <w:noProof/>
          </w:rPr>
          <w:t>4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</w:t>
        </w:r>
      </w:fldSimple>
      <w:bookmarkEnd w:id="69"/>
      <w:r>
        <w:t xml:space="preserve"> </w:t>
      </w:r>
      <w:r w:rsidR="00A11D64">
        <w:t xml:space="preserve">RDX </w:t>
      </w:r>
      <w:r w:rsidR="00106BCA">
        <w:t xml:space="preserve">6mm Liner </w:t>
      </w:r>
      <w:r>
        <w:t>Jet Formation</w:t>
      </w:r>
      <w:bookmarkEnd w:id="70"/>
    </w:p>
    <w:p w14:paraId="6E959701" w14:textId="77777777" w:rsidR="000D3EF3" w:rsidRDefault="000D3EF3" w:rsidP="000D3EF3">
      <w:pPr>
        <w:keepNext/>
      </w:pPr>
      <w:r>
        <w:rPr>
          <w:noProof/>
        </w:rPr>
        <w:drawing>
          <wp:inline distT="0" distB="0" distL="0" distR="0" wp14:anchorId="18CB01B7" wp14:editId="10FB546B">
            <wp:extent cx="3910519" cy="4075588"/>
            <wp:effectExtent l="0" t="0" r="127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942161" cy="4108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DC18A" w14:textId="10D67F29" w:rsidR="000D3EF3" w:rsidRPr="000D3EF3" w:rsidRDefault="000D3EF3" w:rsidP="000D3EF3">
      <w:pPr>
        <w:pStyle w:val="Caption"/>
      </w:pPr>
      <w:bookmarkStart w:id="71" w:name="_Ref225873504"/>
      <w:bookmarkStart w:id="72" w:name="_Toc226462974"/>
      <w:r>
        <w:t xml:space="preserve">Figure </w:t>
      </w:r>
      <w:fldSimple w:instr=" STYLEREF 1 \s ">
        <w:r w:rsidR="00AF3E8A">
          <w:rPr>
            <w:noProof/>
          </w:rPr>
          <w:t>4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</w:t>
        </w:r>
      </w:fldSimple>
      <w:bookmarkEnd w:id="71"/>
      <w:r>
        <w:t xml:space="preserve"> RDX 6mm Liner Jet Velocity</w:t>
      </w:r>
      <w:bookmarkEnd w:id="72"/>
    </w:p>
    <w:p w14:paraId="1FFBA0C3" w14:textId="398C46C7" w:rsidR="00E5785D" w:rsidRDefault="000C2EA1" w:rsidP="005D5318">
      <w:pPr>
        <w:pStyle w:val="Heading2"/>
        <w:rPr>
          <w:lang w:eastAsia="en-GB"/>
        </w:rPr>
      </w:pPr>
      <w:bookmarkStart w:id="73" w:name="_Toc226462677"/>
      <w:r>
        <w:rPr>
          <w:lang w:eastAsia="en-GB"/>
        </w:rPr>
        <w:lastRenderedPageBreak/>
        <w:t>Comp B explosive, Copper liner 6mm thick</w:t>
      </w:r>
      <w:bookmarkEnd w:id="73"/>
    </w:p>
    <w:p w14:paraId="180E0B4C" w14:textId="5B2D2984" w:rsidR="00B9457A" w:rsidRDefault="005D5318" w:rsidP="00841FCC">
      <w:pPr>
        <w:jc w:val="left"/>
        <w:rPr>
          <w:color w:val="000000" w:themeColor="text1"/>
        </w:rPr>
      </w:pPr>
      <w:r>
        <w:rPr>
          <w:lang w:eastAsia="en-GB"/>
        </w:rPr>
        <w:t>A second simulation was then run, changing only the explosive material properties to Comp B.</w:t>
      </w:r>
      <w:r w:rsidR="00E90DFA">
        <w:rPr>
          <w:lang w:eastAsia="en-GB"/>
        </w:rPr>
        <w:t xml:space="preserve"> </w:t>
      </w:r>
      <w:r w:rsidR="00815299">
        <w:rPr>
          <w:lang w:eastAsia="en-GB"/>
        </w:rPr>
        <w:t>This simulation also successfully formed a shape charged jet</w:t>
      </w:r>
      <w:r w:rsidR="00A6780A">
        <w:rPr>
          <w:lang w:eastAsia="en-GB"/>
        </w:rPr>
        <w:t>.</w:t>
      </w:r>
      <w:r w:rsidR="00DD6797">
        <w:rPr>
          <w:lang w:eastAsia="en-GB"/>
        </w:rPr>
        <w:t xml:space="preserve"> </w:t>
      </w:r>
      <w:r w:rsidR="006F7C42">
        <w:rPr>
          <w:lang w:eastAsia="en-GB"/>
        </w:rPr>
        <w:fldChar w:fldCharType="begin"/>
      </w:r>
      <w:r w:rsidR="006F7C42">
        <w:rPr>
          <w:lang w:eastAsia="en-GB"/>
        </w:rPr>
        <w:instrText xml:space="preserve"> REF _Ref225878515 \h </w:instrText>
      </w:r>
      <w:r w:rsidR="00841FCC">
        <w:rPr>
          <w:lang w:eastAsia="en-GB"/>
        </w:rPr>
        <w:instrText xml:space="preserve"> \* MERGEFORMAT </w:instrText>
      </w:r>
      <w:r w:rsidR="006F7C42">
        <w:rPr>
          <w:lang w:eastAsia="en-GB"/>
        </w:rPr>
      </w:r>
      <w:r w:rsidR="006F7C42">
        <w:rPr>
          <w:lang w:eastAsia="en-GB"/>
        </w:rPr>
        <w:fldChar w:fldCharType="separate"/>
      </w:r>
      <w:r w:rsidR="006F7C42">
        <w:t xml:space="preserve">Figure </w:t>
      </w:r>
      <w:r w:rsidR="006F7C42">
        <w:rPr>
          <w:noProof/>
        </w:rPr>
        <w:t>4</w:t>
      </w:r>
      <w:r w:rsidR="006F7C42">
        <w:noBreakHyphen/>
      </w:r>
      <w:r w:rsidR="006F7C42">
        <w:rPr>
          <w:noProof/>
        </w:rPr>
        <w:t>4</w:t>
      </w:r>
      <w:r w:rsidR="006F7C42">
        <w:rPr>
          <w:lang w:eastAsia="en-GB"/>
        </w:rPr>
        <w:fldChar w:fldCharType="end"/>
      </w:r>
      <w:r w:rsidR="006F7C42">
        <w:rPr>
          <w:lang w:eastAsia="en-GB"/>
        </w:rPr>
        <w:t xml:space="preserve"> shows that t</w:t>
      </w:r>
      <w:r w:rsidR="00DD6797">
        <w:rPr>
          <w:lang w:eastAsia="en-GB"/>
        </w:rPr>
        <w:t xml:space="preserve">he Comp B </w:t>
      </w:r>
      <w:r w:rsidR="00B0604A">
        <w:rPr>
          <w:lang w:eastAsia="en-GB"/>
        </w:rPr>
        <w:t xml:space="preserve">had a slightly higher detonation wave peak pressure of </w:t>
      </w:r>
      <w:r w:rsidR="00D73400">
        <w:rPr>
          <w:lang w:eastAsia="en-GB"/>
        </w:rPr>
        <w:t>23.97GPa at 3.1µs</w:t>
      </w:r>
      <w:r w:rsidR="00BF1D90">
        <w:rPr>
          <w:lang w:eastAsia="en-GB"/>
        </w:rPr>
        <w:t>.</w:t>
      </w:r>
      <w:r w:rsidR="00E90DFA">
        <w:rPr>
          <w:lang w:eastAsia="en-GB"/>
        </w:rPr>
        <w:t xml:space="preserve"> This would provide a higher shock to the liner.</w:t>
      </w:r>
      <w:r w:rsidR="00BF1D90">
        <w:rPr>
          <w:lang w:eastAsia="en-GB"/>
        </w:rPr>
        <w:t xml:space="preserve"> </w:t>
      </w:r>
      <w:r w:rsidR="00B9457A">
        <w:rPr>
          <w:lang w:eastAsia="en-GB"/>
        </w:rPr>
        <w:t>The RDX however provided a higher pressure at the tip of the jet.</w:t>
      </w:r>
      <w:r w:rsidR="00B9457A">
        <w:rPr>
          <w:b/>
          <w:bCs/>
          <w:color w:val="EE0000"/>
        </w:rPr>
        <w:t xml:space="preserve"> </w:t>
      </w:r>
      <w:r w:rsidR="007D2FA9">
        <w:rPr>
          <w:color w:val="000000" w:themeColor="text1"/>
        </w:rPr>
        <w:t xml:space="preserve">As the jet forms in </w:t>
      </w:r>
      <w:r w:rsidR="006F7C42">
        <w:rPr>
          <w:b/>
          <w:bCs/>
          <w:color w:val="EE0000"/>
        </w:rPr>
        <w:fldChar w:fldCharType="begin"/>
      </w:r>
      <w:r w:rsidR="006F7C42">
        <w:rPr>
          <w:color w:val="EE0000"/>
          <w:lang w:eastAsia="en-GB"/>
        </w:rPr>
        <w:instrText xml:space="preserve"> REF _Ref225878537 \h </w:instrText>
      </w:r>
      <w:r w:rsidR="00841FCC">
        <w:rPr>
          <w:b/>
          <w:bCs/>
          <w:color w:val="EE0000"/>
        </w:rPr>
        <w:instrText xml:space="preserve"> \* MERGEFORMAT </w:instrText>
      </w:r>
      <w:r w:rsidR="006F7C42">
        <w:rPr>
          <w:b/>
          <w:bCs/>
          <w:color w:val="EE0000"/>
        </w:rPr>
      </w:r>
      <w:r w:rsidR="006F7C42">
        <w:rPr>
          <w:b/>
          <w:bCs/>
          <w:color w:val="EE0000"/>
        </w:rPr>
        <w:fldChar w:fldCharType="separate"/>
      </w:r>
      <w:r w:rsidR="006F7C42">
        <w:t xml:space="preserve">Figure </w:t>
      </w:r>
      <w:r w:rsidR="006F7C42">
        <w:rPr>
          <w:noProof/>
        </w:rPr>
        <w:t>4</w:t>
      </w:r>
      <w:r w:rsidR="006F7C42">
        <w:noBreakHyphen/>
      </w:r>
      <w:r w:rsidR="006F7C42">
        <w:rPr>
          <w:noProof/>
        </w:rPr>
        <w:t>5</w:t>
      </w:r>
      <w:r w:rsidR="006F7C42">
        <w:rPr>
          <w:b/>
          <w:bCs/>
          <w:color w:val="EE0000"/>
        </w:rPr>
        <w:fldChar w:fldCharType="end"/>
      </w:r>
      <w:r w:rsidR="006F7C42">
        <w:rPr>
          <w:b/>
          <w:bCs/>
          <w:color w:val="EE0000"/>
        </w:rPr>
        <w:t xml:space="preserve"> </w:t>
      </w:r>
      <w:r w:rsidR="000016D2">
        <w:rPr>
          <w:color w:val="000000" w:themeColor="text1"/>
        </w:rPr>
        <w:t xml:space="preserve">the pressure </w:t>
      </w:r>
      <w:r w:rsidR="00470768">
        <w:rPr>
          <w:color w:val="000000" w:themeColor="text1"/>
        </w:rPr>
        <w:t xml:space="preserve">at the tip </w:t>
      </w:r>
      <w:r w:rsidR="00841FCC">
        <w:rPr>
          <w:color w:val="000000" w:themeColor="text1"/>
        </w:rPr>
        <w:t xml:space="preserve">of the jet is 2.32TPa. </w:t>
      </w:r>
    </w:p>
    <w:p w14:paraId="4A9B9476" w14:textId="77A3A113" w:rsidR="0038265A" w:rsidRPr="000016D2" w:rsidRDefault="0038265A" w:rsidP="00841FCC">
      <w:pPr>
        <w:jc w:val="left"/>
        <w:rPr>
          <w:color w:val="000000" w:themeColor="text1"/>
          <w:lang w:eastAsia="en-GB"/>
        </w:rPr>
      </w:pPr>
      <w:r>
        <w:rPr>
          <w:color w:val="000000" w:themeColor="text1"/>
        </w:rPr>
        <w:t xml:space="preserve">The </w:t>
      </w:r>
      <w:r w:rsidR="007E1C6A">
        <w:rPr>
          <w:color w:val="000000" w:themeColor="text1"/>
        </w:rPr>
        <w:t xml:space="preserve">jet velocity is shown in </w:t>
      </w:r>
      <w:r w:rsidR="007E1C6A">
        <w:rPr>
          <w:color w:val="000000" w:themeColor="text1"/>
        </w:rPr>
        <w:fldChar w:fldCharType="begin"/>
      </w:r>
      <w:r w:rsidR="007E1C6A">
        <w:rPr>
          <w:color w:val="000000" w:themeColor="text1"/>
        </w:rPr>
        <w:instrText xml:space="preserve"> REF _Ref225879304 \h </w:instrText>
      </w:r>
      <w:r w:rsidR="007E1C6A">
        <w:rPr>
          <w:color w:val="000000" w:themeColor="text1"/>
        </w:rPr>
      </w:r>
      <w:r w:rsidR="007E1C6A">
        <w:rPr>
          <w:color w:val="000000" w:themeColor="text1"/>
        </w:rPr>
        <w:fldChar w:fldCharType="separate"/>
      </w:r>
      <w:r w:rsidR="007E1C6A">
        <w:t xml:space="preserve">Figure </w:t>
      </w:r>
      <w:r w:rsidR="007E1C6A">
        <w:rPr>
          <w:noProof/>
        </w:rPr>
        <w:t>4</w:t>
      </w:r>
      <w:r w:rsidR="007E1C6A">
        <w:noBreakHyphen/>
      </w:r>
      <w:r w:rsidR="007E1C6A">
        <w:rPr>
          <w:noProof/>
        </w:rPr>
        <w:t>6</w:t>
      </w:r>
      <w:r w:rsidR="007E1C6A">
        <w:rPr>
          <w:color w:val="000000" w:themeColor="text1"/>
        </w:rPr>
        <w:fldChar w:fldCharType="end"/>
      </w:r>
      <w:r w:rsidR="00FC7271">
        <w:rPr>
          <w:color w:val="000000" w:themeColor="text1"/>
        </w:rPr>
        <w:t xml:space="preserve">. </w:t>
      </w:r>
      <w:r w:rsidR="00011ABC">
        <w:rPr>
          <w:color w:val="000000" w:themeColor="text1"/>
        </w:rPr>
        <w:t xml:space="preserve">The velocity at the tip of the jet reaches </w:t>
      </w:r>
      <w:r w:rsidR="002E2A96">
        <w:rPr>
          <w:color w:val="000000" w:themeColor="text1"/>
        </w:rPr>
        <w:t>10,000m/s which is considerably quicker than the 9,000m/s jet from the RDX.</w:t>
      </w:r>
      <w:r w:rsidR="0012693D">
        <w:rPr>
          <w:color w:val="000000" w:themeColor="text1"/>
        </w:rPr>
        <w:t xml:space="preserve"> </w:t>
      </w:r>
      <w:r w:rsidR="006457D5">
        <w:rPr>
          <w:color w:val="000000" w:themeColor="text1"/>
        </w:rPr>
        <w:t xml:space="preserve">The Comp B also had a tighter bunch of particles at the peak velocity </w:t>
      </w:r>
      <w:r w:rsidR="00F17D31">
        <w:rPr>
          <w:color w:val="000000" w:themeColor="text1"/>
        </w:rPr>
        <w:t xml:space="preserve">than the RDX. </w:t>
      </w:r>
      <w:r w:rsidR="00DF1CBB">
        <w:rPr>
          <w:color w:val="000000" w:themeColor="text1"/>
        </w:rPr>
        <w:t>The slower detonation wave of the Comp B appears to</w:t>
      </w:r>
      <w:r w:rsidR="002910DB">
        <w:rPr>
          <w:color w:val="000000" w:themeColor="text1"/>
        </w:rPr>
        <w:t xml:space="preserve"> result in more mass remaining in the slug</w:t>
      </w:r>
      <w:r w:rsidR="00601BE3">
        <w:rPr>
          <w:color w:val="000000" w:themeColor="text1"/>
        </w:rPr>
        <w:t xml:space="preserve"> rather than forming the jet.</w:t>
      </w:r>
      <w:r w:rsidR="00F40B31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1951159972"/>
          <w:citation/>
        </w:sdtPr>
        <w:sdtContent>
          <w:r w:rsidR="00D6302F">
            <w:rPr>
              <w:color w:val="000000" w:themeColor="text1"/>
            </w:rPr>
            <w:fldChar w:fldCharType="begin"/>
          </w:r>
          <w:r w:rsidR="00D6302F">
            <w:rPr>
              <w:color w:val="000000" w:themeColor="text1"/>
            </w:rPr>
            <w:instrText xml:space="preserve"> CITATION Ana25 \l 2057 </w:instrText>
          </w:r>
          <w:r w:rsidR="00D6302F">
            <w:rPr>
              <w:color w:val="000000" w:themeColor="text1"/>
            </w:rPr>
            <w:fldChar w:fldCharType="separate"/>
          </w:r>
          <w:r w:rsidR="00D6302F" w:rsidRPr="00D6302F">
            <w:rPr>
              <w:noProof/>
              <w:color w:val="000000" w:themeColor="text1"/>
            </w:rPr>
            <w:t>[21]</w:t>
          </w:r>
          <w:r w:rsidR="00D6302F">
            <w:rPr>
              <w:color w:val="000000" w:themeColor="text1"/>
            </w:rPr>
            <w:fldChar w:fldCharType="end"/>
          </w:r>
        </w:sdtContent>
      </w:sdt>
      <w:r w:rsidR="00D6302F">
        <w:rPr>
          <w:color w:val="000000" w:themeColor="text1"/>
        </w:rPr>
        <w:t xml:space="preserve"> </w:t>
      </w:r>
      <w:r w:rsidR="00F40B31">
        <w:rPr>
          <w:color w:val="000000" w:themeColor="text1"/>
        </w:rPr>
        <w:t xml:space="preserve">The Omega </w:t>
      </w:r>
      <w:r w:rsidR="00051275">
        <w:rPr>
          <w:color w:val="000000" w:themeColor="text1"/>
        </w:rPr>
        <w:t xml:space="preserve">parameter from the JWL equation </w:t>
      </w:r>
      <w:r w:rsidR="00D6302F">
        <w:rPr>
          <w:color w:val="000000" w:themeColor="text1"/>
        </w:rPr>
        <w:t xml:space="preserve">governs the </w:t>
      </w:r>
      <w:proofErr w:type="spellStart"/>
      <w:r w:rsidR="00137B65">
        <w:rPr>
          <w:color w:val="000000" w:themeColor="text1"/>
        </w:rPr>
        <w:t>Grüneisen</w:t>
      </w:r>
      <w:proofErr w:type="spellEnd"/>
      <w:r w:rsidR="00137B65">
        <w:rPr>
          <w:color w:val="000000" w:themeColor="text1"/>
        </w:rPr>
        <w:t xml:space="preserve"> equation </w:t>
      </w:r>
      <w:r w:rsidR="002F0880">
        <w:rPr>
          <w:color w:val="000000" w:themeColor="text1"/>
        </w:rPr>
        <w:t>of state portion, which is the</w:t>
      </w:r>
      <w:r w:rsidR="00137B65">
        <w:rPr>
          <w:color w:val="000000" w:themeColor="text1"/>
        </w:rPr>
        <w:t xml:space="preserve"> </w:t>
      </w:r>
      <w:r w:rsidR="00D6302F">
        <w:rPr>
          <w:color w:val="000000" w:themeColor="text1"/>
        </w:rPr>
        <w:t xml:space="preserve">expansion </w:t>
      </w:r>
      <w:r w:rsidR="00D7513F">
        <w:rPr>
          <w:color w:val="000000" w:themeColor="text1"/>
        </w:rPr>
        <w:t>at</w:t>
      </w:r>
      <w:r w:rsidR="00D6302F">
        <w:rPr>
          <w:color w:val="000000" w:themeColor="text1"/>
        </w:rPr>
        <w:t xml:space="preserve"> </w:t>
      </w:r>
      <w:r w:rsidR="00D7513F">
        <w:rPr>
          <w:color w:val="000000" w:themeColor="text1"/>
        </w:rPr>
        <w:t xml:space="preserve">the end of </w:t>
      </w:r>
      <w:r w:rsidR="00D6302F">
        <w:rPr>
          <w:color w:val="000000" w:themeColor="text1"/>
        </w:rPr>
        <w:t xml:space="preserve">an explosion. </w:t>
      </w:r>
      <w:r w:rsidR="00EC0BDB">
        <w:rPr>
          <w:color w:val="000000" w:themeColor="text1"/>
        </w:rPr>
        <w:t xml:space="preserve">Comp B having a higher </w:t>
      </w:r>
      <w:r w:rsidR="00571FC7">
        <w:rPr>
          <w:color w:val="000000" w:themeColor="text1"/>
        </w:rPr>
        <w:t xml:space="preserve">Omega value would mean that its gases would provide </w:t>
      </w:r>
      <w:r w:rsidR="008D5A62">
        <w:rPr>
          <w:color w:val="000000" w:themeColor="text1"/>
        </w:rPr>
        <w:t xml:space="preserve">the liner with </w:t>
      </w:r>
      <w:r w:rsidR="00571FC7">
        <w:rPr>
          <w:color w:val="000000" w:themeColor="text1"/>
        </w:rPr>
        <w:t>a more sustained push</w:t>
      </w:r>
      <w:r w:rsidR="008D5A62">
        <w:rPr>
          <w:color w:val="000000" w:themeColor="text1"/>
        </w:rPr>
        <w:t xml:space="preserve"> opposed to the RDX</w:t>
      </w:r>
      <w:r w:rsidR="003E71DD">
        <w:rPr>
          <w:color w:val="000000" w:themeColor="text1"/>
        </w:rPr>
        <w:t xml:space="preserve">. </w:t>
      </w:r>
      <w:r w:rsidR="00A70E62">
        <w:rPr>
          <w:color w:val="000000" w:themeColor="text1"/>
        </w:rPr>
        <w:t xml:space="preserve">This might explain the </w:t>
      </w:r>
      <w:r w:rsidR="00A115A0">
        <w:rPr>
          <w:color w:val="000000" w:themeColor="text1"/>
        </w:rPr>
        <w:t>Comp B having a thicker, faster tip of a jet</w:t>
      </w:r>
      <w:r w:rsidR="00AD57F9">
        <w:rPr>
          <w:color w:val="000000" w:themeColor="text1"/>
        </w:rPr>
        <w:t xml:space="preserve">, whereas the RDX jet </w:t>
      </w:r>
      <w:r w:rsidR="006A10A2">
        <w:rPr>
          <w:color w:val="000000" w:themeColor="text1"/>
        </w:rPr>
        <w:t>is more concentrated</w:t>
      </w:r>
      <w:r w:rsidR="009E635B">
        <w:rPr>
          <w:color w:val="000000" w:themeColor="text1"/>
        </w:rPr>
        <w:t>. The con</w:t>
      </w:r>
      <w:r w:rsidR="00AE4328">
        <w:rPr>
          <w:color w:val="000000" w:themeColor="text1"/>
        </w:rPr>
        <w:t xml:space="preserve">centrated RDX jet would be expected to achieve </w:t>
      </w:r>
      <w:r w:rsidR="00B35D4C">
        <w:rPr>
          <w:color w:val="000000" w:themeColor="text1"/>
        </w:rPr>
        <w:t>a better penetration depth</w:t>
      </w:r>
      <w:r w:rsidR="001D72F2">
        <w:rPr>
          <w:color w:val="000000" w:themeColor="text1"/>
        </w:rPr>
        <w:t>.</w:t>
      </w:r>
    </w:p>
    <w:p w14:paraId="2C00AA1D" w14:textId="77777777" w:rsidR="00B053E6" w:rsidRDefault="00B053E6" w:rsidP="00B053E6">
      <w:pPr>
        <w:keepNext/>
      </w:pPr>
      <w:r w:rsidRPr="008F0D6A">
        <w:rPr>
          <w:noProof/>
        </w:rPr>
        <w:lastRenderedPageBreak/>
        <w:drawing>
          <wp:inline distT="0" distB="0" distL="0" distR="0" wp14:anchorId="2DF72D12" wp14:editId="7D2A4BEA">
            <wp:extent cx="4874456" cy="3601028"/>
            <wp:effectExtent l="0" t="0" r="254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028593" cy="3714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B8685" w14:textId="28361660" w:rsidR="0091535C" w:rsidRDefault="00B053E6" w:rsidP="00B053E6">
      <w:pPr>
        <w:pStyle w:val="Caption"/>
      </w:pPr>
      <w:bookmarkStart w:id="74" w:name="_Ref225878515"/>
      <w:bookmarkStart w:id="75" w:name="_Toc226462975"/>
      <w:r>
        <w:t xml:space="preserve">Figure </w:t>
      </w:r>
      <w:fldSimple w:instr=" STYLEREF 1 \s ">
        <w:r w:rsidR="00AF3E8A">
          <w:rPr>
            <w:noProof/>
          </w:rPr>
          <w:t>4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</w:t>
        </w:r>
      </w:fldSimple>
      <w:bookmarkEnd w:id="74"/>
      <w:r>
        <w:t xml:space="preserve"> Comp B Shockwave</w:t>
      </w:r>
      <w:bookmarkEnd w:id="75"/>
    </w:p>
    <w:p w14:paraId="0EF5EB6A" w14:textId="77777777" w:rsidR="003445E8" w:rsidRDefault="00B87315" w:rsidP="003445E8">
      <w:pPr>
        <w:keepNext/>
      </w:pPr>
      <w:r>
        <w:rPr>
          <w:noProof/>
        </w:rPr>
        <w:drawing>
          <wp:inline distT="0" distB="0" distL="0" distR="0" wp14:anchorId="4EDF228B" wp14:editId="05E31EE6">
            <wp:extent cx="4874260" cy="3641926"/>
            <wp:effectExtent l="0" t="0" r="2540" b="31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907654" cy="3666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1E2696" w14:textId="584AC3C9" w:rsidR="00B87315" w:rsidRDefault="003445E8" w:rsidP="003445E8">
      <w:pPr>
        <w:pStyle w:val="Caption"/>
      </w:pPr>
      <w:bookmarkStart w:id="76" w:name="_Ref225878537"/>
      <w:bookmarkStart w:id="77" w:name="_Toc226462976"/>
      <w:r>
        <w:t xml:space="preserve">Figure </w:t>
      </w:r>
      <w:fldSimple w:instr=" STYLEREF 1 \s ">
        <w:r w:rsidR="00AF3E8A">
          <w:rPr>
            <w:noProof/>
          </w:rPr>
          <w:t>4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</w:t>
        </w:r>
      </w:fldSimple>
      <w:bookmarkEnd w:id="76"/>
      <w:r>
        <w:t xml:space="preserve"> </w:t>
      </w:r>
      <w:r w:rsidR="00A11D64">
        <w:t xml:space="preserve">Comp B </w:t>
      </w:r>
      <w:r>
        <w:t>Jet Formation</w:t>
      </w:r>
      <w:bookmarkEnd w:id="77"/>
    </w:p>
    <w:p w14:paraId="271035A4" w14:textId="77777777" w:rsidR="00877AEC" w:rsidRDefault="00877AEC" w:rsidP="00877AEC">
      <w:pPr>
        <w:keepNext/>
      </w:pPr>
      <w:r>
        <w:rPr>
          <w:noProof/>
        </w:rPr>
        <w:lastRenderedPageBreak/>
        <w:drawing>
          <wp:inline distT="0" distB="0" distL="0" distR="0" wp14:anchorId="3DF66146" wp14:editId="5F9CC346">
            <wp:extent cx="4501662" cy="4630836"/>
            <wp:effectExtent l="0" t="0" r="0" b="508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515738" cy="4645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A5C48" w14:textId="007891D2" w:rsidR="00877AEC" w:rsidRDefault="00877AEC" w:rsidP="00877AEC">
      <w:pPr>
        <w:pStyle w:val="Caption"/>
      </w:pPr>
      <w:bookmarkStart w:id="78" w:name="_Ref225879304"/>
      <w:bookmarkStart w:id="79" w:name="_Toc226462977"/>
      <w:r>
        <w:t xml:space="preserve">Figure </w:t>
      </w:r>
      <w:fldSimple w:instr=" STYLEREF 1 \s ">
        <w:r w:rsidR="00AF3E8A">
          <w:rPr>
            <w:noProof/>
          </w:rPr>
          <w:t>4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6</w:t>
        </w:r>
      </w:fldSimple>
      <w:bookmarkEnd w:id="78"/>
      <w:r>
        <w:t xml:space="preserve"> Comp B</w:t>
      </w:r>
      <w:r w:rsidRPr="00AC2D0C">
        <w:t xml:space="preserve"> Jet Velocity</w:t>
      </w:r>
      <w:bookmarkEnd w:id="79"/>
    </w:p>
    <w:p w14:paraId="314D61BF" w14:textId="0CDD2933" w:rsidR="00A11D64" w:rsidRPr="00A11D64" w:rsidRDefault="00A11D64" w:rsidP="00A11D64">
      <w:pPr>
        <w:spacing w:before="0" w:after="200" w:line="276" w:lineRule="auto"/>
        <w:jc w:val="left"/>
        <w:rPr>
          <w:lang w:eastAsia="en-GB"/>
        </w:rPr>
      </w:pPr>
      <w:r>
        <w:rPr>
          <w:lang w:eastAsia="en-GB"/>
        </w:rPr>
        <w:br w:type="page"/>
      </w:r>
    </w:p>
    <w:p w14:paraId="37337222" w14:textId="63CAFB74" w:rsidR="005B5034" w:rsidRDefault="005B5034" w:rsidP="005B5034">
      <w:pPr>
        <w:pStyle w:val="Heading2"/>
        <w:rPr>
          <w:lang w:eastAsia="en-GB"/>
        </w:rPr>
      </w:pPr>
      <w:bookmarkStart w:id="80" w:name="_Toc226462678"/>
      <w:r>
        <w:rPr>
          <w:lang w:eastAsia="en-GB"/>
        </w:rPr>
        <w:lastRenderedPageBreak/>
        <w:t>RDX explosive, Titanium liner 6mm thick</w:t>
      </w:r>
      <w:bookmarkEnd w:id="80"/>
    </w:p>
    <w:p w14:paraId="6A4674EB" w14:textId="654754C3" w:rsidR="00552FB4" w:rsidRDefault="00552FB4" w:rsidP="00552FB4">
      <w:pPr>
        <w:jc w:val="left"/>
        <w:rPr>
          <w:lang w:eastAsia="en-GB"/>
        </w:rPr>
      </w:pPr>
      <w:r>
        <w:rPr>
          <w:lang w:eastAsia="en-GB"/>
        </w:rPr>
        <w:t xml:space="preserve">The next simulation was </w:t>
      </w:r>
      <w:r w:rsidR="00265904">
        <w:rPr>
          <w:lang w:eastAsia="en-GB"/>
        </w:rPr>
        <w:t>run</w:t>
      </w:r>
      <w:r>
        <w:rPr>
          <w:lang w:eastAsia="en-GB"/>
        </w:rPr>
        <w:t xml:space="preserve"> to compare a copper liner to a titanium liner.</w:t>
      </w:r>
      <w:r w:rsidR="00265904">
        <w:rPr>
          <w:lang w:eastAsia="en-GB"/>
        </w:rPr>
        <w:t xml:space="preserve"> </w:t>
      </w:r>
      <w:r w:rsidR="00447BFE">
        <w:rPr>
          <w:lang w:eastAsia="en-GB"/>
        </w:rPr>
        <w:t>The explosive material was reverted to</w:t>
      </w:r>
      <w:r w:rsidR="0071430D">
        <w:rPr>
          <w:lang w:eastAsia="en-GB"/>
        </w:rPr>
        <w:t xml:space="preserve"> RDX </w:t>
      </w:r>
      <w:r w:rsidR="00447BFE">
        <w:rPr>
          <w:lang w:eastAsia="en-GB"/>
        </w:rPr>
        <w:t xml:space="preserve">as it </w:t>
      </w:r>
      <w:r w:rsidR="0071430D">
        <w:rPr>
          <w:lang w:eastAsia="en-GB"/>
        </w:rPr>
        <w:t>had the preferred performance characteristics</w:t>
      </w:r>
      <w:r w:rsidR="00580B96">
        <w:rPr>
          <w:lang w:eastAsia="en-GB"/>
        </w:rPr>
        <w:t xml:space="preserve">. The </w:t>
      </w:r>
      <w:r w:rsidR="001C3E82">
        <w:rPr>
          <w:lang w:eastAsia="en-GB"/>
        </w:rPr>
        <w:t xml:space="preserve">liner properties were </w:t>
      </w:r>
      <w:r w:rsidR="00447BFE">
        <w:rPr>
          <w:lang w:eastAsia="en-GB"/>
        </w:rPr>
        <w:t>switched</w:t>
      </w:r>
      <w:r w:rsidR="001C3E82">
        <w:rPr>
          <w:lang w:eastAsia="en-GB"/>
        </w:rPr>
        <w:t xml:space="preserve"> to titanium</w:t>
      </w:r>
      <w:r w:rsidR="00447BFE">
        <w:rPr>
          <w:lang w:eastAsia="en-GB"/>
        </w:rPr>
        <w:t>, t</w:t>
      </w:r>
      <w:r w:rsidR="00735738">
        <w:rPr>
          <w:lang w:eastAsia="en-GB"/>
        </w:rPr>
        <w:t xml:space="preserve">he shell remained </w:t>
      </w:r>
      <w:r w:rsidR="001152BD">
        <w:rPr>
          <w:lang w:eastAsia="en-GB"/>
        </w:rPr>
        <w:t>as steel</w:t>
      </w:r>
      <w:r w:rsidR="0054041F">
        <w:rPr>
          <w:lang w:eastAsia="en-GB"/>
        </w:rPr>
        <w:t>,</w:t>
      </w:r>
      <w:r w:rsidR="001152BD">
        <w:rPr>
          <w:lang w:eastAsia="en-GB"/>
        </w:rPr>
        <w:t xml:space="preserve"> and the dimensions </w:t>
      </w:r>
      <w:r w:rsidR="00A11D64">
        <w:rPr>
          <w:lang w:eastAsia="en-GB"/>
        </w:rPr>
        <w:t>were unaltered.</w:t>
      </w:r>
    </w:p>
    <w:p w14:paraId="25CEC572" w14:textId="77777777" w:rsidR="00DE4385" w:rsidRDefault="00F44C01" w:rsidP="00552FB4">
      <w:pPr>
        <w:jc w:val="left"/>
        <w:rPr>
          <w:lang w:eastAsia="en-GB"/>
        </w:rPr>
      </w:pPr>
      <w:r>
        <w:rPr>
          <w:lang w:eastAsia="en-GB"/>
        </w:rPr>
        <w:t xml:space="preserve">Titanium </w:t>
      </w:r>
      <w:r w:rsidR="009902FB">
        <w:rPr>
          <w:lang w:eastAsia="en-GB"/>
        </w:rPr>
        <w:t>(</w:t>
      </w:r>
      <w:r w:rsidR="008A2CED">
        <w:rPr>
          <w:lang w:eastAsia="en-GB"/>
        </w:rPr>
        <w:t>4.43g/</w:t>
      </w:r>
      <w:r w:rsidR="008A2CED" w:rsidRPr="008A2CED">
        <w:rPr>
          <w:lang w:eastAsia="en-GB"/>
        </w:rPr>
        <w:t>cm</w:t>
      </w:r>
      <w:r w:rsidR="008A2CED" w:rsidRPr="008A2CED">
        <w:rPr>
          <w:vertAlign w:val="superscript"/>
          <w:lang w:eastAsia="en-GB"/>
        </w:rPr>
        <w:t>3</w:t>
      </w:r>
      <w:r w:rsidR="009902FB" w:rsidRPr="009902FB">
        <w:rPr>
          <w:lang w:eastAsia="en-GB"/>
        </w:rPr>
        <w:t>)</w:t>
      </w:r>
      <w:r w:rsidR="008A2CED">
        <w:rPr>
          <w:lang w:eastAsia="en-GB"/>
        </w:rPr>
        <w:t xml:space="preserve"> </w:t>
      </w:r>
      <w:r w:rsidRPr="008A2CED">
        <w:rPr>
          <w:lang w:eastAsia="en-GB"/>
        </w:rPr>
        <w:t>is</w:t>
      </w:r>
      <w:r>
        <w:rPr>
          <w:lang w:eastAsia="en-GB"/>
        </w:rPr>
        <w:t xml:space="preserve"> around only half as dense as copper</w:t>
      </w:r>
      <w:r w:rsidR="008A2CED">
        <w:rPr>
          <w:lang w:eastAsia="en-GB"/>
        </w:rPr>
        <w:t xml:space="preserve"> </w:t>
      </w:r>
      <w:r w:rsidR="009902FB">
        <w:rPr>
          <w:lang w:eastAsia="en-GB"/>
        </w:rPr>
        <w:t>(</w:t>
      </w:r>
      <w:r w:rsidR="00891886">
        <w:rPr>
          <w:lang w:eastAsia="en-GB"/>
        </w:rPr>
        <w:t>8.96g/cm</w:t>
      </w:r>
      <w:r w:rsidR="00891886" w:rsidRPr="00891886">
        <w:rPr>
          <w:vertAlign w:val="superscript"/>
          <w:lang w:eastAsia="en-GB"/>
        </w:rPr>
        <w:t>3</w:t>
      </w:r>
      <w:r w:rsidR="009902FB" w:rsidRPr="009902FB">
        <w:rPr>
          <w:lang w:eastAsia="en-GB"/>
        </w:rPr>
        <w:t>)</w:t>
      </w:r>
      <w:r w:rsidR="006A46A5">
        <w:rPr>
          <w:vertAlign w:val="superscript"/>
          <w:lang w:eastAsia="en-GB"/>
        </w:rPr>
        <w:t xml:space="preserve"> </w:t>
      </w:r>
      <w:r w:rsidR="006A46A5">
        <w:rPr>
          <w:lang w:eastAsia="en-GB"/>
        </w:rPr>
        <w:t>which made a big difference to the results.</w:t>
      </w:r>
      <w:r w:rsidR="00FF17DA">
        <w:rPr>
          <w:lang w:eastAsia="en-GB"/>
        </w:rPr>
        <w:t xml:space="preserve"> </w:t>
      </w:r>
      <w:r w:rsidR="0088524B">
        <w:rPr>
          <w:lang w:eastAsia="en-GB"/>
        </w:rPr>
        <w:t xml:space="preserve">The clearest effect is shown by the tip velocity in </w:t>
      </w:r>
      <w:r w:rsidR="00106BCA">
        <w:rPr>
          <w:lang w:eastAsia="en-GB"/>
        </w:rPr>
        <w:fldChar w:fldCharType="begin"/>
      </w:r>
      <w:r w:rsidR="00106BCA">
        <w:rPr>
          <w:lang w:eastAsia="en-GB"/>
        </w:rPr>
        <w:instrText xml:space="preserve"> REF _Ref226034007 \h </w:instrText>
      </w:r>
      <w:r w:rsidR="00106BCA">
        <w:rPr>
          <w:lang w:eastAsia="en-GB"/>
        </w:rPr>
      </w:r>
      <w:r w:rsidR="00106BCA">
        <w:rPr>
          <w:lang w:eastAsia="en-GB"/>
        </w:rPr>
        <w:fldChar w:fldCharType="separate"/>
      </w:r>
      <w:r w:rsidR="00106BCA">
        <w:t xml:space="preserve">Figure </w:t>
      </w:r>
      <w:r w:rsidR="00106BCA">
        <w:rPr>
          <w:noProof/>
        </w:rPr>
        <w:t>4</w:t>
      </w:r>
      <w:r w:rsidR="00106BCA">
        <w:noBreakHyphen/>
      </w:r>
      <w:r w:rsidR="00106BCA">
        <w:rPr>
          <w:noProof/>
        </w:rPr>
        <w:t>8</w:t>
      </w:r>
      <w:r w:rsidR="00106BCA">
        <w:rPr>
          <w:lang w:eastAsia="en-GB"/>
        </w:rPr>
        <w:fldChar w:fldCharType="end"/>
      </w:r>
      <w:r w:rsidR="00DE1630">
        <w:rPr>
          <w:lang w:eastAsia="en-GB"/>
        </w:rPr>
        <w:t xml:space="preserve">. </w:t>
      </w:r>
      <w:r w:rsidR="005424C0">
        <w:rPr>
          <w:lang w:eastAsia="en-GB"/>
        </w:rPr>
        <w:t xml:space="preserve">The maximum </w:t>
      </w:r>
      <w:r w:rsidR="003D2133">
        <w:rPr>
          <w:lang w:eastAsia="en-GB"/>
        </w:rPr>
        <w:t xml:space="preserve">titanium jet tip velocity </w:t>
      </w:r>
      <w:r w:rsidR="009902FB">
        <w:rPr>
          <w:lang w:eastAsia="en-GB"/>
        </w:rPr>
        <w:t>(</w:t>
      </w:r>
      <w:r w:rsidR="003D2133">
        <w:rPr>
          <w:lang w:eastAsia="en-GB"/>
        </w:rPr>
        <w:t>18,000m/s</w:t>
      </w:r>
      <w:r w:rsidR="009902FB">
        <w:rPr>
          <w:lang w:eastAsia="en-GB"/>
        </w:rPr>
        <w:t>)</w:t>
      </w:r>
      <w:r w:rsidR="003D2133">
        <w:rPr>
          <w:lang w:eastAsia="en-GB"/>
        </w:rPr>
        <w:t xml:space="preserve"> was nearly double the </w:t>
      </w:r>
      <w:r w:rsidR="009902FB">
        <w:rPr>
          <w:lang w:eastAsia="en-GB"/>
        </w:rPr>
        <w:t>copper jet tip velocity (</w:t>
      </w:r>
      <w:r w:rsidR="00AC681A">
        <w:rPr>
          <w:lang w:eastAsia="en-GB"/>
        </w:rPr>
        <w:t xml:space="preserve">≈ </w:t>
      </w:r>
      <w:r w:rsidR="00185020">
        <w:rPr>
          <w:lang w:eastAsia="en-GB"/>
        </w:rPr>
        <w:t>9</w:t>
      </w:r>
      <w:r w:rsidR="00E06A57">
        <w:rPr>
          <w:lang w:eastAsia="en-GB"/>
        </w:rPr>
        <w:t>,200m/s)</w:t>
      </w:r>
      <w:r w:rsidR="00B72402">
        <w:rPr>
          <w:lang w:eastAsia="en-GB"/>
        </w:rPr>
        <w:t xml:space="preserve">. </w:t>
      </w:r>
      <w:r w:rsidR="00265E1F">
        <w:rPr>
          <w:lang w:eastAsia="en-GB"/>
        </w:rPr>
        <w:t xml:space="preserve">The lines on the titanium </w:t>
      </w:r>
      <w:r w:rsidR="00262B97">
        <w:rPr>
          <w:lang w:eastAsia="en-GB"/>
        </w:rPr>
        <w:t xml:space="preserve">jet velocity plot are also much more spread-out than the copper liner, which suggests </w:t>
      </w:r>
      <w:r w:rsidR="008A6824">
        <w:rPr>
          <w:lang w:eastAsia="en-GB"/>
        </w:rPr>
        <w:t xml:space="preserve">more variance between the tip of the jet and the slug. </w:t>
      </w:r>
    </w:p>
    <w:p w14:paraId="4249363E" w14:textId="5C0D3F02" w:rsidR="00E30F99" w:rsidRDefault="00DE4385" w:rsidP="00552FB4">
      <w:pPr>
        <w:jc w:val="left"/>
        <w:rPr>
          <w:lang w:eastAsia="en-GB"/>
        </w:rPr>
      </w:pPr>
      <w:r>
        <w:rPr>
          <w:lang w:eastAsia="en-GB"/>
        </w:rPr>
        <w:t xml:space="preserve">This is </w:t>
      </w:r>
      <w:r w:rsidR="000E6BF1">
        <w:rPr>
          <w:lang w:eastAsia="en-GB"/>
        </w:rPr>
        <w:t xml:space="preserve">reinforced by </w:t>
      </w:r>
      <w:r w:rsidR="000E6BF1">
        <w:rPr>
          <w:lang w:eastAsia="en-GB"/>
        </w:rPr>
        <w:fldChar w:fldCharType="begin"/>
      </w:r>
      <w:r w:rsidR="000E6BF1">
        <w:rPr>
          <w:lang w:eastAsia="en-GB"/>
        </w:rPr>
        <w:instrText xml:space="preserve"> REF _Ref226033605 \h </w:instrText>
      </w:r>
      <w:r w:rsidR="000E6BF1">
        <w:rPr>
          <w:lang w:eastAsia="en-GB"/>
        </w:rPr>
      </w:r>
      <w:r w:rsidR="000E6BF1">
        <w:rPr>
          <w:lang w:eastAsia="en-GB"/>
        </w:rPr>
        <w:fldChar w:fldCharType="separate"/>
      </w:r>
      <w:r w:rsidR="000E6BF1">
        <w:t xml:space="preserve">Figure </w:t>
      </w:r>
      <w:r w:rsidR="000E6BF1">
        <w:rPr>
          <w:noProof/>
        </w:rPr>
        <w:t>4</w:t>
      </w:r>
      <w:r w:rsidR="000E6BF1">
        <w:noBreakHyphen/>
      </w:r>
      <w:r w:rsidR="000E6BF1">
        <w:rPr>
          <w:noProof/>
        </w:rPr>
        <w:t>7</w:t>
      </w:r>
      <w:r w:rsidR="000E6BF1">
        <w:rPr>
          <w:lang w:eastAsia="en-GB"/>
        </w:rPr>
        <w:fldChar w:fldCharType="end"/>
      </w:r>
      <w:r w:rsidR="000E6BF1">
        <w:rPr>
          <w:lang w:eastAsia="en-GB"/>
        </w:rPr>
        <w:t>, where you can see a long, thin jet forming.</w:t>
      </w:r>
      <w:r w:rsidR="00A27A66">
        <w:rPr>
          <w:lang w:eastAsia="en-GB"/>
        </w:rPr>
        <w:t xml:space="preserve"> </w:t>
      </w:r>
      <w:r w:rsidR="007E72BC">
        <w:rPr>
          <w:lang w:eastAsia="en-GB"/>
        </w:rPr>
        <w:t xml:space="preserve">At the </w:t>
      </w:r>
      <w:r w:rsidR="00F3270E">
        <w:rPr>
          <w:lang w:eastAsia="en-GB"/>
        </w:rPr>
        <w:t>point</w:t>
      </w:r>
      <w:r w:rsidR="007E72BC">
        <w:rPr>
          <w:lang w:eastAsia="en-GB"/>
        </w:rPr>
        <w:t xml:space="preserve"> of this snapshot the </w:t>
      </w:r>
      <w:r w:rsidR="00D34672">
        <w:rPr>
          <w:lang w:eastAsia="en-GB"/>
        </w:rPr>
        <w:t>pressure is also double the copper</w:t>
      </w:r>
      <w:r w:rsidR="00F3270E">
        <w:rPr>
          <w:lang w:eastAsia="en-GB"/>
        </w:rPr>
        <w:t xml:space="preserve"> was at a similar point. Titanium </w:t>
      </w:r>
      <w:r w:rsidR="009F492C">
        <w:rPr>
          <w:lang w:eastAsia="en-GB"/>
        </w:rPr>
        <w:t xml:space="preserve">492.8GPa vs Copper 210 </w:t>
      </w:r>
      <w:proofErr w:type="spellStart"/>
      <w:r w:rsidR="009F492C">
        <w:rPr>
          <w:lang w:eastAsia="en-GB"/>
        </w:rPr>
        <w:t>GPa</w:t>
      </w:r>
      <w:proofErr w:type="spellEnd"/>
      <w:r w:rsidR="009F492C">
        <w:rPr>
          <w:lang w:eastAsia="en-GB"/>
        </w:rPr>
        <w:t xml:space="preserve">. This </w:t>
      </w:r>
      <w:r w:rsidR="009443AE">
        <w:rPr>
          <w:lang w:eastAsia="en-GB"/>
        </w:rPr>
        <w:t xml:space="preserve">could be a result of </w:t>
      </w:r>
      <w:r w:rsidR="009C7498">
        <w:rPr>
          <w:lang w:eastAsia="en-GB"/>
        </w:rPr>
        <w:t>the materials higher yield strength creating a higher internal pressure.</w:t>
      </w:r>
    </w:p>
    <w:p w14:paraId="1D55E147" w14:textId="25D7A33D" w:rsidR="00E30F99" w:rsidRDefault="00BF4248" w:rsidP="00552FB4">
      <w:pPr>
        <w:jc w:val="left"/>
        <w:rPr>
          <w:lang w:eastAsia="en-GB"/>
        </w:rPr>
      </w:pPr>
      <w:r>
        <w:rPr>
          <w:lang w:eastAsia="en-GB"/>
        </w:rPr>
        <w:t xml:space="preserve">Whilst the </w:t>
      </w:r>
      <w:r w:rsidR="00B30FBB">
        <w:rPr>
          <w:lang w:eastAsia="en-GB"/>
        </w:rPr>
        <w:t xml:space="preserve">high velocity suggests that </w:t>
      </w:r>
      <w:r w:rsidR="00EA06BB">
        <w:rPr>
          <w:lang w:eastAsia="en-GB"/>
        </w:rPr>
        <w:t>t</w:t>
      </w:r>
      <w:r w:rsidR="00B30FBB">
        <w:rPr>
          <w:lang w:eastAsia="en-GB"/>
        </w:rPr>
        <w:t>itanium would make a good SCJ liner</w:t>
      </w:r>
      <w:r w:rsidR="00BF1075">
        <w:rPr>
          <w:lang w:eastAsia="en-GB"/>
        </w:rPr>
        <w:t xml:space="preserve">, it only shows part of the story. The </w:t>
      </w:r>
      <w:r w:rsidR="00EA06BB">
        <w:rPr>
          <w:lang w:eastAsia="en-GB"/>
        </w:rPr>
        <w:t xml:space="preserve">low density of titanium allows it to quickly </w:t>
      </w:r>
      <w:r w:rsidR="00D23329">
        <w:rPr>
          <w:lang w:eastAsia="en-GB"/>
        </w:rPr>
        <w:t xml:space="preserve">reach a high </w:t>
      </w:r>
      <w:r w:rsidR="005E2836">
        <w:rPr>
          <w:lang w:eastAsia="en-GB"/>
        </w:rPr>
        <w:t>velocity;</w:t>
      </w:r>
      <w:r w:rsidR="00783146">
        <w:rPr>
          <w:lang w:eastAsia="en-GB"/>
        </w:rPr>
        <w:t xml:space="preserve"> </w:t>
      </w:r>
      <w:r w:rsidR="005E2836">
        <w:rPr>
          <w:lang w:eastAsia="en-GB"/>
        </w:rPr>
        <w:t>however,</w:t>
      </w:r>
      <w:r w:rsidR="00783146">
        <w:rPr>
          <w:lang w:eastAsia="en-GB"/>
        </w:rPr>
        <w:t xml:space="preserve"> </w:t>
      </w:r>
      <w:r w:rsidR="00D25102">
        <w:rPr>
          <w:lang w:eastAsia="en-GB"/>
        </w:rPr>
        <w:t xml:space="preserve">the copper jet has </w:t>
      </w:r>
      <w:r w:rsidR="009D560D">
        <w:rPr>
          <w:lang w:eastAsia="en-GB"/>
        </w:rPr>
        <w:t xml:space="preserve">a higher momentum </w:t>
      </w:r>
      <w:r w:rsidR="005E2836">
        <w:rPr>
          <w:lang w:eastAsia="en-GB"/>
        </w:rPr>
        <w:t xml:space="preserve">making it harder to stop. </w:t>
      </w:r>
      <w:sdt>
        <w:sdtPr>
          <w:rPr>
            <w:lang w:eastAsia="en-GB"/>
          </w:rPr>
          <w:id w:val="1620027016"/>
          <w:citation/>
        </w:sdtPr>
        <w:sdtContent>
          <w:r w:rsidR="005E2836">
            <w:rPr>
              <w:lang w:eastAsia="en-GB"/>
            </w:rPr>
            <w:fldChar w:fldCharType="begin"/>
          </w:r>
          <w:r w:rsidR="005E2836">
            <w:rPr>
              <w:lang w:eastAsia="en-GB"/>
            </w:rPr>
            <w:instrText xml:space="preserve"> CITATION Lös25 \l 2057 </w:instrText>
          </w:r>
          <w:r w:rsidR="005E2836">
            <w:rPr>
              <w:lang w:eastAsia="en-GB"/>
            </w:rPr>
            <w:fldChar w:fldCharType="separate"/>
          </w:r>
          <w:r w:rsidR="005E2836">
            <w:rPr>
              <w:noProof/>
              <w:lang w:eastAsia="en-GB"/>
            </w:rPr>
            <w:t>[22]</w:t>
          </w:r>
          <w:r w:rsidR="005E2836">
            <w:rPr>
              <w:lang w:eastAsia="en-GB"/>
            </w:rPr>
            <w:fldChar w:fldCharType="end"/>
          </w:r>
        </w:sdtContent>
      </w:sdt>
      <w:r w:rsidR="005E2836">
        <w:rPr>
          <w:lang w:eastAsia="en-GB"/>
        </w:rPr>
        <w:t xml:space="preserve"> Titanium is also very brittle, which is recorded by its </w:t>
      </w:r>
      <w:r w:rsidR="007D189A">
        <w:rPr>
          <w:lang w:eastAsia="en-GB"/>
        </w:rPr>
        <w:t xml:space="preserve">strain hardening exponent </w:t>
      </w:r>
      <w:r w:rsidR="00AA5D8B">
        <w:rPr>
          <w:lang w:eastAsia="en-GB"/>
        </w:rPr>
        <w:t>(n).</w:t>
      </w:r>
      <w:r w:rsidR="002576AE">
        <w:rPr>
          <w:lang w:eastAsia="en-GB"/>
        </w:rPr>
        <w:t xml:space="preserve"> This means the material cannot redistribute stress effectively and </w:t>
      </w:r>
      <w:r w:rsidR="00B20692">
        <w:rPr>
          <w:lang w:eastAsia="en-GB"/>
        </w:rPr>
        <w:t>therefore is associated with brittleness. In t</w:t>
      </w:r>
      <w:r w:rsidR="006732FA">
        <w:rPr>
          <w:lang w:eastAsia="en-GB"/>
        </w:rPr>
        <w:t>he case of a SCJ this would cause the jet to fragment</w:t>
      </w:r>
      <w:r w:rsidR="00930C61">
        <w:rPr>
          <w:lang w:eastAsia="en-GB"/>
        </w:rPr>
        <w:t>.</w:t>
      </w:r>
    </w:p>
    <w:p w14:paraId="5AB51E2B" w14:textId="77777777" w:rsidR="00A11D64" w:rsidRDefault="00031157" w:rsidP="00A11D64">
      <w:pPr>
        <w:keepNext/>
      </w:pPr>
      <w:r>
        <w:rPr>
          <w:noProof/>
        </w:rPr>
        <w:lastRenderedPageBreak/>
        <w:drawing>
          <wp:inline distT="0" distB="0" distL="0" distR="0" wp14:anchorId="726013D6" wp14:editId="5BB0302B">
            <wp:extent cx="5400038" cy="277241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529653" cy="2838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EDA1E" w14:textId="4962A376" w:rsidR="005B5034" w:rsidRDefault="00A11D64" w:rsidP="00A11D64">
      <w:pPr>
        <w:pStyle w:val="Caption"/>
      </w:pPr>
      <w:bookmarkStart w:id="81" w:name="_Ref226033605"/>
      <w:bookmarkStart w:id="82" w:name="_Toc226462978"/>
      <w:r>
        <w:t xml:space="preserve">Figure </w:t>
      </w:r>
      <w:fldSimple w:instr=" STYLEREF 1 \s ">
        <w:r w:rsidR="00AF3E8A">
          <w:rPr>
            <w:noProof/>
          </w:rPr>
          <w:t>4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7</w:t>
        </w:r>
      </w:fldSimple>
      <w:bookmarkEnd w:id="81"/>
      <w:r>
        <w:t xml:space="preserve"> Titanium Liner Jet Formation</w:t>
      </w:r>
      <w:bookmarkEnd w:id="82"/>
    </w:p>
    <w:p w14:paraId="0F87FD3B" w14:textId="1922C572" w:rsidR="00932120" w:rsidRPr="00932120" w:rsidRDefault="00932120" w:rsidP="00932120">
      <w:pPr>
        <w:rPr>
          <w:lang w:eastAsia="en-GB"/>
        </w:rPr>
      </w:pPr>
    </w:p>
    <w:p w14:paraId="325A759E" w14:textId="77777777" w:rsidR="00932120" w:rsidRDefault="00543350" w:rsidP="00932120">
      <w:pPr>
        <w:keepNext/>
      </w:pPr>
      <w:r w:rsidRPr="000A060F">
        <w:rPr>
          <w:noProof/>
        </w:rPr>
        <w:drawing>
          <wp:inline distT="0" distB="0" distL="0" distR="0" wp14:anchorId="2F5A2B9F" wp14:editId="2DC6C5CF">
            <wp:extent cx="5400040" cy="3424532"/>
            <wp:effectExtent l="0" t="0" r="0" b="508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424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CA7DE2" w14:textId="5AF165E2" w:rsidR="00543350" w:rsidRDefault="00932120" w:rsidP="00932120">
      <w:pPr>
        <w:pStyle w:val="Caption"/>
      </w:pPr>
      <w:bookmarkStart w:id="83" w:name="_Ref226034007"/>
      <w:bookmarkStart w:id="84" w:name="_Toc226462979"/>
      <w:r>
        <w:t xml:space="preserve">Figure </w:t>
      </w:r>
      <w:fldSimple w:instr=" STYLEREF 1 \s ">
        <w:r w:rsidR="00AF3E8A">
          <w:rPr>
            <w:noProof/>
          </w:rPr>
          <w:t>4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8</w:t>
        </w:r>
      </w:fldSimple>
      <w:bookmarkEnd w:id="83"/>
      <w:r>
        <w:t xml:space="preserve"> Titanium</w:t>
      </w:r>
      <w:r w:rsidRPr="00FA3C9B">
        <w:t xml:space="preserve"> Liner Jet Velocity</w:t>
      </w:r>
      <w:bookmarkEnd w:id="84"/>
    </w:p>
    <w:p w14:paraId="4EE8DB6C" w14:textId="00A6C9A6" w:rsidR="00930C61" w:rsidRDefault="00930C61" w:rsidP="00930C61">
      <w:pPr>
        <w:spacing w:before="0" w:after="200" w:line="276" w:lineRule="auto"/>
        <w:jc w:val="left"/>
        <w:rPr>
          <w:lang w:eastAsia="en-GB"/>
        </w:rPr>
      </w:pPr>
      <w:r>
        <w:rPr>
          <w:lang w:eastAsia="en-GB"/>
        </w:rPr>
        <w:br w:type="page"/>
      </w:r>
    </w:p>
    <w:p w14:paraId="2718EC8C" w14:textId="76736B34" w:rsidR="00930C61" w:rsidRDefault="00F94F79" w:rsidP="00930C61">
      <w:pPr>
        <w:pStyle w:val="Heading2"/>
        <w:rPr>
          <w:lang w:eastAsia="en-GB"/>
        </w:rPr>
      </w:pPr>
      <w:bookmarkStart w:id="85" w:name="_Toc226462679"/>
      <w:r>
        <w:rPr>
          <w:lang w:eastAsia="en-GB"/>
        </w:rPr>
        <w:lastRenderedPageBreak/>
        <w:t>RDX explosive, Copper liner 4mm thick</w:t>
      </w:r>
      <w:bookmarkEnd w:id="85"/>
    </w:p>
    <w:p w14:paraId="1089CD0F" w14:textId="225151A6" w:rsidR="00F94F79" w:rsidRDefault="00761CA6" w:rsidP="00C603CA">
      <w:pPr>
        <w:jc w:val="left"/>
        <w:rPr>
          <w:lang w:eastAsia="en-GB"/>
        </w:rPr>
      </w:pPr>
      <w:r>
        <w:rPr>
          <w:lang w:eastAsia="en-GB"/>
        </w:rPr>
        <w:t xml:space="preserve">The final simulation was run to examine the difference </w:t>
      </w:r>
      <w:r w:rsidR="00020ACB">
        <w:rPr>
          <w:lang w:eastAsia="en-GB"/>
        </w:rPr>
        <w:t xml:space="preserve">between the 6mm liner and a thinner 4mm liner. RDX and copper </w:t>
      </w:r>
      <w:r w:rsidR="00BF30FE">
        <w:rPr>
          <w:lang w:eastAsia="en-GB"/>
        </w:rPr>
        <w:t>were found to be the most effective materials, and therefore were used, with the standard steel shell.</w:t>
      </w:r>
      <w:r w:rsidR="00A6304D">
        <w:rPr>
          <w:lang w:eastAsia="en-GB"/>
        </w:rPr>
        <w:t xml:space="preserve"> The </w:t>
      </w:r>
      <w:r w:rsidR="00A82CA9">
        <w:rPr>
          <w:lang w:eastAsia="en-GB"/>
        </w:rPr>
        <w:t xml:space="preserve">sketch in </w:t>
      </w:r>
      <w:r w:rsidR="00A82CA9">
        <w:rPr>
          <w:lang w:eastAsia="en-GB"/>
        </w:rPr>
        <w:fldChar w:fldCharType="begin"/>
      </w:r>
      <w:r w:rsidR="00A82CA9">
        <w:rPr>
          <w:lang w:eastAsia="en-GB"/>
        </w:rPr>
        <w:instrText xml:space="preserve"> REF _Ref226040145 \h </w:instrText>
      </w:r>
      <w:r w:rsidR="00C603CA">
        <w:rPr>
          <w:lang w:eastAsia="en-GB"/>
        </w:rPr>
        <w:instrText xml:space="preserve"> \* MERGEFORMAT </w:instrText>
      </w:r>
      <w:r w:rsidR="00A82CA9">
        <w:rPr>
          <w:lang w:eastAsia="en-GB"/>
        </w:rPr>
      </w:r>
      <w:r w:rsidR="00A82CA9">
        <w:rPr>
          <w:lang w:eastAsia="en-GB"/>
        </w:rPr>
        <w:fldChar w:fldCharType="separate"/>
      </w:r>
      <w:r w:rsidR="00A82CA9">
        <w:t xml:space="preserve">Figure </w:t>
      </w:r>
      <w:r w:rsidR="00A82CA9">
        <w:rPr>
          <w:noProof/>
        </w:rPr>
        <w:t>3</w:t>
      </w:r>
      <w:r w:rsidR="00A82CA9">
        <w:noBreakHyphen/>
      </w:r>
      <w:r w:rsidR="00A82CA9">
        <w:rPr>
          <w:noProof/>
        </w:rPr>
        <w:t>5</w:t>
      </w:r>
      <w:r w:rsidR="00A82CA9">
        <w:rPr>
          <w:lang w:eastAsia="en-GB"/>
        </w:rPr>
        <w:fldChar w:fldCharType="end"/>
      </w:r>
      <w:r w:rsidR="00A82CA9">
        <w:rPr>
          <w:lang w:eastAsia="en-GB"/>
        </w:rPr>
        <w:t xml:space="preserve"> was created</w:t>
      </w:r>
      <w:r w:rsidR="0010301F">
        <w:rPr>
          <w:lang w:eastAsia="en-GB"/>
        </w:rPr>
        <w:t xml:space="preserve"> and replaced the previous 6mm model.</w:t>
      </w:r>
    </w:p>
    <w:p w14:paraId="0F51301B" w14:textId="74C741C2" w:rsidR="00BB1F5A" w:rsidRDefault="00261FBC" w:rsidP="00C603CA">
      <w:pPr>
        <w:jc w:val="left"/>
        <w:rPr>
          <w:lang w:eastAsia="en-GB"/>
        </w:rPr>
      </w:pPr>
      <w:r>
        <w:rPr>
          <w:lang w:eastAsia="en-GB"/>
        </w:rPr>
        <w:t xml:space="preserve">Reducing the thickness of the liner increases </w:t>
      </w:r>
      <w:r w:rsidR="00D90C46">
        <w:rPr>
          <w:lang w:eastAsia="en-GB"/>
        </w:rPr>
        <w:t xml:space="preserve">jets </w:t>
      </w:r>
      <w:r w:rsidR="006721CE">
        <w:rPr>
          <w:lang w:eastAsia="en-GB"/>
        </w:rPr>
        <w:t xml:space="preserve">velocity as well as the </w:t>
      </w:r>
      <w:r w:rsidR="005C751B">
        <w:rPr>
          <w:lang w:eastAsia="en-GB"/>
        </w:rPr>
        <w:t xml:space="preserve">time taken to reach it. You can see </w:t>
      </w:r>
      <w:r w:rsidR="00783FCD">
        <w:rPr>
          <w:lang w:eastAsia="en-GB"/>
        </w:rPr>
        <w:t>from</w:t>
      </w:r>
      <w:r w:rsidR="005C751B">
        <w:rPr>
          <w:lang w:eastAsia="en-GB"/>
        </w:rPr>
        <w:t xml:space="preserve"> the graph in </w:t>
      </w:r>
      <w:r w:rsidR="005C751B">
        <w:rPr>
          <w:lang w:eastAsia="en-GB"/>
        </w:rPr>
        <w:fldChar w:fldCharType="begin"/>
      </w:r>
      <w:r w:rsidR="005C751B">
        <w:rPr>
          <w:lang w:eastAsia="en-GB"/>
        </w:rPr>
        <w:instrText xml:space="preserve"> REF _Ref226047301 \h </w:instrText>
      </w:r>
      <w:r w:rsidR="005C751B">
        <w:rPr>
          <w:lang w:eastAsia="en-GB"/>
        </w:rPr>
      </w:r>
      <w:r w:rsidR="005C751B">
        <w:rPr>
          <w:lang w:eastAsia="en-GB"/>
        </w:rPr>
        <w:fldChar w:fldCharType="separate"/>
      </w:r>
      <w:r w:rsidR="005C751B">
        <w:t xml:space="preserve">Figure </w:t>
      </w:r>
      <w:r w:rsidR="005C751B">
        <w:rPr>
          <w:noProof/>
        </w:rPr>
        <w:t>4</w:t>
      </w:r>
      <w:r w:rsidR="005C751B">
        <w:noBreakHyphen/>
      </w:r>
      <w:r w:rsidR="005C751B">
        <w:rPr>
          <w:noProof/>
        </w:rPr>
        <w:t>10</w:t>
      </w:r>
      <w:r w:rsidR="005C751B">
        <w:rPr>
          <w:lang w:eastAsia="en-GB"/>
        </w:rPr>
        <w:fldChar w:fldCharType="end"/>
      </w:r>
      <w:r w:rsidR="005C751B">
        <w:rPr>
          <w:lang w:eastAsia="en-GB"/>
        </w:rPr>
        <w:t xml:space="preserve"> that th</w:t>
      </w:r>
      <w:r w:rsidR="00062528">
        <w:rPr>
          <w:lang w:eastAsia="en-GB"/>
        </w:rPr>
        <w:t xml:space="preserve">e bulk of the jet has sped up, from </w:t>
      </w:r>
      <w:r w:rsidR="00D326C9">
        <w:rPr>
          <w:lang w:eastAsia="en-GB"/>
        </w:rPr>
        <w:t xml:space="preserve">the 6mm liners </w:t>
      </w:r>
      <w:r w:rsidR="00062528">
        <w:rPr>
          <w:lang w:eastAsia="en-GB"/>
        </w:rPr>
        <w:t>4</w:t>
      </w:r>
      <w:r w:rsidR="00960AF5">
        <w:rPr>
          <w:lang w:eastAsia="en-GB"/>
        </w:rPr>
        <w:t>000</w:t>
      </w:r>
      <w:r w:rsidR="00062528">
        <w:rPr>
          <w:lang w:eastAsia="en-GB"/>
        </w:rPr>
        <w:t>-6000</w:t>
      </w:r>
      <w:r w:rsidR="00BA14CA">
        <w:rPr>
          <w:lang w:eastAsia="en-GB"/>
        </w:rPr>
        <w:t>m/s</w:t>
      </w:r>
      <w:r w:rsidR="00960AF5">
        <w:rPr>
          <w:lang w:eastAsia="en-GB"/>
        </w:rPr>
        <w:t xml:space="preserve"> to 4500-7000m/s at 4mm.</w:t>
      </w:r>
      <w:r w:rsidR="00DD2803">
        <w:rPr>
          <w:lang w:eastAsia="en-GB"/>
        </w:rPr>
        <w:t xml:space="preserve"> More of the liner is also reaching the maximum velocity of </w:t>
      </w:r>
      <w:r w:rsidR="00B22447">
        <w:rPr>
          <w:lang w:eastAsia="en-GB"/>
        </w:rPr>
        <w:t>9000m/s.</w:t>
      </w:r>
      <w:r w:rsidR="005E7F67">
        <w:rPr>
          <w:lang w:eastAsia="en-GB"/>
        </w:rPr>
        <w:t xml:space="preserve"> The </w:t>
      </w:r>
      <w:r w:rsidR="00012E7F">
        <w:rPr>
          <w:lang w:eastAsia="en-GB"/>
        </w:rPr>
        <w:t>stepper gradient also shows that it reaches these speeds quicker than the thicker liner.</w:t>
      </w:r>
      <w:r w:rsidR="003849BF">
        <w:rPr>
          <w:lang w:eastAsia="en-GB"/>
        </w:rPr>
        <w:t xml:space="preserve"> This is because </w:t>
      </w:r>
      <w:r w:rsidR="00BC1EA7">
        <w:rPr>
          <w:lang w:eastAsia="en-GB"/>
        </w:rPr>
        <w:t xml:space="preserve">removing some of the mass makes the liner </w:t>
      </w:r>
      <w:r w:rsidR="00412D48">
        <w:rPr>
          <w:lang w:eastAsia="en-GB"/>
        </w:rPr>
        <w:t>easier to move.</w:t>
      </w:r>
      <w:r w:rsidR="00D326C9">
        <w:rPr>
          <w:lang w:eastAsia="en-GB"/>
        </w:rPr>
        <w:t xml:space="preserve"> This is because the lower mass is easier to move</w:t>
      </w:r>
      <w:r w:rsidR="005A0ED7">
        <w:rPr>
          <w:lang w:eastAsia="en-GB"/>
        </w:rPr>
        <w:t>.</w:t>
      </w:r>
    </w:p>
    <w:p w14:paraId="0364EE22" w14:textId="605D1840" w:rsidR="005A0ED7" w:rsidRDefault="005A0ED7" w:rsidP="00C603CA">
      <w:pPr>
        <w:jc w:val="left"/>
        <w:rPr>
          <w:lang w:eastAsia="en-GB"/>
        </w:rPr>
      </w:pPr>
      <w:r>
        <w:rPr>
          <w:lang w:eastAsia="en-GB"/>
        </w:rPr>
        <w:t xml:space="preserve">A long thin jet can be seen in </w:t>
      </w:r>
      <w:r>
        <w:rPr>
          <w:lang w:eastAsia="en-GB"/>
        </w:rPr>
        <w:fldChar w:fldCharType="begin"/>
      </w:r>
      <w:r>
        <w:rPr>
          <w:lang w:eastAsia="en-GB"/>
        </w:rPr>
        <w:instrText xml:space="preserve"> REF _Ref226048776 \h </w:instrText>
      </w:r>
      <w:r>
        <w:rPr>
          <w:lang w:eastAsia="en-GB"/>
        </w:rPr>
      </w:r>
      <w:r>
        <w:rPr>
          <w:lang w:eastAsia="en-GB"/>
        </w:rPr>
        <w:fldChar w:fldCharType="separate"/>
      </w:r>
      <w:r>
        <w:t xml:space="preserve">Figure </w:t>
      </w:r>
      <w:r>
        <w:rPr>
          <w:noProof/>
        </w:rPr>
        <w:t>4</w:t>
      </w:r>
      <w:r>
        <w:noBreakHyphen/>
      </w:r>
      <w:r>
        <w:rPr>
          <w:noProof/>
        </w:rPr>
        <w:t>9</w:t>
      </w:r>
      <w:r>
        <w:rPr>
          <w:lang w:eastAsia="en-GB"/>
        </w:rPr>
        <w:fldChar w:fldCharType="end"/>
      </w:r>
      <w:r w:rsidR="00800EA5">
        <w:rPr>
          <w:lang w:eastAsia="en-GB"/>
        </w:rPr>
        <w:t>.</w:t>
      </w:r>
      <w:r w:rsidR="00B41145">
        <w:rPr>
          <w:lang w:eastAsia="en-GB"/>
        </w:rPr>
        <w:t xml:space="preserve"> The </w:t>
      </w:r>
      <w:r w:rsidR="00F16992">
        <w:rPr>
          <w:lang w:eastAsia="en-GB"/>
        </w:rPr>
        <w:t xml:space="preserve">4mm liners </w:t>
      </w:r>
      <w:r w:rsidR="00B41145">
        <w:rPr>
          <w:lang w:eastAsia="en-GB"/>
        </w:rPr>
        <w:t xml:space="preserve">peak pressure is </w:t>
      </w:r>
      <w:r w:rsidR="00F16992">
        <w:rPr>
          <w:lang w:eastAsia="en-GB"/>
        </w:rPr>
        <w:t xml:space="preserve">higher (227.6GPa) than the 6mm liner (210 </w:t>
      </w:r>
      <w:proofErr w:type="spellStart"/>
      <w:r w:rsidR="00F16992">
        <w:rPr>
          <w:lang w:eastAsia="en-GB"/>
        </w:rPr>
        <w:t>GPa</w:t>
      </w:r>
      <w:proofErr w:type="spellEnd"/>
      <w:r w:rsidR="00F16992">
        <w:rPr>
          <w:lang w:eastAsia="en-GB"/>
        </w:rPr>
        <w:t>)</w:t>
      </w:r>
      <w:r w:rsidR="009F6EF3">
        <w:rPr>
          <w:lang w:eastAsia="en-GB"/>
        </w:rPr>
        <w:t xml:space="preserve">. The internal pressure is also about 17.6 </w:t>
      </w:r>
      <w:proofErr w:type="spellStart"/>
      <w:r w:rsidR="009F6EF3">
        <w:rPr>
          <w:lang w:eastAsia="en-GB"/>
        </w:rPr>
        <w:t>GPa</w:t>
      </w:r>
      <w:proofErr w:type="spellEnd"/>
      <w:r w:rsidR="009F6EF3">
        <w:rPr>
          <w:lang w:eastAsia="en-GB"/>
        </w:rPr>
        <w:t xml:space="preserve"> higher.</w:t>
      </w:r>
      <w:r w:rsidR="006868E6">
        <w:rPr>
          <w:lang w:eastAsia="en-GB"/>
        </w:rPr>
        <w:t xml:space="preserve"> The higher pressure </w:t>
      </w:r>
      <w:r w:rsidR="00CB0BB8">
        <w:rPr>
          <w:lang w:eastAsia="en-GB"/>
        </w:rPr>
        <w:t>is a result of higher velocity collisions at the stagnation point.</w:t>
      </w:r>
      <w:r w:rsidR="0041434C">
        <w:rPr>
          <w:lang w:eastAsia="en-GB"/>
        </w:rPr>
        <w:t xml:space="preserve"> </w:t>
      </w:r>
      <w:sdt>
        <w:sdtPr>
          <w:rPr>
            <w:lang w:eastAsia="en-GB"/>
          </w:rPr>
          <w:id w:val="-1447075502"/>
          <w:citation/>
        </w:sdtPr>
        <w:sdtContent>
          <w:r w:rsidR="00A24ADD">
            <w:rPr>
              <w:lang w:eastAsia="en-GB"/>
            </w:rPr>
            <w:fldChar w:fldCharType="begin"/>
          </w:r>
          <w:r w:rsidR="00A24ADD">
            <w:rPr>
              <w:lang w:eastAsia="en-GB"/>
            </w:rPr>
            <w:instrText xml:space="preserve"> CITATION Ril93 \l 2057 </w:instrText>
          </w:r>
          <w:r w:rsidR="00A24ADD">
            <w:rPr>
              <w:lang w:eastAsia="en-GB"/>
            </w:rPr>
            <w:fldChar w:fldCharType="separate"/>
          </w:r>
          <w:r w:rsidR="00A24ADD">
            <w:rPr>
              <w:noProof/>
              <w:lang w:eastAsia="en-GB"/>
            </w:rPr>
            <w:t>[23]</w:t>
          </w:r>
          <w:r w:rsidR="00A24ADD">
            <w:rPr>
              <w:lang w:eastAsia="en-GB"/>
            </w:rPr>
            <w:fldChar w:fldCharType="end"/>
          </w:r>
        </w:sdtContent>
      </w:sdt>
      <w:r w:rsidR="00A24ADD">
        <w:rPr>
          <w:lang w:eastAsia="en-GB"/>
        </w:rPr>
        <w:t xml:space="preserve"> </w:t>
      </w:r>
      <w:r w:rsidR="0041434C">
        <w:rPr>
          <w:lang w:eastAsia="en-GB"/>
        </w:rPr>
        <w:t xml:space="preserve">The stagnation point is </w:t>
      </w:r>
      <w:r w:rsidR="004A4D2B">
        <w:rPr>
          <w:lang w:eastAsia="en-GB"/>
        </w:rPr>
        <w:t>the point of highest pressure where t</w:t>
      </w:r>
      <w:r w:rsidR="00EF7951">
        <w:rPr>
          <w:lang w:eastAsia="en-GB"/>
        </w:rPr>
        <w:t xml:space="preserve">he collapsing sides of the liner </w:t>
      </w:r>
      <w:r w:rsidR="007A0DA4">
        <w:rPr>
          <w:lang w:eastAsia="en-GB"/>
        </w:rPr>
        <w:t>meet at the centre axis</w:t>
      </w:r>
      <w:r w:rsidR="004438B3">
        <w:rPr>
          <w:lang w:eastAsia="en-GB"/>
        </w:rPr>
        <w:t xml:space="preserve"> and is explained by Bernoulli’s principle. </w:t>
      </w:r>
      <w:r w:rsidR="00A834FE">
        <w:rPr>
          <w:lang w:eastAsia="en-GB"/>
        </w:rPr>
        <w:t>The stagnation point is what initiates the fluid-like flow of the liner.</w:t>
      </w:r>
    </w:p>
    <w:p w14:paraId="0927B44C" w14:textId="064520D2" w:rsidR="00593264" w:rsidRPr="00EC36F9" w:rsidRDefault="00F65F69" w:rsidP="00C603CA">
      <w:pPr>
        <w:jc w:val="left"/>
        <w:rPr>
          <w:lang w:eastAsia="en-GB"/>
        </w:rPr>
      </w:pPr>
      <w:r>
        <w:rPr>
          <w:lang w:eastAsia="en-GB"/>
        </w:rPr>
        <w:t>The 4mm liner, like the titanium one, creates a long thin high velocity jet.</w:t>
      </w:r>
      <w:r w:rsidR="0043719D">
        <w:rPr>
          <w:lang w:eastAsia="en-GB"/>
        </w:rPr>
        <w:t xml:space="preserve"> Just as with the titanium liner however, its weakness will be its ability </w:t>
      </w:r>
      <w:r w:rsidR="00394366">
        <w:rPr>
          <w:lang w:eastAsia="en-GB"/>
        </w:rPr>
        <w:t xml:space="preserve">to hold its shape compared to the sturdier 6mm design. Finding the optimum liner thickness </w:t>
      </w:r>
      <w:r w:rsidR="0041428B">
        <w:rPr>
          <w:lang w:eastAsia="en-GB"/>
        </w:rPr>
        <w:t>is a comp</w:t>
      </w:r>
      <w:r w:rsidR="00EA4B8B">
        <w:rPr>
          <w:lang w:eastAsia="en-GB"/>
        </w:rPr>
        <w:t>romise between jet velocity and mass. Many more simulations would be required to identify the best solution to a specific issue, but th</w:t>
      </w:r>
      <w:r w:rsidR="00101194">
        <w:rPr>
          <w:lang w:eastAsia="en-GB"/>
        </w:rPr>
        <w:t xml:space="preserve">is is where the benefit of a FEA simulator </w:t>
      </w:r>
      <w:r w:rsidR="002B1A37">
        <w:rPr>
          <w:lang w:eastAsia="en-GB"/>
        </w:rPr>
        <w:t>outweighs</w:t>
      </w:r>
      <w:r w:rsidR="008E5FC1">
        <w:rPr>
          <w:lang w:eastAsia="en-GB"/>
        </w:rPr>
        <w:t xml:space="preserve"> traditional </w:t>
      </w:r>
      <w:r w:rsidR="002B1A37">
        <w:rPr>
          <w:lang w:eastAsia="en-GB"/>
        </w:rPr>
        <w:t>real-life</w:t>
      </w:r>
      <w:r w:rsidR="008E5FC1">
        <w:rPr>
          <w:lang w:eastAsia="en-GB"/>
        </w:rPr>
        <w:t xml:space="preserve"> testing.</w:t>
      </w:r>
    </w:p>
    <w:p w14:paraId="129849DF" w14:textId="77777777" w:rsidR="00612809" w:rsidRDefault="00612809" w:rsidP="00C603CA">
      <w:pPr>
        <w:jc w:val="left"/>
        <w:rPr>
          <w:lang w:eastAsia="en-GB"/>
        </w:rPr>
      </w:pPr>
    </w:p>
    <w:p w14:paraId="566CA081" w14:textId="77777777" w:rsidR="00612809" w:rsidRDefault="00612809" w:rsidP="00612809">
      <w:pPr>
        <w:keepNext/>
        <w:jc w:val="left"/>
      </w:pPr>
      <w:r>
        <w:rPr>
          <w:noProof/>
        </w:rPr>
        <w:lastRenderedPageBreak/>
        <w:drawing>
          <wp:inline distT="0" distB="0" distL="0" distR="0" wp14:anchorId="19EDA61B" wp14:editId="761B5319">
            <wp:extent cx="4915300" cy="3672590"/>
            <wp:effectExtent l="0" t="0" r="0" b="0"/>
            <wp:docPr id="515607001" name="Picture 5156070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992718" cy="3730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EF995" w14:textId="464D3579" w:rsidR="002D4C85" w:rsidRDefault="00612809" w:rsidP="00612809">
      <w:pPr>
        <w:pStyle w:val="Caption"/>
        <w:jc w:val="left"/>
        <w:rPr>
          <w:lang w:eastAsia="en-GB"/>
        </w:rPr>
      </w:pPr>
      <w:bookmarkStart w:id="86" w:name="_Ref226048776"/>
      <w:bookmarkStart w:id="87" w:name="_Toc226462980"/>
      <w:r>
        <w:t xml:space="preserve">Figure </w:t>
      </w:r>
      <w:fldSimple w:instr=" STYLEREF 1 \s ">
        <w:r w:rsidR="00AF3E8A">
          <w:rPr>
            <w:noProof/>
          </w:rPr>
          <w:t>4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9</w:t>
        </w:r>
      </w:fldSimple>
      <w:bookmarkEnd w:id="86"/>
      <w:r>
        <w:t xml:space="preserve"> 4mm Liner Jet Formation</w:t>
      </w:r>
      <w:bookmarkEnd w:id="87"/>
    </w:p>
    <w:p w14:paraId="37015BA5" w14:textId="77777777" w:rsidR="002D4C85" w:rsidRDefault="002D4C85" w:rsidP="002D4C85">
      <w:pPr>
        <w:keepNext/>
      </w:pPr>
      <w:r>
        <w:rPr>
          <w:noProof/>
        </w:rPr>
        <w:drawing>
          <wp:inline distT="0" distB="0" distL="0" distR="0" wp14:anchorId="26D5EC15" wp14:editId="59809F3A">
            <wp:extent cx="4714406" cy="3644706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730314" cy="3657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A8B6E" w14:textId="32420F3C" w:rsidR="009740D4" w:rsidRPr="009740D4" w:rsidRDefault="002D4C85" w:rsidP="002B1A37">
      <w:pPr>
        <w:pStyle w:val="Caption"/>
      </w:pPr>
      <w:bookmarkStart w:id="88" w:name="_Ref226047301"/>
      <w:bookmarkStart w:id="89" w:name="_Toc226462981"/>
      <w:r>
        <w:t xml:space="preserve">Figure </w:t>
      </w:r>
      <w:fldSimple w:instr=" STYLEREF 1 \s ">
        <w:r w:rsidR="00AF3E8A">
          <w:rPr>
            <w:noProof/>
          </w:rPr>
          <w:t>4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10</w:t>
        </w:r>
      </w:fldSimple>
      <w:bookmarkEnd w:id="88"/>
      <w:r>
        <w:t xml:space="preserve"> - 4mm Liner Velocity</w:t>
      </w:r>
      <w:bookmarkEnd w:id="89"/>
    </w:p>
    <w:p w14:paraId="684CD6B2" w14:textId="2370066B" w:rsidR="00DA28B2" w:rsidRDefault="009740D4" w:rsidP="00DA28B2">
      <w:pPr>
        <w:pStyle w:val="Heading1"/>
      </w:pPr>
      <w:bookmarkStart w:id="90" w:name="_Toc226462680"/>
      <w:r w:rsidRPr="009740D4">
        <w:lastRenderedPageBreak/>
        <w:t xml:space="preserve">3D </w:t>
      </w:r>
      <w:r w:rsidR="00123DFB">
        <w:t>Simulation</w:t>
      </w:r>
      <w:bookmarkEnd w:id="90"/>
    </w:p>
    <w:p w14:paraId="77CFC8AA" w14:textId="45453FDC" w:rsidR="00123DFB" w:rsidRPr="00123DFB" w:rsidRDefault="00123DFB" w:rsidP="00123DFB">
      <w:pPr>
        <w:pStyle w:val="Heading2"/>
      </w:pPr>
      <w:bookmarkStart w:id="91" w:name="_Toc226462681"/>
      <w:r>
        <w:t>Modelling</w:t>
      </w:r>
      <w:bookmarkEnd w:id="91"/>
    </w:p>
    <w:p w14:paraId="32137C5C" w14:textId="633E5A99" w:rsidR="00A56D81" w:rsidRDefault="00461772" w:rsidP="00F57760">
      <w:pPr>
        <w:jc w:val="left"/>
      </w:pPr>
      <w:r>
        <w:t>The fi</w:t>
      </w:r>
      <w:r w:rsidR="005F3D5E">
        <w:t xml:space="preserve">nal chosen design consisted of the steel shell, RDX explosive, and a 6mm copper liner. This was chosen due to its </w:t>
      </w:r>
      <w:r w:rsidR="009361D7">
        <w:t>performance and stability. For further analysis a 3D model was then created.</w:t>
      </w:r>
      <w:r w:rsidR="008961CF">
        <w:t xml:space="preserve"> The previous 2D drawings </w:t>
      </w:r>
      <w:r w:rsidR="005A1449">
        <w:t xml:space="preserve">we’re </w:t>
      </w:r>
      <w:r w:rsidR="000426C4">
        <w:t>converted to 3D</w:t>
      </w:r>
      <w:r w:rsidR="00E801C7">
        <w:t xml:space="preserve"> using an axisymmetric</w:t>
      </w:r>
      <w:r w:rsidR="00F57760">
        <w:t xml:space="preserve"> </w:t>
      </w:r>
      <w:r w:rsidR="00616A40">
        <w:t>approach and</w:t>
      </w:r>
      <w:r w:rsidR="000426C4">
        <w:t xml:space="preserve"> are shown </w:t>
      </w:r>
      <w:r w:rsidR="008F2FA2">
        <w:t>in</w:t>
      </w:r>
      <w:r w:rsidR="00B5184D">
        <w:t xml:space="preserve"> </w:t>
      </w:r>
      <w:r w:rsidR="00B5184D">
        <w:fldChar w:fldCharType="begin"/>
      </w:r>
      <w:r w:rsidR="00B5184D">
        <w:instrText xml:space="preserve"> REF _Ref226107493 \h </w:instrText>
      </w:r>
      <w:r w:rsidR="00B5184D">
        <w:fldChar w:fldCharType="separate"/>
      </w:r>
      <w:r w:rsidR="00B5184D">
        <w:t xml:space="preserve">Figure </w:t>
      </w:r>
      <w:r w:rsidR="00B5184D">
        <w:rPr>
          <w:noProof/>
        </w:rPr>
        <w:t>5</w:t>
      </w:r>
      <w:r w:rsidR="00B5184D">
        <w:noBreakHyphen/>
      </w:r>
      <w:r w:rsidR="00B5184D">
        <w:rPr>
          <w:noProof/>
        </w:rPr>
        <w:t>4</w:t>
      </w:r>
      <w:r w:rsidR="00B5184D">
        <w:fldChar w:fldCharType="end"/>
      </w:r>
      <w:r w:rsidR="00B5184D">
        <w:t xml:space="preserve"> </w:t>
      </w:r>
      <w:r w:rsidR="000426C4">
        <w:t>below</w:t>
      </w:r>
      <w:r w:rsidR="00F57760">
        <w:t xml:space="preserve">. </w:t>
      </w:r>
      <w:r w:rsidR="009F1DB3">
        <w:t xml:space="preserve">Profiles of the three components were sketched and then </w:t>
      </w:r>
      <w:r w:rsidR="007F557E">
        <w:t xml:space="preserve">rotated around the centre axis creating symmetrical shapes </w:t>
      </w:r>
      <w:r w:rsidR="00CA6A24">
        <w:t>required for a shaped charge.</w:t>
      </w:r>
    </w:p>
    <w:p w14:paraId="67B3BE00" w14:textId="55E97D61" w:rsidR="00F57760" w:rsidRDefault="00CA6A24" w:rsidP="00F57760">
      <w:pPr>
        <w:jc w:val="left"/>
      </w:pPr>
      <w:r>
        <w:t xml:space="preserve">Once the geometry was created, section manager was used to assign </w:t>
      </w:r>
      <w:r w:rsidR="00111B5A">
        <w:t xml:space="preserve">the material properties </w:t>
      </w:r>
      <w:r w:rsidR="00222448">
        <w:t>to the three sections</w:t>
      </w:r>
      <w:r w:rsidR="00111B5A">
        <w:t xml:space="preserve"> which would define the specific material behaviours. </w:t>
      </w:r>
    </w:p>
    <w:p w14:paraId="4918734E" w14:textId="77777777" w:rsidR="00F43FC2" w:rsidRDefault="00F43FC2" w:rsidP="00F43FC2">
      <w:pPr>
        <w:keepNext/>
      </w:pPr>
      <w:r>
        <w:rPr>
          <w:noProof/>
        </w:rPr>
        <w:drawing>
          <wp:inline distT="0" distB="0" distL="0" distR="0" wp14:anchorId="7237A508" wp14:editId="5A8DC559">
            <wp:extent cx="5400040" cy="3268382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268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BD81C4" w14:textId="587B80E0" w:rsidR="00F43FC2" w:rsidRDefault="00F43FC2" w:rsidP="00F43FC2">
      <w:pPr>
        <w:pStyle w:val="Caption"/>
      </w:pPr>
      <w:bookmarkStart w:id="92" w:name="_Ref226107470"/>
      <w:bookmarkStart w:id="93" w:name="_Toc226462982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</w:t>
        </w:r>
      </w:fldSimple>
      <w:bookmarkEnd w:id="92"/>
      <w:r>
        <w:t xml:space="preserve"> 3D Shell</w:t>
      </w:r>
      <w:bookmarkEnd w:id="93"/>
    </w:p>
    <w:p w14:paraId="67F339A1" w14:textId="77777777" w:rsidR="007B3C10" w:rsidRDefault="007B3C10" w:rsidP="007B3C10">
      <w:pPr>
        <w:keepNext/>
      </w:pPr>
      <w:r>
        <w:rPr>
          <w:noProof/>
        </w:rPr>
        <w:lastRenderedPageBreak/>
        <w:drawing>
          <wp:inline distT="0" distB="0" distL="0" distR="0" wp14:anchorId="3DB3DDF4" wp14:editId="3AD477FE">
            <wp:extent cx="5400040" cy="3267784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267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54C41" w14:textId="55A5AD9C" w:rsidR="00F43FC2" w:rsidRDefault="007B3C10" w:rsidP="007B3C10">
      <w:pPr>
        <w:pStyle w:val="Caption"/>
      </w:pPr>
      <w:bookmarkStart w:id="94" w:name="_Ref226107473"/>
      <w:bookmarkStart w:id="95" w:name="_Toc226462983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</w:t>
        </w:r>
      </w:fldSimple>
      <w:bookmarkEnd w:id="94"/>
      <w:r>
        <w:t xml:space="preserve"> 3D Explosive</w:t>
      </w:r>
      <w:bookmarkEnd w:id="95"/>
    </w:p>
    <w:p w14:paraId="09071857" w14:textId="77777777" w:rsidR="00967104" w:rsidRDefault="00967104" w:rsidP="00967104">
      <w:pPr>
        <w:keepNext/>
      </w:pPr>
      <w:r>
        <w:rPr>
          <w:noProof/>
        </w:rPr>
        <w:drawing>
          <wp:inline distT="0" distB="0" distL="0" distR="0" wp14:anchorId="40BBCE44" wp14:editId="5294EE95">
            <wp:extent cx="5400040" cy="32797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27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03A6C" w14:textId="399A8BA5" w:rsidR="007B3C10" w:rsidRDefault="00967104" w:rsidP="00967104">
      <w:pPr>
        <w:pStyle w:val="Caption"/>
      </w:pPr>
      <w:bookmarkStart w:id="96" w:name="_Toc226462984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</w:t>
        </w:r>
      </w:fldSimple>
      <w:r>
        <w:t xml:space="preserve"> 3D Liner</w:t>
      </w:r>
      <w:bookmarkEnd w:id="96"/>
    </w:p>
    <w:p w14:paraId="23A2844C" w14:textId="77777777" w:rsidR="000B5B1D" w:rsidRDefault="000B5B1D" w:rsidP="000B5B1D">
      <w:pPr>
        <w:keepNext/>
      </w:pPr>
      <w:r>
        <w:rPr>
          <w:noProof/>
        </w:rPr>
        <w:lastRenderedPageBreak/>
        <w:drawing>
          <wp:inline distT="0" distB="0" distL="0" distR="0" wp14:anchorId="77E0F9EB" wp14:editId="5453D657">
            <wp:extent cx="5400040" cy="3271374"/>
            <wp:effectExtent l="0" t="0" r="0" b="571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271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FCA39" w14:textId="3CCA72F6" w:rsidR="00967104" w:rsidRDefault="000B5B1D" w:rsidP="000B5B1D">
      <w:pPr>
        <w:pStyle w:val="Caption"/>
      </w:pPr>
      <w:bookmarkStart w:id="97" w:name="_Ref226107493"/>
      <w:bookmarkStart w:id="98" w:name="_Toc226462985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</w:t>
        </w:r>
      </w:fldSimple>
      <w:bookmarkEnd w:id="97"/>
      <w:r>
        <w:t xml:space="preserve"> 3D Complete Shaped Charge</w:t>
      </w:r>
      <w:bookmarkEnd w:id="98"/>
    </w:p>
    <w:p w14:paraId="65150501" w14:textId="77777777" w:rsidR="0064259E" w:rsidRDefault="0064259E" w:rsidP="0064259E">
      <w:pPr>
        <w:keepNext/>
      </w:pPr>
      <w:r>
        <w:rPr>
          <w:noProof/>
        </w:rPr>
        <w:drawing>
          <wp:inline distT="0" distB="0" distL="0" distR="0" wp14:anchorId="36024506" wp14:editId="101ED2BF">
            <wp:extent cx="4081463" cy="1102890"/>
            <wp:effectExtent l="0" t="0" r="0" b="254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07947" cy="1110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ECF34" w14:textId="609C6292" w:rsidR="008F2FA2" w:rsidRDefault="0064259E" w:rsidP="0064259E">
      <w:pPr>
        <w:pStyle w:val="Caption"/>
      </w:pPr>
      <w:bookmarkStart w:id="99" w:name="_Toc226462986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</w:t>
        </w:r>
      </w:fldSimple>
      <w:r>
        <w:t xml:space="preserve"> Material Assignment</w:t>
      </w:r>
      <w:bookmarkEnd w:id="99"/>
    </w:p>
    <w:p w14:paraId="68189716" w14:textId="0B354F67" w:rsidR="000F6A1A" w:rsidRDefault="00E20334" w:rsidP="000F6A1A">
      <w:r>
        <w:t xml:space="preserve">A new mesh was required due to the additional complexity of a 3D shape charge simulation. </w:t>
      </w:r>
      <w:r w:rsidR="00CF0CCC">
        <w:t xml:space="preserve">Tetrahedral elements were </w:t>
      </w:r>
      <w:r w:rsidR="00F47F3F">
        <w:t>used due to the complex shapes of the shape charge</w:t>
      </w:r>
      <w:r w:rsidR="00BC017E">
        <w:t>, for example tetrahedral elements</w:t>
      </w:r>
      <w:r w:rsidR="00ED6647">
        <w:t xml:space="preserve"> better</w:t>
      </w:r>
      <w:r w:rsidR="00BC017E">
        <w:t xml:space="preserve"> fit the sharp angle </w:t>
      </w:r>
      <w:r w:rsidR="00B130E4">
        <w:t xml:space="preserve">of the liner, and curves at the base of the explosive and shell </w:t>
      </w:r>
      <w:r w:rsidR="00ED6647">
        <w:t xml:space="preserve">than </w:t>
      </w:r>
      <w:r w:rsidR="00FD2903">
        <w:t xml:space="preserve">hex elements. </w:t>
      </w:r>
      <w:r w:rsidR="00D76DDE">
        <w:t xml:space="preserve">Hex elements also cannot cope as well with the </w:t>
      </w:r>
      <w:r w:rsidR="00227B2D">
        <w:t xml:space="preserve">massive plastic strain caused by the shockwave, if they </w:t>
      </w:r>
      <w:r w:rsidR="0056019B">
        <w:t>become too squashed or stretched it causes errors which will stop the simulation.</w:t>
      </w:r>
      <w:r w:rsidR="00EB49C2">
        <w:t xml:space="preserve"> Wedge elements are known to be stiff which can cause artificial pressure spikes.</w:t>
      </w:r>
    </w:p>
    <w:p w14:paraId="625507C1" w14:textId="1750F410" w:rsidR="000114CB" w:rsidRDefault="000114CB" w:rsidP="000F6A1A">
      <w:r>
        <w:t xml:space="preserve">The 3D mesh had to be </w:t>
      </w:r>
      <w:r w:rsidR="003D0CE8">
        <w:t xml:space="preserve">incredibly dense </w:t>
      </w:r>
      <w:r w:rsidR="000E34F8">
        <w:t xml:space="preserve">around the liner, especially at the point, as this is where the stagnation point </w:t>
      </w:r>
      <w:r w:rsidR="00D96DCC">
        <w:t xml:space="preserve">would occur, causing extreme pressure and velocity. The Mesh is </w:t>
      </w:r>
      <w:r w:rsidR="002B1A37">
        <w:t>coarser</w:t>
      </w:r>
      <w:r w:rsidR="00147380">
        <w:t xml:space="preserve"> at the </w:t>
      </w:r>
      <w:r w:rsidR="00E77293">
        <w:t>outer</w:t>
      </w:r>
      <w:r w:rsidR="00147380">
        <w:t xml:space="preserve"> edges </w:t>
      </w:r>
      <w:r w:rsidR="00E77293">
        <w:t xml:space="preserve">and the shell, as these </w:t>
      </w:r>
      <w:r w:rsidR="00E4283E">
        <w:t xml:space="preserve">are </w:t>
      </w:r>
      <w:r w:rsidR="00E77293">
        <w:t xml:space="preserve">areas of less </w:t>
      </w:r>
      <w:r w:rsidR="00333422">
        <w:t>interest in</w:t>
      </w:r>
      <w:r w:rsidR="00E77293">
        <w:t xml:space="preserve"> jet formation, and </w:t>
      </w:r>
      <w:r w:rsidR="00600B17">
        <w:t>don’t experience the same pressures as the liner.</w:t>
      </w:r>
    </w:p>
    <w:p w14:paraId="5C6E4570" w14:textId="77777777" w:rsidR="00566038" w:rsidRDefault="00566038" w:rsidP="00566038">
      <w:pPr>
        <w:keepNext/>
      </w:pPr>
      <w:r>
        <w:rPr>
          <w:noProof/>
        </w:rPr>
        <w:lastRenderedPageBreak/>
        <w:drawing>
          <wp:inline distT="0" distB="0" distL="0" distR="0" wp14:anchorId="52BE4486" wp14:editId="0A18AD84">
            <wp:extent cx="5400040" cy="2782674"/>
            <wp:effectExtent l="0" t="0" r="0" b="0"/>
            <wp:docPr id="32" name="Picture 32" descr="A blue bag with a yellow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blue bag with a yellow line&#10;&#10;Description automatically generated with medium confidence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82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4A8E54" w14:textId="3A4F4FC5" w:rsidR="00566038" w:rsidRPr="000F6A1A" w:rsidRDefault="00566038" w:rsidP="00566038">
      <w:pPr>
        <w:pStyle w:val="Caption"/>
      </w:pPr>
      <w:bookmarkStart w:id="100" w:name="_Toc226462987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6</w:t>
        </w:r>
      </w:fldSimple>
      <w:r>
        <w:t xml:space="preserve"> 3D Mesh</w:t>
      </w:r>
      <w:bookmarkEnd w:id="100"/>
    </w:p>
    <w:p w14:paraId="4F4A7CEB" w14:textId="2E901323" w:rsidR="0064259E" w:rsidRDefault="006C46C3" w:rsidP="00123DFB">
      <w:pPr>
        <w:pStyle w:val="Heading2"/>
      </w:pPr>
      <w:bookmarkStart w:id="101" w:name="_Toc226462682"/>
      <w:r>
        <w:t xml:space="preserve">Failed </w:t>
      </w:r>
      <w:r w:rsidR="00123DFB">
        <w:t>Simulation</w:t>
      </w:r>
      <w:bookmarkEnd w:id="101"/>
    </w:p>
    <w:p w14:paraId="5D7874A5" w14:textId="60D3A6F1" w:rsidR="00AD7FAF" w:rsidRPr="00AD7FAF" w:rsidRDefault="00AD7FAF" w:rsidP="00AD7FAF">
      <w:r>
        <w:t>The first simulation was ru</w:t>
      </w:r>
      <w:r w:rsidR="00AF7118">
        <w:t xml:space="preserve">n with limited results. </w:t>
      </w:r>
      <w:r w:rsidR="003550C8">
        <w:t xml:space="preserve">The run failed quite early and the explosive has stretched escaping the </w:t>
      </w:r>
      <w:r w:rsidR="00C779A7">
        <w:t xml:space="preserve">shell before forming a jet. The expected cause of this was </w:t>
      </w:r>
      <w:r w:rsidR="00DA55AF">
        <w:t xml:space="preserve">a lack of defined mechanical constraints and the contacts between </w:t>
      </w:r>
      <w:r w:rsidR="009A41E8">
        <w:t xml:space="preserve">specific parts of the assembly. The detonation wave initiated, but the HE failed to </w:t>
      </w:r>
      <w:r w:rsidR="00434001">
        <w:t xml:space="preserve">impart much of its energy into the liner in a uniform manner. </w:t>
      </w:r>
      <w:r w:rsidR="002870CE">
        <w:t xml:space="preserve">Instead of collapsing the liner, the HE </w:t>
      </w:r>
      <w:r w:rsidR="00FD07D0">
        <w:t xml:space="preserve">and perhaps part of the shell show </w:t>
      </w:r>
      <w:r w:rsidR="005A2342">
        <w:t xml:space="preserve">irregular element deformation, causing the </w:t>
      </w:r>
      <w:r w:rsidR="00850497">
        <w:t>stretched,</w:t>
      </w:r>
      <w:r w:rsidR="005A2342">
        <w:t xml:space="preserve"> jagged </w:t>
      </w:r>
      <w:r w:rsidR="00850497">
        <w:t xml:space="preserve">elements in </w:t>
      </w:r>
      <w:r w:rsidR="00850497">
        <w:fldChar w:fldCharType="begin"/>
      </w:r>
      <w:r w:rsidR="00850497">
        <w:instrText xml:space="preserve"> REF _Ref226111382 \h </w:instrText>
      </w:r>
      <w:r w:rsidR="00850497">
        <w:fldChar w:fldCharType="separate"/>
      </w:r>
      <w:r w:rsidR="00850497">
        <w:t xml:space="preserve">Figure </w:t>
      </w:r>
      <w:r w:rsidR="00850497">
        <w:rPr>
          <w:noProof/>
        </w:rPr>
        <w:t>5</w:t>
      </w:r>
      <w:r w:rsidR="00850497">
        <w:noBreakHyphen/>
      </w:r>
      <w:r w:rsidR="00850497">
        <w:rPr>
          <w:noProof/>
        </w:rPr>
        <w:t>7</w:t>
      </w:r>
      <w:r w:rsidR="00850497">
        <w:fldChar w:fldCharType="end"/>
      </w:r>
      <w:r w:rsidR="00850497">
        <w:t>.</w:t>
      </w:r>
    </w:p>
    <w:p w14:paraId="2D8464CE" w14:textId="77777777" w:rsidR="00850497" w:rsidRDefault="006A7D39" w:rsidP="00850497">
      <w:pPr>
        <w:keepNext/>
      </w:pPr>
      <w:r>
        <w:rPr>
          <w:noProof/>
        </w:rPr>
        <w:drawing>
          <wp:inline distT="0" distB="0" distL="0" distR="0" wp14:anchorId="137A4E58" wp14:editId="6A072EF9">
            <wp:extent cx="5400040" cy="2767625"/>
            <wp:effectExtent l="0" t="0" r="0" b="127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6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227A6" w14:textId="5E2AC65F" w:rsidR="00123DFB" w:rsidRDefault="00850497" w:rsidP="00850497">
      <w:pPr>
        <w:pStyle w:val="Caption"/>
      </w:pPr>
      <w:bookmarkStart w:id="102" w:name="_Ref226111382"/>
      <w:bookmarkStart w:id="103" w:name="_Toc226462988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7</w:t>
        </w:r>
      </w:fldSimple>
      <w:bookmarkEnd w:id="102"/>
      <w:r>
        <w:t xml:space="preserve"> 3D First Simulation</w:t>
      </w:r>
      <w:bookmarkEnd w:id="103"/>
    </w:p>
    <w:p w14:paraId="75490E47" w14:textId="6B0B18E6" w:rsidR="006C46C3" w:rsidRPr="006C46C3" w:rsidRDefault="006C46C3" w:rsidP="006C46C3">
      <w:pPr>
        <w:pStyle w:val="Heading2"/>
      </w:pPr>
      <w:bookmarkStart w:id="104" w:name="_Toc226462683"/>
      <w:r>
        <w:lastRenderedPageBreak/>
        <w:t>Surface to Surface interactions and Weld Simulation</w:t>
      </w:r>
      <w:bookmarkEnd w:id="104"/>
    </w:p>
    <w:p w14:paraId="5CA2291F" w14:textId="68EFBCE4" w:rsidR="006C46C3" w:rsidRDefault="006C46C3" w:rsidP="006C46C3">
      <w:r>
        <w:t xml:space="preserve">To resolve the issues in the first simulation, surface to surface interactions were added between the </w:t>
      </w:r>
      <w:r w:rsidR="00540416">
        <w:t xml:space="preserve">HE and the </w:t>
      </w:r>
      <w:r w:rsidR="001044BE">
        <w:t xml:space="preserve">case </w:t>
      </w:r>
      <w:r w:rsidR="001044BE">
        <w:fldChar w:fldCharType="begin"/>
      </w:r>
      <w:r w:rsidR="001044BE">
        <w:instrText xml:space="preserve"> REF _Ref226111538 \h </w:instrText>
      </w:r>
      <w:r w:rsidR="001044BE">
        <w:fldChar w:fldCharType="separate"/>
      </w:r>
      <w:r w:rsidR="001044BE">
        <w:t xml:space="preserve">Figure </w:t>
      </w:r>
      <w:r w:rsidR="001044BE">
        <w:rPr>
          <w:noProof/>
        </w:rPr>
        <w:t>5</w:t>
      </w:r>
      <w:r w:rsidR="001044BE">
        <w:noBreakHyphen/>
      </w:r>
      <w:r w:rsidR="001044BE">
        <w:rPr>
          <w:noProof/>
        </w:rPr>
        <w:t>8</w:t>
      </w:r>
      <w:r w:rsidR="001044BE">
        <w:fldChar w:fldCharType="end"/>
      </w:r>
      <w:r w:rsidR="001044BE">
        <w:t xml:space="preserve"> and the HE and </w:t>
      </w:r>
      <w:r w:rsidR="00540416">
        <w:t>liner, as seen in</w:t>
      </w:r>
      <w:r w:rsidR="001044BE">
        <w:t xml:space="preserve"> </w:t>
      </w:r>
      <w:r w:rsidR="001044BE">
        <w:fldChar w:fldCharType="begin"/>
      </w:r>
      <w:r w:rsidR="001044BE">
        <w:instrText xml:space="preserve"> REF _Ref226111786 \h </w:instrText>
      </w:r>
      <w:r w:rsidR="001044BE">
        <w:fldChar w:fldCharType="separate"/>
      </w:r>
      <w:r w:rsidR="001044BE">
        <w:t xml:space="preserve">Figure </w:t>
      </w:r>
      <w:r w:rsidR="001044BE">
        <w:rPr>
          <w:noProof/>
        </w:rPr>
        <w:t>5</w:t>
      </w:r>
      <w:r w:rsidR="001044BE">
        <w:noBreakHyphen/>
      </w:r>
      <w:r w:rsidR="001044BE">
        <w:rPr>
          <w:noProof/>
        </w:rPr>
        <w:t>9</w:t>
      </w:r>
      <w:r w:rsidR="001044BE">
        <w:fldChar w:fldCharType="end"/>
      </w:r>
      <w:r w:rsidR="003F3F99">
        <w:t xml:space="preserve">. </w:t>
      </w:r>
      <w:r w:rsidR="002A3A6D">
        <w:t xml:space="preserve"> This provide</w:t>
      </w:r>
      <w:r w:rsidR="00F03BF1">
        <w:t xml:space="preserve">s the required logic for the solver to calculate the </w:t>
      </w:r>
      <w:r w:rsidR="00D64C06">
        <w:t xml:space="preserve">high velocity collisions between the explosive and the metal liner. </w:t>
      </w:r>
      <w:r w:rsidR="00CF125A">
        <w:t xml:space="preserve">By defining the </w:t>
      </w:r>
      <w:r w:rsidR="007750D7">
        <w:t>surfaces,</w:t>
      </w:r>
      <w:r w:rsidR="00CF125A">
        <w:t xml:space="preserve"> it ensures detonation pressure from the RDX is </w:t>
      </w:r>
      <w:r w:rsidR="007750D7">
        <w:t>correctly mapped as a normal force against the liners surface, forcing the metal to collapse inwards, rather than overlapping.</w:t>
      </w:r>
    </w:p>
    <w:p w14:paraId="45DD4217" w14:textId="5EB9035B" w:rsidR="007750D7" w:rsidRDefault="007750D7" w:rsidP="006C46C3">
      <w:r>
        <w:t xml:space="preserve">A weld constraint was also inserted </w:t>
      </w:r>
      <w:r w:rsidR="00023B4D">
        <w:t xml:space="preserve">between the liner and the shell, shown in </w:t>
      </w:r>
      <w:r w:rsidR="00023B4D">
        <w:fldChar w:fldCharType="begin"/>
      </w:r>
      <w:r w:rsidR="00023B4D">
        <w:instrText xml:space="preserve"> REF _Ref226112084 \h </w:instrText>
      </w:r>
      <w:r w:rsidR="00023B4D">
        <w:fldChar w:fldCharType="separate"/>
      </w:r>
      <w:r w:rsidR="00023B4D">
        <w:t xml:space="preserve">Figure </w:t>
      </w:r>
      <w:r w:rsidR="00023B4D">
        <w:rPr>
          <w:noProof/>
        </w:rPr>
        <w:t>5</w:t>
      </w:r>
      <w:r w:rsidR="00023B4D">
        <w:noBreakHyphen/>
      </w:r>
      <w:r w:rsidR="00023B4D">
        <w:rPr>
          <w:noProof/>
        </w:rPr>
        <w:t>10</w:t>
      </w:r>
      <w:r w:rsidR="00023B4D">
        <w:fldChar w:fldCharType="end"/>
      </w:r>
      <w:r w:rsidR="00023B4D">
        <w:t xml:space="preserve">. The idea was to </w:t>
      </w:r>
      <w:r w:rsidR="00833E72">
        <w:t xml:space="preserve">prevent the liner from separating from the shell and allowing the HE to escape through the sides. The confinement should </w:t>
      </w:r>
      <w:r w:rsidR="00797F14">
        <w:t>direct the explosive energy to the centre of the liner</w:t>
      </w:r>
      <w:r w:rsidR="008C6A41">
        <w:t xml:space="preserve"> to better create the jet, whilst stabilising the rest of the design.</w:t>
      </w:r>
    </w:p>
    <w:p w14:paraId="23F4F6F0" w14:textId="77777777" w:rsidR="00233B13" w:rsidRDefault="00233B13" w:rsidP="00233B13">
      <w:pPr>
        <w:keepNext/>
      </w:pPr>
      <w:r>
        <w:rPr>
          <w:noProof/>
        </w:rPr>
        <w:drawing>
          <wp:inline distT="0" distB="0" distL="0" distR="0" wp14:anchorId="381D2ECB" wp14:editId="4571041A">
            <wp:extent cx="5400040" cy="2756856"/>
            <wp:effectExtent l="0" t="0" r="0" b="0"/>
            <wp:docPr id="42" name="Picture 42" descr="A blue object with a yellow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blue object with a yellow line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56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D03A6" w14:textId="39D969EA" w:rsidR="00540416" w:rsidRDefault="00233B13" w:rsidP="00233B13">
      <w:pPr>
        <w:pStyle w:val="Caption"/>
      </w:pPr>
      <w:bookmarkStart w:id="105" w:name="_Ref226111538"/>
      <w:bookmarkStart w:id="106" w:name="_Toc226462989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8</w:t>
        </w:r>
      </w:fldSimple>
      <w:bookmarkEnd w:id="105"/>
      <w:r>
        <w:t xml:space="preserve"> Surface to Surface Interaction HE to </w:t>
      </w:r>
      <w:r w:rsidR="001044BE">
        <w:t>Case</w:t>
      </w:r>
      <w:bookmarkEnd w:id="106"/>
    </w:p>
    <w:p w14:paraId="0E34E4A6" w14:textId="77777777" w:rsidR="001044BE" w:rsidRDefault="001044BE" w:rsidP="001044BE">
      <w:pPr>
        <w:keepNext/>
      </w:pPr>
      <w:r>
        <w:rPr>
          <w:noProof/>
        </w:rPr>
        <w:lastRenderedPageBreak/>
        <w:drawing>
          <wp:inline distT="0" distB="0" distL="0" distR="0" wp14:anchorId="267FE9FE" wp14:editId="58621FAC">
            <wp:extent cx="5400040" cy="2777796"/>
            <wp:effectExtent l="0" t="0" r="0" b="3810"/>
            <wp:docPr id="43" name="Picture 43" descr="A blue shirt with a r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A blue shirt with a red line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77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5903B" w14:textId="42D8D588" w:rsidR="00035189" w:rsidRDefault="001044BE" w:rsidP="001044BE">
      <w:pPr>
        <w:pStyle w:val="Caption"/>
      </w:pPr>
      <w:bookmarkStart w:id="107" w:name="_Ref226111786"/>
      <w:bookmarkStart w:id="108" w:name="_Toc226462990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9</w:t>
        </w:r>
      </w:fldSimple>
      <w:bookmarkEnd w:id="107"/>
      <w:r>
        <w:t xml:space="preserve"> Surface to Surface Interaction HE to Liner</w:t>
      </w:r>
      <w:bookmarkEnd w:id="108"/>
    </w:p>
    <w:p w14:paraId="4E5782E9" w14:textId="77777777" w:rsidR="006B0AAE" w:rsidRDefault="006B0AAE" w:rsidP="006B0AAE">
      <w:pPr>
        <w:keepNext/>
      </w:pPr>
      <w:r>
        <w:rPr>
          <w:noProof/>
        </w:rPr>
        <w:drawing>
          <wp:inline distT="0" distB="0" distL="0" distR="0" wp14:anchorId="07FAB7E1" wp14:editId="22A8B6E3">
            <wp:extent cx="5400040" cy="2771215"/>
            <wp:effectExtent l="0" t="0" r="0" b="0"/>
            <wp:docPr id="44" name="Picture 44" descr="A blue object with lines and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A blue object with lines and dots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7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6C146" w14:textId="1F18D044" w:rsidR="00154977" w:rsidRDefault="006B0AAE" w:rsidP="006B0AAE">
      <w:pPr>
        <w:pStyle w:val="Caption"/>
      </w:pPr>
      <w:bookmarkStart w:id="109" w:name="_Ref226112084"/>
      <w:bookmarkStart w:id="110" w:name="_Toc226462991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10</w:t>
        </w:r>
      </w:fldSimple>
      <w:bookmarkEnd w:id="109"/>
      <w:r>
        <w:t xml:space="preserve"> Weld Constraint Liner to Shell</w:t>
      </w:r>
      <w:bookmarkEnd w:id="110"/>
    </w:p>
    <w:p w14:paraId="7FBB2268" w14:textId="692E840D" w:rsidR="00673ED3" w:rsidRPr="00673ED3" w:rsidRDefault="00BA6188" w:rsidP="005930FB">
      <w:pPr>
        <w:jc w:val="left"/>
      </w:pPr>
      <w:r>
        <w:t xml:space="preserve">The </w:t>
      </w:r>
      <w:r w:rsidR="00DC407B">
        <w:t xml:space="preserve">new simulation was run, and the results are show in </w:t>
      </w:r>
      <w:r w:rsidR="00DC407B">
        <w:fldChar w:fldCharType="begin"/>
      </w:r>
      <w:r w:rsidR="00DC407B">
        <w:instrText xml:space="preserve"> REF _Ref226112867 \h </w:instrText>
      </w:r>
      <w:r w:rsidR="005930FB">
        <w:instrText xml:space="preserve"> \* MERGEFORMAT </w:instrText>
      </w:r>
      <w:r w:rsidR="00DC407B">
        <w:fldChar w:fldCharType="separate"/>
      </w:r>
      <w:r w:rsidR="00DC407B">
        <w:t xml:space="preserve">Figure </w:t>
      </w:r>
      <w:r w:rsidR="00DC407B">
        <w:rPr>
          <w:noProof/>
        </w:rPr>
        <w:t>5</w:t>
      </w:r>
      <w:r w:rsidR="00DC407B">
        <w:noBreakHyphen/>
      </w:r>
      <w:r w:rsidR="00DC407B">
        <w:rPr>
          <w:noProof/>
        </w:rPr>
        <w:t>11</w:t>
      </w:r>
      <w:r w:rsidR="00DC407B">
        <w:fldChar w:fldCharType="end"/>
      </w:r>
      <w:r w:rsidR="00DC407B">
        <w:t xml:space="preserve">. The </w:t>
      </w:r>
      <w:r w:rsidR="004D769E">
        <w:t xml:space="preserve">structural stability was improved, which allowed the simulation to run for longer. In this run the different sections </w:t>
      </w:r>
      <w:r w:rsidR="00F832B3">
        <w:t xml:space="preserve">remained bonded as single parts. </w:t>
      </w:r>
      <w:r w:rsidR="005930FB">
        <w:t>Some of the HE still managed to escape through the liner</w:t>
      </w:r>
      <w:r w:rsidR="00DC2071">
        <w:t>, but there was now a long enough run to be able to see the jet starting to form.</w:t>
      </w:r>
    </w:p>
    <w:p w14:paraId="6BB46526" w14:textId="77777777" w:rsidR="00DC407B" w:rsidRDefault="00673ED3" w:rsidP="00DC407B">
      <w:pPr>
        <w:keepNext/>
      </w:pPr>
      <w:r>
        <w:rPr>
          <w:noProof/>
        </w:rPr>
        <w:lastRenderedPageBreak/>
        <w:drawing>
          <wp:inline distT="0" distB="0" distL="0" distR="0" wp14:anchorId="3482FB23" wp14:editId="15A43BF1">
            <wp:extent cx="5400040" cy="2764036"/>
            <wp:effectExtent l="0" t="0" r="0" b="5080"/>
            <wp:docPr id="41" name="Picture 41" descr="A blue and green object with 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A blue and green object with a triangle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640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187B9" w14:textId="5A9F4ACB" w:rsidR="00233B13" w:rsidRDefault="00DC407B" w:rsidP="00DC407B">
      <w:pPr>
        <w:pStyle w:val="Caption"/>
      </w:pPr>
      <w:bookmarkStart w:id="111" w:name="_Ref226112867"/>
      <w:bookmarkStart w:id="112" w:name="_Toc226462992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11</w:t>
        </w:r>
      </w:fldSimple>
      <w:bookmarkEnd w:id="111"/>
      <w:r>
        <w:t xml:space="preserve"> </w:t>
      </w:r>
      <w:r w:rsidR="004901FB">
        <w:t xml:space="preserve">3D </w:t>
      </w:r>
      <w:r>
        <w:t xml:space="preserve">Surface to Surface and Weld Simulation </w:t>
      </w:r>
      <w:r w:rsidR="004901FB">
        <w:t>Jet Formation</w:t>
      </w:r>
      <w:bookmarkEnd w:id="112"/>
    </w:p>
    <w:p w14:paraId="1DD190E2" w14:textId="06B6CD34" w:rsidR="00CE665F" w:rsidRPr="00CE665F" w:rsidRDefault="00CE665F" w:rsidP="00A060EC">
      <w:pPr>
        <w:jc w:val="left"/>
      </w:pPr>
      <w:r>
        <w:t xml:space="preserve">The 3D </w:t>
      </w:r>
      <w:r w:rsidR="007E2CF3">
        <w:t xml:space="preserve">simulation </w:t>
      </w:r>
      <w:r>
        <w:t xml:space="preserve">ran for a similar duration to the 2D </w:t>
      </w:r>
      <w:r w:rsidR="007E2CF3">
        <w:t xml:space="preserve">simulation. The velocity results </w:t>
      </w:r>
      <w:r w:rsidR="00CA2BBC">
        <w:t xml:space="preserve">however are quite different. The </w:t>
      </w:r>
      <w:r w:rsidR="00F875FF">
        <w:t xml:space="preserve">2D peak velocity was around 9000m/s, whereas </w:t>
      </w:r>
      <w:r w:rsidR="00F875FF">
        <w:fldChar w:fldCharType="begin"/>
      </w:r>
      <w:r w:rsidR="00F875FF">
        <w:instrText xml:space="preserve"> REF _Ref226115901 \h </w:instrText>
      </w:r>
      <w:r w:rsidR="00A060EC">
        <w:instrText xml:space="preserve"> \* MERGEFORMAT </w:instrText>
      </w:r>
      <w:r w:rsidR="00F875FF">
        <w:fldChar w:fldCharType="separate"/>
      </w:r>
      <w:r w:rsidR="00F875FF">
        <w:t xml:space="preserve">Figure </w:t>
      </w:r>
      <w:r w:rsidR="00F875FF">
        <w:rPr>
          <w:noProof/>
        </w:rPr>
        <w:t>5</w:t>
      </w:r>
      <w:r w:rsidR="00F875FF">
        <w:noBreakHyphen/>
      </w:r>
      <w:r w:rsidR="00F875FF">
        <w:rPr>
          <w:noProof/>
        </w:rPr>
        <w:t>12</w:t>
      </w:r>
      <w:r w:rsidR="00F875FF">
        <w:fldChar w:fldCharType="end"/>
      </w:r>
      <w:r w:rsidR="00F875FF">
        <w:t xml:space="preserve"> shows the 3D </w:t>
      </w:r>
      <w:r w:rsidR="00156A63">
        <w:t>peak velocity has slowed to around 8000m/s.</w:t>
      </w:r>
      <w:r w:rsidR="00B956FD">
        <w:t xml:space="preserve"> </w:t>
      </w:r>
      <w:r w:rsidR="00A060EC">
        <w:t xml:space="preserve">The reason for the lower peak velocity could be the mesh. </w:t>
      </w:r>
      <w:r w:rsidR="0017783F">
        <w:t xml:space="preserve">3D meshes </w:t>
      </w:r>
      <w:r w:rsidR="00AD673A">
        <w:t xml:space="preserve">have far more data to process and so </w:t>
      </w:r>
      <w:r w:rsidR="0017783F">
        <w:t>require far finer meshes</w:t>
      </w:r>
      <w:r w:rsidR="00AD673A">
        <w:t xml:space="preserve">. </w:t>
      </w:r>
      <w:r w:rsidR="001B6FD0">
        <w:t xml:space="preserve">With out a super fine mesh, which would require a massive amount of processing power, the </w:t>
      </w:r>
      <w:r w:rsidR="006D7B8A">
        <w:t>simulation averages out the behaviour over a wider area</w:t>
      </w:r>
      <w:r w:rsidR="00A87893">
        <w:t xml:space="preserve"> of a part.</w:t>
      </w:r>
      <w:r w:rsidR="008249B9">
        <w:t xml:space="preserve"> Also noticeable from the velocity graph is that t</w:t>
      </w:r>
      <w:r w:rsidR="00B956FD">
        <w:t>he nodes from the 3D simulation are also considerably more bunched together. This could be a result of the mesh and using tetrahe</w:t>
      </w:r>
      <w:r w:rsidR="00A56397">
        <w:t>dral elements.</w:t>
      </w:r>
      <w:r w:rsidR="000A3BC8">
        <w:t xml:space="preserve"> </w:t>
      </w:r>
      <w:r w:rsidR="009435F2">
        <w:t>In a 2D simulation the nodes are arranged into rows and columns</w:t>
      </w:r>
      <w:r w:rsidR="00263BAB">
        <w:t xml:space="preserve">, where as a 3D mesh </w:t>
      </w:r>
      <w:r w:rsidR="003F3B80">
        <w:t xml:space="preserve">links the nodes in an interconnected way </w:t>
      </w:r>
      <w:r w:rsidR="00FA531C">
        <w:t>which links their behaviour.</w:t>
      </w:r>
    </w:p>
    <w:p w14:paraId="502D8170" w14:textId="77777777" w:rsidR="006004C2" w:rsidRDefault="006004C2" w:rsidP="00BB2F81">
      <w:pPr>
        <w:keepNext/>
      </w:pPr>
      <w:r>
        <w:rPr>
          <w:noProof/>
        </w:rPr>
        <w:lastRenderedPageBreak/>
        <w:drawing>
          <wp:inline distT="0" distB="0" distL="0" distR="0" wp14:anchorId="47656EFC" wp14:editId="7A9347A1">
            <wp:extent cx="6011604" cy="3865944"/>
            <wp:effectExtent l="0" t="0" r="0" b="0"/>
            <wp:docPr id="45" name="Picture 45" descr="A graph showing a variety of colo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graph showing a variety of colors&#10;&#10;Description automatically generated with medium confidence"/>
                    <pic:cNvPicPr/>
                  </pic:nvPicPr>
                  <pic:blipFill rotWithShape="1">
                    <a:blip r:embed="rId43"/>
                    <a:srcRect r="201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9882" cy="39227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5A0A30" w14:textId="180277C8" w:rsidR="00662718" w:rsidRDefault="006004C2" w:rsidP="00E07F9E">
      <w:pPr>
        <w:pStyle w:val="Caption"/>
      </w:pPr>
      <w:bookmarkStart w:id="113" w:name="_Ref226115901"/>
      <w:bookmarkStart w:id="114" w:name="_Toc226462993"/>
      <w:r>
        <w:t xml:space="preserve">Figure </w:t>
      </w:r>
      <w:fldSimple w:instr=" STYLEREF 1 \s ">
        <w:r w:rsidR="00AF3E8A">
          <w:rPr>
            <w:noProof/>
          </w:rPr>
          <w:t>5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12</w:t>
        </w:r>
      </w:fldSimple>
      <w:bookmarkEnd w:id="113"/>
      <w:r>
        <w:t xml:space="preserve"> 3D Surface to Surface and Weld Simulation </w:t>
      </w:r>
      <w:r w:rsidR="00F61447">
        <w:t>Liner</w:t>
      </w:r>
      <w:r>
        <w:t xml:space="preserve"> Velocity</w:t>
      </w:r>
      <w:bookmarkEnd w:id="114"/>
    </w:p>
    <w:p w14:paraId="5A2FA381" w14:textId="66D3536B" w:rsidR="001C65CD" w:rsidRPr="001C65CD" w:rsidRDefault="001C65CD" w:rsidP="001C65CD">
      <w:pPr>
        <w:spacing w:before="0" w:after="200" w:line="276" w:lineRule="auto"/>
        <w:jc w:val="left"/>
      </w:pPr>
      <w:r>
        <w:br w:type="page"/>
      </w:r>
    </w:p>
    <w:p w14:paraId="28185A3B" w14:textId="5646A818" w:rsidR="00FA531C" w:rsidRDefault="00E07F9E" w:rsidP="001C65CD">
      <w:pPr>
        <w:pStyle w:val="Heading1"/>
      </w:pPr>
      <w:bookmarkStart w:id="115" w:name="_Toc226462684"/>
      <w:r>
        <w:lastRenderedPageBreak/>
        <w:t>S</w:t>
      </w:r>
      <w:r w:rsidR="00D31FCA">
        <w:t xml:space="preserve">mooth </w:t>
      </w:r>
      <w:r>
        <w:t>P</w:t>
      </w:r>
      <w:r w:rsidR="00D31FCA">
        <w:t xml:space="preserve">article </w:t>
      </w:r>
      <w:r>
        <w:t>H</w:t>
      </w:r>
      <w:r w:rsidR="00D31FCA">
        <w:t>ydrodynamics (SPH)</w:t>
      </w:r>
      <w:bookmarkEnd w:id="115"/>
    </w:p>
    <w:p w14:paraId="6E51F733" w14:textId="4FB2C582" w:rsidR="00E07F9E" w:rsidRDefault="00000000" w:rsidP="00403904">
      <w:pPr>
        <w:jc w:val="left"/>
      </w:pPr>
      <w:sdt>
        <w:sdtPr>
          <w:id w:val="1950047713"/>
          <w:citation/>
        </w:sdtPr>
        <w:sdtContent>
          <w:r w:rsidR="0080359F">
            <w:fldChar w:fldCharType="begin"/>
          </w:r>
          <w:r w:rsidR="0080359F">
            <w:instrText xml:space="preserve"> CITATION Mon92 \l 2057 </w:instrText>
          </w:r>
          <w:r w:rsidR="0080359F">
            <w:fldChar w:fldCharType="separate"/>
          </w:r>
          <w:r w:rsidR="0080359F">
            <w:rPr>
              <w:noProof/>
            </w:rPr>
            <w:t>[24]</w:t>
          </w:r>
          <w:r w:rsidR="0080359F">
            <w:fldChar w:fldCharType="end"/>
          </w:r>
        </w:sdtContent>
      </w:sdt>
      <w:r w:rsidR="0080359F">
        <w:t xml:space="preserve"> </w:t>
      </w:r>
      <w:r w:rsidR="00D671BE">
        <w:t xml:space="preserve">SPH is </w:t>
      </w:r>
      <w:r w:rsidR="0080359F">
        <w:t xml:space="preserve">a mesh free </w:t>
      </w:r>
      <w:proofErr w:type="spellStart"/>
      <w:r w:rsidR="0080359F">
        <w:t>Lagrangian</w:t>
      </w:r>
      <w:proofErr w:type="spellEnd"/>
      <w:r w:rsidR="0080359F">
        <w:t xml:space="preserve"> method where fluid is represented by moving particles rather than a fixed grid.</w:t>
      </w:r>
      <w:r w:rsidR="00094315">
        <w:t xml:space="preserve"> Each particle carries </w:t>
      </w:r>
      <w:r w:rsidR="009D6DFC">
        <w:t>properties like mass, velocity and energy.</w:t>
      </w:r>
      <w:r w:rsidR="0072473F">
        <w:t xml:space="preserve"> The particles don’t act alone, </w:t>
      </w:r>
      <w:r w:rsidR="003D1616">
        <w:t>they interact with each other</w:t>
      </w:r>
      <w:r w:rsidR="00E450D3">
        <w:t xml:space="preserve">, so SPH works by combining their values. This is particularly useful when fluids </w:t>
      </w:r>
      <w:r w:rsidR="00A2154F">
        <w:t>deform a lot, such as in the fluid-like behaviour of a SCJ.</w:t>
      </w:r>
      <w:r w:rsidR="0017439A">
        <w:t xml:space="preserve"> SPH prevents elements from distorting like they have in the previous simulations.</w:t>
      </w:r>
    </w:p>
    <w:p w14:paraId="23B275F9" w14:textId="25F8F39E" w:rsidR="00403904" w:rsidRPr="00776DF8" w:rsidRDefault="00B110D4" w:rsidP="00403904">
      <w:pPr>
        <w:jc w:val="left"/>
      </w:pPr>
      <w:r>
        <w:t xml:space="preserve">The next simulation </w:t>
      </w:r>
      <w:r w:rsidR="00F10147">
        <w:t>involved splitting the liner in two, allowing the top of the liner to still have a tie constraint to the shell, and the bottom half to be converted to particles for SPH.</w:t>
      </w:r>
      <w:r w:rsidR="00E80E25">
        <w:t xml:space="preserve"> </w:t>
      </w:r>
      <w:r w:rsidR="004B5F49">
        <w:t>The new sketch</w:t>
      </w:r>
      <w:r w:rsidR="00AF6294">
        <w:t xml:space="preserve">, shown in </w:t>
      </w:r>
      <w:r w:rsidR="00AF6294">
        <w:fldChar w:fldCharType="begin"/>
      </w:r>
      <w:r w:rsidR="00AF6294">
        <w:instrText xml:space="preserve"> REF _Ref226126261 \h </w:instrText>
      </w:r>
      <w:r w:rsidR="00403904">
        <w:instrText xml:space="preserve"> \* MERGEFORMAT </w:instrText>
      </w:r>
      <w:r w:rsidR="00AF6294">
        <w:fldChar w:fldCharType="separate"/>
      </w:r>
      <w:r w:rsidR="00E80E25">
        <w:t xml:space="preserve">Figure </w:t>
      </w:r>
      <w:r w:rsidR="00E80E25">
        <w:rPr>
          <w:noProof/>
        </w:rPr>
        <w:t>6</w:t>
      </w:r>
      <w:r w:rsidR="00E80E25">
        <w:noBreakHyphen/>
      </w:r>
      <w:r w:rsidR="00E80E25">
        <w:rPr>
          <w:noProof/>
        </w:rPr>
        <w:t>1</w:t>
      </w:r>
      <w:r w:rsidR="00AF6294">
        <w:fldChar w:fldCharType="end"/>
      </w:r>
      <w:r w:rsidR="00AF6294">
        <w:t xml:space="preserve"> was created. The </w:t>
      </w:r>
      <w:r w:rsidR="00CE684C">
        <w:t xml:space="preserve">material properties, RDX, copper and steel we’re assigned to the relevant parts, </w:t>
      </w:r>
      <w:r w:rsidR="00CE684C">
        <w:fldChar w:fldCharType="begin"/>
      </w:r>
      <w:r w:rsidR="00CE684C">
        <w:instrText xml:space="preserve"> REF _Ref226126323 \h </w:instrText>
      </w:r>
      <w:r w:rsidR="00403904">
        <w:instrText xml:space="preserve"> \* MERGEFORMAT </w:instrText>
      </w:r>
      <w:r w:rsidR="00CE684C">
        <w:fldChar w:fldCharType="separate"/>
      </w:r>
      <w:r w:rsidR="00E80E25">
        <w:t xml:space="preserve">Figure </w:t>
      </w:r>
      <w:r w:rsidR="00E80E25">
        <w:rPr>
          <w:noProof/>
        </w:rPr>
        <w:t>6</w:t>
      </w:r>
      <w:r w:rsidR="00E80E25">
        <w:noBreakHyphen/>
      </w:r>
      <w:r w:rsidR="00E80E25">
        <w:rPr>
          <w:noProof/>
        </w:rPr>
        <w:t>2</w:t>
      </w:r>
      <w:r w:rsidR="00CE684C">
        <w:fldChar w:fldCharType="end"/>
      </w:r>
      <w:r w:rsidR="00CE684C">
        <w:t>.</w:t>
      </w:r>
      <w:r w:rsidR="00EA2071">
        <w:t xml:space="preserve"> A new mesh was created, </w:t>
      </w:r>
      <w:r w:rsidR="00E80E25">
        <w:fldChar w:fldCharType="begin"/>
      </w:r>
      <w:r w:rsidR="00E80E25">
        <w:instrText xml:space="preserve"> REF _Ref226130441 \h </w:instrText>
      </w:r>
      <w:r w:rsidR="00403904">
        <w:instrText xml:space="preserve"> \* MERGEFORMAT </w:instrText>
      </w:r>
      <w:r w:rsidR="00E80E25">
        <w:fldChar w:fldCharType="separate"/>
      </w:r>
      <w:r w:rsidR="00E80E25">
        <w:t xml:space="preserve">Figure </w:t>
      </w:r>
      <w:r w:rsidR="00E80E25">
        <w:rPr>
          <w:noProof/>
        </w:rPr>
        <w:t>6</w:t>
      </w:r>
      <w:r w:rsidR="00E80E25">
        <w:noBreakHyphen/>
      </w:r>
      <w:r w:rsidR="00E80E25">
        <w:rPr>
          <w:noProof/>
        </w:rPr>
        <w:t>3</w:t>
      </w:r>
      <w:r w:rsidR="00E80E25">
        <w:fldChar w:fldCharType="end"/>
      </w:r>
      <w:r w:rsidR="00EA2071">
        <w:t xml:space="preserve">, </w:t>
      </w:r>
      <w:r w:rsidR="008306B0">
        <w:t>the liner remained dense</w:t>
      </w:r>
      <w:r w:rsidR="0091233B">
        <w:t>.</w:t>
      </w:r>
      <w:r w:rsidR="00065D99">
        <w:t xml:space="preserve"> The bottom half of the liner would start the simulation as elements and then be converted to particles </w:t>
      </w:r>
      <w:r w:rsidR="00501DE2">
        <w:t>once it starts to behave as a fluid-like material.</w:t>
      </w:r>
      <w:r w:rsidR="0091233B">
        <w:t xml:space="preserve"> </w:t>
      </w:r>
      <w:r w:rsidR="001F57C9">
        <w:t xml:space="preserve">The interactions were recreated, </w:t>
      </w:r>
      <w:r w:rsidR="001F57C9">
        <w:fldChar w:fldCharType="begin"/>
      </w:r>
      <w:r w:rsidR="001F57C9">
        <w:instrText xml:space="preserve"> REF _Ref226126445 \h </w:instrText>
      </w:r>
      <w:r w:rsidR="00403904">
        <w:instrText xml:space="preserve"> \* MERGEFORMAT </w:instrText>
      </w:r>
      <w:r w:rsidR="001F57C9">
        <w:fldChar w:fldCharType="separate"/>
      </w:r>
      <w:r w:rsidR="00E80E25">
        <w:t xml:space="preserve">Figure </w:t>
      </w:r>
      <w:r w:rsidR="00E80E25">
        <w:rPr>
          <w:noProof/>
        </w:rPr>
        <w:t>6</w:t>
      </w:r>
      <w:r w:rsidR="00E80E25">
        <w:noBreakHyphen/>
      </w:r>
      <w:r w:rsidR="00E80E25">
        <w:rPr>
          <w:noProof/>
        </w:rPr>
        <w:t>4</w:t>
      </w:r>
      <w:r w:rsidR="001F57C9">
        <w:fldChar w:fldCharType="end"/>
      </w:r>
      <w:r w:rsidR="00896E48">
        <w:t xml:space="preserve">, and the weld, </w:t>
      </w:r>
      <w:r w:rsidR="00896E48">
        <w:fldChar w:fldCharType="begin"/>
      </w:r>
      <w:r w:rsidR="00896E48">
        <w:instrText xml:space="preserve"> REF _Ref226126468 \h </w:instrText>
      </w:r>
      <w:r w:rsidR="00403904">
        <w:instrText xml:space="preserve"> \* MERGEFORMAT </w:instrText>
      </w:r>
      <w:r w:rsidR="00896E48">
        <w:fldChar w:fldCharType="separate"/>
      </w:r>
      <w:r w:rsidR="00E80E25">
        <w:t xml:space="preserve">Figure </w:t>
      </w:r>
      <w:r w:rsidR="00E80E25">
        <w:rPr>
          <w:noProof/>
        </w:rPr>
        <w:t>6</w:t>
      </w:r>
      <w:r w:rsidR="00E80E25">
        <w:noBreakHyphen/>
      </w:r>
      <w:r w:rsidR="00E80E25">
        <w:rPr>
          <w:noProof/>
        </w:rPr>
        <w:t>5</w:t>
      </w:r>
      <w:r w:rsidR="00896E48">
        <w:fldChar w:fldCharType="end"/>
      </w:r>
      <w:r w:rsidR="00896E48">
        <w:t>, which joined the top half of the liner to the shell.</w:t>
      </w:r>
      <w:r w:rsidR="0023456F">
        <w:t xml:space="preserve"> </w:t>
      </w:r>
      <w:r w:rsidR="00FC09CA">
        <w:t>A trial simulation was run to establish when the stagnation point occurred</w:t>
      </w:r>
      <w:r w:rsidR="0023456F">
        <w:t>, giving the desired time for the elements to be converted to particles for SPH</w:t>
      </w:r>
      <w:r w:rsidR="00136647">
        <w:t>. This was set to 5.4006E-06.</w:t>
      </w:r>
    </w:p>
    <w:p w14:paraId="60066D8D" w14:textId="77777777" w:rsidR="00E31723" w:rsidRDefault="00E31723" w:rsidP="00E31723">
      <w:pPr>
        <w:keepNext/>
      </w:pPr>
      <w:r>
        <w:rPr>
          <w:noProof/>
        </w:rPr>
        <w:drawing>
          <wp:inline distT="0" distB="0" distL="0" distR="0" wp14:anchorId="39CB485A" wp14:editId="6514417F">
            <wp:extent cx="5400040" cy="2774206"/>
            <wp:effectExtent l="0" t="0" r="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742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EDFF0" w14:textId="181168CF" w:rsidR="00092EB7" w:rsidRDefault="00E31723" w:rsidP="00E31723">
      <w:pPr>
        <w:pStyle w:val="Caption"/>
      </w:pPr>
      <w:bookmarkStart w:id="116" w:name="_Ref226126261"/>
      <w:bookmarkStart w:id="117" w:name="_Toc226462994"/>
      <w:r>
        <w:t xml:space="preserve">Figure </w:t>
      </w:r>
      <w:fldSimple w:instr=" STYLEREF 1 \s ">
        <w:r w:rsidR="00AF3E8A">
          <w:rPr>
            <w:noProof/>
          </w:rPr>
          <w:t>6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</w:t>
        </w:r>
      </w:fldSimple>
      <w:bookmarkEnd w:id="116"/>
      <w:r>
        <w:t xml:space="preserve"> </w:t>
      </w:r>
      <w:r w:rsidR="00333422">
        <w:t>Separated</w:t>
      </w:r>
      <w:r>
        <w:t xml:space="preserve"> Liner Sketch</w:t>
      </w:r>
      <w:bookmarkEnd w:id="117"/>
    </w:p>
    <w:p w14:paraId="564C1FD9" w14:textId="77777777" w:rsidR="009F74D0" w:rsidRDefault="009F74D0" w:rsidP="009F74D0">
      <w:pPr>
        <w:keepNext/>
      </w:pPr>
      <w:r>
        <w:rPr>
          <w:noProof/>
        </w:rPr>
        <w:lastRenderedPageBreak/>
        <w:drawing>
          <wp:inline distT="0" distB="0" distL="0" distR="0" wp14:anchorId="0BF194C6" wp14:editId="1F7C3D86">
            <wp:extent cx="5400040" cy="2786770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86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98186" w14:textId="0F28565F" w:rsidR="009F74D0" w:rsidRDefault="009F74D0" w:rsidP="009F74D0">
      <w:pPr>
        <w:pStyle w:val="Caption"/>
      </w:pPr>
      <w:bookmarkStart w:id="118" w:name="_Ref226126323"/>
      <w:bookmarkStart w:id="119" w:name="_Toc226462995"/>
      <w:r>
        <w:t xml:space="preserve">Figure </w:t>
      </w:r>
      <w:fldSimple w:instr=" STYLEREF 1 \s ">
        <w:r w:rsidR="00AF3E8A">
          <w:rPr>
            <w:noProof/>
          </w:rPr>
          <w:t>6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</w:t>
        </w:r>
      </w:fldSimple>
      <w:bookmarkEnd w:id="118"/>
      <w:r>
        <w:t xml:space="preserve"> Split Liner Materials Assigned</w:t>
      </w:r>
      <w:bookmarkEnd w:id="119"/>
    </w:p>
    <w:p w14:paraId="0518DF8D" w14:textId="65A68BE9" w:rsidR="00E80E25" w:rsidRDefault="00784C26" w:rsidP="00E80E25">
      <w:pPr>
        <w:keepNext/>
      </w:pPr>
      <w:r>
        <w:rPr>
          <w:noProof/>
        </w:rPr>
        <w:drawing>
          <wp:inline distT="0" distB="0" distL="0" distR="0" wp14:anchorId="41525252" wp14:editId="560EFC44">
            <wp:extent cx="5400040" cy="2792753"/>
            <wp:effectExtent l="0" t="0" r="0" b="1270"/>
            <wp:docPr id="61" name="Picture 61" descr="A blue square object with a yellow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A blue square object with a yellow line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92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55F43C" w14:textId="600CC543" w:rsidR="00F10147" w:rsidRPr="00F10147" w:rsidRDefault="00E80E25" w:rsidP="00E80E25">
      <w:pPr>
        <w:pStyle w:val="Caption"/>
      </w:pPr>
      <w:bookmarkStart w:id="120" w:name="_Ref226130441"/>
      <w:bookmarkStart w:id="121" w:name="_Toc226462996"/>
      <w:r>
        <w:t xml:space="preserve">Figure </w:t>
      </w:r>
      <w:fldSimple w:instr=" STYLEREF 1 \s ">
        <w:r w:rsidR="00AF3E8A">
          <w:rPr>
            <w:noProof/>
          </w:rPr>
          <w:t>6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</w:t>
        </w:r>
      </w:fldSimple>
      <w:bookmarkEnd w:id="120"/>
      <w:r>
        <w:t xml:space="preserve"> </w:t>
      </w:r>
      <w:r w:rsidR="00333422">
        <w:t>Separated</w:t>
      </w:r>
      <w:r>
        <w:t xml:space="preserve"> Liner Mesh</w:t>
      </w:r>
      <w:bookmarkEnd w:id="121"/>
    </w:p>
    <w:p w14:paraId="2A3FACF8" w14:textId="446013E9" w:rsidR="00C06899" w:rsidRPr="00C06899" w:rsidRDefault="008A29D0" w:rsidP="00C0689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4E89EAC" wp14:editId="64AB15CC">
                <wp:simplePos x="0" y="0"/>
                <wp:positionH relativeFrom="column">
                  <wp:posOffset>0</wp:posOffset>
                </wp:positionH>
                <wp:positionV relativeFrom="paragraph">
                  <wp:posOffset>3324860</wp:posOffset>
                </wp:positionV>
                <wp:extent cx="5731510" cy="635"/>
                <wp:effectExtent l="0" t="0" r="0" b="12065"/>
                <wp:wrapSquare wrapText="bothSides"/>
                <wp:docPr id="163996348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71C359" w14:textId="155A9EF8" w:rsidR="008A29D0" w:rsidRPr="00AC5C58" w:rsidRDefault="008A29D0" w:rsidP="008A29D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22" w:name="_Ref226126445"/>
                            <w:bookmarkStart w:id="123" w:name="_Toc226462997"/>
                            <w:r>
                              <w:t xml:space="preserve">Figure </w:t>
                            </w:r>
                            <w:fldSimple w:instr=" STYLEREF 1 \s ">
                              <w:r w:rsidR="00AF3E8A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 w:rsidR="00AF3E8A">
                              <w:noBreakHyphen/>
                            </w:r>
                            <w:fldSimple w:instr=" SEQ Figure \* ARABIC \s 1 ">
                              <w:r w:rsidR="00AF3E8A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bookmarkEnd w:id="122"/>
                            <w:r>
                              <w:t xml:space="preserve"> - Sep</w:t>
                            </w:r>
                            <w:r w:rsidR="00333422">
                              <w:t>a</w:t>
                            </w:r>
                            <w:r>
                              <w:t>rated Liner Surface Interactions</w:t>
                            </w:r>
                            <w:bookmarkEnd w:id="12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4E89EA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261.8pt;width:451.3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" stroked="f">
                <v:textbox style="mso-fit-shape-to-text:t" inset="0,0,0,0">
                  <w:txbxContent>
                    <w:p w14:paraId="4171C359" w14:textId="155A9EF8" w:rsidR="008A29D0" w:rsidRPr="00AC5C58" w:rsidRDefault="008A29D0" w:rsidP="008A29D0">
                      <w:pPr>
                        <w:pStyle w:val="Caption"/>
                        <w:rPr>
                          <w:noProof/>
                        </w:rPr>
                      </w:pPr>
                      <w:bookmarkStart w:id="124" w:name="_Ref226126445"/>
                      <w:bookmarkStart w:id="125" w:name="_Toc226462997"/>
                      <w:r>
                        <w:t xml:space="preserve">Figure </w:t>
                      </w:r>
                      <w:fldSimple w:instr=" STYLEREF 1 \s ">
                        <w:r w:rsidR="00AF3E8A">
                          <w:rPr>
                            <w:noProof/>
                          </w:rPr>
                          <w:t>6</w:t>
                        </w:r>
                      </w:fldSimple>
                      <w:r w:rsidR="00AF3E8A">
                        <w:noBreakHyphen/>
                      </w:r>
                      <w:fldSimple w:instr=" SEQ Figure \* ARABIC \s 1 ">
                        <w:r w:rsidR="00AF3E8A">
                          <w:rPr>
                            <w:noProof/>
                          </w:rPr>
                          <w:t>4</w:t>
                        </w:r>
                      </w:fldSimple>
                      <w:bookmarkEnd w:id="124"/>
                      <w:r>
                        <w:t xml:space="preserve"> - Sep</w:t>
                      </w:r>
                      <w:r w:rsidR="00333422">
                        <w:t>a</w:t>
                      </w:r>
                      <w:r>
                        <w:t>rated Liner Surface Interactions</w:t>
                      </w:r>
                      <w:bookmarkEnd w:id="125"/>
                    </w:p>
                  </w:txbxContent>
                </v:textbox>
                <w10:wrap type="square"/>
              </v:shape>
            </w:pict>
          </mc:Fallback>
        </mc:AlternateContent>
      </w:r>
      <w:r w:rsidR="0016559A">
        <w:rPr>
          <w:noProof/>
        </w:rPr>
        <w:drawing>
          <wp:anchor distT="0" distB="0" distL="114300" distR="114300" simplePos="0" relativeHeight="251659264" behindDoc="0" locked="0" layoutInCell="1" allowOverlap="1" wp14:anchorId="3B498137" wp14:editId="6E742DEC">
            <wp:simplePos x="0" y="0"/>
            <wp:positionH relativeFrom="column">
              <wp:posOffset>0</wp:posOffset>
            </wp:positionH>
            <wp:positionV relativeFrom="paragraph">
              <wp:posOffset>298450</wp:posOffset>
            </wp:positionV>
            <wp:extent cx="5731510" cy="2969260"/>
            <wp:effectExtent l="0" t="0" r="2540" b="2540"/>
            <wp:wrapSquare wrapText="bothSides"/>
            <wp:docPr id="53" name="Picture 5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A screenshot of a computer&#10;&#10;Description automatically generated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81DBFC" w14:textId="77777777" w:rsidR="008A29D0" w:rsidRDefault="008A29D0" w:rsidP="008A29D0">
      <w:pPr>
        <w:keepNext/>
        <w:spacing w:before="0" w:after="100" w:afterAutospacing="1" w:line="240" w:lineRule="auto"/>
        <w:jc w:val="left"/>
      </w:pPr>
      <w:r>
        <w:rPr>
          <w:noProof/>
        </w:rPr>
        <w:drawing>
          <wp:inline distT="0" distB="0" distL="0" distR="0" wp14:anchorId="55CDD5CB" wp14:editId="34F9C11F">
            <wp:extent cx="5400040" cy="2777796"/>
            <wp:effectExtent l="0" t="0" r="0" b="381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77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D566B" w14:textId="5DDEB117" w:rsidR="008A29D0" w:rsidRDefault="008A29D0" w:rsidP="008A29D0">
      <w:pPr>
        <w:pStyle w:val="Caption"/>
        <w:jc w:val="left"/>
      </w:pPr>
      <w:bookmarkStart w:id="126" w:name="_Ref226126468"/>
      <w:bookmarkStart w:id="127" w:name="_Toc226462998"/>
      <w:r>
        <w:t xml:space="preserve">Figure </w:t>
      </w:r>
      <w:fldSimple w:instr=" STYLEREF 1 \s ">
        <w:r w:rsidR="00AF3E8A">
          <w:rPr>
            <w:noProof/>
          </w:rPr>
          <w:t>6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</w:t>
        </w:r>
      </w:fldSimple>
      <w:bookmarkEnd w:id="126"/>
      <w:r>
        <w:t xml:space="preserve"> Separated Liner Weld</w:t>
      </w:r>
      <w:bookmarkEnd w:id="127"/>
    </w:p>
    <w:p w14:paraId="0854AA31" w14:textId="0E00B990" w:rsidR="00ED1525" w:rsidRPr="00ED1525" w:rsidRDefault="00ED1525" w:rsidP="00C3443D">
      <w:pPr>
        <w:jc w:val="left"/>
      </w:pPr>
      <w:r>
        <w:t xml:space="preserve">The results of the SPH simulation are shown in </w:t>
      </w:r>
      <w:r>
        <w:fldChar w:fldCharType="begin"/>
      </w:r>
      <w:r>
        <w:instrText xml:space="preserve"> REF _Ref226131309 \h </w:instrText>
      </w:r>
      <w:r w:rsidR="00C3443D">
        <w:instrText xml:space="preserve"> \* MERGEFORMAT </w:instrText>
      </w:r>
      <w:r>
        <w:fldChar w:fldCharType="separate"/>
      </w:r>
      <w:r>
        <w:t xml:space="preserve">Figure </w:t>
      </w:r>
      <w:r>
        <w:rPr>
          <w:noProof/>
        </w:rPr>
        <w:t>6</w:t>
      </w:r>
      <w:r>
        <w:noBreakHyphen/>
      </w:r>
      <w:r>
        <w:rPr>
          <w:noProof/>
        </w:rPr>
        <w:t>6</w:t>
      </w:r>
      <w:r>
        <w:fldChar w:fldCharType="end"/>
      </w:r>
      <w:r>
        <w:t xml:space="preserve">. </w:t>
      </w:r>
      <w:r w:rsidR="009B734F">
        <w:t>Unfortunately,</w:t>
      </w:r>
      <w:r w:rsidR="00C3443D">
        <w:t xml:space="preserve"> the simulation failed to run for very long. It is possible to see the </w:t>
      </w:r>
      <w:r w:rsidR="000C0941">
        <w:t>sides of the liner starting to collapse which is identifiable from the</w:t>
      </w:r>
      <w:r w:rsidR="00431AB2">
        <w:t xml:space="preserve"> multicoloured</w:t>
      </w:r>
      <w:r w:rsidR="000C0941">
        <w:t xml:space="preserve"> V</w:t>
      </w:r>
      <w:r w:rsidR="00431AB2">
        <w:t>.</w:t>
      </w:r>
      <w:r w:rsidR="00CD669F">
        <w:t xml:space="preserve"> The</w:t>
      </w:r>
      <w:r w:rsidR="00A801A9">
        <w:t>re is a start of a smooth jet forming which is a result of the part</w:t>
      </w:r>
      <w:r w:rsidR="009B734F">
        <w:t xml:space="preserve">icles being able to slide past one another, which the elements were unable to do. </w:t>
      </w:r>
      <w:r w:rsidR="009453E5">
        <w:t>The</w:t>
      </w:r>
      <w:r w:rsidR="009B734F">
        <w:t xml:space="preserve"> previous simulations </w:t>
      </w:r>
      <w:r w:rsidR="009453E5">
        <w:t xml:space="preserve">show the jet forming at around </w:t>
      </w:r>
      <w:r w:rsidR="008426FC">
        <w:t>20µs</w:t>
      </w:r>
      <w:r w:rsidR="00403577">
        <w:t>. This SPH simulation ran until 11.2µs</w:t>
      </w:r>
      <w:r w:rsidR="008426FC">
        <w:t xml:space="preserve"> wh</w:t>
      </w:r>
      <w:r w:rsidR="00B87368">
        <w:t xml:space="preserve">ich is why the jet </w:t>
      </w:r>
      <w:r w:rsidR="00403577">
        <w:t>isn’t very visible.</w:t>
      </w:r>
    </w:p>
    <w:p w14:paraId="67873DCF" w14:textId="77777777" w:rsidR="00ED1525" w:rsidRDefault="00A41E15" w:rsidP="00ED1525">
      <w:pPr>
        <w:keepNext/>
      </w:pPr>
      <w:r w:rsidRPr="00A218C6">
        <w:rPr>
          <w:b/>
          <w:bCs/>
          <w:noProof/>
        </w:rPr>
        <w:lastRenderedPageBreak/>
        <w:drawing>
          <wp:inline distT="0" distB="0" distL="0" distR="0" wp14:anchorId="2040FDD3" wp14:editId="4CABEE7C">
            <wp:extent cx="5586316" cy="2870521"/>
            <wp:effectExtent l="0" t="0" r="1905" b="0"/>
            <wp:docPr id="60" name="Picture 60" descr="A close-up of a c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A close-up of a cup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687848" cy="2922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F6E62" w14:textId="4F19B728" w:rsidR="00610D6E" w:rsidRDefault="00ED1525" w:rsidP="00ED1525">
      <w:pPr>
        <w:pStyle w:val="Caption"/>
      </w:pPr>
      <w:bookmarkStart w:id="128" w:name="_Ref226131309"/>
      <w:bookmarkStart w:id="129" w:name="_Toc226462999"/>
      <w:r>
        <w:t xml:space="preserve">Figure </w:t>
      </w:r>
      <w:fldSimple w:instr=" STYLEREF 1 \s ">
        <w:r w:rsidR="00AF3E8A">
          <w:rPr>
            <w:noProof/>
          </w:rPr>
          <w:t>6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6</w:t>
        </w:r>
      </w:fldSimple>
      <w:bookmarkEnd w:id="128"/>
      <w:r>
        <w:t xml:space="preserve"> SPH Jet Formation</w:t>
      </w:r>
      <w:bookmarkEnd w:id="129"/>
    </w:p>
    <w:p w14:paraId="53A5CF9E" w14:textId="0081700F" w:rsidR="00D12A93" w:rsidRDefault="00951ED0" w:rsidP="00175F29">
      <w:pPr>
        <w:keepNext/>
        <w:widowControl w:val="0"/>
        <w:jc w:val="left"/>
      </w:pPr>
      <w:r>
        <w:t xml:space="preserve">The SPH run largely failed, but </w:t>
      </w:r>
      <w:r w:rsidR="00790859">
        <w:t xml:space="preserve">it was evident </w:t>
      </w:r>
      <w:r>
        <w:t>from the t</w:t>
      </w:r>
      <w:r w:rsidR="00D27C1C">
        <w:t xml:space="preserve">rial run that the mesh was </w:t>
      </w:r>
      <w:r w:rsidR="00790859">
        <w:t xml:space="preserve">largely successful. The SPH was removed and </w:t>
      </w:r>
      <w:r w:rsidR="00307E02">
        <w:t>the liner was reverte</w:t>
      </w:r>
      <w:r w:rsidR="00B00A9A">
        <w:t>d</w:t>
      </w:r>
      <w:r w:rsidR="00307E02">
        <w:t xml:space="preserve"> to elements for one final simulation.</w:t>
      </w:r>
      <w:r w:rsidR="003263DC">
        <w:t xml:space="preserve"> The jet formation in </w:t>
      </w:r>
      <w:r w:rsidR="003263DC">
        <w:fldChar w:fldCharType="begin"/>
      </w:r>
      <w:r w:rsidR="003263DC">
        <w:instrText xml:space="preserve"> REF _Ref226133608 \h </w:instrText>
      </w:r>
      <w:r w:rsidR="00333422">
        <w:instrText xml:space="preserve"> \* MERGEFORMAT </w:instrText>
      </w:r>
      <w:r w:rsidR="003263DC">
        <w:fldChar w:fldCharType="separate"/>
      </w:r>
      <w:r w:rsidR="003263DC">
        <w:t xml:space="preserve">Figure </w:t>
      </w:r>
      <w:r w:rsidR="003263DC">
        <w:rPr>
          <w:noProof/>
        </w:rPr>
        <w:t>6</w:t>
      </w:r>
      <w:r w:rsidR="003263DC">
        <w:noBreakHyphen/>
      </w:r>
      <w:r w:rsidR="003263DC">
        <w:rPr>
          <w:noProof/>
        </w:rPr>
        <w:t>7</w:t>
      </w:r>
      <w:r w:rsidR="003263DC">
        <w:fldChar w:fldCharType="end"/>
      </w:r>
      <w:r w:rsidR="003263DC">
        <w:t xml:space="preserve"> </w:t>
      </w:r>
      <w:r w:rsidR="004E07D3">
        <w:t>shows a</w:t>
      </w:r>
      <w:r w:rsidR="00333422">
        <w:t xml:space="preserve"> </w:t>
      </w:r>
      <w:r w:rsidR="004E07D3">
        <w:t>cohesive high</w:t>
      </w:r>
      <w:r w:rsidR="00333422">
        <w:t xml:space="preserve"> </w:t>
      </w:r>
      <w:r w:rsidR="004E07D3">
        <w:t>velocity jet</w:t>
      </w:r>
      <w:r w:rsidR="00ED726D">
        <w:t xml:space="preserve">, with the correct behaviours for a SCJ. </w:t>
      </w:r>
      <w:r w:rsidR="00D528D7">
        <w:fldChar w:fldCharType="begin"/>
      </w:r>
      <w:r w:rsidR="00D528D7">
        <w:instrText xml:space="preserve"> REF _Ref226133722 \h </w:instrText>
      </w:r>
      <w:r w:rsidR="00333422">
        <w:instrText xml:space="preserve"> \* MERGEFORMAT </w:instrText>
      </w:r>
      <w:r w:rsidR="00D528D7">
        <w:fldChar w:fldCharType="separate"/>
      </w:r>
      <w:r w:rsidR="00D528D7">
        <w:t xml:space="preserve">Figure </w:t>
      </w:r>
      <w:r w:rsidR="00D528D7">
        <w:rPr>
          <w:noProof/>
        </w:rPr>
        <w:t>6</w:t>
      </w:r>
      <w:r w:rsidR="00D528D7">
        <w:noBreakHyphen/>
      </w:r>
      <w:r w:rsidR="00D528D7">
        <w:rPr>
          <w:noProof/>
        </w:rPr>
        <w:t>8</w:t>
      </w:r>
      <w:r w:rsidR="00D528D7">
        <w:fldChar w:fldCharType="end"/>
      </w:r>
      <w:r w:rsidR="00D528D7">
        <w:t xml:space="preserve"> shows a tight bunching of nodes</w:t>
      </w:r>
      <w:r w:rsidR="00BF3061">
        <w:t>, suggesting a stable jet.</w:t>
      </w:r>
    </w:p>
    <w:p w14:paraId="5A9BAD36" w14:textId="305905D5" w:rsidR="00E4153A" w:rsidRDefault="008068BF" w:rsidP="00E4153A">
      <w:pPr>
        <w:keepNext/>
      </w:pPr>
      <w:r>
        <w:rPr>
          <w:noProof/>
        </w:rPr>
        <w:drawing>
          <wp:inline distT="0" distB="0" distL="0" distR="0" wp14:anchorId="6241935E" wp14:editId="3961CC5D">
            <wp:extent cx="5400040" cy="3154710"/>
            <wp:effectExtent l="0" t="0" r="0" b="0"/>
            <wp:docPr id="65" name="Picture 65" descr="A red and black object in the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 descr="A red and black object in the sky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154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89F92" w14:textId="0056390E" w:rsidR="009740D4" w:rsidRPr="009740D4" w:rsidRDefault="00E4153A" w:rsidP="00D528D7">
      <w:pPr>
        <w:pStyle w:val="Caption"/>
      </w:pPr>
      <w:bookmarkStart w:id="130" w:name="_Ref226133608"/>
      <w:bookmarkStart w:id="131" w:name="_Toc226463000"/>
      <w:r>
        <w:t xml:space="preserve">Figure </w:t>
      </w:r>
      <w:fldSimple w:instr=" STYLEREF 1 \s ">
        <w:r w:rsidR="00AF3E8A">
          <w:rPr>
            <w:noProof/>
          </w:rPr>
          <w:t>6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7</w:t>
        </w:r>
      </w:fldSimple>
      <w:bookmarkEnd w:id="130"/>
      <w:r>
        <w:t xml:space="preserve"> Sep</w:t>
      </w:r>
      <w:r w:rsidR="00B92756">
        <w:t>a</w:t>
      </w:r>
      <w:r>
        <w:t>rated Liner Jet Formation</w:t>
      </w:r>
      <w:bookmarkEnd w:id="131"/>
    </w:p>
    <w:p w14:paraId="7BCBAAA8" w14:textId="77777777" w:rsidR="00E4153A" w:rsidRDefault="00E4153A" w:rsidP="00E4153A">
      <w:pPr>
        <w:keepNext/>
      </w:pPr>
      <w:r>
        <w:rPr>
          <w:noProof/>
        </w:rPr>
        <w:lastRenderedPageBreak/>
        <w:drawing>
          <wp:inline distT="0" distB="0" distL="0" distR="0" wp14:anchorId="70973CF8" wp14:editId="2CEFD9A2">
            <wp:extent cx="5400040" cy="3072746"/>
            <wp:effectExtent l="0" t="0" r="0" b="1270"/>
            <wp:docPr id="66" name="Picture 66" descr="A graph of different colo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 descr="A graph of different colored lines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072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C51D7" w14:textId="6B1A8385" w:rsidR="00B82C12" w:rsidRPr="00B82C12" w:rsidRDefault="00E4153A" w:rsidP="00E4153A">
      <w:pPr>
        <w:pStyle w:val="Caption"/>
      </w:pPr>
      <w:bookmarkStart w:id="132" w:name="_Ref226133722"/>
      <w:bookmarkStart w:id="133" w:name="_Toc226463001"/>
      <w:r>
        <w:t xml:space="preserve">Figure </w:t>
      </w:r>
      <w:fldSimple w:instr=" STYLEREF 1 \s ">
        <w:r w:rsidR="00AF3E8A">
          <w:rPr>
            <w:noProof/>
          </w:rPr>
          <w:t>6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8</w:t>
        </w:r>
      </w:fldSimple>
      <w:bookmarkEnd w:id="132"/>
      <w:r>
        <w:t xml:space="preserve"> </w:t>
      </w:r>
      <w:r w:rsidR="00D528D7">
        <w:t>Separated</w:t>
      </w:r>
      <w:r>
        <w:t xml:space="preserve"> Liner Jet Velocity</w:t>
      </w:r>
      <w:bookmarkEnd w:id="133"/>
    </w:p>
    <w:p w14:paraId="603A28D4" w14:textId="77777777" w:rsidR="000F6302" w:rsidRDefault="000F6302" w:rsidP="000F6302"/>
    <w:p w14:paraId="27FD4832" w14:textId="77777777" w:rsidR="00B82C12" w:rsidRPr="000F6302" w:rsidRDefault="00B82C12" w:rsidP="000F6302">
      <w:pPr>
        <w:sectPr w:rsidR="00B82C12" w:rsidRPr="000F6302" w:rsidSect="00BB2F81">
          <w:headerReference w:type="default" r:id="rId52"/>
          <w:pgSz w:w="11906" w:h="16838" w:code="9"/>
          <w:pgMar w:top="1440" w:right="1440" w:bottom="1440" w:left="1440" w:header="709" w:footer="851" w:gutter="0"/>
          <w:cols w:space="708"/>
          <w:docGrid w:linePitch="360"/>
        </w:sectPr>
      </w:pPr>
    </w:p>
    <w:p w14:paraId="3AC7610F" w14:textId="524FAB9E" w:rsidR="00DA28B2" w:rsidRDefault="00242861" w:rsidP="00DA28B2">
      <w:pPr>
        <w:pStyle w:val="Heading1"/>
      </w:pPr>
      <w:bookmarkStart w:id="134" w:name="_Toc226462685"/>
      <w:r>
        <w:lastRenderedPageBreak/>
        <w:t>Conclusion</w:t>
      </w:r>
      <w:r w:rsidR="009740D4">
        <w:t xml:space="preserve"> and Recommendations</w:t>
      </w:r>
      <w:bookmarkEnd w:id="134"/>
    </w:p>
    <w:p w14:paraId="5472379C" w14:textId="7DF191E3" w:rsidR="003566D6" w:rsidRDefault="000078A0" w:rsidP="00D307E6">
      <w:pPr>
        <w:jc w:val="left"/>
      </w:pPr>
      <w:r>
        <w:t xml:space="preserve">This report </w:t>
      </w:r>
      <w:r w:rsidR="008E4C1A">
        <w:t xml:space="preserve">has </w:t>
      </w:r>
      <w:r w:rsidR="005E4637">
        <w:t xml:space="preserve">investigated </w:t>
      </w:r>
      <w:r w:rsidR="00E66656">
        <w:t>how F</w:t>
      </w:r>
      <w:r w:rsidR="00FA106B">
        <w:t xml:space="preserve">EA solvers like ABAQUS can be used to simulate complex </w:t>
      </w:r>
      <w:r w:rsidR="00062A3F">
        <w:t xml:space="preserve">material behaviours involved in shape charge jet formation. </w:t>
      </w:r>
      <w:r w:rsidR="00DE7701">
        <w:t>The research has proven that the Munroe effect can be predicted by using the JWL equation of state for explosives, and the J-C model for m</w:t>
      </w:r>
      <w:r w:rsidR="006879A8">
        <w:t>etallic liners.</w:t>
      </w:r>
    </w:p>
    <w:p w14:paraId="5E31CE63" w14:textId="788242F4" w:rsidR="006879A8" w:rsidRDefault="006879A8" w:rsidP="00D307E6">
      <w:pPr>
        <w:jc w:val="left"/>
      </w:pPr>
      <w:r>
        <w:t xml:space="preserve">Key findings from the 2D simulation revealed that a titanium liner </w:t>
      </w:r>
      <w:r w:rsidR="001153B9">
        <w:t>can achieve significantly higher jet tip velocities when compared to copper</w:t>
      </w:r>
      <w:r w:rsidR="008D2FC2">
        <w:t xml:space="preserve"> due to a lower material density, although the</w:t>
      </w:r>
      <w:r w:rsidR="00FF4055">
        <w:t>y are also prone to fragmentation due to the materials brittleness.</w:t>
      </w:r>
      <w:r w:rsidR="00BA3417">
        <w:t xml:space="preserve"> The different materials may be preferred depending on its use. Reducing the thickness of the liner </w:t>
      </w:r>
      <w:r w:rsidR="008B40AC">
        <w:t xml:space="preserve">from 6mm to 4mm increased the stagnation point pressure and allowed the liner </w:t>
      </w:r>
      <w:r w:rsidR="00697B0D">
        <w:t xml:space="preserve">to accelerate more rapidly. The tinner liner however runs the same risk of fragmentation due to </w:t>
      </w:r>
      <w:r w:rsidR="0044654F">
        <w:t>lacking surrounding material.</w:t>
      </w:r>
    </w:p>
    <w:p w14:paraId="5E9CB17E" w14:textId="09EA40EC" w:rsidR="0044654F" w:rsidRDefault="002B6551" w:rsidP="00D307E6">
      <w:pPr>
        <w:jc w:val="left"/>
      </w:pPr>
      <w:r>
        <w:t xml:space="preserve">The 3D modelling highlighted the importance of correct contact and </w:t>
      </w:r>
      <w:r w:rsidR="003B5D79">
        <w:t>refined meshing for the success of a simulation.</w:t>
      </w:r>
      <w:r w:rsidR="00F249BD">
        <w:t xml:space="preserve"> Initial </w:t>
      </w:r>
      <w:r w:rsidR="00BC6561">
        <w:t>3D simulation failures were resolved by implementing surface to surface interactions and weld constraints</w:t>
      </w:r>
      <w:r w:rsidR="007263AF">
        <w:t>, which reduced element overlap and confined the HE’s energy.</w:t>
      </w:r>
      <w:r w:rsidR="00DE0713">
        <w:t xml:space="preserve"> A limitation of the 3D </w:t>
      </w:r>
      <w:r w:rsidR="005D3963">
        <w:t>modelling was observed in the velocity results. T</w:t>
      </w:r>
      <w:r w:rsidR="00F97F49">
        <w:t>he averaging of tetrahedral elements, high costs of powerful processors, and time taken to achieve a sufficient</w:t>
      </w:r>
      <w:r w:rsidR="00901C14">
        <w:t>ly fine 3D mesh resulted in lower peak velocities.</w:t>
      </w:r>
    </w:p>
    <w:p w14:paraId="17D5DAF3" w14:textId="41B33818" w:rsidR="00901C14" w:rsidRPr="003566D6" w:rsidRDefault="00FA1EAE" w:rsidP="00D307E6">
      <w:pPr>
        <w:jc w:val="left"/>
      </w:pPr>
      <w:r>
        <w:t xml:space="preserve">Using SPH would provide the </w:t>
      </w:r>
      <w:r w:rsidR="00676437">
        <w:t>gold standard of simulation results</w:t>
      </w:r>
      <w:r w:rsidR="00087ACB">
        <w:t xml:space="preserve">, as it is </w:t>
      </w:r>
      <w:r w:rsidR="0053153C">
        <w:t>better suited to simulating fluid flow than FEA</w:t>
      </w:r>
      <w:r w:rsidR="00427C3B">
        <w:t xml:space="preserve"> elements. </w:t>
      </w:r>
      <w:r w:rsidR="00082B37">
        <w:t>However,</w:t>
      </w:r>
      <w:r w:rsidR="00427C3B">
        <w:t xml:space="preserve"> it is notoriously difficult to run properly</w:t>
      </w:r>
      <w:r w:rsidR="00FB106D">
        <w:t xml:space="preserve"> due to mathematical requirements and high computational costs.</w:t>
      </w:r>
      <w:r w:rsidR="000C265E">
        <w:t xml:space="preserve"> The particles are constantly </w:t>
      </w:r>
      <w:r w:rsidR="00731FA0">
        <w:t>affected by their neighbour particles which consumes high processor power.</w:t>
      </w:r>
      <w:r w:rsidR="00620381">
        <w:t xml:space="preserve"> Further testing could be conducted to resolve the issues in this report when using SPH. </w:t>
      </w:r>
      <w:r w:rsidR="00FA62DF">
        <w:t xml:space="preserve">Adjustments could be made to the hybrid approach of FEA and SPH, as well as </w:t>
      </w:r>
      <w:r w:rsidR="00082B37">
        <w:t>further adjustments in step time, which may be able to resolve the issues found.</w:t>
      </w:r>
    </w:p>
    <w:p w14:paraId="12C91FE1" w14:textId="77777777" w:rsidR="00DA28B2" w:rsidRDefault="00DA28B2" w:rsidP="00941D35"/>
    <w:p w14:paraId="3D5A588E" w14:textId="77777777" w:rsidR="00DA28B2" w:rsidRDefault="00DA28B2" w:rsidP="00941D35"/>
    <w:p w14:paraId="35BA8CD2" w14:textId="77777777" w:rsidR="00DA28B2" w:rsidRDefault="00DA28B2" w:rsidP="00DA28B2">
      <w:pPr>
        <w:pStyle w:val="Heading1"/>
        <w:sectPr w:rsidR="00DA28B2" w:rsidSect="00623A81">
          <w:headerReference w:type="default" r:id="rId53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</w:p>
    <w:bookmarkStart w:id="135" w:name="_Toc226462686" w:displacedByCustomXml="next"/>
    <w:sdt>
      <w:sdtPr>
        <w:rPr>
          <w:rFonts w:cs="Times New Roman"/>
          <w:b w:val="0"/>
          <w:bCs w:val="0"/>
          <w:kern w:val="0"/>
          <w:sz w:val="24"/>
          <w:szCs w:val="24"/>
        </w:rPr>
        <w:id w:val="1212145214"/>
        <w:docPartObj>
          <w:docPartGallery w:val="Bibliographies"/>
          <w:docPartUnique/>
        </w:docPartObj>
      </w:sdtPr>
      <w:sdtContent>
        <w:p w14:paraId="30A5D175" w14:textId="1B5EEFBC" w:rsidR="004805AF" w:rsidRDefault="004805AF">
          <w:pPr>
            <w:pStyle w:val="Heading1"/>
          </w:pPr>
          <w:r>
            <w:t>Works Cited</w:t>
          </w:r>
          <w:bookmarkEnd w:id="135"/>
        </w:p>
        <w:p w14:paraId="09380DA9" w14:textId="77777777" w:rsidR="002B1A37" w:rsidRDefault="004805AF">
          <w:pPr>
            <w:rPr>
              <w:rFonts w:asciiTheme="minorHAnsi" w:eastAsiaTheme="minorHAnsi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83" w:type="pct"/>
            <w:tblCellSpacing w:w="15" w:type="dxa"/>
            <w:tblInd w:w="-142" w:type="dxa"/>
            <w:tblLayout w:type="fixed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567"/>
            <w:gridCol w:w="8078"/>
          </w:tblGrid>
          <w:tr w:rsidR="002B1A37" w14:paraId="5972B754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646511C3" w14:textId="4386109C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4645" w:type="pct"/>
                <w:hideMark/>
              </w:tcPr>
              <w:p w14:paraId="14674946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D. M. Sterbentz, C. F. Jekel, D. A. White and R. N. Reiben, “Linear shaped-charge jet optimization using machine learning methods,” </w:t>
                </w:r>
                <w:r>
                  <w:rPr>
                    <w:i/>
                    <w:iCs/>
                    <w:noProof/>
                  </w:rPr>
                  <w:t xml:space="preserve">Journal of Applied Physics, </w:t>
                </w:r>
                <w:r>
                  <w:rPr>
                    <w:noProof/>
                  </w:rPr>
                  <w:t xml:space="preserve">vol. 134, no. 4, 2023. </w:t>
                </w:r>
              </w:p>
            </w:tc>
          </w:tr>
          <w:tr w:rsidR="002B1A37" w14:paraId="4069FCFC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20EFF480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4645" w:type="pct"/>
                <w:hideMark/>
              </w:tcPr>
              <w:p w14:paraId="308383F4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W. a. G. A. Walters, “An overview of the shaped charge concept,” </w:t>
                </w:r>
                <w:r>
                  <w:rPr>
                    <w:i/>
                    <w:iCs/>
                    <w:noProof/>
                  </w:rPr>
                  <w:t xml:space="preserve">In 11th Annual ARL/USMA Technical Symposium, </w:t>
                </w:r>
                <w:r>
                  <w:rPr>
                    <w:noProof/>
                  </w:rPr>
                  <w:t xml:space="preserve">vol. 5, 2003. </w:t>
                </w:r>
              </w:p>
            </w:tc>
          </w:tr>
          <w:tr w:rsidR="002B1A37" w14:paraId="1FE58ED7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3D1B251E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4645" w:type="pct"/>
                <w:hideMark/>
              </w:tcPr>
              <w:p w14:paraId="556BB402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J. Hall, “Shaped Charges: Harnessing Precision in Explosive Technology,” Alfords Technologies, 20 Jan 2025. [Online]. Available: https://www.explosives.net/shaped-charges-explosive-technology/#:~:text=Early%20Observations%20(1888%2D1910s)%3A,the%20cornerstone%20of%20modern%20design.. [Accessed 24 12 2025].</w:t>
                </w:r>
              </w:p>
            </w:tc>
          </w:tr>
          <w:tr w:rsidR="002B1A37" w14:paraId="076B13FE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44A586FA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4645" w:type="pct"/>
                <w:hideMark/>
              </w:tcPr>
              <w:p w14:paraId="1D37F97E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D. R. Kennedy, “HISTORY OF THE SHAPED CHARGE EFFECT The First 100 Years,” Defense Technology Support Services, 1990.</w:t>
                </w:r>
              </w:p>
            </w:tc>
          </w:tr>
          <w:tr w:rsidR="002B1A37" w14:paraId="3AC72936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31EABA1C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4645" w:type="pct"/>
                <w:hideMark/>
              </w:tcPr>
              <w:p w14:paraId="14F29EEA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D. Novotney and M. Mallery, “Historical Development of Linear Shaped Charge.,” </w:t>
                </w:r>
                <w:r>
                  <w:rPr>
                    <w:i/>
                    <w:iCs/>
                    <w:noProof/>
                  </w:rPr>
                  <w:t xml:space="preserve">43rd AIAA/ASME/SAE/ASEE Joint Propulsion Conference &amp; Exhibit, </w:t>
                </w:r>
                <w:r>
                  <w:rPr>
                    <w:noProof/>
                  </w:rPr>
                  <w:t xml:space="preserve">vol. 5141, 2007. </w:t>
                </w:r>
              </w:p>
            </w:tc>
          </w:tr>
          <w:tr w:rsidR="002B1A37" w14:paraId="31649C94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0584CAEC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4645" w:type="pct"/>
                <w:hideMark/>
              </w:tcPr>
              <w:p w14:paraId="52696C17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W. Walters, “A Brief History of Shaped Charges,” </w:t>
                </w:r>
                <w:r>
                  <w:rPr>
                    <w:i/>
                    <w:iCs/>
                    <w:noProof/>
                  </w:rPr>
                  <w:t xml:space="preserve">24th International Symposium on Ballistics, </w:t>
                </w:r>
                <w:r>
                  <w:rPr>
                    <w:noProof/>
                  </w:rPr>
                  <w:t xml:space="preserve">vol. 1, pp. 22-26, 2008. </w:t>
                </w:r>
              </w:p>
            </w:tc>
          </w:tr>
          <w:tr w:rsidR="002B1A37" w14:paraId="71D62BCD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7BD794A8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4645" w:type="pct"/>
                <w:hideMark/>
              </w:tcPr>
              <w:p w14:paraId="186EE865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R. F. Eather and N. Griffiths, “Some Historical Aspects of the Development of Shaped Charges,” MINISTRY OF DEFENCE ROYAL ARMAMENT RESEARCH AND DEVELOPMENT ESTABLISHMENT, London, 1984.</w:t>
                </w:r>
              </w:p>
            </w:tc>
          </w:tr>
          <w:tr w:rsidR="002B1A37" w14:paraId="109F6F59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405B51C2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4645" w:type="pct"/>
                <w:hideMark/>
              </w:tcPr>
              <w:p w14:paraId="0A5C43BD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Fort Eben-Emael, “Fort Eben-Emael,” ENABLERS, [Online]. Available: https://fort-eben-emael.be/en/discover. [Accessed 22 03 2026].</w:t>
                </w:r>
              </w:p>
            </w:tc>
          </w:tr>
          <w:tr w:rsidR="002B1A37" w14:paraId="3356868F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4F7F59F6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lastRenderedPageBreak/>
                  <w:t xml:space="preserve">[9] </w:t>
                </w:r>
              </w:p>
            </w:tc>
            <w:tc>
              <w:tcPr>
                <w:tcW w:w="4645" w:type="pct"/>
                <w:hideMark/>
              </w:tcPr>
              <w:p w14:paraId="63AB07C9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K. Jiang, S.-C. Deng and H.-B. Li, “Theoretical calculation and analysis of the velocity of shaped charge jet with modi ed collapse velocity model,” </w:t>
                </w:r>
                <w:r>
                  <w:rPr>
                    <w:i/>
                    <w:iCs/>
                    <w:noProof/>
                  </w:rPr>
                  <w:t xml:space="preserve">Petroleum Science, </w:t>
                </w:r>
                <w:r>
                  <w:rPr>
                    <w:noProof/>
                  </w:rPr>
                  <w:t xml:space="preserve">vol. 21, pp. 4311-4327, 2024. </w:t>
                </w:r>
              </w:p>
            </w:tc>
          </w:tr>
          <w:tr w:rsidR="002B1A37" w14:paraId="62F0F632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1974DBF1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[10] </w:t>
                </w:r>
              </w:p>
            </w:tc>
            <w:tc>
              <w:tcPr>
                <w:tcW w:w="4645" w:type="pct"/>
                <w:hideMark/>
              </w:tcPr>
              <w:p w14:paraId="332664AC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G. Birkhoff, D. P. MacDougall, E. M. Pugh and G. Taylor, “Explosives with Lined Cavities,” </w:t>
                </w:r>
                <w:r>
                  <w:rPr>
                    <w:i/>
                    <w:iCs/>
                    <w:noProof/>
                  </w:rPr>
                  <w:t xml:space="preserve">Journal of Applied Physics, </w:t>
                </w:r>
                <w:r>
                  <w:rPr>
                    <w:noProof/>
                  </w:rPr>
                  <w:t xml:space="preserve">vol. 19, no. 6, 1948. </w:t>
                </w:r>
              </w:p>
            </w:tc>
          </w:tr>
          <w:tr w:rsidR="002B1A37" w14:paraId="1A9FAE4B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5121C297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[11] </w:t>
                </w:r>
              </w:p>
            </w:tc>
            <w:tc>
              <w:tcPr>
                <w:tcW w:w="4645" w:type="pct"/>
                <w:hideMark/>
              </w:tcPr>
              <w:p w14:paraId="17330050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T. Elshenawy, A. Elbeih and Q. M. Li, “Influence of target strength on the penetration depth of shaped charge jets into RHA targets,” </w:t>
                </w:r>
                <w:r>
                  <w:rPr>
                    <w:i/>
                    <w:iCs/>
                    <w:noProof/>
                  </w:rPr>
                  <w:t xml:space="preserve">International JournalofMechanicalSciences, </w:t>
                </w:r>
                <w:r>
                  <w:rPr>
                    <w:noProof/>
                  </w:rPr>
                  <w:t xml:space="preserve">vol. 136, pp. 234-242, 2018. </w:t>
                </w:r>
              </w:p>
            </w:tc>
          </w:tr>
          <w:tr w:rsidR="002B1A37" w14:paraId="3404184A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7AEE33AE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[12] </w:t>
                </w:r>
              </w:p>
            </w:tc>
            <w:tc>
              <w:tcPr>
                <w:tcW w:w="4645" w:type="pct"/>
                <w:hideMark/>
              </w:tcPr>
              <w:p w14:paraId="1F41A282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W. P. WALTERS, “THE SHAPED CHARGE CONCEPT, PART I. INTRODUCTION,” BRL, 1990.</w:t>
                </w:r>
              </w:p>
            </w:tc>
          </w:tr>
          <w:tr w:rsidR="002B1A37" w14:paraId="4B6B314A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1C24982A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[13] </w:t>
                </w:r>
              </w:p>
            </w:tc>
            <w:tc>
              <w:tcPr>
                <w:tcW w:w="4645" w:type="pct"/>
                <w:hideMark/>
              </w:tcPr>
              <w:p w14:paraId="42EE4F76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ABAQUS, “General-Purpose Finite Element Analysis Software,” DASSUALT SYSTEMES, Unknown. [Online]. Available: https://www.3ds.com/products/simulia/abaqus. [Accessed 2026 03 24].</w:t>
                </w:r>
              </w:p>
            </w:tc>
          </w:tr>
          <w:tr w:rsidR="002B1A37" w14:paraId="7DAA41F3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6A4ED266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[14] </w:t>
                </w:r>
              </w:p>
            </w:tc>
            <w:tc>
              <w:tcPr>
                <w:tcW w:w="4645" w:type="pct"/>
                <w:hideMark/>
              </w:tcPr>
              <w:p w14:paraId="6CEA902F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B. Segletes, An Examination of the JWL Equation of State, USArmyResearchLaboratory, 2018. </w:t>
                </w:r>
              </w:p>
            </w:tc>
          </w:tr>
          <w:tr w:rsidR="002B1A37" w14:paraId="04DCE138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07B0F041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[15] </w:t>
                </w:r>
              </w:p>
            </w:tc>
            <w:tc>
              <w:tcPr>
                <w:tcW w:w="4645" w:type="pct"/>
                <w:hideMark/>
              </w:tcPr>
              <w:p w14:paraId="29FDB386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B. Ozcan, O. Cavusoglu, U. Çalıskan, M. Aydın and U. Seker, “Experimental and numerical characterization of Johnson–Cook plasticity and damage models for spheroidal graphite cast irons at high strain rates and elevated temperatures,” </w:t>
                </w:r>
                <w:r>
                  <w:rPr>
                    <w:i/>
                    <w:iCs/>
                    <w:noProof/>
                  </w:rPr>
                  <w:t xml:space="preserve">International Journal of Solids and Structures, </w:t>
                </w:r>
                <w:r>
                  <w:rPr>
                    <w:noProof/>
                  </w:rPr>
                  <w:t xml:space="preserve">vol. 332, 2026. </w:t>
                </w:r>
              </w:p>
            </w:tc>
          </w:tr>
          <w:tr w:rsidR="002B1A37" w14:paraId="29240840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28B8C40A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[16] </w:t>
                </w:r>
              </w:p>
            </w:tc>
            <w:tc>
              <w:tcPr>
                <w:tcW w:w="4645" w:type="pct"/>
                <w:hideMark/>
              </w:tcPr>
              <w:p w14:paraId="53456AEE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V. Sobolev and M. V. Radchenko, “Use of Johnson–Cook plasticity model for numerical simulations of the SNF shipping cask drop tests,” </w:t>
                </w:r>
                <w:r>
                  <w:rPr>
                    <w:i/>
                    <w:iCs/>
                    <w:noProof/>
                  </w:rPr>
                  <w:t xml:space="preserve">Nuclear Energy and Technology, </w:t>
                </w:r>
                <w:r>
                  <w:rPr>
                    <w:noProof/>
                  </w:rPr>
                  <w:t xml:space="preserve">vol. 2, pp. 272-276, 2016. </w:t>
                </w:r>
              </w:p>
            </w:tc>
          </w:tr>
          <w:tr w:rsidR="002B1A37" w14:paraId="6C04A860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665D4648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[17] </w:t>
                </w:r>
              </w:p>
            </w:tc>
            <w:tc>
              <w:tcPr>
                <w:tcW w:w="4645" w:type="pct"/>
                <w:hideMark/>
              </w:tcPr>
              <w:p w14:paraId="235E197D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G.-S. Yeom, “Numerical Simulation of Conical and Linear-Shaped Charges Using an Eulerian Elasto-Plastic Multi-Material Multi-Phase Flow Model with Detonation,” </w:t>
                </w:r>
                <w:r>
                  <w:rPr>
                    <w:i/>
                    <w:iCs/>
                    <w:noProof/>
                  </w:rPr>
                  <w:t xml:space="preserve">materials, </w:t>
                </w:r>
                <w:r>
                  <w:rPr>
                    <w:noProof/>
                  </w:rPr>
                  <w:t xml:space="preserve">vol. 15, no. 1700, 2022. </w:t>
                </w:r>
              </w:p>
            </w:tc>
          </w:tr>
          <w:tr w:rsidR="002B1A37" w14:paraId="179599A8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09BC4E29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lastRenderedPageBreak/>
                  <w:t xml:space="preserve">[18] </w:t>
                </w:r>
              </w:p>
            </w:tc>
            <w:tc>
              <w:tcPr>
                <w:tcW w:w="4645" w:type="pct"/>
                <w:hideMark/>
              </w:tcPr>
              <w:p w14:paraId="180F21EF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L. Skotny, “Why is a Triangular Element Stiffer?,” enterfea, 21 02 2019. [Online]. Available: https://enterfea.com/why-is-a-triangular-element-stiffer/#:~:text=Model%20with%20TRI3%20elements:,case%20computing%20will%20take%20longer.. [Accessed 31 03 2026].</w:t>
                </w:r>
              </w:p>
            </w:tc>
          </w:tr>
          <w:tr w:rsidR="002B1A37" w14:paraId="7775BC00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61346E9D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[19] </w:t>
                </w:r>
              </w:p>
            </w:tc>
            <w:tc>
              <w:tcPr>
                <w:tcW w:w="4645" w:type="pct"/>
                <w:hideMark/>
              </w:tcPr>
              <w:p w14:paraId="338459CC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C. Ji, Y. Li, X. Qin, Q. Zhao, D. Sun and Y. Jin, “3D FEM simulation of helical milling hole process for titanium alloy Ti-6Al-4V,” </w:t>
                </w:r>
                <w:r>
                  <w:rPr>
                    <w:i/>
                    <w:iCs/>
                    <w:noProof/>
                  </w:rPr>
                  <w:t xml:space="preserve">Int J Adv Manuf Technol, </w:t>
                </w:r>
                <w:r>
                  <w:rPr>
                    <w:noProof/>
                  </w:rPr>
                  <w:t xml:space="preserve">vol. 81, pp. 1733-1742, 2015. </w:t>
                </w:r>
              </w:p>
            </w:tc>
          </w:tr>
          <w:tr w:rsidR="002B1A37" w14:paraId="3CD42B0A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7ABA447B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[20] </w:t>
                </w:r>
              </w:p>
            </w:tc>
            <w:tc>
              <w:tcPr>
                <w:tcW w:w="4645" w:type="pct"/>
                <w:hideMark/>
              </w:tcPr>
              <w:p w14:paraId="56E225E2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Zaki, E. Uddin, B. Rashid, A. Mubashar and S. Shah, “Effect of liner material and explosive type on penetration effectiveness of shaped charge,” </w:t>
                </w:r>
                <w:r>
                  <w:rPr>
                    <w:i/>
                    <w:iCs/>
                    <w:noProof/>
                  </w:rPr>
                  <w:t xml:space="preserve">Journal of Materials: Design and Applications, </w:t>
                </w:r>
                <w:r>
                  <w:rPr>
                    <w:noProof/>
                  </w:rPr>
                  <w:t xml:space="preserve">vol. 233, no. 7, pp. 1375-1383, 2018. </w:t>
                </w:r>
              </w:p>
            </w:tc>
          </w:tr>
          <w:tr w:rsidR="002B1A37" w14:paraId="2D4A15FC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3283F39A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[21] </w:t>
                </w:r>
              </w:p>
            </w:tc>
            <w:tc>
              <w:tcPr>
                <w:tcW w:w="4645" w:type="pct"/>
                <w:hideMark/>
              </w:tcPr>
              <w:p w14:paraId="0B25340A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R. K. Anand, “On the Convergence of Strong Cylindrical and Spherical Shock Waves in Solid Materials,” </w:t>
                </w:r>
                <w:r>
                  <w:rPr>
                    <w:i/>
                    <w:iCs/>
                    <w:noProof/>
                  </w:rPr>
                  <w:t xml:space="preserve">Proceedings of the National Academy of Sciences, India Section A: Physical Sciences, </w:t>
                </w:r>
                <w:r>
                  <w:rPr>
                    <w:noProof/>
                  </w:rPr>
                  <w:t xml:space="preserve">vol. 95, pp. 103-112, 2025. </w:t>
                </w:r>
              </w:p>
            </w:tc>
          </w:tr>
          <w:tr w:rsidR="002B1A37" w14:paraId="4548DC1B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0E3A40C9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[22] </w:t>
                </w:r>
              </w:p>
            </w:tc>
            <w:tc>
              <w:tcPr>
                <w:tcW w:w="4645" w:type="pct"/>
                <w:hideMark/>
              </w:tcPr>
              <w:p w14:paraId="6BD4297F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P. Löschner, P. Niesłony and S. Kołodziej, “Parameter Sensitivity Study of the Johnson–Cook Model in FEM Turning of Ti6Al4V Alloy,” </w:t>
                </w:r>
                <w:r>
                  <w:rPr>
                    <w:i/>
                    <w:iCs/>
                    <w:noProof/>
                  </w:rPr>
                  <w:t xml:space="preserve">materials, </w:t>
                </w:r>
                <w:r>
                  <w:rPr>
                    <w:noProof/>
                  </w:rPr>
                  <w:t xml:space="preserve">vol. 18, no. 3351, 2025. </w:t>
                </w:r>
              </w:p>
            </w:tc>
          </w:tr>
          <w:tr w:rsidR="002B1A37" w14:paraId="5471318E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1730D21A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[23] </w:t>
                </w:r>
              </w:p>
            </w:tc>
            <w:tc>
              <w:tcPr>
                <w:tcW w:w="4645" w:type="pct"/>
                <w:hideMark/>
              </w:tcPr>
              <w:p w14:paraId="46F8DE33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N. Riley, “Unsteady flow at a stagnation point,” </w:t>
                </w:r>
                <w:r>
                  <w:rPr>
                    <w:i/>
                    <w:iCs/>
                    <w:noProof/>
                  </w:rPr>
                  <w:t xml:space="preserve">J. Fluid Mech, </w:t>
                </w:r>
                <w:r>
                  <w:rPr>
                    <w:noProof/>
                  </w:rPr>
                  <w:t xml:space="preserve">vol. 256, pp. 487-498, 1993. </w:t>
                </w:r>
              </w:p>
            </w:tc>
          </w:tr>
          <w:tr w:rsidR="002B1A37" w14:paraId="06BD8520" w14:textId="77777777" w:rsidTr="002B1A37">
            <w:trPr>
              <w:divId w:val="1854369482"/>
              <w:tblCellSpacing w:w="15" w:type="dxa"/>
            </w:trPr>
            <w:tc>
              <w:tcPr>
                <w:tcW w:w="302" w:type="pct"/>
                <w:hideMark/>
              </w:tcPr>
              <w:p w14:paraId="1586E510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[24] </w:t>
                </w:r>
              </w:p>
            </w:tc>
            <w:tc>
              <w:tcPr>
                <w:tcW w:w="4645" w:type="pct"/>
                <w:hideMark/>
              </w:tcPr>
              <w:p w14:paraId="730E4D6F" w14:textId="77777777" w:rsidR="002B1A37" w:rsidRDefault="002B1A3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J. Monaghan, “SMOOTHED PARTICLE HYDRODYNAMICS,” </w:t>
                </w:r>
                <w:r>
                  <w:rPr>
                    <w:i/>
                    <w:iCs/>
                    <w:noProof/>
                  </w:rPr>
                  <w:t xml:space="preserve">Annual review of astronomy and astrophysics, </w:t>
                </w:r>
                <w:r>
                  <w:rPr>
                    <w:noProof/>
                  </w:rPr>
                  <w:t xml:space="preserve">vol. 30, pp. 543-574, 1992. </w:t>
                </w:r>
              </w:p>
            </w:tc>
          </w:tr>
        </w:tbl>
        <w:p w14:paraId="2FA8E262" w14:textId="77777777" w:rsidR="002B1A37" w:rsidRDefault="002B1A37">
          <w:pPr>
            <w:divId w:val="1854369482"/>
            <w:rPr>
              <w:noProof/>
            </w:rPr>
          </w:pPr>
        </w:p>
        <w:p w14:paraId="6131CB69" w14:textId="23189E66" w:rsidR="000510D1" w:rsidRDefault="004805AF" w:rsidP="00E1281E">
          <w:r>
            <w:rPr>
              <w:b/>
              <w:bCs/>
            </w:rPr>
            <w:fldChar w:fldCharType="end"/>
          </w:r>
        </w:p>
      </w:sdtContent>
    </w:sdt>
    <w:p w14:paraId="028162AF" w14:textId="77777777" w:rsidR="000510D1" w:rsidRDefault="000510D1">
      <w:pPr>
        <w:spacing w:before="0" w:after="200" w:line="276" w:lineRule="auto"/>
        <w:jc w:val="left"/>
      </w:pPr>
      <w:r>
        <w:br w:type="page"/>
      </w:r>
    </w:p>
    <w:p w14:paraId="65EF2984" w14:textId="77777777" w:rsidR="004747AF" w:rsidRDefault="004747AF" w:rsidP="000510D1">
      <w:pPr>
        <w:pStyle w:val="Heading7"/>
      </w:pPr>
      <w:bookmarkStart w:id="136" w:name="_Toc226462687"/>
      <w:bookmarkEnd w:id="136"/>
    </w:p>
    <w:p w14:paraId="780AE7A8" w14:textId="0E1C26FD" w:rsidR="006E527D" w:rsidRPr="006E527D" w:rsidRDefault="006E527D" w:rsidP="006E527D">
      <w:pPr>
        <w:pStyle w:val="Heading8"/>
      </w:pPr>
      <w:r>
        <w:t>2D Sketches</w:t>
      </w:r>
    </w:p>
    <w:p w14:paraId="404714E0" w14:textId="77777777" w:rsidR="006E527D" w:rsidRDefault="00693901" w:rsidP="006E527D">
      <w:pPr>
        <w:keepNext/>
      </w:pPr>
      <w:r>
        <w:rPr>
          <w:noProof/>
        </w:rPr>
        <w:drawing>
          <wp:inline distT="0" distB="0" distL="0" distR="0" wp14:anchorId="02C79783" wp14:editId="6EDDB420">
            <wp:extent cx="4560425" cy="3481706"/>
            <wp:effectExtent l="0" t="0" r="0" b="0"/>
            <wp:docPr id="1189775719" name="Picture 11897757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606519" cy="3516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841DB3" w14:textId="4B36B0F8" w:rsidR="000510D1" w:rsidRDefault="006E527D" w:rsidP="006E527D">
      <w:pPr>
        <w:pStyle w:val="Caption"/>
      </w:pPr>
      <w:bookmarkStart w:id="137" w:name="_Toc226463002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</w:t>
        </w:r>
      </w:fldSimple>
      <w:r>
        <w:t xml:space="preserve"> Liner Sketch</w:t>
      </w:r>
      <w:bookmarkEnd w:id="137"/>
    </w:p>
    <w:p w14:paraId="0136966A" w14:textId="77777777" w:rsidR="006E527D" w:rsidRDefault="00E327F5" w:rsidP="006E527D">
      <w:pPr>
        <w:keepNext/>
      </w:pPr>
      <w:r>
        <w:rPr>
          <w:noProof/>
        </w:rPr>
        <w:lastRenderedPageBreak/>
        <w:drawing>
          <wp:inline distT="0" distB="0" distL="0" distR="0" wp14:anchorId="2DB30122" wp14:editId="6191C3FB">
            <wp:extent cx="4583574" cy="3511568"/>
            <wp:effectExtent l="0" t="0" r="1270" b="0"/>
            <wp:docPr id="966541357" name="Picture 9665413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622232" cy="3541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96C87" w14:textId="10729705" w:rsidR="00E327F5" w:rsidRDefault="006E527D" w:rsidP="006E527D">
      <w:pPr>
        <w:pStyle w:val="Caption"/>
      </w:pPr>
      <w:bookmarkStart w:id="138" w:name="_Toc226463003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</w:t>
        </w:r>
      </w:fldSimple>
      <w:r>
        <w:t xml:space="preserve"> HE Sketch</w:t>
      </w:r>
      <w:bookmarkEnd w:id="138"/>
    </w:p>
    <w:p w14:paraId="73AA095D" w14:textId="77777777" w:rsidR="006E527D" w:rsidRDefault="00D457C5" w:rsidP="006E527D">
      <w:pPr>
        <w:keepNext/>
      </w:pPr>
      <w:r>
        <w:rPr>
          <w:noProof/>
        </w:rPr>
        <w:drawing>
          <wp:inline distT="0" distB="0" distL="0" distR="0" wp14:anchorId="573AD07A" wp14:editId="7138A02E">
            <wp:extent cx="4820264" cy="3831220"/>
            <wp:effectExtent l="0" t="0" r="6350" b="4445"/>
            <wp:docPr id="2055599159" name="Picture 20555991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00961" cy="3895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1569D" w14:textId="72D321BA" w:rsidR="00D457C5" w:rsidRDefault="006E527D" w:rsidP="006E527D">
      <w:pPr>
        <w:pStyle w:val="Caption"/>
      </w:pPr>
      <w:bookmarkStart w:id="139" w:name="_Toc226463004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</w:t>
        </w:r>
      </w:fldSimple>
      <w:r>
        <w:t xml:space="preserve"> Shell Sketch</w:t>
      </w:r>
      <w:bookmarkEnd w:id="139"/>
    </w:p>
    <w:p w14:paraId="5066AF4F" w14:textId="77777777" w:rsidR="006E527D" w:rsidRDefault="006E527D" w:rsidP="006E527D">
      <w:pPr>
        <w:keepNext/>
      </w:pPr>
      <w:r>
        <w:rPr>
          <w:noProof/>
        </w:rPr>
        <w:lastRenderedPageBreak/>
        <w:drawing>
          <wp:inline distT="0" distB="0" distL="0" distR="0" wp14:anchorId="5798B767" wp14:editId="3C891066">
            <wp:extent cx="4484536" cy="3311279"/>
            <wp:effectExtent l="0" t="0" r="0" b="3810"/>
            <wp:docPr id="999549483" name="Picture 9995494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33888" cy="3347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13C168" w14:textId="4F2A94B2" w:rsidR="006E527D" w:rsidRDefault="006E527D" w:rsidP="006E527D">
      <w:pPr>
        <w:pStyle w:val="Caption"/>
      </w:pPr>
      <w:bookmarkStart w:id="140" w:name="_Toc226463005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</w:t>
        </w:r>
      </w:fldSimple>
      <w:r>
        <w:t xml:space="preserve"> 2D Mesh</w:t>
      </w:r>
      <w:bookmarkEnd w:id="140"/>
    </w:p>
    <w:p w14:paraId="3C25EF0D" w14:textId="5343DA7E" w:rsidR="001D6EBE" w:rsidRPr="001D6EBE" w:rsidRDefault="001D6EBE" w:rsidP="001D6EBE">
      <w:pPr>
        <w:spacing w:before="0" w:after="200" w:line="276" w:lineRule="auto"/>
        <w:jc w:val="left"/>
      </w:pPr>
      <w:r>
        <w:br w:type="page"/>
      </w:r>
    </w:p>
    <w:p w14:paraId="31DAB621" w14:textId="54B28E13" w:rsidR="006E527D" w:rsidRDefault="0025008B" w:rsidP="006E527D">
      <w:pPr>
        <w:pStyle w:val="Heading8"/>
      </w:pPr>
      <w:r>
        <w:lastRenderedPageBreak/>
        <w:t>RDX</w:t>
      </w:r>
    </w:p>
    <w:p w14:paraId="6C35981B" w14:textId="2D8504FF" w:rsidR="00363B2D" w:rsidRDefault="001D6EBE" w:rsidP="001D6EBE">
      <w:r>
        <w:rPr>
          <w:noProof/>
        </w:rPr>
        <w:drawing>
          <wp:inline distT="0" distB="0" distL="0" distR="0" wp14:anchorId="1192B94E" wp14:editId="24269DC6">
            <wp:extent cx="4937760" cy="3438270"/>
            <wp:effectExtent l="0" t="0" r="2540" b="381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4926" cy="35128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640F43" w14:textId="396B6791" w:rsidR="0025008B" w:rsidRDefault="00363B2D" w:rsidP="00363B2D">
      <w:pPr>
        <w:pStyle w:val="Caption"/>
      </w:pPr>
      <w:bookmarkStart w:id="141" w:name="_Toc226463006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</w:t>
        </w:r>
      </w:fldSimple>
      <w:r>
        <w:t xml:space="preserve"> RDX </w:t>
      </w:r>
      <w:r w:rsidR="00D54745">
        <w:t xml:space="preserve">Incorrect </w:t>
      </w:r>
      <w:r>
        <w:t>Properties</w:t>
      </w:r>
      <w:bookmarkEnd w:id="141"/>
    </w:p>
    <w:p w14:paraId="313CB016" w14:textId="0C29D774" w:rsidR="00954C1C" w:rsidRDefault="00FC2F9C" w:rsidP="00954C1C">
      <w:pPr>
        <w:keepNext/>
      </w:pPr>
      <w:r>
        <w:rPr>
          <w:noProof/>
        </w:rPr>
        <w:drawing>
          <wp:inline distT="0" distB="0" distL="0" distR="0" wp14:anchorId="3C3B3E07" wp14:editId="3226131E">
            <wp:extent cx="4977517" cy="3470916"/>
            <wp:effectExtent l="0" t="0" r="127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064091" cy="3531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FFC85" w14:textId="72EBF17E" w:rsidR="00D54745" w:rsidRPr="00D54745" w:rsidRDefault="00954C1C" w:rsidP="00954C1C">
      <w:pPr>
        <w:pStyle w:val="Caption"/>
      </w:pPr>
      <w:bookmarkStart w:id="142" w:name="_Toc226463007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6</w:t>
        </w:r>
      </w:fldSimple>
      <w:r>
        <w:t xml:space="preserve"> RDX Corrected Propertie</w:t>
      </w:r>
      <w:r w:rsidR="00FC2F9C">
        <w:t>s</w:t>
      </w:r>
      <w:bookmarkEnd w:id="142"/>
    </w:p>
    <w:p w14:paraId="50A1C3B1" w14:textId="77777777" w:rsidR="004F41B2" w:rsidRDefault="002C699B" w:rsidP="004F41B2">
      <w:pPr>
        <w:keepNext/>
      </w:pPr>
      <w:r>
        <w:rPr>
          <w:noProof/>
        </w:rPr>
        <w:lastRenderedPageBreak/>
        <w:drawing>
          <wp:inline distT="0" distB="0" distL="0" distR="0" wp14:anchorId="493F3D33" wp14:editId="09828ED0">
            <wp:extent cx="4779611" cy="3588151"/>
            <wp:effectExtent l="0" t="0" r="0" b="0"/>
            <wp:docPr id="1525654233" name="Picture 15256542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822505" cy="3620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88814" w14:textId="4F1411BE" w:rsidR="00363B2D" w:rsidRDefault="004F41B2" w:rsidP="004F41B2">
      <w:pPr>
        <w:pStyle w:val="Caption"/>
      </w:pPr>
      <w:bookmarkStart w:id="143" w:name="_Toc226463008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7</w:t>
        </w:r>
      </w:fldSimple>
      <w:r>
        <w:t xml:space="preserve"> </w:t>
      </w:r>
      <w:r w:rsidR="009E506E">
        <w:t xml:space="preserve">RDX </w:t>
      </w:r>
      <w:r>
        <w:t>Detonation Wave 1</w:t>
      </w:r>
      <w:bookmarkEnd w:id="143"/>
    </w:p>
    <w:p w14:paraId="0F4FD743" w14:textId="77777777" w:rsidR="004F41B2" w:rsidRDefault="004F41B2" w:rsidP="004F41B2">
      <w:pPr>
        <w:keepNext/>
      </w:pPr>
      <w:r>
        <w:rPr>
          <w:noProof/>
        </w:rPr>
        <w:drawing>
          <wp:inline distT="0" distB="0" distL="0" distR="0" wp14:anchorId="29FB22E2" wp14:editId="62B9BBF0">
            <wp:extent cx="4779010" cy="3555933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4815625" cy="3583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38F7F" w14:textId="3B6398D3" w:rsidR="004F41B2" w:rsidRDefault="004F41B2" w:rsidP="004F41B2">
      <w:pPr>
        <w:pStyle w:val="Caption"/>
      </w:pPr>
      <w:bookmarkStart w:id="144" w:name="_Toc226463009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8</w:t>
        </w:r>
      </w:fldSimple>
      <w:r>
        <w:t xml:space="preserve"> </w:t>
      </w:r>
      <w:r w:rsidR="009E506E">
        <w:t xml:space="preserve">RDX </w:t>
      </w:r>
      <w:r>
        <w:t>Detonation Wave 2</w:t>
      </w:r>
      <w:bookmarkEnd w:id="144"/>
    </w:p>
    <w:p w14:paraId="21DD18AA" w14:textId="77777777" w:rsidR="00DB6B9A" w:rsidRDefault="00A571E8" w:rsidP="00DB6B9A">
      <w:pPr>
        <w:keepNext/>
      </w:pPr>
      <w:r>
        <w:rPr>
          <w:noProof/>
        </w:rPr>
        <w:lastRenderedPageBreak/>
        <w:drawing>
          <wp:inline distT="0" distB="0" distL="0" distR="0" wp14:anchorId="2F2BEA6C" wp14:editId="37B69333">
            <wp:extent cx="4618298" cy="3439931"/>
            <wp:effectExtent l="0" t="0" r="5080" b="1905"/>
            <wp:docPr id="707591211" name="Picture 7075912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669881" cy="3478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4ACBD9" w14:textId="090C0A4F" w:rsidR="004F41B2" w:rsidRDefault="00DB6B9A" w:rsidP="00DB6B9A">
      <w:pPr>
        <w:pStyle w:val="Caption"/>
      </w:pPr>
      <w:bookmarkStart w:id="145" w:name="_Toc226463010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9</w:t>
        </w:r>
      </w:fldSimple>
      <w:r>
        <w:t xml:space="preserve"> RDX Jet Formation 1</w:t>
      </w:r>
      <w:bookmarkEnd w:id="145"/>
    </w:p>
    <w:p w14:paraId="06DA0106" w14:textId="77777777" w:rsidR="00DB6B9A" w:rsidRDefault="007E42DA" w:rsidP="00DB6B9A">
      <w:pPr>
        <w:keepNext/>
      </w:pPr>
      <w:r>
        <w:rPr>
          <w:noProof/>
        </w:rPr>
        <w:drawing>
          <wp:inline distT="0" distB="0" distL="0" distR="0" wp14:anchorId="083EF4D8" wp14:editId="4E44D09E">
            <wp:extent cx="4644635" cy="3449256"/>
            <wp:effectExtent l="0" t="0" r="381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4701514" cy="34914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08208" w14:textId="051A625F" w:rsidR="007E42DA" w:rsidRDefault="00DB6B9A" w:rsidP="00DB6B9A">
      <w:pPr>
        <w:pStyle w:val="Caption"/>
      </w:pPr>
      <w:bookmarkStart w:id="146" w:name="_Toc226463011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10</w:t>
        </w:r>
      </w:fldSimple>
      <w:r>
        <w:t xml:space="preserve"> RDX Jet Formation 2</w:t>
      </w:r>
      <w:bookmarkEnd w:id="146"/>
    </w:p>
    <w:p w14:paraId="1703D58D" w14:textId="77777777" w:rsidR="00155BFA" w:rsidRDefault="00155BFA" w:rsidP="00155BFA">
      <w:pPr>
        <w:keepNext/>
      </w:pPr>
      <w:r>
        <w:rPr>
          <w:noProof/>
        </w:rPr>
        <w:lastRenderedPageBreak/>
        <w:drawing>
          <wp:inline distT="0" distB="0" distL="0" distR="0" wp14:anchorId="27BCAAD9" wp14:editId="38677EE4">
            <wp:extent cx="5400040" cy="2772410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7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9CED1" w14:textId="7F0F3D2A" w:rsidR="00155BFA" w:rsidRPr="00155BFA" w:rsidRDefault="00155BFA" w:rsidP="00155BFA">
      <w:pPr>
        <w:pStyle w:val="Caption"/>
      </w:pPr>
      <w:bookmarkStart w:id="147" w:name="_Toc226463012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11</w:t>
        </w:r>
      </w:fldSimple>
      <w:r>
        <w:t xml:space="preserve"> RDX Jet Formation</w:t>
      </w:r>
      <w:r w:rsidR="0011693D">
        <w:t xml:space="preserve"> 3</w:t>
      </w:r>
      <w:bookmarkEnd w:id="147"/>
    </w:p>
    <w:p w14:paraId="3095E0E3" w14:textId="77777777" w:rsidR="009E4097" w:rsidRDefault="009E4097" w:rsidP="009E4097">
      <w:pPr>
        <w:keepNext/>
      </w:pPr>
      <w:r>
        <w:rPr>
          <w:noProof/>
        </w:rPr>
        <w:drawing>
          <wp:inline distT="0" distB="0" distL="0" distR="0" wp14:anchorId="7F981284" wp14:editId="0CC4CEAD">
            <wp:extent cx="4516341" cy="4706983"/>
            <wp:effectExtent l="0" t="0" r="5080" b="5080"/>
            <wp:docPr id="648339863" name="Picture 6483398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545969" cy="4737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294C1" w14:textId="26B546B9" w:rsidR="001D6EBE" w:rsidRDefault="009E4097" w:rsidP="001D6EBE">
      <w:pPr>
        <w:pStyle w:val="Caption"/>
      </w:pPr>
      <w:bookmarkStart w:id="148" w:name="_Toc226463013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12</w:t>
        </w:r>
      </w:fldSimple>
      <w:r>
        <w:t xml:space="preserve"> RDX Velocity</w:t>
      </w:r>
      <w:bookmarkEnd w:id="148"/>
    </w:p>
    <w:p w14:paraId="57983E73" w14:textId="401C60C1" w:rsidR="009E4097" w:rsidRDefault="009E4097" w:rsidP="009E4097">
      <w:pPr>
        <w:pStyle w:val="Heading8"/>
      </w:pPr>
      <w:r>
        <w:lastRenderedPageBreak/>
        <w:t>Comp B</w:t>
      </w:r>
    </w:p>
    <w:p w14:paraId="45839014" w14:textId="77777777" w:rsidR="0011693D" w:rsidRDefault="00AD3DE3" w:rsidP="0011693D">
      <w:pPr>
        <w:keepNext/>
      </w:pPr>
      <w:r w:rsidRPr="008F0D6A">
        <w:rPr>
          <w:noProof/>
        </w:rPr>
        <w:drawing>
          <wp:inline distT="0" distB="0" distL="0" distR="0" wp14:anchorId="03646430" wp14:editId="1FEEB950">
            <wp:extent cx="4725007" cy="3490622"/>
            <wp:effectExtent l="0" t="0" r="0" b="1905"/>
            <wp:docPr id="1064309078" name="Picture 10643090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778652" cy="3530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225A8F" w14:textId="0307C50C" w:rsidR="009E4097" w:rsidRDefault="0011693D" w:rsidP="0011693D">
      <w:pPr>
        <w:pStyle w:val="Caption"/>
      </w:pPr>
      <w:bookmarkStart w:id="149" w:name="_Toc226463014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13</w:t>
        </w:r>
      </w:fldSimple>
      <w:r>
        <w:t xml:space="preserve"> Comp B Detonation Wave 1</w:t>
      </w:r>
      <w:bookmarkEnd w:id="149"/>
    </w:p>
    <w:p w14:paraId="5F79492C" w14:textId="77777777" w:rsidR="0011693D" w:rsidRDefault="005E0F8A" w:rsidP="0011693D">
      <w:pPr>
        <w:keepNext/>
      </w:pPr>
      <w:r>
        <w:rPr>
          <w:noProof/>
        </w:rPr>
        <w:drawing>
          <wp:inline distT="0" distB="0" distL="0" distR="0" wp14:anchorId="1FECEEC6" wp14:editId="019F9716">
            <wp:extent cx="4713379" cy="3474720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770628" cy="3516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8E01E" w14:textId="4B0F5329" w:rsidR="005E0F8A" w:rsidRDefault="0011693D" w:rsidP="0011693D">
      <w:pPr>
        <w:pStyle w:val="Caption"/>
      </w:pPr>
      <w:bookmarkStart w:id="150" w:name="_Toc226463015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14</w:t>
        </w:r>
      </w:fldSimple>
      <w:r>
        <w:t xml:space="preserve"> Comp B Detonation Wave 2</w:t>
      </w:r>
      <w:bookmarkEnd w:id="150"/>
    </w:p>
    <w:p w14:paraId="03EA5E04" w14:textId="77777777" w:rsidR="009E506E" w:rsidRDefault="0062428C" w:rsidP="009E506E">
      <w:pPr>
        <w:keepNext/>
      </w:pPr>
      <w:r>
        <w:rPr>
          <w:noProof/>
        </w:rPr>
        <w:lastRenderedPageBreak/>
        <w:drawing>
          <wp:inline distT="0" distB="0" distL="0" distR="0" wp14:anchorId="643CC031" wp14:editId="7F7E219A">
            <wp:extent cx="4683319" cy="3497183"/>
            <wp:effectExtent l="0" t="0" r="317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4727374" cy="353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D0345" w14:textId="02CA8989" w:rsidR="0062428C" w:rsidRDefault="009E506E" w:rsidP="009E506E">
      <w:pPr>
        <w:pStyle w:val="Caption"/>
      </w:pPr>
      <w:bookmarkStart w:id="151" w:name="_Toc226463016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15</w:t>
        </w:r>
      </w:fldSimple>
      <w:r>
        <w:t xml:space="preserve"> Comp B Jet Formation 1</w:t>
      </w:r>
      <w:bookmarkEnd w:id="151"/>
    </w:p>
    <w:p w14:paraId="2990DEDA" w14:textId="77777777" w:rsidR="009E506E" w:rsidRDefault="00A94005" w:rsidP="009E506E">
      <w:pPr>
        <w:keepNext/>
      </w:pPr>
      <w:r>
        <w:rPr>
          <w:noProof/>
        </w:rPr>
        <w:drawing>
          <wp:inline distT="0" distB="0" distL="0" distR="0" wp14:anchorId="2AD67893" wp14:editId="2898484A">
            <wp:extent cx="4661118" cy="3482671"/>
            <wp:effectExtent l="0" t="0" r="0" b="0"/>
            <wp:docPr id="2094704138" name="Picture 2094704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706039" cy="3516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17A31" w14:textId="05497221" w:rsidR="00A94005" w:rsidRDefault="009E506E" w:rsidP="009E506E">
      <w:pPr>
        <w:pStyle w:val="Caption"/>
      </w:pPr>
      <w:bookmarkStart w:id="152" w:name="_Toc226463017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16</w:t>
        </w:r>
      </w:fldSimple>
      <w:r>
        <w:t xml:space="preserve"> Comp B Jet Formation 2</w:t>
      </w:r>
      <w:bookmarkEnd w:id="152"/>
    </w:p>
    <w:p w14:paraId="00D66A9C" w14:textId="177B360B" w:rsidR="007B0F7D" w:rsidRDefault="007B0F7D" w:rsidP="009E4097"/>
    <w:p w14:paraId="0D29FBC8" w14:textId="77777777" w:rsidR="00F10470" w:rsidRDefault="004F56A7" w:rsidP="00F10470">
      <w:pPr>
        <w:keepNext/>
      </w:pPr>
      <w:r>
        <w:rPr>
          <w:noProof/>
        </w:rPr>
        <w:lastRenderedPageBreak/>
        <w:drawing>
          <wp:inline distT="0" distB="0" distL="0" distR="0" wp14:anchorId="250E9712" wp14:editId="5FC7C5C3">
            <wp:extent cx="4119828" cy="4238046"/>
            <wp:effectExtent l="0" t="0" r="0" b="3810"/>
            <wp:docPr id="1189828701" name="Picture 11898287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138565" cy="4257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7488B" w14:textId="0CB00064" w:rsidR="004F56A7" w:rsidRDefault="00F10470" w:rsidP="00F10470">
      <w:pPr>
        <w:pStyle w:val="Caption"/>
      </w:pPr>
      <w:bookmarkStart w:id="153" w:name="_Toc226463018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17</w:t>
        </w:r>
      </w:fldSimple>
      <w:r>
        <w:t xml:space="preserve"> Comp B Velocity</w:t>
      </w:r>
      <w:bookmarkEnd w:id="153"/>
    </w:p>
    <w:p w14:paraId="24319BBA" w14:textId="1E2FF262" w:rsidR="004A6BF2" w:rsidRDefault="004A6BF2">
      <w:pPr>
        <w:spacing w:before="0" w:after="200" w:line="276" w:lineRule="auto"/>
        <w:jc w:val="left"/>
      </w:pPr>
      <w:r>
        <w:br w:type="page"/>
      </w:r>
    </w:p>
    <w:p w14:paraId="3C154D75" w14:textId="29AB8C05" w:rsidR="00A814A9" w:rsidRDefault="00A814A9" w:rsidP="00A814A9">
      <w:pPr>
        <w:pStyle w:val="Heading8"/>
      </w:pPr>
      <w:r>
        <w:lastRenderedPageBreak/>
        <w:t>Titanium Liner</w:t>
      </w:r>
    </w:p>
    <w:p w14:paraId="4556C42E" w14:textId="77777777" w:rsidR="00612FB5" w:rsidRDefault="00612FB5" w:rsidP="00612FB5">
      <w:pPr>
        <w:keepNext/>
      </w:pPr>
      <w:r>
        <w:rPr>
          <w:noProof/>
        </w:rPr>
        <w:drawing>
          <wp:inline distT="0" distB="0" distL="0" distR="0" wp14:anchorId="1A728212" wp14:editId="73FBFBEA">
            <wp:extent cx="5544479" cy="2846567"/>
            <wp:effectExtent l="0" t="0" r="0" b="0"/>
            <wp:docPr id="1535551415" name="Picture 15355514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557646" cy="2853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D18E22" w14:textId="1C03909E" w:rsidR="00A814A9" w:rsidRDefault="00612FB5" w:rsidP="00612FB5">
      <w:pPr>
        <w:pStyle w:val="Caption"/>
      </w:pPr>
      <w:bookmarkStart w:id="154" w:name="_Toc226463019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18</w:t>
        </w:r>
      </w:fldSimple>
      <w:r>
        <w:t xml:space="preserve"> Titanium Jet Formation</w:t>
      </w:r>
      <w:bookmarkEnd w:id="154"/>
    </w:p>
    <w:p w14:paraId="72746372" w14:textId="77777777" w:rsidR="00E22569" w:rsidRDefault="00E22569" w:rsidP="00E22569">
      <w:pPr>
        <w:keepNext/>
      </w:pPr>
      <w:r w:rsidRPr="000A060F">
        <w:rPr>
          <w:noProof/>
        </w:rPr>
        <w:drawing>
          <wp:inline distT="0" distB="0" distL="0" distR="0" wp14:anchorId="4489415A" wp14:editId="3AEF47A4">
            <wp:extent cx="5767558" cy="3657600"/>
            <wp:effectExtent l="0" t="0" r="0" b="0"/>
            <wp:docPr id="736774944" name="Picture 7367749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82882" cy="3667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F88FA" w14:textId="5FF1E076" w:rsidR="00E22569" w:rsidRDefault="00E22569" w:rsidP="00E22569">
      <w:pPr>
        <w:pStyle w:val="Caption"/>
      </w:pPr>
      <w:bookmarkStart w:id="155" w:name="_Toc226463020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19</w:t>
        </w:r>
      </w:fldSimple>
      <w:r>
        <w:t xml:space="preserve"> Titanium Velocity</w:t>
      </w:r>
      <w:bookmarkEnd w:id="155"/>
    </w:p>
    <w:p w14:paraId="6BDCB629" w14:textId="77777777" w:rsidR="00E22569" w:rsidRPr="00E22569" w:rsidRDefault="00E22569" w:rsidP="00E22569"/>
    <w:p w14:paraId="30725BD7" w14:textId="3D14256D" w:rsidR="004A6BF2" w:rsidRDefault="004A6BF2" w:rsidP="004A6BF2">
      <w:pPr>
        <w:pStyle w:val="Heading8"/>
      </w:pPr>
      <w:r>
        <w:lastRenderedPageBreak/>
        <w:t>4mm Liner</w:t>
      </w:r>
    </w:p>
    <w:p w14:paraId="12F51346" w14:textId="77777777" w:rsidR="004A6BF2" w:rsidRDefault="004A6BF2" w:rsidP="004A6BF2">
      <w:pPr>
        <w:keepNext/>
      </w:pPr>
      <w:r>
        <w:rPr>
          <w:noProof/>
        </w:rPr>
        <w:drawing>
          <wp:inline distT="0" distB="0" distL="0" distR="0" wp14:anchorId="1A8A2154" wp14:editId="06BCD698">
            <wp:extent cx="5472791" cy="3427012"/>
            <wp:effectExtent l="0" t="0" r="1270" b="2540"/>
            <wp:docPr id="1251126792" name="Picture 12511267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81999" cy="3432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A0818" w14:textId="25669C86" w:rsidR="004A6BF2" w:rsidRDefault="004A6BF2" w:rsidP="004A6BF2">
      <w:pPr>
        <w:pStyle w:val="Caption"/>
      </w:pPr>
      <w:bookmarkStart w:id="156" w:name="_Toc226463021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20</w:t>
        </w:r>
      </w:fldSimple>
      <w:r>
        <w:t xml:space="preserve"> 4mm Sketch</w:t>
      </w:r>
      <w:bookmarkEnd w:id="156"/>
    </w:p>
    <w:p w14:paraId="2779FC96" w14:textId="77777777" w:rsidR="002C6A9E" w:rsidRDefault="002C6A9E" w:rsidP="002C6A9E">
      <w:pPr>
        <w:keepNext/>
      </w:pPr>
      <w:r>
        <w:rPr>
          <w:noProof/>
        </w:rPr>
        <w:drawing>
          <wp:inline distT="0" distB="0" distL="0" distR="0" wp14:anchorId="5A20B619" wp14:editId="3376CEDF">
            <wp:extent cx="5474201" cy="3315694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487240" cy="3323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537F0" w14:textId="7671CE70" w:rsidR="0041448C" w:rsidRPr="0041448C" w:rsidRDefault="002C6A9E" w:rsidP="0041448C">
      <w:pPr>
        <w:pStyle w:val="Caption"/>
      </w:pPr>
      <w:bookmarkStart w:id="157" w:name="_Toc226463022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21</w:t>
        </w:r>
      </w:fldSimple>
      <w:r>
        <w:t xml:space="preserve"> 4mm Jet Formation</w:t>
      </w:r>
      <w:r w:rsidR="004E0CF6">
        <w:t xml:space="preserve"> 1</w:t>
      </w:r>
      <w:bookmarkEnd w:id="157"/>
    </w:p>
    <w:p w14:paraId="442D05C4" w14:textId="77777777" w:rsidR="004E0CF6" w:rsidRDefault="004E0CF6" w:rsidP="004E0CF6">
      <w:pPr>
        <w:keepNext/>
      </w:pPr>
      <w:r>
        <w:rPr>
          <w:noProof/>
        </w:rPr>
        <w:lastRenderedPageBreak/>
        <w:drawing>
          <wp:inline distT="0" distB="0" distL="0" distR="0" wp14:anchorId="2D641202" wp14:editId="53E9A4D5">
            <wp:extent cx="5400040" cy="3269579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269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9F9DB" w14:textId="15B1184C" w:rsidR="002C6A9E" w:rsidRDefault="004E0CF6" w:rsidP="004E0CF6">
      <w:pPr>
        <w:pStyle w:val="Caption"/>
      </w:pPr>
      <w:bookmarkStart w:id="158" w:name="_Toc226463023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22</w:t>
        </w:r>
      </w:fldSimple>
      <w:r>
        <w:t xml:space="preserve"> 4mm Jet Formation 2</w:t>
      </w:r>
      <w:bookmarkEnd w:id="158"/>
    </w:p>
    <w:p w14:paraId="5E2ABD73" w14:textId="77777777" w:rsidR="002F5A95" w:rsidRDefault="002F5A95" w:rsidP="002F5A95">
      <w:pPr>
        <w:keepNext/>
      </w:pPr>
      <w:r>
        <w:rPr>
          <w:noProof/>
        </w:rPr>
        <w:drawing>
          <wp:inline distT="0" distB="0" distL="0" distR="0" wp14:anchorId="3E43A473" wp14:editId="142FE08C">
            <wp:extent cx="5461316" cy="4222142"/>
            <wp:effectExtent l="0" t="0" r="0" b="0"/>
            <wp:docPr id="1715249320" name="Picture 17152493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510869" cy="4260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2403D" w14:textId="23197BF1" w:rsidR="0041448C" w:rsidRDefault="002F5A95" w:rsidP="002F5A95">
      <w:pPr>
        <w:pStyle w:val="Caption"/>
      </w:pPr>
      <w:bookmarkStart w:id="159" w:name="_Toc226463024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23</w:t>
        </w:r>
      </w:fldSimple>
      <w:r>
        <w:t xml:space="preserve"> 4mm Velocity</w:t>
      </w:r>
      <w:bookmarkEnd w:id="159"/>
    </w:p>
    <w:p w14:paraId="4A543191" w14:textId="220064A0" w:rsidR="002F5A95" w:rsidRDefault="007D45F6" w:rsidP="007D45F6">
      <w:pPr>
        <w:pStyle w:val="Heading8"/>
      </w:pPr>
      <w:r>
        <w:lastRenderedPageBreak/>
        <w:t>3D Sketches</w:t>
      </w:r>
    </w:p>
    <w:p w14:paraId="79A37731" w14:textId="77777777" w:rsidR="00D2634F" w:rsidRDefault="00574F29" w:rsidP="00D2634F">
      <w:pPr>
        <w:keepNext/>
      </w:pPr>
      <w:r>
        <w:rPr>
          <w:noProof/>
        </w:rPr>
        <w:drawing>
          <wp:inline distT="0" distB="0" distL="0" distR="0" wp14:anchorId="4050A354" wp14:editId="56CE2C72">
            <wp:extent cx="5707962" cy="3466768"/>
            <wp:effectExtent l="0" t="0" r="0" b="635"/>
            <wp:docPr id="1786482153" name="Picture 17864821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25035" cy="3477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3EA9F" w14:textId="0C593DA9" w:rsidR="007D45F6" w:rsidRDefault="00D2634F" w:rsidP="00D2634F">
      <w:pPr>
        <w:pStyle w:val="Caption"/>
      </w:pPr>
      <w:bookmarkStart w:id="160" w:name="_Toc226463025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24</w:t>
        </w:r>
      </w:fldSimple>
      <w:r>
        <w:t xml:space="preserve"> 3D Liner</w:t>
      </w:r>
      <w:bookmarkEnd w:id="160"/>
    </w:p>
    <w:p w14:paraId="2CB30FB5" w14:textId="77777777" w:rsidR="00D2634F" w:rsidRDefault="00320DB3" w:rsidP="00D2634F">
      <w:pPr>
        <w:keepNext/>
      </w:pPr>
      <w:r>
        <w:rPr>
          <w:noProof/>
        </w:rPr>
        <w:drawing>
          <wp:inline distT="0" distB="0" distL="0" distR="0" wp14:anchorId="2AE27F73" wp14:editId="66048B5B">
            <wp:extent cx="5676305" cy="3434963"/>
            <wp:effectExtent l="0" t="0" r="635" b="0"/>
            <wp:docPr id="1586250418" name="Picture 15862504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689234" cy="3442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918C0" w14:textId="020F63D3" w:rsidR="00320DB3" w:rsidRDefault="00D2634F" w:rsidP="00D2634F">
      <w:pPr>
        <w:pStyle w:val="Caption"/>
      </w:pPr>
      <w:bookmarkStart w:id="161" w:name="_Toc226463026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25</w:t>
        </w:r>
      </w:fldSimple>
      <w:r>
        <w:t xml:space="preserve"> 3D HE</w:t>
      </w:r>
      <w:bookmarkEnd w:id="161"/>
    </w:p>
    <w:p w14:paraId="7BD8C8CE" w14:textId="77777777" w:rsidR="00D2634F" w:rsidRDefault="00D2634F" w:rsidP="00D2634F">
      <w:pPr>
        <w:keepNext/>
      </w:pPr>
      <w:r>
        <w:rPr>
          <w:noProof/>
        </w:rPr>
        <w:lastRenderedPageBreak/>
        <w:drawing>
          <wp:inline distT="0" distB="0" distL="0" distR="0" wp14:anchorId="2C1E440F" wp14:editId="3E61E0A4">
            <wp:extent cx="5486400" cy="3320651"/>
            <wp:effectExtent l="0" t="0" r="0" b="0"/>
            <wp:docPr id="1984347535" name="Picture 19843475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491243" cy="3323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A8F5A" w14:textId="2F0C2159" w:rsidR="00D2634F" w:rsidRDefault="00D2634F" w:rsidP="00D2634F">
      <w:pPr>
        <w:pStyle w:val="Caption"/>
      </w:pPr>
      <w:bookmarkStart w:id="162" w:name="_Toc226463027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26</w:t>
        </w:r>
      </w:fldSimple>
      <w:r>
        <w:t xml:space="preserve"> 3D Case</w:t>
      </w:r>
      <w:bookmarkEnd w:id="162"/>
    </w:p>
    <w:p w14:paraId="6C4A1CC5" w14:textId="77777777" w:rsidR="009B2D66" w:rsidRDefault="009B2D66" w:rsidP="009B2D66">
      <w:pPr>
        <w:keepNext/>
      </w:pPr>
      <w:r>
        <w:rPr>
          <w:noProof/>
        </w:rPr>
        <w:drawing>
          <wp:inline distT="0" distB="0" distL="0" distR="0" wp14:anchorId="402C8EC7" wp14:editId="2FD71721">
            <wp:extent cx="5486400" cy="3323691"/>
            <wp:effectExtent l="0" t="0" r="0" b="3810"/>
            <wp:docPr id="1819668501" name="Picture 18196685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492975" cy="3327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A13DC" w14:textId="58CFF0CB" w:rsidR="009B2D66" w:rsidRDefault="009B2D66" w:rsidP="009B2D66">
      <w:pPr>
        <w:pStyle w:val="Caption"/>
      </w:pPr>
      <w:bookmarkStart w:id="163" w:name="_Toc226463028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27</w:t>
        </w:r>
      </w:fldSimple>
      <w:r>
        <w:t xml:space="preserve"> 3D Material Assignment</w:t>
      </w:r>
      <w:r w:rsidR="001A3B9B">
        <w:t xml:space="preserve"> 1</w:t>
      </w:r>
      <w:bookmarkEnd w:id="163"/>
    </w:p>
    <w:p w14:paraId="685C7A3C" w14:textId="77777777" w:rsidR="001A3B9B" w:rsidRDefault="001A3B9B" w:rsidP="001A3B9B">
      <w:pPr>
        <w:keepNext/>
      </w:pPr>
      <w:r>
        <w:rPr>
          <w:noProof/>
        </w:rPr>
        <w:lastRenderedPageBreak/>
        <w:drawing>
          <wp:inline distT="0" distB="0" distL="0" distR="0" wp14:anchorId="61B9B686" wp14:editId="2C9C2000">
            <wp:extent cx="4081463" cy="1102890"/>
            <wp:effectExtent l="0" t="0" r="0" b="2540"/>
            <wp:docPr id="1850321004" name="Picture 18503210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07947" cy="1110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2268B" w14:textId="3B6686EF" w:rsidR="00465A9E" w:rsidRDefault="001A3B9B" w:rsidP="001A3B9B">
      <w:pPr>
        <w:pStyle w:val="Caption"/>
      </w:pPr>
      <w:bookmarkStart w:id="164" w:name="_Toc226463029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28</w:t>
        </w:r>
      </w:fldSimple>
      <w:r>
        <w:t xml:space="preserve"> 3D Material Assignment 2</w:t>
      </w:r>
      <w:bookmarkEnd w:id="164"/>
    </w:p>
    <w:p w14:paraId="29B2E2DE" w14:textId="77777777" w:rsidR="001A64B3" w:rsidRDefault="001A64B3" w:rsidP="001A64B3">
      <w:pPr>
        <w:keepNext/>
      </w:pPr>
      <w:r>
        <w:rPr>
          <w:noProof/>
        </w:rPr>
        <w:drawing>
          <wp:inline distT="0" distB="0" distL="0" distR="0" wp14:anchorId="34DA4E58" wp14:editId="6D3B106C">
            <wp:extent cx="5400040" cy="2782674"/>
            <wp:effectExtent l="0" t="0" r="0" b="0"/>
            <wp:docPr id="1342294433" name="Picture 1342294433" descr="A blue bag with a yellow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blue bag with a yellow line&#10;&#10;Description automatically generated with medium confidence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82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27A1F0" w14:textId="303D8437" w:rsidR="001A3B9B" w:rsidRDefault="001A64B3" w:rsidP="001A64B3">
      <w:pPr>
        <w:pStyle w:val="Caption"/>
      </w:pPr>
      <w:bookmarkStart w:id="165" w:name="_Toc226463030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29</w:t>
        </w:r>
      </w:fldSimple>
      <w:r>
        <w:t xml:space="preserve"> 3D Mesh</w:t>
      </w:r>
      <w:bookmarkEnd w:id="165"/>
    </w:p>
    <w:p w14:paraId="39F0D325" w14:textId="765915FC" w:rsidR="003D219F" w:rsidRPr="003D219F" w:rsidRDefault="003D219F" w:rsidP="003D219F">
      <w:pPr>
        <w:spacing w:before="0" w:after="200" w:line="276" w:lineRule="auto"/>
        <w:jc w:val="left"/>
      </w:pPr>
      <w:r>
        <w:br w:type="page"/>
      </w:r>
    </w:p>
    <w:p w14:paraId="47F1FFD8" w14:textId="077A3067" w:rsidR="00B94CE2" w:rsidRDefault="003D219F" w:rsidP="003D219F">
      <w:pPr>
        <w:pStyle w:val="Heading8"/>
      </w:pPr>
      <w:r>
        <w:lastRenderedPageBreak/>
        <w:t>3D Simulations</w:t>
      </w:r>
    </w:p>
    <w:p w14:paraId="3F9044BA" w14:textId="77777777" w:rsidR="00014E2B" w:rsidRDefault="00014E2B" w:rsidP="00014E2B">
      <w:pPr>
        <w:keepNext/>
      </w:pPr>
      <w:r>
        <w:rPr>
          <w:noProof/>
        </w:rPr>
        <w:drawing>
          <wp:inline distT="0" distB="0" distL="0" distR="0" wp14:anchorId="543DB6E8" wp14:editId="3CFA274F">
            <wp:extent cx="5585094" cy="2862469"/>
            <wp:effectExtent l="0" t="0" r="3175" b="0"/>
            <wp:docPr id="138470179" name="Picture 1384701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595427" cy="2867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59984" w14:textId="6F6AF916" w:rsidR="003D219F" w:rsidRDefault="00014E2B" w:rsidP="00014E2B">
      <w:pPr>
        <w:pStyle w:val="Caption"/>
      </w:pPr>
      <w:bookmarkStart w:id="166" w:name="_Toc226463031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30</w:t>
        </w:r>
      </w:fldSimple>
      <w:r>
        <w:t xml:space="preserve"> HE Leakage</w:t>
      </w:r>
      <w:bookmarkEnd w:id="166"/>
    </w:p>
    <w:p w14:paraId="07B2FCAE" w14:textId="77777777" w:rsidR="007345C5" w:rsidRDefault="007345C5" w:rsidP="007345C5">
      <w:pPr>
        <w:keepNext/>
      </w:pPr>
      <w:r>
        <w:rPr>
          <w:noProof/>
        </w:rPr>
        <w:drawing>
          <wp:inline distT="0" distB="0" distL="0" distR="0" wp14:anchorId="106E8484" wp14:editId="77B9DF6C">
            <wp:extent cx="5591337" cy="2854518"/>
            <wp:effectExtent l="0" t="0" r="0" b="3175"/>
            <wp:docPr id="1709540673" name="Picture 1709540673" descr="A blue object with a yellow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blue object with a yellow line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604466" cy="2861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39A329" w14:textId="78BC1DDC" w:rsidR="007345C5" w:rsidRDefault="007345C5" w:rsidP="007345C5">
      <w:pPr>
        <w:pStyle w:val="Caption"/>
      </w:pPr>
      <w:bookmarkStart w:id="167" w:name="_Toc226463032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31</w:t>
        </w:r>
      </w:fldSimple>
      <w:r>
        <w:t xml:space="preserve"> Surface to Surface Interaction</w:t>
      </w:r>
      <w:r w:rsidR="00A444A1">
        <w:t xml:space="preserve"> 1</w:t>
      </w:r>
      <w:bookmarkEnd w:id="167"/>
    </w:p>
    <w:p w14:paraId="62ADC0EB" w14:textId="77777777" w:rsidR="00A444A1" w:rsidRDefault="00A444A1" w:rsidP="00A444A1">
      <w:pPr>
        <w:keepNext/>
      </w:pPr>
      <w:r>
        <w:rPr>
          <w:noProof/>
        </w:rPr>
        <w:lastRenderedPageBreak/>
        <w:drawing>
          <wp:inline distT="0" distB="0" distL="0" distR="0" wp14:anchorId="06B5CA22" wp14:editId="7030453F">
            <wp:extent cx="5580103" cy="2870421"/>
            <wp:effectExtent l="0" t="0" r="0" b="0"/>
            <wp:docPr id="524005564" name="Picture 524005564" descr="A blue shirt with a r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A blue shirt with a red line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590102" cy="2875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7723B" w14:textId="46BED374" w:rsidR="00A444A1" w:rsidRDefault="00A444A1" w:rsidP="00A444A1">
      <w:pPr>
        <w:pStyle w:val="Caption"/>
      </w:pPr>
      <w:bookmarkStart w:id="168" w:name="_Toc226463033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32</w:t>
        </w:r>
      </w:fldSimple>
      <w:r>
        <w:t xml:space="preserve"> Surface to Surface Interaction 2</w:t>
      </w:r>
      <w:bookmarkEnd w:id="168"/>
    </w:p>
    <w:p w14:paraId="587F5E0A" w14:textId="77777777" w:rsidR="0047043F" w:rsidRDefault="0047043F" w:rsidP="0047043F">
      <w:pPr>
        <w:keepNext/>
      </w:pPr>
      <w:r>
        <w:rPr>
          <w:noProof/>
        </w:rPr>
        <w:drawing>
          <wp:inline distT="0" distB="0" distL="0" distR="0" wp14:anchorId="0951F09E" wp14:editId="4837BDB8">
            <wp:extent cx="5593353" cy="2870420"/>
            <wp:effectExtent l="0" t="0" r="0" b="0"/>
            <wp:docPr id="1486646731" name="Picture 1486646731" descr="A blue object with lines and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A blue object with lines and dots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604833" cy="2876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AAC29" w14:textId="6D97BC8B" w:rsidR="0047043F" w:rsidRDefault="0047043F" w:rsidP="0047043F">
      <w:pPr>
        <w:pStyle w:val="Caption"/>
      </w:pPr>
      <w:bookmarkStart w:id="169" w:name="_Toc226463034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33</w:t>
        </w:r>
      </w:fldSimple>
      <w:r>
        <w:t xml:space="preserve"> Liner to Shell Weld</w:t>
      </w:r>
      <w:bookmarkEnd w:id="169"/>
    </w:p>
    <w:p w14:paraId="5141D09B" w14:textId="77777777" w:rsidR="00A20052" w:rsidRDefault="00A20052" w:rsidP="00A20052">
      <w:pPr>
        <w:keepNext/>
      </w:pPr>
      <w:r>
        <w:rPr>
          <w:noProof/>
        </w:rPr>
        <w:lastRenderedPageBreak/>
        <w:drawing>
          <wp:inline distT="0" distB="0" distL="0" distR="0" wp14:anchorId="119F2483" wp14:editId="1B8FD704">
            <wp:extent cx="5561279" cy="2846567"/>
            <wp:effectExtent l="0" t="0" r="1905" b="0"/>
            <wp:docPr id="1864091200" name="Picture 1864091200" descr="A blue and green object with 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A blue and green object with a triangle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568771" cy="2850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9A1FF2" w14:textId="2C71BC4D" w:rsidR="00A20052" w:rsidRDefault="00A20052" w:rsidP="00A20052">
      <w:pPr>
        <w:pStyle w:val="Caption"/>
      </w:pPr>
      <w:bookmarkStart w:id="170" w:name="_Toc226463035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34</w:t>
        </w:r>
      </w:fldSimple>
      <w:r>
        <w:t xml:space="preserve"> Improved Result</w:t>
      </w:r>
      <w:bookmarkEnd w:id="170"/>
    </w:p>
    <w:p w14:paraId="0325A555" w14:textId="77777777" w:rsidR="00F77812" w:rsidRDefault="00F77812" w:rsidP="00F77812">
      <w:pPr>
        <w:keepNext/>
      </w:pPr>
      <w:r>
        <w:rPr>
          <w:noProof/>
        </w:rPr>
        <w:drawing>
          <wp:inline distT="0" distB="0" distL="0" distR="0" wp14:anchorId="27119957" wp14:editId="29C23760">
            <wp:extent cx="5579795" cy="3601941"/>
            <wp:effectExtent l="0" t="0" r="0" b="5080"/>
            <wp:docPr id="1146665642" name="Picture 1146665642" descr="A graph showing a variety of colo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graph showing a variety of colors&#10;&#10;Description automatically generated with medium confidence"/>
                    <pic:cNvPicPr/>
                  </pic:nvPicPr>
                  <pic:blipFill rotWithShape="1">
                    <a:blip r:embed="rId43"/>
                    <a:srcRect r="205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2118" cy="36550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FC89A8" w14:textId="207ED121" w:rsidR="00F77812" w:rsidRPr="00F77812" w:rsidRDefault="00F77812" w:rsidP="00F77812">
      <w:pPr>
        <w:pStyle w:val="Caption"/>
      </w:pPr>
      <w:bookmarkStart w:id="171" w:name="_Toc226463036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35</w:t>
        </w:r>
      </w:fldSimple>
      <w:r>
        <w:t xml:space="preserve"> 3D Velocity</w:t>
      </w:r>
      <w:bookmarkEnd w:id="171"/>
    </w:p>
    <w:p w14:paraId="78F4739F" w14:textId="4F52FB53" w:rsidR="00F76FAE" w:rsidRDefault="00F76FAE">
      <w:pPr>
        <w:spacing w:before="0" w:after="200" w:line="276" w:lineRule="auto"/>
        <w:jc w:val="left"/>
      </w:pPr>
      <w:r>
        <w:br w:type="page"/>
      </w:r>
    </w:p>
    <w:p w14:paraId="3D8091F1" w14:textId="0A0D4BDD" w:rsidR="00A444A1" w:rsidRDefault="00F76FAE" w:rsidP="00F76FAE">
      <w:pPr>
        <w:pStyle w:val="Heading8"/>
      </w:pPr>
      <w:r>
        <w:lastRenderedPageBreak/>
        <w:t>Separated Liner</w:t>
      </w:r>
    </w:p>
    <w:p w14:paraId="2D204E37" w14:textId="77777777" w:rsidR="00873C53" w:rsidRDefault="007F2CC6" w:rsidP="00873C53">
      <w:pPr>
        <w:keepNext/>
      </w:pPr>
      <w:r>
        <w:rPr>
          <w:noProof/>
        </w:rPr>
        <w:drawing>
          <wp:inline distT="0" distB="0" distL="0" distR="0" wp14:anchorId="73160DF1" wp14:editId="6C4D2270">
            <wp:extent cx="5587324" cy="2870421"/>
            <wp:effectExtent l="0" t="0" r="1270" b="0"/>
            <wp:docPr id="445214454" name="Picture 4452144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610772" cy="2882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7DB72" w14:textId="339DA533" w:rsidR="00F76FAE" w:rsidRDefault="00873C53" w:rsidP="00873C53">
      <w:pPr>
        <w:pStyle w:val="Caption"/>
      </w:pPr>
      <w:bookmarkStart w:id="172" w:name="_Toc226463037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36</w:t>
        </w:r>
      </w:fldSimple>
      <w:r>
        <w:t xml:space="preserve"> Separated Liner</w:t>
      </w:r>
      <w:bookmarkEnd w:id="172"/>
    </w:p>
    <w:p w14:paraId="508DD9FD" w14:textId="77777777" w:rsidR="00873C53" w:rsidRDefault="00873C53" w:rsidP="00873C53">
      <w:pPr>
        <w:keepNext/>
      </w:pPr>
      <w:r>
        <w:rPr>
          <w:noProof/>
        </w:rPr>
        <w:drawing>
          <wp:inline distT="0" distB="0" distL="0" distR="0" wp14:anchorId="65A1E8DD" wp14:editId="33067E22">
            <wp:extent cx="5608357" cy="2894275"/>
            <wp:effectExtent l="0" t="0" r="5080" b="1905"/>
            <wp:docPr id="1285786752" name="Picture 12857867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620579" cy="2900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E53E1A" w14:textId="0662EC6E" w:rsidR="00873C53" w:rsidRDefault="00873C53" w:rsidP="00873C53">
      <w:pPr>
        <w:pStyle w:val="Caption"/>
      </w:pPr>
      <w:bookmarkStart w:id="173" w:name="_Toc226463038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37</w:t>
        </w:r>
      </w:fldSimple>
      <w:r>
        <w:t xml:space="preserve"> Separated Liner Material Assignment</w:t>
      </w:r>
      <w:r w:rsidR="005A2A40">
        <w:t xml:space="preserve"> 1</w:t>
      </w:r>
      <w:bookmarkEnd w:id="173"/>
    </w:p>
    <w:p w14:paraId="14CDEF84" w14:textId="77777777" w:rsidR="005A2A40" w:rsidRDefault="005A2A40" w:rsidP="005A2A40">
      <w:pPr>
        <w:keepNext/>
      </w:pPr>
      <w:r>
        <w:rPr>
          <w:noProof/>
        </w:rPr>
        <w:lastRenderedPageBreak/>
        <w:drawing>
          <wp:inline distT="0" distB="0" distL="0" distR="0" wp14:anchorId="495ED3C4" wp14:editId="1B3AE9D7">
            <wp:extent cx="5400040" cy="1441247"/>
            <wp:effectExtent l="0" t="0" r="0" b="0"/>
            <wp:docPr id="48" name="Picture 4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A screenshot of a computer&#10;&#10;Description automatically generated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1441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132C1" w14:textId="4E039DBC" w:rsidR="00873C53" w:rsidRDefault="005A2A40" w:rsidP="005A2A40">
      <w:pPr>
        <w:pStyle w:val="Caption"/>
      </w:pPr>
      <w:bookmarkStart w:id="174" w:name="_Toc226463039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38</w:t>
        </w:r>
      </w:fldSimple>
      <w:r>
        <w:t xml:space="preserve"> </w:t>
      </w:r>
      <w:r w:rsidRPr="00CE3339">
        <w:t xml:space="preserve">Separated Liner Material Assignment </w:t>
      </w:r>
      <w:r>
        <w:t>2</w:t>
      </w:r>
      <w:bookmarkEnd w:id="174"/>
    </w:p>
    <w:p w14:paraId="359F0E69" w14:textId="77777777" w:rsidR="0082130A" w:rsidRDefault="0082130A" w:rsidP="0082130A">
      <w:pPr>
        <w:keepNext/>
      </w:pPr>
      <w:r>
        <w:rPr>
          <w:noProof/>
        </w:rPr>
        <w:drawing>
          <wp:inline distT="0" distB="0" distL="0" distR="0" wp14:anchorId="37FD8213" wp14:editId="3D04881A">
            <wp:extent cx="5400040" cy="2790360"/>
            <wp:effectExtent l="0" t="0" r="0" b="381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9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E68CD" w14:textId="2577A107" w:rsidR="005A2A40" w:rsidRDefault="0082130A" w:rsidP="0082130A">
      <w:pPr>
        <w:pStyle w:val="Caption"/>
      </w:pPr>
      <w:bookmarkStart w:id="175" w:name="_Toc226463040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39</w:t>
        </w:r>
      </w:fldSimple>
      <w:r>
        <w:t xml:space="preserve"> Separated Liner Mesh 1</w:t>
      </w:r>
      <w:bookmarkEnd w:id="175"/>
    </w:p>
    <w:p w14:paraId="6CE891F7" w14:textId="77777777" w:rsidR="00641BC8" w:rsidRDefault="00641BC8" w:rsidP="00641BC8">
      <w:pPr>
        <w:keepNext/>
      </w:pPr>
      <w:r>
        <w:rPr>
          <w:noProof/>
        </w:rPr>
        <w:drawing>
          <wp:inline distT="0" distB="0" distL="0" distR="0" wp14:anchorId="1A993F18" wp14:editId="4F720931">
            <wp:extent cx="5400040" cy="2790360"/>
            <wp:effectExtent l="0" t="0" r="0" b="381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9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286A7" w14:textId="3AEDD23E" w:rsidR="00641BC8" w:rsidRDefault="00641BC8" w:rsidP="00641BC8">
      <w:pPr>
        <w:pStyle w:val="Caption"/>
      </w:pPr>
      <w:bookmarkStart w:id="176" w:name="_Toc226463041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40</w:t>
        </w:r>
      </w:fldSimple>
      <w:r>
        <w:t xml:space="preserve"> Separated Liner Mesh 2</w:t>
      </w:r>
      <w:bookmarkEnd w:id="176"/>
    </w:p>
    <w:p w14:paraId="3E4EEB99" w14:textId="77777777" w:rsidR="00AF3E8A" w:rsidRDefault="00870D46" w:rsidP="00AF3E8A">
      <w:pPr>
        <w:keepNext/>
      </w:pPr>
      <w:r>
        <w:rPr>
          <w:noProof/>
        </w:rPr>
        <w:lastRenderedPageBreak/>
        <w:drawing>
          <wp:inline distT="0" distB="0" distL="0" distR="0" wp14:anchorId="0089A411" wp14:editId="3B67D29A">
            <wp:extent cx="4705350" cy="2628900"/>
            <wp:effectExtent l="0" t="0" r="0" b="0"/>
            <wp:docPr id="51" name="Picture 5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A screenshot of a computer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D770E6" w14:textId="1BC36377" w:rsidR="00870D46" w:rsidRDefault="00AF3E8A" w:rsidP="00AF3E8A">
      <w:pPr>
        <w:pStyle w:val="Caption"/>
      </w:pPr>
      <w:bookmarkStart w:id="177" w:name="_Toc226463042"/>
      <w:r>
        <w:t xml:space="preserve">Figure </w:t>
      </w:r>
      <w:fldSimple w:instr=" STYLEREF 1 \s ">
        <w:r>
          <w:rPr>
            <w:noProof/>
          </w:rPr>
          <w:t>8</w:t>
        </w:r>
      </w:fldSimple>
      <w:r>
        <w:noBreakHyphen/>
      </w:r>
      <w:fldSimple w:instr=" SEQ Figure \* ARABIC \s 1 ">
        <w:r>
          <w:rPr>
            <w:noProof/>
          </w:rPr>
          <w:t>41</w:t>
        </w:r>
      </w:fldSimple>
      <w:r>
        <w:t xml:space="preserve"> </w:t>
      </w:r>
      <w:r w:rsidRPr="00442075">
        <w:t>Separated Liner Interactions 1</w:t>
      </w:r>
      <w:bookmarkEnd w:id="177"/>
    </w:p>
    <w:p w14:paraId="0244FF93" w14:textId="327C7478" w:rsidR="00C4315A" w:rsidRPr="004E7BD7" w:rsidRDefault="00D00586" w:rsidP="00AF3E8A">
      <w:pPr>
        <w:jc w:val="left"/>
      </w:pPr>
      <w:r w:rsidRPr="004E7BD7">
        <w:drawing>
          <wp:inline distT="0" distB="0" distL="0" distR="0" wp14:anchorId="0046402D" wp14:editId="0C865250">
            <wp:extent cx="5731510" cy="2969260"/>
            <wp:effectExtent l="0" t="0" r="0" b="2540"/>
            <wp:docPr id="526479057" name="Picture 52647905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A screenshot of a computer&#10;&#10;Description automatically generated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712E8" w14:textId="1005D580" w:rsidR="00D00586" w:rsidRDefault="00C4315A" w:rsidP="00C4315A">
      <w:pPr>
        <w:pStyle w:val="Caption"/>
        <w:jc w:val="left"/>
      </w:pPr>
      <w:bookmarkStart w:id="178" w:name="_Toc226463043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42</w:t>
        </w:r>
      </w:fldSimple>
      <w:r>
        <w:t xml:space="preserve"> </w:t>
      </w:r>
      <w:r>
        <w:t xml:space="preserve">Separated Liner Interactions </w:t>
      </w:r>
      <w:r>
        <w:t>2</w:t>
      </w:r>
      <w:bookmarkEnd w:id="178"/>
    </w:p>
    <w:p w14:paraId="11C4088A" w14:textId="77777777" w:rsidR="008021D7" w:rsidRDefault="008021D7" w:rsidP="008021D7">
      <w:pPr>
        <w:keepNext/>
      </w:pPr>
      <w:r>
        <w:rPr>
          <w:noProof/>
        </w:rPr>
        <w:lastRenderedPageBreak/>
        <w:drawing>
          <wp:inline distT="0" distB="0" distL="0" distR="0" wp14:anchorId="5725CAFF" wp14:editId="1B46DFE5">
            <wp:extent cx="5400040" cy="2773010"/>
            <wp:effectExtent l="0" t="0" r="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73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4EC5E" w14:textId="365BC78A" w:rsidR="00C4315A" w:rsidRDefault="008021D7" w:rsidP="008021D7">
      <w:pPr>
        <w:pStyle w:val="Caption"/>
      </w:pPr>
      <w:bookmarkStart w:id="179" w:name="_Toc226463044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44</w:t>
        </w:r>
      </w:fldSimple>
      <w:r>
        <w:t xml:space="preserve"> </w:t>
      </w:r>
      <w:r>
        <w:t xml:space="preserve">Separated Liner Interactions </w:t>
      </w:r>
      <w:r>
        <w:t>3</w:t>
      </w:r>
      <w:bookmarkEnd w:id="179"/>
    </w:p>
    <w:p w14:paraId="4526F5F2" w14:textId="77777777" w:rsidR="00922F74" w:rsidRDefault="00922F74" w:rsidP="00922F74">
      <w:pPr>
        <w:keepNext/>
      </w:pPr>
      <w:r>
        <w:rPr>
          <w:noProof/>
        </w:rPr>
        <w:drawing>
          <wp:inline distT="0" distB="0" distL="0" distR="0" wp14:anchorId="055A1CC4" wp14:editId="1DAD44FF">
            <wp:extent cx="5400040" cy="3002748"/>
            <wp:effectExtent l="0" t="0" r="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002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2D624" w14:textId="366CB69D" w:rsidR="008021D7" w:rsidRDefault="00922F74" w:rsidP="00922F74">
      <w:pPr>
        <w:pStyle w:val="Caption"/>
      </w:pPr>
      <w:bookmarkStart w:id="180" w:name="_Toc226463045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45</w:t>
        </w:r>
      </w:fldSimple>
      <w:r>
        <w:t xml:space="preserve"> </w:t>
      </w:r>
      <w:r w:rsidRPr="00FF0ABD">
        <w:t xml:space="preserve">Separated Liner Interactions </w:t>
      </w:r>
      <w:r>
        <w:t>4</w:t>
      </w:r>
      <w:bookmarkEnd w:id="180"/>
    </w:p>
    <w:p w14:paraId="46720AB4" w14:textId="77777777" w:rsidR="007116B6" w:rsidRDefault="007116B6" w:rsidP="007116B6">
      <w:pPr>
        <w:keepNext/>
      </w:pPr>
      <w:r>
        <w:rPr>
          <w:noProof/>
        </w:rPr>
        <w:lastRenderedPageBreak/>
        <w:drawing>
          <wp:inline distT="0" distB="0" distL="0" distR="0" wp14:anchorId="1301150A" wp14:editId="5C9E6C18">
            <wp:extent cx="5400040" cy="2777796"/>
            <wp:effectExtent l="0" t="0" r="0" b="3810"/>
            <wp:docPr id="1484239901" name="Picture 14842399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77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41782" w14:textId="5183C131" w:rsidR="00922F74" w:rsidRDefault="007116B6" w:rsidP="007116B6">
      <w:pPr>
        <w:pStyle w:val="Caption"/>
      </w:pPr>
      <w:bookmarkStart w:id="181" w:name="_Toc226463046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46</w:t>
        </w:r>
      </w:fldSimple>
      <w:r>
        <w:t xml:space="preserve"> </w:t>
      </w:r>
      <w:r w:rsidRPr="00FF0ABD">
        <w:t>Separated Liner</w:t>
      </w:r>
      <w:r>
        <w:t xml:space="preserve"> Weld</w:t>
      </w:r>
      <w:bookmarkEnd w:id="181"/>
    </w:p>
    <w:p w14:paraId="677CF068" w14:textId="77777777" w:rsidR="00EB3327" w:rsidRDefault="00660897" w:rsidP="00EB3327">
      <w:pPr>
        <w:keepNext/>
      </w:pPr>
      <w:r>
        <w:rPr>
          <w:noProof/>
        </w:rPr>
        <w:drawing>
          <wp:inline distT="0" distB="0" distL="0" distR="0" wp14:anchorId="4B6DB05B" wp14:editId="344A1D2D">
            <wp:extent cx="5400040" cy="2792753"/>
            <wp:effectExtent l="0" t="0" r="0" b="127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92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6C683" w14:textId="3AD79109" w:rsidR="007116B6" w:rsidRDefault="00EB3327" w:rsidP="00EB3327">
      <w:pPr>
        <w:pStyle w:val="Caption"/>
      </w:pPr>
      <w:bookmarkStart w:id="182" w:name="_Toc226463047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47</w:t>
        </w:r>
      </w:fldSimple>
      <w:r>
        <w:t xml:space="preserve"> Separated Liner Boundary Conditions</w:t>
      </w:r>
      <w:bookmarkEnd w:id="182"/>
    </w:p>
    <w:p w14:paraId="2BFD22AF" w14:textId="29286C11" w:rsidR="00EB3327" w:rsidRDefault="00EB3327">
      <w:pPr>
        <w:spacing w:before="0" w:after="200" w:line="276" w:lineRule="auto"/>
        <w:jc w:val="left"/>
      </w:pPr>
      <w:r>
        <w:br w:type="page"/>
      </w:r>
    </w:p>
    <w:p w14:paraId="0EC68F83" w14:textId="7AF2F9CA" w:rsidR="00EB3327" w:rsidRDefault="00EB3327" w:rsidP="00EB3327">
      <w:pPr>
        <w:pStyle w:val="Heading8"/>
      </w:pPr>
      <w:r>
        <w:lastRenderedPageBreak/>
        <w:t>SPH</w:t>
      </w:r>
    </w:p>
    <w:p w14:paraId="0304A2AF" w14:textId="77777777" w:rsidR="0002605C" w:rsidRDefault="0002605C" w:rsidP="0002605C">
      <w:pPr>
        <w:keepNext/>
      </w:pPr>
      <w:r w:rsidRPr="00A218C6">
        <w:rPr>
          <w:noProof/>
        </w:rPr>
        <w:drawing>
          <wp:inline distT="0" distB="0" distL="0" distR="0" wp14:anchorId="7A8DCDB3" wp14:editId="3CB58EC6">
            <wp:extent cx="5400040" cy="2783779"/>
            <wp:effectExtent l="0" t="0" r="0" b="0"/>
            <wp:docPr id="59" name="Picture 59" descr="A blue funnel with a blue substan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A blue funnel with a blue substance&#10;&#10;Description automatically generated"/>
                    <pic:cNvPicPr/>
                  </pic:nvPicPr>
                  <pic:blipFill>
                    <a:blip r:embed="rId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837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1C566" w14:textId="5762C08D" w:rsidR="0002605C" w:rsidRDefault="0002605C" w:rsidP="0002605C">
      <w:pPr>
        <w:pStyle w:val="Caption"/>
      </w:pPr>
      <w:bookmarkStart w:id="183" w:name="_Toc226463048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48</w:t>
        </w:r>
      </w:fldSimple>
      <w:r>
        <w:t xml:space="preserve"> SPH First Run</w:t>
      </w:r>
      <w:bookmarkEnd w:id="183"/>
    </w:p>
    <w:p w14:paraId="7DE95E5C" w14:textId="77777777" w:rsidR="0002605C" w:rsidRDefault="00345146" w:rsidP="0002605C">
      <w:pPr>
        <w:keepNext/>
      </w:pPr>
      <w:r>
        <w:rPr>
          <w:noProof/>
        </w:rPr>
        <w:drawing>
          <wp:inline distT="0" distB="0" distL="0" distR="0" wp14:anchorId="03EB8940" wp14:editId="05744839">
            <wp:extent cx="5400040" cy="2755061"/>
            <wp:effectExtent l="0" t="0" r="0" b="1270"/>
            <wp:docPr id="58" name="Picture 5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A screenshot of a computer&#10;&#10;Description automatically generated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55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1FA97B" w14:textId="752B0A75" w:rsidR="005072CB" w:rsidRDefault="0002605C" w:rsidP="0002605C">
      <w:pPr>
        <w:pStyle w:val="Caption"/>
      </w:pPr>
      <w:bookmarkStart w:id="184" w:name="_Toc226463049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49</w:t>
        </w:r>
      </w:fldSimple>
      <w:r>
        <w:t xml:space="preserve"> HE Element Distortion</w:t>
      </w:r>
      <w:bookmarkEnd w:id="184"/>
    </w:p>
    <w:p w14:paraId="312EFC1E" w14:textId="77777777" w:rsidR="0002605C" w:rsidRDefault="005072CB" w:rsidP="0002605C">
      <w:pPr>
        <w:keepNext/>
      </w:pPr>
      <w:r>
        <w:rPr>
          <w:noProof/>
        </w:rPr>
        <w:lastRenderedPageBreak/>
        <w:drawing>
          <wp:inline distT="0" distB="0" distL="0" distR="0" wp14:anchorId="2287E7A6" wp14:editId="0AF13D80">
            <wp:extent cx="5400040" cy="2792753"/>
            <wp:effectExtent l="0" t="0" r="0" b="1270"/>
            <wp:docPr id="1159173787" name="Picture 1159173787" descr="A blue square object with a yellow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A blue square object with a yellow line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92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69649" w14:textId="1D7755C5" w:rsidR="00EB3327" w:rsidRDefault="0002605C" w:rsidP="0002605C">
      <w:pPr>
        <w:pStyle w:val="Caption"/>
      </w:pPr>
      <w:bookmarkStart w:id="185" w:name="_Toc226463050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50</w:t>
        </w:r>
      </w:fldSimple>
      <w:r>
        <w:t xml:space="preserve"> Improved Mesh</w:t>
      </w:r>
      <w:bookmarkEnd w:id="185"/>
    </w:p>
    <w:p w14:paraId="6B013A50" w14:textId="77777777" w:rsidR="00836A42" w:rsidRDefault="002D4506" w:rsidP="00836A42">
      <w:pPr>
        <w:keepNext/>
      </w:pPr>
      <w:r w:rsidRPr="00A218C6">
        <w:rPr>
          <w:b/>
          <w:bCs/>
          <w:noProof/>
        </w:rPr>
        <w:drawing>
          <wp:inline distT="0" distB="0" distL="0" distR="0" wp14:anchorId="414B319D" wp14:editId="311F3794">
            <wp:extent cx="5400040" cy="2774805"/>
            <wp:effectExtent l="0" t="0" r="0" b="0"/>
            <wp:docPr id="810015493" name="Picture 810015493" descr="A close-up of a c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A close-up of a cup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74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5D19C8" w14:textId="0DCD549B" w:rsidR="002D4506" w:rsidRDefault="00836A42" w:rsidP="00836A42">
      <w:pPr>
        <w:pStyle w:val="Caption"/>
      </w:pPr>
      <w:bookmarkStart w:id="186" w:name="_Toc226463051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51</w:t>
        </w:r>
      </w:fldSimple>
      <w:r>
        <w:t xml:space="preserve"> SPH Run 2</w:t>
      </w:r>
      <w:r w:rsidR="000000E0">
        <w:t xml:space="preserve"> Mises</w:t>
      </w:r>
      <w:bookmarkEnd w:id="186"/>
    </w:p>
    <w:p w14:paraId="7E9E2E1E" w14:textId="77777777" w:rsidR="00F51826" w:rsidRDefault="003C4BB2" w:rsidP="00F51826">
      <w:pPr>
        <w:keepNext/>
      </w:pPr>
      <w:r>
        <w:rPr>
          <w:noProof/>
        </w:rPr>
        <w:lastRenderedPageBreak/>
        <w:drawing>
          <wp:inline distT="0" distB="0" distL="0" distR="0" wp14:anchorId="03C1AC11" wp14:editId="23EB9D61">
            <wp:extent cx="5731510" cy="2943225"/>
            <wp:effectExtent l="0" t="0" r="0" b="3175"/>
            <wp:docPr id="63" name="Picture 63" descr="A blue and green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A blue and green object&#10;&#10;Description automatically generated"/>
                    <pic:cNvPicPr/>
                  </pic:nvPicPr>
                  <pic:blipFill>
                    <a:blip r:embed="rId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5EE06" w14:textId="616E52FD" w:rsidR="000000E0" w:rsidRDefault="00F51826" w:rsidP="00F51826">
      <w:pPr>
        <w:pStyle w:val="Caption"/>
      </w:pPr>
      <w:bookmarkStart w:id="187" w:name="_Toc226463052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52</w:t>
        </w:r>
      </w:fldSimple>
      <w:r>
        <w:t xml:space="preserve"> </w:t>
      </w:r>
      <w:r w:rsidRPr="00E31F1B">
        <w:t>SPH Run 2 Mises</w:t>
      </w:r>
      <w:bookmarkEnd w:id="187"/>
    </w:p>
    <w:p w14:paraId="28AF23F4" w14:textId="77777777" w:rsidR="00FF086F" w:rsidRDefault="00FF086F" w:rsidP="00FF086F">
      <w:pPr>
        <w:keepNext/>
      </w:pPr>
      <w:r>
        <w:rPr>
          <w:noProof/>
        </w:rPr>
        <w:drawing>
          <wp:inline distT="0" distB="0" distL="0" distR="0" wp14:anchorId="60EC182C" wp14:editId="5E8BF5C9">
            <wp:extent cx="5400040" cy="3079925"/>
            <wp:effectExtent l="0" t="0" r="0" b="6350"/>
            <wp:docPr id="64" name="Picture 64" descr="A green and yellow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Picture 64" descr="A green and yellow object&#10;&#10;Description automatically generated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07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72363" w14:textId="39664CF7" w:rsidR="0096185D" w:rsidRDefault="00FF086F" w:rsidP="00FF086F">
      <w:pPr>
        <w:pStyle w:val="Caption"/>
      </w:pPr>
      <w:bookmarkStart w:id="188" w:name="_Toc226463053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53</w:t>
        </w:r>
      </w:fldSimple>
      <w:r w:rsidR="00987AA6">
        <w:t xml:space="preserve"> Improved Mesh</w:t>
      </w:r>
      <w:r w:rsidR="00F41894">
        <w:t xml:space="preserve"> Element Results</w:t>
      </w:r>
      <w:bookmarkEnd w:id="188"/>
    </w:p>
    <w:p w14:paraId="2076E58E" w14:textId="77777777" w:rsidR="00D61C53" w:rsidRDefault="00D61C53" w:rsidP="00D61C53">
      <w:pPr>
        <w:keepNext/>
      </w:pPr>
      <w:r>
        <w:rPr>
          <w:noProof/>
        </w:rPr>
        <w:lastRenderedPageBreak/>
        <w:drawing>
          <wp:inline distT="0" distB="0" distL="0" distR="0" wp14:anchorId="69CED1A1" wp14:editId="6350685E">
            <wp:extent cx="5400040" cy="3154710"/>
            <wp:effectExtent l="0" t="0" r="0" b="0"/>
            <wp:docPr id="1195506285" name="Picture 1195506285" descr="A red and black object in the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 descr="A red and black object in the sky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154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574F1" w14:textId="329444B9" w:rsidR="00471D96" w:rsidRDefault="00D61C53" w:rsidP="00D61C53">
      <w:pPr>
        <w:pStyle w:val="Caption"/>
      </w:pPr>
      <w:bookmarkStart w:id="189" w:name="_Toc226463054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54</w:t>
        </w:r>
      </w:fldSimple>
      <w:r>
        <w:t xml:space="preserve"> Improved Mesh Pressure</w:t>
      </w:r>
      <w:bookmarkEnd w:id="189"/>
    </w:p>
    <w:p w14:paraId="186BA05E" w14:textId="77777777" w:rsidR="00480FCF" w:rsidRDefault="00480FCF" w:rsidP="00480FCF">
      <w:pPr>
        <w:keepNext/>
      </w:pPr>
      <w:r>
        <w:rPr>
          <w:noProof/>
        </w:rPr>
        <w:drawing>
          <wp:inline distT="0" distB="0" distL="0" distR="0" wp14:anchorId="20CC7A51" wp14:editId="007FBB73">
            <wp:extent cx="5706534" cy="4223694"/>
            <wp:effectExtent l="0" t="0" r="0" b="5715"/>
            <wp:docPr id="703607920" name="Picture 703607920" descr="A graph of different colo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 descr="A graph of different colored lines&#10;&#10;Description automatically generated"/>
                    <pic:cNvPicPr/>
                  </pic:nvPicPr>
                  <pic:blipFill rotWithShape="1">
                    <a:blip r:embed="rId51"/>
                    <a:srcRect r="23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7831" cy="4254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9C2BF7" w14:textId="7B04BDFE" w:rsidR="00480FCF" w:rsidRPr="00480FCF" w:rsidRDefault="00480FCF" w:rsidP="00480FCF">
      <w:pPr>
        <w:pStyle w:val="Caption"/>
      </w:pPr>
      <w:bookmarkStart w:id="190" w:name="_Toc226463055"/>
      <w:r>
        <w:t xml:space="preserve">Figure </w:t>
      </w:r>
      <w:fldSimple w:instr=" STYLEREF 1 \s ">
        <w:r w:rsidR="00AF3E8A">
          <w:rPr>
            <w:noProof/>
          </w:rPr>
          <w:t>8</w:t>
        </w:r>
      </w:fldSimple>
      <w:r w:rsidR="00AF3E8A">
        <w:noBreakHyphen/>
      </w:r>
      <w:fldSimple w:instr=" SEQ Figure \* ARABIC \s 1 ">
        <w:r w:rsidR="00AF3E8A">
          <w:rPr>
            <w:noProof/>
          </w:rPr>
          <w:t>55</w:t>
        </w:r>
      </w:fldSimple>
      <w:r>
        <w:t xml:space="preserve"> Improved Mesh Velocity</w:t>
      </w:r>
      <w:bookmarkEnd w:id="190"/>
    </w:p>
    <w:sectPr w:rsidR="00480FCF" w:rsidRPr="00480FCF" w:rsidSect="000D3AB7">
      <w:headerReference w:type="default" r:id="rId74"/>
      <w:pgSz w:w="11906" w:h="16838" w:code="9"/>
      <w:pgMar w:top="1701" w:right="1701" w:bottom="1701" w:left="1701" w:header="709" w:footer="8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2C0EC2" w14:textId="77777777" w:rsidR="00DD2AF0" w:rsidRDefault="00DD2AF0">
      <w:r>
        <w:separator/>
      </w:r>
    </w:p>
  </w:endnote>
  <w:endnote w:type="continuationSeparator" w:id="0">
    <w:p w14:paraId="31C8B100" w14:textId="77777777" w:rsidR="00DD2AF0" w:rsidRDefault="00DD2AF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imes">
    <w:altName w:val="Times New Roman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1E9E77" w14:textId="77777777" w:rsidR="002B0693" w:rsidRDefault="002B0693" w:rsidP="00D333B2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83DDEC" w14:textId="77777777" w:rsidR="002B0693" w:rsidRDefault="002B0693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F186D">
      <w:rPr>
        <w:rStyle w:val="PageNumber"/>
        <w:noProof/>
      </w:rPr>
      <w:t>i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1BCD29" w14:textId="77777777" w:rsidR="00DD2AF0" w:rsidRDefault="00DD2AF0">
      <w:r>
        <w:separator/>
      </w:r>
    </w:p>
  </w:footnote>
  <w:footnote w:type="continuationSeparator" w:id="0">
    <w:p w14:paraId="10F213C8" w14:textId="77777777" w:rsidR="00DD2AF0" w:rsidRDefault="00DD2AF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30A2A5" w14:textId="4CDD5E63" w:rsidR="002B0693" w:rsidRPr="00807CDF" w:rsidRDefault="002B0693" w:rsidP="00807CD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BE9778" w14:textId="77777777" w:rsidR="002B0693" w:rsidRDefault="002B069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F62A3F" w14:textId="77777777" w:rsidR="00333422" w:rsidRDefault="00333422"/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FD628E" w14:textId="77777777" w:rsidR="002B0693" w:rsidRDefault="002B0693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537AEB" w14:textId="77777777" w:rsidR="002B0693" w:rsidRDefault="002B06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81D0E"/>
    <w:multiLevelType w:val="multilevel"/>
    <w:tmpl w:val="8C24C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4A7A08"/>
    <w:multiLevelType w:val="multilevel"/>
    <w:tmpl w:val="ADBCA6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A707CC"/>
    <w:multiLevelType w:val="hybridMultilevel"/>
    <w:tmpl w:val="94261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2F4DE7"/>
    <w:multiLevelType w:val="multilevel"/>
    <w:tmpl w:val="AD981E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98655C"/>
    <w:multiLevelType w:val="multilevel"/>
    <w:tmpl w:val="9E386A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584143A"/>
    <w:multiLevelType w:val="multilevel"/>
    <w:tmpl w:val="5F3631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1E26E8E"/>
    <w:multiLevelType w:val="multilevel"/>
    <w:tmpl w:val="F4700C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6B20823"/>
    <w:multiLevelType w:val="multilevel"/>
    <w:tmpl w:val="C75476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76709DF"/>
    <w:multiLevelType w:val="multilevel"/>
    <w:tmpl w:val="E07225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F2C0297"/>
    <w:multiLevelType w:val="hybridMultilevel"/>
    <w:tmpl w:val="339648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F536B1D"/>
    <w:multiLevelType w:val="multilevel"/>
    <w:tmpl w:val="03BE0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02027F0"/>
    <w:multiLevelType w:val="multilevel"/>
    <w:tmpl w:val="9B2EC7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0D541AE"/>
    <w:multiLevelType w:val="hybridMultilevel"/>
    <w:tmpl w:val="3272C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48A768A"/>
    <w:multiLevelType w:val="multilevel"/>
    <w:tmpl w:val="D1FEB3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FF50BCD"/>
    <w:multiLevelType w:val="multilevel"/>
    <w:tmpl w:val="E44AB0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115266E"/>
    <w:multiLevelType w:val="multilevel"/>
    <w:tmpl w:val="F224E5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2602EC4"/>
    <w:multiLevelType w:val="multilevel"/>
    <w:tmpl w:val="A6F47C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AF97386"/>
    <w:multiLevelType w:val="multilevel"/>
    <w:tmpl w:val="1EE21C5E"/>
    <w:lvl w:ilvl="0">
      <w:start w:val="1"/>
      <w:numFmt w:val="decimal"/>
      <w:pStyle w:val="Heading1"/>
      <w:suff w:val="space"/>
      <w:lvlText w:val="%1"/>
      <w:lvlJc w:val="left"/>
      <w:pPr>
        <w:ind w:left="432" w:hanging="432"/>
      </w:pPr>
      <w:rPr>
        <w:rFonts w:cs="Times New Roman" w:hint="default"/>
      </w:rPr>
    </w:lvl>
    <w:lvl w:ilvl="1">
      <w:start w:val="1"/>
      <w:numFmt w:val="decimal"/>
      <w:pStyle w:val="Heading2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pStyle w:val="Heading3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pStyle w:val="Heading4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pStyle w:val="Heading5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pStyle w:val="Heading6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pStyle w:val="Heading7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pStyle w:val="Heading8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pStyle w:val="Heading9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num w:numId="1" w16cid:durableId="2055156748">
    <w:abstractNumId w:val="17"/>
  </w:num>
  <w:num w:numId="2" w16cid:durableId="1287001552">
    <w:abstractNumId w:val="6"/>
  </w:num>
  <w:num w:numId="3" w16cid:durableId="1560826212">
    <w:abstractNumId w:val="8"/>
  </w:num>
  <w:num w:numId="4" w16cid:durableId="590235149">
    <w:abstractNumId w:val="3"/>
  </w:num>
  <w:num w:numId="5" w16cid:durableId="1919752574">
    <w:abstractNumId w:val="14"/>
  </w:num>
  <w:num w:numId="6" w16cid:durableId="1964457112">
    <w:abstractNumId w:val="13"/>
  </w:num>
  <w:num w:numId="7" w16cid:durableId="1621495436">
    <w:abstractNumId w:val="5"/>
  </w:num>
  <w:num w:numId="8" w16cid:durableId="378865929">
    <w:abstractNumId w:val="0"/>
  </w:num>
  <w:num w:numId="9" w16cid:durableId="1067458875">
    <w:abstractNumId w:val="4"/>
  </w:num>
  <w:num w:numId="10" w16cid:durableId="284653882">
    <w:abstractNumId w:val="16"/>
  </w:num>
  <w:num w:numId="11" w16cid:durableId="1707438766">
    <w:abstractNumId w:val="11"/>
  </w:num>
  <w:num w:numId="12" w16cid:durableId="184439814">
    <w:abstractNumId w:val="10"/>
  </w:num>
  <w:num w:numId="13" w16cid:durableId="699474882">
    <w:abstractNumId w:val="7"/>
  </w:num>
  <w:num w:numId="14" w16cid:durableId="453404745">
    <w:abstractNumId w:val="15"/>
  </w:num>
  <w:num w:numId="15" w16cid:durableId="1099526378">
    <w:abstractNumId w:val="1"/>
  </w:num>
  <w:num w:numId="16" w16cid:durableId="216478019">
    <w:abstractNumId w:val="12"/>
  </w:num>
  <w:num w:numId="17" w16cid:durableId="1572082115">
    <w:abstractNumId w:val="2"/>
  </w:num>
  <w:num w:numId="18" w16cid:durableId="414940440">
    <w:abstractNumId w:val="9"/>
  </w:num>
  <w:numIdMacAtCleanup w:val="1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stylePaneFormatFilter w:val="1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8B2"/>
    <w:rsid w:val="000000E0"/>
    <w:rsid w:val="00000A49"/>
    <w:rsid w:val="000016D2"/>
    <w:rsid w:val="00005728"/>
    <w:rsid w:val="000078A0"/>
    <w:rsid w:val="00010480"/>
    <w:rsid w:val="000114CB"/>
    <w:rsid w:val="00011ABC"/>
    <w:rsid w:val="00012E7F"/>
    <w:rsid w:val="00013174"/>
    <w:rsid w:val="000146A5"/>
    <w:rsid w:val="00014E2B"/>
    <w:rsid w:val="00015A13"/>
    <w:rsid w:val="00016BC8"/>
    <w:rsid w:val="00020ACB"/>
    <w:rsid w:val="00023B4D"/>
    <w:rsid w:val="00025D16"/>
    <w:rsid w:val="0002605C"/>
    <w:rsid w:val="00031157"/>
    <w:rsid w:val="0003188E"/>
    <w:rsid w:val="00033D71"/>
    <w:rsid w:val="00035189"/>
    <w:rsid w:val="00036739"/>
    <w:rsid w:val="000426C4"/>
    <w:rsid w:val="00045D6F"/>
    <w:rsid w:val="0004728F"/>
    <w:rsid w:val="000510D1"/>
    <w:rsid w:val="00051275"/>
    <w:rsid w:val="00062528"/>
    <w:rsid w:val="00062A3F"/>
    <w:rsid w:val="00063CEE"/>
    <w:rsid w:val="00065259"/>
    <w:rsid w:val="000659D8"/>
    <w:rsid w:val="00065A60"/>
    <w:rsid w:val="00065C74"/>
    <w:rsid w:val="00065D99"/>
    <w:rsid w:val="00067512"/>
    <w:rsid w:val="00071CD5"/>
    <w:rsid w:val="000760EF"/>
    <w:rsid w:val="00077265"/>
    <w:rsid w:val="00081177"/>
    <w:rsid w:val="00081478"/>
    <w:rsid w:val="00082B37"/>
    <w:rsid w:val="00082C9F"/>
    <w:rsid w:val="00083A6F"/>
    <w:rsid w:val="0008612D"/>
    <w:rsid w:val="00086305"/>
    <w:rsid w:val="0008730E"/>
    <w:rsid w:val="00087ACB"/>
    <w:rsid w:val="00087D27"/>
    <w:rsid w:val="00092539"/>
    <w:rsid w:val="000925DD"/>
    <w:rsid w:val="00092EB7"/>
    <w:rsid w:val="0009419F"/>
    <w:rsid w:val="00094315"/>
    <w:rsid w:val="00097727"/>
    <w:rsid w:val="000A0CA8"/>
    <w:rsid w:val="000A32C4"/>
    <w:rsid w:val="000A3850"/>
    <w:rsid w:val="000A3BC8"/>
    <w:rsid w:val="000A4407"/>
    <w:rsid w:val="000B22AF"/>
    <w:rsid w:val="000B3182"/>
    <w:rsid w:val="000B378F"/>
    <w:rsid w:val="000B5B1D"/>
    <w:rsid w:val="000B6677"/>
    <w:rsid w:val="000B67A8"/>
    <w:rsid w:val="000C0941"/>
    <w:rsid w:val="000C0C3A"/>
    <w:rsid w:val="000C1622"/>
    <w:rsid w:val="000C265E"/>
    <w:rsid w:val="000C2EA1"/>
    <w:rsid w:val="000C512F"/>
    <w:rsid w:val="000C6003"/>
    <w:rsid w:val="000C6275"/>
    <w:rsid w:val="000C6559"/>
    <w:rsid w:val="000D3236"/>
    <w:rsid w:val="000D3946"/>
    <w:rsid w:val="000D3AB7"/>
    <w:rsid w:val="000D3EF3"/>
    <w:rsid w:val="000D61C0"/>
    <w:rsid w:val="000D692C"/>
    <w:rsid w:val="000E17FB"/>
    <w:rsid w:val="000E192D"/>
    <w:rsid w:val="000E1E14"/>
    <w:rsid w:val="000E34F8"/>
    <w:rsid w:val="000E5531"/>
    <w:rsid w:val="000E6BF1"/>
    <w:rsid w:val="000F2BE4"/>
    <w:rsid w:val="000F3FC7"/>
    <w:rsid w:val="000F5578"/>
    <w:rsid w:val="000F6302"/>
    <w:rsid w:val="000F639B"/>
    <w:rsid w:val="000F6A1A"/>
    <w:rsid w:val="00101194"/>
    <w:rsid w:val="0010301F"/>
    <w:rsid w:val="001044BE"/>
    <w:rsid w:val="00105FB4"/>
    <w:rsid w:val="00106BCA"/>
    <w:rsid w:val="00111B5A"/>
    <w:rsid w:val="0011292F"/>
    <w:rsid w:val="001152BD"/>
    <w:rsid w:val="001153B9"/>
    <w:rsid w:val="0011693D"/>
    <w:rsid w:val="00123DFB"/>
    <w:rsid w:val="0012501A"/>
    <w:rsid w:val="00126903"/>
    <w:rsid w:val="0012693D"/>
    <w:rsid w:val="00127618"/>
    <w:rsid w:val="00130109"/>
    <w:rsid w:val="00132B6A"/>
    <w:rsid w:val="001346EF"/>
    <w:rsid w:val="00134914"/>
    <w:rsid w:val="00136647"/>
    <w:rsid w:val="00137B65"/>
    <w:rsid w:val="001404D3"/>
    <w:rsid w:val="00143557"/>
    <w:rsid w:val="00145332"/>
    <w:rsid w:val="00146146"/>
    <w:rsid w:val="00146F55"/>
    <w:rsid w:val="00147380"/>
    <w:rsid w:val="001507DE"/>
    <w:rsid w:val="00154977"/>
    <w:rsid w:val="001555BE"/>
    <w:rsid w:val="00155BFA"/>
    <w:rsid w:val="001561B1"/>
    <w:rsid w:val="00156A63"/>
    <w:rsid w:val="0016559A"/>
    <w:rsid w:val="00165A3D"/>
    <w:rsid w:val="00171953"/>
    <w:rsid w:val="0017439A"/>
    <w:rsid w:val="00175F29"/>
    <w:rsid w:val="0017783F"/>
    <w:rsid w:val="00180BA4"/>
    <w:rsid w:val="00185020"/>
    <w:rsid w:val="001850E2"/>
    <w:rsid w:val="00186BCA"/>
    <w:rsid w:val="001876BF"/>
    <w:rsid w:val="00187AAB"/>
    <w:rsid w:val="001967BE"/>
    <w:rsid w:val="00196CAA"/>
    <w:rsid w:val="00197FD5"/>
    <w:rsid w:val="001A0ABA"/>
    <w:rsid w:val="001A1759"/>
    <w:rsid w:val="001A2E78"/>
    <w:rsid w:val="001A3B9B"/>
    <w:rsid w:val="001A3CDD"/>
    <w:rsid w:val="001A64B3"/>
    <w:rsid w:val="001B0633"/>
    <w:rsid w:val="001B0ED7"/>
    <w:rsid w:val="001B24EA"/>
    <w:rsid w:val="001B2678"/>
    <w:rsid w:val="001B6179"/>
    <w:rsid w:val="001B63F7"/>
    <w:rsid w:val="001B6FD0"/>
    <w:rsid w:val="001B76BF"/>
    <w:rsid w:val="001C1A69"/>
    <w:rsid w:val="001C2208"/>
    <w:rsid w:val="001C23E5"/>
    <w:rsid w:val="001C3E82"/>
    <w:rsid w:val="001C65CD"/>
    <w:rsid w:val="001C6D99"/>
    <w:rsid w:val="001D1974"/>
    <w:rsid w:val="001D2FAF"/>
    <w:rsid w:val="001D50DD"/>
    <w:rsid w:val="001D636A"/>
    <w:rsid w:val="001D6EBE"/>
    <w:rsid w:val="001D72F2"/>
    <w:rsid w:val="001D7982"/>
    <w:rsid w:val="001D7ED1"/>
    <w:rsid w:val="001E00D5"/>
    <w:rsid w:val="001E388D"/>
    <w:rsid w:val="001E5247"/>
    <w:rsid w:val="001E5307"/>
    <w:rsid w:val="001E65F5"/>
    <w:rsid w:val="001E6745"/>
    <w:rsid w:val="001E7302"/>
    <w:rsid w:val="001F0EA4"/>
    <w:rsid w:val="001F1539"/>
    <w:rsid w:val="001F3055"/>
    <w:rsid w:val="001F41DE"/>
    <w:rsid w:val="001F57C9"/>
    <w:rsid w:val="001F5AF5"/>
    <w:rsid w:val="001F6ED9"/>
    <w:rsid w:val="001F7EBB"/>
    <w:rsid w:val="002008E6"/>
    <w:rsid w:val="00201633"/>
    <w:rsid w:val="00202958"/>
    <w:rsid w:val="00204473"/>
    <w:rsid w:val="00205F32"/>
    <w:rsid w:val="0020763B"/>
    <w:rsid w:val="002119E3"/>
    <w:rsid w:val="002121F3"/>
    <w:rsid w:val="00216501"/>
    <w:rsid w:val="00216691"/>
    <w:rsid w:val="00222448"/>
    <w:rsid w:val="00224151"/>
    <w:rsid w:val="00224C6D"/>
    <w:rsid w:val="00224E7F"/>
    <w:rsid w:val="00227763"/>
    <w:rsid w:val="00227B2D"/>
    <w:rsid w:val="00230B99"/>
    <w:rsid w:val="00231145"/>
    <w:rsid w:val="002319E7"/>
    <w:rsid w:val="00232B80"/>
    <w:rsid w:val="00233B13"/>
    <w:rsid w:val="0023456F"/>
    <w:rsid w:val="00235A4B"/>
    <w:rsid w:val="002370B3"/>
    <w:rsid w:val="00242417"/>
    <w:rsid w:val="00242861"/>
    <w:rsid w:val="00242D73"/>
    <w:rsid w:val="00243313"/>
    <w:rsid w:val="00245DA7"/>
    <w:rsid w:val="00246995"/>
    <w:rsid w:val="0025008B"/>
    <w:rsid w:val="0025099B"/>
    <w:rsid w:val="00256956"/>
    <w:rsid w:val="00256C40"/>
    <w:rsid w:val="002576AE"/>
    <w:rsid w:val="00261E76"/>
    <w:rsid w:val="00261FBC"/>
    <w:rsid w:val="0026294D"/>
    <w:rsid w:val="00262B97"/>
    <w:rsid w:val="0026350C"/>
    <w:rsid w:val="00263BAB"/>
    <w:rsid w:val="002645F9"/>
    <w:rsid w:val="00265904"/>
    <w:rsid w:val="00265E1F"/>
    <w:rsid w:val="00267F4D"/>
    <w:rsid w:val="0027049D"/>
    <w:rsid w:val="00272F72"/>
    <w:rsid w:val="00273525"/>
    <w:rsid w:val="00276032"/>
    <w:rsid w:val="00280D8F"/>
    <w:rsid w:val="002827D7"/>
    <w:rsid w:val="00285034"/>
    <w:rsid w:val="002857CB"/>
    <w:rsid w:val="002870CE"/>
    <w:rsid w:val="002910DB"/>
    <w:rsid w:val="00293301"/>
    <w:rsid w:val="00295C49"/>
    <w:rsid w:val="00297174"/>
    <w:rsid w:val="002A1137"/>
    <w:rsid w:val="002A3A6D"/>
    <w:rsid w:val="002A5491"/>
    <w:rsid w:val="002A6894"/>
    <w:rsid w:val="002A7DD0"/>
    <w:rsid w:val="002B0693"/>
    <w:rsid w:val="002B133F"/>
    <w:rsid w:val="002B1A37"/>
    <w:rsid w:val="002B343D"/>
    <w:rsid w:val="002B6551"/>
    <w:rsid w:val="002B7456"/>
    <w:rsid w:val="002B7B28"/>
    <w:rsid w:val="002B7C16"/>
    <w:rsid w:val="002C06AC"/>
    <w:rsid w:val="002C6918"/>
    <w:rsid w:val="002C699B"/>
    <w:rsid w:val="002C6A9E"/>
    <w:rsid w:val="002D05CE"/>
    <w:rsid w:val="002D4506"/>
    <w:rsid w:val="002D4A7B"/>
    <w:rsid w:val="002D4C85"/>
    <w:rsid w:val="002D7B1D"/>
    <w:rsid w:val="002E2A96"/>
    <w:rsid w:val="002E3FF6"/>
    <w:rsid w:val="002E4F9D"/>
    <w:rsid w:val="002F0880"/>
    <w:rsid w:val="002F29C0"/>
    <w:rsid w:val="002F5A95"/>
    <w:rsid w:val="002F7211"/>
    <w:rsid w:val="00302B0A"/>
    <w:rsid w:val="00304798"/>
    <w:rsid w:val="00305600"/>
    <w:rsid w:val="0030761B"/>
    <w:rsid w:val="00307E02"/>
    <w:rsid w:val="00313DF0"/>
    <w:rsid w:val="00317166"/>
    <w:rsid w:val="00320DB3"/>
    <w:rsid w:val="00321540"/>
    <w:rsid w:val="00322B9E"/>
    <w:rsid w:val="003263DC"/>
    <w:rsid w:val="00326CED"/>
    <w:rsid w:val="003273E0"/>
    <w:rsid w:val="00333422"/>
    <w:rsid w:val="0033788A"/>
    <w:rsid w:val="003445E8"/>
    <w:rsid w:val="00345146"/>
    <w:rsid w:val="003453E5"/>
    <w:rsid w:val="00345612"/>
    <w:rsid w:val="003500A4"/>
    <w:rsid w:val="00351E83"/>
    <w:rsid w:val="003550A0"/>
    <w:rsid w:val="003550C8"/>
    <w:rsid w:val="003557B1"/>
    <w:rsid w:val="003566D6"/>
    <w:rsid w:val="0035720C"/>
    <w:rsid w:val="003573A4"/>
    <w:rsid w:val="00360609"/>
    <w:rsid w:val="00360863"/>
    <w:rsid w:val="00361EFD"/>
    <w:rsid w:val="00363985"/>
    <w:rsid w:val="00363B2D"/>
    <w:rsid w:val="00363BA7"/>
    <w:rsid w:val="00363D32"/>
    <w:rsid w:val="0037068D"/>
    <w:rsid w:val="00372935"/>
    <w:rsid w:val="00374596"/>
    <w:rsid w:val="0038110D"/>
    <w:rsid w:val="00381D27"/>
    <w:rsid w:val="00382285"/>
    <w:rsid w:val="0038265A"/>
    <w:rsid w:val="003849BF"/>
    <w:rsid w:val="00384CCD"/>
    <w:rsid w:val="003850C0"/>
    <w:rsid w:val="00386A97"/>
    <w:rsid w:val="00387643"/>
    <w:rsid w:val="00391DE6"/>
    <w:rsid w:val="00393F05"/>
    <w:rsid w:val="00394104"/>
    <w:rsid w:val="00394366"/>
    <w:rsid w:val="00395E5F"/>
    <w:rsid w:val="00396844"/>
    <w:rsid w:val="003A03FA"/>
    <w:rsid w:val="003A252F"/>
    <w:rsid w:val="003A2FB0"/>
    <w:rsid w:val="003A5815"/>
    <w:rsid w:val="003A5CAA"/>
    <w:rsid w:val="003B075E"/>
    <w:rsid w:val="003B1C9F"/>
    <w:rsid w:val="003B2155"/>
    <w:rsid w:val="003B4274"/>
    <w:rsid w:val="003B5D79"/>
    <w:rsid w:val="003B6B43"/>
    <w:rsid w:val="003C1188"/>
    <w:rsid w:val="003C4BB2"/>
    <w:rsid w:val="003C7703"/>
    <w:rsid w:val="003D0CE8"/>
    <w:rsid w:val="003D0DD5"/>
    <w:rsid w:val="003D0FFB"/>
    <w:rsid w:val="003D1616"/>
    <w:rsid w:val="003D2133"/>
    <w:rsid w:val="003D219F"/>
    <w:rsid w:val="003E3A81"/>
    <w:rsid w:val="003E71C3"/>
    <w:rsid w:val="003E71DD"/>
    <w:rsid w:val="003F0CAB"/>
    <w:rsid w:val="003F1CF8"/>
    <w:rsid w:val="003F2DD3"/>
    <w:rsid w:val="003F38B4"/>
    <w:rsid w:val="003F3B80"/>
    <w:rsid w:val="003F3F99"/>
    <w:rsid w:val="003F67A2"/>
    <w:rsid w:val="003F75CA"/>
    <w:rsid w:val="003F7D5E"/>
    <w:rsid w:val="00400347"/>
    <w:rsid w:val="00400AAC"/>
    <w:rsid w:val="004015E2"/>
    <w:rsid w:val="00403577"/>
    <w:rsid w:val="00403904"/>
    <w:rsid w:val="004041ED"/>
    <w:rsid w:val="00404309"/>
    <w:rsid w:val="00405438"/>
    <w:rsid w:val="00410587"/>
    <w:rsid w:val="00411D10"/>
    <w:rsid w:val="00412D48"/>
    <w:rsid w:val="0041428B"/>
    <w:rsid w:val="0041434C"/>
    <w:rsid w:val="0041448C"/>
    <w:rsid w:val="0041685B"/>
    <w:rsid w:val="00422FFF"/>
    <w:rsid w:val="00423DB3"/>
    <w:rsid w:val="00427C3B"/>
    <w:rsid w:val="00431AB2"/>
    <w:rsid w:val="00431D33"/>
    <w:rsid w:val="00434001"/>
    <w:rsid w:val="00434656"/>
    <w:rsid w:val="0043719D"/>
    <w:rsid w:val="00437BF0"/>
    <w:rsid w:val="004438B3"/>
    <w:rsid w:val="00445061"/>
    <w:rsid w:val="00445556"/>
    <w:rsid w:val="0044654F"/>
    <w:rsid w:val="00447BFE"/>
    <w:rsid w:val="00452856"/>
    <w:rsid w:val="004534AC"/>
    <w:rsid w:val="00456BE4"/>
    <w:rsid w:val="00460314"/>
    <w:rsid w:val="0046152D"/>
    <w:rsid w:val="00461772"/>
    <w:rsid w:val="00461B59"/>
    <w:rsid w:val="00462050"/>
    <w:rsid w:val="00462651"/>
    <w:rsid w:val="00463832"/>
    <w:rsid w:val="00465A9E"/>
    <w:rsid w:val="00467562"/>
    <w:rsid w:val="00467785"/>
    <w:rsid w:val="004679A1"/>
    <w:rsid w:val="0047043F"/>
    <w:rsid w:val="00470768"/>
    <w:rsid w:val="00471D96"/>
    <w:rsid w:val="00472993"/>
    <w:rsid w:val="00473EF6"/>
    <w:rsid w:val="0047466A"/>
    <w:rsid w:val="004747AF"/>
    <w:rsid w:val="004805AF"/>
    <w:rsid w:val="00480FCF"/>
    <w:rsid w:val="004817B9"/>
    <w:rsid w:val="00485553"/>
    <w:rsid w:val="00487C6D"/>
    <w:rsid w:val="004901FB"/>
    <w:rsid w:val="0049076B"/>
    <w:rsid w:val="0049107F"/>
    <w:rsid w:val="00493010"/>
    <w:rsid w:val="0049662C"/>
    <w:rsid w:val="0049691D"/>
    <w:rsid w:val="004A1164"/>
    <w:rsid w:val="004A133A"/>
    <w:rsid w:val="004A3C1F"/>
    <w:rsid w:val="004A4D2B"/>
    <w:rsid w:val="004A6BF2"/>
    <w:rsid w:val="004B279B"/>
    <w:rsid w:val="004B3C91"/>
    <w:rsid w:val="004B5597"/>
    <w:rsid w:val="004B5D2E"/>
    <w:rsid w:val="004B5F49"/>
    <w:rsid w:val="004C03F0"/>
    <w:rsid w:val="004C2568"/>
    <w:rsid w:val="004C2C9C"/>
    <w:rsid w:val="004C3D86"/>
    <w:rsid w:val="004C7F27"/>
    <w:rsid w:val="004D20C0"/>
    <w:rsid w:val="004D229E"/>
    <w:rsid w:val="004D265B"/>
    <w:rsid w:val="004D3054"/>
    <w:rsid w:val="004D5EBD"/>
    <w:rsid w:val="004D7506"/>
    <w:rsid w:val="004D769E"/>
    <w:rsid w:val="004E07D3"/>
    <w:rsid w:val="004E0CF6"/>
    <w:rsid w:val="004E6816"/>
    <w:rsid w:val="004E7AF1"/>
    <w:rsid w:val="004E7BD7"/>
    <w:rsid w:val="004F034E"/>
    <w:rsid w:val="004F2E45"/>
    <w:rsid w:val="004F41B2"/>
    <w:rsid w:val="004F56A7"/>
    <w:rsid w:val="00500E64"/>
    <w:rsid w:val="00501DE2"/>
    <w:rsid w:val="00503D6C"/>
    <w:rsid w:val="005064F6"/>
    <w:rsid w:val="005072CB"/>
    <w:rsid w:val="005125CD"/>
    <w:rsid w:val="0051260E"/>
    <w:rsid w:val="005134B3"/>
    <w:rsid w:val="0052247A"/>
    <w:rsid w:val="005244BB"/>
    <w:rsid w:val="00524E57"/>
    <w:rsid w:val="0052583A"/>
    <w:rsid w:val="00525A13"/>
    <w:rsid w:val="00525FEC"/>
    <w:rsid w:val="005304A9"/>
    <w:rsid w:val="0053153C"/>
    <w:rsid w:val="00531972"/>
    <w:rsid w:val="00531F66"/>
    <w:rsid w:val="00535CB5"/>
    <w:rsid w:val="00536276"/>
    <w:rsid w:val="005372DF"/>
    <w:rsid w:val="00537522"/>
    <w:rsid w:val="00537656"/>
    <w:rsid w:val="00540416"/>
    <w:rsid w:val="0054041F"/>
    <w:rsid w:val="00540B1B"/>
    <w:rsid w:val="00541950"/>
    <w:rsid w:val="00542268"/>
    <w:rsid w:val="005424C0"/>
    <w:rsid w:val="005427C5"/>
    <w:rsid w:val="00543179"/>
    <w:rsid w:val="00543350"/>
    <w:rsid w:val="00547EA4"/>
    <w:rsid w:val="005528A4"/>
    <w:rsid w:val="00552FB4"/>
    <w:rsid w:val="00555A8D"/>
    <w:rsid w:val="0056019B"/>
    <w:rsid w:val="00566038"/>
    <w:rsid w:val="0057011E"/>
    <w:rsid w:val="00570CC5"/>
    <w:rsid w:val="00571D27"/>
    <w:rsid w:val="00571FC7"/>
    <w:rsid w:val="0057376A"/>
    <w:rsid w:val="00574F29"/>
    <w:rsid w:val="005800F4"/>
    <w:rsid w:val="00580B96"/>
    <w:rsid w:val="00580D32"/>
    <w:rsid w:val="00587C0C"/>
    <w:rsid w:val="005930FB"/>
    <w:rsid w:val="00593264"/>
    <w:rsid w:val="00594361"/>
    <w:rsid w:val="005A0ED7"/>
    <w:rsid w:val="005A1327"/>
    <w:rsid w:val="005A1449"/>
    <w:rsid w:val="005A2342"/>
    <w:rsid w:val="005A29B0"/>
    <w:rsid w:val="005A2A40"/>
    <w:rsid w:val="005A46EC"/>
    <w:rsid w:val="005B5034"/>
    <w:rsid w:val="005B74EB"/>
    <w:rsid w:val="005C0AF1"/>
    <w:rsid w:val="005C13BB"/>
    <w:rsid w:val="005C27A5"/>
    <w:rsid w:val="005C423F"/>
    <w:rsid w:val="005C6FA2"/>
    <w:rsid w:val="005C751B"/>
    <w:rsid w:val="005D1259"/>
    <w:rsid w:val="005D2900"/>
    <w:rsid w:val="005D330C"/>
    <w:rsid w:val="005D3963"/>
    <w:rsid w:val="005D4968"/>
    <w:rsid w:val="005D5318"/>
    <w:rsid w:val="005D55E2"/>
    <w:rsid w:val="005D5F20"/>
    <w:rsid w:val="005D68D1"/>
    <w:rsid w:val="005E0037"/>
    <w:rsid w:val="005E0F8A"/>
    <w:rsid w:val="005E2836"/>
    <w:rsid w:val="005E3626"/>
    <w:rsid w:val="005E3ACA"/>
    <w:rsid w:val="005E4637"/>
    <w:rsid w:val="005E4B39"/>
    <w:rsid w:val="005E7F67"/>
    <w:rsid w:val="005F0DC7"/>
    <w:rsid w:val="005F3D5E"/>
    <w:rsid w:val="006004C2"/>
    <w:rsid w:val="00600B17"/>
    <w:rsid w:val="00600F1E"/>
    <w:rsid w:val="00601BE3"/>
    <w:rsid w:val="00602169"/>
    <w:rsid w:val="00607F2A"/>
    <w:rsid w:val="00610D6E"/>
    <w:rsid w:val="00612809"/>
    <w:rsid w:val="00612FB5"/>
    <w:rsid w:val="0061372C"/>
    <w:rsid w:val="00614624"/>
    <w:rsid w:val="006159AA"/>
    <w:rsid w:val="006168AF"/>
    <w:rsid w:val="00616A40"/>
    <w:rsid w:val="006178FC"/>
    <w:rsid w:val="00617E4C"/>
    <w:rsid w:val="00620197"/>
    <w:rsid w:val="00620381"/>
    <w:rsid w:val="006211D7"/>
    <w:rsid w:val="00623A81"/>
    <w:rsid w:val="0062428C"/>
    <w:rsid w:val="00625DDE"/>
    <w:rsid w:val="00626744"/>
    <w:rsid w:val="00626DC1"/>
    <w:rsid w:val="0062728E"/>
    <w:rsid w:val="00632AF2"/>
    <w:rsid w:val="006342AB"/>
    <w:rsid w:val="00641AC0"/>
    <w:rsid w:val="00641BC8"/>
    <w:rsid w:val="006422BB"/>
    <w:rsid w:val="0064259E"/>
    <w:rsid w:val="0064438D"/>
    <w:rsid w:val="006452E9"/>
    <w:rsid w:val="006454D8"/>
    <w:rsid w:val="006457D5"/>
    <w:rsid w:val="00645BB8"/>
    <w:rsid w:val="00655FD9"/>
    <w:rsid w:val="0065601E"/>
    <w:rsid w:val="00656275"/>
    <w:rsid w:val="006573D9"/>
    <w:rsid w:val="006575E8"/>
    <w:rsid w:val="00660897"/>
    <w:rsid w:val="00662718"/>
    <w:rsid w:val="00667725"/>
    <w:rsid w:val="006705D7"/>
    <w:rsid w:val="00670954"/>
    <w:rsid w:val="00671FA2"/>
    <w:rsid w:val="006721CE"/>
    <w:rsid w:val="006732FA"/>
    <w:rsid w:val="00673D89"/>
    <w:rsid w:val="00673ED3"/>
    <w:rsid w:val="00675EC7"/>
    <w:rsid w:val="00676437"/>
    <w:rsid w:val="0067730A"/>
    <w:rsid w:val="00684F95"/>
    <w:rsid w:val="00685088"/>
    <w:rsid w:val="00685C49"/>
    <w:rsid w:val="006868E6"/>
    <w:rsid w:val="006879A8"/>
    <w:rsid w:val="00687D58"/>
    <w:rsid w:val="00693901"/>
    <w:rsid w:val="00693975"/>
    <w:rsid w:val="0069763C"/>
    <w:rsid w:val="00697B0D"/>
    <w:rsid w:val="006A10A2"/>
    <w:rsid w:val="006A19EC"/>
    <w:rsid w:val="006A3182"/>
    <w:rsid w:val="006A457D"/>
    <w:rsid w:val="006A46A5"/>
    <w:rsid w:val="006A797F"/>
    <w:rsid w:val="006A7B5C"/>
    <w:rsid w:val="006A7D39"/>
    <w:rsid w:val="006B0AAE"/>
    <w:rsid w:val="006B13FE"/>
    <w:rsid w:val="006B1A25"/>
    <w:rsid w:val="006B1B9F"/>
    <w:rsid w:val="006B268D"/>
    <w:rsid w:val="006C21E5"/>
    <w:rsid w:val="006C27F8"/>
    <w:rsid w:val="006C380A"/>
    <w:rsid w:val="006C46C3"/>
    <w:rsid w:val="006C4EEB"/>
    <w:rsid w:val="006C5002"/>
    <w:rsid w:val="006C5F89"/>
    <w:rsid w:val="006C6C98"/>
    <w:rsid w:val="006C719C"/>
    <w:rsid w:val="006D0C79"/>
    <w:rsid w:val="006D5333"/>
    <w:rsid w:val="006D680A"/>
    <w:rsid w:val="006D7B8A"/>
    <w:rsid w:val="006E1ED7"/>
    <w:rsid w:val="006E22EF"/>
    <w:rsid w:val="006E527D"/>
    <w:rsid w:val="006E7473"/>
    <w:rsid w:val="006F0747"/>
    <w:rsid w:val="006F0C06"/>
    <w:rsid w:val="006F2BBE"/>
    <w:rsid w:val="006F48A8"/>
    <w:rsid w:val="006F4D12"/>
    <w:rsid w:val="006F5D5C"/>
    <w:rsid w:val="006F6F09"/>
    <w:rsid w:val="006F77E8"/>
    <w:rsid w:val="006F7C42"/>
    <w:rsid w:val="00700593"/>
    <w:rsid w:val="00700D30"/>
    <w:rsid w:val="0070144B"/>
    <w:rsid w:val="0070364B"/>
    <w:rsid w:val="007043E4"/>
    <w:rsid w:val="0070544E"/>
    <w:rsid w:val="00706FC0"/>
    <w:rsid w:val="007116B6"/>
    <w:rsid w:val="0071430D"/>
    <w:rsid w:val="00715701"/>
    <w:rsid w:val="00720422"/>
    <w:rsid w:val="00720589"/>
    <w:rsid w:val="00721627"/>
    <w:rsid w:val="007240B6"/>
    <w:rsid w:val="0072457E"/>
    <w:rsid w:val="0072473F"/>
    <w:rsid w:val="00724A71"/>
    <w:rsid w:val="00724C45"/>
    <w:rsid w:val="00725777"/>
    <w:rsid w:val="007263AF"/>
    <w:rsid w:val="00730909"/>
    <w:rsid w:val="00731349"/>
    <w:rsid w:val="00731FA0"/>
    <w:rsid w:val="007345C5"/>
    <w:rsid w:val="00735256"/>
    <w:rsid w:val="00735738"/>
    <w:rsid w:val="00741F11"/>
    <w:rsid w:val="00747900"/>
    <w:rsid w:val="0075020C"/>
    <w:rsid w:val="00751BC0"/>
    <w:rsid w:val="00753C30"/>
    <w:rsid w:val="00761CA6"/>
    <w:rsid w:val="0076368E"/>
    <w:rsid w:val="00765E07"/>
    <w:rsid w:val="007674B7"/>
    <w:rsid w:val="00770B0D"/>
    <w:rsid w:val="007750D7"/>
    <w:rsid w:val="00776DF8"/>
    <w:rsid w:val="00782EC3"/>
    <w:rsid w:val="00783146"/>
    <w:rsid w:val="00783FCD"/>
    <w:rsid w:val="00784C26"/>
    <w:rsid w:val="007861BA"/>
    <w:rsid w:val="00786C72"/>
    <w:rsid w:val="00790859"/>
    <w:rsid w:val="00791D21"/>
    <w:rsid w:val="00791D91"/>
    <w:rsid w:val="00792A54"/>
    <w:rsid w:val="00792E89"/>
    <w:rsid w:val="007957C7"/>
    <w:rsid w:val="00795AC0"/>
    <w:rsid w:val="00797F14"/>
    <w:rsid w:val="007A0DA4"/>
    <w:rsid w:val="007A449D"/>
    <w:rsid w:val="007A5657"/>
    <w:rsid w:val="007A56BB"/>
    <w:rsid w:val="007A7218"/>
    <w:rsid w:val="007B0F7D"/>
    <w:rsid w:val="007B1EDA"/>
    <w:rsid w:val="007B3C10"/>
    <w:rsid w:val="007B7D72"/>
    <w:rsid w:val="007C0E51"/>
    <w:rsid w:val="007C1510"/>
    <w:rsid w:val="007C17F1"/>
    <w:rsid w:val="007C1E71"/>
    <w:rsid w:val="007C3DC3"/>
    <w:rsid w:val="007C4D44"/>
    <w:rsid w:val="007C690D"/>
    <w:rsid w:val="007C74C1"/>
    <w:rsid w:val="007D189A"/>
    <w:rsid w:val="007D2618"/>
    <w:rsid w:val="007D26A3"/>
    <w:rsid w:val="007D2FA9"/>
    <w:rsid w:val="007D45F6"/>
    <w:rsid w:val="007D48F0"/>
    <w:rsid w:val="007D7DEF"/>
    <w:rsid w:val="007E1C6A"/>
    <w:rsid w:val="007E2CF3"/>
    <w:rsid w:val="007E2E68"/>
    <w:rsid w:val="007E42DA"/>
    <w:rsid w:val="007E47C1"/>
    <w:rsid w:val="007E72BC"/>
    <w:rsid w:val="007F0255"/>
    <w:rsid w:val="007F17D6"/>
    <w:rsid w:val="007F186D"/>
    <w:rsid w:val="007F2CC6"/>
    <w:rsid w:val="007F557E"/>
    <w:rsid w:val="007F5C55"/>
    <w:rsid w:val="007F6BC4"/>
    <w:rsid w:val="00800EA5"/>
    <w:rsid w:val="00801843"/>
    <w:rsid w:val="00801F8D"/>
    <w:rsid w:val="00802197"/>
    <w:rsid w:val="008021D7"/>
    <w:rsid w:val="00802695"/>
    <w:rsid w:val="0080359F"/>
    <w:rsid w:val="008035D7"/>
    <w:rsid w:val="00804161"/>
    <w:rsid w:val="00805B7C"/>
    <w:rsid w:val="008068BF"/>
    <w:rsid w:val="00806B8E"/>
    <w:rsid w:val="00807610"/>
    <w:rsid w:val="00807CDF"/>
    <w:rsid w:val="00807F33"/>
    <w:rsid w:val="00811753"/>
    <w:rsid w:val="0081222C"/>
    <w:rsid w:val="00812D37"/>
    <w:rsid w:val="00815299"/>
    <w:rsid w:val="0082130A"/>
    <w:rsid w:val="008249B9"/>
    <w:rsid w:val="00830238"/>
    <w:rsid w:val="008306B0"/>
    <w:rsid w:val="00830D04"/>
    <w:rsid w:val="0083116F"/>
    <w:rsid w:val="00833572"/>
    <w:rsid w:val="00833618"/>
    <w:rsid w:val="00833E72"/>
    <w:rsid w:val="00835B97"/>
    <w:rsid w:val="00835E1B"/>
    <w:rsid w:val="00836A42"/>
    <w:rsid w:val="00837448"/>
    <w:rsid w:val="00837D44"/>
    <w:rsid w:val="00841DB7"/>
    <w:rsid w:val="00841FCC"/>
    <w:rsid w:val="008426FC"/>
    <w:rsid w:val="008428F4"/>
    <w:rsid w:val="00843FD9"/>
    <w:rsid w:val="0084459A"/>
    <w:rsid w:val="008462C0"/>
    <w:rsid w:val="008473E7"/>
    <w:rsid w:val="00850497"/>
    <w:rsid w:val="00850588"/>
    <w:rsid w:val="00851ADB"/>
    <w:rsid w:val="00852318"/>
    <w:rsid w:val="008528C0"/>
    <w:rsid w:val="00856A95"/>
    <w:rsid w:val="00856C21"/>
    <w:rsid w:val="00856EA2"/>
    <w:rsid w:val="00860130"/>
    <w:rsid w:val="00860FB6"/>
    <w:rsid w:val="008617AD"/>
    <w:rsid w:val="0086433A"/>
    <w:rsid w:val="008651ED"/>
    <w:rsid w:val="00865FC0"/>
    <w:rsid w:val="008674D0"/>
    <w:rsid w:val="00870D46"/>
    <w:rsid w:val="0087330D"/>
    <w:rsid w:val="00873C53"/>
    <w:rsid w:val="0087492C"/>
    <w:rsid w:val="00875B58"/>
    <w:rsid w:val="00876ECB"/>
    <w:rsid w:val="00877AEC"/>
    <w:rsid w:val="0088087A"/>
    <w:rsid w:val="0088449D"/>
    <w:rsid w:val="00884ECE"/>
    <w:rsid w:val="0088524B"/>
    <w:rsid w:val="00885736"/>
    <w:rsid w:val="0088774D"/>
    <w:rsid w:val="0089051D"/>
    <w:rsid w:val="008906BD"/>
    <w:rsid w:val="00891886"/>
    <w:rsid w:val="00893417"/>
    <w:rsid w:val="008961CF"/>
    <w:rsid w:val="00896E48"/>
    <w:rsid w:val="008A29D0"/>
    <w:rsid w:val="008A2CED"/>
    <w:rsid w:val="008A3556"/>
    <w:rsid w:val="008A6824"/>
    <w:rsid w:val="008B2BA6"/>
    <w:rsid w:val="008B40AC"/>
    <w:rsid w:val="008B72AE"/>
    <w:rsid w:val="008B731F"/>
    <w:rsid w:val="008B7CD8"/>
    <w:rsid w:val="008C1A5D"/>
    <w:rsid w:val="008C56B9"/>
    <w:rsid w:val="008C60DE"/>
    <w:rsid w:val="008C6A41"/>
    <w:rsid w:val="008D00C5"/>
    <w:rsid w:val="008D0F71"/>
    <w:rsid w:val="008D1F23"/>
    <w:rsid w:val="008D2FC2"/>
    <w:rsid w:val="008D5A62"/>
    <w:rsid w:val="008D5D60"/>
    <w:rsid w:val="008D5DD7"/>
    <w:rsid w:val="008D5E4C"/>
    <w:rsid w:val="008D6BC1"/>
    <w:rsid w:val="008D7DCB"/>
    <w:rsid w:val="008D7E25"/>
    <w:rsid w:val="008E08C0"/>
    <w:rsid w:val="008E2274"/>
    <w:rsid w:val="008E26E6"/>
    <w:rsid w:val="008E4C1A"/>
    <w:rsid w:val="008E57B8"/>
    <w:rsid w:val="008E5A35"/>
    <w:rsid w:val="008E5FC1"/>
    <w:rsid w:val="008E7822"/>
    <w:rsid w:val="008F0A2B"/>
    <w:rsid w:val="008F2598"/>
    <w:rsid w:val="008F2FA2"/>
    <w:rsid w:val="00901C14"/>
    <w:rsid w:val="00906B95"/>
    <w:rsid w:val="0090746F"/>
    <w:rsid w:val="00907B5E"/>
    <w:rsid w:val="0091233B"/>
    <w:rsid w:val="0091535C"/>
    <w:rsid w:val="00916ED1"/>
    <w:rsid w:val="00916EE1"/>
    <w:rsid w:val="00920EF7"/>
    <w:rsid w:val="00922BCA"/>
    <w:rsid w:val="00922F74"/>
    <w:rsid w:val="00923CA3"/>
    <w:rsid w:val="00925B40"/>
    <w:rsid w:val="00930917"/>
    <w:rsid w:val="00930C61"/>
    <w:rsid w:val="00932120"/>
    <w:rsid w:val="0093381A"/>
    <w:rsid w:val="00935DCB"/>
    <w:rsid w:val="009361D7"/>
    <w:rsid w:val="00937D69"/>
    <w:rsid w:val="009404A4"/>
    <w:rsid w:val="0094060A"/>
    <w:rsid w:val="00940B34"/>
    <w:rsid w:val="00941D35"/>
    <w:rsid w:val="009435F2"/>
    <w:rsid w:val="009443AE"/>
    <w:rsid w:val="009453E5"/>
    <w:rsid w:val="00945C47"/>
    <w:rsid w:val="009504C2"/>
    <w:rsid w:val="00951ED0"/>
    <w:rsid w:val="009527BB"/>
    <w:rsid w:val="00954C1C"/>
    <w:rsid w:val="00954CEE"/>
    <w:rsid w:val="00960AF5"/>
    <w:rsid w:val="009616E1"/>
    <w:rsid w:val="0096185D"/>
    <w:rsid w:val="00962F3B"/>
    <w:rsid w:val="00966519"/>
    <w:rsid w:val="00967104"/>
    <w:rsid w:val="00967781"/>
    <w:rsid w:val="00967B7B"/>
    <w:rsid w:val="009703CF"/>
    <w:rsid w:val="009740D4"/>
    <w:rsid w:val="00974BD2"/>
    <w:rsid w:val="00976272"/>
    <w:rsid w:val="009764F4"/>
    <w:rsid w:val="00984384"/>
    <w:rsid w:val="009855BB"/>
    <w:rsid w:val="00987AA6"/>
    <w:rsid w:val="009902FB"/>
    <w:rsid w:val="009906AD"/>
    <w:rsid w:val="0099164D"/>
    <w:rsid w:val="00992E87"/>
    <w:rsid w:val="00995B4F"/>
    <w:rsid w:val="009969CB"/>
    <w:rsid w:val="00996FFA"/>
    <w:rsid w:val="00997434"/>
    <w:rsid w:val="00997DE7"/>
    <w:rsid w:val="009A11D1"/>
    <w:rsid w:val="009A3DE1"/>
    <w:rsid w:val="009A41E8"/>
    <w:rsid w:val="009A6D2B"/>
    <w:rsid w:val="009B021F"/>
    <w:rsid w:val="009B2D66"/>
    <w:rsid w:val="009B31D6"/>
    <w:rsid w:val="009B52E2"/>
    <w:rsid w:val="009B68EF"/>
    <w:rsid w:val="009B6E4D"/>
    <w:rsid w:val="009B734F"/>
    <w:rsid w:val="009B7734"/>
    <w:rsid w:val="009C292F"/>
    <w:rsid w:val="009C3B2C"/>
    <w:rsid w:val="009C5159"/>
    <w:rsid w:val="009C7498"/>
    <w:rsid w:val="009C7BED"/>
    <w:rsid w:val="009D141E"/>
    <w:rsid w:val="009D1AFE"/>
    <w:rsid w:val="009D3109"/>
    <w:rsid w:val="009D560D"/>
    <w:rsid w:val="009D5D81"/>
    <w:rsid w:val="009D6260"/>
    <w:rsid w:val="009D6DFC"/>
    <w:rsid w:val="009E4097"/>
    <w:rsid w:val="009E4AD8"/>
    <w:rsid w:val="009E506E"/>
    <w:rsid w:val="009E635B"/>
    <w:rsid w:val="009E7FC1"/>
    <w:rsid w:val="009F1106"/>
    <w:rsid w:val="009F1DB3"/>
    <w:rsid w:val="009F42D6"/>
    <w:rsid w:val="009F492C"/>
    <w:rsid w:val="009F4F9E"/>
    <w:rsid w:val="009F6EF3"/>
    <w:rsid w:val="009F74D0"/>
    <w:rsid w:val="00A0329E"/>
    <w:rsid w:val="00A03BD2"/>
    <w:rsid w:val="00A060EC"/>
    <w:rsid w:val="00A0684F"/>
    <w:rsid w:val="00A10140"/>
    <w:rsid w:val="00A10A67"/>
    <w:rsid w:val="00A115A0"/>
    <w:rsid w:val="00A11AEC"/>
    <w:rsid w:val="00A11D64"/>
    <w:rsid w:val="00A11FA5"/>
    <w:rsid w:val="00A128AB"/>
    <w:rsid w:val="00A1524C"/>
    <w:rsid w:val="00A20052"/>
    <w:rsid w:val="00A20D59"/>
    <w:rsid w:val="00A20E96"/>
    <w:rsid w:val="00A2154F"/>
    <w:rsid w:val="00A226AF"/>
    <w:rsid w:val="00A24ADD"/>
    <w:rsid w:val="00A257D4"/>
    <w:rsid w:val="00A259D4"/>
    <w:rsid w:val="00A25C8C"/>
    <w:rsid w:val="00A25E3F"/>
    <w:rsid w:val="00A27A66"/>
    <w:rsid w:val="00A3195E"/>
    <w:rsid w:val="00A32660"/>
    <w:rsid w:val="00A32974"/>
    <w:rsid w:val="00A33D5D"/>
    <w:rsid w:val="00A33F69"/>
    <w:rsid w:val="00A363C1"/>
    <w:rsid w:val="00A36F61"/>
    <w:rsid w:val="00A41E15"/>
    <w:rsid w:val="00A441A0"/>
    <w:rsid w:val="00A444A1"/>
    <w:rsid w:val="00A51AC5"/>
    <w:rsid w:val="00A56397"/>
    <w:rsid w:val="00A56D81"/>
    <w:rsid w:val="00A56F92"/>
    <w:rsid w:val="00A571E8"/>
    <w:rsid w:val="00A57A29"/>
    <w:rsid w:val="00A6052F"/>
    <w:rsid w:val="00A60E58"/>
    <w:rsid w:val="00A6304D"/>
    <w:rsid w:val="00A633BD"/>
    <w:rsid w:val="00A642CC"/>
    <w:rsid w:val="00A649AE"/>
    <w:rsid w:val="00A651C5"/>
    <w:rsid w:val="00A6613F"/>
    <w:rsid w:val="00A66351"/>
    <w:rsid w:val="00A6780A"/>
    <w:rsid w:val="00A706F2"/>
    <w:rsid w:val="00A70E62"/>
    <w:rsid w:val="00A7199B"/>
    <w:rsid w:val="00A773C6"/>
    <w:rsid w:val="00A801A9"/>
    <w:rsid w:val="00A814A9"/>
    <w:rsid w:val="00A82659"/>
    <w:rsid w:val="00A82CA9"/>
    <w:rsid w:val="00A82DC5"/>
    <w:rsid w:val="00A834FE"/>
    <w:rsid w:val="00A84692"/>
    <w:rsid w:val="00A8565E"/>
    <w:rsid w:val="00A87893"/>
    <w:rsid w:val="00A916B2"/>
    <w:rsid w:val="00A916EE"/>
    <w:rsid w:val="00A94005"/>
    <w:rsid w:val="00A95671"/>
    <w:rsid w:val="00A9643D"/>
    <w:rsid w:val="00AA1E42"/>
    <w:rsid w:val="00AA2009"/>
    <w:rsid w:val="00AA3C82"/>
    <w:rsid w:val="00AA4D83"/>
    <w:rsid w:val="00AA5BD9"/>
    <w:rsid w:val="00AA5D8B"/>
    <w:rsid w:val="00AA61F1"/>
    <w:rsid w:val="00AA6BFC"/>
    <w:rsid w:val="00AA7404"/>
    <w:rsid w:val="00AB0D69"/>
    <w:rsid w:val="00AB5C21"/>
    <w:rsid w:val="00AC20B9"/>
    <w:rsid w:val="00AC681A"/>
    <w:rsid w:val="00AD1A00"/>
    <w:rsid w:val="00AD3740"/>
    <w:rsid w:val="00AD3DE3"/>
    <w:rsid w:val="00AD57F9"/>
    <w:rsid w:val="00AD5B01"/>
    <w:rsid w:val="00AD5BFA"/>
    <w:rsid w:val="00AD673A"/>
    <w:rsid w:val="00AD6D75"/>
    <w:rsid w:val="00AD7FAF"/>
    <w:rsid w:val="00AE4328"/>
    <w:rsid w:val="00AE480E"/>
    <w:rsid w:val="00AF2B56"/>
    <w:rsid w:val="00AF3E8A"/>
    <w:rsid w:val="00AF6294"/>
    <w:rsid w:val="00AF7118"/>
    <w:rsid w:val="00B00A9A"/>
    <w:rsid w:val="00B010F0"/>
    <w:rsid w:val="00B03D9F"/>
    <w:rsid w:val="00B0483D"/>
    <w:rsid w:val="00B053E6"/>
    <w:rsid w:val="00B0604A"/>
    <w:rsid w:val="00B07ED3"/>
    <w:rsid w:val="00B10899"/>
    <w:rsid w:val="00B110D4"/>
    <w:rsid w:val="00B130E4"/>
    <w:rsid w:val="00B134D1"/>
    <w:rsid w:val="00B14306"/>
    <w:rsid w:val="00B14541"/>
    <w:rsid w:val="00B1530F"/>
    <w:rsid w:val="00B16C58"/>
    <w:rsid w:val="00B17824"/>
    <w:rsid w:val="00B20072"/>
    <w:rsid w:val="00B20692"/>
    <w:rsid w:val="00B20B2C"/>
    <w:rsid w:val="00B22447"/>
    <w:rsid w:val="00B2327E"/>
    <w:rsid w:val="00B2492B"/>
    <w:rsid w:val="00B30745"/>
    <w:rsid w:val="00B30B65"/>
    <w:rsid w:val="00B30FB7"/>
    <w:rsid w:val="00B30FBB"/>
    <w:rsid w:val="00B3447D"/>
    <w:rsid w:val="00B35D4C"/>
    <w:rsid w:val="00B36BFC"/>
    <w:rsid w:val="00B40908"/>
    <w:rsid w:val="00B41145"/>
    <w:rsid w:val="00B44751"/>
    <w:rsid w:val="00B47119"/>
    <w:rsid w:val="00B47BD0"/>
    <w:rsid w:val="00B50427"/>
    <w:rsid w:val="00B516D8"/>
    <w:rsid w:val="00B5184D"/>
    <w:rsid w:val="00B53E08"/>
    <w:rsid w:val="00B60C6D"/>
    <w:rsid w:val="00B61B17"/>
    <w:rsid w:val="00B62048"/>
    <w:rsid w:val="00B62F9E"/>
    <w:rsid w:val="00B7068E"/>
    <w:rsid w:val="00B70B26"/>
    <w:rsid w:val="00B72402"/>
    <w:rsid w:val="00B73BCD"/>
    <w:rsid w:val="00B73E96"/>
    <w:rsid w:val="00B753A4"/>
    <w:rsid w:val="00B765F2"/>
    <w:rsid w:val="00B77263"/>
    <w:rsid w:val="00B82C12"/>
    <w:rsid w:val="00B85809"/>
    <w:rsid w:val="00B87315"/>
    <w:rsid w:val="00B87368"/>
    <w:rsid w:val="00B8752D"/>
    <w:rsid w:val="00B91116"/>
    <w:rsid w:val="00B92756"/>
    <w:rsid w:val="00B93054"/>
    <w:rsid w:val="00B9457A"/>
    <w:rsid w:val="00B94CE2"/>
    <w:rsid w:val="00B95428"/>
    <w:rsid w:val="00B956FD"/>
    <w:rsid w:val="00B9596E"/>
    <w:rsid w:val="00B96699"/>
    <w:rsid w:val="00B9798F"/>
    <w:rsid w:val="00BA0AAA"/>
    <w:rsid w:val="00BA0D4C"/>
    <w:rsid w:val="00BA1277"/>
    <w:rsid w:val="00BA14CA"/>
    <w:rsid w:val="00BA279E"/>
    <w:rsid w:val="00BA3253"/>
    <w:rsid w:val="00BA3417"/>
    <w:rsid w:val="00BA4941"/>
    <w:rsid w:val="00BA5321"/>
    <w:rsid w:val="00BA6188"/>
    <w:rsid w:val="00BA6E42"/>
    <w:rsid w:val="00BB0880"/>
    <w:rsid w:val="00BB1F5A"/>
    <w:rsid w:val="00BB2F81"/>
    <w:rsid w:val="00BB3F7D"/>
    <w:rsid w:val="00BC00B2"/>
    <w:rsid w:val="00BC017E"/>
    <w:rsid w:val="00BC0445"/>
    <w:rsid w:val="00BC1EA7"/>
    <w:rsid w:val="00BC4978"/>
    <w:rsid w:val="00BC6561"/>
    <w:rsid w:val="00BD14E7"/>
    <w:rsid w:val="00BD2A70"/>
    <w:rsid w:val="00BD7073"/>
    <w:rsid w:val="00BD7E6F"/>
    <w:rsid w:val="00BE185B"/>
    <w:rsid w:val="00BE1C94"/>
    <w:rsid w:val="00BE77DE"/>
    <w:rsid w:val="00BF1075"/>
    <w:rsid w:val="00BF1D90"/>
    <w:rsid w:val="00BF2B82"/>
    <w:rsid w:val="00BF3061"/>
    <w:rsid w:val="00BF30FE"/>
    <w:rsid w:val="00BF3D04"/>
    <w:rsid w:val="00BF4248"/>
    <w:rsid w:val="00BF4B1B"/>
    <w:rsid w:val="00BF5778"/>
    <w:rsid w:val="00C00FBA"/>
    <w:rsid w:val="00C02DCC"/>
    <w:rsid w:val="00C04DD4"/>
    <w:rsid w:val="00C06899"/>
    <w:rsid w:val="00C07BBA"/>
    <w:rsid w:val="00C10332"/>
    <w:rsid w:val="00C10413"/>
    <w:rsid w:val="00C10DAD"/>
    <w:rsid w:val="00C146FE"/>
    <w:rsid w:val="00C14F72"/>
    <w:rsid w:val="00C15D6B"/>
    <w:rsid w:val="00C218F7"/>
    <w:rsid w:val="00C228E2"/>
    <w:rsid w:val="00C23009"/>
    <w:rsid w:val="00C2439C"/>
    <w:rsid w:val="00C24822"/>
    <w:rsid w:val="00C27103"/>
    <w:rsid w:val="00C3114E"/>
    <w:rsid w:val="00C32C24"/>
    <w:rsid w:val="00C33A42"/>
    <w:rsid w:val="00C3443D"/>
    <w:rsid w:val="00C4017E"/>
    <w:rsid w:val="00C40698"/>
    <w:rsid w:val="00C4315A"/>
    <w:rsid w:val="00C4482E"/>
    <w:rsid w:val="00C44DF7"/>
    <w:rsid w:val="00C46DDB"/>
    <w:rsid w:val="00C473DF"/>
    <w:rsid w:val="00C51301"/>
    <w:rsid w:val="00C51634"/>
    <w:rsid w:val="00C52F9C"/>
    <w:rsid w:val="00C53236"/>
    <w:rsid w:val="00C603CA"/>
    <w:rsid w:val="00C626AF"/>
    <w:rsid w:val="00C62DD8"/>
    <w:rsid w:val="00C6514D"/>
    <w:rsid w:val="00C658CA"/>
    <w:rsid w:val="00C66326"/>
    <w:rsid w:val="00C708A4"/>
    <w:rsid w:val="00C710BF"/>
    <w:rsid w:val="00C71D1F"/>
    <w:rsid w:val="00C77397"/>
    <w:rsid w:val="00C779A7"/>
    <w:rsid w:val="00C82E8D"/>
    <w:rsid w:val="00C83F3D"/>
    <w:rsid w:val="00C846D9"/>
    <w:rsid w:val="00C86B20"/>
    <w:rsid w:val="00C90772"/>
    <w:rsid w:val="00C90A14"/>
    <w:rsid w:val="00C91901"/>
    <w:rsid w:val="00C92F43"/>
    <w:rsid w:val="00C931B2"/>
    <w:rsid w:val="00C931E3"/>
    <w:rsid w:val="00C9734C"/>
    <w:rsid w:val="00CA1475"/>
    <w:rsid w:val="00CA2BBC"/>
    <w:rsid w:val="00CA6A24"/>
    <w:rsid w:val="00CA7AF4"/>
    <w:rsid w:val="00CB0BB8"/>
    <w:rsid w:val="00CB30D7"/>
    <w:rsid w:val="00CB34E6"/>
    <w:rsid w:val="00CB6A39"/>
    <w:rsid w:val="00CB731B"/>
    <w:rsid w:val="00CC21F1"/>
    <w:rsid w:val="00CC3E2F"/>
    <w:rsid w:val="00CC5882"/>
    <w:rsid w:val="00CC681F"/>
    <w:rsid w:val="00CD0671"/>
    <w:rsid w:val="00CD216E"/>
    <w:rsid w:val="00CD5FCC"/>
    <w:rsid w:val="00CD669F"/>
    <w:rsid w:val="00CD6BE3"/>
    <w:rsid w:val="00CD7166"/>
    <w:rsid w:val="00CD7DAD"/>
    <w:rsid w:val="00CE3F44"/>
    <w:rsid w:val="00CE665F"/>
    <w:rsid w:val="00CE684C"/>
    <w:rsid w:val="00CF0CCC"/>
    <w:rsid w:val="00CF125A"/>
    <w:rsid w:val="00CF2CBB"/>
    <w:rsid w:val="00CF6210"/>
    <w:rsid w:val="00CF66E5"/>
    <w:rsid w:val="00CF6AA9"/>
    <w:rsid w:val="00D0017A"/>
    <w:rsid w:val="00D00586"/>
    <w:rsid w:val="00D00922"/>
    <w:rsid w:val="00D03E8E"/>
    <w:rsid w:val="00D04795"/>
    <w:rsid w:val="00D12A93"/>
    <w:rsid w:val="00D135C3"/>
    <w:rsid w:val="00D1605D"/>
    <w:rsid w:val="00D17251"/>
    <w:rsid w:val="00D213C9"/>
    <w:rsid w:val="00D23329"/>
    <w:rsid w:val="00D233FE"/>
    <w:rsid w:val="00D234C6"/>
    <w:rsid w:val="00D23D5B"/>
    <w:rsid w:val="00D243D5"/>
    <w:rsid w:val="00D247B9"/>
    <w:rsid w:val="00D25102"/>
    <w:rsid w:val="00D2634F"/>
    <w:rsid w:val="00D27C1C"/>
    <w:rsid w:val="00D307E6"/>
    <w:rsid w:val="00D31FCA"/>
    <w:rsid w:val="00D326C9"/>
    <w:rsid w:val="00D333B2"/>
    <w:rsid w:val="00D34064"/>
    <w:rsid w:val="00D34672"/>
    <w:rsid w:val="00D351A6"/>
    <w:rsid w:val="00D3724C"/>
    <w:rsid w:val="00D377F0"/>
    <w:rsid w:val="00D416FF"/>
    <w:rsid w:val="00D449CF"/>
    <w:rsid w:val="00D457C5"/>
    <w:rsid w:val="00D507DF"/>
    <w:rsid w:val="00D528D7"/>
    <w:rsid w:val="00D52AC3"/>
    <w:rsid w:val="00D54745"/>
    <w:rsid w:val="00D54B4D"/>
    <w:rsid w:val="00D6015F"/>
    <w:rsid w:val="00D6076A"/>
    <w:rsid w:val="00D61C53"/>
    <w:rsid w:val="00D61FBF"/>
    <w:rsid w:val="00D6302F"/>
    <w:rsid w:val="00D63AC5"/>
    <w:rsid w:val="00D64C06"/>
    <w:rsid w:val="00D65B4C"/>
    <w:rsid w:val="00D671BE"/>
    <w:rsid w:val="00D72599"/>
    <w:rsid w:val="00D73400"/>
    <w:rsid w:val="00D7513F"/>
    <w:rsid w:val="00D75FBF"/>
    <w:rsid w:val="00D76DDE"/>
    <w:rsid w:val="00D808BD"/>
    <w:rsid w:val="00D81FA5"/>
    <w:rsid w:val="00D826D1"/>
    <w:rsid w:val="00D852CC"/>
    <w:rsid w:val="00D90C46"/>
    <w:rsid w:val="00D93BCD"/>
    <w:rsid w:val="00D95425"/>
    <w:rsid w:val="00D96DCC"/>
    <w:rsid w:val="00DA0B5D"/>
    <w:rsid w:val="00DA1EAD"/>
    <w:rsid w:val="00DA28B2"/>
    <w:rsid w:val="00DA55AF"/>
    <w:rsid w:val="00DA68D6"/>
    <w:rsid w:val="00DA7568"/>
    <w:rsid w:val="00DA7B8C"/>
    <w:rsid w:val="00DA7C8C"/>
    <w:rsid w:val="00DB0932"/>
    <w:rsid w:val="00DB160F"/>
    <w:rsid w:val="00DB502A"/>
    <w:rsid w:val="00DB6B9A"/>
    <w:rsid w:val="00DB71F7"/>
    <w:rsid w:val="00DC0685"/>
    <w:rsid w:val="00DC2071"/>
    <w:rsid w:val="00DC3C62"/>
    <w:rsid w:val="00DC407B"/>
    <w:rsid w:val="00DC60BE"/>
    <w:rsid w:val="00DC6E45"/>
    <w:rsid w:val="00DC7C25"/>
    <w:rsid w:val="00DD0D51"/>
    <w:rsid w:val="00DD2803"/>
    <w:rsid w:val="00DD2AF0"/>
    <w:rsid w:val="00DD3DA3"/>
    <w:rsid w:val="00DD52AA"/>
    <w:rsid w:val="00DD5BFF"/>
    <w:rsid w:val="00DD6797"/>
    <w:rsid w:val="00DE0713"/>
    <w:rsid w:val="00DE1532"/>
    <w:rsid w:val="00DE1630"/>
    <w:rsid w:val="00DE3731"/>
    <w:rsid w:val="00DE4385"/>
    <w:rsid w:val="00DE4B07"/>
    <w:rsid w:val="00DE573B"/>
    <w:rsid w:val="00DE7701"/>
    <w:rsid w:val="00DF0D44"/>
    <w:rsid w:val="00DF1CBB"/>
    <w:rsid w:val="00DF5959"/>
    <w:rsid w:val="00DF6781"/>
    <w:rsid w:val="00E01CBA"/>
    <w:rsid w:val="00E025DC"/>
    <w:rsid w:val="00E06505"/>
    <w:rsid w:val="00E06A57"/>
    <w:rsid w:val="00E07F9E"/>
    <w:rsid w:val="00E1281E"/>
    <w:rsid w:val="00E14ED4"/>
    <w:rsid w:val="00E17857"/>
    <w:rsid w:val="00E20334"/>
    <w:rsid w:val="00E22569"/>
    <w:rsid w:val="00E25D42"/>
    <w:rsid w:val="00E27131"/>
    <w:rsid w:val="00E27644"/>
    <w:rsid w:val="00E27836"/>
    <w:rsid w:val="00E30F99"/>
    <w:rsid w:val="00E31723"/>
    <w:rsid w:val="00E3202F"/>
    <w:rsid w:val="00E327F5"/>
    <w:rsid w:val="00E367E5"/>
    <w:rsid w:val="00E37F83"/>
    <w:rsid w:val="00E4153A"/>
    <w:rsid w:val="00E4283E"/>
    <w:rsid w:val="00E4490C"/>
    <w:rsid w:val="00E450D3"/>
    <w:rsid w:val="00E45104"/>
    <w:rsid w:val="00E46FEE"/>
    <w:rsid w:val="00E53D4B"/>
    <w:rsid w:val="00E5785D"/>
    <w:rsid w:val="00E57A6A"/>
    <w:rsid w:val="00E60686"/>
    <w:rsid w:val="00E60A96"/>
    <w:rsid w:val="00E61451"/>
    <w:rsid w:val="00E66614"/>
    <w:rsid w:val="00E66656"/>
    <w:rsid w:val="00E66BCF"/>
    <w:rsid w:val="00E71C90"/>
    <w:rsid w:val="00E72780"/>
    <w:rsid w:val="00E75826"/>
    <w:rsid w:val="00E77293"/>
    <w:rsid w:val="00E801C7"/>
    <w:rsid w:val="00E8030E"/>
    <w:rsid w:val="00E80E25"/>
    <w:rsid w:val="00E81DD4"/>
    <w:rsid w:val="00E8748B"/>
    <w:rsid w:val="00E90DFA"/>
    <w:rsid w:val="00E94F51"/>
    <w:rsid w:val="00E94FC1"/>
    <w:rsid w:val="00E953D0"/>
    <w:rsid w:val="00E960EB"/>
    <w:rsid w:val="00EA06BB"/>
    <w:rsid w:val="00EA1126"/>
    <w:rsid w:val="00EA2071"/>
    <w:rsid w:val="00EA3654"/>
    <w:rsid w:val="00EA4B8B"/>
    <w:rsid w:val="00EB01F9"/>
    <w:rsid w:val="00EB311A"/>
    <w:rsid w:val="00EB3327"/>
    <w:rsid w:val="00EB47D6"/>
    <w:rsid w:val="00EB49C2"/>
    <w:rsid w:val="00EB5E27"/>
    <w:rsid w:val="00EC0BDB"/>
    <w:rsid w:val="00EC1BA8"/>
    <w:rsid w:val="00EC2161"/>
    <w:rsid w:val="00EC36F9"/>
    <w:rsid w:val="00EC42E2"/>
    <w:rsid w:val="00EC4663"/>
    <w:rsid w:val="00EC473B"/>
    <w:rsid w:val="00EC6640"/>
    <w:rsid w:val="00EC746C"/>
    <w:rsid w:val="00ED1525"/>
    <w:rsid w:val="00ED6647"/>
    <w:rsid w:val="00ED726D"/>
    <w:rsid w:val="00EE07F2"/>
    <w:rsid w:val="00EF0F23"/>
    <w:rsid w:val="00EF111A"/>
    <w:rsid w:val="00EF21A6"/>
    <w:rsid w:val="00EF35D7"/>
    <w:rsid w:val="00EF5C69"/>
    <w:rsid w:val="00EF67A2"/>
    <w:rsid w:val="00EF7951"/>
    <w:rsid w:val="00EF79A6"/>
    <w:rsid w:val="00F0175B"/>
    <w:rsid w:val="00F0298F"/>
    <w:rsid w:val="00F03BF1"/>
    <w:rsid w:val="00F03C24"/>
    <w:rsid w:val="00F056D0"/>
    <w:rsid w:val="00F06B6B"/>
    <w:rsid w:val="00F074DB"/>
    <w:rsid w:val="00F07B9C"/>
    <w:rsid w:val="00F10147"/>
    <w:rsid w:val="00F10470"/>
    <w:rsid w:val="00F104A4"/>
    <w:rsid w:val="00F139E6"/>
    <w:rsid w:val="00F14508"/>
    <w:rsid w:val="00F15523"/>
    <w:rsid w:val="00F15CF0"/>
    <w:rsid w:val="00F16992"/>
    <w:rsid w:val="00F16E24"/>
    <w:rsid w:val="00F17C5E"/>
    <w:rsid w:val="00F17D31"/>
    <w:rsid w:val="00F20FE2"/>
    <w:rsid w:val="00F2159F"/>
    <w:rsid w:val="00F219A2"/>
    <w:rsid w:val="00F22374"/>
    <w:rsid w:val="00F22D43"/>
    <w:rsid w:val="00F249BD"/>
    <w:rsid w:val="00F277FE"/>
    <w:rsid w:val="00F27C6D"/>
    <w:rsid w:val="00F322D9"/>
    <w:rsid w:val="00F3270E"/>
    <w:rsid w:val="00F32ADB"/>
    <w:rsid w:val="00F33B50"/>
    <w:rsid w:val="00F342EC"/>
    <w:rsid w:val="00F4042A"/>
    <w:rsid w:val="00F4072F"/>
    <w:rsid w:val="00F40B31"/>
    <w:rsid w:val="00F40CDB"/>
    <w:rsid w:val="00F41894"/>
    <w:rsid w:val="00F43FC2"/>
    <w:rsid w:val="00F44C01"/>
    <w:rsid w:val="00F44E18"/>
    <w:rsid w:val="00F4729A"/>
    <w:rsid w:val="00F47F3F"/>
    <w:rsid w:val="00F504EF"/>
    <w:rsid w:val="00F509C2"/>
    <w:rsid w:val="00F51250"/>
    <w:rsid w:val="00F51826"/>
    <w:rsid w:val="00F551D0"/>
    <w:rsid w:val="00F55A93"/>
    <w:rsid w:val="00F57760"/>
    <w:rsid w:val="00F61447"/>
    <w:rsid w:val="00F65825"/>
    <w:rsid w:val="00F65B2B"/>
    <w:rsid w:val="00F65F69"/>
    <w:rsid w:val="00F70D29"/>
    <w:rsid w:val="00F7176F"/>
    <w:rsid w:val="00F717E4"/>
    <w:rsid w:val="00F718E3"/>
    <w:rsid w:val="00F7297F"/>
    <w:rsid w:val="00F72FA5"/>
    <w:rsid w:val="00F73103"/>
    <w:rsid w:val="00F73A15"/>
    <w:rsid w:val="00F73DA6"/>
    <w:rsid w:val="00F755B9"/>
    <w:rsid w:val="00F76FAE"/>
    <w:rsid w:val="00F77242"/>
    <w:rsid w:val="00F77812"/>
    <w:rsid w:val="00F832B3"/>
    <w:rsid w:val="00F84DA7"/>
    <w:rsid w:val="00F8532F"/>
    <w:rsid w:val="00F86DFA"/>
    <w:rsid w:val="00F875FF"/>
    <w:rsid w:val="00F87DB4"/>
    <w:rsid w:val="00F91F8F"/>
    <w:rsid w:val="00F94F79"/>
    <w:rsid w:val="00F95343"/>
    <w:rsid w:val="00F97F49"/>
    <w:rsid w:val="00FA0306"/>
    <w:rsid w:val="00FA0D0E"/>
    <w:rsid w:val="00FA106B"/>
    <w:rsid w:val="00FA16B4"/>
    <w:rsid w:val="00FA1EAE"/>
    <w:rsid w:val="00FA2C07"/>
    <w:rsid w:val="00FA3757"/>
    <w:rsid w:val="00FA46DB"/>
    <w:rsid w:val="00FA531C"/>
    <w:rsid w:val="00FA55B5"/>
    <w:rsid w:val="00FA62DF"/>
    <w:rsid w:val="00FA7F7D"/>
    <w:rsid w:val="00FB106D"/>
    <w:rsid w:val="00FB6B73"/>
    <w:rsid w:val="00FB6BE4"/>
    <w:rsid w:val="00FC09CA"/>
    <w:rsid w:val="00FC0F4F"/>
    <w:rsid w:val="00FC2F9C"/>
    <w:rsid w:val="00FC7271"/>
    <w:rsid w:val="00FD07D0"/>
    <w:rsid w:val="00FD2903"/>
    <w:rsid w:val="00FD420D"/>
    <w:rsid w:val="00FD4B43"/>
    <w:rsid w:val="00FD73A0"/>
    <w:rsid w:val="00FE6443"/>
    <w:rsid w:val="00FE7279"/>
    <w:rsid w:val="00FE7B73"/>
    <w:rsid w:val="00FF086F"/>
    <w:rsid w:val="00FF17DA"/>
    <w:rsid w:val="00FF19D3"/>
    <w:rsid w:val="00FF2483"/>
    <w:rsid w:val="00FF2553"/>
    <w:rsid w:val="00FF3216"/>
    <w:rsid w:val="00FF4055"/>
    <w:rsid w:val="00FF7844"/>
    <w:rsid w:val="00FF7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0ACB49"/>
  <w15:docId w15:val="{36B80FAA-43BB-4837-A86A-E35694D12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5578"/>
    <w:pPr>
      <w:spacing w:before="180" w:after="0" w:line="360" w:lineRule="auto"/>
      <w:jc w:val="both"/>
    </w:pPr>
    <w:rPr>
      <w:rFonts w:ascii="Arial" w:eastAsia="Times New Roman" w:hAnsi="Arial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5597"/>
    <w:pPr>
      <w:keepNext/>
      <w:numPr>
        <w:numId w:val="1"/>
      </w:numPr>
      <w:spacing w:before="0" w:after="240" w:line="276" w:lineRule="auto"/>
      <w:jc w:val="left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8D5DD7"/>
    <w:pPr>
      <w:keepNext/>
      <w:numPr>
        <w:ilvl w:val="1"/>
        <w:numId w:val="1"/>
      </w:numPr>
      <w:spacing w:before="240" w:line="276" w:lineRule="auto"/>
      <w:jc w:val="left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063CEE"/>
    <w:pPr>
      <w:keepNext/>
      <w:numPr>
        <w:ilvl w:val="2"/>
        <w:numId w:val="1"/>
      </w:numPr>
      <w:spacing w:before="240" w:line="276" w:lineRule="auto"/>
      <w:jc w:val="left"/>
      <w:outlineLvl w:val="2"/>
    </w:pPr>
    <w:rPr>
      <w:rFonts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C23009"/>
    <w:pPr>
      <w:keepNext/>
      <w:numPr>
        <w:ilvl w:val="3"/>
        <w:numId w:val="1"/>
      </w:numPr>
      <w:spacing w:line="276" w:lineRule="auto"/>
      <w:jc w:val="left"/>
      <w:outlineLvl w:val="3"/>
    </w:pPr>
    <w:rPr>
      <w:b/>
      <w:bCs/>
      <w:szCs w:val="28"/>
    </w:rPr>
  </w:style>
  <w:style w:type="paragraph" w:styleId="Heading5">
    <w:name w:val="heading 5"/>
    <w:basedOn w:val="Normal"/>
    <w:next w:val="Normal"/>
    <w:link w:val="Heading5Char"/>
    <w:uiPriority w:val="99"/>
    <w:qFormat/>
    <w:rsid w:val="00C23009"/>
    <w:pPr>
      <w:numPr>
        <w:ilvl w:val="4"/>
        <w:numId w:val="1"/>
      </w:numPr>
      <w:spacing w:line="276" w:lineRule="auto"/>
      <w:jc w:val="left"/>
      <w:outlineLvl w:val="4"/>
    </w:pPr>
    <w:rPr>
      <w:b/>
      <w:bCs/>
      <w:i/>
      <w:iCs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9"/>
    <w:qFormat/>
    <w:rsid w:val="00C23009"/>
    <w:pPr>
      <w:numPr>
        <w:ilvl w:val="5"/>
        <w:numId w:val="1"/>
      </w:numPr>
      <w:spacing w:line="276" w:lineRule="auto"/>
      <w:jc w:val="left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9"/>
    <w:qFormat/>
    <w:rsid w:val="008D5DD7"/>
    <w:pPr>
      <w:numPr>
        <w:ilvl w:val="6"/>
        <w:numId w:val="1"/>
      </w:numPr>
      <w:spacing w:before="240" w:line="276" w:lineRule="auto"/>
      <w:jc w:val="left"/>
      <w:outlineLvl w:val="6"/>
    </w:pPr>
    <w:rPr>
      <w:b/>
      <w:sz w:val="32"/>
    </w:rPr>
  </w:style>
  <w:style w:type="paragraph" w:styleId="Heading8">
    <w:name w:val="heading 8"/>
    <w:basedOn w:val="Normal"/>
    <w:next w:val="Normal"/>
    <w:link w:val="Heading8Char"/>
    <w:uiPriority w:val="99"/>
    <w:qFormat/>
    <w:rsid w:val="008D5DD7"/>
    <w:pPr>
      <w:numPr>
        <w:ilvl w:val="7"/>
        <w:numId w:val="1"/>
      </w:numPr>
      <w:spacing w:before="240" w:line="276" w:lineRule="auto"/>
      <w:jc w:val="left"/>
      <w:outlineLvl w:val="7"/>
    </w:pPr>
    <w:rPr>
      <w:b/>
      <w:iCs/>
      <w:sz w:val="28"/>
    </w:rPr>
  </w:style>
  <w:style w:type="paragraph" w:styleId="Heading9">
    <w:name w:val="heading 9"/>
    <w:basedOn w:val="Normal"/>
    <w:next w:val="Normal"/>
    <w:link w:val="Heading9Char"/>
    <w:uiPriority w:val="99"/>
    <w:qFormat/>
    <w:rsid w:val="008D5DD7"/>
    <w:pPr>
      <w:numPr>
        <w:ilvl w:val="8"/>
        <w:numId w:val="1"/>
      </w:numPr>
      <w:spacing w:before="240" w:line="276" w:lineRule="auto"/>
      <w:jc w:val="left"/>
      <w:outlineLvl w:val="8"/>
    </w:pPr>
    <w:rPr>
      <w:rFonts w:cs="Arial"/>
      <w:b/>
      <w:sz w:val="26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5">
    <w:name w:val="toc 5"/>
    <w:basedOn w:val="Normal"/>
    <w:next w:val="Normal"/>
    <w:uiPriority w:val="39"/>
    <w:unhideWhenUsed/>
    <w:rsid w:val="00B2492B"/>
    <w:pPr>
      <w:spacing w:before="0" w:line="276" w:lineRule="auto"/>
      <w:ind w:left="958" w:right="425"/>
    </w:pPr>
  </w:style>
  <w:style w:type="character" w:customStyle="1" w:styleId="Heading2Char">
    <w:name w:val="Heading 2 Char"/>
    <w:basedOn w:val="DefaultParagraphFont"/>
    <w:link w:val="Heading2"/>
    <w:uiPriority w:val="99"/>
    <w:rsid w:val="008D5DD7"/>
    <w:rPr>
      <w:rFonts w:ascii="Arial" w:eastAsia="Times New Roman" w:hAnsi="Arial" w:cs="Arial"/>
      <w:b/>
      <w:bCs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9"/>
    <w:rsid w:val="00063CEE"/>
    <w:rPr>
      <w:rFonts w:ascii="Arial" w:eastAsia="Times New Roman" w:hAnsi="Arial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9"/>
    <w:rsid w:val="00C23009"/>
    <w:rPr>
      <w:rFonts w:ascii="Arial" w:eastAsia="Times New Roman" w:hAnsi="Arial" w:cs="Times New Roman"/>
      <w:b/>
      <w:bCs/>
      <w:sz w:val="24"/>
      <w:szCs w:val="28"/>
    </w:rPr>
  </w:style>
  <w:style w:type="character" w:customStyle="1" w:styleId="Heading5Char">
    <w:name w:val="Heading 5 Char"/>
    <w:basedOn w:val="DefaultParagraphFont"/>
    <w:link w:val="Heading5"/>
    <w:uiPriority w:val="99"/>
    <w:rsid w:val="00C23009"/>
    <w:rPr>
      <w:rFonts w:ascii="Arial" w:eastAsia="Times New Roman" w:hAnsi="Arial" w:cs="Times New Roman"/>
      <w:b/>
      <w:bCs/>
      <w:i/>
      <w:iCs/>
      <w:szCs w:val="26"/>
    </w:rPr>
  </w:style>
  <w:style w:type="character" w:customStyle="1" w:styleId="Heading6Char">
    <w:name w:val="Heading 6 Char"/>
    <w:basedOn w:val="DefaultParagraphFont"/>
    <w:link w:val="Heading6"/>
    <w:uiPriority w:val="99"/>
    <w:rsid w:val="00C23009"/>
    <w:rPr>
      <w:rFonts w:ascii="Arial" w:eastAsia="Times New Roman" w:hAnsi="Arial" w:cs="Times New Roman"/>
      <w:b/>
      <w:bCs/>
    </w:rPr>
  </w:style>
  <w:style w:type="paragraph" w:styleId="TOC6">
    <w:name w:val="toc 6"/>
    <w:basedOn w:val="Normal"/>
    <w:next w:val="Normal"/>
    <w:uiPriority w:val="39"/>
    <w:unhideWhenUsed/>
    <w:rsid w:val="00B2492B"/>
    <w:pPr>
      <w:spacing w:before="0" w:line="276" w:lineRule="auto"/>
      <w:ind w:left="1202" w:right="425"/>
    </w:pPr>
  </w:style>
  <w:style w:type="character" w:customStyle="1" w:styleId="Heading8Char">
    <w:name w:val="Heading 8 Char"/>
    <w:basedOn w:val="DefaultParagraphFont"/>
    <w:link w:val="Heading8"/>
    <w:uiPriority w:val="99"/>
    <w:rsid w:val="008D5DD7"/>
    <w:rPr>
      <w:rFonts w:ascii="Arial" w:eastAsia="Times New Roman" w:hAnsi="Arial" w:cs="Times New Roman"/>
      <w:b/>
      <w:iCs/>
      <w:sz w:val="28"/>
      <w:szCs w:val="24"/>
    </w:rPr>
  </w:style>
  <w:style w:type="character" w:customStyle="1" w:styleId="Heading9Char">
    <w:name w:val="Heading 9 Char"/>
    <w:basedOn w:val="DefaultParagraphFont"/>
    <w:link w:val="Heading9"/>
    <w:uiPriority w:val="99"/>
    <w:rsid w:val="008D5DD7"/>
    <w:rPr>
      <w:rFonts w:ascii="Arial" w:eastAsia="Times New Roman" w:hAnsi="Arial" w:cs="Arial"/>
      <w:b/>
      <w:sz w:val="26"/>
    </w:rPr>
  </w:style>
  <w:style w:type="character" w:customStyle="1" w:styleId="Heading1Char">
    <w:name w:val="Heading 1 Char"/>
    <w:basedOn w:val="DefaultParagraphFont"/>
    <w:link w:val="Heading1"/>
    <w:uiPriority w:val="9"/>
    <w:locked/>
    <w:rsid w:val="004B5597"/>
    <w:rPr>
      <w:rFonts w:ascii="Arial" w:eastAsia="Times New Roman" w:hAnsi="Arial" w:cs="Arial"/>
      <w:b/>
      <w:bCs/>
      <w:kern w:val="32"/>
      <w:sz w:val="32"/>
      <w:szCs w:val="32"/>
    </w:rPr>
  </w:style>
  <w:style w:type="character" w:customStyle="1" w:styleId="Heading7Char">
    <w:name w:val="Heading 7 Char"/>
    <w:basedOn w:val="DefaultParagraphFont"/>
    <w:link w:val="Heading7"/>
    <w:uiPriority w:val="99"/>
    <w:locked/>
    <w:rsid w:val="008D5DD7"/>
    <w:rPr>
      <w:rFonts w:ascii="Arial" w:eastAsia="Times New Roman" w:hAnsi="Arial" w:cs="Times New Roman"/>
      <w:b/>
      <w:sz w:val="32"/>
      <w:szCs w:val="24"/>
    </w:rPr>
  </w:style>
  <w:style w:type="paragraph" w:styleId="TOC1">
    <w:name w:val="toc 1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right="425"/>
    </w:pPr>
    <w:rPr>
      <w:noProof/>
    </w:rPr>
  </w:style>
  <w:style w:type="paragraph" w:styleId="TOC2">
    <w:name w:val="toc 2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left="238" w:right="425"/>
    </w:pPr>
  </w:style>
  <w:style w:type="paragraph" w:styleId="TOC3">
    <w:name w:val="toc 3"/>
    <w:basedOn w:val="Normal"/>
    <w:next w:val="Normal"/>
    <w:uiPriority w:val="39"/>
    <w:qFormat/>
    <w:rsid w:val="00B2492B"/>
    <w:pPr>
      <w:spacing w:before="0" w:line="276" w:lineRule="auto"/>
      <w:ind w:left="482" w:right="425"/>
    </w:pPr>
  </w:style>
  <w:style w:type="paragraph" w:styleId="Footer">
    <w:name w:val="footer"/>
    <w:basedOn w:val="Normal"/>
    <w:link w:val="FooterChar"/>
    <w:uiPriority w:val="99"/>
    <w:rsid w:val="00DA28B2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28B2"/>
    <w:rPr>
      <w:rFonts w:ascii="Arial" w:eastAsia="Times New Roman" w:hAnsi="Arial" w:cs="Times New Roman"/>
      <w:sz w:val="24"/>
      <w:szCs w:val="24"/>
    </w:rPr>
  </w:style>
  <w:style w:type="paragraph" w:customStyle="1" w:styleId="Heading1nonumber">
    <w:name w:val="Heading1 no number"/>
    <w:basedOn w:val="Heading1"/>
    <w:uiPriority w:val="99"/>
    <w:rsid w:val="00833618"/>
    <w:pPr>
      <w:numPr>
        <w:numId w:val="0"/>
      </w:numPr>
    </w:pPr>
    <w:rPr>
      <w:szCs w:val="36"/>
    </w:rPr>
  </w:style>
  <w:style w:type="character" w:styleId="PageNumber">
    <w:name w:val="page number"/>
    <w:basedOn w:val="DefaultParagraphFont"/>
    <w:uiPriority w:val="99"/>
    <w:rsid w:val="00DA28B2"/>
    <w:rPr>
      <w:rFonts w:cs="Times New Roman"/>
    </w:rPr>
  </w:style>
  <w:style w:type="character" w:styleId="Hyperlink">
    <w:name w:val="Hyperlink"/>
    <w:basedOn w:val="DefaultParagraphFont"/>
    <w:uiPriority w:val="99"/>
    <w:rsid w:val="00DA28B2"/>
    <w:rPr>
      <w:rFonts w:cs="Times New Roman"/>
      <w:color w:val="0000FF"/>
      <w:u w:val="single"/>
    </w:rPr>
  </w:style>
  <w:style w:type="paragraph" w:styleId="Caption">
    <w:name w:val="caption"/>
    <w:basedOn w:val="Normal"/>
    <w:next w:val="Normal"/>
    <w:uiPriority w:val="99"/>
    <w:qFormat/>
    <w:rsid w:val="00E17857"/>
    <w:pPr>
      <w:spacing w:after="120"/>
    </w:pPr>
    <w:rPr>
      <w:b/>
      <w:bCs/>
      <w:sz w:val="22"/>
      <w:szCs w:val="20"/>
    </w:rPr>
  </w:style>
  <w:style w:type="paragraph" w:styleId="TableofFigures">
    <w:name w:val="table of figures"/>
    <w:basedOn w:val="Normal"/>
    <w:next w:val="Normal"/>
    <w:uiPriority w:val="99"/>
    <w:rsid w:val="002B0693"/>
    <w:pPr>
      <w:spacing w:line="240" w:lineRule="auto"/>
      <w:ind w:left="454" w:hanging="454"/>
    </w:pPr>
  </w:style>
  <w:style w:type="paragraph" w:styleId="BodyText">
    <w:name w:val="Body Text"/>
    <w:basedOn w:val="Normal"/>
    <w:link w:val="BodyTextChar"/>
    <w:uiPriority w:val="99"/>
    <w:rsid w:val="005125CD"/>
  </w:style>
  <w:style w:type="character" w:customStyle="1" w:styleId="BodyTextChar">
    <w:name w:val="Body Text Char"/>
    <w:basedOn w:val="DefaultParagraphFont"/>
    <w:link w:val="BodyText"/>
    <w:uiPriority w:val="99"/>
    <w:rsid w:val="005125CD"/>
    <w:rPr>
      <w:rFonts w:ascii="Arial" w:eastAsia="Times New Roman" w:hAnsi="Arial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17857"/>
    <w:pPr>
      <w:spacing w:before="120"/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6BE3"/>
    <w:pPr>
      <w:keepLines/>
      <w:numPr>
        <w:numId w:val="0"/>
      </w:numPr>
      <w:spacing w:before="480" w:after="0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6BE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6BE3"/>
    <w:rPr>
      <w:rFonts w:ascii="Tahoma" w:eastAsia="Times New Roman" w:hAnsi="Tahoma" w:cs="Tahoma"/>
      <w:sz w:val="16"/>
      <w:szCs w:val="16"/>
    </w:rPr>
  </w:style>
  <w:style w:type="paragraph" w:styleId="TOC4">
    <w:name w:val="toc 4"/>
    <w:basedOn w:val="Normal"/>
    <w:next w:val="Normal"/>
    <w:uiPriority w:val="39"/>
    <w:unhideWhenUsed/>
    <w:rsid w:val="00B2492B"/>
    <w:pPr>
      <w:tabs>
        <w:tab w:val="right" w:leader="dot" w:pos="8494"/>
      </w:tabs>
      <w:spacing w:before="0" w:line="276" w:lineRule="auto"/>
      <w:ind w:left="720" w:right="425"/>
    </w:pPr>
  </w:style>
  <w:style w:type="table" w:styleId="TableGrid">
    <w:name w:val="Table Grid"/>
    <w:basedOn w:val="TableNormal"/>
    <w:uiPriority w:val="59"/>
    <w:rsid w:val="008E7822"/>
    <w:pPr>
      <w:spacing w:before="60" w:after="6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1">
    <w:name w:val="Light Shading Accent 1"/>
    <w:basedOn w:val="TableNormal"/>
    <w:uiPriority w:val="60"/>
    <w:rsid w:val="00DA7B8C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">
    <w:name w:val="Light Shading"/>
    <w:basedOn w:val="TableNormal"/>
    <w:uiPriority w:val="60"/>
    <w:rsid w:val="00BA279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2">
    <w:name w:val="Light Shading Accent 2"/>
    <w:basedOn w:val="TableNormal"/>
    <w:uiPriority w:val="60"/>
    <w:rsid w:val="00BA279E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BA279E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paragraph" w:customStyle="1" w:styleId="TableText">
    <w:name w:val="Table Text"/>
    <w:basedOn w:val="Normal"/>
    <w:qFormat/>
    <w:rsid w:val="00CD7166"/>
    <w:pPr>
      <w:spacing w:before="60" w:after="60" w:line="240" w:lineRule="auto"/>
      <w:jc w:val="left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B2492B"/>
    <w:pPr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B2492B"/>
    <w:pPr>
      <w:ind w:left="1678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B2492B"/>
    <w:pPr>
      <w:ind w:left="1922"/>
    </w:pPr>
  </w:style>
  <w:style w:type="paragraph" w:customStyle="1" w:styleId="COVERPAGETEXT">
    <w:name w:val="COVER PAGE TEXT"/>
    <w:basedOn w:val="Normal"/>
    <w:qFormat/>
    <w:rsid w:val="009F4F9E"/>
    <w:pPr>
      <w:spacing w:before="0" w:line="276" w:lineRule="auto"/>
      <w:jc w:val="center"/>
    </w:pPr>
    <w:rPr>
      <w:rFonts w:cs="Arial"/>
      <w:sz w:val="28"/>
      <w:szCs w:val="28"/>
    </w:rPr>
  </w:style>
  <w:style w:type="paragraph" w:customStyle="1" w:styleId="TABLEOFCONTENTSHEADING">
    <w:name w:val="TABLE OF CONTENTS HEADING"/>
    <w:basedOn w:val="Normal"/>
    <w:qFormat/>
    <w:rsid w:val="00A128AB"/>
    <w:pPr>
      <w:spacing w:before="0" w:after="240"/>
      <w:jc w:val="left"/>
    </w:pPr>
    <w:rPr>
      <w:b/>
      <w:sz w:val="32"/>
    </w:rPr>
  </w:style>
  <w:style w:type="paragraph" w:styleId="Header">
    <w:name w:val="header"/>
    <w:basedOn w:val="Normal"/>
    <w:link w:val="HeaderChar"/>
    <w:uiPriority w:val="99"/>
    <w:unhideWhenUsed/>
    <w:rsid w:val="006A3182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182"/>
    <w:rPr>
      <w:rFonts w:ascii="Arial" w:eastAsia="Times New Roman" w:hAnsi="Arial" w:cs="Times New Roman"/>
      <w:sz w:val="24"/>
      <w:szCs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916EE"/>
    <w:pPr>
      <w:spacing w:before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916EE"/>
    <w:rPr>
      <w:rFonts w:ascii="Tahoma" w:eastAsia="Times New Roman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E60A96"/>
    <w:rPr>
      <w:b/>
      <w:bCs/>
    </w:rPr>
  </w:style>
  <w:style w:type="character" w:customStyle="1" w:styleId="apple-converted-space">
    <w:name w:val="apple-converted-space"/>
    <w:basedOn w:val="DefaultParagraphFont"/>
    <w:rsid w:val="004F2E45"/>
  </w:style>
  <w:style w:type="paragraph" w:styleId="Bibliography">
    <w:name w:val="Bibliography"/>
    <w:basedOn w:val="Normal"/>
    <w:next w:val="Normal"/>
    <w:uiPriority w:val="37"/>
    <w:unhideWhenUsed/>
    <w:rsid w:val="004805AF"/>
  </w:style>
  <w:style w:type="paragraph" w:customStyle="1" w:styleId="p1">
    <w:name w:val="p1"/>
    <w:basedOn w:val="Normal"/>
    <w:rsid w:val="001D50DD"/>
    <w:pPr>
      <w:spacing w:before="0" w:line="240" w:lineRule="auto"/>
      <w:jc w:val="left"/>
    </w:pPr>
    <w:rPr>
      <w:rFonts w:ascii="Times New Roman" w:hAnsi="Times New Roman"/>
      <w:color w:val="000000"/>
      <w:sz w:val="18"/>
      <w:szCs w:val="18"/>
      <w:lang w:eastAsia="en-GB"/>
    </w:rPr>
  </w:style>
  <w:style w:type="paragraph" w:customStyle="1" w:styleId="p2">
    <w:name w:val="p2"/>
    <w:basedOn w:val="Normal"/>
    <w:rsid w:val="0020763B"/>
    <w:pPr>
      <w:spacing w:before="0" w:line="240" w:lineRule="auto"/>
      <w:jc w:val="left"/>
    </w:pPr>
    <w:rPr>
      <w:rFonts w:ascii="Helvetica" w:hAnsi="Helvetica"/>
      <w:color w:val="000000"/>
      <w:sz w:val="11"/>
      <w:szCs w:val="11"/>
      <w:lang w:eastAsia="en-GB"/>
    </w:rPr>
  </w:style>
  <w:style w:type="paragraph" w:customStyle="1" w:styleId="p3">
    <w:name w:val="p3"/>
    <w:basedOn w:val="Normal"/>
    <w:rsid w:val="0020763B"/>
    <w:pPr>
      <w:spacing w:before="0" w:line="240" w:lineRule="auto"/>
      <w:jc w:val="left"/>
    </w:pPr>
    <w:rPr>
      <w:rFonts w:ascii="Times" w:hAnsi="Times"/>
      <w:color w:val="000000"/>
      <w:sz w:val="11"/>
      <w:szCs w:val="11"/>
      <w:lang w:eastAsia="en-GB"/>
    </w:rPr>
  </w:style>
  <w:style w:type="character" w:customStyle="1" w:styleId="s1">
    <w:name w:val="s1"/>
    <w:basedOn w:val="DefaultParagraphFont"/>
    <w:rsid w:val="0020763B"/>
    <w:rPr>
      <w:rFonts w:ascii="Times" w:hAnsi="Times" w:hint="default"/>
      <w:sz w:val="11"/>
      <w:szCs w:val="11"/>
    </w:rPr>
  </w:style>
  <w:style w:type="character" w:customStyle="1" w:styleId="s2">
    <w:name w:val="s2"/>
    <w:basedOn w:val="DefaultParagraphFont"/>
    <w:rsid w:val="0020763B"/>
    <w:rPr>
      <w:rFonts w:ascii="Times" w:hAnsi="Times" w:hint="default"/>
      <w:sz w:val="15"/>
      <w:szCs w:val="15"/>
    </w:rPr>
  </w:style>
  <w:style w:type="character" w:customStyle="1" w:styleId="s3">
    <w:name w:val="s3"/>
    <w:basedOn w:val="DefaultParagraphFont"/>
    <w:rsid w:val="0020763B"/>
    <w:rPr>
      <w:rFonts w:ascii="Helvetica" w:hAnsi="Helvetica" w:hint="default"/>
      <w:sz w:val="15"/>
      <w:szCs w:val="15"/>
    </w:rPr>
  </w:style>
  <w:style w:type="character" w:customStyle="1" w:styleId="s4">
    <w:name w:val="s4"/>
    <w:basedOn w:val="DefaultParagraphFont"/>
    <w:rsid w:val="0020763B"/>
    <w:rPr>
      <w:rFonts w:ascii="Helvetica" w:hAnsi="Helvetica" w:hint="default"/>
      <w:sz w:val="11"/>
      <w:szCs w:val="11"/>
    </w:rPr>
  </w:style>
  <w:style w:type="character" w:styleId="UnresolvedMention">
    <w:name w:val="Unresolved Mention"/>
    <w:basedOn w:val="DefaultParagraphFont"/>
    <w:uiPriority w:val="99"/>
    <w:semiHidden/>
    <w:unhideWhenUsed/>
    <w:rsid w:val="00DD5BFF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0A32C4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62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6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15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13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09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0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2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86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83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72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0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2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0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0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0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2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7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3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02119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07194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848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33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2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0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6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0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1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3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2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1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5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25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45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16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6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7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1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1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8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3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8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2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2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94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76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6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64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8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73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25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1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33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4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0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53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2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6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0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6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1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14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79246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6359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59602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727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4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9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1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1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2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07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6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2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36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55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16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3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4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74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1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43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00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29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0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9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2.png"/><Relationship Id="rId21" Type="http://schemas.openxmlformats.org/officeDocument/2006/relationships/image" Target="media/image7.png"/><Relationship Id="rId42" Type="http://schemas.openxmlformats.org/officeDocument/2006/relationships/image" Target="media/image28.png"/><Relationship Id="rId47" Type="http://schemas.openxmlformats.org/officeDocument/2006/relationships/image" Target="media/image33.png"/><Relationship Id="rId63" Type="http://schemas.openxmlformats.org/officeDocument/2006/relationships/image" Target="media/image47.png"/><Relationship Id="rId68" Type="http://schemas.openxmlformats.org/officeDocument/2006/relationships/image" Target="media/image52.png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9" Type="http://schemas.openxmlformats.org/officeDocument/2006/relationships/image" Target="media/image15.png"/><Relationship Id="rId11" Type="http://schemas.openxmlformats.org/officeDocument/2006/relationships/image" Target="media/image1.png"/><Relationship Id="rId24" Type="http://schemas.openxmlformats.org/officeDocument/2006/relationships/image" Target="media/image10.png"/><Relationship Id="rId32" Type="http://schemas.openxmlformats.org/officeDocument/2006/relationships/image" Target="media/image18.png"/><Relationship Id="rId37" Type="http://schemas.openxmlformats.org/officeDocument/2006/relationships/image" Target="media/image23.png"/><Relationship Id="rId40" Type="http://schemas.openxmlformats.org/officeDocument/2006/relationships/image" Target="media/image26.png"/><Relationship Id="rId45" Type="http://schemas.openxmlformats.org/officeDocument/2006/relationships/image" Target="media/image31.png"/><Relationship Id="rId53" Type="http://schemas.openxmlformats.org/officeDocument/2006/relationships/header" Target="header4.xml"/><Relationship Id="rId58" Type="http://schemas.openxmlformats.org/officeDocument/2006/relationships/image" Target="media/image42.png"/><Relationship Id="rId66" Type="http://schemas.openxmlformats.org/officeDocument/2006/relationships/image" Target="media/image50.png"/><Relationship Id="rId74" Type="http://schemas.openxmlformats.org/officeDocument/2006/relationships/header" Target="header5.xml"/><Relationship Id="rId5" Type="http://schemas.openxmlformats.org/officeDocument/2006/relationships/numbering" Target="numbering.xml"/><Relationship Id="rId61" Type="http://schemas.openxmlformats.org/officeDocument/2006/relationships/image" Target="media/image45.png"/><Relationship Id="rId19" Type="http://schemas.openxmlformats.org/officeDocument/2006/relationships/image" Target="media/image5.png"/><Relationship Id="rId14" Type="http://schemas.openxmlformats.org/officeDocument/2006/relationships/header" Target="header1.xml"/><Relationship Id="rId22" Type="http://schemas.openxmlformats.org/officeDocument/2006/relationships/image" Target="media/image8.png"/><Relationship Id="rId27" Type="http://schemas.openxmlformats.org/officeDocument/2006/relationships/image" Target="media/image13.png"/><Relationship Id="rId30" Type="http://schemas.openxmlformats.org/officeDocument/2006/relationships/image" Target="media/image16.png"/><Relationship Id="rId35" Type="http://schemas.openxmlformats.org/officeDocument/2006/relationships/image" Target="media/image21.png"/><Relationship Id="rId43" Type="http://schemas.openxmlformats.org/officeDocument/2006/relationships/image" Target="media/image29.png"/><Relationship Id="rId48" Type="http://schemas.openxmlformats.org/officeDocument/2006/relationships/image" Target="media/image34.png"/><Relationship Id="rId56" Type="http://schemas.openxmlformats.org/officeDocument/2006/relationships/image" Target="media/image40.png"/><Relationship Id="rId64" Type="http://schemas.openxmlformats.org/officeDocument/2006/relationships/image" Target="media/image48.png"/><Relationship Id="rId69" Type="http://schemas.openxmlformats.org/officeDocument/2006/relationships/image" Target="media/image53.png"/><Relationship Id="rId8" Type="http://schemas.openxmlformats.org/officeDocument/2006/relationships/webSettings" Target="webSettings.xml"/><Relationship Id="rId51" Type="http://schemas.openxmlformats.org/officeDocument/2006/relationships/image" Target="media/image37.png"/><Relationship Id="rId72" Type="http://schemas.openxmlformats.org/officeDocument/2006/relationships/image" Target="media/image56.jpeg"/><Relationship Id="rId3" Type="http://schemas.openxmlformats.org/officeDocument/2006/relationships/customXml" Target="../customXml/item3.xml"/><Relationship Id="rId12" Type="http://schemas.openxmlformats.org/officeDocument/2006/relationships/footer" Target="footer1.xml"/><Relationship Id="rId17" Type="http://schemas.openxmlformats.org/officeDocument/2006/relationships/image" Target="media/image3.png"/><Relationship Id="rId25" Type="http://schemas.openxmlformats.org/officeDocument/2006/relationships/image" Target="media/image11.png"/><Relationship Id="rId33" Type="http://schemas.openxmlformats.org/officeDocument/2006/relationships/image" Target="media/image19.png"/><Relationship Id="rId38" Type="http://schemas.openxmlformats.org/officeDocument/2006/relationships/image" Target="media/image24.png"/><Relationship Id="rId46" Type="http://schemas.openxmlformats.org/officeDocument/2006/relationships/image" Target="media/image32.png"/><Relationship Id="rId59" Type="http://schemas.openxmlformats.org/officeDocument/2006/relationships/image" Target="media/image43.png"/><Relationship Id="rId67" Type="http://schemas.openxmlformats.org/officeDocument/2006/relationships/image" Target="media/image51.png"/><Relationship Id="rId20" Type="http://schemas.openxmlformats.org/officeDocument/2006/relationships/image" Target="media/image6.png"/><Relationship Id="rId41" Type="http://schemas.openxmlformats.org/officeDocument/2006/relationships/image" Target="media/image27.png"/><Relationship Id="rId54" Type="http://schemas.openxmlformats.org/officeDocument/2006/relationships/image" Target="media/image38.png"/><Relationship Id="rId62" Type="http://schemas.openxmlformats.org/officeDocument/2006/relationships/image" Target="media/image46.png"/><Relationship Id="rId70" Type="http://schemas.openxmlformats.org/officeDocument/2006/relationships/image" Target="media/image54.jpeg"/><Relationship Id="rId75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2.png"/><Relationship Id="rId23" Type="http://schemas.openxmlformats.org/officeDocument/2006/relationships/image" Target="media/image9.png"/><Relationship Id="rId28" Type="http://schemas.openxmlformats.org/officeDocument/2006/relationships/image" Target="media/image14.png"/><Relationship Id="rId36" Type="http://schemas.openxmlformats.org/officeDocument/2006/relationships/image" Target="media/image22.png"/><Relationship Id="rId49" Type="http://schemas.openxmlformats.org/officeDocument/2006/relationships/image" Target="media/image35.png"/><Relationship Id="rId57" Type="http://schemas.openxmlformats.org/officeDocument/2006/relationships/image" Target="media/image41.png"/><Relationship Id="rId10" Type="http://schemas.openxmlformats.org/officeDocument/2006/relationships/endnotes" Target="endnotes.xml"/><Relationship Id="rId31" Type="http://schemas.openxmlformats.org/officeDocument/2006/relationships/image" Target="media/image17.png"/><Relationship Id="rId44" Type="http://schemas.openxmlformats.org/officeDocument/2006/relationships/image" Target="media/image30.png"/><Relationship Id="rId52" Type="http://schemas.openxmlformats.org/officeDocument/2006/relationships/header" Target="header3.xml"/><Relationship Id="rId60" Type="http://schemas.openxmlformats.org/officeDocument/2006/relationships/image" Target="media/image44.png"/><Relationship Id="rId65" Type="http://schemas.openxmlformats.org/officeDocument/2006/relationships/image" Target="media/image49.png"/><Relationship Id="rId73" Type="http://schemas.openxmlformats.org/officeDocument/2006/relationships/image" Target="media/image5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image" Target="media/image4.png"/><Relationship Id="rId39" Type="http://schemas.openxmlformats.org/officeDocument/2006/relationships/image" Target="media/image25.png"/><Relationship Id="rId34" Type="http://schemas.openxmlformats.org/officeDocument/2006/relationships/image" Target="media/image20.png"/><Relationship Id="rId50" Type="http://schemas.openxmlformats.org/officeDocument/2006/relationships/image" Target="media/image36.png"/><Relationship Id="rId55" Type="http://schemas.openxmlformats.org/officeDocument/2006/relationships/image" Target="media/image39.png"/><Relationship Id="rId76" Type="http://schemas.openxmlformats.org/officeDocument/2006/relationships/theme" Target="theme/theme1.xml"/><Relationship Id="rId7" Type="http://schemas.openxmlformats.org/officeDocument/2006/relationships/settings" Target="settings.xml"/><Relationship Id="rId71" Type="http://schemas.openxmlformats.org/officeDocument/2006/relationships/image" Target="media/image5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IT_x0020_pages xmlns="3388a729-9e12-4312-a76d-5fe9bbf8ecd2"/>
    <ExpiryDate xmlns="4cd35da3-83ae-4f65-abb8-8c805dda85d5">2025-12-31T00:00:00+00:00</ExpiryDate>
    <Document_x0020_types xmlns="f6a84657-7f7d-49a3-8d6a-40e484b3ca75" xsi:nil="true"/>
    <ReportOwner xmlns="http://schemas.microsoft.com/sharepoint/v3">
      <UserInfo>
        <DisplayName>trainingIT</DisplayName>
        <AccountId>22861</AccountId>
        <AccountType/>
      </UserInfo>
    </ReportOwner>
    <Applications xmlns="3388a729-9e12-4312-a76d-5fe9bbf8ecd2"/>
    <Order0 xmlns="f6a84657-7f7d-49a3-8d6a-40e484b3ca7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DMS23</b:Tag>
    <b:SourceType>JournalArticle</b:SourceType>
    <b:Guid>{C588A15C-2867-554E-AF03-B52A96CC7AEF}</b:Guid>
    <b:Title>Linear shaped-charge jet optimization using machine learning methods</b:Title>
    <b:Year>2023</b:Year>
    <b:Author>
      <b:Author>
        <b:NameList>
          <b:Person>
            <b:Last>Sterbentz</b:Last>
            <b:Middle>M</b:Middle>
            <b:First>D</b:First>
          </b:Person>
          <b:Person>
            <b:Last>Jekel</b:Last>
            <b:Middle>F</b:Middle>
            <b:First>C</b:First>
          </b:Person>
          <b:Person>
            <b:Last>White</b:Last>
            <b:Middle>A</b:Middle>
            <b:First>D</b:First>
          </b:Person>
          <b:Person>
            <b:Last>Reiben</b:Last>
            <b:Middle>N</b:Middle>
            <b:First>R</b:First>
          </b:Person>
        </b:NameList>
      </b:Author>
    </b:Author>
    <b:JournalName>Journal of Applied Physics</b:JournalName>
    <b:Volume>134</b:Volume>
    <b:Issue>4</b:Issue>
    <b:RefOrder>1</b:RefOrder>
  </b:Source>
  <b:Source>
    <b:Tag>WWa08</b:Tag>
    <b:SourceType>JournalArticle</b:SourceType>
    <b:Guid>{03ABFA0E-ED4A-874B-832D-F63D641C98C4}</b:Guid>
    <b:Author>
      <b:Author>
        <b:NameList>
          <b:Person>
            <b:Last>Walters</b:Last>
            <b:First>W.</b:First>
          </b:Person>
        </b:NameList>
      </b:Author>
    </b:Author>
    <b:Title>A Brief History of Shaped Charges</b:Title>
    <b:JournalName>24th International Symposium on Ballistics</b:JournalName>
    <b:Year>2008</b:Year>
    <b:Volume>1</b:Volume>
    <b:Pages>22-26</b:Pages>
    <b:RefOrder>6</b:RefOrder>
  </b:Source>
  <b:Source>
    <b:Tag>Hal25</b:Tag>
    <b:SourceType>InternetSite</b:SourceType>
    <b:Guid>{45B484FD-E867-1245-A951-A1EF4B3EE988}</b:Guid>
    <b:Title>Shaped Charges: Harnessing Precision in Explosive Technology</b:Title>
    <b:Year>2025</b:Year>
    <b:URL>https://www.explosives.net/shaped-charges-explosive-technology/#:~:text=Early%20Observations%20(1888%2D1910s)%3A,the%20cornerstone%20of%20modern%20design.</b:URL>
    <b:ProductionCompany>Alfords Technologies</b:ProductionCompany>
    <b:Month>Jan</b:Month>
    <b:Day>20</b:Day>
    <b:YearAccessed>2025</b:YearAccessed>
    <b:MonthAccessed>12</b:MonthAccessed>
    <b:DayAccessed>24</b:DayAccessed>
    <b:Author>
      <b:Author>
        <b:NameList>
          <b:Person>
            <b:Last>Hall</b:Last>
            <b:First>Jon</b:First>
          </b:Person>
        </b:NameList>
      </b:Author>
    </b:Author>
    <b:RefOrder>3</b:RefOrder>
  </b:Source>
  <b:Source>
    <b:Tag>Nov07</b:Tag>
    <b:SourceType>JournalArticle</b:SourceType>
    <b:Guid>{89519914-785E-6543-A2E8-BA5B8489A26A}</b:Guid>
    <b:Title>Historical Development of Linear Shaped Charge.</b:Title>
    <b:Year>2007</b:Year>
    <b:Author>
      <b:Author>
        <b:NameList>
          <b:Person>
            <b:Last>Novotney</b:Last>
            <b:First>David</b:First>
          </b:Person>
          <b:Person>
            <b:Last>Mallery</b:Last>
            <b:First>Meryl</b:First>
          </b:Person>
        </b:NameList>
      </b:Author>
    </b:Author>
    <b:JournalName>43rd AIAA/ASME/SAE/ASEE Joint Propulsion Conference &amp; Exhibit</b:JournalName>
    <b:Volume>5141</b:Volume>
    <b:ConferenceName>43rd AIAA/ASME/SAE/ASEE Joint Propulsion Conference &amp; Exhibit</b:ConferenceName>
    <b:RefOrder>5</b:RefOrder>
  </b:Source>
  <b:Source>
    <b:Tag>Wal03</b:Tag>
    <b:SourceType>JournalArticle</b:SourceType>
    <b:Guid>{BEA2A7EC-E65F-FB43-8F30-6D80774BE658}</b:Guid>
    <b:Author>
      <b:Author>
        <b:NameList>
          <b:Person>
            <b:Last>Walters</b:Last>
            <b:First>W.</b:First>
            <b:Middle>and Ground, A.P</b:Middle>
          </b:Person>
        </b:NameList>
      </b:Author>
    </b:Author>
    <b:Title>An overview of the shaped charge concept</b:Title>
    <b:JournalName>In 11th Annual ARL/USMA Technical Symposium</b:JournalName>
    <b:Year>2003</b:Year>
    <b:Volume>5</b:Volume>
    <b:RefOrder>2</b:RefOrder>
  </b:Source>
  <b:Source>
    <b:Tag>Ken90</b:Tag>
    <b:SourceType>Report</b:SourceType>
    <b:Guid>{A4FA445B-FC60-694F-87D0-DDD7B187E3C4}</b:Guid>
    <b:Title>HISTORY OF THE SHAPED CHARGE EFFECT The First 100 Years</b:Title>
    <b:Year>1990</b:Year>
    <b:Author>
      <b:Author>
        <b:NameList>
          <b:Person>
            <b:Last>Kennedy</b:Last>
            <b:First>Donald</b:First>
            <b:Middle>R.</b:Middle>
          </b:Person>
        </b:NameList>
      </b:Author>
    </b:Author>
    <b:Publisher>Defense Technology Support Services</b:Publisher>
    <b:RefOrder>4</b:RefOrder>
  </b:Source>
  <b:Source>
    <b:Tag>Eat84</b:Tag>
    <b:SourceType>Report</b:SourceType>
    <b:Guid>{F59AE868-E5BE-9B4D-B002-47153C4D953B}</b:Guid>
    <b:Title>Some Historical Aspects of the Development of Shaped Charges</b:Title>
    <b:Publisher>MINISTRY OF DEFENCE ROYAL ARMAMENT RESEARCH AND DEVELOPMENT ESTABLISHMENT</b:Publisher>
    <b:City>London</b:City>
    <b:Year>1984</b:Year>
    <b:Author>
      <b:Author>
        <b:NameList>
          <b:Person>
            <b:Last>Eather</b:Last>
            <b:First>R F</b:First>
          </b:Person>
          <b:Person>
            <b:Last>Griffiths</b:Last>
            <b:First>N</b:First>
          </b:Person>
        </b:NameList>
      </b:Author>
    </b:Author>
    <b:RefOrder>7</b:RefOrder>
  </b:Source>
  <b:Source>
    <b:Tag>For26</b:Tag>
    <b:SourceType>InternetSite</b:SourceType>
    <b:Guid>{31B2FA1F-DB69-2F41-9A9E-ED459C0389EF}</b:Guid>
    <b:Author>
      <b:Author>
        <b:Corporate>Fort Eben-Emael</b:Corporate>
      </b:Author>
    </b:Author>
    <b:Title>Fort Eben-Emael</b:Title>
    <b:URL>https://fort-eben-emael.be/en/discover</b:URL>
    <b:ProductionCompany>ENABLERS</b:ProductionCompany>
    <b:YearAccessed>2026</b:YearAccessed>
    <b:MonthAccessed>03</b:MonthAccessed>
    <b:DayAccessed>22</b:DayAccessed>
    <b:RefOrder>8</b:RefOrder>
  </b:Source>
  <b:Source>
    <b:Tag>Jia24</b:Tag>
    <b:SourceType>JournalArticle</b:SourceType>
    <b:Guid>{122AFB1C-573B-3A4B-B3F1-E9311EFDD4BE}</b:Guid>
    <b:Title>Theoretical calculation and analysis of the velocity of shaped charge jet with modi ed collapse velocity model</b:Title>
    <b:Year>2024</b:Year>
    <b:Author>
      <b:Author>
        <b:NameList>
          <b:Person>
            <b:Last>Jiang</b:Last>
            <b:First>K</b:First>
          </b:Person>
          <b:Person>
            <b:Last>Deng</b:Last>
            <b:First>S-C</b:First>
          </b:Person>
          <b:Person>
            <b:Last>Li</b:Last>
            <b:First>H-B</b:First>
          </b:Person>
        </b:NameList>
      </b:Author>
    </b:Author>
    <b:JournalName>Petroleum Science</b:JournalName>
    <b:Volume>21</b:Volume>
    <b:Pages>4311-4327</b:Pages>
    <b:RefOrder>9</b:RefOrder>
  </b:Source>
  <b:Source>
    <b:Tag>Els18</b:Tag>
    <b:SourceType>JournalArticle</b:SourceType>
    <b:Guid>{E27FC633-327B-CB40-9B20-1FB21ABB4EB8}</b:Guid>
    <b:Title>Influence of target strength on the penetration depth of shaped charge jets into RHA targets</b:Title>
    <b:JournalName>International JournalofMechanicalSciences</b:JournalName>
    <b:Year>2018</b:Year>
    <b:Volume>136</b:Volume>
    <b:Pages>234-242</b:Pages>
    <b:Author>
      <b:Author>
        <b:NameList>
          <b:Person>
            <b:Last>Elshenawy</b:Last>
            <b:First>T</b:First>
          </b:Person>
          <b:Person>
            <b:Last>Elbeih</b:Last>
            <b:First>A</b:First>
          </b:Person>
          <b:Person>
            <b:Last>Li</b:Last>
            <b:Middle>M</b:Middle>
            <b:First>Q</b:First>
          </b:Person>
        </b:NameList>
      </b:Author>
    </b:Author>
    <b:RefOrder>11</b:RefOrder>
  </b:Source>
  <b:Source>
    <b:Tag>Bir48</b:Tag>
    <b:SourceType>JournalArticle</b:SourceType>
    <b:Guid>{7E991C3A-A4A3-7240-AA9D-55ADCC83C86F}</b:Guid>
    <b:Title>Explosives with Lined Cavities</b:Title>
    <b:JournalName>Journal of Applied Physics</b:JournalName>
    <b:Year>1948</b:Year>
    <b:Volume>19</b:Volume>
    <b:Issue>6</b:Issue>
    <b:Author>
      <b:Author>
        <b:NameList>
          <b:Person>
            <b:Last>Birkhoff</b:Last>
            <b:First>G</b:First>
          </b:Person>
          <b:Person>
            <b:Last>MacDougall</b:Last>
            <b:First>D P</b:First>
          </b:Person>
          <b:Person>
            <b:Last>Pugh</b:Last>
            <b:Middle>M</b:Middle>
            <b:First>E</b:First>
          </b:Person>
          <b:Person>
            <b:Last>Taylor</b:Last>
            <b:First>G</b:First>
          </b:Person>
        </b:NameList>
      </b:Author>
    </b:Author>
    <b:RefOrder>10</b:RefOrder>
  </b:Source>
  <b:Source>
    <b:Tag>WIL90</b:Tag>
    <b:SourceType>Report</b:SourceType>
    <b:Guid>{EBEAAC0C-9F3A-7348-983B-879F4304B5A1}</b:Guid>
    <b:Title>THE SHAPED CHARGE CONCEPT, PART I. INTRODUCTION</b:Title>
    <b:Year>1990</b:Year>
    <b:Author>
      <b:Author>
        <b:NameList>
          <b:Person>
            <b:Last>WALTERS</b:Last>
            <b:First>WILLIAM</b:First>
            <b:Middle>P.</b:Middle>
          </b:Person>
        </b:NameList>
      </b:Author>
    </b:Author>
    <b:Publisher>BRL</b:Publisher>
    <b:RefOrder>12</b:RefOrder>
  </b:Source>
  <b:Source>
    <b:Tag>ABAwn</b:Tag>
    <b:SourceType>InternetSite</b:SourceType>
    <b:Guid>{831C3486-F578-454A-8EDA-E7914C702A86}</b:Guid>
    <b:Title>General-Purpose Finite Element Analysis Software</b:Title>
    <b:Year>Unknown</b:Year>
    <b:Author>
      <b:Author>
        <b:NameList>
          <b:Person>
            <b:Last>ABAQUS</b:Last>
          </b:Person>
        </b:NameList>
      </b:Author>
    </b:Author>
    <b:URL>https://www.3ds.com/products/simulia/abaqus</b:URL>
    <b:ProductionCompany>DASSUALT SYSTEMES</b:ProductionCompany>
    <b:YearAccessed>24</b:YearAccessed>
    <b:MonthAccessed>03</b:MonthAccessed>
    <b:DayAccessed>2026</b:DayAccessed>
    <b:RefOrder>13</b:RefOrder>
  </b:Source>
  <b:Source>
    <b:Tag>Seg18</b:Tag>
    <b:SourceType>Book</b:SourceType>
    <b:Guid>{5474CA77-FDDB-FF4B-9036-7A9C0AACC367}</b:Guid>
    <b:Title>An Examination of the JWL Equation of State</b:Title>
    <b:Year>2018</b:Year>
    <b:Publisher>USArmyResearchLaboratory</b:Publisher>
    <b:Author>
      <b:Author>
        <b:NameList>
          <b:Person>
            <b:Last>Segletes</b:Last>
            <b:First>S B</b:First>
          </b:Person>
        </b:NameList>
      </b:Author>
    </b:Author>
    <b:RefOrder>14</b:RefOrder>
  </b:Source>
  <b:Source>
    <b:Tag>Ozc26</b:Tag>
    <b:SourceType>JournalArticle</b:SourceType>
    <b:Guid>{4CA8F0BF-EA08-1441-A704-54E24DF0BCFE}</b:Guid>
    <b:Title>Experimental and numerical characterization of Johnson–Cook plasticity and damage models for spheroidal graphite cast irons at high strain rates and elevated temperatures</b:Title>
    <b:Year>2026</b:Year>
    <b:JournalName>International Journal of Solids and Structures</b:JournalName>
    <b:Volume>332</b:Volume>
    <b:Author>
      <b:Author>
        <b:NameList>
          <b:Person>
            <b:Last>Ozcan</b:Last>
            <b:First>B</b:First>
          </b:Person>
          <b:Person>
            <b:Last>Cavusoglu</b:Last>
            <b:First>O</b:First>
          </b:Person>
          <b:Person>
            <b:Last>Çalıskan</b:Last>
            <b:First>U</b:First>
          </b:Person>
          <b:Person>
            <b:Last>Aydın</b:Last>
            <b:First>M</b:First>
          </b:Person>
          <b:Person>
            <b:Last>Seker</b:Last>
            <b:First>U</b:First>
          </b:Person>
        </b:NameList>
      </b:Author>
    </b:Author>
    <b:RefOrder>15</b:RefOrder>
  </b:Source>
  <b:Source>
    <b:Tag>Sob16</b:Tag>
    <b:SourceType>JournalArticle</b:SourceType>
    <b:Guid>{B4AEEEB9-D64C-7C4A-9DD9-40B53683AE86}</b:Guid>
    <b:Title>Use of Johnson–Cook plasticity model for numerical simulations of the SNF shipping cask drop tests</b:Title>
    <b:JournalName>Nuclear Energy and Technology</b:JournalName>
    <b:Year>2016</b:Year>
    <b:Volume>2</b:Volume>
    <b:Pages>272-276</b:Pages>
    <b:Author>
      <b:Author>
        <b:NameList>
          <b:Person>
            <b:Last>Sobolev</b:Last>
            <b:First>A V</b:First>
          </b:Person>
          <b:Person>
            <b:Last>Radchenko</b:Last>
            <b:First>M V</b:First>
          </b:Person>
        </b:NameList>
      </b:Author>
    </b:Author>
    <b:RefOrder>16</b:RefOrder>
  </b:Source>
  <b:Source>
    <b:Tag>Geu22</b:Tag>
    <b:SourceType>JournalArticle</b:SourceType>
    <b:Guid>{6BDE0C2F-4902-5E41-9525-FE6BCE3A859F}</b:Guid>
    <b:Author>
      <b:Author>
        <b:NameList>
          <b:Person>
            <b:Last>Yeom</b:Last>
            <b:First>Geum-Su</b:First>
          </b:Person>
        </b:NameList>
      </b:Author>
    </b:Author>
    <b:Title>Numerical Simulation of Conical and Linear-Shaped Charges Using an Eulerian Elasto-Plastic Multi-Material Multi-Phase Flow Model with Detonation</b:Title>
    <b:JournalName>materials</b:JournalName>
    <b:Year>2022</b:Year>
    <b:Volume>15</b:Volume>
    <b:Issue>1700</b:Issue>
    <b:RefOrder>17</b:RefOrder>
  </b:Source>
  <b:Source>
    <b:Tag>JiC15</b:Tag>
    <b:SourceType>JournalArticle</b:SourceType>
    <b:Guid>{963E2368-B9AF-074D-823B-079F175D77D4}</b:Guid>
    <b:Title>3D FEM simulation of helical milling hole process for titanium alloy Ti-6Al-4V</b:Title>
    <b:JournalName>Int J Adv Manuf Technol</b:JournalName>
    <b:Year>2015</b:Year>
    <b:Volume>81</b:Volume>
    <b:Pages>1733-1742</b:Pages>
    <b:Author>
      <b:Author>
        <b:NameList>
          <b:Person>
            <b:Last>Ji</b:Last>
            <b:First>C</b:First>
          </b:Person>
          <b:Person>
            <b:Last>Li</b:Last>
            <b:First>Y</b:First>
          </b:Person>
          <b:Person>
            <b:Last>Qin</b:Last>
            <b:First>X</b:First>
          </b:Person>
          <b:Person>
            <b:Last>Zhao</b:Last>
            <b:First>Q</b:First>
          </b:Person>
          <b:Person>
            <b:Last>Sun</b:Last>
            <b:First>D</b:First>
          </b:Person>
          <b:Person>
            <b:Last>Jin</b:Last>
            <b:First>Y</b:First>
          </b:Person>
        </b:NameList>
      </b:Author>
    </b:Author>
    <b:RefOrder>19</b:RefOrder>
  </b:Source>
  <b:Source>
    <b:Tag>Eff18</b:Tag>
    <b:SourceType>JournalArticle</b:SourceType>
    <b:Guid>{BC82F2BF-145B-A341-BC89-0486253C6BA4}</b:Guid>
    <b:Title>Effect of liner material and explosive type on penetration effectiveness of shaped charge</b:Title>
    <b:JournalName>Journal of Materials: Design and Applications</b:JournalName>
    <b:Year>2018</b:Year>
    <b:Volume>233</b:Volume>
    <b:Issue>7</b:Issue>
    <b:Pages>1375-1383</b:Pages>
    <b:Author>
      <b:Author>
        <b:NameList>
          <b:Person>
            <b:Last>Zaki</b:Last>
            <b:First>S</b:First>
          </b:Person>
          <b:Person>
            <b:Last>Uddin</b:Last>
            <b:First>E</b:First>
          </b:Person>
          <b:Person>
            <b:Last>Rashid</b:Last>
            <b:First>B</b:First>
          </b:Person>
          <b:Person>
            <b:Last>Mubashar</b:Last>
            <b:First>A</b:First>
          </b:Person>
          <b:Person>
            <b:Last>Shah</b:Last>
            <b:First>S</b:First>
          </b:Person>
        </b:NameList>
      </b:Author>
    </b:Author>
    <b:RefOrder>20</b:RefOrder>
  </b:Source>
  <b:Source>
    <b:Tag>Sko19</b:Tag>
    <b:SourceType>InternetSite</b:SourceType>
    <b:Guid>{36653562-B680-8B41-8309-9C7406F29483}</b:Guid>
    <b:Title>Why is a Triangular Element Stiffer?</b:Title>
    <b:Year>2019</b:Year>
    <b:URL>https://enterfea.com/why-is-a-triangular-element-stiffer/#:~:text=Model%20with%20TRI3%20elements:,case%20computing%20will%20take%20longer.</b:URL>
    <b:ProductionCompany>enterfea</b:ProductionCompany>
    <b:Month>02</b:Month>
    <b:Day>21</b:Day>
    <b:YearAccessed>2026</b:YearAccessed>
    <b:MonthAccessed>03</b:MonthAccessed>
    <b:DayAccessed>31</b:DayAccessed>
    <b:Author>
      <b:Author>
        <b:NameList>
          <b:Person>
            <b:Last>Skotny</b:Last>
            <b:First>L</b:First>
          </b:Person>
        </b:NameList>
      </b:Author>
    </b:Author>
    <b:RefOrder>18</b:RefOrder>
  </b:Source>
  <b:Source>
    <b:Tag>Ana25</b:Tag>
    <b:SourceType>JournalArticle</b:SourceType>
    <b:Guid>{BDB5631B-F325-DF4E-B8DF-C27E17A55BFC}</b:Guid>
    <b:Title>On the Convergence of Strong Cylindrical and Spherical Shock Waves in Solid Materials</b:Title>
    <b:Year>2025</b:Year>
    <b:JournalName>Proceedings of the National Academy of Sciences, India Section A: Physical Sciences</b:JournalName>
    <b:Volume>95</b:Volume>
    <b:Pages>103-112</b:Pages>
    <b:Author>
      <b:Author>
        <b:NameList>
          <b:Person>
            <b:Last>Anand</b:Last>
            <b:First>R K</b:First>
          </b:Person>
        </b:NameList>
      </b:Author>
    </b:Author>
    <b:RefOrder>21</b:RefOrder>
  </b:Source>
  <b:Source>
    <b:Tag>Lös25</b:Tag>
    <b:SourceType>JournalArticle</b:SourceType>
    <b:Guid>{C3478E69-42B0-A740-B672-A5B5CFE81D48}</b:Guid>
    <b:Title>Parameter Sensitivity Study of the Johnson–Cook Model in FEM Turning of Ti6Al4V Alloy</b:Title>
    <b:JournalName>materials</b:JournalName>
    <b:Year>2025</b:Year>
    <b:Volume>18</b:Volume>
    <b:Issue>3351</b:Issue>
    <b:Author>
      <b:Author>
        <b:NameList>
          <b:Person>
            <b:Last>Löschner</b:Last>
            <b:First>P</b:First>
          </b:Person>
          <b:Person>
            <b:Last>Niesłony</b:Last>
            <b:First>P</b:First>
          </b:Person>
          <b:Person>
            <b:Last>Kołodziej</b:Last>
            <b:First>S</b:First>
          </b:Person>
        </b:NameList>
      </b:Author>
    </b:Author>
    <b:RefOrder>22</b:RefOrder>
  </b:Source>
  <b:Source>
    <b:Tag>Ril93</b:Tag>
    <b:SourceType>JournalArticle</b:SourceType>
    <b:Guid>{1DE8032E-5D3D-EA4A-A0F3-C3389DC7AD2A}</b:Guid>
    <b:Title>Unsteady flow at a stagnation point</b:Title>
    <b:JournalName>J. Fluid Mech</b:JournalName>
    <b:Year>1993</b:Year>
    <b:Volume>256</b:Volume>
    <b:Pages>487-498</b:Pages>
    <b:Author>
      <b:Author>
        <b:NameList>
          <b:Person>
            <b:Last>Riley</b:Last>
            <b:First>N</b:First>
          </b:Person>
        </b:NameList>
      </b:Author>
    </b:Author>
    <b:RefOrder>23</b:RefOrder>
  </b:Source>
  <b:Source>
    <b:Tag>Mon92</b:Tag>
    <b:SourceType>JournalArticle</b:SourceType>
    <b:Guid>{773AAF96-33A4-E642-9B04-61B330896BC2}</b:Guid>
    <b:Title>SMOOTHED PARTICLE HYDRODYNAMICS</b:Title>
    <b:JournalName>Annual review of astronomy and astrophysics</b:JournalName>
    <b:Year>1992</b:Year>
    <b:Volume>30</b:Volume>
    <b:Pages>543-574</b:Pages>
    <b:Author>
      <b:Author>
        <b:NameList>
          <b:Person>
            <b:Last>Monaghan</b:Last>
            <b:First>J J</b:First>
          </b:Person>
        </b:NameList>
      </b:Author>
    </b:Author>
    <b:RefOrder>24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Guidance" ma:contentTypeID="0x0101004290F2E8039B154C9E662A19CFC51959010200A3BA5CA9E2341544A123ECEE8D001107" ma:contentTypeVersion="50" ma:contentTypeDescription="Software/IT manual " ma:contentTypeScope="" ma:versionID="4b64b7151e2319e8d6ae64d5cab41b4a">
  <xsd:schema xmlns:xsd="http://www.w3.org/2001/XMLSchema" xmlns:xs="http://www.w3.org/2001/XMLSchema" xmlns:p="http://schemas.microsoft.com/office/2006/metadata/properties" xmlns:ns1="http://schemas.microsoft.com/sharepoint/v3" xmlns:ns3="3388a729-9e12-4312-a76d-5fe9bbf8ecd2" xmlns:ns4="4cd35da3-83ae-4f65-abb8-8c805dda85d5" xmlns:ns5="f6a84657-7f7d-49a3-8d6a-40e484b3ca75" targetNamespace="http://schemas.microsoft.com/office/2006/metadata/properties" ma:root="true" ma:fieldsID="f5b4042a10a2729df7164e3978f098da" ns1:_="" ns3:_="" ns4:_="" ns5:_="">
    <xsd:import namespace="http://schemas.microsoft.com/sharepoint/v3"/>
    <xsd:import namespace="3388a729-9e12-4312-a76d-5fe9bbf8ecd2"/>
    <xsd:import namespace="4cd35da3-83ae-4f65-abb8-8c805dda85d5"/>
    <xsd:import namespace="f6a84657-7f7d-49a3-8d6a-40e484b3ca75"/>
    <xsd:element name="properties">
      <xsd:complexType>
        <xsd:sequence>
          <xsd:element name="documentManagement">
            <xsd:complexType>
              <xsd:all>
                <xsd:element ref="ns3:Applications" minOccurs="0"/>
                <xsd:element ref="ns3:IT_x0020_pages" minOccurs="0"/>
                <xsd:element ref="ns1:ReportOwner"/>
                <xsd:element ref="ns4:ExpiryDate"/>
                <xsd:element ref="ns5:Document_x0020_types" minOccurs="0"/>
                <xsd:element ref="ns5:Order0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ReportOwner" ma:index="11" ma:displayName="Owner" ma:description="Owner of this document" ma:list="UserInfo" ma:internalName="ReportOwne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388a729-9e12-4312-a76d-5fe9bbf8ecd2" elementFormDefault="qualified">
    <xsd:import namespace="http://schemas.microsoft.com/office/2006/documentManagement/types"/>
    <xsd:import namespace="http://schemas.microsoft.com/office/infopath/2007/PartnerControls"/>
    <xsd:element name="Applications" ma:index="9" nillable="true" ma:displayName="Applications" ma:description="Lookup table of IT applications" ma:list="05b26906-c3be-422e-bf90-c254863c1ea1" ma:internalName="Applications" ma:showField="Title" ma:web="3388a729-9e12-4312-a76d-5fe9bbf8ec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IT_x0020_pages" ma:index="10" nillable="true" ma:displayName="Areas of interest" ma:description="Lookup table for IT 'areas of interest'" ma:list="52eea3f0-9c88-428e-9c92-16a5c68e2905" ma:internalName="IT_x0020_pages" ma:showField="Title" ma:web="3388a729-9e12-4312-a76d-5fe9bbf8ec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d35da3-83ae-4f65-abb8-8c805dda85d5" elementFormDefault="qualified">
    <xsd:import namespace="http://schemas.microsoft.com/office/2006/documentManagement/types"/>
    <xsd:import namespace="http://schemas.microsoft.com/office/infopath/2007/PartnerControls"/>
    <xsd:element name="ExpiryDate" ma:index="12" ma:displayName="ExpiryDate" ma:default="" ma:format="DateOnly" ma:internalName="ExpiryDat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a84657-7f7d-49a3-8d6a-40e484b3ca75" elementFormDefault="qualified">
    <xsd:import namespace="http://schemas.microsoft.com/office/2006/documentManagement/types"/>
    <xsd:import namespace="http://schemas.microsoft.com/office/infopath/2007/PartnerControls"/>
    <xsd:element name="Document_x0020_types" ma:index="13" nillable="true" ma:displayName="Document types" ma:description="Document types" ma:list="ac0456ce-3b18-4a75-8185-1bdafd672fd2" ma:internalName="Document_x0020_types" ma:showField="Title" ma:web="3388a729-9e12-4312-a76d-5fe9bbf8ecd2">
      <xsd:simpleType>
        <xsd:restriction base="dms:Lookup"/>
      </xsd:simpleType>
    </xsd:element>
    <xsd:element name="Order0" ma:index="14" nillable="true" ma:displayName="Order" ma:decimals="0" ma:description="Order within a group of documents" ma:internalName="Order0" ma:percentage="FALSE">
      <xsd:simpleType>
        <xsd:restriction base="dms:Number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 ma:index="8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3034980-3A77-432B-81CC-EF82D4C625AC}">
  <ds:schemaRefs>
    <ds:schemaRef ds:uri="http://schemas.microsoft.com/office/2006/metadata/properties"/>
    <ds:schemaRef ds:uri="http://schemas.microsoft.com/office/infopath/2007/PartnerControls"/>
    <ds:schemaRef ds:uri="3388a729-9e12-4312-a76d-5fe9bbf8ecd2"/>
    <ds:schemaRef ds:uri="4cd35da3-83ae-4f65-abb8-8c805dda85d5"/>
    <ds:schemaRef ds:uri="f6a84657-7f7d-49a3-8d6a-40e484b3ca75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E4B7AA14-D42A-A141-8B67-D9FBC88D2F8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BE4B8F4-63EB-4A78-B081-44F2207D6D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388a729-9e12-4312-a76d-5fe9bbf8ecd2"/>
    <ds:schemaRef ds:uri="4cd35da3-83ae-4f65-abb8-8c805dda85d5"/>
    <ds:schemaRef ds:uri="f6a84657-7f7d-49a3-8d6a-40e484b3ca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2BB6C4B-211C-4FAF-9C05-46BF99CBB46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1472</TotalTime>
  <Pages>74</Pages>
  <Words>8778</Words>
  <Characters>43630</Characters>
  <Application>Microsoft Office Word</Application>
  <DocSecurity>0</DocSecurity>
  <Lines>10907</Lines>
  <Paragraphs>2911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Word Thesis template (2023)</vt:lpstr>
    </vt:vector>
  </TitlesOfParts>
  <Company>Cranfield University</Company>
  <LinksUpToDate>false</LinksUpToDate>
  <CharactersWithSpaces>49497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Word Thesis template (2023)</dc:title>
  <dc:creator>ittraining@cranfield.ac.uk;a.k.waters@cranfield.ac.uk</dc:creator>
  <cp:keywords/>
  <cp:lastModifiedBy>Matt Claridge (2309516)</cp:lastModifiedBy>
  <cp:revision>1092</cp:revision>
  <dcterms:created xsi:type="dcterms:W3CDTF">2025-10-17T14:19:00Z</dcterms:created>
  <dcterms:modified xsi:type="dcterms:W3CDTF">2026-04-07T13:00:00Z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0x0101004290F2E8039B154C9E662A19CFC51959010200A3BA5CA9E2341544A123ECEE8D001107</vt:lpwstr>
  </property>
  <property fmtid="{D5CDD505-2E9C-101B-9397-08002B2CF9AE}" pid="3" name="Order">
    <vt:r8>100</vt:r8>
  </property>
  <property fmtid="{D5CDD505-2E9C-101B-9397-08002B2CF9AE}" pid="4" name="_dlc_DocIdItemGuid">
    <vt:lpwstr>7dfc418f-b87e-4bad-824f-46e8dbbf47fb</vt:lpwstr>
  </property>
  <property fmtid="{D5CDD505-2E9C-101B-9397-08002B2CF9AE}" pid="5" name="xd_ProgID">
    <vt:lpwstr/>
  </property>
  <property fmtid="{D5CDD505-2E9C-101B-9397-08002B2CF9AE}" pid="6" name="_dlc_DocId">
    <vt:lpwstr>M7UVUVMZT23C-2075699740-202451</vt:lpwstr>
  </property>
  <property fmtid="{D5CDD505-2E9C-101B-9397-08002B2CF9AE}" pid="7" name="ComplianceAssetId">
    <vt:lpwstr/>
  </property>
  <property fmtid="{D5CDD505-2E9C-101B-9397-08002B2CF9AE}" pid="8" name="TemplateUrl">
    <vt:lpwstr/>
  </property>
  <property fmtid="{D5CDD505-2E9C-101B-9397-08002B2CF9AE}" pid="9" name="_ExtendedDescription">
    <vt:lpwstr/>
  </property>
  <property fmtid="{D5CDD505-2E9C-101B-9397-08002B2CF9AE}" pid="10" name="TriggerFlowInfo">
    <vt:lpwstr/>
  </property>
  <property fmtid="{D5CDD505-2E9C-101B-9397-08002B2CF9AE}" pid="11" name="_dlc_DocIdUrl">
    <vt:lpwstr>https://cranfield.sharepoint.com/sites/ISShare/_layouts/15/DocIdRedir.aspx?ID=M7UVUVMZT23C-2075699740-202451, M7UVUVMZT23C-2075699740-202451</vt:lpwstr>
  </property>
  <property fmtid="{D5CDD505-2E9C-101B-9397-08002B2CF9AE}" pid="12" name="xd_Signature">
    <vt:bool>false</vt:bool>
  </property>
  <property fmtid="{D5CDD505-2E9C-101B-9397-08002B2CF9AE}" pid="13" name="MediaServiceImageTags">
    <vt:lpwstr/>
  </property>
  <property fmtid="{D5CDD505-2E9C-101B-9397-08002B2CF9AE}" pid="14" name="MSIP_Label_8e28611e-2819-430a-bdf7-3581be6cbbdd_Enabled">
    <vt:lpwstr>true</vt:lpwstr>
  </property>
  <property fmtid="{D5CDD505-2E9C-101B-9397-08002B2CF9AE}" pid="15" name="MSIP_Label_8e28611e-2819-430a-bdf7-3581be6cbbdd_SetDate">
    <vt:lpwstr>2025-10-17T13:41:57Z</vt:lpwstr>
  </property>
  <property fmtid="{D5CDD505-2E9C-101B-9397-08002B2CF9AE}" pid="16" name="MSIP_Label_8e28611e-2819-430a-bdf7-3581be6cbbdd_Method">
    <vt:lpwstr>Privileged</vt:lpwstr>
  </property>
  <property fmtid="{D5CDD505-2E9C-101B-9397-08002B2CF9AE}" pid="17" name="MSIP_Label_8e28611e-2819-430a-bdf7-3581be6cbbdd_Name">
    <vt:lpwstr>MOD-1-NWR-‘NON-WORK  RELATED’</vt:lpwstr>
  </property>
  <property fmtid="{D5CDD505-2E9C-101B-9397-08002B2CF9AE}" pid="18" name="MSIP_Label_8e28611e-2819-430a-bdf7-3581be6cbbdd_SiteId">
    <vt:lpwstr>be7760ed-5953-484b-ae95-d0a16dfa09e5</vt:lpwstr>
  </property>
  <property fmtid="{D5CDD505-2E9C-101B-9397-08002B2CF9AE}" pid="19" name="MSIP_Label_8e28611e-2819-430a-bdf7-3581be6cbbdd_ActionId">
    <vt:lpwstr>04eb5e8d-5972-4c00-ae22-5aa5110b2ae0</vt:lpwstr>
  </property>
  <property fmtid="{D5CDD505-2E9C-101B-9397-08002B2CF9AE}" pid="20" name="MSIP_Label_8e28611e-2819-430a-bdf7-3581be6cbbdd_ContentBits">
    <vt:lpwstr>0</vt:lpwstr>
  </property>
  <property fmtid="{D5CDD505-2E9C-101B-9397-08002B2CF9AE}" pid="21" name="MSIP_Label_8e28611e-2819-430a-bdf7-3581be6cbbdd_Tag">
    <vt:lpwstr>10, 0, 1, 1</vt:lpwstr>
  </property>
</Properties>
</file>