
<file path=[Content_Types].xml><?xml version="1.0" encoding="utf-8"?>
<Types xmlns="http://schemas.openxmlformats.org/package/2006/content-types">
  <Default Extension="rels" ContentType="application/vnd.openxmlformats-package.relationships+xml"/>
  <Default Extension="xml" ContentType="applicatio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word/document22.xml" ContentType="application/vnd.openxmlformats-officedocument.wordprocessingml.document.main+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2.xml"/><Relationship Id="rId4" Type="http://schemas.openxmlformats.org/officeDocument/2006/relationships/custom-properties" Target="docProps/custom.xml"/></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378B16C" w:rsidP="697703E3" w:rsidRDefault="0378B16C" w14:paraId="349F8B83" w14:textId="366BDC45">
      <w:pPr>
        <w:spacing w:line="360" w:lineRule="auto"/>
        <w:jc w:val="center"/>
        <w:rPr>
          <w:b w:val="1"/>
          <w:bCs w:val="1"/>
          <w:u w:val="none"/>
        </w:rPr>
      </w:pPr>
      <w:r w:rsidRPr="697703E3" w:rsidR="0378B16C">
        <w:rPr>
          <w:b w:val="1"/>
          <w:bCs w:val="1"/>
          <w:u w:val="single"/>
        </w:rPr>
        <w:t xml:space="preserve">Literature Review. </w:t>
      </w:r>
    </w:p>
    <w:p w:rsidR="0378B16C" w:rsidP="697703E3" w:rsidRDefault="0378B16C" w14:paraId="219BB872" w14:textId="301606B5">
      <w:pPr>
        <w:pStyle w:val="Normal"/>
        <w:spacing w:line="360" w:lineRule="auto"/>
        <w:jc w:val="center"/>
        <w:rPr>
          <w:b w:val="1"/>
          <w:bCs w:val="1"/>
          <w:u w:val="single"/>
        </w:rPr>
      </w:pPr>
      <w:r w:rsidRPr="697703E3" w:rsidR="0378B16C">
        <w:rPr>
          <w:b w:val="1"/>
          <w:bCs w:val="1"/>
          <w:u w:val="single"/>
        </w:rPr>
        <w:t>Estelle Eley</w:t>
      </w:r>
      <w:r w:rsidRPr="697703E3" w:rsidR="4507D291">
        <w:rPr>
          <w:b w:val="1"/>
          <w:bCs w:val="1"/>
          <w:u w:val="single"/>
        </w:rPr>
        <w:t xml:space="preserve"> - Student Number 1802556</w:t>
      </w:r>
      <w:r w:rsidRPr="697703E3" w:rsidR="0378B16C">
        <w:rPr>
          <w:b w:val="1"/>
          <w:bCs w:val="1"/>
          <w:u w:val="single"/>
        </w:rPr>
        <w:t>.</w:t>
      </w:r>
    </w:p>
    <w:p xmlns:wp14="http://schemas.microsoft.com/office/word/2010/wordml" w:rsidP="697703E3" w14:paraId="5E5787A5" wp14:textId="1C33FBAD">
      <w:pPr>
        <w:spacing w:line="360" w:lineRule="auto"/>
      </w:pPr>
    </w:p>
    <w:p w:rsidR="3BFB300F" w:rsidP="697703E3" w:rsidRDefault="3BFB300F" w14:paraId="70EBAC1C" w14:textId="65129A45">
      <w:pPr>
        <w:pStyle w:val="ListParagraph"/>
        <w:numPr>
          <w:ilvl w:val="0"/>
          <w:numId w:val="1"/>
        </w:numPr>
        <w:spacing w:line="360" w:lineRule="auto"/>
        <w:rPr>
          <w:rFonts w:ascii="Calibri" w:hAnsi="Calibri" w:eastAsia="Calibri" w:cs="Calibri" w:asciiTheme="minorAscii" w:hAnsiTheme="minorAscii" w:eastAsiaTheme="minorAscii" w:cstheme="minorAscii"/>
          <w:sz w:val="22"/>
          <w:szCs w:val="22"/>
        </w:rPr>
      </w:pPr>
      <w:r w:rsidRPr="697703E3" w:rsidR="3BFB300F">
        <w:rPr>
          <w:b w:val="1"/>
          <w:bCs w:val="1"/>
        </w:rPr>
        <w:t>Title</w:t>
      </w:r>
      <w:r w:rsidRPr="697703E3" w:rsidR="3EA17848">
        <w:rPr>
          <w:b w:val="1"/>
          <w:bCs w:val="1"/>
        </w:rPr>
        <w:t xml:space="preserve"> of the project</w:t>
      </w:r>
      <w:r w:rsidRPr="697703E3" w:rsidR="3EF68820">
        <w:rPr>
          <w:b w:val="1"/>
          <w:bCs w:val="1"/>
        </w:rPr>
        <w:t xml:space="preserve">: </w:t>
      </w:r>
      <w:r w:rsidR="3EF68820">
        <w:rPr/>
        <w:t xml:space="preserve">In what way can Image Theatre </w:t>
      </w:r>
      <w:r w:rsidR="7C9B47DE">
        <w:rPr/>
        <w:t>help Children understand peer relationships and bullyin</w:t>
      </w:r>
      <w:r w:rsidR="2DC03B59">
        <w:rPr/>
        <w:t>g</w:t>
      </w:r>
      <w:r w:rsidR="7C9B47DE">
        <w:rPr/>
        <w:t>?</w:t>
      </w:r>
    </w:p>
    <w:p w:rsidR="421450E0" w:rsidP="697703E3" w:rsidRDefault="421450E0" w14:paraId="5D0ACBEA" w14:textId="4E08E41C">
      <w:pPr>
        <w:pStyle w:val="Normal"/>
        <w:spacing w:line="360" w:lineRule="auto"/>
        <w:ind w:left="720"/>
      </w:pPr>
    </w:p>
    <w:p w:rsidR="421450E0" w:rsidP="697703E3" w:rsidRDefault="421450E0" w14:paraId="26C42122" w14:textId="6E85C184">
      <w:pPr>
        <w:spacing w:line="360" w:lineRule="auto"/>
        <w:rPr>
          <w:b w:val="1"/>
          <w:bCs w:val="1"/>
          <w:color w:val="auto"/>
          <w:u w:val="single"/>
        </w:rPr>
      </w:pPr>
      <w:r w:rsidRPr="697703E3" w:rsidR="4368CCE8">
        <w:rPr>
          <w:b w:val="1"/>
          <w:bCs w:val="1"/>
          <w:color w:val="auto"/>
          <w:u w:val="single"/>
        </w:rPr>
        <w:t>My Aims, Objectives and Scope for my project.</w:t>
      </w:r>
      <w:r w:rsidRPr="697703E3" w:rsidR="4368CCE8">
        <w:rPr>
          <w:b w:val="1"/>
          <w:bCs w:val="1"/>
          <w:color w:val="auto"/>
        </w:rPr>
        <w:t xml:space="preserve"> </w:t>
      </w:r>
    </w:p>
    <w:p w:rsidR="421450E0" w:rsidP="697703E3" w:rsidRDefault="421450E0" w14:paraId="005FC156" w14:textId="6079D72D">
      <w:pPr>
        <w:pStyle w:val="Normal"/>
        <w:spacing w:line="360" w:lineRule="auto"/>
        <w:rPr>
          <w:b w:val="1"/>
          <w:bCs w:val="1"/>
          <w:color w:val="auto"/>
        </w:rPr>
      </w:pPr>
      <w:r w:rsidRPr="697703E3" w:rsidR="4FA722DF">
        <w:rPr>
          <w:b w:val="1"/>
          <w:bCs w:val="1"/>
          <w:color w:val="auto"/>
        </w:rPr>
        <w:t xml:space="preserve">Aim: </w:t>
      </w:r>
    </w:p>
    <w:p w:rsidR="421450E0" w:rsidP="697703E3" w:rsidRDefault="421450E0" w14:paraId="2A0187A7" w14:textId="2797E494">
      <w:pPr>
        <w:spacing w:line="360" w:lineRule="auto"/>
        <w:rPr>
          <w:color w:val="auto"/>
        </w:rPr>
      </w:pPr>
      <w:r w:rsidRPr="697703E3" w:rsidR="4FA722DF">
        <w:rPr>
          <w:color w:val="auto"/>
        </w:rPr>
        <w:t>To examine the impact and understanding of bullying from the perspective of young people aged 10-16 and the impact of image theatre as a method to externalise</w:t>
      </w:r>
      <w:r w:rsidRPr="697703E3" w:rsidR="6291CD1C">
        <w:rPr>
          <w:color w:val="auto"/>
        </w:rPr>
        <w:t xml:space="preserve"> and express their</w:t>
      </w:r>
      <w:r w:rsidRPr="697703E3" w:rsidR="4FA722DF">
        <w:rPr>
          <w:color w:val="auto"/>
        </w:rPr>
        <w:t xml:space="preserve"> experiences</w:t>
      </w:r>
      <w:r w:rsidRPr="697703E3" w:rsidR="50F326C6">
        <w:rPr>
          <w:color w:val="auto"/>
        </w:rPr>
        <w:t>.</w:t>
      </w:r>
    </w:p>
    <w:p w:rsidR="421450E0" w:rsidP="697703E3" w:rsidRDefault="421450E0" w14:paraId="582C1EFF" w14:textId="4D6BAA01">
      <w:pPr>
        <w:pStyle w:val="Normal"/>
        <w:spacing w:line="360" w:lineRule="auto"/>
        <w:rPr>
          <w:b w:val="1"/>
          <w:bCs w:val="1"/>
          <w:color w:val="auto"/>
        </w:rPr>
      </w:pPr>
      <w:r w:rsidRPr="697703E3" w:rsidR="4FA722DF">
        <w:rPr>
          <w:b w:val="1"/>
          <w:bCs w:val="1"/>
          <w:color w:val="auto"/>
        </w:rPr>
        <w:t>Objectives</w:t>
      </w:r>
      <w:r w:rsidRPr="697703E3" w:rsidR="1EF51EC7">
        <w:rPr>
          <w:b w:val="1"/>
          <w:bCs w:val="1"/>
          <w:color w:val="auto"/>
        </w:rPr>
        <w:t>:</w:t>
      </w:r>
    </w:p>
    <w:p w:rsidR="421450E0" w:rsidP="697703E3" w:rsidRDefault="421450E0" w14:paraId="49A0387C" w14:textId="669BF0EC">
      <w:pPr>
        <w:pStyle w:val="ListParagraph"/>
        <w:numPr>
          <w:ilvl w:val="0"/>
          <w:numId w:val="3"/>
        </w:numPr>
        <w:spacing w:after="160"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697703E3" w:rsidR="26B2D456">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To hold a series of participatory and transformative workshops with young people, using theatre of the oppressed to examine peer relationships and develop understanding </w:t>
      </w:r>
    </w:p>
    <w:p w:rsidR="421450E0" w:rsidP="697703E3" w:rsidRDefault="421450E0" w14:paraId="71C7CAEB" w14:textId="5404FB3D">
      <w:pPr>
        <w:pStyle w:val="ListParagraph"/>
        <w:numPr>
          <w:ilvl w:val="0"/>
          <w:numId w:val="3"/>
        </w:numPr>
        <w:spacing w:after="160"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697703E3" w:rsidR="26B2D456">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To help young people develop the tools to combat the real-life issues of bullying </w:t>
      </w:r>
    </w:p>
    <w:p w:rsidR="421450E0" w:rsidP="697703E3" w:rsidRDefault="421450E0" w14:paraId="47071F49" w14:textId="4D0A7882">
      <w:pPr>
        <w:pStyle w:val="ListParagraph"/>
        <w:numPr>
          <w:ilvl w:val="0"/>
          <w:numId w:val="3"/>
        </w:numPr>
        <w:spacing w:after="160"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697703E3" w:rsidR="26B2D456">
        <w:rPr>
          <w:rFonts w:ascii="Calibri" w:hAnsi="Calibri" w:eastAsia="Calibri" w:cs="Calibri"/>
          <w:b w:val="0"/>
          <w:bCs w:val="0"/>
          <w:i w:val="0"/>
          <w:iCs w:val="0"/>
          <w:strike w:val="0"/>
          <w:dstrike w:val="0"/>
          <w:noProof w:val="0"/>
          <w:color w:val="000000" w:themeColor="text1" w:themeTint="FF" w:themeShade="FF"/>
          <w:sz w:val="22"/>
          <w:szCs w:val="22"/>
          <w:u w:val="none"/>
          <w:lang w:val="en-GB"/>
        </w:rPr>
        <w:t>To use drama games as a confidence building technique to establish trust between myself and my participants.</w:t>
      </w:r>
    </w:p>
    <w:p w:rsidR="421450E0" w:rsidP="697703E3" w:rsidRDefault="421450E0" w14:paraId="05F689A9" w14:textId="64F8559E">
      <w:pPr>
        <w:pStyle w:val="ListParagraph"/>
        <w:numPr>
          <w:ilvl w:val="0"/>
          <w:numId w:val="3"/>
        </w:numPr>
        <w:spacing w:after="160" w:line="360" w:lineRule="auto"/>
        <w:jc w:val="left"/>
        <w:rPr>
          <w:b w:val="0"/>
          <w:bCs w:val="0"/>
          <w:i w:val="0"/>
          <w:iCs w:val="0"/>
          <w:noProof w:val="0"/>
          <w:color w:val="000000" w:themeColor="text1" w:themeTint="FF" w:themeShade="FF"/>
          <w:sz w:val="22"/>
          <w:szCs w:val="22"/>
          <w:u w:val="none"/>
          <w:lang w:val="en-GB"/>
        </w:rPr>
      </w:pPr>
      <w:r w:rsidRPr="697703E3" w:rsidR="26B2D456">
        <w:rPr>
          <w:rFonts w:ascii="Calibri" w:hAnsi="Calibri" w:eastAsia="Calibri" w:cs="Calibri"/>
          <w:b w:val="0"/>
          <w:bCs w:val="0"/>
          <w:i w:val="0"/>
          <w:iCs w:val="0"/>
          <w:strike w:val="0"/>
          <w:dstrike w:val="0"/>
          <w:noProof w:val="0"/>
          <w:color w:val="000000" w:themeColor="text1" w:themeTint="FF" w:themeShade="FF"/>
          <w:sz w:val="22"/>
          <w:szCs w:val="22"/>
          <w:u w:val="none"/>
          <w:lang w:val="en-GB"/>
        </w:rPr>
        <w:t>Use visual images as a tool to physicalise emotions in order to process them effectively.</w:t>
      </w:r>
    </w:p>
    <w:p w:rsidR="421450E0" w:rsidP="697703E3" w:rsidRDefault="421450E0" w14:paraId="608D51A9" w14:textId="24712A81">
      <w:pPr>
        <w:pStyle w:val="Normal"/>
        <w:spacing w:line="360" w:lineRule="auto"/>
      </w:pPr>
      <w:r w:rsidRPr="697703E3" w:rsidR="0E4BEB73">
        <w:rPr>
          <w:b w:val="1"/>
          <w:bCs w:val="1"/>
        </w:rPr>
        <w:t xml:space="preserve">The </w:t>
      </w:r>
      <w:r w:rsidRPr="697703E3" w:rsidR="10B47B82">
        <w:rPr>
          <w:b w:val="1"/>
          <w:bCs w:val="1"/>
        </w:rPr>
        <w:t>s</w:t>
      </w:r>
      <w:r w:rsidRPr="697703E3" w:rsidR="0E4BEB73">
        <w:rPr>
          <w:b w:val="1"/>
          <w:bCs w:val="1"/>
        </w:rPr>
        <w:t xml:space="preserve">cope </w:t>
      </w:r>
      <w:r w:rsidR="0E4BEB73">
        <w:rPr/>
        <w:t>for this p</w:t>
      </w:r>
      <w:r w:rsidR="7AAF4714">
        <w:rPr/>
        <w:t>ractice</w:t>
      </w:r>
      <w:r w:rsidR="3F363A71">
        <w:rPr/>
        <w:t>-</w:t>
      </w:r>
      <w:r w:rsidR="7AAF4714">
        <w:rPr/>
        <w:t>based portfolio focus</w:t>
      </w:r>
      <w:r w:rsidR="1A5DF03B">
        <w:rPr/>
        <w:t>es</w:t>
      </w:r>
      <w:r w:rsidR="7AAF4714">
        <w:rPr/>
        <w:t xml:space="preserve"> on the experiences of bullying </w:t>
      </w:r>
      <w:r w:rsidR="4751D28C">
        <w:rPr/>
        <w:t xml:space="preserve">and peer relationships </w:t>
      </w:r>
      <w:r w:rsidR="7AAF4714">
        <w:rPr/>
        <w:t>in young people</w:t>
      </w:r>
      <w:r w:rsidR="70025D06">
        <w:rPr/>
        <w:t xml:space="preserve">. </w:t>
      </w:r>
    </w:p>
    <w:p w:rsidR="421450E0" w:rsidP="697703E3" w:rsidRDefault="421450E0" w14:paraId="2ED40C38" w14:textId="77CF696F">
      <w:pPr>
        <w:pStyle w:val="Normal"/>
        <w:spacing w:line="360" w:lineRule="auto"/>
      </w:pPr>
    </w:p>
    <w:p w:rsidR="274D8819" w:rsidP="697703E3" w:rsidRDefault="274D8819" w14:paraId="62F68170" w14:textId="2E4F0E0C">
      <w:pPr>
        <w:pStyle w:val="Normal"/>
        <w:spacing w:line="360" w:lineRule="auto"/>
        <w:rPr>
          <w:b w:val="1"/>
          <w:bCs w:val="1"/>
          <w:u w:val="single"/>
        </w:rPr>
      </w:pPr>
      <w:r w:rsidRPr="697703E3" w:rsidR="274D8819">
        <w:rPr>
          <w:b w:val="1"/>
          <w:bCs w:val="1"/>
          <w:u w:val="single"/>
        </w:rPr>
        <w:t>The significance</w:t>
      </w:r>
      <w:r w:rsidRPr="697703E3" w:rsidR="3D0C53A7">
        <w:rPr>
          <w:b w:val="1"/>
          <w:bCs w:val="1"/>
          <w:u w:val="single"/>
        </w:rPr>
        <w:t>.</w:t>
      </w:r>
    </w:p>
    <w:p w:rsidR="421450E0" w:rsidP="697703E3" w:rsidRDefault="421450E0" w14:paraId="4043DD58" w14:textId="0790C6A4">
      <w:pPr>
        <w:pStyle w:val="Normal"/>
        <w:spacing w:line="360" w:lineRule="auto"/>
        <w:rPr>
          <w:color w:val="auto"/>
          <w:u w:val="none"/>
        </w:rPr>
      </w:pPr>
      <w:r w:rsidR="75552DA2">
        <w:rPr>
          <w:u w:val="none"/>
        </w:rPr>
        <w:t>Bullying i</w:t>
      </w:r>
      <w:r w:rsidR="76C4A38C">
        <w:rPr>
          <w:u w:val="none"/>
        </w:rPr>
        <w:t xml:space="preserve">s an ever-growing problem that affects a multitude of people, specifically school children whether it be secondary or primary schools. </w:t>
      </w:r>
      <w:r w:rsidR="76C4A38C">
        <w:rPr>
          <w:u w:val="none"/>
        </w:rPr>
        <w:t>It’s</w:t>
      </w:r>
      <w:r w:rsidR="76C4A38C">
        <w:rPr>
          <w:u w:val="none"/>
        </w:rPr>
        <w:t xml:space="preserve"> an issue that poses threat to people’s wellbeing, both physically and psychologically.</w:t>
      </w:r>
      <w:r w:rsidRPr="697703E3" w:rsidR="76C4A38C">
        <w:rPr>
          <w:color w:val="auto"/>
          <w:u w:val="none"/>
        </w:rPr>
        <w:t xml:space="preserve"> </w:t>
      </w:r>
      <w:r w:rsidRPr="697703E3" w:rsidR="711F04A2">
        <w:rPr>
          <w:color w:val="auto"/>
          <w:u w:val="none"/>
        </w:rPr>
        <w:t>Ditch the label</w:t>
      </w:r>
      <w:r w:rsidRPr="697703E3" w:rsidR="2D754C83">
        <w:rPr>
          <w:color w:val="auto"/>
          <w:u w:val="none"/>
        </w:rPr>
        <w:t>, a charity that supports young people with bullying,</w:t>
      </w:r>
      <w:r w:rsidRPr="697703E3" w:rsidR="52BF051F">
        <w:rPr>
          <w:color w:val="auto"/>
          <w:u w:val="none"/>
        </w:rPr>
        <w:t xml:space="preserve"> r</w:t>
      </w:r>
      <w:r w:rsidRPr="697703E3" w:rsidR="52BF051F">
        <w:rPr>
          <w:color w:val="auto"/>
          <w:u w:val="none"/>
        </w:rPr>
        <w:t>e</w:t>
      </w:r>
      <w:r w:rsidRPr="697703E3" w:rsidR="52BF051F">
        <w:rPr>
          <w:color w:val="auto"/>
          <w:u w:val="none"/>
        </w:rPr>
        <w:t>l</w:t>
      </w:r>
      <w:r w:rsidRPr="697703E3" w:rsidR="52BF051F">
        <w:rPr>
          <w:color w:val="auto"/>
          <w:u w:val="none"/>
        </w:rPr>
        <w:t>a</w:t>
      </w:r>
      <w:r w:rsidRPr="697703E3" w:rsidR="52BF051F">
        <w:rPr>
          <w:color w:val="auto"/>
          <w:u w:val="none"/>
        </w:rPr>
        <w:t xml:space="preserve">tionships, </w:t>
      </w:r>
      <w:r w:rsidRPr="697703E3" w:rsidR="52BF051F">
        <w:rPr>
          <w:color w:val="auto"/>
          <w:u w:val="none"/>
        </w:rPr>
        <w:t>mental</w:t>
      </w:r>
      <w:r w:rsidRPr="697703E3" w:rsidR="52BF051F">
        <w:rPr>
          <w:color w:val="auto"/>
          <w:u w:val="none"/>
        </w:rPr>
        <w:t xml:space="preserve"> </w:t>
      </w:r>
      <w:r w:rsidRPr="697703E3" w:rsidR="52BF051F">
        <w:rPr>
          <w:color w:val="auto"/>
          <w:u w:val="none"/>
        </w:rPr>
        <w:t>health</w:t>
      </w:r>
      <w:r w:rsidRPr="697703E3" w:rsidR="52BF051F">
        <w:rPr>
          <w:color w:val="auto"/>
          <w:u w:val="none"/>
        </w:rPr>
        <w:t xml:space="preserve"> and identity </w:t>
      </w:r>
      <w:r w:rsidRPr="697703E3" w:rsidR="52BF051F">
        <w:rPr>
          <w:color w:val="auto"/>
          <w:u w:val="none"/>
        </w:rPr>
        <w:t>issues</w:t>
      </w:r>
      <w:r w:rsidRPr="697703E3" w:rsidR="52BF051F">
        <w:rPr>
          <w:color w:val="auto"/>
          <w:u w:val="none"/>
        </w:rPr>
        <w:t>,</w:t>
      </w:r>
      <w:r w:rsidRPr="697703E3" w:rsidR="711F04A2">
        <w:rPr>
          <w:color w:val="auto"/>
          <w:u w:val="none"/>
        </w:rPr>
        <w:t xml:space="preserve"> conducts a yearly study</w:t>
      </w:r>
      <w:r w:rsidRPr="697703E3" w:rsidR="001E3D1E">
        <w:rPr>
          <w:color w:val="auto"/>
          <w:u w:val="none"/>
        </w:rPr>
        <w:t xml:space="preserve"> on the prominence of </w:t>
      </w:r>
      <w:r w:rsidRPr="697703E3" w:rsidR="001E3D1E">
        <w:rPr>
          <w:color w:val="auto"/>
          <w:u w:val="none"/>
        </w:rPr>
        <w:t>bullying, and</w:t>
      </w:r>
      <w:r w:rsidRPr="697703E3" w:rsidR="001E3D1E">
        <w:rPr>
          <w:color w:val="auto"/>
          <w:u w:val="none"/>
        </w:rPr>
        <w:t xml:space="preserve"> compares it to previous years. </w:t>
      </w:r>
      <w:r w:rsidRPr="697703E3" w:rsidR="2F3BC6B1">
        <w:rPr>
          <w:color w:val="auto"/>
          <w:u w:val="none"/>
        </w:rPr>
        <w:t>I</w:t>
      </w:r>
      <w:r w:rsidRPr="697703E3" w:rsidR="40175DC9">
        <w:rPr>
          <w:color w:val="auto"/>
          <w:u w:val="none"/>
        </w:rPr>
        <w:t>n 2</w:t>
      </w:r>
      <w:r w:rsidRPr="697703E3" w:rsidR="3479CEC5">
        <w:rPr>
          <w:color w:val="auto"/>
          <w:u w:val="none"/>
        </w:rPr>
        <w:t>020 t</w:t>
      </w:r>
      <w:r w:rsidRPr="697703E3" w:rsidR="40175DC9">
        <w:rPr>
          <w:color w:val="auto"/>
          <w:u w:val="none"/>
        </w:rPr>
        <w:t>hey found a 25% increase on the data collected in 2019</w:t>
      </w:r>
      <w:r w:rsidRPr="697703E3" w:rsidR="5B514F98">
        <w:rPr>
          <w:color w:val="auto"/>
          <w:u w:val="none"/>
        </w:rPr>
        <w:t xml:space="preserve"> for victimization </w:t>
      </w:r>
      <w:r w:rsidRPr="697703E3" w:rsidR="62CB1976">
        <w:rPr>
          <w:color w:val="auto"/>
          <w:u w:val="none"/>
        </w:rPr>
        <w:t xml:space="preserve">in young people aged 12-18 years old </w:t>
      </w:r>
      <w:r w:rsidRPr="697703E3" w:rsidR="5B514F98">
        <w:rPr>
          <w:color w:val="auto"/>
          <w:u w:val="none"/>
        </w:rPr>
        <w:t>(</w:t>
      </w:r>
      <w:proofErr w:type="spellStart"/>
      <w:r w:rsidRPr="697703E3" w:rsidR="5B514F98">
        <w:rPr>
          <w:color w:val="auto"/>
          <w:u w:val="none"/>
        </w:rPr>
        <w:t>ditchthelabel</w:t>
      </w:r>
      <w:proofErr w:type="spellEnd"/>
      <w:r w:rsidRPr="697703E3" w:rsidR="5B514F98">
        <w:rPr>
          <w:color w:val="auto"/>
          <w:u w:val="none"/>
        </w:rPr>
        <w:t>, 202</w:t>
      </w:r>
      <w:r w:rsidRPr="697703E3" w:rsidR="07258CD2">
        <w:rPr>
          <w:color w:val="auto"/>
          <w:u w:val="none"/>
        </w:rPr>
        <w:t>0</w:t>
      </w:r>
      <w:r w:rsidRPr="697703E3" w:rsidR="5B514F98">
        <w:rPr>
          <w:color w:val="auto"/>
          <w:u w:val="none"/>
        </w:rPr>
        <w:t>). The</w:t>
      </w:r>
      <w:r w:rsidRPr="697703E3" w:rsidR="14C67472">
        <w:rPr>
          <w:color w:val="auto"/>
          <w:u w:val="none"/>
        </w:rPr>
        <w:t xml:space="preserve"> people they support are asked not only about their experiences of bullying but more specifically to define what bullying means to them allowing the </w:t>
      </w:r>
      <w:r w:rsidRPr="697703E3" w:rsidR="60231CF3">
        <w:rPr>
          <w:color w:val="auto"/>
          <w:u w:val="none"/>
        </w:rPr>
        <w:t>creation</w:t>
      </w:r>
      <w:r w:rsidRPr="697703E3" w:rsidR="67CFEC64">
        <w:rPr>
          <w:color w:val="auto"/>
          <w:u w:val="none"/>
        </w:rPr>
        <w:t xml:space="preserve"> of time-sensitive and </w:t>
      </w:r>
      <w:r w:rsidRPr="697703E3" w:rsidR="36193C9C">
        <w:rPr>
          <w:color w:val="auto"/>
          <w:u w:val="none"/>
        </w:rPr>
        <w:t>varying</w:t>
      </w:r>
      <w:r w:rsidRPr="697703E3" w:rsidR="67CFEC64">
        <w:rPr>
          <w:color w:val="auto"/>
          <w:u w:val="none"/>
        </w:rPr>
        <w:t xml:space="preserve"> </w:t>
      </w:r>
      <w:r w:rsidRPr="697703E3" w:rsidR="418A36AC">
        <w:rPr>
          <w:color w:val="auto"/>
          <w:u w:val="none"/>
        </w:rPr>
        <w:t>data</w:t>
      </w:r>
      <w:r w:rsidRPr="697703E3" w:rsidR="67CFEC64">
        <w:rPr>
          <w:color w:val="auto"/>
          <w:u w:val="none"/>
        </w:rPr>
        <w:t xml:space="preserve"> to be collected; this allows for an all-inclusive policy of victimisation to be considered (</w:t>
      </w:r>
      <w:proofErr w:type="spellStart"/>
      <w:r w:rsidRPr="697703E3" w:rsidR="67CFEC64">
        <w:rPr>
          <w:color w:val="auto"/>
          <w:u w:val="none"/>
        </w:rPr>
        <w:t>ditchthelabel</w:t>
      </w:r>
      <w:proofErr w:type="spellEnd"/>
      <w:r w:rsidRPr="697703E3" w:rsidR="67CFEC64">
        <w:rPr>
          <w:color w:val="auto"/>
          <w:u w:val="none"/>
        </w:rPr>
        <w:t>, 20</w:t>
      </w:r>
      <w:r w:rsidRPr="697703E3" w:rsidR="5BF9E5A0">
        <w:rPr>
          <w:color w:val="auto"/>
          <w:u w:val="none"/>
        </w:rPr>
        <w:t>2</w:t>
      </w:r>
      <w:r w:rsidRPr="697703E3" w:rsidR="56F8D815">
        <w:rPr>
          <w:color w:val="auto"/>
          <w:u w:val="none"/>
        </w:rPr>
        <w:t>0</w:t>
      </w:r>
      <w:r w:rsidRPr="697703E3" w:rsidR="5BF9E5A0">
        <w:rPr>
          <w:color w:val="auto"/>
          <w:u w:val="none"/>
        </w:rPr>
        <w:t>)</w:t>
      </w:r>
      <w:r w:rsidRPr="697703E3" w:rsidR="0EB1B9E6">
        <w:rPr>
          <w:color w:val="auto"/>
          <w:u w:val="none"/>
        </w:rPr>
        <w:t xml:space="preserve">. </w:t>
      </w:r>
      <w:r w:rsidRPr="697703E3" w:rsidR="0ED5D716">
        <w:rPr>
          <w:color w:val="auto"/>
          <w:u w:val="none"/>
        </w:rPr>
        <w:t xml:space="preserve">Bullying affects people in different ways across different </w:t>
      </w:r>
      <w:r w:rsidRPr="697703E3" w:rsidR="0ED5D716">
        <w:rPr>
          <w:color w:val="auto"/>
          <w:u w:val="none"/>
        </w:rPr>
        <w:t>a</w:t>
      </w:r>
      <w:r w:rsidRPr="697703E3" w:rsidR="0ED5D716">
        <w:rPr>
          <w:color w:val="auto"/>
          <w:u w:val="none"/>
        </w:rPr>
        <w:t>ge</w:t>
      </w:r>
      <w:r w:rsidRPr="697703E3" w:rsidR="0ED5D716">
        <w:rPr>
          <w:color w:val="auto"/>
          <w:u w:val="none"/>
        </w:rPr>
        <w:t xml:space="preserve"> groups and I feel it is </w:t>
      </w:r>
      <w:r w:rsidRPr="697703E3" w:rsidR="0ED5D716">
        <w:rPr>
          <w:color w:val="auto"/>
          <w:u w:val="none"/>
        </w:rPr>
        <w:t>important</w:t>
      </w:r>
      <w:r w:rsidRPr="697703E3" w:rsidR="0ED5D716">
        <w:rPr>
          <w:color w:val="auto"/>
          <w:u w:val="none"/>
        </w:rPr>
        <w:t xml:space="preserve"> to explore this further </w:t>
      </w:r>
      <w:r w:rsidRPr="697703E3" w:rsidR="1E4B0061">
        <w:rPr>
          <w:color w:val="auto"/>
          <w:u w:val="none"/>
        </w:rPr>
        <w:t xml:space="preserve">in terms of how the individual defines bullying and their </w:t>
      </w:r>
      <w:r w:rsidRPr="697703E3" w:rsidR="1E4B0061">
        <w:rPr>
          <w:color w:val="auto"/>
          <w:u w:val="none"/>
        </w:rPr>
        <w:t>understanding</w:t>
      </w:r>
      <w:r w:rsidRPr="697703E3" w:rsidR="1E4B0061">
        <w:rPr>
          <w:color w:val="auto"/>
          <w:u w:val="none"/>
        </w:rPr>
        <w:t xml:space="preserve"> of it.</w:t>
      </w:r>
      <w:r w:rsidRPr="697703E3" w:rsidR="08249853">
        <w:rPr>
          <w:color w:val="auto"/>
          <w:u w:val="none"/>
        </w:rPr>
        <w:t xml:space="preserve"> Individual experiences will be essential to </w:t>
      </w:r>
      <w:r w:rsidRPr="697703E3" w:rsidR="02423411">
        <w:rPr>
          <w:color w:val="auto"/>
          <w:u w:val="none"/>
        </w:rPr>
        <w:t>tailoring the workshops to be constructive to the parti</w:t>
      </w:r>
      <w:r w:rsidRPr="697703E3" w:rsidR="5DEB7640">
        <w:rPr>
          <w:color w:val="auto"/>
          <w:u w:val="none"/>
        </w:rPr>
        <w:t>ci</w:t>
      </w:r>
      <w:r w:rsidRPr="697703E3" w:rsidR="02423411">
        <w:rPr>
          <w:color w:val="auto"/>
          <w:u w:val="none"/>
        </w:rPr>
        <w:t>pant’s</w:t>
      </w:r>
      <w:r w:rsidRPr="697703E3" w:rsidR="02423411">
        <w:rPr>
          <w:color w:val="auto"/>
          <w:u w:val="none"/>
        </w:rPr>
        <w:t xml:space="preserve"> needs and to </w:t>
      </w:r>
      <w:r w:rsidRPr="697703E3" w:rsidR="08249853">
        <w:rPr>
          <w:color w:val="auto"/>
          <w:u w:val="none"/>
        </w:rPr>
        <w:t>the o</w:t>
      </w:r>
      <w:r w:rsidRPr="697703E3" w:rsidR="01432890">
        <w:rPr>
          <w:color w:val="auto"/>
          <w:u w:val="none"/>
        </w:rPr>
        <w:t>verall o</w:t>
      </w:r>
      <w:r w:rsidRPr="697703E3" w:rsidR="08249853">
        <w:rPr>
          <w:color w:val="auto"/>
          <w:u w:val="none"/>
        </w:rPr>
        <w:t>utcome</w:t>
      </w:r>
      <w:r w:rsidRPr="697703E3" w:rsidR="2C5F1D61">
        <w:rPr>
          <w:color w:val="auto"/>
          <w:u w:val="none"/>
        </w:rPr>
        <w:t>.</w:t>
      </w:r>
      <w:r w:rsidRPr="697703E3" w:rsidR="08249853">
        <w:rPr>
          <w:color w:val="auto"/>
          <w:u w:val="none"/>
        </w:rPr>
        <w:t xml:space="preserve"> </w:t>
      </w:r>
    </w:p>
    <w:p w:rsidR="421450E0" w:rsidP="697703E3" w:rsidRDefault="421450E0" w14:paraId="08313A62" w14:textId="548F09A0">
      <w:pPr>
        <w:pStyle w:val="Normal"/>
        <w:bidi w:val="0"/>
        <w:spacing w:before="0" w:beforeAutospacing="off" w:after="160" w:afterAutospacing="off" w:line="360" w:lineRule="auto"/>
        <w:ind w:left="0" w:right="0"/>
        <w:jc w:val="left"/>
        <w:rPr>
          <w:rFonts w:ascii="Calibri" w:hAnsi="Calibri" w:eastAsia="Calibri" w:cs="Calibri"/>
          <w:b w:val="1"/>
          <w:bCs w:val="1"/>
          <w:i w:val="0"/>
          <w:iCs w:val="0"/>
          <w:noProof w:val="0"/>
          <w:color w:val="3F3F42"/>
          <w:sz w:val="24"/>
          <w:szCs w:val="24"/>
          <w:lang w:val="en-GB"/>
        </w:rPr>
      </w:pPr>
    </w:p>
    <w:p w:rsidR="274D8819" w:rsidP="697703E3" w:rsidRDefault="274D8819" w14:paraId="2842968D" w14:textId="01EAA5E8">
      <w:pPr>
        <w:pStyle w:val="Normal"/>
        <w:spacing w:line="360" w:lineRule="auto"/>
        <w:rPr>
          <w:b w:val="1"/>
          <w:bCs w:val="1"/>
          <w:u w:val="single"/>
        </w:rPr>
      </w:pPr>
      <w:r w:rsidRPr="697703E3" w:rsidR="274D8819">
        <w:rPr>
          <w:b w:val="1"/>
          <w:bCs w:val="1"/>
          <w:u w:val="single"/>
        </w:rPr>
        <w:t>Background / Context of Project</w:t>
      </w:r>
      <w:r w:rsidRPr="697703E3" w:rsidR="0919AFED">
        <w:rPr>
          <w:b w:val="1"/>
          <w:bCs w:val="1"/>
          <w:u w:val="single"/>
        </w:rPr>
        <w:t>.</w:t>
      </w:r>
    </w:p>
    <w:p w:rsidR="274D8819" w:rsidP="697703E3" w:rsidRDefault="274D8819" w14:paraId="26B3F8FB" w14:textId="3E537B76">
      <w:pPr>
        <w:pStyle w:val="Normal"/>
        <w:spacing w:line="360" w:lineRule="auto"/>
        <w:rPr>
          <w:u w:val="none"/>
        </w:rPr>
      </w:pPr>
      <w:r w:rsidR="274D8819">
        <w:rPr>
          <w:u w:val="none"/>
        </w:rPr>
        <w:t>I am interested in conducting this research as I myself have experienced extensive bullying during my school years both in person and on online platfo</w:t>
      </w:r>
      <w:r w:rsidR="388D1C93">
        <w:rPr>
          <w:u w:val="none"/>
        </w:rPr>
        <w:t>rms. It is because of my experience that I feel incredibly passionate about the topic</w:t>
      </w:r>
      <w:r w:rsidR="1A543005">
        <w:rPr>
          <w:u w:val="none"/>
        </w:rPr>
        <w:t>. I</w:t>
      </w:r>
      <w:r w:rsidR="388D1C93">
        <w:rPr>
          <w:u w:val="none"/>
        </w:rPr>
        <w:t xml:space="preserve"> </w:t>
      </w:r>
      <w:r w:rsidR="4D856A30">
        <w:rPr>
          <w:u w:val="none"/>
        </w:rPr>
        <w:t>will be</w:t>
      </w:r>
      <w:r w:rsidR="388D1C93">
        <w:rPr>
          <w:u w:val="none"/>
        </w:rPr>
        <w:t xml:space="preserve"> </w:t>
      </w:r>
      <w:r w:rsidR="73A6932F">
        <w:rPr>
          <w:u w:val="none"/>
        </w:rPr>
        <w:t xml:space="preserve">examining </w:t>
      </w:r>
      <w:r w:rsidR="388D1C93">
        <w:rPr>
          <w:u w:val="none"/>
        </w:rPr>
        <w:t>how bull</w:t>
      </w:r>
      <w:r w:rsidR="21EF55F9">
        <w:rPr>
          <w:u w:val="none"/>
        </w:rPr>
        <w:t xml:space="preserve">ying has </w:t>
      </w:r>
      <w:r w:rsidR="0A15161B">
        <w:rPr>
          <w:u w:val="none"/>
        </w:rPr>
        <w:t xml:space="preserve">changed </w:t>
      </w:r>
      <w:r w:rsidR="21EF55F9">
        <w:rPr>
          <w:u w:val="none"/>
        </w:rPr>
        <w:t>with the rise of social media</w:t>
      </w:r>
      <w:r w:rsidR="53EB2EAD">
        <w:rPr>
          <w:u w:val="none"/>
        </w:rPr>
        <w:t xml:space="preserve"> </w:t>
      </w:r>
      <w:r w:rsidR="29D7926A">
        <w:rPr>
          <w:u w:val="none"/>
        </w:rPr>
        <w:t xml:space="preserve">and if it differs in accordance </w:t>
      </w:r>
      <w:r w:rsidR="48BEB6B9">
        <w:rPr>
          <w:u w:val="none"/>
        </w:rPr>
        <w:t>with individual ch</w:t>
      </w:r>
      <w:r w:rsidR="29D7926A">
        <w:rPr>
          <w:u w:val="none"/>
        </w:rPr>
        <w:t>aracteristics</w:t>
      </w:r>
      <w:r w:rsidR="503DCDD8">
        <w:rPr>
          <w:u w:val="none"/>
        </w:rPr>
        <w:t xml:space="preserve"> such as but not </w:t>
      </w:r>
      <w:r w:rsidR="70850C06">
        <w:rPr>
          <w:u w:val="none"/>
        </w:rPr>
        <w:t xml:space="preserve">restricted </w:t>
      </w:r>
      <w:r w:rsidR="503DCDD8">
        <w:rPr>
          <w:u w:val="none"/>
        </w:rPr>
        <w:t>to, race, sexua</w:t>
      </w:r>
      <w:r w:rsidR="222EC510">
        <w:rPr>
          <w:u w:val="none"/>
        </w:rPr>
        <w:t>l</w:t>
      </w:r>
      <w:r w:rsidR="503DCDD8">
        <w:rPr>
          <w:u w:val="none"/>
        </w:rPr>
        <w:t xml:space="preserve">ity, </w:t>
      </w:r>
      <w:r w:rsidR="6826F415">
        <w:rPr>
          <w:u w:val="none"/>
        </w:rPr>
        <w:t>culture</w:t>
      </w:r>
      <w:r w:rsidR="503DCDD8">
        <w:rPr>
          <w:u w:val="none"/>
        </w:rPr>
        <w:t xml:space="preserve"> and gender. These variables can be </w:t>
      </w:r>
      <w:r w:rsidR="29D7926A">
        <w:rPr>
          <w:u w:val="none"/>
        </w:rPr>
        <w:t>dependent on the environment and the location of the school</w:t>
      </w:r>
      <w:r w:rsidR="4604108E">
        <w:rPr>
          <w:u w:val="none"/>
        </w:rPr>
        <w:t xml:space="preserve">. </w:t>
      </w:r>
      <w:r w:rsidR="737C0AED">
        <w:rPr>
          <w:u w:val="none"/>
        </w:rPr>
        <w:t>Whil</w:t>
      </w:r>
      <w:r w:rsidR="2EBACEC0">
        <w:rPr>
          <w:u w:val="none"/>
        </w:rPr>
        <w:t>st</w:t>
      </w:r>
      <w:r w:rsidR="737C0AED">
        <w:rPr>
          <w:u w:val="none"/>
        </w:rPr>
        <w:t xml:space="preserve"> I am interested in this in </w:t>
      </w:r>
      <w:r w:rsidR="7B984FB6">
        <w:rPr>
          <w:u w:val="none"/>
        </w:rPr>
        <w:t>terms of</w:t>
      </w:r>
      <w:r w:rsidR="737C0AED">
        <w:rPr>
          <w:u w:val="none"/>
        </w:rPr>
        <w:t xml:space="preserve"> </w:t>
      </w:r>
      <w:r w:rsidR="737C0AED">
        <w:rPr>
          <w:u w:val="none"/>
        </w:rPr>
        <w:t>my research, it is not something I will actively be discussing within the workshops unless it is brought up by a participant</w:t>
      </w:r>
      <w:r w:rsidR="10036628">
        <w:rPr>
          <w:u w:val="none"/>
        </w:rPr>
        <w:t xml:space="preserve"> in which case it will be objectively discussed.</w:t>
      </w:r>
      <w:r w:rsidR="3C5AB44D">
        <w:rPr>
          <w:u w:val="none"/>
        </w:rPr>
        <w:t xml:space="preserve"> </w:t>
      </w:r>
    </w:p>
    <w:p w:rsidR="697703E3" w:rsidP="697703E3" w:rsidRDefault="697703E3" w14:paraId="1BB1FB04" w14:textId="42916995">
      <w:pPr>
        <w:pStyle w:val="Normal"/>
        <w:spacing w:line="360" w:lineRule="auto"/>
        <w:rPr>
          <w:u w:val="none"/>
        </w:rPr>
      </w:pPr>
    </w:p>
    <w:p w:rsidR="0E63833B" w:rsidP="697703E3" w:rsidRDefault="0E63833B" w14:paraId="44F54A68" w14:textId="1C7AE6CF">
      <w:pPr>
        <w:pStyle w:val="Normal"/>
        <w:spacing w:line="360" w:lineRule="auto"/>
        <w:rPr>
          <w:u w:val="none"/>
        </w:rPr>
      </w:pPr>
      <w:r w:rsidR="0E63833B">
        <w:rPr>
          <w:u w:val="none"/>
        </w:rPr>
        <w:t xml:space="preserve">The workshops will </w:t>
      </w:r>
      <w:r w:rsidR="366AA1D2">
        <w:rPr>
          <w:u w:val="none"/>
        </w:rPr>
        <w:t>involve</w:t>
      </w:r>
      <w:r w:rsidR="0E63833B">
        <w:rPr>
          <w:u w:val="none"/>
        </w:rPr>
        <w:t xml:space="preserve"> young people aged 10-18</w:t>
      </w:r>
      <w:r w:rsidR="771D163F">
        <w:rPr>
          <w:u w:val="none"/>
        </w:rPr>
        <w:t xml:space="preserve"> focusing on using Image Theatre as a tool to externalise their emotions in terms of victimisation and bullying</w:t>
      </w:r>
      <w:r w:rsidR="046F46D7">
        <w:rPr>
          <w:u w:val="none"/>
        </w:rPr>
        <w:t xml:space="preserve">. The workshops will provide tools for positive emotional development, conflict resolution and </w:t>
      </w:r>
      <w:r w:rsidR="08F71801">
        <w:rPr>
          <w:u w:val="none"/>
        </w:rPr>
        <w:t>understanding</w:t>
      </w:r>
      <w:r w:rsidR="046F46D7">
        <w:rPr>
          <w:u w:val="none"/>
        </w:rPr>
        <w:t xml:space="preserve"> the bullying </w:t>
      </w:r>
      <w:r w:rsidR="55CE183F">
        <w:rPr>
          <w:u w:val="none"/>
        </w:rPr>
        <w:t>experience</w:t>
      </w:r>
      <w:r w:rsidR="046F46D7">
        <w:rPr>
          <w:u w:val="none"/>
        </w:rPr>
        <w:t xml:space="preserve"> including an </w:t>
      </w:r>
      <w:r w:rsidR="5419CBA0">
        <w:rPr>
          <w:u w:val="none"/>
        </w:rPr>
        <w:t>understanding</w:t>
      </w:r>
      <w:r w:rsidR="0F5DAE65">
        <w:rPr>
          <w:u w:val="none"/>
        </w:rPr>
        <w:t xml:space="preserve"> </w:t>
      </w:r>
      <w:r w:rsidR="5419CBA0">
        <w:rPr>
          <w:u w:val="none"/>
        </w:rPr>
        <w:t>and empathy</w:t>
      </w:r>
      <w:r w:rsidR="046F46D7">
        <w:rPr>
          <w:u w:val="none"/>
        </w:rPr>
        <w:t xml:space="preserve"> for the bully and</w:t>
      </w:r>
      <w:r w:rsidR="00C9F542">
        <w:rPr>
          <w:u w:val="none"/>
        </w:rPr>
        <w:t xml:space="preserve"> the situation they may be in.</w:t>
      </w:r>
    </w:p>
    <w:p w:rsidR="421450E0" w:rsidP="697703E3" w:rsidRDefault="421450E0" w14:paraId="3D46D18B" w14:textId="4C445862">
      <w:pPr>
        <w:pStyle w:val="Normal"/>
        <w:spacing w:line="360" w:lineRule="auto"/>
      </w:pPr>
    </w:p>
    <w:p w:rsidR="4AF4C973" w:rsidP="697703E3" w:rsidRDefault="4AF4C973" w14:paraId="704C81BC" w14:textId="47F66AB3">
      <w:pPr>
        <w:pStyle w:val="Normal"/>
        <w:spacing w:line="360" w:lineRule="auto"/>
        <w:rPr>
          <w:b w:val="1"/>
          <w:bCs w:val="1"/>
          <w:u w:val="single"/>
        </w:rPr>
      </w:pPr>
      <w:r w:rsidRPr="697703E3" w:rsidR="4AF4C973">
        <w:rPr>
          <w:b w:val="1"/>
          <w:bCs w:val="1"/>
          <w:u w:val="single"/>
        </w:rPr>
        <w:t>Literature Review</w:t>
      </w:r>
    </w:p>
    <w:p w:rsidR="1F7DC81B" w:rsidP="697703E3" w:rsidRDefault="1F7DC81B" w14:paraId="5905A120" w14:textId="1DA8F766">
      <w:pPr>
        <w:pStyle w:val="Normal"/>
        <w:spacing w:line="360" w:lineRule="auto"/>
        <w:rPr>
          <w:i w:val="0"/>
          <w:iCs w:val="0"/>
        </w:rPr>
      </w:pPr>
      <w:r w:rsidR="1F7DC81B">
        <w:rPr/>
        <w:t xml:space="preserve">The first piece of literature is a book by Dennis Lines called </w:t>
      </w:r>
      <w:r w:rsidRPr="697703E3" w:rsidR="1F7DC81B">
        <w:rPr>
          <w:i w:val="1"/>
          <w:iCs w:val="1"/>
        </w:rPr>
        <w:t xml:space="preserve">The </w:t>
      </w:r>
      <w:r w:rsidRPr="697703E3" w:rsidR="6458FD47">
        <w:rPr>
          <w:i w:val="1"/>
          <w:iCs w:val="1"/>
        </w:rPr>
        <w:t>Bullies:</w:t>
      </w:r>
      <w:r w:rsidRPr="697703E3" w:rsidR="1F7DC81B">
        <w:rPr>
          <w:i w:val="1"/>
          <w:iCs w:val="1"/>
        </w:rPr>
        <w:t xml:space="preserve"> Understanding the Bullies </w:t>
      </w:r>
      <w:r w:rsidRPr="697703E3" w:rsidR="1F7DC81B">
        <w:rPr>
          <w:i w:val="0"/>
          <w:iCs w:val="0"/>
        </w:rPr>
        <w:t xml:space="preserve">(2008). </w:t>
      </w:r>
    </w:p>
    <w:p w:rsidR="697703E3" w:rsidP="697703E3" w:rsidRDefault="697703E3" w14:paraId="69899182" w14:textId="2135AD8A">
      <w:pPr>
        <w:pStyle w:val="Normal"/>
        <w:spacing w:line="360" w:lineRule="auto"/>
        <w:rPr>
          <w:i w:val="0"/>
          <w:iCs w:val="0"/>
        </w:rPr>
      </w:pPr>
    </w:p>
    <w:p w:rsidR="1FAD9F67" w:rsidP="697703E3" w:rsidRDefault="1FAD9F67" w14:paraId="51B5F586" w14:textId="248B1B41">
      <w:pPr>
        <w:pStyle w:val="Normal"/>
        <w:spacing w:line="360" w:lineRule="auto"/>
      </w:pPr>
      <w:r w:rsidR="1FAD9F67">
        <w:rPr/>
        <w:t xml:space="preserve">This article discusses bullying and </w:t>
      </w:r>
      <w:r w:rsidR="16220ABC">
        <w:rPr/>
        <w:t xml:space="preserve">the </w:t>
      </w:r>
      <w:r w:rsidR="1FAD9F67">
        <w:rPr/>
        <w:t>multitude of definitions within literature. Lines points out that there is no one way to define the act of bullying as it is ve</w:t>
      </w:r>
      <w:r w:rsidR="261435CB">
        <w:rPr/>
        <w:t xml:space="preserve">ry complex </w:t>
      </w:r>
      <w:r w:rsidR="7CCA2CD1">
        <w:rPr/>
        <w:t>and relies solely on individual experience.</w:t>
      </w:r>
      <w:r w:rsidR="1C43605C">
        <w:rPr/>
        <w:t xml:space="preserve"> He also makes plain that there is a range of different behaviours such as name calling, and exclusion from friendship groups</w:t>
      </w:r>
      <w:r w:rsidR="69A42E0F">
        <w:rPr/>
        <w:t>,</w:t>
      </w:r>
      <w:r w:rsidR="1C43605C">
        <w:rPr/>
        <w:t xml:space="preserve"> that are potentially not considered bullying in comparison to phy</w:t>
      </w:r>
      <w:r w:rsidR="3D751FE5">
        <w:rPr/>
        <w:t>sical bullying attacks. This i</w:t>
      </w:r>
      <w:r w:rsidR="7CCA2CD1">
        <w:rPr/>
        <w:t>s important for me when conducting these workshops as it allows me to remember that those wh</w:t>
      </w:r>
      <w:r w:rsidR="64B91AFC">
        <w:rPr/>
        <w:t xml:space="preserve">o have been bullied </w:t>
      </w:r>
      <w:r w:rsidR="7CCA2CD1">
        <w:rPr/>
        <w:t xml:space="preserve">have all had different </w:t>
      </w:r>
      <w:r w:rsidR="1A470C51">
        <w:rPr/>
        <w:t xml:space="preserve">experiences. </w:t>
      </w:r>
      <w:r w:rsidR="7C53BF19">
        <w:rPr/>
        <w:t xml:space="preserve">This can </w:t>
      </w:r>
      <w:r w:rsidR="1CC7927E">
        <w:rPr/>
        <w:t>broaden</w:t>
      </w:r>
      <w:r w:rsidR="1A470C51">
        <w:rPr/>
        <w:t xml:space="preserve"> my mind to </w:t>
      </w:r>
      <w:r w:rsidR="4D240333">
        <w:rPr/>
        <w:t>en</w:t>
      </w:r>
      <w:r w:rsidR="1A470C51">
        <w:rPr/>
        <w:t xml:space="preserve">sure that I do not invalidate anyone’s experiences as we all have </w:t>
      </w:r>
      <w:r w:rsidR="64CEA214">
        <w:rPr/>
        <w:t xml:space="preserve">individual </w:t>
      </w:r>
      <w:r w:rsidR="1A470C51">
        <w:rPr/>
        <w:t xml:space="preserve">perceptions of bullying that may differ from another person. </w:t>
      </w:r>
      <w:r w:rsidR="53E780BE">
        <w:rPr/>
        <w:t>Through</w:t>
      </w:r>
      <w:r w:rsidR="1A470C51">
        <w:rPr/>
        <w:t xml:space="preserve"> researching into this it </w:t>
      </w:r>
      <w:r w:rsidR="40625D2C">
        <w:rPr/>
        <w:t xml:space="preserve">gives me the opportunity to be prepared for any issues that could arise maybe with disagreements </w:t>
      </w:r>
      <w:r w:rsidR="7AEF16E9">
        <w:rPr/>
        <w:t xml:space="preserve">and prepares me for difference of opinion. This will </w:t>
      </w:r>
      <w:r w:rsidR="3D31D824">
        <w:rPr/>
        <w:t>enable</w:t>
      </w:r>
      <w:r w:rsidR="7AEF16E9">
        <w:rPr/>
        <w:t xml:space="preserve"> reflect</w:t>
      </w:r>
      <w:r w:rsidR="374F73E2">
        <w:rPr/>
        <w:t>ion</w:t>
      </w:r>
      <w:r w:rsidR="7AEF16E9">
        <w:rPr/>
        <w:t xml:space="preserve"> in action as to how I approach topics</w:t>
      </w:r>
      <w:r w:rsidR="10D6A874">
        <w:rPr/>
        <w:t>,</w:t>
      </w:r>
      <w:r w:rsidR="7AEF16E9">
        <w:rPr/>
        <w:t xml:space="preserve"> all the while remembering to keep my participants voices heard and feeling valued. </w:t>
      </w:r>
    </w:p>
    <w:p w:rsidR="697703E3" w:rsidP="697703E3" w:rsidRDefault="697703E3" w14:paraId="2F43F328" w14:textId="6E58913A">
      <w:pPr>
        <w:pStyle w:val="Normal"/>
        <w:spacing w:line="360" w:lineRule="auto"/>
      </w:pPr>
    </w:p>
    <w:p w:rsidR="0D443019" w:rsidP="697703E3" w:rsidRDefault="0D443019" w14:paraId="4DD93030" w14:textId="712C8381">
      <w:pPr>
        <w:pStyle w:val="Normal"/>
        <w:spacing w:line="360" w:lineRule="auto"/>
      </w:pPr>
      <w:r w:rsidR="0D443019">
        <w:rPr/>
        <w:t>According to the article, schools are the ideal place for bullying to occur because there is always an emergence of power dynamics</w:t>
      </w:r>
      <w:r w:rsidR="6FC2D156">
        <w:rPr/>
        <w:t xml:space="preserve"> as a lot of students associate with </w:t>
      </w:r>
      <w:r w:rsidR="25CCD4C2">
        <w:rPr/>
        <w:t>groups</w:t>
      </w:r>
      <w:r w:rsidR="6FC2D156">
        <w:rPr/>
        <w:t xml:space="preserve"> as a way of perhaps social survival (</w:t>
      </w:r>
      <w:r w:rsidR="506A0F53">
        <w:rPr/>
        <w:t>integration</w:t>
      </w:r>
      <w:r w:rsidR="6FC2D156">
        <w:rPr/>
        <w:t xml:space="preserve">). I am particularly interested in how the article talks about name calling as both bullying </w:t>
      </w:r>
      <w:r w:rsidR="18D7E203">
        <w:rPr/>
        <w:t>and</w:t>
      </w:r>
      <w:r w:rsidR="6FC2D156">
        <w:rPr/>
        <w:t xml:space="preserve"> compar</w:t>
      </w:r>
      <w:r w:rsidR="4D0A91B7">
        <w:rPr/>
        <w:t>able</w:t>
      </w:r>
      <w:r w:rsidR="6FC2D156">
        <w:rPr/>
        <w:t xml:space="preserve"> to a bonding technique between friends</w:t>
      </w:r>
      <w:r w:rsidR="23A10699">
        <w:rPr/>
        <w:t>,</w:t>
      </w:r>
      <w:r w:rsidR="6FC2D156">
        <w:rPr/>
        <w:t xml:space="preserve"> and </w:t>
      </w:r>
      <w:r w:rsidR="3AB0B12E">
        <w:rPr/>
        <w:t xml:space="preserve">where the line is on this. I do believe that sometimes it is harder for others to perceive things as bullying, whether it be an unhealthy friendship dynamic, or someone who is neurodivergent and possibly not equipped to understand potential social situations. </w:t>
      </w:r>
    </w:p>
    <w:p w:rsidR="697703E3" w:rsidP="697703E3" w:rsidRDefault="697703E3" w14:paraId="61206094" w14:textId="34C50DC1">
      <w:pPr>
        <w:pStyle w:val="Normal"/>
        <w:spacing w:line="360" w:lineRule="auto"/>
      </w:pPr>
    </w:p>
    <w:p w:rsidR="2F3BC6B1" w:rsidP="697703E3" w:rsidRDefault="2F3BC6B1" w14:paraId="30FAD31F" w14:textId="4041D23A">
      <w:pPr>
        <w:pStyle w:val="Normal"/>
        <w:spacing w:line="360" w:lineRule="auto"/>
        <w:rPr>
          <w:rFonts w:ascii="Calibri" w:hAnsi="Calibri" w:eastAsia="Calibri" w:cs="Calibri"/>
          <w:b w:val="0"/>
          <w:bCs w:val="0"/>
          <w:i w:val="0"/>
          <w:iCs w:val="0"/>
          <w:noProof w:val="0"/>
          <w:color w:val="auto"/>
          <w:sz w:val="22"/>
          <w:szCs w:val="22"/>
          <w:lang w:val="en-GB"/>
        </w:rPr>
      </w:pPr>
      <w:r w:rsidR="142F71D3">
        <w:rPr/>
        <w:t>It is also possible that the age group has an impact on whether bullying gets reported. It w</w:t>
      </w:r>
      <w:r w:rsidR="57C76B48">
        <w:rPr/>
        <w:t>as found in a government report on bullying, “</w:t>
      </w:r>
      <w:r w:rsidRPr="697703E3" w:rsidR="57C76B48">
        <w:rPr>
          <w:rFonts w:ascii="Calibri" w:hAnsi="Calibri" w:eastAsia="Calibri" w:cs="Calibri"/>
          <w:noProof w:val="0"/>
          <w:sz w:val="22"/>
          <w:szCs w:val="22"/>
          <w:lang w:val="en-GB"/>
        </w:rPr>
        <w:t xml:space="preserve">In the year ending March 2018, bullying rates declined with age – 22% of </w:t>
      </w:r>
      <w:r w:rsidRPr="697703E3" w:rsidR="00EE403E">
        <w:rPr>
          <w:rFonts w:ascii="Calibri" w:hAnsi="Calibri" w:eastAsia="Calibri" w:cs="Calibri"/>
          <w:noProof w:val="0"/>
          <w:sz w:val="22"/>
          <w:szCs w:val="22"/>
          <w:lang w:val="en-GB"/>
        </w:rPr>
        <w:t>10-year-olds</w:t>
      </w:r>
      <w:r w:rsidRPr="697703E3" w:rsidR="57C76B48">
        <w:rPr>
          <w:rFonts w:ascii="Calibri" w:hAnsi="Calibri" w:eastAsia="Calibri" w:cs="Calibri"/>
          <w:noProof w:val="0"/>
          <w:sz w:val="22"/>
          <w:szCs w:val="22"/>
          <w:lang w:val="en-GB"/>
        </w:rPr>
        <w:t xml:space="preserve"> stated that they had been bullied in the last 12 months compared to 8% of </w:t>
      </w:r>
      <w:r w:rsidRPr="697703E3" w:rsidR="6500EB0F">
        <w:rPr>
          <w:rFonts w:ascii="Calibri" w:hAnsi="Calibri" w:eastAsia="Calibri" w:cs="Calibri"/>
          <w:noProof w:val="0"/>
          <w:sz w:val="22"/>
          <w:szCs w:val="22"/>
          <w:lang w:val="en-GB"/>
        </w:rPr>
        <w:t>15-year-olds</w:t>
      </w:r>
      <w:r w:rsidRPr="697703E3" w:rsidR="57C76B48">
        <w:rPr>
          <w:rFonts w:ascii="Calibri" w:hAnsi="Calibri" w:eastAsia="Calibri" w:cs="Calibri"/>
          <w:noProof w:val="0"/>
          <w:sz w:val="22"/>
          <w:szCs w:val="22"/>
          <w:lang w:val="en-GB"/>
        </w:rPr>
        <w:t>” (Gov.</w:t>
      </w:r>
      <w:proofErr w:type="spellStart"/>
      <w:r w:rsidRPr="697703E3" w:rsidR="57C76B48">
        <w:rPr>
          <w:rFonts w:ascii="Calibri" w:hAnsi="Calibri" w:eastAsia="Calibri" w:cs="Calibri"/>
          <w:noProof w:val="0"/>
          <w:sz w:val="22"/>
          <w:szCs w:val="22"/>
          <w:lang w:val="en-GB"/>
        </w:rPr>
        <w:t>uk</w:t>
      </w:r>
      <w:proofErr w:type="spellEnd"/>
      <w:r w:rsidRPr="697703E3" w:rsidR="57C76B48">
        <w:rPr>
          <w:rFonts w:ascii="Calibri" w:hAnsi="Calibri" w:eastAsia="Calibri" w:cs="Calibri"/>
          <w:noProof w:val="0"/>
          <w:sz w:val="22"/>
          <w:szCs w:val="22"/>
          <w:lang w:val="en-GB"/>
        </w:rPr>
        <w:t>, 2018</w:t>
      </w:r>
      <w:r w:rsidRPr="697703E3" w:rsidR="698E4059">
        <w:rPr>
          <w:rFonts w:ascii="Calibri" w:hAnsi="Calibri" w:eastAsia="Calibri" w:cs="Calibri"/>
          <w:noProof w:val="0"/>
          <w:sz w:val="22"/>
          <w:szCs w:val="22"/>
          <w:lang w:val="en-GB"/>
        </w:rPr>
        <w:t>, p</w:t>
      </w:r>
      <w:r w:rsidRPr="697703E3" w:rsidR="799D897C">
        <w:rPr>
          <w:rFonts w:ascii="Calibri" w:hAnsi="Calibri" w:eastAsia="Calibri" w:cs="Calibri"/>
          <w:noProof w:val="0"/>
          <w:sz w:val="22"/>
          <w:szCs w:val="22"/>
          <w:lang w:val="en-GB"/>
        </w:rPr>
        <w:t>.</w:t>
      </w:r>
      <w:r w:rsidRPr="697703E3" w:rsidR="698E4059">
        <w:rPr>
          <w:rFonts w:ascii="Calibri" w:hAnsi="Calibri" w:eastAsia="Calibri" w:cs="Calibri"/>
          <w:noProof w:val="0"/>
          <w:sz w:val="22"/>
          <w:szCs w:val="22"/>
          <w:lang w:val="en-GB"/>
        </w:rPr>
        <w:t>6</w:t>
      </w:r>
      <w:r w:rsidRPr="697703E3" w:rsidR="44AECF5D">
        <w:rPr>
          <w:rFonts w:ascii="Calibri" w:hAnsi="Calibri" w:eastAsia="Calibri" w:cs="Calibri"/>
          <w:noProof w:val="0"/>
          <w:sz w:val="22"/>
          <w:szCs w:val="22"/>
          <w:lang w:val="en-GB"/>
        </w:rPr>
        <w:t>)</w:t>
      </w:r>
      <w:r w:rsidRPr="697703E3" w:rsidR="380A6302">
        <w:rPr>
          <w:rFonts w:ascii="Calibri" w:hAnsi="Calibri" w:eastAsia="Calibri" w:cs="Calibri"/>
          <w:noProof w:val="0"/>
          <w:sz w:val="22"/>
          <w:szCs w:val="22"/>
          <w:lang w:val="en-GB"/>
        </w:rPr>
        <w:t>.</w:t>
      </w:r>
      <w:r w:rsidRPr="697703E3" w:rsidR="7BEEE2E2">
        <w:rPr>
          <w:rFonts w:ascii="Calibri" w:hAnsi="Calibri" w:eastAsia="Calibri" w:cs="Calibri"/>
          <w:noProof w:val="0"/>
          <w:sz w:val="22"/>
          <w:szCs w:val="22"/>
          <w:lang w:val="en-GB"/>
        </w:rPr>
        <w:t xml:space="preserve"> </w:t>
      </w:r>
      <w:r w:rsidRPr="697703E3" w:rsidR="1A1AF9C9">
        <w:rPr>
          <w:rFonts w:ascii="Calibri" w:hAnsi="Calibri" w:eastAsia="Calibri" w:cs="Calibri"/>
          <w:noProof w:val="0"/>
          <w:sz w:val="22"/>
          <w:szCs w:val="22"/>
          <w:lang w:val="en-GB"/>
        </w:rPr>
        <w:t xml:space="preserve"> </w:t>
      </w:r>
      <w:r w:rsidRPr="697703E3" w:rsidR="1A1AF9C9">
        <w:rPr>
          <w:rFonts w:ascii="Calibri" w:hAnsi="Calibri" w:eastAsia="Calibri" w:cs="Calibri"/>
          <w:noProof w:val="0"/>
          <w:sz w:val="22"/>
          <w:szCs w:val="22"/>
          <w:lang w:val="en-GB"/>
        </w:rPr>
        <w:t xml:space="preserve">This raises the question as to </w:t>
      </w:r>
      <w:r w:rsidRPr="697703E3" w:rsidR="1A1AF9C9">
        <w:rPr>
          <w:rFonts w:ascii="Calibri" w:hAnsi="Calibri" w:eastAsia="Calibri" w:cs="Calibri"/>
          <w:noProof w:val="0"/>
          <w:sz w:val="22"/>
          <w:szCs w:val="22"/>
          <w:lang w:val="en-GB"/>
        </w:rPr>
        <w:t>the</w:t>
      </w:r>
      <w:r w:rsidRPr="697703E3" w:rsidR="1A1AF9C9">
        <w:rPr>
          <w:rFonts w:ascii="Calibri" w:hAnsi="Calibri" w:eastAsia="Calibri" w:cs="Calibri"/>
          <w:noProof w:val="0"/>
          <w:sz w:val="22"/>
          <w:szCs w:val="22"/>
          <w:lang w:val="en-GB"/>
        </w:rPr>
        <w:t xml:space="preserve"> difference in age groups and their rates of bullying. While this could be </w:t>
      </w:r>
      <w:r w:rsidRPr="697703E3" w:rsidR="2792D0BE">
        <w:rPr>
          <w:rFonts w:ascii="Calibri" w:hAnsi="Calibri" w:eastAsia="Calibri" w:cs="Calibri"/>
          <w:noProof w:val="0"/>
          <w:sz w:val="22"/>
          <w:szCs w:val="22"/>
          <w:lang w:val="en-GB"/>
        </w:rPr>
        <w:t>related</w:t>
      </w:r>
      <w:r w:rsidRPr="697703E3" w:rsidR="1A1AF9C9">
        <w:rPr>
          <w:rFonts w:ascii="Calibri" w:hAnsi="Calibri" w:eastAsia="Calibri" w:cs="Calibri"/>
          <w:noProof w:val="0"/>
          <w:sz w:val="22"/>
          <w:szCs w:val="22"/>
          <w:lang w:val="en-GB"/>
        </w:rPr>
        <w:t xml:space="preserve"> to less instances of bullying, I believe </w:t>
      </w:r>
      <w:r w:rsidRPr="697703E3" w:rsidR="71DD1A3D">
        <w:rPr>
          <w:rFonts w:ascii="Calibri" w:hAnsi="Calibri" w:eastAsia="Calibri" w:cs="Calibri"/>
          <w:noProof w:val="0"/>
          <w:sz w:val="22"/>
          <w:szCs w:val="22"/>
          <w:lang w:val="en-GB"/>
        </w:rPr>
        <w:t>much</w:t>
      </w:r>
      <w:r w:rsidRPr="697703E3" w:rsidR="1A1AF9C9">
        <w:rPr>
          <w:rFonts w:ascii="Calibri" w:hAnsi="Calibri" w:eastAsia="Calibri" w:cs="Calibri"/>
          <w:noProof w:val="0"/>
          <w:sz w:val="22"/>
          <w:szCs w:val="22"/>
          <w:lang w:val="en-GB"/>
        </w:rPr>
        <w:t xml:space="preserve"> of it is young people misinterpreting things that are bullying</w:t>
      </w:r>
      <w:r w:rsidRPr="697703E3" w:rsidR="05C1B161">
        <w:rPr>
          <w:rFonts w:ascii="Calibri" w:hAnsi="Calibri" w:eastAsia="Calibri" w:cs="Calibri"/>
          <w:noProof w:val="0"/>
          <w:sz w:val="22"/>
          <w:szCs w:val="22"/>
          <w:lang w:val="en-GB"/>
        </w:rPr>
        <w:t>,</w:t>
      </w:r>
      <w:r w:rsidRPr="697703E3" w:rsidR="1A1AF9C9">
        <w:rPr>
          <w:rFonts w:ascii="Calibri" w:hAnsi="Calibri" w:eastAsia="Calibri" w:cs="Calibri"/>
          <w:noProof w:val="0"/>
          <w:sz w:val="22"/>
          <w:szCs w:val="22"/>
          <w:lang w:val="en-GB"/>
        </w:rPr>
        <w:t xml:space="preserve"> as what is no</w:t>
      </w:r>
      <w:r w:rsidRPr="697703E3" w:rsidR="78E746E9">
        <w:rPr>
          <w:rFonts w:ascii="Calibri" w:hAnsi="Calibri" w:eastAsia="Calibri" w:cs="Calibri"/>
          <w:noProof w:val="0"/>
          <w:sz w:val="22"/>
          <w:szCs w:val="22"/>
          <w:lang w:val="en-GB"/>
        </w:rPr>
        <w:t xml:space="preserve">w commonly known as </w:t>
      </w:r>
      <w:r w:rsidRPr="697703E3" w:rsidR="78E746E9">
        <w:rPr>
          <w:rFonts w:ascii="Calibri" w:hAnsi="Calibri" w:eastAsia="Calibri" w:cs="Calibri"/>
          <w:noProof w:val="0"/>
          <w:sz w:val="22"/>
          <w:szCs w:val="22"/>
          <w:lang w:val="en-GB"/>
        </w:rPr>
        <w:t>banter</w:t>
      </w:r>
      <w:r w:rsidRPr="697703E3" w:rsidR="6795909D">
        <w:rPr>
          <w:rFonts w:ascii="Calibri" w:hAnsi="Calibri" w:eastAsia="Calibri" w:cs="Calibri"/>
          <w:noProof w:val="0"/>
          <w:sz w:val="22"/>
          <w:szCs w:val="22"/>
          <w:lang w:val="en-GB"/>
        </w:rPr>
        <w:t>, or roasting</w:t>
      </w:r>
      <w:r w:rsidRPr="697703E3" w:rsidR="78E746E9">
        <w:rPr>
          <w:rFonts w:ascii="Calibri" w:hAnsi="Calibri" w:eastAsia="Calibri" w:cs="Calibri"/>
          <w:noProof w:val="0"/>
          <w:sz w:val="22"/>
          <w:szCs w:val="22"/>
          <w:lang w:val="en-GB"/>
        </w:rPr>
        <w:t xml:space="preserve">. </w:t>
      </w:r>
      <w:r w:rsidRPr="697703E3" w:rsidR="3014F760">
        <w:rPr>
          <w:rFonts w:ascii="Calibri" w:hAnsi="Calibri" w:eastAsia="Calibri" w:cs="Calibri"/>
          <w:noProof w:val="0"/>
          <w:sz w:val="22"/>
          <w:szCs w:val="22"/>
          <w:lang w:val="en-GB"/>
        </w:rPr>
        <w:t xml:space="preserve">There is a fine line between </w:t>
      </w:r>
      <w:r w:rsidRPr="697703E3" w:rsidR="3014F760">
        <w:rPr>
          <w:rFonts w:ascii="Calibri" w:hAnsi="Calibri" w:eastAsia="Calibri" w:cs="Calibri"/>
          <w:noProof w:val="0"/>
          <w:sz w:val="22"/>
          <w:szCs w:val="22"/>
          <w:lang w:val="en-GB"/>
        </w:rPr>
        <w:t>banter</w:t>
      </w:r>
      <w:r w:rsidRPr="697703E3" w:rsidR="3014F760">
        <w:rPr>
          <w:rFonts w:ascii="Calibri" w:hAnsi="Calibri" w:eastAsia="Calibri" w:cs="Calibri"/>
          <w:noProof w:val="0"/>
          <w:sz w:val="22"/>
          <w:szCs w:val="22"/>
          <w:lang w:val="en-GB"/>
        </w:rPr>
        <w:t xml:space="preserve"> and bullying with the goalposts often moving </w:t>
      </w:r>
      <w:r w:rsidRPr="697703E3" w:rsidR="35732980">
        <w:rPr>
          <w:rFonts w:ascii="Calibri" w:hAnsi="Calibri" w:eastAsia="Calibri" w:cs="Calibri"/>
          <w:noProof w:val="0"/>
          <w:sz w:val="22"/>
          <w:szCs w:val="22"/>
          <w:lang w:val="en-GB"/>
        </w:rPr>
        <w:t>dependent</w:t>
      </w:r>
      <w:r w:rsidRPr="697703E3" w:rsidR="3014F760">
        <w:rPr>
          <w:rFonts w:ascii="Calibri" w:hAnsi="Calibri" w:eastAsia="Calibri" w:cs="Calibri"/>
          <w:noProof w:val="0"/>
          <w:sz w:val="22"/>
          <w:szCs w:val="22"/>
          <w:lang w:val="en-GB"/>
        </w:rPr>
        <w:t xml:space="preserve"> on the </w:t>
      </w:r>
      <w:r w:rsidRPr="697703E3" w:rsidR="7F6E0E8B">
        <w:rPr>
          <w:rFonts w:ascii="Calibri" w:hAnsi="Calibri" w:eastAsia="Calibri" w:cs="Calibri"/>
          <w:noProof w:val="0"/>
          <w:sz w:val="22"/>
          <w:szCs w:val="22"/>
          <w:lang w:val="en-GB"/>
        </w:rPr>
        <w:t>individual</w:t>
      </w:r>
      <w:r w:rsidRPr="697703E3" w:rsidR="3014F760">
        <w:rPr>
          <w:rFonts w:ascii="Calibri" w:hAnsi="Calibri" w:eastAsia="Calibri" w:cs="Calibri"/>
          <w:noProof w:val="0"/>
          <w:sz w:val="22"/>
          <w:szCs w:val="22"/>
          <w:lang w:val="en-GB"/>
        </w:rPr>
        <w:t xml:space="preserve"> and their </w:t>
      </w:r>
      <w:r w:rsidRPr="697703E3" w:rsidR="3014F760">
        <w:rPr>
          <w:rFonts w:ascii="Calibri" w:hAnsi="Calibri" w:eastAsia="Calibri" w:cs="Calibri"/>
          <w:noProof w:val="0"/>
          <w:sz w:val="22"/>
          <w:szCs w:val="22"/>
          <w:lang w:val="en-GB"/>
        </w:rPr>
        <w:t>per</w:t>
      </w:r>
      <w:r w:rsidRPr="697703E3" w:rsidR="3E12F3BD">
        <w:rPr>
          <w:rFonts w:ascii="Calibri" w:hAnsi="Calibri" w:eastAsia="Calibri" w:cs="Calibri"/>
          <w:noProof w:val="0"/>
          <w:sz w:val="22"/>
          <w:szCs w:val="22"/>
          <w:lang w:val="en-GB"/>
        </w:rPr>
        <w:t>ception</w:t>
      </w:r>
      <w:r w:rsidRPr="697703E3" w:rsidR="3E12F3BD">
        <w:rPr>
          <w:rFonts w:ascii="Calibri" w:hAnsi="Calibri" w:eastAsia="Calibri" w:cs="Calibri"/>
          <w:noProof w:val="0"/>
          <w:sz w:val="22"/>
          <w:szCs w:val="22"/>
          <w:lang w:val="en-GB"/>
        </w:rPr>
        <w:t xml:space="preserve"> of the interaction.</w:t>
      </w:r>
      <w:r w:rsidRPr="697703E3" w:rsidR="3014F760">
        <w:rPr>
          <w:rFonts w:ascii="Calibri" w:hAnsi="Calibri" w:eastAsia="Calibri" w:cs="Calibri"/>
          <w:noProof w:val="0"/>
          <w:color w:val="auto"/>
          <w:sz w:val="22"/>
          <w:szCs w:val="22"/>
          <w:lang w:val="en-GB"/>
        </w:rPr>
        <w:t xml:space="preserve"> “</w:t>
      </w:r>
      <w:r w:rsidRPr="697703E3" w:rsidR="3014F760">
        <w:rPr>
          <w:rFonts w:ascii="Calibri" w:hAnsi="Calibri" w:eastAsia="Calibri" w:cs="Calibri"/>
          <w:b w:val="0"/>
          <w:bCs w:val="0"/>
          <w:i w:val="0"/>
          <w:iCs w:val="0"/>
          <w:noProof w:val="0"/>
          <w:color w:val="auto"/>
          <w:sz w:val="22"/>
          <w:szCs w:val="22"/>
          <w:lang w:val="en-GB"/>
        </w:rPr>
        <w:t xml:space="preserve">If everyone enjoys it, it’s </w:t>
      </w:r>
      <w:r w:rsidRPr="697703E3" w:rsidR="3014F760">
        <w:rPr>
          <w:rFonts w:ascii="Calibri" w:hAnsi="Calibri" w:eastAsia="Calibri" w:cs="Calibri"/>
          <w:b w:val="0"/>
          <w:bCs w:val="0"/>
          <w:i w:val="0"/>
          <w:iCs w:val="0"/>
          <w:noProof w:val="0"/>
          <w:color w:val="auto"/>
          <w:sz w:val="22"/>
          <w:szCs w:val="22"/>
          <w:lang w:val="en-GB"/>
        </w:rPr>
        <w:t>banter</w:t>
      </w:r>
      <w:r w:rsidRPr="697703E3" w:rsidR="3014F760">
        <w:rPr>
          <w:rFonts w:ascii="Calibri" w:hAnsi="Calibri" w:eastAsia="Calibri" w:cs="Calibri"/>
          <w:b w:val="0"/>
          <w:bCs w:val="0"/>
          <w:i w:val="0"/>
          <w:iCs w:val="0"/>
          <w:noProof w:val="0"/>
          <w:color w:val="auto"/>
          <w:sz w:val="22"/>
          <w:szCs w:val="22"/>
          <w:lang w:val="en-GB"/>
        </w:rPr>
        <w:t>. But if just one person finds it upsetting, and you continue, it becomes bullying”</w:t>
      </w:r>
      <w:r w:rsidRPr="697703E3" w:rsidR="33FB6C37">
        <w:rPr>
          <w:rFonts w:ascii="Calibri" w:hAnsi="Calibri" w:eastAsia="Calibri" w:cs="Calibri"/>
          <w:b w:val="0"/>
          <w:bCs w:val="0"/>
          <w:i w:val="0"/>
          <w:iCs w:val="0"/>
          <w:noProof w:val="0"/>
          <w:color w:val="auto"/>
          <w:sz w:val="22"/>
          <w:szCs w:val="22"/>
          <w:lang w:val="en-GB"/>
        </w:rPr>
        <w:t xml:space="preserve"> (Meic.org, 2021)</w:t>
      </w:r>
      <w:r w:rsidRPr="697703E3" w:rsidR="3014F760">
        <w:rPr>
          <w:rFonts w:ascii="Calibri" w:hAnsi="Calibri" w:eastAsia="Calibri" w:cs="Calibri"/>
          <w:b w:val="0"/>
          <w:bCs w:val="0"/>
          <w:i w:val="0"/>
          <w:iCs w:val="0"/>
          <w:noProof w:val="0"/>
          <w:color w:val="auto"/>
          <w:sz w:val="22"/>
          <w:szCs w:val="22"/>
          <w:lang w:val="en-GB"/>
        </w:rPr>
        <w:t>.</w:t>
      </w:r>
      <w:r w:rsidRPr="697703E3" w:rsidR="5A46E914">
        <w:rPr>
          <w:rFonts w:ascii="Calibri" w:hAnsi="Calibri" w:eastAsia="Calibri" w:cs="Calibri"/>
          <w:b w:val="0"/>
          <w:bCs w:val="0"/>
          <w:i w:val="0"/>
          <w:iCs w:val="0"/>
          <w:noProof w:val="0"/>
          <w:color w:val="auto"/>
          <w:sz w:val="22"/>
          <w:szCs w:val="22"/>
          <w:lang w:val="en-GB"/>
        </w:rPr>
        <w:t xml:space="preserve"> Whilst there may be no negative intent Meic.org state that if the interaction has been negatively</w:t>
      </w:r>
      <w:r w:rsidRPr="697703E3" w:rsidR="3D2D229E">
        <w:rPr>
          <w:rFonts w:ascii="Calibri" w:hAnsi="Calibri" w:eastAsia="Calibri" w:cs="Calibri"/>
          <w:b w:val="0"/>
          <w:bCs w:val="0"/>
          <w:i w:val="0"/>
          <w:iCs w:val="0"/>
          <w:noProof w:val="0"/>
          <w:color w:val="auto"/>
          <w:sz w:val="22"/>
          <w:szCs w:val="22"/>
          <w:lang w:val="en-GB"/>
        </w:rPr>
        <w:t xml:space="preserve"> received</w:t>
      </w:r>
      <w:r w:rsidRPr="697703E3" w:rsidR="5A46E914">
        <w:rPr>
          <w:rFonts w:ascii="Calibri" w:hAnsi="Calibri" w:eastAsia="Calibri" w:cs="Calibri"/>
          <w:b w:val="0"/>
          <w:bCs w:val="0"/>
          <w:i w:val="0"/>
          <w:iCs w:val="0"/>
          <w:noProof w:val="0"/>
          <w:color w:val="auto"/>
          <w:sz w:val="22"/>
          <w:szCs w:val="22"/>
          <w:lang w:val="en-GB"/>
        </w:rPr>
        <w:t xml:space="preserve"> then</w:t>
      </w:r>
      <w:r w:rsidRPr="697703E3" w:rsidR="04EED3D1">
        <w:rPr>
          <w:rFonts w:ascii="Calibri" w:hAnsi="Calibri" w:eastAsia="Calibri" w:cs="Calibri"/>
          <w:b w:val="0"/>
          <w:bCs w:val="0"/>
          <w:i w:val="0"/>
          <w:iCs w:val="0"/>
          <w:noProof w:val="0"/>
          <w:color w:val="auto"/>
          <w:sz w:val="22"/>
          <w:szCs w:val="22"/>
          <w:lang w:val="en-GB"/>
        </w:rPr>
        <w:t xml:space="preserve"> </w:t>
      </w:r>
      <w:r w:rsidRPr="697703E3" w:rsidR="12870C0C">
        <w:rPr>
          <w:rFonts w:ascii="Calibri" w:hAnsi="Calibri" w:eastAsia="Calibri" w:cs="Calibri"/>
          <w:b w:val="0"/>
          <w:bCs w:val="0"/>
          <w:i w:val="0"/>
          <w:iCs w:val="0"/>
          <w:noProof w:val="0"/>
          <w:color w:val="auto"/>
          <w:sz w:val="22"/>
          <w:szCs w:val="22"/>
          <w:lang w:val="en-GB"/>
        </w:rPr>
        <w:t xml:space="preserve">the words should not be </w:t>
      </w:r>
      <w:r w:rsidRPr="697703E3" w:rsidR="35B5C873">
        <w:rPr>
          <w:rFonts w:ascii="Calibri" w:hAnsi="Calibri" w:eastAsia="Calibri" w:cs="Calibri"/>
          <w:b w:val="0"/>
          <w:bCs w:val="0"/>
          <w:i w:val="0"/>
          <w:iCs w:val="0"/>
          <w:noProof w:val="0"/>
          <w:color w:val="auto"/>
          <w:sz w:val="22"/>
          <w:szCs w:val="22"/>
          <w:lang w:val="en-GB"/>
        </w:rPr>
        <w:t>justified,</w:t>
      </w:r>
      <w:r w:rsidRPr="697703E3" w:rsidR="12870C0C">
        <w:rPr>
          <w:rFonts w:ascii="Calibri" w:hAnsi="Calibri" w:eastAsia="Calibri" w:cs="Calibri"/>
          <w:b w:val="0"/>
          <w:bCs w:val="0"/>
          <w:i w:val="0"/>
          <w:iCs w:val="0"/>
          <w:noProof w:val="0"/>
          <w:color w:val="auto"/>
          <w:sz w:val="22"/>
          <w:szCs w:val="22"/>
          <w:lang w:val="en-GB"/>
        </w:rPr>
        <w:t xml:space="preserve"> or an attempt made to </w:t>
      </w:r>
      <w:r w:rsidRPr="697703E3" w:rsidR="04EED3D1">
        <w:rPr>
          <w:rFonts w:ascii="Calibri" w:hAnsi="Calibri" w:eastAsia="Calibri" w:cs="Calibri"/>
          <w:b w:val="0"/>
          <w:bCs w:val="0"/>
          <w:i w:val="0"/>
          <w:iCs w:val="0"/>
          <w:noProof w:val="0"/>
          <w:color w:val="auto"/>
          <w:sz w:val="22"/>
          <w:szCs w:val="22"/>
          <w:lang w:val="en-GB"/>
        </w:rPr>
        <w:t>change the</w:t>
      </w:r>
      <w:r w:rsidRPr="697703E3" w:rsidR="42102F25">
        <w:rPr>
          <w:rFonts w:ascii="Calibri" w:hAnsi="Calibri" w:eastAsia="Calibri" w:cs="Calibri"/>
          <w:b w:val="0"/>
          <w:bCs w:val="0"/>
          <w:i w:val="0"/>
          <w:iCs w:val="0"/>
          <w:noProof w:val="0"/>
          <w:color w:val="auto"/>
          <w:sz w:val="22"/>
          <w:szCs w:val="22"/>
          <w:lang w:val="en-GB"/>
        </w:rPr>
        <w:t xml:space="preserve"> person’s</w:t>
      </w:r>
      <w:r w:rsidRPr="697703E3" w:rsidR="04EED3D1">
        <w:rPr>
          <w:rFonts w:ascii="Calibri" w:hAnsi="Calibri" w:eastAsia="Calibri" w:cs="Calibri"/>
          <w:b w:val="0"/>
          <w:bCs w:val="0"/>
          <w:i w:val="0"/>
          <w:iCs w:val="0"/>
          <w:noProof w:val="0"/>
          <w:color w:val="auto"/>
          <w:sz w:val="22"/>
          <w:szCs w:val="22"/>
          <w:lang w:val="en-GB"/>
        </w:rPr>
        <w:t xml:space="preserve"> mind as th</w:t>
      </w:r>
      <w:r w:rsidRPr="697703E3" w:rsidR="0D0B7B59">
        <w:rPr>
          <w:rFonts w:ascii="Calibri" w:hAnsi="Calibri" w:eastAsia="Calibri" w:cs="Calibri"/>
          <w:b w:val="0"/>
          <w:bCs w:val="0"/>
          <w:i w:val="0"/>
          <w:iCs w:val="0"/>
          <w:noProof w:val="0"/>
          <w:color w:val="auto"/>
          <w:sz w:val="22"/>
          <w:szCs w:val="22"/>
          <w:lang w:val="en-GB"/>
        </w:rPr>
        <w:t>is may be a touchy subject and should just be avoided in the future.</w:t>
      </w:r>
      <w:r w:rsidRPr="697703E3" w:rsidR="5C685130">
        <w:rPr>
          <w:rFonts w:ascii="Calibri" w:hAnsi="Calibri" w:eastAsia="Calibri" w:cs="Calibri"/>
          <w:b w:val="0"/>
          <w:bCs w:val="0"/>
          <w:i w:val="0"/>
          <w:iCs w:val="0"/>
          <w:noProof w:val="0"/>
          <w:color w:val="auto"/>
          <w:sz w:val="22"/>
          <w:szCs w:val="22"/>
          <w:lang w:val="en-GB"/>
        </w:rPr>
        <w:t xml:space="preserve"> It is important to consider</w:t>
      </w:r>
      <w:r w:rsidRPr="697703E3" w:rsidR="75A3A010">
        <w:rPr>
          <w:rFonts w:ascii="Calibri" w:hAnsi="Calibri" w:eastAsia="Calibri" w:cs="Calibri"/>
          <w:b w:val="0"/>
          <w:bCs w:val="0"/>
          <w:i w:val="0"/>
          <w:iCs w:val="0"/>
          <w:noProof w:val="0"/>
          <w:color w:val="auto"/>
          <w:sz w:val="22"/>
          <w:szCs w:val="22"/>
          <w:lang w:val="en-GB"/>
        </w:rPr>
        <w:t xml:space="preserve"> </w:t>
      </w:r>
      <w:r w:rsidRPr="697703E3" w:rsidR="5C685130">
        <w:rPr>
          <w:rFonts w:ascii="Calibri" w:hAnsi="Calibri" w:eastAsia="Calibri" w:cs="Calibri"/>
          <w:b w:val="0"/>
          <w:bCs w:val="0"/>
          <w:i w:val="0"/>
          <w:iCs w:val="0"/>
          <w:noProof w:val="0"/>
          <w:color w:val="auto"/>
          <w:sz w:val="22"/>
          <w:szCs w:val="22"/>
          <w:lang w:val="en-GB"/>
        </w:rPr>
        <w:t xml:space="preserve">that </w:t>
      </w:r>
      <w:r w:rsidRPr="697703E3" w:rsidR="669070F0">
        <w:rPr>
          <w:rFonts w:ascii="Calibri" w:hAnsi="Calibri" w:eastAsia="Calibri" w:cs="Calibri"/>
          <w:b w:val="0"/>
          <w:bCs w:val="0"/>
          <w:i w:val="0"/>
          <w:iCs w:val="0"/>
          <w:noProof w:val="0"/>
          <w:color w:val="auto"/>
          <w:sz w:val="22"/>
          <w:szCs w:val="22"/>
          <w:lang w:val="en-GB"/>
        </w:rPr>
        <w:t>everyone</w:t>
      </w:r>
      <w:r w:rsidRPr="697703E3" w:rsidR="5C685130">
        <w:rPr>
          <w:rFonts w:ascii="Calibri" w:hAnsi="Calibri" w:eastAsia="Calibri" w:cs="Calibri"/>
          <w:b w:val="0"/>
          <w:bCs w:val="0"/>
          <w:i w:val="0"/>
          <w:iCs w:val="0"/>
          <w:noProof w:val="0"/>
          <w:color w:val="auto"/>
          <w:sz w:val="22"/>
          <w:szCs w:val="22"/>
          <w:lang w:val="en-GB"/>
        </w:rPr>
        <w:t xml:space="preserve"> will have their own </w:t>
      </w:r>
      <w:r w:rsidRPr="697703E3" w:rsidR="5C685130">
        <w:rPr>
          <w:rFonts w:ascii="Calibri" w:hAnsi="Calibri" w:eastAsia="Calibri" w:cs="Calibri"/>
          <w:b w:val="0"/>
          <w:bCs w:val="0"/>
          <w:i w:val="0"/>
          <w:iCs w:val="0"/>
          <w:noProof w:val="0"/>
          <w:color w:val="auto"/>
          <w:sz w:val="22"/>
          <w:szCs w:val="22"/>
          <w:lang w:val="en-GB"/>
        </w:rPr>
        <w:t>perception</w:t>
      </w:r>
      <w:r w:rsidRPr="697703E3" w:rsidR="5C685130">
        <w:rPr>
          <w:rFonts w:ascii="Calibri" w:hAnsi="Calibri" w:eastAsia="Calibri" w:cs="Calibri"/>
          <w:b w:val="0"/>
          <w:bCs w:val="0"/>
          <w:i w:val="0"/>
          <w:iCs w:val="0"/>
          <w:noProof w:val="0"/>
          <w:color w:val="auto"/>
          <w:sz w:val="22"/>
          <w:szCs w:val="22"/>
          <w:lang w:val="en-GB"/>
        </w:rPr>
        <w:t xml:space="preserve"> and </w:t>
      </w:r>
      <w:r w:rsidRPr="697703E3" w:rsidR="7B8A9B97">
        <w:rPr>
          <w:rFonts w:ascii="Calibri" w:hAnsi="Calibri" w:eastAsia="Calibri" w:cs="Calibri"/>
          <w:b w:val="0"/>
          <w:bCs w:val="0"/>
          <w:i w:val="0"/>
          <w:iCs w:val="0"/>
          <w:noProof w:val="0"/>
          <w:color w:val="auto"/>
          <w:sz w:val="22"/>
          <w:szCs w:val="22"/>
          <w:lang w:val="en-GB"/>
        </w:rPr>
        <w:t>understanding,</w:t>
      </w:r>
      <w:r w:rsidRPr="697703E3" w:rsidR="5C685130">
        <w:rPr>
          <w:rFonts w:ascii="Calibri" w:hAnsi="Calibri" w:eastAsia="Calibri" w:cs="Calibri"/>
          <w:b w:val="0"/>
          <w:bCs w:val="0"/>
          <w:i w:val="0"/>
          <w:iCs w:val="0"/>
          <w:noProof w:val="0"/>
          <w:color w:val="auto"/>
          <w:sz w:val="22"/>
          <w:szCs w:val="22"/>
          <w:lang w:val="en-GB"/>
        </w:rPr>
        <w:t xml:space="preserve"> and this will be the result of the context they put the interaction into</w:t>
      </w:r>
      <w:r w:rsidRPr="697703E3" w:rsidR="0AC7B47F">
        <w:rPr>
          <w:rFonts w:ascii="Calibri" w:hAnsi="Calibri" w:eastAsia="Calibri" w:cs="Calibri"/>
          <w:b w:val="0"/>
          <w:bCs w:val="0"/>
          <w:i w:val="0"/>
          <w:iCs w:val="0"/>
          <w:noProof w:val="0"/>
          <w:color w:val="auto"/>
          <w:sz w:val="22"/>
          <w:szCs w:val="22"/>
          <w:lang w:val="en-GB"/>
        </w:rPr>
        <w:t>,</w:t>
      </w:r>
      <w:r w:rsidRPr="697703E3" w:rsidR="5C685130">
        <w:rPr>
          <w:rFonts w:ascii="Calibri" w:hAnsi="Calibri" w:eastAsia="Calibri" w:cs="Calibri"/>
          <w:b w:val="0"/>
          <w:bCs w:val="0"/>
          <w:i w:val="0"/>
          <w:iCs w:val="0"/>
          <w:noProof w:val="0"/>
          <w:color w:val="auto"/>
          <w:sz w:val="22"/>
          <w:szCs w:val="22"/>
          <w:lang w:val="en-GB"/>
        </w:rPr>
        <w:t xml:space="preserve"> based upon </w:t>
      </w:r>
      <w:r w:rsidRPr="697703E3" w:rsidR="5C685130">
        <w:rPr>
          <w:rFonts w:ascii="Calibri" w:hAnsi="Calibri" w:eastAsia="Calibri" w:cs="Calibri"/>
          <w:b w:val="0"/>
          <w:bCs w:val="0"/>
          <w:i w:val="0"/>
          <w:iCs w:val="0"/>
          <w:noProof w:val="0"/>
          <w:color w:val="auto"/>
          <w:sz w:val="22"/>
          <w:szCs w:val="22"/>
          <w:lang w:val="en-GB"/>
        </w:rPr>
        <w:t>past experience</w:t>
      </w:r>
      <w:r w:rsidRPr="697703E3" w:rsidR="1107781E">
        <w:rPr>
          <w:rFonts w:ascii="Calibri" w:hAnsi="Calibri" w:eastAsia="Calibri" w:cs="Calibri"/>
          <w:b w:val="0"/>
          <w:bCs w:val="0"/>
          <w:i w:val="0"/>
          <w:iCs w:val="0"/>
          <w:noProof w:val="0"/>
          <w:color w:val="auto"/>
          <w:sz w:val="22"/>
          <w:szCs w:val="22"/>
          <w:lang w:val="en-GB"/>
        </w:rPr>
        <w:t>s</w:t>
      </w:r>
      <w:r w:rsidRPr="697703E3" w:rsidR="5C685130">
        <w:rPr>
          <w:rFonts w:ascii="Calibri" w:hAnsi="Calibri" w:eastAsia="Calibri" w:cs="Calibri"/>
          <w:b w:val="0"/>
          <w:bCs w:val="0"/>
          <w:i w:val="0"/>
          <w:iCs w:val="0"/>
          <w:noProof w:val="0"/>
          <w:color w:val="auto"/>
          <w:sz w:val="22"/>
          <w:szCs w:val="22"/>
          <w:lang w:val="en-GB"/>
        </w:rPr>
        <w:t xml:space="preserve"> and background</w:t>
      </w:r>
      <w:r w:rsidRPr="697703E3" w:rsidR="3292D630">
        <w:rPr>
          <w:rFonts w:ascii="Calibri" w:hAnsi="Calibri" w:eastAsia="Calibri" w:cs="Calibri"/>
          <w:b w:val="0"/>
          <w:bCs w:val="0"/>
          <w:i w:val="0"/>
          <w:iCs w:val="0"/>
          <w:noProof w:val="0"/>
          <w:color w:val="auto"/>
          <w:sz w:val="22"/>
          <w:szCs w:val="22"/>
          <w:lang w:val="en-GB"/>
        </w:rPr>
        <w:t xml:space="preserve">. An example of this could be an interaction with a neurodivergent person </w:t>
      </w:r>
      <w:r w:rsidRPr="697703E3" w:rsidR="0849572F">
        <w:rPr>
          <w:rFonts w:ascii="Calibri" w:hAnsi="Calibri" w:eastAsia="Calibri" w:cs="Calibri"/>
          <w:b w:val="0"/>
          <w:bCs w:val="0"/>
          <w:i w:val="0"/>
          <w:iCs w:val="0"/>
          <w:noProof w:val="0"/>
          <w:color w:val="auto"/>
          <w:sz w:val="22"/>
          <w:szCs w:val="22"/>
          <w:lang w:val="en-GB"/>
        </w:rPr>
        <w:t xml:space="preserve">who may not understand the context or be able to </w:t>
      </w:r>
      <w:r w:rsidRPr="697703E3" w:rsidR="0849572F">
        <w:rPr>
          <w:rFonts w:ascii="Calibri" w:hAnsi="Calibri" w:eastAsia="Calibri" w:cs="Calibri"/>
          <w:b w:val="0"/>
          <w:bCs w:val="0"/>
          <w:i w:val="0"/>
          <w:iCs w:val="0"/>
          <w:noProof w:val="0"/>
          <w:color w:val="auto"/>
          <w:sz w:val="22"/>
          <w:szCs w:val="22"/>
          <w:lang w:val="en-GB"/>
        </w:rPr>
        <w:t>apprec</w:t>
      </w:r>
      <w:r w:rsidRPr="697703E3" w:rsidR="3CADBE95">
        <w:rPr>
          <w:rFonts w:ascii="Calibri" w:hAnsi="Calibri" w:eastAsia="Calibri" w:cs="Calibri"/>
          <w:b w:val="0"/>
          <w:bCs w:val="0"/>
          <w:i w:val="0"/>
          <w:iCs w:val="0"/>
          <w:noProof w:val="0"/>
          <w:color w:val="auto"/>
          <w:sz w:val="22"/>
          <w:szCs w:val="22"/>
          <w:lang w:val="en-GB"/>
        </w:rPr>
        <w:t>ia</w:t>
      </w:r>
      <w:r w:rsidRPr="697703E3" w:rsidR="0849572F">
        <w:rPr>
          <w:rFonts w:ascii="Calibri" w:hAnsi="Calibri" w:eastAsia="Calibri" w:cs="Calibri"/>
          <w:b w:val="0"/>
          <w:bCs w:val="0"/>
          <w:i w:val="0"/>
          <w:iCs w:val="0"/>
          <w:noProof w:val="0"/>
          <w:color w:val="auto"/>
          <w:sz w:val="22"/>
          <w:szCs w:val="22"/>
          <w:lang w:val="en-GB"/>
        </w:rPr>
        <w:t>te</w:t>
      </w:r>
      <w:r w:rsidRPr="697703E3" w:rsidR="0849572F">
        <w:rPr>
          <w:rFonts w:ascii="Calibri" w:hAnsi="Calibri" w:eastAsia="Calibri" w:cs="Calibri"/>
          <w:b w:val="0"/>
          <w:bCs w:val="0"/>
          <w:i w:val="0"/>
          <w:iCs w:val="0"/>
          <w:noProof w:val="0"/>
          <w:color w:val="auto"/>
          <w:sz w:val="22"/>
          <w:szCs w:val="22"/>
          <w:lang w:val="en-GB"/>
        </w:rPr>
        <w:t xml:space="preserve"> humour in the same way</w:t>
      </w:r>
      <w:r w:rsidRPr="697703E3" w:rsidR="618FC652">
        <w:rPr>
          <w:rFonts w:ascii="Calibri" w:hAnsi="Calibri" w:eastAsia="Calibri" w:cs="Calibri"/>
          <w:b w:val="0"/>
          <w:bCs w:val="0"/>
          <w:i w:val="0"/>
          <w:iCs w:val="0"/>
          <w:noProof w:val="0"/>
          <w:color w:val="auto"/>
          <w:sz w:val="22"/>
          <w:szCs w:val="22"/>
          <w:lang w:val="en-GB"/>
        </w:rPr>
        <w:t>,</w:t>
      </w:r>
      <w:r w:rsidRPr="697703E3" w:rsidR="0849572F">
        <w:rPr>
          <w:rFonts w:ascii="Calibri" w:hAnsi="Calibri" w:eastAsia="Calibri" w:cs="Calibri"/>
          <w:b w:val="0"/>
          <w:bCs w:val="0"/>
          <w:i w:val="0"/>
          <w:iCs w:val="0"/>
          <w:noProof w:val="0"/>
          <w:color w:val="auto"/>
          <w:sz w:val="22"/>
          <w:szCs w:val="22"/>
          <w:lang w:val="en-GB"/>
        </w:rPr>
        <w:t xml:space="preserve"> re</w:t>
      </w:r>
      <w:r w:rsidRPr="697703E3" w:rsidR="0849572F">
        <w:rPr>
          <w:rFonts w:ascii="Calibri" w:hAnsi="Calibri" w:eastAsia="Calibri" w:cs="Calibri"/>
          <w:b w:val="0"/>
          <w:bCs w:val="0"/>
          <w:i w:val="0"/>
          <w:iCs w:val="0"/>
          <w:noProof w:val="0"/>
          <w:color w:val="auto"/>
          <w:sz w:val="22"/>
          <w:szCs w:val="22"/>
          <w:lang w:val="en-GB"/>
        </w:rPr>
        <w:t>s</w:t>
      </w:r>
      <w:r w:rsidRPr="697703E3" w:rsidR="0849572F">
        <w:rPr>
          <w:rFonts w:ascii="Calibri" w:hAnsi="Calibri" w:eastAsia="Calibri" w:cs="Calibri"/>
          <w:b w:val="0"/>
          <w:bCs w:val="0"/>
          <w:i w:val="0"/>
          <w:iCs w:val="0"/>
          <w:noProof w:val="0"/>
          <w:color w:val="auto"/>
          <w:sz w:val="22"/>
          <w:szCs w:val="22"/>
          <w:lang w:val="en-GB"/>
        </w:rPr>
        <w:t>u</w:t>
      </w:r>
      <w:r w:rsidRPr="697703E3" w:rsidR="0849572F">
        <w:rPr>
          <w:rFonts w:ascii="Calibri" w:hAnsi="Calibri" w:eastAsia="Calibri" w:cs="Calibri"/>
          <w:b w:val="0"/>
          <w:bCs w:val="0"/>
          <w:i w:val="0"/>
          <w:iCs w:val="0"/>
          <w:noProof w:val="0"/>
          <w:color w:val="auto"/>
          <w:sz w:val="22"/>
          <w:szCs w:val="22"/>
          <w:lang w:val="en-GB"/>
        </w:rPr>
        <w:t>l</w:t>
      </w:r>
      <w:r w:rsidRPr="697703E3" w:rsidR="0849572F">
        <w:rPr>
          <w:rFonts w:ascii="Calibri" w:hAnsi="Calibri" w:eastAsia="Calibri" w:cs="Calibri"/>
          <w:b w:val="0"/>
          <w:bCs w:val="0"/>
          <w:i w:val="0"/>
          <w:iCs w:val="0"/>
          <w:noProof w:val="0"/>
          <w:color w:val="auto"/>
          <w:sz w:val="22"/>
          <w:szCs w:val="22"/>
          <w:lang w:val="en-GB"/>
        </w:rPr>
        <w:t>ting in the ‘banter’ becoming hurtful</w:t>
      </w:r>
      <w:r w:rsidRPr="697703E3" w:rsidR="6616880F">
        <w:rPr>
          <w:rFonts w:ascii="Calibri" w:hAnsi="Calibri" w:eastAsia="Calibri" w:cs="Calibri"/>
          <w:b w:val="0"/>
          <w:bCs w:val="0"/>
          <w:i w:val="0"/>
          <w:iCs w:val="0"/>
          <w:noProof w:val="0"/>
          <w:color w:val="auto"/>
          <w:sz w:val="22"/>
          <w:szCs w:val="22"/>
          <w:lang w:val="en-GB"/>
        </w:rPr>
        <w:t>.</w:t>
      </w:r>
    </w:p>
    <w:p w:rsidR="697703E3" w:rsidP="697703E3" w:rsidRDefault="697703E3" w14:paraId="3C8B5407" w14:textId="5898D4D3">
      <w:pPr>
        <w:pStyle w:val="Normal"/>
        <w:spacing w:line="360" w:lineRule="auto"/>
        <w:rPr>
          <w:rFonts w:ascii="Calibri" w:hAnsi="Calibri" w:eastAsia="Calibri" w:cs="Calibri"/>
          <w:b w:val="0"/>
          <w:bCs w:val="0"/>
          <w:i w:val="0"/>
          <w:iCs w:val="0"/>
          <w:noProof w:val="0"/>
          <w:color w:val="auto"/>
          <w:sz w:val="22"/>
          <w:szCs w:val="22"/>
          <w:lang w:val="en-GB"/>
        </w:rPr>
      </w:pPr>
    </w:p>
    <w:p w:rsidR="738E21F4" w:rsidP="697703E3" w:rsidRDefault="738E21F4" w14:paraId="73D84575" w14:textId="668C55E1">
      <w:pPr>
        <w:pStyle w:val="Normal"/>
        <w:spacing w:line="360" w:lineRule="auto"/>
        <w:rPr>
          <w:rFonts w:ascii="Calibri" w:hAnsi="Calibri" w:eastAsia="Calibri" w:cs="Calibri"/>
          <w:noProof w:val="0"/>
          <w:sz w:val="22"/>
          <w:szCs w:val="22"/>
          <w:lang w:val="en-GB"/>
        </w:rPr>
      </w:pPr>
      <w:r w:rsidRPr="697703E3" w:rsidR="78E746E9">
        <w:rPr>
          <w:rFonts w:ascii="Calibri" w:hAnsi="Calibri" w:eastAsia="Calibri" w:cs="Calibri"/>
          <w:noProof w:val="0"/>
          <w:sz w:val="22"/>
          <w:szCs w:val="22"/>
          <w:lang w:val="en-GB"/>
        </w:rPr>
        <w:t>B</w:t>
      </w:r>
      <w:r w:rsidRPr="697703E3" w:rsidR="26620119">
        <w:rPr>
          <w:rFonts w:ascii="Calibri" w:hAnsi="Calibri" w:eastAsia="Calibri" w:cs="Calibri"/>
          <w:noProof w:val="0"/>
          <w:sz w:val="22"/>
          <w:szCs w:val="22"/>
          <w:lang w:val="en-GB"/>
        </w:rPr>
        <w:t xml:space="preserve">ullying takes different forms in older demographic groups, where </w:t>
      </w:r>
      <w:r w:rsidRPr="697703E3" w:rsidR="26620119">
        <w:rPr>
          <w:rFonts w:ascii="Calibri" w:hAnsi="Calibri" w:eastAsia="Calibri" w:cs="Calibri"/>
          <w:noProof w:val="0"/>
          <w:sz w:val="22"/>
          <w:szCs w:val="22"/>
          <w:lang w:val="en-GB"/>
        </w:rPr>
        <w:t>snide</w:t>
      </w:r>
      <w:r w:rsidRPr="697703E3" w:rsidR="26620119">
        <w:rPr>
          <w:rFonts w:ascii="Calibri" w:hAnsi="Calibri" w:eastAsia="Calibri" w:cs="Calibri"/>
          <w:noProof w:val="0"/>
          <w:sz w:val="22"/>
          <w:szCs w:val="22"/>
          <w:lang w:val="en-GB"/>
        </w:rPr>
        <w:t xml:space="preserve"> comments and exclusion </w:t>
      </w:r>
      <w:r w:rsidRPr="697703E3" w:rsidR="63FFD947">
        <w:rPr>
          <w:rFonts w:ascii="Calibri" w:hAnsi="Calibri" w:eastAsia="Calibri" w:cs="Calibri"/>
          <w:noProof w:val="0"/>
          <w:sz w:val="22"/>
          <w:szCs w:val="22"/>
          <w:lang w:val="en-GB"/>
        </w:rPr>
        <w:t xml:space="preserve">are </w:t>
      </w:r>
      <w:r w:rsidRPr="697703E3" w:rsidR="26620119">
        <w:rPr>
          <w:rFonts w:ascii="Calibri" w:hAnsi="Calibri" w:eastAsia="Calibri" w:cs="Calibri"/>
          <w:noProof w:val="0"/>
          <w:sz w:val="22"/>
          <w:szCs w:val="22"/>
          <w:lang w:val="en-GB"/>
        </w:rPr>
        <w:t xml:space="preserve">something that </w:t>
      </w:r>
      <w:r w:rsidRPr="697703E3" w:rsidR="3C5DDA0F">
        <w:rPr>
          <w:rFonts w:ascii="Calibri" w:hAnsi="Calibri" w:eastAsia="Calibri" w:cs="Calibri"/>
          <w:noProof w:val="0"/>
          <w:sz w:val="22"/>
          <w:szCs w:val="22"/>
          <w:lang w:val="en-GB"/>
        </w:rPr>
        <w:t xml:space="preserve">are </w:t>
      </w:r>
      <w:r w:rsidRPr="697703E3" w:rsidR="26620119">
        <w:rPr>
          <w:rFonts w:ascii="Calibri" w:hAnsi="Calibri" w:eastAsia="Calibri" w:cs="Calibri"/>
          <w:noProof w:val="0"/>
          <w:sz w:val="22"/>
          <w:szCs w:val="22"/>
          <w:lang w:val="en-GB"/>
        </w:rPr>
        <w:t>potentially more common</w:t>
      </w:r>
      <w:r w:rsidRPr="697703E3" w:rsidR="26620119">
        <w:rPr>
          <w:rFonts w:ascii="Calibri" w:hAnsi="Calibri" w:eastAsia="Calibri" w:cs="Calibri"/>
          <w:noProof w:val="0"/>
          <w:sz w:val="22"/>
          <w:szCs w:val="22"/>
          <w:lang w:val="en-GB"/>
        </w:rPr>
        <w:t xml:space="preserve">.  </w:t>
      </w:r>
      <w:r w:rsidRPr="697703E3" w:rsidR="0CFD9EAB">
        <w:rPr>
          <w:rFonts w:ascii="Calibri" w:hAnsi="Calibri" w:eastAsia="Calibri" w:cs="Calibri"/>
          <w:noProof w:val="0"/>
          <w:sz w:val="22"/>
          <w:szCs w:val="22"/>
          <w:lang w:val="en-GB"/>
        </w:rPr>
        <w:t>T</w:t>
      </w:r>
      <w:r w:rsidRPr="697703E3" w:rsidR="26620119">
        <w:rPr>
          <w:rFonts w:ascii="Calibri" w:hAnsi="Calibri" w:eastAsia="Calibri" w:cs="Calibri"/>
          <w:noProof w:val="0"/>
          <w:sz w:val="22"/>
          <w:szCs w:val="22"/>
          <w:lang w:val="en-GB"/>
        </w:rPr>
        <w:t>hese are not commonly seen as bullying in comparison to physical a</w:t>
      </w:r>
      <w:r w:rsidRPr="697703E3" w:rsidR="2327995A">
        <w:rPr>
          <w:rFonts w:ascii="Calibri" w:hAnsi="Calibri" w:eastAsia="Calibri" w:cs="Calibri"/>
          <w:noProof w:val="0"/>
          <w:sz w:val="22"/>
          <w:szCs w:val="22"/>
          <w:lang w:val="en-GB"/>
        </w:rPr>
        <w:t xml:space="preserve">nd </w:t>
      </w:r>
      <w:r w:rsidRPr="697703E3" w:rsidR="6157DCC4">
        <w:rPr>
          <w:rFonts w:ascii="Calibri" w:hAnsi="Calibri" w:eastAsia="Calibri" w:cs="Calibri"/>
          <w:noProof w:val="0"/>
          <w:sz w:val="22"/>
          <w:szCs w:val="22"/>
          <w:lang w:val="en-GB"/>
        </w:rPr>
        <w:t xml:space="preserve">with </w:t>
      </w:r>
      <w:r w:rsidRPr="697703E3" w:rsidR="2327995A">
        <w:rPr>
          <w:rFonts w:ascii="Calibri" w:hAnsi="Calibri" w:eastAsia="Calibri" w:cs="Calibri"/>
          <w:noProof w:val="0"/>
          <w:sz w:val="22"/>
          <w:szCs w:val="22"/>
          <w:lang w:val="en-GB"/>
        </w:rPr>
        <w:t xml:space="preserve">the added context of things being blamed on harmless </w:t>
      </w:r>
      <w:r w:rsidRPr="697703E3" w:rsidR="2327995A">
        <w:rPr>
          <w:rFonts w:ascii="Calibri" w:hAnsi="Calibri" w:eastAsia="Calibri" w:cs="Calibri"/>
          <w:noProof w:val="0"/>
          <w:sz w:val="22"/>
          <w:szCs w:val="22"/>
          <w:lang w:val="en-GB"/>
        </w:rPr>
        <w:t>banter</w:t>
      </w:r>
      <w:r w:rsidRPr="697703E3" w:rsidR="2327995A">
        <w:rPr>
          <w:rFonts w:ascii="Calibri" w:hAnsi="Calibri" w:eastAsia="Calibri" w:cs="Calibri"/>
          <w:noProof w:val="0"/>
          <w:sz w:val="22"/>
          <w:szCs w:val="22"/>
          <w:lang w:val="en-GB"/>
        </w:rPr>
        <w:t xml:space="preserve">, people may feel unable to report it. </w:t>
      </w:r>
      <w:r w:rsidRPr="697703E3" w:rsidR="55B78AA2">
        <w:rPr>
          <w:rFonts w:ascii="Calibri" w:hAnsi="Calibri" w:eastAsia="Calibri" w:cs="Calibri"/>
          <w:noProof w:val="0"/>
          <w:sz w:val="22"/>
          <w:szCs w:val="22"/>
          <w:lang w:val="en-GB"/>
        </w:rPr>
        <w:t xml:space="preserve">Banter is something that occurs a great deal on online platforms and therefore could be perceived as a form of cyber bullying dependent on the </w:t>
      </w:r>
      <w:r w:rsidRPr="697703E3" w:rsidR="0CB24B32">
        <w:rPr>
          <w:rFonts w:ascii="Calibri" w:hAnsi="Calibri" w:eastAsia="Calibri" w:cs="Calibri"/>
          <w:noProof w:val="0"/>
          <w:sz w:val="22"/>
          <w:szCs w:val="22"/>
          <w:lang w:val="en-GB"/>
        </w:rPr>
        <w:t>perception of the person receiving the comments</w:t>
      </w:r>
      <w:r w:rsidRPr="697703E3" w:rsidR="4C6F17E1">
        <w:rPr>
          <w:rFonts w:ascii="Calibri" w:hAnsi="Calibri" w:eastAsia="Calibri" w:cs="Calibri"/>
          <w:noProof w:val="0"/>
          <w:sz w:val="22"/>
          <w:szCs w:val="22"/>
          <w:lang w:val="en-GB"/>
        </w:rPr>
        <w:t xml:space="preserve">. </w:t>
      </w:r>
      <w:r w:rsidRPr="697703E3" w:rsidR="7B7EF130">
        <w:rPr>
          <w:rFonts w:ascii="Calibri" w:hAnsi="Calibri" w:eastAsia="Calibri" w:cs="Calibri"/>
          <w:noProof w:val="0"/>
          <w:sz w:val="22"/>
          <w:szCs w:val="22"/>
          <w:lang w:val="en-GB"/>
        </w:rPr>
        <w:t xml:space="preserve">Researchers </w:t>
      </w:r>
      <w:r w:rsidRPr="697703E3" w:rsidR="0836B481">
        <w:rPr>
          <w:rFonts w:ascii="Calibri" w:hAnsi="Calibri" w:eastAsia="Calibri" w:cs="Calibri"/>
          <w:noProof w:val="0"/>
          <w:sz w:val="22"/>
          <w:szCs w:val="22"/>
          <w:lang w:val="en-GB"/>
        </w:rPr>
        <w:t>Baas et al.</w:t>
      </w:r>
      <w:r w:rsidRPr="697703E3" w:rsidR="49EC3DEE">
        <w:rPr>
          <w:rFonts w:ascii="Calibri" w:hAnsi="Calibri" w:eastAsia="Calibri" w:cs="Calibri"/>
          <w:noProof w:val="0"/>
          <w:sz w:val="22"/>
          <w:szCs w:val="22"/>
          <w:lang w:val="en-GB"/>
        </w:rPr>
        <w:t xml:space="preserve"> </w:t>
      </w:r>
      <w:r w:rsidRPr="697703E3" w:rsidR="7604253A">
        <w:rPr>
          <w:rFonts w:ascii="Calibri" w:hAnsi="Calibri" w:eastAsia="Calibri" w:cs="Calibri"/>
          <w:noProof w:val="0"/>
          <w:sz w:val="22"/>
          <w:szCs w:val="22"/>
          <w:lang w:val="en-GB"/>
        </w:rPr>
        <w:t>(2013) s</w:t>
      </w:r>
      <w:r w:rsidRPr="697703E3" w:rsidR="4F743391">
        <w:rPr>
          <w:rFonts w:ascii="Calibri" w:hAnsi="Calibri" w:eastAsia="Calibri" w:cs="Calibri"/>
          <w:noProof w:val="0"/>
          <w:sz w:val="22"/>
          <w:szCs w:val="22"/>
          <w:lang w:val="en-GB"/>
        </w:rPr>
        <w:t xml:space="preserve">tudied </w:t>
      </w:r>
      <w:r w:rsidRPr="697703E3" w:rsidR="1DB0CCC7">
        <w:rPr>
          <w:rFonts w:ascii="Calibri" w:hAnsi="Calibri" w:eastAsia="Calibri" w:cs="Calibri"/>
          <w:noProof w:val="0"/>
          <w:sz w:val="22"/>
          <w:szCs w:val="22"/>
          <w:lang w:val="en-GB"/>
        </w:rPr>
        <w:t>11–12-year-olds</w:t>
      </w:r>
      <w:r w:rsidRPr="697703E3" w:rsidR="4F743391">
        <w:rPr>
          <w:rFonts w:ascii="Calibri" w:hAnsi="Calibri" w:eastAsia="Calibri" w:cs="Calibri"/>
          <w:noProof w:val="0"/>
          <w:sz w:val="22"/>
          <w:szCs w:val="22"/>
          <w:lang w:val="en-GB"/>
        </w:rPr>
        <w:t xml:space="preserve"> regarding the link between humour and cyberbullying behaviour. They </w:t>
      </w:r>
      <w:r w:rsidRPr="697703E3" w:rsidR="49EC3DEE">
        <w:rPr>
          <w:rFonts w:ascii="Calibri" w:hAnsi="Calibri" w:eastAsia="Calibri" w:cs="Calibri"/>
          <w:noProof w:val="0"/>
          <w:sz w:val="22"/>
          <w:szCs w:val="22"/>
          <w:lang w:val="en-GB"/>
        </w:rPr>
        <w:t>found that</w:t>
      </w:r>
      <w:r w:rsidRPr="697703E3" w:rsidR="0836B481">
        <w:rPr>
          <w:rFonts w:ascii="Calibri" w:hAnsi="Calibri" w:eastAsia="Calibri" w:cs="Calibri"/>
          <w:noProof w:val="0"/>
          <w:sz w:val="22"/>
          <w:szCs w:val="22"/>
          <w:lang w:val="en-GB"/>
        </w:rPr>
        <w:t xml:space="preserve"> </w:t>
      </w:r>
      <w:r w:rsidRPr="697703E3" w:rsidR="4B0434BC">
        <w:rPr>
          <w:rFonts w:ascii="Calibri" w:hAnsi="Calibri" w:eastAsia="Calibri" w:cs="Calibri"/>
          <w:noProof w:val="0"/>
          <w:sz w:val="22"/>
          <w:szCs w:val="22"/>
          <w:lang w:val="en-GB"/>
        </w:rPr>
        <w:t>“Distinguishing between a harmless joke and cyberbullying behaviour is reported to be difficult for young people.</w:t>
      </w:r>
      <w:r w:rsidRPr="697703E3" w:rsidR="01A24C68">
        <w:rPr>
          <w:rFonts w:ascii="Calibri" w:hAnsi="Calibri" w:eastAsia="Calibri" w:cs="Calibri"/>
          <w:noProof w:val="0"/>
          <w:sz w:val="22"/>
          <w:szCs w:val="22"/>
          <w:lang w:val="en-GB"/>
        </w:rPr>
        <w:t>..</w:t>
      </w:r>
      <w:r w:rsidRPr="697703E3" w:rsidR="4B0434BC">
        <w:rPr>
          <w:rFonts w:ascii="Calibri" w:hAnsi="Calibri" w:eastAsia="Calibri" w:cs="Calibri"/>
          <w:noProof w:val="0"/>
          <w:sz w:val="22"/>
          <w:szCs w:val="22"/>
          <w:lang w:val="en-GB"/>
        </w:rPr>
        <w:t>Their findings suggest that adolescents struggle to differentiate between humour and cyberbullying due to characteristics of the online environment” (</w:t>
      </w:r>
      <w:r w:rsidRPr="697703E3" w:rsidR="33B60FA0">
        <w:rPr>
          <w:rFonts w:ascii="Calibri" w:hAnsi="Calibri" w:eastAsia="Calibri" w:cs="Calibri"/>
          <w:noProof w:val="0"/>
          <w:sz w:val="22"/>
          <w:szCs w:val="22"/>
          <w:lang w:val="en-GB"/>
        </w:rPr>
        <w:t xml:space="preserve">Steer et al, 2020). </w:t>
      </w:r>
      <w:r w:rsidRPr="697703E3" w:rsidR="2F946B57">
        <w:rPr>
          <w:rFonts w:ascii="Calibri" w:hAnsi="Calibri" w:eastAsia="Calibri" w:cs="Calibri"/>
          <w:noProof w:val="0"/>
          <w:sz w:val="22"/>
          <w:szCs w:val="22"/>
          <w:lang w:val="en-GB"/>
        </w:rPr>
        <w:t xml:space="preserve">As suggested by </w:t>
      </w:r>
      <w:r w:rsidRPr="697703E3" w:rsidR="12973EB7">
        <w:rPr>
          <w:rFonts w:ascii="Calibri" w:hAnsi="Calibri" w:eastAsia="Calibri" w:cs="Calibri"/>
          <w:noProof w:val="0"/>
          <w:sz w:val="22"/>
          <w:szCs w:val="22"/>
          <w:lang w:val="en-GB"/>
        </w:rPr>
        <w:t>Steer et al.</w:t>
      </w:r>
      <w:r w:rsidRPr="697703E3" w:rsidR="2F946B57">
        <w:rPr>
          <w:rFonts w:ascii="Calibri" w:hAnsi="Calibri" w:eastAsia="Calibri" w:cs="Calibri"/>
          <w:noProof w:val="0"/>
          <w:sz w:val="22"/>
          <w:szCs w:val="22"/>
          <w:lang w:val="en-GB"/>
        </w:rPr>
        <w:t xml:space="preserve">, the context of the interaction must be considered in addition to </w:t>
      </w:r>
      <w:r w:rsidRPr="697703E3" w:rsidR="2F946B57">
        <w:rPr>
          <w:rFonts w:ascii="Calibri" w:hAnsi="Calibri" w:eastAsia="Calibri" w:cs="Calibri"/>
          <w:noProof w:val="0"/>
          <w:sz w:val="22"/>
          <w:szCs w:val="22"/>
          <w:lang w:val="en-GB"/>
        </w:rPr>
        <w:t xml:space="preserve">individual </w:t>
      </w:r>
      <w:r w:rsidRPr="697703E3" w:rsidR="154D7454">
        <w:rPr>
          <w:rFonts w:ascii="Calibri" w:hAnsi="Calibri" w:eastAsia="Calibri" w:cs="Calibri"/>
          <w:noProof w:val="0"/>
          <w:sz w:val="22"/>
          <w:szCs w:val="22"/>
          <w:lang w:val="en-GB"/>
        </w:rPr>
        <w:t>characteristics;</w:t>
      </w:r>
      <w:r w:rsidRPr="697703E3" w:rsidR="154D7454">
        <w:rPr>
          <w:rFonts w:ascii="Calibri" w:hAnsi="Calibri" w:eastAsia="Calibri" w:cs="Calibri"/>
          <w:noProof w:val="0"/>
          <w:sz w:val="22"/>
          <w:szCs w:val="22"/>
          <w:lang w:val="en-GB"/>
        </w:rPr>
        <w:t xml:space="preserve"> the changing environment and boundaries within which </w:t>
      </w:r>
      <w:r w:rsidRPr="697703E3" w:rsidR="154D7454">
        <w:rPr>
          <w:rFonts w:ascii="Calibri" w:hAnsi="Calibri" w:eastAsia="Calibri" w:cs="Calibri"/>
          <w:noProof w:val="0"/>
          <w:sz w:val="22"/>
          <w:szCs w:val="22"/>
          <w:lang w:val="en-GB"/>
        </w:rPr>
        <w:t>bullying</w:t>
      </w:r>
      <w:r w:rsidRPr="697703E3" w:rsidR="154D7454">
        <w:rPr>
          <w:rFonts w:ascii="Calibri" w:hAnsi="Calibri" w:eastAsia="Calibri" w:cs="Calibri"/>
          <w:noProof w:val="0"/>
          <w:sz w:val="22"/>
          <w:szCs w:val="22"/>
          <w:lang w:val="en-GB"/>
        </w:rPr>
        <w:t xml:space="preserve"> can and will take place can make it diff</w:t>
      </w:r>
      <w:r w:rsidRPr="697703E3" w:rsidR="6856EC46">
        <w:rPr>
          <w:rFonts w:ascii="Calibri" w:hAnsi="Calibri" w:eastAsia="Calibri" w:cs="Calibri"/>
          <w:noProof w:val="0"/>
          <w:sz w:val="22"/>
          <w:szCs w:val="22"/>
          <w:lang w:val="en-GB"/>
        </w:rPr>
        <w:t>icult to determine the intent behind it.</w:t>
      </w:r>
      <w:r w:rsidRPr="697703E3" w:rsidR="00E8824F">
        <w:rPr>
          <w:rFonts w:ascii="Calibri" w:hAnsi="Calibri" w:eastAsia="Calibri" w:cs="Calibri"/>
          <w:noProof w:val="0"/>
          <w:sz w:val="22"/>
          <w:szCs w:val="22"/>
          <w:lang w:val="en-GB"/>
        </w:rPr>
        <w:t xml:space="preserve"> </w:t>
      </w:r>
    </w:p>
    <w:p w:rsidR="738E21F4" w:rsidP="697703E3" w:rsidRDefault="738E21F4" w14:paraId="3B9125CE" w14:textId="661C2239">
      <w:pPr>
        <w:pStyle w:val="Normal"/>
        <w:spacing w:line="360" w:lineRule="auto"/>
      </w:pPr>
    </w:p>
    <w:p w:rsidR="0B8FF105" w:rsidP="697703E3" w:rsidRDefault="0B8FF105" w14:paraId="0F28A631" w14:textId="444EDEE0">
      <w:pPr>
        <w:pStyle w:val="Normal"/>
        <w:spacing w:line="360" w:lineRule="auto"/>
        <w:rPr>
          <w:b w:val="1"/>
          <w:bCs w:val="1"/>
          <w:u w:val="single"/>
        </w:rPr>
      </w:pPr>
      <w:r w:rsidRPr="697703E3" w:rsidR="0B8FF105">
        <w:rPr>
          <w:b w:val="1"/>
          <w:bCs w:val="1"/>
          <w:u w:val="single"/>
        </w:rPr>
        <w:t>Mental health article:</w:t>
      </w:r>
      <w:r w:rsidRPr="697703E3" w:rsidR="0B8FF105">
        <w:rPr>
          <w:b w:val="1"/>
          <w:bCs w:val="1"/>
        </w:rPr>
        <w:t xml:space="preserve"> </w:t>
      </w:r>
    </w:p>
    <w:p w:rsidR="0B8FF105" w:rsidP="697703E3" w:rsidRDefault="0B8FF105" w14:paraId="1C6C5508" w14:textId="7F163E17">
      <w:pPr>
        <w:pStyle w:val="Normal"/>
        <w:spacing w:line="360" w:lineRule="auto"/>
        <w:rPr>
          <w:i w:val="1"/>
          <w:iCs w:val="1"/>
        </w:rPr>
      </w:pPr>
      <w:r w:rsidR="0B8FF105">
        <w:rPr/>
        <w:t>The second piece of literature I researched is</w:t>
      </w:r>
      <w:r w:rsidR="325F1001">
        <w:rPr/>
        <w:t xml:space="preserve"> an article by Louise Arsenault called</w:t>
      </w:r>
      <w:r w:rsidR="0B8FF105">
        <w:rPr/>
        <w:t xml:space="preserve"> </w:t>
      </w:r>
      <w:r w:rsidRPr="697703E3" w:rsidR="0B8FF105">
        <w:rPr>
          <w:i w:val="1"/>
          <w:iCs w:val="1"/>
        </w:rPr>
        <w:t xml:space="preserve">The </w:t>
      </w:r>
      <w:r w:rsidRPr="697703E3" w:rsidR="1EC320E2">
        <w:rPr>
          <w:i w:val="1"/>
          <w:iCs w:val="1"/>
        </w:rPr>
        <w:t>Long-Term</w:t>
      </w:r>
      <w:r w:rsidRPr="697703E3" w:rsidR="0B8FF105">
        <w:rPr>
          <w:i w:val="1"/>
          <w:iCs w:val="1"/>
        </w:rPr>
        <w:t xml:space="preserve"> Impact of Bullying </w:t>
      </w:r>
      <w:r w:rsidRPr="697703E3" w:rsidR="3BD6C911">
        <w:rPr>
          <w:i w:val="1"/>
          <w:iCs w:val="1"/>
        </w:rPr>
        <w:t xml:space="preserve">Victimization on Mental Health </w:t>
      </w:r>
      <w:r w:rsidRPr="697703E3" w:rsidR="644C31E2">
        <w:rPr>
          <w:i w:val="0"/>
          <w:iCs w:val="0"/>
        </w:rPr>
        <w:t xml:space="preserve">(2017). </w:t>
      </w:r>
    </w:p>
    <w:p w:rsidR="697703E3" w:rsidP="697703E3" w:rsidRDefault="697703E3" w14:paraId="7D9B0E13" w14:textId="664A0B7C">
      <w:pPr>
        <w:pStyle w:val="Normal"/>
        <w:spacing w:line="360" w:lineRule="auto"/>
        <w:rPr>
          <w:i w:val="0"/>
          <w:iCs w:val="0"/>
        </w:rPr>
      </w:pPr>
    </w:p>
    <w:p w:rsidR="65F6ACCB" w:rsidP="697703E3" w:rsidRDefault="65F6ACCB" w14:paraId="537B3205" w14:textId="140E0548">
      <w:pPr>
        <w:pStyle w:val="Normal"/>
        <w:spacing w:line="360" w:lineRule="auto"/>
        <w:rPr>
          <w:i w:val="0"/>
          <w:iCs w:val="0"/>
        </w:rPr>
      </w:pPr>
      <w:r w:rsidRPr="697703E3" w:rsidR="644C31E2">
        <w:rPr>
          <w:i w:val="0"/>
          <w:iCs w:val="0"/>
        </w:rPr>
        <w:t xml:space="preserve">This article compiles the </w:t>
      </w:r>
      <w:r w:rsidRPr="697703E3" w:rsidR="705C0604">
        <w:rPr>
          <w:i w:val="0"/>
          <w:iCs w:val="0"/>
        </w:rPr>
        <w:t xml:space="preserve">findings from </w:t>
      </w:r>
      <w:r w:rsidRPr="697703E3" w:rsidR="644C31E2">
        <w:rPr>
          <w:i w:val="0"/>
          <w:iCs w:val="0"/>
        </w:rPr>
        <w:t>three different studies on the impact of bullying</w:t>
      </w:r>
      <w:r w:rsidRPr="697703E3" w:rsidR="3A294E9D">
        <w:rPr>
          <w:i w:val="0"/>
          <w:iCs w:val="0"/>
        </w:rPr>
        <w:t xml:space="preserve"> from Finland, United States and United Kingdom. These studies are focused on how bullying has affected people long term after their experiences with i</w:t>
      </w:r>
      <w:r w:rsidRPr="697703E3" w:rsidR="2F00EB36">
        <w:rPr>
          <w:i w:val="0"/>
          <w:iCs w:val="0"/>
        </w:rPr>
        <w:t xml:space="preserve">t. One of the main results was </w:t>
      </w:r>
      <w:r w:rsidRPr="697703E3" w:rsidR="44C7416D">
        <w:rPr>
          <w:i w:val="0"/>
          <w:iCs w:val="0"/>
        </w:rPr>
        <w:t xml:space="preserve">how children who have suffered from instances of bullying have </w:t>
      </w:r>
      <w:r w:rsidRPr="697703E3" w:rsidR="5606D5E7">
        <w:rPr>
          <w:i w:val="0"/>
          <w:iCs w:val="0"/>
        </w:rPr>
        <w:t xml:space="preserve">an </w:t>
      </w:r>
      <w:r w:rsidRPr="697703E3" w:rsidR="44C7416D">
        <w:rPr>
          <w:i w:val="0"/>
          <w:iCs w:val="0"/>
        </w:rPr>
        <w:t xml:space="preserve">increased risk of receiving psychiatric hospital treatment and </w:t>
      </w:r>
      <w:r w:rsidRPr="697703E3" w:rsidR="65F6ACCB">
        <w:rPr>
          <w:i w:val="0"/>
          <w:iCs w:val="0"/>
        </w:rPr>
        <w:t xml:space="preserve">then potentially using psychiatric medication in young adulthood. </w:t>
      </w:r>
      <w:r w:rsidRPr="697703E3" w:rsidR="65F6ACCB">
        <w:rPr>
          <w:i w:val="0"/>
          <w:iCs w:val="0"/>
        </w:rPr>
        <w:t xml:space="preserve">While this would not necessarily be the outcome of every victim, it is still a possibility </w:t>
      </w:r>
      <w:r w:rsidRPr="697703E3" w:rsidR="321EE0C1">
        <w:rPr>
          <w:i w:val="0"/>
          <w:iCs w:val="0"/>
        </w:rPr>
        <w:t>which is a daunting result.</w:t>
      </w:r>
      <w:r w:rsidRPr="697703E3" w:rsidR="64FEFD6E">
        <w:rPr>
          <w:i w:val="0"/>
          <w:iCs w:val="0"/>
        </w:rPr>
        <w:t xml:space="preserve"> </w:t>
      </w:r>
      <w:r w:rsidRPr="697703E3" w:rsidR="419B3A6A">
        <w:rPr>
          <w:i w:val="0"/>
          <w:iCs w:val="0"/>
        </w:rPr>
        <w:t xml:space="preserve">The Guardian newspaper recently reported increased instances of hospital admissions in young people due to self-harm. </w:t>
      </w:r>
      <w:r w:rsidRPr="697703E3" w:rsidR="64FEFD6E">
        <w:rPr>
          <w:i w:val="0"/>
          <w:iCs w:val="0"/>
        </w:rPr>
        <w:t>“</w:t>
      </w:r>
      <w:r w:rsidRPr="697703E3" w:rsidR="3C206E74">
        <w:rPr>
          <w:i w:val="0"/>
          <w:iCs w:val="0"/>
        </w:rPr>
        <w:t>The number of c</w:t>
      </w:r>
      <w:r w:rsidRPr="697703E3" w:rsidR="64FEFD6E">
        <w:rPr>
          <w:i w:val="0"/>
          <w:iCs w:val="0"/>
        </w:rPr>
        <w:t>hildren aged 9-12 admitted to hospital having hurt themselves intentionally</w:t>
      </w:r>
      <w:r w:rsidRPr="697703E3" w:rsidR="7A568AFB">
        <w:rPr>
          <w:i w:val="0"/>
          <w:iCs w:val="0"/>
        </w:rPr>
        <w:t xml:space="preserve"> rose from 221 in 2013-14 to 508 in 2019-20" (</w:t>
      </w:r>
      <w:r w:rsidRPr="697703E3" w:rsidR="2CB27587">
        <w:rPr>
          <w:i w:val="0"/>
          <w:iCs w:val="0"/>
        </w:rPr>
        <w:t>Marsh</w:t>
      </w:r>
      <w:r w:rsidRPr="697703E3" w:rsidR="7A568AFB">
        <w:rPr>
          <w:i w:val="0"/>
          <w:iCs w:val="0"/>
        </w:rPr>
        <w:t xml:space="preserve">, 2021). </w:t>
      </w:r>
    </w:p>
    <w:p w:rsidR="697703E3" w:rsidP="697703E3" w:rsidRDefault="697703E3" w14:paraId="6FB01F89" w14:textId="382A6880">
      <w:pPr>
        <w:pStyle w:val="Normal"/>
        <w:spacing w:line="360" w:lineRule="auto"/>
        <w:rPr>
          <w:i w:val="0"/>
          <w:iCs w:val="0"/>
        </w:rPr>
      </w:pPr>
    </w:p>
    <w:p w:rsidR="3EDDD46F" w:rsidP="697703E3" w:rsidRDefault="3EDDD46F" w14:paraId="3D17FF43" w14:textId="4B93C1F6">
      <w:pPr>
        <w:pStyle w:val="Normal"/>
        <w:spacing w:line="360" w:lineRule="auto"/>
        <w:rPr>
          <w:i w:val="0"/>
          <w:iCs w:val="0"/>
        </w:rPr>
      </w:pPr>
      <w:r w:rsidRPr="697703E3" w:rsidR="3EDDD46F">
        <w:rPr>
          <w:i w:val="0"/>
          <w:iCs w:val="0"/>
        </w:rPr>
        <w:t xml:space="preserve">This </w:t>
      </w:r>
      <w:r w:rsidRPr="697703E3" w:rsidR="260B1D28">
        <w:rPr>
          <w:i w:val="0"/>
          <w:iCs w:val="0"/>
        </w:rPr>
        <w:t xml:space="preserve">statistic </w:t>
      </w:r>
      <w:r w:rsidRPr="697703E3" w:rsidR="3EDDD46F">
        <w:rPr>
          <w:i w:val="0"/>
          <w:iCs w:val="0"/>
        </w:rPr>
        <w:t>validates the urgency I feel to conduct these worksho</w:t>
      </w:r>
      <w:r w:rsidRPr="697703E3" w:rsidR="2E83A0AF">
        <w:rPr>
          <w:i w:val="0"/>
          <w:iCs w:val="0"/>
        </w:rPr>
        <w:t>ps</w:t>
      </w:r>
      <w:r w:rsidRPr="697703E3" w:rsidR="3EDDD46F">
        <w:rPr>
          <w:i w:val="0"/>
          <w:iCs w:val="0"/>
        </w:rPr>
        <w:t xml:space="preserve"> because of the extensive impact bullying can have on an individual both physically and psychologically</w:t>
      </w:r>
      <w:r w:rsidRPr="697703E3" w:rsidR="72C3682E">
        <w:rPr>
          <w:i w:val="0"/>
          <w:iCs w:val="0"/>
        </w:rPr>
        <w:t>, and the increased impact the recent Covid lockdowns may have had</w:t>
      </w:r>
      <w:r w:rsidRPr="697703E3" w:rsidR="3EDDD46F">
        <w:rPr>
          <w:i w:val="0"/>
          <w:iCs w:val="0"/>
        </w:rPr>
        <w:t xml:space="preserve">. </w:t>
      </w:r>
      <w:r w:rsidRPr="697703E3" w:rsidR="799BF349">
        <w:rPr>
          <w:i w:val="0"/>
          <w:iCs w:val="0"/>
        </w:rPr>
        <w:t xml:space="preserve">Through </w:t>
      </w:r>
      <w:r w:rsidRPr="697703E3" w:rsidR="2A80720C">
        <w:rPr>
          <w:i w:val="0"/>
          <w:iCs w:val="0"/>
        </w:rPr>
        <w:t>me holding this project I hope to give people the chance to externalise their emotions around such a difficult topic in a non-threatening way</w:t>
      </w:r>
      <w:r w:rsidRPr="697703E3" w:rsidR="28BD373B">
        <w:rPr>
          <w:i w:val="0"/>
          <w:iCs w:val="0"/>
        </w:rPr>
        <w:t>,</w:t>
      </w:r>
      <w:r w:rsidRPr="697703E3" w:rsidR="2A80720C">
        <w:rPr>
          <w:i w:val="0"/>
          <w:iCs w:val="0"/>
        </w:rPr>
        <w:t xml:space="preserve"> which could in turn help them potentially process and deal with it.</w:t>
      </w:r>
      <w:r w:rsidRPr="697703E3" w:rsidR="06987CE6">
        <w:rPr>
          <w:i w:val="0"/>
          <w:iCs w:val="0"/>
        </w:rPr>
        <w:t xml:space="preserve"> I feel this is important because there’s a possibility that young adults and children feel that they are not able to talk about it</w:t>
      </w:r>
      <w:r w:rsidRPr="697703E3" w:rsidR="6C5185E2">
        <w:rPr>
          <w:i w:val="0"/>
          <w:iCs w:val="0"/>
        </w:rPr>
        <w:t xml:space="preserve"> and so hurt themselves as a result</w:t>
      </w:r>
      <w:r w:rsidRPr="697703E3" w:rsidR="3E233CBD">
        <w:rPr>
          <w:i w:val="0"/>
          <w:iCs w:val="0"/>
        </w:rPr>
        <w:t xml:space="preserve"> in order</w:t>
      </w:r>
      <w:r w:rsidRPr="697703E3" w:rsidR="6C5185E2">
        <w:rPr>
          <w:i w:val="0"/>
          <w:iCs w:val="0"/>
        </w:rPr>
        <w:t xml:space="preserve"> to</w:t>
      </w:r>
      <w:r w:rsidRPr="697703E3" w:rsidR="322EA8BE">
        <w:rPr>
          <w:i w:val="0"/>
          <w:iCs w:val="0"/>
        </w:rPr>
        <w:t xml:space="preserve"> gain</w:t>
      </w:r>
      <w:r w:rsidRPr="697703E3" w:rsidR="6C5185E2">
        <w:rPr>
          <w:i w:val="0"/>
          <w:iCs w:val="0"/>
        </w:rPr>
        <w:t xml:space="preserve"> control</w:t>
      </w:r>
      <w:r w:rsidRPr="697703E3" w:rsidR="7C58FE83">
        <w:rPr>
          <w:i w:val="0"/>
          <w:iCs w:val="0"/>
        </w:rPr>
        <w:t xml:space="preserve"> over</w:t>
      </w:r>
      <w:r w:rsidRPr="697703E3" w:rsidR="6C5185E2">
        <w:rPr>
          <w:i w:val="0"/>
          <w:iCs w:val="0"/>
        </w:rPr>
        <w:t xml:space="preserve"> a situation. </w:t>
      </w:r>
      <w:r w:rsidRPr="697703E3" w:rsidR="6C5185E2">
        <w:rPr>
          <w:i w:val="0"/>
          <w:iCs w:val="0"/>
        </w:rPr>
        <w:t>Self</w:t>
      </w:r>
      <w:r w:rsidRPr="697703E3" w:rsidR="3CA4C838">
        <w:rPr>
          <w:i w:val="0"/>
          <w:iCs w:val="0"/>
        </w:rPr>
        <w:t>-</w:t>
      </w:r>
      <w:r w:rsidRPr="697703E3" w:rsidR="6C5185E2">
        <w:rPr>
          <w:i w:val="0"/>
          <w:iCs w:val="0"/>
        </w:rPr>
        <w:t>harm</w:t>
      </w:r>
      <w:r w:rsidRPr="697703E3" w:rsidR="6C5185E2">
        <w:rPr>
          <w:i w:val="0"/>
          <w:iCs w:val="0"/>
        </w:rPr>
        <w:t xml:space="preserve"> </w:t>
      </w:r>
      <w:r w:rsidRPr="697703E3" w:rsidR="27A02AD1">
        <w:rPr>
          <w:i w:val="0"/>
          <w:iCs w:val="0"/>
        </w:rPr>
        <w:t xml:space="preserve">has causal links to bullying and can be a way of externalising internal issues and bringing attention </w:t>
      </w:r>
      <w:r w:rsidRPr="697703E3" w:rsidR="0466796B">
        <w:rPr>
          <w:i w:val="0"/>
          <w:iCs w:val="0"/>
        </w:rPr>
        <w:t>to the pain felt in order to get help</w:t>
      </w:r>
      <w:r w:rsidRPr="697703E3" w:rsidR="014B6AE2">
        <w:rPr>
          <w:i w:val="0"/>
          <w:iCs w:val="0"/>
        </w:rPr>
        <w:t xml:space="preserve"> (</w:t>
      </w:r>
      <w:r w:rsidRPr="697703E3" w:rsidR="028F2C1B">
        <w:rPr>
          <w:i w:val="0"/>
          <w:iCs w:val="0"/>
        </w:rPr>
        <w:t>Mind</w:t>
      </w:r>
      <w:r w:rsidRPr="697703E3" w:rsidR="014B6AE2">
        <w:rPr>
          <w:i w:val="0"/>
          <w:iCs w:val="0"/>
        </w:rPr>
        <w:t>, 2021)</w:t>
      </w:r>
      <w:r w:rsidRPr="697703E3" w:rsidR="0466796B">
        <w:rPr>
          <w:i w:val="0"/>
          <w:iCs w:val="0"/>
        </w:rPr>
        <w:t xml:space="preserve">. </w:t>
      </w:r>
      <w:r w:rsidRPr="697703E3" w:rsidR="3F3E98C9">
        <w:rPr>
          <w:i w:val="0"/>
          <w:iCs w:val="0"/>
        </w:rPr>
        <w:t xml:space="preserve"> </w:t>
      </w:r>
    </w:p>
    <w:p w:rsidR="697703E3" w:rsidP="697703E3" w:rsidRDefault="697703E3" w14:paraId="0D644FA3" w14:textId="4B93C1F6">
      <w:pPr>
        <w:pStyle w:val="Normal"/>
        <w:spacing w:line="360" w:lineRule="auto"/>
        <w:rPr>
          <w:i w:val="0"/>
          <w:iCs w:val="0"/>
        </w:rPr>
      </w:pPr>
    </w:p>
    <w:p w:rsidR="3F3E98C9" w:rsidP="697703E3" w:rsidRDefault="3F3E98C9" w14:paraId="2C6BBD0D" w14:textId="3D37D1AD">
      <w:pPr>
        <w:pStyle w:val="Normal"/>
        <w:spacing w:line="360" w:lineRule="auto"/>
        <w:rPr>
          <w:i w:val="0"/>
          <w:iCs w:val="0"/>
        </w:rPr>
      </w:pPr>
      <w:r w:rsidRPr="697703E3" w:rsidR="3F3E98C9">
        <w:rPr>
          <w:i w:val="0"/>
          <w:iCs w:val="0"/>
        </w:rPr>
        <w:t xml:space="preserve">The intention of the workshops is to offer them a safe environment in which they can </w:t>
      </w:r>
      <w:r w:rsidRPr="697703E3" w:rsidR="1ADE6B54">
        <w:rPr>
          <w:i w:val="0"/>
          <w:iCs w:val="0"/>
        </w:rPr>
        <w:t>exp</w:t>
      </w:r>
      <w:r w:rsidRPr="697703E3" w:rsidR="63CA47B7">
        <w:rPr>
          <w:i w:val="0"/>
          <w:iCs w:val="0"/>
        </w:rPr>
        <w:t xml:space="preserve">ress their emotions and make sense of negative experiences of bullying. This </w:t>
      </w:r>
      <w:r w:rsidRPr="697703E3" w:rsidR="5F48595F">
        <w:rPr>
          <w:i w:val="0"/>
          <w:iCs w:val="0"/>
        </w:rPr>
        <w:t xml:space="preserve">would help them to </w:t>
      </w:r>
      <w:r w:rsidRPr="697703E3" w:rsidR="3C416266">
        <w:rPr>
          <w:i w:val="0"/>
          <w:iCs w:val="0"/>
        </w:rPr>
        <w:t xml:space="preserve">learn how to </w:t>
      </w:r>
      <w:r w:rsidRPr="697703E3" w:rsidR="5F48595F">
        <w:rPr>
          <w:i w:val="0"/>
          <w:iCs w:val="0"/>
        </w:rPr>
        <w:t>appropriately manage their emotions in the future and provide them with</w:t>
      </w:r>
      <w:r w:rsidRPr="697703E3" w:rsidR="16471120">
        <w:rPr>
          <w:i w:val="0"/>
          <w:iCs w:val="0"/>
        </w:rPr>
        <w:t xml:space="preserve"> a self-awareness toolkit. </w:t>
      </w:r>
    </w:p>
    <w:p w:rsidR="697703E3" w:rsidP="697703E3" w:rsidRDefault="697703E3" w14:paraId="7C8D0BD8" w14:textId="48F6E662">
      <w:pPr>
        <w:pStyle w:val="Normal"/>
        <w:spacing w:line="360" w:lineRule="auto"/>
        <w:rPr>
          <w:i w:val="0"/>
          <w:iCs w:val="0"/>
        </w:rPr>
      </w:pPr>
    </w:p>
    <w:p w:rsidR="16471120" w:rsidP="697703E3" w:rsidRDefault="16471120" w14:paraId="4ADB0814" w14:textId="368B7506">
      <w:pPr>
        <w:pStyle w:val="Normal"/>
        <w:spacing w:line="360" w:lineRule="auto"/>
        <w:rPr>
          <w:b w:val="1"/>
          <w:bCs w:val="1"/>
          <w:i w:val="1"/>
          <w:iCs w:val="1"/>
          <w:u w:val="single"/>
        </w:rPr>
      </w:pPr>
      <w:r w:rsidRPr="697703E3" w:rsidR="16471120">
        <w:rPr>
          <w:b w:val="1"/>
          <w:bCs w:val="1"/>
          <w:i w:val="0"/>
          <w:iCs w:val="0"/>
          <w:u w:val="single"/>
        </w:rPr>
        <w:t>Third Article.</w:t>
      </w:r>
      <w:r w:rsidRPr="697703E3" w:rsidR="1973F30D">
        <w:rPr>
          <w:b w:val="1"/>
          <w:bCs w:val="1"/>
          <w:i w:val="1"/>
          <w:iCs w:val="1"/>
        </w:rPr>
        <w:t xml:space="preserve"> </w:t>
      </w:r>
    </w:p>
    <w:p w:rsidR="28B182FA" w:rsidP="697703E3" w:rsidRDefault="28B182FA" w14:paraId="6B88C17B" w14:textId="4CF730DF">
      <w:pPr>
        <w:pStyle w:val="Heading1"/>
        <w:spacing w:line="360"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697703E3" w:rsidR="28B182FA">
        <w:rPr>
          <w:rFonts w:ascii="Calibri" w:hAnsi="Calibri" w:eastAsia="Calibri" w:cs="Calibri" w:asciiTheme="minorAscii" w:hAnsiTheme="minorAscii" w:eastAsiaTheme="minorAscii" w:cstheme="minorAscii"/>
          <w:i w:val="0"/>
          <w:iCs w:val="0"/>
          <w:color w:val="auto"/>
          <w:sz w:val="22"/>
          <w:szCs w:val="22"/>
        </w:rPr>
        <w:t xml:space="preserve">The third article I studied </w:t>
      </w:r>
      <w:r w:rsidRPr="697703E3" w:rsidR="636B26B0">
        <w:rPr>
          <w:rFonts w:ascii="Calibri" w:hAnsi="Calibri" w:eastAsia="Calibri" w:cs="Calibri" w:asciiTheme="minorAscii" w:hAnsiTheme="minorAscii" w:eastAsiaTheme="minorAscii" w:cstheme="minorAscii"/>
          <w:i w:val="0"/>
          <w:iCs w:val="0"/>
          <w:color w:val="auto"/>
          <w:sz w:val="22"/>
          <w:szCs w:val="22"/>
        </w:rPr>
        <w:t xml:space="preserve">was by </w:t>
      </w:r>
      <w:proofErr w:type="spellStart"/>
      <w:r w:rsidRPr="697703E3" w:rsidR="636B26B0">
        <w:rPr>
          <w:rFonts w:ascii="Calibri" w:hAnsi="Calibri" w:eastAsia="Calibri" w:cs="Calibri" w:asciiTheme="minorAscii" w:hAnsiTheme="minorAscii" w:eastAsiaTheme="minorAscii" w:cstheme="minorAscii"/>
          <w:i w:val="0"/>
          <w:iCs w:val="0"/>
          <w:color w:val="auto"/>
          <w:sz w:val="22"/>
          <w:szCs w:val="22"/>
        </w:rPr>
        <w:t>Bhukhanwala</w:t>
      </w:r>
      <w:proofErr w:type="spellEnd"/>
      <w:r w:rsidRPr="697703E3" w:rsidR="636B26B0">
        <w:rPr>
          <w:rFonts w:ascii="Calibri" w:hAnsi="Calibri" w:eastAsia="Calibri" w:cs="Calibri" w:asciiTheme="minorAscii" w:hAnsiTheme="minorAscii" w:eastAsiaTheme="minorAscii" w:cstheme="minorAscii"/>
          <w:i w:val="0"/>
          <w:iCs w:val="0"/>
          <w:color w:val="auto"/>
          <w:sz w:val="22"/>
          <w:szCs w:val="22"/>
        </w:rPr>
        <w:t xml:space="preserve"> Foram called </w:t>
      </w:r>
      <w:r w:rsidRPr="697703E3" w:rsidR="2624B5DF">
        <w:rPr>
          <w:rFonts w:ascii="Calibri" w:hAnsi="Calibri" w:eastAsia="Calibri" w:cs="Calibri" w:asciiTheme="minorAscii" w:hAnsiTheme="minorAscii" w:eastAsiaTheme="minorAscii" w:cstheme="minorAscii"/>
          <w:b w:val="0"/>
          <w:bCs w:val="0"/>
          <w:i w:val="1"/>
          <w:iCs w:val="1"/>
          <w:noProof w:val="0"/>
          <w:color w:val="auto"/>
          <w:sz w:val="22"/>
          <w:szCs w:val="22"/>
          <w:lang w:val="en-GB"/>
        </w:rPr>
        <w:t>Theatre</w:t>
      </w:r>
      <w:r w:rsidRPr="697703E3" w:rsidR="58657102">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of the oppressed in an after-school program: Middle school students' perspectives on bullying and prevention</w:t>
      </w:r>
      <w:r w:rsidRPr="697703E3" w:rsidR="0D2746FF">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w:t>
      </w:r>
      <w:r w:rsidRPr="697703E3" w:rsidR="0D2746FF">
        <w:rPr>
          <w:rFonts w:ascii="Calibri" w:hAnsi="Calibri" w:eastAsia="Calibri" w:cs="Calibri" w:asciiTheme="minorAscii" w:hAnsiTheme="minorAscii" w:eastAsiaTheme="minorAscii" w:cstheme="minorAscii"/>
          <w:b w:val="0"/>
          <w:bCs w:val="0"/>
          <w:i w:val="0"/>
          <w:iCs w:val="0"/>
          <w:noProof w:val="0"/>
          <w:color w:val="auto"/>
          <w:sz w:val="22"/>
          <w:szCs w:val="22"/>
          <w:lang w:val="en-GB"/>
        </w:rPr>
        <w:t>(2014)</w:t>
      </w:r>
      <w:r w:rsidRPr="697703E3" w:rsidR="58657102">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p>
    <w:p w:rsidR="697703E3" w:rsidP="697703E3" w:rsidRDefault="697703E3" w14:paraId="5927E3C9" w14:textId="7AC994B3">
      <w:pPr>
        <w:pStyle w:val="Normal"/>
        <w:rPr>
          <w:noProof w:val="0"/>
          <w:lang w:val="en-GB"/>
        </w:rPr>
      </w:pPr>
    </w:p>
    <w:p w:rsidR="58657102" w:rsidP="697703E3" w:rsidRDefault="58657102" w14:paraId="45480817" w14:textId="593CF203">
      <w:pPr>
        <w:pStyle w:val="Heading1"/>
        <w:spacing w:line="360"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697703E3" w:rsidR="5865710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Foram conducted a study </w:t>
      </w:r>
      <w:r w:rsidRPr="697703E3" w:rsidR="1112887A">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with an </w:t>
      </w:r>
      <w:r w:rsidRPr="697703E3" w:rsidR="617B3C85">
        <w:rPr>
          <w:rFonts w:ascii="Calibri" w:hAnsi="Calibri" w:eastAsia="Calibri" w:cs="Calibri" w:asciiTheme="minorAscii" w:hAnsiTheme="minorAscii" w:eastAsiaTheme="minorAscii" w:cstheme="minorAscii"/>
          <w:b w:val="0"/>
          <w:bCs w:val="0"/>
          <w:i w:val="0"/>
          <w:iCs w:val="0"/>
          <w:noProof w:val="0"/>
          <w:color w:val="auto"/>
          <w:sz w:val="22"/>
          <w:szCs w:val="22"/>
          <w:lang w:val="en-GB"/>
        </w:rPr>
        <w:t>after-school</w:t>
      </w:r>
      <w:r w:rsidRPr="697703E3" w:rsidR="1112887A">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theatre club using Forum Theatre and Image Theatre. This was used </w:t>
      </w:r>
      <w:r w:rsidRPr="697703E3" w:rsidR="1112887A">
        <w:rPr>
          <w:rFonts w:ascii="Calibri" w:hAnsi="Calibri" w:eastAsia="Calibri" w:cs="Calibri" w:asciiTheme="minorAscii" w:hAnsiTheme="minorAscii" w:eastAsiaTheme="minorAscii" w:cstheme="minorAscii"/>
          <w:b w:val="0"/>
          <w:bCs w:val="0"/>
          <w:i w:val="0"/>
          <w:iCs w:val="0"/>
          <w:noProof w:val="0"/>
          <w:color w:val="auto"/>
          <w:sz w:val="22"/>
          <w:szCs w:val="22"/>
          <w:lang w:val="en-GB"/>
        </w:rPr>
        <w:t>in order to</w:t>
      </w:r>
      <w:r w:rsidRPr="697703E3" w:rsidR="1112887A">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697703E3" w:rsidR="0DED8A33">
        <w:rPr>
          <w:rFonts w:ascii="Calibri" w:hAnsi="Calibri" w:eastAsia="Calibri" w:cs="Calibri" w:asciiTheme="minorAscii" w:hAnsiTheme="minorAscii" w:eastAsiaTheme="minorAscii" w:cstheme="minorAscii"/>
          <w:b w:val="0"/>
          <w:bCs w:val="0"/>
          <w:i w:val="0"/>
          <w:iCs w:val="0"/>
          <w:noProof w:val="0"/>
          <w:color w:val="auto"/>
          <w:sz w:val="22"/>
          <w:szCs w:val="22"/>
          <w:lang w:val="en-GB"/>
        </w:rPr>
        <w:t>investigate</w:t>
      </w:r>
      <w:r w:rsidRPr="697703E3" w:rsidR="1112887A">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697703E3" w:rsidR="70B45E77">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students' experiences in school including conflicts they may have faced and how they feel about them. He </w:t>
      </w:r>
      <w:r w:rsidRPr="697703E3" w:rsidR="716FEC97">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asked the students to create images of both a good day in school versus a bad day in school and how in response to each, their stance and posture differed. Their body language was more open in response to the </w:t>
      </w:r>
      <w:r w:rsidRPr="697703E3" w:rsidR="324B786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good day, and then stiff and restrictive when creating images of the bad day. </w:t>
      </w:r>
    </w:p>
    <w:p w:rsidR="697703E3" w:rsidP="697703E3" w:rsidRDefault="697703E3" w14:paraId="3D017F7C" w14:textId="3DEA0FD8">
      <w:pPr>
        <w:pStyle w:val="Normal"/>
        <w:rPr>
          <w:noProof w:val="0"/>
          <w:lang w:val="en-GB"/>
        </w:rPr>
      </w:pPr>
    </w:p>
    <w:p w:rsidR="43D11E95" w:rsidP="697703E3" w:rsidRDefault="43D11E95" w14:paraId="47CA2AE7" w14:textId="017B1D93">
      <w:pPr>
        <w:pStyle w:val="Normal"/>
        <w:spacing w:line="360" w:lineRule="auto"/>
        <w:rPr>
          <w:i w:val="0"/>
          <w:iCs w:val="0"/>
        </w:rPr>
      </w:pPr>
      <w:r w:rsidRPr="697703E3" w:rsidR="43D11E95">
        <w:rPr>
          <w:noProof w:val="0"/>
          <w:lang w:val="en-GB"/>
        </w:rPr>
        <w:t xml:space="preserve">This </w:t>
      </w:r>
      <w:r w:rsidRPr="697703E3" w:rsidR="294710C0">
        <w:rPr>
          <w:noProof w:val="0"/>
          <w:lang w:val="en-GB"/>
        </w:rPr>
        <w:t>study worked well for the children as they were able to resp</w:t>
      </w:r>
      <w:r w:rsidRPr="697703E3" w:rsidR="7267010A">
        <w:rPr>
          <w:noProof w:val="0"/>
          <w:lang w:val="en-GB"/>
        </w:rPr>
        <w:t xml:space="preserve">ond to the stimulus without any constraints of putting things into words and relying solely on their body. </w:t>
      </w:r>
      <w:r w:rsidRPr="697703E3" w:rsidR="324B7861">
        <w:rPr>
          <w:noProof w:val="0"/>
          <w:lang w:val="en-GB"/>
        </w:rPr>
        <w:t>“Boal (2003) argues that oppression is embodied; an oppression like bullying is experienced intellectually, physically, and emotionally. Therefore, in working with bullying it is necessary to create embodied experiences” (Foram, 2014)</w:t>
      </w:r>
      <w:r w:rsidRPr="697703E3" w:rsidR="4B02E5D5">
        <w:rPr>
          <w:noProof w:val="0"/>
          <w:lang w:val="en-GB"/>
        </w:rPr>
        <w:t>.</w:t>
      </w:r>
      <w:r w:rsidRPr="697703E3" w:rsidR="324B7861">
        <w:rPr>
          <w:noProof w:val="0"/>
          <w:lang w:val="en-GB"/>
        </w:rPr>
        <w:t xml:space="preserve"> </w:t>
      </w:r>
      <w:r w:rsidR="753094DB">
        <w:rPr/>
        <w:t>Foram</w:t>
      </w:r>
      <w:r w:rsidR="753094DB">
        <w:rPr/>
        <w:t xml:space="preserve"> found that by introducing Theatre of the Oppressed techniques to young people, it g</w:t>
      </w:r>
      <w:r w:rsidR="3DEC3513">
        <w:rPr/>
        <w:t xml:space="preserve">ave </w:t>
      </w:r>
      <w:r w:rsidR="753094DB">
        <w:rPr/>
        <w:t>them the sense of security they need</w:t>
      </w:r>
      <w:r w:rsidR="46A6F369">
        <w:rPr/>
        <w:t>ed</w:t>
      </w:r>
      <w:r w:rsidR="753094DB">
        <w:rPr/>
        <w:t xml:space="preserve"> to </w:t>
      </w:r>
      <w:r w:rsidR="1F021EA2">
        <w:rPr/>
        <w:t xml:space="preserve">help themselves when experiencing bullying and restoring </w:t>
      </w:r>
      <w:r w:rsidR="20814FBE">
        <w:rPr/>
        <w:t xml:space="preserve">a </w:t>
      </w:r>
      <w:r w:rsidR="1F021EA2">
        <w:rPr/>
        <w:t xml:space="preserve">sense of confidence. This in turn would then </w:t>
      </w:r>
      <w:r w:rsidR="1223E2A5">
        <w:rPr/>
        <w:t>p</w:t>
      </w:r>
      <w:r w:rsidR="1223E2A5">
        <w:rPr/>
        <w:t>r</w:t>
      </w:r>
      <w:r w:rsidR="1223E2A5">
        <w:rPr/>
        <w:t>e</w:t>
      </w:r>
      <w:r w:rsidR="1223E2A5">
        <w:rPr/>
        <w:t>p</w:t>
      </w:r>
      <w:r w:rsidR="1223E2A5">
        <w:rPr/>
        <w:t>a</w:t>
      </w:r>
      <w:r w:rsidR="1223E2A5">
        <w:rPr/>
        <w:t>r</w:t>
      </w:r>
      <w:r w:rsidR="1223E2A5">
        <w:rPr/>
        <w:t>e</w:t>
      </w:r>
      <w:r w:rsidR="1F021EA2">
        <w:rPr/>
        <w:t xml:space="preserve"> them to face bullying in the future with </w:t>
      </w:r>
      <w:r w:rsidR="3692E008">
        <w:rPr/>
        <w:t xml:space="preserve">more strength and </w:t>
      </w:r>
      <w:r w:rsidR="74494626">
        <w:rPr/>
        <w:t>have the skills</w:t>
      </w:r>
      <w:r w:rsidR="3692E008">
        <w:rPr/>
        <w:t xml:space="preserve"> to combat i</w:t>
      </w:r>
      <w:r w:rsidR="7A3363CE">
        <w:rPr/>
        <w:t xml:space="preserve">t. </w:t>
      </w:r>
    </w:p>
    <w:p w:rsidR="697703E3" w:rsidP="697703E3" w:rsidRDefault="697703E3" w14:paraId="3FEF13E4" w14:textId="017B1D93">
      <w:pPr>
        <w:pStyle w:val="Normal"/>
        <w:spacing w:line="360" w:lineRule="auto"/>
      </w:pPr>
    </w:p>
    <w:p w:rsidR="2F3BC6B1" w:rsidP="697703E3" w:rsidRDefault="2F3BC6B1" w14:paraId="4DB34EB5" w14:textId="023F1CF7">
      <w:pPr>
        <w:pStyle w:val="Normal"/>
        <w:spacing w:line="360" w:lineRule="auto"/>
        <w:rPr>
          <w:i w:val="0"/>
          <w:iCs w:val="0"/>
        </w:rPr>
      </w:pPr>
      <w:r w:rsidRPr="697703E3" w:rsidR="51B973A3">
        <w:rPr>
          <w:i w:val="0"/>
          <w:iCs w:val="0"/>
        </w:rPr>
        <w:t>I want to remind my participants that expressing their emotions regarding these experiences is a positive thing as it will</w:t>
      </w:r>
      <w:r w:rsidRPr="697703E3" w:rsidR="5E86A06B">
        <w:rPr>
          <w:i w:val="0"/>
          <w:iCs w:val="0"/>
        </w:rPr>
        <w:t xml:space="preserve"> allow them to </w:t>
      </w:r>
      <w:r w:rsidRPr="697703E3" w:rsidR="34C486CE">
        <w:rPr>
          <w:i w:val="0"/>
          <w:iCs w:val="0"/>
        </w:rPr>
        <w:t>realise</w:t>
      </w:r>
      <w:r w:rsidRPr="697703E3" w:rsidR="78C2B43D">
        <w:rPr>
          <w:i w:val="0"/>
          <w:iCs w:val="0"/>
        </w:rPr>
        <w:t xml:space="preserve"> that</w:t>
      </w:r>
      <w:r w:rsidRPr="697703E3" w:rsidR="5E86A06B">
        <w:rPr>
          <w:i w:val="0"/>
          <w:iCs w:val="0"/>
        </w:rPr>
        <w:t xml:space="preserve"> they have a voice. By using Image Theatre in my own workshops, I can offer them the tools to externalise their feelings in a way that could seem more accessible. </w:t>
      </w:r>
      <w:r w:rsidRPr="697703E3" w:rsidR="016037FF">
        <w:rPr>
          <w:i w:val="0"/>
          <w:iCs w:val="0"/>
        </w:rPr>
        <w:t xml:space="preserve">Boal (2002) explains that </w:t>
      </w:r>
      <w:r w:rsidRPr="697703E3" w:rsidR="45FCEAEA">
        <w:rPr>
          <w:i w:val="0"/>
          <w:iCs w:val="0"/>
        </w:rPr>
        <w:t>there is no one meaning to any image, and so whoever views it will</w:t>
      </w:r>
      <w:r w:rsidRPr="697703E3" w:rsidR="0A84345E">
        <w:rPr>
          <w:i w:val="0"/>
          <w:iCs w:val="0"/>
        </w:rPr>
        <w:t xml:space="preserve"> feel it and in turn</w:t>
      </w:r>
      <w:r w:rsidRPr="697703E3" w:rsidR="45FCEAEA">
        <w:rPr>
          <w:i w:val="0"/>
          <w:iCs w:val="0"/>
        </w:rPr>
        <w:t xml:space="preserve"> relate it to their own experiences</w:t>
      </w:r>
      <w:r w:rsidRPr="697703E3" w:rsidR="42C2832B">
        <w:rPr>
          <w:i w:val="0"/>
          <w:iCs w:val="0"/>
        </w:rPr>
        <w:t xml:space="preserve"> making it a much more participative experience. Th</w:t>
      </w:r>
      <w:r w:rsidRPr="697703E3" w:rsidR="791BC578">
        <w:rPr>
          <w:i w:val="0"/>
          <w:iCs w:val="0"/>
        </w:rPr>
        <w:t xml:space="preserve">is is positive </w:t>
      </w:r>
      <w:r w:rsidRPr="697703E3" w:rsidR="791BC578">
        <w:rPr>
          <w:i w:val="0"/>
          <w:iCs w:val="0"/>
        </w:rPr>
        <w:t>as</w:t>
      </w:r>
      <w:r w:rsidRPr="697703E3" w:rsidR="2D97221A">
        <w:rPr>
          <w:i w:val="0"/>
          <w:iCs w:val="0"/>
        </w:rPr>
        <w:t xml:space="preserve"> </w:t>
      </w:r>
      <w:r w:rsidRPr="697703E3" w:rsidR="2D97221A">
        <w:rPr>
          <w:i w:val="0"/>
          <w:iCs w:val="0"/>
        </w:rPr>
        <w:t>people are potentially more open to expressing themselves in a practical way</w:t>
      </w:r>
      <w:r w:rsidRPr="697703E3" w:rsidR="49C4333D">
        <w:rPr>
          <w:i w:val="0"/>
          <w:iCs w:val="0"/>
        </w:rPr>
        <w:t xml:space="preserve">, </w:t>
      </w:r>
      <w:r w:rsidRPr="697703E3" w:rsidR="1C953FEC">
        <w:rPr>
          <w:i w:val="0"/>
          <w:iCs w:val="0"/>
        </w:rPr>
        <w:t xml:space="preserve">as it can be more engaging than discussion and allow them to access that embodied emotion from expression that Boal talks about. </w:t>
      </w:r>
      <w:r w:rsidRPr="697703E3" w:rsidR="2D97221A">
        <w:rPr>
          <w:i w:val="0"/>
          <w:iCs w:val="0"/>
        </w:rPr>
        <w:t xml:space="preserve">The use of image theatre offers a safe </w:t>
      </w:r>
      <w:r w:rsidRPr="697703E3" w:rsidR="4C554834">
        <w:rPr>
          <w:i w:val="0"/>
          <w:iCs w:val="0"/>
        </w:rPr>
        <w:t xml:space="preserve">space for my participants to ease some psychological stress from these experiences and help with conflict resolution when and if they feel able to seek help if facing bullying. </w:t>
      </w:r>
    </w:p>
    <w:p w:rsidR="738E21F4" w:rsidP="697703E3" w:rsidRDefault="738E21F4" w14:paraId="41D5AD56" w14:textId="6029CC4F">
      <w:pPr>
        <w:pStyle w:val="Normal"/>
        <w:spacing w:line="360" w:lineRule="auto"/>
      </w:pPr>
    </w:p>
    <w:p w:rsidR="4AF4C973" w:rsidP="697703E3" w:rsidRDefault="4AF4C973" w14:paraId="485AE7EA" w14:textId="414AEACA">
      <w:pPr>
        <w:spacing w:after="160" w:line="360" w:lineRule="auto"/>
        <w:jc w:val="left"/>
        <w:rPr>
          <w:rFonts w:ascii="Calibri" w:hAnsi="Calibri" w:eastAsia="Calibri" w:cs="Calibri"/>
          <w:b w:val="1"/>
          <w:bCs w:val="1"/>
          <w:i w:val="0"/>
          <w:iCs w:val="0"/>
          <w:noProof w:val="0"/>
          <w:color w:val="000000" w:themeColor="text1" w:themeTint="FF" w:themeShade="FF"/>
          <w:sz w:val="22"/>
          <w:szCs w:val="22"/>
          <w:u w:val="single"/>
          <w:lang w:val="en-GB"/>
        </w:rPr>
      </w:pPr>
      <w:r w:rsidRPr="697703E3" w:rsidR="4AF4C973">
        <w:rPr>
          <w:rFonts w:ascii="Calibri" w:hAnsi="Calibri" w:eastAsia="Calibri" w:cs="Calibri"/>
          <w:b w:val="1"/>
          <w:bCs w:val="1"/>
          <w:i w:val="0"/>
          <w:iCs w:val="0"/>
          <w:strike w:val="0"/>
          <w:dstrike w:val="0"/>
          <w:noProof w:val="0"/>
          <w:color w:val="000000" w:themeColor="text1" w:themeTint="FF" w:themeShade="FF"/>
          <w:sz w:val="22"/>
          <w:szCs w:val="22"/>
          <w:u w:val="single"/>
          <w:lang w:val="en-GB"/>
        </w:rPr>
        <w:t>Methodology:</w:t>
      </w:r>
      <w:r w:rsidRPr="697703E3" w:rsidR="4AF4C973">
        <w:rPr>
          <w:rFonts w:ascii="Calibri" w:hAnsi="Calibri" w:eastAsia="Calibri" w:cs="Calibri"/>
          <w:b w:val="1"/>
          <w:bCs w:val="1"/>
          <w:i w:val="0"/>
          <w:iCs w:val="0"/>
          <w:strike w:val="0"/>
          <w:dstrike w:val="0"/>
          <w:noProof w:val="0"/>
          <w:color w:val="000000" w:themeColor="text1" w:themeTint="FF" w:themeShade="FF"/>
          <w:sz w:val="22"/>
          <w:szCs w:val="22"/>
          <w:u w:val="none"/>
          <w:lang w:val="en-GB"/>
        </w:rPr>
        <w:t xml:space="preserve"> </w:t>
      </w:r>
    </w:p>
    <w:p w:rsidR="2FAC9E8A" w:rsidP="697703E3" w:rsidRDefault="2FAC9E8A" w14:paraId="4D6AFF9C" w14:textId="44EC2CF4">
      <w:pPr>
        <w:spacing w:after="160" w:line="360" w:lineRule="auto"/>
        <w:jc w:val="left"/>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697703E3" w:rsidR="2FAC9E8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The </w:t>
      </w:r>
      <w:r w:rsidRPr="697703E3" w:rsidR="4AF4C973">
        <w:rPr>
          <w:rFonts w:ascii="Calibri" w:hAnsi="Calibri" w:eastAsia="Calibri" w:cs="Calibri"/>
          <w:b w:val="0"/>
          <w:bCs w:val="0"/>
          <w:i w:val="0"/>
          <w:iCs w:val="0"/>
          <w:strike w:val="0"/>
          <w:dstrike w:val="0"/>
          <w:noProof w:val="0"/>
          <w:color w:val="000000" w:themeColor="text1" w:themeTint="FF" w:themeShade="FF"/>
          <w:sz w:val="22"/>
          <w:szCs w:val="22"/>
          <w:u w:val="none"/>
          <w:lang w:val="en-GB"/>
        </w:rPr>
        <w:t>method I have chosen is Action Research.  “Action Research, from the start, was involved with practical issues – the kind of issues and problems, concerns and needs that arose as a routine part of activity ‘in the real world’” (</w:t>
      </w:r>
      <w:r w:rsidRPr="697703E3" w:rsidR="4AF4C973">
        <w:rPr>
          <w:rFonts w:ascii="Calibri" w:hAnsi="Calibri" w:eastAsia="Calibri" w:cs="Calibri"/>
          <w:b w:val="0"/>
          <w:bCs w:val="0"/>
          <w:i w:val="0"/>
          <w:iCs w:val="0"/>
          <w:strike w:val="0"/>
          <w:dstrike w:val="0"/>
          <w:noProof w:val="0"/>
          <w:color w:val="000000" w:themeColor="text1" w:themeTint="FF" w:themeShade="FF"/>
          <w:sz w:val="22"/>
          <w:szCs w:val="22"/>
          <w:u w:val="none"/>
          <w:lang w:val="en-GB"/>
        </w:rPr>
        <w:t>Densc</w:t>
      </w:r>
      <w:r w:rsidRPr="697703E3" w:rsidR="1C7869E3">
        <w:rPr>
          <w:rFonts w:ascii="Calibri" w:hAnsi="Calibri" w:eastAsia="Calibri" w:cs="Calibri"/>
          <w:b w:val="0"/>
          <w:bCs w:val="0"/>
          <w:i w:val="0"/>
          <w:iCs w:val="0"/>
          <w:strike w:val="0"/>
          <w:dstrike w:val="0"/>
          <w:noProof w:val="0"/>
          <w:color w:val="000000" w:themeColor="text1" w:themeTint="FF" w:themeShade="FF"/>
          <w:sz w:val="22"/>
          <w:szCs w:val="22"/>
          <w:u w:val="none"/>
          <w:lang w:val="en-GB"/>
        </w:rPr>
        <w:t>ombe</w:t>
      </w:r>
      <w:r w:rsidRPr="697703E3" w:rsidR="4AF4C973">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697703E3" w:rsidR="7766C3C1">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2014, </w:t>
      </w:r>
      <w:r w:rsidRPr="697703E3" w:rsidR="4AF4C973">
        <w:rPr>
          <w:rFonts w:ascii="Calibri" w:hAnsi="Calibri" w:eastAsia="Calibri" w:cs="Calibri"/>
          <w:b w:val="0"/>
          <w:bCs w:val="0"/>
          <w:i w:val="0"/>
          <w:iCs w:val="0"/>
          <w:strike w:val="0"/>
          <w:dstrike w:val="0"/>
          <w:noProof w:val="0"/>
          <w:color w:val="000000" w:themeColor="text1" w:themeTint="FF" w:themeShade="FF"/>
          <w:sz w:val="22"/>
          <w:szCs w:val="22"/>
          <w:u w:val="none"/>
          <w:lang w:val="en-GB"/>
        </w:rPr>
        <w:t>p</w:t>
      </w:r>
      <w:r w:rsidRPr="697703E3" w:rsidR="49235588">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r w:rsidRPr="697703E3" w:rsidR="4AF4C973">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175). </w:t>
      </w:r>
    </w:p>
    <w:p w:rsidR="697703E3" w:rsidP="697703E3" w:rsidRDefault="697703E3" w14:paraId="723DAB85" w14:textId="1CAB2467">
      <w:pPr>
        <w:pStyle w:val="Normal"/>
        <w:spacing w:after="160" w:line="360" w:lineRule="auto"/>
        <w:jc w:val="left"/>
        <w:rPr>
          <w:rFonts w:ascii="Calibri" w:hAnsi="Calibri" w:eastAsia="Calibri" w:cs="Calibri"/>
          <w:b w:val="0"/>
          <w:bCs w:val="0"/>
          <w:i w:val="0"/>
          <w:iCs w:val="0"/>
          <w:strike w:val="0"/>
          <w:dstrike w:val="0"/>
          <w:noProof w:val="0"/>
          <w:color w:val="000000" w:themeColor="text1" w:themeTint="FF" w:themeShade="FF"/>
          <w:sz w:val="22"/>
          <w:szCs w:val="22"/>
          <w:u w:val="none"/>
          <w:lang w:val="en-GB"/>
        </w:rPr>
      </w:pPr>
    </w:p>
    <w:p w:rsidR="4AF4C973" w:rsidP="697703E3" w:rsidRDefault="4AF4C973" w14:paraId="3BBDEEA9" w14:textId="0F2384C7">
      <w:pPr>
        <w:pStyle w:val="Normal"/>
        <w:spacing w:after="160" w:line="360" w:lineRule="auto"/>
        <w:rPr>
          <w:i w:val="0"/>
          <w:iCs w:val="0"/>
        </w:rPr>
      </w:pPr>
      <w:r w:rsidRPr="697703E3" w:rsidR="4AF4C973">
        <w:rPr>
          <w:rFonts w:ascii="Calibri" w:hAnsi="Calibri" w:eastAsia="Calibri" w:cs="Calibri"/>
          <w:b w:val="0"/>
          <w:bCs w:val="0"/>
          <w:i w:val="0"/>
          <w:iCs w:val="0"/>
          <w:strike w:val="0"/>
          <w:dstrike w:val="0"/>
          <w:noProof w:val="0"/>
          <w:color w:val="000000" w:themeColor="text1" w:themeTint="FF" w:themeShade="FF"/>
          <w:sz w:val="22"/>
          <w:szCs w:val="22"/>
          <w:u w:val="none"/>
          <w:lang w:val="en-GB"/>
        </w:rPr>
        <w:t>My methodology for the workshops will be the use of Boal’s Theatre of the Oppressed namely Image Theatre</w:t>
      </w:r>
      <w:r w:rsidRPr="697703E3" w:rsidR="18E1066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697703E3" w:rsidR="16C40928">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p>
    <w:p w:rsidR="4AF4C973" w:rsidP="697703E3" w:rsidRDefault="4AF4C973" w14:paraId="25FF3644" w14:textId="5869A328">
      <w:pPr>
        <w:pStyle w:val="Normal"/>
        <w:spacing w:after="160" w:line="240" w:lineRule="auto"/>
        <w:ind w:firstLine="720"/>
        <w:rPr>
          <w:i w:val="0"/>
          <w:iCs w:val="0"/>
        </w:rPr>
      </w:pPr>
      <w:r w:rsidRPr="697703E3" w:rsidR="5610C787">
        <w:rPr>
          <w:i w:val="0"/>
          <w:iCs w:val="0"/>
        </w:rPr>
        <w:t xml:space="preserve">The Theatre of the Oppressed is a system of physical exercises, aesthetic games, image </w:t>
      </w:r>
      <w:r>
        <w:tab/>
      </w:r>
      <w:r>
        <w:tab/>
      </w:r>
      <w:r w:rsidRPr="697703E3" w:rsidR="5610C787">
        <w:rPr>
          <w:i w:val="0"/>
          <w:iCs w:val="0"/>
        </w:rPr>
        <w:t xml:space="preserve">techniques and special improvisations whose goal is to safeguard, develop and reshape this </w:t>
      </w:r>
      <w:r>
        <w:tab/>
      </w:r>
      <w:r w:rsidRPr="697703E3" w:rsidR="5610C787">
        <w:rPr>
          <w:i w:val="0"/>
          <w:iCs w:val="0"/>
        </w:rPr>
        <w:t xml:space="preserve">human vocation, by turning the practice of theatre into an effective tool for the </w:t>
      </w:r>
      <w:r>
        <w:tab/>
      </w:r>
      <w:r>
        <w:tab/>
      </w:r>
      <w:r>
        <w:tab/>
      </w:r>
      <w:r w:rsidRPr="697703E3" w:rsidR="5610C787">
        <w:rPr>
          <w:i w:val="0"/>
          <w:iCs w:val="0"/>
        </w:rPr>
        <w:t>comprehension of social and personal problems and the search for their solutions</w:t>
      </w:r>
    </w:p>
    <w:p w:rsidR="4AF4C973" w:rsidP="697703E3" w:rsidRDefault="4AF4C973" w14:paraId="7D045448" w14:textId="69D3174D">
      <w:pPr>
        <w:pStyle w:val="Normal"/>
        <w:spacing w:after="160" w:line="240" w:lineRule="auto"/>
        <w:ind w:firstLine="720"/>
        <w:rPr>
          <w:i w:val="0"/>
          <w:iCs w:val="0"/>
        </w:rPr>
      </w:pPr>
      <w:r w:rsidRPr="697703E3" w:rsidR="5610C787">
        <w:rPr>
          <w:i w:val="0"/>
          <w:iCs w:val="0"/>
        </w:rPr>
        <w:t xml:space="preserve"> (Boal, </w:t>
      </w:r>
      <w:r>
        <w:tab/>
      </w:r>
      <w:r w:rsidRPr="697703E3" w:rsidR="5610C787">
        <w:rPr>
          <w:i w:val="0"/>
          <w:iCs w:val="0"/>
        </w:rPr>
        <w:t>1995</w:t>
      </w:r>
      <w:r w:rsidRPr="697703E3" w:rsidR="5C324CB9">
        <w:rPr>
          <w:i w:val="0"/>
          <w:iCs w:val="0"/>
        </w:rPr>
        <w:t>, p.15</w:t>
      </w:r>
      <w:r w:rsidRPr="697703E3" w:rsidR="5610C787">
        <w:rPr>
          <w:i w:val="0"/>
          <w:iCs w:val="0"/>
        </w:rPr>
        <w:t>).</w:t>
      </w:r>
    </w:p>
    <w:p w:rsidR="4AF4C973" w:rsidP="697703E3" w:rsidRDefault="4AF4C973" w14:paraId="70B863A8" w14:textId="205A6771">
      <w:pPr>
        <w:pStyle w:val="Normal"/>
        <w:spacing w:after="160" w:line="360" w:lineRule="auto"/>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697703E3" w:rsidR="2485083F">
        <w:rPr>
          <w:rFonts w:ascii="Calibri" w:hAnsi="Calibri" w:eastAsia="Calibri" w:cs="Calibri"/>
          <w:b w:val="0"/>
          <w:bCs w:val="0"/>
          <w:i w:val="0"/>
          <w:iCs w:val="0"/>
          <w:strike w:val="0"/>
          <w:dstrike w:val="0"/>
          <w:noProof w:val="0"/>
          <w:color w:val="000000" w:themeColor="text1" w:themeTint="FF" w:themeShade="FF"/>
          <w:sz w:val="22"/>
          <w:szCs w:val="22"/>
          <w:u w:val="none"/>
          <w:lang w:val="en-GB"/>
        </w:rPr>
        <w:t>I have chosen Theatre of the Oppressed as it was created as a set of tools promot</w:t>
      </w:r>
      <w:r w:rsidRPr="697703E3" w:rsidR="1AD731EB">
        <w:rPr>
          <w:rFonts w:ascii="Calibri" w:hAnsi="Calibri" w:eastAsia="Calibri" w:cs="Calibri"/>
          <w:b w:val="0"/>
          <w:bCs w:val="0"/>
          <w:i w:val="0"/>
          <w:iCs w:val="0"/>
          <w:strike w:val="0"/>
          <w:dstrike w:val="0"/>
          <w:noProof w:val="0"/>
          <w:color w:val="000000" w:themeColor="text1" w:themeTint="FF" w:themeShade="FF"/>
          <w:sz w:val="22"/>
          <w:szCs w:val="22"/>
          <w:u w:val="none"/>
          <w:lang w:val="en-GB"/>
        </w:rPr>
        <w:t>ing</w:t>
      </w:r>
      <w:r w:rsidRPr="697703E3" w:rsidR="2485083F">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participation </w:t>
      </w:r>
      <w:r w:rsidRPr="697703E3" w:rsidR="2428CD2A">
        <w:rPr>
          <w:rFonts w:ascii="Calibri" w:hAnsi="Calibri" w:eastAsia="Calibri" w:cs="Calibri"/>
          <w:b w:val="0"/>
          <w:bCs w:val="0"/>
          <w:i w:val="0"/>
          <w:iCs w:val="0"/>
          <w:strike w:val="0"/>
          <w:dstrike w:val="0"/>
          <w:noProof w:val="0"/>
          <w:color w:val="000000" w:themeColor="text1" w:themeTint="FF" w:themeShade="FF"/>
          <w:sz w:val="22"/>
          <w:szCs w:val="22"/>
          <w:u w:val="none"/>
          <w:lang w:val="en-GB"/>
        </w:rPr>
        <w:t>through exercises</w:t>
      </w:r>
      <w:r w:rsidRPr="697703E3" w:rsidR="29C8291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empowering </w:t>
      </w:r>
      <w:r w:rsidRPr="697703E3" w:rsidR="29C82914">
        <w:rPr>
          <w:rFonts w:ascii="Calibri" w:hAnsi="Calibri" w:eastAsia="Calibri" w:cs="Calibri"/>
          <w:b w:val="0"/>
          <w:bCs w:val="0"/>
          <w:i w:val="0"/>
          <w:iCs w:val="0"/>
          <w:strike w:val="0"/>
          <w:dstrike w:val="0"/>
          <w:noProof w:val="0"/>
          <w:color w:val="000000" w:themeColor="text1" w:themeTint="FF" w:themeShade="FF"/>
          <w:sz w:val="22"/>
          <w:szCs w:val="22"/>
          <w:u w:val="none"/>
          <w:lang w:val="en-GB"/>
        </w:rPr>
        <w:t>partic</w:t>
      </w:r>
      <w:r w:rsidRPr="697703E3" w:rsidR="12BD3168">
        <w:rPr>
          <w:rFonts w:ascii="Calibri" w:hAnsi="Calibri" w:eastAsia="Calibri" w:cs="Calibri"/>
          <w:b w:val="0"/>
          <w:bCs w:val="0"/>
          <w:i w:val="0"/>
          <w:iCs w:val="0"/>
          <w:strike w:val="0"/>
          <w:dstrike w:val="0"/>
          <w:noProof w:val="0"/>
          <w:color w:val="000000" w:themeColor="text1" w:themeTint="FF" w:themeShade="FF"/>
          <w:sz w:val="22"/>
          <w:szCs w:val="22"/>
          <w:u w:val="none"/>
          <w:lang w:val="en-GB"/>
        </w:rPr>
        <w:t>i</w:t>
      </w:r>
      <w:r w:rsidRPr="697703E3" w:rsidR="29C82914">
        <w:rPr>
          <w:rFonts w:ascii="Calibri" w:hAnsi="Calibri" w:eastAsia="Calibri" w:cs="Calibri"/>
          <w:b w:val="0"/>
          <w:bCs w:val="0"/>
          <w:i w:val="0"/>
          <w:iCs w:val="0"/>
          <w:strike w:val="0"/>
          <w:dstrike w:val="0"/>
          <w:noProof w:val="0"/>
          <w:color w:val="000000" w:themeColor="text1" w:themeTint="FF" w:themeShade="FF"/>
          <w:sz w:val="22"/>
          <w:szCs w:val="22"/>
          <w:u w:val="none"/>
          <w:lang w:val="en-GB"/>
        </w:rPr>
        <w:t>pants</w:t>
      </w:r>
      <w:r w:rsidRPr="697703E3" w:rsidR="2428CD2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697703E3" w:rsidR="08E47D61">
        <w:rPr>
          <w:rFonts w:ascii="Calibri" w:hAnsi="Calibri" w:eastAsia="Calibri" w:cs="Calibri"/>
          <w:b w:val="0"/>
          <w:bCs w:val="0"/>
          <w:i w:val="0"/>
          <w:iCs w:val="0"/>
          <w:strike w:val="0"/>
          <w:dstrike w:val="0"/>
          <w:noProof w:val="0"/>
          <w:color w:val="000000" w:themeColor="text1" w:themeTint="FF" w:themeShade="FF"/>
          <w:sz w:val="22"/>
          <w:szCs w:val="22"/>
          <w:u w:val="none"/>
          <w:lang w:val="en-GB"/>
        </w:rPr>
        <w:t>to</w:t>
      </w:r>
      <w:r w:rsidRPr="697703E3" w:rsidR="2428CD2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find solutions for real life issues</w:t>
      </w:r>
      <w:r w:rsidRPr="697703E3" w:rsidR="2428CD2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697703E3" w:rsidR="13992B24">
        <w:rPr>
          <w:rFonts w:ascii="Calibri" w:hAnsi="Calibri" w:eastAsia="Calibri" w:cs="Calibri"/>
          <w:b w:val="0"/>
          <w:bCs w:val="0"/>
          <w:i w:val="0"/>
          <w:iCs w:val="0"/>
          <w:strike w:val="0"/>
          <w:dstrike w:val="0"/>
          <w:noProof w:val="0"/>
          <w:color w:val="000000" w:themeColor="text1" w:themeTint="FF" w:themeShade="FF"/>
          <w:sz w:val="22"/>
          <w:szCs w:val="22"/>
          <w:u w:val="none"/>
          <w:lang w:val="en-GB"/>
        </w:rPr>
        <w:t>A</w:t>
      </w:r>
      <w:r w:rsidRPr="697703E3" w:rsidR="2428CD2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practical pedagogy</w:t>
      </w:r>
      <w:r w:rsidRPr="697703E3" w:rsidR="0FA85CAB">
        <w:rPr>
          <w:rFonts w:ascii="Calibri" w:hAnsi="Calibri" w:eastAsia="Calibri" w:cs="Calibri"/>
          <w:b w:val="0"/>
          <w:bCs w:val="0"/>
          <w:i w:val="0"/>
          <w:iCs w:val="0"/>
          <w:strike w:val="0"/>
          <w:dstrike w:val="0"/>
          <w:noProof w:val="0"/>
          <w:color w:val="000000" w:themeColor="text1" w:themeTint="FF" w:themeShade="FF"/>
          <w:sz w:val="22"/>
          <w:szCs w:val="22"/>
          <w:u w:val="none"/>
          <w:lang w:val="en-GB"/>
        </w:rPr>
        <w:t>, this</w:t>
      </w:r>
      <w:r w:rsidRPr="697703E3" w:rsidR="3AED141D">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can be considered</w:t>
      </w:r>
      <w:r w:rsidRPr="697703E3" w:rsidR="48028936">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action research as it has a similar set of principles</w:t>
      </w:r>
      <w:r w:rsidRPr="697703E3" w:rsidR="2B29EC8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and characteristics with both tackling </w:t>
      </w:r>
      <w:r w:rsidRPr="697703E3" w:rsidR="4F03A896">
        <w:rPr>
          <w:rFonts w:ascii="Calibri" w:hAnsi="Calibri" w:eastAsia="Calibri" w:cs="Calibri"/>
          <w:b w:val="0"/>
          <w:bCs w:val="0"/>
          <w:i w:val="0"/>
          <w:iCs w:val="0"/>
          <w:strike w:val="0"/>
          <w:dstrike w:val="0"/>
          <w:noProof w:val="0"/>
          <w:color w:val="000000" w:themeColor="text1" w:themeTint="FF" w:themeShade="FF"/>
          <w:sz w:val="22"/>
          <w:szCs w:val="22"/>
          <w:u w:val="none"/>
          <w:lang w:val="en-GB"/>
        </w:rPr>
        <w:t>social</w:t>
      </w:r>
      <w:r w:rsidRPr="697703E3" w:rsidR="2B29EC8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issues</w:t>
      </w:r>
      <w:r w:rsidRPr="697703E3" w:rsidR="5BD74C66">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using practical methods</w:t>
      </w:r>
      <w:r w:rsidRPr="697703E3" w:rsidR="64A9346B">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p>
    <w:p w:rsidR="697703E3" w:rsidP="697703E3" w:rsidRDefault="697703E3" w14:paraId="69AA62C8" w14:textId="3ED658A1">
      <w:pPr>
        <w:pStyle w:val="Normal"/>
        <w:spacing w:after="160" w:line="360" w:lineRule="auto"/>
        <w:rPr>
          <w:rFonts w:ascii="Calibri" w:hAnsi="Calibri" w:eastAsia="Calibri" w:cs="Calibri"/>
          <w:b w:val="0"/>
          <w:bCs w:val="0"/>
          <w:i w:val="0"/>
          <w:iCs w:val="0"/>
          <w:strike w:val="0"/>
          <w:dstrike w:val="0"/>
          <w:noProof w:val="0"/>
          <w:color w:val="000000" w:themeColor="text1" w:themeTint="FF" w:themeShade="FF"/>
          <w:sz w:val="22"/>
          <w:szCs w:val="22"/>
          <w:u w:val="none"/>
          <w:lang w:val="en-GB"/>
        </w:rPr>
      </w:pPr>
    </w:p>
    <w:p w:rsidR="4AF4C973" w:rsidP="697703E3" w:rsidRDefault="4AF4C973" w14:paraId="3C0FB4FD" w14:textId="2873CBA0">
      <w:pPr>
        <w:pStyle w:val="Normal"/>
        <w:spacing w:after="160"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697703E3" w:rsidR="4EEA237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I chose Image Theatre as </w:t>
      </w:r>
      <w:r w:rsidRPr="697703E3" w:rsidR="7D2F0F77">
        <w:rPr>
          <w:rFonts w:ascii="Calibri" w:hAnsi="Calibri" w:eastAsia="Calibri" w:cs="Calibri"/>
          <w:b w:val="0"/>
          <w:bCs w:val="0"/>
          <w:i w:val="0"/>
          <w:iCs w:val="0"/>
          <w:strike w:val="0"/>
          <w:dstrike w:val="0"/>
          <w:noProof w:val="0"/>
          <w:color w:val="000000" w:themeColor="text1" w:themeTint="FF" w:themeShade="FF"/>
          <w:sz w:val="22"/>
          <w:szCs w:val="22"/>
          <w:u w:val="none"/>
          <w:lang w:val="en-GB"/>
        </w:rPr>
        <w:t>a method</w:t>
      </w:r>
      <w:r w:rsidRPr="697703E3" w:rsidR="4EEA237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697703E3" w:rsidR="4EEA237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of action research. </w:t>
      </w:r>
      <w:r w:rsidRPr="697703E3" w:rsidR="155EE8F6">
        <w:rPr>
          <w:rFonts w:ascii="Calibri" w:hAnsi="Calibri" w:eastAsia="Calibri" w:cs="Calibri"/>
          <w:b w:val="0"/>
          <w:bCs w:val="0"/>
          <w:i w:val="0"/>
          <w:iCs w:val="0"/>
          <w:strike w:val="0"/>
          <w:dstrike w:val="0"/>
          <w:noProof w:val="0"/>
          <w:color w:val="000000" w:themeColor="text1" w:themeTint="FF" w:themeShade="FF"/>
          <w:sz w:val="22"/>
          <w:szCs w:val="22"/>
          <w:u w:val="none"/>
          <w:lang w:val="en-GB"/>
        </w:rPr>
        <w:t>“the research should not only be used to gain an understanding of the problems that arise but to set out to alter th</w:t>
      </w:r>
      <w:r w:rsidRPr="697703E3" w:rsidR="1BC57F5A">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ings - to do so as part </w:t>
      </w:r>
      <w:r w:rsidRPr="697703E3" w:rsidR="5A6A648B">
        <w:rPr>
          <w:rFonts w:ascii="Calibri" w:hAnsi="Calibri" w:eastAsia="Calibri" w:cs="Calibri"/>
          <w:b w:val="0"/>
          <w:bCs w:val="0"/>
          <w:i w:val="0"/>
          <w:iCs w:val="0"/>
          <w:strike w:val="0"/>
          <w:dstrike w:val="0"/>
          <w:noProof w:val="0"/>
          <w:color w:val="000000" w:themeColor="text1" w:themeTint="FF" w:themeShade="FF"/>
          <w:sz w:val="22"/>
          <w:szCs w:val="22"/>
          <w:u w:val="none"/>
          <w:lang w:val="en-GB"/>
        </w:rPr>
        <w:t>and parcel of the research process</w:t>
      </w:r>
      <w:r w:rsidRPr="697703E3" w:rsidR="1BC57F5A">
        <w:rPr>
          <w:rFonts w:ascii="Calibri" w:hAnsi="Calibri" w:eastAsia="Calibri" w:cs="Calibri"/>
          <w:b w:val="0"/>
          <w:bCs w:val="0"/>
          <w:i w:val="0"/>
          <w:iCs w:val="0"/>
          <w:strike w:val="0"/>
          <w:dstrike w:val="0"/>
          <w:noProof w:val="0"/>
          <w:color w:val="000000" w:themeColor="text1" w:themeTint="FF" w:themeShade="FF"/>
          <w:sz w:val="22"/>
          <w:szCs w:val="22"/>
          <w:u w:val="none"/>
          <w:lang w:val="en-GB"/>
        </w:rPr>
        <w:t>” (Denscombe, 2014, p175).</w:t>
      </w:r>
      <w:r w:rsidRPr="697703E3" w:rsidR="620D4052">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Image Theatre was created by Boal to give the participants the opportunity to use </w:t>
      </w:r>
      <w:r w:rsidRPr="697703E3" w:rsidR="620D4052">
        <w:rPr>
          <w:rFonts w:ascii="Calibri" w:hAnsi="Calibri" w:eastAsia="Calibri" w:cs="Calibri"/>
          <w:b w:val="0"/>
          <w:bCs w:val="0"/>
          <w:i w:val="0"/>
          <w:iCs w:val="0"/>
          <w:strike w:val="0"/>
          <w:dstrike w:val="0"/>
          <w:noProof w:val="0"/>
          <w:color w:val="000000" w:themeColor="text1" w:themeTint="FF" w:themeShade="FF"/>
          <w:sz w:val="22"/>
          <w:szCs w:val="22"/>
          <w:u w:val="none"/>
          <w:lang w:val="en-GB"/>
        </w:rPr>
        <w:t>their body to illustrate and come to terms with their emotions</w:t>
      </w:r>
      <w:r w:rsidRPr="697703E3" w:rsidR="620D4052">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697703E3" w:rsidR="5209F48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697703E3" w:rsidR="5209F48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Dealing with images we should not try to ‘understand’ the meaning of each image, to apprehend its precise meaning, but to feel those images, to let our memories and imaginations wander: the meaning of an image is the image itself. Image is a language” (Boal, 2002, p.175).</w:t>
      </w:r>
      <w:r w:rsidRPr="697703E3" w:rsidR="60B4456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697703E3" w:rsidR="5EA92D3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Image does not have the limits of language crossing cultural and language barriers making this a widely used technique</w:t>
      </w:r>
      <w:r w:rsidRPr="697703E3" w:rsidR="52E464B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with no right or wrong interpretation. No matter whatever the person is conveying with their body, the people who are viewing it will interpret it in their own way and relate it to something they have experienced. The method </w:t>
      </w:r>
      <w:r w:rsidRPr="697703E3" w:rsidR="49C798B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creates </w:t>
      </w:r>
      <w:r w:rsidRPr="697703E3" w:rsidR="49C798B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a</w:t>
      </w:r>
      <w:r w:rsidRPr="697703E3" w:rsidR="60B4456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partnership</w:t>
      </w:r>
      <w:r w:rsidRPr="697703E3" w:rsidR="60B4456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697703E3" w:rsidR="25713B9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comparable to</w:t>
      </w:r>
      <w:r w:rsidRPr="697703E3" w:rsidR="60B4456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that of a storyteller and reader. </w:t>
      </w:r>
    </w:p>
    <w:p w:rsidR="697703E3" w:rsidP="697703E3" w:rsidRDefault="697703E3" w14:paraId="5D0190D1" w14:textId="1F33D85F">
      <w:pPr>
        <w:pStyle w:val="Normal"/>
        <w:spacing w:after="160"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4AF4C973" w:rsidP="697703E3" w:rsidRDefault="4AF4C973" w14:paraId="601C2D07" w14:textId="684985A8">
      <w:pPr>
        <w:pStyle w:val="Normal"/>
        <w:spacing w:after="160"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697703E3" w:rsidR="560D6BE8">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I will be using Image Theatre as a </w:t>
      </w:r>
      <w:r w:rsidRPr="697703E3" w:rsidR="560D6BE8">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method </w:t>
      </w:r>
      <w:r w:rsidRPr="697703E3" w:rsidR="667CC05D">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to </w:t>
      </w:r>
      <w:r w:rsidRPr="697703E3" w:rsidR="560D6BE8">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empower </w:t>
      </w:r>
      <w:r w:rsidRPr="697703E3" w:rsidR="3B03C59B">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my </w:t>
      </w:r>
      <w:r w:rsidRPr="697703E3" w:rsidR="20FB4BC0">
        <w:rPr>
          <w:rFonts w:ascii="Calibri" w:hAnsi="Calibri" w:eastAsia="Calibri" w:cs="Calibri"/>
          <w:b w:val="0"/>
          <w:bCs w:val="0"/>
          <w:i w:val="0"/>
          <w:iCs w:val="0"/>
          <w:strike w:val="0"/>
          <w:dstrike w:val="0"/>
          <w:noProof w:val="0"/>
          <w:color w:val="000000" w:themeColor="text1" w:themeTint="FF" w:themeShade="FF"/>
          <w:sz w:val="22"/>
          <w:szCs w:val="22"/>
          <w:u w:val="none"/>
          <w:lang w:val="en-GB"/>
        </w:rPr>
        <w:t>participants</w:t>
      </w:r>
      <w:r w:rsidRPr="697703E3" w:rsidR="560D6BE8">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to physicalise their emotions regarding bullying through action</w:t>
      </w:r>
      <w:r w:rsidRPr="697703E3" w:rsidR="4C516439">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697703E3" w:rsidR="2A0D061B">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This </w:t>
      </w:r>
      <w:r w:rsidRPr="697703E3" w:rsidR="0B98AC8D">
        <w:rPr>
          <w:rFonts w:ascii="Calibri" w:hAnsi="Calibri" w:eastAsia="Calibri" w:cs="Calibri"/>
          <w:b w:val="0"/>
          <w:bCs w:val="0"/>
          <w:i w:val="0"/>
          <w:iCs w:val="0"/>
          <w:strike w:val="0"/>
          <w:dstrike w:val="0"/>
          <w:noProof w:val="0"/>
          <w:color w:val="000000" w:themeColor="text1" w:themeTint="FF" w:themeShade="FF"/>
          <w:sz w:val="22"/>
          <w:szCs w:val="22"/>
          <w:u w:val="none"/>
          <w:lang w:val="en-GB"/>
        </w:rPr>
        <w:t>practical</w:t>
      </w:r>
      <w:r w:rsidRPr="697703E3" w:rsidR="2A0D061B">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method will be used to run a series of Zoom workshops focusing on</w:t>
      </w:r>
      <w:r w:rsidRPr="697703E3" w:rsidR="6AEB1F2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bullying and peer relationships.</w:t>
      </w:r>
      <w:r w:rsidRPr="697703E3" w:rsidR="2A0D061B">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697703E3" w:rsidR="2990045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This will be with an already established company based in South Wales called </w:t>
      </w:r>
      <w:r w:rsidRPr="697703E3" w:rsidR="29900457">
        <w:rPr>
          <w:rFonts w:ascii="Calibri" w:hAnsi="Calibri" w:eastAsia="Calibri" w:cs="Calibri"/>
          <w:b w:val="0"/>
          <w:bCs w:val="0"/>
          <w:i w:val="1"/>
          <w:iCs w:val="1"/>
          <w:strike w:val="0"/>
          <w:dstrike w:val="0"/>
          <w:noProof w:val="0"/>
          <w:color w:val="000000" w:themeColor="text1" w:themeTint="FF" w:themeShade="FF"/>
          <w:sz w:val="22"/>
          <w:szCs w:val="22"/>
          <w:u w:val="none"/>
          <w:lang w:val="en-GB"/>
        </w:rPr>
        <w:t>People Speak Up</w:t>
      </w:r>
      <w:r w:rsidRPr="697703E3" w:rsidR="2990045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697703E3" w:rsidR="18D6193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Safety for participants is a top priority and a safe space will be created enabling participants to share their emotions through images. </w:t>
      </w:r>
    </w:p>
    <w:p w:rsidR="697703E3" w:rsidP="697703E3" w:rsidRDefault="697703E3" w14:paraId="6A71F15B" w14:textId="39F69D33">
      <w:pPr>
        <w:pStyle w:val="Normal"/>
        <w:spacing w:after="160"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4AF4C973" w:rsidP="697703E3" w:rsidRDefault="4AF4C973" w14:paraId="4BED05C1" w14:textId="173C2941">
      <w:pPr>
        <w:pStyle w:val="Normal"/>
        <w:spacing w:after="160" w:line="360" w:lineRule="auto"/>
        <w:jc w:val="left"/>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697703E3" w:rsidR="4C516439">
        <w:rPr>
          <w:rFonts w:ascii="Calibri" w:hAnsi="Calibri" w:eastAsia="Calibri" w:cs="Calibri"/>
          <w:b w:val="0"/>
          <w:bCs w:val="0"/>
          <w:i w:val="0"/>
          <w:iCs w:val="0"/>
          <w:strike w:val="0"/>
          <w:dstrike w:val="0"/>
          <w:noProof w:val="0"/>
          <w:color w:val="000000" w:themeColor="text1" w:themeTint="FF" w:themeShade="FF"/>
          <w:sz w:val="22"/>
          <w:szCs w:val="22"/>
          <w:u w:val="none"/>
          <w:lang w:val="en-GB"/>
        </w:rPr>
        <w:t>Boal discussed that a reliance on words can confuse issues rather than clarifying them whereas images can be closer to our true feelings</w:t>
      </w:r>
      <w:r w:rsidRPr="697703E3" w:rsidR="1DBB2962">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697703E3" w:rsidR="5451617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Boal, </w:t>
      </w:r>
      <w:r w:rsidRPr="697703E3" w:rsidR="72B781E9">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2002, </w:t>
      </w:r>
      <w:r w:rsidRPr="697703E3" w:rsidR="54516175">
        <w:rPr>
          <w:rFonts w:ascii="Calibri" w:hAnsi="Calibri" w:eastAsia="Calibri" w:cs="Calibri"/>
          <w:b w:val="0"/>
          <w:bCs w:val="0"/>
          <w:i w:val="0"/>
          <w:iCs w:val="0"/>
          <w:strike w:val="0"/>
          <w:dstrike w:val="0"/>
          <w:noProof w:val="0"/>
          <w:color w:val="000000" w:themeColor="text1" w:themeTint="FF" w:themeShade="FF"/>
          <w:sz w:val="22"/>
          <w:szCs w:val="22"/>
          <w:u w:val="none"/>
          <w:lang w:val="en-GB"/>
        </w:rPr>
        <w:t>p.175</w:t>
      </w:r>
      <w:r w:rsidRPr="697703E3" w:rsidR="1DBB2962">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r w:rsidRPr="697703E3" w:rsidR="4C516439">
        <w:rPr>
          <w:rFonts w:ascii="Calibri" w:hAnsi="Calibri" w:eastAsia="Calibri" w:cs="Calibri"/>
          <w:b w:val="0"/>
          <w:bCs w:val="0"/>
          <w:i w:val="0"/>
          <w:iCs w:val="0"/>
          <w:strike w:val="0"/>
          <w:dstrike w:val="0"/>
          <w:noProof w:val="0"/>
          <w:color w:val="000000" w:themeColor="text1" w:themeTint="FF" w:themeShade="FF"/>
          <w:sz w:val="22"/>
          <w:szCs w:val="22"/>
          <w:u w:val="none"/>
          <w:lang w:val="en-GB"/>
        </w:rPr>
        <w:t>. Using images an</w:t>
      </w:r>
      <w:r w:rsidRPr="697703E3" w:rsidR="6BE92B9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d actions </w:t>
      </w:r>
      <w:r w:rsidRPr="697703E3" w:rsidR="11FC1B7D">
        <w:rPr>
          <w:rFonts w:ascii="Calibri" w:hAnsi="Calibri" w:eastAsia="Calibri" w:cs="Calibri"/>
          <w:b w:val="0"/>
          <w:bCs w:val="0"/>
          <w:i w:val="0"/>
          <w:iCs w:val="0"/>
          <w:strike w:val="0"/>
          <w:dstrike w:val="0"/>
          <w:noProof w:val="0"/>
          <w:color w:val="000000" w:themeColor="text1" w:themeTint="FF" w:themeShade="FF"/>
          <w:sz w:val="22"/>
          <w:szCs w:val="22"/>
          <w:u w:val="none"/>
          <w:lang w:val="en-GB"/>
        </w:rPr>
        <w:t>participants</w:t>
      </w:r>
      <w:r w:rsidRPr="697703E3" w:rsidR="6BE92B9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will be able to delve deeper into their emotions as this is a non-threatening method; without the pressure of putting feelings into words</w:t>
      </w:r>
      <w:r w:rsidRPr="697703E3" w:rsidR="7ADA22C0">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the aim is that</w:t>
      </w:r>
      <w:r w:rsidRPr="697703E3" w:rsidR="6BE92B9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697703E3" w:rsidR="6BE92B97">
        <w:rPr>
          <w:rFonts w:ascii="Calibri" w:hAnsi="Calibri" w:eastAsia="Calibri" w:cs="Calibri"/>
          <w:b w:val="0"/>
          <w:bCs w:val="0"/>
          <w:i w:val="0"/>
          <w:iCs w:val="0"/>
          <w:strike w:val="0"/>
          <w:dstrike w:val="0"/>
          <w:noProof w:val="0"/>
          <w:color w:val="000000" w:themeColor="text1" w:themeTint="FF" w:themeShade="FF"/>
          <w:sz w:val="22"/>
          <w:szCs w:val="22"/>
          <w:u w:val="none"/>
          <w:lang w:val="en-GB"/>
        </w:rPr>
        <w:t>partic</w:t>
      </w:r>
      <w:r w:rsidRPr="697703E3" w:rsidR="00C75061">
        <w:rPr>
          <w:rFonts w:ascii="Calibri" w:hAnsi="Calibri" w:eastAsia="Calibri" w:cs="Calibri"/>
          <w:b w:val="0"/>
          <w:bCs w:val="0"/>
          <w:i w:val="0"/>
          <w:iCs w:val="0"/>
          <w:strike w:val="0"/>
          <w:dstrike w:val="0"/>
          <w:noProof w:val="0"/>
          <w:color w:val="000000" w:themeColor="text1" w:themeTint="FF" w:themeShade="FF"/>
          <w:sz w:val="22"/>
          <w:szCs w:val="22"/>
          <w:u w:val="none"/>
          <w:lang w:val="en-GB"/>
        </w:rPr>
        <w:t>ip</w:t>
      </w:r>
      <w:r w:rsidRPr="697703E3" w:rsidR="6BE92B97">
        <w:rPr>
          <w:rFonts w:ascii="Calibri" w:hAnsi="Calibri" w:eastAsia="Calibri" w:cs="Calibri"/>
          <w:b w:val="0"/>
          <w:bCs w:val="0"/>
          <w:i w:val="0"/>
          <w:iCs w:val="0"/>
          <w:strike w:val="0"/>
          <w:dstrike w:val="0"/>
          <w:noProof w:val="0"/>
          <w:color w:val="000000" w:themeColor="text1" w:themeTint="FF" w:themeShade="FF"/>
          <w:sz w:val="22"/>
          <w:szCs w:val="22"/>
          <w:u w:val="none"/>
          <w:lang w:val="en-GB"/>
        </w:rPr>
        <w:t>ants</w:t>
      </w:r>
      <w:r w:rsidRPr="697703E3" w:rsidR="59053A20">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will be able to freely express themselves, </w:t>
      </w:r>
      <w:r w:rsidRPr="697703E3" w:rsidR="35D5D789">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free from the </w:t>
      </w:r>
      <w:r w:rsidRPr="697703E3" w:rsidR="59053A20">
        <w:rPr>
          <w:rFonts w:ascii="Calibri" w:hAnsi="Calibri" w:eastAsia="Calibri" w:cs="Calibri"/>
          <w:b w:val="0"/>
          <w:bCs w:val="0"/>
          <w:i w:val="0"/>
          <w:iCs w:val="0"/>
          <w:strike w:val="0"/>
          <w:dstrike w:val="0"/>
          <w:noProof w:val="0"/>
          <w:color w:val="000000" w:themeColor="text1" w:themeTint="FF" w:themeShade="FF"/>
          <w:sz w:val="22"/>
          <w:szCs w:val="22"/>
          <w:u w:val="none"/>
          <w:lang w:val="en-GB"/>
        </w:rPr>
        <w:t>constrictions of expectation</w:t>
      </w:r>
      <w:r w:rsidRPr="697703E3" w:rsidR="72E9AE01">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Words can be self-limiting putting </w:t>
      </w:r>
      <w:r w:rsidRPr="697703E3" w:rsidR="0D0CB207">
        <w:rPr>
          <w:rFonts w:ascii="Calibri" w:hAnsi="Calibri" w:eastAsia="Calibri" w:cs="Calibri"/>
          <w:b w:val="0"/>
          <w:bCs w:val="0"/>
          <w:i w:val="0"/>
          <w:iCs w:val="0"/>
          <w:strike w:val="0"/>
          <w:dstrike w:val="0"/>
          <w:noProof w:val="0"/>
          <w:color w:val="000000" w:themeColor="text1" w:themeTint="FF" w:themeShade="FF"/>
          <w:sz w:val="22"/>
          <w:szCs w:val="22"/>
          <w:u w:val="none"/>
          <w:lang w:val="en-GB"/>
        </w:rPr>
        <w:t>boundaries</w:t>
      </w:r>
      <w:r w:rsidRPr="697703E3" w:rsidR="72E9AE01">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on what can be expressed whereas action is instinctual</w:t>
      </w:r>
      <w:r w:rsidRPr="697703E3" w:rsidR="231A9F64">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r w:rsidRPr="697703E3" w:rsidR="6BE92B9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p>
    <w:p w:rsidR="4AF4C973" w:rsidP="697703E3" w:rsidRDefault="4AF4C973" w14:paraId="0E022EFB" w14:textId="7A6E792F">
      <w:pPr>
        <w:pStyle w:val="Normal"/>
        <w:spacing w:after="160" w:line="360" w:lineRule="auto"/>
        <w:jc w:val="left"/>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697703E3" w:rsidR="734951C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I</w:t>
      </w:r>
      <w:r w:rsidRPr="697703E3" w:rsidR="3162D47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have always been hugely interested in Image Theatre especially as I myself find it hard to put into words how I feel. This technique seems like a therapeutic way of compartmentalising my emotions without the added pressure of trying to express them. </w:t>
      </w:r>
      <w:r w:rsidRPr="697703E3" w:rsidR="04AAB6F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By doing this it then prepares them for real life situations they may face in the future as they have gained a deeper understanding </w:t>
      </w:r>
      <w:r w:rsidRPr="697703E3" w:rsidR="22A20EC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and have the tools to be able to tackle and approach it. </w:t>
      </w:r>
      <w:r w:rsidRPr="697703E3" w:rsidR="32289E36">
        <w:rPr>
          <w:rFonts w:ascii="Calibri" w:hAnsi="Calibri" w:eastAsia="Calibri" w:cs="Calibri"/>
          <w:b w:val="0"/>
          <w:bCs w:val="0"/>
          <w:i w:val="0"/>
          <w:iCs w:val="0"/>
          <w:strike w:val="0"/>
          <w:dstrike w:val="0"/>
          <w:noProof w:val="0"/>
          <w:color w:val="000000" w:themeColor="text1" w:themeTint="FF" w:themeShade="FF"/>
          <w:sz w:val="22"/>
          <w:szCs w:val="22"/>
          <w:u w:val="none"/>
          <w:lang w:val="en-GB"/>
        </w:rPr>
        <w:t>The advantage of this is that it enables me to not only develop as a facilitator but to be an active part of the work due to conducting the workshops.</w:t>
      </w:r>
    </w:p>
    <w:p w:rsidR="421450E0" w:rsidP="697703E3" w:rsidRDefault="421450E0" w14:paraId="4860AFB4" w14:textId="0E02C203">
      <w:pPr>
        <w:pStyle w:val="Normal"/>
        <w:spacing w:after="160" w:line="360" w:lineRule="auto"/>
        <w:jc w:val="left"/>
        <w:rPr>
          <w:rFonts w:ascii="Helvetica" w:hAnsi="Helvetica" w:eastAsia="Helvetica" w:cs="Helvetica"/>
          <w:b w:val="0"/>
          <w:bCs w:val="0"/>
          <w:i w:val="0"/>
          <w:iCs w:val="0"/>
          <w:noProof w:val="0"/>
          <w:color w:val="000000" w:themeColor="text1" w:themeTint="FF" w:themeShade="FF"/>
          <w:sz w:val="18"/>
          <w:szCs w:val="18"/>
          <w:lang w:val="en-GB"/>
        </w:rPr>
      </w:pPr>
    </w:p>
    <w:p w:rsidR="421450E0" w:rsidP="697703E3" w:rsidRDefault="421450E0" w14:paraId="03247896" w14:textId="5319035A">
      <w:pPr>
        <w:pStyle w:val="Normal"/>
        <w:spacing w:line="360" w:lineRule="auto"/>
      </w:pPr>
    </w:p>
    <w:p w:rsidR="421450E0" w:rsidP="697703E3" w:rsidRDefault="421450E0" w14:paraId="55BA9F39" w14:textId="0AEACBD3">
      <w:pPr>
        <w:pStyle w:val="Normal"/>
        <w:spacing w:line="360" w:lineRule="auto"/>
        <w:rPr>
          <w:b w:val="1"/>
          <w:bCs w:val="1"/>
          <w:u w:val="single"/>
        </w:rPr>
      </w:pPr>
      <w:r w:rsidRPr="697703E3" w:rsidR="5E3091F2">
        <w:rPr>
          <w:b w:val="1"/>
          <w:bCs w:val="1"/>
          <w:u w:val="single"/>
        </w:rPr>
        <w:t>Research Questionnair</w:t>
      </w:r>
      <w:r w:rsidRPr="697703E3" w:rsidR="5E3091F2">
        <w:rPr>
          <w:b w:val="1"/>
          <w:bCs w:val="1"/>
          <w:u w:val="single"/>
        </w:rPr>
        <w:t>e</w:t>
      </w:r>
      <w:r w:rsidRPr="697703E3" w:rsidR="5E3091F2">
        <w:rPr>
          <w:b w:val="1"/>
          <w:bCs w:val="1"/>
          <w:u w:val="single"/>
        </w:rPr>
        <w:t>s</w:t>
      </w:r>
      <w:r w:rsidRPr="697703E3" w:rsidR="5E3091F2">
        <w:rPr>
          <w:b w:val="1"/>
          <w:bCs w:val="1"/>
        </w:rPr>
        <w:t xml:space="preserve"> </w:t>
      </w:r>
    </w:p>
    <w:p w:rsidR="421450E0" w:rsidP="697703E3" w:rsidRDefault="421450E0" w14:paraId="7942EB00" w14:textId="24F43CCF">
      <w:pPr>
        <w:pStyle w:val="Normal"/>
        <w:spacing w:line="360" w:lineRule="auto"/>
      </w:pPr>
      <w:r w:rsidR="5E3091F2">
        <w:rPr/>
        <w:t xml:space="preserve">Another </w:t>
      </w:r>
      <w:r w:rsidR="63FC2B7B">
        <w:rPr/>
        <w:t xml:space="preserve">important </w:t>
      </w:r>
      <w:r w:rsidR="5E3091F2">
        <w:rPr/>
        <w:t>part of my research will be the use of questionnaires</w:t>
      </w:r>
      <w:r w:rsidR="5EFCC372">
        <w:rPr/>
        <w:t xml:space="preserve">. </w:t>
      </w:r>
      <w:r w:rsidR="5E3091F2">
        <w:rPr/>
        <w:t xml:space="preserve">These will be given to my participants </w:t>
      </w:r>
      <w:r w:rsidR="56C73EC5">
        <w:rPr/>
        <w:t xml:space="preserve">before the project with the sole intention </w:t>
      </w:r>
      <w:r w:rsidR="0FF17FA3">
        <w:rPr/>
        <w:t xml:space="preserve">of </w:t>
      </w:r>
      <w:r w:rsidR="56C73EC5">
        <w:rPr/>
        <w:t>provid</w:t>
      </w:r>
      <w:r w:rsidR="637110AE">
        <w:rPr/>
        <w:t>ing</w:t>
      </w:r>
      <w:r w:rsidR="56C73EC5">
        <w:rPr/>
        <w:t xml:space="preserve"> information to inform the workshops.</w:t>
      </w:r>
    </w:p>
    <w:p w:rsidR="697703E3" w:rsidP="697703E3" w:rsidRDefault="697703E3" w14:paraId="3AE6672D" w14:textId="24F43CCF">
      <w:pPr>
        <w:pStyle w:val="Normal"/>
        <w:spacing w:line="360" w:lineRule="auto"/>
      </w:pPr>
    </w:p>
    <w:p w:rsidR="421450E0" w:rsidP="697703E3" w:rsidRDefault="421450E0" w14:paraId="58E43A10" w14:textId="1E032CC9">
      <w:pPr>
        <w:pStyle w:val="Normal"/>
        <w:spacing w:line="360" w:lineRule="auto"/>
      </w:pPr>
      <w:r w:rsidR="4A24F48C">
        <w:rPr/>
        <w:t>It is i</w:t>
      </w:r>
      <w:r w:rsidR="4A24F48C">
        <w:rPr/>
        <w:t>m</w:t>
      </w:r>
      <w:r w:rsidR="4A24F48C">
        <w:rPr/>
        <w:t>por</w:t>
      </w:r>
      <w:r w:rsidR="4A24F48C">
        <w:rPr/>
        <w:t>tant that I conduct these questionnaires in order to give me insight into the participants experiences with bullying. By doing this, it</w:t>
      </w:r>
      <w:r w:rsidR="523864DF">
        <w:rPr/>
        <w:t xml:space="preserve"> not only provides me context of how bullying affects individuals </w:t>
      </w:r>
      <w:r w:rsidR="69DE8FBD">
        <w:rPr/>
        <w:t>today,</w:t>
      </w:r>
      <w:r w:rsidR="523864DF">
        <w:rPr/>
        <w:t xml:space="preserve"> but it makes me aware how it has </w:t>
      </w:r>
      <w:r w:rsidR="33D974C9">
        <w:rPr/>
        <w:t>affected my participants specifically. This</w:t>
      </w:r>
      <w:r w:rsidR="09967E27">
        <w:rPr/>
        <w:t xml:space="preserve"> allows me as a practitioner to approach topics within my workshops with sensitivity and to be aware of possible triggers. </w:t>
      </w:r>
      <w:r w:rsidR="401970AE">
        <w:rPr/>
        <w:t xml:space="preserve">It also gives me the information on how the experiences of bullying have changed with the times especially as I myself have one viewpoint on how bullying </w:t>
      </w:r>
      <w:r w:rsidR="401970AE">
        <w:rPr/>
        <w:t>occurs,</w:t>
      </w:r>
      <w:r w:rsidR="401970AE">
        <w:rPr/>
        <w:t xml:space="preserve"> and I have been out of school for almost ten year</w:t>
      </w:r>
      <w:r w:rsidR="4391DE43">
        <w:rPr/>
        <w:t>s. A lot of bullying occurs online and while I experienced some of that in school, I did not experience it to the severity it is today as social media is an intense part of teenager</w:t>
      </w:r>
      <w:r w:rsidR="0F213F9E">
        <w:rPr/>
        <w:t>’</w:t>
      </w:r>
      <w:r w:rsidR="4391DE43">
        <w:rPr/>
        <w:t>s</w:t>
      </w:r>
      <w:r w:rsidR="4391DE43">
        <w:rPr/>
        <w:t xml:space="preserve"> lives. </w:t>
      </w:r>
    </w:p>
    <w:p w:rsidR="697703E3" w:rsidP="697703E3" w:rsidRDefault="697703E3" w14:paraId="45148B98" w14:textId="5AC3702A">
      <w:pPr>
        <w:pStyle w:val="Normal"/>
        <w:spacing w:line="360" w:lineRule="auto"/>
      </w:pPr>
    </w:p>
    <w:p w:rsidR="421450E0" w:rsidP="697703E3" w:rsidRDefault="421450E0" w14:paraId="6D9C19CA" w14:textId="24DFC86B">
      <w:pPr>
        <w:pStyle w:val="Normal"/>
        <w:spacing w:line="360" w:lineRule="auto"/>
      </w:pPr>
      <w:r w:rsidR="054178D5">
        <w:rPr/>
        <w:t>These questionnaires will</w:t>
      </w:r>
      <w:r w:rsidR="22A110AD">
        <w:rPr/>
        <w:t xml:space="preserve"> be created on </w:t>
      </w:r>
      <w:r w:rsidR="051FB1EB">
        <w:rPr/>
        <w:t>G</w:t>
      </w:r>
      <w:r w:rsidR="22A110AD">
        <w:rPr/>
        <w:t>oogle forms and will be completely anonymous</w:t>
      </w:r>
      <w:r w:rsidR="57362F11">
        <w:rPr/>
        <w:t xml:space="preserve"> in line with confidentiality</w:t>
      </w:r>
      <w:r w:rsidR="5B2AA4F1">
        <w:rPr/>
        <w:t xml:space="preserve"> and ethics</w:t>
      </w:r>
      <w:r w:rsidR="57362F11">
        <w:rPr/>
        <w:t>.</w:t>
      </w:r>
      <w:r w:rsidR="6E785564">
        <w:rPr/>
        <w:t xml:space="preserve"> The information </w:t>
      </w:r>
      <w:r w:rsidR="770C4C15">
        <w:rPr/>
        <w:t xml:space="preserve">will be held </w:t>
      </w:r>
      <w:r w:rsidR="35B13147">
        <w:rPr/>
        <w:t>securely</w:t>
      </w:r>
      <w:r w:rsidR="770C4C15">
        <w:rPr/>
        <w:t xml:space="preserve"> online only accessible via </w:t>
      </w:r>
      <w:r w:rsidR="08BAA93A">
        <w:rPr/>
        <w:t>l</w:t>
      </w:r>
      <w:r w:rsidR="770C4C15">
        <w:rPr/>
        <w:t>i</w:t>
      </w:r>
      <w:r w:rsidR="770C4C15">
        <w:rPr/>
        <w:t xml:space="preserve">nk given to the </w:t>
      </w:r>
      <w:r w:rsidR="34215AFC">
        <w:rPr/>
        <w:t>participants</w:t>
      </w:r>
      <w:r w:rsidR="770C4C15">
        <w:rPr/>
        <w:t xml:space="preserve"> and held by myself; </w:t>
      </w:r>
      <w:r w:rsidR="5C5ACAF9">
        <w:rPr/>
        <w:t xml:space="preserve">all information </w:t>
      </w:r>
      <w:r w:rsidR="770C4C15">
        <w:rPr/>
        <w:t xml:space="preserve">will be destroyed by July. </w:t>
      </w:r>
      <w:r w:rsidR="40FE4BC2">
        <w:rPr/>
        <w:t>This will be in-line with data protection protocol.</w:t>
      </w:r>
    </w:p>
    <w:p w:rsidR="2F3BC6B1" w:rsidP="697703E3" w:rsidRDefault="2F3BC6B1" w14:paraId="2360123A" w14:textId="335625C6">
      <w:pPr>
        <w:pStyle w:val="Normal"/>
        <w:spacing w:line="360" w:lineRule="auto"/>
      </w:pPr>
    </w:p>
    <w:p w:rsidR="2F3BC6B1" w:rsidP="697703E3" w:rsidRDefault="2F3BC6B1" w14:paraId="6FA1135D" w14:textId="229C394C">
      <w:pPr>
        <w:pStyle w:val="Normal"/>
        <w:spacing w:line="360" w:lineRule="auto"/>
      </w:pPr>
    </w:p>
    <w:p w:rsidR="2F3BC6B1" w:rsidP="697703E3" w:rsidRDefault="2F3BC6B1" w14:paraId="4EE5A2BC" w14:textId="6B69AA49">
      <w:pPr>
        <w:pStyle w:val="Normal"/>
        <w:spacing w:line="360" w:lineRule="auto"/>
      </w:pPr>
    </w:p>
    <w:p w:rsidR="2F3BC6B1" w:rsidP="697703E3" w:rsidRDefault="2F3BC6B1" w14:paraId="7A85E99B" w14:textId="0A7D9D5B">
      <w:pPr>
        <w:pStyle w:val="Normal"/>
        <w:spacing w:line="360" w:lineRule="auto"/>
      </w:pPr>
    </w:p>
    <w:p w:rsidR="2F3BC6B1" w:rsidP="697703E3" w:rsidRDefault="2F3BC6B1" w14:paraId="69A3332B" w14:textId="0E97DFEE">
      <w:pPr>
        <w:pStyle w:val="Normal"/>
        <w:spacing w:line="360" w:lineRule="auto"/>
      </w:pPr>
    </w:p>
    <w:p w:rsidR="421450E0" w:rsidP="697703E3" w:rsidRDefault="421450E0" w14:paraId="35AA1D98" w14:textId="6BD84650">
      <w:pPr>
        <w:pStyle w:val="Normal"/>
        <w:spacing w:line="360" w:lineRule="auto"/>
      </w:pPr>
    </w:p>
    <w:p w:rsidR="738E21F4" w:rsidP="697703E3" w:rsidRDefault="738E21F4" w14:paraId="7438FF21" w14:textId="560DB732">
      <w:pPr>
        <w:pStyle w:val="Normal"/>
        <w:spacing w:line="360" w:lineRule="auto"/>
      </w:pPr>
    </w:p>
    <w:p w:rsidR="738E21F4" w:rsidP="697703E3" w:rsidRDefault="738E21F4" w14:paraId="1C82720F" w14:textId="2D5FA907">
      <w:pPr>
        <w:pStyle w:val="Normal"/>
        <w:spacing w:line="360" w:lineRule="auto"/>
      </w:pPr>
    </w:p>
    <w:p w:rsidR="697703E3" w:rsidP="697703E3" w:rsidRDefault="697703E3" w14:paraId="395F7496" w14:textId="101BDAF0">
      <w:pPr>
        <w:pStyle w:val="Normal"/>
        <w:spacing w:line="360" w:lineRule="auto"/>
      </w:pPr>
    </w:p>
    <w:p w:rsidR="697703E3" w:rsidP="697703E3" w:rsidRDefault="697703E3" w14:paraId="1D86CA4A" w14:textId="5C50277A">
      <w:pPr>
        <w:pStyle w:val="Normal"/>
        <w:spacing w:line="360" w:lineRule="auto"/>
      </w:pPr>
    </w:p>
    <w:p w:rsidR="697703E3" w:rsidP="697703E3" w:rsidRDefault="697703E3" w14:paraId="33FC8953" w14:textId="5C27236E">
      <w:pPr>
        <w:pStyle w:val="Normal"/>
        <w:spacing w:line="360" w:lineRule="auto"/>
      </w:pPr>
    </w:p>
    <w:p w:rsidR="60858D00" w:rsidP="697703E3" w:rsidRDefault="60858D00" w14:paraId="4B941103" w14:textId="35255DA3">
      <w:pPr>
        <w:pStyle w:val="Normal"/>
        <w:spacing w:line="360" w:lineRule="auto"/>
        <w:rPr>
          <w:u w:val="single"/>
        </w:rPr>
      </w:pPr>
      <w:r w:rsidRPr="697703E3" w:rsidR="60858D00">
        <w:rPr>
          <w:u w:val="single"/>
        </w:rPr>
        <w:t>Bibliography</w:t>
      </w:r>
      <w:r w:rsidRPr="697703E3" w:rsidR="7AC63486">
        <w:rPr>
          <w:u w:val="single"/>
        </w:rPr>
        <w:t xml:space="preserve"> </w:t>
      </w:r>
    </w:p>
    <w:p w:rsidR="4316AA84" w:rsidP="697703E3" w:rsidRDefault="4316AA84" w14:paraId="7A9A7842" w14:textId="55CBABED">
      <w:pPr>
        <w:pStyle w:val="Normal"/>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697703E3" w:rsidR="4316AA84">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Alencastro, L.C.D.S et al. (2018) ‘The Theatre of the Oppressed as an intervention strategy in reducing bullying at school’, </w:t>
      </w:r>
      <w:proofErr w:type="spellStart"/>
      <w:r w:rsidRPr="697703E3" w:rsidR="4316AA84">
        <w:rPr>
          <w:rFonts w:ascii="Calibri" w:hAnsi="Calibri" w:eastAsia="Calibri" w:cs="Calibri" w:asciiTheme="minorAscii" w:hAnsiTheme="minorAscii" w:eastAsiaTheme="minorAscii" w:cstheme="minorAscii"/>
          <w:b w:val="0"/>
          <w:bCs w:val="0"/>
          <w:i w:val="1"/>
          <w:iCs w:val="1"/>
          <w:noProof w:val="0"/>
          <w:color w:val="auto"/>
          <w:sz w:val="22"/>
          <w:szCs w:val="22"/>
          <w:lang w:val="en-GB"/>
        </w:rPr>
        <w:t>Revista</w:t>
      </w:r>
      <w:proofErr w:type="spellEnd"/>
      <w:r w:rsidRPr="697703E3" w:rsidR="4316AA84">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de Enfermagem </w:t>
      </w:r>
      <w:proofErr w:type="spellStart"/>
      <w:r w:rsidRPr="697703E3" w:rsidR="4316AA84">
        <w:rPr>
          <w:rFonts w:ascii="Calibri" w:hAnsi="Calibri" w:eastAsia="Calibri" w:cs="Calibri" w:asciiTheme="minorAscii" w:hAnsiTheme="minorAscii" w:eastAsiaTheme="minorAscii" w:cstheme="minorAscii"/>
          <w:b w:val="0"/>
          <w:bCs w:val="0"/>
          <w:i w:val="1"/>
          <w:iCs w:val="1"/>
          <w:noProof w:val="0"/>
          <w:color w:val="auto"/>
          <w:sz w:val="22"/>
          <w:szCs w:val="22"/>
          <w:lang w:val="en-GB"/>
        </w:rPr>
        <w:t>Refer</w:t>
      </w:r>
      <w:r w:rsidRPr="697703E3" w:rsidR="4316AA84">
        <w:rPr>
          <w:rFonts w:ascii="Calibri" w:hAnsi="Calibri" w:eastAsia="Calibri" w:cs="Calibri" w:asciiTheme="minorAscii" w:hAnsiTheme="minorAscii" w:eastAsiaTheme="minorAscii" w:cstheme="minorAscii"/>
          <w:b w:val="0"/>
          <w:bCs w:val="0"/>
          <w:i w:val="1"/>
          <w:iCs w:val="1"/>
          <w:noProof w:val="0"/>
          <w:color w:val="auto"/>
          <w:sz w:val="22"/>
          <w:szCs w:val="22"/>
          <w:lang w:val="en-GB"/>
        </w:rPr>
        <w:t>ência</w:t>
      </w:r>
      <w:proofErr w:type="spellEnd"/>
      <w:r w:rsidRPr="697703E3" w:rsidR="4316AA84">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w:t>
      </w:r>
      <w:r w:rsidRPr="697703E3" w:rsidR="4316AA84">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4(19), pp. 91-98. </w:t>
      </w:r>
      <w:r w:rsidRPr="697703E3" w:rsidR="4316AA84">
        <w:rPr>
          <w:rFonts w:ascii="Calibri" w:hAnsi="Calibri" w:eastAsia="Calibri" w:cs="Calibri"/>
          <w:b w:val="0"/>
          <w:bCs w:val="0"/>
          <w:i w:val="0"/>
          <w:iCs w:val="0"/>
          <w:noProof w:val="0"/>
          <w:color w:val="auto"/>
          <w:sz w:val="22"/>
          <w:szCs w:val="22"/>
          <w:lang w:val="en-GB"/>
        </w:rPr>
        <w:t>DOI:10.12707/RIV18052.</w:t>
      </w:r>
    </w:p>
    <w:p w:rsidR="697703E3" w:rsidP="697703E3" w:rsidRDefault="697703E3" w14:paraId="209E15B5" w14:textId="292D3E93">
      <w:pPr>
        <w:pStyle w:val="Normal"/>
        <w:spacing w:after="160" w:line="259" w:lineRule="auto"/>
        <w:jc w:val="left"/>
        <w:rPr>
          <w:rFonts w:ascii="Calibri" w:hAnsi="Calibri" w:eastAsia="Calibri" w:cs="Calibri"/>
          <w:b w:val="0"/>
          <w:bCs w:val="0"/>
          <w:i w:val="0"/>
          <w:iCs w:val="0"/>
          <w:noProof w:val="0"/>
          <w:color w:val="auto"/>
          <w:sz w:val="22"/>
          <w:szCs w:val="22"/>
          <w:lang w:val="en-GB"/>
        </w:rPr>
      </w:pPr>
    </w:p>
    <w:p w:rsidR="3B70632E" w:rsidP="697703E3" w:rsidRDefault="3B70632E" w14:paraId="0F8B46EF" w14:textId="209E2408">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697703E3" w:rsidR="3B70632E">
        <w:rPr>
          <w:rFonts w:ascii="Calibri" w:hAnsi="Calibri" w:eastAsia="Calibri" w:cs="Calibri" w:asciiTheme="minorAscii" w:hAnsiTheme="minorAscii" w:eastAsiaTheme="minorAscii" w:cstheme="minorAscii"/>
          <w:i w:val="0"/>
          <w:iCs w:val="0"/>
          <w:color w:val="auto"/>
          <w:sz w:val="22"/>
          <w:szCs w:val="22"/>
          <w:u w:val="none"/>
        </w:rPr>
        <w:t xml:space="preserve">Arseneault, L. (2017) ‘The </w:t>
      </w:r>
      <w:proofErr w:type="gramStart"/>
      <w:r w:rsidRPr="697703E3" w:rsidR="3B70632E">
        <w:rPr>
          <w:rFonts w:ascii="Calibri" w:hAnsi="Calibri" w:eastAsia="Calibri" w:cs="Calibri" w:asciiTheme="minorAscii" w:hAnsiTheme="minorAscii" w:eastAsiaTheme="minorAscii" w:cstheme="minorAscii"/>
          <w:i w:val="0"/>
          <w:iCs w:val="0"/>
          <w:color w:val="auto"/>
          <w:sz w:val="22"/>
          <w:szCs w:val="22"/>
          <w:u w:val="none"/>
        </w:rPr>
        <w:t>long term</w:t>
      </w:r>
      <w:proofErr w:type="gramEnd"/>
      <w:r w:rsidRPr="697703E3" w:rsidR="3B70632E">
        <w:rPr>
          <w:rFonts w:ascii="Calibri" w:hAnsi="Calibri" w:eastAsia="Calibri" w:cs="Calibri" w:asciiTheme="minorAscii" w:hAnsiTheme="minorAscii" w:eastAsiaTheme="minorAscii" w:cstheme="minorAscii"/>
          <w:i w:val="0"/>
          <w:iCs w:val="0"/>
          <w:color w:val="auto"/>
          <w:sz w:val="22"/>
          <w:szCs w:val="22"/>
          <w:u w:val="none"/>
        </w:rPr>
        <w:t xml:space="preserve"> impact of bullying victimization on mental health’, </w:t>
      </w:r>
      <w:r w:rsidRPr="697703E3" w:rsidR="3B70632E">
        <w:rPr>
          <w:rFonts w:ascii="Calibri" w:hAnsi="Calibri" w:eastAsia="Calibri" w:cs="Calibri" w:asciiTheme="minorAscii" w:hAnsiTheme="minorAscii" w:eastAsiaTheme="minorAscii" w:cstheme="minorAscii"/>
          <w:i w:val="1"/>
          <w:iCs w:val="1"/>
          <w:color w:val="auto"/>
          <w:sz w:val="22"/>
          <w:szCs w:val="22"/>
          <w:u w:val="none"/>
        </w:rPr>
        <w:t>World Psychiatry: official journal of the World Psychiatric Association. (WPA)</w:t>
      </w:r>
      <w:r w:rsidRPr="697703E3" w:rsidR="3B70632E">
        <w:rPr>
          <w:rFonts w:ascii="Calibri" w:hAnsi="Calibri" w:eastAsia="Calibri" w:cs="Calibri" w:asciiTheme="minorAscii" w:hAnsiTheme="minorAscii" w:eastAsiaTheme="minorAscii" w:cstheme="minorAscii"/>
          <w:i w:val="0"/>
          <w:iCs w:val="0"/>
          <w:color w:val="auto"/>
          <w:sz w:val="22"/>
          <w:szCs w:val="22"/>
          <w:u w:val="none"/>
        </w:rPr>
        <w:t>,</w:t>
      </w:r>
      <w:r w:rsidRPr="697703E3" w:rsidR="3B70632E">
        <w:rPr>
          <w:rFonts w:ascii="Calibri" w:hAnsi="Calibri" w:eastAsia="Calibri" w:cs="Calibri" w:asciiTheme="minorAscii" w:hAnsiTheme="minorAscii" w:eastAsiaTheme="minorAscii" w:cstheme="minorAscii"/>
          <w:i w:val="1"/>
          <w:iCs w:val="1"/>
          <w:color w:val="auto"/>
          <w:sz w:val="22"/>
          <w:szCs w:val="22"/>
          <w:u w:val="none"/>
        </w:rPr>
        <w:t xml:space="preserve"> </w:t>
      </w:r>
      <w:r w:rsidRPr="697703E3" w:rsidR="3B70632E">
        <w:rPr>
          <w:rFonts w:ascii="Calibri" w:hAnsi="Calibri" w:eastAsia="Calibri" w:cs="Calibri" w:asciiTheme="minorAscii" w:hAnsiTheme="minorAscii" w:eastAsiaTheme="minorAscii" w:cstheme="minorAscii"/>
          <w:i w:val="0"/>
          <w:iCs w:val="0"/>
          <w:color w:val="auto"/>
          <w:sz w:val="22"/>
          <w:szCs w:val="22"/>
          <w:u w:val="none"/>
        </w:rPr>
        <w:t xml:space="preserve">16(1), pp. 27-28. DOI: </w:t>
      </w:r>
      <w:hyperlink r:id="Ree81040219a947e5">
        <w:r w:rsidRPr="697703E3" w:rsidR="3B70632E">
          <w:rPr>
            <w:rStyle w:val="Hyperlink"/>
            <w:rFonts w:ascii="Calibri" w:hAnsi="Calibri" w:eastAsia="Calibri" w:cs="Calibri" w:asciiTheme="minorAscii" w:hAnsiTheme="minorAscii" w:eastAsiaTheme="minorAscii" w:cstheme="minorAscii"/>
            <w:b w:val="0"/>
            <w:bCs w:val="0"/>
            <w:i w:val="0"/>
            <w:iCs w:val="0"/>
            <w:noProof w:val="0"/>
            <w:color w:val="auto"/>
            <w:sz w:val="22"/>
            <w:szCs w:val="22"/>
            <w:lang w:val="en-GB"/>
          </w:rPr>
          <w:t>10.1002/wps.20399</w:t>
        </w:r>
      </w:hyperlink>
      <w:r w:rsidRPr="697703E3" w:rsidR="68D65C28">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p>
    <w:p w:rsidR="697703E3" w:rsidP="697703E3" w:rsidRDefault="697703E3" w14:paraId="3DB88E0F" w14:textId="18A987DB">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p>
    <w:p w:rsidR="3B70632E" w:rsidP="697703E3" w:rsidRDefault="3B70632E" w14:paraId="189BF484" w14:textId="5A413904">
      <w:pPr>
        <w:pStyle w:val="Normal"/>
        <w:spacing w:line="360" w:lineRule="auto"/>
      </w:pPr>
      <w:r w:rsidR="3B70632E">
        <w:rPr/>
        <w:t xml:space="preserve">Ball, S. (1995) ‘The Influence of Boal on Theatre in Education in Britain’, </w:t>
      </w:r>
      <w:r w:rsidRPr="697703E3" w:rsidR="3B70632E">
        <w:rPr>
          <w:i w:val="1"/>
          <w:iCs w:val="1"/>
        </w:rPr>
        <w:t xml:space="preserve">Contemporary Theatre Review, </w:t>
      </w:r>
      <w:r w:rsidRPr="697703E3" w:rsidR="3B70632E">
        <w:rPr>
          <w:i w:val="0"/>
          <w:iCs w:val="0"/>
        </w:rPr>
        <w:t xml:space="preserve">3(1), pp. 79-86. DOI: </w:t>
      </w:r>
      <w:r w:rsidRPr="697703E3" w:rsidR="3B70632E">
        <w:rPr>
          <w:rFonts w:ascii="Calibri" w:hAnsi="Calibri" w:eastAsia="Calibri" w:cs="Calibri" w:asciiTheme="minorAscii" w:hAnsiTheme="minorAscii" w:eastAsiaTheme="minorAscii" w:cstheme="minorAscii"/>
          <w:b w:val="0"/>
          <w:bCs w:val="0"/>
          <w:i w:val="0"/>
          <w:iCs w:val="0"/>
          <w:noProof w:val="0"/>
          <w:color w:val="auto"/>
          <w:sz w:val="22"/>
          <w:szCs w:val="22"/>
          <w:lang w:val="en-GB"/>
        </w:rPr>
        <w:t>10.1080/10486809508568328</w:t>
      </w:r>
      <w:r w:rsidRPr="697703E3" w:rsidR="05DBDAF8">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p>
    <w:p w:rsidR="697703E3" w:rsidP="697703E3" w:rsidRDefault="697703E3" w14:paraId="132CF0FC" w14:textId="5A413904">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p>
    <w:p w:rsidR="3B70632E" w:rsidP="697703E3" w:rsidRDefault="3B70632E" w14:paraId="416898E6" w14:textId="48F58381">
      <w:pPr>
        <w:pStyle w:val="Normal"/>
        <w:spacing w:line="360" w:lineRule="auto"/>
        <w:rPr>
          <w:i w:val="0"/>
          <w:iCs w:val="0"/>
          <w:u w:val="none"/>
        </w:rPr>
      </w:pPr>
      <w:r w:rsidR="3B70632E">
        <w:rPr>
          <w:u w:val="none"/>
        </w:rPr>
        <w:t xml:space="preserve">Baxter, V and Low, K.E (2017) </w:t>
      </w:r>
      <w:r w:rsidRPr="697703E3" w:rsidR="3B70632E">
        <w:rPr>
          <w:i w:val="1"/>
          <w:iCs w:val="1"/>
          <w:u w:val="none"/>
        </w:rPr>
        <w:t xml:space="preserve">Applied Theatre: Performing Health and Wellbeing. </w:t>
      </w:r>
      <w:r w:rsidRPr="697703E3" w:rsidR="3B70632E">
        <w:rPr>
          <w:i w:val="0"/>
          <w:iCs w:val="0"/>
          <w:u w:val="none"/>
        </w:rPr>
        <w:t>London: Bloomsbury.</w:t>
      </w:r>
    </w:p>
    <w:p w:rsidR="697703E3" w:rsidP="697703E3" w:rsidRDefault="697703E3" w14:paraId="254C0B3F" w14:textId="48F58381">
      <w:pPr>
        <w:pStyle w:val="Normal"/>
        <w:spacing w:line="360" w:lineRule="auto"/>
        <w:rPr>
          <w:i w:val="0"/>
          <w:iCs w:val="0"/>
          <w:u w:val="none"/>
        </w:rPr>
      </w:pPr>
    </w:p>
    <w:p w:rsidR="3B70632E" w:rsidP="697703E3" w:rsidRDefault="3B70632E" w14:paraId="2A021F8C" w14:textId="6AE974B2">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697703E3" w:rsidR="3B70632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Boal, A. (2002) </w:t>
      </w:r>
      <w:r w:rsidRPr="697703E3" w:rsidR="3B70632E">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Games for Actors and Non-Actors. </w:t>
      </w:r>
      <w:r w:rsidRPr="697703E3" w:rsidR="3B70632E">
        <w:rPr>
          <w:rFonts w:ascii="Calibri" w:hAnsi="Calibri" w:eastAsia="Calibri" w:cs="Calibri" w:asciiTheme="minorAscii" w:hAnsiTheme="minorAscii" w:eastAsiaTheme="minorAscii" w:cstheme="minorAscii"/>
          <w:b w:val="0"/>
          <w:bCs w:val="0"/>
          <w:i w:val="0"/>
          <w:iCs w:val="0"/>
          <w:noProof w:val="0"/>
          <w:color w:val="auto"/>
          <w:sz w:val="22"/>
          <w:szCs w:val="22"/>
          <w:lang w:val="en-GB"/>
        </w:rPr>
        <w:t>2</w:t>
      </w:r>
      <w:r w:rsidRPr="697703E3" w:rsidR="3B70632E">
        <w:rPr>
          <w:rFonts w:ascii="Calibri" w:hAnsi="Calibri" w:eastAsia="Calibri" w:cs="Calibri" w:asciiTheme="minorAscii" w:hAnsiTheme="minorAscii" w:eastAsiaTheme="minorAscii" w:cstheme="minorAscii"/>
          <w:b w:val="0"/>
          <w:bCs w:val="0"/>
          <w:i w:val="0"/>
          <w:iCs w:val="0"/>
          <w:noProof w:val="0"/>
          <w:color w:val="auto"/>
          <w:sz w:val="22"/>
          <w:szCs w:val="22"/>
          <w:vertAlign w:val="superscript"/>
          <w:lang w:val="en-GB"/>
        </w:rPr>
        <w:t>nd</w:t>
      </w:r>
      <w:r w:rsidRPr="697703E3" w:rsidR="3B70632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Ed. London: Routledge. </w:t>
      </w:r>
    </w:p>
    <w:p w:rsidR="697703E3" w:rsidP="697703E3" w:rsidRDefault="697703E3" w14:paraId="04C3ED4A" w14:textId="58E9BD9F">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p>
    <w:p w:rsidR="3B70632E" w:rsidP="697703E3" w:rsidRDefault="3B70632E" w14:paraId="2C9736B8" w14:textId="697C1884">
      <w:pPr>
        <w:spacing w:after="160" w:line="360" w:lineRule="auto"/>
        <w:rPr>
          <w:rFonts w:ascii="Calibri" w:hAnsi="Calibri" w:eastAsia="Calibri" w:cs="Calibri"/>
          <w:b w:val="0"/>
          <w:bCs w:val="0"/>
          <w:i w:val="0"/>
          <w:iCs w:val="0"/>
          <w:noProof w:val="0"/>
          <w:color w:val="000000" w:themeColor="text1" w:themeTint="FF" w:themeShade="FF"/>
          <w:sz w:val="22"/>
          <w:szCs w:val="22"/>
          <w:lang w:val="en-GB"/>
        </w:rPr>
      </w:pPr>
      <w:r w:rsidRPr="697703E3" w:rsidR="3B70632E">
        <w:rPr>
          <w:rFonts w:ascii="Calibri" w:hAnsi="Calibri" w:eastAsia="Calibri" w:cs="Calibri"/>
          <w:b w:val="0"/>
          <w:bCs w:val="0"/>
          <w:i w:val="0"/>
          <w:iCs w:val="0"/>
          <w:noProof w:val="0"/>
          <w:color w:val="000000" w:themeColor="text1" w:themeTint="FF" w:themeShade="FF"/>
          <w:sz w:val="22"/>
          <w:szCs w:val="22"/>
          <w:lang w:val="en-GB"/>
        </w:rPr>
        <w:t xml:space="preserve">Boal, A. (2008) </w:t>
      </w:r>
      <w:r w:rsidRPr="697703E3" w:rsidR="3B70632E">
        <w:rPr>
          <w:rFonts w:ascii="Calibri" w:hAnsi="Calibri" w:eastAsia="Calibri" w:cs="Calibri"/>
          <w:b w:val="0"/>
          <w:bCs w:val="0"/>
          <w:i w:val="1"/>
          <w:iCs w:val="1"/>
          <w:noProof w:val="0"/>
          <w:color w:val="000000" w:themeColor="text1" w:themeTint="FF" w:themeShade="FF"/>
          <w:sz w:val="22"/>
          <w:szCs w:val="22"/>
          <w:lang w:val="en-GB"/>
        </w:rPr>
        <w:t>Theatre of the Oppressed.</w:t>
      </w:r>
      <w:r w:rsidRPr="697703E3" w:rsidR="3B70632E">
        <w:rPr>
          <w:rFonts w:ascii="Calibri" w:hAnsi="Calibri" w:eastAsia="Calibri" w:cs="Calibri"/>
          <w:b w:val="0"/>
          <w:bCs w:val="0"/>
          <w:i w:val="0"/>
          <w:iCs w:val="0"/>
          <w:noProof w:val="0"/>
          <w:color w:val="000000" w:themeColor="text1" w:themeTint="FF" w:themeShade="FF"/>
          <w:sz w:val="22"/>
          <w:szCs w:val="22"/>
          <w:lang w:val="en-GB"/>
        </w:rPr>
        <w:t xml:space="preserve"> 3</w:t>
      </w:r>
      <w:r w:rsidRPr="697703E3" w:rsidR="3B70632E">
        <w:rPr>
          <w:rFonts w:ascii="Calibri" w:hAnsi="Calibri" w:eastAsia="Calibri" w:cs="Calibri"/>
          <w:b w:val="0"/>
          <w:bCs w:val="0"/>
          <w:i w:val="0"/>
          <w:iCs w:val="0"/>
          <w:noProof w:val="0"/>
          <w:color w:val="000000" w:themeColor="text1" w:themeTint="FF" w:themeShade="FF"/>
          <w:sz w:val="22"/>
          <w:szCs w:val="22"/>
          <w:vertAlign w:val="superscript"/>
          <w:lang w:val="en-GB"/>
        </w:rPr>
        <w:t>rd</w:t>
      </w:r>
      <w:r w:rsidRPr="697703E3" w:rsidR="3B70632E">
        <w:rPr>
          <w:rFonts w:ascii="Calibri" w:hAnsi="Calibri" w:eastAsia="Calibri" w:cs="Calibri"/>
          <w:b w:val="0"/>
          <w:bCs w:val="0"/>
          <w:i w:val="0"/>
          <w:iCs w:val="0"/>
          <w:noProof w:val="0"/>
          <w:color w:val="000000" w:themeColor="text1" w:themeTint="FF" w:themeShade="FF"/>
          <w:sz w:val="22"/>
          <w:szCs w:val="22"/>
          <w:lang w:val="en-GB"/>
        </w:rPr>
        <w:t xml:space="preserve"> </w:t>
      </w:r>
      <w:proofErr w:type="spellStart"/>
      <w:r w:rsidRPr="697703E3" w:rsidR="3B70632E">
        <w:rPr>
          <w:rFonts w:ascii="Calibri" w:hAnsi="Calibri" w:eastAsia="Calibri" w:cs="Calibri"/>
          <w:b w:val="0"/>
          <w:bCs w:val="0"/>
          <w:i w:val="0"/>
          <w:iCs w:val="0"/>
          <w:noProof w:val="0"/>
          <w:color w:val="000000" w:themeColor="text1" w:themeTint="FF" w:themeShade="FF"/>
          <w:sz w:val="22"/>
          <w:szCs w:val="22"/>
          <w:lang w:val="en-GB"/>
        </w:rPr>
        <w:t>edn</w:t>
      </w:r>
      <w:proofErr w:type="spellEnd"/>
      <w:r w:rsidRPr="697703E3" w:rsidR="3B70632E">
        <w:rPr>
          <w:rFonts w:ascii="Calibri" w:hAnsi="Calibri" w:eastAsia="Calibri" w:cs="Calibri"/>
          <w:b w:val="0"/>
          <w:bCs w:val="0"/>
          <w:i w:val="0"/>
          <w:iCs w:val="0"/>
          <w:noProof w:val="0"/>
          <w:color w:val="000000" w:themeColor="text1" w:themeTint="FF" w:themeShade="FF"/>
          <w:sz w:val="22"/>
          <w:szCs w:val="22"/>
          <w:lang w:val="en-GB"/>
        </w:rPr>
        <w:t>. London: Pluto Press.</w:t>
      </w:r>
    </w:p>
    <w:p w:rsidR="697703E3" w:rsidP="697703E3" w:rsidRDefault="697703E3" w14:paraId="41F56A4E" w14:textId="43BA06A4">
      <w:pPr>
        <w:pStyle w:val="Normal"/>
        <w:spacing w:after="160" w:line="360" w:lineRule="auto"/>
        <w:rPr>
          <w:rFonts w:ascii="Calibri" w:hAnsi="Calibri" w:eastAsia="Calibri" w:cs="Calibri"/>
          <w:b w:val="0"/>
          <w:bCs w:val="0"/>
          <w:i w:val="0"/>
          <w:iCs w:val="0"/>
          <w:noProof w:val="0"/>
          <w:color w:val="000000" w:themeColor="text1" w:themeTint="FF" w:themeShade="FF"/>
          <w:sz w:val="22"/>
          <w:szCs w:val="22"/>
          <w:lang w:val="en-GB"/>
        </w:rPr>
      </w:pPr>
    </w:p>
    <w:p w:rsidR="3B70632E" w:rsidP="697703E3" w:rsidRDefault="3B70632E" w14:paraId="54A5CC2C" w14:textId="20848EBF">
      <w:pPr>
        <w:spacing w:after="160" w:line="360" w:lineRule="auto"/>
        <w:rPr>
          <w:rFonts w:ascii="Calibri" w:hAnsi="Calibri" w:eastAsia="Calibri" w:cs="Calibri"/>
          <w:b w:val="0"/>
          <w:bCs w:val="0"/>
          <w:i w:val="0"/>
          <w:iCs w:val="0"/>
          <w:noProof w:val="0"/>
          <w:color w:val="000000" w:themeColor="text1" w:themeTint="FF" w:themeShade="FF"/>
          <w:sz w:val="22"/>
          <w:szCs w:val="22"/>
          <w:lang w:val="en-GB"/>
        </w:rPr>
      </w:pPr>
      <w:r w:rsidRPr="697703E3" w:rsidR="3B70632E">
        <w:rPr>
          <w:rFonts w:ascii="Calibri" w:hAnsi="Calibri" w:eastAsia="Calibri" w:cs="Calibri"/>
          <w:b w:val="0"/>
          <w:bCs w:val="0"/>
          <w:i w:val="0"/>
          <w:iCs w:val="0"/>
          <w:noProof w:val="0"/>
          <w:color w:val="000000" w:themeColor="text1" w:themeTint="FF" w:themeShade="FF"/>
          <w:sz w:val="22"/>
          <w:szCs w:val="22"/>
          <w:lang w:val="en-GB"/>
        </w:rPr>
        <w:t xml:space="preserve">Boal, A. (1995) </w:t>
      </w:r>
      <w:r w:rsidRPr="697703E3" w:rsidR="3B70632E">
        <w:rPr>
          <w:rFonts w:ascii="Calibri" w:hAnsi="Calibri" w:eastAsia="Calibri" w:cs="Calibri"/>
          <w:b w:val="0"/>
          <w:bCs w:val="0"/>
          <w:i w:val="1"/>
          <w:iCs w:val="1"/>
          <w:noProof w:val="0"/>
          <w:color w:val="000000" w:themeColor="text1" w:themeTint="FF" w:themeShade="FF"/>
          <w:sz w:val="22"/>
          <w:szCs w:val="22"/>
          <w:lang w:val="en-GB"/>
        </w:rPr>
        <w:t xml:space="preserve">The Rainbow of Desire: The Boal Method of Theatre and Therapy. </w:t>
      </w:r>
      <w:r w:rsidRPr="697703E3" w:rsidR="3B70632E">
        <w:rPr>
          <w:rFonts w:ascii="Calibri" w:hAnsi="Calibri" w:eastAsia="Calibri" w:cs="Calibri"/>
          <w:b w:val="0"/>
          <w:bCs w:val="0"/>
          <w:i w:val="0"/>
          <w:iCs w:val="0"/>
          <w:noProof w:val="0"/>
          <w:color w:val="000000" w:themeColor="text1" w:themeTint="FF" w:themeShade="FF"/>
          <w:sz w:val="22"/>
          <w:szCs w:val="22"/>
          <w:lang w:val="en-GB"/>
        </w:rPr>
        <w:t>London: Routledge.</w:t>
      </w:r>
    </w:p>
    <w:p w:rsidR="697703E3" w:rsidP="697703E3" w:rsidRDefault="697703E3" w14:paraId="6E1F68D6" w14:textId="1F2F7F87">
      <w:pPr>
        <w:pStyle w:val="Normal"/>
        <w:spacing w:after="160" w:line="360" w:lineRule="auto"/>
        <w:rPr>
          <w:rFonts w:ascii="Calibri" w:hAnsi="Calibri" w:eastAsia="Calibri" w:cs="Calibri"/>
          <w:b w:val="0"/>
          <w:bCs w:val="0"/>
          <w:i w:val="0"/>
          <w:iCs w:val="0"/>
          <w:noProof w:val="0"/>
          <w:color w:val="000000" w:themeColor="text1" w:themeTint="FF" w:themeShade="FF"/>
          <w:sz w:val="22"/>
          <w:szCs w:val="22"/>
          <w:lang w:val="en-GB"/>
        </w:rPr>
      </w:pPr>
    </w:p>
    <w:p w:rsidR="3B70632E" w:rsidP="697703E3" w:rsidRDefault="3B70632E" w14:paraId="4698CF27" w14:textId="6B2CCD60">
      <w:pPr>
        <w:pStyle w:val="Normal"/>
        <w:spacing w:line="360" w:lineRule="auto"/>
        <w:rPr>
          <w:i w:val="1"/>
          <w:iCs w:val="1"/>
          <w:u w:val="none"/>
        </w:rPr>
      </w:pPr>
      <w:r w:rsidR="3B70632E">
        <w:rPr>
          <w:u w:val="none"/>
        </w:rPr>
        <w:t xml:space="preserve">Denscombe, M. (2014) </w:t>
      </w:r>
      <w:r w:rsidRPr="697703E3" w:rsidR="3B70632E">
        <w:rPr>
          <w:i w:val="1"/>
          <w:iCs w:val="1"/>
          <w:u w:val="none"/>
        </w:rPr>
        <w:t xml:space="preserve">Good Research Guide </w:t>
      </w:r>
      <w:proofErr w:type="gramStart"/>
      <w:r w:rsidRPr="697703E3" w:rsidR="3B70632E">
        <w:rPr>
          <w:i w:val="1"/>
          <w:iCs w:val="1"/>
          <w:u w:val="none"/>
        </w:rPr>
        <w:t>For</w:t>
      </w:r>
      <w:proofErr w:type="gramEnd"/>
      <w:r w:rsidRPr="697703E3" w:rsidR="3B70632E">
        <w:rPr>
          <w:i w:val="1"/>
          <w:iCs w:val="1"/>
          <w:u w:val="none"/>
        </w:rPr>
        <w:t xml:space="preserve"> Small-Scale Social Research Projects. </w:t>
      </w:r>
      <w:r w:rsidRPr="697703E3" w:rsidR="3B70632E">
        <w:rPr>
          <w:i w:val="0"/>
          <w:iCs w:val="0"/>
          <w:u w:val="none"/>
        </w:rPr>
        <w:t>5</w:t>
      </w:r>
      <w:r w:rsidRPr="697703E3" w:rsidR="3B70632E">
        <w:rPr>
          <w:i w:val="0"/>
          <w:iCs w:val="0"/>
          <w:u w:val="none"/>
          <w:vertAlign w:val="superscript"/>
        </w:rPr>
        <w:t>th</w:t>
      </w:r>
      <w:r w:rsidRPr="697703E3" w:rsidR="3B70632E">
        <w:rPr>
          <w:i w:val="0"/>
          <w:iCs w:val="0"/>
          <w:u w:val="none"/>
        </w:rPr>
        <w:t xml:space="preserve"> Ed. Berkshire: McGraw-Hill Education / Open University Press.</w:t>
      </w:r>
    </w:p>
    <w:p w:rsidR="697703E3" w:rsidP="697703E3" w:rsidRDefault="697703E3" w14:paraId="0BB88615" w14:textId="6B2CCD60">
      <w:pPr>
        <w:pStyle w:val="Normal"/>
        <w:spacing w:line="360" w:lineRule="auto"/>
        <w:rPr>
          <w:i w:val="0"/>
          <w:iCs w:val="0"/>
          <w:u w:val="none"/>
        </w:rPr>
      </w:pPr>
    </w:p>
    <w:p w:rsidR="3B70632E" w:rsidP="697703E3" w:rsidRDefault="3B70632E" w14:paraId="7D95686E" w14:textId="6816733D">
      <w:pPr>
        <w:pStyle w:val="Normal"/>
        <w:spacing w:line="360" w:lineRule="auto"/>
        <w:rPr>
          <w:i w:val="1"/>
          <w:iCs w:val="1"/>
          <w:u w:val="none"/>
        </w:rPr>
      </w:pPr>
      <w:r w:rsidRPr="697703E3" w:rsidR="3B70632E">
        <w:rPr>
          <w:i w:val="0"/>
          <w:iCs w:val="0"/>
          <w:u w:val="none"/>
        </w:rPr>
        <w:t xml:space="preserve">Department for Education. (2018). </w:t>
      </w:r>
      <w:r w:rsidRPr="697703E3" w:rsidR="3B70632E">
        <w:rPr>
          <w:i w:val="1"/>
          <w:iCs w:val="1"/>
          <w:u w:val="none"/>
        </w:rPr>
        <w:t xml:space="preserve">Bullying in England, April 2013 to March 2018 - Analysis on </w:t>
      </w:r>
      <w:proofErr w:type="gramStart"/>
      <w:r w:rsidRPr="697703E3" w:rsidR="3B70632E">
        <w:rPr>
          <w:i w:val="1"/>
          <w:iCs w:val="1"/>
          <w:u w:val="none"/>
        </w:rPr>
        <w:t>10 to 15 year olds</w:t>
      </w:r>
      <w:proofErr w:type="gramEnd"/>
      <w:r w:rsidRPr="697703E3" w:rsidR="3B70632E">
        <w:rPr>
          <w:i w:val="1"/>
          <w:iCs w:val="1"/>
          <w:u w:val="none"/>
        </w:rPr>
        <w:t xml:space="preserve"> from the Crime Survey for England &amp; Wales. </w:t>
      </w:r>
      <w:r w:rsidRPr="697703E3" w:rsidR="3B70632E">
        <w:rPr>
          <w:i w:val="0"/>
          <w:iCs w:val="0"/>
          <w:u w:val="none"/>
        </w:rPr>
        <w:t xml:space="preserve">Available at: </w:t>
      </w:r>
      <w:hyperlink r:id="Refca77d21878417a">
        <w:r w:rsidRPr="697703E3" w:rsidR="3B70632E">
          <w:rPr>
            <w:rStyle w:val="Hyperlink"/>
            <w:i w:val="0"/>
            <w:iCs w:val="0"/>
          </w:rPr>
          <w:t>https://assets.publishing.service.gov.uk/government/uploads/system/uploads/attachment_data/file/919474/Bullying_in_England_2013-2018__1_.pd.pdf</w:t>
        </w:r>
      </w:hyperlink>
      <w:r w:rsidRPr="697703E3" w:rsidR="3B70632E">
        <w:rPr>
          <w:i w:val="0"/>
          <w:iCs w:val="0"/>
          <w:u w:val="none"/>
        </w:rPr>
        <w:t xml:space="preserve"> (Accessed: 14 February 2021).</w:t>
      </w:r>
    </w:p>
    <w:p w:rsidR="697703E3" w:rsidP="697703E3" w:rsidRDefault="697703E3" w14:paraId="47FF3284" w14:textId="6016748B">
      <w:pPr>
        <w:pStyle w:val="Normal"/>
        <w:spacing w:line="360" w:lineRule="auto"/>
        <w:rPr>
          <w:i w:val="0"/>
          <w:iCs w:val="0"/>
          <w:u w:val="none"/>
        </w:rPr>
      </w:pPr>
    </w:p>
    <w:p w:rsidR="61D8E18B" w:rsidP="697703E3" w:rsidRDefault="61D8E18B" w14:paraId="6908D0D8" w14:textId="2D086D78">
      <w:pPr>
        <w:pStyle w:val="Normal"/>
        <w:spacing w:line="360" w:lineRule="auto"/>
        <w:rPr>
          <w:highlight w:val="yellow"/>
          <w:u w:val="single"/>
        </w:rPr>
      </w:pPr>
      <w:r w:rsidR="61D8E18B">
        <w:rPr>
          <w:u w:val="none"/>
        </w:rPr>
        <w:t>Ditch</w:t>
      </w:r>
      <w:r w:rsidR="5D696C83">
        <w:rPr>
          <w:u w:val="none"/>
        </w:rPr>
        <w:t xml:space="preserve"> t</w:t>
      </w:r>
      <w:r w:rsidR="61D8E18B">
        <w:rPr>
          <w:u w:val="none"/>
        </w:rPr>
        <w:t>he</w:t>
      </w:r>
      <w:r w:rsidR="3A3CBFC0">
        <w:rPr>
          <w:u w:val="none"/>
        </w:rPr>
        <w:t xml:space="preserve"> </w:t>
      </w:r>
      <w:r w:rsidR="61D8E18B">
        <w:rPr>
          <w:u w:val="none"/>
        </w:rPr>
        <w:t>Label</w:t>
      </w:r>
      <w:r w:rsidR="61D8E18B">
        <w:rPr>
          <w:u w:val="none"/>
        </w:rPr>
        <w:t xml:space="preserve"> (2020) </w:t>
      </w:r>
      <w:r w:rsidRPr="697703E3" w:rsidR="61D8E18B">
        <w:rPr>
          <w:i w:val="1"/>
          <w:iCs w:val="1"/>
          <w:u w:val="none"/>
        </w:rPr>
        <w:t>The Annual Bullying Survey 2020</w:t>
      </w:r>
      <w:r w:rsidR="61D8E18B">
        <w:rPr>
          <w:u w:val="none"/>
        </w:rPr>
        <w:t xml:space="preserve">. Available at: </w:t>
      </w:r>
      <w:hyperlink r:id="Rb8e666031890437f">
        <w:r w:rsidRPr="697703E3" w:rsidR="61D8E18B">
          <w:rPr>
            <w:rStyle w:val="Hyperlink"/>
          </w:rPr>
          <w:t>https://www.ditchthelabel.org/wp-content/uploads/2020/11/The-Annual-Bullying-Survey-2020-2.pdf</w:t>
        </w:r>
      </w:hyperlink>
      <w:r w:rsidR="61D8E18B">
        <w:rPr>
          <w:u w:val="none"/>
        </w:rPr>
        <w:t xml:space="preserve"> (Accessed</w:t>
      </w:r>
      <w:r w:rsidR="19994FD4">
        <w:rPr>
          <w:u w:val="none"/>
        </w:rPr>
        <w:t>:</w:t>
      </w:r>
      <w:r w:rsidR="61D8E18B">
        <w:rPr>
          <w:u w:val="none"/>
        </w:rPr>
        <w:t xml:space="preserve"> </w:t>
      </w:r>
      <w:r w:rsidR="32A925A5">
        <w:rPr>
          <w:u w:val="none"/>
        </w:rPr>
        <w:t>14 February 2021).</w:t>
      </w:r>
    </w:p>
    <w:p w:rsidR="697703E3" w:rsidP="697703E3" w:rsidRDefault="697703E3" w14:paraId="7BA9BD47" w14:textId="792CB25B">
      <w:pPr>
        <w:pStyle w:val="Normal"/>
        <w:spacing w:line="360" w:lineRule="auto"/>
        <w:rPr>
          <w:u w:val="none"/>
        </w:rPr>
      </w:pPr>
    </w:p>
    <w:p w:rsidR="32A925A5" w:rsidP="697703E3" w:rsidRDefault="32A925A5" w14:paraId="50E36796" w14:textId="40BCEBCE">
      <w:pPr>
        <w:pStyle w:val="Normal"/>
        <w:spacing w:line="360" w:lineRule="auto"/>
        <w:rPr>
          <w:u w:val="none"/>
        </w:rPr>
      </w:pPr>
      <w:r w:rsidR="32A925A5">
        <w:rPr>
          <w:u w:val="none"/>
        </w:rPr>
        <w:t xml:space="preserve">Ditch </w:t>
      </w:r>
      <w:proofErr w:type="gramStart"/>
      <w:r w:rsidR="32A925A5">
        <w:rPr>
          <w:u w:val="none"/>
        </w:rPr>
        <w:t>The</w:t>
      </w:r>
      <w:proofErr w:type="gramEnd"/>
      <w:r w:rsidR="32A925A5">
        <w:rPr>
          <w:u w:val="none"/>
        </w:rPr>
        <w:t xml:space="preserve"> Label (</w:t>
      </w:r>
      <w:r w:rsidR="35A620AC">
        <w:rPr>
          <w:u w:val="none"/>
        </w:rPr>
        <w:t xml:space="preserve">2021) </w:t>
      </w:r>
      <w:r w:rsidRPr="697703E3" w:rsidR="48F507B3">
        <w:rPr>
          <w:i w:val="1"/>
          <w:iCs w:val="1"/>
          <w:u w:val="none"/>
        </w:rPr>
        <w:t>Bullying Support Hub</w:t>
      </w:r>
      <w:r w:rsidRPr="697703E3" w:rsidR="48F507B3">
        <w:rPr>
          <w:i w:val="1"/>
          <w:iCs w:val="1"/>
          <w:u w:val="none"/>
        </w:rPr>
        <w:t xml:space="preserve">. </w:t>
      </w:r>
      <w:r w:rsidRPr="697703E3" w:rsidR="48F507B3">
        <w:rPr>
          <w:i w:val="0"/>
          <w:iCs w:val="0"/>
          <w:u w:val="none"/>
        </w:rPr>
        <w:t xml:space="preserve">Available at: </w:t>
      </w:r>
      <w:hyperlink r:id="R3f933242ea484fad">
        <w:r w:rsidRPr="697703E3" w:rsidR="48F507B3">
          <w:rPr>
            <w:rStyle w:val="Hyperlink"/>
            <w:i w:val="0"/>
            <w:iCs w:val="0"/>
          </w:rPr>
          <w:t>https://www.ditchthelabel.org/bullying-support-hub/</w:t>
        </w:r>
      </w:hyperlink>
      <w:r w:rsidRPr="697703E3" w:rsidR="48F507B3">
        <w:rPr>
          <w:i w:val="0"/>
          <w:iCs w:val="0"/>
          <w:u w:val="none"/>
        </w:rPr>
        <w:t xml:space="preserve"> (Accessed: 14 February 2021). </w:t>
      </w:r>
    </w:p>
    <w:p w:rsidR="697703E3" w:rsidP="697703E3" w:rsidRDefault="697703E3" w14:paraId="6B8F16FB" w14:textId="2E5B2D93">
      <w:pPr>
        <w:pStyle w:val="Normal"/>
        <w:spacing w:line="360" w:lineRule="auto"/>
        <w:rPr>
          <w:i w:val="0"/>
          <w:iCs w:val="0"/>
          <w:u w:val="none"/>
        </w:rPr>
      </w:pPr>
    </w:p>
    <w:p w:rsidR="48F507B3" w:rsidP="697703E3" w:rsidRDefault="48F507B3" w14:paraId="4DCAECFD" w14:textId="09137FB6">
      <w:pPr>
        <w:pStyle w:val="Normal"/>
        <w:spacing w:line="360" w:lineRule="auto"/>
        <w:rPr>
          <w:i w:val="1"/>
          <w:iCs w:val="1"/>
          <w:u w:val="none"/>
        </w:rPr>
      </w:pPr>
      <w:r w:rsidRPr="697703E3" w:rsidR="48F507B3">
        <w:rPr>
          <w:i w:val="0"/>
          <w:iCs w:val="0"/>
          <w:u w:val="none"/>
        </w:rPr>
        <w:t xml:space="preserve">Department for Education. (2018). </w:t>
      </w:r>
      <w:r w:rsidRPr="697703E3" w:rsidR="48F507B3">
        <w:rPr>
          <w:i w:val="1"/>
          <w:iCs w:val="1"/>
          <w:u w:val="none"/>
        </w:rPr>
        <w:t>Bullying in England, April 2013 to March 2018</w:t>
      </w:r>
      <w:r w:rsidRPr="697703E3" w:rsidR="3152E2F0">
        <w:rPr>
          <w:i w:val="1"/>
          <w:iCs w:val="1"/>
          <w:u w:val="none"/>
        </w:rPr>
        <w:t xml:space="preserve"> -</w:t>
      </w:r>
      <w:r w:rsidRPr="697703E3" w:rsidR="48F507B3">
        <w:rPr>
          <w:i w:val="1"/>
          <w:iCs w:val="1"/>
          <w:u w:val="none"/>
        </w:rPr>
        <w:t xml:space="preserve"> Analysis on </w:t>
      </w:r>
      <w:proofErr w:type="gramStart"/>
      <w:r w:rsidRPr="697703E3" w:rsidR="48F507B3">
        <w:rPr>
          <w:i w:val="1"/>
          <w:iCs w:val="1"/>
          <w:u w:val="none"/>
        </w:rPr>
        <w:t>10 to 15 year olds</w:t>
      </w:r>
      <w:proofErr w:type="gramEnd"/>
      <w:r w:rsidRPr="697703E3" w:rsidR="48F507B3">
        <w:rPr>
          <w:i w:val="1"/>
          <w:iCs w:val="1"/>
          <w:u w:val="none"/>
        </w:rPr>
        <w:t xml:space="preserve"> </w:t>
      </w:r>
      <w:r w:rsidRPr="697703E3" w:rsidR="4E20F7A5">
        <w:rPr>
          <w:i w:val="1"/>
          <w:iCs w:val="1"/>
          <w:u w:val="none"/>
        </w:rPr>
        <w:t xml:space="preserve">from the Crime Survey for England &amp; Wales. </w:t>
      </w:r>
      <w:r w:rsidRPr="697703E3" w:rsidR="4E20F7A5">
        <w:rPr>
          <w:i w:val="0"/>
          <w:iCs w:val="0"/>
          <w:u w:val="none"/>
        </w:rPr>
        <w:t xml:space="preserve">Available at: </w:t>
      </w:r>
      <w:hyperlink r:id="Rff02acad76734455">
        <w:r w:rsidRPr="697703E3" w:rsidR="4E20F7A5">
          <w:rPr>
            <w:rStyle w:val="Hyperlink"/>
            <w:i w:val="0"/>
            <w:iCs w:val="0"/>
          </w:rPr>
          <w:t>https://assets.publishing.service.gov.uk/government/uploads/system/uploads/attachment_data/file/919474/Bullying_in_England_2013-2018__1_.pd.pdf</w:t>
        </w:r>
      </w:hyperlink>
      <w:r w:rsidRPr="697703E3" w:rsidR="4E20F7A5">
        <w:rPr>
          <w:i w:val="0"/>
          <w:iCs w:val="0"/>
          <w:u w:val="none"/>
        </w:rPr>
        <w:t xml:space="preserve"> (Accessed: 14 February 2021). </w:t>
      </w:r>
    </w:p>
    <w:p w:rsidR="697703E3" w:rsidP="697703E3" w:rsidRDefault="697703E3" w14:paraId="373090DC" w14:textId="17A2992D">
      <w:pPr>
        <w:pStyle w:val="Normal"/>
        <w:spacing w:line="360" w:lineRule="auto"/>
        <w:rPr>
          <w:i w:val="0"/>
          <w:iCs w:val="0"/>
          <w:u w:val="none"/>
        </w:rPr>
      </w:pPr>
    </w:p>
    <w:p w:rsidR="58BDF036" w:rsidP="697703E3" w:rsidRDefault="58BDF036" w14:paraId="14584458" w14:textId="4BB25224">
      <w:pPr>
        <w:spacing w:after="160" w:line="360" w:lineRule="auto"/>
        <w:rPr>
          <w:rFonts w:ascii="Calibri" w:hAnsi="Calibri" w:eastAsia="Calibri" w:cs="Calibri"/>
          <w:b w:val="0"/>
          <w:bCs w:val="0"/>
          <w:i w:val="0"/>
          <w:iCs w:val="0"/>
          <w:noProof w:val="0"/>
          <w:color w:val="000000" w:themeColor="text1" w:themeTint="FF" w:themeShade="FF"/>
          <w:sz w:val="22"/>
          <w:szCs w:val="22"/>
          <w:lang w:val="en-GB"/>
        </w:rPr>
      </w:pPr>
      <w:r w:rsidRPr="697703E3" w:rsidR="58BDF036">
        <w:rPr>
          <w:rFonts w:ascii="Calibri" w:hAnsi="Calibri" w:eastAsia="Calibri" w:cs="Calibri"/>
          <w:b w:val="0"/>
          <w:bCs w:val="0"/>
          <w:i w:val="0"/>
          <w:iCs w:val="0"/>
          <w:noProof w:val="0"/>
          <w:color w:val="000000" w:themeColor="text1" w:themeTint="FF" w:themeShade="FF"/>
          <w:sz w:val="22"/>
          <w:szCs w:val="22"/>
          <w:lang w:val="en-GB"/>
        </w:rPr>
        <w:t>Duffy, P. and Vettraino, E. (2010)</w:t>
      </w:r>
      <w:r w:rsidRPr="697703E3" w:rsidR="58BDF036">
        <w:rPr>
          <w:rFonts w:ascii="Calibri" w:hAnsi="Calibri" w:eastAsia="Calibri" w:cs="Calibri"/>
          <w:b w:val="0"/>
          <w:bCs w:val="0"/>
          <w:i w:val="1"/>
          <w:iCs w:val="1"/>
          <w:noProof w:val="0"/>
          <w:color w:val="000000" w:themeColor="text1" w:themeTint="FF" w:themeShade="FF"/>
          <w:sz w:val="22"/>
          <w:szCs w:val="22"/>
          <w:lang w:val="en-GB"/>
        </w:rPr>
        <w:t xml:space="preserve"> Youth and Theatre of the Oppressed</w:t>
      </w:r>
      <w:r w:rsidRPr="697703E3" w:rsidR="58BDF036">
        <w:rPr>
          <w:rFonts w:ascii="Calibri" w:hAnsi="Calibri" w:eastAsia="Calibri" w:cs="Calibri"/>
          <w:b w:val="0"/>
          <w:bCs w:val="0"/>
          <w:i w:val="0"/>
          <w:iCs w:val="0"/>
          <w:noProof w:val="0"/>
          <w:color w:val="000000" w:themeColor="text1" w:themeTint="FF" w:themeShade="FF"/>
          <w:sz w:val="22"/>
          <w:szCs w:val="22"/>
          <w:lang w:val="en-GB"/>
        </w:rPr>
        <w:t>. Basingstoke: Palgrave Macmillan.</w:t>
      </w:r>
    </w:p>
    <w:p w:rsidR="697703E3" w:rsidP="697703E3" w:rsidRDefault="697703E3" w14:paraId="35AAA298" w14:textId="6E886F35">
      <w:pPr>
        <w:pStyle w:val="Normal"/>
        <w:spacing w:after="160" w:line="360" w:lineRule="auto"/>
        <w:rPr>
          <w:rFonts w:ascii="Calibri" w:hAnsi="Calibri" w:eastAsia="Calibri" w:cs="Calibri"/>
          <w:b w:val="0"/>
          <w:bCs w:val="0"/>
          <w:i w:val="0"/>
          <w:iCs w:val="0"/>
          <w:noProof w:val="0"/>
          <w:color w:val="000000" w:themeColor="text1" w:themeTint="FF" w:themeShade="FF"/>
          <w:sz w:val="22"/>
          <w:szCs w:val="22"/>
          <w:lang w:val="en-GB"/>
        </w:rPr>
      </w:pPr>
    </w:p>
    <w:p w:rsidR="58BDF036" w:rsidP="697703E3" w:rsidRDefault="58BDF036" w14:paraId="37C1402A" w14:textId="16B82CB8">
      <w:pPr>
        <w:spacing w:after="160" w:line="360" w:lineRule="auto"/>
        <w:rPr>
          <w:rFonts w:ascii="Calibri" w:hAnsi="Calibri" w:eastAsia="Calibri" w:cs="Calibri"/>
          <w:b w:val="0"/>
          <w:bCs w:val="0"/>
          <w:i w:val="0"/>
          <w:iCs w:val="0"/>
          <w:noProof w:val="0"/>
          <w:color w:val="000000" w:themeColor="text1" w:themeTint="FF" w:themeShade="FF"/>
          <w:sz w:val="22"/>
          <w:szCs w:val="22"/>
          <w:lang w:val="en-GB"/>
        </w:rPr>
      </w:pPr>
      <w:r w:rsidRPr="697703E3" w:rsidR="58BDF036">
        <w:rPr>
          <w:rFonts w:ascii="Calibri" w:hAnsi="Calibri" w:eastAsia="Calibri" w:cs="Calibri"/>
          <w:b w:val="0"/>
          <w:bCs w:val="0"/>
          <w:i w:val="0"/>
          <w:iCs w:val="0"/>
          <w:noProof w:val="0"/>
          <w:color w:val="000000" w:themeColor="text1" w:themeTint="FF" w:themeShade="FF"/>
          <w:sz w:val="22"/>
          <w:szCs w:val="22"/>
          <w:lang w:val="en-GB"/>
        </w:rPr>
        <w:t xml:space="preserve">Emert, T. and Friedland, E. (2011) </w:t>
      </w:r>
      <w:r w:rsidRPr="697703E3" w:rsidR="58BDF036">
        <w:rPr>
          <w:rFonts w:ascii="Calibri" w:hAnsi="Calibri" w:eastAsia="Calibri" w:cs="Calibri"/>
          <w:b w:val="0"/>
          <w:bCs w:val="0"/>
          <w:i w:val="1"/>
          <w:iCs w:val="1"/>
          <w:noProof w:val="0"/>
          <w:color w:val="000000" w:themeColor="text1" w:themeTint="FF" w:themeShade="FF"/>
          <w:sz w:val="22"/>
          <w:szCs w:val="22"/>
          <w:lang w:val="en-GB"/>
        </w:rPr>
        <w:t>“Come closer”: critical perspectives on Theatre of the Oppressed</w:t>
      </w:r>
      <w:r w:rsidRPr="697703E3" w:rsidR="58BDF036">
        <w:rPr>
          <w:rFonts w:ascii="Calibri" w:hAnsi="Calibri" w:eastAsia="Calibri" w:cs="Calibri"/>
          <w:b w:val="0"/>
          <w:bCs w:val="0"/>
          <w:i w:val="0"/>
          <w:iCs w:val="0"/>
          <w:noProof w:val="0"/>
          <w:color w:val="000000" w:themeColor="text1" w:themeTint="FF" w:themeShade="FF"/>
          <w:sz w:val="22"/>
          <w:szCs w:val="22"/>
          <w:lang w:val="en-GB"/>
        </w:rPr>
        <w:t>. New York: Peter Lang.</w:t>
      </w:r>
    </w:p>
    <w:p w:rsidR="697703E3" w:rsidP="697703E3" w:rsidRDefault="697703E3" w14:paraId="5CBD13CA" w14:textId="6B5E8F10">
      <w:pPr>
        <w:pStyle w:val="Normal"/>
        <w:spacing w:after="160" w:line="360" w:lineRule="auto"/>
        <w:rPr>
          <w:rFonts w:ascii="Calibri" w:hAnsi="Calibri" w:eastAsia="Calibri" w:cs="Calibri"/>
          <w:b w:val="0"/>
          <w:bCs w:val="0"/>
          <w:i w:val="0"/>
          <w:iCs w:val="0"/>
          <w:noProof w:val="0"/>
          <w:color w:val="000000" w:themeColor="text1" w:themeTint="FF" w:themeShade="FF"/>
          <w:sz w:val="22"/>
          <w:szCs w:val="22"/>
          <w:lang w:val="en-GB"/>
        </w:rPr>
      </w:pPr>
    </w:p>
    <w:p w:rsidR="58BDF036" w:rsidP="697703E3" w:rsidRDefault="58BDF036" w14:paraId="43BCA83D" w14:textId="76799247">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697703E3" w:rsidR="58BDF03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Evans, C.B.R. (2019) ‘Cumulative Bullying Experiences, Adolescent </w:t>
      </w:r>
      <w:proofErr w:type="spellStart"/>
      <w:r w:rsidRPr="697703E3" w:rsidR="58BDF036">
        <w:rPr>
          <w:rFonts w:ascii="Calibri" w:hAnsi="Calibri" w:eastAsia="Calibri" w:cs="Calibri" w:asciiTheme="minorAscii" w:hAnsiTheme="minorAscii" w:eastAsiaTheme="minorAscii" w:cstheme="minorAscii"/>
          <w:b w:val="0"/>
          <w:bCs w:val="0"/>
          <w:i w:val="0"/>
          <w:iCs w:val="0"/>
          <w:noProof w:val="0"/>
          <w:color w:val="auto"/>
          <w:sz w:val="22"/>
          <w:szCs w:val="22"/>
          <w:lang w:val="en-GB"/>
        </w:rPr>
        <w:t>Behavioral</w:t>
      </w:r>
      <w:proofErr w:type="spellEnd"/>
      <w:r w:rsidRPr="697703E3" w:rsidR="58BDF03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and Mental Health, and Academic Achievement: An Integrative Model of Perpetration, Victimization and Bystander </w:t>
      </w:r>
      <w:proofErr w:type="spellStart"/>
      <w:r w:rsidRPr="697703E3" w:rsidR="58BDF036">
        <w:rPr>
          <w:rFonts w:ascii="Calibri" w:hAnsi="Calibri" w:eastAsia="Calibri" w:cs="Calibri" w:asciiTheme="minorAscii" w:hAnsiTheme="minorAscii" w:eastAsiaTheme="minorAscii" w:cstheme="minorAscii"/>
          <w:b w:val="0"/>
          <w:bCs w:val="0"/>
          <w:i w:val="0"/>
          <w:iCs w:val="0"/>
          <w:noProof w:val="0"/>
          <w:color w:val="auto"/>
          <w:sz w:val="22"/>
          <w:szCs w:val="22"/>
          <w:lang w:val="en-GB"/>
        </w:rPr>
        <w:t>Behavior</w:t>
      </w:r>
      <w:proofErr w:type="spellEnd"/>
      <w:r w:rsidRPr="697703E3" w:rsidR="58BDF03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697703E3" w:rsidR="58BDF036">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Journal of Child &amp; Family Studies, </w:t>
      </w:r>
      <w:r w:rsidRPr="697703E3" w:rsidR="58BDF03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28(9), pp. 2415-2429. DOI: </w:t>
      </w:r>
      <w:hyperlink r:id="Rece4acc61fae4828">
        <w:r w:rsidRPr="697703E3" w:rsidR="58BDF036">
          <w:rPr>
            <w:rStyle w:val="Hyperlink"/>
            <w:rFonts w:ascii="Calibri" w:hAnsi="Calibri" w:eastAsia="Calibri" w:cs="Calibri"/>
            <w:b w:val="0"/>
            <w:bCs w:val="0"/>
            <w:i w:val="0"/>
            <w:iCs w:val="0"/>
            <w:strike w:val="0"/>
            <w:dstrike w:val="0"/>
            <w:noProof w:val="0"/>
            <w:sz w:val="24"/>
            <w:szCs w:val="24"/>
            <w:lang w:val="en-GB"/>
          </w:rPr>
          <w:t>https://doi-org.ezproxy.uwtsd.ac.uk/10.1007/s10826-018-1078-4</w:t>
        </w:r>
      </w:hyperlink>
    </w:p>
    <w:p w:rsidR="697703E3" w:rsidP="697703E3" w:rsidRDefault="697703E3" w14:paraId="04B0748E" w14:textId="37266237">
      <w:pPr>
        <w:pStyle w:val="Normal"/>
        <w:spacing w:after="160" w:line="360" w:lineRule="auto"/>
        <w:rPr>
          <w:rFonts w:ascii="Calibri" w:hAnsi="Calibri" w:eastAsia="Calibri" w:cs="Calibri"/>
          <w:b w:val="0"/>
          <w:bCs w:val="0"/>
          <w:i w:val="0"/>
          <w:iCs w:val="0"/>
          <w:noProof w:val="0"/>
          <w:color w:val="000000" w:themeColor="text1" w:themeTint="FF" w:themeShade="FF"/>
          <w:sz w:val="22"/>
          <w:szCs w:val="22"/>
          <w:lang w:val="en-GB"/>
        </w:rPr>
      </w:pPr>
    </w:p>
    <w:p w:rsidR="58BDF036" w:rsidP="697703E3" w:rsidRDefault="58BDF036" w14:paraId="6BEB2D12" w14:textId="49DC1C6B">
      <w:pPr>
        <w:spacing w:after="160" w:line="360" w:lineRule="auto"/>
        <w:jc w:val="left"/>
        <w:rPr>
          <w:rFonts w:ascii="Calibri" w:hAnsi="Calibri" w:eastAsia="Calibri" w:cs="Calibri"/>
          <w:b w:val="0"/>
          <w:bCs w:val="0"/>
          <w:i w:val="0"/>
          <w:iCs w:val="0"/>
          <w:noProof w:val="0"/>
          <w:color w:val="000000" w:themeColor="text1" w:themeTint="FF" w:themeShade="FF"/>
          <w:sz w:val="22"/>
          <w:szCs w:val="22"/>
          <w:lang w:val="en-GB"/>
        </w:rPr>
      </w:pPr>
      <w:r w:rsidRPr="697703E3" w:rsidR="58BDF036">
        <w:rPr>
          <w:rFonts w:ascii="Calibri" w:hAnsi="Calibri" w:eastAsia="Calibri" w:cs="Calibri"/>
          <w:b w:val="0"/>
          <w:bCs w:val="0"/>
          <w:i w:val="0"/>
          <w:iCs w:val="0"/>
          <w:noProof w:val="0"/>
          <w:color w:val="000000" w:themeColor="text1" w:themeTint="FF" w:themeShade="FF"/>
          <w:sz w:val="22"/>
          <w:szCs w:val="22"/>
          <w:lang w:val="en-GB"/>
        </w:rPr>
        <w:t xml:space="preserve">Foram, B. (2014) ‘Theatre of the Oppressed in an After-school program: Middle school students’ perspectives on bullying and prevention’, </w:t>
      </w:r>
      <w:r w:rsidRPr="697703E3" w:rsidR="58BDF036">
        <w:rPr>
          <w:rFonts w:ascii="Calibri" w:hAnsi="Calibri" w:eastAsia="Calibri" w:cs="Calibri"/>
          <w:b w:val="0"/>
          <w:bCs w:val="0"/>
          <w:i w:val="1"/>
          <w:iCs w:val="1"/>
          <w:noProof w:val="0"/>
          <w:color w:val="000000" w:themeColor="text1" w:themeTint="FF" w:themeShade="FF"/>
          <w:sz w:val="22"/>
          <w:szCs w:val="22"/>
          <w:lang w:val="en-GB"/>
        </w:rPr>
        <w:t>Middle School Journal</w:t>
      </w:r>
      <w:r w:rsidRPr="697703E3" w:rsidR="58BDF036">
        <w:rPr>
          <w:rFonts w:ascii="Calibri" w:hAnsi="Calibri" w:eastAsia="Calibri" w:cs="Calibri"/>
          <w:b w:val="0"/>
          <w:bCs w:val="0"/>
          <w:i w:val="0"/>
          <w:iCs w:val="0"/>
          <w:noProof w:val="0"/>
          <w:color w:val="000000" w:themeColor="text1" w:themeTint="FF" w:themeShade="FF"/>
          <w:sz w:val="22"/>
          <w:szCs w:val="22"/>
          <w:lang w:val="en-GB"/>
        </w:rPr>
        <w:t>, 46(1), pp. 3-12.  DOI:10.1080/00940771.2014.11461899</w:t>
      </w:r>
      <w:r w:rsidRPr="697703E3" w:rsidR="12927C77">
        <w:rPr>
          <w:rFonts w:ascii="Calibri" w:hAnsi="Calibri" w:eastAsia="Calibri" w:cs="Calibri"/>
          <w:b w:val="0"/>
          <w:bCs w:val="0"/>
          <w:i w:val="0"/>
          <w:iCs w:val="0"/>
          <w:noProof w:val="0"/>
          <w:color w:val="000000" w:themeColor="text1" w:themeTint="FF" w:themeShade="FF"/>
          <w:sz w:val="22"/>
          <w:szCs w:val="22"/>
          <w:lang w:val="en-GB"/>
        </w:rPr>
        <w:t>.</w:t>
      </w:r>
    </w:p>
    <w:p w:rsidR="697703E3" w:rsidP="697703E3" w:rsidRDefault="697703E3" w14:paraId="36C30100" w14:textId="33A0FA42">
      <w:pPr>
        <w:pStyle w:val="Normal"/>
        <w:spacing w:after="160" w:line="360" w:lineRule="auto"/>
        <w:jc w:val="left"/>
        <w:rPr>
          <w:rFonts w:ascii="Calibri" w:hAnsi="Calibri" w:eastAsia="Calibri" w:cs="Calibri"/>
          <w:b w:val="0"/>
          <w:bCs w:val="0"/>
          <w:i w:val="0"/>
          <w:iCs w:val="0"/>
          <w:noProof w:val="0"/>
          <w:color w:val="000000" w:themeColor="text1" w:themeTint="FF" w:themeShade="FF"/>
          <w:sz w:val="22"/>
          <w:szCs w:val="22"/>
          <w:lang w:val="en-GB"/>
        </w:rPr>
      </w:pPr>
    </w:p>
    <w:p w:rsidR="58BDF036" w:rsidP="697703E3" w:rsidRDefault="58BDF036" w14:paraId="0019E63F" w14:textId="244E6730">
      <w:pPr>
        <w:spacing w:after="160" w:line="360" w:lineRule="auto"/>
        <w:rPr>
          <w:rFonts w:ascii="Calibri" w:hAnsi="Calibri" w:eastAsia="Calibri" w:cs="Calibri"/>
          <w:b w:val="0"/>
          <w:bCs w:val="0"/>
          <w:i w:val="0"/>
          <w:iCs w:val="0"/>
          <w:noProof w:val="0"/>
          <w:color w:val="000000" w:themeColor="text1" w:themeTint="FF" w:themeShade="FF"/>
          <w:sz w:val="22"/>
          <w:szCs w:val="22"/>
          <w:lang w:val="en-GB"/>
        </w:rPr>
      </w:pPr>
      <w:r w:rsidRPr="697703E3" w:rsidR="58BDF036">
        <w:rPr>
          <w:rFonts w:ascii="Calibri" w:hAnsi="Calibri" w:eastAsia="Calibri" w:cs="Calibri"/>
          <w:b w:val="0"/>
          <w:bCs w:val="0"/>
          <w:i w:val="0"/>
          <w:iCs w:val="0"/>
          <w:noProof w:val="0"/>
          <w:color w:val="000000" w:themeColor="text1" w:themeTint="FF" w:themeShade="FF"/>
          <w:sz w:val="22"/>
          <w:szCs w:val="22"/>
          <w:lang w:val="en-GB"/>
        </w:rPr>
        <w:t xml:space="preserve">Fox, H. and Leeder, A. (2018) ‘Combining Theatre of the Oppressed, Playback Theatre, and Autobiographical Theatre for Social Action in Higher Education’. </w:t>
      </w:r>
      <w:r w:rsidRPr="697703E3" w:rsidR="58BDF036">
        <w:rPr>
          <w:rFonts w:ascii="Calibri" w:hAnsi="Calibri" w:eastAsia="Calibri" w:cs="Calibri"/>
          <w:b w:val="0"/>
          <w:bCs w:val="0"/>
          <w:i w:val="1"/>
          <w:iCs w:val="1"/>
          <w:noProof w:val="0"/>
          <w:color w:val="000000" w:themeColor="text1" w:themeTint="FF" w:themeShade="FF"/>
          <w:sz w:val="22"/>
          <w:szCs w:val="22"/>
          <w:lang w:val="en-GB"/>
        </w:rPr>
        <w:t>Theatre topics</w:t>
      </w:r>
      <w:r w:rsidRPr="697703E3" w:rsidR="58BDF036">
        <w:rPr>
          <w:rFonts w:ascii="Calibri" w:hAnsi="Calibri" w:eastAsia="Calibri" w:cs="Calibri"/>
          <w:b w:val="0"/>
          <w:bCs w:val="0"/>
          <w:i w:val="0"/>
          <w:iCs w:val="0"/>
          <w:noProof w:val="0"/>
          <w:color w:val="000000" w:themeColor="text1" w:themeTint="FF" w:themeShade="FF"/>
          <w:sz w:val="22"/>
          <w:szCs w:val="22"/>
          <w:lang w:val="en-GB"/>
        </w:rPr>
        <w:t>, 28(2), pp.101–111. DOI:10.1353/tt.2018.0019</w:t>
      </w:r>
      <w:r w:rsidRPr="697703E3" w:rsidR="2297F34D">
        <w:rPr>
          <w:rFonts w:ascii="Calibri" w:hAnsi="Calibri" w:eastAsia="Calibri" w:cs="Calibri"/>
          <w:b w:val="0"/>
          <w:bCs w:val="0"/>
          <w:i w:val="0"/>
          <w:iCs w:val="0"/>
          <w:noProof w:val="0"/>
          <w:color w:val="000000" w:themeColor="text1" w:themeTint="FF" w:themeShade="FF"/>
          <w:sz w:val="22"/>
          <w:szCs w:val="22"/>
          <w:lang w:val="en-GB"/>
        </w:rPr>
        <w:t>.</w:t>
      </w:r>
    </w:p>
    <w:p w:rsidR="697703E3" w:rsidP="697703E3" w:rsidRDefault="697703E3" w14:paraId="12FC23BF" w14:textId="0EEBDB31">
      <w:pPr>
        <w:pStyle w:val="Normal"/>
        <w:spacing w:after="160" w:line="360" w:lineRule="auto"/>
        <w:rPr>
          <w:rFonts w:ascii="Calibri" w:hAnsi="Calibri" w:eastAsia="Calibri" w:cs="Calibri"/>
          <w:b w:val="0"/>
          <w:bCs w:val="0"/>
          <w:i w:val="0"/>
          <w:iCs w:val="0"/>
          <w:noProof w:val="0"/>
          <w:color w:val="000000" w:themeColor="text1" w:themeTint="FF" w:themeShade="FF"/>
          <w:sz w:val="22"/>
          <w:szCs w:val="22"/>
          <w:lang w:val="en-GB"/>
        </w:rPr>
      </w:pPr>
    </w:p>
    <w:p w:rsidR="58BDF036" w:rsidP="697703E3" w:rsidRDefault="58BDF036" w14:paraId="349066F5" w14:textId="3742C448">
      <w:pPr>
        <w:spacing w:after="160" w:line="360" w:lineRule="auto"/>
        <w:rPr>
          <w:rFonts w:ascii="Calibri" w:hAnsi="Calibri" w:eastAsia="Calibri" w:cs="Calibri"/>
          <w:b w:val="0"/>
          <w:bCs w:val="0"/>
          <w:i w:val="0"/>
          <w:iCs w:val="0"/>
          <w:noProof w:val="0"/>
          <w:color w:val="000000" w:themeColor="text1" w:themeTint="FF" w:themeShade="FF"/>
          <w:sz w:val="22"/>
          <w:szCs w:val="22"/>
          <w:lang w:val="en-GB"/>
        </w:rPr>
      </w:pPr>
      <w:r w:rsidRPr="697703E3" w:rsidR="58BDF036">
        <w:rPr>
          <w:rFonts w:ascii="Calibri" w:hAnsi="Calibri" w:eastAsia="Calibri" w:cs="Calibri"/>
          <w:b w:val="0"/>
          <w:bCs w:val="0"/>
          <w:i w:val="0"/>
          <w:iCs w:val="0"/>
          <w:noProof w:val="0"/>
          <w:color w:val="000000" w:themeColor="text1" w:themeTint="FF" w:themeShade="FF"/>
          <w:sz w:val="22"/>
          <w:szCs w:val="22"/>
          <w:lang w:val="en-GB"/>
        </w:rPr>
        <w:t xml:space="preserve">Ghoshal, S. and Manna, N. (2020) ‘Dialogue for Empowerment: Jana Sanskriti's Experiment with the Method of the Theatre of the Oppressed in Rural Bengal’. </w:t>
      </w:r>
      <w:r w:rsidRPr="697703E3" w:rsidR="58BDF036">
        <w:rPr>
          <w:rFonts w:ascii="Calibri" w:hAnsi="Calibri" w:eastAsia="Calibri" w:cs="Calibri"/>
          <w:b w:val="0"/>
          <w:bCs w:val="0"/>
          <w:i w:val="1"/>
          <w:iCs w:val="1"/>
          <w:noProof w:val="0"/>
          <w:color w:val="000000" w:themeColor="text1" w:themeTint="FF" w:themeShade="FF"/>
          <w:sz w:val="22"/>
          <w:szCs w:val="22"/>
          <w:lang w:val="en-GB"/>
        </w:rPr>
        <w:t>New Theatre Quarterly</w:t>
      </w:r>
      <w:r w:rsidRPr="697703E3" w:rsidR="58BDF036">
        <w:rPr>
          <w:rFonts w:ascii="Calibri" w:hAnsi="Calibri" w:eastAsia="Calibri" w:cs="Calibri"/>
          <w:b w:val="0"/>
          <w:bCs w:val="0"/>
          <w:i w:val="0"/>
          <w:iCs w:val="0"/>
          <w:noProof w:val="0"/>
          <w:color w:val="000000" w:themeColor="text1" w:themeTint="FF" w:themeShade="FF"/>
          <w:sz w:val="22"/>
          <w:szCs w:val="22"/>
          <w:lang w:val="en-GB"/>
        </w:rPr>
        <w:t>, 36(2), pp.117–131. DOI: 10.1017/S0266464X20000226</w:t>
      </w:r>
      <w:r w:rsidRPr="697703E3" w:rsidR="10886669">
        <w:rPr>
          <w:rFonts w:ascii="Calibri" w:hAnsi="Calibri" w:eastAsia="Calibri" w:cs="Calibri"/>
          <w:b w:val="0"/>
          <w:bCs w:val="0"/>
          <w:i w:val="0"/>
          <w:iCs w:val="0"/>
          <w:noProof w:val="0"/>
          <w:color w:val="000000" w:themeColor="text1" w:themeTint="FF" w:themeShade="FF"/>
          <w:sz w:val="22"/>
          <w:szCs w:val="22"/>
          <w:lang w:val="en-GB"/>
        </w:rPr>
        <w:t>.</w:t>
      </w:r>
    </w:p>
    <w:p w:rsidR="697703E3" w:rsidP="697703E3" w:rsidRDefault="697703E3" w14:paraId="6E698B61" w14:textId="250B830B">
      <w:pPr>
        <w:pStyle w:val="Normal"/>
        <w:spacing w:after="160" w:line="360" w:lineRule="auto"/>
        <w:rPr>
          <w:rFonts w:ascii="Calibri" w:hAnsi="Calibri" w:eastAsia="Calibri" w:cs="Calibri"/>
          <w:b w:val="0"/>
          <w:bCs w:val="0"/>
          <w:i w:val="0"/>
          <w:iCs w:val="0"/>
          <w:noProof w:val="0"/>
          <w:color w:val="000000" w:themeColor="text1" w:themeTint="FF" w:themeShade="FF"/>
          <w:sz w:val="22"/>
          <w:szCs w:val="22"/>
          <w:lang w:val="en-GB"/>
        </w:rPr>
      </w:pPr>
    </w:p>
    <w:p w:rsidR="58BDF036" w:rsidP="697703E3" w:rsidRDefault="58BDF036" w14:paraId="018ED25C" w14:textId="57F5EFD2">
      <w:pPr>
        <w:spacing w:after="160" w:line="360" w:lineRule="auto"/>
        <w:rPr>
          <w:rFonts w:ascii="Calibri" w:hAnsi="Calibri" w:eastAsia="Calibri" w:cs="Calibri"/>
          <w:b w:val="0"/>
          <w:bCs w:val="0"/>
          <w:i w:val="0"/>
          <w:iCs w:val="0"/>
          <w:noProof w:val="0"/>
          <w:color w:val="000000" w:themeColor="text1" w:themeTint="FF" w:themeShade="FF"/>
          <w:sz w:val="22"/>
          <w:szCs w:val="22"/>
          <w:lang w:val="en-GB"/>
        </w:rPr>
      </w:pPr>
      <w:r w:rsidRPr="697703E3" w:rsidR="58BDF036">
        <w:rPr>
          <w:rFonts w:ascii="Calibri" w:hAnsi="Calibri" w:eastAsia="Calibri" w:cs="Calibri"/>
          <w:b w:val="0"/>
          <w:bCs w:val="0"/>
          <w:i w:val="0"/>
          <w:iCs w:val="0"/>
          <w:noProof w:val="0"/>
          <w:color w:val="000000" w:themeColor="text1" w:themeTint="FF" w:themeShade="FF"/>
          <w:sz w:val="22"/>
          <w:szCs w:val="22"/>
          <w:lang w:val="en-GB"/>
        </w:rPr>
        <w:t xml:space="preserve">Giesler, M.A. (2017) ‘Teaching Note-Theatre of the Oppressed and Social Work Education: Radicalizing the Practice Classroom’, </w:t>
      </w:r>
      <w:r w:rsidRPr="697703E3" w:rsidR="58BDF036">
        <w:rPr>
          <w:rFonts w:ascii="Calibri" w:hAnsi="Calibri" w:eastAsia="Calibri" w:cs="Calibri"/>
          <w:b w:val="0"/>
          <w:bCs w:val="0"/>
          <w:i w:val="1"/>
          <w:iCs w:val="1"/>
          <w:noProof w:val="0"/>
          <w:color w:val="000000" w:themeColor="text1" w:themeTint="FF" w:themeShade="FF"/>
          <w:sz w:val="22"/>
          <w:szCs w:val="22"/>
          <w:lang w:val="en-GB"/>
        </w:rPr>
        <w:t xml:space="preserve">Journal of Social Work Education, </w:t>
      </w:r>
      <w:r w:rsidRPr="697703E3" w:rsidR="58BDF036">
        <w:rPr>
          <w:rFonts w:ascii="Calibri" w:hAnsi="Calibri" w:eastAsia="Calibri" w:cs="Calibri"/>
          <w:b w:val="0"/>
          <w:bCs w:val="0"/>
          <w:i w:val="0"/>
          <w:iCs w:val="0"/>
          <w:noProof w:val="0"/>
          <w:color w:val="000000" w:themeColor="text1" w:themeTint="FF" w:themeShade="FF"/>
          <w:sz w:val="22"/>
          <w:szCs w:val="22"/>
          <w:lang w:val="en-GB"/>
        </w:rPr>
        <w:t>53(2), pp. 347-353. DOI: 10.1080/10437797.2016.1260503</w:t>
      </w:r>
      <w:r w:rsidRPr="697703E3" w:rsidR="0CB01835">
        <w:rPr>
          <w:rFonts w:ascii="Calibri" w:hAnsi="Calibri" w:eastAsia="Calibri" w:cs="Calibri"/>
          <w:b w:val="0"/>
          <w:bCs w:val="0"/>
          <w:i w:val="0"/>
          <w:iCs w:val="0"/>
          <w:noProof w:val="0"/>
          <w:color w:val="000000" w:themeColor="text1" w:themeTint="FF" w:themeShade="FF"/>
          <w:sz w:val="22"/>
          <w:szCs w:val="22"/>
          <w:lang w:val="en-GB"/>
        </w:rPr>
        <w:t>.</w:t>
      </w:r>
    </w:p>
    <w:p w:rsidR="697703E3" w:rsidP="697703E3" w:rsidRDefault="697703E3" w14:paraId="7CC70A24" w14:textId="5D778259">
      <w:pPr>
        <w:pStyle w:val="Normal"/>
        <w:spacing w:after="160" w:line="360" w:lineRule="auto"/>
        <w:rPr>
          <w:rFonts w:ascii="Calibri" w:hAnsi="Calibri" w:eastAsia="Calibri" w:cs="Calibri"/>
          <w:b w:val="0"/>
          <w:bCs w:val="0"/>
          <w:i w:val="0"/>
          <w:iCs w:val="0"/>
          <w:noProof w:val="0"/>
          <w:color w:val="000000" w:themeColor="text1" w:themeTint="FF" w:themeShade="FF"/>
          <w:sz w:val="22"/>
          <w:szCs w:val="22"/>
          <w:lang w:val="en-GB"/>
        </w:rPr>
      </w:pPr>
    </w:p>
    <w:p w:rsidR="7F983BCF" w:rsidP="697703E3" w:rsidRDefault="7F983BCF" w14:paraId="5EFCB407" w14:textId="1E7DD80E">
      <w:pPr>
        <w:pStyle w:val="Normal"/>
        <w:spacing w:after="160" w:line="360" w:lineRule="auto"/>
        <w:rPr>
          <w:rFonts w:ascii="Verdana" w:hAnsi="Verdana" w:eastAsia="Verdana" w:cs="Verdana"/>
          <w:b w:val="0"/>
          <w:bCs w:val="0"/>
          <w:i w:val="0"/>
          <w:iCs w:val="0"/>
          <w:noProof w:val="0"/>
          <w:color w:val="000000" w:themeColor="text1" w:themeTint="FF" w:themeShade="FF"/>
          <w:sz w:val="18"/>
          <w:szCs w:val="18"/>
          <w:lang w:val="en-GB"/>
        </w:rPr>
      </w:pPr>
      <w:r w:rsidRPr="697703E3" w:rsidR="7F983BC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Grant, D. (2017) ‘Feeling for meaning: the making and understanding of Image Theatre’, </w:t>
      </w:r>
      <w:r w:rsidRPr="697703E3" w:rsidR="7F983BCF">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 xml:space="preserve">Research in drama education, </w:t>
      </w:r>
      <w:r w:rsidRPr="697703E3" w:rsidR="7F983BC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22(2), pp. 186-201. Available at: </w:t>
      </w:r>
      <w:hyperlink r:id="R489ecb7c3c77445c">
        <w:r w:rsidRPr="697703E3" w:rsidR="7F983BCF">
          <w:rPr>
            <w:rStyle w:val="Hyperlink"/>
            <w:rFonts w:ascii="Calibri" w:hAnsi="Calibri" w:eastAsia="Calibri" w:cs="Calibri" w:asciiTheme="minorAscii" w:hAnsiTheme="minorAscii" w:eastAsiaTheme="minorAscii" w:cstheme="minorAscii"/>
            <w:b w:val="0"/>
            <w:bCs w:val="0"/>
            <w:i w:val="0"/>
            <w:iCs w:val="0"/>
            <w:noProof w:val="0"/>
            <w:sz w:val="22"/>
            <w:szCs w:val="22"/>
            <w:lang w:val="en-GB"/>
          </w:rPr>
          <w:t>https://www-tandfonline-com.ezproxy.uwtsd.ac.uk/doi/full/10.1080/13569783.2017.1286977</w:t>
        </w:r>
      </w:hyperlink>
      <w:r w:rsidRPr="697703E3" w:rsidR="7F983BC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(Accessed: 10 February 2021).</w:t>
      </w:r>
    </w:p>
    <w:p w:rsidR="697703E3" w:rsidP="697703E3" w:rsidRDefault="697703E3" w14:paraId="15FD25CA" w14:textId="1E7DD80E">
      <w:pPr>
        <w:pStyle w:val="Normal"/>
        <w:spacing w:after="160" w:line="36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8BDF036" w:rsidP="697703E3" w:rsidRDefault="58BDF036" w14:paraId="6B23D90D" w14:textId="4743801B">
      <w:pPr>
        <w:spacing w:after="160" w:line="360" w:lineRule="auto"/>
        <w:rPr>
          <w:rFonts w:ascii="Calibri" w:hAnsi="Calibri" w:eastAsia="Calibri" w:cs="Calibri"/>
          <w:b w:val="0"/>
          <w:bCs w:val="0"/>
          <w:i w:val="0"/>
          <w:iCs w:val="0"/>
          <w:noProof w:val="0"/>
          <w:color w:val="000000" w:themeColor="text1" w:themeTint="FF" w:themeShade="FF"/>
          <w:sz w:val="22"/>
          <w:szCs w:val="22"/>
          <w:lang w:val="en-GB"/>
        </w:rPr>
      </w:pPr>
      <w:r w:rsidRPr="697703E3" w:rsidR="58BDF036">
        <w:rPr>
          <w:rFonts w:ascii="Calibri" w:hAnsi="Calibri" w:eastAsia="Calibri" w:cs="Calibri"/>
          <w:b w:val="0"/>
          <w:bCs w:val="0"/>
          <w:i w:val="0"/>
          <w:iCs w:val="0"/>
          <w:noProof w:val="0"/>
          <w:color w:val="000000" w:themeColor="text1" w:themeTint="FF" w:themeShade="FF"/>
          <w:sz w:val="22"/>
          <w:szCs w:val="22"/>
          <w:lang w:val="en-GB"/>
        </w:rPr>
        <w:t xml:space="preserve">Hamel, S. (2013) ‘When theatre of the oppressed becomes theatre of the oppressor’, </w:t>
      </w:r>
      <w:r w:rsidRPr="697703E3" w:rsidR="58BDF036">
        <w:rPr>
          <w:rFonts w:ascii="Calibri" w:hAnsi="Calibri" w:eastAsia="Calibri" w:cs="Calibri"/>
          <w:b w:val="0"/>
          <w:bCs w:val="0"/>
          <w:i w:val="1"/>
          <w:iCs w:val="1"/>
          <w:noProof w:val="0"/>
          <w:color w:val="000000" w:themeColor="text1" w:themeTint="FF" w:themeShade="FF"/>
          <w:sz w:val="22"/>
          <w:szCs w:val="22"/>
          <w:lang w:val="en-GB"/>
        </w:rPr>
        <w:t>Research in Drama Education: The Journal of Applied Theatre and Performance</w:t>
      </w:r>
      <w:r w:rsidRPr="697703E3" w:rsidR="58BDF036">
        <w:rPr>
          <w:rFonts w:ascii="Calibri" w:hAnsi="Calibri" w:eastAsia="Calibri" w:cs="Calibri"/>
          <w:b w:val="0"/>
          <w:bCs w:val="0"/>
          <w:i w:val="0"/>
          <w:iCs w:val="0"/>
          <w:noProof w:val="0"/>
          <w:color w:val="000000" w:themeColor="text1" w:themeTint="FF" w:themeShade="FF"/>
          <w:sz w:val="22"/>
          <w:szCs w:val="22"/>
          <w:lang w:val="en-GB"/>
        </w:rPr>
        <w:t xml:space="preserve">, 18(4), pp. 403-416. DOI: </w:t>
      </w:r>
      <w:hyperlink r:id="R372bab40de814aae">
        <w:r w:rsidRPr="697703E3" w:rsidR="58BDF036">
          <w:rPr>
            <w:rStyle w:val="Hyperlink"/>
            <w:rFonts w:ascii="Calibri" w:hAnsi="Calibri" w:eastAsia="Calibri" w:cs="Calibri"/>
            <w:b w:val="0"/>
            <w:bCs w:val="0"/>
            <w:i w:val="0"/>
            <w:iCs w:val="0"/>
            <w:strike w:val="0"/>
            <w:dstrike w:val="0"/>
            <w:noProof w:val="0"/>
            <w:sz w:val="22"/>
            <w:szCs w:val="22"/>
            <w:lang w:val="en-GB"/>
          </w:rPr>
          <w:t>10.1080/13569783.2013.836918</w:t>
        </w:r>
      </w:hyperlink>
      <w:r w:rsidRPr="697703E3" w:rsidR="77FE3892">
        <w:rPr>
          <w:rFonts w:ascii="Calibri" w:hAnsi="Calibri" w:eastAsia="Calibri" w:cs="Calibri"/>
          <w:b w:val="0"/>
          <w:bCs w:val="0"/>
          <w:i w:val="0"/>
          <w:iCs w:val="0"/>
          <w:strike w:val="0"/>
          <w:dstrike w:val="0"/>
          <w:noProof w:val="0"/>
          <w:sz w:val="22"/>
          <w:szCs w:val="22"/>
          <w:lang w:val="en-GB"/>
        </w:rPr>
        <w:t>.</w:t>
      </w:r>
    </w:p>
    <w:p w:rsidR="697703E3" w:rsidP="697703E3" w:rsidRDefault="697703E3" w14:paraId="1299CE97" w14:textId="4743801B">
      <w:pPr>
        <w:pStyle w:val="Normal"/>
        <w:spacing w:after="160" w:line="360" w:lineRule="auto"/>
        <w:rPr>
          <w:rFonts w:ascii="Calibri" w:hAnsi="Calibri" w:eastAsia="Calibri" w:cs="Calibri"/>
          <w:b w:val="0"/>
          <w:bCs w:val="0"/>
          <w:i w:val="0"/>
          <w:iCs w:val="0"/>
          <w:strike w:val="0"/>
          <w:dstrike w:val="0"/>
          <w:noProof w:val="0"/>
          <w:sz w:val="22"/>
          <w:szCs w:val="22"/>
          <w:lang w:val="en-GB"/>
        </w:rPr>
      </w:pPr>
    </w:p>
    <w:p w:rsidR="58BDF036" w:rsidP="697703E3" w:rsidRDefault="58BDF036" w14:paraId="3CFDB77F" w14:textId="13F45DF5">
      <w:pPr>
        <w:spacing w:after="160" w:line="360" w:lineRule="auto"/>
        <w:rPr>
          <w:rFonts w:ascii="Calibri" w:hAnsi="Calibri" w:eastAsia="Calibri" w:cs="Calibri"/>
          <w:b w:val="0"/>
          <w:bCs w:val="0"/>
          <w:i w:val="0"/>
          <w:iCs w:val="0"/>
          <w:noProof w:val="0"/>
          <w:color w:val="000000" w:themeColor="text1" w:themeTint="FF" w:themeShade="FF"/>
          <w:sz w:val="22"/>
          <w:szCs w:val="22"/>
          <w:lang w:val="en-GB"/>
        </w:rPr>
      </w:pPr>
      <w:r w:rsidRPr="697703E3" w:rsidR="58BDF036">
        <w:rPr>
          <w:rFonts w:ascii="Calibri" w:hAnsi="Calibri" w:eastAsia="Calibri" w:cs="Calibri"/>
          <w:b w:val="0"/>
          <w:bCs w:val="0"/>
          <w:i w:val="0"/>
          <w:iCs w:val="0"/>
          <w:noProof w:val="0"/>
          <w:color w:val="000000" w:themeColor="text1" w:themeTint="FF" w:themeShade="FF"/>
          <w:sz w:val="22"/>
          <w:szCs w:val="22"/>
          <w:lang w:val="en-GB"/>
        </w:rPr>
        <w:t xml:space="preserve">Hartley, J.S. (2012) </w:t>
      </w:r>
      <w:r w:rsidRPr="697703E3" w:rsidR="58BDF036">
        <w:rPr>
          <w:rFonts w:ascii="Calibri" w:hAnsi="Calibri" w:eastAsia="Calibri" w:cs="Calibri"/>
          <w:b w:val="0"/>
          <w:bCs w:val="0"/>
          <w:i w:val="1"/>
          <w:iCs w:val="1"/>
          <w:noProof w:val="0"/>
          <w:color w:val="000000" w:themeColor="text1" w:themeTint="FF" w:themeShade="FF"/>
          <w:sz w:val="22"/>
          <w:szCs w:val="22"/>
          <w:lang w:val="en-GB"/>
        </w:rPr>
        <w:t xml:space="preserve">Applied </w:t>
      </w:r>
      <w:r w:rsidRPr="697703E3" w:rsidR="48AD00E3">
        <w:rPr>
          <w:rFonts w:ascii="Calibri" w:hAnsi="Calibri" w:eastAsia="Calibri" w:cs="Calibri"/>
          <w:b w:val="0"/>
          <w:bCs w:val="0"/>
          <w:i w:val="1"/>
          <w:iCs w:val="1"/>
          <w:noProof w:val="0"/>
          <w:color w:val="000000" w:themeColor="text1" w:themeTint="FF" w:themeShade="FF"/>
          <w:sz w:val="22"/>
          <w:szCs w:val="22"/>
          <w:lang w:val="en-GB"/>
        </w:rPr>
        <w:t>T</w:t>
      </w:r>
      <w:r w:rsidRPr="697703E3" w:rsidR="58BDF036">
        <w:rPr>
          <w:rFonts w:ascii="Calibri" w:hAnsi="Calibri" w:eastAsia="Calibri" w:cs="Calibri"/>
          <w:b w:val="0"/>
          <w:bCs w:val="0"/>
          <w:i w:val="1"/>
          <w:iCs w:val="1"/>
          <w:noProof w:val="0"/>
          <w:color w:val="000000" w:themeColor="text1" w:themeTint="FF" w:themeShade="FF"/>
          <w:sz w:val="22"/>
          <w:szCs w:val="22"/>
          <w:lang w:val="en-GB"/>
        </w:rPr>
        <w:t xml:space="preserve">heatre in </w:t>
      </w:r>
      <w:r w:rsidRPr="697703E3" w:rsidR="48C0DE2B">
        <w:rPr>
          <w:rFonts w:ascii="Calibri" w:hAnsi="Calibri" w:eastAsia="Calibri" w:cs="Calibri"/>
          <w:b w:val="0"/>
          <w:bCs w:val="0"/>
          <w:i w:val="1"/>
          <w:iCs w:val="1"/>
          <w:noProof w:val="0"/>
          <w:color w:val="000000" w:themeColor="text1" w:themeTint="FF" w:themeShade="FF"/>
          <w:sz w:val="22"/>
          <w:szCs w:val="22"/>
          <w:lang w:val="en-GB"/>
        </w:rPr>
        <w:t>A</w:t>
      </w:r>
      <w:r w:rsidRPr="697703E3" w:rsidR="58BDF036">
        <w:rPr>
          <w:rFonts w:ascii="Calibri" w:hAnsi="Calibri" w:eastAsia="Calibri" w:cs="Calibri"/>
          <w:b w:val="0"/>
          <w:bCs w:val="0"/>
          <w:i w:val="1"/>
          <w:iCs w:val="1"/>
          <w:noProof w:val="0"/>
          <w:color w:val="000000" w:themeColor="text1" w:themeTint="FF" w:themeShade="FF"/>
          <w:sz w:val="22"/>
          <w:szCs w:val="22"/>
          <w:lang w:val="en-GB"/>
        </w:rPr>
        <w:t>ction:</w:t>
      </w:r>
      <w:r w:rsidRPr="697703E3" w:rsidR="58BDF036">
        <w:rPr>
          <w:rFonts w:ascii="Calibri" w:hAnsi="Calibri" w:eastAsia="Calibri" w:cs="Calibri"/>
          <w:b w:val="0"/>
          <w:bCs w:val="0"/>
          <w:i w:val="1"/>
          <w:iCs w:val="1"/>
          <w:noProof w:val="0"/>
          <w:color w:val="000000" w:themeColor="text1" w:themeTint="FF" w:themeShade="FF"/>
          <w:sz w:val="22"/>
          <w:szCs w:val="22"/>
          <w:lang w:val="en-GB"/>
        </w:rPr>
        <w:t xml:space="preserve"> </w:t>
      </w:r>
      <w:r w:rsidRPr="697703E3" w:rsidR="06CAF9D4">
        <w:rPr>
          <w:rFonts w:ascii="Calibri" w:hAnsi="Calibri" w:eastAsia="Calibri" w:cs="Calibri"/>
          <w:b w:val="0"/>
          <w:bCs w:val="0"/>
          <w:i w:val="1"/>
          <w:iCs w:val="1"/>
          <w:noProof w:val="0"/>
          <w:color w:val="000000" w:themeColor="text1" w:themeTint="FF" w:themeShade="FF"/>
          <w:sz w:val="22"/>
          <w:szCs w:val="22"/>
          <w:lang w:val="en-GB"/>
        </w:rPr>
        <w:t>A</w:t>
      </w:r>
      <w:r w:rsidRPr="697703E3" w:rsidR="58BDF036">
        <w:rPr>
          <w:rFonts w:ascii="Calibri" w:hAnsi="Calibri" w:eastAsia="Calibri" w:cs="Calibri"/>
          <w:b w:val="0"/>
          <w:bCs w:val="0"/>
          <w:i w:val="1"/>
          <w:iCs w:val="1"/>
          <w:noProof w:val="0"/>
          <w:color w:val="000000" w:themeColor="text1" w:themeTint="FF" w:themeShade="FF"/>
          <w:sz w:val="22"/>
          <w:szCs w:val="22"/>
          <w:lang w:val="en-GB"/>
        </w:rPr>
        <w:t xml:space="preserve"> </w:t>
      </w:r>
      <w:r w:rsidRPr="697703E3" w:rsidR="7C832EE8">
        <w:rPr>
          <w:rFonts w:ascii="Calibri" w:hAnsi="Calibri" w:eastAsia="Calibri" w:cs="Calibri"/>
          <w:b w:val="0"/>
          <w:bCs w:val="0"/>
          <w:i w:val="1"/>
          <w:iCs w:val="1"/>
          <w:noProof w:val="0"/>
          <w:color w:val="000000" w:themeColor="text1" w:themeTint="FF" w:themeShade="FF"/>
          <w:sz w:val="22"/>
          <w:szCs w:val="22"/>
          <w:lang w:val="en-GB"/>
        </w:rPr>
        <w:t>J</w:t>
      </w:r>
      <w:r w:rsidRPr="697703E3" w:rsidR="58BDF036">
        <w:rPr>
          <w:rFonts w:ascii="Calibri" w:hAnsi="Calibri" w:eastAsia="Calibri" w:cs="Calibri"/>
          <w:b w:val="0"/>
          <w:bCs w:val="0"/>
          <w:i w:val="1"/>
          <w:iCs w:val="1"/>
          <w:noProof w:val="0"/>
          <w:color w:val="000000" w:themeColor="text1" w:themeTint="FF" w:themeShade="FF"/>
          <w:sz w:val="22"/>
          <w:szCs w:val="22"/>
          <w:lang w:val="en-GB"/>
        </w:rPr>
        <w:t>ourney.</w:t>
      </w:r>
      <w:r w:rsidRPr="697703E3" w:rsidR="58BDF036">
        <w:rPr>
          <w:rFonts w:ascii="Calibri" w:hAnsi="Calibri" w:eastAsia="Calibri" w:cs="Calibri"/>
          <w:b w:val="0"/>
          <w:bCs w:val="0"/>
          <w:i w:val="0"/>
          <w:iCs w:val="0"/>
          <w:noProof w:val="0"/>
          <w:color w:val="000000" w:themeColor="text1" w:themeTint="FF" w:themeShade="FF"/>
          <w:sz w:val="22"/>
          <w:szCs w:val="22"/>
          <w:lang w:val="en-GB"/>
        </w:rPr>
        <w:t xml:space="preserve"> Stoke-on-Trent: Trentham.</w:t>
      </w:r>
    </w:p>
    <w:p w:rsidR="697703E3" w:rsidP="697703E3" w:rsidRDefault="697703E3" w14:paraId="7DE133D4" w14:textId="69EE3E1E">
      <w:pPr>
        <w:pStyle w:val="Normal"/>
        <w:spacing w:after="160" w:line="360" w:lineRule="auto"/>
        <w:rPr>
          <w:rFonts w:ascii="Calibri" w:hAnsi="Calibri" w:eastAsia="Calibri" w:cs="Calibri"/>
          <w:b w:val="0"/>
          <w:bCs w:val="0"/>
          <w:i w:val="0"/>
          <w:iCs w:val="0"/>
          <w:noProof w:val="0"/>
          <w:color w:val="000000" w:themeColor="text1" w:themeTint="FF" w:themeShade="FF"/>
          <w:sz w:val="22"/>
          <w:szCs w:val="22"/>
          <w:lang w:val="en-GB"/>
        </w:rPr>
      </w:pPr>
    </w:p>
    <w:p w:rsidR="58BDF036" w:rsidP="697703E3" w:rsidRDefault="58BDF036" w14:paraId="2312F286" w14:textId="1FA162F8">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697703E3" w:rsidR="58BDF03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Lines, D. (2008) </w:t>
      </w:r>
      <w:r w:rsidRPr="697703E3" w:rsidR="58BDF036">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The bullies understanding bullies and bullying. </w:t>
      </w:r>
      <w:r w:rsidRPr="697703E3" w:rsidR="58BDF036">
        <w:rPr>
          <w:rFonts w:ascii="Calibri" w:hAnsi="Calibri" w:eastAsia="Calibri" w:cs="Calibri" w:asciiTheme="minorAscii" w:hAnsiTheme="minorAscii" w:eastAsiaTheme="minorAscii" w:cstheme="minorAscii"/>
          <w:b w:val="0"/>
          <w:bCs w:val="0"/>
          <w:i w:val="0"/>
          <w:iCs w:val="0"/>
          <w:noProof w:val="0"/>
          <w:color w:val="auto"/>
          <w:sz w:val="22"/>
          <w:szCs w:val="22"/>
          <w:lang w:val="en-GB"/>
        </w:rPr>
        <w:t>London</w:t>
      </w:r>
      <w:r w:rsidRPr="697703E3" w:rsidR="79C752DB">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697703E3" w:rsidR="58BDF03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Philadelphia: Jessica Kingsley Publishers.</w:t>
      </w:r>
    </w:p>
    <w:p w:rsidR="697703E3" w:rsidP="697703E3" w:rsidRDefault="697703E3" w14:paraId="655EB207" w14:textId="70FC9BF5">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p>
    <w:p w:rsidR="20A3742E" w:rsidP="697703E3" w:rsidRDefault="20A3742E" w14:paraId="75441A66" w14:textId="4CD0A9BD">
      <w:pPr>
        <w:pStyle w:val="Normal"/>
        <w:spacing w:line="360" w:lineRule="auto"/>
      </w:pPr>
      <w:r w:rsidR="20A3742E">
        <w:rPr/>
        <w:t xml:space="preserve">Marsh, S (2021) ‘Self-harm among young children in UK doubles in six years’, </w:t>
      </w:r>
      <w:r w:rsidRPr="697703E3" w:rsidR="20A3742E">
        <w:rPr>
          <w:i w:val="1"/>
          <w:iCs w:val="1"/>
        </w:rPr>
        <w:t>The Guardian</w:t>
      </w:r>
      <w:r w:rsidRPr="697703E3" w:rsidR="20A3742E">
        <w:rPr>
          <w:i w:val="0"/>
          <w:iCs w:val="0"/>
        </w:rPr>
        <w:t xml:space="preserve">, 16 February. Available at: </w:t>
      </w:r>
      <w:hyperlink r:id="R761d55fe95e24415">
        <w:r w:rsidRPr="697703E3" w:rsidR="20A3742E">
          <w:rPr>
            <w:rStyle w:val="Hyperlink"/>
          </w:rPr>
          <w:t>https://www.theguardian.com/society/2021/feb/16/self-harm-among-young-children-in-uk-doubles-in-six-years</w:t>
        </w:r>
      </w:hyperlink>
      <w:r w:rsidR="20A3742E">
        <w:rPr/>
        <w:t xml:space="preserve"> (Accessed: 18 February 2021).</w:t>
      </w:r>
    </w:p>
    <w:p w:rsidR="697703E3" w:rsidP="697703E3" w:rsidRDefault="697703E3" w14:paraId="0FE58A1B" w14:textId="41800B52">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p>
    <w:p w:rsidR="58BDF036" w:rsidP="697703E3" w:rsidRDefault="58BDF036" w14:paraId="64B00BB8" w14:textId="54C7B989">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697703E3" w:rsidR="58BDF03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McNamara, S and Moreton, G. (2001) </w:t>
      </w:r>
      <w:r w:rsidRPr="697703E3" w:rsidR="58BDF036">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Changing behaviour </w:t>
      </w:r>
      <w:proofErr w:type="spellStart"/>
      <w:r w:rsidRPr="697703E3" w:rsidR="58BDF036">
        <w:rPr>
          <w:rFonts w:ascii="Calibri" w:hAnsi="Calibri" w:eastAsia="Calibri" w:cs="Calibri" w:asciiTheme="minorAscii" w:hAnsiTheme="minorAscii" w:eastAsiaTheme="minorAscii" w:cstheme="minorAscii"/>
          <w:b w:val="0"/>
          <w:bCs w:val="0"/>
          <w:i w:val="1"/>
          <w:iCs w:val="1"/>
          <w:noProof w:val="0"/>
          <w:color w:val="auto"/>
          <w:sz w:val="22"/>
          <w:szCs w:val="22"/>
          <w:lang w:val="en-GB"/>
        </w:rPr>
        <w:t>teachning</w:t>
      </w:r>
      <w:proofErr w:type="spellEnd"/>
      <w:r w:rsidRPr="697703E3" w:rsidR="58BDF036">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 children with emotion and behavioural difficulties in primary and secondary classrooms. </w:t>
      </w:r>
      <w:r w:rsidRPr="697703E3" w:rsidR="58BDF036">
        <w:rPr>
          <w:rFonts w:ascii="Calibri" w:hAnsi="Calibri" w:eastAsia="Calibri" w:cs="Calibri" w:asciiTheme="minorAscii" w:hAnsiTheme="minorAscii" w:eastAsiaTheme="minorAscii" w:cstheme="minorAscii"/>
          <w:b w:val="0"/>
          <w:bCs w:val="0"/>
          <w:i w:val="0"/>
          <w:iCs w:val="0"/>
          <w:noProof w:val="0"/>
          <w:color w:val="auto"/>
          <w:sz w:val="22"/>
          <w:szCs w:val="22"/>
          <w:lang w:val="en-GB"/>
        </w:rPr>
        <w:t>2</w:t>
      </w:r>
      <w:r w:rsidRPr="697703E3" w:rsidR="58BDF036">
        <w:rPr>
          <w:rFonts w:ascii="Calibri" w:hAnsi="Calibri" w:eastAsia="Calibri" w:cs="Calibri" w:asciiTheme="minorAscii" w:hAnsiTheme="minorAscii" w:eastAsiaTheme="minorAscii" w:cstheme="minorAscii"/>
          <w:b w:val="0"/>
          <w:bCs w:val="0"/>
          <w:i w:val="0"/>
          <w:iCs w:val="0"/>
          <w:noProof w:val="0"/>
          <w:color w:val="auto"/>
          <w:sz w:val="22"/>
          <w:szCs w:val="22"/>
          <w:vertAlign w:val="superscript"/>
          <w:lang w:val="en-GB"/>
        </w:rPr>
        <w:t>nd</w:t>
      </w:r>
      <w:r w:rsidRPr="697703E3" w:rsidR="58BDF03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Ed. London: Fulton Publishers.</w:t>
      </w:r>
    </w:p>
    <w:p w:rsidR="697703E3" w:rsidP="697703E3" w:rsidRDefault="697703E3" w14:paraId="4079BEBF" w14:textId="348809B3">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p>
    <w:p w:rsidR="7F858C6F" w:rsidP="697703E3" w:rsidRDefault="7F858C6F" w14:paraId="7462E316" w14:textId="02040E57">
      <w:pPr>
        <w:pStyle w:val="Normal"/>
        <w:spacing w:line="360" w:lineRule="auto"/>
      </w:pPr>
      <w:r w:rsidR="7F858C6F">
        <w:rPr/>
        <w:t xml:space="preserve">Marsh, S (2021) ‘Self-harm among young children in UK doubles in six years’, </w:t>
      </w:r>
      <w:r w:rsidRPr="697703E3" w:rsidR="7F858C6F">
        <w:rPr>
          <w:i w:val="1"/>
          <w:iCs w:val="1"/>
        </w:rPr>
        <w:t>The Guardian</w:t>
      </w:r>
      <w:r w:rsidRPr="697703E3" w:rsidR="7F858C6F">
        <w:rPr>
          <w:i w:val="0"/>
          <w:iCs w:val="0"/>
        </w:rPr>
        <w:t xml:space="preserve">, 16 February. Available at: </w:t>
      </w:r>
      <w:hyperlink r:id="R6db22a2776f24ad4">
        <w:r w:rsidRPr="697703E3" w:rsidR="7F858C6F">
          <w:rPr>
            <w:rStyle w:val="Hyperlink"/>
          </w:rPr>
          <w:t>https://www.theguardian.com/society/2021/feb/16/self-harm-among-young-children-in-uk-doubles-in-six-years</w:t>
        </w:r>
      </w:hyperlink>
      <w:r w:rsidR="7F858C6F">
        <w:rPr/>
        <w:t xml:space="preserve"> (Accessed: 18 February 2021).</w:t>
      </w:r>
    </w:p>
    <w:p w:rsidR="697703E3" w:rsidP="697703E3" w:rsidRDefault="697703E3" w14:paraId="6527DBC7" w14:textId="59F6F0CE">
      <w:pPr>
        <w:pStyle w:val="Normal"/>
        <w:spacing w:line="360" w:lineRule="auto"/>
      </w:pPr>
    </w:p>
    <w:p w:rsidR="7F039E7D" w:rsidP="697703E3" w:rsidRDefault="7F039E7D" w14:paraId="0A816B51" w14:textId="1161EF10">
      <w:pPr>
        <w:pStyle w:val="Normal"/>
        <w:spacing w:line="360" w:lineRule="auto"/>
      </w:pPr>
      <w:r w:rsidR="7F039E7D">
        <w:rPr/>
        <w:t xml:space="preserve">Mind (2021) </w:t>
      </w:r>
      <w:r w:rsidRPr="697703E3" w:rsidR="7F039E7D">
        <w:rPr>
          <w:i w:val="1"/>
          <w:iCs w:val="1"/>
        </w:rPr>
        <w:t xml:space="preserve">Self Harm. </w:t>
      </w:r>
      <w:r w:rsidRPr="697703E3" w:rsidR="7F039E7D">
        <w:rPr>
          <w:i w:val="0"/>
          <w:iCs w:val="0"/>
        </w:rPr>
        <w:t xml:space="preserve">[Website] Available at: </w:t>
      </w:r>
      <w:hyperlink r:id="R8e1e841cb40a48fa">
        <w:r w:rsidRPr="697703E3" w:rsidR="7F039E7D">
          <w:rPr>
            <w:rStyle w:val="Hyperlink"/>
          </w:rPr>
          <w:t>https://www.mind.org.uk/information-support/types-of-mental-health-problems/self-harm/why-people-self-harm/</w:t>
        </w:r>
      </w:hyperlink>
      <w:r w:rsidR="7F039E7D">
        <w:rPr/>
        <w:t xml:space="preserve"> (Accessed: 1 February 2021).</w:t>
      </w:r>
    </w:p>
    <w:p w:rsidR="697703E3" w:rsidP="697703E3" w:rsidRDefault="697703E3" w14:paraId="35DA306B" w14:textId="3F74CD26">
      <w:pPr>
        <w:pStyle w:val="Normal"/>
        <w:spacing w:line="360" w:lineRule="auto"/>
      </w:pPr>
    </w:p>
    <w:p w:rsidR="7F858C6F" w:rsidP="697703E3" w:rsidRDefault="7F858C6F" w14:paraId="248BF0A4" w14:textId="50D54DE8">
      <w:pPr>
        <w:spacing w:after="160" w:line="360" w:lineRule="auto"/>
        <w:rPr>
          <w:rFonts w:ascii="Calibri" w:hAnsi="Calibri" w:eastAsia="Calibri" w:cs="Calibri"/>
          <w:b w:val="0"/>
          <w:bCs w:val="0"/>
          <w:i w:val="0"/>
          <w:iCs w:val="0"/>
          <w:noProof w:val="0"/>
          <w:color w:val="000000" w:themeColor="text1" w:themeTint="FF" w:themeShade="FF"/>
          <w:sz w:val="22"/>
          <w:szCs w:val="22"/>
          <w:lang w:val="en-GB"/>
        </w:rPr>
      </w:pPr>
      <w:proofErr w:type="spellStart"/>
      <w:r w:rsidRPr="697703E3" w:rsidR="7F858C6F">
        <w:rPr>
          <w:rFonts w:ascii="Calibri" w:hAnsi="Calibri" w:eastAsia="Calibri" w:cs="Calibri"/>
          <w:b w:val="0"/>
          <w:bCs w:val="0"/>
          <w:i w:val="0"/>
          <w:iCs w:val="0"/>
          <w:noProof w:val="0"/>
          <w:color w:val="000000" w:themeColor="text1" w:themeTint="FF" w:themeShade="FF"/>
          <w:sz w:val="22"/>
          <w:szCs w:val="22"/>
          <w:lang w:val="en-GB"/>
        </w:rPr>
        <w:t>Moree</w:t>
      </w:r>
      <w:proofErr w:type="spellEnd"/>
      <w:r w:rsidRPr="697703E3" w:rsidR="7F858C6F">
        <w:rPr>
          <w:rFonts w:ascii="Calibri" w:hAnsi="Calibri" w:eastAsia="Calibri" w:cs="Calibri"/>
          <w:b w:val="0"/>
          <w:bCs w:val="0"/>
          <w:i w:val="0"/>
          <w:iCs w:val="0"/>
          <w:noProof w:val="0"/>
          <w:color w:val="000000" w:themeColor="text1" w:themeTint="FF" w:themeShade="FF"/>
          <w:sz w:val="22"/>
          <w:szCs w:val="22"/>
          <w:lang w:val="en-GB"/>
        </w:rPr>
        <w:t xml:space="preserve">, D. and </w:t>
      </w:r>
      <w:proofErr w:type="spellStart"/>
      <w:r w:rsidRPr="697703E3" w:rsidR="7F858C6F">
        <w:rPr>
          <w:rFonts w:ascii="Calibri" w:hAnsi="Calibri" w:eastAsia="Calibri" w:cs="Calibri"/>
          <w:b w:val="0"/>
          <w:bCs w:val="0"/>
          <w:i w:val="0"/>
          <w:iCs w:val="0"/>
          <w:noProof w:val="0"/>
          <w:color w:val="000000" w:themeColor="text1" w:themeTint="FF" w:themeShade="FF"/>
          <w:sz w:val="22"/>
          <w:szCs w:val="22"/>
          <w:lang w:val="en-GB"/>
        </w:rPr>
        <w:t>Benyovsky</w:t>
      </w:r>
      <w:proofErr w:type="spellEnd"/>
      <w:r w:rsidRPr="697703E3" w:rsidR="7F858C6F">
        <w:rPr>
          <w:rFonts w:ascii="Calibri" w:hAnsi="Calibri" w:eastAsia="Calibri" w:cs="Calibri"/>
          <w:b w:val="0"/>
          <w:bCs w:val="0"/>
          <w:i w:val="0"/>
          <w:iCs w:val="0"/>
          <w:noProof w:val="0"/>
          <w:color w:val="000000" w:themeColor="text1" w:themeTint="FF" w:themeShade="FF"/>
          <w:sz w:val="22"/>
          <w:szCs w:val="22"/>
          <w:lang w:val="en-GB"/>
        </w:rPr>
        <w:t xml:space="preserve">, S. (2019) ‘Institutions and Disadvantaged: Intervention or Oppression? Theatre of the Oppressed at the Universities’, </w:t>
      </w:r>
      <w:r w:rsidRPr="697703E3" w:rsidR="7F858C6F">
        <w:rPr>
          <w:rFonts w:ascii="Calibri" w:hAnsi="Calibri" w:eastAsia="Calibri" w:cs="Calibri"/>
          <w:b w:val="0"/>
          <w:bCs w:val="0"/>
          <w:i w:val="1"/>
          <w:iCs w:val="1"/>
          <w:noProof w:val="0"/>
          <w:color w:val="000000" w:themeColor="text1" w:themeTint="FF" w:themeShade="FF"/>
          <w:sz w:val="22"/>
          <w:szCs w:val="22"/>
          <w:lang w:val="en-GB"/>
        </w:rPr>
        <w:t>Orbis Scholae</w:t>
      </w:r>
      <w:r w:rsidRPr="697703E3" w:rsidR="7F858C6F">
        <w:rPr>
          <w:rFonts w:ascii="Calibri" w:hAnsi="Calibri" w:eastAsia="Calibri" w:cs="Calibri"/>
          <w:b w:val="0"/>
          <w:bCs w:val="0"/>
          <w:i w:val="0"/>
          <w:iCs w:val="0"/>
          <w:noProof w:val="0"/>
          <w:color w:val="000000" w:themeColor="text1" w:themeTint="FF" w:themeShade="FF"/>
          <w:sz w:val="22"/>
          <w:szCs w:val="22"/>
          <w:lang w:val="en-GB"/>
        </w:rPr>
        <w:t xml:space="preserve">, 13(3), pp, 9-23. Available at: </w:t>
      </w:r>
      <w:hyperlink r:id="R8a8d2d831a494769">
        <w:r w:rsidRPr="697703E3" w:rsidR="7F858C6F">
          <w:rPr>
            <w:rStyle w:val="Hyperlink"/>
            <w:rFonts w:ascii="Calibri" w:hAnsi="Calibri" w:eastAsia="Calibri" w:cs="Calibri"/>
            <w:b w:val="0"/>
            <w:bCs w:val="0"/>
            <w:i w:val="0"/>
            <w:iCs w:val="0"/>
            <w:strike w:val="0"/>
            <w:dstrike w:val="0"/>
            <w:noProof w:val="0"/>
            <w:sz w:val="22"/>
            <w:szCs w:val="22"/>
            <w:lang w:val="en-GB"/>
          </w:rPr>
          <w:t>https://karolinum.cz/data/clanek/7261/OS_3_2019_pdf[009-023].pdf</w:t>
        </w:r>
      </w:hyperlink>
      <w:r w:rsidRPr="697703E3" w:rsidR="7F858C6F">
        <w:rPr>
          <w:rFonts w:ascii="Calibri" w:hAnsi="Calibri" w:eastAsia="Calibri" w:cs="Calibri"/>
          <w:b w:val="0"/>
          <w:bCs w:val="0"/>
          <w:i w:val="0"/>
          <w:iCs w:val="0"/>
          <w:noProof w:val="0"/>
          <w:color w:val="000000" w:themeColor="text1" w:themeTint="FF" w:themeShade="FF"/>
          <w:sz w:val="22"/>
          <w:szCs w:val="22"/>
          <w:lang w:val="en-GB"/>
        </w:rPr>
        <w:t xml:space="preserve"> (Accessed: 19 January 2021).</w:t>
      </w:r>
    </w:p>
    <w:p w:rsidR="697703E3" w:rsidP="697703E3" w:rsidRDefault="697703E3" w14:paraId="6B0DD969" w14:textId="43C786C8">
      <w:pPr>
        <w:pStyle w:val="Normal"/>
        <w:spacing w:after="160" w:line="360" w:lineRule="auto"/>
        <w:rPr>
          <w:rFonts w:ascii="Calibri" w:hAnsi="Calibri" w:eastAsia="Calibri" w:cs="Calibri"/>
          <w:b w:val="0"/>
          <w:bCs w:val="0"/>
          <w:i w:val="0"/>
          <w:iCs w:val="0"/>
          <w:noProof w:val="0"/>
          <w:color w:val="000000" w:themeColor="text1" w:themeTint="FF" w:themeShade="FF"/>
          <w:sz w:val="22"/>
          <w:szCs w:val="22"/>
          <w:lang w:val="en-GB"/>
        </w:rPr>
      </w:pPr>
    </w:p>
    <w:p w:rsidR="608A8532" w:rsidP="697703E3" w:rsidRDefault="608A8532" w14:paraId="7ECFBB27" w14:textId="5142C622">
      <w:pPr>
        <w:pStyle w:val="Normal"/>
        <w:spacing w:line="360" w:lineRule="auto"/>
        <w:rPr>
          <w:i w:val="0"/>
          <w:iCs w:val="0"/>
          <w:noProof w:val="0"/>
          <w:u w:val="none"/>
          <w:lang w:val="en-GB"/>
        </w:rPr>
      </w:pPr>
      <w:r w:rsidRPr="697703E3" w:rsidR="37553282">
        <w:rPr>
          <w:i w:val="0"/>
          <w:iCs w:val="0"/>
          <w:u w:val="none"/>
        </w:rPr>
        <w:t xml:space="preserve">Preston, S. (2016) </w:t>
      </w:r>
      <w:r w:rsidRPr="697703E3" w:rsidR="37553282">
        <w:rPr>
          <w:i w:val="1"/>
          <w:iCs w:val="1"/>
          <w:u w:val="none"/>
        </w:rPr>
        <w:t xml:space="preserve">Applied Theatre: Facilitation: Pedagogies, Practices, Resilience. </w:t>
      </w:r>
      <w:r w:rsidRPr="697703E3" w:rsidR="37553282">
        <w:rPr>
          <w:i w:val="0"/>
          <w:iCs w:val="0"/>
          <w:u w:val="none"/>
        </w:rPr>
        <w:t xml:space="preserve">London: Bloomsbury. </w:t>
      </w:r>
    </w:p>
    <w:p w:rsidR="5120E9B1" w:rsidP="697703E3" w:rsidRDefault="5120E9B1" w14:paraId="02DF7001" w14:textId="492C5CC9">
      <w:pPr>
        <w:pStyle w:val="Normal"/>
        <w:spacing w:after="160" w:line="360" w:lineRule="auto"/>
        <w:rPr>
          <w:i w:val="0"/>
          <w:iCs w:val="0"/>
          <w:u w:val="none"/>
        </w:rPr>
      </w:pPr>
    </w:p>
    <w:p w:rsidR="5120E9B1" w:rsidP="697703E3" w:rsidRDefault="5120E9B1" w14:paraId="5E5BE9C4" w14:textId="38FCF8F3">
      <w:pPr>
        <w:pStyle w:val="Normal"/>
        <w:spacing w:after="160" w:line="36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697703E3" w:rsidR="09EC37D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Rivers, I., Duncan, N. and </w:t>
      </w:r>
      <w:proofErr w:type="spellStart"/>
      <w:r w:rsidRPr="697703E3" w:rsidR="09EC37D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Besag</w:t>
      </w:r>
      <w:proofErr w:type="spellEnd"/>
      <w:r w:rsidRPr="697703E3" w:rsidR="09EC37D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V. E. (2007) </w:t>
      </w:r>
      <w:proofErr w:type="gramStart"/>
      <w:r w:rsidRPr="697703E3" w:rsidR="09EC37D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Bullying :</w:t>
      </w:r>
      <w:proofErr w:type="gramEnd"/>
      <w:r w:rsidRPr="697703E3" w:rsidR="09EC37D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 xml:space="preserve"> A Handbook for Educators and Parents</w:t>
      </w:r>
      <w:r w:rsidRPr="697703E3" w:rsidR="09EC37D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Westport, Conn: Greenwood Publishing Group (Handbooks for Educators and Parents). Available at: https://search-ebscohost-com.ezproxy.uwtsd.ac.uk/login.aspx?direct=true&amp;db=nlebk&amp;AN=208735&amp;site=ehost-live (Accessed: 1 March 2021).</w:t>
      </w:r>
    </w:p>
    <w:p w:rsidR="5120E9B1" w:rsidP="697703E3" w:rsidRDefault="5120E9B1" w14:paraId="66A814F5" w14:textId="2745C151">
      <w:pPr>
        <w:pStyle w:val="Normal"/>
        <w:spacing w:after="160" w:line="36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120E9B1" w:rsidP="697703E3" w:rsidRDefault="5120E9B1" w14:paraId="49858746" w14:textId="0D8F4803">
      <w:pPr>
        <w:pStyle w:val="Normal"/>
        <w:spacing w:after="160" w:line="360" w:lineRule="auto"/>
        <w:rPr>
          <w:b w:val="0"/>
          <w:bCs w:val="0"/>
          <w:i w:val="0"/>
          <w:iCs w:val="0"/>
          <w:strike w:val="0"/>
          <w:dstrike w:val="0"/>
          <w:noProof w:val="0"/>
          <w:color w:val="auto"/>
          <w:sz w:val="22"/>
          <w:szCs w:val="22"/>
          <w:lang w:val="en-GB"/>
        </w:rPr>
      </w:pPr>
      <w:r w:rsidRPr="697703E3" w:rsidR="25493DD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Steer, O.L et al. (2020) “I feel like everyone does it”- adolescents' perceptions and awareness of the association between humour, banter, and cyberbullying’, </w:t>
      </w:r>
      <w:r w:rsidRPr="697703E3" w:rsidR="25493DDF">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Computers in Human Behaviour, </w:t>
      </w:r>
      <w:r w:rsidRPr="697703E3" w:rsidR="25493DD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108(106297) Available at: </w:t>
      </w:r>
      <w:hyperlink r:id="Rb85063ccb30c472d">
        <w:r w:rsidRPr="697703E3" w:rsidR="25493DDF">
          <w:rPr>
            <w:rStyle w:val="Hyperlink"/>
            <w:b w:val="0"/>
            <w:bCs w:val="0"/>
            <w:i w:val="0"/>
            <w:iCs w:val="0"/>
            <w:strike w:val="0"/>
            <w:dstrike w:val="0"/>
            <w:noProof w:val="0"/>
            <w:color w:val="auto"/>
            <w:sz w:val="22"/>
            <w:szCs w:val="22"/>
            <w:lang w:val="en-GB"/>
          </w:rPr>
          <w:t>https://doi.org/10.1016/j.chb.2020.106297</w:t>
        </w:r>
      </w:hyperlink>
      <w:r w:rsidRPr="697703E3" w:rsidR="25493DDF">
        <w:rPr>
          <w:b w:val="0"/>
          <w:bCs w:val="0"/>
          <w:i w:val="0"/>
          <w:iCs w:val="0"/>
          <w:strike w:val="0"/>
          <w:dstrike w:val="0"/>
          <w:noProof w:val="0"/>
          <w:color w:val="auto"/>
          <w:sz w:val="22"/>
          <w:szCs w:val="22"/>
          <w:lang w:val="en-GB"/>
        </w:rPr>
        <w:t xml:space="preserve"> (Accessed 13 February 2021).</w:t>
      </w:r>
    </w:p>
    <w:p w:rsidR="5120E9B1" w:rsidP="697703E3" w:rsidRDefault="5120E9B1" w14:paraId="308B9AFA" w14:textId="22E3D7D9">
      <w:pPr>
        <w:pStyle w:val="Normal"/>
        <w:spacing w:after="160" w:line="36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120E9B1" w:rsidP="697703E3" w:rsidRDefault="5120E9B1" w14:paraId="6620BB0F" w14:textId="5EEBA958">
      <w:pPr>
        <w:pStyle w:val="Normal"/>
        <w:spacing w:after="160" w:line="36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120E9B1" w:rsidP="697703E3" w:rsidRDefault="5120E9B1" w14:paraId="45E5B647" w14:textId="41BB97EF">
      <w:pPr>
        <w:pStyle w:val="Normal"/>
        <w:spacing w:after="160" w:line="360" w:lineRule="auto"/>
        <w:rPr>
          <w:rFonts w:ascii="Calibri" w:hAnsi="Calibri" w:eastAsia="Calibri" w:cs="Calibri" w:asciiTheme="minorAscii" w:hAnsiTheme="minorAscii" w:eastAsiaTheme="minorAscii" w:cstheme="minorAscii"/>
          <w:b w:val="0"/>
          <w:bCs w:val="0"/>
          <w:i w:val="0"/>
          <w:iCs w:val="0"/>
          <w:noProof w:val="0"/>
          <w:color w:val="333333"/>
          <w:sz w:val="22"/>
          <w:szCs w:val="22"/>
          <w:lang w:val="en-GB"/>
        </w:rPr>
      </w:pPr>
      <w:r w:rsidRPr="697703E3" w:rsidR="04DB075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White, L. (2019) ‘Embodied Risk-Taking: Embracing Discomfort through Image Theatre’, </w:t>
      </w:r>
      <w:r w:rsidRPr="697703E3" w:rsidR="04DB0755">
        <w:rPr>
          <w:rFonts w:ascii="Calibri" w:hAnsi="Calibri" w:eastAsia="Calibri" w:cs="Calibri" w:asciiTheme="minorAscii" w:hAnsiTheme="minorAscii" w:eastAsiaTheme="minorAscii" w:cstheme="minorAscii"/>
          <w:b w:val="0"/>
          <w:bCs w:val="0"/>
          <w:i w:val="1"/>
          <w:iCs w:val="1"/>
          <w:noProof w:val="0"/>
          <w:color w:val="auto"/>
          <w:sz w:val="22"/>
          <w:szCs w:val="22"/>
          <w:lang w:val="en-GB"/>
        </w:rPr>
        <w:t xml:space="preserve">Journal of the National Collegiate Honors Council, </w:t>
      </w:r>
      <w:r w:rsidRPr="697703E3" w:rsidR="04DB075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20(2), pp. 27-31. Available at: </w:t>
      </w:r>
      <w:hyperlink r:id="R1f98fa3af6e941f0">
        <w:r w:rsidRPr="697703E3" w:rsidR="04DB0755">
          <w:rPr>
            <w:rStyle w:val="Hyperlink"/>
            <w:rFonts w:ascii="Calibri" w:hAnsi="Calibri" w:eastAsia="Calibri" w:cs="Calibri" w:asciiTheme="minorAscii" w:hAnsiTheme="minorAscii" w:eastAsiaTheme="minorAscii" w:cstheme="minorAscii"/>
            <w:b w:val="0"/>
            <w:bCs w:val="0"/>
            <w:i w:val="0"/>
            <w:iCs w:val="0"/>
            <w:strike w:val="0"/>
            <w:dstrike w:val="0"/>
            <w:noProof w:val="0"/>
            <w:sz w:val="22"/>
            <w:szCs w:val="22"/>
            <w:lang w:val="en-GB"/>
          </w:rPr>
          <w:t>https://search-ebscohost-com.ezproxy.uwtsd.ac.uk/login.aspx?direct=true&amp;db=eue&amp;AN=140212325&amp;site=ehost-live</w:t>
        </w:r>
      </w:hyperlink>
      <w:r w:rsidRPr="697703E3" w:rsidR="04DB0755">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 </w:t>
      </w:r>
      <w:r w:rsidRPr="697703E3" w:rsidR="04DB0755">
        <w:rPr>
          <w:rFonts w:ascii="Calibri" w:hAnsi="Calibri" w:eastAsia="Calibri" w:cs="Calibri" w:asciiTheme="minorAscii" w:hAnsiTheme="minorAscii" w:eastAsiaTheme="minorAscii" w:cstheme="minorAscii"/>
          <w:b w:val="0"/>
          <w:bCs w:val="0"/>
          <w:i w:val="0"/>
          <w:iCs w:val="0"/>
          <w:noProof w:val="0"/>
          <w:color w:val="auto"/>
          <w:sz w:val="22"/>
          <w:szCs w:val="22"/>
          <w:lang w:val="en-GB"/>
        </w:rPr>
        <w:t>(Accessed: 9 February 2021).</w:t>
      </w:r>
    </w:p>
    <w:p w:rsidR="5120E9B1" w:rsidP="697703E3" w:rsidRDefault="5120E9B1" w14:paraId="0A9E7BB9" w14:textId="07403D46">
      <w:pPr>
        <w:pStyle w:val="Normal"/>
        <w:spacing w:after="160" w:line="360" w:lineRule="auto"/>
      </w:pPr>
    </w:p>
    <w:p w:rsidR="5120E9B1" w:rsidP="697703E3" w:rsidRDefault="5120E9B1" w14:paraId="1594AF94" w14:textId="6B967E66">
      <w:pPr>
        <w:spacing w:after="160" w:line="36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br/>
      </w:r>
    </w:p>
    <w:p w:rsidR="608A8532" w:rsidP="697703E3" w:rsidRDefault="608A8532" w14:paraId="7B23785E" w14:textId="776A0095">
      <w:pPr>
        <w:spacing w:after="160" w:line="360" w:lineRule="auto"/>
        <w:rPr>
          <w:rFonts w:ascii="Verdana" w:hAnsi="Verdana" w:eastAsia="Verdana" w:cs="Verdana"/>
          <w:b w:val="0"/>
          <w:bCs w:val="0"/>
          <w:i w:val="0"/>
          <w:iCs w:val="0"/>
          <w:noProof w:val="0"/>
          <w:color w:val="000000" w:themeColor="text1" w:themeTint="FF" w:themeShade="FF"/>
          <w:sz w:val="18"/>
          <w:szCs w:val="18"/>
          <w:lang w:val="en-GB"/>
        </w:rPr>
      </w:pPr>
    </w:p>
    <w:p w:rsidR="608A8532" w:rsidP="697703E3" w:rsidRDefault="608A8532" w14:paraId="296CEF2D" w14:textId="0DD749F5">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auto"/>
          <w:sz w:val="22"/>
          <w:szCs w:val="22"/>
          <w:lang w:val="en-GB"/>
        </w:rPr>
      </w:pPr>
    </w:p>
    <w:p w:rsidR="697703E3" w:rsidP="697703E3" w:rsidRDefault="697703E3" w14:paraId="59FEE17D" w14:textId="2D8834C5">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GB"/>
        </w:rPr>
      </w:pPr>
    </w:p>
    <w:p w:rsidR="697703E3" w:rsidP="697703E3" w:rsidRDefault="697703E3" w14:paraId="455E7922" w14:textId="7B80934D">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GB"/>
        </w:rPr>
      </w:pPr>
    </w:p>
    <w:p w:rsidR="697703E3" w:rsidP="697703E3" w:rsidRDefault="697703E3" w14:paraId="5A10D2E8" w14:textId="1C03AE71">
      <w:p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2"/>
          <w:szCs w:val="22"/>
          <w:lang w:val="en-GB"/>
        </w:rPr>
      </w:pPr>
    </w:p>
    <w:p w:rsidR="608A8532" w:rsidP="697703E3" w:rsidRDefault="608A8532" w14:paraId="2CB7C5C7" w14:textId="01297E59">
      <w:pPr>
        <w:pStyle w:val="Normal"/>
        <w:spacing w:line="360" w:lineRule="auto"/>
        <w:rPr>
          <w:i w:val="0"/>
          <w:iCs w:val="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F198E4"/>
    <w:rsid w:val="0019FFEF"/>
    <w:rsid w:val="001B1AF8"/>
    <w:rsid w:val="001E3D1E"/>
    <w:rsid w:val="003A68DE"/>
    <w:rsid w:val="0059AC54"/>
    <w:rsid w:val="005B3E1D"/>
    <w:rsid w:val="006921BE"/>
    <w:rsid w:val="006BDFCF"/>
    <w:rsid w:val="008694B6"/>
    <w:rsid w:val="00A06FE0"/>
    <w:rsid w:val="00C75061"/>
    <w:rsid w:val="00C9F542"/>
    <w:rsid w:val="00D9399C"/>
    <w:rsid w:val="00E8824F"/>
    <w:rsid w:val="00EE403E"/>
    <w:rsid w:val="010798B2"/>
    <w:rsid w:val="01183C11"/>
    <w:rsid w:val="01432890"/>
    <w:rsid w:val="014B6AE2"/>
    <w:rsid w:val="014DA218"/>
    <w:rsid w:val="016037FF"/>
    <w:rsid w:val="019BDB93"/>
    <w:rsid w:val="01A24C68"/>
    <w:rsid w:val="02022500"/>
    <w:rsid w:val="020EA512"/>
    <w:rsid w:val="021B94D5"/>
    <w:rsid w:val="0239D167"/>
    <w:rsid w:val="02423411"/>
    <w:rsid w:val="02748F5F"/>
    <w:rsid w:val="028F2C1B"/>
    <w:rsid w:val="0296E57C"/>
    <w:rsid w:val="02ADD57A"/>
    <w:rsid w:val="02B90B62"/>
    <w:rsid w:val="02E69CC9"/>
    <w:rsid w:val="02F842DA"/>
    <w:rsid w:val="02F8AED5"/>
    <w:rsid w:val="02F9BBC9"/>
    <w:rsid w:val="0317B527"/>
    <w:rsid w:val="03206A66"/>
    <w:rsid w:val="0378B16C"/>
    <w:rsid w:val="037F1461"/>
    <w:rsid w:val="03AA7573"/>
    <w:rsid w:val="03BC525A"/>
    <w:rsid w:val="03DEBB72"/>
    <w:rsid w:val="03DFA820"/>
    <w:rsid w:val="03ED9D64"/>
    <w:rsid w:val="03FE012B"/>
    <w:rsid w:val="04116C67"/>
    <w:rsid w:val="041931B4"/>
    <w:rsid w:val="04307D7E"/>
    <w:rsid w:val="0458E874"/>
    <w:rsid w:val="045E310F"/>
    <w:rsid w:val="0466796B"/>
    <w:rsid w:val="046F46D7"/>
    <w:rsid w:val="04839918"/>
    <w:rsid w:val="049C3A8A"/>
    <w:rsid w:val="04A80195"/>
    <w:rsid w:val="04A84ED8"/>
    <w:rsid w:val="04AAB6FC"/>
    <w:rsid w:val="04B4901E"/>
    <w:rsid w:val="04D56324"/>
    <w:rsid w:val="04DB0755"/>
    <w:rsid w:val="04EA21C3"/>
    <w:rsid w:val="04EED3D1"/>
    <w:rsid w:val="0501BC65"/>
    <w:rsid w:val="051FB1EB"/>
    <w:rsid w:val="0529B8E0"/>
    <w:rsid w:val="054178D5"/>
    <w:rsid w:val="055081E9"/>
    <w:rsid w:val="0587337C"/>
    <w:rsid w:val="0599D18C"/>
    <w:rsid w:val="05C1B161"/>
    <w:rsid w:val="05C5D31C"/>
    <w:rsid w:val="05C95D91"/>
    <w:rsid w:val="05D1F218"/>
    <w:rsid w:val="05D612B8"/>
    <w:rsid w:val="05DBDAF8"/>
    <w:rsid w:val="05E3E2A5"/>
    <w:rsid w:val="05F078E2"/>
    <w:rsid w:val="063C6E85"/>
    <w:rsid w:val="063DC96F"/>
    <w:rsid w:val="06580B28"/>
    <w:rsid w:val="06718A37"/>
    <w:rsid w:val="068D8255"/>
    <w:rsid w:val="06987CE6"/>
    <w:rsid w:val="069D8CC6"/>
    <w:rsid w:val="06B9FFDF"/>
    <w:rsid w:val="06CAF9D4"/>
    <w:rsid w:val="06D77EB0"/>
    <w:rsid w:val="06E21635"/>
    <w:rsid w:val="06FBE0A2"/>
    <w:rsid w:val="07258CD2"/>
    <w:rsid w:val="07579D7D"/>
    <w:rsid w:val="075CB4EC"/>
    <w:rsid w:val="07B64265"/>
    <w:rsid w:val="07BF14DE"/>
    <w:rsid w:val="07CC7484"/>
    <w:rsid w:val="07D1AC4A"/>
    <w:rsid w:val="07F3DB89"/>
    <w:rsid w:val="08249853"/>
    <w:rsid w:val="0836B481"/>
    <w:rsid w:val="08395D27"/>
    <w:rsid w:val="0849572F"/>
    <w:rsid w:val="0857440A"/>
    <w:rsid w:val="0864BE39"/>
    <w:rsid w:val="0875CD81"/>
    <w:rsid w:val="0892A63C"/>
    <w:rsid w:val="089B213E"/>
    <w:rsid w:val="08BAA93A"/>
    <w:rsid w:val="08E47D61"/>
    <w:rsid w:val="08F71801"/>
    <w:rsid w:val="0911021F"/>
    <w:rsid w:val="0919AFED"/>
    <w:rsid w:val="092F7CFF"/>
    <w:rsid w:val="095E4083"/>
    <w:rsid w:val="09623B7E"/>
    <w:rsid w:val="098FABEA"/>
    <w:rsid w:val="09967E27"/>
    <w:rsid w:val="09992259"/>
    <w:rsid w:val="09E1C974"/>
    <w:rsid w:val="09EC37D0"/>
    <w:rsid w:val="09F6DBA7"/>
    <w:rsid w:val="09F9E298"/>
    <w:rsid w:val="0A15161B"/>
    <w:rsid w:val="0A19B6F7"/>
    <w:rsid w:val="0A3F4237"/>
    <w:rsid w:val="0A4EE9A4"/>
    <w:rsid w:val="0A71F46C"/>
    <w:rsid w:val="0A84345E"/>
    <w:rsid w:val="0A90005E"/>
    <w:rsid w:val="0AA19B95"/>
    <w:rsid w:val="0AC24043"/>
    <w:rsid w:val="0AC7B47F"/>
    <w:rsid w:val="0ADD9E47"/>
    <w:rsid w:val="0AF4518D"/>
    <w:rsid w:val="0B1BF23A"/>
    <w:rsid w:val="0B3FEFBF"/>
    <w:rsid w:val="0B50A1DB"/>
    <w:rsid w:val="0B674EBC"/>
    <w:rsid w:val="0B7B4854"/>
    <w:rsid w:val="0B8EE4CC"/>
    <w:rsid w:val="0B8FF105"/>
    <w:rsid w:val="0B90AE4F"/>
    <w:rsid w:val="0B98AC8D"/>
    <w:rsid w:val="0BB94800"/>
    <w:rsid w:val="0C436585"/>
    <w:rsid w:val="0CB01835"/>
    <w:rsid w:val="0CB24B32"/>
    <w:rsid w:val="0CD4BB10"/>
    <w:rsid w:val="0CFD9EAB"/>
    <w:rsid w:val="0D07D0CE"/>
    <w:rsid w:val="0D0B7B59"/>
    <w:rsid w:val="0D0CB207"/>
    <w:rsid w:val="0D2746FF"/>
    <w:rsid w:val="0D3620C6"/>
    <w:rsid w:val="0D3D97A0"/>
    <w:rsid w:val="0D443019"/>
    <w:rsid w:val="0D57BD4C"/>
    <w:rsid w:val="0D7060CD"/>
    <w:rsid w:val="0D96DD8A"/>
    <w:rsid w:val="0DB49A62"/>
    <w:rsid w:val="0DD8104B"/>
    <w:rsid w:val="0DED8A33"/>
    <w:rsid w:val="0DFF1176"/>
    <w:rsid w:val="0E0322B2"/>
    <w:rsid w:val="0E1FADA1"/>
    <w:rsid w:val="0E4BEB73"/>
    <w:rsid w:val="0E631D0D"/>
    <w:rsid w:val="0E63833B"/>
    <w:rsid w:val="0EB1B9E6"/>
    <w:rsid w:val="0ED5D716"/>
    <w:rsid w:val="0EE43523"/>
    <w:rsid w:val="0EF00C70"/>
    <w:rsid w:val="0EF7BFF6"/>
    <w:rsid w:val="0F1A7FAB"/>
    <w:rsid w:val="0F213F9E"/>
    <w:rsid w:val="0F40FEFD"/>
    <w:rsid w:val="0F5DAE65"/>
    <w:rsid w:val="0F7C3564"/>
    <w:rsid w:val="0F7D1B81"/>
    <w:rsid w:val="0F80961A"/>
    <w:rsid w:val="0F9C1683"/>
    <w:rsid w:val="0FA85CAB"/>
    <w:rsid w:val="0FC5B41A"/>
    <w:rsid w:val="0FF17FA3"/>
    <w:rsid w:val="10036628"/>
    <w:rsid w:val="100EDCE3"/>
    <w:rsid w:val="1045063E"/>
    <w:rsid w:val="10886669"/>
    <w:rsid w:val="10A2C2E8"/>
    <w:rsid w:val="10B47B82"/>
    <w:rsid w:val="10D6A874"/>
    <w:rsid w:val="1107781E"/>
    <w:rsid w:val="1112887A"/>
    <w:rsid w:val="111805C5"/>
    <w:rsid w:val="111F09A2"/>
    <w:rsid w:val="1145EDCA"/>
    <w:rsid w:val="11574E63"/>
    <w:rsid w:val="11710658"/>
    <w:rsid w:val="119A0DD6"/>
    <w:rsid w:val="119ABDCF"/>
    <w:rsid w:val="11DAF37E"/>
    <w:rsid w:val="11F0E586"/>
    <w:rsid w:val="11FC1B7D"/>
    <w:rsid w:val="11FCB286"/>
    <w:rsid w:val="1223E2A5"/>
    <w:rsid w:val="123E9349"/>
    <w:rsid w:val="1279CBB2"/>
    <w:rsid w:val="12870C0C"/>
    <w:rsid w:val="12927C77"/>
    <w:rsid w:val="12973EB7"/>
    <w:rsid w:val="129B72A3"/>
    <w:rsid w:val="12AF47C8"/>
    <w:rsid w:val="12BD3168"/>
    <w:rsid w:val="12DD12AD"/>
    <w:rsid w:val="134DBE7C"/>
    <w:rsid w:val="136C5F13"/>
    <w:rsid w:val="13992B24"/>
    <w:rsid w:val="13AC0A45"/>
    <w:rsid w:val="13B31F0E"/>
    <w:rsid w:val="13EFAED2"/>
    <w:rsid w:val="13F57343"/>
    <w:rsid w:val="1412FBFD"/>
    <w:rsid w:val="1420BF85"/>
    <w:rsid w:val="142F71D3"/>
    <w:rsid w:val="145D9D8A"/>
    <w:rsid w:val="1473084D"/>
    <w:rsid w:val="147622DC"/>
    <w:rsid w:val="14A4B25D"/>
    <w:rsid w:val="14A6E201"/>
    <w:rsid w:val="14B83B58"/>
    <w:rsid w:val="14C67472"/>
    <w:rsid w:val="14DA4C17"/>
    <w:rsid w:val="151FCDB5"/>
    <w:rsid w:val="154D7454"/>
    <w:rsid w:val="154E87CB"/>
    <w:rsid w:val="154F4301"/>
    <w:rsid w:val="1551F901"/>
    <w:rsid w:val="155EE8F6"/>
    <w:rsid w:val="158072B6"/>
    <w:rsid w:val="158F07CB"/>
    <w:rsid w:val="15FB98FA"/>
    <w:rsid w:val="16220ABC"/>
    <w:rsid w:val="162E7DCC"/>
    <w:rsid w:val="1634F59E"/>
    <w:rsid w:val="1644C25D"/>
    <w:rsid w:val="16471120"/>
    <w:rsid w:val="1674CC26"/>
    <w:rsid w:val="16B6917C"/>
    <w:rsid w:val="16C40928"/>
    <w:rsid w:val="171C4317"/>
    <w:rsid w:val="176E1EEC"/>
    <w:rsid w:val="17D6953D"/>
    <w:rsid w:val="17E249FF"/>
    <w:rsid w:val="1814207A"/>
    <w:rsid w:val="18169C94"/>
    <w:rsid w:val="18D61935"/>
    <w:rsid w:val="18D7E203"/>
    <w:rsid w:val="18E1066A"/>
    <w:rsid w:val="1963B0FD"/>
    <w:rsid w:val="1963B30C"/>
    <w:rsid w:val="1973F30D"/>
    <w:rsid w:val="19841945"/>
    <w:rsid w:val="198F57BD"/>
    <w:rsid w:val="19994FD4"/>
    <w:rsid w:val="19EEC447"/>
    <w:rsid w:val="1A173384"/>
    <w:rsid w:val="1A1750A1"/>
    <w:rsid w:val="1A1AF9C9"/>
    <w:rsid w:val="1A223525"/>
    <w:rsid w:val="1A470C51"/>
    <w:rsid w:val="1A4F3C7A"/>
    <w:rsid w:val="1A543005"/>
    <w:rsid w:val="1A5DF03B"/>
    <w:rsid w:val="1A72FE2C"/>
    <w:rsid w:val="1A9005BC"/>
    <w:rsid w:val="1AB5E1C0"/>
    <w:rsid w:val="1AD731EB"/>
    <w:rsid w:val="1ADE6B54"/>
    <w:rsid w:val="1ADF7CA1"/>
    <w:rsid w:val="1AFF836D"/>
    <w:rsid w:val="1B162385"/>
    <w:rsid w:val="1B463F07"/>
    <w:rsid w:val="1B480BC9"/>
    <w:rsid w:val="1B4E8839"/>
    <w:rsid w:val="1B716C4B"/>
    <w:rsid w:val="1BADF039"/>
    <w:rsid w:val="1BB4A865"/>
    <w:rsid w:val="1BBE30F3"/>
    <w:rsid w:val="1BC57F5A"/>
    <w:rsid w:val="1BCC2700"/>
    <w:rsid w:val="1BD7469B"/>
    <w:rsid w:val="1BDFDA56"/>
    <w:rsid w:val="1C04E585"/>
    <w:rsid w:val="1C2BD61D"/>
    <w:rsid w:val="1C43605C"/>
    <w:rsid w:val="1C601666"/>
    <w:rsid w:val="1C6E6F2C"/>
    <w:rsid w:val="1C7869E3"/>
    <w:rsid w:val="1C951430"/>
    <w:rsid w:val="1C953FEC"/>
    <w:rsid w:val="1CC01025"/>
    <w:rsid w:val="1CC7927E"/>
    <w:rsid w:val="1CEBFB9C"/>
    <w:rsid w:val="1CFE41B9"/>
    <w:rsid w:val="1D21E15C"/>
    <w:rsid w:val="1D2B4B93"/>
    <w:rsid w:val="1D453518"/>
    <w:rsid w:val="1D49C09A"/>
    <w:rsid w:val="1D675145"/>
    <w:rsid w:val="1D8273DB"/>
    <w:rsid w:val="1D8B7359"/>
    <w:rsid w:val="1D8D6788"/>
    <w:rsid w:val="1D9E5731"/>
    <w:rsid w:val="1DA92106"/>
    <w:rsid w:val="1DB0CCC7"/>
    <w:rsid w:val="1DBB2962"/>
    <w:rsid w:val="1DD1DC50"/>
    <w:rsid w:val="1DE5A6DD"/>
    <w:rsid w:val="1DE5B270"/>
    <w:rsid w:val="1E0A3F8D"/>
    <w:rsid w:val="1E386326"/>
    <w:rsid w:val="1E4B0061"/>
    <w:rsid w:val="1E4EA58E"/>
    <w:rsid w:val="1E907D23"/>
    <w:rsid w:val="1EC320E2"/>
    <w:rsid w:val="1ED0FA20"/>
    <w:rsid w:val="1EF51EC7"/>
    <w:rsid w:val="1F021EA2"/>
    <w:rsid w:val="1F3E03CC"/>
    <w:rsid w:val="1F752FF5"/>
    <w:rsid w:val="1F7DC81B"/>
    <w:rsid w:val="1F826484"/>
    <w:rsid w:val="1FAD9F67"/>
    <w:rsid w:val="1FF6E499"/>
    <w:rsid w:val="2037A3E8"/>
    <w:rsid w:val="203DF1AF"/>
    <w:rsid w:val="20814FBE"/>
    <w:rsid w:val="209AB620"/>
    <w:rsid w:val="20A3742E"/>
    <w:rsid w:val="20B34B79"/>
    <w:rsid w:val="20B6B8A3"/>
    <w:rsid w:val="20FB4BC0"/>
    <w:rsid w:val="213A536D"/>
    <w:rsid w:val="216C3CAC"/>
    <w:rsid w:val="217003E8"/>
    <w:rsid w:val="21B8543F"/>
    <w:rsid w:val="21C6A5E8"/>
    <w:rsid w:val="21CC199B"/>
    <w:rsid w:val="21EF55F9"/>
    <w:rsid w:val="2214F5C4"/>
    <w:rsid w:val="2225FDC1"/>
    <w:rsid w:val="222EC510"/>
    <w:rsid w:val="223B5BE5"/>
    <w:rsid w:val="2297F34D"/>
    <w:rsid w:val="22A110AD"/>
    <w:rsid w:val="22A20EC6"/>
    <w:rsid w:val="22BBD4D8"/>
    <w:rsid w:val="22D8EB53"/>
    <w:rsid w:val="22E375F2"/>
    <w:rsid w:val="23080D0D"/>
    <w:rsid w:val="231A9F64"/>
    <w:rsid w:val="2327995A"/>
    <w:rsid w:val="232E855B"/>
    <w:rsid w:val="239122E0"/>
    <w:rsid w:val="23A10699"/>
    <w:rsid w:val="2428CD2A"/>
    <w:rsid w:val="242A0263"/>
    <w:rsid w:val="24450F78"/>
    <w:rsid w:val="24709C08"/>
    <w:rsid w:val="2474BBB4"/>
    <w:rsid w:val="247E722F"/>
    <w:rsid w:val="2484BEFF"/>
    <w:rsid w:val="2485083F"/>
    <w:rsid w:val="24DC36AF"/>
    <w:rsid w:val="24E14D42"/>
    <w:rsid w:val="2538D26B"/>
    <w:rsid w:val="25493DDF"/>
    <w:rsid w:val="25584463"/>
    <w:rsid w:val="2559E0E9"/>
    <w:rsid w:val="255D9E83"/>
    <w:rsid w:val="25713B9C"/>
    <w:rsid w:val="25732F78"/>
    <w:rsid w:val="25989A7E"/>
    <w:rsid w:val="25A3A717"/>
    <w:rsid w:val="25B392E0"/>
    <w:rsid w:val="25CCD4C2"/>
    <w:rsid w:val="25D2B81D"/>
    <w:rsid w:val="25E8E7DB"/>
    <w:rsid w:val="25FB93CE"/>
    <w:rsid w:val="260B1D28"/>
    <w:rsid w:val="261435CB"/>
    <w:rsid w:val="262055F1"/>
    <w:rsid w:val="2624B5DF"/>
    <w:rsid w:val="2636A07A"/>
    <w:rsid w:val="263A24BA"/>
    <w:rsid w:val="263DBEE4"/>
    <w:rsid w:val="26620119"/>
    <w:rsid w:val="2664E9AA"/>
    <w:rsid w:val="26A4DF0A"/>
    <w:rsid w:val="26B2D456"/>
    <w:rsid w:val="26BE8B2C"/>
    <w:rsid w:val="274D8819"/>
    <w:rsid w:val="274F6341"/>
    <w:rsid w:val="27761D9E"/>
    <w:rsid w:val="2778BE96"/>
    <w:rsid w:val="278C8923"/>
    <w:rsid w:val="2792D0BE"/>
    <w:rsid w:val="279F9E49"/>
    <w:rsid w:val="27A02AD1"/>
    <w:rsid w:val="27F4A68D"/>
    <w:rsid w:val="281DD265"/>
    <w:rsid w:val="282F784D"/>
    <w:rsid w:val="2870732D"/>
    <w:rsid w:val="28B182FA"/>
    <w:rsid w:val="28BD373B"/>
    <w:rsid w:val="28EE9839"/>
    <w:rsid w:val="290A5681"/>
    <w:rsid w:val="294710C0"/>
    <w:rsid w:val="2976052B"/>
    <w:rsid w:val="29873B56"/>
    <w:rsid w:val="29900457"/>
    <w:rsid w:val="29C82914"/>
    <w:rsid w:val="29D7926A"/>
    <w:rsid w:val="29DF5574"/>
    <w:rsid w:val="2A0D061B"/>
    <w:rsid w:val="2A0E2128"/>
    <w:rsid w:val="2A25D5BB"/>
    <w:rsid w:val="2A46AFC0"/>
    <w:rsid w:val="2A79AEE3"/>
    <w:rsid w:val="2A80720C"/>
    <w:rsid w:val="2AA11CBF"/>
    <w:rsid w:val="2AA37FF5"/>
    <w:rsid w:val="2AD86AFD"/>
    <w:rsid w:val="2B29EC8A"/>
    <w:rsid w:val="2B3C7303"/>
    <w:rsid w:val="2B557327"/>
    <w:rsid w:val="2BA73EDF"/>
    <w:rsid w:val="2BBD721E"/>
    <w:rsid w:val="2BE0E971"/>
    <w:rsid w:val="2C2C5214"/>
    <w:rsid w:val="2C33075C"/>
    <w:rsid w:val="2C5F1D61"/>
    <w:rsid w:val="2CB27587"/>
    <w:rsid w:val="2D1E76BF"/>
    <w:rsid w:val="2D43E450"/>
    <w:rsid w:val="2D45C1EA"/>
    <w:rsid w:val="2D754C83"/>
    <w:rsid w:val="2D97221A"/>
    <w:rsid w:val="2DB0A853"/>
    <w:rsid w:val="2DC03B59"/>
    <w:rsid w:val="2DC9D066"/>
    <w:rsid w:val="2DEA8FD0"/>
    <w:rsid w:val="2DEDA618"/>
    <w:rsid w:val="2DF4E30B"/>
    <w:rsid w:val="2E83A0AF"/>
    <w:rsid w:val="2EA4370D"/>
    <w:rsid w:val="2EB3DF25"/>
    <w:rsid w:val="2EBACEC0"/>
    <w:rsid w:val="2EBE8E5A"/>
    <w:rsid w:val="2EE7472D"/>
    <w:rsid w:val="2EEF8D9A"/>
    <w:rsid w:val="2F00EB36"/>
    <w:rsid w:val="2F3291AB"/>
    <w:rsid w:val="2F3BC6B1"/>
    <w:rsid w:val="2F3C28FA"/>
    <w:rsid w:val="2F946B57"/>
    <w:rsid w:val="2F9FC5F7"/>
    <w:rsid w:val="2FAC9E8A"/>
    <w:rsid w:val="3014F760"/>
    <w:rsid w:val="302161D5"/>
    <w:rsid w:val="30290B1B"/>
    <w:rsid w:val="3032B27E"/>
    <w:rsid w:val="305CAE64"/>
    <w:rsid w:val="3077936E"/>
    <w:rsid w:val="30B4D4D7"/>
    <w:rsid w:val="30CF6363"/>
    <w:rsid w:val="30F9AA1E"/>
    <w:rsid w:val="312546DA"/>
    <w:rsid w:val="31433494"/>
    <w:rsid w:val="3152E2F0"/>
    <w:rsid w:val="3162D47A"/>
    <w:rsid w:val="31A51C23"/>
    <w:rsid w:val="31BD3236"/>
    <w:rsid w:val="31CA3E00"/>
    <w:rsid w:val="31E7069C"/>
    <w:rsid w:val="320B7554"/>
    <w:rsid w:val="321EE0C1"/>
    <w:rsid w:val="321F9592"/>
    <w:rsid w:val="32289E36"/>
    <w:rsid w:val="322EA8BE"/>
    <w:rsid w:val="324B7861"/>
    <w:rsid w:val="325F1001"/>
    <w:rsid w:val="326D2D2A"/>
    <w:rsid w:val="3292D630"/>
    <w:rsid w:val="32A925A5"/>
    <w:rsid w:val="32B73E7B"/>
    <w:rsid w:val="32F0B85B"/>
    <w:rsid w:val="33148808"/>
    <w:rsid w:val="331A702F"/>
    <w:rsid w:val="331FA6D2"/>
    <w:rsid w:val="335C4B63"/>
    <w:rsid w:val="3368FB26"/>
    <w:rsid w:val="33A4FBBA"/>
    <w:rsid w:val="33A61E0B"/>
    <w:rsid w:val="33B60FA0"/>
    <w:rsid w:val="33D974C9"/>
    <w:rsid w:val="33F0FD1A"/>
    <w:rsid w:val="33FB6C37"/>
    <w:rsid w:val="3403E6B2"/>
    <w:rsid w:val="34215AFC"/>
    <w:rsid w:val="3430A8D0"/>
    <w:rsid w:val="3479CEC5"/>
    <w:rsid w:val="348664ED"/>
    <w:rsid w:val="34C486CE"/>
    <w:rsid w:val="34DF6941"/>
    <w:rsid w:val="34F40882"/>
    <w:rsid w:val="3527A3BE"/>
    <w:rsid w:val="35732980"/>
    <w:rsid w:val="357EA271"/>
    <w:rsid w:val="35A620AC"/>
    <w:rsid w:val="35B13147"/>
    <w:rsid w:val="35B5C873"/>
    <w:rsid w:val="35D27816"/>
    <w:rsid w:val="35D5D789"/>
    <w:rsid w:val="35F8B7FD"/>
    <w:rsid w:val="35FF5AF9"/>
    <w:rsid w:val="36193C9C"/>
    <w:rsid w:val="36301B7F"/>
    <w:rsid w:val="36574794"/>
    <w:rsid w:val="366AA1D2"/>
    <w:rsid w:val="366EF9F6"/>
    <w:rsid w:val="36899442"/>
    <w:rsid w:val="3692E008"/>
    <w:rsid w:val="36A06BFB"/>
    <w:rsid w:val="36A45140"/>
    <w:rsid w:val="37371AA5"/>
    <w:rsid w:val="374F73E2"/>
    <w:rsid w:val="37553282"/>
    <w:rsid w:val="37CEE3C4"/>
    <w:rsid w:val="37E59972"/>
    <w:rsid w:val="37EBCB91"/>
    <w:rsid w:val="37F5F232"/>
    <w:rsid w:val="3808F0EB"/>
    <w:rsid w:val="380A6302"/>
    <w:rsid w:val="3839DFE4"/>
    <w:rsid w:val="3861AAE7"/>
    <w:rsid w:val="38750CA9"/>
    <w:rsid w:val="388D1C93"/>
    <w:rsid w:val="38A7A575"/>
    <w:rsid w:val="38C96A8B"/>
    <w:rsid w:val="38F35AFA"/>
    <w:rsid w:val="3918CF03"/>
    <w:rsid w:val="396E7AC0"/>
    <w:rsid w:val="397D31A1"/>
    <w:rsid w:val="398E7968"/>
    <w:rsid w:val="39C61769"/>
    <w:rsid w:val="39C712A0"/>
    <w:rsid w:val="3A10DD0A"/>
    <w:rsid w:val="3A143D3E"/>
    <w:rsid w:val="3A294E9D"/>
    <w:rsid w:val="3A3CBFC0"/>
    <w:rsid w:val="3A3E01CA"/>
    <w:rsid w:val="3A5AE47E"/>
    <w:rsid w:val="3A79331C"/>
    <w:rsid w:val="3AA2803F"/>
    <w:rsid w:val="3AA58783"/>
    <w:rsid w:val="3AB0B12E"/>
    <w:rsid w:val="3AD1E09A"/>
    <w:rsid w:val="3AD5666A"/>
    <w:rsid w:val="3AED141D"/>
    <w:rsid w:val="3AFA2102"/>
    <w:rsid w:val="3B03C59B"/>
    <w:rsid w:val="3B0FF11F"/>
    <w:rsid w:val="3B14904A"/>
    <w:rsid w:val="3B2942BC"/>
    <w:rsid w:val="3B5FE56F"/>
    <w:rsid w:val="3B684CA0"/>
    <w:rsid w:val="3B70632E"/>
    <w:rsid w:val="3B73DD1E"/>
    <w:rsid w:val="3B83AA5F"/>
    <w:rsid w:val="3BA52372"/>
    <w:rsid w:val="3BBF6D76"/>
    <w:rsid w:val="3BD073D8"/>
    <w:rsid w:val="3BD6C911"/>
    <w:rsid w:val="3BED4FBC"/>
    <w:rsid w:val="3BFB300F"/>
    <w:rsid w:val="3C206E74"/>
    <w:rsid w:val="3C2B21EE"/>
    <w:rsid w:val="3C416266"/>
    <w:rsid w:val="3C5AB44D"/>
    <w:rsid w:val="3C5DDA0F"/>
    <w:rsid w:val="3C64E339"/>
    <w:rsid w:val="3C88E6A2"/>
    <w:rsid w:val="3CA37A8A"/>
    <w:rsid w:val="3CA4C838"/>
    <w:rsid w:val="3CA61B82"/>
    <w:rsid w:val="3CA899F8"/>
    <w:rsid w:val="3CADBE95"/>
    <w:rsid w:val="3CB48E78"/>
    <w:rsid w:val="3CBD9E67"/>
    <w:rsid w:val="3CC5131D"/>
    <w:rsid w:val="3CF428AA"/>
    <w:rsid w:val="3D0C53A7"/>
    <w:rsid w:val="3D2D229E"/>
    <w:rsid w:val="3D31D824"/>
    <w:rsid w:val="3D32B5A3"/>
    <w:rsid w:val="3D4B9A62"/>
    <w:rsid w:val="3D751FE5"/>
    <w:rsid w:val="3DB8D610"/>
    <w:rsid w:val="3DC1E3C9"/>
    <w:rsid w:val="3DDE3E19"/>
    <w:rsid w:val="3DEC3513"/>
    <w:rsid w:val="3DFA6EF9"/>
    <w:rsid w:val="3E12F3BD"/>
    <w:rsid w:val="3E207E14"/>
    <w:rsid w:val="3E233CBD"/>
    <w:rsid w:val="3E377A67"/>
    <w:rsid w:val="3E5DA3F6"/>
    <w:rsid w:val="3E76ED43"/>
    <w:rsid w:val="3E8B514A"/>
    <w:rsid w:val="3EA17848"/>
    <w:rsid w:val="3EA5FA4A"/>
    <w:rsid w:val="3EB0EBF7"/>
    <w:rsid w:val="3EDDD46F"/>
    <w:rsid w:val="3EE040B7"/>
    <w:rsid w:val="3EE50774"/>
    <w:rsid w:val="3EE5EC5C"/>
    <w:rsid w:val="3EEC8907"/>
    <w:rsid w:val="3EF68820"/>
    <w:rsid w:val="3F363A71"/>
    <w:rsid w:val="3F3E98C9"/>
    <w:rsid w:val="3F965486"/>
    <w:rsid w:val="3FA5031B"/>
    <w:rsid w:val="3FF53F29"/>
    <w:rsid w:val="400D3849"/>
    <w:rsid w:val="4015346E"/>
    <w:rsid w:val="40175DC9"/>
    <w:rsid w:val="401970AE"/>
    <w:rsid w:val="40625D2C"/>
    <w:rsid w:val="4080D7D5"/>
    <w:rsid w:val="409FAF23"/>
    <w:rsid w:val="40B14AF0"/>
    <w:rsid w:val="40DBEB9E"/>
    <w:rsid w:val="40EB2E37"/>
    <w:rsid w:val="40FE4BC2"/>
    <w:rsid w:val="4115DEDB"/>
    <w:rsid w:val="4140D760"/>
    <w:rsid w:val="416CAD42"/>
    <w:rsid w:val="418A36AC"/>
    <w:rsid w:val="419B3A6A"/>
    <w:rsid w:val="41A14E42"/>
    <w:rsid w:val="41F9E91F"/>
    <w:rsid w:val="42102F25"/>
    <w:rsid w:val="421450E0"/>
    <w:rsid w:val="4243FD1C"/>
    <w:rsid w:val="424F2ED6"/>
    <w:rsid w:val="42692E7A"/>
    <w:rsid w:val="4294C18E"/>
    <w:rsid w:val="42BFB149"/>
    <w:rsid w:val="42BFFADF"/>
    <w:rsid w:val="42C2832B"/>
    <w:rsid w:val="42CC8BF3"/>
    <w:rsid w:val="42CD8812"/>
    <w:rsid w:val="42EEEB76"/>
    <w:rsid w:val="42F94D47"/>
    <w:rsid w:val="4316AA84"/>
    <w:rsid w:val="432CDFEB"/>
    <w:rsid w:val="43310FD7"/>
    <w:rsid w:val="43372897"/>
    <w:rsid w:val="43411FBB"/>
    <w:rsid w:val="4368CCE8"/>
    <w:rsid w:val="436AF754"/>
    <w:rsid w:val="436D903F"/>
    <w:rsid w:val="438F15C5"/>
    <w:rsid w:val="4391DE43"/>
    <w:rsid w:val="43A9E4AD"/>
    <w:rsid w:val="43B1D171"/>
    <w:rsid w:val="43BFA143"/>
    <w:rsid w:val="43CE30CA"/>
    <w:rsid w:val="43D11E95"/>
    <w:rsid w:val="43EB8F2F"/>
    <w:rsid w:val="43FCAA7F"/>
    <w:rsid w:val="43FF45F5"/>
    <w:rsid w:val="4403DFB1"/>
    <w:rsid w:val="442A46C3"/>
    <w:rsid w:val="444F5C30"/>
    <w:rsid w:val="448DA6C3"/>
    <w:rsid w:val="44A44E04"/>
    <w:rsid w:val="44AC3B8A"/>
    <w:rsid w:val="44AECF5D"/>
    <w:rsid w:val="44C7416D"/>
    <w:rsid w:val="44EABF4E"/>
    <w:rsid w:val="4507D291"/>
    <w:rsid w:val="451EC71A"/>
    <w:rsid w:val="457B9505"/>
    <w:rsid w:val="45A4C043"/>
    <w:rsid w:val="45C0274D"/>
    <w:rsid w:val="45D0536E"/>
    <w:rsid w:val="45D88AD7"/>
    <w:rsid w:val="45EB2991"/>
    <w:rsid w:val="45FCEAEA"/>
    <w:rsid w:val="4604108E"/>
    <w:rsid w:val="469313CD"/>
    <w:rsid w:val="46967542"/>
    <w:rsid w:val="469AF4B4"/>
    <w:rsid w:val="46A6F369"/>
    <w:rsid w:val="46F79AEC"/>
    <w:rsid w:val="4718871A"/>
    <w:rsid w:val="4743DC60"/>
    <w:rsid w:val="4751D28C"/>
    <w:rsid w:val="476061BD"/>
    <w:rsid w:val="476DD495"/>
    <w:rsid w:val="478C59C7"/>
    <w:rsid w:val="48028936"/>
    <w:rsid w:val="480DF77A"/>
    <w:rsid w:val="481DCF89"/>
    <w:rsid w:val="481FDEFE"/>
    <w:rsid w:val="48A3C511"/>
    <w:rsid w:val="48AD00E3"/>
    <w:rsid w:val="48B47BEE"/>
    <w:rsid w:val="48B5E74C"/>
    <w:rsid w:val="48BEB6B9"/>
    <w:rsid w:val="48C042B9"/>
    <w:rsid w:val="48C0DE2B"/>
    <w:rsid w:val="48F507B3"/>
    <w:rsid w:val="49235588"/>
    <w:rsid w:val="49775557"/>
    <w:rsid w:val="49ACCFC3"/>
    <w:rsid w:val="49B90489"/>
    <w:rsid w:val="49C4333D"/>
    <w:rsid w:val="49C798B6"/>
    <w:rsid w:val="49CF091C"/>
    <w:rsid w:val="49E5094B"/>
    <w:rsid w:val="49EAEAF4"/>
    <w:rsid w:val="49EC3DEE"/>
    <w:rsid w:val="49EF81B6"/>
    <w:rsid w:val="4A24F48C"/>
    <w:rsid w:val="4A3C6182"/>
    <w:rsid w:val="4A4F0F01"/>
    <w:rsid w:val="4A5C131A"/>
    <w:rsid w:val="4A89E57D"/>
    <w:rsid w:val="4AB243B8"/>
    <w:rsid w:val="4AC2B72A"/>
    <w:rsid w:val="4ACF3493"/>
    <w:rsid w:val="4AF4C973"/>
    <w:rsid w:val="4B02E5D5"/>
    <w:rsid w:val="4B0434BC"/>
    <w:rsid w:val="4B15EB39"/>
    <w:rsid w:val="4B2DFF73"/>
    <w:rsid w:val="4B3F6686"/>
    <w:rsid w:val="4B74748D"/>
    <w:rsid w:val="4B7B8668"/>
    <w:rsid w:val="4B991218"/>
    <w:rsid w:val="4BB4A08A"/>
    <w:rsid w:val="4BB4F692"/>
    <w:rsid w:val="4BD336FE"/>
    <w:rsid w:val="4BEC1CB0"/>
    <w:rsid w:val="4BF59330"/>
    <w:rsid w:val="4C230EFC"/>
    <w:rsid w:val="4C516439"/>
    <w:rsid w:val="4C554834"/>
    <w:rsid w:val="4C5FCAEA"/>
    <w:rsid w:val="4C6F17E1"/>
    <w:rsid w:val="4C71C630"/>
    <w:rsid w:val="4C9E2512"/>
    <w:rsid w:val="4CA5B238"/>
    <w:rsid w:val="4CF327E8"/>
    <w:rsid w:val="4D0A91B7"/>
    <w:rsid w:val="4D1A14D8"/>
    <w:rsid w:val="4D228BB6"/>
    <w:rsid w:val="4D240333"/>
    <w:rsid w:val="4D32441F"/>
    <w:rsid w:val="4D3508AB"/>
    <w:rsid w:val="4D379E96"/>
    <w:rsid w:val="4D4C2C0F"/>
    <w:rsid w:val="4D4E2006"/>
    <w:rsid w:val="4D76A59B"/>
    <w:rsid w:val="4D7B1D88"/>
    <w:rsid w:val="4D856A30"/>
    <w:rsid w:val="4D92B7BD"/>
    <w:rsid w:val="4DAF0947"/>
    <w:rsid w:val="4DB0023F"/>
    <w:rsid w:val="4DCEF9DA"/>
    <w:rsid w:val="4DE591EB"/>
    <w:rsid w:val="4E20F7A5"/>
    <w:rsid w:val="4E2F5463"/>
    <w:rsid w:val="4E319E1D"/>
    <w:rsid w:val="4E73C27E"/>
    <w:rsid w:val="4E756C40"/>
    <w:rsid w:val="4E84FD55"/>
    <w:rsid w:val="4EC5A960"/>
    <w:rsid w:val="4EE7FD8C"/>
    <w:rsid w:val="4EEA2375"/>
    <w:rsid w:val="4F03A896"/>
    <w:rsid w:val="4F2F3307"/>
    <w:rsid w:val="4F2F6EBA"/>
    <w:rsid w:val="4F5F97EB"/>
    <w:rsid w:val="4F743391"/>
    <w:rsid w:val="4FA722DF"/>
    <w:rsid w:val="5015EB89"/>
    <w:rsid w:val="503DCDD8"/>
    <w:rsid w:val="506A0F53"/>
    <w:rsid w:val="50F326C6"/>
    <w:rsid w:val="51006E28"/>
    <w:rsid w:val="5120E9B1"/>
    <w:rsid w:val="51B973A3"/>
    <w:rsid w:val="51E21CCC"/>
    <w:rsid w:val="5209F482"/>
    <w:rsid w:val="520B0FB9"/>
    <w:rsid w:val="52295025"/>
    <w:rsid w:val="522B3DA2"/>
    <w:rsid w:val="523864DF"/>
    <w:rsid w:val="523EE334"/>
    <w:rsid w:val="528A30FD"/>
    <w:rsid w:val="529654AF"/>
    <w:rsid w:val="52A9F0DF"/>
    <w:rsid w:val="52BF051F"/>
    <w:rsid w:val="52E464B7"/>
    <w:rsid w:val="53050F40"/>
    <w:rsid w:val="530DA96E"/>
    <w:rsid w:val="536D5C51"/>
    <w:rsid w:val="537E48BD"/>
    <w:rsid w:val="53A7979F"/>
    <w:rsid w:val="53B11890"/>
    <w:rsid w:val="53BC5F1A"/>
    <w:rsid w:val="53E780BE"/>
    <w:rsid w:val="53EB2EAD"/>
    <w:rsid w:val="5419CBA0"/>
    <w:rsid w:val="54410F54"/>
    <w:rsid w:val="544CB915"/>
    <w:rsid w:val="54516175"/>
    <w:rsid w:val="548131A3"/>
    <w:rsid w:val="54AD73D9"/>
    <w:rsid w:val="551D4BDF"/>
    <w:rsid w:val="55406F57"/>
    <w:rsid w:val="5565C204"/>
    <w:rsid w:val="557C3F11"/>
    <w:rsid w:val="558EF443"/>
    <w:rsid w:val="559B05F3"/>
    <w:rsid w:val="55B78AA2"/>
    <w:rsid w:val="55C28354"/>
    <w:rsid w:val="55CE183F"/>
    <w:rsid w:val="55D6C6F5"/>
    <w:rsid w:val="5606D5E7"/>
    <w:rsid w:val="56078BB4"/>
    <w:rsid w:val="560D6BE8"/>
    <w:rsid w:val="5610C787"/>
    <w:rsid w:val="56165F08"/>
    <w:rsid w:val="561C99C6"/>
    <w:rsid w:val="56672961"/>
    <w:rsid w:val="5677CBD9"/>
    <w:rsid w:val="568364F0"/>
    <w:rsid w:val="56934066"/>
    <w:rsid w:val="56C73EC5"/>
    <w:rsid w:val="56F8D815"/>
    <w:rsid w:val="572D9209"/>
    <w:rsid w:val="5734B334"/>
    <w:rsid w:val="57362F11"/>
    <w:rsid w:val="576190A1"/>
    <w:rsid w:val="576AA9D0"/>
    <w:rsid w:val="5775DC20"/>
    <w:rsid w:val="57C76B48"/>
    <w:rsid w:val="57FA0016"/>
    <w:rsid w:val="585B2E5E"/>
    <w:rsid w:val="58657102"/>
    <w:rsid w:val="586E3811"/>
    <w:rsid w:val="5893799A"/>
    <w:rsid w:val="58BDF036"/>
    <w:rsid w:val="58EB1089"/>
    <w:rsid w:val="59053A20"/>
    <w:rsid w:val="5929D045"/>
    <w:rsid w:val="597450C4"/>
    <w:rsid w:val="597C90E3"/>
    <w:rsid w:val="598DEF90"/>
    <w:rsid w:val="59CB4C73"/>
    <w:rsid w:val="5A17CBA5"/>
    <w:rsid w:val="5A46E914"/>
    <w:rsid w:val="5A5BE819"/>
    <w:rsid w:val="5A6A648B"/>
    <w:rsid w:val="5A91CD65"/>
    <w:rsid w:val="5A988163"/>
    <w:rsid w:val="5AAA5E4A"/>
    <w:rsid w:val="5AD713CB"/>
    <w:rsid w:val="5AFEF2CD"/>
    <w:rsid w:val="5B04BDF5"/>
    <w:rsid w:val="5B0CF488"/>
    <w:rsid w:val="5B12605A"/>
    <w:rsid w:val="5B2AA4F1"/>
    <w:rsid w:val="5B41BDC1"/>
    <w:rsid w:val="5B514F98"/>
    <w:rsid w:val="5B66B189"/>
    <w:rsid w:val="5B80F239"/>
    <w:rsid w:val="5B941A89"/>
    <w:rsid w:val="5BA15346"/>
    <w:rsid w:val="5BA310D5"/>
    <w:rsid w:val="5BC7BA28"/>
    <w:rsid w:val="5BD0402D"/>
    <w:rsid w:val="5BD74C66"/>
    <w:rsid w:val="5BF9E5A0"/>
    <w:rsid w:val="5C324CB9"/>
    <w:rsid w:val="5C59BBCF"/>
    <w:rsid w:val="5C5ACAF9"/>
    <w:rsid w:val="5C685130"/>
    <w:rsid w:val="5C84A579"/>
    <w:rsid w:val="5C93A7C0"/>
    <w:rsid w:val="5C9B5892"/>
    <w:rsid w:val="5CBC3662"/>
    <w:rsid w:val="5CCEE503"/>
    <w:rsid w:val="5CE290E8"/>
    <w:rsid w:val="5CE5FF2D"/>
    <w:rsid w:val="5CF7ED4D"/>
    <w:rsid w:val="5D696C83"/>
    <w:rsid w:val="5DD02225"/>
    <w:rsid w:val="5DEB7640"/>
    <w:rsid w:val="5E16A130"/>
    <w:rsid w:val="5E3091F2"/>
    <w:rsid w:val="5E418553"/>
    <w:rsid w:val="5E50193D"/>
    <w:rsid w:val="5E706A46"/>
    <w:rsid w:val="5E7E6149"/>
    <w:rsid w:val="5E86A06B"/>
    <w:rsid w:val="5EA92D3B"/>
    <w:rsid w:val="5EFCC372"/>
    <w:rsid w:val="5F29C5FC"/>
    <w:rsid w:val="5F3C16E3"/>
    <w:rsid w:val="5F48595F"/>
    <w:rsid w:val="5F7D031F"/>
    <w:rsid w:val="5F87B231"/>
    <w:rsid w:val="5F8D4F77"/>
    <w:rsid w:val="5FBF5605"/>
    <w:rsid w:val="5FC7C941"/>
    <w:rsid w:val="5FE01929"/>
    <w:rsid w:val="5FE6A086"/>
    <w:rsid w:val="5FEB7FCE"/>
    <w:rsid w:val="5FF3124A"/>
    <w:rsid w:val="6008639A"/>
    <w:rsid w:val="60231CF3"/>
    <w:rsid w:val="602C66E1"/>
    <w:rsid w:val="603750B8"/>
    <w:rsid w:val="6082CD37"/>
    <w:rsid w:val="60858D00"/>
    <w:rsid w:val="608A8532"/>
    <w:rsid w:val="60B44563"/>
    <w:rsid w:val="60C046DA"/>
    <w:rsid w:val="60C5965D"/>
    <w:rsid w:val="60E86AD6"/>
    <w:rsid w:val="61355E16"/>
    <w:rsid w:val="6146F3F7"/>
    <w:rsid w:val="61568583"/>
    <w:rsid w:val="6157DCC4"/>
    <w:rsid w:val="6175910B"/>
    <w:rsid w:val="617B3C85"/>
    <w:rsid w:val="61811703"/>
    <w:rsid w:val="618FC652"/>
    <w:rsid w:val="619584F2"/>
    <w:rsid w:val="61AF0EE5"/>
    <w:rsid w:val="61C6D636"/>
    <w:rsid w:val="61C8CE74"/>
    <w:rsid w:val="61D8E18B"/>
    <w:rsid w:val="61F53BD3"/>
    <w:rsid w:val="620D4052"/>
    <w:rsid w:val="621E9D98"/>
    <w:rsid w:val="6225A0A4"/>
    <w:rsid w:val="622B6BF9"/>
    <w:rsid w:val="624D6D26"/>
    <w:rsid w:val="6291CD1C"/>
    <w:rsid w:val="629C21A0"/>
    <w:rsid w:val="62A39348"/>
    <w:rsid w:val="62CB1976"/>
    <w:rsid w:val="62F0A898"/>
    <w:rsid w:val="63174166"/>
    <w:rsid w:val="631F2EEC"/>
    <w:rsid w:val="632B77E6"/>
    <w:rsid w:val="6338AA0F"/>
    <w:rsid w:val="633F4D0B"/>
    <w:rsid w:val="634E3EE3"/>
    <w:rsid w:val="636B26B0"/>
    <w:rsid w:val="637110AE"/>
    <w:rsid w:val="63A11F6A"/>
    <w:rsid w:val="63BA47C7"/>
    <w:rsid w:val="63CA47B7"/>
    <w:rsid w:val="63CF720E"/>
    <w:rsid w:val="63D402ED"/>
    <w:rsid w:val="63F198E4"/>
    <w:rsid w:val="63FC2B7B"/>
    <w:rsid w:val="63FFD947"/>
    <w:rsid w:val="642CA9E2"/>
    <w:rsid w:val="644C31E2"/>
    <w:rsid w:val="6458FD47"/>
    <w:rsid w:val="64A9346B"/>
    <w:rsid w:val="64B0C97B"/>
    <w:rsid w:val="64B91AFC"/>
    <w:rsid w:val="64CEA214"/>
    <w:rsid w:val="64D47A70"/>
    <w:rsid w:val="64E7F237"/>
    <w:rsid w:val="64E9BB1B"/>
    <w:rsid w:val="64F2CD43"/>
    <w:rsid w:val="64F3B3C0"/>
    <w:rsid w:val="64FEFD6E"/>
    <w:rsid w:val="6500EB0F"/>
    <w:rsid w:val="65100223"/>
    <w:rsid w:val="6514C8A8"/>
    <w:rsid w:val="6520AF2E"/>
    <w:rsid w:val="652B3916"/>
    <w:rsid w:val="652DDE9B"/>
    <w:rsid w:val="652EF9BE"/>
    <w:rsid w:val="65496545"/>
    <w:rsid w:val="658D5C09"/>
    <w:rsid w:val="65BF664C"/>
    <w:rsid w:val="65D3C262"/>
    <w:rsid w:val="65F6ACCB"/>
    <w:rsid w:val="661066B7"/>
    <w:rsid w:val="6616880F"/>
    <w:rsid w:val="666253CE"/>
    <w:rsid w:val="666E309D"/>
    <w:rsid w:val="6678D0DB"/>
    <w:rsid w:val="667CC05D"/>
    <w:rsid w:val="6683BD56"/>
    <w:rsid w:val="668D33D6"/>
    <w:rsid w:val="668F32EB"/>
    <w:rsid w:val="669070F0"/>
    <w:rsid w:val="66B457AF"/>
    <w:rsid w:val="66E8D7B0"/>
    <w:rsid w:val="6739AA59"/>
    <w:rsid w:val="6739BE30"/>
    <w:rsid w:val="676AAA6F"/>
    <w:rsid w:val="6788AE81"/>
    <w:rsid w:val="6795909D"/>
    <w:rsid w:val="67A3F0EB"/>
    <w:rsid w:val="67C944BA"/>
    <w:rsid w:val="67CFEC64"/>
    <w:rsid w:val="6814A13C"/>
    <w:rsid w:val="6819445B"/>
    <w:rsid w:val="6826F415"/>
    <w:rsid w:val="6838CAD0"/>
    <w:rsid w:val="6843C5FB"/>
    <w:rsid w:val="6856EC46"/>
    <w:rsid w:val="6862D9D8"/>
    <w:rsid w:val="6888C9BF"/>
    <w:rsid w:val="68A1F21C"/>
    <w:rsid w:val="68D65C28"/>
    <w:rsid w:val="697703E3"/>
    <w:rsid w:val="698E4059"/>
    <w:rsid w:val="699AB96A"/>
    <w:rsid w:val="69A42E0F"/>
    <w:rsid w:val="69B0719D"/>
    <w:rsid w:val="69DE8FBD"/>
    <w:rsid w:val="6A1060EE"/>
    <w:rsid w:val="6A2FC070"/>
    <w:rsid w:val="6A456D65"/>
    <w:rsid w:val="6A4B9946"/>
    <w:rsid w:val="6A70314E"/>
    <w:rsid w:val="6AC317FF"/>
    <w:rsid w:val="6ADE0827"/>
    <w:rsid w:val="6AEB1F25"/>
    <w:rsid w:val="6B0F5801"/>
    <w:rsid w:val="6B7F43A7"/>
    <w:rsid w:val="6B8D006B"/>
    <w:rsid w:val="6BC06A81"/>
    <w:rsid w:val="6BD0C86A"/>
    <w:rsid w:val="6BD4DDF5"/>
    <w:rsid w:val="6BE769A7"/>
    <w:rsid w:val="6BE92B97"/>
    <w:rsid w:val="6C0936DB"/>
    <w:rsid w:val="6C127B5F"/>
    <w:rsid w:val="6C3119F9"/>
    <w:rsid w:val="6C3756E9"/>
    <w:rsid w:val="6C5185E2"/>
    <w:rsid w:val="6C6603A9"/>
    <w:rsid w:val="6C84D8E9"/>
    <w:rsid w:val="6CA2B05F"/>
    <w:rsid w:val="6CD242F5"/>
    <w:rsid w:val="6CE84329"/>
    <w:rsid w:val="6CEBB75B"/>
    <w:rsid w:val="6D0B7923"/>
    <w:rsid w:val="6D136FAB"/>
    <w:rsid w:val="6D3A0BA3"/>
    <w:rsid w:val="6D5BD63B"/>
    <w:rsid w:val="6DAC06A5"/>
    <w:rsid w:val="6DE109EE"/>
    <w:rsid w:val="6DE78DA3"/>
    <w:rsid w:val="6DF67215"/>
    <w:rsid w:val="6DF7FCA4"/>
    <w:rsid w:val="6E5C8F56"/>
    <w:rsid w:val="6E638123"/>
    <w:rsid w:val="6E6A24A1"/>
    <w:rsid w:val="6E785564"/>
    <w:rsid w:val="6E8A15B5"/>
    <w:rsid w:val="6F1133A0"/>
    <w:rsid w:val="6F132BDE"/>
    <w:rsid w:val="6F6D81BE"/>
    <w:rsid w:val="6F88AAEE"/>
    <w:rsid w:val="6F93CD05"/>
    <w:rsid w:val="6FA6787C"/>
    <w:rsid w:val="6FB135FD"/>
    <w:rsid w:val="6FC2D156"/>
    <w:rsid w:val="6FE08752"/>
    <w:rsid w:val="70025D06"/>
    <w:rsid w:val="70349A90"/>
    <w:rsid w:val="705C0604"/>
    <w:rsid w:val="70850C06"/>
    <w:rsid w:val="70B45E77"/>
    <w:rsid w:val="70BD61EA"/>
    <w:rsid w:val="70E3A7AD"/>
    <w:rsid w:val="71167509"/>
    <w:rsid w:val="711F04A2"/>
    <w:rsid w:val="713F21AF"/>
    <w:rsid w:val="716FEC97"/>
    <w:rsid w:val="71704971"/>
    <w:rsid w:val="71B90E6B"/>
    <w:rsid w:val="71B92D62"/>
    <w:rsid w:val="71B96D39"/>
    <w:rsid w:val="71C47D74"/>
    <w:rsid w:val="71DD1A3D"/>
    <w:rsid w:val="71F82EB7"/>
    <w:rsid w:val="71FC41EF"/>
    <w:rsid w:val="7267010A"/>
    <w:rsid w:val="72711EF9"/>
    <w:rsid w:val="72780E8F"/>
    <w:rsid w:val="728AF52A"/>
    <w:rsid w:val="72B2456A"/>
    <w:rsid w:val="72B781E9"/>
    <w:rsid w:val="72C3682E"/>
    <w:rsid w:val="72E9AE01"/>
    <w:rsid w:val="72EB9DBC"/>
    <w:rsid w:val="72F34E7F"/>
    <w:rsid w:val="7300E3A8"/>
    <w:rsid w:val="7329583B"/>
    <w:rsid w:val="7343E216"/>
    <w:rsid w:val="734951C8"/>
    <w:rsid w:val="734FC839"/>
    <w:rsid w:val="737705FE"/>
    <w:rsid w:val="737C0AED"/>
    <w:rsid w:val="738E21F4"/>
    <w:rsid w:val="73A6932F"/>
    <w:rsid w:val="73A69B6D"/>
    <w:rsid w:val="74494626"/>
    <w:rsid w:val="744E15CB"/>
    <w:rsid w:val="747F8707"/>
    <w:rsid w:val="7482DF04"/>
    <w:rsid w:val="74ADC244"/>
    <w:rsid w:val="74B1533F"/>
    <w:rsid w:val="74F8DB77"/>
    <w:rsid w:val="753094DB"/>
    <w:rsid w:val="75552DA2"/>
    <w:rsid w:val="758C7257"/>
    <w:rsid w:val="75954FD6"/>
    <w:rsid w:val="75A3A010"/>
    <w:rsid w:val="75C6B5B4"/>
    <w:rsid w:val="75D024BC"/>
    <w:rsid w:val="7604253A"/>
    <w:rsid w:val="7643BA94"/>
    <w:rsid w:val="76532234"/>
    <w:rsid w:val="76601415"/>
    <w:rsid w:val="7660F8FD"/>
    <w:rsid w:val="766F832E"/>
    <w:rsid w:val="768DBA11"/>
    <w:rsid w:val="76C42D1D"/>
    <w:rsid w:val="76C4A38C"/>
    <w:rsid w:val="76CA9982"/>
    <w:rsid w:val="76DDCF51"/>
    <w:rsid w:val="76E99024"/>
    <w:rsid w:val="770C4C15"/>
    <w:rsid w:val="77137B11"/>
    <w:rsid w:val="771A4D74"/>
    <w:rsid w:val="771D163F"/>
    <w:rsid w:val="77275AD3"/>
    <w:rsid w:val="775373BC"/>
    <w:rsid w:val="7766C3C1"/>
    <w:rsid w:val="77A6D60D"/>
    <w:rsid w:val="77B5B941"/>
    <w:rsid w:val="77DA92F9"/>
    <w:rsid w:val="77E829F0"/>
    <w:rsid w:val="77FE3892"/>
    <w:rsid w:val="784A7BDB"/>
    <w:rsid w:val="788ECC47"/>
    <w:rsid w:val="78ACC452"/>
    <w:rsid w:val="78C2B43D"/>
    <w:rsid w:val="78D7B55D"/>
    <w:rsid w:val="78E746E9"/>
    <w:rsid w:val="79105159"/>
    <w:rsid w:val="791BC578"/>
    <w:rsid w:val="791CCA94"/>
    <w:rsid w:val="79229634"/>
    <w:rsid w:val="79264658"/>
    <w:rsid w:val="79539838"/>
    <w:rsid w:val="796FA4EB"/>
    <w:rsid w:val="7998C73C"/>
    <w:rsid w:val="799BF349"/>
    <w:rsid w:val="799D897C"/>
    <w:rsid w:val="79AA3A38"/>
    <w:rsid w:val="79AB662A"/>
    <w:rsid w:val="79C752DB"/>
    <w:rsid w:val="7A1EB0D6"/>
    <w:rsid w:val="7A3363CE"/>
    <w:rsid w:val="7A568AFB"/>
    <w:rsid w:val="7A5FE37A"/>
    <w:rsid w:val="7A6678DD"/>
    <w:rsid w:val="7A69F817"/>
    <w:rsid w:val="7A73BF30"/>
    <w:rsid w:val="7A9A7E61"/>
    <w:rsid w:val="7A9F4257"/>
    <w:rsid w:val="7AAF4714"/>
    <w:rsid w:val="7AB9FCB6"/>
    <w:rsid w:val="7AC63486"/>
    <w:rsid w:val="7AC8899F"/>
    <w:rsid w:val="7AD67FAC"/>
    <w:rsid w:val="7AD9CF0E"/>
    <w:rsid w:val="7ADA22C0"/>
    <w:rsid w:val="7AEF16E9"/>
    <w:rsid w:val="7AFF2C52"/>
    <w:rsid w:val="7B336E01"/>
    <w:rsid w:val="7B5AF3B6"/>
    <w:rsid w:val="7B7EF130"/>
    <w:rsid w:val="7B8A9B97"/>
    <w:rsid w:val="7B90663F"/>
    <w:rsid w:val="7B984FB6"/>
    <w:rsid w:val="7BEEE2E2"/>
    <w:rsid w:val="7C001491"/>
    <w:rsid w:val="7C53BF19"/>
    <w:rsid w:val="7C58FE83"/>
    <w:rsid w:val="7C63008F"/>
    <w:rsid w:val="7C832EE8"/>
    <w:rsid w:val="7C96E728"/>
    <w:rsid w:val="7C9B47DE"/>
    <w:rsid w:val="7CCA2CD1"/>
    <w:rsid w:val="7CF6AA7F"/>
    <w:rsid w:val="7D1B6D08"/>
    <w:rsid w:val="7D2F0F77"/>
    <w:rsid w:val="7D700DF4"/>
    <w:rsid w:val="7D85A928"/>
    <w:rsid w:val="7DC253B2"/>
    <w:rsid w:val="7DC25F45"/>
    <w:rsid w:val="7DD8D0BF"/>
    <w:rsid w:val="7DF03BB7"/>
    <w:rsid w:val="7E06EBC2"/>
    <w:rsid w:val="7E1C0508"/>
    <w:rsid w:val="7E844E57"/>
    <w:rsid w:val="7E927AE0"/>
    <w:rsid w:val="7EA2A4FF"/>
    <w:rsid w:val="7EA728AC"/>
    <w:rsid w:val="7EABA33D"/>
    <w:rsid w:val="7EB68D14"/>
    <w:rsid w:val="7ED8F982"/>
    <w:rsid w:val="7EE8E136"/>
    <w:rsid w:val="7EF3ED54"/>
    <w:rsid w:val="7F039E7D"/>
    <w:rsid w:val="7F3D693A"/>
    <w:rsid w:val="7F6E0E8B"/>
    <w:rsid w:val="7F6E5806"/>
    <w:rsid w:val="7F7C4D31"/>
    <w:rsid w:val="7F7F92DD"/>
    <w:rsid w:val="7F858C6F"/>
    <w:rsid w:val="7F983BCF"/>
    <w:rsid w:val="7F9D6CB1"/>
    <w:rsid w:val="7FFAA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198E4"/>
  <w15:chartTrackingRefBased/>
  <w15:docId w15:val="{c35d60ab-98e0-4090-bab1-c65a0d8140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customXml" Target="../customXml/item3.xml" Id="rId8" /><Relationship Type="http://schemas.openxmlformats.org/officeDocument/2006/relationships/webSettings" Target="/word/webSettings.xml" Id="rId3" /><Relationship Type="http://schemas.openxmlformats.org/officeDocument/2006/relationships/numbering" Target="/word/numbering.xml" Id="Raa9643dd90144b28" /><Relationship Type="http://schemas.openxmlformats.org/officeDocument/2006/relationships/customXml" Target="../customXml/item2.xml" Id="rId7"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customXml" Target="../customXml/item1.xml" Id="rId6"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x.doi.org/10.1002%2Fwps.20399" TargetMode="External" Id="Ree81040219a947e5" /><Relationship Type="http://schemas.openxmlformats.org/officeDocument/2006/relationships/hyperlink" Target="https://assets.publishing.service.gov.uk/government/uploads/system/uploads/attachment_data/file/919474/Bullying_in_England_2013-2018__1_.pd.pdf" TargetMode="External" Id="Refca77d21878417a" /><Relationship Type="http://schemas.openxmlformats.org/officeDocument/2006/relationships/hyperlink" Target="https://www.ditchthelabel.org/wp-content/uploads/2020/11/The-Annual-Bullying-Survey-2020-2.pdf" TargetMode="External" Id="Rb8e666031890437f" /><Relationship Type="http://schemas.openxmlformats.org/officeDocument/2006/relationships/hyperlink" Target="https://www.ditchthelabel.org/bullying-support-hub/" TargetMode="External" Id="R3f933242ea484fad" /><Relationship Type="http://schemas.openxmlformats.org/officeDocument/2006/relationships/hyperlink" Target="https://assets.publishing.service.gov.uk/government/uploads/system/uploads/attachment_data/file/919474/Bullying_in_England_2013-2018__1_.pd.pdf" TargetMode="External" Id="Rff02acad76734455" /><Relationship Type="http://schemas.openxmlformats.org/officeDocument/2006/relationships/hyperlink" Target="https://doi-org.ezproxy.uwtsd.ac.uk/10.1007/s10826-018-1078-4" TargetMode="External" Id="Rece4acc61fae4828" /><Relationship Type="http://schemas.openxmlformats.org/officeDocument/2006/relationships/hyperlink" Target="https://www-tandfonline-com.ezproxy.uwtsd.ac.uk/doi/full/10.1080/13569783.2017.1286977" TargetMode="External" Id="R489ecb7c3c77445c" /><Relationship Type="http://schemas.openxmlformats.org/officeDocument/2006/relationships/hyperlink" Target="https://doi-org.ezproxy.uwtsd.ac.uk/10.1080/13569783.2013.836918" TargetMode="External" Id="R372bab40de814aae" /><Relationship Type="http://schemas.openxmlformats.org/officeDocument/2006/relationships/hyperlink" Target="https://www.theguardian.com/society/2021/feb/16/self-harm-among-young-children-in-uk-doubles-in-six-years" TargetMode="External" Id="R761d55fe95e24415" /><Relationship Type="http://schemas.openxmlformats.org/officeDocument/2006/relationships/hyperlink" Target="https://www.theguardian.com/society/2021/feb/16/self-harm-among-young-children-in-uk-doubles-in-six-years" TargetMode="External" Id="R6db22a2776f24ad4" /><Relationship Type="http://schemas.openxmlformats.org/officeDocument/2006/relationships/hyperlink" Target="https://www.mind.org.uk/information-support/types-of-mental-health-problems/self-harm/why-people-self-harm/" TargetMode="External" Id="R8e1e841cb40a48fa" /><Relationship Type="http://schemas.openxmlformats.org/officeDocument/2006/relationships/hyperlink" Target="https://karolinum.cz/data/clanek/7261/OS_3_2019_pdf[009-023].pdf" TargetMode="External" Id="R8a8d2d831a494769" /><Relationship Type="http://schemas.openxmlformats.org/officeDocument/2006/relationships/hyperlink" Target="https://doi.org/10.1016/j.chb.2020.106297" TargetMode="External" Id="Rb85063ccb30c472d" /><Relationship Type="http://schemas.openxmlformats.org/officeDocument/2006/relationships/hyperlink" Target="https://search-ebscohost-com.ezproxy.uwtsd.ac.uk/login.aspx?direct=true&amp;db=eue&amp;AN=140212325&amp;site=ehost-live" TargetMode="External" Id="R1f98fa3af6e941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28" ma:contentTypeDescription="Create a new document." ma:contentTypeScope="" ma:versionID="1ddc4e131a94c449ee5bc5dd2873f0a6">
  <xsd:schema xmlns:xsd="http://www.w3.org/2001/XMLSchema" xmlns:xs="http://www.w3.org/2001/XMLSchema" xmlns:p="http://schemas.microsoft.com/office/2006/metadata/properties" xmlns:ns2="92c24619-d6d5-42cf-b618-23d930ad9f20" targetNamespace="http://schemas.microsoft.com/office/2006/metadata/properties" ma:root="true" ma:fieldsID="5ec83f643e8bc9a9dc5eebb2be293d66" ns2:_="">
    <xsd:import namespace="92c24619-d6d5-42cf-b618-23d930ad9f20"/>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Teachers" ma:index="22" nillable="true" ma:displayName="Invited Teachers" ma:internalName="Invited_Teachers">
      <xsd:simpleType>
        <xsd:restriction base="dms:Note">
          <xsd:maxLength value="255"/>
        </xsd:restriction>
      </xsd:simpleType>
    </xsd:element>
    <xsd:element name="Invited_Students" ma:index="23" nillable="true" ma:displayName="Invited Students" ma:internalName="Invited_Student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Teacher_Only_SectionGroup" ma:index="25" nillable="true" ma:displayName="Has Teacher Only SectionGroup" ma:internalName="Has_Teacher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element name="MediaServiceAutoTags" ma:index="32" nillable="true" ma:displayName="Tags" ma:internalName="MediaServiceAutoTags" ma:readOnly="true">
      <xsd:simpleType>
        <xsd:restriction base="dms:Text"/>
      </xsd:simpleType>
    </xsd:element>
    <xsd:element name="MediaServiceOCR" ma:index="33" nillable="true" ma:displayName="Extracted Text"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2CE8ACF-922A-4CB5-A94E-4F658D29D961}"/>
</file>

<file path=customXml/itemProps2.xml><?xml version="1.0" encoding="utf-8"?>
<ds:datastoreItem xmlns:ds="http://schemas.openxmlformats.org/officeDocument/2006/customXml" ds:itemID="{FE780E29-D1F0-4BCE-81F2-13C5912B6F37}"/>
</file>

<file path=customXml/itemProps3.xml><?xml version="1.0" encoding="utf-8"?>
<ds:datastoreItem xmlns:ds="http://schemas.openxmlformats.org/officeDocument/2006/customXml" ds:itemID="{CB4E9AE2-2F38-4E68-AB5B-5A4E6B7817F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Estelle Louise Eley (1802556)</dc:creator>
  <keywords/>
  <dc:description/>
  <lastModifiedBy>Estelle Louise Eley (1802556)</lastModifiedBy>
  <revision>9</revision>
  <dcterms:created xsi:type="dcterms:W3CDTF">2021-02-17T12:07:41.0000000Z</dcterms:created>
  <dcterms:modified xsi:type="dcterms:W3CDTF">2021-03-01T11:58:33.4074937Z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