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5325F56" w14:textId="77777777" w:rsidR="00996FF2" w:rsidRDefault="00630177">
      <w:pPr>
        <w:spacing w:after="0"/>
        <w:jc w:val="center"/>
        <w:rPr>
          <w:rFonts w:eastAsia="Times New Roman" w:cs="Times New Roman"/>
          <w:b/>
          <w:color w:val="000000"/>
          <w:sz w:val="32"/>
        </w:rPr>
      </w:pPr>
      <w:r>
        <w:rPr>
          <w:rFonts w:eastAsia="Times New Roman" w:cs="Times New Roman"/>
          <w:b/>
          <w:color w:val="000000"/>
          <w:sz w:val="32"/>
        </w:rPr>
        <w:t xml:space="preserve">Name: Catalina </w:t>
      </w:r>
      <w:proofErr w:type="spellStart"/>
      <w:r>
        <w:rPr>
          <w:rFonts w:eastAsia="Times New Roman" w:cs="Times New Roman"/>
          <w:b/>
          <w:color w:val="000000"/>
          <w:sz w:val="32"/>
        </w:rPr>
        <w:t>Rosu</w:t>
      </w:r>
      <w:proofErr w:type="spellEnd"/>
    </w:p>
    <w:p w14:paraId="08805B35" w14:textId="77777777" w:rsidR="00996FF2" w:rsidRDefault="00996FF2">
      <w:pPr>
        <w:spacing w:after="0"/>
        <w:jc w:val="center"/>
        <w:rPr>
          <w:rFonts w:eastAsia="Times New Roman" w:cs="Times New Roman"/>
          <w:b/>
          <w:color w:val="000000"/>
          <w:sz w:val="32"/>
        </w:rPr>
      </w:pPr>
    </w:p>
    <w:p w14:paraId="3F37C87C" w14:textId="77777777" w:rsidR="00996FF2" w:rsidRDefault="00630177">
      <w:pPr>
        <w:spacing w:after="0"/>
        <w:jc w:val="center"/>
        <w:rPr>
          <w:rFonts w:eastAsia="Times New Roman" w:cs="Times New Roman"/>
          <w:b/>
          <w:color w:val="000000"/>
          <w:sz w:val="32"/>
        </w:rPr>
      </w:pPr>
      <w:r>
        <w:rPr>
          <w:rFonts w:eastAsia="Times New Roman" w:cs="Times New Roman"/>
          <w:b/>
          <w:color w:val="000000"/>
          <w:sz w:val="32"/>
        </w:rPr>
        <w:t>Student Number: 1917494</w:t>
      </w:r>
    </w:p>
    <w:p w14:paraId="5A131AC8" w14:textId="77777777" w:rsidR="00996FF2" w:rsidRDefault="00630177">
      <w:pPr>
        <w:spacing w:after="0"/>
        <w:jc w:val="center"/>
        <w:rPr>
          <w:rFonts w:eastAsia="Times New Roman" w:cs="Times New Roman"/>
          <w:b/>
          <w:color w:val="000000"/>
          <w:sz w:val="32"/>
        </w:rPr>
      </w:pPr>
      <w:r>
        <w:rPr>
          <w:rFonts w:eastAsia="Times New Roman" w:cs="Times New Roman"/>
          <w:b/>
          <w:color w:val="000000"/>
          <w:sz w:val="32"/>
        </w:rPr>
        <w:t>Module Title: Academic and Employability Skills</w:t>
      </w:r>
    </w:p>
    <w:p w14:paraId="29F74D6A" w14:textId="77777777" w:rsidR="00996FF2" w:rsidRDefault="00630177">
      <w:pPr>
        <w:spacing w:after="0"/>
        <w:jc w:val="center"/>
        <w:rPr>
          <w:rFonts w:eastAsia="Times New Roman" w:cs="Times New Roman"/>
          <w:b/>
          <w:color w:val="000000"/>
          <w:sz w:val="32"/>
        </w:rPr>
      </w:pPr>
      <w:r>
        <w:rPr>
          <w:rFonts w:eastAsia="Times New Roman" w:cs="Times New Roman"/>
          <w:b/>
          <w:color w:val="000000"/>
          <w:sz w:val="32"/>
        </w:rPr>
        <w:t>Assignment Title: BMSW4001</w:t>
      </w:r>
    </w:p>
    <w:p w14:paraId="0F619E6C" w14:textId="77777777" w:rsidR="00996FF2" w:rsidRDefault="00630177">
      <w:pPr>
        <w:spacing w:after="0"/>
        <w:jc w:val="center"/>
        <w:rPr>
          <w:rFonts w:eastAsia="Times New Roman" w:cs="Times New Roman"/>
          <w:b/>
          <w:color w:val="000000"/>
          <w:sz w:val="32"/>
        </w:rPr>
      </w:pPr>
      <w:r>
        <w:rPr>
          <w:rFonts w:eastAsia="Times New Roman" w:cs="Times New Roman"/>
          <w:b/>
          <w:color w:val="000000"/>
          <w:sz w:val="32"/>
        </w:rPr>
        <w:t>Lecturer Name: Anita Nan</w:t>
      </w:r>
    </w:p>
    <w:p w14:paraId="2F075094" w14:textId="77777777" w:rsidR="00996FF2" w:rsidRDefault="00996FF2">
      <w:pPr>
        <w:spacing w:after="0"/>
        <w:jc w:val="center"/>
        <w:rPr>
          <w:rFonts w:eastAsia="Times New Roman" w:cs="Times New Roman"/>
          <w:b/>
          <w:color w:val="000000"/>
          <w:sz w:val="32"/>
        </w:rPr>
      </w:pPr>
    </w:p>
    <w:p w14:paraId="46AB1236" w14:textId="77777777" w:rsidR="00996FF2" w:rsidRDefault="00996FF2">
      <w:pPr>
        <w:spacing w:after="0"/>
        <w:jc w:val="center"/>
        <w:rPr>
          <w:rFonts w:eastAsia="Times New Roman" w:cs="Times New Roman"/>
          <w:b/>
          <w:color w:val="000000"/>
          <w:sz w:val="32"/>
        </w:rPr>
      </w:pPr>
    </w:p>
    <w:p w14:paraId="2BE6704B" w14:textId="77777777" w:rsidR="00996FF2" w:rsidRDefault="00996FF2">
      <w:pPr>
        <w:spacing w:after="0"/>
        <w:jc w:val="center"/>
        <w:rPr>
          <w:rFonts w:eastAsia="Times New Roman" w:cs="Times New Roman"/>
          <w:b/>
          <w:color w:val="000000"/>
          <w:sz w:val="32"/>
        </w:rPr>
      </w:pPr>
    </w:p>
    <w:p w14:paraId="426EBC72" w14:textId="77777777" w:rsidR="00996FF2" w:rsidRDefault="00996FF2">
      <w:pPr>
        <w:spacing w:after="0"/>
        <w:jc w:val="center"/>
        <w:rPr>
          <w:rFonts w:eastAsia="Times New Roman" w:cs="Times New Roman"/>
          <w:b/>
          <w:color w:val="000000"/>
          <w:sz w:val="32"/>
        </w:rPr>
      </w:pPr>
    </w:p>
    <w:p w14:paraId="2D403B08" w14:textId="77777777" w:rsidR="00996FF2" w:rsidRDefault="00630177">
      <w:pPr>
        <w:spacing w:after="0"/>
        <w:jc w:val="center"/>
        <w:rPr>
          <w:rFonts w:eastAsia="Times New Roman" w:cs="Times New Roman"/>
          <w:b/>
          <w:color w:val="000000"/>
          <w:sz w:val="32"/>
        </w:rPr>
      </w:pPr>
      <w:r>
        <w:rPr>
          <w:rFonts w:eastAsia="Times New Roman" w:cs="Times New Roman"/>
          <w:b/>
          <w:color w:val="000000"/>
          <w:sz w:val="32"/>
        </w:rPr>
        <w:t xml:space="preserve">Academic and Employability Skills </w:t>
      </w:r>
    </w:p>
    <w:p w14:paraId="14255EAD" w14:textId="77777777" w:rsidR="00996FF2" w:rsidRDefault="00996FF2">
      <w:pPr>
        <w:spacing w:after="0"/>
        <w:jc w:val="center"/>
        <w:rPr>
          <w:rFonts w:eastAsia="Times New Roman" w:cs="Times New Roman"/>
          <w:b/>
          <w:color w:val="000000"/>
          <w:sz w:val="32"/>
        </w:rPr>
      </w:pPr>
    </w:p>
    <w:p w14:paraId="78ADD23C" w14:textId="77777777" w:rsidR="00996FF2" w:rsidRDefault="00996FF2">
      <w:pPr>
        <w:spacing w:after="0"/>
        <w:rPr>
          <w:rFonts w:eastAsia="Times New Roman" w:cs="Times New Roman"/>
          <w:b/>
          <w:color w:val="000000"/>
        </w:rPr>
      </w:pPr>
    </w:p>
    <w:p w14:paraId="3F673B43" w14:textId="77777777" w:rsidR="00996FF2" w:rsidRDefault="00996FF2">
      <w:pPr>
        <w:spacing w:after="0"/>
        <w:rPr>
          <w:rFonts w:eastAsia="Times New Roman" w:cs="Times New Roman"/>
          <w:color w:val="000000"/>
        </w:rPr>
      </w:pPr>
    </w:p>
    <w:p w14:paraId="76594FBB" w14:textId="77777777" w:rsidR="00996FF2" w:rsidRDefault="00996FF2">
      <w:pPr>
        <w:spacing w:after="0"/>
        <w:rPr>
          <w:rFonts w:eastAsia="Times New Roman" w:cs="Times New Roman"/>
          <w:color w:val="000000"/>
        </w:rPr>
      </w:pPr>
    </w:p>
    <w:p w14:paraId="5B54A355" w14:textId="77777777" w:rsidR="00996FF2" w:rsidRDefault="00996FF2">
      <w:pPr>
        <w:spacing w:after="0"/>
        <w:rPr>
          <w:rFonts w:eastAsia="Times New Roman" w:cs="Times New Roman"/>
          <w:color w:val="000000"/>
        </w:rPr>
      </w:pPr>
    </w:p>
    <w:p w14:paraId="590ACB05" w14:textId="77777777" w:rsidR="00996FF2" w:rsidRDefault="00630177">
      <w:pPr>
        <w:spacing w:after="0"/>
        <w:rPr>
          <w:rFonts w:eastAsia="Times New Roman" w:cs="Times New Roman"/>
          <w:b/>
          <w:color w:val="000000"/>
        </w:rPr>
      </w:pPr>
      <w:r>
        <w:rPr>
          <w:rFonts w:eastAsia="Times New Roman" w:cs="Times New Roman"/>
          <w:b/>
          <w:color w:val="000000"/>
        </w:rPr>
        <w:t xml:space="preserve"> </w:t>
      </w:r>
    </w:p>
    <w:p w14:paraId="0E1B622D" w14:textId="77777777" w:rsidR="00996FF2" w:rsidRDefault="00996FF2">
      <w:pPr>
        <w:spacing w:after="0"/>
        <w:rPr>
          <w:rFonts w:eastAsia="Times New Roman" w:cs="Times New Roman"/>
          <w:b/>
          <w:color w:val="000000"/>
        </w:rPr>
      </w:pPr>
    </w:p>
    <w:p w14:paraId="6E861B76" w14:textId="77777777" w:rsidR="006F50C2" w:rsidRDefault="006F50C2">
      <w:pPr>
        <w:rPr>
          <w:rFonts w:eastAsia="Times New Roman" w:cs="Times New Roman"/>
          <w:b/>
          <w:color w:val="000000"/>
        </w:rPr>
      </w:pPr>
      <w:r>
        <w:rPr>
          <w:rFonts w:eastAsia="Times New Roman" w:cs="Times New Roman"/>
          <w:b/>
          <w:color w:val="000000"/>
        </w:rPr>
        <w:br w:type="page"/>
      </w:r>
    </w:p>
    <w:p w14:paraId="4B920647" w14:textId="79B6A287" w:rsidR="00996FF2" w:rsidRDefault="00630177">
      <w:pPr>
        <w:keepNext/>
        <w:keepLines/>
        <w:spacing w:before="400" w:after="120"/>
        <w:rPr>
          <w:rFonts w:eastAsia="Times New Roman" w:cs="Times New Roman"/>
          <w:b/>
          <w:color w:val="000000"/>
        </w:rPr>
      </w:pPr>
      <w:r>
        <w:rPr>
          <w:rFonts w:eastAsia="Times New Roman" w:cs="Times New Roman"/>
          <w:b/>
          <w:color w:val="000000"/>
        </w:rPr>
        <w:lastRenderedPageBreak/>
        <w:t xml:space="preserve">Introduction </w:t>
      </w:r>
    </w:p>
    <w:p w14:paraId="3C07B8E5" w14:textId="77777777" w:rsidR="00996FF2" w:rsidRDefault="00630177">
      <w:pPr>
        <w:spacing w:after="0"/>
        <w:rPr>
          <w:rFonts w:eastAsia="Times New Roman" w:cs="Times New Roman"/>
          <w:color w:val="000000"/>
        </w:rPr>
      </w:pPr>
      <w:r>
        <w:rPr>
          <w:rFonts w:eastAsia="Times New Roman" w:cs="Times New Roman"/>
          <w:color w:val="000000"/>
        </w:rPr>
        <w:t>In a workplace, to perform well, a person needs to use and develop different types of skills which are called employability skills. It is essential for any profession. Employability skills are a group of experts and other professional behaviours which help the employees to achieve the goals. A popular recruiting agency in Australia, named JOB JUMPSTART, said that employability skills could be defined as the essential professional skills, personal qualities and other values which enable a person to thrive in any job market. Academic qualifications are also necessary, which are gained by academic learning. In this report, various types of skills are discussed. Most of the employers want to observe those skills from their subordinates. These skills can be used in many ways. An individual should understand the importance of the work and other relevant information, which are coming from different sources. Other progress like reflection and a better understanding of academic achievement are also discussed here.</w:t>
      </w:r>
    </w:p>
    <w:p w14:paraId="2B3D3DAA" w14:textId="2DF806AB" w:rsidR="00470B96" w:rsidRPr="004525A7" w:rsidRDefault="00470B96">
      <w:pPr>
        <w:keepNext/>
        <w:keepLines/>
        <w:spacing w:before="400" w:after="120"/>
        <w:rPr>
          <w:rFonts w:eastAsia="Times New Roman" w:cs="Times New Roman"/>
          <w:bCs/>
          <w:color w:val="FF0000"/>
        </w:rPr>
      </w:pPr>
      <w:r w:rsidRPr="004525A7">
        <w:rPr>
          <w:rFonts w:eastAsia="Times New Roman" w:cs="Times New Roman"/>
          <w:b/>
          <w:color w:val="FF0000"/>
        </w:rPr>
        <w:t>Skill-</w:t>
      </w:r>
      <w:r w:rsidR="00B82192" w:rsidRPr="004525A7">
        <w:rPr>
          <w:rFonts w:eastAsia="Times New Roman" w:cs="Times New Roman"/>
          <w:b/>
          <w:color w:val="FF0000"/>
        </w:rPr>
        <w:t xml:space="preserve"> </w:t>
      </w:r>
      <w:r w:rsidR="00B82192" w:rsidRPr="004525A7">
        <w:rPr>
          <w:rFonts w:eastAsia="Times New Roman" w:cs="Times New Roman"/>
          <w:bCs/>
          <w:color w:val="FF0000"/>
        </w:rPr>
        <w:t xml:space="preserve">The ability which helps a person </w:t>
      </w:r>
      <w:r w:rsidR="006B7B46" w:rsidRPr="004525A7">
        <w:rPr>
          <w:rFonts w:eastAsia="Times New Roman" w:cs="Times New Roman"/>
          <w:bCs/>
          <w:color w:val="FF0000"/>
        </w:rPr>
        <w:t xml:space="preserve">to competently perform one or several activities can be </w:t>
      </w:r>
      <w:r w:rsidR="00EF30FC" w:rsidRPr="004525A7">
        <w:rPr>
          <w:rFonts w:eastAsia="Times New Roman" w:cs="Times New Roman"/>
          <w:bCs/>
          <w:color w:val="FF0000"/>
        </w:rPr>
        <w:t>referred</w:t>
      </w:r>
      <w:r w:rsidR="006B7B46" w:rsidRPr="004525A7">
        <w:rPr>
          <w:rFonts w:eastAsia="Times New Roman" w:cs="Times New Roman"/>
          <w:bCs/>
          <w:color w:val="FF0000"/>
        </w:rPr>
        <w:t xml:space="preserve"> as skill</w:t>
      </w:r>
      <w:r w:rsidR="00EF30FC" w:rsidRPr="004525A7">
        <w:rPr>
          <w:rFonts w:eastAsia="Times New Roman" w:cs="Times New Roman"/>
          <w:bCs/>
          <w:color w:val="FF0000"/>
        </w:rPr>
        <w:t xml:space="preserve">. </w:t>
      </w:r>
      <w:r w:rsidR="004073EE" w:rsidRPr="004525A7">
        <w:rPr>
          <w:rFonts w:eastAsia="Times New Roman" w:cs="Times New Roman"/>
          <w:bCs/>
          <w:color w:val="FF0000"/>
        </w:rPr>
        <w:t xml:space="preserve">Skills not only helps an individual to perform specific activities, but it helps him to use his knowledge practically in different scenarios of his life. </w:t>
      </w:r>
      <w:r w:rsidR="00C7192E" w:rsidRPr="004525A7">
        <w:rPr>
          <w:rFonts w:eastAsia="Times New Roman" w:cs="Times New Roman"/>
          <w:bCs/>
          <w:color w:val="FF0000"/>
        </w:rPr>
        <w:t xml:space="preserve">Based on the origin there are </w:t>
      </w:r>
      <w:r w:rsidR="006A2A77" w:rsidRPr="004525A7">
        <w:rPr>
          <w:rFonts w:eastAsia="Times New Roman" w:cs="Times New Roman"/>
          <w:bCs/>
          <w:color w:val="FF0000"/>
        </w:rPr>
        <w:t xml:space="preserve">functional skills, attitude and </w:t>
      </w:r>
      <w:r w:rsidR="009E32FB" w:rsidRPr="004525A7">
        <w:rPr>
          <w:rFonts w:eastAsia="Times New Roman" w:cs="Times New Roman"/>
          <w:bCs/>
          <w:color w:val="FF0000"/>
        </w:rPr>
        <w:t>knowledge-based</w:t>
      </w:r>
      <w:r w:rsidR="006A2A77" w:rsidRPr="004525A7">
        <w:rPr>
          <w:rFonts w:eastAsia="Times New Roman" w:cs="Times New Roman"/>
          <w:bCs/>
          <w:color w:val="FF0000"/>
        </w:rPr>
        <w:t xml:space="preserve"> skills.</w:t>
      </w:r>
      <w:r w:rsidR="00374F13" w:rsidRPr="004525A7">
        <w:rPr>
          <w:rFonts w:eastAsia="Times New Roman" w:cs="Times New Roman"/>
          <w:bCs/>
          <w:color w:val="FF0000"/>
        </w:rPr>
        <w:t xml:space="preserve"> However, there are other classification of skills and </w:t>
      </w:r>
      <w:r w:rsidR="009E32FB" w:rsidRPr="004525A7">
        <w:rPr>
          <w:rFonts w:eastAsia="Times New Roman" w:cs="Times New Roman"/>
          <w:bCs/>
          <w:color w:val="FF0000"/>
        </w:rPr>
        <w:t xml:space="preserve">one of the most famous classification of them is done based on their origin and </w:t>
      </w:r>
      <w:r w:rsidR="003C743C" w:rsidRPr="004525A7">
        <w:rPr>
          <w:rFonts w:eastAsia="Times New Roman" w:cs="Times New Roman"/>
          <w:bCs/>
          <w:color w:val="FF0000"/>
        </w:rPr>
        <w:t xml:space="preserve">uses </w:t>
      </w:r>
      <w:r w:rsidR="00D27E71" w:rsidRPr="004525A7">
        <w:rPr>
          <w:rFonts w:eastAsia="Times New Roman" w:cs="Times New Roman"/>
          <w:bCs/>
          <w:color w:val="FF0000"/>
        </w:rPr>
        <w:t>combining</w:t>
      </w:r>
      <w:r w:rsidR="003C743C" w:rsidRPr="004525A7">
        <w:rPr>
          <w:rFonts w:eastAsia="Times New Roman" w:cs="Times New Roman"/>
          <w:bCs/>
          <w:color w:val="FF0000"/>
        </w:rPr>
        <w:t>.</w:t>
      </w:r>
      <w:r w:rsidR="00D27E71" w:rsidRPr="004525A7">
        <w:rPr>
          <w:rFonts w:eastAsia="Times New Roman" w:cs="Times New Roman"/>
          <w:bCs/>
          <w:color w:val="FF0000"/>
        </w:rPr>
        <w:t xml:space="preserve"> According to these </w:t>
      </w:r>
      <w:r w:rsidR="009B5147" w:rsidRPr="004525A7">
        <w:rPr>
          <w:rFonts w:eastAsia="Times New Roman" w:cs="Times New Roman"/>
          <w:bCs/>
          <w:color w:val="FF0000"/>
        </w:rPr>
        <w:t>classifications</w:t>
      </w:r>
      <w:r w:rsidR="00D27E71" w:rsidRPr="004525A7">
        <w:rPr>
          <w:rFonts w:eastAsia="Times New Roman" w:cs="Times New Roman"/>
          <w:bCs/>
          <w:color w:val="FF0000"/>
        </w:rPr>
        <w:t xml:space="preserve"> there are academic skills, employability skills, hard skills and soft skills which are discussed below.</w:t>
      </w:r>
    </w:p>
    <w:p w14:paraId="5103B7C4" w14:textId="631B15B5" w:rsidR="00470B96" w:rsidRDefault="00470B96">
      <w:pPr>
        <w:keepNext/>
        <w:keepLines/>
        <w:spacing w:before="400" w:after="120"/>
        <w:rPr>
          <w:rFonts w:eastAsia="Times New Roman" w:cs="Times New Roman"/>
          <w:bCs/>
          <w:color w:val="FF0000"/>
        </w:rPr>
      </w:pPr>
      <w:r w:rsidRPr="004525A7">
        <w:rPr>
          <w:rFonts w:eastAsia="Times New Roman" w:cs="Times New Roman"/>
          <w:b/>
          <w:color w:val="FF0000"/>
        </w:rPr>
        <w:t>Academic Skill-</w:t>
      </w:r>
      <w:r w:rsidR="009B5147" w:rsidRPr="004525A7">
        <w:rPr>
          <w:rFonts w:eastAsia="Times New Roman" w:cs="Times New Roman"/>
          <w:b/>
          <w:color w:val="FF0000"/>
        </w:rPr>
        <w:t xml:space="preserve"> </w:t>
      </w:r>
      <w:r w:rsidR="003110D6">
        <w:rPr>
          <w:rFonts w:eastAsia="Times New Roman" w:cs="Times New Roman"/>
          <w:bCs/>
          <w:color w:val="FF0000"/>
        </w:rPr>
        <w:t xml:space="preserve">Academic skills are those which </w:t>
      </w:r>
      <w:r w:rsidR="00523787">
        <w:rPr>
          <w:rFonts w:eastAsia="Times New Roman" w:cs="Times New Roman"/>
          <w:bCs/>
          <w:color w:val="FF0000"/>
        </w:rPr>
        <w:t xml:space="preserve">helps a student in their learning period. </w:t>
      </w:r>
      <w:r w:rsidR="007D6EA3">
        <w:rPr>
          <w:rFonts w:eastAsia="Times New Roman" w:cs="Times New Roman"/>
          <w:bCs/>
          <w:color w:val="FF0000"/>
        </w:rPr>
        <w:t>Academic skills usually help</w:t>
      </w:r>
      <w:r w:rsidR="00716BDE">
        <w:rPr>
          <w:rFonts w:eastAsia="Times New Roman" w:cs="Times New Roman"/>
          <w:bCs/>
          <w:color w:val="FF0000"/>
        </w:rPr>
        <w:t xml:space="preserve"> student to develop his learning style and generate self-learning abilities. </w:t>
      </w:r>
      <w:r w:rsidR="00726E0A">
        <w:rPr>
          <w:rFonts w:eastAsia="Times New Roman" w:cs="Times New Roman"/>
          <w:bCs/>
          <w:color w:val="FF0000"/>
        </w:rPr>
        <w:t xml:space="preserve">It increases the confidence among the students </w:t>
      </w:r>
      <w:r w:rsidR="00FD54E0">
        <w:rPr>
          <w:rFonts w:eastAsia="Times New Roman" w:cs="Times New Roman"/>
          <w:bCs/>
          <w:color w:val="FF0000"/>
        </w:rPr>
        <w:t xml:space="preserve">with the help of which they can achieve success in their </w:t>
      </w:r>
      <w:r w:rsidR="004F46B6">
        <w:rPr>
          <w:rFonts w:eastAsia="Times New Roman" w:cs="Times New Roman"/>
          <w:bCs/>
          <w:color w:val="FF0000"/>
        </w:rPr>
        <w:t>future</w:t>
      </w:r>
      <w:r w:rsidR="00FD54E0">
        <w:rPr>
          <w:rFonts w:eastAsia="Times New Roman" w:cs="Times New Roman"/>
          <w:bCs/>
          <w:color w:val="FF0000"/>
        </w:rPr>
        <w:t xml:space="preserve"> career</w:t>
      </w:r>
      <w:r w:rsidR="003C2A8D">
        <w:rPr>
          <w:rFonts w:eastAsia="Times New Roman" w:cs="Times New Roman"/>
          <w:bCs/>
          <w:color w:val="FF0000"/>
        </w:rPr>
        <w:t xml:space="preserve"> </w:t>
      </w:r>
      <w:r w:rsidR="003C2A8D" w:rsidRPr="003C2A8D">
        <w:t xml:space="preserve">(Cleeve, </w:t>
      </w:r>
      <w:proofErr w:type="spellStart"/>
      <w:r w:rsidR="003C2A8D" w:rsidRPr="003C2A8D">
        <w:t>Roslaniec</w:t>
      </w:r>
      <w:proofErr w:type="spellEnd"/>
      <w:r w:rsidR="003C2A8D" w:rsidRPr="003C2A8D">
        <w:t xml:space="preserve">, Pope and </w:t>
      </w:r>
      <w:proofErr w:type="spellStart"/>
      <w:r w:rsidR="003C2A8D" w:rsidRPr="003C2A8D">
        <w:t>Jago</w:t>
      </w:r>
      <w:proofErr w:type="spellEnd"/>
      <w:r w:rsidR="003C2A8D" w:rsidRPr="003C2A8D">
        <w:t>, 2020)</w:t>
      </w:r>
      <w:r w:rsidR="00FD54E0" w:rsidRPr="003C2A8D">
        <w:t>.</w:t>
      </w:r>
      <w:r w:rsidR="008123AC">
        <w:t xml:space="preserve"> </w:t>
      </w:r>
      <w:r w:rsidR="008123AC" w:rsidRPr="008123AC">
        <w:rPr>
          <w:color w:val="FF0000"/>
        </w:rPr>
        <w:t>For example-</w:t>
      </w:r>
    </w:p>
    <w:p w14:paraId="28E6BA6F" w14:textId="54EB7B0F" w:rsidR="001A42A5" w:rsidRDefault="001A42A5" w:rsidP="001A42A5">
      <w:pPr>
        <w:spacing w:after="0"/>
        <w:ind w:left="720"/>
        <w:rPr>
          <w:rFonts w:eastAsia="Times New Roman" w:cs="Times New Roman"/>
          <w:color w:val="000000"/>
        </w:rPr>
      </w:pPr>
      <w:r w:rsidRPr="001A42A5">
        <w:rPr>
          <w:rFonts w:eastAsia="Times New Roman" w:cs="Times New Roman"/>
          <w:b/>
          <w:bCs/>
          <w:color w:val="000000"/>
        </w:rPr>
        <w:t>Teamwork</w:t>
      </w:r>
      <w:r>
        <w:rPr>
          <w:rFonts w:eastAsia="Times New Roman" w:cs="Times New Roman"/>
          <w:color w:val="000000"/>
        </w:rPr>
        <w:t>: The conference board of Canada says that an employee should take the job as a part of a collaboration. By developing teamwork skills, an employee can increase productivity with confidence. For example, an employee can participate in any project or task as a team member. Be an active member of the projected team, discuss the matter to solve, speak up in case of any doubts, offer volunteer jobs in free time etc.</w:t>
      </w:r>
    </w:p>
    <w:p w14:paraId="08967122" w14:textId="6D842877" w:rsidR="001A42A5" w:rsidRDefault="001A42A5" w:rsidP="001A42A5">
      <w:pPr>
        <w:pStyle w:val="ListParagraph"/>
        <w:spacing w:after="0"/>
        <w:rPr>
          <w:rFonts w:eastAsia="Times New Roman" w:cs="Times New Roman"/>
          <w:color w:val="000000"/>
        </w:rPr>
      </w:pPr>
      <w:r w:rsidRPr="001A42A5">
        <w:rPr>
          <w:rFonts w:eastAsia="Times New Roman" w:cs="Times New Roman"/>
          <w:b/>
          <w:bCs/>
          <w:color w:val="000000"/>
        </w:rPr>
        <w:lastRenderedPageBreak/>
        <w:t>Excellent communication skills</w:t>
      </w:r>
      <w:r w:rsidRPr="001A42A5">
        <w:rPr>
          <w:rFonts w:eastAsia="Times New Roman" w:cs="Times New Roman"/>
          <w:color w:val="000000"/>
        </w:rPr>
        <w:t>: Excellent communication skills should be developed with everyone. If an employee wants to be successful in his / her professional life, the person needs to be an excellent communicator. For that, the person needs to be a good listener, make logical conclusions, build rapport, act according to the information said. Preparing and delivering presentations in front of live audiences can help to develop communication skills.</w:t>
      </w:r>
    </w:p>
    <w:p w14:paraId="4419B2A2" w14:textId="324AF160" w:rsidR="001A42A5" w:rsidRPr="003C2A8D" w:rsidRDefault="001A42A5" w:rsidP="003C2A8D">
      <w:pPr>
        <w:spacing w:after="0"/>
        <w:ind w:left="720"/>
        <w:rPr>
          <w:rFonts w:eastAsia="Times New Roman" w:cs="Times New Roman"/>
          <w:color w:val="000000"/>
        </w:rPr>
      </w:pPr>
      <w:r w:rsidRPr="001A42A5">
        <w:rPr>
          <w:rFonts w:eastAsia="Times New Roman" w:cs="Times New Roman"/>
          <w:b/>
          <w:bCs/>
          <w:color w:val="000000"/>
        </w:rPr>
        <w:t>Organization</w:t>
      </w:r>
      <w:r>
        <w:rPr>
          <w:rFonts w:eastAsia="Times New Roman" w:cs="Times New Roman"/>
          <w:color w:val="000000"/>
        </w:rPr>
        <w:t xml:space="preserve">: This is another essential skill. Different types of jobs are performed in the company every day. The employees </w:t>
      </w:r>
      <w:proofErr w:type="gramStart"/>
      <w:r>
        <w:rPr>
          <w:rFonts w:eastAsia="Times New Roman" w:cs="Times New Roman"/>
          <w:color w:val="000000"/>
        </w:rPr>
        <w:t>are allowed to</w:t>
      </w:r>
      <w:proofErr w:type="gramEnd"/>
      <w:r>
        <w:rPr>
          <w:rFonts w:eastAsia="Times New Roman" w:cs="Times New Roman"/>
          <w:color w:val="000000"/>
        </w:rPr>
        <w:t xml:space="preserve"> organize those jobs in a correct order. An adequately organized team makes fewer mistakes (Azmi </w:t>
      </w:r>
      <w:r>
        <w:rPr>
          <w:rFonts w:eastAsia="Times New Roman" w:cs="Times New Roman"/>
          <w:i/>
          <w:color w:val="000000"/>
        </w:rPr>
        <w:t>et al.,</w:t>
      </w:r>
      <w:r>
        <w:rPr>
          <w:rFonts w:eastAsia="Times New Roman" w:cs="Times New Roman"/>
          <w:color w:val="000000"/>
        </w:rPr>
        <w:t xml:space="preserve"> 2018).</w:t>
      </w:r>
    </w:p>
    <w:p w14:paraId="0BE98F32" w14:textId="6982CE7F" w:rsidR="00470B96" w:rsidRDefault="00470B96">
      <w:pPr>
        <w:keepNext/>
        <w:keepLines/>
        <w:spacing w:before="400" w:after="120"/>
        <w:rPr>
          <w:rFonts w:eastAsia="Times New Roman" w:cs="Times New Roman"/>
          <w:bCs/>
          <w:color w:val="FF0000"/>
        </w:rPr>
      </w:pPr>
      <w:r w:rsidRPr="004525A7">
        <w:rPr>
          <w:rFonts w:eastAsia="Times New Roman" w:cs="Times New Roman"/>
          <w:b/>
          <w:color w:val="FF0000"/>
        </w:rPr>
        <w:t>Employability Skill-</w:t>
      </w:r>
      <w:r w:rsidR="00F66E89">
        <w:rPr>
          <w:rFonts w:eastAsia="Times New Roman" w:cs="Times New Roman"/>
          <w:b/>
          <w:color w:val="FF0000"/>
        </w:rPr>
        <w:t xml:space="preserve"> </w:t>
      </w:r>
      <w:r w:rsidR="00F66E89">
        <w:rPr>
          <w:rFonts w:eastAsia="Times New Roman" w:cs="Times New Roman"/>
          <w:bCs/>
          <w:color w:val="FF0000"/>
        </w:rPr>
        <w:t xml:space="preserve">These are the </w:t>
      </w:r>
      <w:r w:rsidR="00C674FC">
        <w:rPr>
          <w:rFonts w:eastAsia="Times New Roman" w:cs="Times New Roman"/>
          <w:bCs/>
          <w:color w:val="FF0000"/>
        </w:rPr>
        <w:t>functional</w:t>
      </w:r>
      <w:r w:rsidR="00F66E89">
        <w:rPr>
          <w:rFonts w:eastAsia="Times New Roman" w:cs="Times New Roman"/>
          <w:bCs/>
          <w:color w:val="FF0000"/>
        </w:rPr>
        <w:t xml:space="preserve"> skills that are needed to be present in each individual </w:t>
      </w:r>
      <w:r w:rsidR="00C674FC">
        <w:rPr>
          <w:rFonts w:eastAsia="Times New Roman" w:cs="Times New Roman"/>
          <w:bCs/>
          <w:color w:val="FF0000"/>
        </w:rPr>
        <w:t xml:space="preserve">so that their professional life can be </w:t>
      </w:r>
      <w:r w:rsidR="0027085B">
        <w:rPr>
          <w:rFonts w:eastAsia="Times New Roman" w:cs="Times New Roman"/>
          <w:bCs/>
          <w:color w:val="FF0000"/>
        </w:rPr>
        <w:t>smooth,</w:t>
      </w:r>
      <w:r w:rsidR="00C674FC">
        <w:rPr>
          <w:rFonts w:eastAsia="Times New Roman" w:cs="Times New Roman"/>
          <w:bCs/>
          <w:color w:val="FF0000"/>
        </w:rPr>
        <w:t xml:space="preserve"> and they can achieve success.</w:t>
      </w:r>
      <w:r w:rsidR="001442B2">
        <w:rPr>
          <w:rFonts w:eastAsia="Times New Roman" w:cs="Times New Roman"/>
          <w:bCs/>
          <w:color w:val="FF0000"/>
        </w:rPr>
        <w:t xml:space="preserve"> </w:t>
      </w:r>
      <w:r w:rsidR="00D63C97">
        <w:rPr>
          <w:rFonts w:eastAsia="Times New Roman" w:cs="Times New Roman"/>
          <w:bCs/>
          <w:color w:val="FF0000"/>
        </w:rPr>
        <w:t>These skills</w:t>
      </w:r>
      <w:r w:rsidR="0027085B">
        <w:rPr>
          <w:rFonts w:eastAsia="Times New Roman" w:cs="Times New Roman"/>
          <w:bCs/>
          <w:color w:val="FF0000"/>
        </w:rPr>
        <w:t xml:space="preserve"> are</w:t>
      </w:r>
      <w:r w:rsidR="00D63C97">
        <w:rPr>
          <w:rFonts w:eastAsia="Times New Roman" w:cs="Times New Roman"/>
          <w:bCs/>
          <w:color w:val="FF0000"/>
        </w:rPr>
        <w:t xml:space="preserve"> </w:t>
      </w:r>
      <w:r w:rsidR="0027085B">
        <w:rPr>
          <w:rFonts w:eastAsia="Times New Roman" w:cs="Times New Roman"/>
          <w:bCs/>
          <w:color w:val="FF0000"/>
        </w:rPr>
        <w:t>transferable</w:t>
      </w:r>
      <w:r w:rsidR="00D63C97">
        <w:rPr>
          <w:rFonts w:eastAsia="Times New Roman" w:cs="Times New Roman"/>
          <w:bCs/>
          <w:color w:val="FF0000"/>
        </w:rPr>
        <w:t xml:space="preserve"> and </w:t>
      </w:r>
      <w:r w:rsidR="0027085B">
        <w:rPr>
          <w:rFonts w:eastAsia="Times New Roman" w:cs="Times New Roman"/>
          <w:bCs/>
          <w:color w:val="FF0000"/>
        </w:rPr>
        <w:t>improve the ‘employable</w:t>
      </w:r>
      <w:r w:rsidR="005A017C">
        <w:rPr>
          <w:rFonts w:eastAsia="Times New Roman" w:cs="Times New Roman"/>
          <w:bCs/>
          <w:color w:val="FF0000"/>
        </w:rPr>
        <w:t>’</w:t>
      </w:r>
      <w:r w:rsidR="0027085B">
        <w:rPr>
          <w:rFonts w:eastAsia="Times New Roman" w:cs="Times New Roman"/>
          <w:bCs/>
          <w:color w:val="FF0000"/>
        </w:rPr>
        <w:t xml:space="preserve"> </w:t>
      </w:r>
      <w:r w:rsidR="00AF7A73">
        <w:rPr>
          <w:rFonts w:eastAsia="Times New Roman" w:cs="Times New Roman"/>
          <w:bCs/>
          <w:color w:val="FF0000"/>
        </w:rPr>
        <w:t>characteristics</w:t>
      </w:r>
      <w:r w:rsidR="0027085B">
        <w:rPr>
          <w:rFonts w:eastAsia="Times New Roman" w:cs="Times New Roman"/>
          <w:bCs/>
          <w:color w:val="FF0000"/>
        </w:rPr>
        <w:t xml:space="preserve"> of an individual. </w:t>
      </w:r>
      <w:r w:rsidR="002C5BB4">
        <w:rPr>
          <w:rFonts w:eastAsia="Times New Roman" w:cs="Times New Roman"/>
          <w:bCs/>
          <w:color w:val="FF0000"/>
        </w:rPr>
        <w:t xml:space="preserve">Attitudes, skills and knowledge are the three attributes on which employability depends and </w:t>
      </w:r>
      <w:r w:rsidR="00996C7D">
        <w:rPr>
          <w:rFonts w:eastAsia="Times New Roman" w:cs="Times New Roman"/>
          <w:bCs/>
          <w:color w:val="FF0000"/>
        </w:rPr>
        <w:t>it is highly required that an employee has all these three attributes.</w:t>
      </w:r>
      <w:r w:rsidR="00BD5344">
        <w:rPr>
          <w:rFonts w:eastAsia="Times New Roman" w:cs="Times New Roman"/>
          <w:bCs/>
          <w:color w:val="FF0000"/>
        </w:rPr>
        <w:t xml:space="preserve"> There are several employability skills which may or may not be important for a certain individual. However, the presence of every employability skill makes the individual a bit more important in his organisation than the others.</w:t>
      </w:r>
      <w:r w:rsidR="00E810B7">
        <w:rPr>
          <w:rFonts w:eastAsia="Times New Roman" w:cs="Times New Roman"/>
          <w:bCs/>
          <w:color w:val="FF0000"/>
        </w:rPr>
        <w:t xml:space="preserve"> For example-</w:t>
      </w:r>
    </w:p>
    <w:p w14:paraId="4F8905E0" w14:textId="2F263725" w:rsidR="00E810B7" w:rsidRDefault="00E810B7" w:rsidP="00E810B7">
      <w:pPr>
        <w:spacing w:after="0"/>
        <w:ind w:left="720"/>
        <w:rPr>
          <w:rFonts w:eastAsia="Times New Roman" w:cs="Times New Roman"/>
          <w:color w:val="000000"/>
        </w:rPr>
      </w:pPr>
      <w:r w:rsidRPr="00E810B7">
        <w:rPr>
          <w:rFonts w:eastAsia="Times New Roman" w:cs="Times New Roman"/>
          <w:b/>
          <w:bCs/>
          <w:color w:val="000000"/>
        </w:rPr>
        <w:t>Problem-solving capacity</w:t>
      </w:r>
      <w:r>
        <w:rPr>
          <w:rFonts w:eastAsia="Times New Roman" w:cs="Times New Roman"/>
          <w:color w:val="000000"/>
        </w:rPr>
        <w:t xml:space="preserve">: More than 65% of recruiting professionals to address problem-solving ability as a great skill for an employee to be hired. Problems are part and parcel of any company, and the company's high officials have not enough time to solve them. The employee needs to </w:t>
      </w:r>
      <w:r w:rsidR="001A42A5">
        <w:rPr>
          <w:rFonts w:eastAsia="Times New Roman" w:cs="Times New Roman"/>
          <w:color w:val="000000"/>
        </w:rPr>
        <w:t>analyse</w:t>
      </w:r>
      <w:r>
        <w:rPr>
          <w:rFonts w:eastAsia="Times New Roman" w:cs="Times New Roman"/>
          <w:color w:val="000000"/>
        </w:rPr>
        <w:t xml:space="preserve"> the facts and figure it out, assess the </w:t>
      </w:r>
      <w:r w:rsidR="001A42A5">
        <w:rPr>
          <w:rFonts w:eastAsia="Times New Roman" w:cs="Times New Roman"/>
          <w:color w:val="000000"/>
        </w:rPr>
        <w:t>processing’s</w:t>
      </w:r>
      <w:r>
        <w:rPr>
          <w:rFonts w:eastAsia="Times New Roman" w:cs="Times New Roman"/>
          <w:color w:val="000000"/>
        </w:rPr>
        <w:t xml:space="preserve"> and then create and implement the solution. Still, if the employee faces any problem, never give up attitude should be approached.  (</w:t>
      </w:r>
      <w:proofErr w:type="spellStart"/>
      <w:r>
        <w:rPr>
          <w:rFonts w:eastAsia="Times New Roman" w:cs="Times New Roman"/>
          <w:color w:val="000000"/>
        </w:rPr>
        <w:t>Messum</w:t>
      </w:r>
      <w:proofErr w:type="spellEnd"/>
      <w:r>
        <w:rPr>
          <w:rFonts w:eastAsia="Times New Roman" w:cs="Times New Roman"/>
          <w:color w:val="000000"/>
        </w:rPr>
        <w:t xml:space="preserve">, </w:t>
      </w:r>
      <w:proofErr w:type="gramStart"/>
      <w:r>
        <w:rPr>
          <w:rFonts w:eastAsia="Times New Roman" w:cs="Times New Roman"/>
          <w:i/>
          <w:color w:val="000000"/>
        </w:rPr>
        <w:t>et a</w:t>
      </w:r>
      <w:r w:rsidR="00B53AD3">
        <w:rPr>
          <w:rFonts w:eastAsia="Times New Roman" w:cs="Times New Roman"/>
          <w:i/>
          <w:color w:val="000000"/>
        </w:rPr>
        <w:t>l.,</w:t>
      </w:r>
      <w:r>
        <w:rPr>
          <w:rFonts w:eastAsia="Times New Roman" w:cs="Times New Roman"/>
          <w:i/>
          <w:color w:val="000000"/>
        </w:rPr>
        <w:t>,</w:t>
      </w:r>
      <w:proofErr w:type="gramEnd"/>
      <w:r>
        <w:rPr>
          <w:rFonts w:eastAsia="Times New Roman" w:cs="Times New Roman"/>
          <w:color w:val="000000"/>
        </w:rPr>
        <w:t xml:space="preserve"> 2017.)</w:t>
      </w:r>
    </w:p>
    <w:p w14:paraId="0B248337" w14:textId="39E5FA72" w:rsidR="00496D65" w:rsidRDefault="00496D65" w:rsidP="00E810B7">
      <w:pPr>
        <w:spacing w:after="0"/>
        <w:ind w:left="720"/>
        <w:rPr>
          <w:rFonts w:eastAsia="Times New Roman" w:cs="Times New Roman"/>
          <w:color w:val="000000"/>
        </w:rPr>
      </w:pPr>
      <w:r w:rsidRPr="00496D65">
        <w:rPr>
          <w:rFonts w:eastAsia="Times New Roman" w:cs="Times New Roman"/>
          <w:b/>
          <w:bCs/>
          <w:color w:val="000000"/>
        </w:rPr>
        <w:t>Adaptability</w:t>
      </w:r>
      <w:r>
        <w:rPr>
          <w:rFonts w:eastAsia="Times New Roman" w:cs="Times New Roman"/>
          <w:color w:val="000000"/>
        </w:rPr>
        <w:t xml:space="preserve">: Adaptability is essential as an employable skill. Everything is changing rapidly in this 21st century. </w:t>
      </w:r>
      <w:r w:rsidR="001A42A5">
        <w:rPr>
          <w:rFonts w:eastAsia="Times New Roman" w:cs="Times New Roman"/>
          <w:color w:val="000000"/>
        </w:rPr>
        <w:t>So,</w:t>
      </w:r>
      <w:r>
        <w:rPr>
          <w:rFonts w:eastAsia="Times New Roman" w:cs="Times New Roman"/>
          <w:color w:val="000000"/>
        </w:rPr>
        <w:t xml:space="preserve"> the companies look for employees who can adjust quickly with the ever-shifting business environment. Currently, the technologies, trend of competition, business methods all are changing swiftly. </w:t>
      </w:r>
      <w:r w:rsidR="001A42A5">
        <w:rPr>
          <w:rFonts w:eastAsia="Times New Roman" w:cs="Times New Roman"/>
          <w:color w:val="000000"/>
        </w:rPr>
        <w:t>So,</w:t>
      </w:r>
      <w:r>
        <w:rPr>
          <w:rFonts w:eastAsia="Times New Roman" w:cs="Times New Roman"/>
          <w:color w:val="000000"/>
        </w:rPr>
        <w:t xml:space="preserve"> the employee needs to get ready for that any time. Welcome the changes with new challenges and ask for the </w:t>
      </w:r>
      <w:r w:rsidR="001A42A5">
        <w:rPr>
          <w:rFonts w:eastAsia="Times New Roman" w:cs="Times New Roman"/>
          <w:color w:val="000000"/>
        </w:rPr>
        <w:t xml:space="preserve">responsibility (O’Connor </w:t>
      </w:r>
      <w:proofErr w:type="gramStart"/>
      <w:r w:rsidR="001A42A5">
        <w:rPr>
          <w:rFonts w:eastAsia="Times New Roman" w:cs="Times New Roman"/>
          <w:color w:val="000000"/>
        </w:rPr>
        <w:t>and</w:t>
      </w:r>
      <w:r>
        <w:rPr>
          <w:rFonts w:eastAsia="Times New Roman" w:cs="Times New Roman"/>
          <w:color w:val="000000"/>
        </w:rPr>
        <w:t xml:space="preserve">  </w:t>
      </w:r>
      <w:r w:rsidR="00B53AD3">
        <w:rPr>
          <w:rFonts w:eastAsia="Times New Roman" w:cs="Times New Roman"/>
          <w:color w:val="000000"/>
        </w:rPr>
        <w:t>Bodycote</w:t>
      </w:r>
      <w:proofErr w:type="gramEnd"/>
      <w:r>
        <w:rPr>
          <w:rFonts w:eastAsia="Times New Roman" w:cs="Times New Roman"/>
          <w:color w:val="000000"/>
        </w:rPr>
        <w:t>, 2017).</w:t>
      </w:r>
    </w:p>
    <w:p w14:paraId="5A38C922" w14:textId="27F67B23" w:rsidR="00E810B7" w:rsidRPr="0060348C" w:rsidRDefault="0060348C" w:rsidP="0060348C">
      <w:pPr>
        <w:spacing w:after="0"/>
        <w:ind w:left="720"/>
        <w:rPr>
          <w:rFonts w:eastAsia="Times New Roman" w:cs="Times New Roman"/>
          <w:color w:val="000000"/>
        </w:rPr>
      </w:pPr>
      <w:r w:rsidRPr="0060348C">
        <w:rPr>
          <w:rFonts w:eastAsia="Times New Roman" w:cs="Times New Roman"/>
          <w:b/>
          <w:bCs/>
          <w:color w:val="000000"/>
        </w:rPr>
        <w:t>Uses of information</w:t>
      </w:r>
      <w:r>
        <w:rPr>
          <w:rFonts w:eastAsia="Times New Roman" w:cs="Times New Roman"/>
          <w:color w:val="000000"/>
        </w:rPr>
        <w:t xml:space="preserve">: Information is the new currency in this 21st century. Sometimes a single piece of data may become a significant factor for the entire company. So the </w:t>
      </w:r>
      <w:r>
        <w:rPr>
          <w:rFonts w:eastAsia="Times New Roman" w:cs="Times New Roman"/>
          <w:color w:val="000000"/>
        </w:rPr>
        <w:lastRenderedPageBreak/>
        <w:t xml:space="preserve">employee needs to be able to find out the right information, organize it, </w:t>
      </w:r>
      <w:r w:rsidR="00B53AD3">
        <w:rPr>
          <w:rFonts w:eastAsia="Times New Roman" w:cs="Times New Roman"/>
          <w:color w:val="000000"/>
        </w:rPr>
        <w:t>analyse</w:t>
      </w:r>
      <w:r>
        <w:rPr>
          <w:rFonts w:eastAsia="Times New Roman" w:cs="Times New Roman"/>
          <w:color w:val="000000"/>
        </w:rPr>
        <w:t xml:space="preserve"> it and then communicate it to the related parties (</w:t>
      </w:r>
      <w:proofErr w:type="gramStart"/>
      <w:r>
        <w:rPr>
          <w:rFonts w:eastAsia="Times New Roman" w:cs="Times New Roman"/>
          <w:color w:val="000000"/>
        </w:rPr>
        <w:t>Abas  and</w:t>
      </w:r>
      <w:proofErr w:type="gramEnd"/>
      <w:r>
        <w:rPr>
          <w:rFonts w:eastAsia="Times New Roman" w:cs="Times New Roman"/>
          <w:color w:val="000000"/>
        </w:rPr>
        <w:t xml:space="preserve"> Imam,  2016)</w:t>
      </w:r>
      <w:r w:rsidR="008629F1">
        <w:rPr>
          <w:rFonts w:eastAsia="Times New Roman" w:cs="Times New Roman"/>
          <w:color w:val="000000"/>
        </w:rPr>
        <w:t>.</w:t>
      </w:r>
    </w:p>
    <w:p w14:paraId="22C59BD7" w14:textId="04722BC0" w:rsidR="00470B96" w:rsidRDefault="00470B96">
      <w:pPr>
        <w:keepNext/>
        <w:keepLines/>
        <w:spacing w:before="400" w:after="120"/>
        <w:rPr>
          <w:rFonts w:eastAsia="Times New Roman" w:cs="Times New Roman"/>
          <w:bCs/>
          <w:color w:val="FF0000"/>
        </w:rPr>
      </w:pPr>
      <w:r w:rsidRPr="004525A7">
        <w:rPr>
          <w:rFonts w:eastAsia="Times New Roman" w:cs="Times New Roman"/>
          <w:b/>
          <w:color w:val="FF0000"/>
        </w:rPr>
        <w:t>Hard Skill-</w:t>
      </w:r>
      <w:r w:rsidR="005D3918">
        <w:rPr>
          <w:rFonts w:eastAsia="Times New Roman" w:cs="Times New Roman"/>
          <w:b/>
          <w:color w:val="FF0000"/>
        </w:rPr>
        <w:t xml:space="preserve"> </w:t>
      </w:r>
      <w:r w:rsidR="005D3918">
        <w:rPr>
          <w:rFonts w:eastAsia="Times New Roman" w:cs="Times New Roman"/>
          <w:bCs/>
          <w:color w:val="FF0000"/>
        </w:rPr>
        <w:t xml:space="preserve">Hard skills are the core professional skills which only have </w:t>
      </w:r>
      <w:r w:rsidR="00D75C81">
        <w:rPr>
          <w:rFonts w:eastAsia="Times New Roman" w:cs="Times New Roman"/>
          <w:bCs/>
          <w:color w:val="FF0000"/>
        </w:rPr>
        <w:t>impact</w:t>
      </w:r>
      <w:r w:rsidR="005D3918">
        <w:rPr>
          <w:rFonts w:eastAsia="Times New Roman" w:cs="Times New Roman"/>
          <w:bCs/>
          <w:color w:val="FF0000"/>
        </w:rPr>
        <w:t xml:space="preserve"> in the professional life of an individual. These skills are earned by a person as he may or may not be born with those skills.</w:t>
      </w:r>
      <w:r w:rsidR="002366F1">
        <w:rPr>
          <w:rFonts w:eastAsia="Times New Roman" w:cs="Times New Roman"/>
          <w:bCs/>
          <w:color w:val="FF0000"/>
        </w:rPr>
        <w:t xml:space="preserve"> </w:t>
      </w:r>
      <w:r w:rsidR="00627C4E">
        <w:rPr>
          <w:rFonts w:eastAsia="Times New Roman" w:cs="Times New Roman"/>
          <w:bCs/>
          <w:color w:val="FF0000"/>
        </w:rPr>
        <w:t xml:space="preserve">These skills are job-role specific </w:t>
      </w:r>
      <w:r w:rsidR="009068C4">
        <w:rPr>
          <w:rFonts w:eastAsia="Times New Roman" w:cs="Times New Roman"/>
          <w:bCs/>
          <w:color w:val="FF0000"/>
        </w:rPr>
        <w:t>and</w:t>
      </w:r>
      <w:r w:rsidR="00627C4E">
        <w:rPr>
          <w:rFonts w:eastAsia="Times New Roman" w:cs="Times New Roman"/>
          <w:bCs/>
          <w:color w:val="FF0000"/>
        </w:rPr>
        <w:t xml:space="preserve"> generally earned by an individual through training and </w:t>
      </w:r>
      <w:r w:rsidR="00627C4E" w:rsidRPr="008629F1">
        <w:rPr>
          <w:color w:val="FF0000"/>
        </w:rPr>
        <w:t>development</w:t>
      </w:r>
      <w:r w:rsidR="008629F1" w:rsidRPr="008629F1">
        <w:rPr>
          <w:color w:val="FF0000"/>
        </w:rPr>
        <w:t xml:space="preserve"> </w:t>
      </w:r>
      <w:r w:rsidR="008629F1" w:rsidRPr="008629F1">
        <w:t>(</w:t>
      </w:r>
      <w:r w:rsidR="0004000F" w:rsidRPr="008F40F9">
        <w:t xml:space="preserve">What Are Hard </w:t>
      </w:r>
      <w:proofErr w:type="gramStart"/>
      <w:r w:rsidR="0004000F" w:rsidRPr="008F40F9">
        <w:t>Skills?,</w:t>
      </w:r>
      <w:proofErr w:type="gramEnd"/>
      <w:r w:rsidR="0004000F" w:rsidRPr="008F40F9">
        <w:t xml:space="preserve"> 2020</w:t>
      </w:r>
      <w:r w:rsidR="008629F1" w:rsidRPr="008629F1">
        <w:t>)</w:t>
      </w:r>
      <w:r w:rsidR="00627C4E" w:rsidRPr="008629F1">
        <w:t>.</w:t>
      </w:r>
      <w:r w:rsidR="0060348C">
        <w:rPr>
          <w:rFonts w:eastAsia="Times New Roman" w:cs="Times New Roman"/>
          <w:bCs/>
          <w:color w:val="FF0000"/>
        </w:rPr>
        <w:t xml:space="preserve"> For example-</w:t>
      </w:r>
    </w:p>
    <w:p w14:paraId="50368C90" w14:textId="480A00FA" w:rsidR="0060348C" w:rsidRDefault="0060348C" w:rsidP="0060348C">
      <w:pPr>
        <w:spacing w:after="0"/>
        <w:ind w:left="720"/>
        <w:rPr>
          <w:rFonts w:eastAsia="Times New Roman" w:cs="Times New Roman"/>
          <w:color w:val="000000"/>
        </w:rPr>
      </w:pPr>
      <w:r w:rsidRPr="0060348C">
        <w:rPr>
          <w:rFonts w:eastAsia="Times New Roman" w:cs="Times New Roman"/>
          <w:b/>
          <w:bCs/>
          <w:color w:val="000000"/>
        </w:rPr>
        <w:t>SWOT analysis</w:t>
      </w:r>
      <w:r>
        <w:rPr>
          <w:rFonts w:eastAsia="Times New Roman" w:cs="Times New Roman"/>
          <w:color w:val="000000"/>
        </w:rPr>
        <w:t>: SWOT is essential for any company. It shows the strength and weakness of a company. An efficient employee needs to prepare the SWOT and present it. The SWOT analysis should be full of logic, and the presentation should be done very brightly. No confusion or hesitation should be there.</w:t>
      </w:r>
    </w:p>
    <w:p w14:paraId="72696437" w14:textId="5F0B6E8B" w:rsidR="0060348C" w:rsidRPr="0060348C" w:rsidRDefault="0060348C" w:rsidP="0060348C">
      <w:pPr>
        <w:spacing w:after="0"/>
        <w:ind w:left="720"/>
        <w:rPr>
          <w:rFonts w:eastAsia="Times New Roman" w:cs="Times New Roman"/>
          <w:color w:val="000000"/>
        </w:rPr>
      </w:pPr>
      <w:r w:rsidRPr="0060348C">
        <w:rPr>
          <w:rFonts w:eastAsia="Times New Roman" w:cs="Times New Roman"/>
          <w:b/>
          <w:bCs/>
          <w:color w:val="000000"/>
        </w:rPr>
        <w:t>Uses of technology</w:t>
      </w:r>
      <w:r>
        <w:rPr>
          <w:rFonts w:eastAsia="Times New Roman" w:cs="Times New Roman"/>
          <w:color w:val="000000"/>
        </w:rPr>
        <w:t>: currently, this is an age of technology. Technology provides all aspects of our lives. It will do so in future. The employee should acquire knowledge of technology. The employee should know how to use that technology appropriately. Currently, businesses are running and growing with the help of technology. Transactions cannot be carried out without the help of computers, telephone, internet etc. Lack of technology may hamper the business in different ways. So, to stay employable, the employee must keep the knowledge of technology related to the company. To be updated about the organization, read industry blogs, websites or other articles.</w:t>
      </w:r>
    </w:p>
    <w:p w14:paraId="550C25D6" w14:textId="2AF7F33E" w:rsidR="00470B96" w:rsidRDefault="00470B96">
      <w:pPr>
        <w:keepNext/>
        <w:keepLines/>
        <w:spacing w:before="400" w:after="120"/>
        <w:rPr>
          <w:rFonts w:eastAsia="Times New Roman" w:cs="Times New Roman"/>
          <w:bCs/>
          <w:color w:val="FF0000"/>
        </w:rPr>
      </w:pPr>
      <w:r w:rsidRPr="004525A7">
        <w:rPr>
          <w:rFonts w:eastAsia="Times New Roman" w:cs="Times New Roman"/>
          <w:b/>
          <w:color w:val="FF0000"/>
        </w:rPr>
        <w:t>Soft Skill-</w:t>
      </w:r>
      <w:r w:rsidR="008F2926">
        <w:rPr>
          <w:rFonts w:eastAsia="Times New Roman" w:cs="Times New Roman"/>
          <w:b/>
          <w:color w:val="FF0000"/>
        </w:rPr>
        <w:t xml:space="preserve"> </w:t>
      </w:r>
      <w:r w:rsidR="00223DB6">
        <w:rPr>
          <w:rFonts w:eastAsia="Times New Roman" w:cs="Times New Roman"/>
          <w:bCs/>
          <w:color w:val="FF0000"/>
        </w:rPr>
        <w:t xml:space="preserve">Every interpersonal skill of a person can be regarded as soft skill. These skills not only have their presence in the professional life or a </w:t>
      </w:r>
      <w:r w:rsidR="004C686C">
        <w:rPr>
          <w:rFonts w:eastAsia="Times New Roman" w:cs="Times New Roman"/>
          <w:bCs/>
          <w:color w:val="FF0000"/>
        </w:rPr>
        <w:t>person,</w:t>
      </w:r>
      <w:r w:rsidR="00223DB6">
        <w:rPr>
          <w:rFonts w:eastAsia="Times New Roman" w:cs="Times New Roman"/>
          <w:bCs/>
          <w:color w:val="FF0000"/>
        </w:rPr>
        <w:t xml:space="preserve"> but they also </w:t>
      </w:r>
      <w:r w:rsidR="006F4BF4">
        <w:rPr>
          <w:rFonts w:eastAsia="Times New Roman" w:cs="Times New Roman"/>
          <w:bCs/>
          <w:color w:val="FF0000"/>
        </w:rPr>
        <w:t>have</w:t>
      </w:r>
      <w:r w:rsidR="00223DB6">
        <w:rPr>
          <w:rFonts w:eastAsia="Times New Roman" w:cs="Times New Roman"/>
          <w:bCs/>
          <w:color w:val="FF0000"/>
        </w:rPr>
        <w:t xml:space="preserve"> </w:t>
      </w:r>
      <w:r w:rsidR="006F4BF4">
        <w:rPr>
          <w:rFonts w:eastAsia="Times New Roman" w:cs="Times New Roman"/>
          <w:bCs/>
          <w:color w:val="FF0000"/>
        </w:rPr>
        <w:t>presence</w:t>
      </w:r>
      <w:r w:rsidR="00223DB6">
        <w:rPr>
          <w:rFonts w:eastAsia="Times New Roman" w:cs="Times New Roman"/>
          <w:bCs/>
          <w:color w:val="FF0000"/>
        </w:rPr>
        <w:t xml:space="preserve"> in their personal life. </w:t>
      </w:r>
      <w:r w:rsidR="006F4BF4">
        <w:rPr>
          <w:rFonts w:eastAsia="Times New Roman" w:cs="Times New Roman"/>
          <w:bCs/>
          <w:color w:val="FF0000"/>
        </w:rPr>
        <w:t xml:space="preserve">These skills </w:t>
      </w:r>
      <w:r w:rsidR="004C686C">
        <w:rPr>
          <w:rFonts w:eastAsia="Times New Roman" w:cs="Times New Roman"/>
          <w:bCs/>
          <w:color w:val="FF0000"/>
        </w:rPr>
        <w:t>help</w:t>
      </w:r>
      <w:r w:rsidR="006F4BF4">
        <w:rPr>
          <w:rFonts w:eastAsia="Times New Roman" w:cs="Times New Roman"/>
          <w:bCs/>
          <w:color w:val="FF0000"/>
        </w:rPr>
        <w:t xml:space="preserve"> an individual to develop his attitude and </w:t>
      </w:r>
      <w:r w:rsidR="004C686C">
        <w:rPr>
          <w:rFonts w:eastAsia="Times New Roman" w:cs="Times New Roman"/>
          <w:bCs/>
          <w:color w:val="FF0000"/>
        </w:rPr>
        <w:t>set the path of his social life as well.</w:t>
      </w:r>
      <w:r w:rsidR="007456C8">
        <w:rPr>
          <w:rFonts w:eastAsia="Times New Roman" w:cs="Times New Roman"/>
          <w:bCs/>
          <w:color w:val="FF0000"/>
        </w:rPr>
        <w:t xml:space="preserve"> People generally born with soft </w:t>
      </w:r>
      <w:r w:rsidR="001A42A5">
        <w:rPr>
          <w:rFonts w:eastAsia="Times New Roman" w:cs="Times New Roman"/>
          <w:bCs/>
          <w:color w:val="FF0000"/>
        </w:rPr>
        <w:t>skills</w:t>
      </w:r>
      <w:r w:rsidR="00E5352C">
        <w:rPr>
          <w:rFonts w:eastAsia="Times New Roman" w:cs="Times New Roman"/>
          <w:bCs/>
          <w:color w:val="FF0000"/>
        </w:rPr>
        <w:t xml:space="preserve"> (</w:t>
      </w:r>
      <w:r w:rsidR="00E5352C" w:rsidRPr="008629F1">
        <w:t xml:space="preserve">Hard Skills vs. Soft Skills: What's the </w:t>
      </w:r>
      <w:proofErr w:type="gramStart"/>
      <w:r w:rsidR="00E5352C" w:rsidRPr="008629F1">
        <w:t>Difference?,</w:t>
      </w:r>
      <w:proofErr w:type="gramEnd"/>
      <w:r w:rsidR="00E5352C" w:rsidRPr="008629F1">
        <w:t xml:space="preserve"> 2020</w:t>
      </w:r>
      <w:r w:rsidR="00E5352C">
        <w:rPr>
          <w:rFonts w:eastAsia="Times New Roman" w:cs="Times New Roman"/>
          <w:bCs/>
          <w:color w:val="FF0000"/>
        </w:rPr>
        <w:t>)</w:t>
      </w:r>
      <w:r w:rsidR="007456C8">
        <w:rPr>
          <w:rFonts w:eastAsia="Times New Roman" w:cs="Times New Roman"/>
          <w:bCs/>
          <w:color w:val="FF0000"/>
        </w:rPr>
        <w:t>.</w:t>
      </w:r>
      <w:r w:rsidR="001A42A5">
        <w:rPr>
          <w:rFonts w:eastAsia="Times New Roman" w:cs="Times New Roman"/>
          <w:bCs/>
          <w:color w:val="FF0000"/>
        </w:rPr>
        <w:t xml:space="preserve"> For example-</w:t>
      </w:r>
    </w:p>
    <w:p w14:paraId="37A01837" w14:textId="77777777" w:rsidR="001A42A5" w:rsidRDefault="001A42A5" w:rsidP="001A42A5">
      <w:pPr>
        <w:spacing w:after="0"/>
        <w:ind w:left="720"/>
        <w:rPr>
          <w:rFonts w:eastAsia="Times New Roman" w:cs="Times New Roman"/>
          <w:color w:val="000000"/>
        </w:rPr>
      </w:pPr>
      <w:r w:rsidRPr="001A42A5">
        <w:rPr>
          <w:rFonts w:eastAsia="Times New Roman" w:cs="Times New Roman"/>
          <w:b/>
          <w:bCs/>
          <w:color w:val="000000"/>
        </w:rPr>
        <w:t>Time management</w:t>
      </w:r>
      <w:r>
        <w:rPr>
          <w:rFonts w:eastAsia="Times New Roman" w:cs="Times New Roman"/>
          <w:color w:val="000000"/>
        </w:rPr>
        <w:t xml:space="preserve">: If the employee </w:t>
      </w:r>
      <w:proofErr w:type="spellStart"/>
      <w:r>
        <w:rPr>
          <w:rFonts w:eastAsia="Times New Roman" w:cs="Times New Roman"/>
          <w:color w:val="000000"/>
        </w:rPr>
        <w:t>can not</w:t>
      </w:r>
      <w:proofErr w:type="spellEnd"/>
      <w:r>
        <w:rPr>
          <w:rFonts w:eastAsia="Times New Roman" w:cs="Times New Roman"/>
          <w:color w:val="000000"/>
        </w:rPr>
        <w:t xml:space="preserve"> manage the time correctly, the employee may face the problem with the results. Not only that, but wrong timing may also hamper professional life as well as personal life issues. Employers do not want this to happen. (Suleman, 2018). That is why time management skill is so important. In the competitive world, time is treated as a valuable resource. </w:t>
      </w:r>
      <w:proofErr w:type="gramStart"/>
      <w:r>
        <w:rPr>
          <w:rFonts w:eastAsia="Times New Roman" w:cs="Times New Roman"/>
          <w:color w:val="000000"/>
        </w:rPr>
        <w:t>So</w:t>
      </w:r>
      <w:proofErr w:type="gramEnd"/>
      <w:r>
        <w:rPr>
          <w:rFonts w:eastAsia="Times New Roman" w:cs="Times New Roman"/>
          <w:color w:val="000000"/>
        </w:rPr>
        <w:t xml:space="preserve"> the employee needs to have a good timing sense to plan the best use of time. The employee can fix the time </w:t>
      </w:r>
      <w:r>
        <w:rPr>
          <w:rFonts w:eastAsia="Times New Roman" w:cs="Times New Roman"/>
          <w:color w:val="000000"/>
        </w:rPr>
        <w:lastRenderedPageBreak/>
        <w:t>frame for the project and set the schedules. Monitor the time spent, use google calendar or to-do list etc.</w:t>
      </w:r>
    </w:p>
    <w:p w14:paraId="13CDDA63" w14:textId="77777777" w:rsidR="001A42A5" w:rsidRDefault="001A42A5" w:rsidP="001A42A5">
      <w:pPr>
        <w:spacing w:after="0"/>
        <w:ind w:left="720"/>
        <w:rPr>
          <w:rFonts w:eastAsia="Times New Roman" w:cs="Times New Roman"/>
          <w:color w:val="000000"/>
        </w:rPr>
      </w:pPr>
      <w:r w:rsidRPr="001A42A5">
        <w:rPr>
          <w:rFonts w:eastAsia="Times New Roman" w:cs="Times New Roman"/>
          <w:b/>
          <w:bCs/>
          <w:color w:val="000000"/>
        </w:rPr>
        <w:t>Professional behaviour</w:t>
      </w:r>
      <w:r>
        <w:rPr>
          <w:rFonts w:eastAsia="Times New Roman" w:cs="Times New Roman"/>
          <w:color w:val="000000"/>
        </w:rPr>
        <w:t>: According to the conference board of Canada, an employee should demonstrate a positive attitude while dealing with the clients, facing any problem or situations with honesty and full integrity.</w:t>
      </w:r>
    </w:p>
    <w:p w14:paraId="49410744" w14:textId="77777777" w:rsidR="00996FF2" w:rsidRDefault="00996FF2">
      <w:pPr>
        <w:spacing w:after="0"/>
        <w:ind w:left="720"/>
        <w:rPr>
          <w:rFonts w:eastAsia="Times New Roman" w:cs="Times New Roman"/>
          <w:color w:val="000000"/>
        </w:rPr>
      </w:pPr>
    </w:p>
    <w:p w14:paraId="38D7B333" w14:textId="0A59E57A" w:rsidR="0062651D" w:rsidRPr="0060348C" w:rsidRDefault="0062651D">
      <w:pPr>
        <w:spacing w:after="0"/>
        <w:rPr>
          <w:rFonts w:eastAsia="Times New Roman" w:cs="Times New Roman"/>
          <w:color w:val="000000"/>
        </w:rPr>
      </w:pPr>
    </w:p>
    <w:p w14:paraId="46027BA0" w14:textId="671C5A96" w:rsidR="00996FF2" w:rsidRDefault="00630177">
      <w:pPr>
        <w:spacing w:after="0"/>
        <w:rPr>
          <w:rFonts w:eastAsia="Times New Roman" w:cs="Times New Roman"/>
          <w:b/>
          <w:color w:val="000000"/>
        </w:rPr>
      </w:pPr>
      <w:r>
        <w:rPr>
          <w:rFonts w:eastAsia="Times New Roman" w:cs="Times New Roman"/>
          <w:b/>
          <w:color w:val="000000"/>
        </w:rPr>
        <w:t xml:space="preserve"> </w:t>
      </w:r>
    </w:p>
    <w:p w14:paraId="684D89A1" w14:textId="77777777" w:rsidR="0062651D" w:rsidRPr="0062651D" w:rsidRDefault="0062651D" w:rsidP="00A92227">
      <w:pPr>
        <w:rPr>
          <w:rFonts w:cs="Times New Roman"/>
          <w:b/>
          <w:color w:val="FF0000"/>
          <w:szCs w:val="24"/>
          <w:lang w:val="en-US"/>
        </w:rPr>
      </w:pPr>
      <w:r w:rsidRPr="0062651D">
        <w:rPr>
          <w:rFonts w:cs="Times New Roman"/>
          <w:b/>
          <w:color w:val="FF0000"/>
          <w:szCs w:val="24"/>
          <w:lang w:val="en-US"/>
        </w:rPr>
        <w:t>Personal Development Plan</w:t>
      </w:r>
    </w:p>
    <w:tbl>
      <w:tblPr>
        <w:tblStyle w:val="TableGrid"/>
        <w:tblW w:w="0" w:type="auto"/>
        <w:tblLook w:val="04A0" w:firstRow="1" w:lastRow="0" w:firstColumn="1" w:lastColumn="0" w:noHBand="0" w:noVBand="1"/>
      </w:tblPr>
      <w:tblGrid>
        <w:gridCol w:w="2656"/>
        <w:gridCol w:w="2095"/>
        <w:gridCol w:w="2183"/>
        <w:gridCol w:w="2082"/>
      </w:tblGrid>
      <w:tr w:rsidR="0062651D" w:rsidRPr="00E078F6" w14:paraId="4172A68F" w14:textId="77777777" w:rsidTr="006F6819">
        <w:tc>
          <w:tcPr>
            <w:tcW w:w="2310" w:type="dxa"/>
          </w:tcPr>
          <w:p w14:paraId="01A5E3E5" w14:textId="77777777" w:rsidR="0062651D" w:rsidRPr="00E078F6" w:rsidRDefault="0062651D" w:rsidP="00A92227">
            <w:pPr>
              <w:rPr>
                <w:rFonts w:cs="Times New Roman"/>
                <w:b/>
                <w:color w:val="FF0000"/>
                <w:szCs w:val="24"/>
                <w:lang w:val="en-US"/>
              </w:rPr>
            </w:pPr>
            <w:r w:rsidRPr="00E078F6">
              <w:rPr>
                <w:rFonts w:cs="Times New Roman"/>
                <w:b/>
                <w:color w:val="FF0000"/>
                <w:szCs w:val="24"/>
                <w:lang w:val="en-US"/>
              </w:rPr>
              <w:t xml:space="preserve">Objective </w:t>
            </w:r>
          </w:p>
        </w:tc>
        <w:tc>
          <w:tcPr>
            <w:tcW w:w="2310" w:type="dxa"/>
          </w:tcPr>
          <w:p w14:paraId="54248C13" w14:textId="77777777" w:rsidR="0062651D" w:rsidRPr="00E078F6" w:rsidRDefault="0062651D" w:rsidP="00A92227">
            <w:pPr>
              <w:rPr>
                <w:rFonts w:cs="Times New Roman"/>
                <w:b/>
                <w:color w:val="FF0000"/>
                <w:szCs w:val="24"/>
                <w:lang w:val="en-US"/>
              </w:rPr>
            </w:pPr>
            <w:r w:rsidRPr="00E078F6">
              <w:rPr>
                <w:rFonts w:cs="Times New Roman"/>
                <w:b/>
                <w:color w:val="FF0000"/>
                <w:szCs w:val="24"/>
                <w:lang w:val="en-US"/>
              </w:rPr>
              <w:t>Success Criteria</w:t>
            </w:r>
          </w:p>
        </w:tc>
        <w:tc>
          <w:tcPr>
            <w:tcW w:w="2311" w:type="dxa"/>
          </w:tcPr>
          <w:p w14:paraId="191EA479" w14:textId="77777777" w:rsidR="0062651D" w:rsidRPr="00E078F6" w:rsidRDefault="0062651D" w:rsidP="00A92227">
            <w:pPr>
              <w:rPr>
                <w:rFonts w:cs="Times New Roman"/>
                <w:b/>
                <w:color w:val="FF0000"/>
                <w:szCs w:val="24"/>
                <w:lang w:val="en-US"/>
              </w:rPr>
            </w:pPr>
            <w:r w:rsidRPr="00E078F6">
              <w:rPr>
                <w:rFonts w:cs="Times New Roman"/>
                <w:b/>
                <w:color w:val="FF0000"/>
                <w:szCs w:val="24"/>
                <w:lang w:val="en-US"/>
              </w:rPr>
              <w:t>Actions</w:t>
            </w:r>
          </w:p>
        </w:tc>
        <w:tc>
          <w:tcPr>
            <w:tcW w:w="2311" w:type="dxa"/>
          </w:tcPr>
          <w:p w14:paraId="479886A8" w14:textId="77777777" w:rsidR="0062651D" w:rsidRPr="00E078F6" w:rsidRDefault="0062651D" w:rsidP="00A92227">
            <w:pPr>
              <w:rPr>
                <w:rFonts w:cs="Times New Roman"/>
                <w:b/>
                <w:color w:val="FF0000"/>
                <w:szCs w:val="24"/>
                <w:lang w:val="en-US"/>
              </w:rPr>
            </w:pPr>
            <w:r w:rsidRPr="00E078F6">
              <w:rPr>
                <w:rFonts w:cs="Times New Roman"/>
                <w:b/>
                <w:color w:val="FF0000"/>
                <w:szCs w:val="24"/>
                <w:lang w:val="en-US"/>
              </w:rPr>
              <w:t>Implementation</w:t>
            </w:r>
          </w:p>
        </w:tc>
      </w:tr>
      <w:tr w:rsidR="0062651D" w:rsidRPr="00E078F6" w14:paraId="3BAA2032" w14:textId="77777777" w:rsidTr="006F6819">
        <w:tc>
          <w:tcPr>
            <w:tcW w:w="2310" w:type="dxa"/>
          </w:tcPr>
          <w:p w14:paraId="666C9962" w14:textId="77777777" w:rsidR="0062651D" w:rsidRPr="00E078F6" w:rsidRDefault="0062651D" w:rsidP="00A92227">
            <w:pPr>
              <w:pStyle w:val="ListParagraph"/>
              <w:numPr>
                <w:ilvl w:val="0"/>
                <w:numId w:val="3"/>
              </w:numPr>
              <w:rPr>
                <w:rFonts w:cs="Times New Roman"/>
                <w:color w:val="FF0000"/>
                <w:szCs w:val="24"/>
                <w:lang w:val="en-US"/>
              </w:rPr>
            </w:pPr>
            <w:r w:rsidRPr="00E078F6">
              <w:rPr>
                <w:rFonts w:cs="Times New Roman"/>
                <w:color w:val="FF0000"/>
                <w:szCs w:val="24"/>
                <w:lang w:val="en-US"/>
              </w:rPr>
              <w:t>Communicational engagement</w:t>
            </w:r>
          </w:p>
        </w:tc>
        <w:tc>
          <w:tcPr>
            <w:tcW w:w="2310" w:type="dxa"/>
          </w:tcPr>
          <w:p w14:paraId="6F4531D8" w14:textId="77777777" w:rsidR="0062651D" w:rsidRPr="00E078F6" w:rsidRDefault="0062651D" w:rsidP="00A92227">
            <w:pPr>
              <w:rPr>
                <w:rFonts w:cs="Times New Roman"/>
                <w:color w:val="FF0000"/>
                <w:szCs w:val="24"/>
                <w:lang w:val="en-US"/>
              </w:rPr>
            </w:pPr>
            <w:r w:rsidRPr="00E078F6">
              <w:rPr>
                <w:rFonts w:cs="Times New Roman"/>
                <w:color w:val="FF0000"/>
                <w:szCs w:val="24"/>
                <w:lang w:val="en-US"/>
              </w:rPr>
              <w:t>The success criteria of the communicational engagement can be recognized with the help of the engagibility of the peoples who are working within the sector. The more the teamwork will be, the more engagement will occur in the working sector</w:t>
            </w:r>
          </w:p>
        </w:tc>
        <w:tc>
          <w:tcPr>
            <w:tcW w:w="2311" w:type="dxa"/>
          </w:tcPr>
          <w:p w14:paraId="4C96253A" w14:textId="7855B050" w:rsidR="0062651D" w:rsidRPr="00E078F6" w:rsidRDefault="0062651D" w:rsidP="00A92227">
            <w:pPr>
              <w:rPr>
                <w:rFonts w:cs="Times New Roman"/>
                <w:color w:val="FF0000"/>
                <w:szCs w:val="24"/>
                <w:u w:val="single"/>
                <w:lang w:val="en-US"/>
              </w:rPr>
            </w:pPr>
            <w:r w:rsidRPr="00E078F6">
              <w:rPr>
                <w:rFonts w:cs="Times New Roman"/>
                <w:color w:val="FF0000"/>
                <w:szCs w:val="24"/>
                <w:lang w:val="en-US"/>
              </w:rPr>
              <w:t xml:space="preserve">The communicational engagement will act as </w:t>
            </w:r>
            <w:proofErr w:type="gramStart"/>
            <w:r w:rsidRPr="00E078F6">
              <w:rPr>
                <w:rFonts w:cs="Times New Roman"/>
                <w:color w:val="FF0000"/>
                <w:szCs w:val="24"/>
                <w:lang w:val="en-US"/>
              </w:rPr>
              <w:t>an</w:t>
            </w:r>
            <w:proofErr w:type="gramEnd"/>
            <w:r w:rsidRPr="00E078F6">
              <w:rPr>
                <w:rFonts w:cs="Times New Roman"/>
                <w:color w:val="FF0000"/>
                <w:szCs w:val="24"/>
                <w:lang w:val="en-US"/>
              </w:rPr>
              <w:t xml:space="preserve"> shield in front of the miscommunication elements. With the engagement of the communicational engagement the employees of the organization can get a proper identification and understanding of their roles and develop the </w:t>
            </w:r>
            <w:proofErr w:type="gramStart"/>
            <w:r w:rsidRPr="00E078F6">
              <w:rPr>
                <w:rFonts w:cs="Times New Roman"/>
                <w:color w:val="FF0000"/>
                <w:szCs w:val="24"/>
                <w:lang w:val="en-US"/>
              </w:rPr>
              <w:t>problem solving</w:t>
            </w:r>
            <w:proofErr w:type="gramEnd"/>
            <w:r w:rsidRPr="00E078F6">
              <w:rPr>
                <w:rFonts w:cs="Times New Roman"/>
                <w:color w:val="FF0000"/>
                <w:szCs w:val="24"/>
                <w:lang w:val="en-US"/>
              </w:rPr>
              <w:t xml:space="preserve"> methods to rectify issues</w:t>
            </w:r>
            <w:r w:rsidR="0060348C">
              <w:rPr>
                <w:rFonts w:cs="Times New Roman"/>
                <w:color w:val="FF0000"/>
                <w:szCs w:val="24"/>
                <w:lang w:val="en-US"/>
              </w:rPr>
              <w:t xml:space="preserve"> (</w:t>
            </w:r>
            <w:r w:rsidR="0060348C">
              <w:rPr>
                <w:rFonts w:eastAsia="Times New Roman" w:cs="Times New Roman"/>
                <w:color w:val="000000"/>
              </w:rPr>
              <w:t>Suleman, 2018</w:t>
            </w:r>
            <w:r w:rsidR="0060348C">
              <w:rPr>
                <w:rFonts w:cs="Times New Roman"/>
                <w:color w:val="FF0000"/>
                <w:szCs w:val="24"/>
                <w:lang w:val="en-US"/>
              </w:rPr>
              <w:t>)</w:t>
            </w:r>
          </w:p>
        </w:tc>
        <w:tc>
          <w:tcPr>
            <w:tcW w:w="2311" w:type="dxa"/>
          </w:tcPr>
          <w:p w14:paraId="371F025B" w14:textId="77777777" w:rsidR="0062651D" w:rsidRPr="00E078F6" w:rsidRDefault="0062651D" w:rsidP="00A92227">
            <w:pPr>
              <w:rPr>
                <w:rFonts w:cs="Times New Roman"/>
                <w:color w:val="FF0000"/>
                <w:szCs w:val="24"/>
                <w:lang w:val="en-US"/>
              </w:rPr>
            </w:pPr>
            <w:r w:rsidRPr="00E078F6">
              <w:rPr>
                <w:rFonts w:cs="Times New Roman"/>
                <w:color w:val="FF0000"/>
                <w:szCs w:val="24"/>
                <w:lang w:val="en-US"/>
              </w:rPr>
              <w:t>The communication engagement can be implemented with an organization with the help of the management system such as the Human Resource Management.</w:t>
            </w:r>
          </w:p>
        </w:tc>
      </w:tr>
      <w:tr w:rsidR="0062651D" w:rsidRPr="00E078F6" w14:paraId="1F8C7F49" w14:textId="77777777" w:rsidTr="006F6819">
        <w:tc>
          <w:tcPr>
            <w:tcW w:w="2310" w:type="dxa"/>
          </w:tcPr>
          <w:p w14:paraId="08A1EE6A" w14:textId="77777777" w:rsidR="0062651D" w:rsidRPr="00E078F6" w:rsidRDefault="0062651D" w:rsidP="00A92227">
            <w:pPr>
              <w:pStyle w:val="ListParagraph"/>
              <w:numPr>
                <w:ilvl w:val="0"/>
                <w:numId w:val="3"/>
              </w:numPr>
              <w:rPr>
                <w:rFonts w:cs="Times New Roman"/>
                <w:color w:val="FF0000"/>
                <w:szCs w:val="24"/>
                <w:lang w:val="en-US"/>
              </w:rPr>
            </w:pPr>
            <w:r w:rsidRPr="00E078F6">
              <w:rPr>
                <w:rFonts w:cs="Times New Roman"/>
                <w:color w:val="FF0000"/>
                <w:szCs w:val="24"/>
                <w:lang w:val="en-US"/>
              </w:rPr>
              <w:t xml:space="preserve">Teamwork </w:t>
            </w:r>
          </w:p>
        </w:tc>
        <w:tc>
          <w:tcPr>
            <w:tcW w:w="2310" w:type="dxa"/>
          </w:tcPr>
          <w:p w14:paraId="47442097" w14:textId="77777777" w:rsidR="0062651D" w:rsidRPr="00E078F6" w:rsidRDefault="0062651D" w:rsidP="00A92227">
            <w:pPr>
              <w:rPr>
                <w:rFonts w:cs="Times New Roman"/>
                <w:color w:val="FF0000"/>
                <w:szCs w:val="24"/>
                <w:lang w:val="en-US"/>
              </w:rPr>
            </w:pPr>
            <w:r w:rsidRPr="00E078F6">
              <w:rPr>
                <w:rFonts w:cs="Times New Roman"/>
                <w:color w:val="FF0000"/>
                <w:szCs w:val="24"/>
                <w:lang w:val="en-US"/>
              </w:rPr>
              <w:t xml:space="preserve">With the teamwork factor </w:t>
            </w:r>
            <w:r w:rsidRPr="00E078F6">
              <w:rPr>
                <w:rFonts w:cs="Times New Roman"/>
                <w:color w:val="FF0000"/>
                <w:szCs w:val="24"/>
                <w:lang w:val="en-US"/>
              </w:rPr>
              <w:lastRenderedPageBreak/>
              <w:t xml:space="preserve">the process of the organization will be distributed equally within the fellow employees in a group. Thus the pressure factor lowers which </w:t>
            </w:r>
          </w:p>
        </w:tc>
        <w:tc>
          <w:tcPr>
            <w:tcW w:w="2311" w:type="dxa"/>
          </w:tcPr>
          <w:p w14:paraId="1BA310A8" w14:textId="77777777" w:rsidR="0062651D" w:rsidRPr="00E078F6" w:rsidRDefault="0062651D" w:rsidP="00A92227">
            <w:pPr>
              <w:rPr>
                <w:rFonts w:cs="Times New Roman"/>
                <w:color w:val="FF0000"/>
                <w:szCs w:val="24"/>
                <w:lang w:val="en-US"/>
              </w:rPr>
            </w:pPr>
            <w:r w:rsidRPr="00E078F6">
              <w:rPr>
                <w:rFonts w:cs="Times New Roman"/>
                <w:color w:val="FF0000"/>
                <w:szCs w:val="24"/>
                <w:lang w:val="en-US"/>
              </w:rPr>
              <w:lastRenderedPageBreak/>
              <w:t xml:space="preserve">The teamwork factor will ensure </w:t>
            </w:r>
            <w:r w:rsidRPr="00E078F6">
              <w:rPr>
                <w:rFonts w:cs="Times New Roman"/>
                <w:color w:val="FF0000"/>
                <w:szCs w:val="24"/>
                <w:lang w:val="en-US"/>
              </w:rPr>
              <w:lastRenderedPageBreak/>
              <w:t>that the organizational work is running at a constant pace and carry enormous time to rectify the issues if occurred.</w:t>
            </w:r>
          </w:p>
        </w:tc>
        <w:tc>
          <w:tcPr>
            <w:tcW w:w="2311" w:type="dxa"/>
          </w:tcPr>
          <w:p w14:paraId="59C2C1AA" w14:textId="77777777" w:rsidR="0062651D" w:rsidRPr="00E078F6" w:rsidRDefault="0062651D" w:rsidP="00A92227">
            <w:pPr>
              <w:rPr>
                <w:rFonts w:cs="Times New Roman"/>
                <w:color w:val="FF0000"/>
                <w:szCs w:val="24"/>
                <w:lang w:val="en-US"/>
              </w:rPr>
            </w:pPr>
            <w:r w:rsidRPr="00E078F6">
              <w:rPr>
                <w:rFonts w:cs="Times New Roman"/>
                <w:color w:val="FF0000"/>
                <w:szCs w:val="24"/>
                <w:lang w:val="en-US"/>
              </w:rPr>
              <w:lastRenderedPageBreak/>
              <w:t xml:space="preserve">The factor of the teamwork can be </w:t>
            </w:r>
            <w:r w:rsidRPr="00E078F6">
              <w:rPr>
                <w:rFonts w:cs="Times New Roman"/>
                <w:color w:val="FF0000"/>
                <w:szCs w:val="24"/>
                <w:lang w:val="en-US"/>
              </w:rPr>
              <w:lastRenderedPageBreak/>
              <w:t>implemented with the help of the departmental leaders or managers within the working section.</w:t>
            </w:r>
          </w:p>
        </w:tc>
      </w:tr>
      <w:tr w:rsidR="0062651D" w:rsidRPr="00E078F6" w14:paraId="72A03233" w14:textId="77777777" w:rsidTr="006F6819">
        <w:tc>
          <w:tcPr>
            <w:tcW w:w="2310" w:type="dxa"/>
          </w:tcPr>
          <w:p w14:paraId="6BFBD5E7" w14:textId="77777777" w:rsidR="0062651D" w:rsidRPr="00E078F6" w:rsidRDefault="0062651D" w:rsidP="00A92227">
            <w:pPr>
              <w:pStyle w:val="ListParagraph"/>
              <w:numPr>
                <w:ilvl w:val="0"/>
                <w:numId w:val="3"/>
              </w:numPr>
              <w:rPr>
                <w:rFonts w:cs="Times New Roman"/>
                <w:color w:val="FF0000"/>
                <w:szCs w:val="24"/>
                <w:lang w:val="en-US"/>
              </w:rPr>
            </w:pPr>
            <w:r w:rsidRPr="00E078F6">
              <w:rPr>
                <w:rFonts w:cs="Times New Roman"/>
                <w:color w:val="FF0000"/>
                <w:szCs w:val="24"/>
                <w:lang w:val="en-US"/>
              </w:rPr>
              <w:lastRenderedPageBreak/>
              <w:t>Cooperation and managing</w:t>
            </w:r>
          </w:p>
        </w:tc>
        <w:tc>
          <w:tcPr>
            <w:tcW w:w="2310" w:type="dxa"/>
          </w:tcPr>
          <w:p w14:paraId="3749FC93" w14:textId="77777777" w:rsidR="0062651D" w:rsidRPr="00E078F6" w:rsidRDefault="0062651D" w:rsidP="00A92227">
            <w:pPr>
              <w:rPr>
                <w:rFonts w:cs="Times New Roman"/>
                <w:color w:val="FF0000"/>
                <w:szCs w:val="24"/>
                <w:lang w:val="en-US"/>
              </w:rPr>
            </w:pPr>
            <w:r w:rsidRPr="00E078F6">
              <w:rPr>
                <w:rFonts w:cs="Times New Roman"/>
                <w:color w:val="FF0000"/>
                <w:szCs w:val="24"/>
                <w:lang w:val="en-US"/>
              </w:rPr>
              <w:t>the criteria for the cooperation and managing will be the mutual thinking, the efficiency and loyalty towards the collogues and other working staff and lastly the communication engagement</w:t>
            </w:r>
          </w:p>
        </w:tc>
        <w:tc>
          <w:tcPr>
            <w:tcW w:w="2311" w:type="dxa"/>
          </w:tcPr>
          <w:p w14:paraId="2C6B5E68" w14:textId="77777777" w:rsidR="0062651D" w:rsidRPr="00E078F6" w:rsidRDefault="0062651D" w:rsidP="00A92227">
            <w:pPr>
              <w:rPr>
                <w:rFonts w:cs="Times New Roman"/>
                <w:color w:val="FF0000"/>
                <w:szCs w:val="24"/>
                <w:lang w:val="en-US"/>
              </w:rPr>
            </w:pPr>
            <w:r w:rsidRPr="00E078F6">
              <w:rPr>
                <w:rFonts w:cs="Times New Roman"/>
                <w:color w:val="FF0000"/>
                <w:szCs w:val="24"/>
                <w:lang w:val="en-US"/>
              </w:rPr>
              <w:t>The cooperating factor will help the employees in achieving a mutual understanding and mentality to carry the work or the responsibilities with the working sector.</w:t>
            </w:r>
          </w:p>
        </w:tc>
        <w:tc>
          <w:tcPr>
            <w:tcW w:w="2311" w:type="dxa"/>
          </w:tcPr>
          <w:p w14:paraId="2E118ECE" w14:textId="77777777" w:rsidR="0062651D" w:rsidRPr="00E078F6" w:rsidRDefault="0062651D" w:rsidP="00A92227">
            <w:pPr>
              <w:rPr>
                <w:rFonts w:cs="Times New Roman"/>
                <w:color w:val="FF0000"/>
                <w:szCs w:val="24"/>
                <w:lang w:val="en-US"/>
              </w:rPr>
            </w:pPr>
            <w:r w:rsidRPr="00E078F6">
              <w:rPr>
                <w:rFonts w:cs="Times New Roman"/>
                <w:color w:val="FF0000"/>
                <w:szCs w:val="24"/>
                <w:lang w:val="en-US"/>
              </w:rPr>
              <w:t>The cooperation can be implemented with the organization by seeking the help of the Management of Human Resource within the working field.</w:t>
            </w:r>
          </w:p>
        </w:tc>
      </w:tr>
    </w:tbl>
    <w:p w14:paraId="06B2C5AB" w14:textId="501AA60D" w:rsidR="0062651D" w:rsidRDefault="00DF42C7" w:rsidP="00DF42C7">
      <w:pPr>
        <w:jc w:val="center"/>
        <w:rPr>
          <w:rFonts w:cs="Times New Roman"/>
          <w:color w:val="FF0000"/>
          <w:szCs w:val="24"/>
          <w:lang w:val="en-US"/>
        </w:rPr>
      </w:pPr>
      <w:r>
        <w:rPr>
          <w:rFonts w:cs="Times New Roman"/>
          <w:color w:val="FF0000"/>
          <w:szCs w:val="24"/>
          <w:lang w:val="en-US"/>
        </w:rPr>
        <w:t>Table 1: PDP</w:t>
      </w:r>
    </w:p>
    <w:p w14:paraId="29612162" w14:textId="26986210" w:rsidR="00DF42C7" w:rsidRPr="00E078F6" w:rsidRDefault="00DF42C7" w:rsidP="00DF42C7">
      <w:pPr>
        <w:jc w:val="center"/>
        <w:rPr>
          <w:rFonts w:cs="Times New Roman"/>
          <w:color w:val="FF0000"/>
          <w:szCs w:val="24"/>
          <w:lang w:val="en-US"/>
        </w:rPr>
      </w:pPr>
      <w:r>
        <w:rPr>
          <w:rFonts w:cs="Times New Roman"/>
          <w:color w:val="FF0000"/>
          <w:szCs w:val="24"/>
          <w:lang w:val="en-US"/>
        </w:rPr>
        <w:t>Source: Learner</w:t>
      </w:r>
    </w:p>
    <w:p w14:paraId="1355DD68" w14:textId="77777777" w:rsidR="0062651D" w:rsidRPr="00E078F6" w:rsidRDefault="0062651D" w:rsidP="00A92227">
      <w:pPr>
        <w:rPr>
          <w:rFonts w:cs="Times New Roman"/>
          <w:b/>
          <w:color w:val="FF0000"/>
          <w:szCs w:val="24"/>
          <w:lang w:val="en-US"/>
        </w:rPr>
      </w:pPr>
      <w:r w:rsidRPr="00E078F6">
        <w:rPr>
          <w:rFonts w:cs="Times New Roman"/>
          <w:b/>
          <w:color w:val="FF0000"/>
          <w:szCs w:val="24"/>
          <w:lang w:val="en-US"/>
        </w:rPr>
        <w:t>SWOT Analysis</w:t>
      </w:r>
    </w:p>
    <w:tbl>
      <w:tblPr>
        <w:tblStyle w:val="TableGrid"/>
        <w:tblW w:w="0" w:type="auto"/>
        <w:tblLook w:val="04A0" w:firstRow="1" w:lastRow="0" w:firstColumn="1" w:lastColumn="0" w:noHBand="0" w:noVBand="1"/>
      </w:tblPr>
      <w:tblGrid>
        <w:gridCol w:w="4511"/>
        <w:gridCol w:w="4505"/>
      </w:tblGrid>
      <w:tr w:rsidR="0062651D" w:rsidRPr="00E078F6" w14:paraId="6A65DBA1" w14:textId="77777777" w:rsidTr="006F6819">
        <w:tc>
          <w:tcPr>
            <w:tcW w:w="4621" w:type="dxa"/>
          </w:tcPr>
          <w:p w14:paraId="601B9FAB" w14:textId="77777777" w:rsidR="0062651D" w:rsidRPr="00E078F6" w:rsidRDefault="0062651D" w:rsidP="00A92227">
            <w:pPr>
              <w:rPr>
                <w:rFonts w:cs="Times New Roman"/>
                <w:b/>
                <w:color w:val="FF0000"/>
                <w:szCs w:val="24"/>
                <w:lang w:val="en-US"/>
              </w:rPr>
            </w:pPr>
            <w:r w:rsidRPr="00E078F6">
              <w:rPr>
                <w:rFonts w:cs="Times New Roman"/>
                <w:b/>
                <w:color w:val="FF0000"/>
                <w:szCs w:val="24"/>
                <w:lang w:val="en-US"/>
              </w:rPr>
              <w:t xml:space="preserve">Strength </w:t>
            </w:r>
          </w:p>
          <w:p w14:paraId="1EC94880" w14:textId="77777777" w:rsidR="0062651D" w:rsidRPr="00E078F6" w:rsidRDefault="0062651D" w:rsidP="00A92227">
            <w:pPr>
              <w:rPr>
                <w:rFonts w:cs="Times New Roman"/>
                <w:color w:val="FF0000"/>
                <w:szCs w:val="24"/>
                <w:lang w:val="en-US"/>
              </w:rPr>
            </w:pPr>
            <w:r w:rsidRPr="00E078F6">
              <w:rPr>
                <w:rFonts w:cs="Times New Roman"/>
                <w:color w:val="FF0000"/>
                <w:szCs w:val="24"/>
                <w:lang w:val="en-US"/>
              </w:rPr>
              <w:t>The strength of the academic and the employability skills will be the communicational engagement, understanding and identification of the mutualism within the individuals. Lastly the factor of teamwork within the working space will engage in greater achievement of communication in the respective filed.</w:t>
            </w:r>
          </w:p>
        </w:tc>
        <w:tc>
          <w:tcPr>
            <w:tcW w:w="4621" w:type="dxa"/>
          </w:tcPr>
          <w:p w14:paraId="2AEF2720" w14:textId="77777777" w:rsidR="0062651D" w:rsidRPr="00E078F6" w:rsidRDefault="0062651D" w:rsidP="00A92227">
            <w:pPr>
              <w:rPr>
                <w:rFonts w:cs="Times New Roman"/>
                <w:b/>
                <w:color w:val="FF0000"/>
                <w:szCs w:val="24"/>
                <w:lang w:val="en-US"/>
              </w:rPr>
            </w:pPr>
            <w:r w:rsidRPr="00E078F6">
              <w:rPr>
                <w:rFonts w:cs="Times New Roman"/>
                <w:b/>
                <w:color w:val="FF0000"/>
                <w:szCs w:val="24"/>
                <w:lang w:val="en-US"/>
              </w:rPr>
              <w:t>Weakness</w:t>
            </w:r>
          </w:p>
          <w:p w14:paraId="33BCBB2F" w14:textId="77777777" w:rsidR="0062651D" w:rsidRPr="00E078F6" w:rsidRDefault="0062651D" w:rsidP="00A92227">
            <w:pPr>
              <w:rPr>
                <w:rFonts w:cs="Times New Roman"/>
                <w:color w:val="FF0000"/>
                <w:szCs w:val="24"/>
                <w:lang w:val="en-US"/>
              </w:rPr>
            </w:pPr>
            <w:r w:rsidRPr="00E078F6">
              <w:rPr>
                <w:rFonts w:cs="Times New Roman"/>
                <w:color w:val="FF0000"/>
                <w:szCs w:val="24"/>
                <w:lang w:val="en-US"/>
              </w:rPr>
              <w:t>The weakness can be elaborated by identifying the lacking factor within the individuals. Some of the factors which lead to the weakness element in the academic and the employability skills are the lack of employability skills and unclear or undefined information in the learning sectors.</w:t>
            </w:r>
          </w:p>
        </w:tc>
      </w:tr>
      <w:tr w:rsidR="0062651D" w:rsidRPr="00E078F6" w14:paraId="3971E827" w14:textId="77777777" w:rsidTr="006F6819">
        <w:tc>
          <w:tcPr>
            <w:tcW w:w="4621" w:type="dxa"/>
          </w:tcPr>
          <w:p w14:paraId="60A79C5B" w14:textId="77777777" w:rsidR="0062651D" w:rsidRPr="00E078F6" w:rsidRDefault="0062651D" w:rsidP="00A92227">
            <w:pPr>
              <w:rPr>
                <w:rFonts w:cs="Times New Roman"/>
                <w:b/>
                <w:color w:val="FF0000"/>
                <w:szCs w:val="24"/>
                <w:lang w:val="en-US"/>
              </w:rPr>
            </w:pPr>
            <w:r w:rsidRPr="00E078F6">
              <w:rPr>
                <w:rFonts w:cs="Times New Roman"/>
                <w:b/>
                <w:color w:val="FF0000"/>
                <w:szCs w:val="24"/>
                <w:lang w:val="en-US"/>
              </w:rPr>
              <w:lastRenderedPageBreak/>
              <w:t>Opportunity</w:t>
            </w:r>
          </w:p>
          <w:p w14:paraId="19264C57" w14:textId="77777777" w:rsidR="0062651D" w:rsidRPr="00E078F6" w:rsidRDefault="0062651D" w:rsidP="00A92227">
            <w:pPr>
              <w:rPr>
                <w:rFonts w:cs="Times New Roman"/>
                <w:color w:val="FF0000"/>
                <w:szCs w:val="24"/>
                <w:lang w:val="en-US"/>
              </w:rPr>
            </w:pPr>
            <w:r w:rsidRPr="00E078F6">
              <w:rPr>
                <w:rFonts w:cs="Times New Roman"/>
                <w:color w:val="FF0000"/>
                <w:szCs w:val="24"/>
                <w:lang w:val="en-US"/>
              </w:rPr>
              <w:t>The internet is one of the fundamental opportunity or the areas where an individual can get self-taught by taking references and views of the different models and approaches of communications.</w:t>
            </w:r>
          </w:p>
        </w:tc>
        <w:tc>
          <w:tcPr>
            <w:tcW w:w="4621" w:type="dxa"/>
          </w:tcPr>
          <w:p w14:paraId="6D4B740E" w14:textId="77777777" w:rsidR="0062651D" w:rsidRPr="00E078F6" w:rsidRDefault="0062651D" w:rsidP="00A92227">
            <w:pPr>
              <w:rPr>
                <w:rFonts w:cs="Times New Roman"/>
                <w:b/>
                <w:color w:val="FF0000"/>
                <w:szCs w:val="24"/>
                <w:lang w:val="en-US"/>
              </w:rPr>
            </w:pPr>
            <w:r w:rsidRPr="00E078F6">
              <w:rPr>
                <w:rFonts w:cs="Times New Roman"/>
                <w:b/>
                <w:color w:val="FF0000"/>
                <w:szCs w:val="24"/>
                <w:lang w:val="en-US"/>
              </w:rPr>
              <w:t xml:space="preserve">Threat </w:t>
            </w:r>
          </w:p>
          <w:p w14:paraId="02B01DBF" w14:textId="77777777" w:rsidR="0062651D" w:rsidRPr="00E078F6" w:rsidRDefault="0062651D" w:rsidP="00A92227">
            <w:pPr>
              <w:rPr>
                <w:rFonts w:cs="Times New Roman"/>
                <w:color w:val="FF0000"/>
                <w:szCs w:val="24"/>
                <w:lang w:val="en-US"/>
              </w:rPr>
            </w:pPr>
            <w:r w:rsidRPr="00E078F6">
              <w:rPr>
                <w:rFonts w:cs="Times New Roman"/>
                <w:color w:val="FF0000"/>
                <w:szCs w:val="24"/>
                <w:lang w:val="en-US"/>
              </w:rPr>
              <w:t>The factor of threat can be identify by the lacking factor such as the poor marketing knowledge, an intensive competition in the working field where the entry of the new entrants is almost void and futile and sometime an excessive communication leads to the negativity factor</w:t>
            </w:r>
          </w:p>
        </w:tc>
      </w:tr>
    </w:tbl>
    <w:p w14:paraId="16990426" w14:textId="2D65D9C2" w:rsidR="00DF42C7" w:rsidRPr="00DF42C7" w:rsidRDefault="00DF42C7" w:rsidP="00DF42C7">
      <w:pPr>
        <w:spacing w:after="0"/>
        <w:jc w:val="center"/>
        <w:rPr>
          <w:rFonts w:eastAsia="Times New Roman" w:cs="Times New Roman"/>
          <w:color w:val="FF0000"/>
        </w:rPr>
      </w:pPr>
      <w:r w:rsidRPr="00DF42C7">
        <w:rPr>
          <w:rFonts w:eastAsia="Times New Roman" w:cs="Times New Roman"/>
          <w:color w:val="FF0000"/>
        </w:rPr>
        <w:t>Table 2: SWOT</w:t>
      </w:r>
    </w:p>
    <w:p w14:paraId="375FBF71" w14:textId="73C7DF7C" w:rsidR="00DF42C7" w:rsidRPr="00DF42C7" w:rsidRDefault="00DF42C7" w:rsidP="00DF42C7">
      <w:pPr>
        <w:spacing w:after="0"/>
        <w:jc w:val="center"/>
        <w:rPr>
          <w:rFonts w:eastAsia="Times New Roman" w:cs="Times New Roman"/>
          <w:color w:val="FF0000"/>
        </w:rPr>
      </w:pPr>
      <w:r w:rsidRPr="00DF42C7">
        <w:rPr>
          <w:rFonts w:eastAsia="Times New Roman" w:cs="Times New Roman"/>
          <w:color w:val="FF0000"/>
        </w:rPr>
        <w:t>Source: Learner</w:t>
      </w:r>
    </w:p>
    <w:p w14:paraId="7F8B4376" w14:textId="77777777" w:rsidR="0062651D" w:rsidRDefault="0062651D">
      <w:pPr>
        <w:spacing w:after="0"/>
        <w:rPr>
          <w:rFonts w:eastAsia="Times New Roman" w:cs="Times New Roman"/>
          <w:color w:val="000000"/>
        </w:rPr>
      </w:pPr>
    </w:p>
    <w:p w14:paraId="5AD9DA7B" w14:textId="5610F6F8" w:rsidR="00996FF2" w:rsidRDefault="00630177">
      <w:pPr>
        <w:keepNext/>
        <w:keepLines/>
        <w:spacing w:before="400" w:after="120"/>
        <w:rPr>
          <w:rFonts w:eastAsia="Times New Roman" w:cs="Times New Roman"/>
          <w:b/>
          <w:color w:val="000000"/>
        </w:rPr>
      </w:pPr>
      <w:r>
        <w:rPr>
          <w:rFonts w:eastAsia="Times New Roman" w:cs="Times New Roman"/>
          <w:b/>
          <w:color w:val="000000"/>
        </w:rPr>
        <w:t>Reflection and analy</w:t>
      </w:r>
      <w:r w:rsidR="00DF42C7">
        <w:rPr>
          <w:rFonts w:eastAsia="Times New Roman" w:cs="Times New Roman"/>
          <w:b/>
          <w:color w:val="000000"/>
        </w:rPr>
        <w:t>sis</w:t>
      </w:r>
      <w:r>
        <w:rPr>
          <w:rFonts w:eastAsia="Times New Roman" w:cs="Times New Roman"/>
          <w:b/>
          <w:color w:val="000000"/>
        </w:rPr>
        <w:t xml:space="preserve"> of </w:t>
      </w:r>
      <w:r w:rsidR="005B78CA">
        <w:rPr>
          <w:rFonts w:eastAsia="Times New Roman" w:cs="Times New Roman"/>
          <w:b/>
          <w:color w:val="000000"/>
        </w:rPr>
        <w:t>self-academic</w:t>
      </w:r>
      <w:r>
        <w:rPr>
          <w:rFonts w:eastAsia="Times New Roman" w:cs="Times New Roman"/>
          <w:b/>
          <w:color w:val="000000"/>
        </w:rPr>
        <w:t xml:space="preserve"> progress</w:t>
      </w:r>
    </w:p>
    <w:p w14:paraId="2E1B2856" w14:textId="41E009D7" w:rsidR="00996FF2" w:rsidRDefault="00630177">
      <w:pPr>
        <w:spacing w:after="0"/>
        <w:rPr>
          <w:rFonts w:eastAsia="Times New Roman" w:cs="Times New Roman"/>
          <w:color w:val="000000"/>
        </w:rPr>
      </w:pPr>
      <w:r>
        <w:rPr>
          <w:rFonts w:eastAsia="Times New Roman" w:cs="Times New Roman"/>
          <w:color w:val="000000"/>
        </w:rPr>
        <w:t>The factor of the theoretical and the employability skills and its effectiveness has been demonstrated with various examples and illustrations in this following report. In this particular section of the study, the two primary factors will be developed. The first one is the analysis of the educational process and the second one is the reflection of the educational process</w:t>
      </w:r>
      <w:r w:rsidR="00BC20A5">
        <w:rPr>
          <w:rFonts w:eastAsia="Times New Roman" w:cs="Times New Roman"/>
          <w:color w:val="000000"/>
        </w:rPr>
        <w:t xml:space="preserve"> </w:t>
      </w:r>
      <w:r>
        <w:rPr>
          <w:rFonts w:eastAsia="Times New Roman" w:cs="Times New Roman"/>
          <w:color w:val="000000"/>
        </w:rPr>
        <w:t>(</w:t>
      </w:r>
      <w:proofErr w:type="spellStart"/>
      <w:r>
        <w:rPr>
          <w:rFonts w:eastAsia="Times New Roman" w:cs="Times New Roman"/>
          <w:color w:val="000000"/>
          <w:shd w:val="clear" w:color="auto" w:fill="FFFFFF"/>
        </w:rPr>
        <w:t>Jiracheewewong</w:t>
      </w:r>
      <w:proofErr w:type="spellEnd"/>
      <w:r>
        <w:rPr>
          <w:rFonts w:eastAsia="Times New Roman" w:cs="Times New Roman"/>
          <w:color w:val="000000"/>
          <w:shd w:val="clear" w:color="auto" w:fill="FFFFFF"/>
        </w:rPr>
        <w:t xml:space="preserve"> </w:t>
      </w:r>
      <w:r>
        <w:rPr>
          <w:rFonts w:eastAsia="Times New Roman" w:cs="Times New Roman"/>
          <w:i/>
          <w:color w:val="000000"/>
          <w:shd w:val="clear" w:color="auto" w:fill="FFFFFF"/>
        </w:rPr>
        <w:t>et al</w:t>
      </w:r>
      <w:r>
        <w:rPr>
          <w:rFonts w:eastAsia="Times New Roman" w:cs="Times New Roman"/>
          <w:color w:val="000000"/>
          <w:shd w:val="clear" w:color="auto" w:fill="FFFFFF"/>
        </w:rPr>
        <w:t>., 2019</w:t>
      </w:r>
      <w:r>
        <w:rPr>
          <w:rFonts w:eastAsia="Times New Roman" w:cs="Times New Roman"/>
          <w:color w:val="000000"/>
        </w:rPr>
        <w:t xml:space="preserve">). </w:t>
      </w:r>
    </w:p>
    <w:p w14:paraId="62E72742" w14:textId="77777777" w:rsidR="00996FF2" w:rsidRDefault="00630177">
      <w:pPr>
        <w:spacing w:after="0"/>
        <w:rPr>
          <w:rFonts w:eastAsia="Times New Roman" w:cs="Times New Roman"/>
          <w:b/>
          <w:color w:val="000000"/>
        </w:rPr>
      </w:pPr>
      <w:r>
        <w:rPr>
          <w:rFonts w:eastAsia="Times New Roman" w:cs="Times New Roman"/>
          <w:b/>
          <w:color w:val="000000"/>
        </w:rPr>
        <w:t xml:space="preserve">Reflection </w:t>
      </w:r>
    </w:p>
    <w:p w14:paraId="58D9FBC5" w14:textId="0D2F5439" w:rsidR="00996FF2" w:rsidRDefault="00630177">
      <w:pPr>
        <w:spacing w:after="0"/>
        <w:rPr>
          <w:rFonts w:eastAsia="Times New Roman" w:cs="Times New Roman"/>
          <w:color w:val="000000"/>
        </w:rPr>
      </w:pPr>
      <w:r>
        <w:rPr>
          <w:rFonts w:eastAsia="Times New Roman" w:cs="Times New Roman"/>
          <w:color w:val="000000"/>
        </w:rPr>
        <w:t xml:space="preserve">The factor of reflection can be demonstrated in a way that the report has constructed the importance and need of academic and employability skills. Both of these factors are deliberately helping the students and the individual in gathering confidence and competencies. Thus these factors are motivating them and also accessing them in the engagement of developing their self skills. The presence of self skills allows them to produce better performance in the working space as an employee. </w:t>
      </w:r>
      <w:r w:rsidR="00BC20A5">
        <w:rPr>
          <w:rFonts w:eastAsia="Times New Roman" w:cs="Times New Roman"/>
          <w:color w:val="000000"/>
        </w:rPr>
        <w:t>So,</w:t>
      </w:r>
      <w:r>
        <w:rPr>
          <w:rFonts w:eastAsia="Times New Roman" w:cs="Times New Roman"/>
          <w:color w:val="000000"/>
        </w:rPr>
        <w:t xml:space="preserve"> the whole factor precisely outputs the strategies and elements which shows that how the employability and the academic skills within the individual helps them to grow. At the beginning of the module, the usages of different tools have been showcased. Some of the examples of the tools are SWOT analysis and time management tools. At the bottom of the study, a brief understanding has been established on the world of work and some of the advice from the centres of job and recruitment agencies relating with the factor of academic and employability skills of the individual. In the initial, the elements of academic consideration have been briefly covered, </w:t>
      </w:r>
      <w:r>
        <w:rPr>
          <w:rFonts w:eastAsia="Times New Roman" w:cs="Times New Roman"/>
          <w:color w:val="000000"/>
        </w:rPr>
        <w:lastRenderedPageBreak/>
        <w:t>whereas at the bottom, the employability factor has been briefly described in this report</w:t>
      </w:r>
      <w:r w:rsidR="00BC20A5">
        <w:rPr>
          <w:rFonts w:eastAsia="Times New Roman" w:cs="Times New Roman"/>
          <w:color w:val="000000"/>
        </w:rPr>
        <w:t xml:space="preserve"> </w:t>
      </w:r>
      <w:r>
        <w:rPr>
          <w:rFonts w:eastAsia="Times New Roman" w:cs="Times New Roman"/>
          <w:color w:val="000000"/>
        </w:rPr>
        <w:t>(</w:t>
      </w:r>
      <w:proofErr w:type="spellStart"/>
      <w:r>
        <w:rPr>
          <w:rFonts w:eastAsia="Times New Roman" w:cs="Times New Roman"/>
          <w:color w:val="000000"/>
          <w:shd w:val="clear" w:color="auto" w:fill="FFFFFF"/>
        </w:rPr>
        <w:t>Messum</w:t>
      </w:r>
      <w:proofErr w:type="spellEnd"/>
      <w:r>
        <w:rPr>
          <w:rFonts w:eastAsia="Times New Roman" w:cs="Times New Roman"/>
          <w:color w:val="000000"/>
          <w:shd w:val="clear" w:color="auto" w:fill="FFFFFF"/>
        </w:rPr>
        <w:t xml:space="preserve"> </w:t>
      </w:r>
      <w:r>
        <w:rPr>
          <w:rFonts w:eastAsia="Times New Roman" w:cs="Times New Roman"/>
          <w:i/>
          <w:color w:val="000000"/>
          <w:shd w:val="clear" w:color="auto" w:fill="FFFFFF"/>
        </w:rPr>
        <w:t>et al</w:t>
      </w:r>
      <w:r>
        <w:rPr>
          <w:rFonts w:eastAsia="Times New Roman" w:cs="Times New Roman"/>
          <w:color w:val="000000"/>
          <w:shd w:val="clear" w:color="auto" w:fill="FFFFFF"/>
        </w:rPr>
        <w:t>., 2017</w:t>
      </w:r>
      <w:r>
        <w:rPr>
          <w:rFonts w:eastAsia="Times New Roman" w:cs="Times New Roman"/>
          <w:color w:val="000000"/>
        </w:rPr>
        <w:t>).</w:t>
      </w:r>
    </w:p>
    <w:p w14:paraId="7E7C50AE" w14:textId="77777777" w:rsidR="00996FF2" w:rsidRDefault="00996FF2">
      <w:pPr>
        <w:spacing w:after="0"/>
        <w:rPr>
          <w:rFonts w:eastAsia="Times New Roman" w:cs="Times New Roman"/>
          <w:b/>
          <w:color w:val="000000"/>
        </w:rPr>
      </w:pPr>
    </w:p>
    <w:p w14:paraId="023019D4" w14:textId="77777777" w:rsidR="00996FF2" w:rsidRDefault="00630177">
      <w:pPr>
        <w:keepNext/>
        <w:keepLines/>
        <w:spacing w:before="400" w:after="120"/>
        <w:rPr>
          <w:rFonts w:eastAsia="Times New Roman" w:cs="Times New Roman"/>
          <w:b/>
          <w:color w:val="000000"/>
        </w:rPr>
      </w:pPr>
      <w:r>
        <w:rPr>
          <w:rFonts w:eastAsia="Times New Roman" w:cs="Times New Roman"/>
          <w:b/>
          <w:color w:val="000000"/>
        </w:rPr>
        <w:t xml:space="preserve">Conclusion </w:t>
      </w:r>
    </w:p>
    <w:p w14:paraId="0A5B7BD0" w14:textId="77777777" w:rsidR="00996FF2" w:rsidRDefault="00630177">
      <w:pPr>
        <w:spacing w:after="0"/>
        <w:rPr>
          <w:rFonts w:eastAsia="Times New Roman" w:cs="Times New Roman"/>
          <w:color w:val="000000"/>
        </w:rPr>
      </w:pPr>
      <w:r>
        <w:rPr>
          <w:rFonts w:eastAsia="Times New Roman" w:cs="Times New Roman"/>
          <w:color w:val="000000"/>
        </w:rPr>
        <w:t xml:space="preserve">Currently, production of basic needs </w:t>
      </w:r>
      <w:proofErr w:type="gramStart"/>
      <w:r>
        <w:rPr>
          <w:rFonts w:eastAsia="Times New Roman" w:cs="Times New Roman"/>
          <w:color w:val="000000"/>
        </w:rPr>
        <w:t>are</w:t>
      </w:r>
      <w:proofErr w:type="gramEnd"/>
      <w:r>
        <w:rPr>
          <w:rFonts w:eastAsia="Times New Roman" w:cs="Times New Roman"/>
          <w:color w:val="000000"/>
        </w:rPr>
        <w:t xml:space="preserve"> decreasing; the resources are declining, the economic environment is changing rapidly. Unemployment problem is increasing in many places. Besides all that, though employed, the employee needs to develop employability skills due to those problems. The market is open throughout the globe and lots of competition over there. That is why it is essential to discuss the employability skills. Companies want to produce more by using this limited amount of resources. So they look for the employability skills as well as academic skills. In this report, employability skills are discussed in many ways. Different tools of employability skills like SWOT analysis, time management, presentation skills, and how it can be applied to the professional approach is also discussed here. The discussion also shows the identification and understanding of the process. An analysis and the reflection </w:t>
      </w:r>
      <w:proofErr w:type="gramStart"/>
      <w:r>
        <w:rPr>
          <w:rFonts w:eastAsia="Times New Roman" w:cs="Times New Roman"/>
          <w:color w:val="000000"/>
        </w:rPr>
        <w:t>is</w:t>
      </w:r>
      <w:proofErr w:type="gramEnd"/>
      <w:r>
        <w:rPr>
          <w:rFonts w:eastAsia="Times New Roman" w:cs="Times New Roman"/>
          <w:color w:val="000000"/>
        </w:rPr>
        <w:t xml:space="preserve"> also demonstrated by using the figure here. Finally, it can be said that employability skills, along with the academic qualifications are very important to produce more and sustain in this competitive market.</w:t>
      </w:r>
    </w:p>
    <w:p w14:paraId="72A98AF7" w14:textId="77777777" w:rsidR="00996FF2" w:rsidRDefault="00630177">
      <w:pPr>
        <w:spacing w:after="0"/>
        <w:rPr>
          <w:rFonts w:eastAsia="Times New Roman" w:cs="Times New Roman"/>
          <w:color w:val="000000"/>
        </w:rPr>
      </w:pPr>
      <w:r>
        <w:rPr>
          <w:rFonts w:eastAsia="Times New Roman" w:cs="Times New Roman"/>
          <w:color w:val="000000"/>
        </w:rPr>
        <w:t xml:space="preserve"> </w:t>
      </w:r>
    </w:p>
    <w:p w14:paraId="6D452399" w14:textId="77777777" w:rsidR="00996FF2" w:rsidRDefault="00996FF2">
      <w:pPr>
        <w:spacing w:after="0"/>
        <w:rPr>
          <w:rFonts w:eastAsia="Times New Roman" w:cs="Times New Roman"/>
          <w:b/>
          <w:color w:val="000000"/>
        </w:rPr>
      </w:pPr>
    </w:p>
    <w:p w14:paraId="1A90695E" w14:textId="77777777" w:rsidR="002D3A2E" w:rsidRDefault="002D3A2E">
      <w:pPr>
        <w:rPr>
          <w:rFonts w:eastAsia="Times New Roman" w:cs="Times New Roman"/>
          <w:b/>
          <w:color w:val="000000"/>
        </w:rPr>
      </w:pPr>
      <w:r>
        <w:rPr>
          <w:rFonts w:eastAsia="Times New Roman" w:cs="Times New Roman"/>
          <w:b/>
          <w:color w:val="000000"/>
        </w:rPr>
        <w:br w:type="page"/>
      </w:r>
    </w:p>
    <w:p w14:paraId="10739BA5" w14:textId="25A7345C" w:rsidR="00996FF2" w:rsidRDefault="00630177">
      <w:pPr>
        <w:keepNext/>
        <w:keepLines/>
        <w:spacing w:before="400" w:after="120"/>
        <w:rPr>
          <w:rFonts w:eastAsia="Times New Roman" w:cs="Times New Roman"/>
          <w:b/>
          <w:color w:val="000000"/>
        </w:rPr>
      </w:pPr>
      <w:r>
        <w:rPr>
          <w:rFonts w:eastAsia="Times New Roman" w:cs="Times New Roman"/>
          <w:b/>
          <w:color w:val="000000"/>
        </w:rPr>
        <w:lastRenderedPageBreak/>
        <w:t>Reference list</w:t>
      </w:r>
    </w:p>
    <w:p w14:paraId="3E3BDA3F" w14:textId="77777777" w:rsidR="007E54A8" w:rsidRDefault="007E54A8">
      <w:pPr>
        <w:spacing w:after="0"/>
        <w:rPr>
          <w:rFonts w:eastAsia="Times New Roman" w:cs="Times New Roman"/>
          <w:color w:val="000000"/>
        </w:rPr>
      </w:pPr>
      <w:r>
        <w:rPr>
          <w:rFonts w:eastAsia="Times New Roman" w:cs="Times New Roman"/>
          <w:color w:val="000000"/>
        </w:rPr>
        <w:t xml:space="preserve">Abas, M.C. and Imam, O.A., 2016. Graduates' Competence on Employability Skills and Job Performance. </w:t>
      </w:r>
      <w:r>
        <w:rPr>
          <w:rFonts w:eastAsia="Times New Roman" w:cs="Times New Roman"/>
          <w:i/>
          <w:color w:val="000000"/>
        </w:rPr>
        <w:t>International Journal of Evaluation and Research in Education</w:t>
      </w:r>
      <w:r>
        <w:rPr>
          <w:rFonts w:eastAsia="Times New Roman" w:cs="Times New Roman"/>
          <w:color w:val="000000"/>
        </w:rPr>
        <w:t xml:space="preserve">, </w:t>
      </w:r>
      <w:r>
        <w:rPr>
          <w:rFonts w:eastAsia="Times New Roman" w:cs="Times New Roman"/>
          <w:i/>
          <w:color w:val="000000"/>
        </w:rPr>
        <w:t>5</w:t>
      </w:r>
      <w:r>
        <w:rPr>
          <w:rFonts w:eastAsia="Times New Roman" w:cs="Times New Roman"/>
          <w:color w:val="000000"/>
        </w:rPr>
        <w:t>(2), pp.119-125.</w:t>
      </w:r>
    </w:p>
    <w:p w14:paraId="19307071" w14:textId="77777777" w:rsidR="007E54A8" w:rsidRDefault="007E54A8">
      <w:pPr>
        <w:spacing w:after="0"/>
        <w:rPr>
          <w:rFonts w:eastAsia="Times New Roman" w:cs="Times New Roman"/>
          <w:color w:val="000000"/>
        </w:rPr>
      </w:pPr>
      <w:r>
        <w:rPr>
          <w:rFonts w:eastAsia="Times New Roman" w:cs="Times New Roman"/>
          <w:color w:val="000000"/>
        </w:rPr>
        <w:t xml:space="preserve">Azmi, I.A.G., Hashim, R.C. and </w:t>
      </w:r>
      <w:proofErr w:type="spellStart"/>
      <w:r>
        <w:rPr>
          <w:rFonts w:eastAsia="Times New Roman" w:cs="Times New Roman"/>
          <w:color w:val="000000"/>
        </w:rPr>
        <w:t>Yusoff</w:t>
      </w:r>
      <w:proofErr w:type="spellEnd"/>
      <w:r>
        <w:rPr>
          <w:rFonts w:eastAsia="Times New Roman" w:cs="Times New Roman"/>
          <w:color w:val="000000"/>
        </w:rPr>
        <w:t xml:space="preserve">, Y.M., 2018. The employability skills of Malaysian university students. </w:t>
      </w:r>
      <w:r>
        <w:rPr>
          <w:rFonts w:eastAsia="Times New Roman" w:cs="Times New Roman"/>
          <w:i/>
          <w:color w:val="000000"/>
        </w:rPr>
        <w:t>International Journal of Modern Trends in Social Sciences</w:t>
      </w:r>
      <w:r>
        <w:rPr>
          <w:rFonts w:eastAsia="Times New Roman" w:cs="Times New Roman"/>
          <w:color w:val="000000"/>
        </w:rPr>
        <w:t xml:space="preserve">, </w:t>
      </w:r>
      <w:r>
        <w:rPr>
          <w:rFonts w:eastAsia="Times New Roman" w:cs="Times New Roman"/>
          <w:i/>
          <w:color w:val="000000"/>
        </w:rPr>
        <w:t>1</w:t>
      </w:r>
      <w:r>
        <w:rPr>
          <w:rFonts w:eastAsia="Times New Roman" w:cs="Times New Roman"/>
          <w:color w:val="000000"/>
        </w:rPr>
        <w:t>(3), pp.1-14.</w:t>
      </w:r>
    </w:p>
    <w:p w14:paraId="72565273" w14:textId="77777777" w:rsidR="007E54A8" w:rsidRDefault="007E54A8" w:rsidP="007E54A8">
      <w:pPr>
        <w:rPr>
          <w:rFonts w:eastAsia="Times New Roman" w:cs="Times New Roman"/>
        </w:rPr>
      </w:pPr>
      <w:r>
        <w:rPr>
          <w:shd w:val="clear" w:color="auto" w:fill="FFFFFF"/>
        </w:rPr>
        <w:t xml:space="preserve">Cleeve, R., </w:t>
      </w:r>
      <w:proofErr w:type="spellStart"/>
      <w:r>
        <w:rPr>
          <w:shd w:val="clear" w:color="auto" w:fill="FFFFFF"/>
        </w:rPr>
        <w:t>Roslaniec</w:t>
      </w:r>
      <w:proofErr w:type="spellEnd"/>
      <w:r>
        <w:rPr>
          <w:shd w:val="clear" w:color="auto" w:fill="FFFFFF"/>
        </w:rPr>
        <w:t xml:space="preserve">, A., Pope, N. and </w:t>
      </w:r>
      <w:proofErr w:type="spellStart"/>
      <w:r>
        <w:rPr>
          <w:shd w:val="clear" w:color="auto" w:fill="FFFFFF"/>
        </w:rPr>
        <w:t>Jago</w:t>
      </w:r>
      <w:proofErr w:type="spellEnd"/>
      <w:r>
        <w:rPr>
          <w:shd w:val="clear" w:color="auto" w:fill="FFFFFF"/>
        </w:rPr>
        <w:t>, B., 2020. </w:t>
      </w:r>
      <w:r>
        <w:rPr>
          <w:i/>
          <w:iCs/>
          <w:shd w:val="clear" w:color="auto" w:fill="FFFFFF"/>
        </w:rPr>
        <w:t xml:space="preserve">5 Academic Skills </w:t>
      </w:r>
      <w:proofErr w:type="gramStart"/>
      <w:r>
        <w:rPr>
          <w:i/>
          <w:iCs/>
          <w:shd w:val="clear" w:color="auto" w:fill="FFFFFF"/>
        </w:rPr>
        <w:t>To</w:t>
      </w:r>
      <w:proofErr w:type="gramEnd"/>
      <w:r>
        <w:rPr>
          <w:i/>
          <w:iCs/>
          <w:shd w:val="clear" w:color="auto" w:fill="FFFFFF"/>
        </w:rPr>
        <w:t xml:space="preserve"> Prepare Your Students For Higher Education</w:t>
      </w:r>
      <w:r>
        <w:rPr>
          <w:shd w:val="clear" w:color="auto" w:fill="FFFFFF"/>
        </w:rPr>
        <w:t>. [online] Resources for English Language Learners and Teachers | Pearson English. Available at: &lt;https://www.english.com/blog/academic-skills-for-higher-education/&gt; [Accessed 24 April 2020].</w:t>
      </w:r>
    </w:p>
    <w:p w14:paraId="74A5F6D7" w14:textId="77777777" w:rsidR="007E54A8" w:rsidRDefault="007E54A8">
      <w:pPr>
        <w:spacing w:before="240" w:after="240"/>
        <w:rPr>
          <w:rFonts w:eastAsia="Times New Roman" w:cs="Times New Roman"/>
          <w:color w:val="000000"/>
        </w:rPr>
      </w:pPr>
      <w:proofErr w:type="spellStart"/>
      <w:r>
        <w:rPr>
          <w:rFonts w:eastAsia="Times New Roman" w:cs="Times New Roman"/>
          <w:color w:val="000000"/>
          <w:shd w:val="clear" w:color="auto" w:fill="FFFFFF"/>
        </w:rPr>
        <w:t>Jiracheewewong</w:t>
      </w:r>
      <w:proofErr w:type="spellEnd"/>
      <w:r>
        <w:rPr>
          <w:rFonts w:eastAsia="Times New Roman" w:cs="Times New Roman"/>
          <w:color w:val="000000"/>
          <w:shd w:val="clear" w:color="auto" w:fill="FFFFFF"/>
        </w:rPr>
        <w:t xml:space="preserve">, E., </w:t>
      </w:r>
      <w:proofErr w:type="spellStart"/>
      <w:r>
        <w:rPr>
          <w:rFonts w:eastAsia="Times New Roman" w:cs="Times New Roman"/>
          <w:color w:val="000000"/>
          <w:shd w:val="clear" w:color="auto" w:fill="FFFFFF"/>
        </w:rPr>
        <w:t>Yongxia</w:t>
      </w:r>
      <w:proofErr w:type="spellEnd"/>
      <w:r>
        <w:rPr>
          <w:rFonts w:eastAsia="Times New Roman" w:cs="Times New Roman"/>
          <w:color w:val="000000"/>
          <w:shd w:val="clear" w:color="auto" w:fill="FFFFFF"/>
        </w:rPr>
        <w:t xml:space="preserve">, M.A. and Han, X.U.E., 2019. The Determinants for Best Employability Skills and Job Opportunities for Undergraduate Students Majoring in Chinese in Thailand. </w:t>
      </w:r>
      <w:r>
        <w:rPr>
          <w:rFonts w:eastAsia="Times New Roman" w:cs="Times New Roman"/>
          <w:i/>
          <w:color w:val="000000"/>
        </w:rPr>
        <w:t>Education and Urban Society</w:t>
      </w:r>
      <w:r>
        <w:rPr>
          <w:rFonts w:eastAsia="Times New Roman" w:cs="Times New Roman"/>
          <w:color w:val="000000"/>
        </w:rPr>
        <w:t xml:space="preserve">, </w:t>
      </w:r>
      <w:r>
        <w:rPr>
          <w:rFonts w:eastAsia="Times New Roman" w:cs="Times New Roman"/>
          <w:i/>
          <w:color w:val="000000"/>
        </w:rPr>
        <w:t>51</w:t>
      </w:r>
      <w:r>
        <w:rPr>
          <w:rFonts w:eastAsia="Times New Roman" w:cs="Times New Roman"/>
          <w:color w:val="000000"/>
        </w:rPr>
        <w:t>(7), pp.989-1004.</w:t>
      </w:r>
    </w:p>
    <w:p w14:paraId="1DFB9A0E" w14:textId="77777777" w:rsidR="007E54A8" w:rsidRDefault="007E54A8">
      <w:pPr>
        <w:spacing w:after="0"/>
        <w:rPr>
          <w:rFonts w:eastAsia="Times New Roman" w:cs="Times New Roman"/>
          <w:color w:val="000000"/>
        </w:rPr>
      </w:pPr>
      <w:proofErr w:type="spellStart"/>
      <w:r>
        <w:rPr>
          <w:rFonts w:eastAsia="Times New Roman" w:cs="Times New Roman"/>
          <w:color w:val="000000"/>
        </w:rPr>
        <w:t>Messum</w:t>
      </w:r>
      <w:proofErr w:type="spellEnd"/>
      <w:r>
        <w:rPr>
          <w:rFonts w:eastAsia="Times New Roman" w:cs="Times New Roman"/>
          <w:color w:val="000000"/>
        </w:rPr>
        <w:t xml:space="preserve">, D., Wilkes, L., Peters, C. and Jackson, D., 2017. Senior Managers' and Recent Graduates' Perceptions of Employability Skills for Health Services Management. </w:t>
      </w:r>
      <w:r>
        <w:rPr>
          <w:rFonts w:eastAsia="Times New Roman" w:cs="Times New Roman"/>
          <w:i/>
          <w:color w:val="000000"/>
        </w:rPr>
        <w:t>Asia-Pacific Journal of Cooperative Education</w:t>
      </w:r>
      <w:r>
        <w:rPr>
          <w:rFonts w:eastAsia="Times New Roman" w:cs="Times New Roman"/>
          <w:color w:val="000000"/>
        </w:rPr>
        <w:t xml:space="preserve">, </w:t>
      </w:r>
      <w:r>
        <w:rPr>
          <w:rFonts w:eastAsia="Times New Roman" w:cs="Times New Roman"/>
          <w:i/>
          <w:color w:val="000000"/>
        </w:rPr>
        <w:t>18</w:t>
      </w:r>
      <w:r>
        <w:rPr>
          <w:rFonts w:eastAsia="Times New Roman" w:cs="Times New Roman"/>
          <w:color w:val="000000"/>
        </w:rPr>
        <w:t>(2), pp.115-128.</w:t>
      </w:r>
    </w:p>
    <w:p w14:paraId="5851DFFB" w14:textId="77777777" w:rsidR="007E54A8" w:rsidRDefault="007E54A8">
      <w:pPr>
        <w:spacing w:after="0"/>
        <w:rPr>
          <w:rFonts w:eastAsia="Times New Roman" w:cs="Times New Roman"/>
          <w:color w:val="000000"/>
        </w:rPr>
      </w:pPr>
      <w:r>
        <w:rPr>
          <w:rFonts w:eastAsia="Times New Roman" w:cs="Times New Roman"/>
          <w:color w:val="000000"/>
        </w:rPr>
        <w:t xml:space="preserve">O’Connor, H. and </w:t>
      </w:r>
      <w:proofErr w:type="spellStart"/>
      <w:r>
        <w:rPr>
          <w:rFonts w:eastAsia="Times New Roman" w:cs="Times New Roman"/>
          <w:color w:val="000000"/>
        </w:rPr>
        <w:t>Bodicoat</w:t>
      </w:r>
      <w:proofErr w:type="spellEnd"/>
      <w:r>
        <w:rPr>
          <w:rFonts w:eastAsia="Times New Roman" w:cs="Times New Roman"/>
          <w:color w:val="000000"/>
        </w:rPr>
        <w:t xml:space="preserve">, M., 2017. Exploitation or opportunity? Student perceptions of internships in enhancing employability skills. </w:t>
      </w:r>
      <w:r>
        <w:rPr>
          <w:rFonts w:eastAsia="Times New Roman" w:cs="Times New Roman"/>
          <w:i/>
          <w:color w:val="000000"/>
        </w:rPr>
        <w:t>British Journal of Sociology of Education</w:t>
      </w:r>
      <w:r>
        <w:rPr>
          <w:rFonts w:eastAsia="Times New Roman" w:cs="Times New Roman"/>
          <w:color w:val="000000"/>
        </w:rPr>
        <w:t xml:space="preserve">, </w:t>
      </w:r>
      <w:r>
        <w:rPr>
          <w:rFonts w:eastAsia="Times New Roman" w:cs="Times New Roman"/>
          <w:i/>
          <w:color w:val="000000"/>
        </w:rPr>
        <w:t>38</w:t>
      </w:r>
      <w:r>
        <w:rPr>
          <w:rFonts w:eastAsia="Times New Roman" w:cs="Times New Roman"/>
          <w:color w:val="000000"/>
        </w:rPr>
        <w:t>(4), pp.435-449.</w:t>
      </w:r>
    </w:p>
    <w:p w14:paraId="580A724E" w14:textId="77777777" w:rsidR="007E54A8" w:rsidRDefault="007E54A8">
      <w:pPr>
        <w:spacing w:after="0"/>
        <w:rPr>
          <w:rFonts w:eastAsia="Times New Roman" w:cs="Times New Roman"/>
          <w:color w:val="000000"/>
        </w:rPr>
      </w:pPr>
      <w:r>
        <w:rPr>
          <w:rFonts w:eastAsia="Times New Roman" w:cs="Times New Roman"/>
          <w:color w:val="000000"/>
        </w:rPr>
        <w:t xml:space="preserve">Suleman, F., 2018. The employability skills of higher education graduates: insights into conceptual frameworks and methodological options. </w:t>
      </w:r>
      <w:r>
        <w:rPr>
          <w:rFonts w:eastAsia="Times New Roman" w:cs="Times New Roman"/>
          <w:i/>
          <w:color w:val="000000"/>
        </w:rPr>
        <w:t>Higher Education</w:t>
      </w:r>
      <w:r>
        <w:rPr>
          <w:rFonts w:eastAsia="Times New Roman" w:cs="Times New Roman"/>
          <w:color w:val="000000"/>
        </w:rPr>
        <w:t xml:space="preserve">, </w:t>
      </w:r>
      <w:r>
        <w:rPr>
          <w:rFonts w:eastAsia="Times New Roman" w:cs="Times New Roman"/>
          <w:i/>
          <w:color w:val="000000"/>
        </w:rPr>
        <w:t>76</w:t>
      </w:r>
      <w:r>
        <w:rPr>
          <w:rFonts w:eastAsia="Times New Roman" w:cs="Times New Roman"/>
          <w:color w:val="000000"/>
        </w:rPr>
        <w:t>(2), pp.263-278.</w:t>
      </w:r>
    </w:p>
    <w:p w14:paraId="23CFF72D" w14:textId="77777777" w:rsidR="007E54A8" w:rsidRDefault="007E54A8" w:rsidP="007E54A8">
      <w:pPr>
        <w:rPr>
          <w:shd w:val="clear" w:color="auto" w:fill="FFFFFF"/>
        </w:rPr>
      </w:pPr>
      <w:r>
        <w:rPr>
          <w:shd w:val="clear" w:color="auto" w:fill="FFFFFF"/>
        </w:rPr>
        <w:t>The Balance Careers. 2020. </w:t>
      </w:r>
      <w:r>
        <w:rPr>
          <w:i/>
          <w:iCs/>
          <w:shd w:val="clear" w:color="auto" w:fill="FFFFFF"/>
        </w:rPr>
        <w:t xml:space="preserve">Hard Skills Vs. Soft Skills: What's The </w:t>
      </w:r>
      <w:proofErr w:type="gramStart"/>
      <w:r>
        <w:rPr>
          <w:i/>
          <w:iCs/>
          <w:shd w:val="clear" w:color="auto" w:fill="FFFFFF"/>
        </w:rPr>
        <w:t>Difference?</w:t>
      </w:r>
      <w:r>
        <w:rPr>
          <w:shd w:val="clear" w:color="auto" w:fill="FFFFFF"/>
        </w:rPr>
        <w:t>.</w:t>
      </w:r>
      <w:proofErr w:type="gramEnd"/>
      <w:r>
        <w:rPr>
          <w:shd w:val="clear" w:color="auto" w:fill="FFFFFF"/>
        </w:rPr>
        <w:t xml:space="preserve"> [online] Available at: &lt;https://www.thebalancecareers.com/hard-skills-vs-soft-skills-2063780&gt; [Accessed 24 April 2020].</w:t>
      </w:r>
    </w:p>
    <w:p w14:paraId="7C4A2ED8" w14:textId="77777777" w:rsidR="007E54A8" w:rsidRDefault="007E54A8" w:rsidP="007E54A8">
      <w:pPr>
        <w:rPr>
          <w:shd w:val="clear" w:color="auto" w:fill="FFFFFF"/>
        </w:rPr>
      </w:pPr>
      <w:r>
        <w:rPr>
          <w:shd w:val="clear" w:color="auto" w:fill="FFFFFF"/>
        </w:rPr>
        <w:t>The Balance Careers. 2020. </w:t>
      </w:r>
      <w:r>
        <w:rPr>
          <w:i/>
          <w:iCs/>
          <w:shd w:val="clear" w:color="auto" w:fill="FFFFFF"/>
        </w:rPr>
        <w:t xml:space="preserve">What Are Hard </w:t>
      </w:r>
      <w:proofErr w:type="gramStart"/>
      <w:r>
        <w:rPr>
          <w:i/>
          <w:iCs/>
          <w:shd w:val="clear" w:color="auto" w:fill="FFFFFF"/>
        </w:rPr>
        <w:t>Skills?</w:t>
      </w:r>
      <w:r>
        <w:rPr>
          <w:shd w:val="clear" w:color="auto" w:fill="FFFFFF"/>
        </w:rPr>
        <w:t>.</w:t>
      </w:r>
      <w:proofErr w:type="gramEnd"/>
      <w:r>
        <w:rPr>
          <w:shd w:val="clear" w:color="auto" w:fill="FFFFFF"/>
        </w:rPr>
        <w:t xml:space="preserve"> [online] Available at: &lt;https://www.thebalancecareers.com/what-are-hard-skills-2060829&gt; [Accessed 24 April 2020].</w:t>
      </w:r>
    </w:p>
    <w:sectPr w:rsidR="007E54A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81E5C68"/>
    <w:multiLevelType w:val="multilevel"/>
    <w:tmpl w:val="90F0B984"/>
    <w:lvl w:ilvl="0">
      <w:start w:val="1"/>
      <w:numFmt w:val="bullet"/>
      <w:lvlText w:val="•"/>
      <w:lvlJc w:val="left"/>
    </w:lvl>
    <w:lvl w:ilvl="1">
      <w:numFmt w:val="decimal"/>
      <w:lvlText w:val=""/>
      <w:lvlJc w:val="left"/>
    </w:lvl>
    <w:lvl w:ilvl="2">
      <w:numFmt w:val="decimal"/>
      <w:lvlText w:val=""/>
      <w:lvlJc w:val="left"/>
    </w:lvl>
    <w:lvl w:ilvl="3">
      <w:numFmt w:val="decimal"/>
      <w:lvlText w:val=""/>
      <w:lvlJc w:val="left"/>
    </w:lvl>
    <w:lvl w:ilvl="4">
      <w:numFmt w:val="decimal"/>
      <w:lvlText w:val=""/>
      <w:lvlJc w:val="left"/>
    </w:lvl>
    <w:lvl w:ilvl="5">
      <w:numFmt w:val="decimal"/>
      <w:lvlText w:val=""/>
      <w:lvlJc w:val="left"/>
    </w:lvl>
    <w:lvl w:ilvl="6">
      <w:numFmt w:val="decimal"/>
      <w:lvlText w:val=""/>
      <w:lvlJc w:val="left"/>
    </w:lvl>
    <w:lvl w:ilvl="7">
      <w:numFmt w:val="decimal"/>
      <w:lvlText w:val=""/>
      <w:lvlJc w:val="left"/>
    </w:lvl>
    <w:lvl w:ilvl="8">
      <w:numFmt w:val="decimal"/>
      <w:lvlText w:val=""/>
      <w:lvlJc w:val="left"/>
    </w:lvl>
  </w:abstractNum>
  <w:abstractNum w:abstractNumId="1" w15:restartNumberingAfterBreak="0">
    <w:nsid w:val="3C147F25"/>
    <w:multiLevelType w:val="hybridMultilevel"/>
    <w:tmpl w:val="34146278"/>
    <w:lvl w:ilvl="0" w:tplc="4009000F">
      <w:start w:val="1"/>
      <w:numFmt w:val="decimal"/>
      <w:lvlText w:val="%1."/>
      <w:lvlJc w:val="left"/>
      <w:pPr>
        <w:ind w:left="720" w:hanging="360"/>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2" w15:restartNumberingAfterBreak="0">
    <w:nsid w:val="79B3191A"/>
    <w:multiLevelType w:val="multilevel"/>
    <w:tmpl w:val="D84EA534"/>
    <w:lvl w:ilvl="0">
      <w:start w:val="1"/>
      <w:numFmt w:val="bullet"/>
      <w:lvlText w:val="•"/>
      <w:lvlJc w:val="left"/>
    </w:lvl>
    <w:lvl w:ilvl="1">
      <w:numFmt w:val="decimal"/>
      <w:lvlText w:val=""/>
      <w:lvlJc w:val="left"/>
    </w:lvl>
    <w:lvl w:ilvl="2">
      <w:numFmt w:val="decimal"/>
      <w:lvlText w:val=""/>
      <w:lvlJc w:val="left"/>
    </w:lvl>
    <w:lvl w:ilvl="3">
      <w:numFmt w:val="decimal"/>
      <w:lvlText w:val=""/>
      <w:lvlJc w:val="left"/>
    </w:lvl>
    <w:lvl w:ilvl="4">
      <w:numFmt w:val="decimal"/>
      <w:lvlText w:val=""/>
      <w:lvlJc w:val="left"/>
    </w:lvl>
    <w:lvl w:ilvl="5">
      <w:numFmt w:val="decimal"/>
      <w:lvlText w:val=""/>
      <w:lvlJc w:val="left"/>
    </w:lvl>
    <w:lvl w:ilvl="6">
      <w:numFmt w:val="decimal"/>
      <w:lvlText w:val=""/>
      <w:lvlJc w:val="left"/>
    </w:lvl>
    <w:lvl w:ilvl="7">
      <w:numFmt w:val="decimal"/>
      <w:lvlText w:val=""/>
      <w:lvlJc w:val="left"/>
    </w:lvl>
    <w:lvl w:ilvl="8">
      <w:numFmt w:val="decimal"/>
      <w:lvlText w:val=""/>
      <w:lvlJc w:val="left"/>
    </w:lvl>
  </w:abstractNum>
  <w:num w:numId="1">
    <w:abstractNumId w:val="0"/>
  </w:num>
  <w:num w:numId="2">
    <w:abstractNumId w:val="2"/>
  </w:num>
  <w:num w:numId="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hyphenationZone w:val="425"/>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96FF2"/>
    <w:rsid w:val="0004000F"/>
    <w:rsid w:val="0008338F"/>
    <w:rsid w:val="001442B2"/>
    <w:rsid w:val="001A42A5"/>
    <w:rsid w:val="00223DB6"/>
    <w:rsid w:val="002366F1"/>
    <w:rsid w:val="0027085B"/>
    <w:rsid w:val="002C5BB4"/>
    <w:rsid w:val="002D3A2E"/>
    <w:rsid w:val="003110D6"/>
    <w:rsid w:val="00374F13"/>
    <w:rsid w:val="003C2A8D"/>
    <w:rsid w:val="003C743C"/>
    <w:rsid w:val="004073EE"/>
    <w:rsid w:val="004525A7"/>
    <w:rsid w:val="00470B96"/>
    <w:rsid w:val="00496D65"/>
    <w:rsid w:val="004C686C"/>
    <w:rsid w:val="004F46B6"/>
    <w:rsid w:val="00523787"/>
    <w:rsid w:val="005A017C"/>
    <w:rsid w:val="005B408D"/>
    <w:rsid w:val="005B78CA"/>
    <w:rsid w:val="005D3918"/>
    <w:rsid w:val="005E10D0"/>
    <w:rsid w:val="0060348C"/>
    <w:rsid w:val="0062651D"/>
    <w:rsid w:val="00627C4E"/>
    <w:rsid w:val="00630177"/>
    <w:rsid w:val="00692101"/>
    <w:rsid w:val="006A2A77"/>
    <w:rsid w:val="006B7B46"/>
    <w:rsid w:val="006F4BF4"/>
    <w:rsid w:val="006F50C2"/>
    <w:rsid w:val="00716BDE"/>
    <w:rsid w:val="00726E0A"/>
    <w:rsid w:val="007456C8"/>
    <w:rsid w:val="00796760"/>
    <w:rsid w:val="007D6EA3"/>
    <w:rsid w:val="007E54A8"/>
    <w:rsid w:val="008123AC"/>
    <w:rsid w:val="00844805"/>
    <w:rsid w:val="00852B88"/>
    <w:rsid w:val="008629F1"/>
    <w:rsid w:val="008F2926"/>
    <w:rsid w:val="008F40F9"/>
    <w:rsid w:val="009068C4"/>
    <w:rsid w:val="00910A78"/>
    <w:rsid w:val="00996C7D"/>
    <w:rsid w:val="00996FF2"/>
    <w:rsid w:val="009B5147"/>
    <w:rsid w:val="009E32FB"/>
    <w:rsid w:val="00A92227"/>
    <w:rsid w:val="00AF7A73"/>
    <w:rsid w:val="00B53AD3"/>
    <w:rsid w:val="00B82192"/>
    <w:rsid w:val="00BC20A5"/>
    <w:rsid w:val="00BD5344"/>
    <w:rsid w:val="00C674FC"/>
    <w:rsid w:val="00C7192E"/>
    <w:rsid w:val="00D25012"/>
    <w:rsid w:val="00D27E71"/>
    <w:rsid w:val="00D63C97"/>
    <w:rsid w:val="00D75C81"/>
    <w:rsid w:val="00DF42C7"/>
    <w:rsid w:val="00E5352C"/>
    <w:rsid w:val="00E810B7"/>
    <w:rsid w:val="00EE33A5"/>
    <w:rsid w:val="00EF30FC"/>
    <w:rsid w:val="00F66E89"/>
    <w:rsid w:val="00FD54E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99ABEF7"/>
  <w15:docId w15:val="{C15B0AFE-B895-49E7-AFBB-C51F645E94E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GB"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E54A8"/>
    <w:pPr>
      <w:spacing w:line="360" w:lineRule="auto"/>
      <w:jc w:val="both"/>
    </w:pPr>
    <w:rPr>
      <w:rFonts w:ascii="Times New Roman" w:hAnsi="Times New Roman"/>
      <w:sz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CommentReference">
    <w:name w:val="annotation reference"/>
    <w:basedOn w:val="DefaultParagraphFont"/>
    <w:uiPriority w:val="99"/>
    <w:semiHidden/>
    <w:unhideWhenUsed/>
    <w:rsid w:val="00630177"/>
    <w:rPr>
      <w:sz w:val="16"/>
      <w:szCs w:val="16"/>
    </w:rPr>
  </w:style>
  <w:style w:type="paragraph" w:styleId="CommentText">
    <w:name w:val="annotation text"/>
    <w:basedOn w:val="Normal"/>
    <w:link w:val="CommentTextChar"/>
    <w:uiPriority w:val="99"/>
    <w:semiHidden/>
    <w:unhideWhenUsed/>
    <w:rsid w:val="00630177"/>
    <w:pPr>
      <w:spacing w:line="240" w:lineRule="auto"/>
    </w:pPr>
    <w:rPr>
      <w:sz w:val="20"/>
      <w:szCs w:val="20"/>
    </w:rPr>
  </w:style>
  <w:style w:type="character" w:customStyle="1" w:styleId="CommentTextChar">
    <w:name w:val="Comment Text Char"/>
    <w:basedOn w:val="DefaultParagraphFont"/>
    <w:link w:val="CommentText"/>
    <w:uiPriority w:val="99"/>
    <w:semiHidden/>
    <w:rsid w:val="00630177"/>
    <w:rPr>
      <w:sz w:val="20"/>
      <w:szCs w:val="20"/>
    </w:rPr>
  </w:style>
  <w:style w:type="paragraph" w:styleId="CommentSubject">
    <w:name w:val="annotation subject"/>
    <w:basedOn w:val="CommentText"/>
    <w:next w:val="CommentText"/>
    <w:link w:val="CommentSubjectChar"/>
    <w:uiPriority w:val="99"/>
    <w:semiHidden/>
    <w:unhideWhenUsed/>
    <w:rsid w:val="00630177"/>
    <w:rPr>
      <w:b/>
      <w:bCs/>
    </w:rPr>
  </w:style>
  <w:style w:type="character" w:customStyle="1" w:styleId="CommentSubjectChar">
    <w:name w:val="Comment Subject Char"/>
    <w:basedOn w:val="CommentTextChar"/>
    <w:link w:val="CommentSubject"/>
    <w:uiPriority w:val="99"/>
    <w:semiHidden/>
    <w:rsid w:val="00630177"/>
    <w:rPr>
      <w:b/>
      <w:bCs/>
      <w:sz w:val="20"/>
      <w:szCs w:val="20"/>
    </w:rPr>
  </w:style>
  <w:style w:type="paragraph" w:styleId="BalloonText">
    <w:name w:val="Balloon Text"/>
    <w:basedOn w:val="Normal"/>
    <w:link w:val="BalloonTextChar"/>
    <w:uiPriority w:val="99"/>
    <w:semiHidden/>
    <w:unhideWhenUsed/>
    <w:rsid w:val="00630177"/>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630177"/>
    <w:rPr>
      <w:rFonts w:ascii="Tahoma" w:hAnsi="Tahoma" w:cs="Tahoma"/>
      <w:sz w:val="16"/>
      <w:szCs w:val="16"/>
    </w:rPr>
  </w:style>
  <w:style w:type="paragraph" w:styleId="ListParagraph">
    <w:name w:val="List Paragraph"/>
    <w:basedOn w:val="Normal"/>
    <w:uiPriority w:val="34"/>
    <w:qFormat/>
    <w:rsid w:val="0062651D"/>
    <w:pPr>
      <w:ind w:left="720"/>
      <w:contextualSpacing/>
    </w:pPr>
    <w:rPr>
      <w:rFonts w:eastAsiaTheme="minorHAnsi"/>
      <w:lang w:val="en-IN" w:eastAsia="en-US"/>
    </w:rPr>
  </w:style>
  <w:style w:type="table" w:styleId="TableGrid">
    <w:name w:val="Table Grid"/>
    <w:basedOn w:val="TableNormal"/>
    <w:uiPriority w:val="59"/>
    <w:rsid w:val="0062651D"/>
    <w:pPr>
      <w:spacing w:after="0" w:line="240" w:lineRule="auto"/>
    </w:pPr>
    <w:rPr>
      <w:rFonts w:eastAsiaTheme="minorHAnsi"/>
      <w:lang w:val="en-IN" w:eastAsia="en-US"/>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3</TotalTime>
  <Pages>9</Pages>
  <Words>2306</Words>
  <Characters>13375</Characters>
  <Application>Microsoft Office Word</Application>
  <DocSecurity>0</DocSecurity>
  <Lines>111</Lines>
  <Paragraphs>31</Paragraphs>
  <ScaleCrop>false</ScaleCrop>
  <Company/>
  <LinksUpToDate>false</LinksUpToDate>
  <CharactersWithSpaces>15650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User</dc:creator>
  <cp:lastModifiedBy>Valeria-costina Petcu (1913756)</cp:lastModifiedBy>
  <cp:revision>2</cp:revision>
  <dcterms:created xsi:type="dcterms:W3CDTF">2020-05-04T20:58:00Z</dcterms:created>
  <dcterms:modified xsi:type="dcterms:W3CDTF">2020-05-04T20:58:00Z</dcterms:modified>
</cp:coreProperties>
</file>