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9FC50" w14:textId="77777777" w:rsidR="00EF0502" w:rsidRDefault="00EF0502" w:rsidP="00EF0502">
      <w:pPr>
        <w:pStyle w:val="Title"/>
        <w:jc w:val="center"/>
        <w:rPr>
          <w:color w:val="000000"/>
          <w:sz w:val="24"/>
          <w:szCs w:val="24"/>
        </w:rPr>
      </w:pPr>
      <w:r>
        <w:rPr>
          <w:noProof/>
          <w:color w:val="000000"/>
          <w:sz w:val="24"/>
          <w:szCs w:val="24"/>
        </w:rPr>
        <w:drawing>
          <wp:inline distT="114300" distB="114300" distL="114300" distR="114300" wp14:anchorId="44F2B87E" wp14:editId="2E9C9111">
            <wp:extent cx="3028950" cy="714375"/>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2D59921B" w14:textId="3D6F76FE" w:rsidR="001C5FA2" w:rsidRPr="008F5544" w:rsidRDefault="001C5FA2" w:rsidP="001C5FA2">
      <w:pPr>
        <w:rPr>
          <w:sz w:val="24"/>
          <w:szCs w:val="24"/>
        </w:rPr>
      </w:pPr>
    </w:p>
    <w:p w14:paraId="6046F2B8" w14:textId="77777777" w:rsidR="001C5FA2" w:rsidRPr="008F5544" w:rsidRDefault="001C5FA2" w:rsidP="001C5FA2">
      <w:pPr>
        <w:rPr>
          <w:sz w:val="24"/>
          <w:szCs w:val="24"/>
        </w:rPr>
      </w:pPr>
    </w:p>
    <w:p w14:paraId="1CDA5FAD" w14:textId="77777777" w:rsidR="001C5FA2" w:rsidRPr="008F5544" w:rsidRDefault="001C5FA2" w:rsidP="001C5FA2">
      <w:pPr>
        <w:rPr>
          <w:sz w:val="24"/>
          <w:szCs w:val="24"/>
        </w:rPr>
      </w:pPr>
    </w:p>
    <w:p w14:paraId="009539BB" w14:textId="77777777" w:rsidR="001C5FA2" w:rsidRPr="008F5544" w:rsidRDefault="001C5FA2" w:rsidP="001C5FA2">
      <w:pPr>
        <w:rPr>
          <w:sz w:val="24"/>
          <w:szCs w:val="24"/>
        </w:rPr>
      </w:pPr>
    </w:p>
    <w:p w14:paraId="77D47227" w14:textId="3F8AC278" w:rsidR="001C5FA2" w:rsidRPr="00D84E39" w:rsidRDefault="001C5FA2" w:rsidP="001C5FA2">
      <w:pPr>
        <w:rPr>
          <w:bCs/>
          <w:sz w:val="24"/>
          <w:szCs w:val="24"/>
        </w:rPr>
      </w:pPr>
      <w:r w:rsidRPr="00D84E39">
        <w:rPr>
          <w:b/>
          <w:sz w:val="24"/>
          <w:szCs w:val="24"/>
        </w:rPr>
        <w:t>Name</w:t>
      </w:r>
      <w:r w:rsidRPr="00D84E39">
        <w:rPr>
          <w:bCs/>
          <w:sz w:val="24"/>
          <w:szCs w:val="24"/>
        </w:rPr>
        <w:t xml:space="preserve">: </w:t>
      </w:r>
      <w:r>
        <w:rPr>
          <w:bCs/>
          <w:sz w:val="24"/>
          <w:szCs w:val="24"/>
        </w:rPr>
        <w:t xml:space="preserve">Hensi </w:t>
      </w:r>
      <w:proofErr w:type="spellStart"/>
      <w:r>
        <w:rPr>
          <w:bCs/>
          <w:sz w:val="24"/>
          <w:szCs w:val="24"/>
        </w:rPr>
        <w:t>Alpeshbhai</w:t>
      </w:r>
      <w:proofErr w:type="spellEnd"/>
      <w:r>
        <w:rPr>
          <w:bCs/>
          <w:sz w:val="24"/>
          <w:szCs w:val="24"/>
        </w:rPr>
        <w:t xml:space="preserve"> </w:t>
      </w:r>
      <w:proofErr w:type="spellStart"/>
      <w:r>
        <w:rPr>
          <w:bCs/>
          <w:sz w:val="24"/>
          <w:szCs w:val="24"/>
        </w:rPr>
        <w:t>Bhingradiya</w:t>
      </w:r>
      <w:proofErr w:type="spellEnd"/>
    </w:p>
    <w:p w14:paraId="2C2C3D5A" w14:textId="12BB8E12" w:rsidR="001C5FA2" w:rsidRDefault="001C5FA2" w:rsidP="001C5FA2">
      <w:pPr>
        <w:rPr>
          <w:bCs/>
          <w:sz w:val="24"/>
          <w:szCs w:val="24"/>
        </w:rPr>
      </w:pPr>
      <w:r w:rsidRPr="00D84E39">
        <w:rPr>
          <w:b/>
          <w:sz w:val="24"/>
          <w:szCs w:val="24"/>
        </w:rPr>
        <w:t>SID</w:t>
      </w:r>
      <w:r w:rsidRPr="00D84E39">
        <w:rPr>
          <w:bCs/>
          <w:sz w:val="24"/>
          <w:szCs w:val="24"/>
        </w:rPr>
        <w:t xml:space="preserve">: </w:t>
      </w:r>
      <w:r>
        <w:rPr>
          <w:bCs/>
          <w:sz w:val="24"/>
          <w:szCs w:val="24"/>
        </w:rPr>
        <w:t>2430815</w:t>
      </w:r>
    </w:p>
    <w:p w14:paraId="383A7C63" w14:textId="77777777" w:rsidR="001C5FA2" w:rsidRPr="00D84E39" w:rsidRDefault="001C5FA2" w:rsidP="001C5FA2">
      <w:pPr>
        <w:rPr>
          <w:bCs/>
          <w:sz w:val="24"/>
          <w:szCs w:val="24"/>
        </w:rPr>
      </w:pPr>
    </w:p>
    <w:p w14:paraId="36C2C1E0" w14:textId="77777777" w:rsidR="001C5FA2" w:rsidRPr="00D84E39" w:rsidRDefault="001C5FA2" w:rsidP="001C5FA2">
      <w:pPr>
        <w:rPr>
          <w:bCs/>
          <w:sz w:val="24"/>
          <w:szCs w:val="24"/>
        </w:rPr>
      </w:pPr>
      <w:r w:rsidRPr="00D84E39">
        <w:rPr>
          <w:b/>
          <w:sz w:val="24"/>
          <w:szCs w:val="24"/>
        </w:rPr>
        <w:t>Course Name</w:t>
      </w:r>
      <w:r w:rsidRPr="00D84E39">
        <w:rPr>
          <w:bCs/>
          <w:sz w:val="24"/>
          <w:szCs w:val="24"/>
        </w:rPr>
        <w:t xml:space="preserve">: Master of Business Administration (MBA)  </w:t>
      </w:r>
    </w:p>
    <w:p w14:paraId="68947508" w14:textId="77777777" w:rsidR="001C5FA2" w:rsidRPr="00D84E39" w:rsidRDefault="001C5FA2" w:rsidP="001C5FA2">
      <w:pPr>
        <w:rPr>
          <w:bCs/>
          <w:sz w:val="24"/>
          <w:szCs w:val="24"/>
        </w:rPr>
      </w:pPr>
      <w:r w:rsidRPr="00D84E39">
        <w:rPr>
          <w:rFonts w:eastAsia="Times New Roman"/>
          <w:b/>
          <w:sz w:val="24"/>
          <w:szCs w:val="24"/>
        </w:rPr>
        <w:t>Module</w:t>
      </w:r>
      <w:r w:rsidRPr="00D84E39">
        <w:rPr>
          <w:rFonts w:eastAsia="Times New Roman"/>
          <w:bCs/>
          <w:sz w:val="24"/>
          <w:szCs w:val="24"/>
        </w:rPr>
        <w:t xml:space="preserve"> </w:t>
      </w:r>
      <w:r w:rsidRPr="00D84E39">
        <w:rPr>
          <w:rFonts w:eastAsia="Times New Roman"/>
          <w:b/>
          <w:sz w:val="24"/>
          <w:szCs w:val="24"/>
        </w:rPr>
        <w:t>Title</w:t>
      </w:r>
      <w:r w:rsidRPr="00D84E39">
        <w:rPr>
          <w:rFonts w:eastAsia="Times New Roman"/>
          <w:bCs/>
          <w:sz w:val="24"/>
          <w:szCs w:val="24"/>
        </w:rPr>
        <w:t xml:space="preserve">: International Business Concepts </w:t>
      </w:r>
    </w:p>
    <w:p w14:paraId="225A98C3" w14:textId="77777777" w:rsidR="001C5FA2" w:rsidRDefault="001C5FA2" w:rsidP="001C5FA2">
      <w:pPr>
        <w:rPr>
          <w:bCs/>
          <w:sz w:val="24"/>
          <w:szCs w:val="24"/>
        </w:rPr>
      </w:pPr>
      <w:r w:rsidRPr="00D84E39">
        <w:rPr>
          <w:b/>
          <w:sz w:val="24"/>
          <w:szCs w:val="24"/>
        </w:rPr>
        <w:t>Module</w:t>
      </w:r>
      <w:r w:rsidRPr="00D84E39">
        <w:rPr>
          <w:bCs/>
          <w:sz w:val="24"/>
          <w:szCs w:val="24"/>
        </w:rPr>
        <w:t xml:space="preserve"> </w:t>
      </w:r>
      <w:r w:rsidRPr="00D84E39">
        <w:rPr>
          <w:b/>
          <w:sz w:val="24"/>
          <w:szCs w:val="24"/>
        </w:rPr>
        <w:t>Code</w:t>
      </w:r>
      <w:r w:rsidRPr="00D84E39">
        <w:rPr>
          <w:bCs/>
          <w:sz w:val="24"/>
          <w:szCs w:val="24"/>
        </w:rPr>
        <w:t>: LCMB7034</w:t>
      </w:r>
    </w:p>
    <w:p w14:paraId="08A3370D" w14:textId="77777777" w:rsidR="001C5FA2" w:rsidRPr="00D84E39" w:rsidRDefault="001C5FA2" w:rsidP="001C5FA2">
      <w:pPr>
        <w:rPr>
          <w:bCs/>
          <w:sz w:val="24"/>
          <w:szCs w:val="24"/>
        </w:rPr>
      </w:pPr>
    </w:p>
    <w:p w14:paraId="6DEE4623" w14:textId="352BAB45" w:rsidR="001C5FA2" w:rsidRPr="00D84E39" w:rsidRDefault="001C5FA2" w:rsidP="001C5FA2">
      <w:pPr>
        <w:rPr>
          <w:bCs/>
          <w:sz w:val="24"/>
          <w:szCs w:val="24"/>
        </w:rPr>
      </w:pPr>
      <w:r>
        <w:rPr>
          <w:b/>
          <w:sz w:val="24"/>
          <w:szCs w:val="24"/>
        </w:rPr>
        <w:t>Company</w:t>
      </w:r>
      <w:r w:rsidRPr="00D84E39">
        <w:rPr>
          <w:bCs/>
          <w:sz w:val="24"/>
          <w:szCs w:val="24"/>
        </w:rPr>
        <w:t xml:space="preserve">: </w:t>
      </w:r>
      <w:r w:rsidRPr="001C5FA2">
        <w:rPr>
          <w:color w:val="000000"/>
          <w:sz w:val="24"/>
          <w:szCs w:val="24"/>
        </w:rPr>
        <w:t>Lush Cosmetics</w:t>
      </w:r>
    </w:p>
    <w:p w14:paraId="69058BF2" w14:textId="77777777" w:rsidR="001C5FA2" w:rsidRPr="00D84E39" w:rsidRDefault="001C5FA2" w:rsidP="001C5FA2">
      <w:pPr>
        <w:rPr>
          <w:bCs/>
          <w:sz w:val="24"/>
          <w:szCs w:val="24"/>
        </w:rPr>
      </w:pPr>
      <w:r w:rsidRPr="00D84E39">
        <w:rPr>
          <w:b/>
          <w:sz w:val="24"/>
          <w:szCs w:val="24"/>
        </w:rPr>
        <w:t>Lecturer</w:t>
      </w:r>
      <w:r w:rsidRPr="00D84E39">
        <w:rPr>
          <w:bCs/>
          <w:sz w:val="24"/>
          <w:szCs w:val="24"/>
        </w:rPr>
        <w:t xml:space="preserve">: </w:t>
      </w:r>
      <w:r w:rsidRPr="00D84E39">
        <w:rPr>
          <w:rFonts w:ascii="Times New Roman" w:hAnsi="Times New Roman" w:cs="Times New Roman"/>
          <w:bCs/>
          <w:sz w:val="24"/>
          <w:szCs w:val="24"/>
        </w:rPr>
        <w:t>Chung Lai Johnny Wan / Babar Syed</w:t>
      </w:r>
      <w:r w:rsidRPr="00D84E39">
        <w:rPr>
          <w:bCs/>
          <w:sz w:val="24"/>
          <w:szCs w:val="24"/>
        </w:rPr>
        <w:t xml:space="preserve"> </w:t>
      </w:r>
    </w:p>
    <w:p w14:paraId="14D6BE06" w14:textId="77777777" w:rsidR="001C5FA2" w:rsidRPr="00D84E39" w:rsidRDefault="001C5FA2" w:rsidP="001C5FA2">
      <w:pPr>
        <w:rPr>
          <w:bCs/>
          <w:sz w:val="24"/>
          <w:szCs w:val="24"/>
        </w:rPr>
      </w:pPr>
      <w:r w:rsidRPr="00D84E39">
        <w:rPr>
          <w:b/>
          <w:sz w:val="24"/>
          <w:szCs w:val="24"/>
        </w:rPr>
        <w:t>Submission</w:t>
      </w:r>
      <w:r w:rsidRPr="00D84E39">
        <w:rPr>
          <w:bCs/>
          <w:sz w:val="24"/>
          <w:szCs w:val="24"/>
        </w:rPr>
        <w:t xml:space="preserve"> </w:t>
      </w:r>
      <w:r w:rsidRPr="00D84E39">
        <w:rPr>
          <w:b/>
          <w:sz w:val="24"/>
          <w:szCs w:val="24"/>
        </w:rPr>
        <w:t>Date</w:t>
      </w:r>
      <w:r w:rsidRPr="00D84E39">
        <w:rPr>
          <w:bCs/>
          <w:sz w:val="24"/>
          <w:szCs w:val="24"/>
        </w:rPr>
        <w:t>: 21</w:t>
      </w:r>
      <w:r w:rsidRPr="00D84E39">
        <w:rPr>
          <w:bCs/>
          <w:sz w:val="24"/>
          <w:szCs w:val="24"/>
          <w:vertAlign w:val="superscript"/>
        </w:rPr>
        <w:t>st</w:t>
      </w:r>
      <w:r w:rsidRPr="00D84E39">
        <w:rPr>
          <w:bCs/>
          <w:sz w:val="24"/>
          <w:szCs w:val="24"/>
        </w:rPr>
        <w:t xml:space="preserve"> November 2025</w:t>
      </w:r>
    </w:p>
    <w:p w14:paraId="0D44B05E" w14:textId="77777777" w:rsidR="001C5FA2" w:rsidRPr="00281789" w:rsidRDefault="001C5FA2" w:rsidP="001C5FA2"/>
    <w:p w14:paraId="1F2EC4DE" w14:textId="77777777" w:rsidR="001C5FA2" w:rsidRPr="008F5544" w:rsidRDefault="001C5FA2" w:rsidP="001C5FA2">
      <w:pPr>
        <w:rPr>
          <w:sz w:val="24"/>
          <w:szCs w:val="24"/>
        </w:rPr>
      </w:pPr>
    </w:p>
    <w:p w14:paraId="60432D65" w14:textId="77777777" w:rsidR="001C5FA2" w:rsidRPr="008F5544" w:rsidRDefault="001C5FA2" w:rsidP="001C5FA2">
      <w:pPr>
        <w:rPr>
          <w:sz w:val="24"/>
          <w:szCs w:val="24"/>
        </w:rPr>
      </w:pPr>
    </w:p>
    <w:p w14:paraId="0C31771A" w14:textId="77777777" w:rsidR="001C5FA2" w:rsidRPr="008F5544" w:rsidRDefault="001C5FA2" w:rsidP="001C5FA2">
      <w:pPr>
        <w:rPr>
          <w:sz w:val="24"/>
          <w:szCs w:val="24"/>
        </w:rPr>
      </w:pPr>
    </w:p>
    <w:p w14:paraId="60B2DA23" w14:textId="66A513A7" w:rsidR="001C5FA2" w:rsidRDefault="001C5FA2" w:rsidP="001C5FA2">
      <w:pPr>
        <w:jc w:val="center"/>
        <w:rPr>
          <w:sz w:val="32"/>
          <w:szCs w:val="32"/>
        </w:rPr>
      </w:pPr>
      <w:r>
        <w:rPr>
          <w:b/>
          <w:bCs/>
          <w:sz w:val="32"/>
          <w:szCs w:val="32"/>
        </w:rPr>
        <w:t xml:space="preserve">                                                               </w:t>
      </w:r>
      <w:r w:rsidRPr="00D84E39">
        <w:rPr>
          <w:b/>
          <w:bCs/>
          <w:sz w:val="32"/>
          <w:szCs w:val="32"/>
        </w:rPr>
        <w:t>Word</w:t>
      </w:r>
      <w:r w:rsidRPr="00D84E39">
        <w:rPr>
          <w:sz w:val="32"/>
          <w:szCs w:val="32"/>
        </w:rPr>
        <w:t xml:space="preserve"> </w:t>
      </w:r>
      <w:proofErr w:type="gramStart"/>
      <w:r w:rsidRPr="00D84E39">
        <w:rPr>
          <w:b/>
          <w:bCs/>
          <w:sz w:val="32"/>
          <w:szCs w:val="32"/>
        </w:rPr>
        <w:t>Count</w:t>
      </w:r>
      <w:r w:rsidRPr="00D84E39">
        <w:rPr>
          <w:sz w:val="32"/>
          <w:szCs w:val="32"/>
        </w:rPr>
        <w:t>:-</w:t>
      </w:r>
      <w:proofErr w:type="gramEnd"/>
      <w:r w:rsidRPr="00D84E39">
        <w:rPr>
          <w:sz w:val="32"/>
          <w:szCs w:val="32"/>
        </w:rPr>
        <w:t xml:space="preserve"> </w:t>
      </w:r>
      <w:r>
        <w:rPr>
          <w:sz w:val="32"/>
          <w:szCs w:val="32"/>
        </w:rPr>
        <w:t>4800</w:t>
      </w:r>
    </w:p>
    <w:p w14:paraId="77DBCB13" w14:textId="77777777" w:rsidR="001C5FA2" w:rsidRDefault="001C5FA2" w:rsidP="001C5FA2">
      <w:pPr>
        <w:jc w:val="center"/>
        <w:rPr>
          <w:sz w:val="32"/>
          <w:szCs w:val="32"/>
        </w:rPr>
      </w:pPr>
    </w:p>
    <w:p w14:paraId="1BF65E1D" w14:textId="77777777" w:rsidR="001C5FA2" w:rsidRDefault="001C5FA2" w:rsidP="001C5FA2">
      <w:pPr>
        <w:jc w:val="center"/>
        <w:rPr>
          <w:sz w:val="32"/>
          <w:szCs w:val="32"/>
        </w:rPr>
      </w:pPr>
    </w:p>
    <w:p w14:paraId="71B71071" w14:textId="77777777" w:rsidR="001C5FA2" w:rsidRDefault="001C5FA2" w:rsidP="001C5FA2">
      <w:pPr>
        <w:jc w:val="center"/>
        <w:rPr>
          <w:sz w:val="32"/>
          <w:szCs w:val="32"/>
        </w:rPr>
      </w:pPr>
    </w:p>
    <w:p w14:paraId="42727B06" w14:textId="77777777" w:rsidR="001C5FA2" w:rsidRDefault="001C5FA2" w:rsidP="001C5FA2">
      <w:pPr>
        <w:jc w:val="center"/>
        <w:rPr>
          <w:sz w:val="32"/>
          <w:szCs w:val="32"/>
        </w:rPr>
      </w:pPr>
    </w:p>
    <w:p w14:paraId="6E3E0FFF" w14:textId="77777777" w:rsidR="001C5FA2" w:rsidRDefault="001C5FA2" w:rsidP="001C5FA2">
      <w:pPr>
        <w:jc w:val="center"/>
        <w:rPr>
          <w:sz w:val="32"/>
          <w:szCs w:val="32"/>
        </w:rPr>
      </w:pPr>
    </w:p>
    <w:p w14:paraId="25006CA7" w14:textId="77777777" w:rsidR="001C5FA2" w:rsidRDefault="001C5FA2" w:rsidP="001C5FA2">
      <w:pPr>
        <w:jc w:val="center"/>
        <w:rPr>
          <w:sz w:val="32"/>
          <w:szCs w:val="32"/>
        </w:rPr>
      </w:pPr>
    </w:p>
    <w:p w14:paraId="071125F7" w14:textId="77777777" w:rsidR="001C5FA2" w:rsidRDefault="001C5FA2" w:rsidP="001C5FA2">
      <w:pPr>
        <w:jc w:val="center"/>
        <w:rPr>
          <w:sz w:val="32"/>
          <w:szCs w:val="32"/>
        </w:rPr>
      </w:pPr>
    </w:p>
    <w:p w14:paraId="2C26B5A9" w14:textId="77777777" w:rsidR="001C5FA2" w:rsidRDefault="001C5FA2" w:rsidP="001C5FA2">
      <w:pPr>
        <w:jc w:val="center"/>
        <w:rPr>
          <w:sz w:val="32"/>
          <w:szCs w:val="32"/>
        </w:rPr>
      </w:pPr>
    </w:p>
    <w:p w14:paraId="6B1A6BCE" w14:textId="77777777" w:rsidR="001C5FA2" w:rsidRDefault="001C5FA2" w:rsidP="001C5FA2">
      <w:pPr>
        <w:jc w:val="center"/>
        <w:rPr>
          <w:sz w:val="32"/>
          <w:szCs w:val="32"/>
        </w:rPr>
      </w:pPr>
    </w:p>
    <w:p w14:paraId="668868D6" w14:textId="77777777" w:rsidR="001C5FA2" w:rsidRDefault="001C5FA2" w:rsidP="001C5FA2">
      <w:pPr>
        <w:jc w:val="center"/>
        <w:rPr>
          <w:sz w:val="32"/>
          <w:szCs w:val="32"/>
        </w:rPr>
      </w:pPr>
    </w:p>
    <w:p w14:paraId="73FBA401" w14:textId="77777777" w:rsidR="001C5FA2" w:rsidRDefault="001C5FA2" w:rsidP="001C5FA2">
      <w:pPr>
        <w:jc w:val="center"/>
        <w:rPr>
          <w:sz w:val="32"/>
          <w:szCs w:val="32"/>
        </w:rPr>
      </w:pPr>
    </w:p>
    <w:p w14:paraId="15637360" w14:textId="77777777" w:rsidR="001C5FA2" w:rsidRDefault="001C5FA2" w:rsidP="001C5FA2">
      <w:pPr>
        <w:jc w:val="center"/>
        <w:rPr>
          <w:sz w:val="32"/>
          <w:szCs w:val="32"/>
        </w:rPr>
      </w:pPr>
    </w:p>
    <w:p w14:paraId="007BD17B" w14:textId="77777777" w:rsidR="001C5FA2" w:rsidRDefault="001C5FA2" w:rsidP="001C5FA2">
      <w:pPr>
        <w:jc w:val="center"/>
        <w:rPr>
          <w:sz w:val="32"/>
          <w:szCs w:val="32"/>
        </w:rPr>
      </w:pPr>
    </w:p>
    <w:p w14:paraId="4B26A9C5" w14:textId="77777777" w:rsidR="001C5FA2" w:rsidRPr="00D84E39" w:rsidRDefault="001C5FA2" w:rsidP="001C5FA2">
      <w:pPr>
        <w:jc w:val="center"/>
        <w:rPr>
          <w:sz w:val="32"/>
          <w:szCs w:val="32"/>
        </w:rPr>
      </w:pPr>
    </w:p>
    <w:sdt>
      <w:sdtPr>
        <w:rPr>
          <w:rFonts w:ascii="Arial" w:eastAsia="Arial" w:hAnsi="Arial" w:cs="Arial"/>
          <w:color w:val="auto"/>
          <w:sz w:val="22"/>
          <w:szCs w:val="22"/>
        </w:rPr>
        <w:id w:val="-344173950"/>
        <w:docPartObj>
          <w:docPartGallery w:val="Table of Contents"/>
          <w:docPartUnique/>
        </w:docPartObj>
      </w:sdtPr>
      <w:sdtEndPr>
        <w:rPr>
          <w:b/>
          <w:bCs/>
        </w:rPr>
      </w:sdtEndPr>
      <w:sdtContent>
        <w:p w14:paraId="02367E6F" w14:textId="15E87C14" w:rsidR="007466E0" w:rsidRPr="007466E0" w:rsidRDefault="007466E0" w:rsidP="007466E0">
          <w:pPr>
            <w:pStyle w:val="TOCHeading"/>
            <w:spacing w:line="360" w:lineRule="auto"/>
            <w:jc w:val="center"/>
            <w:rPr>
              <w:rFonts w:ascii="Arial" w:hAnsi="Arial" w:cs="Arial"/>
              <w:b/>
              <w:bCs/>
              <w:color w:val="000000" w:themeColor="text1"/>
              <w:sz w:val="28"/>
              <w:szCs w:val="28"/>
            </w:rPr>
          </w:pPr>
          <w:r w:rsidRPr="007466E0">
            <w:rPr>
              <w:rFonts w:ascii="Arial" w:hAnsi="Arial" w:cs="Arial"/>
              <w:b/>
              <w:bCs/>
              <w:color w:val="000000" w:themeColor="text1"/>
              <w:sz w:val="28"/>
              <w:szCs w:val="28"/>
            </w:rPr>
            <w:t>Table of Contents</w:t>
          </w:r>
        </w:p>
        <w:p w14:paraId="37E6FF2F" w14:textId="79BD125D" w:rsidR="0063138D" w:rsidRDefault="007466E0">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7466E0">
            <w:rPr>
              <w:sz w:val="24"/>
              <w:szCs w:val="24"/>
            </w:rPr>
            <w:fldChar w:fldCharType="begin"/>
          </w:r>
          <w:r w:rsidRPr="007466E0">
            <w:rPr>
              <w:sz w:val="24"/>
              <w:szCs w:val="24"/>
            </w:rPr>
            <w:instrText xml:space="preserve"> TOC \o "1-3" \h \z \u </w:instrText>
          </w:r>
          <w:r w:rsidRPr="007466E0">
            <w:rPr>
              <w:sz w:val="24"/>
              <w:szCs w:val="24"/>
            </w:rPr>
            <w:fldChar w:fldCharType="separate"/>
          </w:r>
          <w:hyperlink w:anchor="_Toc214544869" w:history="1">
            <w:r w:rsidR="0063138D" w:rsidRPr="006A6BC5">
              <w:rPr>
                <w:rStyle w:val="Hyperlink"/>
                <w:noProof/>
              </w:rPr>
              <w:t>1.0 Introduction</w:t>
            </w:r>
            <w:r w:rsidR="0063138D">
              <w:rPr>
                <w:noProof/>
                <w:webHidden/>
              </w:rPr>
              <w:tab/>
            </w:r>
            <w:r w:rsidR="0063138D">
              <w:rPr>
                <w:noProof/>
                <w:webHidden/>
              </w:rPr>
              <w:fldChar w:fldCharType="begin"/>
            </w:r>
            <w:r w:rsidR="0063138D">
              <w:rPr>
                <w:noProof/>
                <w:webHidden/>
              </w:rPr>
              <w:instrText xml:space="preserve"> PAGEREF _Toc214544869 \h </w:instrText>
            </w:r>
            <w:r w:rsidR="0063138D">
              <w:rPr>
                <w:noProof/>
                <w:webHidden/>
              </w:rPr>
            </w:r>
            <w:r w:rsidR="0063138D">
              <w:rPr>
                <w:noProof/>
                <w:webHidden/>
              </w:rPr>
              <w:fldChar w:fldCharType="separate"/>
            </w:r>
            <w:r w:rsidR="0063138D">
              <w:rPr>
                <w:noProof/>
                <w:webHidden/>
              </w:rPr>
              <w:t>3</w:t>
            </w:r>
            <w:r w:rsidR="0063138D">
              <w:rPr>
                <w:noProof/>
                <w:webHidden/>
              </w:rPr>
              <w:fldChar w:fldCharType="end"/>
            </w:r>
          </w:hyperlink>
        </w:p>
        <w:p w14:paraId="33D87375" w14:textId="098C7AC4"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0" w:history="1">
            <w:r w:rsidRPr="006A6BC5">
              <w:rPr>
                <w:rStyle w:val="Hyperlink"/>
                <w:noProof/>
              </w:rPr>
              <w:t>2.0 Benefits and Challenges of International Operations</w:t>
            </w:r>
            <w:r>
              <w:rPr>
                <w:noProof/>
                <w:webHidden/>
              </w:rPr>
              <w:tab/>
            </w:r>
            <w:r>
              <w:rPr>
                <w:noProof/>
                <w:webHidden/>
              </w:rPr>
              <w:fldChar w:fldCharType="begin"/>
            </w:r>
            <w:r>
              <w:rPr>
                <w:noProof/>
                <w:webHidden/>
              </w:rPr>
              <w:instrText xml:space="preserve"> PAGEREF _Toc214544870 \h </w:instrText>
            </w:r>
            <w:r>
              <w:rPr>
                <w:noProof/>
                <w:webHidden/>
              </w:rPr>
            </w:r>
            <w:r>
              <w:rPr>
                <w:noProof/>
                <w:webHidden/>
              </w:rPr>
              <w:fldChar w:fldCharType="separate"/>
            </w:r>
            <w:r>
              <w:rPr>
                <w:noProof/>
                <w:webHidden/>
              </w:rPr>
              <w:t>3</w:t>
            </w:r>
            <w:r>
              <w:rPr>
                <w:noProof/>
                <w:webHidden/>
              </w:rPr>
              <w:fldChar w:fldCharType="end"/>
            </w:r>
          </w:hyperlink>
        </w:p>
        <w:p w14:paraId="11D230FD" w14:textId="74FD476C"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1" w:history="1">
            <w:r w:rsidRPr="006A6BC5">
              <w:rPr>
                <w:rStyle w:val="Hyperlink"/>
                <w:noProof/>
              </w:rPr>
              <w:t>2.1 Justification for Selected Company</w:t>
            </w:r>
            <w:r>
              <w:rPr>
                <w:noProof/>
                <w:webHidden/>
              </w:rPr>
              <w:tab/>
            </w:r>
            <w:r>
              <w:rPr>
                <w:noProof/>
                <w:webHidden/>
              </w:rPr>
              <w:fldChar w:fldCharType="begin"/>
            </w:r>
            <w:r>
              <w:rPr>
                <w:noProof/>
                <w:webHidden/>
              </w:rPr>
              <w:instrText xml:space="preserve"> PAGEREF _Toc214544871 \h </w:instrText>
            </w:r>
            <w:r>
              <w:rPr>
                <w:noProof/>
                <w:webHidden/>
              </w:rPr>
            </w:r>
            <w:r>
              <w:rPr>
                <w:noProof/>
                <w:webHidden/>
              </w:rPr>
              <w:fldChar w:fldCharType="separate"/>
            </w:r>
            <w:r>
              <w:rPr>
                <w:noProof/>
                <w:webHidden/>
              </w:rPr>
              <w:t>3</w:t>
            </w:r>
            <w:r>
              <w:rPr>
                <w:noProof/>
                <w:webHidden/>
              </w:rPr>
              <w:fldChar w:fldCharType="end"/>
            </w:r>
          </w:hyperlink>
        </w:p>
        <w:p w14:paraId="47AE1973" w14:textId="18084E52"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2" w:history="1">
            <w:r w:rsidRPr="006A6BC5">
              <w:rPr>
                <w:rStyle w:val="Hyperlink"/>
                <w:noProof/>
              </w:rPr>
              <w:t>2.2 Factors Influencing Global Operations</w:t>
            </w:r>
            <w:r>
              <w:rPr>
                <w:noProof/>
                <w:webHidden/>
              </w:rPr>
              <w:tab/>
            </w:r>
            <w:r>
              <w:rPr>
                <w:noProof/>
                <w:webHidden/>
              </w:rPr>
              <w:fldChar w:fldCharType="begin"/>
            </w:r>
            <w:r>
              <w:rPr>
                <w:noProof/>
                <w:webHidden/>
              </w:rPr>
              <w:instrText xml:space="preserve"> PAGEREF _Toc214544872 \h </w:instrText>
            </w:r>
            <w:r>
              <w:rPr>
                <w:noProof/>
                <w:webHidden/>
              </w:rPr>
            </w:r>
            <w:r>
              <w:rPr>
                <w:noProof/>
                <w:webHidden/>
              </w:rPr>
              <w:fldChar w:fldCharType="separate"/>
            </w:r>
            <w:r>
              <w:rPr>
                <w:noProof/>
                <w:webHidden/>
              </w:rPr>
              <w:t>4</w:t>
            </w:r>
            <w:r>
              <w:rPr>
                <w:noProof/>
                <w:webHidden/>
              </w:rPr>
              <w:fldChar w:fldCharType="end"/>
            </w:r>
          </w:hyperlink>
        </w:p>
        <w:p w14:paraId="7D132BD0" w14:textId="5CA2F48D"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3" w:history="1">
            <w:r w:rsidRPr="006A6BC5">
              <w:rPr>
                <w:rStyle w:val="Hyperlink"/>
                <w:noProof/>
              </w:rPr>
              <w:t>2.3 Different Entry Modes</w:t>
            </w:r>
            <w:r>
              <w:rPr>
                <w:noProof/>
                <w:webHidden/>
              </w:rPr>
              <w:tab/>
            </w:r>
            <w:r>
              <w:rPr>
                <w:noProof/>
                <w:webHidden/>
              </w:rPr>
              <w:fldChar w:fldCharType="begin"/>
            </w:r>
            <w:r>
              <w:rPr>
                <w:noProof/>
                <w:webHidden/>
              </w:rPr>
              <w:instrText xml:space="preserve"> PAGEREF _Toc214544873 \h </w:instrText>
            </w:r>
            <w:r>
              <w:rPr>
                <w:noProof/>
                <w:webHidden/>
              </w:rPr>
            </w:r>
            <w:r>
              <w:rPr>
                <w:noProof/>
                <w:webHidden/>
              </w:rPr>
              <w:fldChar w:fldCharType="separate"/>
            </w:r>
            <w:r>
              <w:rPr>
                <w:noProof/>
                <w:webHidden/>
              </w:rPr>
              <w:t>5</w:t>
            </w:r>
            <w:r>
              <w:rPr>
                <w:noProof/>
                <w:webHidden/>
              </w:rPr>
              <w:fldChar w:fldCharType="end"/>
            </w:r>
          </w:hyperlink>
        </w:p>
        <w:p w14:paraId="6384BF00" w14:textId="1BBB6C94"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4" w:history="1">
            <w:r w:rsidRPr="006A6BC5">
              <w:rPr>
                <w:rStyle w:val="Hyperlink"/>
                <w:noProof/>
              </w:rPr>
              <w:t>2.4 Dominant Market Entry Mode</w:t>
            </w:r>
            <w:r>
              <w:rPr>
                <w:noProof/>
                <w:webHidden/>
              </w:rPr>
              <w:tab/>
            </w:r>
            <w:r>
              <w:rPr>
                <w:noProof/>
                <w:webHidden/>
              </w:rPr>
              <w:fldChar w:fldCharType="begin"/>
            </w:r>
            <w:r>
              <w:rPr>
                <w:noProof/>
                <w:webHidden/>
              </w:rPr>
              <w:instrText xml:space="preserve"> PAGEREF _Toc214544874 \h </w:instrText>
            </w:r>
            <w:r>
              <w:rPr>
                <w:noProof/>
                <w:webHidden/>
              </w:rPr>
            </w:r>
            <w:r>
              <w:rPr>
                <w:noProof/>
                <w:webHidden/>
              </w:rPr>
              <w:fldChar w:fldCharType="separate"/>
            </w:r>
            <w:r>
              <w:rPr>
                <w:noProof/>
                <w:webHidden/>
              </w:rPr>
              <w:t>6</w:t>
            </w:r>
            <w:r>
              <w:rPr>
                <w:noProof/>
                <w:webHidden/>
              </w:rPr>
              <w:fldChar w:fldCharType="end"/>
            </w:r>
          </w:hyperlink>
        </w:p>
        <w:p w14:paraId="76A04753" w14:textId="5C36EEC4"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5" w:history="1">
            <w:r w:rsidRPr="006A6BC5">
              <w:rPr>
                <w:rStyle w:val="Hyperlink"/>
                <w:noProof/>
              </w:rPr>
              <w:t>2.5 Key Benefits</w:t>
            </w:r>
            <w:r>
              <w:rPr>
                <w:noProof/>
                <w:webHidden/>
              </w:rPr>
              <w:tab/>
            </w:r>
            <w:r>
              <w:rPr>
                <w:noProof/>
                <w:webHidden/>
              </w:rPr>
              <w:fldChar w:fldCharType="begin"/>
            </w:r>
            <w:r>
              <w:rPr>
                <w:noProof/>
                <w:webHidden/>
              </w:rPr>
              <w:instrText xml:space="preserve"> PAGEREF _Toc214544875 \h </w:instrText>
            </w:r>
            <w:r>
              <w:rPr>
                <w:noProof/>
                <w:webHidden/>
              </w:rPr>
            </w:r>
            <w:r>
              <w:rPr>
                <w:noProof/>
                <w:webHidden/>
              </w:rPr>
              <w:fldChar w:fldCharType="separate"/>
            </w:r>
            <w:r>
              <w:rPr>
                <w:noProof/>
                <w:webHidden/>
              </w:rPr>
              <w:t>6</w:t>
            </w:r>
            <w:r>
              <w:rPr>
                <w:noProof/>
                <w:webHidden/>
              </w:rPr>
              <w:fldChar w:fldCharType="end"/>
            </w:r>
          </w:hyperlink>
        </w:p>
        <w:p w14:paraId="7DDD43AB" w14:textId="44561D31"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6" w:history="1">
            <w:r w:rsidRPr="006A6BC5">
              <w:rPr>
                <w:rStyle w:val="Hyperlink"/>
                <w:noProof/>
              </w:rPr>
              <w:t>2.6 Key Challenges</w:t>
            </w:r>
            <w:r>
              <w:rPr>
                <w:noProof/>
                <w:webHidden/>
              </w:rPr>
              <w:tab/>
            </w:r>
            <w:r>
              <w:rPr>
                <w:noProof/>
                <w:webHidden/>
              </w:rPr>
              <w:fldChar w:fldCharType="begin"/>
            </w:r>
            <w:r>
              <w:rPr>
                <w:noProof/>
                <w:webHidden/>
              </w:rPr>
              <w:instrText xml:space="preserve"> PAGEREF _Toc214544876 \h </w:instrText>
            </w:r>
            <w:r>
              <w:rPr>
                <w:noProof/>
                <w:webHidden/>
              </w:rPr>
            </w:r>
            <w:r>
              <w:rPr>
                <w:noProof/>
                <w:webHidden/>
              </w:rPr>
              <w:fldChar w:fldCharType="separate"/>
            </w:r>
            <w:r>
              <w:rPr>
                <w:noProof/>
                <w:webHidden/>
              </w:rPr>
              <w:t>7</w:t>
            </w:r>
            <w:r>
              <w:rPr>
                <w:noProof/>
                <w:webHidden/>
              </w:rPr>
              <w:fldChar w:fldCharType="end"/>
            </w:r>
          </w:hyperlink>
        </w:p>
        <w:p w14:paraId="2C79F587" w14:textId="5081A355"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7" w:history="1">
            <w:r w:rsidRPr="006A6BC5">
              <w:rPr>
                <w:rStyle w:val="Hyperlink"/>
                <w:noProof/>
              </w:rPr>
              <w:t>2.7 Value Chain Analysis</w:t>
            </w:r>
            <w:r>
              <w:rPr>
                <w:noProof/>
                <w:webHidden/>
              </w:rPr>
              <w:tab/>
            </w:r>
            <w:r>
              <w:rPr>
                <w:noProof/>
                <w:webHidden/>
              </w:rPr>
              <w:fldChar w:fldCharType="begin"/>
            </w:r>
            <w:r>
              <w:rPr>
                <w:noProof/>
                <w:webHidden/>
              </w:rPr>
              <w:instrText xml:space="preserve"> PAGEREF _Toc214544877 \h </w:instrText>
            </w:r>
            <w:r>
              <w:rPr>
                <w:noProof/>
                <w:webHidden/>
              </w:rPr>
            </w:r>
            <w:r>
              <w:rPr>
                <w:noProof/>
                <w:webHidden/>
              </w:rPr>
              <w:fldChar w:fldCharType="separate"/>
            </w:r>
            <w:r>
              <w:rPr>
                <w:noProof/>
                <w:webHidden/>
              </w:rPr>
              <w:t>8</w:t>
            </w:r>
            <w:r>
              <w:rPr>
                <w:noProof/>
                <w:webHidden/>
              </w:rPr>
              <w:fldChar w:fldCharType="end"/>
            </w:r>
          </w:hyperlink>
        </w:p>
        <w:p w14:paraId="5DCD0000" w14:textId="4A674007"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8" w:history="1">
            <w:r w:rsidRPr="006A6BC5">
              <w:rPr>
                <w:rStyle w:val="Hyperlink"/>
                <w:noProof/>
              </w:rPr>
              <w:t>3.0 Impact of OLI factors</w:t>
            </w:r>
            <w:r>
              <w:rPr>
                <w:noProof/>
                <w:webHidden/>
              </w:rPr>
              <w:tab/>
            </w:r>
            <w:r>
              <w:rPr>
                <w:noProof/>
                <w:webHidden/>
              </w:rPr>
              <w:fldChar w:fldCharType="begin"/>
            </w:r>
            <w:r>
              <w:rPr>
                <w:noProof/>
                <w:webHidden/>
              </w:rPr>
              <w:instrText xml:space="preserve"> PAGEREF _Toc214544878 \h </w:instrText>
            </w:r>
            <w:r>
              <w:rPr>
                <w:noProof/>
                <w:webHidden/>
              </w:rPr>
            </w:r>
            <w:r>
              <w:rPr>
                <w:noProof/>
                <w:webHidden/>
              </w:rPr>
              <w:fldChar w:fldCharType="separate"/>
            </w:r>
            <w:r>
              <w:rPr>
                <w:noProof/>
                <w:webHidden/>
              </w:rPr>
              <w:t>8</w:t>
            </w:r>
            <w:r>
              <w:rPr>
                <w:noProof/>
                <w:webHidden/>
              </w:rPr>
              <w:fldChar w:fldCharType="end"/>
            </w:r>
          </w:hyperlink>
        </w:p>
        <w:p w14:paraId="1C85F68A" w14:textId="67776E6C"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79" w:history="1">
            <w:r w:rsidRPr="006A6BC5">
              <w:rPr>
                <w:rStyle w:val="Hyperlink"/>
                <w:noProof/>
              </w:rPr>
              <w:t>3.1 Ownership Advantages</w:t>
            </w:r>
            <w:r>
              <w:rPr>
                <w:noProof/>
                <w:webHidden/>
              </w:rPr>
              <w:tab/>
            </w:r>
            <w:r>
              <w:rPr>
                <w:noProof/>
                <w:webHidden/>
              </w:rPr>
              <w:fldChar w:fldCharType="begin"/>
            </w:r>
            <w:r>
              <w:rPr>
                <w:noProof/>
                <w:webHidden/>
              </w:rPr>
              <w:instrText xml:space="preserve"> PAGEREF _Toc214544879 \h </w:instrText>
            </w:r>
            <w:r>
              <w:rPr>
                <w:noProof/>
                <w:webHidden/>
              </w:rPr>
            </w:r>
            <w:r>
              <w:rPr>
                <w:noProof/>
                <w:webHidden/>
              </w:rPr>
              <w:fldChar w:fldCharType="separate"/>
            </w:r>
            <w:r>
              <w:rPr>
                <w:noProof/>
                <w:webHidden/>
              </w:rPr>
              <w:t>9</w:t>
            </w:r>
            <w:r>
              <w:rPr>
                <w:noProof/>
                <w:webHidden/>
              </w:rPr>
              <w:fldChar w:fldCharType="end"/>
            </w:r>
          </w:hyperlink>
        </w:p>
        <w:p w14:paraId="5A4FCD3F" w14:textId="42F81F04"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0" w:history="1">
            <w:r w:rsidRPr="006A6BC5">
              <w:rPr>
                <w:rStyle w:val="Hyperlink"/>
                <w:noProof/>
              </w:rPr>
              <w:t>3.2 Location Advantages</w:t>
            </w:r>
            <w:r>
              <w:rPr>
                <w:noProof/>
                <w:webHidden/>
              </w:rPr>
              <w:tab/>
            </w:r>
            <w:r>
              <w:rPr>
                <w:noProof/>
                <w:webHidden/>
              </w:rPr>
              <w:fldChar w:fldCharType="begin"/>
            </w:r>
            <w:r>
              <w:rPr>
                <w:noProof/>
                <w:webHidden/>
              </w:rPr>
              <w:instrText xml:space="preserve"> PAGEREF _Toc214544880 \h </w:instrText>
            </w:r>
            <w:r>
              <w:rPr>
                <w:noProof/>
                <w:webHidden/>
              </w:rPr>
            </w:r>
            <w:r>
              <w:rPr>
                <w:noProof/>
                <w:webHidden/>
              </w:rPr>
              <w:fldChar w:fldCharType="separate"/>
            </w:r>
            <w:r>
              <w:rPr>
                <w:noProof/>
                <w:webHidden/>
              </w:rPr>
              <w:t>9</w:t>
            </w:r>
            <w:r>
              <w:rPr>
                <w:noProof/>
                <w:webHidden/>
              </w:rPr>
              <w:fldChar w:fldCharType="end"/>
            </w:r>
          </w:hyperlink>
        </w:p>
        <w:p w14:paraId="4281BDCE" w14:textId="549797B5"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1" w:history="1">
            <w:r w:rsidRPr="006A6BC5">
              <w:rPr>
                <w:rStyle w:val="Hyperlink"/>
                <w:noProof/>
              </w:rPr>
              <w:t>3.3 Internalisation Advantages</w:t>
            </w:r>
            <w:r>
              <w:rPr>
                <w:noProof/>
                <w:webHidden/>
              </w:rPr>
              <w:tab/>
            </w:r>
            <w:r>
              <w:rPr>
                <w:noProof/>
                <w:webHidden/>
              </w:rPr>
              <w:fldChar w:fldCharType="begin"/>
            </w:r>
            <w:r>
              <w:rPr>
                <w:noProof/>
                <w:webHidden/>
              </w:rPr>
              <w:instrText xml:space="preserve"> PAGEREF _Toc214544881 \h </w:instrText>
            </w:r>
            <w:r>
              <w:rPr>
                <w:noProof/>
                <w:webHidden/>
              </w:rPr>
            </w:r>
            <w:r>
              <w:rPr>
                <w:noProof/>
                <w:webHidden/>
              </w:rPr>
              <w:fldChar w:fldCharType="separate"/>
            </w:r>
            <w:r>
              <w:rPr>
                <w:noProof/>
                <w:webHidden/>
              </w:rPr>
              <w:t>10</w:t>
            </w:r>
            <w:r>
              <w:rPr>
                <w:noProof/>
                <w:webHidden/>
              </w:rPr>
              <w:fldChar w:fldCharType="end"/>
            </w:r>
          </w:hyperlink>
        </w:p>
        <w:p w14:paraId="065B7276" w14:textId="6841C451"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2" w:history="1">
            <w:r w:rsidRPr="006A6BC5">
              <w:rPr>
                <w:rStyle w:val="Hyperlink"/>
                <w:noProof/>
              </w:rPr>
              <w:t>4.0 Critical Evaluation</w:t>
            </w:r>
            <w:r>
              <w:rPr>
                <w:noProof/>
                <w:webHidden/>
              </w:rPr>
              <w:tab/>
            </w:r>
            <w:r>
              <w:rPr>
                <w:noProof/>
                <w:webHidden/>
              </w:rPr>
              <w:fldChar w:fldCharType="begin"/>
            </w:r>
            <w:r>
              <w:rPr>
                <w:noProof/>
                <w:webHidden/>
              </w:rPr>
              <w:instrText xml:space="preserve"> PAGEREF _Toc214544882 \h </w:instrText>
            </w:r>
            <w:r>
              <w:rPr>
                <w:noProof/>
                <w:webHidden/>
              </w:rPr>
            </w:r>
            <w:r>
              <w:rPr>
                <w:noProof/>
                <w:webHidden/>
              </w:rPr>
              <w:fldChar w:fldCharType="separate"/>
            </w:r>
            <w:r>
              <w:rPr>
                <w:noProof/>
                <w:webHidden/>
              </w:rPr>
              <w:t>11</w:t>
            </w:r>
            <w:r>
              <w:rPr>
                <w:noProof/>
                <w:webHidden/>
              </w:rPr>
              <w:fldChar w:fldCharType="end"/>
            </w:r>
          </w:hyperlink>
        </w:p>
        <w:p w14:paraId="7D42DE8C" w14:textId="5162A918"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3" w:history="1">
            <w:r w:rsidRPr="006A6BC5">
              <w:rPr>
                <w:rStyle w:val="Hyperlink"/>
                <w:noProof/>
              </w:rPr>
              <w:t>4.1 Market and consumer context in Argentina</w:t>
            </w:r>
            <w:r>
              <w:rPr>
                <w:noProof/>
                <w:webHidden/>
              </w:rPr>
              <w:tab/>
            </w:r>
            <w:r>
              <w:rPr>
                <w:noProof/>
                <w:webHidden/>
              </w:rPr>
              <w:fldChar w:fldCharType="begin"/>
            </w:r>
            <w:r>
              <w:rPr>
                <w:noProof/>
                <w:webHidden/>
              </w:rPr>
              <w:instrText xml:space="preserve"> PAGEREF _Toc214544883 \h </w:instrText>
            </w:r>
            <w:r>
              <w:rPr>
                <w:noProof/>
                <w:webHidden/>
              </w:rPr>
            </w:r>
            <w:r>
              <w:rPr>
                <w:noProof/>
                <w:webHidden/>
              </w:rPr>
              <w:fldChar w:fldCharType="separate"/>
            </w:r>
            <w:r>
              <w:rPr>
                <w:noProof/>
                <w:webHidden/>
              </w:rPr>
              <w:t>11</w:t>
            </w:r>
            <w:r>
              <w:rPr>
                <w:noProof/>
                <w:webHidden/>
              </w:rPr>
              <w:fldChar w:fldCharType="end"/>
            </w:r>
          </w:hyperlink>
        </w:p>
        <w:p w14:paraId="09609E38" w14:textId="365D0DF3"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4" w:history="1">
            <w:r w:rsidRPr="006A6BC5">
              <w:rPr>
                <w:rStyle w:val="Hyperlink"/>
                <w:noProof/>
              </w:rPr>
              <w:t>4.2 Cultural differences and implications for entry strategy</w:t>
            </w:r>
            <w:r>
              <w:rPr>
                <w:noProof/>
                <w:webHidden/>
              </w:rPr>
              <w:tab/>
            </w:r>
            <w:r>
              <w:rPr>
                <w:noProof/>
                <w:webHidden/>
              </w:rPr>
              <w:fldChar w:fldCharType="begin"/>
            </w:r>
            <w:r>
              <w:rPr>
                <w:noProof/>
                <w:webHidden/>
              </w:rPr>
              <w:instrText xml:space="preserve"> PAGEREF _Toc214544884 \h </w:instrText>
            </w:r>
            <w:r>
              <w:rPr>
                <w:noProof/>
                <w:webHidden/>
              </w:rPr>
            </w:r>
            <w:r>
              <w:rPr>
                <w:noProof/>
                <w:webHidden/>
              </w:rPr>
              <w:fldChar w:fldCharType="separate"/>
            </w:r>
            <w:r>
              <w:rPr>
                <w:noProof/>
                <w:webHidden/>
              </w:rPr>
              <w:t>11</w:t>
            </w:r>
            <w:r>
              <w:rPr>
                <w:noProof/>
                <w:webHidden/>
              </w:rPr>
              <w:fldChar w:fldCharType="end"/>
            </w:r>
          </w:hyperlink>
        </w:p>
        <w:p w14:paraId="5AA27979" w14:textId="5D9DDD43"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5" w:history="1">
            <w:r w:rsidRPr="006A6BC5">
              <w:rPr>
                <w:rStyle w:val="Hyperlink"/>
                <w:noProof/>
              </w:rPr>
              <w:t>4.3 Cultural Analysis Model (Hofstede)</w:t>
            </w:r>
            <w:r>
              <w:rPr>
                <w:noProof/>
                <w:webHidden/>
              </w:rPr>
              <w:tab/>
            </w:r>
            <w:r>
              <w:rPr>
                <w:noProof/>
                <w:webHidden/>
              </w:rPr>
              <w:fldChar w:fldCharType="begin"/>
            </w:r>
            <w:r>
              <w:rPr>
                <w:noProof/>
                <w:webHidden/>
              </w:rPr>
              <w:instrText xml:space="preserve"> PAGEREF _Toc214544885 \h </w:instrText>
            </w:r>
            <w:r>
              <w:rPr>
                <w:noProof/>
                <w:webHidden/>
              </w:rPr>
            </w:r>
            <w:r>
              <w:rPr>
                <w:noProof/>
                <w:webHidden/>
              </w:rPr>
              <w:fldChar w:fldCharType="separate"/>
            </w:r>
            <w:r>
              <w:rPr>
                <w:noProof/>
                <w:webHidden/>
              </w:rPr>
              <w:t>12</w:t>
            </w:r>
            <w:r>
              <w:rPr>
                <w:noProof/>
                <w:webHidden/>
              </w:rPr>
              <w:fldChar w:fldCharType="end"/>
            </w:r>
          </w:hyperlink>
        </w:p>
        <w:p w14:paraId="261AFA77" w14:textId="4C012539"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6" w:history="1">
            <w:r w:rsidRPr="006A6BC5">
              <w:rPr>
                <w:rStyle w:val="Hyperlink"/>
                <w:noProof/>
              </w:rPr>
              <w:t>4.4 Impacts on market entry strategy</w:t>
            </w:r>
            <w:r>
              <w:rPr>
                <w:noProof/>
                <w:webHidden/>
              </w:rPr>
              <w:tab/>
            </w:r>
            <w:r>
              <w:rPr>
                <w:noProof/>
                <w:webHidden/>
              </w:rPr>
              <w:fldChar w:fldCharType="begin"/>
            </w:r>
            <w:r>
              <w:rPr>
                <w:noProof/>
                <w:webHidden/>
              </w:rPr>
              <w:instrText xml:space="preserve"> PAGEREF _Toc214544886 \h </w:instrText>
            </w:r>
            <w:r>
              <w:rPr>
                <w:noProof/>
                <w:webHidden/>
              </w:rPr>
            </w:r>
            <w:r>
              <w:rPr>
                <w:noProof/>
                <w:webHidden/>
              </w:rPr>
              <w:fldChar w:fldCharType="separate"/>
            </w:r>
            <w:r>
              <w:rPr>
                <w:noProof/>
                <w:webHidden/>
              </w:rPr>
              <w:t>12</w:t>
            </w:r>
            <w:r>
              <w:rPr>
                <w:noProof/>
                <w:webHidden/>
              </w:rPr>
              <w:fldChar w:fldCharType="end"/>
            </w:r>
          </w:hyperlink>
        </w:p>
        <w:p w14:paraId="74076318" w14:textId="3EC82F9A"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7" w:history="1">
            <w:r w:rsidRPr="006A6BC5">
              <w:rPr>
                <w:rStyle w:val="Hyperlink"/>
                <w:noProof/>
              </w:rPr>
              <w:t>4.5 Potential success factors and risk mitigation</w:t>
            </w:r>
            <w:r>
              <w:rPr>
                <w:noProof/>
                <w:webHidden/>
              </w:rPr>
              <w:tab/>
            </w:r>
            <w:r>
              <w:rPr>
                <w:noProof/>
                <w:webHidden/>
              </w:rPr>
              <w:fldChar w:fldCharType="begin"/>
            </w:r>
            <w:r>
              <w:rPr>
                <w:noProof/>
                <w:webHidden/>
              </w:rPr>
              <w:instrText xml:space="preserve"> PAGEREF _Toc214544887 \h </w:instrText>
            </w:r>
            <w:r>
              <w:rPr>
                <w:noProof/>
                <w:webHidden/>
              </w:rPr>
            </w:r>
            <w:r>
              <w:rPr>
                <w:noProof/>
                <w:webHidden/>
              </w:rPr>
              <w:fldChar w:fldCharType="separate"/>
            </w:r>
            <w:r>
              <w:rPr>
                <w:noProof/>
                <w:webHidden/>
              </w:rPr>
              <w:t>13</w:t>
            </w:r>
            <w:r>
              <w:rPr>
                <w:noProof/>
                <w:webHidden/>
              </w:rPr>
              <w:fldChar w:fldCharType="end"/>
            </w:r>
          </w:hyperlink>
        </w:p>
        <w:p w14:paraId="5A7194F1" w14:textId="7196C416"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8" w:history="1">
            <w:r w:rsidRPr="006A6BC5">
              <w:rPr>
                <w:rStyle w:val="Hyperlink"/>
                <w:noProof/>
              </w:rPr>
              <w:t>4.6 Cultural and market translation into operational strategy</w:t>
            </w:r>
            <w:r>
              <w:rPr>
                <w:noProof/>
                <w:webHidden/>
              </w:rPr>
              <w:tab/>
            </w:r>
            <w:r>
              <w:rPr>
                <w:noProof/>
                <w:webHidden/>
              </w:rPr>
              <w:fldChar w:fldCharType="begin"/>
            </w:r>
            <w:r>
              <w:rPr>
                <w:noProof/>
                <w:webHidden/>
              </w:rPr>
              <w:instrText xml:space="preserve"> PAGEREF _Toc214544888 \h </w:instrText>
            </w:r>
            <w:r>
              <w:rPr>
                <w:noProof/>
                <w:webHidden/>
              </w:rPr>
            </w:r>
            <w:r>
              <w:rPr>
                <w:noProof/>
                <w:webHidden/>
              </w:rPr>
              <w:fldChar w:fldCharType="separate"/>
            </w:r>
            <w:r>
              <w:rPr>
                <w:noProof/>
                <w:webHidden/>
              </w:rPr>
              <w:t>13</w:t>
            </w:r>
            <w:r>
              <w:rPr>
                <w:noProof/>
                <w:webHidden/>
              </w:rPr>
              <w:fldChar w:fldCharType="end"/>
            </w:r>
          </w:hyperlink>
        </w:p>
        <w:p w14:paraId="526BB9E4" w14:textId="15F14930"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89" w:history="1">
            <w:r w:rsidRPr="006A6BC5">
              <w:rPr>
                <w:rStyle w:val="Hyperlink"/>
                <w:noProof/>
              </w:rPr>
              <w:t>5.0 Discussion and Recommendations</w:t>
            </w:r>
            <w:r>
              <w:rPr>
                <w:noProof/>
                <w:webHidden/>
              </w:rPr>
              <w:tab/>
            </w:r>
            <w:r>
              <w:rPr>
                <w:noProof/>
                <w:webHidden/>
              </w:rPr>
              <w:fldChar w:fldCharType="begin"/>
            </w:r>
            <w:r>
              <w:rPr>
                <w:noProof/>
                <w:webHidden/>
              </w:rPr>
              <w:instrText xml:space="preserve"> PAGEREF _Toc214544889 \h </w:instrText>
            </w:r>
            <w:r>
              <w:rPr>
                <w:noProof/>
                <w:webHidden/>
              </w:rPr>
            </w:r>
            <w:r>
              <w:rPr>
                <w:noProof/>
                <w:webHidden/>
              </w:rPr>
              <w:fldChar w:fldCharType="separate"/>
            </w:r>
            <w:r>
              <w:rPr>
                <w:noProof/>
                <w:webHidden/>
              </w:rPr>
              <w:t>14</w:t>
            </w:r>
            <w:r>
              <w:rPr>
                <w:noProof/>
                <w:webHidden/>
              </w:rPr>
              <w:fldChar w:fldCharType="end"/>
            </w:r>
          </w:hyperlink>
        </w:p>
        <w:p w14:paraId="09C73F97" w14:textId="3CF48103"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90" w:history="1">
            <w:r w:rsidRPr="006A6BC5">
              <w:rPr>
                <w:rStyle w:val="Hyperlink"/>
                <w:noProof/>
              </w:rPr>
              <w:t>5.1 Discussion</w:t>
            </w:r>
            <w:r>
              <w:rPr>
                <w:noProof/>
                <w:webHidden/>
              </w:rPr>
              <w:tab/>
            </w:r>
            <w:r>
              <w:rPr>
                <w:noProof/>
                <w:webHidden/>
              </w:rPr>
              <w:fldChar w:fldCharType="begin"/>
            </w:r>
            <w:r>
              <w:rPr>
                <w:noProof/>
                <w:webHidden/>
              </w:rPr>
              <w:instrText xml:space="preserve"> PAGEREF _Toc214544890 \h </w:instrText>
            </w:r>
            <w:r>
              <w:rPr>
                <w:noProof/>
                <w:webHidden/>
              </w:rPr>
            </w:r>
            <w:r>
              <w:rPr>
                <w:noProof/>
                <w:webHidden/>
              </w:rPr>
              <w:fldChar w:fldCharType="separate"/>
            </w:r>
            <w:r>
              <w:rPr>
                <w:noProof/>
                <w:webHidden/>
              </w:rPr>
              <w:t>14</w:t>
            </w:r>
            <w:r>
              <w:rPr>
                <w:noProof/>
                <w:webHidden/>
              </w:rPr>
              <w:fldChar w:fldCharType="end"/>
            </w:r>
          </w:hyperlink>
        </w:p>
        <w:p w14:paraId="3BDF3C94" w14:textId="05C2C9CD" w:rsidR="0063138D" w:rsidRDefault="0063138D">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91" w:history="1">
            <w:r w:rsidRPr="006A6BC5">
              <w:rPr>
                <w:rStyle w:val="Hyperlink"/>
                <w:noProof/>
              </w:rPr>
              <w:t>5.2 Recommendations</w:t>
            </w:r>
            <w:r>
              <w:rPr>
                <w:noProof/>
                <w:webHidden/>
              </w:rPr>
              <w:tab/>
            </w:r>
            <w:r>
              <w:rPr>
                <w:noProof/>
                <w:webHidden/>
              </w:rPr>
              <w:fldChar w:fldCharType="begin"/>
            </w:r>
            <w:r>
              <w:rPr>
                <w:noProof/>
                <w:webHidden/>
              </w:rPr>
              <w:instrText xml:space="preserve"> PAGEREF _Toc214544891 \h </w:instrText>
            </w:r>
            <w:r>
              <w:rPr>
                <w:noProof/>
                <w:webHidden/>
              </w:rPr>
            </w:r>
            <w:r>
              <w:rPr>
                <w:noProof/>
                <w:webHidden/>
              </w:rPr>
              <w:fldChar w:fldCharType="separate"/>
            </w:r>
            <w:r>
              <w:rPr>
                <w:noProof/>
                <w:webHidden/>
              </w:rPr>
              <w:t>14</w:t>
            </w:r>
            <w:r>
              <w:rPr>
                <w:noProof/>
                <w:webHidden/>
              </w:rPr>
              <w:fldChar w:fldCharType="end"/>
            </w:r>
          </w:hyperlink>
        </w:p>
        <w:p w14:paraId="7E23C07F" w14:textId="383EFFAA"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92" w:history="1">
            <w:r w:rsidRPr="006A6BC5">
              <w:rPr>
                <w:rStyle w:val="Hyperlink"/>
                <w:noProof/>
              </w:rPr>
              <w:t>6.0 Conclusion</w:t>
            </w:r>
            <w:r>
              <w:rPr>
                <w:noProof/>
                <w:webHidden/>
              </w:rPr>
              <w:tab/>
            </w:r>
            <w:r>
              <w:rPr>
                <w:noProof/>
                <w:webHidden/>
              </w:rPr>
              <w:fldChar w:fldCharType="begin"/>
            </w:r>
            <w:r>
              <w:rPr>
                <w:noProof/>
                <w:webHidden/>
              </w:rPr>
              <w:instrText xml:space="preserve"> PAGEREF _Toc214544892 \h </w:instrText>
            </w:r>
            <w:r>
              <w:rPr>
                <w:noProof/>
                <w:webHidden/>
              </w:rPr>
            </w:r>
            <w:r>
              <w:rPr>
                <w:noProof/>
                <w:webHidden/>
              </w:rPr>
              <w:fldChar w:fldCharType="separate"/>
            </w:r>
            <w:r>
              <w:rPr>
                <w:noProof/>
                <w:webHidden/>
              </w:rPr>
              <w:t>16</w:t>
            </w:r>
            <w:r>
              <w:rPr>
                <w:noProof/>
                <w:webHidden/>
              </w:rPr>
              <w:fldChar w:fldCharType="end"/>
            </w:r>
          </w:hyperlink>
        </w:p>
        <w:p w14:paraId="3C9CB3F6" w14:textId="13DC0B9D" w:rsidR="0063138D" w:rsidRDefault="0063138D">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14544893" w:history="1">
            <w:r w:rsidRPr="006A6BC5">
              <w:rPr>
                <w:rStyle w:val="Hyperlink"/>
                <w:noProof/>
              </w:rPr>
              <w:t>References</w:t>
            </w:r>
            <w:r>
              <w:rPr>
                <w:noProof/>
                <w:webHidden/>
              </w:rPr>
              <w:tab/>
            </w:r>
            <w:r>
              <w:rPr>
                <w:noProof/>
                <w:webHidden/>
              </w:rPr>
              <w:fldChar w:fldCharType="begin"/>
            </w:r>
            <w:r>
              <w:rPr>
                <w:noProof/>
                <w:webHidden/>
              </w:rPr>
              <w:instrText xml:space="preserve"> PAGEREF _Toc214544893 \h </w:instrText>
            </w:r>
            <w:r>
              <w:rPr>
                <w:noProof/>
                <w:webHidden/>
              </w:rPr>
            </w:r>
            <w:r>
              <w:rPr>
                <w:noProof/>
                <w:webHidden/>
              </w:rPr>
              <w:fldChar w:fldCharType="separate"/>
            </w:r>
            <w:r>
              <w:rPr>
                <w:noProof/>
                <w:webHidden/>
              </w:rPr>
              <w:t>18</w:t>
            </w:r>
            <w:r>
              <w:rPr>
                <w:noProof/>
                <w:webHidden/>
              </w:rPr>
              <w:fldChar w:fldCharType="end"/>
            </w:r>
          </w:hyperlink>
        </w:p>
        <w:p w14:paraId="231C3BF1" w14:textId="62B0A687" w:rsidR="007466E0" w:rsidRPr="00C87BDF" w:rsidRDefault="007466E0" w:rsidP="00C87BDF">
          <w:pPr>
            <w:spacing w:line="360" w:lineRule="auto"/>
            <w:jc w:val="both"/>
          </w:pPr>
          <w:r w:rsidRPr="007466E0">
            <w:rPr>
              <w:b/>
              <w:bCs/>
              <w:sz w:val="24"/>
              <w:szCs w:val="24"/>
            </w:rPr>
            <w:fldChar w:fldCharType="end"/>
          </w:r>
        </w:p>
      </w:sdtContent>
    </w:sdt>
    <w:p w14:paraId="6B4BFD14" w14:textId="77777777" w:rsidR="0063138D" w:rsidRDefault="0063138D">
      <w:pPr>
        <w:rPr>
          <w:b/>
          <w:sz w:val="28"/>
          <w:szCs w:val="40"/>
        </w:rPr>
      </w:pPr>
      <w:r>
        <w:br w:type="page"/>
      </w:r>
    </w:p>
    <w:p w14:paraId="00000003" w14:textId="79346D24" w:rsidR="002053F2" w:rsidRDefault="001C5FA2" w:rsidP="007466E0">
      <w:pPr>
        <w:pStyle w:val="Heading1"/>
      </w:pPr>
      <w:bookmarkStart w:id="0" w:name="_Toc214544869"/>
      <w:r>
        <w:lastRenderedPageBreak/>
        <w:t>1.0 Introduction</w:t>
      </w:r>
      <w:bookmarkEnd w:id="0"/>
      <w:r>
        <w:t xml:space="preserve"> </w:t>
      </w:r>
    </w:p>
    <w:p w14:paraId="57AB9C27" w14:textId="62DD2616" w:rsidR="006600C6" w:rsidRPr="00A502D2" w:rsidRDefault="001C5FA2">
      <w:pPr>
        <w:spacing w:line="360" w:lineRule="auto"/>
        <w:jc w:val="both"/>
        <w:rPr>
          <w:color w:val="000000" w:themeColor="text1"/>
          <w:sz w:val="24"/>
          <w:szCs w:val="24"/>
        </w:rPr>
      </w:pPr>
      <w:r>
        <w:rPr>
          <w:sz w:val="24"/>
          <w:szCs w:val="24"/>
        </w:rPr>
        <w:t xml:space="preserve">Lush Cosmetics is a global cosmetic retailer brand which operates in more than 50 countries across the globe. The company was founded in the year 1994 and has its headquarters in Poole, England. It manufactures and sells a diverse range of products which includes soaps, shampoos, shower gels, lotions, bath bombs and other various types of </w:t>
      </w:r>
      <w:r w:rsidRPr="00A502D2">
        <w:rPr>
          <w:color w:val="000000" w:themeColor="text1"/>
          <w:sz w:val="24"/>
          <w:szCs w:val="24"/>
        </w:rPr>
        <w:t>cosmetics items and these products are made from vegetarian and vegan raw materials. Lush Cosmetics ensures that the sustainability of the products is maintained and thus they contain various kinds of fruits, vegetables and honey. The mission of the company is to make cosmetic products which do not make use of any animal sources and thus Lush also does not conduct animal testing of the products and has human volunteers.</w:t>
      </w:r>
      <w:r w:rsidR="006600C6" w:rsidRPr="00A502D2">
        <w:rPr>
          <w:color w:val="000000" w:themeColor="text1"/>
          <w:sz w:val="24"/>
          <w:szCs w:val="24"/>
        </w:rPr>
        <w:t xml:space="preserve"> Lush is now present in over 45 countries, including the United Kingdom, Japan, Australia, the United States and some other emerging markets such as South Korea and Brazil. It effectively operates in such a variety of markets shows that Lush is able to handle operations across different cultures and offer products to the local regulatory markets. However, lush is not currently present in Argentina, and this country can be considered a better new market to be expanded. Besides, Argentina is an emerging economy as it has a developing retail industry and there is an emerging middle class in the major cities and consumers are interested in natural and sustainable goods in the beauty industry. </w:t>
      </w:r>
    </w:p>
    <w:p w14:paraId="00000004" w14:textId="754AF526" w:rsidR="002053F2" w:rsidRPr="00A502D2" w:rsidRDefault="001C5FA2">
      <w:pPr>
        <w:spacing w:line="360" w:lineRule="auto"/>
        <w:jc w:val="both"/>
        <w:rPr>
          <w:b/>
          <w:color w:val="000000" w:themeColor="text1"/>
          <w:sz w:val="24"/>
          <w:szCs w:val="24"/>
        </w:rPr>
      </w:pPr>
      <w:r w:rsidRPr="00A502D2">
        <w:rPr>
          <w:color w:val="000000" w:themeColor="text1"/>
          <w:sz w:val="24"/>
          <w:szCs w:val="24"/>
        </w:rPr>
        <w:t xml:space="preserve"> In Argentina, there is an increase in demand for natural and sustainable cosmetic products and thus Lush Cosmetics can enter into the market and run business operations. This business consultancy report will consist of the  various factors which can influence the market entry of Lush Cosmetics in Argentina along with  future recommendations. </w:t>
      </w:r>
    </w:p>
    <w:p w14:paraId="00000005" w14:textId="77777777" w:rsidR="002053F2" w:rsidRPr="00A502D2" w:rsidRDefault="001C5FA2" w:rsidP="007466E0">
      <w:pPr>
        <w:pStyle w:val="Heading1"/>
        <w:rPr>
          <w:color w:val="000000" w:themeColor="text1"/>
        </w:rPr>
      </w:pPr>
      <w:bookmarkStart w:id="1" w:name="_Toc214544870"/>
      <w:r w:rsidRPr="00A502D2">
        <w:rPr>
          <w:color w:val="000000" w:themeColor="text1"/>
        </w:rPr>
        <w:t>2.0 Benefits and Challenges of International Operations</w:t>
      </w:r>
      <w:bookmarkEnd w:id="1"/>
      <w:r w:rsidRPr="00A502D2">
        <w:rPr>
          <w:color w:val="000000" w:themeColor="text1"/>
        </w:rPr>
        <w:t xml:space="preserve"> </w:t>
      </w:r>
    </w:p>
    <w:p w14:paraId="00000006" w14:textId="77777777" w:rsidR="002053F2" w:rsidRPr="00A502D2" w:rsidRDefault="001C5FA2" w:rsidP="007466E0">
      <w:pPr>
        <w:pStyle w:val="Heading2"/>
        <w:rPr>
          <w:color w:val="000000" w:themeColor="text1"/>
        </w:rPr>
      </w:pPr>
      <w:bookmarkStart w:id="2" w:name="_Toc214544871"/>
      <w:r w:rsidRPr="00A502D2">
        <w:rPr>
          <w:color w:val="000000" w:themeColor="text1"/>
        </w:rPr>
        <w:t>2.1 Justification for Selected Company</w:t>
      </w:r>
      <w:bookmarkEnd w:id="2"/>
      <w:r w:rsidRPr="00A502D2">
        <w:rPr>
          <w:color w:val="000000" w:themeColor="text1"/>
        </w:rPr>
        <w:t xml:space="preserve"> </w:t>
      </w:r>
    </w:p>
    <w:p w14:paraId="00000007" w14:textId="16116BEE"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Lush Cosmetics is a global cosmetic brand which is known for its natural, eco-friendly and sustainable products and their mission of no harm to animals enhances the satisfaction of the customers and investors. This company already operates in over fifty countries and has brought innovation in the cosmetic industry of those countries. In Argentina, a change  is observed in the preferences of the customers and there is an increase in the demand for cosmetic products made from vegetables, fruits and </w:t>
      </w:r>
      <w:r w:rsidRPr="00A502D2">
        <w:rPr>
          <w:color w:val="000000" w:themeColor="text1"/>
          <w:sz w:val="24"/>
          <w:szCs w:val="24"/>
        </w:rPr>
        <w:lastRenderedPageBreak/>
        <w:t>other vegan items. Hence Lush Cosmetics can have a good business in Argentina and that is why this company is chosen (Varshney and Ahmed, 2023). Lush Cosmetics ensures that animals are not used for the testing of the products and keeps human volunteers and maintains the mission of no harm to animals. This approach helps the company to maintain the corporate social responsibility as it helps to ensure the sustainability of the environment. This company also gains competitive advantage in the international ma</w:t>
      </w:r>
      <w:r w:rsidRPr="00A502D2">
        <w:rPr>
          <w:color w:val="000000" w:themeColor="text1"/>
          <w:sz w:val="24"/>
          <w:szCs w:val="24"/>
        </w:rPr>
        <w:t xml:space="preserve">rket over the traditional cosmetic brands  due to the unique product strategy and sustainability of the products. </w:t>
      </w:r>
      <w:r w:rsidR="00B87C21" w:rsidRPr="00A502D2">
        <w:rPr>
          <w:color w:val="000000" w:themeColor="text1"/>
          <w:sz w:val="24"/>
          <w:szCs w:val="24"/>
        </w:rPr>
        <w:t>Thus,</w:t>
      </w:r>
      <w:r w:rsidRPr="00A502D2">
        <w:rPr>
          <w:color w:val="000000" w:themeColor="text1"/>
          <w:sz w:val="24"/>
          <w:szCs w:val="24"/>
        </w:rPr>
        <w:t xml:space="preserve"> it is well understood that Lush </w:t>
      </w:r>
      <w:r w:rsidR="007466E0" w:rsidRPr="00A502D2">
        <w:rPr>
          <w:noProof/>
          <w:color w:val="000000" w:themeColor="text1"/>
          <w:sz w:val="24"/>
          <w:szCs w:val="24"/>
        </w:rPr>
        <w:drawing>
          <wp:anchor distT="0" distB="0" distL="114300" distR="114300" simplePos="0" relativeHeight="251659264" behindDoc="0" locked="0" layoutInCell="1" allowOverlap="1" wp14:anchorId="5E06D055" wp14:editId="356649D3">
            <wp:simplePos x="0" y="0"/>
            <wp:positionH relativeFrom="margin">
              <wp:align>right</wp:align>
            </wp:positionH>
            <wp:positionV relativeFrom="paragraph">
              <wp:posOffset>571500</wp:posOffset>
            </wp:positionV>
            <wp:extent cx="5581650" cy="2952750"/>
            <wp:effectExtent l="0" t="38100" r="19050" b="9525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Pr="00A502D2">
        <w:rPr>
          <w:color w:val="000000" w:themeColor="text1"/>
          <w:sz w:val="24"/>
          <w:szCs w:val="24"/>
        </w:rPr>
        <w:t xml:space="preserve">Cosmetics can have a good business in Argentina with its unique and natural products. </w:t>
      </w:r>
    </w:p>
    <w:p w14:paraId="654FA1AD" w14:textId="0BAB7B18" w:rsidR="00B87C21" w:rsidRPr="00A502D2" w:rsidRDefault="007466E0" w:rsidP="007466E0">
      <w:pPr>
        <w:spacing w:line="360" w:lineRule="auto"/>
        <w:jc w:val="center"/>
        <w:rPr>
          <w:b/>
          <w:bCs/>
          <w:color w:val="000000" w:themeColor="text1"/>
          <w:sz w:val="24"/>
          <w:szCs w:val="24"/>
        </w:rPr>
      </w:pPr>
      <w:r w:rsidRPr="00A502D2">
        <w:rPr>
          <w:b/>
          <w:bCs/>
          <w:color w:val="000000" w:themeColor="text1"/>
          <w:sz w:val="24"/>
          <w:szCs w:val="24"/>
        </w:rPr>
        <w:t xml:space="preserve">Figure </w:t>
      </w:r>
      <w:r w:rsidR="009211AE" w:rsidRPr="00A502D2">
        <w:rPr>
          <w:b/>
          <w:bCs/>
          <w:color w:val="000000" w:themeColor="text1"/>
          <w:sz w:val="24"/>
          <w:szCs w:val="24"/>
        </w:rPr>
        <w:t>1</w:t>
      </w:r>
      <w:r w:rsidRPr="00A502D2">
        <w:rPr>
          <w:b/>
          <w:bCs/>
          <w:color w:val="000000" w:themeColor="text1"/>
          <w:sz w:val="24"/>
          <w:szCs w:val="24"/>
        </w:rPr>
        <w:t>: Mission of Lush Cosmetics</w:t>
      </w:r>
    </w:p>
    <w:p w14:paraId="69DE3569" w14:textId="2E1490E2" w:rsidR="007466E0" w:rsidRPr="00A502D2" w:rsidRDefault="007466E0" w:rsidP="007466E0">
      <w:pPr>
        <w:spacing w:line="360" w:lineRule="auto"/>
        <w:jc w:val="center"/>
        <w:rPr>
          <w:b/>
          <w:bCs/>
          <w:color w:val="000000" w:themeColor="text1"/>
          <w:sz w:val="24"/>
          <w:szCs w:val="24"/>
        </w:rPr>
      </w:pPr>
      <w:r w:rsidRPr="00A502D2">
        <w:rPr>
          <w:b/>
          <w:bCs/>
          <w:color w:val="000000" w:themeColor="text1"/>
          <w:sz w:val="24"/>
          <w:szCs w:val="24"/>
        </w:rPr>
        <w:t>(Source: Self-created)</w:t>
      </w:r>
    </w:p>
    <w:p w14:paraId="5C38EECF" w14:textId="77777777" w:rsidR="00B87C21" w:rsidRPr="00A502D2" w:rsidRDefault="00B87C21">
      <w:pPr>
        <w:spacing w:line="360" w:lineRule="auto"/>
        <w:jc w:val="both"/>
        <w:rPr>
          <w:color w:val="000000" w:themeColor="text1"/>
          <w:sz w:val="24"/>
          <w:szCs w:val="24"/>
        </w:rPr>
      </w:pPr>
    </w:p>
    <w:p w14:paraId="00000008" w14:textId="77777777" w:rsidR="002053F2" w:rsidRPr="00A502D2" w:rsidRDefault="001C5FA2" w:rsidP="007466E0">
      <w:pPr>
        <w:pStyle w:val="Heading2"/>
        <w:rPr>
          <w:color w:val="000000" w:themeColor="text1"/>
        </w:rPr>
      </w:pPr>
      <w:bookmarkStart w:id="3" w:name="_Toc214544872"/>
      <w:r w:rsidRPr="00A502D2">
        <w:rPr>
          <w:color w:val="000000" w:themeColor="text1"/>
        </w:rPr>
        <w:t>2.2 Factors Influencing Global Operations</w:t>
      </w:r>
      <w:bookmarkEnd w:id="3"/>
      <w:r w:rsidRPr="00A502D2">
        <w:rPr>
          <w:color w:val="000000" w:themeColor="text1"/>
        </w:rPr>
        <w:t xml:space="preserve"> </w:t>
      </w:r>
    </w:p>
    <w:p w14:paraId="00000009"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The factors which influence the global operations of Lush Cosmetics include “Research and Development, Ethical sourcing of the raw materials, supply chain management, satisfaction of customers and sustainability of the products. The “global cosmetic industry” is quite “dynamic and evolves rapidly” as the preferences of the customers keeps changing due to the “sustainability factors” (Hong, 2025). Lush Cosmetics is popular for the “fresh, handmade and vegetarian and vegan” products and thus the company needs</w:t>
      </w:r>
      <w:r w:rsidRPr="00A502D2">
        <w:rPr>
          <w:color w:val="000000" w:themeColor="text1"/>
          <w:sz w:val="24"/>
          <w:szCs w:val="24"/>
        </w:rPr>
        <w:t xml:space="preserve"> to conduct extensive R&amp;D to identify the various skin types and manufacture the products accordingly. The ethical sourcing of the raw </w:t>
      </w:r>
      <w:r w:rsidRPr="00A502D2">
        <w:rPr>
          <w:color w:val="000000" w:themeColor="text1"/>
          <w:sz w:val="24"/>
          <w:szCs w:val="24"/>
        </w:rPr>
        <w:lastRenderedPageBreak/>
        <w:t>materials is another vital factor which influences the global operations of Lush Cosmetics as the natural raw materials must be extracted in a way that it does not cause much harm to nature. Further the company also ensures that the products are not tested on animals and maintains the sustainability of the products made from fruits and vegetables and vegan items. As Lush Cos</w:t>
      </w:r>
      <w:r w:rsidRPr="00A502D2">
        <w:rPr>
          <w:color w:val="000000" w:themeColor="text1"/>
          <w:sz w:val="24"/>
          <w:szCs w:val="24"/>
        </w:rPr>
        <w:t xml:space="preserve">metics operates in many countries, the supply chain is properly managed with the help of advanced technology to ensure transparency (Varshney and Ahmed, 2023). This business approach of Lush Cosmetics to manufacture “natural and herbal cosmetic products” and “no harm to animals” enhances the satisfaction of the global customers and thus the company is able to hold a strong brand reputation in the global cosmetic industry. </w:t>
      </w:r>
    </w:p>
    <w:p w14:paraId="0000000A" w14:textId="77777777" w:rsidR="002053F2" w:rsidRPr="00A502D2" w:rsidRDefault="001C5FA2" w:rsidP="007466E0">
      <w:pPr>
        <w:pStyle w:val="Heading2"/>
        <w:rPr>
          <w:color w:val="000000" w:themeColor="text1"/>
        </w:rPr>
      </w:pPr>
      <w:bookmarkStart w:id="4" w:name="_Toc214544873"/>
      <w:r w:rsidRPr="00A502D2">
        <w:rPr>
          <w:color w:val="000000" w:themeColor="text1"/>
        </w:rPr>
        <w:t>2.3 Different Entry Modes</w:t>
      </w:r>
      <w:bookmarkEnd w:id="4"/>
      <w:r w:rsidRPr="00A502D2">
        <w:rPr>
          <w:color w:val="000000" w:themeColor="text1"/>
        </w:rPr>
        <w:t xml:space="preserve"> </w:t>
      </w:r>
    </w:p>
    <w:p w14:paraId="0000000B" w14:textId="1CDBAA9E"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The different types of entry modes through which Lush Cosmetics can enter the various </w:t>
      </w:r>
      <w:r w:rsidR="00B87C21" w:rsidRPr="00A502D2">
        <w:rPr>
          <w:color w:val="000000" w:themeColor="text1"/>
          <w:sz w:val="24"/>
          <w:szCs w:val="24"/>
        </w:rPr>
        <w:t>international</w:t>
      </w:r>
      <w:r w:rsidRPr="00A502D2">
        <w:rPr>
          <w:color w:val="000000" w:themeColor="text1"/>
          <w:sz w:val="24"/>
          <w:szCs w:val="24"/>
        </w:rPr>
        <w:t xml:space="preserve"> markets includes “franchises, joint ventures or independent investments” (Hong, 2025). In the international markets, Lush Cosmetics gets into franchise partnerships with the local cosmetic retail brand and it is one of the most dominant market entry modes for the company. This is because the local brands have better knowledge about the preferences of the customers and this is beneficial since Lush can make changes in the products according to the local customers. Another factor is that the ris</w:t>
      </w:r>
      <w:r w:rsidRPr="00A502D2">
        <w:rPr>
          <w:color w:val="000000" w:themeColor="text1"/>
          <w:sz w:val="24"/>
          <w:szCs w:val="24"/>
        </w:rPr>
        <w:t>k of financial losses is less when the company goes into franchise ventures. In this type of entry mode, the local retail brands operate according to the standards and regulations of Lush Cosmetics and the company gets the maximum portion of the profits. On the other hand, in joint ventures with the local cosmetic brands, both Lush and the local brands equally sell the products and the earned profits are divided equally and the responsibility of the products is also on both the companies (Jiang, 2025). In t</w:t>
      </w:r>
      <w:r w:rsidRPr="00A502D2">
        <w:rPr>
          <w:color w:val="000000" w:themeColor="text1"/>
          <w:sz w:val="24"/>
          <w:szCs w:val="24"/>
        </w:rPr>
        <w:t xml:space="preserve">he independent investments, Lush Cosmetics  can have a better hold of the cosmetic industry of any particular country and enhance the brand reputation and earn a maximum </w:t>
      </w:r>
      <w:r w:rsidR="00B87C21" w:rsidRPr="00A502D2">
        <w:rPr>
          <w:color w:val="000000" w:themeColor="text1"/>
          <w:sz w:val="24"/>
          <w:szCs w:val="24"/>
        </w:rPr>
        <w:t>number</w:t>
      </w:r>
      <w:r w:rsidRPr="00A502D2">
        <w:rPr>
          <w:color w:val="000000" w:themeColor="text1"/>
          <w:sz w:val="24"/>
          <w:szCs w:val="24"/>
        </w:rPr>
        <w:t xml:space="preserve"> of profits. But, in the direct investments in the</w:t>
      </w:r>
      <w:r w:rsidR="009211AE" w:rsidRPr="00A502D2">
        <w:rPr>
          <w:color w:val="000000" w:themeColor="text1"/>
          <w:sz w:val="24"/>
          <w:szCs w:val="24"/>
        </w:rPr>
        <w:t xml:space="preserve"> </w:t>
      </w:r>
      <w:r w:rsidRPr="00A502D2">
        <w:rPr>
          <w:color w:val="000000" w:themeColor="text1"/>
          <w:sz w:val="24"/>
          <w:szCs w:val="24"/>
        </w:rPr>
        <w:lastRenderedPageBreak/>
        <w:t xml:space="preserve">new international markets, Lush Cosmetics has the risk to suffer from losses if the </w:t>
      </w:r>
      <w:r w:rsidR="009211AE" w:rsidRPr="00A502D2">
        <w:rPr>
          <w:noProof/>
          <w:color w:val="000000" w:themeColor="text1"/>
          <w:sz w:val="24"/>
          <w:szCs w:val="24"/>
        </w:rPr>
        <w:drawing>
          <wp:anchor distT="0" distB="0" distL="114300" distR="114300" simplePos="0" relativeHeight="251658240" behindDoc="0" locked="0" layoutInCell="1" allowOverlap="1" wp14:anchorId="3AFA0421" wp14:editId="050E5BD3">
            <wp:simplePos x="0" y="0"/>
            <wp:positionH relativeFrom="margin">
              <wp:align>right</wp:align>
            </wp:positionH>
            <wp:positionV relativeFrom="paragraph">
              <wp:posOffset>695325</wp:posOffset>
            </wp:positionV>
            <wp:extent cx="5486400" cy="3200400"/>
            <wp:effectExtent l="19050" t="0" r="19050" b="5715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Pr="00A502D2">
        <w:rPr>
          <w:color w:val="000000" w:themeColor="text1"/>
          <w:sz w:val="24"/>
          <w:szCs w:val="24"/>
        </w:rPr>
        <w:t xml:space="preserve">native customers do not like the eco-friendly cosmetic products. </w:t>
      </w:r>
    </w:p>
    <w:p w14:paraId="5AC42FC7" w14:textId="76663D4F" w:rsidR="00B87C21" w:rsidRPr="00A502D2" w:rsidRDefault="00B87C21">
      <w:pPr>
        <w:spacing w:line="360" w:lineRule="auto"/>
        <w:jc w:val="both"/>
        <w:rPr>
          <w:color w:val="000000" w:themeColor="text1"/>
          <w:sz w:val="24"/>
          <w:szCs w:val="24"/>
        </w:rPr>
      </w:pPr>
    </w:p>
    <w:p w14:paraId="06DBB9E3" w14:textId="618CD7EC" w:rsidR="00B87C21" w:rsidRPr="00A502D2" w:rsidRDefault="00B87C21" w:rsidP="00B87C21">
      <w:pPr>
        <w:spacing w:line="360" w:lineRule="auto"/>
        <w:jc w:val="center"/>
        <w:rPr>
          <w:b/>
          <w:bCs/>
          <w:color w:val="000000" w:themeColor="text1"/>
          <w:sz w:val="24"/>
          <w:szCs w:val="24"/>
        </w:rPr>
      </w:pPr>
      <w:r w:rsidRPr="00A502D2">
        <w:rPr>
          <w:b/>
          <w:bCs/>
          <w:color w:val="000000" w:themeColor="text1"/>
          <w:sz w:val="24"/>
          <w:szCs w:val="24"/>
        </w:rPr>
        <w:t xml:space="preserve">Figure </w:t>
      </w:r>
      <w:r w:rsidR="009211AE" w:rsidRPr="00A502D2">
        <w:rPr>
          <w:b/>
          <w:bCs/>
          <w:color w:val="000000" w:themeColor="text1"/>
          <w:sz w:val="24"/>
          <w:szCs w:val="24"/>
        </w:rPr>
        <w:t>2</w:t>
      </w:r>
      <w:r w:rsidRPr="00A502D2">
        <w:rPr>
          <w:b/>
          <w:bCs/>
          <w:color w:val="000000" w:themeColor="text1"/>
          <w:sz w:val="24"/>
          <w:szCs w:val="24"/>
        </w:rPr>
        <w:t>: Market Entry Modes of Lush Cosmetics</w:t>
      </w:r>
    </w:p>
    <w:p w14:paraId="0AF13677" w14:textId="387A8E5F" w:rsidR="00B87C21" w:rsidRPr="00A502D2" w:rsidRDefault="00B87C21" w:rsidP="00B87C21">
      <w:pPr>
        <w:spacing w:line="360" w:lineRule="auto"/>
        <w:jc w:val="center"/>
        <w:rPr>
          <w:b/>
          <w:bCs/>
          <w:color w:val="000000" w:themeColor="text1"/>
          <w:sz w:val="24"/>
          <w:szCs w:val="24"/>
        </w:rPr>
      </w:pPr>
      <w:r w:rsidRPr="00A502D2">
        <w:rPr>
          <w:b/>
          <w:bCs/>
          <w:color w:val="000000" w:themeColor="text1"/>
          <w:sz w:val="24"/>
          <w:szCs w:val="24"/>
        </w:rPr>
        <w:t>(Source: Self-created)</w:t>
      </w:r>
    </w:p>
    <w:p w14:paraId="630DD13C" w14:textId="1ABF54E3" w:rsidR="0028401D" w:rsidRPr="00A502D2" w:rsidRDefault="0028401D" w:rsidP="0028401D">
      <w:pPr>
        <w:pStyle w:val="Heading2"/>
        <w:rPr>
          <w:color w:val="000000" w:themeColor="text1"/>
        </w:rPr>
      </w:pPr>
      <w:bookmarkStart w:id="5" w:name="_Toc214544874"/>
      <w:r w:rsidRPr="00A502D2">
        <w:rPr>
          <w:color w:val="000000" w:themeColor="text1"/>
        </w:rPr>
        <w:t>2.4 Dominant Market Entry Mode</w:t>
      </w:r>
      <w:bookmarkEnd w:id="5"/>
    </w:p>
    <w:p w14:paraId="776A82C5" w14:textId="57F219D3" w:rsidR="0028401D" w:rsidRPr="00A502D2" w:rsidRDefault="0028401D" w:rsidP="0028401D">
      <w:pPr>
        <w:spacing w:line="360" w:lineRule="auto"/>
        <w:jc w:val="both"/>
        <w:rPr>
          <w:color w:val="000000" w:themeColor="text1"/>
          <w:sz w:val="24"/>
          <w:szCs w:val="24"/>
        </w:rPr>
      </w:pPr>
      <w:r w:rsidRPr="00A502D2">
        <w:rPr>
          <w:color w:val="000000" w:themeColor="text1"/>
          <w:sz w:val="24"/>
          <w:szCs w:val="24"/>
        </w:rPr>
        <w:t>A wholly owned subsidiary (WOS), along with a flagship store in Buenos Aires, is the most appropriate dominant market entry mode in Argentina. A WOS gives proper control over quality products, ethics, and brand image, which are some of the core elements of lush differentiation. Although franchising and joint ventures limit financial risk, they can undermine the ethical sourcing, consistency, and zero-waste ethics of Lush. Thus, a WOS guarantees the strategic long-term goals, and it is consistent with the global strategy of Lush in the key markets.</w:t>
      </w:r>
    </w:p>
    <w:p w14:paraId="0000000C" w14:textId="06905634" w:rsidR="002053F2" w:rsidRPr="00A502D2" w:rsidRDefault="001C5FA2" w:rsidP="007466E0">
      <w:pPr>
        <w:pStyle w:val="Heading2"/>
        <w:rPr>
          <w:color w:val="000000" w:themeColor="text1"/>
        </w:rPr>
      </w:pPr>
      <w:bookmarkStart w:id="6" w:name="_Toc214544875"/>
      <w:r w:rsidRPr="00A502D2">
        <w:rPr>
          <w:color w:val="000000" w:themeColor="text1"/>
        </w:rPr>
        <w:t>2.</w:t>
      </w:r>
      <w:r w:rsidR="0028401D" w:rsidRPr="00A502D2">
        <w:rPr>
          <w:color w:val="000000" w:themeColor="text1"/>
        </w:rPr>
        <w:t>5</w:t>
      </w:r>
      <w:r w:rsidRPr="00A502D2">
        <w:rPr>
          <w:color w:val="000000" w:themeColor="text1"/>
        </w:rPr>
        <w:t xml:space="preserve"> Key Benefits</w:t>
      </w:r>
      <w:bookmarkEnd w:id="6"/>
      <w:r w:rsidRPr="00A502D2">
        <w:rPr>
          <w:color w:val="000000" w:themeColor="text1"/>
        </w:rPr>
        <w:t xml:space="preserve"> </w:t>
      </w:r>
    </w:p>
    <w:p w14:paraId="0000000D" w14:textId="74ED3078"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The key benefits which Lush Cosmetics obtains from its international operations include “enhanced brand reputation in the global cosmetic industry, increase in the profit margins, and more innovation of the products”. As Lush Cosmetics operates outside of England, it can reach out to the global customers and the sustainability and high quality of the natural cosmetic products enhances the satisfaction of the  various </w:t>
      </w:r>
      <w:r w:rsidRPr="00A502D2">
        <w:rPr>
          <w:color w:val="000000" w:themeColor="text1"/>
          <w:sz w:val="24"/>
          <w:szCs w:val="24"/>
        </w:rPr>
        <w:lastRenderedPageBreak/>
        <w:t xml:space="preserve">stakeholders and another factor which adds to it is the merging of the preferences of the customers belonging from different cultures and backgrounds. Thus this helps the company to gain competitive advantage in the international market and have a strong brand reputation with high corporate social responsibility (Andrișan </w:t>
      </w:r>
      <w:r w:rsidR="007466E0" w:rsidRPr="00A502D2">
        <w:rPr>
          <w:i/>
          <w:iCs/>
          <w:color w:val="000000" w:themeColor="text1"/>
          <w:sz w:val="24"/>
          <w:szCs w:val="24"/>
        </w:rPr>
        <w:t>et al.,</w:t>
      </w:r>
      <w:r w:rsidRPr="00A502D2">
        <w:rPr>
          <w:color w:val="000000" w:themeColor="text1"/>
          <w:sz w:val="24"/>
          <w:szCs w:val="24"/>
        </w:rPr>
        <w:t xml:space="preserve"> 2022). Lush Cosmetics can gain more amount of profit margins in the international markets through joint ventures and franchises than it can gain in the local market. This is becaus</w:t>
      </w:r>
      <w:r w:rsidRPr="00A502D2">
        <w:rPr>
          <w:color w:val="000000" w:themeColor="text1"/>
          <w:sz w:val="24"/>
          <w:szCs w:val="24"/>
        </w:rPr>
        <w:t xml:space="preserve">e in the international global industry, many brands do not manufacture products made from natural raw materials and thus this unique product range of Lush Cosmetics helps it to operate more successfully than the competitor companies. Also the range of products manufactured by Lush Cosmetics is quite diverse and includes various segments such as “skincare, haircare, body care, bath products, make ups and fragrances”(Hong, 2025). In the international market, Lush Cosmetics can identify the preferences of the </w:t>
      </w:r>
      <w:r w:rsidRPr="00A502D2">
        <w:rPr>
          <w:color w:val="000000" w:themeColor="text1"/>
          <w:sz w:val="24"/>
          <w:szCs w:val="24"/>
        </w:rPr>
        <w:t>customers and also get ideas about the various skin and hair types. With this knowledge, the company can bring innovation in the eco-friendly products and the newly launched items can be promoted with the help of digital marketing strategies to reach out to more number of customers. The innovation in the products will also attract the investors of the operating countries to join the new ventures of Lush Cosmetics and thus the company can expand the business operations in the international cosmetic industry.</w:t>
      </w:r>
      <w:r w:rsidRPr="00A502D2">
        <w:rPr>
          <w:color w:val="000000" w:themeColor="text1"/>
          <w:sz w:val="24"/>
          <w:szCs w:val="24"/>
        </w:rPr>
        <w:t xml:space="preserve"> </w:t>
      </w:r>
    </w:p>
    <w:p w14:paraId="0000000E" w14:textId="600911AD" w:rsidR="002053F2" w:rsidRPr="00A502D2" w:rsidRDefault="001C5FA2" w:rsidP="007466E0">
      <w:pPr>
        <w:pStyle w:val="Heading2"/>
        <w:rPr>
          <w:color w:val="000000" w:themeColor="text1"/>
        </w:rPr>
      </w:pPr>
      <w:bookmarkStart w:id="7" w:name="_Toc214544876"/>
      <w:r w:rsidRPr="00A502D2">
        <w:rPr>
          <w:color w:val="000000" w:themeColor="text1"/>
        </w:rPr>
        <w:t>2.</w:t>
      </w:r>
      <w:r w:rsidR="0028401D" w:rsidRPr="00A502D2">
        <w:rPr>
          <w:color w:val="000000" w:themeColor="text1"/>
        </w:rPr>
        <w:t>6</w:t>
      </w:r>
      <w:r w:rsidRPr="00A502D2">
        <w:rPr>
          <w:color w:val="000000" w:themeColor="text1"/>
        </w:rPr>
        <w:t xml:space="preserve"> Key Challenges</w:t>
      </w:r>
      <w:bookmarkEnd w:id="7"/>
      <w:r w:rsidRPr="00A502D2">
        <w:rPr>
          <w:color w:val="000000" w:themeColor="text1"/>
        </w:rPr>
        <w:t xml:space="preserve"> </w:t>
      </w:r>
    </w:p>
    <w:p w14:paraId="0000000F" w14:textId="04EA0EF8" w:rsidR="002053F2" w:rsidRPr="00A502D2" w:rsidRDefault="001C5FA2">
      <w:pPr>
        <w:spacing w:line="360" w:lineRule="auto"/>
        <w:jc w:val="both"/>
        <w:rPr>
          <w:color w:val="000000" w:themeColor="text1"/>
          <w:sz w:val="24"/>
          <w:szCs w:val="24"/>
        </w:rPr>
      </w:pPr>
      <w:r w:rsidRPr="00A502D2">
        <w:rPr>
          <w:color w:val="000000" w:themeColor="text1"/>
          <w:sz w:val="24"/>
          <w:szCs w:val="24"/>
        </w:rPr>
        <w:t>The challenges which are faced by Lush Cosmetics in the international business operations include “issues in the ethical sourcing of the raw materials, competition from both the local and the global brands and differences in the cultures and preferences of the customers of the various countries” (Lannerstedt and Elmér, 2024). As the products are solely made from fruits, vegan items, vegetables, honey and beeswax, the availability of the raw materials in the operating countries and their ethical sourcing bec</w:t>
      </w:r>
      <w:r w:rsidRPr="00A502D2">
        <w:rPr>
          <w:color w:val="000000" w:themeColor="text1"/>
          <w:sz w:val="24"/>
          <w:szCs w:val="24"/>
        </w:rPr>
        <w:t xml:space="preserve">omes an issue when the supply chain is not properly managed by the company.  The traditional local and global cosmetic brands give tough competition to Lush Cosmetics and often question the authenticity of the natural products and this creates a negative image in the mind of the customers which hampers the business operations (Jiang, 2025). </w:t>
      </w:r>
    </w:p>
    <w:p w14:paraId="16F17CF9" w14:textId="5A1DF6E4" w:rsidR="00A777D5" w:rsidRPr="00A502D2" w:rsidRDefault="00A777D5" w:rsidP="00A777D5">
      <w:pPr>
        <w:pStyle w:val="Heading2"/>
        <w:rPr>
          <w:color w:val="000000" w:themeColor="text1"/>
        </w:rPr>
      </w:pPr>
      <w:bookmarkStart w:id="8" w:name="_Toc214544877"/>
      <w:r w:rsidRPr="00A502D2">
        <w:rPr>
          <w:color w:val="000000" w:themeColor="text1"/>
        </w:rPr>
        <w:lastRenderedPageBreak/>
        <w:t>2.</w:t>
      </w:r>
      <w:r w:rsidR="0028401D" w:rsidRPr="00A502D2">
        <w:rPr>
          <w:color w:val="000000" w:themeColor="text1"/>
        </w:rPr>
        <w:t xml:space="preserve">7 </w:t>
      </w:r>
      <w:r w:rsidRPr="00A502D2">
        <w:rPr>
          <w:color w:val="000000" w:themeColor="text1"/>
        </w:rPr>
        <w:t>Value Chain Analysis</w:t>
      </w:r>
      <w:bookmarkEnd w:id="8"/>
    </w:p>
    <w:p w14:paraId="52E1901B" w14:textId="36B5E38F" w:rsidR="00A777D5" w:rsidRPr="00A502D2" w:rsidRDefault="00A777D5">
      <w:pPr>
        <w:spacing w:line="360" w:lineRule="auto"/>
        <w:jc w:val="both"/>
        <w:rPr>
          <w:color w:val="000000" w:themeColor="text1"/>
          <w:sz w:val="24"/>
          <w:szCs w:val="24"/>
        </w:rPr>
      </w:pPr>
      <w:r w:rsidRPr="00A502D2">
        <w:rPr>
          <w:color w:val="000000" w:themeColor="text1"/>
          <w:sz w:val="24"/>
          <w:szCs w:val="24"/>
        </w:rPr>
        <w:t>Lush value chain focuses on ethical sourcing, hand-made manufacturing and direct retailing. Upstream operations such as procurement of raw materials, product formulation and manufacturing focus on cruelty-free, vegan products and strong relationships with the suppliers. Mid-stream operations involve the small-scale manufacturing and quality inspections at regional manufacturing centres. In the case of downstream, lush is dependent on physical retail locations, brand narratives, and a virtual omnichannel e-commerce platform. In Argentina, a regional supply chain in South America would lower logistics expenses, guarantee freshness, and meet local importation and import quotas for cosmetics.</w:t>
      </w:r>
    </w:p>
    <w:p w14:paraId="00000010" w14:textId="77777777" w:rsidR="002053F2" w:rsidRPr="00A502D2" w:rsidRDefault="001C5FA2" w:rsidP="007466E0">
      <w:pPr>
        <w:pStyle w:val="Heading1"/>
        <w:rPr>
          <w:color w:val="000000" w:themeColor="text1"/>
        </w:rPr>
      </w:pPr>
      <w:bookmarkStart w:id="9" w:name="_Toc214544878"/>
      <w:r w:rsidRPr="00A502D2">
        <w:rPr>
          <w:color w:val="000000" w:themeColor="text1"/>
        </w:rPr>
        <w:t>3.0 Impact of OLI factors</w:t>
      </w:r>
      <w:bookmarkEnd w:id="9"/>
      <w:r w:rsidRPr="00A502D2">
        <w:rPr>
          <w:color w:val="000000" w:themeColor="text1"/>
        </w:rPr>
        <w:t xml:space="preserve"> </w:t>
      </w:r>
    </w:p>
    <w:p w14:paraId="00000011" w14:textId="480D20BF"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The various OLI factors (Ownership, Location and Internalisation) play a crucial role in the international market entry mode of Lush Cosmetics in Argentina. These factors are basically the advantages which the Lush Cosmetics can get when it enters into the market of Argentina. With the proper utilisation of these factors, Lush Cosmetics will be able to create a strong brand reputation and continue the business operations for a long period of time in the cosmetic industry of Argentina. </w:t>
      </w:r>
    </w:p>
    <w:p w14:paraId="35BCF48C" w14:textId="08336B03" w:rsidR="007466E0" w:rsidRPr="00A502D2" w:rsidRDefault="007466E0">
      <w:pPr>
        <w:spacing w:line="360" w:lineRule="auto"/>
        <w:jc w:val="both"/>
        <w:rPr>
          <w:color w:val="000000" w:themeColor="text1"/>
          <w:sz w:val="24"/>
          <w:szCs w:val="24"/>
        </w:rPr>
      </w:pPr>
      <w:r w:rsidRPr="00A502D2">
        <w:rPr>
          <w:noProof/>
          <w:color w:val="000000" w:themeColor="text1"/>
          <w:sz w:val="24"/>
          <w:szCs w:val="24"/>
        </w:rPr>
        <w:drawing>
          <wp:anchor distT="0" distB="0" distL="114300" distR="114300" simplePos="0" relativeHeight="251661312" behindDoc="0" locked="0" layoutInCell="1" allowOverlap="1" wp14:anchorId="379D0471" wp14:editId="3C79A524">
            <wp:simplePos x="0" y="0"/>
            <wp:positionH relativeFrom="margin">
              <wp:align>center</wp:align>
            </wp:positionH>
            <wp:positionV relativeFrom="paragraph">
              <wp:posOffset>104775</wp:posOffset>
            </wp:positionV>
            <wp:extent cx="3733800" cy="3200400"/>
            <wp:effectExtent l="0" t="0" r="19050" b="1905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p>
    <w:p w14:paraId="32DD475C" w14:textId="63EB54B8" w:rsidR="007466E0" w:rsidRPr="00A502D2" w:rsidRDefault="007466E0">
      <w:pPr>
        <w:spacing w:line="360" w:lineRule="auto"/>
        <w:jc w:val="both"/>
        <w:rPr>
          <w:color w:val="000000" w:themeColor="text1"/>
          <w:sz w:val="24"/>
          <w:szCs w:val="24"/>
        </w:rPr>
      </w:pPr>
    </w:p>
    <w:p w14:paraId="1107B6E7" w14:textId="77777777" w:rsidR="007466E0" w:rsidRPr="00A502D2" w:rsidRDefault="007466E0">
      <w:pPr>
        <w:spacing w:line="360" w:lineRule="auto"/>
        <w:jc w:val="both"/>
        <w:rPr>
          <w:color w:val="000000" w:themeColor="text1"/>
          <w:sz w:val="24"/>
          <w:szCs w:val="24"/>
        </w:rPr>
      </w:pPr>
    </w:p>
    <w:p w14:paraId="5C9B9D67" w14:textId="77777777" w:rsidR="007466E0" w:rsidRPr="00A502D2" w:rsidRDefault="007466E0">
      <w:pPr>
        <w:spacing w:line="360" w:lineRule="auto"/>
        <w:jc w:val="both"/>
        <w:rPr>
          <w:color w:val="000000" w:themeColor="text1"/>
          <w:sz w:val="24"/>
          <w:szCs w:val="24"/>
        </w:rPr>
      </w:pPr>
    </w:p>
    <w:p w14:paraId="676C500E" w14:textId="77777777" w:rsidR="007466E0" w:rsidRPr="00A502D2" w:rsidRDefault="007466E0">
      <w:pPr>
        <w:spacing w:line="360" w:lineRule="auto"/>
        <w:jc w:val="both"/>
        <w:rPr>
          <w:color w:val="000000" w:themeColor="text1"/>
          <w:sz w:val="24"/>
          <w:szCs w:val="24"/>
        </w:rPr>
      </w:pPr>
    </w:p>
    <w:p w14:paraId="0545B183" w14:textId="77777777" w:rsidR="007466E0" w:rsidRPr="00A502D2" w:rsidRDefault="007466E0">
      <w:pPr>
        <w:spacing w:line="360" w:lineRule="auto"/>
        <w:jc w:val="both"/>
        <w:rPr>
          <w:color w:val="000000" w:themeColor="text1"/>
          <w:sz w:val="24"/>
          <w:szCs w:val="24"/>
        </w:rPr>
      </w:pPr>
    </w:p>
    <w:p w14:paraId="67F6C1AD" w14:textId="77777777" w:rsidR="007466E0" w:rsidRPr="00A502D2" w:rsidRDefault="007466E0">
      <w:pPr>
        <w:spacing w:line="360" w:lineRule="auto"/>
        <w:jc w:val="both"/>
        <w:rPr>
          <w:color w:val="000000" w:themeColor="text1"/>
          <w:sz w:val="24"/>
          <w:szCs w:val="24"/>
        </w:rPr>
      </w:pPr>
    </w:p>
    <w:p w14:paraId="06BBDE87" w14:textId="77777777" w:rsidR="007466E0" w:rsidRPr="00A502D2" w:rsidRDefault="007466E0">
      <w:pPr>
        <w:spacing w:line="360" w:lineRule="auto"/>
        <w:jc w:val="both"/>
        <w:rPr>
          <w:color w:val="000000" w:themeColor="text1"/>
          <w:sz w:val="24"/>
          <w:szCs w:val="24"/>
        </w:rPr>
      </w:pPr>
    </w:p>
    <w:p w14:paraId="7593A95A" w14:textId="77777777" w:rsidR="007466E0" w:rsidRPr="00A502D2" w:rsidRDefault="007466E0">
      <w:pPr>
        <w:spacing w:line="360" w:lineRule="auto"/>
        <w:jc w:val="both"/>
        <w:rPr>
          <w:color w:val="000000" w:themeColor="text1"/>
          <w:sz w:val="24"/>
          <w:szCs w:val="24"/>
        </w:rPr>
      </w:pPr>
    </w:p>
    <w:p w14:paraId="4D164FDF" w14:textId="77777777" w:rsidR="007466E0" w:rsidRPr="00A502D2" w:rsidRDefault="007466E0">
      <w:pPr>
        <w:spacing w:line="360" w:lineRule="auto"/>
        <w:jc w:val="both"/>
        <w:rPr>
          <w:color w:val="000000" w:themeColor="text1"/>
          <w:sz w:val="24"/>
          <w:szCs w:val="24"/>
        </w:rPr>
      </w:pPr>
    </w:p>
    <w:p w14:paraId="499A8FFA" w14:textId="77777777" w:rsidR="007466E0" w:rsidRPr="00A502D2" w:rsidRDefault="007466E0">
      <w:pPr>
        <w:spacing w:line="360" w:lineRule="auto"/>
        <w:jc w:val="both"/>
        <w:rPr>
          <w:color w:val="000000" w:themeColor="text1"/>
          <w:sz w:val="24"/>
          <w:szCs w:val="24"/>
        </w:rPr>
      </w:pPr>
    </w:p>
    <w:p w14:paraId="0DBE5F1A" w14:textId="77777777" w:rsidR="007466E0" w:rsidRPr="00A502D2" w:rsidRDefault="007466E0">
      <w:pPr>
        <w:spacing w:line="360" w:lineRule="auto"/>
        <w:jc w:val="both"/>
        <w:rPr>
          <w:color w:val="000000" w:themeColor="text1"/>
          <w:sz w:val="24"/>
          <w:szCs w:val="24"/>
        </w:rPr>
      </w:pPr>
    </w:p>
    <w:p w14:paraId="1DF5C353" w14:textId="77777777" w:rsidR="007466E0" w:rsidRPr="00A502D2" w:rsidRDefault="007466E0">
      <w:pPr>
        <w:spacing w:line="360" w:lineRule="auto"/>
        <w:jc w:val="both"/>
        <w:rPr>
          <w:color w:val="000000" w:themeColor="text1"/>
          <w:sz w:val="24"/>
          <w:szCs w:val="24"/>
        </w:rPr>
      </w:pPr>
    </w:p>
    <w:p w14:paraId="0A429B61" w14:textId="04F1DB92" w:rsidR="007466E0" w:rsidRPr="00A502D2" w:rsidRDefault="007466E0" w:rsidP="007466E0">
      <w:pPr>
        <w:spacing w:line="360" w:lineRule="auto"/>
        <w:jc w:val="center"/>
        <w:rPr>
          <w:b/>
          <w:bCs/>
          <w:color w:val="000000" w:themeColor="text1"/>
          <w:sz w:val="24"/>
          <w:szCs w:val="24"/>
        </w:rPr>
      </w:pPr>
      <w:r w:rsidRPr="00A502D2">
        <w:rPr>
          <w:b/>
          <w:bCs/>
          <w:color w:val="000000" w:themeColor="text1"/>
          <w:sz w:val="24"/>
          <w:szCs w:val="24"/>
        </w:rPr>
        <w:t>Figure 3: OLI Factors</w:t>
      </w:r>
    </w:p>
    <w:p w14:paraId="6C76250E" w14:textId="22B1CFE4" w:rsidR="007466E0" w:rsidRPr="00A502D2" w:rsidRDefault="007466E0" w:rsidP="007466E0">
      <w:pPr>
        <w:spacing w:line="360" w:lineRule="auto"/>
        <w:jc w:val="center"/>
        <w:rPr>
          <w:b/>
          <w:bCs/>
          <w:color w:val="000000" w:themeColor="text1"/>
          <w:sz w:val="24"/>
          <w:szCs w:val="24"/>
        </w:rPr>
      </w:pPr>
      <w:r w:rsidRPr="00A502D2">
        <w:rPr>
          <w:b/>
          <w:bCs/>
          <w:color w:val="000000" w:themeColor="text1"/>
          <w:sz w:val="24"/>
          <w:szCs w:val="24"/>
        </w:rPr>
        <w:t>(Source: Self-created)</w:t>
      </w:r>
    </w:p>
    <w:p w14:paraId="22CD3F82" w14:textId="77777777" w:rsidR="007466E0" w:rsidRPr="00A502D2" w:rsidRDefault="007466E0">
      <w:pPr>
        <w:spacing w:line="360" w:lineRule="auto"/>
        <w:jc w:val="both"/>
        <w:rPr>
          <w:color w:val="000000" w:themeColor="text1"/>
          <w:sz w:val="24"/>
          <w:szCs w:val="24"/>
        </w:rPr>
      </w:pPr>
    </w:p>
    <w:p w14:paraId="00000012" w14:textId="7852FD53" w:rsidR="002053F2" w:rsidRPr="00A502D2" w:rsidRDefault="001C5FA2" w:rsidP="007466E0">
      <w:pPr>
        <w:pStyle w:val="Heading2"/>
        <w:rPr>
          <w:color w:val="000000" w:themeColor="text1"/>
        </w:rPr>
      </w:pPr>
      <w:bookmarkStart w:id="10" w:name="_Toc214544879"/>
      <w:r w:rsidRPr="00A502D2">
        <w:rPr>
          <w:color w:val="000000" w:themeColor="text1"/>
        </w:rPr>
        <w:t>3.1 Ownership Advantages</w:t>
      </w:r>
      <w:bookmarkEnd w:id="10"/>
      <w:r w:rsidRPr="00A502D2">
        <w:rPr>
          <w:color w:val="000000" w:themeColor="text1"/>
        </w:rPr>
        <w:t xml:space="preserve"> </w:t>
      </w:r>
    </w:p>
    <w:p w14:paraId="00000013" w14:textId="692A9956"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Lush Cosmetics holds a strong brand reputation in the international  cosmetics industry and this is because of the unique range of natural and herbal products and the high quality and sustainability of the products. This strong brand reputation will help the company to easily enter into the market of Argentina. On the other hand, Lush Cosmetics also makes use of </w:t>
      </w:r>
      <w:r w:rsidR="007466E0" w:rsidRPr="00A502D2">
        <w:rPr>
          <w:color w:val="000000" w:themeColor="text1"/>
          <w:sz w:val="24"/>
          <w:szCs w:val="24"/>
        </w:rPr>
        <w:t>value-based</w:t>
      </w:r>
      <w:r w:rsidRPr="00A502D2">
        <w:rPr>
          <w:color w:val="000000" w:themeColor="text1"/>
          <w:sz w:val="24"/>
          <w:szCs w:val="24"/>
        </w:rPr>
        <w:t xml:space="preserve"> pricing strategy for the international markets and the investors of Argentina can thus become interested to join the business venture. Lush Cosmetics maintains the sustainability standards of the products and also the transparency of the supply chain and distribution network is ensured (Lannerstedt and Elmér, 2024). This approach helps the company to enhance the trust of the customers and other stakeholders. The employees are retained by Lush Cosmetics for a longer period of time as a positive work environ</w:t>
      </w:r>
      <w:r w:rsidRPr="00A502D2">
        <w:rPr>
          <w:color w:val="000000" w:themeColor="text1"/>
          <w:sz w:val="24"/>
          <w:szCs w:val="24"/>
        </w:rPr>
        <w:t>ment is maintained and thus the experienced employees can properly manage the new business operations in the market of Argentina. The unique product innovation of Lush Cosmetics to manufacture handmade, natural products and ensure zero cruelty of animals and packaging free products will help the company to gain competitive advantage for the local cosmetic brands of Argentina (Efetobor and Apeh, 2023). Lush Cosmetics can enter the market of Argentina with the help of franchise ventures as it will gain maximu</w:t>
      </w:r>
      <w:r w:rsidRPr="00A502D2">
        <w:rPr>
          <w:color w:val="000000" w:themeColor="text1"/>
          <w:sz w:val="24"/>
          <w:szCs w:val="24"/>
        </w:rPr>
        <w:t xml:space="preserve">m amounts of profits and the business risk factors will also be low. Thus these ownership advantages will benefit Lush Cosmetics to enter into the cosmetics industry of Argentina. </w:t>
      </w:r>
    </w:p>
    <w:p w14:paraId="00000014" w14:textId="77777777" w:rsidR="002053F2" w:rsidRPr="00A502D2" w:rsidRDefault="001C5FA2" w:rsidP="007466E0">
      <w:pPr>
        <w:pStyle w:val="Heading2"/>
        <w:rPr>
          <w:color w:val="000000" w:themeColor="text1"/>
        </w:rPr>
      </w:pPr>
      <w:bookmarkStart w:id="11" w:name="_Toc214544880"/>
      <w:r w:rsidRPr="00A502D2">
        <w:rPr>
          <w:color w:val="000000" w:themeColor="text1"/>
        </w:rPr>
        <w:t>3.2 Location Advantages</w:t>
      </w:r>
      <w:bookmarkEnd w:id="11"/>
      <w:r w:rsidRPr="00A502D2">
        <w:rPr>
          <w:color w:val="000000" w:themeColor="text1"/>
        </w:rPr>
        <w:t xml:space="preserve">  </w:t>
      </w:r>
    </w:p>
    <w:p w14:paraId="00000015"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In Argentina, there is an increase in the demand for the sustainable products and most of the native customers have shifted from the use of cosmetics made from  chemicals to the natural cosmetics products. The customers, specially the younger generations and the middle aged adults have become conscious about the harmful effects of various chemicals on the hair and skin and thus they prefer to use the natural and hand made products. Hence it is a very good opportunity for Lush Cosmetics to enter into the mar</w:t>
      </w:r>
      <w:r w:rsidRPr="00A502D2">
        <w:rPr>
          <w:color w:val="000000" w:themeColor="text1"/>
          <w:sz w:val="24"/>
          <w:szCs w:val="24"/>
        </w:rPr>
        <w:t xml:space="preserve">ket of Argentina and capture a huge number of customers. Another factor which will make Lush Cosmetics stand out in the cosmetic industry of Argentina is that the mission of no cruelty for animals and prohibition of animal testing of products </w:t>
      </w:r>
      <w:r w:rsidRPr="00A502D2">
        <w:rPr>
          <w:color w:val="000000" w:themeColor="text1"/>
          <w:sz w:val="24"/>
          <w:szCs w:val="24"/>
        </w:rPr>
        <w:lastRenderedPageBreak/>
        <w:t>(Danielsson, 2025). This business approach will enhance the corporate social responsibility of the company as well as the satisfaction of the customers and investors.  The increase in the urbanisation and middle class economy in Argentina is another advantage which wil</w:t>
      </w:r>
      <w:r w:rsidRPr="00A502D2">
        <w:rPr>
          <w:color w:val="000000" w:themeColor="text1"/>
          <w:sz w:val="24"/>
          <w:szCs w:val="24"/>
        </w:rPr>
        <w:t>l help the company to launch new products in the urban areas and increase the sales of the products. On the other hand, if Lush Cosmetics is able to enter into the market of Argentina, then it will be able to expand the business operations in other parts of Latin America as the Argentina is one of the most prominent countries and it success of business in this country will have a positive impact on the stakeholders of the other countries. The government of Argentina supports foreign investment and the trade</w:t>
      </w:r>
      <w:r w:rsidRPr="00A502D2">
        <w:rPr>
          <w:color w:val="000000" w:themeColor="text1"/>
          <w:sz w:val="24"/>
          <w:szCs w:val="24"/>
        </w:rPr>
        <w:t xml:space="preserve"> policies are not very strict which gives fair chances to Lush Cosmetics to start its business in the country (PELIZZA and Molteni, 2021). There are also plenty of raw materials available in the biodiversity of Argentina and they can be easily and ethically sourced by Lush Cosmetics with the help of proper supply chain management. Thus it can be said the location of Argentina is quite favourable for the business operations of Lush Cosmetics. </w:t>
      </w:r>
    </w:p>
    <w:p w14:paraId="00000016" w14:textId="77777777" w:rsidR="002053F2" w:rsidRPr="00A502D2" w:rsidRDefault="001C5FA2" w:rsidP="007466E0">
      <w:pPr>
        <w:pStyle w:val="Heading2"/>
        <w:rPr>
          <w:color w:val="000000" w:themeColor="text1"/>
        </w:rPr>
      </w:pPr>
      <w:bookmarkStart w:id="12" w:name="_Toc214544881"/>
      <w:r w:rsidRPr="00A502D2">
        <w:rPr>
          <w:color w:val="000000" w:themeColor="text1"/>
        </w:rPr>
        <w:t>3.3 Internalisation Advantages</w:t>
      </w:r>
      <w:bookmarkEnd w:id="12"/>
      <w:r w:rsidRPr="00A502D2">
        <w:rPr>
          <w:color w:val="000000" w:themeColor="text1"/>
        </w:rPr>
        <w:t xml:space="preserve"> </w:t>
      </w:r>
    </w:p>
    <w:p w14:paraId="00000017" w14:textId="3EA5A0E2"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The various internalisation advantages for Lush Cosmetics for the market entry in Argentina includes “efficient supply chain management, quality control of the products, management of partnerships with the local companies of Argentina, and commitment towards the sustainability of the environment” (Blickstein, 2024). The company ensures that transparency is maintained in the supply chain so that the raw materials can be ethically sourced and this will enhance the satisfaction of the stakeholders. The supply </w:t>
      </w:r>
      <w:r w:rsidRPr="00A502D2">
        <w:rPr>
          <w:color w:val="000000" w:themeColor="text1"/>
          <w:sz w:val="24"/>
          <w:szCs w:val="24"/>
        </w:rPr>
        <w:t>chain management of the company is quite good and that is why it will be able to purchase the raw materials from the local suppliers of Argentina and this approach will lead to the reduction of the operational costs. Lush Cosmetics conducts regular audits for the proper quality control of the products such that the cosmetics standards are maintained and the company makes efforts to ensure the commitment towards the sustainability of the products and these initiatives will be highly appreciated by the govern</w:t>
      </w:r>
      <w:r w:rsidRPr="00A502D2">
        <w:rPr>
          <w:color w:val="000000" w:themeColor="text1"/>
          <w:sz w:val="24"/>
          <w:szCs w:val="24"/>
        </w:rPr>
        <w:t xml:space="preserve">ment of Argentina (Jones, 2023). Lastly, the business strategy of  Lush Cosmetics to make franchise partnerships and joint ventures rather than only direct investment will be beneficial for the business in Argentina which already has a popular cosmetic industry. </w:t>
      </w:r>
      <w:r w:rsidR="006E2784" w:rsidRPr="00A502D2">
        <w:rPr>
          <w:color w:val="000000" w:themeColor="text1"/>
          <w:sz w:val="24"/>
          <w:szCs w:val="24"/>
        </w:rPr>
        <w:t>Thus,</w:t>
      </w:r>
      <w:r w:rsidRPr="00A502D2">
        <w:rPr>
          <w:color w:val="000000" w:themeColor="text1"/>
          <w:sz w:val="24"/>
          <w:szCs w:val="24"/>
        </w:rPr>
        <w:t xml:space="preserve"> these factors can improve the business operations of Lush </w:t>
      </w:r>
      <w:r w:rsidRPr="00A502D2">
        <w:rPr>
          <w:color w:val="000000" w:themeColor="text1"/>
          <w:sz w:val="24"/>
          <w:szCs w:val="24"/>
        </w:rPr>
        <w:lastRenderedPageBreak/>
        <w:t xml:space="preserve">Cosmetics in the country and gain maximum profit and a huge number of loyal customers. </w:t>
      </w:r>
    </w:p>
    <w:p w14:paraId="00000018" w14:textId="77777777" w:rsidR="002053F2" w:rsidRPr="00A502D2" w:rsidRDefault="001C5FA2" w:rsidP="007466E0">
      <w:pPr>
        <w:pStyle w:val="Heading1"/>
        <w:rPr>
          <w:color w:val="000000" w:themeColor="text1"/>
        </w:rPr>
      </w:pPr>
      <w:bookmarkStart w:id="13" w:name="_Toc214544882"/>
      <w:r w:rsidRPr="00A502D2">
        <w:rPr>
          <w:color w:val="000000" w:themeColor="text1"/>
        </w:rPr>
        <w:t>4.0 Critical Evaluation</w:t>
      </w:r>
      <w:bookmarkEnd w:id="13"/>
    </w:p>
    <w:p w14:paraId="00000019" w14:textId="77777777" w:rsidR="002053F2" w:rsidRPr="00A502D2" w:rsidRDefault="001C5FA2" w:rsidP="007466E0">
      <w:pPr>
        <w:pStyle w:val="Heading2"/>
        <w:rPr>
          <w:color w:val="000000" w:themeColor="text1"/>
        </w:rPr>
      </w:pPr>
      <w:bookmarkStart w:id="14" w:name="_Toc214544883"/>
      <w:r w:rsidRPr="00A502D2">
        <w:rPr>
          <w:color w:val="000000" w:themeColor="text1"/>
        </w:rPr>
        <w:t>4.1 Market and consumer context in Argentina</w:t>
      </w:r>
      <w:bookmarkEnd w:id="14"/>
    </w:p>
    <w:p w14:paraId="0000001A" w14:textId="3349E561" w:rsidR="002053F2" w:rsidRPr="00A502D2" w:rsidRDefault="001C5FA2">
      <w:pPr>
        <w:spacing w:line="360" w:lineRule="auto"/>
        <w:jc w:val="both"/>
        <w:rPr>
          <w:color w:val="000000" w:themeColor="text1"/>
          <w:sz w:val="24"/>
          <w:szCs w:val="24"/>
        </w:rPr>
      </w:pPr>
      <w:r w:rsidRPr="00A502D2">
        <w:rPr>
          <w:color w:val="000000" w:themeColor="text1"/>
          <w:sz w:val="24"/>
          <w:szCs w:val="24"/>
        </w:rPr>
        <w:t>The significant context of the market is topical before the expansion of cultural differences on a one-by-one basis. A report by Mordor Intelligence shows that, as per the forecast, the beauty and personal care market in Argentina will stand at USD 5.96 billion by 2025 and rise to approximately USD 9.67 billion by 2030 (CAGR = 10.16). In this case, the growth rate of the natural and organic segment is higher. The CAGR of natural/organic ingredient lines in Argentina is equal to 2.42% (Mordor Intelligence, 2</w:t>
      </w:r>
      <w:r w:rsidRPr="00A502D2">
        <w:rPr>
          <w:color w:val="000000" w:themeColor="text1"/>
          <w:sz w:val="24"/>
          <w:szCs w:val="24"/>
        </w:rPr>
        <w:t>025). In this regard, the Argentine vegan cosmetics market will reach USD 355 million by 2028 (researchandmarkets</w:t>
      </w:r>
      <w:r w:rsidR="009265DF" w:rsidRPr="00A502D2">
        <w:rPr>
          <w:color w:val="000000" w:themeColor="text1"/>
          <w:sz w:val="24"/>
          <w:szCs w:val="24"/>
        </w:rPr>
        <w:t xml:space="preserve">, </w:t>
      </w:r>
      <w:r w:rsidRPr="00A502D2">
        <w:rPr>
          <w:color w:val="000000" w:themeColor="text1"/>
          <w:sz w:val="24"/>
          <w:szCs w:val="24"/>
        </w:rPr>
        <w:t xml:space="preserve">2024). It implies that the value proposal of Lush (vegan, cruelty-free, natural ingredients) fits highly in a niche that is increasingly gaining momentum in the Argentine market. This alignment, though, is just a part of the story. </w:t>
      </w:r>
    </w:p>
    <w:p w14:paraId="0000001B" w14:textId="77777777" w:rsidR="002053F2" w:rsidRPr="00A502D2" w:rsidRDefault="001C5FA2" w:rsidP="007466E0">
      <w:pPr>
        <w:pStyle w:val="Heading2"/>
        <w:rPr>
          <w:color w:val="000000" w:themeColor="text1"/>
        </w:rPr>
      </w:pPr>
      <w:bookmarkStart w:id="15" w:name="_Toc214544884"/>
      <w:r w:rsidRPr="00A502D2">
        <w:rPr>
          <w:color w:val="000000" w:themeColor="text1"/>
        </w:rPr>
        <w:t>4.2 Cultural differences and implications for entry strategy</w:t>
      </w:r>
      <w:bookmarkEnd w:id="15"/>
    </w:p>
    <w:p w14:paraId="0000001C" w14:textId="201FEBBB"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In case of entering Argentina, Lush has to be aware of a number of differences that are culturally driven. High uncertainty avoidance of Argentina implies that local consumers require clarity and guarantee of brands, which Lush should implement with its ethical values, third-party certifications (such as cruelty-free and vegan labels) and high adherence to regulations. In the absence of strong communication on safety and standards, Lush may be seen as a more reliable company than the established companies. </w:t>
      </w:r>
      <w:r w:rsidRPr="00A502D2">
        <w:rPr>
          <w:color w:val="000000" w:themeColor="text1"/>
          <w:sz w:val="24"/>
          <w:szCs w:val="24"/>
        </w:rPr>
        <w:t xml:space="preserve">Also, the relatively higher power distance in Argentina implies that companies and consumers are respectful of power, experience, and authoritative positions. This renders the UK retail model of casual staff, drop-in less efficient. Instead, Lush can refer to learned staff, guided service, and potentially use local influencers or celebrities to build a stronger brand credibility and leadership. The Argentine culture is collectivist, characterised by a strong emphasis on relationships, which requires a more </w:t>
      </w:r>
      <w:r w:rsidRPr="00A502D2">
        <w:rPr>
          <w:color w:val="000000" w:themeColor="text1"/>
          <w:sz w:val="24"/>
          <w:szCs w:val="24"/>
        </w:rPr>
        <w:t xml:space="preserve">personalised approach.  Community-building and partnering with local entities are essential to establishing social trust and loyalty, which goes well beyond the mere localisation of the language of the products (Poland </w:t>
      </w:r>
      <w:r w:rsidRPr="00A502D2">
        <w:rPr>
          <w:i/>
          <w:color w:val="000000" w:themeColor="text1"/>
          <w:sz w:val="24"/>
          <w:szCs w:val="24"/>
        </w:rPr>
        <w:t>et al.</w:t>
      </w:r>
      <w:r w:rsidRPr="00A502D2">
        <w:rPr>
          <w:color w:val="000000" w:themeColor="text1"/>
          <w:sz w:val="24"/>
          <w:szCs w:val="24"/>
        </w:rPr>
        <w:t xml:space="preserve"> 2021). By </w:t>
      </w:r>
      <w:r w:rsidRPr="00A502D2">
        <w:rPr>
          <w:color w:val="000000" w:themeColor="text1"/>
          <w:sz w:val="24"/>
          <w:szCs w:val="24"/>
        </w:rPr>
        <w:lastRenderedPageBreak/>
        <w:t>establishing genuine relationships through the local ambassadors and creation of face-to-face recommendations, Lush will gain credibility and customer loyalty. Finally, Argentina is a country of indulgence and emotional expressiveness, which is a good match with Lush playfuln</w:t>
      </w:r>
      <w:r w:rsidRPr="00A502D2">
        <w:rPr>
          <w:color w:val="000000" w:themeColor="text1"/>
          <w:sz w:val="24"/>
          <w:szCs w:val="24"/>
        </w:rPr>
        <w:t xml:space="preserve">ess and sensory store design, though market entry has to be adjusted. </w:t>
      </w:r>
    </w:p>
    <w:p w14:paraId="370ECCCE" w14:textId="71D2E66D" w:rsidR="0009294D" w:rsidRPr="00A502D2" w:rsidRDefault="0009294D" w:rsidP="0009294D">
      <w:pPr>
        <w:pStyle w:val="Heading2"/>
        <w:rPr>
          <w:color w:val="000000" w:themeColor="text1"/>
        </w:rPr>
      </w:pPr>
      <w:bookmarkStart w:id="16" w:name="_Toc214544885"/>
      <w:r w:rsidRPr="00A502D2">
        <w:rPr>
          <w:color w:val="000000" w:themeColor="text1"/>
        </w:rPr>
        <w:t>4.3 Cultural Analysis Model (Hofstede)</w:t>
      </w:r>
      <w:bookmarkEnd w:id="16"/>
    </w:p>
    <w:p w14:paraId="22CA3D23" w14:textId="71CD1531" w:rsidR="0009294D" w:rsidRPr="00A502D2" w:rsidRDefault="0009294D" w:rsidP="0009294D">
      <w:pPr>
        <w:spacing w:line="360" w:lineRule="auto"/>
        <w:jc w:val="both"/>
        <w:rPr>
          <w:color w:val="000000" w:themeColor="text1"/>
          <w:sz w:val="24"/>
          <w:szCs w:val="24"/>
        </w:rPr>
      </w:pPr>
      <w:r w:rsidRPr="00A502D2">
        <w:rPr>
          <w:color w:val="000000" w:themeColor="text1"/>
          <w:sz w:val="24"/>
          <w:szCs w:val="24"/>
        </w:rPr>
        <w:t>Through Hofstede Cultural Dimensions, Argentina is rated high in uncertainty avoidance, which means that consumers would rather have the product information in clear terms, assurance of safety, and sourcing transparency. Lush then needs to focus on product description characteristics and sustainability. Moderate Collectivism indicates a high degree of familial pressures in the context of buying behaviour. In this case, community value orientation and the social effects approach to the campaign are appropriate. The score of high indulgence shows the sense and experience-based brand image of Lush.</w:t>
      </w:r>
    </w:p>
    <w:p w14:paraId="0000001D" w14:textId="11789FA2" w:rsidR="002053F2" w:rsidRPr="00A502D2" w:rsidRDefault="001C5FA2" w:rsidP="007466E0">
      <w:pPr>
        <w:pStyle w:val="Heading2"/>
        <w:rPr>
          <w:color w:val="000000" w:themeColor="text1"/>
        </w:rPr>
      </w:pPr>
      <w:bookmarkStart w:id="17" w:name="_Toc214544886"/>
      <w:r w:rsidRPr="00A502D2">
        <w:rPr>
          <w:color w:val="000000" w:themeColor="text1"/>
        </w:rPr>
        <w:t>4.</w:t>
      </w:r>
      <w:r w:rsidR="0009294D" w:rsidRPr="00A502D2">
        <w:rPr>
          <w:color w:val="000000" w:themeColor="text1"/>
        </w:rPr>
        <w:t>4</w:t>
      </w:r>
      <w:r w:rsidRPr="00A502D2">
        <w:rPr>
          <w:color w:val="000000" w:themeColor="text1"/>
        </w:rPr>
        <w:t xml:space="preserve"> Impacts on market entry strategy</w:t>
      </w:r>
      <w:bookmarkEnd w:id="17"/>
    </w:p>
    <w:p w14:paraId="0000001E"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The market entry strategy that Lush should use in Argentina should consider the important cultural dynamics of Argentina to succeed. The company must focus on brand education, making its vegan, cruelty-free values and environmental claim clear in the targeted campaigns and connections with local influencers, which will contribute to the creation of trust among Argentine consumers. The in-store service experience must bend towards bilingual and guided service and engagement with local cultures, such as local</w:t>
      </w:r>
      <w:r w:rsidRPr="00A502D2">
        <w:rPr>
          <w:color w:val="000000" w:themeColor="text1"/>
          <w:sz w:val="24"/>
          <w:szCs w:val="24"/>
        </w:rPr>
        <w:t xml:space="preserve"> workshops or using native botanicals, to keep up with the local standards on personalised engagement (Mantel and Kellaris, 2024). The product lines should be adjusted to not only the sourcing of ingredients and fragrance taste but also the packaging size, payment options, and skin-tone diversity, to make sure that the ingredients are transparent and the product is relevant to the local region, by using Spanish-language labels. Lastly, the prices should be based on the level of disposable income and local c</w:t>
      </w:r>
      <w:r w:rsidRPr="00A502D2">
        <w:rPr>
          <w:color w:val="000000" w:themeColor="text1"/>
          <w:sz w:val="24"/>
          <w:szCs w:val="24"/>
        </w:rPr>
        <w:t>urrency situations in Argentina, whereby flexible pricing and partnership with local distributors are required to control the expenses. In the absence of such changes, Lush can only afford to be a niche foreign brand, and not a mainstream one.</w:t>
      </w:r>
    </w:p>
    <w:p w14:paraId="0000001F" w14:textId="5A09D934" w:rsidR="002053F2" w:rsidRPr="00A502D2" w:rsidRDefault="001C5FA2" w:rsidP="007466E0">
      <w:pPr>
        <w:pStyle w:val="Heading2"/>
        <w:rPr>
          <w:color w:val="000000" w:themeColor="text1"/>
        </w:rPr>
      </w:pPr>
      <w:bookmarkStart w:id="18" w:name="_Toc214544887"/>
      <w:r w:rsidRPr="00A502D2">
        <w:rPr>
          <w:color w:val="000000" w:themeColor="text1"/>
        </w:rPr>
        <w:lastRenderedPageBreak/>
        <w:t>4.</w:t>
      </w:r>
      <w:r w:rsidR="0009294D" w:rsidRPr="00A502D2">
        <w:rPr>
          <w:color w:val="000000" w:themeColor="text1"/>
        </w:rPr>
        <w:t>5</w:t>
      </w:r>
      <w:r w:rsidRPr="00A502D2">
        <w:rPr>
          <w:color w:val="000000" w:themeColor="text1"/>
        </w:rPr>
        <w:t xml:space="preserve"> Potential success factors and risk mitigation</w:t>
      </w:r>
      <w:bookmarkEnd w:id="18"/>
    </w:p>
    <w:p w14:paraId="00000020" w14:textId="611E9D96" w:rsidR="002053F2" w:rsidRPr="00A502D2" w:rsidRDefault="001C5FA2">
      <w:pPr>
        <w:spacing w:line="360" w:lineRule="auto"/>
        <w:jc w:val="both"/>
        <w:rPr>
          <w:color w:val="000000" w:themeColor="text1"/>
          <w:sz w:val="24"/>
          <w:szCs w:val="24"/>
        </w:rPr>
      </w:pPr>
      <w:r w:rsidRPr="00A502D2">
        <w:rPr>
          <w:color w:val="000000" w:themeColor="text1"/>
          <w:sz w:val="24"/>
          <w:szCs w:val="24"/>
        </w:rPr>
        <w:t>The Lush brand has substantial global brand recognition and a commitment to ethics, which means it is in a good position to tap into the emerging market in Argentina for natural and vegan personal care that is growing at a greater than 12% CAGR (fortunebusinessinsights.com, 2025). The increasing demand by consumers for natural products and the experiences that Lush offers through its retail environments, in-store demonstrations and indulgent products, are in line with the Argentine cultural tendencies towar</w:t>
      </w:r>
      <w:r w:rsidRPr="00A502D2">
        <w:rPr>
          <w:color w:val="000000" w:themeColor="text1"/>
          <w:sz w:val="24"/>
          <w:szCs w:val="24"/>
        </w:rPr>
        <w:t>d expressiveness and sensory experiences. Nevertheless, there are a number of threats that may pose a challenge. The lack of cultural fit, especially the inability to fit in the relationship-based purchase practices, local service orientation, and marketing in Spanish, would constrain consumer acceptance. Furthermore, the luxury natural cosmetics market is getting more and more competitive, and traditional beauty items continue to occupy the market, making it difficult to distinguish. Economic uncertainty i</w:t>
      </w:r>
      <w:r w:rsidRPr="00A502D2">
        <w:rPr>
          <w:color w:val="000000" w:themeColor="text1"/>
          <w:sz w:val="24"/>
          <w:szCs w:val="24"/>
        </w:rPr>
        <w:t>s also a major threat, and inflation, currency changes, and unforeseen regulations will affect prices, profitability, and the supply chain. Such macroeconomic conditions demand well-developed risk management that goes beyond the issues of cultural adaptations to achieve a sustainable market entry and growth in Argentina.</w:t>
      </w:r>
      <w:r w:rsidR="00A909A4" w:rsidRPr="00A502D2">
        <w:rPr>
          <w:color w:val="000000" w:themeColor="text1"/>
        </w:rPr>
        <w:t xml:space="preserve"> </w:t>
      </w:r>
      <w:r w:rsidR="00A909A4" w:rsidRPr="00A502D2">
        <w:rPr>
          <w:color w:val="000000" w:themeColor="text1"/>
          <w:sz w:val="24"/>
          <w:szCs w:val="24"/>
        </w:rPr>
        <w:t>The environmental and cosmetic regulation law of Argentina is reinforced with the help of the law, including the National Solid Waste Management Law (Ley 25.916), and regulations that promote the use of biodegradable packaging and limit the use of harmful chemicals (</w:t>
      </w:r>
      <w:r w:rsidR="008A2C24" w:rsidRPr="00A502D2">
        <w:rPr>
          <w:color w:val="000000" w:themeColor="text1"/>
          <w:sz w:val="24"/>
          <w:szCs w:val="24"/>
        </w:rPr>
        <w:t>Rrma-global.org, 2025</w:t>
      </w:r>
      <w:r w:rsidR="00A909A4" w:rsidRPr="00A502D2">
        <w:rPr>
          <w:color w:val="000000" w:themeColor="text1"/>
          <w:sz w:val="24"/>
          <w:szCs w:val="24"/>
        </w:rPr>
        <w:t>).</w:t>
      </w:r>
    </w:p>
    <w:p w14:paraId="00000021" w14:textId="63AB21AB" w:rsidR="002053F2" w:rsidRPr="00A502D2" w:rsidRDefault="001C5FA2" w:rsidP="007466E0">
      <w:pPr>
        <w:pStyle w:val="Heading2"/>
        <w:rPr>
          <w:color w:val="000000" w:themeColor="text1"/>
        </w:rPr>
      </w:pPr>
      <w:bookmarkStart w:id="19" w:name="_Toc214544888"/>
      <w:r w:rsidRPr="00A502D2">
        <w:rPr>
          <w:color w:val="000000" w:themeColor="text1"/>
        </w:rPr>
        <w:t>4.</w:t>
      </w:r>
      <w:r w:rsidR="0009294D" w:rsidRPr="00A502D2">
        <w:rPr>
          <w:color w:val="000000" w:themeColor="text1"/>
        </w:rPr>
        <w:t>6</w:t>
      </w:r>
      <w:r w:rsidRPr="00A502D2">
        <w:rPr>
          <w:color w:val="000000" w:themeColor="text1"/>
        </w:rPr>
        <w:t xml:space="preserve"> Cultural and market translation into operational strategy</w:t>
      </w:r>
      <w:bookmarkEnd w:id="19"/>
    </w:p>
    <w:p w14:paraId="00000022"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Lush has to localise the way it does business in Argentina. The organisation have to establish a better relationship with consumers, which can be improved by training local staff on relationship-building, Spanish language ability, and social norms. Marketing would benefit from local influencers and should focus on Spanish-language campaigns that give ethical messages. The retail design needs to meet the behavioural conditions of Argentina’s shopping preferences, promoting social activities and gift-giving t</w:t>
      </w:r>
      <w:r w:rsidRPr="00A502D2">
        <w:rPr>
          <w:color w:val="000000" w:themeColor="text1"/>
          <w:sz w:val="24"/>
          <w:szCs w:val="24"/>
        </w:rPr>
        <w:t>hrough store signage, music, scents and layout. Priced according to local income, with tiered options and smaller packages, will significantly help alongside loyalty schemes to make them more accessible. This proper localised method is necessary to properly enter Argentina’s distinctive market.</w:t>
      </w:r>
    </w:p>
    <w:p w14:paraId="00000023" w14:textId="77777777" w:rsidR="002053F2" w:rsidRPr="00A502D2" w:rsidRDefault="001C5FA2" w:rsidP="007466E0">
      <w:pPr>
        <w:pStyle w:val="Heading1"/>
        <w:rPr>
          <w:color w:val="000000" w:themeColor="text1"/>
        </w:rPr>
      </w:pPr>
      <w:bookmarkStart w:id="20" w:name="_Toc214544889"/>
      <w:r w:rsidRPr="00A502D2">
        <w:rPr>
          <w:color w:val="000000" w:themeColor="text1"/>
        </w:rPr>
        <w:lastRenderedPageBreak/>
        <w:t>5.0 Discussion and Recommendations</w:t>
      </w:r>
      <w:bookmarkEnd w:id="20"/>
      <w:r w:rsidRPr="00A502D2">
        <w:rPr>
          <w:color w:val="000000" w:themeColor="text1"/>
        </w:rPr>
        <w:t xml:space="preserve"> </w:t>
      </w:r>
    </w:p>
    <w:p w14:paraId="00000024" w14:textId="77777777" w:rsidR="002053F2" w:rsidRPr="00A502D2" w:rsidRDefault="001C5FA2" w:rsidP="007466E0">
      <w:pPr>
        <w:pStyle w:val="Heading2"/>
        <w:rPr>
          <w:color w:val="000000" w:themeColor="text1"/>
        </w:rPr>
      </w:pPr>
      <w:bookmarkStart w:id="21" w:name="_Toc214544890"/>
      <w:r w:rsidRPr="00A502D2">
        <w:rPr>
          <w:color w:val="000000" w:themeColor="text1"/>
        </w:rPr>
        <w:t>5.1 Discussion</w:t>
      </w:r>
      <w:bookmarkEnd w:id="21"/>
      <w:r w:rsidRPr="00A502D2">
        <w:rPr>
          <w:color w:val="000000" w:themeColor="text1"/>
        </w:rPr>
        <w:t xml:space="preserve"> </w:t>
      </w:r>
    </w:p>
    <w:p w14:paraId="00000025" w14:textId="0037BC99"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After the analysis of the earlier factors and their influence on the business of Lush Cosmetics in Argentina, it can be discussed that the most suitable market entry mode for the company is franchise partnership. This is because the risks related to the business will be less and Lush Cosmetics will be able to ensure long term growth as with the increase in the number of franchises in the Argentine market, the company can sell the products to </w:t>
      </w:r>
      <w:r w:rsidR="006600C6" w:rsidRPr="00A502D2">
        <w:rPr>
          <w:color w:val="000000" w:themeColor="text1"/>
          <w:sz w:val="24"/>
          <w:szCs w:val="24"/>
        </w:rPr>
        <w:t>a greater</w:t>
      </w:r>
      <w:r w:rsidRPr="00A502D2">
        <w:rPr>
          <w:color w:val="000000" w:themeColor="text1"/>
          <w:sz w:val="24"/>
          <w:szCs w:val="24"/>
        </w:rPr>
        <w:t xml:space="preserve"> number of customers (Serebrova, 2024). The increase in the environmental awareness among the various stakeholders such as the investors, employees and the customers is a valuable opportunity for Lush Cosmetics to enter into the Argentine market and sell the natural cosmetic </w:t>
      </w:r>
      <w:r w:rsidR="006600C6" w:rsidRPr="00A502D2">
        <w:rPr>
          <w:color w:val="000000" w:themeColor="text1"/>
          <w:sz w:val="24"/>
          <w:szCs w:val="24"/>
        </w:rPr>
        <w:t>products.</w:t>
      </w:r>
      <w:r w:rsidRPr="00A502D2">
        <w:rPr>
          <w:color w:val="000000" w:themeColor="text1"/>
          <w:sz w:val="24"/>
          <w:szCs w:val="24"/>
        </w:rPr>
        <w:t xml:space="preserve"> </w:t>
      </w:r>
      <w:r w:rsidR="006600C6" w:rsidRPr="00A502D2">
        <w:rPr>
          <w:color w:val="000000" w:themeColor="text1"/>
          <w:sz w:val="24"/>
          <w:szCs w:val="24"/>
        </w:rPr>
        <w:t>Also,</w:t>
      </w:r>
      <w:r w:rsidRPr="00A502D2">
        <w:rPr>
          <w:color w:val="000000" w:themeColor="text1"/>
          <w:sz w:val="24"/>
          <w:szCs w:val="24"/>
        </w:rPr>
        <w:t xml:space="preserve"> the cosmetic industry of Argentina can provide competition to Lush Cosmetics, it will still stand out due to the uniqueness of the products. Most of the cosmetic companies manufacture the products with the help </w:t>
      </w:r>
      <w:r w:rsidRPr="00A502D2">
        <w:rPr>
          <w:color w:val="000000" w:themeColor="text1"/>
          <w:sz w:val="24"/>
          <w:szCs w:val="24"/>
        </w:rPr>
        <w:t xml:space="preserve">of chemicals and they are not hand made. On the other hand, Lush Cosmetics does not make use of any chemicals in the products and ensures that they are tested on human volunteers rather than on animals. In Argentina, there are plenty of raw materials available, and thus Lush Cosmetics will be able to make ethical sourcing of the materials from within the country and this will reduce the operational costs and import costs. The proper management of the supply chain helps the company to ensure transparency in </w:t>
      </w:r>
      <w:r w:rsidRPr="00A502D2">
        <w:rPr>
          <w:color w:val="000000" w:themeColor="text1"/>
          <w:sz w:val="24"/>
          <w:szCs w:val="24"/>
        </w:rPr>
        <w:t xml:space="preserve">the sourcing of the raw materials and supply of the products to the franchises (Sarwono </w:t>
      </w:r>
      <w:r w:rsidR="007466E0" w:rsidRPr="00A502D2">
        <w:rPr>
          <w:i/>
          <w:iCs/>
          <w:color w:val="000000" w:themeColor="text1"/>
          <w:sz w:val="24"/>
          <w:szCs w:val="24"/>
        </w:rPr>
        <w:t>et al.,</w:t>
      </w:r>
      <w:r w:rsidRPr="00A502D2">
        <w:rPr>
          <w:color w:val="000000" w:themeColor="text1"/>
          <w:sz w:val="24"/>
          <w:szCs w:val="24"/>
        </w:rPr>
        <w:t xml:space="preserve"> 2022). The increase in the urbanisation and growth of the </w:t>
      </w:r>
      <w:r w:rsidR="006600C6" w:rsidRPr="00A502D2">
        <w:rPr>
          <w:color w:val="000000" w:themeColor="text1"/>
          <w:sz w:val="24"/>
          <w:szCs w:val="24"/>
        </w:rPr>
        <w:t>middle-class</w:t>
      </w:r>
      <w:r w:rsidRPr="00A502D2">
        <w:rPr>
          <w:color w:val="000000" w:themeColor="text1"/>
          <w:sz w:val="24"/>
          <w:szCs w:val="24"/>
        </w:rPr>
        <w:t xml:space="preserve"> economy in Argentina helps Lush Cosmetics to launch various kinds of natural cosmetic products in the country and enhance the satisfaction of the urban customers. Lush Cosmetics can also have a strong hold in the Argentine cosmetic industry if it manufactures the products according to the preferences of the natives. </w:t>
      </w:r>
    </w:p>
    <w:p w14:paraId="00000026" w14:textId="77777777" w:rsidR="002053F2" w:rsidRPr="00A502D2" w:rsidRDefault="001C5FA2" w:rsidP="007466E0">
      <w:pPr>
        <w:pStyle w:val="Heading2"/>
        <w:rPr>
          <w:color w:val="000000" w:themeColor="text1"/>
        </w:rPr>
      </w:pPr>
      <w:bookmarkStart w:id="22" w:name="_Toc214544891"/>
      <w:r w:rsidRPr="00A502D2">
        <w:rPr>
          <w:color w:val="000000" w:themeColor="text1"/>
        </w:rPr>
        <w:t>5.2 Recommendations</w:t>
      </w:r>
      <w:bookmarkEnd w:id="22"/>
      <w:r w:rsidRPr="00A502D2">
        <w:rPr>
          <w:color w:val="000000" w:themeColor="text1"/>
        </w:rPr>
        <w:t xml:space="preserve"> </w:t>
      </w:r>
    </w:p>
    <w:p w14:paraId="00000027"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 xml:space="preserve">The three recommendations which Lush Cosmetics must consider in their Standard Operating Procedures (SOPs) to ensure success in the Argentine market are as follows: </w:t>
      </w:r>
    </w:p>
    <w:p w14:paraId="00000028" w14:textId="77777777" w:rsidR="002053F2" w:rsidRPr="00A502D2" w:rsidRDefault="001C5FA2">
      <w:pPr>
        <w:numPr>
          <w:ilvl w:val="0"/>
          <w:numId w:val="1"/>
        </w:numPr>
        <w:spacing w:line="360" w:lineRule="auto"/>
        <w:jc w:val="both"/>
        <w:rPr>
          <w:b/>
          <w:color w:val="000000" w:themeColor="text1"/>
          <w:sz w:val="24"/>
          <w:szCs w:val="24"/>
        </w:rPr>
      </w:pPr>
      <w:r w:rsidRPr="00A502D2">
        <w:rPr>
          <w:b/>
          <w:color w:val="000000" w:themeColor="text1"/>
          <w:sz w:val="24"/>
          <w:szCs w:val="24"/>
        </w:rPr>
        <w:t>Cultural Customisation and Innovation of the Products</w:t>
      </w:r>
    </w:p>
    <w:p w14:paraId="00000029"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lastRenderedPageBreak/>
        <w:t>As discussed earlier, the products of Lush Cosmetics are manufactured according to the cultural preferences of the people of England and there is a huge difference in the culture of both the countries. In Argentina, the awareness about environmental sustainability is observed in recent years whereas the English people have been aware since the last many years. Thus, the Argentine customers are more conscious to use only natural products made from fruits, vegetables and vegan raw materials. The preferences o</w:t>
      </w:r>
      <w:r w:rsidRPr="00A502D2">
        <w:rPr>
          <w:color w:val="000000" w:themeColor="text1"/>
          <w:sz w:val="24"/>
          <w:szCs w:val="24"/>
        </w:rPr>
        <w:t>f the Argentine customers keeps changing as the economy is still growing and thus extensive research needs to be conducted to analyse the demands of the natives (Risnawati and Sidabutar, 2024). The business operations in Argentina will open the gates for Lush Cosmetics to enter into the markets of the other Latin American countries and the company will be able to gain more amount of revenue. Thus it is recommended that Lush Cosmetics must customise the products and bring innovation in the manufacturing proc</w:t>
      </w:r>
      <w:r w:rsidRPr="00A502D2">
        <w:rPr>
          <w:color w:val="000000" w:themeColor="text1"/>
          <w:sz w:val="24"/>
          <w:szCs w:val="24"/>
        </w:rPr>
        <w:t xml:space="preserve">ess according to the cultural preferences of the Argentine customers.  </w:t>
      </w:r>
    </w:p>
    <w:p w14:paraId="0000002A" w14:textId="77777777" w:rsidR="002053F2" w:rsidRPr="00A502D2" w:rsidRDefault="001C5FA2">
      <w:pPr>
        <w:numPr>
          <w:ilvl w:val="0"/>
          <w:numId w:val="1"/>
        </w:numPr>
        <w:spacing w:line="360" w:lineRule="auto"/>
        <w:jc w:val="both"/>
        <w:rPr>
          <w:b/>
          <w:color w:val="000000" w:themeColor="text1"/>
          <w:sz w:val="24"/>
          <w:szCs w:val="24"/>
        </w:rPr>
      </w:pPr>
      <w:r w:rsidRPr="00A502D2">
        <w:rPr>
          <w:b/>
          <w:color w:val="000000" w:themeColor="text1"/>
          <w:sz w:val="24"/>
          <w:szCs w:val="24"/>
        </w:rPr>
        <w:t>Align to the Sustainability Regulations of Argentina</w:t>
      </w:r>
    </w:p>
    <w:p w14:paraId="0000002B" w14:textId="77777777" w:rsidR="002053F2" w:rsidRPr="00A502D2" w:rsidRDefault="001C5FA2">
      <w:pPr>
        <w:spacing w:line="360" w:lineRule="auto"/>
        <w:jc w:val="both"/>
        <w:rPr>
          <w:color w:val="000000" w:themeColor="text1"/>
          <w:sz w:val="24"/>
          <w:szCs w:val="24"/>
        </w:rPr>
      </w:pPr>
      <w:r w:rsidRPr="00A502D2">
        <w:rPr>
          <w:color w:val="000000" w:themeColor="text1"/>
          <w:sz w:val="24"/>
          <w:szCs w:val="24"/>
        </w:rPr>
        <w:t>The sustainability standards of Argentina are different from that of England and hence it is recommended that Lush Cosmetics must align to the sustainability standards of Argentina to enhance the satisfaction of the various native stakeholders. Since the company uses only natural raw materials and plant products and human testing is done instead of animal testing, it must follow many sustainability rules. Also the products manufactured by Lush Cosmetics are package free and thus all these initiatives enhanc</w:t>
      </w:r>
      <w:r w:rsidRPr="00A502D2">
        <w:rPr>
          <w:color w:val="000000" w:themeColor="text1"/>
          <w:sz w:val="24"/>
          <w:szCs w:val="24"/>
        </w:rPr>
        <w:t xml:space="preserve">e the corporate social possibility of the company which can be an advantage for market entry into Argentina (Ruhil and Nagpal, 2024). The company must also ensure that the products manufactured for the Argentine market go through proper processes of quality control and assurance according to the sustainability and quality standards of the country. This initiative will be encouraged by the Argentine government and Lush Cosmetics will gain competitive advantage over the other companies which use chemicals in </w:t>
      </w:r>
      <w:r w:rsidRPr="00A502D2">
        <w:rPr>
          <w:color w:val="000000" w:themeColor="text1"/>
          <w:sz w:val="24"/>
          <w:szCs w:val="24"/>
        </w:rPr>
        <w:t xml:space="preserve">their products and thus it will be helpful for the long term growth of Lush Cosmetics in Argentina as well as other countries of Latin America. </w:t>
      </w:r>
    </w:p>
    <w:p w14:paraId="0000002C" w14:textId="77777777" w:rsidR="002053F2" w:rsidRPr="00A502D2" w:rsidRDefault="001C5FA2">
      <w:pPr>
        <w:numPr>
          <w:ilvl w:val="0"/>
          <w:numId w:val="1"/>
        </w:numPr>
        <w:spacing w:line="360" w:lineRule="auto"/>
        <w:jc w:val="both"/>
        <w:rPr>
          <w:b/>
          <w:color w:val="000000" w:themeColor="text1"/>
          <w:sz w:val="24"/>
          <w:szCs w:val="24"/>
        </w:rPr>
      </w:pPr>
      <w:r w:rsidRPr="00A502D2">
        <w:rPr>
          <w:b/>
          <w:color w:val="000000" w:themeColor="text1"/>
          <w:sz w:val="24"/>
          <w:szCs w:val="24"/>
        </w:rPr>
        <w:t>Ensure Ethical Sourcing of Raw Materials</w:t>
      </w:r>
    </w:p>
    <w:p w14:paraId="2B009FA4" w14:textId="77777777" w:rsidR="00BF77AE" w:rsidRPr="00A502D2" w:rsidRDefault="001C5FA2">
      <w:pPr>
        <w:spacing w:line="360" w:lineRule="auto"/>
        <w:jc w:val="both"/>
        <w:rPr>
          <w:color w:val="000000" w:themeColor="text1"/>
          <w:sz w:val="24"/>
          <w:szCs w:val="24"/>
        </w:rPr>
      </w:pPr>
      <w:r w:rsidRPr="00A502D2">
        <w:rPr>
          <w:color w:val="000000" w:themeColor="text1"/>
          <w:sz w:val="24"/>
          <w:szCs w:val="24"/>
        </w:rPr>
        <w:t xml:space="preserve">As the products of Lush Cosmetics are vegetarian and vegan, the ethical sourcing of the raw materials is one of the factors which must be incorporated in the Standard Operating Procedures (SOPs) to achieve success in the cosmetic industry of </w:t>
      </w:r>
      <w:r w:rsidRPr="00A502D2">
        <w:rPr>
          <w:color w:val="000000" w:themeColor="text1"/>
          <w:sz w:val="24"/>
          <w:szCs w:val="24"/>
        </w:rPr>
        <w:lastRenderedPageBreak/>
        <w:t xml:space="preserve">Argentina for a long period of time. If the raw materials are imported from other </w:t>
      </w:r>
      <w:r w:rsidR="00AA6905" w:rsidRPr="00A502D2">
        <w:rPr>
          <w:color w:val="000000" w:themeColor="text1"/>
          <w:sz w:val="24"/>
          <w:szCs w:val="24"/>
        </w:rPr>
        <w:t>countries,</w:t>
      </w:r>
      <w:r w:rsidRPr="00A502D2">
        <w:rPr>
          <w:color w:val="000000" w:themeColor="text1"/>
          <w:sz w:val="24"/>
          <w:szCs w:val="24"/>
        </w:rPr>
        <w:t xml:space="preserve"> then it will increase the operational </w:t>
      </w:r>
      <w:r w:rsidR="00AA6905" w:rsidRPr="00A502D2">
        <w:rPr>
          <w:color w:val="000000" w:themeColor="text1"/>
          <w:sz w:val="24"/>
          <w:szCs w:val="24"/>
        </w:rPr>
        <w:t>costs,</w:t>
      </w:r>
      <w:r w:rsidRPr="00A502D2">
        <w:rPr>
          <w:color w:val="000000" w:themeColor="text1"/>
          <w:sz w:val="24"/>
          <w:szCs w:val="24"/>
        </w:rPr>
        <w:t xml:space="preserve"> and the company will earn less amount of revenue. On the other hand, there are plenty of raw materials available in the biodiversity of Argentina and thus Lush Cosmetics can source the raw materials from within the country (Jain </w:t>
      </w:r>
      <w:r w:rsidR="007466E0" w:rsidRPr="00A502D2">
        <w:rPr>
          <w:i/>
          <w:iCs/>
          <w:color w:val="000000" w:themeColor="text1"/>
          <w:sz w:val="24"/>
          <w:szCs w:val="24"/>
        </w:rPr>
        <w:t>et al.,</w:t>
      </w:r>
      <w:r w:rsidRPr="00A502D2">
        <w:rPr>
          <w:color w:val="000000" w:themeColor="text1"/>
          <w:sz w:val="24"/>
          <w:szCs w:val="24"/>
        </w:rPr>
        <w:t xml:space="preserve"> 2021). This approach will increase the profit margins of Lush Cosmetics as the operational and import costs will be reduced. The supply c</w:t>
      </w:r>
      <w:r w:rsidRPr="00A502D2">
        <w:rPr>
          <w:color w:val="000000" w:themeColor="text1"/>
          <w:sz w:val="24"/>
          <w:szCs w:val="24"/>
        </w:rPr>
        <w:t xml:space="preserve">hain of Lush Cosmetics must be properly managed to ensure transparency between the suppliers and the managers and thus ethical sourcing of the raw materials can be easily carried out. This approach will be helpful to attract the local brands to invest in the business operations of Lush cosmetics and joint ventures can be launched in various parts of the country. Lastly it can be said that the ethical sourcing of the raw materials will attract the other stakeholders as well including the customers since the </w:t>
      </w:r>
      <w:r w:rsidRPr="00A502D2">
        <w:rPr>
          <w:color w:val="000000" w:themeColor="text1"/>
          <w:sz w:val="24"/>
          <w:szCs w:val="24"/>
        </w:rPr>
        <w:t>authenticity of business of Lush Cosmetics in Argentina will be maintained.</w:t>
      </w:r>
    </w:p>
    <w:p w14:paraId="0000002D" w14:textId="63CA9F53" w:rsidR="002053F2" w:rsidRPr="00A502D2" w:rsidRDefault="00BF77AE">
      <w:pPr>
        <w:spacing w:line="360" w:lineRule="auto"/>
        <w:jc w:val="both"/>
        <w:rPr>
          <w:color w:val="000000" w:themeColor="text1"/>
          <w:sz w:val="24"/>
          <w:szCs w:val="24"/>
        </w:rPr>
      </w:pPr>
      <w:r w:rsidRPr="00A502D2">
        <w:rPr>
          <w:color w:val="000000" w:themeColor="text1"/>
          <w:sz w:val="24"/>
          <w:szCs w:val="24"/>
        </w:rPr>
        <w:t xml:space="preserve">Despite the fact that Lush has already implemented ethical sourcing, the last suggestion is the localisation of ethical sourcing in Argentina through building partnerships with small-scale farmers and cooperatives. This change will bring in a more regionally integrated supply chain, less carbon emissions when importing, and the local economic development of Argentina. </w:t>
      </w:r>
    </w:p>
    <w:p w14:paraId="0000002E" w14:textId="77777777" w:rsidR="002053F2" w:rsidRPr="00A502D2" w:rsidRDefault="001C5FA2" w:rsidP="007466E0">
      <w:pPr>
        <w:pStyle w:val="Heading1"/>
        <w:rPr>
          <w:color w:val="000000" w:themeColor="text1"/>
        </w:rPr>
      </w:pPr>
      <w:bookmarkStart w:id="23" w:name="_Toc214544892"/>
      <w:r w:rsidRPr="00A502D2">
        <w:rPr>
          <w:color w:val="000000" w:themeColor="text1"/>
        </w:rPr>
        <w:t>6.0 Conclusion</w:t>
      </w:r>
      <w:bookmarkEnd w:id="23"/>
      <w:r w:rsidRPr="00A502D2">
        <w:rPr>
          <w:color w:val="000000" w:themeColor="text1"/>
        </w:rPr>
        <w:t xml:space="preserve"> </w:t>
      </w:r>
    </w:p>
    <w:p w14:paraId="0000002F" w14:textId="4E421326" w:rsidR="002053F2" w:rsidRDefault="001C5FA2">
      <w:pPr>
        <w:spacing w:line="360" w:lineRule="auto"/>
        <w:jc w:val="both"/>
        <w:rPr>
          <w:sz w:val="24"/>
          <w:szCs w:val="24"/>
        </w:rPr>
      </w:pPr>
      <w:r w:rsidRPr="00A502D2">
        <w:rPr>
          <w:color w:val="000000" w:themeColor="text1"/>
          <w:sz w:val="24"/>
          <w:szCs w:val="24"/>
        </w:rPr>
        <w:t xml:space="preserve">In this business consultancy report, the various factors which affect the global operations of Lush Cosmetics, the impact of the OLI factors on the market entry mode of the company into Argentina and recommendations are discussed. This report is developed for a long term and strategic growth of Lush Cosmetics in Argentina. The products of Lush Cosmetics are made from plant based raw materials such as fruits and vegetables and vegan items. </w:t>
      </w:r>
      <w:r w:rsidR="00AA6905" w:rsidRPr="00A502D2">
        <w:rPr>
          <w:color w:val="000000" w:themeColor="text1"/>
          <w:sz w:val="24"/>
          <w:szCs w:val="24"/>
        </w:rPr>
        <w:t>Thus,</w:t>
      </w:r>
      <w:r w:rsidRPr="00A502D2">
        <w:rPr>
          <w:color w:val="000000" w:themeColor="text1"/>
          <w:sz w:val="24"/>
          <w:szCs w:val="24"/>
        </w:rPr>
        <w:t xml:space="preserve"> the products are ethical, natural and sustainable and they enhance </w:t>
      </w:r>
      <w:r w:rsidR="007B0528" w:rsidRPr="00A502D2">
        <w:rPr>
          <w:color w:val="000000" w:themeColor="text1"/>
          <w:sz w:val="24"/>
          <w:szCs w:val="24"/>
        </w:rPr>
        <w:t>the social</w:t>
      </w:r>
      <w:r w:rsidRPr="00A502D2">
        <w:rPr>
          <w:color w:val="000000" w:themeColor="text1"/>
          <w:sz w:val="24"/>
          <w:szCs w:val="24"/>
        </w:rPr>
        <w:t xml:space="preserve"> corporate responsibility of the company and satisfaction of the customers and investors. Though Lush Cosmetics uses three types of entry modes into the international markets, the most suitable entry mode for Argentina is the franchise ventures. In this type of entry mode, the company can expand the number of franchise stores in various parts of Argentina within a short span of time. Lush Cosmetics must also customise and inn</w:t>
      </w:r>
      <w:r w:rsidRPr="00A502D2">
        <w:rPr>
          <w:color w:val="000000" w:themeColor="text1"/>
          <w:sz w:val="24"/>
          <w:szCs w:val="24"/>
        </w:rPr>
        <w:t xml:space="preserve">ovate the cosmetics products according to the preferences of the Argentine customers. Lastly it can be concluded </w:t>
      </w:r>
      <w:r w:rsidRPr="00A502D2">
        <w:rPr>
          <w:color w:val="000000" w:themeColor="text1"/>
          <w:sz w:val="24"/>
          <w:szCs w:val="24"/>
        </w:rPr>
        <w:lastRenderedPageBreak/>
        <w:t xml:space="preserve">that Lush Cosmetics can enter into the market of the other Latin American countries if the business becomes successful in Argentina. </w:t>
      </w:r>
      <w:r>
        <w:br w:type="page"/>
      </w:r>
    </w:p>
    <w:p w14:paraId="667B9875" w14:textId="07A1CD05" w:rsidR="007466E0" w:rsidRPr="007466E0" w:rsidRDefault="001C5FA2" w:rsidP="007466E0">
      <w:pPr>
        <w:pStyle w:val="Heading1"/>
      </w:pPr>
      <w:bookmarkStart w:id="24" w:name="_Toc214544893"/>
      <w:r>
        <w:lastRenderedPageBreak/>
        <w:t>References</w:t>
      </w:r>
      <w:bookmarkEnd w:id="24"/>
      <w:r>
        <w:t xml:space="preserve"> </w:t>
      </w:r>
    </w:p>
    <w:p w14:paraId="69BFD407" w14:textId="290679D3" w:rsidR="008A2C24" w:rsidRPr="008A2C24" w:rsidRDefault="008A2C24" w:rsidP="008A2C24">
      <w:pPr>
        <w:spacing w:before="240" w:after="240" w:line="360" w:lineRule="auto"/>
        <w:jc w:val="both"/>
        <w:rPr>
          <w:color w:val="EE0000"/>
          <w:sz w:val="24"/>
          <w:szCs w:val="24"/>
        </w:rPr>
      </w:pPr>
      <w:r w:rsidRPr="00A502D2">
        <w:rPr>
          <w:color w:val="000000" w:themeColor="text1"/>
          <w:sz w:val="24"/>
          <w:szCs w:val="24"/>
        </w:rPr>
        <w:t>Rrma-global.org.</w:t>
      </w:r>
      <w:r w:rsidR="00A502D2" w:rsidRPr="00A502D2">
        <w:rPr>
          <w:color w:val="000000" w:themeColor="text1"/>
          <w:sz w:val="24"/>
          <w:szCs w:val="24"/>
        </w:rPr>
        <w:t xml:space="preserve">, </w:t>
      </w:r>
      <w:r w:rsidRPr="00A502D2">
        <w:rPr>
          <w:color w:val="000000" w:themeColor="text1"/>
          <w:sz w:val="24"/>
          <w:szCs w:val="24"/>
        </w:rPr>
        <w:t xml:space="preserve">2025. RRMA. [online] Available at: </w:t>
      </w:r>
      <w:hyperlink r:id="rId24" w:history="1">
        <w:r w:rsidR="00A502D2" w:rsidRPr="008E455B">
          <w:rPr>
            <w:rStyle w:val="Hyperlink"/>
            <w:sz w:val="24"/>
            <w:szCs w:val="24"/>
          </w:rPr>
          <w:t>https://rrma-global.org/news-details/argentina-introduces-comprehensive-regulations-for-trade-in-recycled-nonhazardous-waste/MjIzMw==</w:t>
        </w:r>
      </w:hyperlink>
      <w:r w:rsidRPr="008A2C24">
        <w:rPr>
          <w:color w:val="EE0000"/>
          <w:sz w:val="24"/>
          <w:szCs w:val="24"/>
        </w:rPr>
        <w:t>.</w:t>
      </w:r>
      <w:r w:rsidR="00A502D2">
        <w:rPr>
          <w:color w:val="EE0000"/>
          <w:sz w:val="24"/>
          <w:szCs w:val="24"/>
        </w:rPr>
        <w:t xml:space="preserve"> </w:t>
      </w:r>
    </w:p>
    <w:p w14:paraId="2E94B8FD" w14:textId="2F51A1FB" w:rsidR="007466E0" w:rsidRDefault="007466E0" w:rsidP="00E8037B">
      <w:pPr>
        <w:spacing w:before="240" w:after="240" w:line="360" w:lineRule="auto"/>
        <w:jc w:val="both"/>
        <w:rPr>
          <w:sz w:val="24"/>
          <w:szCs w:val="24"/>
        </w:rPr>
      </w:pPr>
      <w:r>
        <w:rPr>
          <w:sz w:val="24"/>
          <w:szCs w:val="24"/>
        </w:rPr>
        <w:t xml:space="preserve">Andrișan, G., Grădinaru, C. and Toma, S.G., 2022. Circular Economy Business Models: The Case of Lush. </w:t>
      </w:r>
      <w:hyperlink r:id="rId25">
        <w:r>
          <w:rPr>
            <w:color w:val="1155CC"/>
            <w:sz w:val="24"/>
            <w:szCs w:val="24"/>
            <w:u w:val="single"/>
          </w:rPr>
          <w:t>https://www.researchgate.net/profile/Sorin-George-Toma/publication/378961014_Circular_Economy_Applied_to_the_Automotive_Industry/links/67da9a1de62c604a0dde7d0e/Circular-Economy-Applied-to-the-Automotive-Industry.pdf</w:t>
        </w:r>
      </w:hyperlink>
      <w:r>
        <w:rPr>
          <w:sz w:val="24"/>
          <w:szCs w:val="24"/>
        </w:rPr>
        <w:t xml:space="preserve"> </w:t>
      </w:r>
    </w:p>
    <w:p w14:paraId="1A899EC0" w14:textId="77777777" w:rsidR="007466E0" w:rsidRDefault="007466E0" w:rsidP="00E8037B">
      <w:pPr>
        <w:spacing w:before="240" w:after="240" w:line="360" w:lineRule="auto"/>
        <w:jc w:val="both"/>
        <w:rPr>
          <w:sz w:val="24"/>
          <w:szCs w:val="24"/>
        </w:rPr>
      </w:pPr>
      <w:r>
        <w:rPr>
          <w:sz w:val="24"/>
          <w:szCs w:val="24"/>
        </w:rPr>
        <w:t xml:space="preserve">Blickstein, T., 2024. Soil, seeds, and roses: Plantation afterlives in an Argentine soybean frontier. Journal of Ethnobiology, 44(1), pp.23-33. </w:t>
      </w:r>
      <w:hyperlink r:id="rId26">
        <w:r>
          <w:rPr>
            <w:color w:val="1155CC"/>
            <w:sz w:val="24"/>
            <w:szCs w:val="24"/>
            <w:u w:val="single"/>
          </w:rPr>
          <w:t>https://journals.sagepub.com/doi/pdf/10.1177/02780771241232293</w:t>
        </w:r>
      </w:hyperlink>
      <w:r>
        <w:rPr>
          <w:sz w:val="24"/>
          <w:szCs w:val="24"/>
        </w:rPr>
        <w:t xml:space="preserve"> </w:t>
      </w:r>
    </w:p>
    <w:p w14:paraId="2C9BE140" w14:textId="77777777" w:rsidR="007466E0" w:rsidRDefault="007466E0" w:rsidP="00E8037B">
      <w:pPr>
        <w:spacing w:before="240" w:after="240" w:line="360" w:lineRule="auto"/>
        <w:jc w:val="both"/>
        <w:rPr>
          <w:sz w:val="24"/>
          <w:szCs w:val="24"/>
        </w:rPr>
      </w:pPr>
      <w:r>
        <w:rPr>
          <w:sz w:val="24"/>
          <w:szCs w:val="24"/>
        </w:rPr>
        <w:t xml:space="preserve">Danielsson, P., 2025. The Role of Multi-Sensory Marketing in Shaping Consumers' Brand Perceptions. </w:t>
      </w:r>
      <w:hyperlink r:id="rId27">
        <w:r>
          <w:rPr>
            <w:color w:val="1155CC"/>
            <w:sz w:val="24"/>
            <w:szCs w:val="24"/>
            <w:u w:val="single"/>
          </w:rPr>
          <w:t>https://aaltodoc.aalto.fi/bitstreams/a9f82132-958b-4faa-b827-802d904e2408/download</w:t>
        </w:r>
      </w:hyperlink>
      <w:r>
        <w:rPr>
          <w:sz w:val="24"/>
          <w:szCs w:val="24"/>
        </w:rPr>
        <w:t xml:space="preserve"> </w:t>
      </w:r>
    </w:p>
    <w:p w14:paraId="731D223F" w14:textId="5648A020" w:rsidR="007466E0" w:rsidRDefault="007466E0" w:rsidP="00E8037B">
      <w:pPr>
        <w:spacing w:before="240" w:after="240" w:line="360" w:lineRule="auto"/>
        <w:jc w:val="both"/>
        <w:rPr>
          <w:sz w:val="24"/>
          <w:szCs w:val="24"/>
        </w:rPr>
      </w:pPr>
      <w:r>
        <w:rPr>
          <w:sz w:val="24"/>
          <w:szCs w:val="24"/>
        </w:rPr>
        <w:t>Efetobor, O.E. and Apeh, A.C., 2023. Celebrity and Testimonial Advertising of Lush and Darling Hair Products: The Anatomy of Influences and Buyer Behaviour. ESUT Journal of Media Studies, Enugu State University of Science &amp; Technology, ESUT, 14(1), pp.218-235.</w:t>
      </w:r>
      <w:r w:rsidR="0077355B">
        <w:rPr>
          <w:sz w:val="24"/>
          <w:szCs w:val="24"/>
        </w:rPr>
        <w:t xml:space="preserve"> </w:t>
      </w:r>
      <w:hyperlink r:id="rId28">
        <w:r w:rsidR="0077355B">
          <w:rPr>
            <w:color w:val="1155CC"/>
            <w:sz w:val="24"/>
            <w:szCs w:val="24"/>
            <w:u w:val="single"/>
          </w:rPr>
          <w:t>https://www.researchgate.net/profile/Andrew-Apeh/publication/373435042_Celebrity_and_Testimonial_Advertising_of_Lush_and_Darling_Hair_Products_The_Anatomy_of_Influences_and_Buyer_Behaviour/links/64ebb3bd0453074fbdb813bd/Celebrity-and-Testimonial-Advertising-of-Lush-and-Darling-Hair-Products-The-Anatomy-of-Influences-and-Buyer-Behaviour.pdf</w:t>
        </w:r>
      </w:hyperlink>
      <w:r w:rsidR="0077355B">
        <w:rPr>
          <w:sz w:val="24"/>
          <w:szCs w:val="24"/>
        </w:rPr>
        <w:t xml:space="preserve"> </w:t>
      </w:r>
    </w:p>
    <w:p w14:paraId="3FB7CE76" w14:textId="582A99EE" w:rsidR="007466E0" w:rsidRDefault="007466E0" w:rsidP="00E8037B">
      <w:pPr>
        <w:spacing w:before="240" w:after="240" w:line="360" w:lineRule="auto"/>
        <w:jc w:val="both"/>
        <w:rPr>
          <w:sz w:val="24"/>
          <w:szCs w:val="24"/>
        </w:rPr>
      </w:pPr>
      <w:r>
        <w:rPr>
          <w:sz w:val="24"/>
          <w:szCs w:val="24"/>
        </w:rPr>
        <w:t>fortunebusinessinsights.com.</w:t>
      </w:r>
      <w:r w:rsidR="006E60DE">
        <w:rPr>
          <w:sz w:val="24"/>
          <w:szCs w:val="24"/>
        </w:rPr>
        <w:t xml:space="preserve">, </w:t>
      </w:r>
      <w:r>
        <w:rPr>
          <w:sz w:val="24"/>
          <w:szCs w:val="24"/>
        </w:rPr>
        <w:t xml:space="preserve">2025. South America Cosmetics Market Size | Analysis report [2030]. [online] Available at: </w:t>
      </w:r>
      <w:hyperlink r:id="rId29" w:history="1">
        <w:r w:rsidR="0077355B" w:rsidRPr="002C13FE">
          <w:rPr>
            <w:rStyle w:val="Hyperlink"/>
            <w:sz w:val="24"/>
            <w:szCs w:val="24"/>
          </w:rPr>
          <w:t>https://www.fortunebusinessinsights.com/south-america-cosmetics-market-108007</w:t>
        </w:r>
      </w:hyperlink>
      <w:r>
        <w:rPr>
          <w:sz w:val="24"/>
          <w:szCs w:val="24"/>
        </w:rPr>
        <w:t>.</w:t>
      </w:r>
      <w:r w:rsidR="0077355B">
        <w:rPr>
          <w:sz w:val="24"/>
          <w:szCs w:val="24"/>
        </w:rPr>
        <w:t xml:space="preserve"> </w:t>
      </w:r>
    </w:p>
    <w:p w14:paraId="09785D36" w14:textId="77777777" w:rsidR="007466E0" w:rsidRDefault="007466E0" w:rsidP="00E8037B">
      <w:pPr>
        <w:spacing w:before="240" w:after="240" w:line="360" w:lineRule="auto"/>
        <w:jc w:val="both"/>
        <w:rPr>
          <w:sz w:val="24"/>
          <w:szCs w:val="24"/>
        </w:rPr>
      </w:pPr>
      <w:r>
        <w:rPr>
          <w:sz w:val="24"/>
          <w:szCs w:val="24"/>
        </w:rPr>
        <w:t xml:space="preserve">Hong, T.K., 2025. International Marketing Strategy for Lush Ltd. in India. </w:t>
      </w:r>
      <w:hyperlink r:id="rId30">
        <w:r>
          <w:rPr>
            <w:color w:val="1155CC"/>
            <w:sz w:val="24"/>
            <w:szCs w:val="24"/>
            <w:u w:val="single"/>
          </w:rPr>
          <w:t>https://www.researchgate.net/profile/Kwan-Hong-Tan/publication/391662254_International_Marketing_Strategy_for_Lush_Ltd_in_Indi</w:t>
        </w:r>
        <w:r>
          <w:rPr>
            <w:color w:val="1155CC"/>
            <w:sz w:val="24"/>
            <w:szCs w:val="24"/>
            <w:u w:val="single"/>
          </w:rPr>
          <w:lastRenderedPageBreak/>
          <w:t>a/links/68219fe3bfbe974b23c80039/International-Marketing-Strategy-for-Lush-Ltd-in-India.pdf</w:t>
        </w:r>
      </w:hyperlink>
      <w:r>
        <w:rPr>
          <w:sz w:val="24"/>
          <w:szCs w:val="24"/>
        </w:rPr>
        <w:t xml:space="preserve"> </w:t>
      </w:r>
    </w:p>
    <w:p w14:paraId="37CD442D" w14:textId="77777777" w:rsidR="007466E0" w:rsidRDefault="007466E0" w:rsidP="00E8037B">
      <w:pPr>
        <w:spacing w:before="240" w:after="240" w:line="360" w:lineRule="auto"/>
        <w:jc w:val="both"/>
        <w:rPr>
          <w:sz w:val="24"/>
          <w:szCs w:val="24"/>
        </w:rPr>
      </w:pPr>
      <w:r>
        <w:rPr>
          <w:sz w:val="24"/>
          <w:szCs w:val="24"/>
        </w:rPr>
        <w:t xml:space="preserve">Jain, P., Chou, M.C., Fan, F. and Santoso, M.P., 2021. Embedding sustainability in the consumer goods innovation cycle and enabling tools to measure progress and capabilities. Sustainability, 13(12), p.6662. </w:t>
      </w:r>
      <w:hyperlink r:id="rId31">
        <w:r>
          <w:rPr>
            <w:color w:val="1155CC"/>
            <w:sz w:val="24"/>
            <w:szCs w:val="24"/>
            <w:u w:val="single"/>
          </w:rPr>
          <w:t>https://www.mdpi.com/2071-1050/13/12/6662</w:t>
        </w:r>
      </w:hyperlink>
      <w:r>
        <w:rPr>
          <w:sz w:val="24"/>
          <w:szCs w:val="24"/>
        </w:rPr>
        <w:t xml:space="preserve"> </w:t>
      </w:r>
    </w:p>
    <w:p w14:paraId="58BD3914" w14:textId="77777777" w:rsidR="007466E0" w:rsidRDefault="007466E0" w:rsidP="00E8037B">
      <w:pPr>
        <w:spacing w:before="240" w:after="240" w:line="360" w:lineRule="auto"/>
        <w:jc w:val="both"/>
        <w:rPr>
          <w:sz w:val="24"/>
          <w:szCs w:val="24"/>
        </w:rPr>
      </w:pPr>
      <w:r>
        <w:rPr>
          <w:sz w:val="24"/>
          <w:szCs w:val="24"/>
        </w:rPr>
        <w:t xml:space="preserve">Jiang, Z., 2025. The Rise of Nano-Influencers: Case Studies of Daniel Wellington, CeraVe, and Lush Cosmetics in Digital Marketing. Academic Journal of Business &amp; Management, 7(1), pp.173-180. </w:t>
      </w:r>
      <w:hyperlink r:id="rId32">
        <w:r>
          <w:rPr>
            <w:color w:val="1155CC"/>
            <w:sz w:val="24"/>
            <w:szCs w:val="24"/>
            <w:u w:val="single"/>
          </w:rPr>
          <w:t>https://francis-press.com/uploads/papers/xKQXCcCIi0MyLQeazKLXMSIMvaXO7MbiQv4optQO.pdf</w:t>
        </w:r>
      </w:hyperlink>
      <w:r>
        <w:rPr>
          <w:sz w:val="24"/>
          <w:szCs w:val="24"/>
        </w:rPr>
        <w:t xml:space="preserve"> </w:t>
      </w:r>
    </w:p>
    <w:p w14:paraId="6E43A016" w14:textId="77777777" w:rsidR="007466E0" w:rsidRDefault="007466E0" w:rsidP="00E8037B">
      <w:pPr>
        <w:spacing w:before="240" w:after="240" w:line="360" w:lineRule="auto"/>
        <w:jc w:val="both"/>
        <w:rPr>
          <w:sz w:val="24"/>
          <w:szCs w:val="24"/>
        </w:rPr>
      </w:pPr>
      <w:r>
        <w:rPr>
          <w:sz w:val="24"/>
          <w:szCs w:val="24"/>
        </w:rPr>
        <w:t xml:space="preserve">Jones, G., 2023. Deep responsibility and irresponsibility in the beauty industry. Entreprises et histoire, 111(2), pp.113-125. </w:t>
      </w:r>
      <w:hyperlink r:id="rId33">
        <w:r>
          <w:rPr>
            <w:color w:val="1155CC"/>
            <w:sz w:val="24"/>
            <w:szCs w:val="24"/>
            <w:u w:val="single"/>
          </w:rPr>
          <w:t>https://papers.ssrn.com/sol3/Delivery.cfm?abstractid=4417464</w:t>
        </w:r>
      </w:hyperlink>
      <w:r>
        <w:rPr>
          <w:sz w:val="24"/>
          <w:szCs w:val="24"/>
        </w:rPr>
        <w:t xml:space="preserve"> </w:t>
      </w:r>
    </w:p>
    <w:p w14:paraId="33615471" w14:textId="77777777" w:rsidR="007466E0" w:rsidRDefault="007466E0" w:rsidP="00E8037B">
      <w:pPr>
        <w:spacing w:before="240" w:after="240" w:line="360" w:lineRule="auto"/>
        <w:jc w:val="both"/>
        <w:rPr>
          <w:sz w:val="24"/>
          <w:szCs w:val="24"/>
        </w:rPr>
      </w:pPr>
      <w:r>
        <w:rPr>
          <w:sz w:val="24"/>
          <w:szCs w:val="24"/>
        </w:rPr>
        <w:t xml:space="preserve">Lannerstedt, F. and Elmér, E., 2024. Lush or Flush?: A multimodal analysis of how brands can drive brand polarisation through communication strategies. </w:t>
      </w:r>
      <w:hyperlink r:id="rId34">
        <w:r>
          <w:rPr>
            <w:color w:val="1155CC"/>
            <w:sz w:val="24"/>
            <w:szCs w:val="24"/>
            <w:u w:val="single"/>
          </w:rPr>
          <w:t>https://lup.lub.lu.se/luur/download?func=downloadFile&amp;recordOId=9154634&amp;fileOId=9154663</w:t>
        </w:r>
      </w:hyperlink>
      <w:r>
        <w:rPr>
          <w:sz w:val="24"/>
          <w:szCs w:val="24"/>
        </w:rPr>
        <w:t xml:space="preserve"> </w:t>
      </w:r>
    </w:p>
    <w:p w14:paraId="37F154FC" w14:textId="77777777" w:rsidR="007466E0" w:rsidRDefault="007466E0" w:rsidP="00E8037B">
      <w:pPr>
        <w:spacing w:before="240" w:after="240" w:line="360" w:lineRule="auto"/>
        <w:jc w:val="both"/>
        <w:rPr>
          <w:sz w:val="24"/>
          <w:szCs w:val="24"/>
        </w:rPr>
      </w:pPr>
      <w:r>
        <w:rPr>
          <w:sz w:val="24"/>
          <w:szCs w:val="24"/>
        </w:rPr>
        <w:t>Mantel, S. and Kellaris, J., 2024. Bilingual signs: How language influences shoppers. Interdisciplinary Journal of Signage and Wayfinding, 7(1), pp.5-20.https://journals.shareok.org/ijsw/ojs/ijsw/article/view/134</w:t>
      </w:r>
    </w:p>
    <w:p w14:paraId="40560A88" w14:textId="1BD0799F" w:rsidR="007466E0" w:rsidRDefault="007466E0" w:rsidP="00E8037B">
      <w:pPr>
        <w:spacing w:before="240" w:after="240" w:line="360" w:lineRule="auto"/>
        <w:jc w:val="both"/>
        <w:rPr>
          <w:sz w:val="24"/>
          <w:szCs w:val="24"/>
        </w:rPr>
      </w:pPr>
      <w:r>
        <w:rPr>
          <w:sz w:val="24"/>
          <w:szCs w:val="24"/>
        </w:rPr>
        <w:t>Mordor Intelligence</w:t>
      </w:r>
      <w:r w:rsidR="00EF4217">
        <w:rPr>
          <w:sz w:val="24"/>
          <w:szCs w:val="24"/>
        </w:rPr>
        <w:t xml:space="preserve">., </w:t>
      </w:r>
      <w:r>
        <w:rPr>
          <w:sz w:val="24"/>
          <w:szCs w:val="24"/>
        </w:rPr>
        <w:t>2025. Argentina Beauty And Personal Care Products Market Size, Trends &amp; Forecast 2030. [online] Mordor Intelligence. Available at: https://www.mordorintelligence.com/industry-reports/argentina-cosmetics-products-market-industry?utm [Accessed 6 Nov. 2025].</w:t>
      </w:r>
    </w:p>
    <w:p w14:paraId="3FDEEC15" w14:textId="77777777" w:rsidR="007466E0" w:rsidRDefault="007466E0" w:rsidP="00E8037B">
      <w:pPr>
        <w:spacing w:before="240" w:after="240" w:line="360" w:lineRule="auto"/>
        <w:jc w:val="both"/>
        <w:rPr>
          <w:sz w:val="24"/>
          <w:szCs w:val="24"/>
        </w:rPr>
      </w:pPr>
      <w:r>
        <w:rPr>
          <w:sz w:val="24"/>
          <w:szCs w:val="24"/>
        </w:rPr>
        <w:t xml:space="preserve">PELIZZA, G. and Molteni, P., 2021. A framework for investigating innovation and institutional change: the case of sustainability. </w:t>
      </w:r>
      <w:hyperlink r:id="rId35">
        <w:r>
          <w:rPr>
            <w:color w:val="1155CC"/>
            <w:sz w:val="24"/>
            <w:szCs w:val="24"/>
            <w:u w:val="single"/>
          </w:rPr>
          <w:t>https://www.politesi.polimi.it/bitstream/10589/190407/5/2022_07_Molteni_Pelizza.pdf</w:t>
        </w:r>
      </w:hyperlink>
      <w:r>
        <w:rPr>
          <w:sz w:val="24"/>
          <w:szCs w:val="24"/>
        </w:rPr>
        <w:t xml:space="preserve"> </w:t>
      </w:r>
    </w:p>
    <w:p w14:paraId="6613B1F3" w14:textId="77777777" w:rsidR="007466E0" w:rsidRDefault="007466E0" w:rsidP="00E8037B">
      <w:pPr>
        <w:spacing w:before="240" w:after="240" w:line="360" w:lineRule="auto"/>
        <w:jc w:val="both"/>
        <w:rPr>
          <w:sz w:val="24"/>
          <w:szCs w:val="24"/>
        </w:rPr>
      </w:pPr>
      <w:r>
        <w:rPr>
          <w:sz w:val="24"/>
          <w:szCs w:val="24"/>
        </w:rPr>
        <w:t xml:space="preserve">Poland, B., Gloger, A., Morgan, G.T., Lach, N., Jackson, S.F., Urban, R. and Rolston, I., 2021. A connected community approach: citizens and formal institutions working </w:t>
      </w:r>
      <w:r>
        <w:rPr>
          <w:sz w:val="24"/>
          <w:szCs w:val="24"/>
        </w:rPr>
        <w:lastRenderedPageBreak/>
        <w:t>together to build community-centred resilience. International journal of environmental research and public health, 18(19), p.10175.https://doi.org/10.3390/ijerph181910175</w:t>
      </w:r>
    </w:p>
    <w:p w14:paraId="1C9EACB1" w14:textId="775BD400" w:rsidR="007466E0" w:rsidRDefault="00D24856" w:rsidP="00E8037B">
      <w:pPr>
        <w:spacing w:before="240" w:after="240" w:line="360" w:lineRule="auto"/>
        <w:jc w:val="both"/>
        <w:rPr>
          <w:sz w:val="24"/>
          <w:szCs w:val="24"/>
        </w:rPr>
      </w:pPr>
      <w:r>
        <w:rPr>
          <w:sz w:val="24"/>
          <w:szCs w:val="24"/>
        </w:rPr>
        <w:t>R</w:t>
      </w:r>
      <w:r w:rsidR="007466E0">
        <w:rPr>
          <w:sz w:val="24"/>
          <w:szCs w:val="24"/>
        </w:rPr>
        <w:t>esearchandmarkets</w:t>
      </w:r>
      <w:r>
        <w:rPr>
          <w:sz w:val="24"/>
          <w:szCs w:val="24"/>
        </w:rPr>
        <w:t xml:space="preserve">., </w:t>
      </w:r>
      <w:r w:rsidR="007466E0">
        <w:rPr>
          <w:sz w:val="24"/>
          <w:szCs w:val="24"/>
        </w:rPr>
        <w:t xml:space="preserve">2024. Vegan Cosmetics Market 2024-2028 - Research and Markets. [online] Researchandmarkets.com. Available at: </w:t>
      </w:r>
      <w:hyperlink r:id="rId36" w:history="1">
        <w:r w:rsidR="005E5B37" w:rsidRPr="002C13FE">
          <w:rPr>
            <w:rStyle w:val="Hyperlink"/>
            <w:sz w:val="24"/>
            <w:szCs w:val="24"/>
          </w:rPr>
          <w:t>https://www.researchandmarkets.com/reports/5130951/vegan-cosmetics-market-2024-2028?srsltid=AfmBOorTGJtuKKnKWi1YeEzTcfYe-z1fBbPjJ185FHLgQrfXRvyI5zRP</w:t>
        </w:r>
      </w:hyperlink>
      <w:r w:rsidR="005E5B37">
        <w:rPr>
          <w:sz w:val="24"/>
          <w:szCs w:val="24"/>
        </w:rPr>
        <w:t xml:space="preserve"> </w:t>
      </w:r>
      <w:r w:rsidR="007466E0">
        <w:rPr>
          <w:sz w:val="24"/>
          <w:szCs w:val="24"/>
        </w:rPr>
        <w:t>[Accessed 6 Nov. 2025].</w:t>
      </w:r>
    </w:p>
    <w:p w14:paraId="0E53CDFB" w14:textId="77777777" w:rsidR="007466E0" w:rsidRDefault="007466E0" w:rsidP="00E8037B">
      <w:pPr>
        <w:spacing w:before="240" w:after="240" w:line="360" w:lineRule="auto"/>
        <w:jc w:val="both"/>
        <w:rPr>
          <w:sz w:val="24"/>
          <w:szCs w:val="24"/>
        </w:rPr>
      </w:pPr>
      <w:r>
        <w:rPr>
          <w:sz w:val="24"/>
          <w:szCs w:val="24"/>
        </w:rPr>
        <w:t xml:space="preserve">Risnawati, R. and Sidabutar, Y.F., 2024. Blue Economy as a Drive Economy, Welfare and Environment Sustainable in Malang Rapat Village Bintan District Meeting Riau Islands. In BIO Web of Conferences (Vol. 134, p. 03009). EDP Sciences. </w:t>
      </w:r>
      <w:hyperlink r:id="rId37">
        <w:r>
          <w:rPr>
            <w:color w:val="1155CC"/>
            <w:sz w:val="24"/>
            <w:szCs w:val="24"/>
            <w:u w:val="single"/>
          </w:rPr>
          <w:t>https://www.bio-conferences.org/articles/bioconf/pdf/2024/53/bioconf_macific2024_03009.pdf</w:t>
        </w:r>
      </w:hyperlink>
      <w:r>
        <w:rPr>
          <w:sz w:val="24"/>
          <w:szCs w:val="24"/>
        </w:rPr>
        <w:t xml:space="preserve"> </w:t>
      </w:r>
    </w:p>
    <w:p w14:paraId="4011DB31" w14:textId="77777777" w:rsidR="007466E0" w:rsidRDefault="007466E0" w:rsidP="00E8037B">
      <w:pPr>
        <w:spacing w:before="240" w:after="240" w:line="360" w:lineRule="auto"/>
        <w:jc w:val="both"/>
        <w:rPr>
          <w:sz w:val="24"/>
          <w:szCs w:val="24"/>
        </w:rPr>
      </w:pPr>
      <w:r>
        <w:rPr>
          <w:sz w:val="24"/>
          <w:szCs w:val="24"/>
        </w:rPr>
        <w:t xml:space="preserve">Ruhil, S. and Nagpal, K., 2024. Microbial pigments as vegan colors for food and pharmaceuticals: A sustainable Approach. In Harnessing Microbial Potential for Multifarious Applications (pp. 419-438). Singapore: Springer Nature Singapore. </w:t>
      </w:r>
      <w:hyperlink r:id="rId38" w:anchor="page=422">
        <w:r>
          <w:rPr>
            <w:color w:val="1155CC"/>
            <w:sz w:val="24"/>
            <w:szCs w:val="24"/>
            <w:u w:val="single"/>
          </w:rPr>
          <w:t>https://www.researchgate.net/profile/Mamatha-Bhanu/publication/379816444_springer_book_chapter/links/661c035c43f8df018d0b0f5a/springer-book-chapter.pdf#page=422</w:t>
        </w:r>
      </w:hyperlink>
      <w:r>
        <w:rPr>
          <w:sz w:val="24"/>
          <w:szCs w:val="24"/>
        </w:rPr>
        <w:t xml:space="preserve"> </w:t>
      </w:r>
    </w:p>
    <w:p w14:paraId="0812CBCF" w14:textId="77777777" w:rsidR="007466E0" w:rsidRDefault="007466E0" w:rsidP="00E8037B">
      <w:pPr>
        <w:spacing w:before="240" w:after="240" w:line="360" w:lineRule="auto"/>
        <w:jc w:val="both"/>
        <w:rPr>
          <w:sz w:val="24"/>
          <w:szCs w:val="24"/>
        </w:rPr>
      </w:pPr>
      <w:r>
        <w:rPr>
          <w:sz w:val="24"/>
          <w:szCs w:val="24"/>
        </w:rPr>
        <w:t xml:space="preserve">Sarwono, A.W., Kherenhapukh, W. and Rachma, A., 2022. Mangrove Forest Tourism Development Strategy: A Study Case of Nai Nang Village Thailand. International Journal Of Tourism, 1(2), pp.7-17. </w:t>
      </w:r>
      <w:hyperlink r:id="rId39">
        <w:r>
          <w:rPr>
            <w:color w:val="1155CC"/>
            <w:sz w:val="24"/>
            <w:szCs w:val="24"/>
            <w:u w:val="single"/>
          </w:rPr>
          <w:t>http://ejournal.stipram.ac.id/index.php/ijt/article/download/183/157</w:t>
        </w:r>
      </w:hyperlink>
      <w:r>
        <w:rPr>
          <w:sz w:val="24"/>
          <w:szCs w:val="24"/>
        </w:rPr>
        <w:t xml:space="preserve"> </w:t>
      </w:r>
    </w:p>
    <w:p w14:paraId="542171FB" w14:textId="77777777" w:rsidR="007466E0" w:rsidRDefault="007466E0" w:rsidP="00E8037B">
      <w:pPr>
        <w:spacing w:before="240" w:after="240" w:line="360" w:lineRule="auto"/>
        <w:jc w:val="both"/>
        <w:rPr>
          <w:sz w:val="24"/>
          <w:szCs w:val="24"/>
        </w:rPr>
      </w:pPr>
      <w:r>
        <w:rPr>
          <w:sz w:val="24"/>
          <w:szCs w:val="24"/>
        </w:rPr>
        <w:t xml:space="preserve">Serebrova, T., 2024. The Launching of B2B Sales of La Biosthetique Brand Products on the Estonian Market. </w:t>
      </w:r>
      <w:hyperlink r:id="rId40">
        <w:r>
          <w:rPr>
            <w:color w:val="1155CC"/>
            <w:sz w:val="24"/>
            <w:szCs w:val="24"/>
            <w:u w:val="single"/>
          </w:rPr>
          <w:t>https://www.theseus.fi/bitstream/handle/10024/857646/Serebrova_Tatjana.pdf?sequence=5</w:t>
        </w:r>
      </w:hyperlink>
      <w:r>
        <w:rPr>
          <w:sz w:val="24"/>
          <w:szCs w:val="24"/>
        </w:rPr>
        <w:t xml:space="preserve"> </w:t>
      </w:r>
    </w:p>
    <w:p w14:paraId="221E835A" w14:textId="77777777" w:rsidR="007466E0" w:rsidRDefault="007466E0" w:rsidP="00E8037B">
      <w:pPr>
        <w:spacing w:before="240" w:after="240" w:line="360" w:lineRule="auto"/>
        <w:jc w:val="both"/>
        <w:rPr>
          <w:sz w:val="24"/>
          <w:szCs w:val="24"/>
        </w:rPr>
      </w:pPr>
      <w:r>
        <w:rPr>
          <w:sz w:val="24"/>
          <w:szCs w:val="24"/>
        </w:rPr>
        <w:t xml:space="preserve">Varshney, D. and Ahmed, Y.A.M., 2023. Walking the talk of sustainability practices: The case of Lush Retail Ltd. Rutgers Business Review, 8(1), pp.95-110. </w:t>
      </w:r>
      <w:hyperlink r:id="rId41">
        <w:r>
          <w:rPr>
            <w:color w:val="1155CC"/>
            <w:sz w:val="24"/>
            <w:szCs w:val="24"/>
            <w:u w:val="single"/>
          </w:rPr>
          <w:t>https://www.researchgate.net/profile/Deepanjana-Varshney/publication/371110279_Walking_the_Talk_of_Sustainability_Practices_Th</w:t>
        </w:r>
        <w:r>
          <w:rPr>
            <w:color w:val="1155CC"/>
            <w:sz w:val="24"/>
            <w:szCs w:val="24"/>
            <w:u w:val="single"/>
          </w:rPr>
          <w:lastRenderedPageBreak/>
          <w:t>e_Case_of_Lush_Retail_Ltd/links/66cd9bcf2d7c8b264eca60f4/Walking-the-Talk-of-Sustainability-Practices-The-Case-of-Lush-Retail-Ltd.pdf</w:t>
        </w:r>
      </w:hyperlink>
      <w:r>
        <w:rPr>
          <w:sz w:val="24"/>
          <w:szCs w:val="24"/>
        </w:rPr>
        <w:t xml:space="preserve"> </w:t>
      </w:r>
    </w:p>
    <w:sectPr w:rsidR="007466E0" w:rsidSect="00547209">
      <w:footerReference w:type="default" r:id="rId42"/>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A61B0" w14:textId="77777777" w:rsidR="0003043D" w:rsidRDefault="0003043D" w:rsidP="007466E0">
      <w:pPr>
        <w:spacing w:line="240" w:lineRule="auto"/>
      </w:pPr>
      <w:r>
        <w:separator/>
      </w:r>
    </w:p>
  </w:endnote>
  <w:endnote w:type="continuationSeparator" w:id="0">
    <w:p w14:paraId="3FDB0376" w14:textId="77777777" w:rsidR="0003043D" w:rsidRDefault="0003043D" w:rsidP="007466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05B2265-33F1-499C-999B-068F7553CC7C}"/>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45AD6330-214D-4FC7-82A3-9A0AE9662EB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670871960"/>
      <w:docPartObj>
        <w:docPartGallery w:val="Page Numbers (Bottom of Page)"/>
        <w:docPartUnique/>
      </w:docPartObj>
    </w:sdtPr>
    <w:sdtEndPr/>
    <w:sdtContent>
      <w:p w14:paraId="73F5276B" w14:textId="0689B56F" w:rsidR="007466E0" w:rsidRPr="007466E0" w:rsidRDefault="007466E0">
        <w:pPr>
          <w:pStyle w:val="Footer"/>
          <w:jc w:val="right"/>
          <w:rPr>
            <w:sz w:val="20"/>
            <w:szCs w:val="20"/>
          </w:rPr>
        </w:pPr>
        <w:r w:rsidRPr="007466E0">
          <w:rPr>
            <w:sz w:val="20"/>
            <w:szCs w:val="20"/>
          </w:rPr>
          <w:fldChar w:fldCharType="begin"/>
        </w:r>
        <w:r w:rsidRPr="007466E0">
          <w:rPr>
            <w:sz w:val="20"/>
            <w:szCs w:val="20"/>
          </w:rPr>
          <w:instrText>PAGE   \* MERGEFORMAT</w:instrText>
        </w:r>
        <w:r w:rsidRPr="007466E0">
          <w:rPr>
            <w:sz w:val="20"/>
            <w:szCs w:val="20"/>
          </w:rPr>
          <w:fldChar w:fldCharType="separate"/>
        </w:r>
        <w:r w:rsidRPr="007466E0">
          <w:rPr>
            <w:sz w:val="20"/>
            <w:szCs w:val="20"/>
          </w:rPr>
          <w:t>2</w:t>
        </w:r>
        <w:r w:rsidRPr="007466E0">
          <w:rPr>
            <w:sz w:val="20"/>
            <w:szCs w:val="20"/>
          </w:rPr>
          <w:fldChar w:fldCharType="end"/>
        </w:r>
      </w:p>
    </w:sdtContent>
  </w:sdt>
  <w:p w14:paraId="1EB7854F" w14:textId="77777777" w:rsidR="007466E0" w:rsidRPr="007466E0" w:rsidRDefault="007466E0">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D34B1" w14:textId="77777777" w:rsidR="0003043D" w:rsidRDefault="0003043D" w:rsidP="007466E0">
      <w:pPr>
        <w:spacing w:line="240" w:lineRule="auto"/>
      </w:pPr>
      <w:r>
        <w:separator/>
      </w:r>
    </w:p>
  </w:footnote>
  <w:footnote w:type="continuationSeparator" w:id="0">
    <w:p w14:paraId="556FDE47" w14:textId="77777777" w:rsidR="0003043D" w:rsidRDefault="0003043D" w:rsidP="007466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613C0"/>
    <w:multiLevelType w:val="multilevel"/>
    <w:tmpl w:val="E7BCC8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3521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3F2"/>
    <w:rsid w:val="0003043D"/>
    <w:rsid w:val="0009294D"/>
    <w:rsid w:val="001C5FA2"/>
    <w:rsid w:val="002053F2"/>
    <w:rsid w:val="00246241"/>
    <w:rsid w:val="0028401D"/>
    <w:rsid w:val="003F0DA4"/>
    <w:rsid w:val="00547209"/>
    <w:rsid w:val="005E5B37"/>
    <w:rsid w:val="0063138D"/>
    <w:rsid w:val="006600C6"/>
    <w:rsid w:val="006A0C38"/>
    <w:rsid w:val="006E2784"/>
    <w:rsid w:val="006E3BB0"/>
    <w:rsid w:val="006E60DE"/>
    <w:rsid w:val="007466E0"/>
    <w:rsid w:val="0077355B"/>
    <w:rsid w:val="007B0528"/>
    <w:rsid w:val="00821FE1"/>
    <w:rsid w:val="008A2C24"/>
    <w:rsid w:val="00910A2C"/>
    <w:rsid w:val="009211AE"/>
    <w:rsid w:val="009265DF"/>
    <w:rsid w:val="00A502D2"/>
    <w:rsid w:val="00A777D5"/>
    <w:rsid w:val="00A909A4"/>
    <w:rsid w:val="00AA6905"/>
    <w:rsid w:val="00AD10B2"/>
    <w:rsid w:val="00B23947"/>
    <w:rsid w:val="00B87C21"/>
    <w:rsid w:val="00BF77AE"/>
    <w:rsid w:val="00C142AD"/>
    <w:rsid w:val="00C76990"/>
    <w:rsid w:val="00C87BDF"/>
    <w:rsid w:val="00D24856"/>
    <w:rsid w:val="00D75D63"/>
    <w:rsid w:val="00E00E9C"/>
    <w:rsid w:val="00E8037B"/>
    <w:rsid w:val="00EE7709"/>
    <w:rsid w:val="00EF0502"/>
    <w:rsid w:val="00EF4217"/>
    <w:rsid w:val="00F169D6"/>
    <w:rsid w:val="00F97B33"/>
    <w:rsid w:val="00FC3422"/>
    <w:rsid w:val="00FF456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82B952"/>
  <w15:docId w15:val="{F70C210D-95AB-4F38-8BBC-2187F26C3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466E0"/>
    <w:pPr>
      <w:keepNext/>
      <w:keepLines/>
      <w:spacing w:before="400" w:after="120"/>
      <w:outlineLvl w:val="0"/>
    </w:pPr>
    <w:rPr>
      <w:b/>
      <w:sz w:val="28"/>
      <w:szCs w:val="40"/>
    </w:rPr>
  </w:style>
  <w:style w:type="paragraph" w:styleId="Heading2">
    <w:name w:val="heading 2"/>
    <w:basedOn w:val="Normal"/>
    <w:next w:val="Normal"/>
    <w:uiPriority w:val="9"/>
    <w:unhideWhenUsed/>
    <w:qFormat/>
    <w:rsid w:val="007466E0"/>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466E0"/>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466E0"/>
    <w:pPr>
      <w:spacing w:after="100"/>
    </w:pPr>
  </w:style>
  <w:style w:type="paragraph" w:styleId="TOC2">
    <w:name w:val="toc 2"/>
    <w:basedOn w:val="Normal"/>
    <w:next w:val="Normal"/>
    <w:autoRedefine/>
    <w:uiPriority w:val="39"/>
    <w:unhideWhenUsed/>
    <w:rsid w:val="007466E0"/>
    <w:pPr>
      <w:spacing w:after="100"/>
      <w:ind w:left="220"/>
    </w:pPr>
  </w:style>
  <w:style w:type="character" w:styleId="Hyperlink">
    <w:name w:val="Hyperlink"/>
    <w:basedOn w:val="DefaultParagraphFont"/>
    <w:uiPriority w:val="99"/>
    <w:unhideWhenUsed/>
    <w:rsid w:val="007466E0"/>
    <w:rPr>
      <w:color w:val="0000FF" w:themeColor="hyperlink"/>
      <w:u w:val="single"/>
    </w:rPr>
  </w:style>
  <w:style w:type="paragraph" w:styleId="Header">
    <w:name w:val="header"/>
    <w:basedOn w:val="Normal"/>
    <w:link w:val="HeaderChar"/>
    <w:uiPriority w:val="99"/>
    <w:unhideWhenUsed/>
    <w:rsid w:val="007466E0"/>
    <w:pPr>
      <w:tabs>
        <w:tab w:val="center" w:pos="4513"/>
        <w:tab w:val="right" w:pos="9026"/>
      </w:tabs>
      <w:spacing w:line="240" w:lineRule="auto"/>
    </w:pPr>
  </w:style>
  <w:style w:type="character" w:customStyle="1" w:styleId="HeaderChar">
    <w:name w:val="Header Char"/>
    <w:basedOn w:val="DefaultParagraphFont"/>
    <w:link w:val="Header"/>
    <w:uiPriority w:val="99"/>
    <w:rsid w:val="007466E0"/>
  </w:style>
  <w:style w:type="paragraph" w:styleId="Footer">
    <w:name w:val="footer"/>
    <w:basedOn w:val="Normal"/>
    <w:link w:val="FooterChar"/>
    <w:uiPriority w:val="99"/>
    <w:unhideWhenUsed/>
    <w:rsid w:val="007466E0"/>
    <w:pPr>
      <w:tabs>
        <w:tab w:val="center" w:pos="4513"/>
        <w:tab w:val="right" w:pos="9026"/>
      </w:tabs>
      <w:spacing w:line="240" w:lineRule="auto"/>
    </w:pPr>
  </w:style>
  <w:style w:type="character" w:customStyle="1" w:styleId="FooterChar">
    <w:name w:val="Footer Char"/>
    <w:basedOn w:val="DefaultParagraphFont"/>
    <w:link w:val="Footer"/>
    <w:uiPriority w:val="99"/>
    <w:rsid w:val="007466E0"/>
  </w:style>
  <w:style w:type="character" w:styleId="UnresolvedMention">
    <w:name w:val="Unresolved Mention"/>
    <w:basedOn w:val="DefaultParagraphFont"/>
    <w:uiPriority w:val="99"/>
    <w:semiHidden/>
    <w:unhideWhenUsed/>
    <w:rsid w:val="005E5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journals.sagepub.com/doi/pdf/10.1177/02780771241232293" TargetMode="External"/><Relationship Id="rId39" Type="http://schemas.openxmlformats.org/officeDocument/2006/relationships/hyperlink" Target="http://ejournal.stipram.ac.id/index.php/ijt/article/download/183/157" TargetMode="External"/><Relationship Id="rId21" Type="http://schemas.openxmlformats.org/officeDocument/2006/relationships/diagramQuickStyle" Target="diagrams/quickStyle3.xml"/><Relationship Id="rId34" Type="http://schemas.openxmlformats.org/officeDocument/2006/relationships/hyperlink" Target="https://lup.lub.lu.se/luur/download?func=downloadFile&amp;recordOId=9154634&amp;fileOId=9154663"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s://www.fortunebusinessinsights.com/south-america-cosmetics-market-108007" TargetMode="External"/><Relationship Id="rId41" Type="http://schemas.openxmlformats.org/officeDocument/2006/relationships/hyperlink" Target="https://www.researchgate.net/profile/Deepanjana-Varshney/publication/371110279_Walking_the_Talk_of_Sustainability_Practices_The_Case_of_Lush_Retail_Ltd/links/66cd9bcf2d7c8b264eca60f4/Walking-the-Talk-of-Sustainability-Practices-The-Case-of-Lush-Retail-Lt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rrma-global.org/news-details/argentina-introduces-comprehensive-regulations-for-trade-in-recycled-nonhazardous-waste/MjIzMw==" TargetMode="External"/><Relationship Id="rId32" Type="http://schemas.openxmlformats.org/officeDocument/2006/relationships/hyperlink" Target="https://francis-press.com/uploads/papers/xKQXCcCIi0MyLQeazKLXMSIMvaXO7MbiQv4optQO.pdf" TargetMode="External"/><Relationship Id="rId37" Type="http://schemas.openxmlformats.org/officeDocument/2006/relationships/hyperlink" Target="https://www.bio-conferences.org/articles/bioconf/pdf/2024/53/bioconf_macific2024_03009.pdf" TargetMode="External"/><Relationship Id="rId40" Type="http://schemas.openxmlformats.org/officeDocument/2006/relationships/hyperlink" Target="https://www.theseus.fi/bitstream/handle/10024/857646/Serebrova_Tatjana.pdf?sequence=5"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researchgate.net/profile/Andrew-Apeh/publication/373435042_Celebrity_and_Testimonial_Advertising_of_Lush_and_Darling_Hair_Products_The_Anatomy_of_Influences_and_Buyer_Behaviour/links/64ebb3bd0453074fbdb813bd/Celebrity-and-Testimonial-Advertising-of-Lush-and-Darling-Hair-Products-The-Anatomy-of-Influences-and-Buyer-Behaviour.pdf" TargetMode="External"/><Relationship Id="rId36" Type="http://schemas.openxmlformats.org/officeDocument/2006/relationships/hyperlink" Target="https://www.researchandmarkets.com/reports/5130951/vegan-cosmetics-market-2024-2028?srsltid=AfmBOorTGJtuKKnKWi1YeEzTcfYe-z1fBbPjJ185FHLgQrfXRvyI5zRP"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www.mdpi.com/2071-1050/13/12/666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aaltodoc.aalto.fi/bitstreams/a9f82132-958b-4faa-b827-802d904e2408/download" TargetMode="External"/><Relationship Id="rId30" Type="http://schemas.openxmlformats.org/officeDocument/2006/relationships/hyperlink" Target="https://www.researchgate.net/profile/Kwan-Hong-Tan/publication/391662254_International_Marketing_Strategy_for_Lush_Ltd_in_India/links/68219fe3bfbe974b23c80039/International-Marketing-Strategy-for-Lush-Ltd-in-India.pdf" TargetMode="External"/><Relationship Id="rId35" Type="http://schemas.openxmlformats.org/officeDocument/2006/relationships/hyperlink" Target="https://www.politesi.polimi.it/bitstream/10589/190407/5/2022_07_Molteni_Pelizza.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researchgate.net/profile/Sorin-George-Toma/publication/378961014_Circular_Economy_Applied_to_the_Automotive_Industry/links/67da9a1de62c604a0dde7d0e/Circular-Economy-Applied-to-the-Automotive-Industry.pdf" TargetMode="External"/><Relationship Id="rId33" Type="http://schemas.openxmlformats.org/officeDocument/2006/relationships/hyperlink" Target="https://papers.ssrn.com/sol3/Delivery.cfm?abstractid=4417464" TargetMode="External"/><Relationship Id="rId38" Type="http://schemas.openxmlformats.org/officeDocument/2006/relationships/hyperlink" Target="https://www.researchgate.net/profile/Mamatha-Bhanu/publication/379816444_springer_book_chapter/links/661c035c43f8df018d0b0f5a/springer-book-chapter.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A07008-568F-4CD6-9162-CC2DCDFF37A0}" type="doc">
      <dgm:prSet loTypeId="urn:microsoft.com/office/officeart/2008/layout/AlternatingHexagons" loCatId="list" qsTypeId="urn:microsoft.com/office/officeart/2005/8/quickstyle/simple5" qsCatId="simple" csTypeId="urn:microsoft.com/office/officeart/2005/8/colors/colorful2" csCatId="colorful" phldr="1"/>
      <dgm:spPr/>
      <dgm:t>
        <a:bodyPr/>
        <a:lstStyle/>
        <a:p>
          <a:endParaRPr lang="en-GB"/>
        </a:p>
      </dgm:t>
    </dgm:pt>
    <dgm:pt modelId="{C91DD27E-8DD1-4CB5-9438-644D2E893AE1}">
      <dgm:prSet phldrT="[Text]" custT="1"/>
      <dgm:spPr/>
      <dgm:t>
        <a:bodyPr/>
        <a:lstStyle/>
        <a:p>
          <a:r>
            <a:rPr lang="en-GB" sz="1600">
              <a:solidFill>
                <a:schemeClr val="tx1"/>
              </a:solidFill>
            </a:rPr>
            <a:t>Vegan and Vegetarian Products</a:t>
          </a:r>
        </a:p>
      </dgm:t>
    </dgm:pt>
    <dgm:pt modelId="{55061862-8B8E-47F5-9D1A-90D7B7683D1C}" type="parTrans" cxnId="{AFBC990A-E6B4-4911-BDB1-6E99488A11B4}">
      <dgm:prSet/>
      <dgm:spPr/>
      <dgm:t>
        <a:bodyPr/>
        <a:lstStyle/>
        <a:p>
          <a:endParaRPr lang="en-GB"/>
        </a:p>
      </dgm:t>
    </dgm:pt>
    <dgm:pt modelId="{EFD9A01D-FB8E-4AD3-A67E-002DBF95C5FA}" type="sibTrans" cxnId="{AFBC990A-E6B4-4911-BDB1-6E99488A11B4}">
      <dgm:prSet custT="1"/>
      <dgm:spPr/>
      <dgm:t>
        <a:bodyPr/>
        <a:lstStyle/>
        <a:p>
          <a:r>
            <a:rPr lang="en-GB" sz="1600">
              <a:solidFill>
                <a:schemeClr val="tx1"/>
              </a:solidFill>
            </a:rPr>
            <a:t>Ethical Sourcing of Raw Materials</a:t>
          </a:r>
        </a:p>
      </dgm:t>
    </dgm:pt>
    <dgm:pt modelId="{A18E28E2-EC2F-4E4A-BCF1-54EA42CDA602}">
      <dgm:prSet phldrT="[Text]"/>
      <dgm:spPr/>
      <dgm:t>
        <a:bodyPr/>
        <a:lstStyle/>
        <a:p>
          <a:r>
            <a:rPr lang="en-GB">
              <a:solidFill>
                <a:schemeClr val="tx1"/>
              </a:solidFill>
            </a:rPr>
            <a:t>Package Free Products</a:t>
          </a:r>
        </a:p>
      </dgm:t>
    </dgm:pt>
    <dgm:pt modelId="{DC4A320B-24FB-4E8F-9220-5C6EA479D5A8}" type="parTrans" cxnId="{9FA164D5-344B-48A6-91A0-3A3BBF23FCF3}">
      <dgm:prSet/>
      <dgm:spPr/>
      <dgm:t>
        <a:bodyPr/>
        <a:lstStyle/>
        <a:p>
          <a:endParaRPr lang="en-GB"/>
        </a:p>
      </dgm:t>
    </dgm:pt>
    <dgm:pt modelId="{CF0A3435-0C6F-4156-A908-08989EFA243D}" type="sibTrans" cxnId="{9FA164D5-344B-48A6-91A0-3A3BBF23FCF3}">
      <dgm:prSet custT="1"/>
      <dgm:spPr/>
      <dgm:t>
        <a:bodyPr/>
        <a:lstStyle/>
        <a:p>
          <a:r>
            <a:rPr lang="en-GB" sz="1600">
              <a:solidFill>
                <a:schemeClr val="tx1"/>
              </a:solidFill>
            </a:rPr>
            <a:t>No Animal Testing </a:t>
          </a:r>
        </a:p>
      </dgm:t>
    </dgm:pt>
    <dgm:pt modelId="{9FEDCE51-3C7C-4402-BA83-9A78AC9DF1AD}" type="pres">
      <dgm:prSet presAssocID="{A2A07008-568F-4CD6-9162-CC2DCDFF37A0}" presName="Name0" presStyleCnt="0">
        <dgm:presLayoutVars>
          <dgm:chMax/>
          <dgm:chPref/>
          <dgm:dir/>
          <dgm:animLvl val="lvl"/>
        </dgm:presLayoutVars>
      </dgm:prSet>
      <dgm:spPr/>
    </dgm:pt>
    <dgm:pt modelId="{390752A2-1F62-4376-901B-155194C2C29C}" type="pres">
      <dgm:prSet presAssocID="{C91DD27E-8DD1-4CB5-9438-644D2E893AE1}" presName="composite" presStyleCnt="0"/>
      <dgm:spPr/>
    </dgm:pt>
    <dgm:pt modelId="{B5DE9E2B-D9FC-4DAF-AEC5-96A306AD637E}" type="pres">
      <dgm:prSet presAssocID="{C91DD27E-8DD1-4CB5-9438-644D2E893AE1}" presName="Parent1" presStyleLbl="node1" presStyleIdx="0" presStyleCnt="4" custScaleX="120205" custScaleY="97392" custLinFactNeighborX="28045" custLinFactNeighborY="-4379">
        <dgm:presLayoutVars>
          <dgm:chMax val="1"/>
          <dgm:chPref val="1"/>
          <dgm:bulletEnabled val="1"/>
        </dgm:presLayoutVars>
      </dgm:prSet>
      <dgm:spPr/>
    </dgm:pt>
    <dgm:pt modelId="{92157333-4553-43EC-9C73-8639B1A5919C}" type="pres">
      <dgm:prSet presAssocID="{C91DD27E-8DD1-4CB5-9438-644D2E893AE1}" presName="Childtext1" presStyleLbl="revTx" presStyleIdx="0" presStyleCnt="2">
        <dgm:presLayoutVars>
          <dgm:chMax val="0"/>
          <dgm:chPref val="0"/>
          <dgm:bulletEnabled val="1"/>
        </dgm:presLayoutVars>
      </dgm:prSet>
      <dgm:spPr/>
    </dgm:pt>
    <dgm:pt modelId="{3EEAF1CB-BF0F-49C0-A1FE-104968A193BA}" type="pres">
      <dgm:prSet presAssocID="{C91DD27E-8DD1-4CB5-9438-644D2E893AE1}" presName="BalanceSpacing" presStyleCnt="0"/>
      <dgm:spPr/>
    </dgm:pt>
    <dgm:pt modelId="{ED9B9DF4-6C72-4BF6-B602-CC7E00B756F2}" type="pres">
      <dgm:prSet presAssocID="{C91DD27E-8DD1-4CB5-9438-644D2E893AE1}" presName="BalanceSpacing1" presStyleCnt="0"/>
      <dgm:spPr/>
    </dgm:pt>
    <dgm:pt modelId="{9210EB8A-E583-405D-86BD-D1D581177959}" type="pres">
      <dgm:prSet presAssocID="{EFD9A01D-FB8E-4AD3-A67E-002DBF95C5FA}" presName="Accent1Text" presStyleLbl="node1" presStyleIdx="1" presStyleCnt="4" custLinFactNeighborX="24449" custLinFactNeighborY="-1877"/>
      <dgm:spPr/>
    </dgm:pt>
    <dgm:pt modelId="{126F2897-F16F-4748-A320-E812F9C3DCD0}" type="pres">
      <dgm:prSet presAssocID="{EFD9A01D-FB8E-4AD3-A67E-002DBF95C5FA}" presName="spaceBetweenRectangles" presStyleCnt="0"/>
      <dgm:spPr/>
    </dgm:pt>
    <dgm:pt modelId="{44A70C47-53D7-48BF-A936-4654D4BAC97B}" type="pres">
      <dgm:prSet presAssocID="{A18E28E2-EC2F-4E4A-BCF1-54EA42CDA602}" presName="composite" presStyleCnt="0"/>
      <dgm:spPr/>
    </dgm:pt>
    <dgm:pt modelId="{5B8CFB55-787E-44FF-B40E-52FBFC3D2A64}" type="pres">
      <dgm:prSet presAssocID="{A18E28E2-EC2F-4E4A-BCF1-54EA42CDA602}" presName="Parent1" presStyleLbl="node1" presStyleIdx="2" presStyleCnt="4" custLinFactNeighborX="-2158" custLinFactNeighborY="3754">
        <dgm:presLayoutVars>
          <dgm:chMax val="1"/>
          <dgm:chPref val="1"/>
          <dgm:bulletEnabled val="1"/>
        </dgm:presLayoutVars>
      </dgm:prSet>
      <dgm:spPr/>
    </dgm:pt>
    <dgm:pt modelId="{2D9BC411-5417-41B7-9DAD-7A9629E035DD}" type="pres">
      <dgm:prSet presAssocID="{A18E28E2-EC2F-4E4A-BCF1-54EA42CDA602}" presName="Childtext1" presStyleLbl="revTx" presStyleIdx="1" presStyleCnt="2">
        <dgm:presLayoutVars>
          <dgm:chMax val="0"/>
          <dgm:chPref val="0"/>
          <dgm:bulletEnabled val="1"/>
        </dgm:presLayoutVars>
      </dgm:prSet>
      <dgm:spPr/>
    </dgm:pt>
    <dgm:pt modelId="{B5BEE6F2-E959-4EDC-8D0B-C687B55CE97E}" type="pres">
      <dgm:prSet presAssocID="{A18E28E2-EC2F-4E4A-BCF1-54EA42CDA602}" presName="BalanceSpacing" presStyleCnt="0"/>
      <dgm:spPr/>
    </dgm:pt>
    <dgm:pt modelId="{0FE4ECF3-37C2-44D9-92F8-17E02725F74D}" type="pres">
      <dgm:prSet presAssocID="{A18E28E2-EC2F-4E4A-BCF1-54EA42CDA602}" presName="BalanceSpacing1" presStyleCnt="0"/>
      <dgm:spPr/>
    </dgm:pt>
    <dgm:pt modelId="{D7919024-1728-42DE-9E9E-57F8A4A4992A}" type="pres">
      <dgm:prSet presAssocID="{CF0A3435-0C6F-4156-A908-08989EFA243D}" presName="Accent1Text" presStyleLbl="node1" presStyleIdx="3" presStyleCnt="4" custLinFactNeighborX="-7910" custLinFactNeighborY="2502"/>
      <dgm:spPr/>
    </dgm:pt>
  </dgm:ptLst>
  <dgm:cxnLst>
    <dgm:cxn modelId="{AFBC990A-E6B4-4911-BDB1-6E99488A11B4}" srcId="{A2A07008-568F-4CD6-9162-CC2DCDFF37A0}" destId="{C91DD27E-8DD1-4CB5-9438-644D2E893AE1}" srcOrd="0" destOrd="0" parTransId="{55061862-8B8E-47F5-9D1A-90D7B7683D1C}" sibTransId="{EFD9A01D-FB8E-4AD3-A67E-002DBF95C5FA}"/>
    <dgm:cxn modelId="{8434732B-2FC4-4398-AA40-CBA7267547D9}" type="presOf" srcId="{CF0A3435-0C6F-4156-A908-08989EFA243D}" destId="{D7919024-1728-42DE-9E9E-57F8A4A4992A}" srcOrd="0" destOrd="0" presId="urn:microsoft.com/office/officeart/2008/layout/AlternatingHexagons"/>
    <dgm:cxn modelId="{3F110F6D-6C6C-46D3-A97A-B6C20267A15E}" type="presOf" srcId="{C91DD27E-8DD1-4CB5-9438-644D2E893AE1}" destId="{B5DE9E2B-D9FC-4DAF-AEC5-96A306AD637E}" srcOrd="0" destOrd="0" presId="urn:microsoft.com/office/officeart/2008/layout/AlternatingHexagons"/>
    <dgm:cxn modelId="{3B1AB08D-460E-41CD-BD25-755B8A3243F9}" type="presOf" srcId="{A2A07008-568F-4CD6-9162-CC2DCDFF37A0}" destId="{9FEDCE51-3C7C-4402-BA83-9A78AC9DF1AD}" srcOrd="0" destOrd="0" presId="urn:microsoft.com/office/officeart/2008/layout/AlternatingHexagons"/>
    <dgm:cxn modelId="{D27580A2-C87E-436B-8A50-1B50196F9154}" type="presOf" srcId="{EFD9A01D-FB8E-4AD3-A67E-002DBF95C5FA}" destId="{9210EB8A-E583-405D-86BD-D1D581177959}" srcOrd="0" destOrd="0" presId="urn:microsoft.com/office/officeart/2008/layout/AlternatingHexagons"/>
    <dgm:cxn modelId="{9FA164D5-344B-48A6-91A0-3A3BBF23FCF3}" srcId="{A2A07008-568F-4CD6-9162-CC2DCDFF37A0}" destId="{A18E28E2-EC2F-4E4A-BCF1-54EA42CDA602}" srcOrd="1" destOrd="0" parTransId="{DC4A320B-24FB-4E8F-9220-5C6EA479D5A8}" sibTransId="{CF0A3435-0C6F-4156-A908-08989EFA243D}"/>
    <dgm:cxn modelId="{C4F207FD-4412-4077-B292-CE9299DB984B}" type="presOf" srcId="{A18E28E2-EC2F-4E4A-BCF1-54EA42CDA602}" destId="{5B8CFB55-787E-44FF-B40E-52FBFC3D2A64}" srcOrd="0" destOrd="0" presId="urn:microsoft.com/office/officeart/2008/layout/AlternatingHexagons"/>
    <dgm:cxn modelId="{80364D60-570B-41C8-9CFC-84FE5E90BC2E}" type="presParOf" srcId="{9FEDCE51-3C7C-4402-BA83-9A78AC9DF1AD}" destId="{390752A2-1F62-4376-901B-155194C2C29C}" srcOrd="0" destOrd="0" presId="urn:microsoft.com/office/officeart/2008/layout/AlternatingHexagons"/>
    <dgm:cxn modelId="{6E6D80C6-6219-495B-894A-69CD6F404CDA}" type="presParOf" srcId="{390752A2-1F62-4376-901B-155194C2C29C}" destId="{B5DE9E2B-D9FC-4DAF-AEC5-96A306AD637E}" srcOrd="0" destOrd="0" presId="urn:microsoft.com/office/officeart/2008/layout/AlternatingHexagons"/>
    <dgm:cxn modelId="{587B9D3A-FC3F-4AC8-8A2E-0175622FD38E}" type="presParOf" srcId="{390752A2-1F62-4376-901B-155194C2C29C}" destId="{92157333-4553-43EC-9C73-8639B1A5919C}" srcOrd="1" destOrd="0" presId="urn:microsoft.com/office/officeart/2008/layout/AlternatingHexagons"/>
    <dgm:cxn modelId="{D8C2C59A-F246-4768-94A5-C64EFD6ED219}" type="presParOf" srcId="{390752A2-1F62-4376-901B-155194C2C29C}" destId="{3EEAF1CB-BF0F-49C0-A1FE-104968A193BA}" srcOrd="2" destOrd="0" presId="urn:microsoft.com/office/officeart/2008/layout/AlternatingHexagons"/>
    <dgm:cxn modelId="{8A7EA96E-103D-43CB-95DA-2923F5DCB634}" type="presParOf" srcId="{390752A2-1F62-4376-901B-155194C2C29C}" destId="{ED9B9DF4-6C72-4BF6-B602-CC7E00B756F2}" srcOrd="3" destOrd="0" presId="urn:microsoft.com/office/officeart/2008/layout/AlternatingHexagons"/>
    <dgm:cxn modelId="{6C5E0F82-E5C7-4122-AB87-FBEC326ACE0A}" type="presParOf" srcId="{390752A2-1F62-4376-901B-155194C2C29C}" destId="{9210EB8A-E583-405D-86BD-D1D581177959}" srcOrd="4" destOrd="0" presId="urn:microsoft.com/office/officeart/2008/layout/AlternatingHexagons"/>
    <dgm:cxn modelId="{FD5FDC82-44DC-4D91-926C-CFDB50AF2610}" type="presParOf" srcId="{9FEDCE51-3C7C-4402-BA83-9A78AC9DF1AD}" destId="{126F2897-F16F-4748-A320-E812F9C3DCD0}" srcOrd="1" destOrd="0" presId="urn:microsoft.com/office/officeart/2008/layout/AlternatingHexagons"/>
    <dgm:cxn modelId="{4594D7AB-B866-4628-98FF-37BCFE83F7F8}" type="presParOf" srcId="{9FEDCE51-3C7C-4402-BA83-9A78AC9DF1AD}" destId="{44A70C47-53D7-48BF-A936-4654D4BAC97B}" srcOrd="2" destOrd="0" presId="urn:microsoft.com/office/officeart/2008/layout/AlternatingHexagons"/>
    <dgm:cxn modelId="{03DDB407-2486-4291-8A67-EA2300FC5E66}" type="presParOf" srcId="{44A70C47-53D7-48BF-A936-4654D4BAC97B}" destId="{5B8CFB55-787E-44FF-B40E-52FBFC3D2A64}" srcOrd="0" destOrd="0" presId="urn:microsoft.com/office/officeart/2008/layout/AlternatingHexagons"/>
    <dgm:cxn modelId="{EC84E0DF-3EDB-4EA1-902F-6BD544CC0F2D}" type="presParOf" srcId="{44A70C47-53D7-48BF-A936-4654D4BAC97B}" destId="{2D9BC411-5417-41B7-9DAD-7A9629E035DD}" srcOrd="1" destOrd="0" presId="urn:microsoft.com/office/officeart/2008/layout/AlternatingHexagons"/>
    <dgm:cxn modelId="{C3E1969C-6DC7-409B-9C3E-2EFE47AD7CC4}" type="presParOf" srcId="{44A70C47-53D7-48BF-A936-4654D4BAC97B}" destId="{B5BEE6F2-E959-4EDC-8D0B-C687B55CE97E}" srcOrd="2" destOrd="0" presId="urn:microsoft.com/office/officeart/2008/layout/AlternatingHexagons"/>
    <dgm:cxn modelId="{FBD81A24-D886-4AEE-B3B5-D980EC6F16DD}" type="presParOf" srcId="{44A70C47-53D7-48BF-A936-4654D4BAC97B}" destId="{0FE4ECF3-37C2-44D9-92F8-17E02725F74D}" srcOrd="3" destOrd="0" presId="urn:microsoft.com/office/officeart/2008/layout/AlternatingHexagons"/>
    <dgm:cxn modelId="{8E5489D0-0ED4-4B93-8EB5-15E3D14B7070}" type="presParOf" srcId="{44A70C47-53D7-48BF-A936-4654D4BAC97B}" destId="{D7919024-1728-42DE-9E9E-57F8A4A4992A}" srcOrd="4" destOrd="0" presId="urn:microsoft.com/office/officeart/2008/layout/AlternatingHexagons"/>
  </dgm:cxnLst>
  <dgm:bg>
    <a:solidFill>
      <a:schemeClr val="tx2">
        <a:lumMod val="20000"/>
        <a:lumOff val="80000"/>
      </a:schemeClr>
    </a:solidFill>
  </dgm:bg>
  <dgm:whole>
    <a:ln w="12700">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16C8BB6-F9A0-491C-868D-03C21B2CCFFA}" type="doc">
      <dgm:prSet loTypeId="urn:microsoft.com/office/officeart/2005/8/layout/default" loCatId="list" qsTypeId="urn:microsoft.com/office/officeart/2005/8/quickstyle/3d3" qsCatId="3D" csTypeId="urn:microsoft.com/office/officeart/2005/8/colors/colorful4" csCatId="colorful" phldr="1"/>
      <dgm:spPr/>
      <dgm:t>
        <a:bodyPr/>
        <a:lstStyle/>
        <a:p>
          <a:endParaRPr lang="en-GB"/>
        </a:p>
      </dgm:t>
    </dgm:pt>
    <dgm:pt modelId="{077C4C55-87A7-4CAB-876F-86ADB35E4B3E}">
      <dgm:prSet phldrT="[Text]"/>
      <dgm:spPr/>
      <dgm:t>
        <a:bodyPr/>
        <a:lstStyle/>
        <a:p>
          <a:pPr algn="ctr"/>
          <a:r>
            <a:rPr lang="en-GB"/>
            <a:t>Joint Venture</a:t>
          </a:r>
        </a:p>
      </dgm:t>
    </dgm:pt>
    <dgm:pt modelId="{E6A5C5C0-8124-4B17-BB8C-14DAF51FF2B9}" type="parTrans" cxnId="{F0B95104-AB8D-48ED-B19F-1C6A17F8C9C7}">
      <dgm:prSet/>
      <dgm:spPr/>
      <dgm:t>
        <a:bodyPr/>
        <a:lstStyle/>
        <a:p>
          <a:pPr algn="ctr"/>
          <a:endParaRPr lang="en-GB"/>
        </a:p>
      </dgm:t>
    </dgm:pt>
    <dgm:pt modelId="{9AA8FA05-FEB5-4C6D-95DA-95105027CFC6}" type="sibTrans" cxnId="{F0B95104-AB8D-48ED-B19F-1C6A17F8C9C7}">
      <dgm:prSet/>
      <dgm:spPr/>
      <dgm:t>
        <a:bodyPr/>
        <a:lstStyle/>
        <a:p>
          <a:pPr algn="ctr"/>
          <a:endParaRPr lang="en-GB"/>
        </a:p>
      </dgm:t>
    </dgm:pt>
    <dgm:pt modelId="{DA43C02D-0E0B-4333-A231-FF872E944ADB}">
      <dgm:prSet phldrT="[Text]"/>
      <dgm:spPr/>
      <dgm:t>
        <a:bodyPr/>
        <a:lstStyle/>
        <a:p>
          <a:pPr algn="ctr"/>
          <a:r>
            <a:rPr lang="en-GB"/>
            <a:t>Franchise</a:t>
          </a:r>
        </a:p>
      </dgm:t>
    </dgm:pt>
    <dgm:pt modelId="{4DFF5028-3B91-474F-A4B3-C8E028382BB8}" type="parTrans" cxnId="{8C44CF4C-772C-4282-BCE3-E2687BFB7DA1}">
      <dgm:prSet/>
      <dgm:spPr/>
      <dgm:t>
        <a:bodyPr/>
        <a:lstStyle/>
        <a:p>
          <a:pPr algn="ctr"/>
          <a:endParaRPr lang="en-GB"/>
        </a:p>
      </dgm:t>
    </dgm:pt>
    <dgm:pt modelId="{9B087DA7-CA0D-4262-8FCB-DFD3787CB99B}" type="sibTrans" cxnId="{8C44CF4C-772C-4282-BCE3-E2687BFB7DA1}">
      <dgm:prSet/>
      <dgm:spPr/>
      <dgm:t>
        <a:bodyPr/>
        <a:lstStyle/>
        <a:p>
          <a:pPr algn="ctr"/>
          <a:endParaRPr lang="en-GB"/>
        </a:p>
      </dgm:t>
    </dgm:pt>
    <dgm:pt modelId="{1F120798-4DB2-459A-B0A2-F6B2E66EF0E4}">
      <dgm:prSet phldrT="[Text]"/>
      <dgm:spPr/>
      <dgm:t>
        <a:bodyPr/>
        <a:lstStyle/>
        <a:p>
          <a:pPr algn="ctr"/>
          <a:r>
            <a:rPr lang="en-GB"/>
            <a:t>Direct Investment</a:t>
          </a:r>
        </a:p>
      </dgm:t>
    </dgm:pt>
    <dgm:pt modelId="{73AB9DB7-3850-4A7C-BF88-4DC63054B6BE}" type="parTrans" cxnId="{824D5636-FA3A-45B8-934C-023A81D2B9D5}">
      <dgm:prSet/>
      <dgm:spPr/>
      <dgm:t>
        <a:bodyPr/>
        <a:lstStyle/>
        <a:p>
          <a:pPr algn="ctr"/>
          <a:endParaRPr lang="en-GB"/>
        </a:p>
      </dgm:t>
    </dgm:pt>
    <dgm:pt modelId="{E16D11E9-A82E-4064-9D39-A44EFC2AE527}" type="sibTrans" cxnId="{824D5636-FA3A-45B8-934C-023A81D2B9D5}">
      <dgm:prSet/>
      <dgm:spPr/>
      <dgm:t>
        <a:bodyPr/>
        <a:lstStyle/>
        <a:p>
          <a:pPr algn="ctr"/>
          <a:endParaRPr lang="en-GB"/>
        </a:p>
      </dgm:t>
    </dgm:pt>
    <dgm:pt modelId="{68893813-6C26-4F63-91B3-BF159DCBCC31}" type="pres">
      <dgm:prSet presAssocID="{216C8BB6-F9A0-491C-868D-03C21B2CCFFA}" presName="diagram" presStyleCnt="0">
        <dgm:presLayoutVars>
          <dgm:dir/>
          <dgm:resizeHandles val="exact"/>
        </dgm:presLayoutVars>
      </dgm:prSet>
      <dgm:spPr/>
    </dgm:pt>
    <dgm:pt modelId="{8F038E59-F619-4AA3-8E77-6D08AD46F321}" type="pres">
      <dgm:prSet presAssocID="{077C4C55-87A7-4CAB-876F-86ADB35E4B3E}" presName="node" presStyleLbl="node1" presStyleIdx="0" presStyleCnt="3" custLinFactNeighborX="2895" custLinFactNeighborY="9819">
        <dgm:presLayoutVars>
          <dgm:bulletEnabled val="1"/>
        </dgm:presLayoutVars>
      </dgm:prSet>
      <dgm:spPr/>
    </dgm:pt>
    <dgm:pt modelId="{88A6E58C-D8AD-443B-9010-C03C023D0610}" type="pres">
      <dgm:prSet presAssocID="{9AA8FA05-FEB5-4C6D-95DA-95105027CFC6}" presName="sibTrans" presStyleCnt="0"/>
      <dgm:spPr/>
    </dgm:pt>
    <dgm:pt modelId="{90E202D9-84E1-43BC-B0FE-FCF281CA7515}" type="pres">
      <dgm:prSet presAssocID="{DA43C02D-0E0B-4333-A231-FF872E944ADB}" presName="node" presStyleLbl="node1" presStyleIdx="1" presStyleCnt="3" custScaleX="89485" custScaleY="96554" custLinFactNeighborX="-3749" custLinFactNeighborY="10261">
        <dgm:presLayoutVars>
          <dgm:bulletEnabled val="1"/>
        </dgm:presLayoutVars>
      </dgm:prSet>
      <dgm:spPr/>
    </dgm:pt>
    <dgm:pt modelId="{0DB6B011-A9D1-4845-AB13-734711EA41C5}" type="pres">
      <dgm:prSet presAssocID="{9B087DA7-CA0D-4262-8FCB-DFD3787CB99B}" presName="sibTrans" presStyleCnt="0"/>
      <dgm:spPr/>
    </dgm:pt>
    <dgm:pt modelId="{EE1F4FE9-417B-4B9E-970C-C7088C82AE6D}" type="pres">
      <dgm:prSet presAssocID="{1F120798-4DB2-459A-B0A2-F6B2E66EF0E4}" presName="node" presStyleLbl="node1" presStyleIdx="2" presStyleCnt="3" custScaleX="91168" custScaleY="67628">
        <dgm:presLayoutVars>
          <dgm:bulletEnabled val="1"/>
        </dgm:presLayoutVars>
      </dgm:prSet>
      <dgm:spPr/>
    </dgm:pt>
  </dgm:ptLst>
  <dgm:cxnLst>
    <dgm:cxn modelId="{F0B95104-AB8D-48ED-B19F-1C6A17F8C9C7}" srcId="{216C8BB6-F9A0-491C-868D-03C21B2CCFFA}" destId="{077C4C55-87A7-4CAB-876F-86ADB35E4B3E}" srcOrd="0" destOrd="0" parTransId="{E6A5C5C0-8124-4B17-BB8C-14DAF51FF2B9}" sibTransId="{9AA8FA05-FEB5-4C6D-95DA-95105027CFC6}"/>
    <dgm:cxn modelId="{C2FF4E20-F72C-41CC-8D03-4FC73A865C8E}" type="presOf" srcId="{216C8BB6-F9A0-491C-868D-03C21B2CCFFA}" destId="{68893813-6C26-4F63-91B3-BF159DCBCC31}" srcOrd="0" destOrd="0" presId="urn:microsoft.com/office/officeart/2005/8/layout/default"/>
    <dgm:cxn modelId="{824D5636-FA3A-45B8-934C-023A81D2B9D5}" srcId="{216C8BB6-F9A0-491C-868D-03C21B2CCFFA}" destId="{1F120798-4DB2-459A-B0A2-F6B2E66EF0E4}" srcOrd="2" destOrd="0" parTransId="{73AB9DB7-3850-4A7C-BF88-4DC63054B6BE}" sibTransId="{E16D11E9-A82E-4064-9D39-A44EFC2AE527}"/>
    <dgm:cxn modelId="{E7248B60-A733-4E1E-AE63-216E56828B9F}" type="presOf" srcId="{DA43C02D-0E0B-4333-A231-FF872E944ADB}" destId="{90E202D9-84E1-43BC-B0FE-FCF281CA7515}" srcOrd="0" destOrd="0" presId="urn:microsoft.com/office/officeart/2005/8/layout/default"/>
    <dgm:cxn modelId="{8C44CF4C-772C-4282-BCE3-E2687BFB7DA1}" srcId="{216C8BB6-F9A0-491C-868D-03C21B2CCFFA}" destId="{DA43C02D-0E0B-4333-A231-FF872E944ADB}" srcOrd="1" destOrd="0" parTransId="{4DFF5028-3B91-474F-A4B3-C8E028382BB8}" sibTransId="{9B087DA7-CA0D-4262-8FCB-DFD3787CB99B}"/>
    <dgm:cxn modelId="{4386AE71-7033-41FE-886E-0EC4CEBFFA5C}" type="presOf" srcId="{1F120798-4DB2-459A-B0A2-F6B2E66EF0E4}" destId="{EE1F4FE9-417B-4B9E-970C-C7088C82AE6D}" srcOrd="0" destOrd="0" presId="urn:microsoft.com/office/officeart/2005/8/layout/default"/>
    <dgm:cxn modelId="{2013DE9B-27C3-407D-B80C-B5D650DFEB5C}" type="presOf" srcId="{077C4C55-87A7-4CAB-876F-86ADB35E4B3E}" destId="{8F038E59-F619-4AA3-8E77-6D08AD46F321}" srcOrd="0" destOrd="0" presId="urn:microsoft.com/office/officeart/2005/8/layout/default"/>
    <dgm:cxn modelId="{69EEEA80-A83C-4D1F-9DD4-67AF4BF53D09}" type="presParOf" srcId="{68893813-6C26-4F63-91B3-BF159DCBCC31}" destId="{8F038E59-F619-4AA3-8E77-6D08AD46F321}" srcOrd="0" destOrd="0" presId="urn:microsoft.com/office/officeart/2005/8/layout/default"/>
    <dgm:cxn modelId="{FA8BCF09-D039-498F-A62C-34786EB90895}" type="presParOf" srcId="{68893813-6C26-4F63-91B3-BF159DCBCC31}" destId="{88A6E58C-D8AD-443B-9010-C03C023D0610}" srcOrd="1" destOrd="0" presId="urn:microsoft.com/office/officeart/2005/8/layout/default"/>
    <dgm:cxn modelId="{6DB7BCF7-B333-468D-A66B-C402B90611B5}" type="presParOf" srcId="{68893813-6C26-4F63-91B3-BF159DCBCC31}" destId="{90E202D9-84E1-43BC-B0FE-FCF281CA7515}" srcOrd="2" destOrd="0" presId="urn:microsoft.com/office/officeart/2005/8/layout/default"/>
    <dgm:cxn modelId="{73C99690-943A-4BA2-8FC8-F52EC9A912B8}" type="presParOf" srcId="{68893813-6C26-4F63-91B3-BF159DCBCC31}" destId="{0DB6B011-A9D1-4845-AB13-734711EA41C5}" srcOrd="3" destOrd="0" presId="urn:microsoft.com/office/officeart/2005/8/layout/default"/>
    <dgm:cxn modelId="{C15B870D-3330-4FA2-8052-1EE0B31DFF38}" type="presParOf" srcId="{68893813-6C26-4F63-91B3-BF159DCBCC31}" destId="{EE1F4FE9-417B-4B9E-970C-C7088C82AE6D}" srcOrd="4" destOrd="0" presId="urn:microsoft.com/office/officeart/2005/8/layout/default"/>
  </dgm:cxnLst>
  <dgm:bg>
    <a:solidFill>
      <a:srgbClr val="FFFF00"/>
    </a:solidFill>
  </dgm:bg>
  <dgm:whole>
    <a:ln w="12700">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525E6CD-A433-4EB9-AAE1-DE2932E965AA}" type="doc">
      <dgm:prSet loTypeId="urn:microsoft.com/office/officeart/2005/8/layout/chart3" loCatId="cycle" qsTypeId="urn:microsoft.com/office/officeart/2005/8/quickstyle/simple5" qsCatId="simple" csTypeId="urn:microsoft.com/office/officeart/2005/8/colors/accent1_2" csCatId="accent1" phldr="1"/>
      <dgm:spPr/>
    </dgm:pt>
    <dgm:pt modelId="{77767526-0EE4-467E-B8E5-D2DE3BCD390B}">
      <dgm:prSet phldrT="[Text]"/>
      <dgm:spPr/>
      <dgm:t>
        <a:bodyPr/>
        <a:lstStyle/>
        <a:p>
          <a:r>
            <a:rPr lang="en-GB" b="1">
              <a:solidFill>
                <a:schemeClr val="tx1"/>
              </a:solidFill>
            </a:rPr>
            <a:t>Location</a:t>
          </a:r>
        </a:p>
      </dgm:t>
    </dgm:pt>
    <dgm:pt modelId="{20787783-206B-4F56-AADB-B9644ECC348D}" type="parTrans" cxnId="{DFD88C99-DF7C-488B-8DEC-1E355F18ACB6}">
      <dgm:prSet/>
      <dgm:spPr/>
      <dgm:t>
        <a:bodyPr/>
        <a:lstStyle/>
        <a:p>
          <a:endParaRPr lang="en-GB"/>
        </a:p>
      </dgm:t>
    </dgm:pt>
    <dgm:pt modelId="{B057982F-7680-4F2F-BEF4-0F5A90C300F1}" type="sibTrans" cxnId="{DFD88C99-DF7C-488B-8DEC-1E355F18ACB6}">
      <dgm:prSet/>
      <dgm:spPr/>
      <dgm:t>
        <a:bodyPr/>
        <a:lstStyle/>
        <a:p>
          <a:endParaRPr lang="en-GB"/>
        </a:p>
      </dgm:t>
    </dgm:pt>
    <dgm:pt modelId="{6E139DBB-7CA8-44B5-AB14-882C86F879FC}">
      <dgm:prSet phldrT="[Text]"/>
      <dgm:spPr/>
      <dgm:t>
        <a:bodyPr/>
        <a:lstStyle/>
        <a:p>
          <a:r>
            <a:rPr lang="en-GB" b="1">
              <a:solidFill>
                <a:schemeClr val="tx1"/>
              </a:solidFill>
            </a:rPr>
            <a:t>Internalisation</a:t>
          </a:r>
        </a:p>
      </dgm:t>
    </dgm:pt>
    <dgm:pt modelId="{66C30B7D-FF1C-431D-8DE2-E5CF41C522FA}" type="parTrans" cxnId="{E6EBC7A8-3817-4119-BC33-363DB89E83E9}">
      <dgm:prSet/>
      <dgm:spPr/>
      <dgm:t>
        <a:bodyPr/>
        <a:lstStyle/>
        <a:p>
          <a:endParaRPr lang="en-GB"/>
        </a:p>
      </dgm:t>
    </dgm:pt>
    <dgm:pt modelId="{52E18E52-C5CD-45FD-A9BE-EE1DADCEB8C9}" type="sibTrans" cxnId="{E6EBC7A8-3817-4119-BC33-363DB89E83E9}">
      <dgm:prSet/>
      <dgm:spPr/>
      <dgm:t>
        <a:bodyPr/>
        <a:lstStyle/>
        <a:p>
          <a:endParaRPr lang="en-GB"/>
        </a:p>
      </dgm:t>
    </dgm:pt>
    <dgm:pt modelId="{A92BF5F1-8B39-40D3-8AA7-C6A229CB6333}">
      <dgm:prSet phldrT="[Text]"/>
      <dgm:spPr/>
      <dgm:t>
        <a:bodyPr/>
        <a:lstStyle/>
        <a:p>
          <a:r>
            <a:rPr lang="en-GB" b="1">
              <a:solidFill>
                <a:schemeClr val="tx1"/>
              </a:solidFill>
            </a:rPr>
            <a:t>Ownership</a:t>
          </a:r>
        </a:p>
      </dgm:t>
    </dgm:pt>
    <dgm:pt modelId="{CA989DAA-70CE-40D7-AC2D-139FAA1BC116}" type="parTrans" cxnId="{E3257AB7-4501-4E68-B33B-91E90782D78A}">
      <dgm:prSet/>
      <dgm:spPr/>
      <dgm:t>
        <a:bodyPr/>
        <a:lstStyle/>
        <a:p>
          <a:endParaRPr lang="en-GB"/>
        </a:p>
      </dgm:t>
    </dgm:pt>
    <dgm:pt modelId="{00223D46-59AA-4669-8F27-407460A30FB9}" type="sibTrans" cxnId="{E3257AB7-4501-4E68-B33B-91E90782D78A}">
      <dgm:prSet/>
      <dgm:spPr/>
      <dgm:t>
        <a:bodyPr/>
        <a:lstStyle/>
        <a:p>
          <a:endParaRPr lang="en-GB"/>
        </a:p>
      </dgm:t>
    </dgm:pt>
    <dgm:pt modelId="{44E2ABB4-FD11-4175-8926-57D5CE2EA23A}" type="pres">
      <dgm:prSet presAssocID="{5525E6CD-A433-4EB9-AAE1-DE2932E965AA}" presName="compositeShape" presStyleCnt="0">
        <dgm:presLayoutVars>
          <dgm:chMax val="7"/>
          <dgm:dir/>
          <dgm:resizeHandles val="exact"/>
        </dgm:presLayoutVars>
      </dgm:prSet>
      <dgm:spPr/>
    </dgm:pt>
    <dgm:pt modelId="{4B5F8B07-A4B9-498B-AA6B-4050E8DDD334}" type="pres">
      <dgm:prSet presAssocID="{5525E6CD-A433-4EB9-AAE1-DE2932E965AA}" presName="wedge1" presStyleLbl="node1" presStyleIdx="0" presStyleCnt="3" custLinFactNeighborX="-5314" custLinFactNeighborY="2834"/>
      <dgm:spPr/>
    </dgm:pt>
    <dgm:pt modelId="{5B9D5846-AFF5-4A54-AF1C-5C78F6902CD9}" type="pres">
      <dgm:prSet presAssocID="{5525E6CD-A433-4EB9-AAE1-DE2932E965AA}" presName="wedge1Tx" presStyleLbl="node1" presStyleIdx="0" presStyleCnt="3">
        <dgm:presLayoutVars>
          <dgm:chMax val="0"/>
          <dgm:chPref val="0"/>
          <dgm:bulletEnabled val="1"/>
        </dgm:presLayoutVars>
      </dgm:prSet>
      <dgm:spPr/>
    </dgm:pt>
    <dgm:pt modelId="{CAC0CB82-C303-4B34-9D6A-9A5607E69486}" type="pres">
      <dgm:prSet presAssocID="{5525E6CD-A433-4EB9-AAE1-DE2932E965AA}" presName="wedge2" presStyleLbl="node1" presStyleIdx="1" presStyleCnt="3"/>
      <dgm:spPr/>
    </dgm:pt>
    <dgm:pt modelId="{4DD34575-7CA2-4CD3-9F89-CF9A8F25A4F5}" type="pres">
      <dgm:prSet presAssocID="{5525E6CD-A433-4EB9-AAE1-DE2932E965AA}" presName="wedge2Tx" presStyleLbl="node1" presStyleIdx="1" presStyleCnt="3">
        <dgm:presLayoutVars>
          <dgm:chMax val="0"/>
          <dgm:chPref val="0"/>
          <dgm:bulletEnabled val="1"/>
        </dgm:presLayoutVars>
      </dgm:prSet>
      <dgm:spPr/>
    </dgm:pt>
    <dgm:pt modelId="{53F5DDD4-5231-4F54-8D4A-5D7A139E2D62}" type="pres">
      <dgm:prSet presAssocID="{5525E6CD-A433-4EB9-AAE1-DE2932E965AA}" presName="wedge3" presStyleLbl="node1" presStyleIdx="2" presStyleCnt="3"/>
      <dgm:spPr/>
    </dgm:pt>
    <dgm:pt modelId="{9B3428E7-7CA5-4ECC-91E2-F45057FCF644}" type="pres">
      <dgm:prSet presAssocID="{5525E6CD-A433-4EB9-AAE1-DE2932E965AA}" presName="wedge3Tx" presStyleLbl="node1" presStyleIdx="2" presStyleCnt="3">
        <dgm:presLayoutVars>
          <dgm:chMax val="0"/>
          <dgm:chPref val="0"/>
          <dgm:bulletEnabled val="1"/>
        </dgm:presLayoutVars>
      </dgm:prSet>
      <dgm:spPr/>
    </dgm:pt>
  </dgm:ptLst>
  <dgm:cxnLst>
    <dgm:cxn modelId="{54CA6411-DB95-4178-BAF0-2753B4266BA3}" type="presOf" srcId="{77767526-0EE4-467E-B8E5-D2DE3BCD390B}" destId="{5B9D5846-AFF5-4A54-AF1C-5C78F6902CD9}" srcOrd="1" destOrd="0" presId="urn:microsoft.com/office/officeart/2005/8/layout/chart3"/>
    <dgm:cxn modelId="{8747CD2E-940B-4CB2-A91C-4E3FC421393A}" type="presOf" srcId="{6E139DBB-7CA8-44B5-AB14-882C86F879FC}" destId="{4DD34575-7CA2-4CD3-9F89-CF9A8F25A4F5}" srcOrd="1" destOrd="0" presId="urn:microsoft.com/office/officeart/2005/8/layout/chart3"/>
    <dgm:cxn modelId="{A709A45D-C85C-4677-971C-0820C5BC2306}" type="presOf" srcId="{A92BF5F1-8B39-40D3-8AA7-C6A229CB6333}" destId="{9B3428E7-7CA5-4ECC-91E2-F45057FCF644}" srcOrd="1" destOrd="0" presId="urn:microsoft.com/office/officeart/2005/8/layout/chart3"/>
    <dgm:cxn modelId="{4F5F3960-1470-4A40-97DA-AFC1B6B93928}" type="presOf" srcId="{5525E6CD-A433-4EB9-AAE1-DE2932E965AA}" destId="{44E2ABB4-FD11-4175-8926-57D5CE2EA23A}" srcOrd="0" destOrd="0" presId="urn:microsoft.com/office/officeart/2005/8/layout/chart3"/>
    <dgm:cxn modelId="{865C5F64-1C49-4834-8266-42BB4FFFF482}" type="presOf" srcId="{6E139DBB-7CA8-44B5-AB14-882C86F879FC}" destId="{CAC0CB82-C303-4B34-9D6A-9A5607E69486}" srcOrd="0" destOrd="0" presId="urn:microsoft.com/office/officeart/2005/8/layout/chart3"/>
    <dgm:cxn modelId="{615D6579-BD9E-406C-9C32-FA5BF3AEDB45}" type="presOf" srcId="{77767526-0EE4-467E-B8E5-D2DE3BCD390B}" destId="{4B5F8B07-A4B9-498B-AA6B-4050E8DDD334}" srcOrd="0" destOrd="0" presId="urn:microsoft.com/office/officeart/2005/8/layout/chart3"/>
    <dgm:cxn modelId="{DFD88C99-DF7C-488B-8DEC-1E355F18ACB6}" srcId="{5525E6CD-A433-4EB9-AAE1-DE2932E965AA}" destId="{77767526-0EE4-467E-B8E5-D2DE3BCD390B}" srcOrd="0" destOrd="0" parTransId="{20787783-206B-4F56-AADB-B9644ECC348D}" sibTransId="{B057982F-7680-4F2F-BEF4-0F5A90C300F1}"/>
    <dgm:cxn modelId="{E6EBC7A8-3817-4119-BC33-363DB89E83E9}" srcId="{5525E6CD-A433-4EB9-AAE1-DE2932E965AA}" destId="{6E139DBB-7CA8-44B5-AB14-882C86F879FC}" srcOrd="1" destOrd="0" parTransId="{66C30B7D-FF1C-431D-8DE2-E5CF41C522FA}" sibTransId="{52E18E52-C5CD-45FD-A9BE-EE1DADCEB8C9}"/>
    <dgm:cxn modelId="{E3257AB7-4501-4E68-B33B-91E90782D78A}" srcId="{5525E6CD-A433-4EB9-AAE1-DE2932E965AA}" destId="{A92BF5F1-8B39-40D3-8AA7-C6A229CB6333}" srcOrd="2" destOrd="0" parTransId="{CA989DAA-70CE-40D7-AC2D-139FAA1BC116}" sibTransId="{00223D46-59AA-4669-8F27-407460A30FB9}"/>
    <dgm:cxn modelId="{F4D22FD4-AE33-475F-AD3E-B0A68B601CD2}" type="presOf" srcId="{A92BF5F1-8B39-40D3-8AA7-C6A229CB6333}" destId="{53F5DDD4-5231-4F54-8D4A-5D7A139E2D62}" srcOrd="0" destOrd="0" presId="urn:microsoft.com/office/officeart/2005/8/layout/chart3"/>
    <dgm:cxn modelId="{9FBD7FC8-7CE5-42EF-A9BE-7F599DDFBE12}" type="presParOf" srcId="{44E2ABB4-FD11-4175-8926-57D5CE2EA23A}" destId="{4B5F8B07-A4B9-498B-AA6B-4050E8DDD334}" srcOrd="0" destOrd="0" presId="urn:microsoft.com/office/officeart/2005/8/layout/chart3"/>
    <dgm:cxn modelId="{13207117-3B6C-4EFE-8338-71EF278136AB}" type="presParOf" srcId="{44E2ABB4-FD11-4175-8926-57D5CE2EA23A}" destId="{5B9D5846-AFF5-4A54-AF1C-5C78F6902CD9}" srcOrd="1" destOrd="0" presId="urn:microsoft.com/office/officeart/2005/8/layout/chart3"/>
    <dgm:cxn modelId="{BEDF3EA8-8CD6-4760-82B9-4CE648D2A714}" type="presParOf" srcId="{44E2ABB4-FD11-4175-8926-57D5CE2EA23A}" destId="{CAC0CB82-C303-4B34-9D6A-9A5607E69486}" srcOrd="2" destOrd="0" presId="urn:microsoft.com/office/officeart/2005/8/layout/chart3"/>
    <dgm:cxn modelId="{D70D6488-6E1C-4981-A8E8-7C14050DE195}" type="presParOf" srcId="{44E2ABB4-FD11-4175-8926-57D5CE2EA23A}" destId="{4DD34575-7CA2-4CD3-9F89-CF9A8F25A4F5}" srcOrd="3" destOrd="0" presId="urn:microsoft.com/office/officeart/2005/8/layout/chart3"/>
    <dgm:cxn modelId="{7A8BBBA7-7856-4F8F-838B-C784D50A00E9}" type="presParOf" srcId="{44E2ABB4-FD11-4175-8926-57D5CE2EA23A}" destId="{53F5DDD4-5231-4F54-8D4A-5D7A139E2D62}" srcOrd="4" destOrd="0" presId="urn:microsoft.com/office/officeart/2005/8/layout/chart3"/>
    <dgm:cxn modelId="{BE7E491D-9999-49F5-A4BF-44DFB1618B03}" type="presParOf" srcId="{44E2ABB4-FD11-4175-8926-57D5CE2EA23A}" destId="{9B3428E7-7CA5-4ECC-91E2-F45057FCF644}" srcOrd="5" destOrd="0" presId="urn:microsoft.com/office/officeart/2005/8/layout/chart3"/>
  </dgm:cxnLst>
  <dgm:bg>
    <a:solidFill>
      <a:schemeClr val="accent6">
        <a:lumMod val="60000"/>
        <a:lumOff val="40000"/>
      </a:schemeClr>
    </a:solidFill>
  </dgm:bg>
  <dgm:whole>
    <a:ln w="12700">
      <a:solidFill>
        <a:schemeClr val="tx1"/>
      </a:solidFill>
    </a:ln>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DE9E2B-D9FC-4DAF-AEC5-96A306AD637E}">
      <dsp:nvSpPr>
        <dsp:cNvPr id="0" name=""/>
        <dsp:cNvSpPr/>
      </dsp:nvSpPr>
      <dsp:spPr>
        <a:xfrm rot="5400000">
          <a:off x="2759275" y="-55656"/>
          <a:ext cx="1508547" cy="1619860"/>
        </a:xfrm>
        <a:prstGeom prst="hexagon">
          <a:avLst>
            <a:gd name="adj" fmla="val 25000"/>
            <a:gd name="vf" fmla="val 115470"/>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tx1"/>
              </a:solidFill>
            </a:rPr>
            <a:t>Vegan and Vegetarian Products</a:t>
          </a:r>
        </a:p>
      </dsp:txBody>
      <dsp:txXfrm rot="-5400000">
        <a:off x="2973596" y="251426"/>
        <a:ext cx="1079906" cy="1005698"/>
      </dsp:txXfrm>
    </dsp:sp>
    <dsp:sp modelId="{92157333-4553-43EC-9C73-8639B1A5919C}">
      <dsp:nvSpPr>
        <dsp:cNvPr id="0" name=""/>
        <dsp:cNvSpPr/>
      </dsp:nvSpPr>
      <dsp:spPr>
        <a:xfrm>
          <a:off x="3850302" y="354319"/>
          <a:ext cx="1728621" cy="929366"/>
        </a:xfrm>
        <a:prstGeom prst="rect">
          <a:avLst/>
        </a:prstGeom>
        <a:noFill/>
        <a:ln>
          <a:noFill/>
        </a:ln>
        <a:effectLst/>
      </dsp:spPr>
      <dsp:style>
        <a:lnRef idx="0">
          <a:scrgbClr r="0" g="0" b="0"/>
        </a:lnRef>
        <a:fillRef idx="0">
          <a:scrgbClr r="0" g="0" b="0"/>
        </a:fillRef>
        <a:effectRef idx="0">
          <a:scrgbClr r="0" g="0" b="0"/>
        </a:effectRef>
        <a:fontRef idx="minor"/>
      </dsp:style>
    </dsp:sp>
    <dsp:sp modelId="{9210EB8A-E583-405D-86BD-D1D581177959}">
      <dsp:nvSpPr>
        <dsp:cNvPr id="0" name=""/>
        <dsp:cNvSpPr/>
      </dsp:nvSpPr>
      <dsp:spPr>
        <a:xfrm rot="5400000">
          <a:off x="1235230" y="116138"/>
          <a:ext cx="1548944" cy="1347581"/>
        </a:xfrm>
        <a:prstGeom prst="hexagon">
          <a:avLst>
            <a:gd name="adj" fmla="val 25000"/>
            <a:gd name="vf" fmla="val 115470"/>
          </a:avLst>
        </a:prstGeom>
        <a:gradFill rotWithShape="0">
          <a:gsLst>
            <a:gs pos="0">
              <a:schemeClr val="accent2">
                <a:hueOff val="1560506"/>
                <a:satOff val="-1946"/>
                <a:lumOff val="458"/>
                <a:alphaOff val="0"/>
                <a:tint val="100000"/>
                <a:shade val="100000"/>
                <a:satMod val="130000"/>
              </a:schemeClr>
            </a:gs>
            <a:gs pos="100000">
              <a:schemeClr val="accent2">
                <a:hueOff val="1560506"/>
                <a:satOff val="-1946"/>
                <a:lumOff val="45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tx1"/>
              </a:solidFill>
            </a:rPr>
            <a:t>Ethical Sourcing of Raw Materials</a:t>
          </a:r>
        </a:p>
      </dsp:txBody>
      <dsp:txXfrm rot="-5400000">
        <a:off x="1545909" y="256834"/>
        <a:ext cx="927585" cy="1066190"/>
      </dsp:txXfrm>
    </dsp:sp>
    <dsp:sp modelId="{5B8CFB55-787E-44FF-B40E-52FBFC3D2A64}">
      <dsp:nvSpPr>
        <dsp:cNvPr id="0" name=""/>
        <dsp:cNvSpPr/>
      </dsp:nvSpPr>
      <dsp:spPr>
        <a:xfrm rot="5400000">
          <a:off x="1601584" y="1504487"/>
          <a:ext cx="1548944" cy="1347581"/>
        </a:xfrm>
        <a:prstGeom prst="hexagon">
          <a:avLst>
            <a:gd name="adj" fmla="val 25000"/>
            <a:gd name="vf" fmla="val 115470"/>
          </a:avLst>
        </a:prstGeom>
        <a:gradFill rotWithShape="0">
          <a:gsLst>
            <a:gs pos="0">
              <a:schemeClr val="accent2">
                <a:hueOff val="3121013"/>
                <a:satOff val="-3893"/>
                <a:lumOff val="915"/>
                <a:alphaOff val="0"/>
                <a:tint val="100000"/>
                <a:shade val="100000"/>
                <a:satMod val="130000"/>
              </a:schemeClr>
            </a:gs>
            <a:gs pos="100000">
              <a:schemeClr val="accent2">
                <a:hueOff val="3121013"/>
                <a:satOff val="-3893"/>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tx1"/>
              </a:solidFill>
            </a:rPr>
            <a:t>Package Free Products</a:t>
          </a:r>
        </a:p>
      </dsp:txBody>
      <dsp:txXfrm rot="-5400000">
        <a:off x="1912263" y="1645183"/>
        <a:ext cx="927585" cy="1066190"/>
      </dsp:txXfrm>
    </dsp:sp>
    <dsp:sp modelId="{2D9BC411-5417-41B7-9DAD-7A9629E035DD}">
      <dsp:nvSpPr>
        <dsp:cNvPr id="0" name=""/>
        <dsp:cNvSpPr/>
      </dsp:nvSpPr>
      <dsp:spPr>
        <a:xfrm>
          <a:off x="2725" y="1669063"/>
          <a:ext cx="1672859" cy="929366"/>
        </a:xfrm>
        <a:prstGeom prst="rect">
          <a:avLst/>
        </a:prstGeom>
        <a:noFill/>
        <a:ln>
          <a:noFill/>
        </a:ln>
        <a:effectLst/>
      </dsp:spPr>
      <dsp:style>
        <a:lnRef idx="0">
          <a:scrgbClr r="0" g="0" b="0"/>
        </a:lnRef>
        <a:fillRef idx="0">
          <a:scrgbClr r="0" g="0" b="0"/>
        </a:fillRef>
        <a:effectRef idx="0">
          <a:scrgbClr r="0" g="0" b="0"/>
        </a:effectRef>
        <a:fontRef idx="minor"/>
      </dsp:style>
    </dsp:sp>
    <dsp:sp modelId="{D7919024-1728-42DE-9E9E-57F8A4A4992A}">
      <dsp:nvSpPr>
        <dsp:cNvPr id="0" name=""/>
        <dsp:cNvSpPr/>
      </dsp:nvSpPr>
      <dsp:spPr>
        <a:xfrm rot="5400000">
          <a:off x="2979460" y="1498710"/>
          <a:ext cx="1548944" cy="1347581"/>
        </a:xfrm>
        <a:prstGeom prst="hexagon">
          <a:avLst>
            <a:gd name="adj" fmla="val 25000"/>
            <a:gd name="vf" fmla="val 115470"/>
          </a:avLst>
        </a:prstGeom>
        <a:gradFill rotWithShape="0">
          <a:gsLst>
            <a:gs pos="0">
              <a:schemeClr val="accent2">
                <a:hueOff val="4681519"/>
                <a:satOff val="-5839"/>
                <a:lumOff val="1373"/>
                <a:alphaOff val="0"/>
                <a:tint val="100000"/>
                <a:shade val="100000"/>
                <a:satMod val="130000"/>
              </a:schemeClr>
            </a:gs>
            <a:gs pos="100000">
              <a:schemeClr val="accent2">
                <a:hueOff val="4681519"/>
                <a:satOff val="-5839"/>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r>
            <a:rPr lang="en-GB" sz="1600" kern="1200">
              <a:solidFill>
                <a:schemeClr val="tx1"/>
              </a:solidFill>
            </a:rPr>
            <a:t>No Animal Testing </a:t>
          </a:r>
        </a:p>
      </dsp:txBody>
      <dsp:txXfrm rot="-5400000">
        <a:off x="3290139" y="1639406"/>
        <a:ext cx="927585" cy="10661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038E59-F619-4AA3-8E77-6D08AD46F321}">
      <dsp:nvSpPr>
        <dsp:cNvPr id="0" name=""/>
        <dsp:cNvSpPr/>
      </dsp:nvSpPr>
      <dsp:spPr>
        <a:xfrm>
          <a:off x="81290" y="242494"/>
          <a:ext cx="2748557" cy="1649134"/>
        </a:xfrm>
        <a:prstGeom prst="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Joint Venture</a:t>
          </a:r>
        </a:p>
      </dsp:txBody>
      <dsp:txXfrm>
        <a:off x="81290" y="242494"/>
        <a:ext cx="2748557" cy="1649134"/>
      </dsp:txXfrm>
    </dsp:sp>
    <dsp:sp modelId="{90E202D9-84E1-43BC-B0FE-FCF281CA7515}">
      <dsp:nvSpPr>
        <dsp:cNvPr id="0" name=""/>
        <dsp:cNvSpPr/>
      </dsp:nvSpPr>
      <dsp:spPr>
        <a:xfrm>
          <a:off x="2922089" y="278198"/>
          <a:ext cx="2459546" cy="1592305"/>
        </a:xfrm>
        <a:prstGeom prst="rect">
          <a:avLst/>
        </a:prstGeom>
        <a:solidFill>
          <a:schemeClr val="accent4">
            <a:hueOff val="-2232385"/>
            <a:satOff val="13449"/>
            <a:lumOff val="1078"/>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Franchise</a:t>
          </a:r>
        </a:p>
      </dsp:txBody>
      <dsp:txXfrm>
        <a:off x="2922089" y="278198"/>
        <a:ext cx="2459546" cy="1592305"/>
      </dsp:txXfrm>
    </dsp:sp>
    <dsp:sp modelId="{EE1F4FE9-417B-4B9E-970C-C7088C82AE6D}">
      <dsp:nvSpPr>
        <dsp:cNvPr id="0" name=""/>
        <dsp:cNvSpPr/>
      </dsp:nvSpPr>
      <dsp:spPr>
        <a:xfrm>
          <a:off x="1490297" y="2004556"/>
          <a:ext cx="2505805" cy="1115276"/>
        </a:xfrm>
        <a:prstGeom prst="rec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Direct Investment</a:t>
          </a:r>
        </a:p>
      </dsp:txBody>
      <dsp:txXfrm>
        <a:off x="1490297" y="2004556"/>
        <a:ext cx="2505805" cy="11152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5F8B07-A4B9-498B-AA6B-4050E8DDD334}">
      <dsp:nvSpPr>
        <dsp:cNvPr id="0" name=""/>
        <dsp:cNvSpPr/>
      </dsp:nvSpPr>
      <dsp:spPr>
        <a:xfrm>
          <a:off x="449162" y="292214"/>
          <a:ext cx="2688336" cy="2688336"/>
        </a:xfrm>
        <a:prstGeom prst="pie">
          <a:avLst>
            <a:gd name="adj1" fmla="val 16200000"/>
            <a:gd name="adj2" fmla="val 180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Location</a:t>
          </a:r>
        </a:p>
      </dsp:txBody>
      <dsp:txXfrm>
        <a:off x="1910785" y="788276"/>
        <a:ext cx="912114" cy="896112"/>
      </dsp:txXfrm>
    </dsp:sp>
    <dsp:sp modelId="{CAC0CB82-C303-4B34-9D6A-9A5607E69486}">
      <dsp:nvSpPr>
        <dsp:cNvPr id="0" name=""/>
        <dsp:cNvSpPr/>
      </dsp:nvSpPr>
      <dsp:spPr>
        <a:xfrm>
          <a:off x="453443" y="296036"/>
          <a:ext cx="2688336" cy="2688336"/>
        </a:xfrm>
        <a:prstGeom prst="pie">
          <a:avLst>
            <a:gd name="adj1" fmla="val 1800000"/>
            <a:gd name="adj2" fmla="val 900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Internalisation</a:t>
          </a:r>
        </a:p>
      </dsp:txBody>
      <dsp:txXfrm>
        <a:off x="1189535" y="1992249"/>
        <a:ext cx="1216152" cy="832104"/>
      </dsp:txXfrm>
    </dsp:sp>
    <dsp:sp modelId="{53F5DDD4-5231-4F54-8D4A-5D7A139E2D62}">
      <dsp:nvSpPr>
        <dsp:cNvPr id="0" name=""/>
        <dsp:cNvSpPr/>
      </dsp:nvSpPr>
      <dsp:spPr>
        <a:xfrm>
          <a:off x="453443" y="296036"/>
          <a:ext cx="2688336" cy="2688336"/>
        </a:xfrm>
        <a:prstGeom prst="pie">
          <a:avLst>
            <a:gd name="adj1" fmla="val 9000000"/>
            <a:gd name="adj2" fmla="val 1620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solidFill>
                <a:schemeClr val="tx1"/>
              </a:solidFill>
            </a:rPr>
            <a:t>Ownership</a:t>
          </a:r>
        </a:p>
      </dsp:txBody>
      <dsp:txXfrm>
        <a:off x="741479" y="824102"/>
        <a:ext cx="912114" cy="896112"/>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982BF-F7E2-4E5D-8816-4826C1DE4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6294</Words>
  <Characters>35879</Characters>
  <Application>Microsoft Office Word</Application>
  <DocSecurity>4</DocSecurity>
  <Lines>298</Lines>
  <Paragraphs>84</Paragraphs>
  <ScaleCrop>false</ScaleCrop>
  <Company/>
  <LinksUpToDate>false</LinksUpToDate>
  <CharactersWithSpaces>42089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rushangmalani123@gmail.com</dc:creator>
  <cp:lastModifiedBy>rushangmalani123@gmail.com</cp:lastModifiedBy>
  <cp:revision>2</cp:revision>
  <dcterms:created xsi:type="dcterms:W3CDTF">2025-11-21T10:26:00Z</dcterms:created>
  <dcterms:modified xsi:type="dcterms:W3CDTF">2025-11-21T10:26:00Z</dcterms:modified>
</cp:coreProperties>
</file>