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DE7C8" w14:textId="77777777" w:rsidR="00F66F84" w:rsidRPr="00A35ADA" w:rsidRDefault="00F66F84" w:rsidP="004F7910">
      <w:pPr>
        <w:jc w:val="both"/>
        <w:rPr>
          <w:rFonts w:ascii="Arial" w:hAnsi="Arial" w:cs="Arial"/>
          <w:b/>
          <w:bCs/>
          <w:sz w:val="32"/>
          <w:szCs w:val="32"/>
          <w:lang w:val="en-GB"/>
        </w:rPr>
      </w:pPr>
      <w:bookmarkStart w:id="0" w:name="_Hlk20426189"/>
      <w:bookmarkEnd w:id="0"/>
    </w:p>
    <w:p w14:paraId="597CE354" w14:textId="77777777" w:rsidR="00F66F84" w:rsidRPr="00A35ADA" w:rsidRDefault="00F66F84" w:rsidP="004F7910">
      <w:pPr>
        <w:jc w:val="both"/>
        <w:rPr>
          <w:rFonts w:ascii="Arial" w:hAnsi="Arial" w:cs="Arial"/>
          <w:b/>
          <w:bCs/>
          <w:sz w:val="32"/>
          <w:szCs w:val="32"/>
          <w:lang w:val="en-GB"/>
        </w:rPr>
      </w:pPr>
    </w:p>
    <w:p w14:paraId="2BC7203A" w14:textId="77777777" w:rsidR="00F75B79" w:rsidRPr="00A35ADA" w:rsidRDefault="00F75B79" w:rsidP="00095EC2">
      <w:pPr>
        <w:jc w:val="center"/>
        <w:rPr>
          <w:rFonts w:ascii="Arial" w:hAnsi="Arial" w:cs="Arial"/>
          <w:b/>
          <w:bCs/>
          <w:sz w:val="36"/>
          <w:szCs w:val="36"/>
          <w:lang w:val="en-GB"/>
        </w:rPr>
      </w:pPr>
    </w:p>
    <w:p w14:paraId="3AAD1E71" w14:textId="7E4D98EF" w:rsidR="005C10FE" w:rsidRPr="00A35ADA" w:rsidRDefault="007D34EA" w:rsidP="001C6524">
      <w:pPr>
        <w:jc w:val="center"/>
        <w:rPr>
          <w:rFonts w:ascii="Arial" w:hAnsi="Arial" w:cs="Arial"/>
          <w:b/>
          <w:bCs/>
          <w:sz w:val="40"/>
          <w:szCs w:val="36"/>
          <w:lang w:val="en-GB"/>
        </w:rPr>
      </w:pPr>
      <w:r w:rsidRPr="00A35ADA">
        <w:rPr>
          <w:rFonts w:ascii="Arial" w:hAnsi="Arial" w:cs="Arial"/>
          <w:b/>
          <w:bCs/>
          <w:sz w:val="40"/>
          <w:szCs w:val="36"/>
          <w:lang w:val="en-GB"/>
        </w:rPr>
        <w:t>BMIH4006</w:t>
      </w:r>
    </w:p>
    <w:p w14:paraId="468AC4F8" w14:textId="7CE254EF" w:rsidR="00911AE2" w:rsidRPr="00A35ADA" w:rsidRDefault="006105A7" w:rsidP="001C6524">
      <w:pPr>
        <w:jc w:val="center"/>
        <w:rPr>
          <w:rFonts w:ascii="Arial" w:hAnsi="Arial" w:cs="Arial"/>
          <w:b/>
          <w:bCs/>
          <w:sz w:val="40"/>
          <w:szCs w:val="36"/>
          <w:lang w:val="en-GB"/>
        </w:rPr>
      </w:pPr>
      <w:r w:rsidRPr="00A35ADA">
        <w:rPr>
          <w:rFonts w:ascii="Arial" w:hAnsi="Arial" w:cs="Arial"/>
          <w:b/>
          <w:bCs/>
          <w:sz w:val="40"/>
          <w:szCs w:val="36"/>
          <w:lang w:val="en-GB"/>
        </w:rPr>
        <w:t>Operating Hotel Facilities</w:t>
      </w:r>
    </w:p>
    <w:p w14:paraId="062DEEE7" w14:textId="77777777" w:rsidR="00911AE2" w:rsidRPr="00A35ADA" w:rsidRDefault="00911AE2" w:rsidP="001C6524">
      <w:pPr>
        <w:jc w:val="center"/>
        <w:rPr>
          <w:rFonts w:ascii="Arial" w:hAnsi="Arial" w:cs="Arial"/>
          <w:b/>
          <w:bCs/>
          <w:sz w:val="40"/>
          <w:szCs w:val="36"/>
          <w:lang w:val="en-GB"/>
        </w:rPr>
      </w:pPr>
    </w:p>
    <w:p w14:paraId="6174657C" w14:textId="296A7CF1" w:rsidR="000E5A60" w:rsidRPr="00A35ADA" w:rsidRDefault="000E5A60" w:rsidP="001C6524">
      <w:pPr>
        <w:jc w:val="center"/>
        <w:rPr>
          <w:rFonts w:ascii="Arial" w:hAnsi="Arial" w:cs="Arial"/>
          <w:b/>
          <w:bCs/>
          <w:sz w:val="40"/>
          <w:szCs w:val="36"/>
          <w:lang w:val="en-GB"/>
        </w:rPr>
      </w:pPr>
      <w:r w:rsidRPr="00A35ADA">
        <w:rPr>
          <w:rFonts w:ascii="Arial" w:hAnsi="Arial" w:cs="Arial"/>
          <w:b/>
          <w:bCs/>
          <w:sz w:val="40"/>
          <w:szCs w:val="36"/>
          <w:lang w:val="en-GB"/>
        </w:rPr>
        <w:t>Student ID</w:t>
      </w:r>
      <w:r w:rsidR="001C6524" w:rsidRPr="00A35ADA">
        <w:rPr>
          <w:rFonts w:ascii="Arial" w:hAnsi="Arial" w:cs="Arial"/>
          <w:b/>
          <w:bCs/>
          <w:sz w:val="40"/>
          <w:szCs w:val="36"/>
          <w:lang w:val="en-GB"/>
        </w:rPr>
        <w:t>:</w:t>
      </w:r>
      <w:r w:rsidR="00F36B89">
        <w:rPr>
          <w:rFonts w:ascii="Arial" w:hAnsi="Arial" w:cs="Arial"/>
          <w:b/>
          <w:bCs/>
          <w:sz w:val="40"/>
          <w:szCs w:val="36"/>
          <w:lang w:val="en-GB"/>
        </w:rPr>
        <w:t>1812666</w:t>
      </w:r>
    </w:p>
    <w:p w14:paraId="49664068" w14:textId="64AB03E3" w:rsidR="000E5A60" w:rsidRDefault="00F36B89" w:rsidP="001C6524">
      <w:pPr>
        <w:jc w:val="center"/>
        <w:rPr>
          <w:rFonts w:ascii="Arial" w:hAnsi="Arial" w:cs="Arial"/>
          <w:b/>
          <w:bCs/>
          <w:sz w:val="40"/>
          <w:szCs w:val="36"/>
          <w:lang w:val="en-GB"/>
        </w:rPr>
      </w:pPr>
      <w:r>
        <w:rPr>
          <w:rFonts w:ascii="Arial" w:hAnsi="Arial" w:cs="Arial"/>
          <w:b/>
          <w:bCs/>
          <w:sz w:val="40"/>
          <w:szCs w:val="36"/>
          <w:lang w:val="en-GB"/>
        </w:rPr>
        <w:t>Student Name</w:t>
      </w:r>
      <w:r w:rsidR="00C72BDE" w:rsidRPr="00A35ADA">
        <w:rPr>
          <w:rFonts w:ascii="Arial" w:hAnsi="Arial" w:cs="Arial"/>
          <w:b/>
          <w:bCs/>
          <w:sz w:val="40"/>
          <w:szCs w:val="36"/>
          <w:lang w:val="en-GB"/>
        </w:rPr>
        <w:t>:</w:t>
      </w:r>
      <w:r>
        <w:rPr>
          <w:rFonts w:ascii="Arial" w:hAnsi="Arial" w:cs="Arial"/>
          <w:b/>
          <w:bCs/>
          <w:sz w:val="40"/>
          <w:szCs w:val="36"/>
          <w:lang w:val="en-GB"/>
        </w:rPr>
        <w:t xml:space="preserve"> Jaber Hossin Ruman</w:t>
      </w:r>
    </w:p>
    <w:p w14:paraId="0FC10737" w14:textId="5E1CD4B6" w:rsidR="00F36B89" w:rsidRPr="00A35ADA" w:rsidRDefault="00F36B89" w:rsidP="001C6524">
      <w:pPr>
        <w:jc w:val="center"/>
        <w:rPr>
          <w:rFonts w:ascii="Arial" w:hAnsi="Arial" w:cs="Arial"/>
          <w:b/>
          <w:bCs/>
          <w:sz w:val="40"/>
          <w:szCs w:val="36"/>
          <w:lang w:val="en-GB"/>
        </w:rPr>
      </w:pPr>
      <w:r>
        <w:rPr>
          <w:rFonts w:ascii="Arial" w:hAnsi="Arial" w:cs="Arial"/>
          <w:b/>
          <w:bCs/>
          <w:sz w:val="40"/>
          <w:szCs w:val="36"/>
          <w:lang w:val="en-GB"/>
        </w:rPr>
        <w:t>Lecturer</w:t>
      </w:r>
      <w:r>
        <w:rPr>
          <w:rFonts w:ascii="Arial" w:hAnsi="Arial" w:cs="Arial"/>
          <w:b/>
          <w:bCs/>
          <w:sz w:val="40"/>
          <w:szCs w:val="36"/>
          <w:lang w:val="en-GB"/>
        </w:rPr>
        <w:t xml:space="preserve"> Name</w:t>
      </w:r>
      <w:r>
        <w:rPr>
          <w:rFonts w:ascii="Arial" w:hAnsi="Arial" w:cs="Arial"/>
          <w:b/>
          <w:bCs/>
          <w:sz w:val="40"/>
          <w:szCs w:val="36"/>
          <w:lang w:val="en-GB"/>
        </w:rPr>
        <w:t xml:space="preserve">: Muhammad </w:t>
      </w:r>
      <w:proofErr w:type="spellStart"/>
      <w:r>
        <w:rPr>
          <w:rFonts w:ascii="Arial" w:hAnsi="Arial" w:cs="Arial"/>
          <w:b/>
          <w:bCs/>
          <w:sz w:val="40"/>
          <w:szCs w:val="36"/>
          <w:lang w:val="en-GB"/>
        </w:rPr>
        <w:t>Cassamo</w:t>
      </w:r>
      <w:proofErr w:type="spellEnd"/>
    </w:p>
    <w:p w14:paraId="17899C91" w14:textId="77777777" w:rsidR="007D34EA" w:rsidRPr="00A35ADA" w:rsidRDefault="007D34EA" w:rsidP="001C6524">
      <w:pPr>
        <w:jc w:val="center"/>
        <w:rPr>
          <w:rFonts w:ascii="Arial" w:hAnsi="Arial" w:cs="Arial"/>
          <w:b/>
          <w:bCs/>
          <w:sz w:val="40"/>
          <w:szCs w:val="36"/>
          <w:lang w:val="en-GB"/>
        </w:rPr>
      </w:pPr>
    </w:p>
    <w:p w14:paraId="0D7BAC2E" w14:textId="77777777" w:rsidR="007D34EA" w:rsidRPr="00A35ADA" w:rsidRDefault="007D34EA" w:rsidP="001C6524">
      <w:pPr>
        <w:jc w:val="center"/>
        <w:rPr>
          <w:rFonts w:ascii="Arial" w:hAnsi="Arial" w:cs="Arial"/>
          <w:b/>
          <w:bCs/>
          <w:sz w:val="40"/>
          <w:szCs w:val="36"/>
          <w:lang w:val="en-GB"/>
        </w:rPr>
      </w:pPr>
    </w:p>
    <w:p w14:paraId="31812EE4" w14:textId="77777777" w:rsidR="003743E2" w:rsidRDefault="003743E2" w:rsidP="001C6524">
      <w:pPr>
        <w:jc w:val="center"/>
        <w:rPr>
          <w:rFonts w:ascii="Arial" w:hAnsi="Arial" w:cs="Arial"/>
          <w:b/>
          <w:bCs/>
          <w:sz w:val="40"/>
          <w:szCs w:val="36"/>
          <w:lang w:val="en-GB"/>
        </w:rPr>
      </w:pPr>
    </w:p>
    <w:p w14:paraId="03CEB3F6" w14:textId="77777777" w:rsidR="003743E2" w:rsidRDefault="003743E2" w:rsidP="001C6524">
      <w:pPr>
        <w:jc w:val="center"/>
        <w:rPr>
          <w:rFonts w:ascii="Arial" w:hAnsi="Arial" w:cs="Arial"/>
          <w:b/>
          <w:bCs/>
          <w:sz w:val="40"/>
          <w:szCs w:val="36"/>
          <w:lang w:val="en-GB"/>
        </w:rPr>
      </w:pPr>
    </w:p>
    <w:p w14:paraId="5BE90FF0" w14:textId="43F0B14D" w:rsidR="005A6A96" w:rsidRPr="00A35ADA" w:rsidRDefault="005A6A96" w:rsidP="001C6524">
      <w:pPr>
        <w:jc w:val="center"/>
        <w:rPr>
          <w:rFonts w:ascii="Arial" w:hAnsi="Arial" w:cs="Arial"/>
          <w:lang w:val="en-GB"/>
        </w:rPr>
      </w:pPr>
      <w:r w:rsidRPr="00A35ADA">
        <w:rPr>
          <w:rFonts w:ascii="Arial" w:hAnsi="Arial" w:cs="Arial"/>
          <w:lang w:val="en-GB"/>
        </w:rPr>
        <w:br w:type="page"/>
      </w:r>
    </w:p>
    <w:sdt>
      <w:sdtPr>
        <w:rPr>
          <w:rFonts w:ascii="Arial" w:eastAsiaTheme="minorHAnsi" w:hAnsi="Arial" w:cstheme="minorBidi"/>
          <w:b w:val="0"/>
          <w:bCs w:val="0"/>
          <w:color w:val="auto"/>
          <w:sz w:val="22"/>
          <w:szCs w:val="22"/>
          <w:lang w:val="en-GB"/>
        </w:rPr>
        <w:id w:val="1559278775"/>
        <w:docPartObj>
          <w:docPartGallery w:val="Table of Contents"/>
          <w:docPartUnique/>
        </w:docPartObj>
      </w:sdtPr>
      <w:sdtEndPr>
        <w:rPr>
          <w:rFonts w:eastAsiaTheme="minorEastAsia"/>
          <w:noProof/>
        </w:rPr>
      </w:sdtEndPr>
      <w:sdtContent>
        <w:p w14:paraId="7DD074EC" w14:textId="481663BE" w:rsidR="003F721C" w:rsidRPr="00A35ADA" w:rsidRDefault="003F721C" w:rsidP="00FA22C5">
          <w:pPr>
            <w:pStyle w:val="TOCHeading"/>
            <w:ind w:left="0" w:firstLine="0"/>
            <w:rPr>
              <w:rFonts w:ascii="Arial" w:hAnsi="Arial"/>
            </w:rPr>
          </w:pPr>
          <w:r w:rsidRPr="00A35ADA">
            <w:rPr>
              <w:rFonts w:ascii="Arial" w:hAnsi="Arial"/>
            </w:rPr>
            <w:t>Table of Contents</w:t>
          </w:r>
        </w:p>
        <w:p w14:paraId="3709A16D" w14:textId="77777777" w:rsidR="001F47B0" w:rsidRPr="00A35ADA" w:rsidRDefault="001F47B0" w:rsidP="004F7910">
          <w:pPr>
            <w:rPr>
              <w:rFonts w:ascii="Arial" w:hAnsi="Arial" w:cs="Arial"/>
              <w:szCs w:val="24"/>
              <w:lang w:val="en-GB"/>
            </w:rPr>
          </w:pPr>
        </w:p>
        <w:p w14:paraId="4CED403A" w14:textId="0FCA3107" w:rsidR="009D5E07" w:rsidRPr="00A35ADA" w:rsidRDefault="00F27292">
          <w:pPr>
            <w:pStyle w:val="TOC1"/>
            <w:tabs>
              <w:tab w:val="right" w:leader="dot" w:pos="9016"/>
            </w:tabs>
            <w:rPr>
              <w:rFonts w:ascii="Arial" w:hAnsi="Arial" w:cs="Arial"/>
              <w:noProof/>
              <w:sz w:val="22"/>
            </w:rPr>
          </w:pPr>
          <w:r w:rsidRPr="00A35ADA">
            <w:rPr>
              <w:rFonts w:ascii="Arial" w:hAnsi="Arial" w:cs="Arial"/>
              <w:szCs w:val="24"/>
              <w:lang w:val="en-GB"/>
            </w:rPr>
            <w:fldChar w:fldCharType="begin"/>
          </w:r>
          <w:r w:rsidRPr="00A35ADA">
            <w:rPr>
              <w:rFonts w:ascii="Arial" w:hAnsi="Arial" w:cs="Arial"/>
              <w:szCs w:val="24"/>
              <w:lang w:val="en-GB"/>
            </w:rPr>
            <w:instrText xml:space="preserve"> TOC \o "1-3" \h \z \u </w:instrText>
          </w:r>
          <w:r w:rsidRPr="00A35ADA">
            <w:rPr>
              <w:rFonts w:ascii="Arial" w:hAnsi="Arial" w:cs="Arial"/>
              <w:szCs w:val="24"/>
              <w:lang w:val="en-GB"/>
            </w:rPr>
            <w:fldChar w:fldCharType="separate"/>
          </w:r>
          <w:hyperlink w:anchor="_Toc117427285" w:history="1">
            <w:r w:rsidR="009D5E07" w:rsidRPr="00A35ADA">
              <w:rPr>
                <w:rStyle w:val="Hyperlink"/>
                <w:rFonts w:ascii="Arial" w:hAnsi="Arial" w:cs="Arial"/>
                <w:noProof/>
                <w:lang w:val="en-GB"/>
              </w:rPr>
              <w:t>Health &amp; Wellbeing – The Emerging Trend Within Hotels</w:t>
            </w:r>
            <w:r w:rsidR="009D5E07" w:rsidRPr="00A35ADA">
              <w:rPr>
                <w:rFonts w:ascii="Arial" w:hAnsi="Arial" w:cs="Arial"/>
                <w:noProof/>
                <w:webHidden/>
              </w:rPr>
              <w:tab/>
            </w:r>
            <w:r w:rsidR="009D5E07" w:rsidRPr="00A35ADA">
              <w:rPr>
                <w:rFonts w:ascii="Arial" w:hAnsi="Arial" w:cs="Arial"/>
                <w:noProof/>
                <w:webHidden/>
              </w:rPr>
              <w:fldChar w:fldCharType="begin"/>
            </w:r>
            <w:r w:rsidR="009D5E07" w:rsidRPr="00A35ADA">
              <w:rPr>
                <w:rFonts w:ascii="Arial" w:hAnsi="Arial" w:cs="Arial"/>
                <w:noProof/>
                <w:webHidden/>
              </w:rPr>
              <w:instrText xml:space="preserve"> PAGEREF _Toc117427285 \h </w:instrText>
            </w:r>
            <w:r w:rsidR="009D5E07" w:rsidRPr="00A35ADA">
              <w:rPr>
                <w:rFonts w:ascii="Arial" w:hAnsi="Arial" w:cs="Arial"/>
                <w:noProof/>
                <w:webHidden/>
              </w:rPr>
            </w:r>
            <w:r w:rsidR="009D5E07" w:rsidRPr="00A35ADA">
              <w:rPr>
                <w:rFonts w:ascii="Arial" w:hAnsi="Arial" w:cs="Arial"/>
                <w:noProof/>
                <w:webHidden/>
              </w:rPr>
              <w:fldChar w:fldCharType="separate"/>
            </w:r>
            <w:r w:rsidR="009D5E07" w:rsidRPr="00A35ADA">
              <w:rPr>
                <w:rFonts w:ascii="Arial" w:hAnsi="Arial" w:cs="Arial"/>
                <w:noProof/>
                <w:webHidden/>
              </w:rPr>
              <w:t>1</w:t>
            </w:r>
            <w:r w:rsidR="009D5E07" w:rsidRPr="00A35ADA">
              <w:rPr>
                <w:rFonts w:ascii="Arial" w:hAnsi="Arial" w:cs="Arial"/>
                <w:noProof/>
                <w:webHidden/>
              </w:rPr>
              <w:fldChar w:fldCharType="end"/>
            </w:r>
          </w:hyperlink>
        </w:p>
        <w:p w14:paraId="44C5DDCB" w14:textId="3C51F9E0" w:rsidR="009D5E07" w:rsidRPr="00A35ADA" w:rsidRDefault="00000000">
          <w:pPr>
            <w:pStyle w:val="TOC1"/>
            <w:tabs>
              <w:tab w:val="right" w:leader="dot" w:pos="9016"/>
            </w:tabs>
            <w:rPr>
              <w:rFonts w:ascii="Arial" w:hAnsi="Arial" w:cs="Arial"/>
              <w:noProof/>
              <w:sz w:val="22"/>
            </w:rPr>
          </w:pPr>
          <w:hyperlink w:anchor="_Toc117427286" w:history="1">
            <w:r w:rsidR="009D5E07" w:rsidRPr="00A35ADA">
              <w:rPr>
                <w:rStyle w:val="Hyperlink"/>
                <w:rFonts w:ascii="Arial" w:hAnsi="Arial" w:cs="Arial"/>
                <w:noProof/>
                <w:lang w:val="en-GB"/>
              </w:rPr>
              <w:t>References</w:t>
            </w:r>
            <w:r w:rsidR="009D5E07" w:rsidRPr="00A35ADA">
              <w:rPr>
                <w:rFonts w:ascii="Arial" w:hAnsi="Arial" w:cs="Arial"/>
                <w:noProof/>
                <w:webHidden/>
              </w:rPr>
              <w:tab/>
            </w:r>
            <w:r w:rsidR="009D5E07" w:rsidRPr="00A35ADA">
              <w:rPr>
                <w:rFonts w:ascii="Arial" w:hAnsi="Arial" w:cs="Arial"/>
                <w:noProof/>
                <w:webHidden/>
              </w:rPr>
              <w:fldChar w:fldCharType="begin"/>
            </w:r>
            <w:r w:rsidR="009D5E07" w:rsidRPr="00A35ADA">
              <w:rPr>
                <w:rFonts w:ascii="Arial" w:hAnsi="Arial" w:cs="Arial"/>
                <w:noProof/>
                <w:webHidden/>
              </w:rPr>
              <w:instrText xml:space="preserve"> PAGEREF _Toc117427286 \h </w:instrText>
            </w:r>
            <w:r w:rsidR="009D5E07" w:rsidRPr="00A35ADA">
              <w:rPr>
                <w:rFonts w:ascii="Arial" w:hAnsi="Arial" w:cs="Arial"/>
                <w:noProof/>
                <w:webHidden/>
              </w:rPr>
            </w:r>
            <w:r w:rsidR="009D5E07" w:rsidRPr="00A35ADA">
              <w:rPr>
                <w:rFonts w:ascii="Arial" w:hAnsi="Arial" w:cs="Arial"/>
                <w:noProof/>
                <w:webHidden/>
              </w:rPr>
              <w:fldChar w:fldCharType="separate"/>
            </w:r>
            <w:r w:rsidR="009D5E07" w:rsidRPr="00A35ADA">
              <w:rPr>
                <w:rFonts w:ascii="Arial" w:hAnsi="Arial" w:cs="Arial"/>
                <w:noProof/>
                <w:webHidden/>
              </w:rPr>
              <w:t>3</w:t>
            </w:r>
            <w:r w:rsidR="009D5E07" w:rsidRPr="00A35ADA">
              <w:rPr>
                <w:rFonts w:ascii="Arial" w:hAnsi="Arial" w:cs="Arial"/>
                <w:noProof/>
                <w:webHidden/>
              </w:rPr>
              <w:fldChar w:fldCharType="end"/>
            </w:r>
          </w:hyperlink>
        </w:p>
        <w:p w14:paraId="41228156" w14:textId="7D2343CE" w:rsidR="003F721C" w:rsidRPr="00A35ADA" w:rsidRDefault="00F27292" w:rsidP="004F7910">
          <w:pPr>
            <w:rPr>
              <w:rFonts w:ascii="Arial" w:hAnsi="Arial" w:cs="Arial"/>
              <w:lang w:val="en-GB"/>
            </w:rPr>
          </w:pPr>
          <w:r w:rsidRPr="00A35ADA">
            <w:rPr>
              <w:rFonts w:ascii="Arial" w:hAnsi="Arial" w:cs="Arial"/>
              <w:szCs w:val="24"/>
              <w:lang w:val="en-GB"/>
            </w:rPr>
            <w:fldChar w:fldCharType="end"/>
          </w:r>
        </w:p>
      </w:sdtContent>
    </w:sdt>
    <w:p w14:paraId="4E743F87" w14:textId="3DEE89EA" w:rsidR="003F721C" w:rsidRPr="00A35ADA" w:rsidRDefault="003F721C" w:rsidP="004F7910">
      <w:pPr>
        <w:jc w:val="both"/>
        <w:rPr>
          <w:rFonts w:ascii="Arial" w:hAnsi="Arial" w:cs="Arial"/>
          <w:lang w:val="en-GB"/>
        </w:rPr>
      </w:pPr>
    </w:p>
    <w:p w14:paraId="0861740E" w14:textId="77777777" w:rsidR="00737C1A" w:rsidRPr="00A35ADA" w:rsidRDefault="00737C1A" w:rsidP="004F7910">
      <w:pPr>
        <w:jc w:val="both"/>
        <w:rPr>
          <w:rFonts w:ascii="Arial" w:hAnsi="Arial" w:cs="Arial"/>
          <w:lang w:val="en-GB"/>
        </w:rPr>
      </w:pPr>
    </w:p>
    <w:p w14:paraId="7D8987AE" w14:textId="2027168C" w:rsidR="003F721C" w:rsidRPr="00A35ADA" w:rsidRDefault="003F721C" w:rsidP="004F7910">
      <w:pPr>
        <w:jc w:val="both"/>
        <w:rPr>
          <w:rFonts w:ascii="Arial" w:hAnsi="Arial" w:cs="Arial"/>
          <w:lang w:val="en-GB"/>
        </w:rPr>
      </w:pPr>
    </w:p>
    <w:p w14:paraId="1698C7E9" w14:textId="7E3A0152" w:rsidR="003F721C" w:rsidRPr="00A35ADA" w:rsidRDefault="003F721C" w:rsidP="004F7910">
      <w:pPr>
        <w:jc w:val="both"/>
        <w:rPr>
          <w:rFonts w:ascii="Arial" w:hAnsi="Arial" w:cs="Arial"/>
          <w:lang w:val="en-GB"/>
        </w:rPr>
      </w:pPr>
    </w:p>
    <w:p w14:paraId="1251922A" w14:textId="5E6113F9" w:rsidR="003F721C" w:rsidRPr="00A35ADA" w:rsidRDefault="003F721C" w:rsidP="004F7910">
      <w:pPr>
        <w:jc w:val="both"/>
        <w:rPr>
          <w:rFonts w:ascii="Arial" w:hAnsi="Arial" w:cs="Arial"/>
          <w:lang w:val="en-GB"/>
        </w:rPr>
      </w:pPr>
    </w:p>
    <w:p w14:paraId="4D481292" w14:textId="60FD4015" w:rsidR="003F721C" w:rsidRPr="00A35ADA" w:rsidRDefault="003F721C" w:rsidP="004F7910">
      <w:pPr>
        <w:jc w:val="both"/>
        <w:rPr>
          <w:rFonts w:ascii="Arial" w:hAnsi="Arial" w:cs="Arial"/>
          <w:lang w:val="en-GB"/>
        </w:rPr>
      </w:pPr>
    </w:p>
    <w:p w14:paraId="6E9045AF" w14:textId="2FCE4588" w:rsidR="003F721C" w:rsidRPr="00A35ADA" w:rsidRDefault="003F721C" w:rsidP="004F7910">
      <w:pPr>
        <w:jc w:val="both"/>
        <w:rPr>
          <w:rFonts w:ascii="Arial" w:hAnsi="Arial" w:cs="Arial"/>
          <w:lang w:val="en-GB"/>
        </w:rPr>
      </w:pPr>
    </w:p>
    <w:p w14:paraId="71FC1065" w14:textId="77777777" w:rsidR="003F721C" w:rsidRPr="00A35ADA" w:rsidRDefault="003F721C" w:rsidP="004F7910">
      <w:pPr>
        <w:pStyle w:val="Heading1"/>
        <w:rPr>
          <w:rFonts w:ascii="Arial" w:hAnsi="Arial"/>
          <w:lang w:val="en-GB"/>
        </w:rPr>
        <w:sectPr w:rsidR="003F721C" w:rsidRPr="00A35ADA" w:rsidSect="003F721C">
          <w:footerReference w:type="default" r:id="rId8"/>
          <w:pgSz w:w="11906" w:h="16838" w:code="9"/>
          <w:pgMar w:top="1440" w:right="1440" w:bottom="1440" w:left="1440" w:header="720" w:footer="720" w:gutter="0"/>
          <w:pgNumType w:fmt="lowerRoman" w:start="1"/>
          <w:cols w:space="720"/>
          <w:docGrid w:linePitch="360"/>
        </w:sectPr>
      </w:pPr>
    </w:p>
    <w:p w14:paraId="36634921" w14:textId="60019C0F" w:rsidR="004B4C55" w:rsidRPr="00A35ADA" w:rsidRDefault="003225E2" w:rsidP="00596B81">
      <w:pPr>
        <w:pStyle w:val="Heading1"/>
        <w:rPr>
          <w:rFonts w:ascii="Arial" w:hAnsi="Arial"/>
          <w:lang w:val="en-GB"/>
        </w:rPr>
      </w:pPr>
      <w:bookmarkStart w:id="1" w:name="_Toc117427285"/>
      <w:r w:rsidRPr="00A35ADA">
        <w:rPr>
          <w:rFonts w:ascii="Arial" w:hAnsi="Arial"/>
          <w:lang w:val="en-GB"/>
        </w:rPr>
        <w:lastRenderedPageBreak/>
        <w:t>Health &amp; Wellbeing – The Emerging Trend Within Hotels</w:t>
      </w:r>
      <w:bookmarkEnd w:id="1"/>
    </w:p>
    <w:p w14:paraId="234E18A2" w14:textId="255FB7BC" w:rsidR="00630C60" w:rsidRDefault="00630C60" w:rsidP="00FA7A20">
      <w:pPr>
        <w:jc w:val="both"/>
        <w:rPr>
          <w:rFonts w:ascii="Arial" w:hAnsi="Arial" w:cs="Arial"/>
          <w:lang w:val="en-GB"/>
        </w:rPr>
      </w:pPr>
      <w:r w:rsidRPr="00630C60">
        <w:rPr>
          <w:rFonts w:ascii="Arial" w:hAnsi="Arial" w:cs="Arial"/>
          <w:lang w:val="en-GB"/>
        </w:rPr>
        <w:t xml:space="preserve">The primary priority for human lifestyle and livelihood is health and well-being. People have started to pay more attention to this part of their lives </w:t>
      </w:r>
      <w:proofErr w:type="gramStart"/>
      <w:r w:rsidRPr="00630C60">
        <w:rPr>
          <w:rFonts w:ascii="Arial" w:hAnsi="Arial" w:cs="Arial"/>
          <w:lang w:val="en-GB"/>
        </w:rPr>
        <w:t>as a result of</w:t>
      </w:r>
      <w:proofErr w:type="gramEnd"/>
      <w:r w:rsidRPr="00630C60">
        <w:rPr>
          <w:rFonts w:ascii="Arial" w:hAnsi="Arial" w:cs="Arial"/>
          <w:lang w:val="en-GB"/>
        </w:rPr>
        <w:t xml:space="preserve"> the present epidemic scenario. Many companies, including hotels, have had to change their former practises </w:t>
      </w:r>
      <w:proofErr w:type="gramStart"/>
      <w:r w:rsidRPr="00630C60">
        <w:rPr>
          <w:rFonts w:ascii="Arial" w:hAnsi="Arial" w:cs="Arial"/>
          <w:lang w:val="en-GB"/>
        </w:rPr>
        <w:t>as a result of</w:t>
      </w:r>
      <w:proofErr w:type="gramEnd"/>
      <w:r w:rsidRPr="00630C60">
        <w:rPr>
          <w:rFonts w:ascii="Arial" w:hAnsi="Arial" w:cs="Arial"/>
          <w:lang w:val="en-GB"/>
        </w:rPr>
        <w:t xml:space="preserve"> this shift in customer expectations.</w:t>
      </w:r>
    </w:p>
    <w:p w14:paraId="3629F540" w14:textId="69A6250E" w:rsidR="00C06BB6" w:rsidRPr="00A35ADA" w:rsidRDefault="00630C60" w:rsidP="00FA7A20">
      <w:pPr>
        <w:jc w:val="both"/>
        <w:rPr>
          <w:rFonts w:ascii="Arial" w:hAnsi="Arial" w:cs="Arial"/>
          <w:lang w:val="en-GB"/>
        </w:rPr>
      </w:pPr>
      <w:r w:rsidRPr="00630C60">
        <w:rPr>
          <w:rFonts w:ascii="Arial" w:hAnsi="Arial" w:cs="Arial"/>
          <w:lang w:val="en-GB"/>
        </w:rPr>
        <w:t xml:space="preserve">The modern movement for greater health and wellbeing has had a significant effect on the hotel industry. For those travellers who are very concerned about their wellbeing, the renowned Royal Lancaster London and The Montague on The Gardens in the UK both offer "Stay Well" accommodations with a variety of special facilities (Bethan Evans, </w:t>
      </w:r>
      <w:proofErr w:type="gramStart"/>
      <w:r w:rsidRPr="00630C60">
        <w:rPr>
          <w:rFonts w:ascii="Arial" w:hAnsi="Arial" w:cs="Arial"/>
          <w:lang w:val="en-GB"/>
        </w:rPr>
        <w:t>Horton</w:t>
      </w:r>
      <w:proofErr w:type="gramEnd"/>
      <w:r w:rsidRPr="00630C60">
        <w:rPr>
          <w:rFonts w:ascii="Arial" w:hAnsi="Arial" w:cs="Arial"/>
          <w:lang w:val="en-GB"/>
        </w:rPr>
        <w:t xml:space="preserve"> and Skelton, 2016). The bathtub water in these guestrooms has been vitamin-infused, and the rooms themselves have been provided with EMF shielding, such as blackout drapes. According to a poll commissioned by the Even Hotels Brand, about one-third of all vacationers are worried about their health and wellbeing (Chi, Chi and Ouyang, 2019</w:t>
      </w:r>
      <w:proofErr w:type="gramStart"/>
      <w:r w:rsidRPr="00630C60">
        <w:rPr>
          <w:rFonts w:ascii="Arial" w:hAnsi="Arial" w:cs="Arial"/>
          <w:lang w:val="en-GB"/>
        </w:rPr>
        <w:t>).</w:t>
      </w:r>
      <w:r w:rsidR="00C06BB6" w:rsidRPr="00A35ADA">
        <w:rPr>
          <w:rFonts w:ascii="Arial" w:hAnsi="Arial" w:cs="Arial"/>
          <w:lang w:val="en-GB"/>
        </w:rPr>
        <w:t>Many</w:t>
      </w:r>
      <w:proofErr w:type="gramEnd"/>
      <w:r w:rsidR="00C06BB6" w:rsidRPr="00A35ADA">
        <w:rPr>
          <w:rFonts w:ascii="Arial" w:hAnsi="Arial" w:cs="Arial"/>
          <w:lang w:val="en-GB"/>
        </w:rPr>
        <w:t xml:space="preserve"> lodging establishments are </w:t>
      </w:r>
      <w:r w:rsidR="00CC6762" w:rsidRPr="00A35ADA">
        <w:rPr>
          <w:rFonts w:ascii="Arial" w:hAnsi="Arial" w:cs="Arial"/>
          <w:lang w:val="en-GB"/>
        </w:rPr>
        <w:t>re-evaluating</w:t>
      </w:r>
      <w:r w:rsidR="00C06BB6" w:rsidRPr="00A35ADA">
        <w:rPr>
          <w:rFonts w:ascii="Arial" w:hAnsi="Arial" w:cs="Arial"/>
          <w:lang w:val="en-GB"/>
        </w:rPr>
        <w:t xml:space="preserve"> their approaches to catering to their health-conscious clientele, of which there are over 15 million who report extreme difficulty in maintaining their usual diet and level of physical activity.</w:t>
      </w:r>
    </w:p>
    <w:p w14:paraId="601A6396" w14:textId="77777777" w:rsidR="00630C60" w:rsidRDefault="00C06BB6" w:rsidP="00C06BB6">
      <w:pPr>
        <w:jc w:val="both"/>
        <w:rPr>
          <w:rFonts w:ascii="Arial" w:hAnsi="Arial" w:cs="Arial"/>
          <w:lang w:val="en-GB"/>
        </w:rPr>
      </w:pPr>
      <w:r w:rsidRPr="00A35ADA">
        <w:rPr>
          <w:rFonts w:ascii="Arial" w:hAnsi="Arial" w:cs="Arial"/>
          <w:lang w:val="en-GB"/>
        </w:rPr>
        <w:t>We had a very informative conversation about this topic, and I learned a lot of new stuff. To give just one example, I found out that between 2005 and 2017, the percentage of hotels with gyms and training facilities increased from 60% to over 90%</w:t>
      </w:r>
      <w:r w:rsidR="00170624">
        <w:rPr>
          <w:rFonts w:ascii="Arial" w:hAnsi="Arial" w:cs="Arial"/>
          <w:lang w:val="en-GB"/>
        </w:rPr>
        <w:t xml:space="preserve"> (</w:t>
      </w:r>
      <w:r w:rsidR="00170624" w:rsidRPr="002466AD">
        <w:rPr>
          <w:rFonts w:ascii="Arial" w:hAnsi="Arial" w:cs="Arial"/>
          <w:lang w:val="en-GB"/>
        </w:rPr>
        <w:t>Coghlan, 2015)</w:t>
      </w:r>
      <w:r w:rsidRPr="00A35ADA">
        <w:rPr>
          <w:rFonts w:ascii="Arial" w:hAnsi="Arial" w:cs="Arial"/>
          <w:lang w:val="en-GB"/>
        </w:rPr>
        <w:t>.</w:t>
      </w:r>
    </w:p>
    <w:p w14:paraId="02B2728B" w14:textId="6836D022" w:rsidR="00C06BB6" w:rsidRPr="00A35ADA" w:rsidRDefault="00630C60" w:rsidP="00C06BB6">
      <w:pPr>
        <w:jc w:val="both"/>
        <w:rPr>
          <w:rFonts w:ascii="Arial" w:hAnsi="Arial" w:cs="Arial"/>
          <w:lang w:val="en-GB"/>
        </w:rPr>
      </w:pPr>
      <w:r w:rsidRPr="00630C60">
        <w:rPr>
          <w:rFonts w:ascii="Arial" w:hAnsi="Arial" w:cs="Arial"/>
          <w:lang w:val="en-GB"/>
        </w:rPr>
        <w:t xml:space="preserve">I learned that many contemporary hotels provide their visitors fitness amenities including yoga mats, exercise balls, and other exercise gear. Some hotels have begun putting healthy options and more hygienic supplies in their minibars </w:t>
      </w:r>
      <w:proofErr w:type="gramStart"/>
      <w:r w:rsidRPr="00630C60">
        <w:rPr>
          <w:rFonts w:ascii="Arial" w:hAnsi="Arial" w:cs="Arial"/>
          <w:lang w:val="en-GB"/>
        </w:rPr>
        <w:t>in an attempt to</w:t>
      </w:r>
      <w:proofErr w:type="gramEnd"/>
      <w:r w:rsidRPr="00630C60">
        <w:rPr>
          <w:rFonts w:ascii="Arial" w:hAnsi="Arial" w:cs="Arial"/>
          <w:lang w:val="en-GB"/>
        </w:rPr>
        <w:t xml:space="preserve"> appeal to wellbeing visitors. Additionally, they are also employing newly developed methods to enhance the quality of their present health and wellness infrastructure (Harvey and Taylor, 2015).  Today, freebies like yoga mats and sneakers are commonly offered to visitors by hotels. Numerous group activities are also provided, such as yoga and organized runs are offered</w:t>
      </w:r>
      <w:proofErr w:type="gramStart"/>
      <w:r w:rsidRPr="00630C60">
        <w:rPr>
          <w:rFonts w:ascii="Arial" w:hAnsi="Arial" w:cs="Arial"/>
          <w:lang w:val="en-GB"/>
        </w:rPr>
        <w:t>. </w:t>
      </w:r>
      <w:r w:rsidR="00C06BB6" w:rsidRPr="00A35ADA">
        <w:rPr>
          <w:rFonts w:ascii="Arial" w:hAnsi="Arial" w:cs="Arial"/>
          <w:lang w:val="en-GB"/>
        </w:rPr>
        <w:t>.</w:t>
      </w:r>
      <w:proofErr w:type="gramEnd"/>
    </w:p>
    <w:p w14:paraId="1DF4CA4B" w14:textId="77777777" w:rsidR="00570E3F" w:rsidRDefault="00570E3F" w:rsidP="00C06BB6">
      <w:pPr>
        <w:jc w:val="both"/>
        <w:rPr>
          <w:rFonts w:ascii="Arial" w:hAnsi="Arial" w:cs="Arial"/>
          <w:lang w:val="en-GB"/>
        </w:rPr>
      </w:pPr>
      <w:r w:rsidRPr="00570E3F">
        <w:rPr>
          <w:rFonts w:ascii="Arial" w:hAnsi="Arial" w:cs="Arial"/>
          <w:lang w:val="en-GB"/>
        </w:rPr>
        <w:lastRenderedPageBreak/>
        <w:t xml:space="preserve">I recently read </w:t>
      </w:r>
      <w:proofErr w:type="gramStart"/>
      <w:r w:rsidRPr="00570E3F">
        <w:rPr>
          <w:rFonts w:ascii="Arial" w:hAnsi="Arial" w:cs="Arial"/>
          <w:lang w:val="en-GB"/>
        </w:rPr>
        <w:t>a number of</w:t>
      </w:r>
      <w:proofErr w:type="gramEnd"/>
      <w:r w:rsidRPr="00570E3F">
        <w:rPr>
          <w:rFonts w:ascii="Arial" w:hAnsi="Arial" w:cs="Arial"/>
          <w:lang w:val="en-GB"/>
        </w:rPr>
        <w:t xml:space="preserve"> books and journals about the most major developments in hotel guests' health and satisfaction. The idea that hotels bought to provide more organic and healthful food options was expressed in several different articles. </w:t>
      </w:r>
      <w:proofErr w:type="gramStart"/>
      <w:r w:rsidRPr="00570E3F">
        <w:rPr>
          <w:rFonts w:ascii="Arial" w:hAnsi="Arial" w:cs="Arial"/>
          <w:lang w:val="en-GB"/>
        </w:rPr>
        <w:t>In order to</w:t>
      </w:r>
      <w:proofErr w:type="gramEnd"/>
      <w:r w:rsidRPr="00570E3F">
        <w:rPr>
          <w:rFonts w:ascii="Arial" w:hAnsi="Arial" w:cs="Arial"/>
          <w:lang w:val="en-GB"/>
        </w:rPr>
        <w:t xml:space="preserve"> please customers who are actively searching out such products, they are offering alternatives for individuals who are watching their intake of gluten, wheat, and sugar (Kay Smith and </w:t>
      </w:r>
      <w:proofErr w:type="spellStart"/>
      <w:r w:rsidRPr="00570E3F">
        <w:rPr>
          <w:rFonts w:ascii="Arial" w:hAnsi="Arial" w:cs="Arial"/>
          <w:lang w:val="en-GB"/>
        </w:rPr>
        <w:t>Diekmann</w:t>
      </w:r>
      <w:proofErr w:type="spellEnd"/>
      <w:r w:rsidRPr="00570E3F">
        <w:rPr>
          <w:rFonts w:ascii="Arial" w:hAnsi="Arial" w:cs="Arial"/>
          <w:lang w:val="en-GB"/>
        </w:rPr>
        <w:t>, 2017).</w:t>
      </w:r>
    </w:p>
    <w:p w14:paraId="302B6CBF" w14:textId="77777777" w:rsidR="00570E3F" w:rsidRDefault="00570E3F" w:rsidP="00D708DC">
      <w:pPr>
        <w:jc w:val="both"/>
        <w:rPr>
          <w:rFonts w:ascii="Arial" w:hAnsi="Arial" w:cs="Arial"/>
          <w:lang w:val="en-GB"/>
        </w:rPr>
      </w:pPr>
      <w:r w:rsidRPr="00570E3F">
        <w:rPr>
          <w:rFonts w:ascii="Arial" w:hAnsi="Arial" w:cs="Arial"/>
          <w:lang w:val="en-GB"/>
        </w:rPr>
        <w:t xml:space="preserve">I learned from a magazine that many hotels are </w:t>
      </w:r>
      <w:proofErr w:type="gramStart"/>
      <w:r w:rsidRPr="00570E3F">
        <w:rPr>
          <w:rFonts w:ascii="Arial" w:hAnsi="Arial" w:cs="Arial"/>
          <w:lang w:val="en-GB"/>
        </w:rPr>
        <w:t>making an effort</w:t>
      </w:r>
      <w:proofErr w:type="gramEnd"/>
      <w:r w:rsidRPr="00570E3F">
        <w:rPr>
          <w:rFonts w:ascii="Arial" w:hAnsi="Arial" w:cs="Arial"/>
          <w:lang w:val="en-GB"/>
        </w:rPr>
        <w:t xml:space="preserve"> to use more natural light and clean their air. They are aware that contemporary tourists favour healthy pursuits that do not interfere with their time for relaxation and refreshment. According to my research, hotels may use the health movement as a powerful tool to keep their strategic advantage and financial viability over the long term. I learned that certain lodgings provide customized services to better satisfy the needs of their guests. Every single guest and traveller </w:t>
      </w:r>
      <w:proofErr w:type="gramStart"/>
      <w:r w:rsidRPr="00570E3F">
        <w:rPr>
          <w:rFonts w:ascii="Arial" w:hAnsi="Arial" w:cs="Arial"/>
          <w:lang w:val="en-GB"/>
        </w:rPr>
        <w:t>has</w:t>
      </w:r>
      <w:proofErr w:type="gramEnd"/>
      <w:r w:rsidRPr="00570E3F">
        <w:rPr>
          <w:rFonts w:ascii="Arial" w:hAnsi="Arial" w:cs="Arial"/>
          <w:lang w:val="en-GB"/>
        </w:rPr>
        <w:t xml:space="preserve"> always valued customization. Thanks to the expansion of personalization options, hotels can now accommodate each individual customer's demands, wants, schedules, and budgets (</w:t>
      </w:r>
      <w:proofErr w:type="spellStart"/>
      <w:r w:rsidRPr="00570E3F">
        <w:rPr>
          <w:rFonts w:ascii="Arial" w:hAnsi="Arial" w:cs="Arial"/>
          <w:lang w:val="en-GB"/>
        </w:rPr>
        <w:t>O'connor</w:t>
      </w:r>
      <w:proofErr w:type="spellEnd"/>
      <w:r w:rsidRPr="00570E3F">
        <w:rPr>
          <w:rFonts w:ascii="Arial" w:hAnsi="Arial" w:cs="Arial"/>
          <w:lang w:val="en-GB"/>
        </w:rPr>
        <w:t xml:space="preserve">, Halton, and </w:t>
      </w:r>
      <w:proofErr w:type="spellStart"/>
      <w:r w:rsidRPr="00570E3F">
        <w:rPr>
          <w:rFonts w:ascii="Arial" w:hAnsi="Arial" w:cs="Arial"/>
          <w:lang w:val="en-GB"/>
        </w:rPr>
        <w:t>Treveton</w:t>
      </w:r>
      <w:proofErr w:type="spellEnd"/>
      <w:r w:rsidRPr="00570E3F">
        <w:rPr>
          <w:rFonts w:ascii="Arial" w:hAnsi="Arial" w:cs="Arial"/>
          <w:lang w:val="en-GB"/>
        </w:rPr>
        <w:t>, 2018)</w:t>
      </w:r>
      <w:r>
        <w:rPr>
          <w:rFonts w:ascii="Arial" w:hAnsi="Arial" w:cs="Arial"/>
          <w:lang w:val="en-GB"/>
        </w:rPr>
        <w:t>.</w:t>
      </w:r>
    </w:p>
    <w:p w14:paraId="3BAB3ABC" w14:textId="77777777" w:rsidR="003F1B00" w:rsidRDefault="00570E3F" w:rsidP="00D708DC">
      <w:pPr>
        <w:jc w:val="both"/>
        <w:rPr>
          <w:rFonts w:ascii="Arial" w:hAnsi="Arial" w:cs="Arial"/>
          <w:lang w:val="en-GB"/>
        </w:rPr>
      </w:pPr>
      <w:r w:rsidRPr="00570E3F">
        <w:rPr>
          <w:rFonts w:ascii="Arial" w:hAnsi="Arial" w:cs="Arial"/>
          <w:lang w:val="en-GB"/>
        </w:rPr>
        <w:t xml:space="preserve">The hotel industry has started to acknowledge the importance of guests' emotional health and wellbeing in addition to their physiological health and wellbeing. I've concluded after reading numerous books, publications, and articles that the idea of cognitive wellness </w:t>
      </w:r>
      <w:proofErr w:type="gramStart"/>
      <w:r w:rsidRPr="00570E3F">
        <w:rPr>
          <w:rFonts w:ascii="Arial" w:hAnsi="Arial" w:cs="Arial"/>
          <w:lang w:val="en-GB"/>
        </w:rPr>
        <w:t>as a whole is</w:t>
      </w:r>
      <w:proofErr w:type="gramEnd"/>
      <w:r w:rsidRPr="00570E3F">
        <w:rPr>
          <w:rFonts w:ascii="Arial" w:hAnsi="Arial" w:cs="Arial"/>
          <w:lang w:val="en-GB"/>
        </w:rPr>
        <w:t xml:space="preserve"> now getting the attention and support it has long deserved. In response to growing customer interest in health and wellbeing, hotels have started </w:t>
      </w:r>
      <w:proofErr w:type="gramStart"/>
      <w:r w:rsidRPr="00570E3F">
        <w:rPr>
          <w:rFonts w:ascii="Arial" w:hAnsi="Arial" w:cs="Arial"/>
          <w:lang w:val="en-GB"/>
        </w:rPr>
        <w:t>a number of</w:t>
      </w:r>
      <w:proofErr w:type="gramEnd"/>
      <w:r w:rsidRPr="00570E3F">
        <w:rPr>
          <w:rFonts w:ascii="Arial" w:hAnsi="Arial" w:cs="Arial"/>
          <w:lang w:val="en-GB"/>
        </w:rPr>
        <w:t xml:space="preserve"> initiatives, recognising the importance of attending to guests' emotional wellbeing is crucial to retaining repeat business (</w:t>
      </w:r>
      <w:proofErr w:type="spellStart"/>
      <w:r w:rsidRPr="00570E3F">
        <w:rPr>
          <w:rFonts w:ascii="Arial" w:hAnsi="Arial" w:cs="Arial"/>
          <w:lang w:val="en-GB"/>
        </w:rPr>
        <w:t>Perera</w:t>
      </w:r>
      <w:proofErr w:type="spellEnd"/>
      <w:r w:rsidRPr="00570E3F">
        <w:rPr>
          <w:rFonts w:ascii="Arial" w:hAnsi="Arial" w:cs="Arial"/>
          <w:lang w:val="en-GB"/>
        </w:rPr>
        <w:t>, 2021).</w:t>
      </w:r>
    </w:p>
    <w:p w14:paraId="5B94AA5B" w14:textId="77777777" w:rsidR="003F1B00" w:rsidRDefault="003F1B00" w:rsidP="00D708DC">
      <w:pPr>
        <w:jc w:val="both"/>
        <w:rPr>
          <w:rFonts w:ascii="Arial" w:hAnsi="Arial" w:cs="Arial"/>
          <w:lang w:val="en-GB"/>
        </w:rPr>
      </w:pPr>
      <w:r w:rsidRPr="003F1B00">
        <w:rPr>
          <w:rFonts w:ascii="Arial" w:hAnsi="Arial" w:cs="Arial"/>
          <w:lang w:val="en-GB"/>
        </w:rPr>
        <w:t>Hotels with group sessions allow visitors to speak out and discuss any problems they may be experiencing. They feel more relieved when they share the burden with the other guests. I learnt through a webcast that hotels are starting to understand that promoting their guests' wellbeing is just as vital as offering them cutting-edge services. Hotels are now making significant investments in providing amenities for health-conscious visitors, such as natural lighting, ergonomic furniture, and organic food alternatives (Shin et al., 2018).</w:t>
      </w:r>
    </w:p>
    <w:p w14:paraId="0A2EE2C1" w14:textId="05CCB763" w:rsidR="004B4C55" w:rsidRPr="00A35ADA" w:rsidRDefault="003F1B00" w:rsidP="00D708DC">
      <w:pPr>
        <w:jc w:val="both"/>
        <w:rPr>
          <w:rFonts w:ascii="Arial" w:hAnsi="Arial" w:cs="Arial"/>
          <w:lang w:val="en-GB"/>
        </w:rPr>
      </w:pPr>
      <w:r w:rsidRPr="003F1B00">
        <w:rPr>
          <w:rFonts w:ascii="Arial" w:hAnsi="Arial" w:cs="Arial"/>
          <w:lang w:val="en-GB"/>
        </w:rPr>
        <w:t xml:space="preserve">The more I researched about my chosen subject, hotel sector health and wellness trends, the more I realised how ideas come and go in this profession. Nevertheless, hotels' growth and success are heavily dependent on how quickly they adopt these </w:t>
      </w:r>
      <w:r w:rsidRPr="003F1B00">
        <w:rPr>
          <w:rFonts w:ascii="Arial" w:hAnsi="Arial" w:cs="Arial"/>
          <w:lang w:val="en-GB"/>
        </w:rPr>
        <w:lastRenderedPageBreak/>
        <w:t xml:space="preserve">advancements. They will be able to remain profitable and viable for a longer </w:t>
      </w:r>
      <w:proofErr w:type="gramStart"/>
      <w:r w:rsidRPr="003F1B00">
        <w:rPr>
          <w:rFonts w:ascii="Arial" w:hAnsi="Arial" w:cs="Arial"/>
          <w:lang w:val="en-GB"/>
        </w:rPr>
        <w:t>period of time</w:t>
      </w:r>
      <w:proofErr w:type="gramEnd"/>
      <w:r w:rsidRPr="003F1B00">
        <w:rPr>
          <w:rFonts w:ascii="Arial" w:hAnsi="Arial" w:cs="Arial"/>
          <w:lang w:val="en-GB"/>
        </w:rPr>
        <w:t xml:space="preserve"> despite highly competitive market.</w:t>
      </w:r>
      <w:r w:rsidR="004B4C55" w:rsidRPr="00A35ADA">
        <w:rPr>
          <w:rFonts w:ascii="Arial" w:hAnsi="Arial" w:cs="Arial"/>
          <w:lang w:val="en-GB"/>
        </w:rPr>
        <w:br w:type="page"/>
      </w:r>
    </w:p>
    <w:bookmarkStart w:id="2" w:name="_Toc117427286" w:displacedByCustomXml="next"/>
    <w:sdt>
      <w:sdtPr>
        <w:rPr>
          <w:rFonts w:ascii="Arial" w:eastAsiaTheme="minorHAnsi" w:hAnsi="Arial" w:cstheme="minorBidi"/>
          <w:b w:val="0"/>
          <w:bCs w:val="0"/>
          <w:color w:val="auto"/>
          <w:sz w:val="24"/>
          <w:szCs w:val="22"/>
          <w:lang w:val="en-GB"/>
        </w:rPr>
        <w:id w:val="-1390112666"/>
        <w:docPartObj>
          <w:docPartGallery w:val="Bibliographies"/>
          <w:docPartUnique/>
        </w:docPartObj>
      </w:sdtPr>
      <w:sdtEndPr>
        <w:rPr>
          <w:rFonts w:eastAsiaTheme="minorEastAsia"/>
        </w:rPr>
      </w:sdtEndPr>
      <w:sdtContent>
        <w:p w14:paraId="42DFBBB3" w14:textId="42C339EF" w:rsidR="00970197" w:rsidRPr="00A35ADA" w:rsidRDefault="00970197" w:rsidP="001B7680">
          <w:pPr>
            <w:pStyle w:val="Heading1"/>
            <w:rPr>
              <w:rFonts w:ascii="Arial" w:hAnsi="Arial"/>
              <w:lang w:val="en-GB"/>
            </w:rPr>
          </w:pPr>
          <w:r w:rsidRPr="00A35ADA">
            <w:rPr>
              <w:rFonts w:ascii="Arial" w:hAnsi="Arial"/>
              <w:lang w:val="en-GB"/>
            </w:rPr>
            <w:t>References</w:t>
          </w:r>
          <w:bookmarkEnd w:id="2"/>
        </w:p>
        <w:p w14:paraId="71A1DDB8" w14:textId="77777777" w:rsidR="00D90D7B" w:rsidRPr="00D90D7B" w:rsidRDefault="00D90D7B" w:rsidP="00A35ADA">
          <w:pPr>
            <w:spacing w:after="240"/>
            <w:jc w:val="both"/>
            <w:rPr>
              <w:rFonts w:ascii="Arial" w:eastAsia="Times New Roman" w:hAnsi="Arial" w:cs="Arial"/>
              <w:szCs w:val="24"/>
            </w:rPr>
          </w:pPr>
          <w:r w:rsidRPr="00D90D7B">
            <w:rPr>
              <w:rFonts w:ascii="Arial" w:eastAsia="Times New Roman" w:hAnsi="Arial" w:cs="Arial"/>
              <w:szCs w:val="24"/>
            </w:rPr>
            <w:t xml:space="preserve">Bethan Evans, Horton, J. and Skelton, T. (2016). </w:t>
          </w:r>
          <w:r w:rsidRPr="00D90D7B">
            <w:rPr>
              <w:rFonts w:ascii="Arial" w:eastAsia="Times New Roman" w:hAnsi="Arial" w:cs="Arial"/>
              <w:i/>
              <w:iCs/>
              <w:szCs w:val="24"/>
            </w:rPr>
            <w:t>Play and Recreation, Health and Wellbeing</w:t>
          </w:r>
          <w:r w:rsidRPr="00D90D7B">
            <w:rPr>
              <w:rFonts w:ascii="Arial" w:eastAsia="Times New Roman" w:hAnsi="Arial" w:cs="Arial"/>
              <w:szCs w:val="24"/>
            </w:rPr>
            <w:t>. Singapore Springer Singapore, Imprint: Springer.</w:t>
          </w:r>
        </w:p>
        <w:p w14:paraId="69C3C4D1" w14:textId="77777777" w:rsidR="00D90D7B" w:rsidRPr="00D90D7B" w:rsidRDefault="00D90D7B" w:rsidP="00A35ADA">
          <w:pPr>
            <w:spacing w:after="240"/>
            <w:jc w:val="both"/>
            <w:rPr>
              <w:rFonts w:ascii="Arial" w:eastAsia="Times New Roman" w:hAnsi="Arial" w:cs="Arial"/>
              <w:szCs w:val="24"/>
            </w:rPr>
          </w:pPr>
          <w:r w:rsidRPr="00D90D7B">
            <w:rPr>
              <w:rFonts w:ascii="Arial" w:eastAsia="Times New Roman" w:hAnsi="Arial" w:cs="Arial"/>
              <w:szCs w:val="24"/>
            </w:rPr>
            <w:t xml:space="preserve">Chi, C.G., Chi, O.H. and Ouyang, Z. (2019). Wellness hotel: Conceptualization, scale development, and validation. </w:t>
          </w:r>
          <w:r w:rsidRPr="00D90D7B">
            <w:rPr>
              <w:rFonts w:ascii="Arial" w:eastAsia="Times New Roman" w:hAnsi="Arial" w:cs="Arial"/>
              <w:i/>
              <w:iCs/>
              <w:szCs w:val="24"/>
            </w:rPr>
            <w:t>International Journal of Hospitality Management</w:t>
          </w:r>
          <w:r w:rsidRPr="00D90D7B">
            <w:rPr>
              <w:rFonts w:ascii="Arial" w:eastAsia="Times New Roman" w:hAnsi="Arial" w:cs="Arial"/>
              <w:szCs w:val="24"/>
            </w:rPr>
            <w:t xml:space="preserve">, 89, p.102404. </w:t>
          </w:r>
          <w:proofErr w:type="gramStart"/>
          <w:r w:rsidRPr="00D90D7B">
            <w:rPr>
              <w:rFonts w:ascii="Arial" w:eastAsia="Times New Roman" w:hAnsi="Arial" w:cs="Arial"/>
              <w:szCs w:val="24"/>
            </w:rPr>
            <w:t>doi:10.1016/j.ijhm</w:t>
          </w:r>
          <w:proofErr w:type="gramEnd"/>
          <w:r w:rsidRPr="00D90D7B">
            <w:rPr>
              <w:rFonts w:ascii="Arial" w:eastAsia="Times New Roman" w:hAnsi="Arial" w:cs="Arial"/>
              <w:szCs w:val="24"/>
            </w:rPr>
            <w:t>.2019.102404.</w:t>
          </w:r>
        </w:p>
        <w:p w14:paraId="16627233" w14:textId="77777777" w:rsidR="00D90D7B" w:rsidRPr="00D90D7B" w:rsidRDefault="00D90D7B" w:rsidP="00A35ADA">
          <w:pPr>
            <w:spacing w:after="240"/>
            <w:jc w:val="both"/>
            <w:rPr>
              <w:rFonts w:ascii="Arial" w:eastAsia="Times New Roman" w:hAnsi="Arial" w:cs="Arial"/>
              <w:szCs w:val="24"/>
            </w:rPr>
          </w:pPr>
          <w:r w:rsidRPr="00D90D7B">
            <w:rPr>
              <w:rFonts w:ascii="Arial" w:eastAsia="Times New Roman" w:hAnsi="Arial" w:cs="Arial"/>
              <w:szCs w:val="24"/>
            </w:rPr>
            <w:t xml:space="preserve">Coghlan, A. (2015). Tourism and health: using positive psychology principles to </w:t>
          </w:r>
          <w:proofErr w:type="spellStart"/>
          <w:r w:rsidRPr="00D90D7B">
            <w:rPr>
              <w:rFonts w:ascii="Arial" w:eastAsia="Times New Roman" w:hAnsi="Arial" w:cs="Arial"/>
              <w:szCs w:val="24"/>
            </w:rPr>
            <w:t>maximise</w:t>
          </w:r>
          <w:proofErr w:type="spellEnd"/>
          <w:r w:rsidRPr="00D90D7B">
            <w:rPr>
              <w:rFonts w:ascii="Arial" w:eastAsia="Times New Roman" w:hAnsi="Arial" w:cs="Arial"/>
              <w:szCs w:val="24"/>
            </w:rPr>
            <w:t xml:space="preserve"> participants’ wellbeing outcomes – a design concept for charity challenge tourism. </w:t>
          </w:r>
          <w:r w:rsidRPr="00D90D7B">
            <w:rPr>
              <w:rFonts w:ascii="Arial" w:eastAsia="Times New Roman" w:hAnsi="Arial" w:cs="Arial"/>
              <w:i/>
              <w:iCs/>
              <w:szCs w:val="24"/>
            </w:rPr>
            <w:t>Journal of Sustainable Tourism</w:t>
          </w:r>
          <w:r w:rsidRPr="00D90D7B">
            <w:rPr>
              <w:rFonts w:ascii="Arial" w:eastAsia="Times New Roman" w:hAnsi="Arial" w:cs="Arial"/>
              <w:szCs w:val="24"/>
            </w:rPr>
            <w:t>, 23(3), pp.382–400. doi:10.1080/09669582.2014.986489.</w:t>
          </w:r>
        </w:p>
        <w:p w14:paraId="59C3D40F" w14:textId="77777777" w:rsidR="00D90D7B" w:rsidRPr="00D90D7B" w:rsidRDefault="00D90D7B" w:rsidP="00A35ADA">
          <w:pPr>
            <w:spacing w:after="240"/>
            <w:jc w:val="both"/>
            <w:rPr>
              <w:rFonts w:ascii="Arial" w:eastAsia="Times New Roman" w:hAnsi="Arial" w:cs="Arial"/>
              <w:szCs w:val="24"/>
            </w:rPr>
          </w:pPr>
          <w:r w:rsidRPr="00D90D7B">
            <w:rPr>
              <w:rFonts w:ascii="Arial" w:eastAsia="Times New Roman" w:hAnsi="Arial" w:cs="Arial"/>
              <w:szCs w:val="24"/>
            </w:rPr>
            <w:t xml:space="preserve">Harvey, J. and Taylor, V. (2015). </w:t>
          </w:r>
          <w:r w:rsidRPr="00D90D7B">
            <w:rPr>
              <w:rFonts w:ascii="Arial" w:eastAsia="Times New Roman" w:hAnsi="Arial" w:cs="Arial"/>
              <w:i/>
              <w:iCs/>
              <w:szCs w:val="24"/>
            </w:rPr>
            <w:t>Measuring health and wellbeing</w:t>
          </w:r>
          <w:r w:rsidRPr="00D90D7B">
            <w:rPr>
              <w:rFonts w:ascii="Arial" w:eastAsia="Times New Roman" w:hAnsi="Arial" w:cs="Arial"/>
              <w:szCs w:val="24"/>
            </w:rPr>
            <w:t>. London Learning Matters.</w:t>
          </w:r>
        </w:p>
        <w:p w14:paraId="48AB32DE" w14:textId="77777777" w:rsidR="00D90D7B" w:rsidRPr="00D90D7B" w:rsidRDefault="00D90D7B" w:rsidP="00A35ADA">
          <w:pPr>
            <w:spacing w:after="240"/>
            <w:jc w:val="both"/>
            <w:rPr>
              <w:rFonts w:ascii="Arial" w:eastAsia="Times New Roman" w:hAnsi="Arial" w:cs="Arial"/>
              <w:szCs w:val="24"/>
            </w:rPr>
          </w:pPr>
          <w:r w:rsidRPr="00D90D7B">
            <w:rPr>
              <w:rFonts w:ascii="Arial" w:eastAsia="Times New Roman" w:hAnsi="Arial" w:cs="Arial"/>
              <w:szCs w:val="24"/>
            </w:rPr>
            <w:t xml:space="preserve">Kay Smith, M. and </w:t>
          </w:r>
          <w:proofErr w:type="spellStart"/>
          <w:r w:rsidRPr="00D90D7B">
            <w:rPr>
              <w:rFonts w:ascii="Arial" w:eastAsia="Times New Roman" w:hAnsi="Arial" w:cs="Arial"/>
              <w:szCs w:val="24"/>
            </w:rPr>
            <w:t>Diekmann</w:t>
          </w:r>
          <w:proofErr w:type="spellEnd"/>
          <w:r w:rsidRPr="00D90D7B">
            <w:rPr>
              <w:rFonts w:ascii="Arial" w:eastAsia="Times New Roman" w:hAnsi="Arial" w:cs="Arial"/>
              <w:szCs w:val="24"/>
            </w:rPr>
            <w:t xml:space="preserve">, A. (2017). Tourism and wellbeing. </w:t>
          </w:r>
          <w:r w:rsidRPr="00D90D7B">
            <w:rPr>
              <w:rFonts w:ascii="Arial" w:eastAsia="Times New Roman" w:hAnsi="Arial" w:cs="Arial"/>
              <w:i/>
              <w:iCs/>
              <w:szCs w:val="24"/>
            </w:rPr>
            <w:t>Annals of Tourism Research</w:t>
          </w:r>
          <w:r w:rsidRPr="00D90D7B">
            <w:rPr>
              <w:rFonts w:ascii="Arial" w:eastAsia="Times New Roman" w:hAnsi="Arial" w:cs="Arial"/>
              <w:szCs w:val="24"/>
            </w:rPr>
            <w:t xml:space="preserve">, 66, pp.1–13. </w:t>
          </w:r>
          <w:proofErr w:type="gramStart"/>
          <w:r w:rsidRPr="00D90D7B">
            <w:rPr>
              <w:rFonts w:ascii="Arial" w:eastAsia="Times New Roman" w:hAnsi="Arial" w:cs="Arial"/>
              <w:szCs w:val="24"/>
            </w:rPr>
            <w:t>doi:10.1016/j.annals</w:t>
          </w:r>
          <w:proofErr w:type="gramEnd"/>
          <w:r w:rsidRPr="00D90D7B">
            <w:rPr>
              <w:rFonts w:ascii="Arial" w:eastAsia="Times New Roman" w:hAnsi="Arial" w:cs="Arial"/>
              <w:szCs w:val="24"/>
            </w:rPr>
            <w:t>.2017.05.006.</w:t>
          </w:r>
        </w:p>
        <w:p w14:paraId="6ACB4C4E" w14:textId="77777777" w:rsidR="00D90D7B" w:rsidRPr="00D90D7B" w:rsidRDefault="00D90D7B" w:rsidP="00A35ADA">
          <w:pPr>
            <w:spacing w:after="240"/>
            <w:jc w:val="both"/>
            <w:rPr>
              <w:rFonts w:ascii="Arial" w:eastAsia="Times New Roman" w:hAnsi="Arial" w:cs="Arial"/>
              <w:szCs w:val="24"/>
            </w:rPr>
          </w:pPr>
          <w:proofErr w:type="spellStart"/>
          <w:r w:rsidRPr="00D90D7B">
            <w:rPr>
              <w:rFonts w:ascii="Arial" w:eastAsia="Times New Roman" w:hAnsi="Arial" w:cs="Arial"/>
              <w:szCs w:val="24"/>
            </w:rPr>
            <w:t>O’connor</w:t>
          </w:r>
          <w:proofErr w:type="spellEnd"/>
          <w:r w:rsidRPr="00D90D7B">
            <w:rPr>
              <w:rFonts w:ascii="Arial" w:eastAsia="Times New Roman" w:hAnsi="Arial" w:cs="Arial"/>
              <w:szCs w:val="24"/>
            </w:rPr>
            <w:t xml:space="preserve">, A., Halton, N. and </w:t>
          </w:r>
          <w:proofErr w:type="spellStart"/>
          <w:r w:rsidRPr="00D90D7B">
            <w:rPr>
              <w:rFonts w:ascii="Arial" w:eastAsia="Times New Roman" w:hAnsi="Arial" w:cs="Arial"/>
              <w:szCs w:val="24"/>
            </w:rPr>
            <w:t>Treveton</w:t>
          </w:r>
          <w:proofErr w:type="spellEnd"/>
          <w:r w:rsidRPr="00D90D7B">
            <w:rPr>
              <w:rFonts w:ascii="Arial" w:eastAsia="Times New Roman" w:hAnsi="Arial" w:cs="Arial"/>
              <w:szCs w:val="24"/>
            </w:rPr>
            <w:t xml:space="preserve">, N. (2018). </w:t>
          </w:r>
          <w:r w:rsidRPr="00D90D7B">
            <w:rPr>
              <w:rFonts w:ascii="Arial" w:eastAsia="Times New Roman" w:hAnsi="Arial" w:cs="Arial"/>
              <w:i/>
              <w:iCs/>
              <w:szCs w:val="24"/>
            </w:rPr>
            <w:t>Health and wellbeing</w:t>
          </w:r>
          <w:r w:rsidRPr="00D90D7B">
            <w:rPr>
              <w:rFonts w:ascii="Arial" w:eastAsia="Times New Roman" w:hAnsi="Arial" w:cs="Arial"/>
              <w:szCs w:val="24"/>
            </w:rPr>
            <w:t>. Albert Park, Australia: Teaching Solutions.</w:t>
          </w:r>
        </w:p>
        <w:p w14:paraId="143B4E7D" w14:textId="77777777" w:rsidR="00D90D7B" w:rsidRPr="00D90D7B" w:rsidRDefault="00D90D7B" w:rsidP="00A35ADA">
          <w:pPr>
            <w:spacing w:after="240"/>
            <w:jc w:val="both"/>
            <w:rPr>
              <w:rFonts w:ascii="Arial" w:eastAsia="Times New Roman" w:hAnsi="Arial" w:cs="Arial"/>
              <w:szCs w:val="24"/>
            </w:rPr>
          </w:pPr>
          <w:proofErr w:type="spellStart"/>
          <w:r w:rsidRPr="00D90D7B">
            <w:rPr>
              <w:rFonts w:ascii="Arial" w:eastAsia="Times New Roman" w:hAnsi="Arial" w:cs="Arial"/>
              <w:szCs w:val="24"/>
            </w:rPr>
            <w:t>Perera</w:t>
          </w:r>
          <w:proofErr w:type="spellEnd"/>
          <w:r w:rsidRPr="00D90D7B">
            <w:rPr>
              <w:rFonts w:ascii="Arial" w:eastAsia="Times New Roman" w:hAnsi="Arial" w:cs="Arial"/>
              <w:szCs w:val="24"/>
            </w:rPr>
            <w:t xml:space="preserve">, E. (2021). Pour </w:t>
          </w:r>
          <w:proofErr w:type="spellStart"/>
          <w:r w:rsidRPr="00D90D7B">
            <w:rPr>
              <w:rFonts w:ascii="Arial" w:eastAsia="Times New Roman" w:hAnsi="Arial" w:cs="Arial"/>
              <w:szCs w:val="24"/>
            </w:rPr>
            <w:t>en</w:t>
          </w:r>
          <w:proofErr w:type="spellEnd"/>
          <w:r w:rsidRPr="00D90D7B">
            <w:rPr>
              <w:rFonts w:ascii="Arial" w:eastAsia="Times New Roman" w:hAnsi="Arial" w:cs="Arial"/>
              <w:szCs w:val="24"/>
            </w:rPr>
            <w:t xml:space="preserve"> lire </w:t>
          </w:r>
          <w:proofErr w:type="gramStart"/>
          <w:r w:rsidRPr="00D90D7B">
            <w:rPr>
              <w:rFonts w:ascii="Arial" w:eastAsia="Times New Roman" w:hAnsi="Arial" w:cs="Arial"/>
              <w:szCs w:val="24"/>
            </w:rPr>
            <w:t>plus :</w:t>
          </w:r>
          <w:proofErr w:type="gramEnd"/>
          <w:r w:rsidRPr="00D90D7B">
            <w:rPr>
              <w:rFonts w:ascii="Arial" w:eastAsia="Times New Roman" w:hAnsi="Arial" w:cs="Arial"/>
              <w:szCs w:val="24"/>
            </w:rPr>
            <w:t xml:space="preserve"> Tourism, Health, Wellbeing and Protected Areas. </w:t>
          </w:r>
          <w:proofErr w:type="spellStart"/>
          <w:r w:rsidRPr="00D90D7B">
            <w:rPr>
              <w:rFonts w:ascii="Arial" w:eastAsia="Times New Roman" w:hAnsi="Arial" w:cs="Arial"/>
              <w:szCs w:val="24"/>
            </w:rPr>
            <w:t>Iride</w:t>
          </w:r>
          <w:proofErr w:type="spellEnd"/>
          <w:r w:rsidRPr="00D90D7B">
            <w:rPr>
              <w:rFonts w:ascii="Arial" w:eastAsia="Times New Roman" w:hAnsi="Arial" w:cs="Arial"/>
              <w:szCs w:val="24"/>
            </w:rPr>
            <w:t xml:space="preserve"> </w:t>
          </w:r>
          <w:proofErr w:type="spellStart"/>
          <w:r w:rsidRPr="00D90D7B">
            <w:rPr>
              <w:rFonts w:ascii="Arial" w:eastAsia="Times New Roman" w:hAnsi="Arial" w:cs="Arial"/>
              <w:szCs w:val="24"/>
            </w:rPr>
            <w:t>Azara</w:t>
          </w:r>
          <w:proofErr w:type="spellEnd"/>
          <w:r w:rsidRPr="00D90D7B">
            <w:rPr>
              <w:rFonts w:ascii="Arial" w:eastAsia="Times New Roman" w:hAnsi="Arial" w:cs="Arial"/>
              <w:szCs w:val="24"/>
            </w:rPr>
            <w:t xml:space="preserve">, </w:t>
          </w:r>
          <w:proofErr w:type="spellStart"/>
          <w:r w:rsidRPr="00D90D7B">
            <w:rPr>
              <w:rFonts w:ascii="Arial" w:eastAsia="Times New Roman" w:hAnsi="Arial" w:cs="Arial"/>
              <w:szCs w:val="24"/>
            </w:rPr>
            <w:t>Elini</w:t>
          </w:r>
          <w:proofErr w:type="spellEnd"/>
          <w:r w:rsidRPr="00D90D7B">
            <w:rPr>
              <w:rFonts w:ascii="Arial" w:eastAsia="Times New Roman" w:hAnsi="Arial" w:cs="Arial"/>
              <w:szCs w:val="24"/>
            </w:rPr>
            <w:t xml:space="preserve"> </w:t>
          </w:r>
          <w:proofErr w:type="spellStart"/>
          <w:r w:rsidRPr="00D90D7B">
            <w:rPr>
              <w:rFonts w:ascii="Arial" w:eastAsia="Times New Roman" w:hAnsi="Arial" w:cs="Arial"/>
              <w:szCs w:val="24"/>
            </w:rPr>
            <w:t>Michopoulou</w:t>
          </w:r>
          <w:proofErr w:type="spellEnd"/>
          <w:r w:rsidRPr="00D90D7B">
            <w:rPr>
              <w:rFonts w:ascii="Arial" w:eastAsia="Times New Roman" w:hAnsi="Arial" w:cs="Arial"/>
              <w:szCs w:val="24"/>
            </w:rPr>
            <w:t xml:space="preserve">, Federico </w:t>
          </w:r>
          <w:proofErr w:type="spellStart"/>
          <w:r w:rsidRPr="00D90D7B">
            <w:rPr>
              <w:rFonts w:ascii="Arial" w:eastAsia="Times New Roman" w:hAnsi="Arial" w:cs="Arial"/>
              <w:szCs w:val="24"/>
            </w:rPr>
            <w:t>Niccolini</w:t>
          </w:r>
          <w:proofErr w:type="spellEnd"/>
          <w:r w:rsidRPr="00D90D7B">
            <w:rPr>
              <w:rFonts w:ascii="Arial" w:eastAsia="Times New Roman" w:hAnsi="Arial" w:cs="Arial"/>
              <w:szCs w:val="24"/>
            </w:rPr>
            <w:t xml:space="preserve">, B. Derrick </w:t>
          </w:r>
          <w:proofErr w:type="spellStart"/>
          <w:r w:rsidRPr="00D90D7B">
            <w:rPr>
              <w:rFonts w:ascii="Arial" w:eastAsia="Times New Roman" w:hAnsi="Arial" w:cs="Arial"/>
              <w:szCs w:val="24"/>
            </w:rPr>
            <w:t>Taff</w:t>
          </w:r>
          <w:proofErr w:type="spellEnd"/>
          <w:r w:rsidRPr="00D90D7B">
            <w:rPr>
              <w:rFonts w:ascii="Arial" w:eastAsia="Times New Roman" w:hAnsi="Arial" w:cs="Arial"/>
              <w:szCs w:val="24"/>
            </w:rPr>
            <w:t xml:space="preserve"> et Alan Clarke (dir.), Tourism, Health, Wellbeing and Protected Areas, Croydon, CABI, 2018, 225 p. </w:t>
          </w:r>
          <w:proofErr w:type="spellStart"/>
          <w:r w:rsidRPr="00D90D7B">
            <w:rPr>
              <w:rFonts w:ascii="Arial" w:eastAsia="Times New Roman" w:hAnsi="Arial" w:cs="Arial"/>
              <w:i/>
              <w:iCs/>
              <w:szCs w:val="24"/>
            </w:rPr>
            <w:t>Téoros</w:t>
          </w:r>
          <w:proofErr w:type="spellEnd"/>
          <w:r w:rsidRPr="00D90D7B">
            <w:rPr>
              <w:rFonts w:ascii="Arial" w:eastAsia="Times New Roman" w:hAnsi="Arial" w:cs="Arial"/>
              <w:i/>
              <w:iCs/>
              <w:szCs w:val="24"/>
            </w:rPr>
            <w:t xml:space="preserve">: Revue de recherche </w:t>
          </w:r>
          <w:proofErr w:type="spellStart"/>
          <w:r w:rsidRPr="00D90D7B">
            <w:rPr>
              <w:rFonts w:ascii="Arial" w:eastAsia="Times New Roman" w:hAnsi="Arial" w:cs="Arial"/>
              <w:i/>
              <w:iCs/>
              <w:szCs w:val="24"/>
            </w:rPr>
            <w:t>en</w:t>
          </w:r>
          <w:proofErr w:type="spellEnd"/>
          <w:r w:rsidRPr="00D90D7B">
            <w:rPr>
              <w:rFonts w:ascii="Arial" w:eastAsia="Times New Roman" w:hAnsi="Arial" w:cs="Arial"/>
              <w:i/>
              <w:iCs/>
              <w:szCs w:val="24"/>
            </w:rPr>
            <w:t xml:space="preserve"> </w:t>
          </w:r>
          <w:proofErr w:type="spellStart"/>
          <w:r w:rsidRPr="00D90D7B">
            <w:rPr>
              <w:rFonts w:ascii="Arial" w:eastAsia="Times New Roman" w:hAnsi="Arial" w:cs="Arial"/>
              <w:i/>
              <w:iCs/>
              <w:szCs w:val="24"/>
            </w:rPr>
            <w:t>tourisme</w:t>
          </w:r>
          <w:proofErr w:type="spellEnd"/>
          <w:r w:rsidRPr="00D90D7B">
            <w:rPr>
              <w:rFonts w:ascii="Arial" w:eastAsia="Times New Roman" w:hAnsi="Arial" w:cs="Arial"/>
              <w:szCs w:val="24"/>
            </w:rPr>
            <w:t>, 40(1). doi:10.7202/1083004ar.</w:t>
          </w:r>
        </w:p>
        <w:p w14:paraId="47495818" w14:textId="2C0DCA60" w:rsidR="00970197" w:rsidRPr="00A35ADA" w:rsidRDefault="00D90D7B" w:rsidP="00A35ADA">
          <w:pPr>
            <w:spacing w:after="240"/>
            <w:jc w:val="both"/>
            <w:rPr>
              <w:rFonts w:ascii="Arial" w:eastAsia="Times New Roman" w:hAnsi="Arial" w:cs="Arial"/>
              <w:szCs w:val="24"/>
            </w:rPr>
          </w:pPr>
          <w:r w:rsidRPr="00D90D7B">
            <w:rPr>
              <w:rFonts w:ascii="Arial" w:eastAsia="Times New Roman" w:hAnsi="Arial" w:cs="Arial"/>
              <w:szCs w:val="24"/>
            </w:rPr>
            <w:t xml:space="preserve">Shin, Y.H., </w:t>
          </w:r>
          <w:proofErr w:type="spellStart"/>
          <w:r w:rsidRPr="00D90D7B">
            <w:rPr>
              <w:rFonts w:ascii="Arial" w:eastAsia="Times New Roman" w:hAnsi="Arial" w:cs="Arial"/>
              <w:szCs w:val="24"/>
            </w:rPr>
            <w:t>Im</w:t>
          </w:r>
          <w:proofErr w:type="spellEnd"/>
          <w:r w:rsidRPr="00D90D7B">
            <w:rPr>
              <w:rFonts w:ascii="Arial" w:eastAsia="Times New Roman" w:hAnsi="Arial" w:cs="Arial"/>
              <w:szCs w:val="24"/>
            </w:rPr>
            <w:t xml:space="preserve">, J., Jung, S.E. and </w:t>
          </w:r>
          <w:proofErr w:type="spellStart"/>
          <w:r w:rsidRPr="00D90D7B">
            <w:rPr>
              <w:rFonts w:ascii="Arial" w:eastAsia="Times New Roman" w:hAnsi="Arial" w:cs="Arial"/>
              <w:szCs w:val="24"/>
            </w:rPr>
            <w:t>Severt</w:t>
          </w:r>
          <w:proofErr w:type="spellEnd"/>
          <w:r w:rsidRPr="00D90D7B">
            <w:rPr>
              <w:rFonts w:ascii="Arial" w:eastAsia="Times New Roman" w:hAnsi="Arial" w:cs="Arial"/>
              <w:szCs w:val="24"/>
            </w:rPr>
            <w:t xml:space="preserve">, K. (2018). Motivations behind Consumers’ Organic Menu Choices: The Role of Environmental Concern, Social Value, and Health Consciousness. </w:t>
          </w:r>
          <w:r w:rsidRPr="00D90D7B">
            <w:rPr>
              <w:rFonts w:ascii="Arial" w:eastAsia="Times New Roman" w:hAnsi="Arial" w:cs="Arial"/>
              <w:i/>
              <w:iCs/>
              <w:szCs w:val="24"/>
            </w:rPr>
            <w:t>Journal of Quality Assurance in Hospitality &amp; Tourism</w:t>
          </w:r>
          <w:r w:rsidRPr="00D90D7B">
            <w:rPr>
              <w:rFonts w:ascii="Arial" w:eastAsia="Times New Roman" w:hAnsi="Arial" w:cs="Arial"/>
              <w:szCs w:val="24"/>
            </w:rPr>
            <w:t>, 20(1), pp.107–122. doi:10.1080/1528008x.2018.1483288.</w:t>
          </w:r>
        </w:p>
      </w:sdtContent>
    </w:sdt>
    <w:sectPr w:rsidR="00970197" w:rsidRPr="00A35ADA" w:rsidSect="004B4C5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2B8F" w14:textId="77777777" w:rsidR="005B781C" w:rsidRDefault="005B781C" w:rsidP="003F721C">
      <w:pPr>
        <w:spacing w:after="0" w:line="240" w:lineRule="auto"/>
      </w:pPr>
      <w:r>
        <w:separator/>
      </w:r>
    </w:p>
  </w:endnote>
  <w:endnote w:type="continuationSeparator" w:id="0">
    <w:p w14:paraId="4025248A" w14:textId="77777777" w:rsidR="005B781C" w:rsidRDefault="005B781C" w:rsidP="003F7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rlit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855275"/>
      <w:docPartObj>
        <w:docPartGallery w:val="Page Numbers (Bottom of Page)"/>
        <w:docPartUnique/>
      </w:docPartObj>
    </w:sdtPr>
    <w:sdtEndPr>
      <w:rPr>
        <w:noProof/>
        <w:szCs w:val="24"/>
      </w:rPr>
    </w:sdtEndPr>
    <w:sdtContent>
      <w:p w14:paraId="520D71D4" w14:textId="48EB72C3" w:rsidR="00F5182A" w:rsidRDefault="00F5182A">
        <w:pPr>
          <w:pStyle w:val="Footer"/>
          <w:jc w:val="center"/>
        </w:pPr>
        <w:r>
          <w:rPr>
            <w:noProof/>
          </w:rPr>
          <mc:AlternateContent>
            <mc:Choice Requires="wps">
              <w:drawing>
                <wp:inline distT="0" distB="0" distL="0" distR="0" wp14:anchorId="5D5843B4" wp14:editId="54B10FF9">
                  <wp:extent cx="5467350" cy="45085"/>
                  <wp:effectExtent l="9525"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FD477CB"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nTQRB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68D4C1E2" w14:textId="0C1FD1B9" w:rsidR="00F5182A" w:rsidRPr="005522E8" w:rsidRDefault="00000000">
        <w:pPr>
          <w:pStyle w:val="Footer"/>
          <w:jc w:val="center"/>
          <w:rPr>
            <w:szCs w:val="24"/>
          </w:rPr>
        </w:pPr>
      </w:p>
    </w:sdtContent>
  </w:sdt>
  <w:p w14:paraId="47A40F7A" w14:textId="77777777" w:rsidR="003F7EB7" w:rsidRDefault="003F7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A9B95" w14:textId="77777777" w:rsidR="005B781C" w:rsidRDefault="005B781C" w:rsidP="003F721C">
      <w:pPr>
        <w:spacing w:after="0" w:line="240" w:lineRule="auto"/>
      </w:pPr>
      <w:r>
        <w:separator/>
      </w:r>
    </w:p>
  </w:footnote>
  <w:footnote w:type="continuationSeparator" w:id="0">
    <w:p w14:paraId="22923127" w14:textId="77777777" w:rsidR="005B781C" w:rsidRDefault="005B781C" w:rsidP="003F7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6DD0"/>
    <w:multiLevelType w:val="hybridMultilevel"/>
    <w:tmpl w:val="00A64780"/>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 w15:restartNumberingAfterBreak="0">
    <w:nsid w:val="0911108A"/>
    <w:multiLevelType w:val="hybridMultilevel"/>
    <w:tmpl w:val="43A6B044"/>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6741F7A"/>
    <w:multiLevelType w:val="hybridMultilevel"/>
    <w:tmpl w:val="73B210A4"/>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4" w15:restartNumberingAfterBreak="0">
    <w:nsid w:val="1708475C"/>
    <w:multiLevelType w:val="hybridMultilevel"/>
    <w:tmpl w:val="B99ABAA4"/>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5" w15:restartNumberingAfterBreak="0">
    <w:nsid w:val="1F1934EE"/>
    <w:multiLevelType w:val="hybridMultilevel"/>
    <w:tmpl w:val="FCE0B544"/>
    <w:lvl w:ilvl="0" w:tplc="5E4E445E">
      <w:start w:val="1"/>
      <w:numFmt w:val="decimal"/>
      <w:lvlText w:val="%1."/>
      <w:lvlJc w:val="left"/>
      <w:pPr>
        <w:ind w:left="727" w:hanging="360"/>
      </w:pPr>
      <w:rPr>
        <w:b/>
      </w:rPr>
    </w:lvl>
    <w:lvl w:ilvl="1" w:tplc="10090019" w:tentative="1">
      <w:start w:val="1"/>
      <w:numFmt w:val="lowerLetter"/>
      <w:lvlText w:val="%2."/>
      <w:lvlJc w:val="left"/>
      <w:pPr>
        <w:ind w:left="1447" w:hanging="360"/>
      </w:pPr>
    </w:lvl>
    <w:lvl w:ilvl="2" w:tplc="1009001B" w:tentative="1">
      <w:start w:val="1"/>
      <w:numFmt w:val="lowerRoman"/>
      <w:lvlText w:val="%3."/>
      <w:lvlJc w:val="right"/>
      <w:pPr>
        <w:ind w:left="2167" w:hanging="180"/>
      </w:pPr>
    </w:lvl>
    <w:lvl w:ilvl="3" w:tplc="1009000F" w:tentative="1">
      <w:start w:val="1"/>
      <w:numFmt w:val="decimal"/>
      <w:lvlText w:val="%4."/>
      <w:lvlJc w:val="left"/>
      <w:pPr>
        <w:ind w:left="2887" w:hanging="360"/>
      </w:pPr>
    </w:lvl>
    <w:lvl w:ilvl="4" w:tplc="10090019" w:tentative="1">
      <w:start w:val="1"/>
      <w:numFmt w:val="lowerLetter"/>
      <w:lvlText w:val="%5."/>
      <w:lvlJc w:val="left"/>
      <w:pPr>
        <w:ind w:left="3607" w:hanging="360"/>
      </w:pPr>
    </w:lvl>
    <w:lvl w:ilvl="5" w:tplc="1009001B" w:tentative="1">
      <w:start w:val="1"/>
      <w:numFmt w:val="lowerRoman"/>
      <w:lvlText w:val="%6."/>
      <w:lvlJc w:val="right"/>
      <w:pPr>
        <w:ind w:left="4327" w:hanging="180"/>
      </w:pPr>
    </w:lvl>
    <w:lvl w:ilvl="6" w:tplc="1009000F" w:tentative="1">
      <w:start w:val="1"/>
      <w:numFmt w:val="decimal"/>
      <w:lvlText w:val="%7."/>
      <w:lvlJc w:val="left"/>
      <w:pPr>
        <w:ind w:left="5047" w:hanging="360"/>
      </w:pPr>
    </w:lvl>
    <w:lvl w:ilvl="7" w:tplc="10090019" w:tentative="1">
      <w:start w:val="1"/>
      <w:numFmt w:val="lowerLetter"/>
      <w:lvlText w:val="%8."/>
      <w:lvlJc w:val="left"/>
      <w:pPr>
        <w:ind w:left="5767" w:hanging="360"/>
      </w:pPr>
    </w:lvl>
    <w:lvl w:ilvl="8" w:tplc="1009001B" w:tentative="1">
      <w:start w:val="1"/>
      <w:numFmt w:val="lowerRoman"/>
      <w:lvlText w:val="%9."/>
      <w:lvlJc w:val="right"/>
      <w:pPr>
        <w:ind w:left="6487" w:hanging="180"/>
      </w:pPr>
    </w:lvl>
  </w:abstractNum>
  <w:abstractNum w:abstractNumId="6" w15:restartNumberingAfterBreak="0">
    <w:nsid w:val="26176E43"/>
    <w:multiLevelType w:val="hybridMultilevel"/>
    <w:tmpl w:val="C0342232"/>
    <w:lvl w:ilvl="0" w:tplc="1642519C">
      <w:start w:val="1"/>
      <w:numFmt w:val="decimal"/>
      <w:lvlText w:val="%1."/>
      <w:lvlJc w:val="left"/>
      <w:pPr>
        <w:ind w:left="36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0DD52F9"/>
    <w:multiLevelType w:val="hybridMultilevel"/>
    <w:tmpl w:val="B5C25056"/>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8" w15:restartNumberingAfterBreak="0">
    <w:nsid w:val="39047CFB"/>
    <w:multiLevelType w:val="hybridMultilevel"/>
    <w:tmpl w:val="F5CAC6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92C022C"/>
    <w:multiLevelType w:val="hybridMultilevel"/>
    <w:tmpl w:val="F1D05D72"/>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0" w15:restartNumberingAfterBreak="0">
    <w:nsid w:val="3BD05E5A"/>
    <w:multiLevelType w:val="hybridMultilevel"/>
    <w:tmpl w:val="EDF6835A"/>
    <w:lvl w:ilvl="0" w:tplc="10090015">
      <w:start w:val="1"/>
      <w:numFmt w:val="upp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15:restartNumberingAfterBreak="0">
    <w:nsid w:val="3CA70A9F"/>
    <w:multiLevelType w:val="hybridMultilevel"/>
    <w:tmpl w:val="4FD40842"/>
    <w:lvl w:ilvl="0" w:tplc="1642519C">
      <w:start w:val="1"/>
      <w:numFmt w:val="decimal"/>
      <w:lvlText w:val="%1."/>
      <w:lvlJc w:val="left"/>
      <w:pPr>
        <w:ind w:left="360" w:hanging="360"/>
      </w:pPr>
      <w:rPr>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428A793A"/>
    <w:multiLevelType w:val="hybridMultilevel"/>
    <w:tmpl w:val="C89A7184"/>
    <w:lvl w:ilvl="0" w:tplc="6D20EC96">
      <w:start w:val="1"/>
      <w:numFmt w:val="decimal"/>
      <w:lvlText w:val="%1."/>
      <w:lvlJc w:val="left"/>
      <w:pPr>
        <w:ind w:left="360" w:hanging="360"/>
      </w:pPr>
      <w:rPr>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9ED4619"/>
    <w:multiLevelType w:val="hybridMultilevel"/>
    <w:tmpl w:val="F2B4AB1A"/>
    <w:lvl w:ilvl="0" w:tplc="1642519C">
      <w:start w:val="1"/>
      <w:numFmt w:val="decimal"/>
      <w:lvlText w:val="%1."/>
      <w:lvlJc w:val="left"/>
      <w:pPr>
        <w:ind w:left="36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F046667"/>
    <w:multiLevelType w:val="hybridMultilevel"/>
    <w:tmpl w:val="701AFCCE"/>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5" w15:restartNumberingAfterBreak="0">
    <w:nsid w:val="606C4DA9"/>
    <w:multiLevelType w:val="hybridMultilevel"/>
    <w:tmpl w:val="1A3A8D4C"/>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6" w15:restartNumberingAfterBreak="0">
    <w:nsid w:val="613C7D5A"/>
    <w:multiLevelType w:val="hybridMultilevel"/>
    <w:tmpl w:val="9D16D050"/>
    <w:lvl w:ilvl="0" w:tplc="1642519C">
      <w:start w:val="1"/>
      <w:numFmt w:val="decimal"/>
      <w:lvlText w:val="%1."/>
      <w:lvlJc w:val="left"/>
      <w:pPr>
        <w:ind w:left="360" w:hanging="360"/>
      </w:pPr>
      <w:rPr>
        <w:b/>
      </w:rPr>
    </w:lvl>
    <w:lvl w:ilvl="1" w:tplc="1CCC2FE4">
      <w:start w:val="1"/>
      <w:numFmt w:val="upp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24C3643"/>
    <w:multiLevelType w:val="hybridMultilevel"/>
    <w:tmpl w:val="E774EA78"/>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num w:numId="1" w16cid:durableId="745612819">
    <w:abstractNumId w:val="5"/>
  </w:num>
  <w:num w:numId="2" w16cid:durableId="121731091">
    <w:abstractNumId w:val="14"/>
  </w:num>
  <w:num w:numId="3" w16cid:durableId="792553304">
    <w:abstractNumId w:val="1"/>
  </w:num>
  <w:num w:numId="4" w16cid:durableId="267200402">
    <w:abstractNumId w:val="15"/>
  </w:num>
  <w:num w:numId="5" w16cid:durableId="1565485030">
    <w:abstractNumId w:val="17"/>
  </w:num>
  <w:num w:numId="6" w16cid:durableId="1393382323">
    <w:abstractNumId w:val="3"/>
  </w:num>
  <w:num w:numId="7" w16cid:durableId="442921840">
    <w:abstractNumId w:val="0"/>
  </w:num>
  <w:num w:numId="8" w16cid:durableId="669915037">
    <w:abstractNumId w:val="4"/>
  </w:num>
  <w:num w:numId="9" w16cid:durableId="155002811">
    <w:abstractNumId w:val="9"/>
  </w:num>
  <w:num w:numId="10" w16cid:durableId="341201732">
    <w:abstractNumId w:val="7"/>
  </w:num>
  <w:num w:numId="11" w16cid:durableId="1314986440">
    <w:abstractNumId w:val="11"/>
  </w:num>
  <w:num w:numId="12" w16cid:durableId="2117750085">
    <w:abstractNumId w:val="6"/>
  </w:num>
  <w:num w:numId="13" w16cid:durableId="1427992791">
    <w:abstractNumId w:val="16"/>
  </w:num>
  <w:num w:numId="14" w16cid:durableId="1035423694">
    <w:abstractNumId w:val="13"/>
  </w:num>
  <w:num w:numId="15" w16cid:durableId="700134321">
    <w:abstractNumId w:val="12"/>
  </w:num>
  <w:num w:numId="16" w16cid:durableId="177962737">
    <w:abstractNumId w:val="8"/>
  </w:num>
  <w:num w:numId="17" w16cid:durableId="1885756414">
    <w:abstractNumId w:val="10"/>
  </w:num>
  <w:num w:numId="18" w16cid:durableId="87120155">
    <w:abstractNumId w:val="2"/>
  </w:num>
  <w:num w:numId="19" w16cid:durableId="225074716">
    <w:abstractNumId w:val="2"/>
  </w:num>
  <w:num w:numId="20" w16cid:durableId="219833255">
    <w:abstractNumId w:val="2"/>
  </w:num>
  <w:num w:numId="21" w16cid:durableId="1722754213">
    <w:abstractNumId w:val="2"/>
  </w:num>
  <w:num w:numId="22" w16cid:durableId="629170505">
    <w:abstractNumId w:val="2"/>
  </w:num>
  <w:num w:numId="23" w16cid:durableId="2122140176">
    <w:abstractNumId w:val="2"/>
  </w:num>
  <w:num w:numId="24" w16cid:durableId="892230865">
    <w:abstractNumId w:val="2"/>
  </w:num>
  <w:num w:numId="25" w16cid:durableId="594286236">
    <w:abstractNumId w:val="2"/>
  </w:num>
  <w:num w:numId="26" w16cid:durableId="638461408">
    <w:abstractNumId w:val="2"/>
  </w:num>
  <w:num w:numId="27" w16cid:durableId="1624118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xszQytjCwNDU1szRT0lEKTi0uzszPAykwNKkFAHv6yRwtAAAA"/>
  </w:docVars>
  <w:rsids>
    <w:rsidRoot w:val="00CB2A95"/>
    <w:rsid w:val="00000447"/>
    <w:rsid w:val="00000E99"/>
    <w:rsid w:val="00003F79"/>
    <w:rsid w:val="000109F9"/>
    <w:rsid w:val="00010F31"/>
    <w:rsid w:val="00011389"/>
    <w:rsid w:val="000115F5"/>
    <w:rsid w:val="00011BF4"/>
    <w:rsid w:val="00014A08"/>
    <w:rsid w:val="00015A5C"/>
    <w:rsid w:val="00023772"/>
    <w:rsid w:val="00025D61"/>
    <w:rsid w:val="00025ED0"/>
    <w:rsid w:val="0002739A"/>
    <w:rsid w:val="00027FB4"/>
    <w:rsid w:val="0003080E"/>
    <w:rsid w:val="00034082"/>
    <w:rsid w:val="000402E9"/>
    <w:rsid w:val="0004238F"/>
    <w:rsid w:val="00043050"/>
    <w:rsid w:val="0004467B"/>
    <w:rsid w:val="00045184"/>
    <w:rsid w:val="00047398"/>
    <w:rsid w:val="00050F43"/>
    <w:rsid w:val="00051CAE"/>
    <w:rsid w:val="00052AF1"/>
    <w:rsid w:val="00054705"/>
    <w:rsid w:val="00061D80"/>
    <w:rsid w:val="00062A84"/>
    <w:rsid w:val="00062D0F"/>
    <w:rsid w:val="00063426"/>
    <w:rsid w:val="00063A4B"/>
    <w:rsid w:val="0006439E"/>
    <w:rsid w:val="00065441"/>
    <w:rsid w:val="000666F0"/>
    <w:rsid w:val="00067285"/>
    <w:rsid w:val="00067BE5"/>
    <w:rsid w:val="00072BEE"/>
    <w:rsid w:val="00073811"/>
    <w:rsid w:val="00077BAB"/>
    <w:rsid w:val="00081514"/>
    <w:rsid w:val="00084358"/>
    <w:rsid w:val="000843E6"/>
    <w:rsid w:val="000847C5"/>
    <w:rsid w:val="000858A2"/>
    <w:rsid w:val="00087BC9"/>
    <w:rsid w:val="000916B3"/>
    <w:rsid w:val="000930CD"/>
    <w:rsid w:val="00095EC2"/>
    <w:rsid w:val="00097565"/>
    <w:rsid w:val="000A1494"/>
    <w:rsid w:val="000A2271"/>
    <w:rsid w:val="000A4A35"/>
    <w:rsid w:val="000A6F84"/>
    <w:rsid w:val="000A78B4"/>
    <w:rsid w:val="000B0E15"/>
    <w:rsid w:val="000B1A90"/>
    <w:rsid w:val="000B5083"/>
    <w:rsid w:val="000B6064"/>
    <w:rsid w:val="000B64A7"/>
    <w:rsid w:val="000B7620"/>
    <w:rsid w:val="000B7E5C"/>
    <w:rsid w:val="000C3283"/>
    <w:rsid w:val="000C56BB"/>
    <w:rsid w:val="000C6A52"/>
    <w:rsid w:val="000D27E1"/>
    <w:rsid w:val="000D414F"/>
    <w:rsid w:val="000D5ED3"/>
    <w:rsid w:val="000D6C98"/>
    <w:rsid w:val="000E0755"/>
    <w:rsid w:val="000E16D5"/>
    <w:rsid w:val="000E243F"/>
    <w:rsid w:val="000E5449"/>
    <w:rsid w:val="000E5A60"/>
    <w:rsid w:val="000E7A20"/>
    <w:rsid w:val="000F1E06"/>
    <w:rsid w:val="000F2CB4"/>
    <w:rsid w:val="000F39ED"/>
    <w:rsid w:val="000F5523"/>
    <w:rsid w:val="000F6271"/>
    <w:rsid w:val="001000C8"/>
    <w:rsid w:val="001001E7"/>
    <w:rsid w:val="00101FBF"/>
    <w:rsid w:val="00102CED"/>
    <w:rsid w:val="00104EDB"/>
    <w:rsid w:val="001066DC"/>
    <w:rsid w:val="0011097F"/>
    <w:rsid w:val="00112682"/>
    <w:rsid w:val="00113A9F"/>
    <w:rsid w:val="00117312"/>
    <w:rsid w:val="00121E21"/>
    <w:rsid w:val="001252F3"/>
    <w:rsid w:val="00126722"/>
    <w:rsid w:val="00126C7E"/>
    <w:rsid w:val="001303F8"/>
    <w:rsid w:val="00132A84"/>
    <w:rsid w:val="001352FC"/>
    <w:rsid w:val="00136349"/>
    <w:rsid w:val="00141DDE"/>
    <w:rsid w:val="001422BD"/>
    <w:rsid w:val="001447F3"/>
    <w:rsid w:val="00146075"/>
    <w:rsid w:val="001460A2"/>
    <w:rsid w:val="0015024D"/>
    <w:rsid w:val="0015092F"/>
    <w:rsid w:val="00150F8A"/>
    <w:rsid w:val="0016068D"/>
    <w:rsid w:val="001609D6"/>
    <w:rsid w:val="00163CE3"/>
    <w:rsid w:val="00163E04"/>
    <w:rsid w:val="00165A72"/>
    <w:rsid w:val="00165AEA"/>
    <w:rsid w:val="00170624"/>
    <w:rsid w:val="00171078"/>
    <w:rsid w:val="00174181"/>
    <w:rsid w:val="00174E26"/>
    <w:rsid w:val="00177397"/>
    <w:rsid w:val="001800DF"/>
    <w:rsid w:val="001824C2"/>
    <w:rsid w:val="00182D9D"/>
    <w:rsid w:val="00184148"/>
    <w:rsid w:val="00184434"/>
    <w:rsid w:val="001846CB"/>
    <w:rsid w:val="00185D34"/>
    <w:rsid w:val="001865E0"/>
    <w:rsid w:val="00191D33"/>
    <w:rsid w:val="0019437F"/>
    <w:rsid w:val="00194CDB"/>
    <w:rsid w:val="001A024D"/>
    <w:rsid w:val="001A3178"/>
    <w:rsid w:val="001B0585"/>
    <w:rsid w:val="001B0A40"/>
    <w:rsid w:val="001B1593"/>
    <w:rsid w:val="001B1CC0"/>
    <w:rsid w:val="001B410F"/>
    <w:rsid w:val="001B7680"/>
    <w:rsid w:val="001C3249"/>
    <w:rsid w:val="001C3F97"/>
    <w:rsid w:val="001C588D"/>
    <w:rsid w:val="001C6144"/>
    <w:rsid w:val="001C6524"/>
    <w:rsid w:val="001C6D91"/>
    <w:rsid w:val="001C79E1"/>
    <w:rsid w:val="001D0376"/>
    <w:rsid w:val="001D0CB2"/>
    <w:rsid w:val="001D202B"/>
    <w:rsid w:val="001D70C4"/>
    <w:rsid w:val="001E04CC"/>
    <w:rsid w:val="001E0B1A"/>
    <w:rsid w:val="001E41EC"/>
    <w:rsid w:val="001E52A1"/>
    <w:rsid w:val="001E56F7"/>
    <w:rsid w:val="001E7E61"/>
    <w:rsid w:val="001F0A22"/>
    <w:rsid w:val="001F47B0"/>
    <w:rsid w:val="001F5564"/>
    <w:rsid w:val="001F70F7"/>
    <w:rsid w:val="001F721B"/>
    <w:rsid w:val="00200FC1"/>
    <w:rsid w:val="00202251"/>
    <w:rsid w:val="002026C7"/>
    <w:rsid w:val="0020540C"/>
    <w:rsid w:val="00205927"/>
    <w:rsid w:val="00205F30"/>
    <w:rsid w:val="00211610"/>
    <w:rsid w:val="00211AFE"/>
    <w:rsid w:val="00211B1A"/>
    <w:rsid w:val="002172B1"/>
    <w:rsid w:val="00217FCB"/>
    <w:rsid w:val="0022703D"/>
    <w:rsid w:val="002270A6"/>
    <w:rsid w:val="002305A8"/>
    <w:rsid w:val="0023253E"/>
    <w:rsid w:val="002354E8"/>
    <w:rsid w:val="0024028D"/>
    <w:rsid w:val="00240C56"/>
    <w:rsid w:val="002437E4"/>
    <w:rsid w:val="002466AD"/>
    <w:rsid w:val="0025176F"/>
    <w:rsid w:val="00252523"/>
    <w:rsid w:val="00252A11"/>
    <w:rsid w:val="002534E4"/>
    <w:rsid w:val="00254FA9"/>
    <w:rsid w:val="00256628"/>
    <w:rsid w:val="002602A1"/>
    <w:rsid w:val="00260E3A"/>
    <w:rsid w:val="002621AE"/>
    <w:rsid w:val="00266473"/>
    <w:rsid w:val="0027119E"/>
    <w:rsid w:val="00271D5D"/>
    <w:rsid w:val="00275A22"/>
    <w:rsid w:val="00283305"/>
    <w:rsid w:val="002845DD"/>
    <w:rsid w:val="00285692"/>
    <w:rsid w:val="0028596F"/>
    <w:rsid w:val="00294D10"/>
    <w:rsid w:val="002A06D3"/>
    <w:rsid w:val="002A75EB"/>
    <w:rsid w:val="002B066B"/>
    <w:rsid w:val="002B15B2"/>
    <w:rsid w:val="002B5A7B"/>
    <w:rsid w:val="002C1573"/>
    <w:rsid w:val="002C2915"/>
    <w:rsid w:val="002C2E92"/>
    <w:rsid w:val="002C4441"/>
    <w:rsid w:val="002D1285"/>
    <w:rsid w:val="002D1AF6"/>
    <w:rsid w:val="002D23A7"/>
    <w:rsid w:val="002E1EE4"/>
    <w:rsid w:val="002E39E3"/>
    <w:rsid w:val="002F07D0"/>
    <w:rsid w:val="002F18C7"/>
    <w:rsid w:val="002F5C46"/>
    <w:rsid w:val="002F6022"/>
    <w:rsid w:val="002F75C0"/>
    <w:rsid w:val="00302707"/>
    <w:rsid w:val="00306C43"/>
    <w:rsid w:val="00307759"/>
    <w:rsid w:val="00310467"/>
    <w:rsid w:val="00312131"/>
    <w:rsid w:val="00312488"/>
    <w:rsid w:val="003128AB"/>
    <w:rsid w:val="00314810"/>
    <w:rsid w:val="003179DB"/>
    <w:rsid w:val="003219F5"/>
    <w:rsid w:val="00321AB4"/>
    <w:rsid w:val="003225E2"/>
    <w:rsid w:val="00322F25"/>
    <w:rsid w:val="00323A09"/>
    <w:rsid w:val="00324906"/>
    <w:rsid w:val="00324DCB"/>
    <w:rsid w:val="003257D7"/>
    <w:rsid w:val="003273B2"/>
    <w:rsid w:val="00327AC0"/>
    <w:rsid w:val="00330A60"/>
    <w:rsid w:val="00330C37"/>
    <w:rsid w:val="00331FC6"/>
    <w:rsid w:val="003321E9"/>
    <w:rsid w:val="0033243C"/>
    <w:rsid w:val="003361BB"/>
    <w:rsid w:val="003405B9"/>
    <w:rsid w:val="00340AD5"/>
    <w:rsid w:val="00340E93"/>
    <w:rsid w:val="00343812"/>
    <w:rsid w:val="00345F56"/>
    <w:rsid w:val="003460F2"/>
    <w:rsid w:val="00346406"/>
    <w:rsid w:val="0035003D"/>
    <w:rsid w:val="0035082D"/>
    <w:rsid w:val="00352143"/>
    <w:rsid w:val="0036153D"/>
    <w:rsid w:val="0036348E"/>
    <w:rsid w:val="00366A08"/>
    <w:rsid w:val="00371EA5"/>
    <w:rsid w:val="00372B98"/>
    <w:rsid w:val="00372D9F"/>
    <w:rsid w:val="00373D66"/>
    <w:rsid w:val="003743E2"/>
    <w:rsid w:val="003754F2"/>
    <w:rsid w:val="00375C3F"/>
    <w:rsid w:val="00375E89"/>
    <w:rsid w:val="00376357"/>
    <w:rsid w:val="00376E2F"/>
    <w:rsid w:val="00382721"/>
    <w:rsid w:val="003827A0"/>
    <w:rsid w:val="00382F92"/>
    <w:rsid w:val="0038403B"/>
    <w:rsid w:val="0038406F"/>
    <w:rsid w:val="003847FE"/>
    <w:rsid w:val="00384FFD"/>
    <w:rsid w:val="00390EA1"/>
    <w:rsid w:val="003920CD"/>
    <w:rsid w:val="00397C04"/>
    <w:rsid w:val="003A08AF"/>
    <w:rsid w:val="003A1B6E"/>
    <w:rsid w:val="003A1D42"/>
    <w:rsid w:val="003A34A4"/>
    <w:rsid w:val="003A4545"/>
    <w:rsid w:val="003A5066"/>
    <w:rsid w:val="003A5F6B"/>
    <w:rsid w:val="003A6A34"/>
    <w:rsid w:val="003A7D7E"/>
    <w:rsid w:val="003B4062"/>
    <w:rsid w:val="003B5082"/>
    <w:rsid w:val="003B7AC5"/>
    <w:rsid w:val="003C0373"/>
    <w:rsid w:val="003C3612"/>
    <w:rsid w:val="003C5CE6"/>
    <w:rsid w:val="003C68B0"/>
    <w:rsid w:val="003C7744"/>
    <w:rsid w:val="003D0029"/>
    <w:rsid w:val="003D080A"/>
    <w:rsid w:val="003D0F85"/>
    <w:rsid w:val="003D59BF"/>
    <w:rsid w:val="003D5F00"/>
    <w:rsid w:val="003E0C20"/>
    <w:rsid w:val="003E437A"/>
    <w:rsid w:val="003E4FB5"/>
    <w:rsid w:val="003E64A4"/>
    <w:rsid w:val="003F1B00"/>
    <w:rsid w:val="003F6BB0"/>
    <w:rsid w:val="003F721C"/>
    <w:rsid w:val="003F78C7"/>
    <w:rsid w:val="003F7EB7"/>
    <w:rsid w:val="0040006A"/>
    <w:rsid w:val="00403F99"/>
    <w:rsid w:val="004042C4"/>
    <w:rsid w:val="0040451A"/>
    <w:rsid w:val="00407E44"/>
    <w:rsid w:val="00410EFB"/>
    <w:rsid w:val="00411C6A"/>
    <w:rsid w:val="00412EE2"/>
    <w:rsid w:val="004145BC"/>
    <w:rsid w:val="00417E22"/>
    <w:rsid w:val="00424C41"/>
    <w:rsid w:val="00425282"/>
    <w:rsid w:val="00426C96"/>
    <w:rsid w:val="00427617"/>
    <w:rsid w:val="00430CD6"/>
    <w:rsid w:val="00436D1F"/>
    <w:rsid w:val="00440172"/>
    <w:rsid w:val="00440EC9"/>
    <w:rsid w:val="00441652"/>
    <w:rsid w:val="00441ECF"/>
    <w:rsid w:val="00442624"/>
    <w:rsid w:val="0044364F"/>
    <w:rsid w:val="00444B43"/>
    <w:rsid w:val="0045130D"/>
    <w:rsid w:val="00454967"/>
    <w:rsid w:val="00462E45"/>
    <w:rsid w:val="00463174"/>
    <w:rsid w:val="00467419"/>
    <w:rsid w:val="004708F1"/>
    <w:rsid w:val="004728FC"/>
    <w:rsid w:val="004805C6"/>
    <w:rsid w:val="00481FA4"/>
    <w:rsid w:val="00484611"/>
    <w:rsid w:val="00485BE6"/>
    <w:rsid w:val="0048710A"/>
    <w:rsid w:val="00492275"/>
    <w:rsid w:val="004944C5"/>
    <w:rsid w:val="004A3D09"/>
    <w:rsid w:val="004A5701"/>
    <w:rsid w:val="004A6BC1"/>
    <w:rsid w:val="004A7B5D"/>
    <w:rsid w:val="004B052B"/>
    <w:rsid w:val="004B1081"/>
    <w:rsid w:val="004B139B"/>
    <w:rsid w:val="004B18FC"/>
    <w:rsid w:val="004B4C55"/>
    <w:rsid w:val="004B4E8F"/>
    <w:rsid w:val="004B5B89"/>
    <w:rsid w:val="004B70E1"/>
    <w:rsid w:val="004C17CA"/>
    <w:rsid w:val="004C25EE"/>
    <w:rsid w:val="004C291C"/>
    <w:rsid w:val="004C5BB4"/>
    <w:rsid w:val="004D1144"/>
    <w:rsid w:val="004D21DC"/>
    <w:rsid w:val="004D5ED3"/>
    <w:rsid w:val="004E0F23"/>
    <w:rsid w:val="004E1C7A"/>
    <w:rsid w:val="004E7947"/>
    <w:rsid w:val="004E7C1C"/>
    <w:rsid w:val="004F1B19"/>
    <w:rsid w:val="004F3201"/>
    <w:rsid w:val="004F4504"/>
    <w:rsid w:val="004F47EB"/>
    <w:rsid w:val="004F5E10"/>
    <w:rsid w:val="004F7910"/>
    <w:rsid w:val="005026AA"/>
    <w:rsid w:val="00505A37"/>
    <w:rsid w:val="005076F9"/>
    <w:rsid w:val="00507A8C"/>
    <w:rsid w:val="00510304"/>
    <w:rsid w:val="00511BBE"/>
    <w:rsid w:val="0051274C"/>
    <w:rsid w:val="00512D70"/>
    <w:rsid w:val="005138B7"/>
    <w:rsid w:val="00513DED"/>
    <w:rsid w:val="00514B8C"/>
    <w:rsid w:val="00515CE0"/>
    <w:rsid w:val="00515DA9"/>
    <w:rsid w:val="005169F8"/>
    <w:rsid w:val="00517257"/>
    <w:rsid w:val="005204D5"/>
    <w:rsid w:val="00520CF6"/>
    <w:rsid w:val="00525478"/>
    <w:rsid w:val="00527238"/>
    <w:rsid w:val="0053538C"/>
    <w:rsid w:val="00536B88"/>
    <w:rsid w:val="00537294"/>
    <w:rsid w:val="00541345"/>
    <w:rsid w:val="00541BCD"/>
    <w:rsid w:val="0054749C"/>
    <w:rsid w:val="00547678"/>
    <w:rsid w:val="00550B3A"/>
    <w:rsid w:val="0055208C"/>
    <w:rsid w:val="005522E8"/>
    <w:rsid w:val="00554EC4"/>
    <w:rsid w:val="00556321"/>
    <w:rsid w:val="00556D6C"/>
    <w:rsid w:val="00557F0C"/>
    <w:rsid w:val="00560F1F"/>
    <w:rsid w:val="00562223"/>
    <w:rsid w:val="00566312"/>
    <w:rsid w:val="00570E3F"/>
    <w:rsid w:val="005722CE"/>
    <w:rsid w:val="00573C1D"/>
    <w:rsid w:val="005759BA"/>
    <w:rsid w:val="00576F57"/>
    <w:rsid w:val="00581F9D"/>
    <w:rsid w:val="005830BE"/>
    <w:rsid w:val="005833B0"/>
    <w:rsid w:val="00583FC9"/>
    <w:rsid w:val="00590888"/>
    <w:rsid w:val="00590DEF"/>
    <w:rsid w:val="00595D88"/>
    <w:rsid w:val="00595E19"/>
    <w:rsid w:val="00596B81"/>
    <w:rsid w:val="005A0FF2"/>
    <w:rsid w:val="005A368D"/>
    <w:rsid w:val="005A5304"/>
    <w:rsid w:val="005A6845"/>
    <w:rsid w:val="005A6A96"/>
    <w:rsid w:val="005B134B"/>
    <w:rsid w:val="005B3844"/>
    <w:rsid w:val="005B4F3A"/>
    <w:rsid w:val="005B6564"/>
    <w:rsid w:val="005B74EA"/>
    <w:rsid w:val="005B781C"/>
    <w:rsid w:val="005C10FE"/>
    <w:rsid w:val="005C1C32"/>
    <w:rsid w:val="005C2379"/>
    <w:rsid w:val="005C3836"/>
    <w:rsid w:val="005D4BEB"/>
    <w:rsid w:val="005D6B58"/>
    <w:rsid w:val="005D71D1"/>
    <w:rsid w:val="005E2997"/>
    <w:rsid w:val="005E5FAF"/>
    <w:rsid w:val="005E6BB8"/>
    <w:rsid w:val="005E71B8"/>
    <w:rsid w:val="005F52AB"/>
    <w:rsid w:val="00600D4C"/>
    <w:rsid w:val="0060156E"/>
    <w:rsid w:val="00603C92"/>
    <w:rsid w:val="00605D3B"/>
    <w:rsid w:val="00607874"/>
    <w:rsid w:val="00607E36"/>
    <w:rsid w:val="006105A7"/>
    <w:rsid w:val="00610E2E"/>
    <w:rsid w:val="006116E6"/>
    <w:rsid w:val="00612879"/>
    <w:rsid w:val="00612D08"/>
    <w:rsid w:val="0061500D"/>
    <w:rsid w:val="00620901"/>
    <w:rsid w:val="00621E9A"/>
    <w:rsid w:val="00622E2A"/>
    <w:rsid w:val="00623FA8"/>
    <w:rsid w:val="00630C60"/>
    <w:rsid w:val="006321A6"/>
    <w:rsid w:val="006321F6"/>
    <w:rsid w:val="00632B66"/>
    <w:rsid w:val="00632FA1"/>
    <w:rsid w:val="00633D50"/>
    <w:rsid w:val="00640E3A"/>
    <w:rsid w:val="0065100F"/>
    <w:rsid w:val="00652650"/>
    <w:rsid w:val="00652AC1"/>
    <w:rsid w:val="00655364"/>
    <w:rsid w:val="00657B5D"/>
    <w:rsid w:val="00657BF3"/>
    <w:rsid w:val="006608AA"/>
    <w:rsid w:val="006627BB"/>
    <w:rsid w:val="00663B6A"/>
    <w:rsid w:val="00666821"/>
    <w:rsid w:val="0067361C"/>
    <w:rsid w:val="0067461C"/>
    <w:rsid w:val="006775A5"/>
    <w:rsid w:val="00680D36"/>
    <w:rsid w:val="006816E9"/>
    <w:rsid w:val="00681A65"/>
    <w:rsid w:val="00681BB9"/>
    <w:rsid w:val="00681E61"/>
    <w:rsid w:val="00682C8F"/>
    <w:rsid w:val="00683227"/>
    <w:rsid w:val="00691647"/>
    <w:rsid w:val="00693789"/>
    <w:rsid w:val="006A0A69"/>
    <w:rsid w:val="006A0F21"/>
    <w:rsid w:val="006A12DD"/>
    <w:rsid w:val="006A2E72"/>
    <w:rsid w:val="006A4C8A"/>
    <w:rsid w:val="006A5648"/>
    <w:rsid w:val="006B1EBD"/>
    <w:rsid w:val="006B4A5F"/>
    <w:rsid w:val="006B5647"/>
    <w:rsid w:val="006B7EC3"/>
    <w:rsid w:val="006C034E"/>
    <w:rsid w:val="006C275C"/>
    <w:rsid w:val="006C427C"/>
    <w:rsid w:val="006C45F1"/>
    <w:rsid w:val="006C4681"/>
    <w:rsid w:val="006D29F1"/>
    <w:rsid w:val="006D585D"/>
    <w:rsid w:val="006D5DBB"/>
    <w:rsid w:val="006D7500"/>
    <w:rsid w:val="006D75AD"/>
    <w:rsid w:val="006E02D5"/>
    <w:rsid w:val="006E1809"/>
    <w:rsid w:val="006E1E32"/>
    <w:rsid w:val="006E4A0D"/>
    <w:rsid w:val="006E78B3"/>
    <w:rsid w:val="006F02AC"/>
    <w:rsid w:val="006F0628"/>
    <w:rsid w:val="006F1FF1"/>
    <w:rsid w:val="006F2B69"/>
    <w:rsid w:val="006F36C8"/>
    <w:rsid w:val="006F4EE5"/>
    <w:rsid w:val="00700085"/>
    <w:rsid w:val="007005C6"/>
    <w:rsid w:val="00701202"/>
    <w:rsid w:val="007045DD"/>
    <w:rsid w:val="00706161"/>
    <w:rsid w:val="00707439"/>
    <w:rsid w:val="00707F7A"/>
    <w:rsid w:val="007128A3"/>
    <w:rsid w:val="0071291A"/>
    <w:rsid w:val="00715A88"/>
    <w:rsid w:val="007170EF"/>
    <w:rsid w:val="00721D71"/>
    <w:rsid w:val="00721DC9"/>
    <w:rsid w:val="00723493"/>
    <w:rsid w:val="00723A06"/>
    <w:rsid w:val="007240DA"/>
    <w:rsid w:val="00731E52"/>
    <w:rsid w:val="00732DDD"/>
    <w:rsid w:val="00733EE2"/>
    <w:rsid w:val="0073718C"/>
    <w:rsid w:val="00737C1A"/>
    <w:rsid w:val="00741E79"/>
    <w:rsid w:val="00745249"/>
    <w:rsid w:val="007475D7"/>
    <w:rsid w:val="0075413A"/>
    <w:rsid w:val="00754689"/>
    <w:rsid w:val="007559D1"/>
    <w:rsid w:val="007602D5"/>
    <w:rsid w:val="00760592"/>
    <w:rsid w:val="00760643"/>
    <w:rsid w:val="007613CC"/>
    <w:rsid w:val="00762141"/>
    <w:rsid w:val="00763D98"/>
    <w:rsid w:val="00770324"/>
    <w:rsid w:val="00770422"/>
    <w:rsid w:val="00771367"/>
    <w:rsid w:val="00772DAD"/>
    <w:rsid w:val="007761B6"/>
    <w:rsid w:val="00784BD5"/>
    <w:rsid w:val="007934A3"/>
    <w:rsid w:val="007A0686"/>
    <w:rsid w:val="007A1812"/>
    <w:rsid w:val="007A3C1D"/>
    <w:rsid w:val="007A4F80"/>
    <w:rsid w:val="007A5F92"/>
    <w:rsid w:val="007A62EA"/>
    <w:rsid w:val="007A6B68"/>
    <w:rsid w:val="007A6E0B"/>
    <w:rsid w:val="007B1217"/>
    <w:rsid w:val="007B1FAE"/>
    <w:rsid w:val="007B3E51"/>
    <w:rsid w:val="007B6C40"/>
    <w:rsid w:val="007C0111"/>
    <w:rsid w:val="007C0452"/>
    <w:rsid w:val="007C0D1D"/>
    <w:rsid w:val="007C3196"/>
    <w:rsid w:val="007C4B90"/>
    <w:rsid w:val="007C60BE"/>
    <w:rsid w:val="007D34EA"/>
    <w:rsid w:val="007D472E"/>
    <w:rsid w:val="007D5C39"/>
    <w:rsid w:val="007D5F38"/>
    <w:rsid w:val="007D67E8"/>
    <w:rsid w:val="007D781C"/>
    <w:rsid w:val="007E104A"/>
    <w:rsid w:val="007E131C"/>
    <w:rsid w:val="007E2156"/>
    <w:rsid w:val="007E5383"/>
    <w:rsid w:val="007E6ECB"/>
    <w:rsid w:val="00800002"/>
    <w:rsid w:val="0080072B"/>
    <w:rsid w:val="008012E8"/>
    <w:rsid w:val="0080666C"/>
    <w:rsid w:val="008068BE"/>
    <w:rsid w:val="008079F5"/>
    <w:rsid w:val="008123D0"/>
    <w:rsid w:val="00813248"/>
    <w:rsid w:val="00813DC7"/>
    <w:rsid w:val="00817625"/>
    <w:rsid w:val="0082207D"/>
    <w:rsid w:val="0082434F"/>
    <w:rsid w:val="00826A62"/>
    <w:rsid w:val="008436EF"/>
    <w:rsid w:val="008451FA"/>
    <w:rsid w:val="00847EE8"/>
    <w:rsid w:val="00851799"/>
    <w:rsid w:val="00851D0A"/>
    <w:rsid w:val="00852519"/>
    <w:rsid w:val="008539F4"/>
    <w:rsid w:val="00854AB0"/>
    <w:rsid w:val="00854B12"/>
    <w:rsid w:val="0085513B"/>
    <w:rsid w:val="00856F34"/>
    <w:rsid w:val="00857619"/>
    <w:rsid w:val="00857A68"/>
    <w:rsid w:val="0086010F"/>
    <w:rsid w:val="00863187"/>
    <w:rsid w:val="008657E6"/>
    <w:rsid w:val="008663BF"/>
    <w:rsid w:val="00867C09"/>
    <w:rsid w:val="0087007A"/>
    <w:rsid w:val="008701B4"/>
    <w:rsid w:val="008705DC"/>
    <w:rsid w:val="00870930"/>
    <w:rsid w:val="008721B2"/>
    <w:rsid w:val="00873FDA"/>
    <w:rsid w:val="00876481"/>
    <w:rsid w:val="00877A72"/>
    <w:rsid w:val="0088260B"/>
    <w:rsid w:val="0088287D"/>
    <w:rsid w:val="00885679"/>
    <w:rsid w:val="0088590D"/>
    <w:rsid w:val="00886E9F"/>
    <w:rsid w:val="00886FE6"/>
    <w:rsid w:val="00887637"/>
    <w:rsid w:val="00894E10"/>
    <w:rsid w:val="0089706A"/>
    <w:rsid w:val="00897F2A"/>
    <w:rsid w:val="008A0981"/>
    <w:rsid w:val="008A0A51"/>
    <w:rsid w:val="008A2F6F"/>
    <w:rsid w:val="008A4F8D"/>
    <w:rsid w:val="008A5B0B"/>
    <w:rsid w:val="008A6149"/>
    <w:rsid w:val="008A7949"/>
    <w:rsid w:val="008B080E"/>
    <w:rsid w:val="008B0937"/>
    <w:rsid w:val="008B1D0D"/>
    <w:rsid w:val="008B5653"/>
    <w:rsid w:val="008C019A"/>
    <w:rsid w:val="008C100B"/>
    <w:rsid w:val="008C118A"/>
    <w:rsid w:val="008C40E3"/>
    <w:rsid w:val="008C4291"/>
    <w:rsid w:val="008C4CAF"/>
    <w:rsid w:val="008C734A"/>
    <w:rsid w:val="008D0689"/>
    <w:rsid w:val="008D2701"/>
    <w:rsid w:val="008D3BDE"/>
    <w:rsid w:val="008D5540"/>
    <w:rsid w:val="008D603E"/>
    <w:rsid w:val="008D680D"/>
    <w:rsid w:val="008D7023"/>
    <w:rsid w:val="008E14A1"/>
    <w:rsid w:val="008E202B"/>
    <w:rsid w:val="008E4C9B"/>
    <w:rsid w:val="008E6A0B"/>
    <w:rsid w:val="008F196C"/>
    <w:rsid w:val="008F1BB3"/>
    <w:rsid w:val="008F3C59"/>
    <w:rsid w:val="008F4F42"/>
    <w:rsid w:val="008F58D4"/>
    <w:rsid w:val="0090428D"/>
    <w:rsid w:val="0090717D"/>
    <w:rsid w:val="00911AE2"/>
    <w:rsid w:val="00911D8B"/>
    <w:rsid w:val="00911E42"/>
    <w:rsid w:val="00916134"/>
    <w:rsid w:val="009163E9"/>
    <w:rsid w:val="00922D0B"/>
    <w:rsid w:val="00924673"/>
    <w:rsid w:val="00924A48"/>
    <w:rsid w:val="0092755A"/>
    <w:rsid w:val="00931001"/>
    <w:rsid w:val="00932952"/>
    <w:rsid w:val="00935146"/>
    <w:rsid w:val="00935683"/>
    <w:rsid w:val="0093569A"/>
    <w:rsid w:val="0093693F"/>
    <w:rsid w:val="009373C5"/>
    <w:rsid w:val="009402AA"/>
    <w:rsid w:val="00941EB0"/>
    <w:rsid w:val="009445FD"/>
    <w:rsid w:val="00947695"/>
    <w:rsid w:val="00955CD3"/>
    <w:rsid w:val="00960164"/>
    <w:rsid w:val="0096050D"/>
    <w:rsid w:val="0096291F"/>
    <w:rsid w:val="00964E82"/>
    <w:rsid w:val="009653C1"/>
    <w:rsid w:val="009674D3"/>
    <w:rsid w:val="00970197"/>
    <w:rsid w:val="009727B3"/>
    <w:rsid w:val="00972C22"/>
    <w:rsid w:val="00973373"/>
    <w:rsid w:val="009734E4"/>
    <w:rsid w:val="00974740"/>
    <w:rsid w:val="009777B4"/>
    <w:rsid w:val="009809EA"/>
    <w:rsid w:val="00981561"/>
    <w:rsid w:val="0098159C"/>
    <w:rsid w:val="0098166B"/>
    <w:rsid w:val="0098208F"/>
    <w:rsid w:val="0098734A"/>
    <w:rsid w:val="00990103"/>
    <w:rsid w:val="009917D7"/>
    <w:rsid w:val="009924B0"/>
    <w:rsid w:val="0099377E"/>
    <w:rsid w:val="00994644"/>
    <w:rsid w:val="00995D7B"/>
    <w:rsid w:val="00997417"/>
    <w:rsid w:val="009974B5"/>
    <w:rsid w:val="009A0AF0"/>
    <w:rsid w:val="009A3F96"/>
    <w:rsid w:val="009A4DCC"/>
    <w:rsid w:val="009A5FB5"/>
    <w:rsid w:val="009A6C1E"/>
    <w:rsid w:val="009B2ADD"/>
    <w:rsid w:val="009B3B10"/>
    <w:rsid w:val="009B4CE9"/>
    <w:rsid w:val="009C1783"/>
    <w:rsid w:val="009C5DEA"/>
    <w:rsid w:val="009C78BE"/>
    <w:rsid w:val="009D0301"/>
    <w:rsid w:val="009D18B6"/>
    <w:rsid w:val="009D24D4"/>
    <w:rsid w:val="009D286F"/>
    <w:rsid w:val="009D3E7B"/>
    <w:rsid w:val="009D56F5"/>
    <w:rsid w:val="009D5E07"/>
    <w:rsid w:val="009D61D6"/>
    <w:rsid w:val="009D6E12"/>
    <w:rsid w:val="009E068A"/>
    <w:rsid w:val="009E2D09"/>
    <w:rsid w:val="009E4E88"/>
    <w:rsid w:val="009E582E"/>
    <w:rsid w:val="009E695C"/>
    <w:rsid w:val="009F08FC"/>
    <w:rsid w:val="009F0B73"/>
    <w:rsid w:val="009F1525"/>
    <w:rsid w:val="009F4015"/>
    <w:rsid w:val="009F697A"/>
    <w:rsid w:val="00A0024D"/>
    <w:rsid w:val="00A01829"/>
    <w:rsid w:val="00A01A71"/>
    <w:rsid w:val="00A0387B"/>
    <w:rsid w:val="00A03C29"/>
    <w:rsid w:val="00A07CD8"/>
    <w:rsid w:val="00A132E1"/>
    <w:rsid w:val="00A1566C"/>
    <w:rsid w:val="00A16E05"/>
    <w:rsid w:val="00A17467"/>
    <w:rsid w:val="00A1752C"/>
    <w:rsid w:val="00A20FA9"/>
    <w:rsid w:val="00A21FA2"/>
    <w:rsid w:val="00A22E46"/>
    <w:rsid w:val="00A22FEB"/>
    <w:rsid w:val="00A253A1"/>
    <w:rsid w:val="00A26507"/>
    <w:rsid w:val="00A27C94"/>
    <w:rsid w:val="00A304DD"/>
    <w:rsid w:val="00A33076"/>
    <w:rsid w:val="00A34A6D"/>
    <w:rsid w:val="00A35ADA"/>
    <w:rsid w:val="00A37279"/>
    <w:rsid w:val="00A40F31"/>
    <w:rsid w:val="00A414DD"/>
    <w:rsid w:val="00A42CE6"/>
    <w:rsid w:val="00A44D80"/>
    <w:rsid w:val="00A46812"/>
    <w:rsid w:val="00A5059A"/>
    <w:rsid w:val="00A518E9"/>
    <w:rsid w:val="00A53EFB"/>
    <w:rsid w:val="00A5723C"/>
    <w:rsid w:val="00A6127E"/>
    <w:rsid w:val="00A65955"/>
    <w:rsid w:val="00A65E04"/>
    <w:rsid w:val="00A71962"/>
    <w:rsid w:val="00A75D4A"/>
    <w:rsid w:val="00A75EB8"/>
    <w:rsid w:val="00A76280"/>
    <w:rsid w:val="00A8014F"/>
    <w:rsid w:val="00A82480"/>
    <w:rsid w:val="00A85C40"/>
    <w:rsid w:val="00A90E0C"/>
    <w:rsid w:val="00A93E92"/>
    <w:rsid w:val="00A94CFF"/>
    <w:rsid w:val="00A9568C"/>
    <w:rsid w:val="00A95D72"/>
    <w:rsid w:val="00A97A02"/>
    <w:rsid w:val="00AA4773"/>
    <w:rsid w:val="00AB23CB"/>
    <w:rsid w:val="00AB3A91"/>
    <w:rsid w:val="00AB4142"/>
    <w:rsid w:val="00AB57B3"/>
    <w:rsid w:val="00AB6970"/>
    <w:rsid w:val="00AC4022"/>
    <w:rsid w:val="00AC43FB"/>
    <w:rsid w:val="00AD01BD"/>
    <w:rsid w:val="00AD2383"/>
    <w:rsid w:val="00AD64CE"/>
    <w:rsid w:val="00AD6CF6"/>
    <w:rsid w:val="00AD6D4D"/>
    <w:rsid w:val="00AE427C"/>
    <w:rsid w:val="00AE481D"/>
    <w:rsid w:val="00AE7D84"/>
    <w:rsid w:val="00AF034A"/>
    <w:rsid w:val="00AF059D"/>
    <w:rsid w:val="00AF2084"/>
    <w:rsid w:val="00AF2AD3"/>
    <w:rsid w:val="00AF4845"/>
    <w:rsid w:val="00AF4961"/>
    <w:rsid w:val="00AF77E9"/>
    <w:rsid w:val="00AF79D5"/>
    <w:rsid w:val="00B02100"/>
    <w:rsid w:val="00B05E90"/>
    <w:rsid w:val="00B060D3"/>
    <w:rsid w:val="00B0656B"/>
    <w:rsid w:val="00B10488"/>
    <w:rsid w:val="00B132F0"/>
    <w:rsid w:val="00B166C3"/>
    <w:rsid w:val="00B1721A"/>
    <w:rsid w:val="00B17D96"/>
    <w:rsid w:val="00B21009"/>
    <w:rsid w:val="00B21D51"/>
    <w:rsid w:val="00B22F34"/>
    <w:rsid w:val="00B22F4A"/>
    <w:rsid w:val="00B232BB"/>
    <w:rsid w:val="00B23A7E"/>
    <w:rsid w:val="00B23D19"/>
    <w:rsid w:val="00B24B4A"/>
    <w:rsid w:val="00B25201"/>
    <w:rsid w:val="00B3051B"/>
    <w:rsid w:val="00B35FE9"/>
    <w:rsid w:val="00B3704A"/>
    <w:rsid w:val="00B431A9"/>
    <w:rsid w:val="00B43740"/>
    <w:rsid w:val="00B43EBB"/>
    <w:rsid w:val="00B449CB"/>
    <w:rsid w:val="00B46B0D"/>
    <w:rsid w:val="00B50E11"/>
    <w:rsid w:val="00B61022"/>
    <w:rsid w:val="00B63FB4"/>
    <w:rsid w:val="00B66001"/>
    <w:rsid w:val="00B669F4"/>
    <w:rsid w:val="00B70636"/>
    <w:rsid w:val="00B73715"/>
    <w:rsid w:val="00B74C5B"/>
    <w:rsid w:val="00B75A06"/>
    <w:rsid w:val="00B80644"/>
    <w:rsid w:val="00B80D74"/>
    <w:rsid w:val="00B86733"/>
    <w:rsid w:val="00B90B79"/>
    <w:rsid w:val="00B91656"/>
    <w:rsid w:val="00B91B46"/>
    <w:rsid w:val="00B923F0"/>
    <w:rsid w:val="00B936C1"/>
    <w:rsid w:val="00B965DA"/>
    <w:rsid w:val="00B96642"/>
    <w:rsid w:val="00B971D4"/>
    <w:rsid w:val="00BA0A4F"/>
    <w:rsid w:val="00BA3F57"/>
    <w:rsid w:val="00BA40B3"/>
    <w:rsid w:val="00BB6779"/>
    <w:rsid w:val="00BB754A"/>
    <w:rsid w:val="00BC135F"/>
    <w:rsid w:val="00BC2ECE"/>
    <w:rsid w:val="00BC2FCE"/>
    <w:rsid w:val="00BC4B35"/>
    <w:rsid w:val="00BC51F8"/>
    <w:rsid w:val="00BC5D6E"/>
    <w:rsid w:val="00BC6B3E"/>
    <w:rsid w:val="00BC73BC"/>
    <w:rsid w:val="00BD1431"/>
    <w:rsid w:val="00BD3C91"/>
    <w:rsid w:val="00BD3FC5"/>
    <w:rsid w:val="00BD4F56"/>
    <w:rsid w:val="00BD6129"/>
    <w:rsid w:val="00BE001D"/>
    <w:rsid w:val="00BE426B"/>
    <w:rsid w:val="00BE572C"/>
    <w:rsid w:val="00BE6286"/>
    <w:rsid w:val="00BE7E90"/>
    <w:rsid w:val="00BF35AC"/>
    <w:rsid w:val="00BF3C3A"/>
    <w:rsid w:val="00BF411D"/>
    <w:rsid w:val="00C00AB4"/>
    <w:rsid w:val="00C02A19"/>
    <w:rsid w:val="00C045E3"/>
    <w:rsid w:val="00C0601D"/>
    <w:rsid w:val="00C06BB6"/>
    <w:rsid w:val="00C074ED"/>
    <w:rsid w:val="00C10501"/>
    <w:rsid w:val="00C12962"/>
    <w:rsid w:val="00C16513"/>
    <w:rsid w:val="00C1793F"/>
    <w:rsid w:val="00C22999"/>
    <w:rsid w:val="00C24346"/>
    <w:rsid w:val="00C24763"/>
    <w:rsid w:val="00C270E0"/>
    <w:rsid w:val="00C3128B"/>
    <w:rsid w:val="00C31E3C"/>
    <w:rsid w:val="00C339E6"/>
    <w:rsid w:val="00C33B23"/>
    <w:rsid w:val="00C33EE6"/>
    <w:rsid w:val="00C34E86"/>
    <w:rsid w:val="00C356E3"/>
    <w:rsid w:val="00C358FB"/>
    <w:rsid w:val="00C36A0D"/>
    <w:rsid w:val="00C37D51"/>
    <w:rsid w:val="00C409E9"/>
    <w:rsid w:val="00C41C84"/>
    <w:rsid w:val="00C43D3A"/>
    <w:rsid w:val="00C44677"/>
    <w:rsid w:val="00C46CE4"/>
    <w:rsid w:val="00C50D7E"/>
    <w:rsid w:val="00C53121"/>
    <w:rsid w:val="00C53B1F"/>
    <w:rsid w:val="00C5527C"/>
    <w:rsid w:val="00C57065"/>
    <w:rsid w:val="00C610D5"/>
    <w:rsid w:val="00C62A8C"/>
    <w:rsid w:val="00C6363C"/>
    <w:rsid w:val="00C707F9"/>
    <w:rsid w:val="00C71936"/>
    <w:rsid w:val="00C72BDE"/>
    <w:rsid w:val="00C751A3"/>
    <w:rsid w:val="00C75BD8"/>
    <w:rsid w:val="00C8038A"/>
    <w:rsid w:val="00C82919"/>
    <w:rsid w:val="00C836E8"/>
    <w:rsid w:val="00C83B61"/>
    <w:rsid w:val="00C913CA"/>
    <w:rsid w:val="00C91D9A"/>
    <w:rsid w:val="00C936B6"/>
    <w:rsid w:val="00C93CC9"/>
    <w:rsid w:val="00C9520A"/>
    <w:rsid w:val="00C952EE"/>
    <w:rsid w:val="00CA3D98"/>
    <w:rsid w:val="00CA4291"/>
    <w:rsid w:val="00CB11CD"/>
    <w:rsid w:val="00CB2A73"/>
    <w:rsid w:val="00CB2A95"/>
    <w:rsid w:val="00CB5408"/>
    <w:rsid w:val="00CB5A5F"/>
    <w:rsid w:val="00CB6574"/>
    <w:rsid w:val="00CC1D21"/>
    <w:rsid w:val="00CC2765"/>
    <w:rsid w:val="00CC480B"/>
    <w:rsid w:val="00CC5CC7"/>
    <w:rsid w:val="00CC6140"/>
    <w:rsid w:val="00CC6762"/>
    <w:rsid w:val="00CC6DA2"/>
    <w:rsid w:val="00CC73D2"/>
    <w:rsid w:val="00CC7F1D"/>
    <w:rsid w:val="00CD12F4"/>
    <w:rsid w:val="00CD22C9"/>
    <w:rsid w:val="00CD324A"/>
    <w:rsid w:val="00CD3897"/>
    <w:rsid w:val="00CE1B18"/>
    <w:rsid w:val="00CE3250"/>
    <w:rsid w:val="00CE3857"/>
    <w:rsid w:val="00CE77B6"/>
    <w:rsid w:val="00CF07DE"/>
    <w:rsid w:val="00CF2545"/>
    <w:rsid w:val="00CF6032"/>
    <w:rsid w:val="00CF658E"/>
    <w:rsid w:val="00D0064F"/>
    <w:rsid w:val="00D03EB6"/>
    <w:rsid w:val="00D05F30"/>
    <w:rsid w:val="00D0617E"/>
    <w:rsid w:val="00D06D59"/>
    <w:rsid w:val="00D06E93"/>
    <w:rsid w:val="00D07494"/>
    <w:rsid w:val="00D10638"/>
    <w:rsid w:val="00D118AA"/>
    <w:rsid w:val="00D142C2"/>
    <w:rsid w:val="00D14E46"/>
    <w:rsid w:val="00D164BB"/>
    <w:rsid w:val="00D17743"/>
    <w:rsid w:val="00D2144E"/>
    <w:rsid w:val="00D22A94"/>
    <w:rsid w:val="00D244CB"/>
    <w:rsid w:val="00D24B5C"/>
    <w:rsid w:val="00D3006A"/>
    <w:rsid w:val="00D407FD"/>
    <w:rsid w:val="00D40BD4"/>
    <w:rsid w:val="00D42D84"/>
    <w:rsid w:val="00D436A4"/>
    <w:rsid w:val="00D44A06"/>
    <w:rsid w:val="00D45CC3"/>
    <w:rsid w:val="00D500E0"/>
    <w:rsid w:val="00D5076F"/>
    <w:rsid w:val="00D51C00"/>
    <w:rsid w:val="00D51DE0"/>
    <w:rsid w:val="00D5278B"/>
    <w:rsid w:val="00D52BE5"/>
    <w:rsid w:val="00D55451"/>
    <w:rsid w:val="00D560B1"/>
    <w:rsid w:val="00D56CB2"/>
    <w:rsid w:val="00D60761"/>
    <w:rsid w:val="00D61757"/>
    <w:rsid w:val="00D618BC"/>
    <w:rsid w:val="00D649C0"/>
    <w:rsid w:val="00D708DC"/>
    <w:rsid w:val="00D71E2D"/>
    <w:rsid w:val="00D74512"/>
    <w:rsid w:val="00D75040"/>
    <w:rsid w:val="00D8041B"/>
    <w:rsid w:val="00D82BE2"/>
    <w:rsid w:val="00D82E5B"/>
    <w:rsid w:val="00D84C0E"/>
    <w:rsid w:val="00D84E6F"/>
    <w:rsid w:val="00D852D6"/>
    <w:rsid w:val="00D90D7B"/>
    <w:rsid w:val="00D935E2"/>
    <w:rsid w:val="00D93BE5"/>
    <w:rsid w:val="00DA0AF0"/>
    <w:rsid w:val="00DA0BF6"/>
    <w:rsid w:val="00DA49EE"/>
    <w:rsid w:val="00DA76AA"/>
    <w:rsid w:val="00DB2D61"/>
    <w:rsid w:val="00DB2DA4"/>
    <w:rsid w:val="00DB3962"/>
    <w:rsid w:val="00DB718D"/>
    <w:rsid w:val="00DB727B"/>
    <w:rsid w:val="00DC0851"/>
    <w:rsid w:val="00DC1AF5"/>
    <w:rsid w:val="00DC2A3F"/>
    <w:rsid w:val="00DD1ED7"/>
    <w:rsid w:val="00DD4974"/>
    <w:rsid w:val="00DD6B28"/>
    <w:rsid w:val="00DD6F92"/>
    <w:rsid w:val="00DD7C89"/>
    <w:rsid w:val="00DE032B"/>
    <w:rsid w:val="00DE31AD"/>
    <w:rsid w:val="00DE33AC"/>
    <w:rsid w:val="00DE5A3E"/>
    <w:rsid w:val="00DE5AF8"/>
    <w:rsid w:val="00DE6191"/>
    <w:rsid w:val="00DE728E"/>
    <w:rsid w:val="00DF017A"/>
    <w:rsid w:val="00DF3332"/>
    <w:rsid w:val="00DF3333"/>
    <w:rsid w:val="00DF7BE3"/>
    <w:rsid w:val="00E007B7"/>
    <w:rsid w:val="00E00CF7"/>
    <w:rsid w:val="00E02B3D"/>
    <w:rsid w:val="00E02E36"/>
    <w:rsid w:val="00E050D9"/>
    <w:rsid w:val="00E07E0E"/>
    <w:rsid w:val="00E1020A"/>
    <w:rsid w:val="00E109EF"/>
    <w:rsid w:val="00E14851"/>
    <w:rsid w:val="00E1524D"/>
    <w:rsid w:val="00E1538E"/>
    <w:rsid w:val="00E214F6"/>
    <w:rsid w:val="00E24140"/>
    <w:rsid w:val="00E245EE"/>
    <w:rsid w:val="00E2639A"/>
    <w:rsid w:val="00E268D4"/>
    <w:rsid w:val="00E27556"/>
    <w:rsid w:val="00E328D7"/>
    <w:rsid w:val="00E3351D"/>
    <w:rsid w:val="00E33A99"/>
    <w:rsid w:val="00E33E7F"/>
    <w:rsid w:val="00E40A94"/>
    <w:rsid w:val="00E40AD9"/>
    <w:rsid w:val="00E40CE6"/>
    <w:rsid w:val="00E423E6"/>
    <w:rsid w:val="00E425F7"/>
    <w:rsid w:val="00E4269F"/>
    <w:rsid w:val="00E431C3"/>
    <w:rsid w:val="00E4360E"/>
    <w:rsid w:val="00E5100E"/>
    <w:rsid w:val="00E5262C"/>
    <w:rsid w:val="00E5314E"/>
    <w:rsid w:val="00E5482C"/>
    <w:rsid w:val="00E57C90"/>
    <w:rsid w:val="00E613E4"/>
    <w:rsid w:val="00E62340"/>
    <w:rsid w:val="00E63977"/>
    <w:rsid w:val="00E65E68"/>
    <w:rsid w:val="00E66C0B"/>
    <w:rsid w:val="00E676BF"/>
    <w:rsid w:val="00E67A0D"/>
    <w:rsid w:val="00E71FB0"/>
    <w:rsid w:val="00E73B9F"/>
    <w:rsid w:val="00E73EB3"/>
    <w:rsid w:val="00E745F3"/>
    <w:rsid w:val="00E75679"/>
    <w:rsid w:val="00E76E9E"/>
    <w:rsid w:val="00E77D89"/>
    <w:rsid w:val="00E808CA"/>
    <w:rsid w:val="00E810A4"/>
    <w:rsid w:val="00E8144F"/>
    <w:rsid w:val="00E836DE"/>
    <w:rsid w:val="00E8387A"/>
    <w:rsid w:val="00E83BEF"/>
    <w:rsid w:val="00E90ED8"/>
    <w:rsid w:val="00E95B55"/>
    <w:rsid w:val="00EA0294"/>
    <w:rsid w:val="00EA08BD"/>
    <w:rsid w:val="00EA1BFA"/>
    <w:rsid w:val="00EA1E96"/>
    <w:rsid w:val="00EA235F"/>
    <w:rsid w:val="00EA6159"/>
    <w:rsid w:val="00EA6736"/>
    <w:rsid w:val="00EA7623"/>
    <w:rsid w:val="00EB2526"/>
    <w:rsid w:val="00EB2561"/>
    <w:rsid w:val="00EB3EE6"/>
    <w:rsid w:val="00EB73DC"/>
    <w:rsid w:val="00EC0B8C"/>
    <w:rsid w:val="00EC2BFD"/>
    <w:rsid w:val="00EC6095"/>
    <w:rsid w:val="00EC66BC"/>
    <w:rsid w:val="00EC6ABB"/>
    <w:rsid w:val="00ED007B"/>
    <w:rsid w:val="00ED2F73"/>
    <w:rsid w:val="00ED3AFE"/>
    <w:rsid w:val="00ED3E1D"/>
    <w:rsid w:val="00ED4C0F"/>
    <w:rsid w:val="00EE63DE"/>
    <w:rsid w:val="00EE73CF"/>
    <w:rsid w:val="00EF02BA"/>
    <w:rsid w:val="00EF06AA"/>
    <w:rsid w:val="00EF140B"/>
    <w:rsid w:val="00EF1FE6"/>
    <w:rsid w:val="00EF323D"/>
    <w:rsid w:val="00EF70A5"/>
    <w:rsid w:val="00F018E9"/>
    <w:rsid w:val="00F023E3"/>
    <w:rsid w:val="00F06CD3"/>
    <w:rsid w:val="00F104AF"/>
    <w:rsid w:val="00F12193"/>
    <w:rsid w:val="00F142D2"/>
    <w:rsid w:val="00F16E6D"/>
    <w:rsid w:val="00F17993"/>
    <w:rsid w:val="00F205E6"/>
    <w:rsid w:val="00F20919"/>
    <w:rsid w:val="00F266AD"/>
    <w:rsid w:val="00F27292"/>
    <w:rsid w:val="00F3198D"/>
    <w:rsid w:val="00F3352F"/>
    <w:rsid w:val="00F36B89"/>
    <w:rsid w:val="00F40262"/>
    <w:rsid w:val="00F41693"/>
    <w:rsid w:val="00F41D68"/>
    <w:rsid w:val="00F4394B"/>
    <w:rsid w:val="00F479CA"/>
    <w:rsid w:val="00F47C97"/>
    <w:rsid w:val="00F5182A"/>
    <w:rsid w:val="00F54639"/>
    <w:rsid w:val="00F55279"/>
    <w:rsid w:val="00F569EC"/>
    <w:rsid w:val="00F57A5B"/>
    <w:rsid w:val="00F60E28"/>
    <w:rsid w:val="00F62F4B"/>
    <w:rsid w:val="00F65662"/>
    <w:rsid w:val="00F66242"/>
    <w:rsid w:val="00F66F84"/>
    <w:rsid w:val="00F75B79"/>
    <w:rsid w:val="00F774C9"/>
    <w:rsid w:val="00F82ACB"/>
    <w:rsid w:val="00F833B1"/>
    <w:rsid w:val="00F9072B"/>
    <w:rsid w:val="00F94326"/>
    <w:rsid w:val="00F94884"/>
    <w:rsid w:val="00F94C5F"/>
    <w:rsid w:val="00F96DE4"/>
    <w:rsid w:val="00F97CB3"/>
    <w:rsid w:val="00FA1C64"/>
    <w:rsid w:val="00FA22C5"/>
    <w:rsid w:val="00FA6A11"/>
    <w:rsid w:val="00FA783E"/>
    <w:rsid w:val="00FA7973"/>
    <w:rsid w:val="00FA7A20"/>
    <w:rsid w:val="00FB0C0C"/>
    <w:rsid w:val="00FB12D8"/>
    <w:rsid w:val="00FB3CC6"/>
    <w:rsid w:val="00FC1B0C"/>
    <w:rsid w:val="00FC33B6"/>
    <w:rsid w:val="00FC5549"/>
    <w:rsid w:val="00FC5E25"/>
    <w:rsid w:val="00FC7B69"/>
    <w:rsid w:val="00FD07B7"/>
    <w:rsid w:val="00FD0E89"/>
    <w:rsid w:val="00FD14F4"/>
    <w:rsid w:val="00FD26A6"/>
    <w:rsid w:val="00FD772D"/>
    <w:rsid w:val="00FE2042"/>
    <w:rsid w:val="00FE2C48"/>
    <w:rsid w:val="00FE4331"/>
    <w:rsid w:val="00FE6761"/>
    <w:rsid w:val="00FF10D0"/>
    <w:rsid w:val="00FF50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96A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373"/>
    <w:pPr>
      <w:spacing w:line="360" w:lineRule="auto"/>
    </w:pPr>
    <w:rPr>
      <w:rFonts w:asciiTheme="minorBidi" w:hAnsiTheme="minorBidi"/>
      <w:sz w:val="24"/>
    </w:rPr>
  </w:style>
  <w:style w:type="paragraph" w:styleId="Heading1">
    <w:name w:val="heading 1"/>
    <w:basedOn w:val="Normal"/>
    <w:next w:val="Normal"/>
    <w:link w:val="Heading1Char"/>
    <w:uiPriority w:val="9"/>
    <w:qFormat/>
    <w:rsid w:val="00BD6129"/>
    <w:pPr>
      <w:keepNext/>
      <w:keepLines/>
      <w:pBdr>
        <w:bottom w:val="single" w:sz="4" w:space="1" w:color="595959" w:themeColor="text1" w:themeTint="A6"/>
      </w:pBdr>
      <w:spacing w:before="360"/>
      <w:jc w:val="center"/>
      <w:outlineLvl w:val="0"/>
    </w:pPr>
    <w:rPr>
      <w:rFonts w:ascii="Arial Bold" w:eastAsia="Arial" w:hAnsi="Arial Bold" w:cs="Arial"/>
      <w:b/>
      <w:bCs/>
      <w:color w:val="000000" w:themeColor="text1"/>
      <w:sz w:val="32"/>
      <w:szCs w:val="32"/>
    </w:rPr>
  </w:style>
  <w:style w:type="paragraph" w:styleId="Heading2">
    <w:name w:val="heading 2"/>
    <w:basedOn w:val="Normal"/>
    <w:next w:val="Normal"/>
    <w:link w:val="Heading2Char"/>
    <w:uiPriority w:val="9"/>
    <w:unhideWhenUsed/>
    <w:qFormat/>
    <w:rsid w:val="00D51DE0"/>
    <w:pPr>
      <w:keepNext/>
      <w:keepLines/>
      <w:spacing w:before="360" w:after="0"/>
      <w:jc w:val="center"/>
      <w:outlineLvl w:val="1"/>
    </w:pPr>
    <w:rPr>
      <w:rFonts w:ascii="Arial" w:eastAsia="Arial" w:hAnsi="Arial" w:cs="Arial"/>
      <w:b/>
      <w:bCs/>
      <w:color w:val="000000" w:themeColor="text1"/>
      <w:sz w:val="28"/>
      <w:szCs w:val="28"/>
    </w:rPr>
  </w:style>
  <w:style w:type="paragraph" w:styleId="Heading3">
    <w:name w:val="heading 3"/>
    <w:basedOn w:val="Normal"/>
    <w:next w:val="Normal"/>
    <w:link w:val="Heading3Char"/>
    <w:uiPriority w:val="9"/>
    <w:semiHidden/>
    <w:unhideWhenUsed/>
    <w:qFormat/>
    <w:rsid w:val="00FA22C5"/>
    <w:pPr>
      <w:keepNext/>
      <w:keepLines/>
      <w:numPr>
        <w:ilvl w:val="2"/>
        <w:numId w:val="2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A22C5"/>
    <w:pPr>
      <w:keepNext/>
      <w:keepLines/>
      <w:numPr>
        <w:ilvl w:val="3"/>
        <w:numId w:val="2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A22C5"/>
    <w:pPr>
      <w:keepNext/>
      <w:keepLines/>
      <w:numPr>
        <w:ilvl w:val="4"/>
        <w:numId w:val="27"/>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FA22C5"/>
    <w:pPr>
      <w:keepNext/>
      <w:keepLines/>
      <w:numPr>
        <w:ilvl w:val="5"/>
        <w:numId w:val="27"/>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FA22C5"/>
    <w:pPr>
      <w:keepNext/>
      <w:keepLines/>
      <w:numPr>
        <w:ilvl w:val="6"/>
        <w:numId w:val="2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A22C5"/>
    <w:pPr>
      <w:keepNext/>
      <w:keepLines/>
      <w:numPr>
        <w:ilvl w:val="7"/>
        <w:numId w:val="2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22C5"/>
    <w:pPr>
      <w:keepNext/>
      <w:keepLines/>
      <w:numPr>
        <w:ilvl w:val="8"/>
        <w:numId w:val="2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129"/>
    <w:rPr>
      <w:rFonts w:ascii="Arial Bold" w:eastAsia="Arial" w:hAnsi="Arial Bold" w:cs="Arial"/>
      <w:b/>
      <w:bCs/>
      <w:color w:val="000000" w:themeColor="text1"/>
      <w:sz w:val="32"/>
      <w:szCs w:val="32"/>
    </w:rPr>
  </w:style>
  <w:style w:type="paragraph" w:styleId="TOCHeading">
    <w:name w:val="TOC Heading"/>
    <w:basedOn w:val="Heading1"/>
    <w:next w:val="Normal"/>
    <w:uiPriority w:val="39"/>
    <w:unhideWhenUsed/>
    <w:qFormat/>
    <w:rsid w:val="00A21FA2"/>
    <w:pPr>
      <w:shd w:val="clear" w:color="auto" w:fill="1F3864" w:themeFill="accent5" w:themeFillShade="80"/>
      <w:ind w:left="432" w:hanging="432"/>
      <w:outlineLvl w:val="9"/>
    </w:pPr>
    <w:rPr>
      <w:color w:val="FFFFFF" w:themeColor="background1"/>
    </w:rPr>
  </w:style>
  <w:style w:type="paragraph" w:styleId="Header">
    <w:name w:val="header"/>
    <w:basedOn w:val="Normal"/>
    <w:link w:val="HeaderChar"/>
    <w:uiPriority w:val="99"/>
    <w:unhideWhenUsed/>
    <w:rsid w:val="003F721C"/>
    <w:pPr>
      <w:tabs>
        <w:tab w:val="center" w:pos="4513"/>
        <w:tab w:val="right" w:pos="9026"/>
      </w:tabs>
      <w:spacing w:after="0" w:line="240" w:lineRule="auto"/>
    </w:pPr>
  </w:style>
  <w:style w:type="paragraph" w:styleId="TOC1">
    <w:name w:val="toc 1"/>
    <w:basedOn w:val="Normal"/>
    <w:next w:val="Normal"/>
    <w:autoRedefine/>
    <w:uiPriority w:val="39"/>
    <w:unhideWhenUsed/>
    <w:rsid w:val="00F27292"/>
    <w:pPr>
      <w:spacing w:after="100"/>
    </w:pPr>
  </w:style>
  <w:style w:type="character" w:customStyle="1" w:styleId="HeaderChar">
    <w:name w:val="Header Char"/>
    <w:basedOn w:val="DefaultParagraphFont"/>
    <w:link w:val="Header"/>
    <w:uiPriority w:val="99"/>
    <w:rsid w:val="003F721C"/>
    <w:rPr>
      <w:rFonts w:ascii="Times New Roman" w:hAnsi="Times New Roman"/>
      <w:sz w:val="24"/>
    </w:rPr>
  </w:style>
  <w:style w:type="paragraph" w:styleId="Footer">
    <w:name w:val="footer"/>
    <w:basedOn w:val="Normal"/>
    <w:link w:val="FooterChar"/>
    <w:uiPriority w:val="99"/>
    <w:unhideWhenUsed/>
    <w:rsid w:val="003F7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21C"/>
    <w:rPr>
      <w:rFonts w:ascii="Times New Roman" w:hAnsi="Times New Roman"/>
      <w:sz w:val="24"/>
    </w:rPr>
  </w:style>
  <w:style w:type="character" w:styleId="Hyperlink">
    <w:name w:val="Hyperlink"/>
    <w:basedOn w:val="DefaultParagraphFont"/>
    <w:uiPriority w:val="99"/>
    <w:unhideWhenUsed/>
    <w:rsid w:val="003F721C"/>
    <w:rPr>
      <w:color w:val="0563C1" w:themeColor="hyperlink"/>
      <w:u w:val="single"/>
    </w:rPr>
  </w:style>
  <w:style w:type="character" w:customStyle="1" w:styleId="Heading2Char">
    <w:name w:val="Heading 2 Char"/>
    <w:basedOn w:val="DefaultParagraphFont"/>
    <w:link w:val="Heading2"/>
    <w:uiPriority w:val="9"/>
    <w:rsid w:val="00D51DE0"/>
    <w:rPr>
      <w:rFonts w:ascii="Arial" w:eastAsia="Arial" w:hAnsi="Arial" w:cs="Arial"/>
      <w:b/>
      <w:bCs/>
      <w:color w:val="000000" w:themeColor="text1"/>
      <w:sz w:val="28"/>
      <w:szCs w:val="28"/>
    </w:rPr>
  </w:style>
  <w:style w:type="paragraph" w:styleId="TOC2">
    <w:name w:val="toc 2"/>
    <w:basedOn w:val="Normal"/>
    <w:next w:val="Normal"/>
    <w:autoRedefine/>
    <w:uiPriority w:val="39"/>
    <w:unhideWhenUsed/>
    <w:rsid w:val="00F27292"/>
    <w:pPr>
      <w:spacing w:after="100"/>
      <w:ind w:left="240"/>
    </w:pPr>
  </w:style>
  <w:style w:type="paragraph" w:customStyle="1" w:styleId="Default">
    <w:name w:val="Default"/>
    <w:rsid w:val="000916B3"/>
    <w:pPr>
      <w:autoSpaceDE w:val="0"/>
      <w:autoSpaceDN w:val="0"/>
      <w:adjustRightInd w:val="0"/>
      <w:spacing w:after="0" w:line="240" w:lineRule="auto"/>
    </w:pPr>
    <w:rPr>
      <w:rFonts w:ascii="Carlito" w:hAnsi="Carlito" w:cs="Carlito"/>
      <w:color w:val="000000"/>
      <w:sz w:val="24"/>
      <w:szCs w:val="24"/>
      <w:lang w:val="en-CA"/>
    </w:rPr>
  </w:style>
  <w:style w:type="paragraph" w:styleId="Caption">
    <w:name w:val="caption"/>
    <w:basedOn w:val="Normal"/>
    <w:next w:val="Normal"/>
    <w:uiPriority w:val="35"/>
    <w:unhideWhenUsed/>
    <w:qFormat/>
    <w:rsid w:val="00FA22C5"/>
    <w:pPr>
      <w:spacing w:after="200" w:line="240" w:lineRule="auto"/>
    </w:pPr>
    <w:rPr>
      <w:i/>
      <w:iCs/>
      <w:color w:val="44546A" w:themeColor="text2"/>
      <w:sz w:val="18"/>
      <w:szCs w:val="18"/>
    </w:rPr>
  </w:style>
  <w:style w:type="paragraph" w:styleId="ListParagraph">
    <w:name w:val="List Paragraph"/>
    <w:basedOn w:val="Normal"/>
    <w:uiPriority w:val="34"/>
    <w:qFormat/>
    <w:rsid w:val="0092755A"/>
    <w:pPr>
      <w:ind w:left="720"/>
      <w:contextualSpacing/>
    </w:pPr>
  </w:style>
  <w:style w:type="paragraph" w:styleId="NormalWeb">
    <w:name w:val="Normal (Web)"/>
    <w:basedOn w:val="Normal"/>
    <w:uiPriority w:val="99"/>
    <w:semiHidden/>
    <w:unhideWhenUsed/>
    <w:rsid w:val="005E71B8"/>
    <w:pPr>
      <w:spacing w:before="100" w:beforeAutospacing="1" w:after="100" w:afterAutospacing="1" w:line="240" w:lineRule="auto"/>
    </w:pPr>
    <w:rPr>
      <w:rFonts w:eastAsia="Times New Roman" w:cs="Times New Roman"/>
      <w:szCs w:val="24"/>
      <w:lang w:val="en-CA" w:eastAsia="en-CA"/>
    </w:rPr>
  </w:style>
  <w:style w:type="table" w:styleId="TableGrid">
    <w:name w:val="Table Grid"/>
    <w:basedOn w:val="TableNormal"/>
    <w:uiPriority w:val="39"/>
    <w:rsid w:val="00B70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08AF"/>
    <w:rPr>
      <w:color w:val="954F72" w:themeColor="followedHyperlink"/>
      <w:u w:val="single"/>
    </w:rPr>
  </w:style>
  <w:style w:type="character" w:customStyle="1" w:styleId="Heading3Char">
    <w:name w:val="Heading 3 Char"/>
    <w:basedOn w:val="DefaultParagraphFont"/>
    <w:link w:val="Heading3"/>
    <w:uiPriority w:val="9"/>
    <w:semiHidden/>
    <w:rsid w:val="00FA22C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FA22C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A22C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FA22C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FA22C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A22C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22C5"/>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FA22C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A22C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A22C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A22C5"/>
    <w:rPr>
      <w:color w:val="5A5A5A" w:themeColor="text1" w:themeTint="A5"/>
      <w:spacing w:val="10"/>
    </w:rPr>
  </w:style>
  <w:style w:type="character" w:styleId="Strong">
    <w:name w:val="Strong"/>
    <w:basedOn w:val="DefaultParagraphFont"/>
    <w:uiPriority w:val="22"/>
    <w:qFormat/>
    <w:rsid w:val="00FA22C5"/>
    <w:rPr>
      <w:b/>
      <w:bCs/>
      <w:color w:val="000000" w:themeColor="text1"/>
    </w:rPr>
  </w:style>
  <w:style w:type="character" w:styleId="Emphasis">
    <w:name w:val="Emphasis"/>
    <w:basedOn w:val="DefaultParagraphFont"/>
    <w:uiPriority w:val="20"/>
    <w:qFormat/>
    <w:rsid w:val="00FA22C5"/>
    <w:rPr>
      <w:i/>
      <w:iCs/>
      <w:color w:val="auto"/>
    </w:rPr>
  </w:style>
  <w:style w:type="paragraph" w:styleId="NoSpacing">
    <w:name w:val="No Spacing"/>
    <w:uiPriority w:val="1"/>
    <w:qFormat/>
    <w:rsid w:val="00FA22C5"/>
    <w:pPr>
      <w:spacing w:after="0" w:line="240" w:lineRule="auto"/>
    </w:pPr>
  </w:style>
  <w:style w:type="paragraph" w:styleId="Quote">
    <w:name w:val="Quote"/>
    <w:basedOn w:val="Normal"/>
    <w:next w:val="Normal"/>
    <w:link w:val="QuoteChar"/>
    <w:uiPriority w:val="29"/>
    <w:qFormat/>
    <w:rsid w:val="00FA22C5"/>
    <w:pPr>
      <w:spacing w:before="160"/>
      <w:ind w:left="720" w:right="720"/>
    </w:pPr>
    <w:rPr>
      <w:i/>
      <w:iCs/>
      <w:color w:val="000000" w:themeColor="text1"/>
    </w:rPr>
  </w:style>
  <w:style w:type="character" w:customStyle="1" w:styleId="QuoteChar">
    <w:name w:val="Quote Char"/>
    <w:basedOn w:val="DefaultParagraphFont"/>
    <w:link w:val="Quote"/>
    <w:uiPriority w:val="29"/>
    <w:rsid w:val="00FA22C5"/>
    <w:rPr>
      <w:i/>
      <w:iCs/>
      <w:color w:val="000000" w:themeColor="text1"/>
    </w:rPr>
  </w:style>
  <w:style w:type="paragraph" w:styleId="IntenseQuote">
    <w:name w:val="Intense Quote"/>
    <w:basedOn w:val="Normal"/>
    <w:next w:val="Normal"/>
    <w:link w:val="IntenseQuoteChar"/>
    <w:uiPriority w:val="30"/>
    <w:qFormat/>
    <w:rsid w:val="00FA22C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A22C5"/>
    <w:rPr>
      <w:color w:val="000000" w:themeColor="text1"/>
      <w:shd w:val="clear" w:color="auto" w:fill="F2F2F2" w:themeFill="background1" w:themeFillShade="F2"/>
    </w:rPr>
  </w:style>
  <w:style w:type="character" w:styleId="SubtleEmphasis">
    <w:name w:val="Subtle Emphasis"/>
    <w:basedOn w:val="DefaultParagraphFont"/>
    <w:uiPriority w:val="19"/>
    <w:qFormat/>
    <w:rsid w:val="00FA22C5"/>
    <w:rPr>
      <w:i/>
      <w:iCs/>
      <w:color w:val="404040" w:themeColor="text1" w:themeTint="BF"/>
    </w:rPr>
  </w:style>
  <w:style w:type="character" w:styleId="IntenseEmphasis">
    <w:name w:val="Intense Emphasis"/>
    <w:basedOn w:val="DefaultParagraphFont"/>
    <w:uiPriority w:val="21"/>
    <w:qFormat/>
    <w:rsid w:val="00FA22C5"/>
    <w:rPr>
      <w:b/>
      <w:bCs/>
      <w:i/>
      <w:iCs/>
      <w:caps/>
    </w:rPr>
  </w:style>
  <w:style w:type="character" w:styleId="SubtleReference">
    <w:name w:val="Subtle Reference"/>
    <w:basedOn w:val="DefaultParagraphFont"/>
    <w:uiPriority w:val="31"/>
    <w:qFormat/>
    <w:rsid w:val="00FA22C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A22C5"/>
    <w:rPr>
      <w:b/>
      <w:bCs/>
      <w:smallCaps/>
      <w:u w:val="single"/>
    </w:rPr>
  </w:style>
  <w:style w:type="character" w:styleId="BookTitle">
    <w:name w:val="Book Title"/>
    <w:basedOn w:val="DefaultParagraphFont"/>
    <w:uiPriority w:val="33"/>
    <w:qFormat/>
    <w:rsid w:val="00FA22C5"/>
    <w:rPr>
      <w:b w:val="0"/>
      <w:bCs w:val="0"/>
      <w:smallCaps/>
      <w:spacing w:val="5"/>
    </w:rPr>
  </w:style>
  <w:style w:type="paragraph" w:styleId="TOC3">
    <w:name w:val="toc 3"/>
    <w:basedOn w:val="Normal"/>
    <w:next w:val="Normal"/>
    <w:autoRedefine/>
    <w:uiPriority w:val="39"/>
    <w:semiHidden/>
    <w:unhideWhenUsed/>
    <w:rsid w:val="00F2729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81718">
      <w:bodyDiv w:val="1"/>
      <w:marLeft w:val="0"/>
      <w:marRight w:val="0"/>
      <w:marTop w:val="0"/>
      <w:marBottom w:val="0"/>
      <w:divBdr>
        <w:top w:val="none" w:sz="0" w:space="0" w:color="auto"/>
        <w:left w:val="none" w:sz="0" w:space="0" w:color="auto"/>
        <w:bottom w:val="none" w:sz="0" w:space="0" w:color="auto"/>
        <w:right w:val="none" w:sz="0" w:space="0" w:color="auto"/>
      </w:divBdr>
      <w:divsChild>
        <w:div w:id="318537566">
          <w:marLeft w:val="0"/>
          <w:marRight w:val="0"/>
          <w:marTop w:val="0"/>
          <w:marBottom w:val="0"/>
          <w:divBdr>
            <w:top w:val="none" w:sz="0" w:space="0" w:color="auto"/>
            <w:left w:val="none" w:sz="0" w:space="0" w:color="auto"/>
            <w:bottom w:val="none" w:sz="0" w:space="0" w:color="auto"/>
            <w:right w:val="none" w:sz="0" w:space="0" w:color="auto"/>
          </w:divBdr>
        </w:div>
      </w:divsChild>
    </w:div>
    <w:div w:id="1641418110">
      <w:bodyDiv w:val="1"/>
      <w:marLeft w:val="0"/>
      <w:marRight w:val="0"/>
      <w:marTop w:val="0"/>
      <w:marBottom w:val="0"/>
      <w:divBdr>
        <w:top w:val="none" w:sz="0" w:space="0" w:color="auto"/>
        <w:left w:val="none" w:sz="0" w:space="0" w:color="auto"/>
        <w:bottom w:val="none" w:sz="0" w:space="0" w:color="auto"/>
        <w:right w:val="none" w:sz="0" w:space="0" w:color="auto"/>
      </w:divBdr>
      <w:divsChild>
        <w:div w:id="1315335001">
          <w:marLeft w:val="0"/>
          <w:marRight w:val="0"/>
          <w:marTop w:val="0"/>
          <w:marBottom w:val="0"/>
          <w:divBdr>
            <w:top w:val="none" w:sz="0" w:space="0" w:color="auto"/>
            <w:left w:val="none" w:sz="0" w:space="0" w:color="auto"/>
            <w:bottom w:val="none" w:sz="0" w:space="0" w:color="auto"/>
            <w:right w:val="none" w:sz="0" w:space="0" w:color="auto"/>
          </w:divBdr>
        </w:div>
      </w:divsChild>
    </w:div>
    <w:div w:id="1882939927">
      <w:bodyDiv w:val="1"/>
      <w:marLeft w:val="0"/>
      <w:marRight w:val="0"/>
      <w:marTop w:val="0"/>
      <w:marBottom w:val="0"/>
      <w:divBdr>
        <w:top w:val="none" w:sz="0" w:space="0" w:color="auto"/>
        <w:left w:val="none" w:sz="0" w:space="0" w:color="auto"/>
        <w:bottom w:val="none" w:sz="0" w:space="0" w:color="auto"/>
        <w:right w:val="none" w:sz="0" w:space="0" w:color="auto"/>
      </w:divBdr>
      <w:divsChild>
        <w:div w:id="1870677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FB5CD-07BF-43D3-91A5-92D3CC6B8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2022-10-28T01:06:00Z</dcterms:created>
  <dcterms:modified xsi:type="dcterms:W3CDTF">2022-10-28T01:07:00Z</dcterms:modified>
</cp:coreProperties>
</file>