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Arial" w:hAnsi="Arial" w:cs="Arial" w:eastAsia="Arial"/>
          <w:b/>
          <w:color w:val="auto"/>
          <w:spacing w:val="0"/>
          <w:position w:val="0"/>
          <w:sz w:val="40"/>
          <w:shd w:fill="auto" w:val="clear"/>
        </w:rPr>
      </w:pPr>
    </w:p>
    <w:p>
      <w:pPr>
        <w:spacing w:before="0" w:after="0" w:line="360"/>
        <w:ind w:right="0" w:left="0" w:firstLine="0"/>
        <w:jc w:val="center"/>
        <w:rPr>
          <w:rFonts w:ascii="Arial" w:hAnsi="Arial" w:cs="Arial" w:eastAsia="Arial"/>
          <w:b/>
          <w:color w:val="auto"/>
          <w:spacing w:val="0"/>
          <w:position w:val="0"/>
          <w:sz w:val="40"/>
          <w:shd w:fill="auto" w:val="clear"/>
        </w:rPr>
      </w:pPr>
    </w:p>
    <w:p>
      <w:pPr>
        <w:spacing w:before="0" w:after="0" w:line="360"/>
        <w:ind w:right="0" w:left="0" w:firstLine="0"/>
        <w:jc w:val="center"/>
        <w:rPr>
          <w:rFonts w:ascii="Arial" w:hAnsi="Arial" w:cs="Arial" w:eastAsia="Arial"/>
          <w:b/>
          <w:color w:val="auto"/>
          <w:spacing w:val="0"/>
          <w:position w:val="0"/>
          <w:sz w:val="40"/>
          <w:shd w:fill="auto" w:val="clear"/>
        </w:rPr>
      </w:pPr>
    </w:p>
    <w:p>
      <w:pPr>
        <w:spacing w:before="0" w:after="0" w:line="360"/>
        <w:ind w:right="0" w:left="0" w:firstLine="0"/>
        <w:jc w:val="center"/>
        <w:rPr>
          <w:rFonts w:ascii="Arial" w:hAnsi="Arial" w:cs="Arial" w:eastAsia="Arial"/>
          <w:b/>
          <w:color w:val="auto"/>
          <w:spacing w:val="0"/>
          <w:position w:val="0"/>
          <w:sz w:val="40"/>
          <w:shd w:fill="auto" w:val="clear"/>
        </w:rPr>
      </w:pPr>
    </w:p>
    <w:p>
      <w:pPr>
        <w:spacing w:before="0" w:after="0" w:line="360"/>
        <w:ind w:right="0" w:left="0" w:firstLine="0"/>
        <w:jc w:val="center"/>
        <w:rPr>
          <w:rFonts w:ascii="Arial" w:hAnsi="Arial" w:cs="Arial" w:eastAsia="Arial"/>
          <w:b/>
          <w:color w:val="auto"/>
          <w:spacing w:val="0"/>
          <w:position w:val="0"/>
          <w:sz w:val="40"/>
          <w:shd w:fill="auto" w:val="clear"/>
        </w:rPr>
      </w:pPr>
    </w:p>
    <w:p>
      <w:pPr>
        <w:spacing w:before="0" w:after="0" w:line="360"/>
        <w:ind w:right="0" w:left="0" w:firstLine="0"/>
        <w:jc w:val="center"/>
        <w:rPr>
          <w:rFonts w:ascii="Arial" w:hAnsi="Arial" w:cs="Arial" w:eastAsia="Arial"/>
          <w:b/>
          <w:color w:val="auto"/>
          <w:spacing w:val="0"/>
          <w:position w:val="0"/>
          <w:sz w:val="40"/>
          <w:shd w:fill="auto" w:val="clear"/>
        </w:rPr>
      </w:pPr>
      <w:r>
        <w:rPr>
          <w:rFonts w:ascii="Arial" w:hAnsi="Arial" w:cs="Arial" w:eastAsia="Arial"/>
          <w:b/>
          <w:color w:val="auto"/>
          <w:spacing w:val="0"/>
          <w:position w:val="0"/>
          <w:sz w:val="40"/>
          <w:shd w:fill="auto" w:val="clear"/>
        </w:rPr>
        <w:t xml:space="preserve">Legal Issues- Fire Safety in the Hotel Industry</w:t>
      </w:r>
    </w:p>
    <w:p>
      <w:pPr>
        <w:spacing w:before="0" w:after="0" w:line="360"/>
        <w:ind w:right="0" w:left="0" w:firstLine="0"/>
        <w:jc w:val="center"/>
        <w:rPr>
          <w:rFonts w:ascii="Arial" w:hAnsi="Arial" w:cs="Arial" w:eastAsia="Arial"/>
          <w:b/>
          <w:color w:val="auto"/>
          <w:spacing w:val="0"/>
          <w:position w:val="0"/>
          <w:sz w:val="40"/>
          <w:shd w:fill="auto" w:val="clear"/>
        </w:rPr>
      </w:pPr>
    </w:p>
    <w:p>
      <w:pPr>
        <w:spacing w:before="0" w:after="0" w:line="360"/>
        <w:ind w:right="0" w:left="0" w:firstLine="0"/>
        <w:jc w:val="center"/>
        <w:rPr>
          <w:rFonts w:ascii="Arial" w:hAnsi="Arial" w:cs="Arial" w:eastAsia="Arial"/>
          <w:color w:val="auto"/>
          <w:spacing w:val="0"/>
          <w:position w:val="0"/>
          <w:sz w:val="24"/>
          <w:shd w:fill="auto" w:val="clear"/>
        </w:rPr>
      </w:pPr>
    </w:p>
    <w:p>
      <w:pPr>
        <w:spacing w:before="0" w:after="0" w:line="360"/>
        <w:ind w:right="0" w:left="0" w:firstLine="0"/>
        <w:jc w:val="center"/>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Name: Basem Issam Elhersh</w:t>
      </w:r>
    </w:p>
    <w:p>
      <w:pPr>
        <w:spacing w:before="0" w:after="0" w:line="360"/>
        <w:ind w:right="0" w:left="0" w:firstLine="0"/>
        <w:jc w:val="center"/>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Student Id: 2234245</w:t>
      </w:r>
    </w:p>
    <w:p>
      <w:pPr>
        <w:spacing w:before="0" w:after="0" w:line="360"/>
        <w:ind w:right="0" w:left="0" w:firstLine="0"/>
        <w:jc w:val="center"/>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Module Title and code: Business Skills BMIH4001</w:t>
      </w:r>
    </w:p>
    <w:p>
      <w:pPr>
        <w:spacing w:before="0" w:after="0" w:line="360"/>
        <w:ind w:right="0" w:left="0" w:firstLine="0"/>
        <w:jc w:val="center"/>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Lecturer name: Deborah Lloyd</w:t>
      </w:r>
    </w:p>
    <w:p>
      <w:pPr>
        <w:spacing w:before="0" w:after="0" w:line="360"/>
        <w:ind w:right="0" w:left="0" w:firstLine="0"/>
        <w:jc w:val="center"/>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Word count: 370</w:t>
      </w:r>
    </w:p>
    <w:p>
      <w:pPr>
        <w:spacing w:before="0" w:after="0" w:line="360"/>
        <w:ind w:right="0" w:left="0" w:firstLine="0"/>
        <w:jc w:val="left"/>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 </w:t>
      </w:r>
    </w:p>
    <w:p>
      <w:pPr>
        <w:spacing w:before="0" w:after="0" w:line="360"/>
        <w:ind w:right="0" w:left="0" w:firstLine="0"/>
        <w:jc w:val="left"/>
        <w:rPr>
          <w:rFonts w:ascii="Arial" w:hAnsi="Arial" w:cs="Arial" w:eastAsia="Arial"/>
          <w:color w:val="auto"/>
          <w:spacing w:val="0"/>
          <w:position w:val="0"/>
          <w:sz w:val="36"/>
          <w:shd w:fill="auto" w:val="clear"/>
        </w:rPr>
      </w:pPr>
    </w:p>
    <w:p>
      <w:pPr>
        <w:keepNext w:val="true"/>
        <w:keepLines w:val="true"/>
        <w:spacing w:before="400" w:after="120" w:line="360"/>
        <w:ind w:right="0" w:left="0" w:firstLine="0"/>
        <w:jc w:val="left"/>
        <w:rPr>
          <w:rFonts w:ascii="Arial" w:hAnsi="Arial" w:cs="Arial" w:eastAsia="Arial"/>
          <w:color w:val="548DD4"/>
          <w:spacing w:val="0"/>
          <w:position w:val="0"/>
          <w:sz w:val="32"/>
          <w:shd w:fill="auto" w:val="clear"/>
        </w:rPr>
      </w:pPr>
      <w:r>
        <w:rPr>
          <w:rFonts w:ascii="Arial" w:hAnsi="Arial" w:cs="Arial" w:eastAsia="Arial"/>
          <w:color w:val="548DD4"/>
          <w:spacing w:val="0"/>
          <w:position w:val="0"/>
          <w:sz w:val="32"/>
          <w:shd w:fill="auto" w:val="clear"/>
        </w:rPr>
        <w:t xml:space="preserve">Fire Safety in the Hospitality Industry</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many types of risks in the hospitality industry, but the worst risk is a fire risk. Fire can destroy anything instantly. A fire is a disaster for any kind of organization. Fire can happen at any time. That’s why any organization must be aware of 24 hours a day (Schuette, 2020). To reduce the risk, the organization should arrange the necessary equipment and skilled staff. Establishments must have this equipment like fire alarms, fire extinguishers, emergency lighting, dry/wet risers and pat tester. Fire safety is essential for all employees and guests of the establishment. There are various legal issues attached to fire safety because any cause of the fire can burn down many years’ worth of assets. All the staff of the organization should have sufficient knowledge about fire control (Thomson, 2002). Commonly seen serious fires occur from kitchen lines or short circuits. For this reason, all types of electric lines and gas lines should be kept under checkup. If a recent event is observed can be seen a terrible fire broke out in a hotel in Scotland. The hotel's name is Bramear Lodge hotel. This terrible was caused by a liquefied petroleum gas cylinder blast. The blast took place in an outer building which later spread to the main building. The fire hit their establishment very hard. Along with the way they have become financially weak, they have also lost their reputation (Fire Safety Association, 2022). The aspect that is most affected by a fire incident is reputation. The most valuable asset of an organization is reputation. To save the organization from this risk the UK government issued some acts. An organization called global facilities issued some rules. Global Fasciitis found that the 2005 policy was modified and published in 2022. It is said that all the staff of the organization should know about fire safety. It also directs to ensure all equipment in the organization is operable by staff (Service, 2015). Having a fire assessment is very important because it creates a plan on how to control a fire. Here it appears that the risk of fire is serious of all risks. Therefore, the maximum system should be kept in the organization to avoid this risk.</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References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Fire Safety Association (2022) Fire safety: Guidance for the Hospitality Industry, GOV.UK. GOV.UK. Available at: </w:t>
      </w: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https://www.gov.uk/government/publications/do-you-have-paying-guests</w:t>
        </w:r>
      </w:hyperlink>
      <w:r>
        <w:rPr>
          <w:rFonts w:ascii="Arial" w:hAnsi="Arial" w:cs="Arial" w:eastAsia="Arial"/>
          <w:color w:val="auto"/>
          <w:spacing w:val="0"/>
          <w:position w:val="0"/>
          <w:sz w:val="22"/>
          <w:shd w:fill="auto" w:val="clear"/>
        </w:rPr>
        <w:t xml:space="preserve"> (Accessed: February 5, 2023).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Schuette, S.L. (2020) Fire safety. North Mankato, MN: Pebble.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Service, G.D. (2015) Fire safety in the Workplace, GOV.UK. GOV.UK. Available at: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https://www.gov.uk/workplace-fire-safety-your-responsibilities/enforcement-appeals-and-penalties</w:t>
        </w:r>
      </w:hyperlink>
      <w:r>
        <w:rPr>
          <w:rFonts w:ascii="Arial" w:hAnsi="Arial" w:cs="Arial" w:eastAsia="Arial"/>
          <w:color w:val="auto"/>
          <w:spacing w:val="0"/>
          <w:position w:val="0"/>
          <w:sz w:val="22"/>
          <w:shd w:fill="auto" w:val="clear"/>
        </w:rPr>
        <w:t xml:space="preserve"> (Accessed: February 5, 2023).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Thomson, N. (2002) “Fire risk assessment,” Fire Hazards in Industry, pp. 19</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42. Available at: </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https://doi.org/10.1016/b978-075065321-3/50014-7</w:t>
        </w:r>
      </w:hyperlink>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Thomson, N. (2002) “Fire safety management,” Fire Hazards in Industry, 2(5), pp. 69</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87. Available at: </w:t>
      </w: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https://doi.org/10.1016/b978-075065321-3/50016-0</w:t>
        </w:r>
      </w:hyperlink>
      <w:r>
        <w:rPr>
          <w:rFonts w:ascii="Arial" w:hAnsi="Arial" w:cs="Arial" w:eastAsia="Arial"/>
          <w:color w:val="auto"/>
          <w:spacing w:val="0"/>
          <w:position w:val="0"/>
          <w:sz w:val="22"/>
          <w:shd w:fill="auto" w:val="clear"/>
        </w:rPr>
        <w:t xml:space="preserve">.</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gov.uk/workplace-fire-safety-your-responsibilities/enforcement-appeals-and-penalties" Id="docRId1" Type="http://schemas.openxmlformats.org/officeDocument/2006/relationships/hyperlink" /><Relationship TargetMode="External" Target="https://doi.org/10.1016/b978-075065321-3/50016-0" Id="docRId3" Type="http://schemas.openxmlformats.org/officeDocument/2006/relationships/hyperlink" /><Relationship Target="styles.xml" Id="docRId5" Type="http://schemas.openxmlformats.org/officeDocument/2006/relationships/styles" /><Relationship TargetMode="External" Target="https://www.gov.uk/government/publications/do-you-have-paying-guests" Id="docRId0" Type="http://schemas.openxmlformats.org/officeDocument/2006/relationships/hyperlink" /><Relationship TargetMode="External" Target="https://doi.org/10.1016/b978-075065321-3/50014-7" Id="docRId2" Type="http://schemas.openxmlformats.org/officeDocument/2006/relationships/hyperlink" /><Relationship Target="numbering.xml" Id="docRId4" Type="http://schemas.openxmlformats.org/officeDocument/2006/relationships/numbering" /></Relationships>
</file>