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F1B308" w14:textId="51C37151" w:rsidR="00386D94" w:rsidRDefault="002A093B">
      <w:pPr>
        <w:rPr>
          <w:b/>
          <w:bCs/>
        </w:rPr>
      </w:pPr>
      <w:r>
        <w:rPr>
          <w:b/>
          <w:bCs/>
        </w:rPr>
        <w:t xml:space="preserve">Introduction </w:t>
      </w:r>
    </w:p>
    <w:p w14:paraId="736BD1F4" w14:textId="09972DF5" w:rsidR="002A093B" w:rsidRPr="002A093B" w:rsidRDefault="002A093B">
      <w:r>
        <w:t>I have rec</w:t>
      </w:r>
      <w:r w:rsidR="00B5735F">
        <w:t xml:space="preserve">ently graduated from university and joined a HR department within a London based company </w:t>
      </w:r>
      <w:r w:rsidR="00185E5D">
        <w:t>due to my expertise in Le</w:t>
      </w:r>
      <w:r w:rsidR="00DC46CE">
        <w:t>adership and Management BA. My role within the company</w:t>
      </w:r>
      <w:r w:rsidR="00F61999">
        <w:t xml:space="preserve"> is a HR Officer</w:t>
      </w:r>
      <w:r w:rsidR="00993A36">
        <w:t xml:space="preserve"> </w:t>
      </w:r>
      <w:r w:rsidR="00C63985">
        <w:t xml:space="preserve">at </w:t>
      </w:r>
      <w:r w:rsidR="00343CE6">
        <w:t xml:space="preserve">Hair </w:t>
      </w:r>
      <w:r w:rsidR="00C57C9A">
        <w:t>Lounge by Char</w:t>
      </w:r>
      <w:r w:rsidR="00976F57">
        <w:t xml:space="preserve">lotte </w:t>
      </w:r>
      <w:proofErr w:type="spellStart"/>
      <w:r w:rsidR="00976F57">
        <w:t>Mensah</w:t>
      </w:r>
      <w:proofErr w:type="spellEnd"/>
      <w:r w:rsidR="00976F57">
        <w:t xml:space="preserve">. </w:t>
      </w:r>
      <w:r w:rsidR="00F61999">
        <w:t xml:space="preserve">My job responsibility is to </w:t>
      </w:r>
      <w:r w:rsidR="00FA0DB4">
        <w:t>a</w:t>
      </w:r>
      <w:r w:rsidR="00E736F3">
        <w:t>ssist with the recruitment and onboarding of new employees and many other responsib</w:t>
      </w:r>
      <w:r w:rsidR="006C111E">
        <w:t xml:space="preserve">ilities (Indeed, 2025). </w:t>
      </w:r>
      <w:r w:rsidR="00A425D5">
        <w:t>In this report I will cover the analysis of the grievances within the company, w</w:t>
      </w:r>
      <w:r w:rsidR="0015145F">
        <w:t xml:space="preserve">hy they may happen and what can be done to reduce the </w:t>
      </w:r>
      <w:r w:rsidR="00756FB8">
        <w:t>number of grievances. In addition to this, I will cove</w:t>
      </w:r>
      <w:r w:rsidR="00941CC0">
        <w:t>r grievances factors that are related to business transformation, factors relating to digital tech</w:t>
      </w:r>
      <w:r w:rsidR="00EF574A">
        <w:t xml:space="preserve">nology trends, factors relating to flexible working </w:t>
      </w:r>
      <w:r w:rsidR="001C085A">
        <w:t xml:space="preserve">arrangements. Furthermore I will use theory’s such as the </w:t>
      </w:r>
      <w:r w:rsidR="00F954E7">
        <w:t>‘</w:t>
      </w:r>
      <w:proofErr w:type="spellStart"/>
      <w:r w:rsidR="00F954E7">
        <w:t>Maslows’s</w:t>
      </w:r>
      <w:proofErr w:type="spellEnd"/>
      <w:r w:rsidR="00F954E7">
        <w:t xml:space="preserve"> Hierarchy of needs, Kahn </w:t>
      </w:r>
      <w:r w:rsidR="00442EC8">
        <w:t xml:space="preserve">engagement theory and Herzberg </w:t>
      </w:r>
      <w:r w:rsidR="0025425B">
        <w:t xml:space="preserve">Motivational Factor. </w:t>
      </w:r>
    </w:p>
    <w:p w14:paraId="244CAD30" w14:textId="77777777" w:rsidR="000F0E36" w:rsidRDefault="00853465">
      <w:pPr>
        <w:rPr>
          <w:b/>
          <w:bCs/>
        </w:rPr>
      </w:pPr>
      <w:r>
        <w:rPr>
          <w:b/>
          <w:bCs/>
        </w:rPr>
        <w:t>Factors related to business transformation</w:t>
      </w:r>
      <w:r w:rsidR="001241F6">
        <w:rPr>
          <w:b/>
          <w:bCs/>
        </w:rPr>
        <w:t xml:space="preserve"> </w:t>
      </w:r>
    </w:p>
    <w:p w14:paraId="642827E3" w14:textId="3BB32855" w:rsidR="000A45D3" w:rsidRPr="000F0E36" w:rsidRDefault="000F0E36" w:rsidP="000F0E36">
      <w:pPr>
        <w:rPr>
          <w:b/>
          <w:bCs/>
        </w:rPr>
      </w:pPr>
      <w:r>
        <w:t xml:space="preserve">In a company, it is important for a </w:t>
      </w:r>
      <w:r w:rsidR="00CB2454">
        <w:t>company to strategise how they can effectively transform their business. When th</w:t>
      </w:r>
      <w:r w:rsidR="001625C5">
        <w:t xml:space="preserve">is </w:t>
      </w:r>
      <w:bookmarkStart w:id="0" w:name="_Int_8uxFJdj8"/>
      <w:r w:rsidR="001625C5">
        <w:t>is performed</w:t>
      </w:r>
      <w:bookmarkEnd w:id="0"/>
      <w:r w:rsidR="001625C5">
        <w:t xml:space="preserve"> correctly the outcome is to have a stronger team that promotes quality wor</w:t>
      </w:r>
      <w:r w:rsidR="009E21EF">
        <w:t xml:space="preserve">k to further improve the company and decreases company grievances. </w:t>
      </w:r>
      <w:r w:rsidR="00C72389">
        <w:t xml:space="preserve">However, </w:t>
      </w:r>
      <w:r w:rsidR="009E78E3">
        <w:t xml:space="preserve">there have been grievances in the </w:t>
      </w:r>
      <w:r w:rsidR="00C675AA">
        <w:t>workplace</w:t>
      </w:r>
      <w:r w:rsidR="009E78E3">
        <w:t xml:space="preserve"> which has caused the situation to bec</w:t>
      </w:r>
      <w:r w:rsidR="007F75C7">
        <w:t xml:space="preserve">ome overwhelming and is quite alarming. There are a series a </w:t>
      </w:r>
      <w:r w:rsidR="00C675AA">
        <w:t>factor</w:t>
      </w:r>
      <w:r w:rsidR="007F75C7">
        <w:t xml:space="preserve"> that play into the reason</w:t>
      </w:r>
      <w:r w:rsidR="007A2577">
        <w:t xml:space="preserve">s for the high </w:t>
      </w:r>
      <w:r w:rsidR="00C675AA">
        <w:t>number</w:t>
      </w:r>
      <w:r w:rsidR="007A2577">
        <w:t xml:space="preserve"> of grievances</w:t>
      </w:r>
      <w:r w:rsidR="004C4451">
        <w:t xml:space="preserve">. For example, </w:t>
      </w:r>
      <w:r w:rsidR="00026660">
        <w:t xml:space="preserve">the HR and employee partnership in transformation. </w:t>
      </w:r>
      <w:r w:rsidR="00746DBC">
        <w:t xml:space="preserve">The responsibility of HR when it comes to the workplace is </w:t>
      </w:r>
      <w:r w:rsidR="00D17F14">
        <w:t>to align the employees with organisational changes. Such as advi</w:t>
      </w:r>
      <w:r w:rsidR="00057391">
        <w:t>ce on</w:t>
      </w:r>
      <w:r w:rsidR="00630679">
        <w:t xml:space="preserve"> restructuring </w:t>
      </w:r>
      <w:r w:rsidR="00D976FA">
        <w:t>the workplace, the d</w:t>
      </w:r>
      <w:r w:rsidR="00C1725E">
        <w:t xml:space="preserve">evelopment the </w:t>
      </w:r>
      <w:r w:rsidR="00C675AA">
        <w:t>employee's</w:t>
      </w:r>
      <w:r w:rsidR="00C1725E">
        <w:t xml:space="preserve"> capability and communication planning (</w:t>
      </w:r>
      <w:r w:rsidR="00DE5620">
        <w:t xml:space="preserve">CIPD, 2021). </w:t>
      </w:r>
      <w:r w:rsidR="00FA24AD">
        <w:t>When does not have a part in planning there m</w:t>
      </w:r>
      <w:r w:rsidR="00847A6B">
        <w:t xml:space="preserve">ay be </w:t>
      </w:r>
      <w:r w:rsidR="0007159C">
        <w:t>some fact</w:t>
      </w:r>
      <w:r w:rsidR="00F85E66">
        <w:t>ors that can lead to the failure of compliance and company regulations</w:t>
      </w:r>
      <w:r w:rsidR="00C95EA3">
        <w:t>. This can lead to grievances due to unfair treatments, increases workload on some employee</w:t>
      </w:r>
      <w:r w:rsidR="00F66231">
        <w:t xml:space="preserve">s </w:t>
      </w:r>
      <w:r w:rsidR="00C675AA">
        <w:t>and</w:t>
      </w:r>
      <w:r w:rsidR="00F66231">
        <w:t xml:space="preserve"> poor communication and consultation (CIPS, 2021). </w:t>
      </w:r>
      <w:r w:rsidR="00F6689D">
        <w:t xml:space="preserve"> Transformation may result in job changes or re</w:t>
      </w:r>
      <w:r w:rsidR="00D240A8">
        <w:t>dundancies. The role of HR in this situation is to manage deployment processes</w:t>
      </w:r>
      <w:r w:rsidR="00C808E9">
        <w:t xml:space="preserve">, offer training pathways and support employees that may have </w:t>
      </w:r>
      <w:bookmarkStart w:id="1" w:name="_Int_mQNCPs2s"/>
      <w:r w:rsidR="00C808E9">
        <w:t>been affected</w:t>
      </w:r>
      <w:bookmarkEnd w:id="1"/>
      <w:r w:rsidR="00C808E9">
        <w:t xml:space="preserve"> by the transformation. </w:t>
      </w:r>
      <w:r w:rsidR="00C734C9">
        <w:t xml:space="preserve">If the HR department </w:t>
      </w:r>
      <w:r w:rsidR="00C675AA">
        <w:t>does not</w:t>
      </w:r>
      <w:r w:rsidR="00C734C9">
        <w:t xml:space="preserve"> ensure it is fai</w:t>
      </w:r>
      <w:r w:rsidR="00A66191">
        <w:t xml:space="preserve">r and lawful process, it may lead to more grievances. For example, unfair </w:t>
      </w:r>
      <w:r w:rsidR="009C7263">
        <w:t>choice</w:t>
      </w:r>
      <w:r w:rsidR="00A66191">
        <w:t xml:space="preserve"> for re</w:t>
      </w:r>
      <w:r w:rsidR="006300A1">
        <w:t xml:space="preserve">dundancy or discrimination and poor communication (CIPD, </w:t>
      </w:r>
      <w:r w:rsidR="007E5E08">
        <w:t>20</w:t>
      </w:r>
      <w:r w:rsidR="00E269D3">
        <w:t xml:space="preserve">21). </w:t>
      </w:r>
    </w:p>
    <w:p w14:paraId="3240BAE1" w14:textId="21D51160" w:rsidR="001241F6" w:rsidRDefault="001241F6">
      <w:pPr>
        <w:rPr>
          <w:b/>
          <w:bCs/>
        </w:rPr>
      </w:pPr>
      <w:r>
        <w:rPr>
          <w:b/>
          <w:bCs/>
        </w:rPr>
        <w:t>Facto</w:t>
      </w:r>
      <w:r w:rsidR="00E259C1">
        <w:rPr>
          <w:b/>
          <w:bCs/>
        </w:rPr>
        <w:t xml:space="preserve">rs related to digital technology trends </w:t>
      </w:r>
    </w:p>
    <w:p w14:paraId="0ACF6E89" w14:textId="3C3DD421" w:rsidR="00E259C1" w:rsidRDefault="00E259C1">
      <w:r>
        <w:t xml:space="preserve">There </w:t>
      </w:r>
      <w:r w:rsidR="00823B8D">
        <w:t>are multiple reasons that lead employees to grievances in relation to the use of t</w:t>
      </w:r>
      <w:r w:rsidR="005F6A2E">
        <w:t xml:space="preserve">echnology. There </w:t>
      </w:r>
      <w:r w:rsidR="00B25772">
        <w:t>is</w:t>
      </w:r>
      <w:r w:rsidR="005F6A2E">
        <w:t xml:space="preserve"> also multiple use for AI in the workplace such as recruitment, screenin</w:t>
      </w:r>
      <w:r w:rsidR="009D0F23">
        <w:t xml:space="preserve">g performance analysis and HR administration </w:t>
      </w:r>
      <w:r w:rsidR="002E36B1">
        <w:t xml:space="preserve">and </w:t>
      </w:r>
      <w:r w:rsidR="00977B67">
        <w:t xml:space="preserve">employees may </w:t>
      </w:r>
      <w:r w:rsidR="00E63AEF">
        <w:t xml:space="preserve">document </w:t>
      </w:r>
      <w:r w:rsidR="00C96797">
        <w:t xml:space="preserve">their grievances </w:t>
      </w:r>
      <w:r w:rsidR="00422808">
        <w:t>because they believe the use of AI has led to bias in hiring, errors on performanc</w:t>
      </w:r>
      <w:r w:rsidR="000B4098">
        <w:t>e evaluation and lack of transparency (</w:t>
      </w:r>
      <w:r w:rsidR="004A3D25">
        <w:t>I</w:t>
      </w:r>
      <w:r w:rsidR="00CC361A">
        <w:t xml:space="preserve">CO, 2025). </w:t>
      </w:r>
      <w:r w:rsidR="00A4433C">
        <w:t>Documentation of employee analytics and ethics may lead to</w:t>
      </w:r>
      <w:r w:rsidR="00C37223">
        <w:t xml:space="preserve"> disapproval of employees. For example, </w:t>
      </w:r>
      <w:r w:rsidR="00C37223">
        <w:lastRenderedPageBreak/>
        <w:t>emp</w:t>
      </w:r>
      <w:r w:rsidR="002B0E25">
        <w:t>loyees</w:t>
      </w:r>
      <w:r w:rsidR="00976F57">
        <w:t xml:space="preserve"> at the hair lounge</w:t>
      </w:r>
      <w:r w:rsidR="002B0E25">
        <w:t xml:space="preserve"> may feel like that </w:t>
      </w:r>
      <w:bookmarkStart w:id="2" w:name="_Int_YDHRwfQf"/>
      <w:r w:rsidR="002B0E25">
        <w:t xml:space="preserve">are </w:t>
      </w:r>
      <w:r w:rsidR="00E35DA2">
        <w:t>checked</w:t>
      </w:r>
      <w:bookmarkEnd w:id="2"/>
      <w:r w:rsidR="002B0E25">
        <w:t xml:space="preserve"> without their consent, the believe the data may be incorrect and the data </w:t>
      </w:r>
      <w:bookmarkStart w:id="3" w:name="_Int_F5OFoBRm"/>
      <w:r w:rsidR="002B0E25">
        <w:t>is used</w:t>
      </w:r>
      <w:bookmarkEnd w:id="3"/>
      <w:r w:rsidR="002B0E25">
        <w:t xml:space="preserve"> unfai</w:t>
      </w:r>
      <w:r w:rsidR="00A0158D">
        <w:t xml:space="preserve">rly in decisions </w:t>
      </w:r>
      <w:r w:rsidR="009E37F6">
        <w:t xml:space="preserve">(CIPD, 2022). </w:t>
      </w:r>
      <w:r w:rsidR="00B8100A">
        <w:t xml:space="preserve">In addition to this, the growth of technology has enabled </w:t>
      </w:r>
      <w:r w:rsidR="00005B19">
        <w:t>companies to rely on the servi</w:t>
      </w:r>
      <w:r w:rsidR="0025532A">
        <w:t xml:space="preserve">ce for cloud HR systems, self- </w:t>
      </w:r>
      <w:r w:rsidR="00E35DA2">
        <w:t>service,</w:t>
      </w:r>
      <w:r w:rsidR="0025532A">
        <w:t xml:space="preserve"> and digital platforms. The use of this allows the cloud HR syste</w:t>
      </w:r>
      <w:r w:rsidR="00730256">
        <w:t xml:space="preserve">ms to gather payroll data, attendance, </w:t>
      </w:r>
      <w:r w:rsidR="00A0589B">
        <w:t>leave management, employee data to imp</w:t>
      </w:r>
      <w:r w:rsidR="001126EB">
        <w:t>rove accuracy and reduce admin work.</w:t>
      </w:r>
      <w:r w:rsidR="00251E68">
        <w:t xml:space="preserve"> Alongside this, staff may be clocking in and out through the system.</w:t>
      </w:r>
      <w:r w:rsidR="001126EB">
        <w:t xml:space="preserve"> This may lead to grievances for many </w:t>
      </w:r>
      <w:r w:rsidR="00E35DA2">
        <w:t>reasons</w:t>
      </w:r>
      <w:r w:rsidR="001126EB">
        <w:t xml:space="preserve"> such as the miscalculat</w:t>
      </w:r>
      <w:r w:rsidR="002F21AE">
        <w:t>ions of pay, they believe the system may delay le</w:t>
      </w:r>
      <w:r w:rsidR="0095387E">
        <w:t xml:space="preserve">ave approvals and </w:t>
      </w:r>
      <w:bookmarkStart w:id="4" w:name="_Int_JbR8HoDs"/>
      <w:r w:rsidR="0095387E">
        <w:t>fails to</w:t>
      </w:r>
      <w:bookmarkEnd w:id="4"/>
      <w:r w:rsidR="0095387E">
        <w:t xml:space="preserve"> show correct infor</w:t>
      </w:r>
      <w:r w:rsidR="00ED623E">
        <w:t>mation</w:t>
      </w:r>
      <w:r w:rsidR="00F97921">
        <w:t xml:space="preserve"> (CIPD, 2024). </w:t>
      </w:r>
    </w:p>
    <w:p w14:paraId="5669AD33" w14:textId="16D9AAC7" w:rsidR="000A45D3" w:rsidRDefault="003249CF">
      <w:pPr>
        <w:rPr>
          <w:b/>
          <w:bCs/>
        </w:rPr>
      </w:pPr>
      <w:r>
        <w:rPr>
          <w:b/>
          <w:bCs/>
        </w:rPr>
        <w:t xml:space="preserve">Factors related to flexible working arrangements. </w:t>
      </w:r>
    </w:p>
    <w:p w14:paraId="453E65A8" w14:textId="585A9CF1" w:rsidR="007424E3" w:rsidRDefault="007424E3">
      <w:r>
        <w:t xml:space="preserve">Following April 2024, </w:t>
      </w:r>
      <w:r w:rsidR="00837245">
        <w:t xml:space="preserve">employees are able to request </w:t>
      </w:r>
      <w:r w:rsidR="00B175F0">
        <w:t>flexible working from the first time they started working at the comp</w:t>
      </w:r>
      <w:r w:rsidR="00B3046F">
        <w:t>any. Grievances may arise when these requests are ignored, managers may respond unfairly</w:t>
      </w:r>
      <w:r w:rsidR="00483C86">
        <w:t xml:space="preserve"> or employees may misunderstand their rights (ACAS, </w:t>
      </w:r>
      <w:r w:rsidR="00C33C02">
        <w:t xml:space="preserve">2024). </w:t>
      </w:r>
      <w:r w:rsidR="0025425B">
        <w:t xml:space="preserve">In </w:t>
      </w:r>
      <w:r w:rsidR="00F11A49">
        <w:t>addition to this, when flexible working requests become inconsistent</w:t>
      </w:r>
      <w:r w:rsidR="00044013">
        <w:t xml:space="preserve"> in comparison to another employee, they may feel the organisation doe not treat their staff equi</w:t>
      </w:r>
      <w:r w:rsidR="006F3A48">
        <w:t>tably.</w:t>
      </w:r>
      <w:r w:rsidR="0047684E">
        <w:t xml:space="preserve"> For example, when a part time </w:t>
      </w:r>
      <w:r w:rsidR="00004172">
        <w:t xml:space="preserve">hairdresser </w:t>
      </w:r>
      <w:r w:rsidR="007E4F6F">
        <w:t>is</w:t>
      </w:r>
      <w:r w:rsidR="00A86FD8">
        <w:t xml:space="preserve"> not as available as </w:t>
      </w:r>
      <w:r w:rsidR="00F36B43">
        <w:t>full-time</w:t>
      </w:r>
      <w:r w:rsidR="00A86FD8">
        <w:t xml:space="preserve"> hairdressers, they may feel like </w:t>
      </w:r>
      <w:r w:rsidR="00F36B43">
        <w:t>they may be</w:t>
      </w:r>
      <w:r w:rsidR="00EA3ABE">
        <w:t xml:space="preserve"> doing more inv</w:t>
      </w:r>
      <w:r w:rsidR="00F36B43">
        <w:t>entory or liaising with customers more and dealing with bookings online.</w:t>
      </w:r>
      <w:r w:rsidR="006F3A48">
        <w:t xml:space="preserve"> Employees may respond negatively when they b</w:t>
      </w:r>
      <w:r w:rsidR="00A25B9B">
        <w:t xml:space="preserve">elieve the </w:t>
      </w:r>
      <w:r w:rsidR="0047684E">
        <w:t>policies</w:t>
      </w:r>
      <w:r w:rsidR="00A25B9B">
        <w:t xml:space="preserve"> are applied unfairly which can lead to distrust and the employee </w:t>
      </w:r>
      <w:r w:rsidR="00C37D23">
        <w:t>may choose to raise a grievance to challenge the unequal trea</w:t>
      </w:r>
      <w:r w:rsidR="00774C12">
        <w:t xml:space="preserve">tment. (CIPD, 2023). </w:t>
      </w:r>
      <w:r w:rsidR="00A66B05">
        <w:t xml:space="preserve">Furthermore, communication should be effective in workplaces as this may also lead to </w:t>
      </w:r>
      <w:r w:rsidR="00EB7A75">
        <w:t xml:space="preserve">team misalignment and poor decisions. Employees may feel undervalued when employees fail to communicate </w:t>
      </w:r>
      <w:r w:rsidR="00DD0B88">
        <w:t xml:space="preserve">clear decisions around flexible working. </w:t>
      </w:r>
      <w:r w:rsidR="001602A0">
        <w:t>Poor communication can lead to delayed responses and lack of c</w:t>
      </w:r>
      <w:r w:rsidR="00ED4E41">
        <w:t>larity</w:t>
      </w:r>
      <w:r w:rsidR="00585800">
        <w:t xml:space="preserve"> (ACAS, 2023). </w:t>
      </w:r>
      <w:r w:rsidR="00A32696">
        <w:t>Next, the workload inequality can lead to grievances. For ex</w:t>
      </w:r>
      <w:r w:rsidR="00192DBA">
        <w:t xml:space="preserve">ample, employees with flexible working can be perceived as unequal workload </w:t>
      </w:r>
      <w:r w:rsidR="00F43483">
        <w:t>distribution. Full time employees may feel overburdened when other employees co</w:t>
      </w:r>
      <w:r w:rsidR="008E314C">
        <w:t>mplete fewer tasks or have less availability (Kelliher &amp; Anderson, 20</w:t>
      </w:r>
      <w:r w:rsidR="002A4560">
        <w:t xml:space="preserve">10). </w:t>
      </w:r>
    </w:p>
    <w:p w14:paraId="5DB0DA84" w14:textId="45F1BF2B" w:rsidR="00DF3792" w:rsidRDefault="00B9747E">
      <w:pPr>
        <w:rPr>
          <w:b/>
          <w:bCs/>
        </w:rPr>
      </w:pPr>
      <w:r>
        <w:rPr>
          <w:b/>
          <w:bCs/>
        </w:rPr>
        <w:t xml:space="preserve">Evaluation of the Maslow’S Hierarchy of Needs </w:t>
      </w:r>
    </w:p>
    <w:p w14:paraId="31DB9026" w14:textId="5B6CAE9C" w:rsidR="00B9747E" w:rsidRDefault="009941F6">
      <w:r>
        <w:t>Maslow’s Hierarchy</w:t>
      </w:r>
      <w:r w:rsidR="00312F80">
        <w:t xml:space="preserve"> of Needs is a motivational theory in psychology that consists of </w:t>
      </w:r>
      <w:r w:rsidR="004C4AFE">
        <w:t xml:space="preserve">a five-tier model of human needs and </w:t>
      </w:r>
      <w:bookmarkStart w:id="5" w:name="_Int_dwe79IXJ"/>
      <w:r w:rsidR="004C4AFE">
        <w:t>is often portra</w:t>
      </w:r>
      <w:r w:rsidR="00183080">
        <w:t>yed</w:t>
      </w:r>
      <w:bookmarkEnd w:id="5"/>
      <w:r w:rsidR="00183080">
        <w:t xml:space="preserve"> as hierarchical level</w:t>
      </w:r>
      <w:r w:rsidR="00AB4955">
        <w:t>s</w:t>
      </w:r>
      <w:r w:rsidR="00183080">
        <w:t xml:space="preserve"> within a pyramid. </w:t>
      </w:r>
      <w:r w:rsidR="00AB4955">
        <w:t>The first tier is ‘self actualisation’ which is the desire to become the most that</w:t>
      </w:r>
      <w:r w:rsidR="00B7319C">
        <w:t xml:space="preserve"> one can be.</w:t>
      </w:r>
      <w:r w:rsidR="00234D46">
        <w:t xml:space="preserve"> </w:t>
      </w:r>
      <w:r w:rsidR="00297728">
        <w:t>Sometimes in the workplace</w:t>
      </w:r>
      <w:r w:rsidR="00804079">
        <w:t xml:space="preserve"> self actualisation</w:t>
      </w:r>
      <w:r w:rsidR="00234D46">
        <w:t xml:space="preserve"> </w:t>
      </w:r>
      <w:r w:rsidR="00297728">
        <w:t>might not be</w:t>
      </w:r>
      <w:r w:rsidR="00234D46">
        <w:t xml:space="preserve"> met due to </w:t>
      </w:r>
      <w:r w:rsidR="005904C4">
        <w:t>lack of</w:t>
      </w:r>
      <w:r w:rsidR="00804079">
        <w:t xml:space="preserve"> training and progression </w:t>
      </w:r>
      <w:r w:rsidR="002C2BB7">
        <w:t xml:space="preserve">opportunities that </w:t>
      </w:r>
      <w:r w:rsidR="005904C4">
        <w:t xml:space="preserve">may be given to other </w:t>
      </w:r>
      <w:r w:rsidR="002C2BB7">
        <w:t>staff</w:t>
      </w:r>
      <w:r w:rsidR="00780E0A">
        <w:t xml:space="preserve"> (</w:t>
      </w:r>
      <w:r w:rsidR="00470F9F">
        <w:t xml:space="preserve">McKinsey &amp; Company, 2025). </w:t>
      </w:r>
      <w:r w:rsidR="00B7319C">
        <w:t xml:space="preserve">Then ‘esteem’ which is respect, self-esteem, stratus, recognition, </w:t>
      </w:r>
      <w:r w:rsidR="00C87A3A">
        <w:t>strength and freedom.</w:t>
      </w:r>
      <w:r w:rsidR="00484296">
        <w:t xml:space="preserve"> When employees begin to feel undervalued or like they are </w:t>
      </w:r>
      <w:r w:rsidR="001C2207">
        <w:t>treated unfairly, grievances may emerge</w:t>
      </w:r>
      <w:r w:rsidR="00095EF6">
        <w:t xml:space="preserve"> quickly</w:t>
      </w:r>
      <w:r w:rsidR="006D338F">
        <w:t>.</w:t>
      </w:r>
      <w:r w:rsidR="00095EF6">
        <w:t xml:space="preserve"> For ex</w:t>
      </w:r>
      <w:r w:rsidR="00EB5F92">
        <w:t>ample, if one beautician is receiving more clien</w:t>
      </w:r>
      <w:r w:rsidR="008A4086">
        <w:t>ts than others, they may be to feel unappreciated.</w:t>
      </w:r>
      <w:r w:rsidR="006D338F">
        <w:t xml:space="preserve"> When other employees are gi</w:t>
      </w:r>
      <w:r w:rsidR="001A7587">
        <w:t xml:space="preserve">ven more opportunities, praise of influence, they may experience </w:t>
      </w:r>
      <w:r w:rsidR="001A7587">
        <w:lastRenderedPageBreak/>
        <w:t>diminished esteem</w:t>
      </w:r>
      <w:r w:rsidR="007C5DBB">
        <w:t xml:space="preserve"> (Harvard Business Review, 2025). </w:t>
      </w:r>
      <w:r w:rsidR="00C87A3A">
        <w:t xml:space="preserve"> After this </w:t>
      </w:r>
      <w:r w:rsidR="007E0B5B">
        <w:t xml:space="preserve">there’s </w:t>
      </w:r>
      <w:r w:rsidR="00E61CCC">
        <w:t>‘</w:t>
      </w:r>
      <w:r w:rsidR="007E0B5B">
        <w:t>love and belonging</w:t>
      </w:r>
      <w:r w:rsidR="00547C64">
        <w:t>’, this is friendship, intimacy, family and sense of connection</w:t>
      </w:r>
      <w:r w:rsidR="004D5F25">
        <w:t xml:space="preserve">. When employees feel like they are excluded from decisions </w:t>
      </w:r>
      <w:r w:rsidR="00FE73B8">
        <w:t xml:space="preserve">such as client bookings or introduced technology they may have to use such </w:t>
      </w:r>
      <w:r w:rsidR="00B44EA0">
        <w:t xml:space="preserve">as straighteners or hot combs, </w:t>
      </w:r>
      <w:r w:rsidR="004D5F25">
        <w:t xml:space="preserve">or they </w:t>
      </w:r>
      <w:bookmarkStart w:id="6" w:name="_Int_eduS339Z"/>
      <w:r w:rsidR="004D5F25">
        <w:t>are alien</w:t>
      </w:r>
      <w:r w:rsidR="004647E4">
        <w:t>ated</w:t>
      </w:r>
      <w:bookmarkEnd w:id="6"/>
      <w:r w:rsidR="004647E4">
        <w:t xml:space="preserve"> from new teams, they might start to feel a loss of belonging. For exampl</w:t>
      </w:r>
      <w:r w:rsidR="00B03FF1">
        <w:t xml:space="preserve">e, exclusion from transformation meetings </w:t>
      </w:r>
      <w:r w:rsidR="0065541F">
        <w:t>or information sharing (World Economic Forum, 2024).</w:t>
      </w:r>
      <w:r w:rsidR="00C25D19">
        <w:t xml:space="preserve"> The next</w:t>
      </w:r>
      <w:r w:rsidR="0002212E">
        <w:t xml:space="preserve"> tier is</w:t>
      </w:r>
      <w:r w:rsidR="0065541F">
        <w:t xml:space="preserve"> </w:t>
      </w:r>
      <w:r w:rsidR="00C25D19">
        <w:t>‘</w:t>
      </w:r>
      <w:r w:rsidR="0002212E">
        <w:t>s</w:t>
      </w:r>
      <w:r w:rsidR="00C25D19">
        <w:t xml:space="preserve">afety </w:t>
      </w:r>
      <w:r w:rsidR="00547C64">
        <w:t>needs’ which</w:t>
      </w:r>
      <w:r w:rsidR="00BC632D">
        <w:t xml:space="preserve"> is personal security, employment, resources, health and property</w:t>
      </w:r>
      <w:r w:rsidR="007D5EC6">
        <w:t>.</w:t>
      </w:r>
      <w:r w:rsidR="009B266C">
        <w:t xml:space="preserve"> </w:t>
      </w:r>
      <w:r w:rsidR="007D5EC6">
        <w:t>Lastly, there’s ‘physiological needs’ which i</w:t>
      </w:r>
      <w:r w:rsidR="00D337DF">
        <w:t>s air, water, food, shelter, sleep, clothing and reproduction (Simply Psychology</w:t>
      </w:r>
      <w:r w:rsidR="00AE0607">
        <w:t xml:space="preserve">, 2025). </w:t>
      </w:r>
      <w:r w:rsidR="00DF41D5">
        <w:t>Grievances can advance when employees feel uncertaint</w:t>
      </w:r>
      <w:r w:rsidR="00584AD5">
        <w:t xml:space="preserve">y about their job security. </w:t>
      </w:r>
      <w:r w:rsidR="006A5300">
        <w:t>For example, if</w:t>
      </w:r>
      <w:r w:rsidR="00D64C66">
        <w:t xml:space="preserve"> there is miscommunication between the team, they may </w:t>
      </w:r>
      <w:r w:rsidR="00C93B51">
        <w:t>feel as though they are unable to trust their colleagues.</w:t>
      </w:r>
      <w:r w:rsidR="001A7952">
        <w:t xml:space="preserve"> </w:t>
      </w:r>
    </w:p>
    <w:p w14:paraId="132DEA02" w14:textId="1B489EA0" w:rsidR="001A7952" w:rsidRPr="00DD3FE0" w:rsidRDefault="00DD3FE0">
      <w:pPr>
        <w:rPr>
          <w:b/>
          <w:bCs/>
        </w:rPr>
      </w:pPr>
      <w:r>
        <w:rPr>
          <w:b/>
          <w:bCs/>
        </w:rPr>
        <w:t xml:space="preserve">Evaluation of the Kahn engagement theory </w:t>
      </w:r>
    </w:p>
    <w:p w14:paraId="5FE0F74A" w14:textId="5A20ABA6" w:rsidR="006137B5" w:rsidRDefault="0034173E" w:rsidP="00F421C5">
      <w:r>
        <w:t>N</w:t>
      </w:r>
      <w:r w:rsidR="00795352">
        <w:t xml:space="preserve">ext I will </w:t>
      </w:r>
      <w:r w:rsidR="00A30DD5">
        <w:t xml:space="preserve">evaluate digital technology trends </w:t>
      </w:r>
      <w:r w:rsidR="003B3F79">
        <w:t>with the use of the ‘Kahn’s theory of employee engagement</w:t>
      </w:r>
      <w:r w:rsidR="00995CAE">
        <w:t>.’</w:t>
      </w:r>
      <w:r w:rsidR="00106A43">
        <w:t xml:space="preserve"> </w:t>
      </w:r>
      <w:r w:rsidR="00995CAE">
        <w:t xml:space="preserve">Kahn’s theory of employee engagement </w:t>
      </w:r>
      <w:r w:rsidR="000D3CB4">
        <w:t>de</w:t>
      </w:r>
      <w:r w:rsidR="000E600B">
        <w:t>scribes employee engagement as ‘harnessing organisation members’ selves to the</w:t>
      </w:r>
      <w:r w:rsidR="00C50601">
        <w:t xml:space="preserve">ir work roles’. </w:t>
      </w:r>
      <w:r w:rsidR="00BC7E99">
        <w:t>Suc</w:t>
      </w:r>
      <w:r w:rsidR="00EC44DE">
        <w:t>h as ‘meaningfulness’ which refers to how the employee understands the meaning of their work</w:t>
      </w:r>
      <w:r w:rsidR="00A059A9">
        <w:t>, the benefit and are invested in the process.</w:t>
      </w:r>
      <w:r w:rsidR="003B5D51">
        <w:t xml:space="preserve"> </w:t>
      </w:r>
      <w:r w:rsidR="00A16487">
        <w:t>In a hair salon when task feel</w:t>
      </w:r>
      <w:r w:rsidR="007F4777">
        <w:t xml:space="preserve">s </w:t>
      </w:r>
      <w:r w:rsidR="00A16487">
        <w:t>worthwhile</w:t>
      </w:r>
      <w:r w:rsidR="007F4777">
        <w:t xml:space="preserve"> the employee may </w:t>
      </w:r>
      <w:r w:rsidR="00B24399">
        <w:t>get a sense of enjoyment and creativity from these tasks that may align with th</w:t>
      </w:r>
      <w:r w:rsidR="0010597C">
        <w:t xml:space="preserve">eir identity they are more likely to be engaged. </w:t>
      </w:r>
      <w:r w:rsidR="00072663">
        <w:t>However,</w:t>
      </w:r>
      <w:r w:rsidR="0010597C">
        <w:t xml:space="preserve"> if technology was to replace this with AI </w:t>
      </w:r>
      <w:r w:rsidR="00FD25F4">
        <w:t xml:space="preserve">hair suggestions or digital customer self service </w:t>
      </w:r>
      <w:r w:rsidR="00072663">
        <w:t>systems,</w:t>
      </w:r>
      <w:r w:rsidR="00FD25F4">
        <w:t xml:space="preserve"> </w:t>
      </w:r>
      <w:r w:rsidR="00B96A84">
        <w:t>they</w:t>
      </w:r>
      <w:r w:rsidR="00D630C2">
        <w:t xml:space="preserve"> stylists may feel as though there is a loss of professional identity or reduced job satisfaction</w:t>
      </w:r>
      <w:r w:rsidR="001D1125">
        <w:t xml:space="preserve"> (Bolton S</w:t>
      </w:r>
      <w:r w:rsidR="00794928">
        <w:t xml:space="preserve">, </w:t>
      </w:r>
      <w:r w:rsidR="001D1125">
        <w:t>2021)</w:t>
      </w:r>
      <w:r w:rsidR="00290A46">
        <w:t>.</w:t>
      </w:r>
      <w:r w:rsidR="00145F85">
        <w:t xml:space="preserve"> Then ‘safety’ refers to how safe an employee feels a in the </w:t>
      </w:r>
      <w:r w:rsidR="00262C46">
        <w:t>workplace psychologically and physically.</w:t>
      </w:r>
      <w:r w:rsidR="00B40C03">
        <w:t xml:space="preserve"> With the use of online </w:t>
      </w:r>
      <w:r w:rsidR="00EF72CF">
        <w:t xml:space="preserve">reviews on Google and many other platforms, customers are able to upload reviews of the company </w:t>
      </w:r>
      <w:r w:rsidR="00625741">
        <w:t xml:space="preserve">if the company is not satisfied with reviews or if they are </w:t>
      </w:r>
      <w:r w:rsidR="00A82329">
        <w:t>receiving poor reviews, the employees may tend to leave the company as they do not want to damage their rep</w:t>
      </w:r>
      <w:r w:rsidR="006F2E4C">
        <w:t>utation</w:t>
      </w:r>
      <w:r w:rsidR="00460698">
        <w:t xml:space="preserve"> (Luca M, 2016).</w:t>
      </w:r>
      <w:r w:rsidR="00262C46">
        <w:t xml:space="preserve"> </w:t>
      </w:r>
      <w:r w:rsidR="004B23D7">
        <w:t xml:space="preserve">Then </w:t>
      </w:r>
      <w:r w:rsidR="00CC35C4">
        <w:t>‘availability’ which refers to how available an employee is</w:t>
      </w:r>
      <w:r w:rsidR="00912D2E">
        <w:t xml:space="preserve"> and includes psychologic</w:t>
      </w:r>
      <w:r w:rsidR="00CD6793">
        <w:t>al and physical limits an employee may have (Indeed, 2025).</w:t>
      </w:r>
      <w:r w:rsidR="00CA683A">
        <w:t xml:space="preserve"> </w:t>
      </w:r>
      <w:r w:rsidR="0053787B">
        <w:t>Digital t</w:t>
      </w:r>
      <w:r w:rsidR="007707AA">
        <w:t xml:space="preserve">raining is important for staff who may not be as qualified as </w:t>
      </w:r>
      <w:r w:rsidR="00CB0EA2">
        <w:t>it can lead to mistakes, physical and mental burnout, customer complaints and internal confli</w:t>
      </w:r>
      <w:r w:rsidR="0053787B">
        <w:t xml:space="preserve">ct </w:t>
      </w:r>
      <w:r w:rsidR="00536F08">
        <w:t>(</w:t>
      </w:r>
      <w:r w:rsidR="00430F2F">
        <w:t xml:space="preserve">Comyn P &amp; Brewer L, 2018). </w:t>
      </w:r>
    </w:p>
    <w:p w14:paraId="59A2E078" w14:textId="041049CB" w:rsidR="00CC61CE" w:rsidRDefault="00DE74A7" w:rsidP="00F421C5">
      <w:pPr>
        <w:rPr>
          <w:b/>
          <w:bCs/>
        </w:rPr>
      </w:pPr>
      <w:r>
        <w:rPr>
          <w:b/>
          <w:bCs/>
        </w:rPr>
        <w:t xml:space="preserve">Evaluation of Herzberg’s Two-factor </w:t>
      </w:r>
      <w:r w:rsidR="0083735D">
        <w:rPr>
          <w:b/>
          <w:bCs/>
        </w:rPr>
        <w:t>Theory of Motivation Hygiene</w:t>
      </w:r>
    </w:p>
    <w:p w14:paraId="45C43E65" w14:textId="65942624" w:rsidR="0083735D" w:rsidRDefault="0083735D" w:rsidP="00F421C5">
      <w:r>
        <w:t xml:space="preserve">The next </w:t>
      </w:r>
      <w:r w:rsidR="00EE50C1">
        <w:t>theory I will use to evaluate grievances towards flexible working arrangements</w:t>
      </w:r>
      <w:r w:rsidR="00CE4B34">
        <w:t xml:space="preserve"> within the</w:t>
      </w:r>
      <w:r w:rsidR="00A91606">
        <w:t xml:space="preserve"> Hair Lounge</w:t>
      </w:r>
      <w:r w:rsidR="00EE50C1">
        <w:t xml:space="preserve"> is </w:t>
      </w:r>
      <w:r w:rsidR="00EE3ABE">
        <w:t>Herzberg’s Two-Factor Theory of Motivation Hygiene. It a</w:t>
      </w:r>
      <w:r w:rsidR="002948BA">
        <w:t xml:space="preserve">rgues that </w:t>
      </w:r>
      <w:r w:rsidR="00DA4298">
        <w:t>job satisfaction and dissatisfaction exist in two different ways</w:t>
      </w:r>
      <w:r w:rsidR="00CE4B34">
        <w:t xml:space="preserve"> such as ‘hygiene factors’ and </w:t>
      </w:r>
      <w:r w:rsidR="00A91606">
        <w:t>‘motivation factors’</w:t>
      </w:r>
      <w:r w:rsidR="00F837E4">
        <w:t xml:space="preserve"> </w:t>
      </w:r>
      <w:r w:rsidR="004A5A35">
        <w:t>(Bhat</w:t>
      </w:r>
      <w:r w:rsidR="000709AF">
        <w:t>t et al, 2022)</w:t>
      </w:r>
      <w:r w:rsidR="00A91606">
        <w:t xml:space="preserve">. </w:t>
      </w:r>
      <w:r w:rsidR="00A6148B">
        <w:t>W</w:t>
      </w:r>
      <w:r w:rsidR="00935D8C">
        <w:t>hen it comes to flexible work arrangements within the hair salon</w:t>
      </w:r>
      <w:r w:rsidR="00085BC7">
        <w:t xml:space="preserve"> there may factors that may </w:t>
      </w:r>
      <w:r w:rsidR="00EF0250">
        <w:t>affect a stylist’s</w:t>
      </w:r>
      <w:r w:rsidR="005314ED">
        <w:t xml:space="preserve"> motivation at work. For example, </w:t>
      </w:r>
      <w:r w:rsidR="00F9391C">
        <w:t xml:space="preserve">working conditions, </w:t>
      </w:r>
      <w:r w:rsidR="00B72BC4">
        <w:t xml:space="preserve">pay and flexible scheduling </w:t>
      </w:r>
      <w:r w:rsidR="007A7286">
        <w:t xml:space="preserve">would </w:t>
      </w:r>
      <w:r w:rsidR="007A7286">
        <w:lastRenderedPageBreak/>
        <w:t>be considered essential regarding the retention of employee satisfaction</w:t>
      </w:r>
      <w:r w:rsidR="00305C55">
        <w:t xml:space="preserve"> </w:t>
      </w:r>
      <w:r w:rsidR="00D83E13">
        <w:t>(</w:t>
      </w:r>
      <w:proofErr w:type="spellStart"/>
      <w:r w:rsidR="00D83E13">
        <w:t>Sobiah</w:t>
      </w:r>
      <w:proofErr w:type="spellEnd"/>
      <w:r w:rsidR="00D83E13">
        <w:t xml:space="preserve"> et al, 2020)</w:t>
      </w:r>
      <w:r w:rsidR="007A7286">
        <w:t xml:space="preserve">. </w:t>
      </w:r>
      <w:r w:rsidR="007037AA">
        <w:t>The use of flexible working arrangements can relieve work-family conflicts</w:t>
      </w:r>
      <w:r w:rsidR="00896F55">
        <w:t xml:space="preserve"> and decrease job dis</w:t>
      </w:r>
      <w:r w:rsidR="00991E7C">
        <w:t>satisfaction</w:t>
      </w:r>
      <w:r w:rsidR="002E1DB0">
        <w:t xml:space="preserve"> (</w:t>
      </w:r>
      <w:proofErr w:type="spellStart"/>
      <w:r w:rsidR="002E1DB0">
        <w:t>Thant,2023</w:t>
      </w:r>
      <w:proofErr w:type="spellEnd"/>
      <w:r w:rsidR="005A786C">
        <w:t>)</w:t>
      </w:r>
      <w:r w:rsidR="00A856AE">
        <w:t xml:space="preserve">. In relation to the Hair Lounge, </w:t>
      </w:r>
      <w:r w:rsidR="00A342FB">
        <w:t xml:space="preserve">work-life balancing can be difficult if working hours are irregular. This can lead to </w:t>
      </w:r>
      <w:r w:rsidR="00E10C20">
        <w:t xml:space="preserve">an employee concern due to job security and the changing rate of pay. </w:t>
      </w:r>
    </w:p>
    <w:p w14:paraId="692A55D7" w14:textId="77777777" w:rsidR="00BE4813" w:rsidRPr="0083735D" w:rsidRDefault="00BE4813" w:rsidP="00F421C5"/>
    <w:p w14:paraId="32506A8A" w14:textId="5134752D" w:rsidR="000A45D3" w:rsidRDefault="00BE4813">
      <w:pPr>
        <w:rPr>
          <w:b/>
          <w:bCs/>
        </w:rPr>
      </w:pPr>
      <w:r>
        <w:rPr>
          <w:b/>
          <w:bCs/>
        </w:rPr>
        <w:t xml:space="preserve">How </w:t>
      </w:r>
      <w:r w:rsidR="00444072">
        <w:rPr>
          <w:b/>
          <w:bCs/>
        </w:rPr>
        <w:t xml:space="preserve">can departmental managers ensure an increase in communication </w:t>
      </w:r>
      <w:r w:rsidR="003446C8">
        <w:rPr>
          <w:b/>
          <w:bCs/>
        </w:rPr>
        <w:t>is implemented as a matter of urgency?</w:t>
      </w:r>
    </w:p>
    <w:p w14:paraId="238F1E60" w14:textId="7347A091" w:rsidR="003446C8" w:rsidRPr="003446C8" w:rsidRDefault="006C5363">
      <w:r>
        <w:t>The first step to implementing an increase in positive communication is sh</w:t>
      </w:r>
      <w:r w:rsidR="00323C63">
        <w:t xml:space="preserve">ort daily staff meetings at the start of the day. The will firstly create a positive environment and ensure </w:t>
      </w:r>
      <w:r w:rsidR="00777E28">
        <w:t xml:space="preserve">employees are updated with essential information such as booking, change </w:t>
      </w:r>
      <w:r w:rsidR="00FB104A">
        <w:t>in staffing and daily going to reduce misunderstandings</w:t>
      </w:r>
      <w:r w:rsidR="00FC1A61">
        <w:t xml:space="preserve"> (KPI,</w:t>
      </w:r>
      <w:r w:rsidR="003D72BD">
        <w:t>2025)</w:t>
      </w:r>
      <w:r w:rsidR="00FB104A">
        <w:t>. The use of the meeti</w:t>
      </w:r>
      <w:r w:rsidR="00FC1A61">
        <w:t xml:space="preserve">ngs will also </w:t>
      </w:r>
      <w:r w:rsidR="000043B3">
        <w:t>create a sense of accountability and responsibility</w:t>
      </w:r>
      <w:r w:rsidR="00515446">
        <w:t xml:space="preserve">. Each employee will have the </w:t>
      </w:r>
      <w:r w:rsidR="00BE4484">
        <w:t xml:space="preserve">responsibility to share what they are doing, what they plan to do and any issue they may be facing so they </w:t>
      </w:r>
      <w:r w:rsidR="0001552E">
        <w:t>can work collaboratively and solve the problem together</w:t>
      </w:r>
      <w:r w:rsidR="00227359">
        <w:t xml:space="preserve"> (</w:t>
      </w:r>
      <w:proofErr w:type="spellStart"/>
      <w:r w:rsidR="00227359">
        <w:t>Gr</w:t>
      </w:r>
      <w:r w:rsidR="005D55F2">
        <w:t>oval</w:t>
      </w:r>
      <w:proofErr w:type="spellEnd"/>
      <w:r w:rsidR="005D55F2">
        <w:t xml:space="preserve"> Euler’s, 202</w:t>
      </w:r>
      <w:r w:rsidR="00FD3437">
        <w:t>5)</w:t>
      </w:r>
      <w:r w:rsidR="0001552E">
        <w:t>.</w:t>
      </w:r>
      <w:r w:rsidR="0043455C">
        <w:t xml:space="preserve"> In addition to communication, a shared m</w:t>
      </w:r>
      <w:r w:rsidR="00FD3437">
        <w:t>essaging platform</w:t>
      </w:r>
      <w:r w:rsidR="00E254C8">
        <w:t xml:space="preserve"> is a great way to improve communication when the teams may be in separate </w:t>
      </w:r>
      <w:r w:rsidR="002B1DB5">
        <w:t>environments. This can ensure updates and procedures that is vi</w:t>
      </w:r>
      <w:r w:rsidR="003362BA">
        <w:t>sible to everyone to reduce verbal messages that</w:t>
      </w:r>
      <w:r w:rsidR="00B33D18">
        <w:t xml:space="preserve"> can be forgotten easily or misheard</w:t>
      </w:r>
      <w:r w:rsidR="00C51AA2">
        <w:t xml:space="preserve"> </w:t>
      </w:r>
      <w:r w:rsidR="00242644">
        <w:t>(Business &amp; Industry, 2023).</w:t>
      </w:r>
      <w:r w:rsidR="00715FED">
        <w:t xml:space="preserve"> Furthermore, the use of a communication board is also essential</w:t>
      </w:r>
      <w:r w:rsidR="00151303">
        <w:t xml:space="preserve"> to team communication. The use of communication boards, enables staff to update daily goals, assig</w:t>
      </w:r>
      <w:r w:rsidR="001466A2">
        <w:t>nments and offers. This enables employee that may not have bee</w:t>
      </w:r>
      <w:r w:rsidR="00D51626">
        <w:t>n available to the meeting to stay updated with the salon</w:t>
      </w:r>
      <w:r w:rsidR="00C21FBD">
        <w:t xml:space="preserve"> (Nightingale Studio, 2025)</w:t>
      </w:r>
      <w:r w:rsidR="007C4863">
        <w:t>. This also ensures critical infor</w:t>
      </w:r>
      <w:r w:rsidR="008A17C6">
        <w:t>mation is visible and supports transparency, it also reduces ‘gossip-based’</w:t>
      </w:r>
      <w:r w:rsidR="00B45745">
        <w:t xml:space="preserve"> communication which can lead to miscommunication (</w:t>
      </w:r>
      <w:r w:rsidR="00116D4A">
        <w:t>Beauty Launchpad, 2019).</w:t>
      </w:r>
      <w:r w:rsidR="00273C1B">
        <w:t xml:space="preserve"> </w:t>
      </w:r>
      <w:r w:rsidR="00271002">
        <w:t xml:space="preserve">Additionally, regular meetings such as weekly or monthly can be essential as </w:t>
      </w:r>
      <w:r w:rsidR="00BA75F7">
        <w:t xml:space="preserve">it gives the salon team time to review standards and update new products or </w:t>
      </w:r>
      <w:r w:rsidR="00DA59DB">
        <w:t xml:space="preserve">techniques which can lead to team training. Alongside this, employees can give </w:t>
      </w:r>
      <w:r w:rsidR="00A161B9">
        <w:t xml:space="preserve">feedback on salon techniques, whether it is working well for the salon or not and continue to improve the </w:t>
      </w:r>
      <w:r w:rsidR="00883A43">
        <w:t>salon (Salon Life, 2025</w:t>
      </w:r>
      <w:r w:rsidR="002942D8">
        <w:t>).</w:t>
      </w:r>
    </w:p>
    <w:p w14:paraId="62BBCA90" w14:textId="089BDE92" w:rsidR="000A45D3" w:rsidRDefault="002942D8">
      <w:pPr>
        <w:rPr>
          <w:b/>
          <w:bCs/>
        </w:rPr>
      </w:pPr>
      <w:r>
        <w:rPr>
          <w:b/>
          <w:bCs/>
        </w:rPr>
        <w:t>H</w:t>
      </w:r>
      <w:r w:rsidR="005951E2">
        <w:rPr>
          <w:b/>
          <w:bCs/>
        </w:rPr>
        <w:t xml:space="preserve">ow can departmental managers </w:t>
      </w:r>
      <w:r w:rsidR="007A0AD9">
        <w:rPr>
          <w:b/>
          <w:bCs/>
        </w:rPr>
        <w:t xml:space="preserve">integrate HR technology </w:t>
      </w:r>
      <w:r w:rsidR="004310BC">
        <w:rPr>
          <w:b/>
          <w:bCs/>
        </w:rPr>
        <w:t>as a matter of urgency?</w:t>
      </w:r>
    </w:p>
    <w:p w14:paraId="74E91DE7" w14:textId="4573956C" w:rsidR="000A45D3" w:rsidRDefault="008D4579">
      <w:r>
        <w:t>There are many ways that m</w:t>
      </w:r>
      <w:r w:rsidR="00426660">
        <w:t>anagers can integrate HR technology as a matter of urgency. For example, the use of a H</w:t>
      </w:r>
      <w:r w:rsidR="00D47AB5">
        <w:t>R system that staff is able to use from the comfort of their homes</w:t>
      </w:r>
      <w:r w:rsidR="009A5B84">
        <w:t>. Such as the use of payroll systems (</w:t>
      </w:r>
      <w:r w:rsidR="008B38A3">
        <w:t>payslips), the ability to see annual leave and holidays amount</w:t>
      </w:r>
      <w:r w:rsidR="00532F00">
        <w:t>, contracts and important documentation</w:t>
      </w:r>
      <w:r w:rsidR="00401549">
        <w:t xml:space="preserve"> (</w:t>
      </w:r>
      <w:proofErr w:type="spellStart"/>
      <w:r w:rsidR="00296A91">
        <w:t>Trinet,2022</w:t>
      </w:r>
      <w:proofErr w:type="spellEnd"/>
      <w:r w:rsidR="00296A91">
        <w:t>)</w:t>
      </w:r>
      <w:r w:rsidR="00532F00">
        <w:t>. This will give managers mor</w:t>
      </w:r>
      <w:r w:rsidR="00401549">
        <w:t xml:space="preserve">e time to focus on important tasks such as </w:t>
      </w:r>
      <w:r w:rsidR="00A05664">
        <w:t>staff support and training (HR, Cloud,</w:t>
      </w:r>
      <w:r w:rsidR="003E3E84">
        <w:t xml:space="preserve"> 2025). </w:t>
      </w:r>
      <w:r w:rsidR="00EB078A">
        <w:t>H</w:t>
      </w:r>
      <w:r w:rsidR="007C7674">
        <w:t>R systems combine workforce data</w:t>
      </w:r>
      <w:r w:rsidR="00165FB3">
        <w:t xml:space="preserve"> such as attendance, training and performance in the same place</w:t>
      </w:r>
      <w:r w:rsidR="00157A7B">
        <w:t xml:space="preserve">, this enables managers and HR to analyse analytics, </w:t>
      </w:r>
      <w:r w:rsidR="00157A7B">
        <w:lastRenderedPageBreak/>
        <w:t>patterns, staffing n</w:t>
      </w:r>
      <w:r w:rsidR="008160A1">
        <w:t>eeds and skill gaps (</w:t>
      </w:r>
      <w:proofErr w:type="spellStart"/>
      <w:r w:rsidR="008160A1">
        <w:t>Brightmine</w:t>
      </w:r>
      <w:proofErr w:type="spellEnd"/>
      <w:r w:rsidR="008160A1">
        <w:t xml:space="preserve">, 2024). </w:t>
      </w:r>
      <w:r w:rsidR="00D351D5">
        <w:t xml:space="preserve">This supports proactive planning such as </w:t>
      </w:r>
      <w:r w:rsidR="00B031BC">
        <w:t>the scheduling of staff before busy periods and support in training where necessary which is essential in a s</w:t>
      </w:r>
      <w:r w:rsidR="000B4A44">
        <w:t xml:space="preserve">alon. </w:t>
      </w:r>
      <w:r w:rsidR="00561A8E">
        <w:t xml:space="preserve">In addition to this, HR systems </w:t>
      </w:r>
      <w:r w:rsidR="001A65FA">
        <w:t>re</w:t>
      </w:r>
      <w:r w:rsidR="00105B36">
        <w:t>duce paperwork and also reduce the risk of lost paperwork</w:t>
      </w:r>
      <w:r w:rsidR="00581FDE">
        <w:t>, misfiling and inconsistent record-keeping (</w:t>
      </w:r>
      <w:r w:rsidR="007F0915">
        <w:t>Pe</w:t>
      </w:r>
      <w:r w:rsidR="00A02A8E">
        <w:t xml:space="preserve">opleHr, 2025). </w:t>
      </w:r>
      <w:r w:rsidR="00E30402">
        <w:t>The use of HR systems also supports the growth of a s</w:t>
      </w:r>
      <w:r w:rsidR="003A3344">
        <w:t>alon with the use of digital onboarding, scheduling, payroll, leave management and communication</w:t>
      </w:r>
      <w:r w:rsidR="00EE1B6E">
        <w:t xml:space="preserve"> </w:t>
      </w:r>
      <w:r w:rsidR="00653F51">
        <w:t xml:space="preserve">(TeamLease, 2025). </w:t>
      </w:r>
    </w:p>
    <w:p w14:paraId="109AF1A7" w14:textId="2221C24A" w:rsidR="001971CB" w:rsidRDefault="007178A4">
      <w:pPr>
        <w:rPr>
          <w:b/>
          <w:bCs/>
        </w:rPr>
      </w:pPr>
      <w:r>
        <w:rPr>
          <w:b/>
          <w:bCs/>
        </w:rPr>
        <w:t>Conclusion</w:t>
      </w:r>
    </w:p>
    <w:p w14:paraId="74928B44" w14:textId="299F17B0" w:rsidR="007178A4" w:rsidRPr="007178A4" w:rsidRDefault="00897690">
      <w:r>
        <w:t>In conclusio</w:t>
      </w:r>
      <w:r w:rsidR="002E294A">
        <w:t>n, there are many ways to identify and solve grievances at the Hair Lounge as a result of poor communi</w:t>
      </w:r>
      <w:r w:rsidR="001E5487">
        <w:t>cation, change in employment and management, challenges with the use of technology and inconsist</w:t>
      </w:r>
      <w:r w:rsidR="00AB231B">
        <w:t xml:space="preserve">ent flexible work. From my research, I can conclude that employee may feel to raise </w:t>
      </w:r>
      <w:r w:rsidR="00144774">
        <w:t>concerns when they may feel excluded, treated unfairly or not suppor</w:t>
      </w:r>
      <w:r w:rsidR="00B05EF6">
        <w:t xml:space="preserve">ted. With the use of the Maslow, Kahn and </w:t>
      </w:r>
      <w:proofErr w:type="spellStart"/>
      <w:r w:rsidR="00B05EF6">
        <w:t>Herzberg’s</w:t>
      </w:r>
      <w:proofErr w:type="spellEnd"/>
      <w:r w:rsidR="00B05EF6">
        <w:t xml:space="preserve"> theory, I was able to identify how needs may</w:t>
      </w:r>
      <w:r w:rsidR="00910BBF">
        <w:t xml:space="preserve"> be unmet at the workplace, what may lead to low engagement and dissatisfaction. </w:t>
      </w:r>
      <w:r w:rsidR="00D17B7D">
        <w:t>Managers can improve communication with the use of meets, message platfor</w:t>
      </w:r>
      <w:r w:rsidR="001B5B1B">
        <w:t xml:space="preserve">ms and information boards to reduce miscommunication. The use HR technology supports managers to </w:t>
      </w:r>
      <w:r w:rsidR="007D0860">
        <w:t xml:space="preserve">stream processes, reduce errors and provide staff access to their </w:t>
      </w:r>
      <w:r w:rsidR="00B67CF2">
        <w:t xml:space="preserve">information. </w:t>
      </w:r>
    </w:p>
    <w:p w14:paraId="3D239B48" w14:textId="5EA3FED3" w:rsidR="00653F51" w:rsidRDefault="001032FE">
      <w:pPr>
        <w:rPr>
          <w:b/>
          <w:bCs/>
        </w:rPr>
      </w:pPr>
      <w:r>
        <w:rPr>
          <w:b/>
          <w:bCs/>
        </w:rPr>
        <w:t xml:space="preserve">Recommendation </w:t>
      </w:r>
    </w:p>
    <w:p w14:paraId="7A67D686" w14:textId="3D39FE3C" w:rsidR="001032FE" w:rsidRPr="001032FE" w:rsidRDefault="001032FE">
      <w:r>
        <w:t>To reduce grievances at the workplace, movin</w:t>
      </w:r>
      <w:r w:rsidR="00523D82">
        <w:t xml:space="preserve">g forward I will introduce team meetings in the morning, weekly and monthly when possible. </w:t>
      </w:r>
      <w:r w:rsidR="00F419F9">
        <w:t xml:space="preserve">This will ensure employees are consistently updated and are able to raise concerns early to </w:t>
      </w:r>
      <w:r w:rsidR="00A7086D">
        <w:t>reduce and eliminate the risk of grievances. I will implement the use of a communication platform</w:t>
      </w:r>
      <w:r w:rsidR="004C379C">
        <w:t xml:space="preserve"> to keep staff updated at all times and ensure communication across all teams. </w:t>
      </w:r>
      <w:r w:rsidR="00826A05">
        <w:t xml:space="preserve">I will also introduce the use of a communication board in the staff </w:t>
      </w:r>
      <w:r w:rsidR="00C50789">
        <w:t>room to ensure all staff are updated. Alongside this, I will provide training to staff to use HR systems so they have acce</w:t>
      </w:r>
      <w:r w:rsidR="00FE1934">
        <w:t xml:space="preserve">ss to their information, ability to see their holidays, rota etc. </w:t>
      </w:r>
    </w:p>
    <w:p w14:paraId="1406703D" w14:textId="77777777" w:rsidR="000A45D3" w:rsidRDefault="000A45D3"/>
    <w:p w14:paraId="39A82ACB" w14:textId="77777777" w:rsidR="000A45D3" w:rsidRDefault="000A45D3"/>
    <w:p w14:paraId="26A6085E" w14:textId="77777777" w:rsidR="000A45D3" w:rsidRDefault="000A45D3">
      <w:pPr>
        <w:rPr>
          <w:rFonts w:asciiTheme="majorHAnsi" w:hAnsiTheme="majorHAnsi"/>
        </w:rPr>
      </w:pPr>
    </w:p>
    <w:p w14:paraId="2CEE81F0" w14:textId="77777777" w:rsidR="002246BB" w:rsidRDefault="002246BB">
      <w:pPr>
        <w:rPr>
          <w:rFonts w:asciiTheme="majorHAnsi" w:hAnsiTheme="majorHAnsi"/>
        </w:rPr>
      </w:pPr>
    </w:p>
    <w:p w14:paraId="51736C36" w14:textId="77777777" w:rsidR="002246BB" w:rsidRDefault="002246BB">
      <w:pPr>
        <w:rPr>
          <w:rFonts w:asciiTheme="majorHAnsi" w:hAnsiTheme="majorHAnsi"/>
        </w:rPr>
      </w:pPr>
    </w:p>
    <w:p w14:paraId="4EBE71F0" w14:textId="77777777" w:rsidR="002246BB" w:rsidRDefault="002246BB">
      <w:pPr>
        <w:rPr>
          <w:rFonts w:asciiTheme="majorHAnsi" w:hAnsiTheme="majorHAnsi"/>
        </w:rPr>
      </w:pPr>
    </w:p>
    <w:p w14:paraId="78F40AFE" w14:textId="77777777" w:rsidR="002246BB" w:rsidRPr="00D16F82" w:rsidRDefault="002246BB">
      <w:pPr>
        <w:rPr>
          <w:rFonts w:asciiTheme="majorHAnsi" w:hAnsiTheme="majorHAnsi"/>
        </w:rPr>
      </w:pPr>
    </w:p>
    <w:p w14:paraId="4A825E2C" w14:textId="3C4FE5F6" w:rsidR="004D1C97" w:rsidRPr="00D16F82" w:rsidRDefault="004D1C97" w:rsidP="004D1C97">
      <w:pPr>
        <w:pStyle w:val="p1"/>
        <w:rPr>
          <w:rFonts w:asciiTheme="minorHAnsi" w:hAnsiTheme="minorHAnsi"/>
        </w:rPr>
      </w:pPr>
      <w:r w:rsidRPr="00D16F82">
        <w:rPr>
          <w:rStyle w:val="s1"/>
          <w:rFonts w:asciiTheme="minorHAnsi" w:hAnsiTheme="minorHAnsi"/>
        </w:rPr>
        <w:lastRenderedPageBreak/>
        <w:t>Indeed (</w:t>
      </w:r>
      <w:r w:rsidR="00D16F82">
        <w:rPr>
          <w:rStyle w:val="s1"/>
          <w:rFonts w:asciiTheme="minorHAnsi" w:hAnsiTheme="minorHAnsi"/>
        </w:rPr>
        <w:t>2025</w:t>
      </w:r>
      <w:r w:rsidRPr="00D16F82">
        <w:rPr>
          <w:rStyle w:val="s1"/>
          <w:rFonts w:asciiTheme="minorHAnsi" w:hAnsiTheme="minorHAnsi"/>
        </w:rPr>
        <w:t xml:space="preserve">) </w:t>
      </w:r>
      <w:r w:rsidRPr="00D16F82">
        <w:rPr>
          <w:rStyle w:val="s2"/>
          <w:rFonts w:asciiTheme="minorHAnsi" w:hAnsiTheme="minorHAnsi"/>
        </w:rPr>
        <w:t>HR Officer Job Description</w:t>
      </w:r>
      <w:r w:rsidRPr="00D16F82">
        <w:rPr>
          <w:rStyle w:val="s1"/>
          <w:rFonts w:asciiTheme="minorHAnsi" w:hAnsiTheme="minorHAnsi"/>
        </w:rPr>
        <w:t xml:space="preserve">. Available at: </w:t>
      </w:r>
      <w:hyperlink r:id="rId7" w:history="1">
        <w:r w:rsidRPr="001A4F0D">
          <w:rPr>
            <w:rStyle w:val="Hyperlink"/>
            <w:rFonts w:asciiTheme="minorHAnsi" w:hAnsiTheme="minorHAnsi"/>
            <w:i/>
            <w:iCs/>
          </w:rPr>
          <w:t>https://uk.indeed.com/hire/job-description/hr-officer</w:t>
        </w:r>
      </w:hyperlink>
      <w:r w:rsidRPr="001A4F0D">
        <w:rPr>
          <w:rStyle w:val="s1"/>
          <w:rFonts w:asciiTheme="minorHAnsi" w:hAnsiTheme="minorHAnsi"/>
          <w:i/>
          <w:iCs/>
        </w:rPr>
        <w:t xml:space="preserve"> </w:t>
      </w:r>
      <w:r w:rsidRPr="00D16F82">
        <w:rPr>
          <w:rStyle w:val="s1"/>
          <w:rFonts w:asciiTheme="minorHAnsi" w:hAnsiTheme="minorHAnsi"/>
        </w:rPr>
        <w:t>(Accessed:</w:t>
      </w:r>
      <w:r w:rsidR="001A4F0D">
        <w:rPr>
          <w:rStyle w:val="s1"/>
          <w:rFonts w:asciiTheme="minorHAnsi" w:hAnsiTheme="minorHAnsi"/>
        </w:rPr>
        <w:t xml:space="preserve"> 21</w:t>
      </w:r>
      <w:r w:rsidR="001A4F0D" w:rsidRPr="001A4F0D">
        <w:rPr>
          <w:rStyle w:val="s1"/>
          <w:rFonts w:asciiTheme="minorHAnsi" w:hAnsiTheme="minorHAnsi"/>
          <w:vertAlign w:val="superscript"/>
        </w:rPr>
        <w:t>st</w:t>
      </w:r>
      <w:r w:rsidR="001A4F0D">
        <w:rPr>
          <w:rStyle w:val="s1"/>
          <w:rFonts w:asciiTheme="minorHAnsi" w:hAnsiTheme="minorHAnsi"/>
        </w:rPr>
        <w:t xml:space="preserve"> November 2025</w:t>
      </w:r>
      <w:r w:rsidRPr="00D16F82">
        <w:rPr>
          <w:rStyle w:val="s1"/>
          <w:rFonts w:asciiTheme="minorHAnsi" w:hAnsiTheme="minorHAnsi"/>
        </w:rPr>
        <w:t>).</w:t>
      </w:r>
    </w:p>
    <w:p w14:paraId="06638D0A" w14:textId="4A85B2A8" w:rsidR="004D1C97" w:rsidRPr="00D16F82" w:rsidRDefault="004D1C97" w:rsidP="001A4F0D">
      <w:pPr>
        <w:pStyle w:val="p1"/>
        <w:rPr>
          <w:rFonts w:asciiTheme="minorHAnsi" w:hAnsiTheme="minorHAnsi"/>
        </w:rPr>
      </w:pPr>
      <w:r w:rsidRPr="00D16F82">
        <w:rPr>
          <w:rStyle w:val="s1"/>
          <w:rFonts w:asciiTheme="minorHAnsi" w:hAnsiTheme="minorHAnsi"/>
        </w:rPr>
        <w:t>CIPD (</w:t>
      </w:r>
      <w:r w:rsidR="0001333A">
        <w:rPr>
          <w:rStyle w:val="s1"/>
          <w:rFonts w:asciiTheme="minorHAnsi" w:hAnsiTheme="minorHAnsi"/>
        </w:rPr>
        <w:t>2025</w:t>
      </w:r>
      <w:r w:rsidRPr="00D16F82">
        <w:rPr>
          <w:rStyle w:val="s1"/>
          <w:rFonts w:asciiTheme="minorHAnsi" w:hAnsiTheme="minorHAnsi"/>
        </w:rPr>
        <w:t xml:space="preserve">) </w:t>
      </w:r>
      <w:r w:rsidRPr="00D16F82">
        <w:rPr>
          <w:rStyle w:val="s2"/>
          <w:rFonts w:asciiTheme="minorHAnsi" w:hAnsiTheme="minorHAnsi"/>
        </w:rPr>
        <w:t>HR’s Role in Digital Transformation in the Workplace</w:t>
      </w:r>
      <w:r w:rsidRPr="00D16F82">
        <w:rPr>
          <w:rStyle w:val="s1"/>
          <w:rFonts w:asciiTheme="minorHAnsi" w:hAnsiTheme="minorHAnsi"/>
        </w:rPr>
        <w:t xml:space="preserve">. Available at: </w:t>
      </w:r>
      <w:hyperlink r:id="rId8" w:history="1">
        <w:r w:rsidRPr="0001333A">
          <w:rPr>
            <w:rStyle w:val="Hyperlink"/>
            <w:rFonts w:asciiTheme="minorHAnsi" w:hAnsiTheme="minorHAnsi"/>
            <w:i/>
            <w:iCs/>
          </w:rPr>
          <w:t>https://www.cipd.org/en/views-and-insights/thought-leadership/people-profession/hr-role-digital-transformation-workplace/</w:t>
        </w:r>
      </w:hyperlink>
      <w:r w:rsidRPr="0001333A">
        <w:rPr>
          <w:rStyle w:val="s1"/>
          <w:rFonts w:asciiTheme="minorHAnsi" w:hAnsiTheme="minorHAnsi"/>
          <w:i/>
          <w:iCs/>
        </w:rPr>
        <w:t xml:space="preserve"> </w:t>
      </w:r>
      <w:r w:rsidRPr="00D16F82">
        <w:rPr>
          <w:rStyle w:val="s1"/>
          <w:rFonts w:asciiTheme="minorHAnsi" w:hAnsiTheme="minorHAnsi"/>
        </w:rPr>
        <w:t xml:space="preserve">(Accessed: </w:t>
      </w:r>
      <w:r w:rsidR="00E030E0">
        <w:rPr>
          <w:rStyle w:val="s1"/>
          <w:rFonts w:asciiTheme="minorHAnsi" w:hAnsiTheme="minorHAnsi"/>
        </w:rPr>
        <w:t>21</w:t>
      </w:r>
      <w:r w:rsidR="00E030E0" w:rsidRPr="00E030E0">
        <w:rPr>
          <w:rStyle w:val="s1"/>
          <w:rFonts w:asciiTheme="minorHAnsi" w:hAnsiTheme="minorHAnsi"/>
          <w:vertAlign w:val="superscript"/>
        </w:rPr>
        <w:t>st</w:t>
      </w:r>
      <w:r w:rsidR="00E030E0">
        <w:rPr>
          <w:rStyle w:val="s1"/>
          <w:rFonts w:asciiTheme="minorHAnsi" w:hAnsiTheme="minorHAnsi"/>
        </w:rPr>
        <w:t xml:space="preserve"> November 2025</w:t>
      </w:r>
      <w:r w:rsidRPr="00D16F82">
        <w:rPr>
          <w:rStyle w:val="s1"/>
          <w:rFonts w:asciiTheme="minorHAnsi" w:hAnsiTheme="minorHAnsi"/>
        </w:rPr>
        <w:t>).</w:t>
      </w:r>
    </w:p>
    <w:p w14:paraId="34265DF3" w14:textId="50A80A7A" w:rsidR="004D1C97" w:rsidRPr="00D53ED8" w:rsidRDefault="004D1C97" w:rsidP="00E030E0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ICO (</w:t>
      </w:r>
      <w:r w:rsidR="00E030E0" w:rsidRPr="00D53ED8">
        <w:rPr>
          <w:rStyle w:val="s1"/>
          <w:rFonts w:asciiTheme="minorHAnsi" w:hAnsiTheme="minorHAnsi"/>
          <w:i/>
          <w:iCs/>
        </w:rPr>
        <w:t>202</w:t>
      </w:r>
      <w:r w:rsidR="00D53ED8">
        <w:rPr>
          <w:rStyle w:val="s1"/>
          <w:rFonts w:asciiTheme="minorHAnsi" w:hAnsiTheme="minorHAnsi"/>
          <w:i/>
          <w:iCs/>
        </w:rPr>
        <w:t>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Automated Decision-Making and Profiling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9" w:history="1">
        <w:r w:rsidRPr="00D53ED8">
          <w:rPr>
            <w:rStyle w:val="Hyperlink"/>
            <w:rFonts w:asciiTheme="minorHAnsi" w:hAnsiTheme="minorHAnsi"/>
            <w:i/>
            <w:iCs/>
          </w:rPr>
          <w:t>https://ico.org.uk/for-organisations/uk-gdpr-guidance-and-resources/individual-rights/automated-decision-making-and-profiling/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</w:t>
      </w:r>
      <w:r w:rsidR="00641B16" w:rsidRPr="00D53ED8">
        <w:rPr>
          <w:rStyle w:val="s1"/>
          <w:rFonts w:asciiTheme="minorHAnsi" w:hAnsiTheme="minorHAnsi"/>
          <w:i/>
          <w:iCs/>
        </w:rPr>
        <w:t>21</w:t>
      </w:r>
      <w:r w:rsidR="00641B16" w:rsidRPr="00D53ED8">
        <w:rPr>
          <w:rStyle w:val="s1"/>
          <w:rFonts w:asciiTheme="minorHAnsi" w:hAnsiTheme="minorHAnsi"/>
          <w:i/>
          <w:iCs/>
          <w:vertAlign w:val="superscript"/>
        </w:rPr>
        <w:t>st</w:t>
      </w:r>
      <w:r w:rsidR="00641B16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3EEEF849" w14:textId="703E4DDA" w:rsidR="004D1C97" w:rsidRPr="00D53ED8" w:rsidRDefault="004D1C97" w:rsidP="00641B16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CIPD (</w:t>
      </w:r>
      <w:r w:rsidR="00641B16" w:rsidRPr="00D53ED8">
        <w:rPr>
          <w:rStyle w:val="s1"/>
          <w:rFonts w:asciiTheme="minorHAnsi" w:hAnsiTheme="minorHAnsi"/>
          <w:i/>
          <w:iCs/>
        </w:rPr>
        <w:t>202</w:t>
      </w:r>
      <w:r w:rsidR="00D53ED8">
        <w:rPr>
          <w:rStyle w:val="s1"/>
          <w:rFonts w:asciiTheme="minorHAnsi" w:hAnsiTheme="minorHAnsi"/>
          <w:i/>
          <w:iCs/>
        </w:rPr>
        <w:t>2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People Professionals in a Digital Era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10" w:history="1">
        <w:r w:rsidRPr="00D53ED8">
          <w:rPr>
            <w:rStyle w:val="Hyperlink"/>
            <w:rFonts w:asciiTheme="minorHAnsi" w:hAnsiTheme="minorHAnsi"/>
            <w:i/>
            <w:iCs/>
          </w:rPr>
          <w:t>https://www.cipd.org/uk/views-and-insights/thought-leadership/insight/people-professionals-digital-era/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 w:rsidR="00D327F4" w:rsidRPr="00D53ED8">
        <w:rPr>
          <w:rStyle w:val="s1"/>
          <w:rFonts w:asciiTheme="minorHAnsi" w:hAnsiTheme="minorHAnsi"/>
          <w:i/>
          <w:iCs/>
        </w:rPr>
        <w:t>21</w:t>
      </w:r>
      <w:r w:rsidR="00D327F4" w:rsidRPr="00D53ED8">
        <w:rPr>
          <w:rStyle w:val="s1"/>
          <w:rFonts w:asciiTheme="minorHAnsi" w:hAnsiTheme="minorHAnsi"/>
          <w:i/>
          <w:iCs/>
          <w:vertAlign w:val="superscript"/>
        </w:rPr>
        <w:t>st</w:t>
      </w:r>
      <w:r w:rsidR="00D327F4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70B7ED85" w14:textId="55A7A57D" w:rsidR="004D1C97" w:rsidRPr="00D53ED8" w:rsidRDefault="004D1C97" w:rsidP="00D327F4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 xml:space="preserve">CIPD </w:t>
      </w:r>
      <w:r w:rsidR="00890D60" w:rsidRPr="00D53ED8">
        <w:rPr>
          <w:rStyle w:val="s1"/>
          <w:rFonts w:asciiTheme="minorHAnsi" w:hAnsiTheme="minorHAnsi"/>
          <w:i/>
          <w:iCs/>
        </w:rPr>
        <w:t>(202</w:t>
      </w:r>
      <w:r w:rsidR="00D53ED8">
        <w:rPr>
          <w:rStyle w:val="s1"/>
          <w:rFonts w:asciiTheme="minorHAnsi" w:hAnsiTheme="minorHAnsi"/>
          <w:i/>
          <w:iCs/>
        </w:rPr>
        <w:t>4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Effective Operating Model Transformation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11" w:history="1">
        <w:r w:rsidRPr="00D53ED8">
          <w:rPr>
            <w:rStyle w:val="Hyperlink"/>
            <w:rFonts w:asciiTheme="minorHAnsi" w:hAnsiTheme="minorHAnsi"/>
            <w:i/>
            <w:iCs/>
          </w:rPr>
          <w:t>https://www.cipd.org/uk/views-and-insights/thought-leadership/insight/effective-operating-model-transformation/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 w:rsidR="00890D60" w:rsidRPr="00D53ED8">
        <w:rPr>
          <w:rStyle w:val="s1"/>
          <w:rFonts w:asciiTheme="minorHAnsi" w:hAnsiTheme="minorHAnsi"/>
          <w:i/>
          <w:iCs/>
        </w:rPr>
        <w:t>22</w:t>
      </w:r>
      <w:r w:rsidR="00890D60" w:rsidRPr="00D53ED8">
        <w:rPr>
          <w:rStyle w:val="s1"/>
          <w:rFonts w:asciiTheme="minorHAnsi" w:hAnsiTheme="minorHAnsi"/>
          <w:i/>
          <w:iCs/>
          <w:vertAlign w:val="superscript"/>
        </w:rPr>
        <w:t>nd</w:t>
      </w:r>
      <w:r w:rsidR="00890D60" w:rsidRPr="00D53ED8">
        <w:rPr>
          <w:rStyle w:val="s1"/>
          <w:rFonts w:asciiTheme="minorHAnsi" w:hAnsiTheme="minorHAnsi"/>
          <w:i/>
          <w:iCs/>
        </w:rPr>
        <w:t xml:space="preserve"> November 202</w:t>
      </w:r>
      <w:r w:rsidR="00182E0E" w:rsidRPr="00D53ED8">
        <w:rPr>
          <w:rStyle w:val="s1"/>
          <w:rFonts w:asciiTheme="minorHAnsi" w:hAnsiTheme="minorHAnsi"/>
          <w:i/>
          <w:iCs/>
        </w:rPr>
        <w:t>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5B2001D3" w14:textId="48A01A15" w:rsidR="004D1C97" w:rsidRPr="00D53ED8" w:rsidRDefault="004D1C97" w:rsidP="00182E0E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Acas (</w:t>
      </w:r>
      <w:r w:rsidR="00182E0E" w:rsidRPr="00D53ED8">
        <w:rPr>
          <w:rStyle w:val="s1"/>
          <w:rFonts w:asciiTheme="minorHAnsi" w:hAnsiTheme="minorHAnsi"/>
          <w:i/>
          <w:iCs/>
        </w:rPr>
        <w:t>202</w:t>
      </w:r>
      <w:r w:rsidR="00D53ED8">
        <w:rPr>
          <w:rStyle w:val="s1"/>
          <w:rFonts w:asciiTheme="minorHAnsi" w:hAnsiTheme="minorHAnsi"/>
          <w:i/>
          <w:iCs/>
        </w:rPr>
        <w:t>4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Statutory Flexible Working Requests: The Right to Request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12" w:history="1">
        <w:r w:rsidRPr="00D53ED8">
          <w:rPr>
            <w:rStyle w:val="Hyperlink"/>
            <w:rFonts w:asciiTheme="minorHAnsi" w:hAnsiTheme="minorHAnsi"/>
            <w:i/>
            <w:iCs/>
          </w:rPr>
          <w:t>https://www.acas.org.uk/statutory-flexible-working-requests/the-right-to-request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 w:rsidR="00DB182D" w:rsidRPr="00D53ED8">
        <w:rPr>
          <w:rStyle w:val="s1"/>
          <w:rFonts w:asciiTheme="minorHAnsi" w:hAnsiTheme="minorHAnsi"/>
          <w:i/>
          <w:iCs/>
        </w:rPr>
        <w:t>22</w:t>
      </w:r>
      <w:r w:rsidR="00DB182D" w:rsidRPr="00D53ED8">
        <w:rPr>
          <w:rStyle w:val="s1"/>
          <w:rFonts w:asciiTheme="minorHAnsi" w:hAnsiTheme="minorHAnsi"/>
          <w:i/>
          <w:iCs/>
          <w:vertAlign w:val="superscript"/>
        </w:rPr>
        <w:t>nd</w:t>
      </w:r>
      <w:r w:rsidR="00DB182D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]).</w:t>
      </w:r>
    </w:p>
    <w:p w14:paraId="75F2D4E4" w14:textId="6EDFB811" w:rsidR="004D1C97" w:rsidRPr="00D53ED8" w:rsidRDefault="004D1C97" w:rsidP="00DB182D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CIPD (</w:t>
      </w:r>
      <w:r w:rsidR="00DB182D" w:rsidRPr="00D53ED8">
        <w:rPr>
          <w:rStyle w:val="s1"/>
          <w:rFonts w:asciiTheme="minorHAnsi" w:hAnsiTheme="minorHAnsi"/>
          <w:i/>
          <w:iCs/>
        </w:rPr>
        <w:t>202</w:t>
      </w:r>
      <w:r w:rsidR="00D53ED8">
        <w:rPr>
          <w:rStyle w:val="s1"/>
          <w:rFonts w:asciiTheme="minorHAnsi" w:hAnsiTheme="minorHAnsi"/>
          <w:i/>
          <w:iCs/>
        </w:rPr>
        <w:t>3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Discipline and Grievances at Work: Viewpoint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13" w:history="1">
        <w:r w:rsidRPr="00D53ED8">
          <w:rPr>
            <w:rStyle w:val="Hyperlink"/>
            <w:rFonts w:asciiTheme="minorHAnsi" w:hAnsiTheme="minorHAnsi"/>
            <w:i/>
            <w:iCs/>
          </w:rPr>
          <w:t>https://www.cipd.co.uk/knowledge/fundamentals/emp-law/discipline/viewpoint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[</w:t>
      </w:r>
      <w:r w:rsidR="0068450D" w:rsidRPr="00D53ED8">
        <w:rPr>
          <w:rStyle w:val="s1"/>
          <w:rFonts w:asciiTheme="minorHAnsi" w:hAnsiTheme="minorHAnsi"/>
          <w:i/>
          <w:iCs/>
        </w:rPr>
        <w:t>22</w:t>
      </w:r>
      <w:r w:rsidR="0068450D" w:rsidRPr="00D53ED8">
        <w:rPr>
          <w:rStyle w:val="s1"/>
          <w:rFonts w:asciiTheme="minorHAnsi" w:hAnsiTheme="minorHAnsi"/>
          <w:i/>
          <w:iCs/>
          <w:vertAlign w:val="superscript"/>
        </w:rPr>
        <w:t>nd</w:t>
      </w:r>
      <w:r w:rsidR="0068450D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7FDE157A" w14:textId="3A378664" w:rsidR="004D1C97" w:rsidRPr="00D53ED8" w:rsidRDefault="004D1C97" w:rsidP="0068450D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Acas (</w:t>
      </w:r>
      <w:r w:rsidR="0068450D" w:rsidRPr="00D53ED8">
        <w:rPr>
          <w:rStyle w:val="s1"/>
          <w:rFonts w:asciiTheme="minorHAnsi" w:hAnsiTheme="minorHAnsi"/>
          <w:i/>
          <w:iCs/>
        </w:rPr>
        <w:t>202</w:t>
      </w:r>
      <w:r w:rsidR="00D53ED8">
        <w:rPr>
          <w:rStyle w:val="s1"/>
          <w:rFonts w:asciiTheme="minorHAnsi" w:hAnsiTheme="minorHAnsi"/>
          <w:i/>
          <w:iCs/>
        </w:rPr>
        <w:t>3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Handling Flexible Working Requests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14" w:history="1">
        <w:r w:rsidRPr="00D53ED8">
          <w:rPr>
            <w:rStyle w:val="Hyperlink"/>
            <w:rFonts w:asciiTheme="minorHAnsi" w:hAnsiTheme="minorHAnsi"/>
            <w:i/>
            <w:iCs/>
          </w:rPr>
          <w:t>https://www.acas.org.uk/handling-flexible-working-requests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 w:rsidR="00983C45" w:rsidRPr="00D53ED8">
        <w:rPr>
          <w:rStyle w:val="s1"/>
          <w:rFonts w:asciiTheme="minorHAnsi" w:hAnsiTheme="minorHAnsi"/>
          <w:i/>
          <w:iCs/>
        </w:rPr>
        <w:t>22</w:t>
      </w:r>
      <w:r w:rsidR="00983C45" w:rsidRPr="00D53ED8">
        <w:rPr>
          <w:rStyle w:val="s1"/>
          <w:rFonts w:asciiTheme="minorHAnsi" w:hAnsiTheme="minorHAnsi"/>
          <w:i/>
          <w:iCs/>
          <w:vertAlign w:val="superscript"/>
        </w:rPr>
        <w:t>nd</w:t>
      </w:r>
      <w:r w:rsidR="00983C45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05EAE3AF" w14:textId="1A65D65B" w:rsidR="004D1C97" w:rsidRPr="00D53ED8" w:rsidRDefault="004D1C97" w:rsidP="00144ACD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 xml:space="preserve">Kahn, W. A. (2010) ‘The essence of engagement’, </w:t>
      </w:r>
      <w:r w:rsidRPr="00D53ED8">
        <w:rPr>
          <w:rStyle w:val="s2"/>
          <w:rFonts w:asciiTheme="minorHAnsi" w:hAnsiTheme="minorHAnsi"/>
          <w:i/>
          <w:iCs/>
        </w:rPr>
        <w:t>Human Relations</w:t>
      </w:r>
      <w:r w:rsidRPr="00D53ED8">
        <w:rPr>
          <w:rStyle w:val="s1"/>
          <w:rFonts w:asciiTheme="minorHAnsi" w:hAnsiTheme="minorHAnsi"/>
          <w:i/>
          <w:iCs/>
        </w:rPr>
        <w:t xml:space="preserve">, (Sage Journals). Available at: </w:t>
      </w:r>
      <w:hyperlink r:id="rId15" w:history="1">
        <w:r w:rsidRPr="00D53ED8">
          <w:rPr>
            <w:rStyle w:val="Hyperlink"/>
            <w:rFonts w:asciiTheme="minorHAnsi" w:hAnsiTheme="minorHAnsi"/>
            <w:i/>
            <w:iCs/>
          </w:rPr>
          <w:t>https://journals.sagepub.com/doi/10.1177/0018726709349199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 w:rsidR="00794ADC" w:rsidRPr="00D53ED8">
        <w:rPr>
          <w:rStyle w:val="s1"/>
          <w:rFonts w:asciiTheme="minorHAnsi" w:hAnsiTheme="minorHAnsi"/>
          <w:i/>
          <w:iCs/>
        </w:rPr>
        <w:t>25</w:t>
      </w:r>
      <w:r w:rsidR="00794ADC"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 w:rsidR="00794ADC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0AEF3750" w14:textId="3FD2916E" w:rsidR="00470F9F" w:rsidRPr="00D53ED8" w:rsidRDefault="004D1C97" w:rsidP="009460A8">
      <w:pPr>
        <w:pStyle w:val="p1"/>
        <w:rPr>
          <w:rStyle w:val="s1"/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McKinsey &amp; Company (</w:t>
      </w:r>
      <w:r w:rsidR="00794ADC" w:rsidRPr="00D53ED8">
        <w:rPr>
          <w:rStyle w:val="s1"/>
          <w:rFonts w:asciiTheme="minorHAnsi" w:hAnsiTheme="minorHAnsi"/>
          <w:i/>
          <w:iCs/>
        </w:rPr>
        <w:t>2025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Change is Changing: How to Meet the Challenge of Radical Reinvention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16" w:history="1">
        <w:r w:rsidRPr="00D53ED8">
          <w:rPr>
            <w:rStyle w:val="Hyperlink"/>
            <w:rFonts w:asciiTheme="minorHAnsi" w:hAnsiTheme="minorHAnsi"/>
            <w:i/>
            <w:iCs/>
          </w:rPr>
          <w:t>https://www.mckinsey.com/capabilities/people-and-organizational-performance/our-insights/change-is-changing-how-to-meet-the-challenge-of-radical-reinvention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 w:rsidR="009716FE" w:rsidRPr="00D53ED8">
        <w:rPr>
          <w:rStyle w:val="s1"/>
          <w:rFonts w:asciiTheme="minorHAnsi" w:hAnsiTheme="minorHAnsi"/>
          <w:i/>
          <w:iCs/>
        </w:rPr>
        <w:t>25</w:t>
      </w:r>
      <w:r w:rsidR="009716FE"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 w:rsidR="009716FE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</w:t>
      </w:r>
    </w:p>
    <w:p w14:paraId="178C6322" w14:textId="05A61513" w:rsidR="009460A8" w:rsidRPr="00D53ED8" w:rsidRDefault="009460A8" w:rsidP="002F2687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 xml:space="preserve">Harvard Business Review (2025) </w:t>
      </w:r>
      <w:r w:rsidRPr="00D53ED8">
        <w:rPr>
          <w:rStyle w:val="s2"/>
          <w:rFonts w:asciiTheme="minorHAnsi" w:hAnsiTheme="minorHAnsi"/>
          <w:i/>
          <w:iCs/>
        </w:rPr>
        <w:t>Your Transformation Can’t Succeed Without a Talent Strategy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17" w:history="1">
        <w:r w:rsidRPr="00D53ED8">
          <w:rPr>
            <w:rStyle w:val="Hyperlink"/>
            <w:rFonts w:asciiTheme="minorHAnsi" w:hAnsiTheme="minorHAnsi"/>
            <w:i/>
            <w:iCs/>
          </w:rPr>
          <w:t>https://hbr.org/2025/10/your-transformation-cant-succeed-without-a-talent-strategy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</w:t>
      </w:r>
      <w:r w:rsidR="008720CB" w:rsidRPr="00D53ED8">
        <w:rPr>
          <w:rStyle w:val="s1"/>
          <w:rFonts w:asciiTheme="minorHAnsi" w:hAnsiTheme="minorHAnsi"/>
          <w:i/>
          <w:iCs/>
        </w:rPr>
        <w:t>25</w:t>
      </w:r>
      <w:r w:rsidR="008720CB"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 w:rsidR="008720CB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7FC3D914" w14:textId="61B61240" w:rsidR="009460A8" w:rsidRPr="00D53ED8" w:rsidRDefault="009460A8" w:rsidP="008720CB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 xml:space="preserve">World Economic Forum (2024) </w:t>
      </w:r>
      <w:r w:rsidRPr="00D53ED8">
        <w:rPr>
          <w:rStyle w:val="s2"/>
          <w:rFonts w:asciiTheme="minorHAnsi" w:hAnsiTheme="minorHAnsi"/>
          <w:i/>
          <w:iCs/>
        </w:rPr>
        <w:t>Why Business Transformation Must Begin with Trust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18" w:history="1">
        <w:r w:rsidRPr="00D53ED8">
          <w:rPr>
            <w:rStyle w:val="Hyperlink"/>
            <w:rFonts w:asciiTheme="minorHAnsi" w:hAnsiTheme="minorHAnsi"/>
            <w:i/>
            <w:iCs/>
          </w:rPr>
          <w:t>https://www.weforum.org/stories/2024/01/why-business-transformation-must-begin-with-trust/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</w:t>
      </w:r>
      <w:r w:rsidR="00FA005E" w:rsidRPr="00D53ED8">
        <w:rPr>
          <w:rStyle w:val="s1"/>
          <w:rFonts w:asciiTheme="minorHAnsi" w:hAnsiTheme="minorHAnsi"/>
          <w:i/>
          <w:iCs/>
        </w:rPr>
        <w:t>25</w:t>
      </w:r>
      <w:r w:rsidR="00FA005E"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 w:rsidR="00FA005E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176BCA48" w14:textId="3861C5C8" w:rsidR="009460A8" w:rsidRPr="00D53ED8" w:rsidRDefault="009460A8" w:rsidP="00FA005E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lastRenderedPageBreak/>
        <w:t>Simply Psychology (</w:t>
      </w:r>
      <w:r w:rsidR="00950CB3" w:rsidRPr="00D53ED8">
        <w:rPr>
          <w:rStyle w:val="s1"/>
          <w:rFonts w:asciiTheme="minorHAnsi" w:hAnsiTheme="minorHAnsi"/>
          <w:i/>
          <w:iCs/>
        </w:rPr>
        <w:t>2025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Maslow’s Hierarchy of Needs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19" w:history="1">
        <w:r w:rsidRPr="00D53ED8">
          <w:rPr>
            <w:rStyle w:val="Hyperlink"/>
            <w:rFonts w:asciiTheme="minorHAnsi" w:hAnsiTheme="minorHAnsi"/>
            <w:i/>
            <w:iCs/>
          </w:rPr>
          <w:t>https://www.simplypsychology.org/maslow.html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</w:t>
      </w:r>
      <w:r w:rsidR="00950CB3" w:rsidRPr="00D53ED8">
        <w:rPr>
          <w:rStyle w:val="s1"/>
          <w:rFonts w:asciiTheme="minorHAnsi" w:hAnsiTheme="minorHAnsi"/>
          <w:i/>
          <w:iCs/>
        </w:rPr>
        <w:t>s: 25</w:t>
      </w:r>
      <w:r w:rsidR="00950CB3"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 w:rsidR="00950CB3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1D3BE2EE" w14:textId="7AEE0E56" w:rsidR="009460A8" w:rsidRPr="00D53ED8" w:rsidRDefault="009460A8" w:rsidP="00950CB3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Acas (</w:t>
      </w:r>
      <w:r w:rsidR="00950CB3" w:rsidRPr="00D53ED8">
        <w:rPr>
          <w:rStyle w:val="s1"/>
          <w:rFonts w:asciiTheme="minorHAnsi" w:hAnsiTheme="minorHAnsi"/>
          <w:i/>
          <w:iCs/>
        </w:rPr>
        <w:t>2025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Discipline and Grievances at Work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20" w:history="1">
        <w:r w:rsidRPr="00D53ED8">
          <w:rPr>
            <w:rStyle w:val="Hyperlink"/>
            <w:rFonts w:asciiTheme="minorHAnsi" w:hAnsiTheme="minorHAnsi"/>
            <w:i/>
            <w:iCs/>
          </w:rPr>
          <w:t>https://www.acas.org.uk/discipline-and-grievances-at-work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 w:rsidR="00B045AD" w:rsidRPr="00D53ED8">
        <w:rPr>
          <w:rStyle w:val="s1"/>
          <w:rFonts w:asciiTheme="minorHAnsi" w:hAnsiTheme="minorHAnsi"/>
          <w:i/>
          <w:iCs/>
        </w:rPr>
        <w:t>27</w:t>
      </w:r>
      <w:r w:rsidR="00B045AD"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 w:rsidR="00B045AD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1D7D95D6" w14:textId="47F10B0A" w:rsidR="009460A8" w:rsidRPr="00D53ED8" w:rsidRDefault="009460A8" w:rsidP="00B045AD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 xml:space="preserve">Taylor &amp; Francis (2023) </w:t>
      </w:r>
      <w:r w:rsidRPr="00D53ED8">
        <w:rPr>
          <w:rStyle w:val="s2"/>
          <w:rFonts w:asciiTheme="minorHAnsi" w:hAnsiTheme="minorHAnsi"/>
          <w:i/>
          <w:iCs/>
        </w:rPr>
        <w:t>[Book]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21" w:history="1">
        <w:r w:rsidRPr="00D53ED8">
          <w:rPr>
            <w:rStyle w:val="Hyperlink"/>
            <w:rFonts w:asciiTheme="minorHAnsi" w:hAnsiTheme="minorHAnsi"/>
            <w:i/>
            <w:iCs/>
          </w:rPr>
          <w:t>https://www.taylorfrancis.com/books/9781003184757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 w:rsidR="00B214F4" w:rsidRPr="00D53ED8">
        <w:rPr>
          <w:rStyle w:val="s1"/>
          <w:rFonts w:asciiTheme="minorHAnsi" w:hAnsiTheme="minorHAnsi"/>
          <w:i/>
          <w:iCs/>
        </w:rPr>
        <w:t>27</w:t>
      </w:r>
      <w:r w:rsidR="00B214F4"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 w:rsidR="00B214F4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75E9F041" w14:textId="2DB30592" w:rsidR="009460A8" w:rsidRPr="00D53ED8" w:rsidRDefault="009460A8" w:rsidP="00B214F4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Harvard Business School (</w:t>
      </w:r>
      <w:r w:rsidR="00B214F4" w:rsidRPr="00D53ED8">
        <w:rPr>
          <w:rStyle w:val="s1"/>
          <w:rFonts w:asciiTheme="minorHAnsi" w:hAnsiTheme="minorHAnsi"/>
          <w:i/>
          <w:iCs/>
        </w:rPr>
        <w:t>2025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Faculty Publication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22" w:history="1">
        <w:r w:rsidRPr="00D53ED8">
          <w:rPr>
            <w:rStyle w:val="Hyperlink"/>
            <w:rFonts w:asciiTheme="minorHAnsi" w:hAnsiTheme="minorHAnsi"/>
            <w:i/>
            <w:iCs/>
          </w:rPr>
          <w:t>https://www.hbs.edu/faculty/Pages/item.aspx?num=41233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 w:rsidR="0073367C" w:rsidRPr="00D53ED8">
        <w:rPr>
          <w:rStyle w:val="s1"/>
          <w:rFonts w:asciiTheme="minorHAnsi" w:hAnsiTheme="minorHAnsi"/>
          <w:i/>
          <w:iCs/>
        </w:rPr>
        <w:t>27</w:t>
      </w:r>
      <w:r w:rsidR="0073367C"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 w:rsidR="0073367C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2AB2F2B0" w14:textId="43D5F715" w:rsidR="009460A8" w:rsidRPr="00D53ED8" w:rsidRDefault="009460A8" w:rsidP="0073367C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Indeed (</w:t>
      </w:r>
      <w:r w:rsidR="0073367C" w:rsidRPr="00D53ED8">
        <w:rPr>
          <w:rStyle w:val="s1"/>
          <w:rFonts w:asciiTheme="minorHAnsi" w:hAnsiTheme="minorHAnsi"/>
          <w:i/>
          <w:iCs/>
        </w:rPr>
        <w:t>2025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Theories of Employee Engagement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23" w:history="1">
        <w:r w:rsidRPr="00D53ED8">
          <w:rPr>
            <w:rStyle w:val="Hyperlink"/>
            <w:rFonts w:asciiTheme="minorHAnsi" w:hAnsiTheme="minorHAnsi"/>
            <w:i/>
            <w:iCs/>
          </w:rPr>
          <w:t>https://uk.indeed.com/career-advice/career-development/theories-of-employee-engagement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 w:rsidR="00180C08" w:rsidRPr="00D53ED8">
        <w:rPr>
          <w:rStyle w:val="s1"/>
          <w:rFonts w:asciiTheme="minorHAnsi" w:hAnsiTheme="minorHAnsi"/>
          <w:i/>
          <w:iCs/>
        </w:rPr>
        <w:t>27</w:t>
      </w:r>
      <w:r w:rsidR="00180C08"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 w:rsidR="00180C08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2E151431" w14:textId="7840A6E5" w:rsidR="009460A8" w:rsidRPr="00D53ED8" w:rsidRDefault="009460A8" w:rsidP="00180C08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 xml:space="preserve">International Labour </w:t>
      </w:r>
      <w:proofErr w:type="spellStart"/>
      <w:r w:rsidRPr="00D53ED8">
        <w:rPr>
          <w:rStyle w:val="s1"/>
          <w:rFonts w:asciiTheme="minorHAnsi" w:hAnsiTheme="minorHAnsi"/>
          <w:i/>
          <w:iCs/>
        </w:rPr>
        <w:t>Organization</w:t>
      </w:r>
      <w:proofErr w:type="spellEnd"/>
      <w:r w:rsidRPr="00D53ED8">
        <w:rPr>
          <w:rStyle w:val="s1"/>
          <w:rFonts w:asciiTheme="minorHAnsi" w:hAnsiTheme="minorHAnsi"/>
          <w:i/>
          <w:iCs/>
        </w:rPr>
        <w:t xml:space="preserve"> (</w:t>
      </w:r>
      <w:r w:rsidR="00180C08" w:rsidRPr="00D53ED8">
        <w:rPr>
          <w:rStyle w:val="s1"/>
          <w:rFonts w:asciiTheme="minorHAnsi" w:hAnsiTheme="minorHAnsi"/>
          <w:i/>
          <w:iCs/>
        </w:rPr>
        <w:t>2025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Skills and Lifelong Learning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24" w:history="1">
        <w:r w:rsidRPr="00D53ED8">
          <w:rPr>
            <w:rStyle w:val="Hyperlink"/>
            <w:rFonts w:asciiTheme="minorHAnsi" w:hAnsiTheme="minorHAnsi"/>
            <w:i/>
            <w:iCs/>
          </w:rPr>
          <w:t>https://www.ilo.org/skills/WCMS_646040/lang–en/index.htm (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Accessed: </w:t>
      </w:r>
      <w:r w:rsidR="007E5623" w:rsidRPr="00D53ED8">
        <w:rPr>
          <w:rStyle w:val="s1"/>
          <w:rFonts w:asciiTheme="minorHAnsi" w:hAnsiTheme="minorHAnsi"/>
          <w:i/>
          <w:iCs/>
        </w:rPr>
        <w:t>27</w:t>
      </w:r>
      <w:r w:rsidR="007E5623"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 w:rsidR="007E5623" w:rsidRPr="00D53ED8">
        <w:rPr>
          <w:rStyle w:val="s1"/>
          <w:rFonts w:asciiTheme="minorHAnsi" w:hAnsiTheme="minorHAnsi"/>
          <w:i/>
          <w:iCs/>
        </w:rPr>
        <w:t xml:space="preserve"> November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0D602313" w14:textId="0F1506B1" w:rsidR="00074F89" w:rsidRPr="00D53ED8" w:rsidRDefault="009460A8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 xml:space="preserve">Bhatt, N. et al. (2022) </w:t>
      </w:r>
      <w:r w:rsidRPr="00D53ED8">
        <w:rPr>
          <w:rStyle w:val="s2"/>
          <w:rFonts w:asciiTheme="minorHAnsi" w:hAnsiTheme="minorHAnsi"/>
          <w:i/>
          <w:iCs/>
        </w:rPr>
        <w:t xml:space="preserve">Testing </w:t>
      </w:r>
      <w:proofErr w:type="spellStart"/>
      <w:r w:rsidRPr="00D53ED8">
        <w:rPr>
          <w:rStyle w:val="s2"/>
          <w:rFonts w:asciiTheme="minorHAnsi" w:hAnsiTheme="minorHAnsi"/>
          <w:i/>
          <w:iCs/>
        </w:rPr>
        <w:t>Herzberg’s</w:t>
      </w:r>
      <w:proofErr w:type="spellEnd"/>
      <w:r w:rsidRPr="00D53ED8">
        <w:rPr>
          <w:rStyle w:val="s2"/>
          <w:rFonts w:asciiTheme="minorHAnsi" w:hAnsiTheme="minorHAnsi"/>
          <w:i/>
          <w:iCs/>
        </w:rPr>
        <w:t xml:space="preserve"> Two-Factor Theory on Millennials</w:t>
      </w:r>
      <w:r w:rsidRPr="00D53ED8">
        <w:rPr>
          <w:rStyle w:val="s1"/>
          <w:rFonts w:asciiTheme="minorHAnsi" w:hAnsiTheme="minorHAnsi"/>
          <w:i/>
          <w:iCs/>
        </w:rPr>
        <w:t xml:space="preserve">. </w:t>
      </w:r>
      <w:r w:rsidR="00074F89" w:rsidRPr="00D53ED8">
        <w:rPr>
          <w:rStyle w:val="s1"/>
          <w:rFonts w:asciiTheme="minorHAnsi" w:hAnsiTheme="minorHAnsi"/>
          <w:i/>
          <w:iCs/>
        </w:rPr>
        <w:t>(</w:t>
      </w:r>
      <w:proofErr w:type="spellStart"/>
      <w:r w:rsidR="00074F89" w:rsidRPr="00D53ED8">
        <w:rPr>
          <w:rStyle w:val="s1"/>
          <w:rFonts w:asciiTheme="minorHAnsi" w:hAnsiTheme="minorHAnsi"/>
          <w:i/>
          <w:iCs/>
        </w:rPr>
        <w:t>Cardiometry</w:t>
      </w:r>
      <w:proofErr w:type="spellEnd"/>
      <w:r w:rsidR="00074F89" w:rsidRPr="00D53ED8">
        <w:rPr>
          <w:rStyle w:val="s1"/>
          <w:rFonts w:asciiTheme="minorHAnsi" w:hAnsiTheme="minorHAnsi"/>
          <w:i/>
          <w:iCs/>
        </w:rPr>
        <w:t xml:space="preserve">, 22, pp. 231–236. </w:t>
      </w:r>
      <w:proofErr w:type="spellStart"/>
      <w:r w:rsidR="00074F89" w:rsidRPr="00D53ED8">
        <w:rPr>
          <w:rStyle w:val="s1"/>
          <w:rFonts w:asciiTheme="minorHAnsi" w:hAnsiTheme="minorHAnsi"/>
          <w:i/>
          <w:iCs/>
        </w:rPr>
        <w:t>doi:10.18137</w:t>
      </w:r>
      <w:proofErr w:type="spellEnd"/>
      <w:r w:rsidR="00074F89" w:rsidRPr="00D53ED8">
        <w:rPr>
          <w:rStyle w:val="s1"/>
          <w:rFonts w:asciiTheme="minorHAnsi" w:hAnsiTheme="minorHAnsi"/>
          <w:i/>
          <w:iCs/>
        </w:rPr>
        <w:t>/cardiometry.2022.22.231236)</w:t>
      </w:r>
    </w:p>
    <w:p w14:paraId="747AE881" w14:textId="67BEFE9A" w:rsidR="00D73591" w:rsidRPr="00D53ED8" w:rsidRDefault="009460A8">
      <w:pPr>
        <w:pStyle w:val="p1"/>
        <w:rPr>
          <w:rFonts w:asciiTheme="minorHAnsi" w:hAnsiTheme="minorHAnsi"/>
          <w:i/>
          <w:iCs/>
        </w:rPr>
      </w:pPr>
      <w:proofErr w:type="spellStart"/>
      <w:r w:rsidRPr="00D53ED8">
        <w:rPr>
          <w:rStyle w:val="s1"/>
          <w:rFonts w:asciiTheme="minorHAnsi" w:hAnsiTheme="minorHAnsi"/>
          <w:i/>
          <w:iCs/>
        </w:rPr>
        <w:t>Sobaih</w:t>
      </w:r>
      <w:proofErr w:type="spellEnd"/>
      <w:r w:rsidRPr="00D53ED8">
        <w:rPr>
          <w:rStyle w:val="s1"/>
          <w:rFonts w:asciiTheme="minorHAnsi" w:hAnsiTheme="minorHAnsi"/>
          <w:i/>
          <w:iCs/>
        </w:rPr>
        <w:t>, A.E.E. et al. (2020</w:t>
      </w:r>
      <w:r w:rsidR="00D53ED8" w:rsidRPr="00D53ED8">
        <w:rPr>
          <w:rStyle w:val="s1"/>
          <w:rFonts w:asciiTheme="minorHAnsi" w:hAnsiTheme="minorHAnsi"/>
          <w:i/>
          <w:iCs/>
        </w:rPr>
        <w:t>)</w:t>
      </w:r>
      <w:r w:rsidRPr="00D53ED8">
        <w:rPr>
          <w:rStyle w:val="s1"/>
          <w:rFonts w:asciiTheme="minorHAnsi" w:hAnsiTheme="minorHAnsi"/>
          <w:i/>
          <w:iCs/>
        </w:rPr>
        <w:t xml:space="preserve"> </w:t>
      </w:r>
      <w:r w:rsidR="00D53ED8" w:rsidRPr="00D53ED8">
        <w:rPr>
          <w:rStyle w:val="s1"/>
          <w:rFonts w:asciiTheme="minorHAnsi" w:hAnsiTheme="minorHAnsi"/>
          <w:i/>
          <w:iCs/>
        </w:rPr>
        <w:t>‘</w:t>
      </w:r>
      <w:proofErr w:type="spellStart"/>
      <w:r w:rsidRPr="00D53ED8">
        <w:rPr>
          <w:rStyle w:val="s2"/>
          <w:rFonts w:asciiTheme="minorHAnsi" w:hAnsiTheme="minorHAnsi"/>
          <w:i/>
          <w:iCs/>
        </w:rPr>
        <w:t>Herzberg’s</w:t>
      </w:r>
      <w:proofErr w:type="spellEnd"/>
      <w:r w:rsidRPr="00D53ED8">
        <w:rPr>
          <w:rStyle w:val="s2"/>
          <w:rFonts w:asciiTheme="minorHAnsi" w:hAnsiTheme="minorHAnsi"/>
          <w:i/>
          <w:iCs/>
        </w:rPr>
        <w:t xml:space="preserve"> Theory of Motivation and Job Satisfaction: Does it Work for the Hotel Industry in Developing </w:t>
      </w:r>
      <w:r w:rsidR="00D53ED8" w:rsidRPr="00D53ED8">
        <w:rPr>
          <w:rStyle w:val="s2"/>
          <w:rFonts w:asciiTheme="minorHAnsi" w:hAnsiTheme="minorHAnsi"/>
          <w:i/>
          <w:iCs/>
        </w:rPr>
        <w:t>Countries?</w:t>
      </w:r>
      <w:r w:rsidR="00D53ED8" w:rsidRPr="00D53ED8">
        <w:rPr>
          <w:rStyle w:val="s1"/>
          <w:rFonts w:asciiTheme="minorHAnsi" w:hAnsiTheme="minorHAnsi"/>
          <w:i/>
          <w:iCs/>
        </w:rPr>
        <w:t xml:space="preserve"> ‘, </w:t>
      </w:r>
      <w:r w:rsidR="00D73591" w:rsidRPr="00D53ED8">
        <w:rPr>
          <w:rStyle w:val="s1"/>
          <w:rFonts w:asciiTheme="minorHAnsi" w:hAnsiTheme="minorHAnsi"/>
          <w:i/>
          <w:iCs/>
        </w:rPr>
        <w:t>Journal of Human Resources in Hospitality &amp; Tourism</w:t>
      </w:r>
      <w:r w:rsidR="00D73591" w:rsidRPr="00D53ED8">
        <w:rPr>
          <w:rStyle w:val="s2"/>
          <w:rFonts w:asciiTheme="minorHAnsi" w:hAnsiTheme="minorHAnsi"/>
          <w:i/>
          <w:iCs/>
        </w:rPr>
        <w:t>, 19(3), pp. 319–343.</w:t>
      </w:r>
      <w:r w:rsidR="00D73591" w:rsidRPr="00D53ED8">
        <w:rPr>
          <w:rStyle w:val="apple-converted-space"/>
          <w:rFonts w:asciiTheme="minorHAnsi" w:hAnsiTheme="minorHAnsi"/>
          <w:i/>
          <w:iCs/>
        </w:rPr>
        <w:t xml:space="preserve">  </w:t>
      </w:r>
    </w:p>
    <w:p w14:paraId="251CDDB4" w14:textId="77777777" w:rsidR="00D53ED8" w:rsidRPr="00D53ED8" w:rsidRDefault="00D53ED8" w:rsidP="00D53ED8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 xml:space="preserve">Thant, Z.M. (2023) </w:t>
      </w:r>
      <w:r w:rsidRPr="00D53ED8">
        <w:rPr>
          <w:rStyle w:val="s2"/>
          <w:rFonts w:asciiTheme="minorHAnsi" w:hAnsiTheme="minorHAnsi"/>
          <w:i/>
          <w:iCs/>
        </w:rPr>
        <w:t xml:space="preserve">Assessing the Determinants of Myanmar Government Employees’ Job Satisfaction Through </w:t>
      </w:r>
      <w:proofErr w:type="spellStart"/>
      <w:r w:rsidRPr="00D53ED8">
        <w:rPr>
          <w:rStyle w:val="s2"/>
          <w:rFonts w:asciiTheme="minorHAnsi" w:hAnsiTheme="minorHAnsi"/>
          <w:i/>
          <w:iCs/>
        </w:rPr>
        <w:t>Herzberg’s</w:t>
      </w:r>
      <w:proofErr w:type="spellEnd"/>
      <w:r w:rsidRPr="00D53ED8">
        <w:rPr>
          <w:rStyle w:val="s2"/>
          <w:rFonts w:asciiTheme="minorHAnsi" w:hAnsiTheme="minorHAnsi"/>
          <w:i/>
          <w:iCs/>
        </w:rPr>
        <w:t xml:space="preserve"> Two-Factor Theory</w:t>
      </w:r>
      <w:r w:rsidRPr="00D53ED8">
        <w:rPr>
          <w:rStyle w:val="s1"/>
          <w:rFonts w:asciiTheme="minorHAnsi" w:hAnsiTheme="minorHAnsi"/>
          <w:i/>
          <w:iCs/>
        </w:rPr>
        <w:t>. [Publication details].</w:t>
      </w:r>
    </w:p>
    <w:p w14:paraId="5F7203CD" w14:textId="47C422EF" w:rsidR="00D53ED8" w:rsidRPr="00D53ED8" w:rsidRDefault="00D53ED8" w:rsidP="00D53ED8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KPI Fire (</w:t>
      </w:r>
      <w:r>
        <w:rPr>
          <w:rStyle w:val="s1"/>
          <w:rFonts w:asciiTheme="minorHAnsi" w:hAnsiTheme="minorHAnsi"/>
          <w:i/>
          <w:iCs/>
        </w:rPr>
        <w:t>2025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Daily Huddle Guide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25" w:history="1">
        <w:r w:rsidRPr="00D53ED8">
          <w:rPr>
            <w:rStyle w:val="Hyperlink"/>
            <w:rFonts w:asciiTheme="minorHAnsi" w:hAnsiTheme="minorHAnsi"/>
            <w:i/>
            <w:iCs/>
          </w:rPr>
          <w:t>https://www.kpifire.com/blog/daily-huddle/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>
        <w:rPr>
          <w:rStyle w:val="s1"/>
          <w:rFonts w:asciiTheme="minorHAnsi" w:hAnsiTheme="minorHAnsi"/>
          <w:i/>
          <w:iCs/>
        </w:rPr>
        <w:t>1</w:t>
      </w:r>
      <w:r w:rsidRPr="00D53ED8">
        <w:rPr>
          <w:rStyle w:val="s1"/>
          <w:rFonts w:asciiTheme="minorHAnsi" w:hAnsiTheme="minorHAnsi"/>
          <w:i/>
          <w:iCs/>
          <w:vertAlign w:val="superscript"/>
        </w:rPr>
        <w:t>st</w:t>
      </w:r>
      <w:r>
        <w:rPr>
          <w:rStyle w:val="s1"/>
          <w:rFonts w:asciiTheme="minorHAnsi" w:hAnsiTheme="minorHAnsi"/>
          <w:i/>
          <w:iCs/>
        </w:rPr>
        <w:t xml:space="preserve"> December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3408BF44" w14:textId="5B68061E" w:rsidR="00D53ED8" w:rsidRPr="00D53ED8" w:rsidRDefault="00D53ED8" w:rsidP="00D53ED8">
      <w:pPr>
        <w:pStyle w:val="p1"/>
        <w:rPr>
          <w:rFonts w:asciiTheme="minorHAnsi" w:hAnsiTheme="minorHAnsi"/>
          <w:i/>
          <w:iCs/>
        </w:rPr>
      </w:pPr>
      <w:proofErr w:type="spellStart"/>
      <w:r w:rsidRPr="00D53ED8">
        <w:rPr>
          <w:rStyle w:val="s1"/>
          <w:rFonts w:asciiTheme="minorHAnsi" w:hAnsiTheme="minorHAnsi"/>
          <w:i/>
          <w:iCs/>
        </w:rPr>
        <w:t>Groval</w:t>
      </w:r>
      <w:proofErr w:type="spellEnd"/>
      <w:r w:rsidRPr="00D53ED8">
        <w:rPr>
          <w:rStyle w:val="s1"/>
          <w:rFonts w:asciiTheme="minorHAnsi" w:hAnsiTheme="minorHAnsi"/>
          <w:i/>
          <w:iCs/>
        </w:rPr>
        <w:t xml:space="preserve"> Euler (</w:t>
      </w:r>
      <w:r>
        <w:rPr>
          <w:rStyle w:val="s1"/>
          <w:rFonts w:asciiTheme="minorHAnsi" w:hAnsiTheme="minorHAnsi"/>
          <w:i/>
          <w:iCs/>
        </w:rPr>
        <w:t>2025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Why Daily Huddle Meetings Improve Performance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26" w:history="1">
        <w:r w:rsidRPr="00D53ED8">
          <w:rPr>
            <w:rStyle w:val="Hyperlink"/>
            <w:rFonts w:asciiTheme="minorHAnsi" w:hAnsiTheme="minorHAnsi"/>
            <w:i/>
            <w:iCs/>
          </w:rPr>
          <w:t>https://grovaleulers.com/sales-performance-improvement-why-do-daily-huddle-meetings/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>
        <w:rPr>
          <w:rStyle w:val="s1"/>
          <w:rFonts w:asciiTheme="minorHAnsi" w:hAnsiTheme="minorHAnsi"/>
          <w:i/>
          <w:iCs/>
        </w:rPr>
        <w:t>1</w:t>
      </w:r>
      <w:r w:rsidRPr="00D53ED8">
        <w:rPr>
          <w:rStyle w:val="s1"/>
          <w:rFonts w:asciiTheme="minorHAnsi" w:hAnsiTheme="minorHAnsi"/>
          <w:i/>
          <w:iCs/>
          <w:vertAlign w:val="superscript"/>
        </w:rPr>
        <w:t>st</w:t>
      </w:r>
      <w:r>
        <w:rPr>
          <w:rStyle w:val="s1"/>
          <w:rFonts w:asciiTheme="minorHAnsi" w:hAnsiTheme="minorHAnsi"/>
          <w:i/>
          <w:iCs/>
        </w:rPr>
        <w:t xml:space="preserve"> December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4E9E6DD7" w14:textId="0A1E71D8" w:rsidR="00D53ED8" w:rsidRPr="00D53ED8" w:rsidRDefault="00D53ED8" w:rsidP="00D53ED8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Business &amp; Industry (</w:t>
      </w:r>
      <w:r>
        <w:rPr>
          <w:rStyle w:val="s1"/>
          <w:rFonts w:asciiTheme="minorHAnsi" w:hAnsiTheme="minorHAnsi"/>
          <w:i/>
          <w:iCs/>
        </w:rPr>
        <w:t>2023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Grow Your Business: Improve Communication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27" w:history="1">
        <w:r w:rsidRPr="00D53ED8">
          <w:rPr>
            <w:rStyle w:val="Hyperlink"/>
            <w:rFonts w:asciiTheme="minorHAnsi" w:hAnsiTheme="minorHAnsi"/>
            <w:i/>
            <w:iCs/>
          </w:rPr>
          <w:t>https://www.businessandindustry.co.uk/supporting-smes/grow-your-business-take-the-hassle-out-of-communication/ (</w:t>
        </w:r>
      </w:hyperlink>
      <w:r w:rsidRPr="00D53ED8">
        <w:rPr>
          <w:rStyle w:val="s1"/>
          <w:rFonts w:asciiTheme="minorHAnsi" w:hAnsiTheme="minorHAnsi"/>
          <w:i/>
          <w:iCs/>
        </w:rPr>
        <w:t>Accessed:</w:t>
      </w:r>
      <w:r>
        <w:rPr>
          <w:rStyle w:val="s1"/>
          <w:rFonts w:asciiTheme="minorHAnsi" w:hAnsiTheme="minorHAnsi"/>
          <w:i/>
          <w:iCs/>
        </w:rPr>
        <w:t>1</w:t>
      </w:r>
      <w:r w:rsidRPr="00D53ED8">
        <w:rPr>
          <w:rStyle w:val="s1"/>
          <w:rFonts w:asciiTheme="minorHAnsi" w:hAnsiTheme="minorHAnsi"/>
          <w:i/>
          <w:iCs/>
          <w:vertAlign w:val="superscript"/>
        </w:rPr>
        <w:t>st</w:t>
      </w:r>
      <w:r>
        <w:rPr>
          <w:rStyle w:val="s1"/>
          <w:rFonts w:asciiTheme="minorHAnsi" w:hAnsiTheme="minorHAnsi"/>
          <w:i/>
          <w:iCs/>
        </w:rPr>
        <w:t xml:space="preserve"> December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2EE8BEA7" w14:textId="778B5687" w:rsidR="00D53ED8" w:rsidRPr="00D53ED8" w:rsidRDefault="00D53ED8" w:rsidP="00D53ED8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The Nightingale Hair Studio (</w:t>
      </w:r>
      <w:r>
        <w:rPr>
          <w:rStyle w:val="s1"/>
          <w:rFonts w:asciiTheme="minorHAnsi" w:hAnsiTheme="minorHAnsi"/>
          <w:i/>
          <w:iCs/>
        </w:rPr>
        <w:t>2025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Salon Communication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28" w:history="1">
        <w:r w:rsidRPr="00D53ED8">
          <w:rPr>
            <w:rStyle w:val="Hyperlink"/>
            <w:rFonts w:asciiTheme="minorHAnsi" w:hAnsiTheme="minorHAnsi"/>
            <w:i/>
            <w:iCs/>
          </w:rPr>
          <w:t>https://thenightingalehairstudio.com/salon-business-professional-topics/salon-communication/ (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Accessed: </w:t>
      </w:r>
      <w:r>
        <w:rPr>
          <w:rStyle w:val="s1"/>
          <w:rFonts w:asciiTheme="minorHAnsi" w:hAnsiTheme="minorHAnsi"/>
          <w:i/>
          <w:iCs/>
        </w:rPr>
        <w:t>1</w:t>
      </w:r>
      <w:r w:rsidRPr="00D53ED8">
        <w:rPr>
          <w:rStyle w:val="s1"/>
          <w:rFonts w:asciiTheme="minorHAnsi" w:hAnsiTheme="minorHAnsi"/>
          <w:i/>
          <w:iCs/>
          <w:vertAlign w:val="superscript"/>
        </w:rPr>
        <w:t>st</w:t>
      </w:r>
      <w:r>
        <w:rPr>
          <w:rStyle w:val="s1"/>
          <w:rFonts w:asciiTheme="minorHAnsi" w:hAnsiTheme="minorHAnsi"/>
          <w:i/>
          <w:iCs/>
        </w:rPr>
        <w:t xml:space="preserve"> December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31E6D593" w14:textId="7D5AA8E3" w:rsidR="00D53ED8" w:rsidRPr="00D53ED8" w:rsidRDefault="00D53ED8" w:rsidP="00D53ED8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lastRenderedPageBreak/>
        <w:t>Beauty Launchpad (</w:t>
      </w:r>
      <w:r>
        <w:rPr>
          <w:rStyle w:val="s1"/>
          <w:rFonts w:asciiTheme="minorHAnsi" w:hAnsiTheme="minorHAnsi"/>
          <w:i/>
          <w:iCs/>
        </w:rPr>
        <w:t>2019</w:t>
      </w:r>
      <w:r w:rsidRPr="00D53ED8">
        <w:rPr>
          <w:rStyle w:val="s1"/>
          <w:rFonts w:asciiTheme="minorHAnsi" w:hAnsiTheme="minorHAnsi"/>
          <w:i/>
          <w:iCs/>
        </w:rPr>
        <w:t xml:space="preserve">.) </w:t>
      </w:r>
      <w:r w:rsidRPr="00D53ED8">
        <w:rPr>
          <w:rStyle w:val="s2"/>
          <w:rFonts w:asciiTheme="minorHAnsi" w:hAnsiTheme="minorHAnsi"/>
          <w:i/>
          <w:iCs/>
        </w:rPr>
        <w:t>6 Ways to Create Better Communication in the Salon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29" w:history="1">
        <w:r w:rsidRPr="00D53ED8">
          <w:rPr>
            <w:rStyle w:val="Hyperlink"/>
            <w:rFonts w:asciiTheme="minorHAnsi" w:hAnsiTheme="minorHAnsi"/>
            <w:i/>
            <w:iCs/>
          </w:rPr>
          <w:t>https://www.beautylaunchpad.com/business/education/article/21151110/6-ways-to-create-better-communication-in-the-salon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>
        <w:rPr>
          <w:rStyle w:val="s1"/>
          <w:rFonts w:asciiTheme="minorHAnsi" w:hAnsiTheme="minorHAnsi"/>
          <w:i/>
          <w:iCs/>
        </w:rPr>
        <w:t>1</w:t>
      </w:r>
      <w:r w:rsidRPr="00D53ED8">
        <w:rPr>
          <w:rStyle w:val="s1"/>
          <w:rFonts w:asciiTheme="minorHAnsi" w:hAnsiTheme="minorHAnsi"/>
          <w:i/>
          <w:iCs/>
          <w:vertAlign w:val="superscript"/>
        </w:rPr>
        <w:t>st</w:t>
      </w:r>
      <w:r>
        <w:rPr>
          <w:rStyle w:val="s1"/>
          <w:rFonts w:asciiTheme="minorHAnsi" w:hAnsiTheme="minorHAnsi"/>
          <w:i/>
          <w:iCs/>
        </w:rPr>
        <w:t xml:space="preserve"> December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7F9C381F" w14:textId="397D1850" w:rsidR="00D53ED8" w:rsidRPr="00D53ED8" w:rsidRDefault="00D53ED8" w:rsidP="00D53ED8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Salon Life (</w:t>
      </w:r>
      <w:r>
        <w:rPr>
          <w:rStyle w:val="s1"/>
          <w:rFonts w:asciiTheme="minorHAnsi" w:hAnsiTheme="minorHAnsi"/>
          <w:i/>
          <w:iCs/>
        </w:rPr>
        <w:t>2025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Salon Management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30" w:history="1">
        <w:r w:rsidRPr="00D53ED8">
          <w:rPr>
            <w:rStyle w:val="Hyperlink"/>
            <w:rFonts w:asciiTheme="minorHAnsi" w:hAnsiTheme="minorHAnsi"/>
            <w:i/>
            <w:iCs/>
          </w:rPr>
          <w:t>https://www.salon.life/en/post/salon-management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>
        <w:rPr>
          <w:rStyle w:val="s1"/>
          <w:rFonts w:asciiTheme="minorHAnsi" w:hAnsiTheme="minorHAnsi"/>
          <w:i/>
          <w:iCs/>
        </w:rPr>
        <w:t>1</w:t>
      </w:r>
      <w:r w:rsidRPr="00D53ED8">
        <w:rPr>
          <w:rStyle w:val="s1"/>
          <w:rFonts w:asciiTheme="minorHAnsi" w:hAnsiTheme="minorHAnsi"/>
          <w:i/>
          <w:iCs/>
          <w:vertAlign w:val="superscript"/>
        </w:rPr>
        <w:t>st</w:t>
      </w:r>
      <w:r>
        <w:rPr>
          <w:rStyle w:val="s1"/>
          <w:rFonts w:asciiTheme="minorHAnsi" w:hAnsiTheme="minorHAnsi"/>
          <w:i/>
          <w:iCs/>
        </w:rPr>
        <w:t xml:space="preserve"> December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272207A8" w14:textId="3589F1F5" w:rsidR="00D53ED8" w:rsidRPr="00D53ED8" w:rsidRDefault="00D53ED8" w:rsidP="00D53ED8">
      <w:pPr>
        <w:pStyle w:val="p1"/>
        <w:rPr>
          <w:rFonts w:asciiTheme="minorHAnsi" w:hAnsiTheme="minorHAnsi"/>
          <w:i/>
          <w:iCs/>
        </w:rPr>
      </w:pPr>
      <w:proofErr w:type="spellStart"/>
      <w:r w:rsidRPr="00D53ED8">
        <w:rPr>
          <w:rStyle w:val="s1"/>
          <w:rFonts w:asciiTheme="minorHAnsi" w:hAnsiTheme="minorHAnsi"/>
          <w:i/>
          <w:iCs/>
        </w:rPr>
        <w:t>TriNet</w:t>
      </w:r>
      <w:proofErr w:type="spellEnd"/>
      <w:r w:rsidRPr="00D53ED8">
        <w:rPr>
          <w:rStyle w:val="s1"/>
          <w:rFonts w:asciiTheme="minorHAnsi" w:hAnsiTheme="minorHAnsi"/>
          <w:i/>
          <w:iCs/>
        </w:rPr>
        <w:t xml:space="preserve"> (</w:t>
      </w:r>
      <w:r>
        <w:rPr>
          <w:rStyle w:val="s1"/>
          <w:rFonts w:asciiTheme="minorHAnsi" w:hAnsiTheme="minorHAnsi"/>
          <w:i/>
          <w:iCs/>
        </w:rPr>
        <w:t>2022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Benefits of Using HR Software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31" w:history="1">
        <w:r w:rsidRPr="00D53ED8">
          <w:rPr>
            <w:rStyle w:val="Hyperlink"/>
            <w:rFonts w:asciiTheme="minorHAnsi" w:hAnsiTheme="minorHAnsi"/>
            <w:i/>
            <w:iCs/>
          </w:rPr>
          <w:t>https://www.trinet.com/insights/benefits-of-using-hr-software-to-support-your-business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>
        <w:rPr>
          <w:rStyle w:val="s1"/>
          <w:rFonts w:asciiTheme="minorHAnsi" w:hAnsiTheme="minorHAnsi"/>
          <w:i/>
          <w:iCs/>
        </w:rPr>
        <w:t>5</w:t>
      </w:r>
      <w:r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>
        <w:rPr>
          <w:rStyle w:val="s1"/>
          <w:rFonts w:asciiTheme="minorHAnsi" w:hAnsiTheme="minorHAnsi"/>
          <w:i/>
          <w:iCs/>
        </w:rPr>
        <w:t xml:space="preserve"> December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5F8C7E63" w14:textId="40D91276" w:rsidR="00D53ED8" w:rsidRPr="00D53ED8" w:rsidRDefault="00D53ED8" w:rsidP="00D53ED8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HR Cloud (</w:t>
      </w:r>
      <w:r>
        <w:rPr>
          <w:rStyle w:val="s1"/>
          <w:rFonts w:asciiTheme="minorHAnsi" w:hAnsiTheme="minorHAnsi"/>
          <w:i/>
          <w:iCs/>
        </w:rPr>
        <w:t>2025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Benefits of Using HR Software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32" w:history="1">
        <w:r w:rsidRPr="00D53ED8">
          <w:rPr>
            <w:rStyle w:val="Hyperlink"/>
            <w:rFonts w:asciiTheme="minorHAnsi" w:hAnsiTheme="minorHAnsi"/>
            <w:i/>
            <w:iCs/>
          </w:rPr>
          <w:t>https://www.hrcloud.com/blog/benefits-of-using-hr-software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>
        <w:rPr>
          <w:rStyle w:val="s1"/>
          <w:rFonts w:asciiTheme="minorHAnsi" w:hAnsiTheme="minorHAnsi"/>
          <w:i/>
          <w:iCs/>
        </w:rPr>
        <w:t>5</w:t>
      </w:r>
      <w:r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>
        <w:rPr>
          <w:rStyle w:val="s1"/>
          <w:rFonts w:asciiTheme="minorHAnsi" w:hAnsiTheme="minorHAnsi"/>
          <w:i/>
          <w:iCs/>
        </w:rPr>
        <w:t xml:space="preserve"> December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2BD98B4F" w14:textId="5F3F26D4" w:rsidR="00D53ED8" w:rsidRPr="00D53ED8" w:rsidRDefault="00D53ED8" w:rsidP="00D53ED8">
      <w:pPr>
        <w:pStyle w:val="p1"/>
        <w:rPr>
          <w:rFonts w:asciiTheme="minorHAnsi" w:hAnsiTheme="minorHAnsi"/>
          <w:i/>
          <w:iCs/>
        </w:rPr>
      </w:pPr>
      <w:proofErr w:type="spellStart"/>
      <w:r w:rsidRPr="00D53ED8">
        <w:rPr>
          <w:rStyle w:val="s1"/>
          <w:rFonts w:asciiTheme="minorHAnsi" w:hAnsiTheme="minorHAnsi"/>
          <w:i/>
          <w:iCs/>
        </w:rPr>
        <w:t>Brightmine</w:t>
      </w:r>
      <w:proofErr w:type="spellEnd"/>
      <w:r w:rsidRPr="00D53ED8">
        <w:rPr>
          <w:rStyle w:val="s1"/>
          <w:rFonts w:asciiTheme="minorHAnsi" w:hAnsiTheme="minorHAnsi"/>
          <w:i/>
          <w:iCs/>
        </w:rPr>
        <w:t xml:space="preserve"> (</w:t>
      </w:r>
      <w:r>
        <w:rPr>
          <w:rStyle w:val="s1"/>
          <w:rFonts w:asciiTheme="minorHAnsi" w:hAnsiTheme="minorHAnsi"/>
          <w:i/>
          <w:iCs/>
        </w:rPr>
        <w:t>2024</w:t>
      </w:r>
      <w:r w:rsidRPr="00D53ED8">
        <w:rPr>
          <w:rStyle w:val="s1"/>
          <w:rFonts w:asciiTheme="minorHAnsi" w:hAnsiTheme="minorHAnsi"/>
          <w:i/>
          <w:iCs/>
        </w:rPr>
        <w:t xml:space="preserve">.) </w:t>
      </w:r>
      <w:r w:rsidRPr="00D53ED8">
        <w:rPr>
          <w:rStyle w:val="s2"/>
          <w:rFonts w:asciiTheme="minorHAnsi" w:hAnsiTheme="minorHAnsi"/>
          <w:i/>
          <w:iCs/>
        </w:rPr>
        <w:t>Technology in HR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33" w:history="1">
        <w:r w:rsidRPr="004151E3">
          <w:rPr>
            <w:rStyle w:val="Hyperlink"/>
            <w:rFonts w:asciiTheme="minorHAnsi" w:hAnsiTheme="minorHAnsi"/>
            <w:i/>
            <w:iCs/>
          </w:rPr>
          <w:t>https://www.brightmine.com/uk/resources/hr-strategy/hr-technology/technology-in-hr/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>
        <w:rPr>
          <w:rStyle w:val="s1"/>
          <w:rFonts w:asciiTheme="minorHAnsi" w:hAnsiTheme="minorHAnsi"/>
          <w:i/>
          <w:iCs/>
        </w:rPr>
        <w:t>5</w:t>
      </w:r>
      <w:r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>
        <w:rPr>
          <w:rStyle w:val="s1"/>
          <w:rFonts w:asciiTheme="minorHAnsi" w:hAnsiTheme="minorHAnsi"/>
          <w:i/>
          <w:iCs/>
        </w:rPr>
        <w:t xml:space="preserve"> December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53C22C64" w14:textId="26F7E9AD" w:rsidR="00D53ED8" w:rsidRPr="00D53ED8" w:rsidRDefault="00D53ED8" w:rsidP="00D53ED8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PeopleHR (</w:t>
      </w:r>
      <w:r>
        <w:rPr>
          <w:rStyle w:val="s1"/>
          <w:rFonts w:asciiTheme="minorHAnsi" w:hAnsiTheme="minorHAnsi"/>
          <w:i/>
          <w:iCs/>
        </w:rPr>
        <w:t>2025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Benefits of HR Software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34" w:history="1">
        <w:r w:rsidRPr="004151E3">
          <w:rPr>
            <w:rStyle w:val="Hyperlink"/>
            <w:rFonts w:asciiTheme="minorHAnsi" w:hAnsiTheme="minorHAnsi"/>
            <w:i/>
            <w:iCs/>
          </w:rPr>
          <w:t>https://www.peoplehr.com/en-gb/hris-software/benefits-of-using-hr-software/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</w:t>
      </w:r>
      <w:r>
        <w:rPr>
          <w:rStyle w:val="s1"/>
          <w:rFonts w:asciiTheme="minorHAnsi" w:hAnsiTheme="minorHAnsi"/>
          <w:i/>
          <w:iCs/>
        </w:rPr>
        <w:t xml:space="preserve"> 5</w:t>
      </w:r>
      <w:r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>
        <w:rPr>
          <w:rStyle w:val="s1"/>
          <w:rFonts w:asciiTheme="minorHAnsi" w:hAnsiTheme="minorHAnsi"/>
          <w:i/>
          <w:iCs/>
        </w:rPr>
        <w:t xml:space="preserve"> December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5B2DD83C" w14:textId="2E5672B0" w:rsidR="00D53ED8" w:rsidRPr="00D53ED8" w:rsidRDefault="00D53ED8" w:rsidP="00D53ED8">
      <w:pPr>
        <w:pStyle w:val="p1"/>
        <w:rPr>
          <w:rFonts w:asciiTheme="minorHAnsi" w:hAnsiTheme="minorHAnsi"/>
          <w:i/>
          <w:iCs/>
        </w:rPr>
      </w:pPr>
      <w:r w:rsidRPr="00D53ED8">
        <w:rPr>
          <w:rStyle w:val="s1"/>
          <w:rFonts w:asciiTheme="minorHAnsi" w:hAnsiTheme="minorHAnsi"/>
          <w:i/>
          <w:iCs/>
        </w:rPr>
        <w:t>TeamLease Digital (</w:t>
      </w:r>
      <w:r>
        <w:rPr>
          <w:rStyle w:val="s1"/>
          <w:rFonts w:asciiTheme="minorHAnsi" w:hAnsiTheme="minorHAnsi"/>
          <w:i/>
          <w:iCs/>
        </w:rPr>
        <w:t>2025)</w:t>
      </w:r>
      <w:r w:rsidRPr="00D53ED8">
        <w:rPr>
          <w:rStyle w:val="s1"/>
          <w:rFonts w:asciiTheme="minorHAnsi" w:hAnsiTheme="minorHAnsi"/>
          <w:i/>
          <w:iCs/>
        </w:rPr>
        <w:t xml:space="preserve">) </w:t>
      </w:r>
      <w:r w:rsidRPr="00D53ED8">
        <w:rPr>
          <w:rStyle w:val="s2"/>
          <w:rFonts w:asciiTheme="minorHAnsi" w:hAnsiTheme="minorHAnsi"/>
          <w:i/>
          <w:iCs/>
        </w:rPr>
        <w:t>Integrated HR Technology and the Future of HR Management</w:t>
      </w:r>
      <w:r w:rsidRPr="00D53ED8">
        <w:rPr>
          <w:rStyle w:val="s1"/>
          <w:rFonts w:asciiTheme="minorHAnsi" w:hAnsiTheme="minorHAnsi"/>
          <w:i/>
          <w:iCs/>
        </w:rPr>
        <w:t xml:space="preserve">. Available at: </w:t>
      </w:r>
      <w:hyperlink r:id="rId35" w:history="1">
        <w:r w:rsidRPr="004151E3">
          <w:rPr>
            <w:rStyle w:val="Hyperlink"/>
            <w:rFonts w:asciiTheme="minorHAnsi" w:hAnsiTheme="minorHAnsi"/>
            <w:i/>
            <w:iCs/>
          </w:rPr>
          <w:t>https://teamleasedigital.global/blog/reasons-why-integrated-hr-technology-is-the-future-of-hr-management/</w:t>
        </w:r>
      </w:hyperlink>
      <w:r w:rsidRPr="00D53ED8">
        <w:rPr>
          <w:rStyle w:val="s1"/>
          <w:rFonts w:asciiTheme="minorHAnsi" w:hAnsiTheme="minorHAnsi"/>
          <w:i/>
          <w:iCs/>
        </w:rPr>
        <w:t xml:space="preserve"> (Accessed: </w:t>
      </w:r>
      <w:r>
        <w:rPr>
          <w:rStyle w:val="s1"/>
          <w:rFonts w:asciiTheme="minorHAnsi" w:hAnsiTheme="minorHAnsi"/>
          <w:i/>
          <w:iCs/>
        </w:rPr>
        <w:t>5</w:t>
      </w:r>
      <w:r w:rsidRPr="00D53ED8">
        <w:rPr>
          <w:rStyle w:val="s1"/>
          <w:rFonts w:asciiTheme="minorHAnsi" w:hAnsiTheme="minorHAnsi"/>
          <w:i/>
          <w:iCs/>
          <w:vertAlign w:val="superscript"/>
        </w:rPr>
        <w:t>th</w:t>
      </w:r>
      <w:r>
        <w:rPr>
          <w:rStyle w:val="s1"/>
          <w:rFonts w:asciiTheme="minorHAnsi" w:hAnsiTheme="minorHAnsi"/>
          <w:i/>
          <w:iCs/>
        </w:rPr>
        <w:t xml:space="preserve"> December 2025</w:t>
      </w:r>
      <w:r w:rsidRPr="00D53ED8">
        <w:rPr>
          <w:rStyle w:val="s1"/>
          <w:rFonts w:asciiTheme="minorHAnsi" w:hAnsiTheme="minorHAnsi"/>
          <w:i/>
          <w:iCs/>
        </w:rPr>
        <w:t>).</w:t>
      </w:r>
    </w:p>
    <w:p w14:paraId="1B1A85DD" w14:textId="2A368730" w:rsidR="009460A8" w:rsidRPr="002F2687" w:rsidRDefault="009460A8" w:rsidP="00D73591">
      <w:pPr>
        <w:pStyle w:val="p1"/>
        <w:rPr>
          <w:rFonts w:asciiTheme="minorHAnsi" w:hAnsiTheme="minorHAnsi"/>
        </w:rPr>
      </w:pPr>
    </w:p>
    <w:p w14:paraId="0FCC8468" w14:textId="77777777" w:rsidR="009460A8" w:rsidRPr="009460A8" w:rsidRDefault="009460A8" w:rsidP="009460A8">
      <w:pPr>
        <w:pStyle w:val="p1"/>
        <w:rPr>
          <w:rFonts w:asciiTheme="minorHAnsi" w:hAnsiTheme="minorHAnsi"/>
        </w:rPr>
      </w:pPr>
    </w:p>
    <w:p w14:paraId="31D37FF0" w14:textId="77777777" w:rsidR="00CF45C7" w:rsidRDefault="00CF45C7"/>
    <w:p w14:paraId="4AB03837" w14:textId="70B3F629" w:rsidR="00653F51" w:rsidRDefault="00653F51"/>
    <w:sectPr w:rsidR="00653F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4B23AC" w14:textId="77777777" w:rsidR="00B72422" w:rsidRDefault="00B72422" w:rsidP="001A7952">
      <w:pPr>
        <w:spacing w:after="0" w:line="240" w:lineRule="auto"/>
      </w:pPr>
      <w:r>
        <w:separator/>
      </w:r>
    </w:p>
  </w:endnote>
  <w:endnote w:type="continuationSeparator" w:id="0">
    <w:p w14:paraId="6399F29B" w14:textId="77777777" w:rsidR="00B72422" w:rsidRDefault="00B72422" w:rsidP="001A79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2421A3" w14:textId="77777777" w:rsidR="00B72422" w:rsidRDefault="00B72422" w:rsidP="001A7952">
      <w:pPr>
        <w:spacing w:after="0" w:line="240" w:lineRule="auto"/>
      </w:pPr>
      <w:r>
        <w:separator/>
      </w:r>
    </w:p>
  </w:footnote>
  <w:footnote w:type="continuationSeparator" w:id="0">
    <w:p w14:paraId="6F9EB38F" w14:textId="77777777" w:rsidR="00B72422" w:rsidRDefault="00B72422" w:rsidP="001A7952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3760C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3FF0965"/>
    <w:multiLevelType w:val="multilevel"/>
    <w:tmpl w:val="FFFFFFFF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4A96271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3B0764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B7C254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C68098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0C93AFE"/>
    <w:multiLevelType w:val="multilevel"/>
    <w:tmpl w:val="FFFFFFFF"/>
    <w:lvl w:ilvl="0">
      <w:start w:val="2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13702877">
    <w:abstractNumId w:val="0"/>
  </w:num>
  <w:num w:numId="2" w16cid:durableId="104817075">
    <w:abstractNumId w:val="4"/>
  </w:num>
  <w:num w:numId="3" w16cid:durableId="793793593">
    <w:abstractNumId w:val="5"/>
  </w:num>
  <w:num w:numId="4" w16cid:durableId="1440223465">
    <w:abstractNumId w:val="3"/>
  </w:num>
  <w:num w:numId="5" w16cid:durableId="1110515464">
    <w:abstractNumId w:val="2"/>
  </w:num>
  <w:num w:numId="6" w16cid:durableId="571962991">
    <w:abstractNumId w:val="1"/>
  </w:num>
  <w:num w:numId="7" w16cid:durableId="169523344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08C"/>
    <w:rsid w:val="00004172"/>
    <w:rsid w:val="000043B3"/>
    <w:rsid w:val="00005B19"/>
    <w:rsid w:val="0001333A"/>
    <w:rsid w:val="0001552E"/>
    <w:rsid w:val="0002212E"/>
    <w:rsid w:val="00026660"/>
    <w:rsid w:val="00044013"/>
    <w:rsid w:val="00057391"/>
    <w:rsid w:val="0006002B"/>
    <w:rsid w:val="000709AF"/>
    <w:rsid w:val="0007159C"/>
    <w:rsid w:val="00072663"/>
    <w:rsid w:val="00074F89"/>
    <w:rsid w:val="00085BC7"/>
    <w:rsid w:val="0009505B"/>
    <w:rsid w:val="00095EF6"/>
    <w:rsid w:val="000A45D3"/>
    <w:rsid w:val="000B4098"/>
    <w:rsid w:val="000B4A44"/>
    <w:rsid w:val="000C64C0"/>
    <w:rsid w:val="000D3CB4"/>
    <w:rsid w:val="000E600B"/>
    <w:rsid w:val="000F0E36"/>
    <w:rsid w:val="000F408C"/>
    <w:rsid w:val="00100A27"/>
    <w:rsid w:val="001032FE"/>
    <w:rsid w:val="0010597C"/>
    <w:rsid w:val="00105B36"/>
    <w:rsid w:val="00106A43"/>
    <w:rsid w:val="001126EB"/>
    <w:rsid w:val="00116D4A"/>
    <w:rsid w:val="001241F6"/>
    <w:rsid w:val="00144774"/>
    <w:rsid w:val="00144ACD"/>
    <w:rsid w:val="00145F85"/>
    <w:rsid w:val="001466A2"/>
    <w:rsid w:val="00151303"/>
    <w:rsid w:val="0015145F"/>
    <w:rsid w:val="00153F97"/>
    <w:rsid w:val="00157A7B"/>
    <w:rsid w:val="001602A0"/>
    <w:rsid w:val="001625C5"/>
    <w:rsid w:val="00165FB3"/>
    <w:rsid w:val="001770CD"/>
    <w:rsid w:val="00180C08"/>
    <w:rsid w:val="00182E0E"/>
    <w:rsid w:val="00183080"/>
    <w:rsid w:val="00185E5D"/>
    <w:rsid w:val="00192DBA"/>
    <w:rsid w:val="001971CB"/>
    <w:rsid w:val="001A4F0D"/>
    <w:rsid w:val="001A65FA"/>
    <w:rsid w:val="001A7587"/>
    <w:rsid w:val="001A7952"/>
    <w:rsid w:val="001B5B1B"/>
    <w:rsid w:val="001C085A"/>
    <w:rsid w:val="001C2207"/>
    <w:rsid w:val="001D1125"/>
    <w:rsid w:val="001E5487"/>
    <w:rsid w:val="00211815"/>
    <w:rsid w:val="002246BB"/>
    <w:rsid w:val="00227359"/>
    <w:rsid w:val="00234D46"/>
    <w:rsid w:val="00242644"/>
    <w:rsid w:val="00251E68"/>
    <w:rsid w:val="0025425B"/>
    <w:rsid w:val="0025532A"/>
    <w:rsid w:val="00262C46"/>
    <w:rsid w:val="00271002"/>
    <w:rsid w:val="00273C1B"/>
    <w:rsid w:val="002771B8"/>
    <w:rsid w:val="00290A46"/>
    <w:rsid w:val="002942D8"/>
    <w:rsid w:val="002948BA"/>
    <w:rsid w:val="00296A91"/>
    <w:rsid w:val="00297728"/>
    <w:rsid w:val="002A093B"/>
    <w:rsid w:val="002A4560"/>
    <w:rsid w:val="002B0E25"/>
    <w:rsid w:val="002B1DB5"/>
    <w:rsid w:val="002C2BB7"/>
    <w:rsid w:val="002E1DB0"/>
    <w:rsid w:val="002E294A"/>
    <w:rsid w:val="002E36B1"/>
    <w:rsid w:val="002F21AE"/>
    <w:rsid w:val="002F2687"/>
    <w:rsid w:val="00305C55"/>
    <w:rsid w:val="00312F80"/>
    <w:rsid w:val="00323C63"/>
    <w:rsid w:val="003249CF"/>
    <w:rsid w:val="003362BA"/>
    <w:rsid w:val="0034173E"/>
    <w:rsid w:val="00343CE6"/>
    <w:rsid w:val="003446C8"/>
    <w:rsid w:val="003727A0"/>
    <w:rsid w:val="003801D8"/>
    <w:rsid w:val="00383E73"/>
    <w:rsid w:val="00386D94"/>
    <w:rsid w:val="00395DFB"/>
    <w:rsid w:val="003A1416"/>
    <w:rsid w:val="003A3344"/>
    <w:rsid w:val="003B3F79"/>
    <w:rsid w:val="003B5D51"/>
    <w:rsid w:val="003D72BD"/>
    <w:rsid w:val="003E3E84"/>
    <w:rsid w:val="00401549"/>
    <w:rsid w:val="004151E3"/>
    <w:rsid w:val="00421E78"/>
    <w:rsid w:val="00422808"/>
    <w:rsid w:val="00426660"/>
    <w:rsid w:val="00430F2F"/>
    <w:rsid w:val="004310BC"/>
    <w:rsid w:val="0043455C"/>
    <w:rsid w:val="00442EC8"/>
    <w:rsid w:val="004433C9"/>
    <w:rsid w:val="00444072"/>
    <w:rsid w:val="00457746"/>
    <w:rsid w:val="00460698"/>
    <w:rsid w:val="004647E4"/>
    <w:rsid w:val="00470F9F"/>
    <w:rsid w:val="0047684E"/>
    <w:rsid w:val="00483C86"/>
    <w:rsid w:val="00484296"/>
    <w:rsid w:val="004A1D6A"/>
    <w:rsid w:val="004A3D25"/>
    <w:rsid w:val="004A5A35"/>
    <w:rsid w:val="004B094D"/>
    <w:rsid w:val="004B23D7"/>
    <w:rsid w:val="004B5820"/>
    <w:rsid w:val="004C379C"/>
    <w:rsid w:val="004C4451"/>
    <w:rsid w:val="004C4AFE"/>
    <w:rsid w:val="004D13BE"/>
    <w:rsid w:val="004D1C97"/>
    <w:rsid w:val="004D5F25"/>
    <w:rsid w:val="004D6836"/>
    <w:rsid w:val="00515446"/>
    <w:rsid w:val="00523D82"/>
    <w:rsid w:val="005314ED"/>
    <w:rsid w:val="00532F00"/>
    <w:rsid w:val="00536F08"/>
    <w:rsid w:val="0053787B"/>
    <w:rsid w:val="00547C64"/>
    <w:rsid w:val="00553ECC"/>
    <w:rsid w:val="00561A8E"/>
    <w:rsid w:val="00581FDE"/>
    <w:rsid w:val="00584AD5"/>
    <w:rsid w:val="00585800"/>
    <w:rsid w:val="005904C4"/>
    <w:rsid w:val="00591B36"/>
    <w:rsid w:val="005951E2"/>
    <w:rsid w:val="005A786C"/>
    <w:rsid w:val="005D267C"/>
    <w:rsid w:val="005D55F2"/>
    <w:rsid w:val="005F6A2E"/>
    <w:rsid w:val="00612490"/>
    <w:rsid w:val="00612936"/>
    <w:rsid w:val="006137B5"/>
    <w:rsid w:val="00625741"/>
    <w:rsid w:val="006300A1"/>
    <w:rsid w:val="00630679"/>
    <w:rsid w:val="00641B16"/>
    <w:rsid w:val="0065223A"/>
    <w:rsid w:val="00653F51"/>
    <w:rsid w:val="0065541F"/>
    <w:rsid w:val="006637B7"/>
    <w:rsid w:val="0068450D"/>
    <w:rsid w:val="006A5300"/>
    <w:rsid w:val="006C111E"/>
    <w:rsid w:val="006C5363"/>
    <w:rsid w:val="006D338F"/>
    <w:rsid w:val="006D4885"/>
    <w:rsid w:val="006F2E4C"/>
    <w:rsid w:val="006F3A48"/>
    <w:rsid w:val="007037AA"/>
    <w:rsid w:val="00715FED"/>
    <w:rsid w:val="007178A4"/>
    <w:rsid w:val="0072209B"/>
    <w:rsid w:val="00730256"/>
    <w:rsid w:val="0073367C"/>
    <w:rsid w:val="007424E3"/>
    <w:rsid w:val="00746DBC"/>
    <w:rsid w:val="00756FB8"/>
    <w:rsid w:val="0076015A"/>
    <w:rsid w:val="007707AA"/>
    <w:rsid w:val="00774C12"/>
    <w:rsid w:val="00777E28"/>
    <w:rsid w:val="00780E0A"/>
    <w:rsid w:val="00794928"/>
    <w:rsid w:val="00794ADC"/>
    <w:rsid w:val="00795352"/>
    <w:rsid w:val="007A0AD9"/>
    <w:rsid w:val="007A2577"/>
    <w:rsid w:val="007A7286"/>
    <w:rsid w:val="007C4863"/>
    <w:rsid w:val="007C5DBB"/>
    <w:rsid w:val="007C7674"/>
    <w:rsid w:val="007D0860"/>
    <w:rsid w:val="007D5EC6"/>
    <w:rsid w:val="007E0B5B"/>
    <w:rsid w:val="007E4F6F"/>
    <w:rsid w:val="007E5623"/>
    <w:rsid w:val="007E5E08"/>
    <w:rsid w:val="007F0915"/>
    <w:rsid w:val="007F3FF8"/>
    <w:rsid w:val="007F4777"/>
    <w:rsid w:val="007F75C7"/>
    <w:rsid w:val="00804079"/>
    <w:rsid w:val="00815DA9"/>
    <w:rsid w:val="008160A1"/>
    <w:rsid w:val="00823B8D"/>
    <w:rsid w:val="00826A05"/>
    <w:rsid w:val="00837245"/>
    <w:rsid w:val="0083735D"/>
    <w:rsid w:val="00847A6B"/>
    <w:rsid w:val="00853465"/>
    <w:rsid w:val="008720CB"/>
    <w:rsid w:val="0088027A"/>
    <w:rsid w:val="00883A43"/>
    <w:rsid w:val="00890D60"/>
    <w:rsid w:val="00896F55"/>
    <w:rsid w:val="00897690"/>
    <w:rsid w:val="008A17C6"/>
    <w:rsid w:val="008A4086"/>
    <w:rsid w:val="008A63F6"/>
    <w:rsid w:val="008B38A3"/>
    <w:rsid w:val="008B3F98"/>
    <w:rsid w:val="008D4579"/>
    <w:rsid w:val="008D4FAE"/>
    <w:rsid w:val="008D56C4"/>
    <w:rsid w:val="008E314C"/>
    <w:rsid w:val="00910BBF"/>
    <w:rsid w:val="00912D2E"/>
    <w:rsid w:val="00923F95"/>
    <w:rsid w:val="00935D8C"/>
    <w:rsid w:val="00941CC0"/>
    <w:rsid w:val="009460A8"/>
    <w:rsid w:val="00950CB3"/>
    <w:rsid w:val="0095387E"/>
    <w:rsid w:val="009716FE"/>
    <w:rsid w:val="00976EE4"/>
    <w:rsid w:val="00976F57"/>
    <w:rsid w:val="00977B67"/>
    <w:rsid w:val="00983C45"/>
    <w:rsid w:val="009863B8"/>
    <w:rsid w:val="00986944"/>
    <w:rsid w:val="00991E7C"/>
    <w:rsid w:val="00993A36"/>
    <w:rsid w:val="009941F6"/>
    <w:rsid w:val="00995CAE"/>
    <w:rsid w:val="00996C2B"/>
    <w:rsid w:val="009A5B84"/>
    <w:rsid w:val="009B266C"/>
    <w:rsid w:val="009C7263"/>
    <w:rsid w:val="009D0F23"/>
    <w:rsid w:val="009E21EF"/>
    <w:rsid w:val="009E37F6"/>
    <w:rsid w:val="009E78E3"/>
    <w:rsid w:val="009F0F12"/>
    <w:rsid w:val="009F2667"/>
    <w:rsid w:val="00A0158D"/>
    <w:rsid w:val="00A02A8E"/>
    <w:rsid w:val="00A05664"/>
    <w:rsid w:val="00A0589B"/>
    <w:rsid w:val="00A059A9"/>
    <w:rsid w:val="00A161B9"/>
    <w:rsid w:val="00A16487"/>
    <w:rsid w:val="00A25B9B"/>
    <w:rsid w:val="00A30DD5"/>
    <w:rsid w:val="00A32696"/>
    <w:rsid w:val="00A342FB"/>
    <w:rsid w:val="00A425D5"/>
    <w:rsid w:val="00A4433C"/>
    <w:rsid w:val="00A512C5"/>
    <w:rsid w:val="00A6148B"/>
    <w:rsid w:val="00A66191"/>
    <w:rsid w:val="00A66B05"/>
    <w:rsid w:val="00A7086D"/>
    <w:rsid w:val="00A82329"/>
    <w:rsid w:val="00A856AE"/>
    <w:rsid w:val="00A86FD8"/>
    <w:rsid w:val="00A91606"/>
    <w:rsid w:val="00AB231B"/>
    <w:rsid w:val="00AB4955"/>
    <w:rsid w:val="00AD3C3D"/>
    <w:rsid w:val="00AE0607"/>
    <w:rsid w:val="00AE4FA5"/>
    <w:rsid w:val="00AF3DB6"/>
    <w:rsid w:val="00B031BC"/>
    <w:rsid w:val="00B03FF1"/>
    <w:rsid w:val="00B045AD"/>
    <w:rsid w:val="00B047A1"/>
    <w:rsid w:val="00B05EF6"/>
    <w:rsid w:val="00B175F0"/>
    <w:rsid w:val="00B214F4"/>
    <w:rsid w:val="00B24399"/>
    <w:rsid w:val="00B25772"/>
    <w:rsid w:val="00B3046F"/>
    <w:rsid w:val="00B33D18"/>
    <w:rsid w:val="00B3587D"/>
    <w:rsid w:val="00B40C03"/>
    <w:rsid w:val="00B44EA0"/>
    <w:rsid w:val="00B45745"/>
    <w:rsid w:val="00B5735F"/>
    <w:rsid w:val="00B67CF2"/>
    <w:rsid w:val="00B72422"/>
    <w:rsid w:val="00B72BC4"/>
    <w:rsid w:val="00B7319C"/>
    <w:rsid w:val="00B8100A"/>
    <w:rsid w:val="00B96A84"/>
    <w:rsid w:val="00B9747E"/>
    <w:rsid w:val="00BA75F7"/>
    <w:rsid w:val="00BB6D04"/>
    <w:rsid w:val="00BC632D"/>
    <w:rsid w:val="00BC7E99"/>
    <w:rsid w:val="00BE4484"/>
    <w:rsid w:val="00BE4813"/>
    <w:rsid w:val="00BE69B9"/>
    <w:rsid w:val="00C1725E"/>
    <w:rsid w:val="00C21FBD"/>
    <w:rsid w:val="00C25D19"/>
    <w:rsid w:val="00C2739D"/>
    <w:rsid w:val="00C33C02"/>
    <w:rsid w:val="00C37223"/>
    <w:rsid w:val="00C37D23"/>
    <w:rsid w:val="00C50601"/>
    <w:rsid w:val="00C50789"/>
    <w:rsid w:val="00C51AA2"/>
    <w:rsid w:val="00C57C9A"/>
    <w:rsid w:val="00C63985"/>
    <w:rsid w:val="00C675AA"/>
    <w:rsid w:val="00C72389"/>
    <w:rsid w:val="00C734C9"/>
    <w:rsid w:val="00C808E9"/>
    <w:rsid w:val="00C87A3A"/>
    <w:rsid w:val="00C93B51"/>
    <w:rsid w:val="00C95EA3"/>
    <w:rsid w:val="00C96797"/>
    <w:rsid w:val="00CA683A"/>
    <w:rsid w:val="00CB0EA2"/>
    <w:rsid w:val="00CB2454"/>
    <w:rsid w:val="00CC35C4"/>
    <w:rsid w:val="00CC361A"/>
    <w:rsid w:val="00CC5B77"/>
    <w:rsid w:val="00CC61CE"/>
    <w:rsid w:val="00CD331D"/>
    <w:rsid w:val="00CD6793"/>
    <w:rsid w:val="00CE4B34"/>
    <w:rsid w:val="00CF45C7"/>
    <w:rsid w:val="00CF7B59"/>
    <w:rsid w:val="00D16F82"/>
    <w:rsid w:val="00D17239"/>
    <w:rsid w:val="00D17B7D"/>
    <w:rsid w:val="00D17F14"/>
    <w:rsid w:val="00D20F5A"/>
    <w:rsid w:val="00D240A8"/>
    <w:rsid w:val="00D327F4"/>
    <w:rsid w:val="00D337DF"/>
    <w:rsid w:val="00D351D5"/>
    <w:rsid w:val="00D47AB5"/>
    <w:rsid w:val="00D51626"/>
    <w:rsid w:val="00D53ED8"/>
    <w:rsid w:val="00D630C2"/>
    <w:rsid w:val="00D64C66"/>
    <w:rsid w:val="00D73591"/>
    <w:rsid w:val="00D83E13"/>
    <w:rsid w:val="00D976FA"/>
    <w:rsid w:val="00DA4298"/>
    <w:rsid w:val="00DA59DB"/>
    <w:rsid w:val="00DB182D"/>
    <w:rsid w:val="00DB297F"/>
    <w:rsid w:val="00DC46CE"/>
    <w:rsid w:val="00DD0B88"/>
    <w:rsid w:val="00DD19AD"/>
    <w:rsid w:val="00DD3FE0"/>
    <w:rsid w:val="00DD7AE3"/>
    <w:rsid w:val="00DE00B7"/>
    <w:rsid w:val="00DE5620"/>
    <w:rsid w:val="00DE74A7"/>
    <w:rsid w:val="00DF3792"/>
    <w:rsid w:val="00DF41D5"/>
    <w:rsid w:val="00E030E0"/>
    <w:rsid w:val="00E10C20"/>
    <w:rsid w:val="00E1646B"/>
    <w:rsid w:val="00E254C8"/>
    <w:rsid w:val="00E259C1"/>
    <w:rsid w:val="00E269D3"/>
    <w:rsid w:val="00E30402"/>
    <w:rsid w:val="00E35DA2"/>
    <w:rsid w:val="00E35E59"/>
    <w:rsid w:val="00E61CCC"/>
    <w:rsid w:val="00E63AEF"/>
    <w:rsid w:val="00E736F3"/>
    <w:rsid w:val="00E80EB4"/>
    <w:rsid w:val="00EA3ABE"/>
    <w:rsid w:val="00EB078A"/>
    <w:rsid w:val="00EB5F92"/>
    <w:rsid w:val="00EB7A75"/>
    <w:rsid w:val="00EC44DE"/>
    <w:rsid w:val="00ED4E41"/>
    <w:rsid w:val="00ED623E"/>
    <w:rsid w:val="00EE1B6E"/>
    <w:rsid w:val="00EE3597"/>
    <w:rsid w:val="00EE3ABE"/>
    <w:rsid w:val="00EE50C1"/>
    <w:rsid w:val="00EF0250"/>
    <w:rsid w:val="00EF574A"/>
    <w:rsid w:val="00EF72CF"/>
    <w:rsid w:val="00F11A49"/>
    <w:rsid w:val="00F36B43"/>
    <w:rsid w:val="00F419F9"/>
    <w:rsid w:val="00F43483"/>
    <w:rsid w:val="00F61999"/>
    <w:rsid w:val="00F66231"/>
    <w:rsid w:val="00F6689D"/>
    <w:rsid w:val="00F837E4"/>
    <w:rsid w:val="00F85E66"/>
    <w:rsid w:val="00F9289B"/>
    <w:rsid w:val="00F9391C"/>
    <w:rsid w:val="00F954E7"/>
    <w:rsid w:val="00F97921"/>
    <w:rsid w:val="00FA005E"/>
    <w:rsid w:val="00FA0DB4"/>
    <w:rsid w:val="00FA24AD"/>
    <w:rsid w:val="00FB104A"/>
    <w:rsid w:val="00FB3E1D"/>
    <w:rsid w:val="00FB52E1"/>
    <w:rsid w:val="00FC1A61"/>
    <w:rsid w:val="00FD25F4"/>
    <w:rsid w:val="00FD3437"/>
    <w:rsid w:val="00FD4626"/>
    <w:rsid w:val="00FE1934"/>
    <w:rsid w:val="00FE73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85B82D"/>
  <w15:chartTrackingRefBased/>
  <w15:docId w15:val="{CD7CDA8D-58B3-F24B-A902-2F3F53C195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40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40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F40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F40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40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40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40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40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40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40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40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40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40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40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40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40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40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40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40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40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40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40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40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40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40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40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40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40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408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A45D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45D3"/>
    <w:rPr>
      <w:color w:val="605E5C"/>
      <w:shd w:val="clear" w:color="auto" w:fill="E1DFDD"/>
    </w:rPr>
  </w:style>
  <w:style w:type="paragraph" w:customStyle="1" w:styleId="p1">
    <w:name w:val="p1"/>
    <w:basedOn w:val="Normal"/>
    <w:rsid w:val="006137B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6137B5"/>
  </w:style>
  <w:style w:type="paragraph" w:customStyle="1" w:styleId="p2">
    <w:name w:val="p2"/>
    <w:basedOn w:val="Normal"/>
    <w:rsid w:val="006137B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6137B5"/>
  </w:style>
  <w:style w:type="paragraph" w:customStyle="1" w:styleId="p3">
    <w:name w:val="p3"/>
    <w:basedOn w:val="Normal"/>
    <w:rsid w:val="006137B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6137B5"/>
  </w:style>
  <w:style w:type="paragraph" w:styleId="Header">
    <w:name w:val="header"/>
    <w:basedOn w:val="Normal"/>
    <w:link w:val="HeaderChar"/>
    <w:uiPriority w:val="99"/>
    <w:unhideWhenUsed/>
    <w:rsid w:val="001A79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7952"/>
  </w:style>
  <w:style w:type="paragraph" w:styleId="Footer">
    <w:name w:val="footer"/>
    <w:basedOn w:val="Normal"/>
    <w:link w:val="FooterChar"/>
    <w:uiPriority w:val="99"/>
    <w:unhideWhenUsed/>
    <w:rsid w:val="001A79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7952"/>
  </w:style>
  <w:style w:type="character" w:customStyle="1" w:styleId="apple-converted-space">
    <w:name w:val="apple-converted-space"/>
    <w:basedOn w:val="DefaultParagraphFont"/>
    <w:rsid w:val="00CF45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pd.co.uk/knowledge/fundamentals/emp-law/discipline/viewpoint" TargetMode="External"/><Relationship Id="rId18" Type="http://schemas.openxmlformats.org/officeDocument/2006/relationships/hyperlink" Target="https://www.weforum.org/stories/2024/01/why-business-transformation-must-begin-with-trust/" TargetMode="External"/><Relationship Id="rId26" Type="http://schemas.openxmlformats.org/officeDocument/2006/relationships/hyperlink" Target="https://grovaleulers.com/sales-performance-improvement-why-do-daily-huddle-meetings/" TargetMode="External"/><Relationship Id="rId21" Type="http://schemas.openxmlformats.org/officeDocument/2006/relationships/hyperlink" Target="https://www.taylorfrancis.com/books/9781003184757" TargetMode="External"/><Relationship Id="rId34" Type="http://schemas.openxmlformats.org/officeDocument/2006/relationships/hyperlink" Target="https://www.peoplehr.com/en-gb/hris-software/benefits-of-using-hr-software/" TargetMode="External"/><Relationship Id="rId7" Type="http://schemas.openxmlformats.org/officeDocument/2006/relationships/hyperlink" Target="https://uk.indeed.com/hire/job-description/hr-officer" TargetMode="External"/><Relationship Id="rId12" Type="http://schemas.openxmlformats.org/officeDocument/2006/relationships/hyperlink" Target="https://www.acas.org.uk/statutory-flexible-working-requests/the-right-to-request" TargetMode="External"/><Relationship Id="rId17" Type="http://schemas.openxmlformats.org/officeDocument/2006/relationships/hyperlink" Target="https://hbr.org/2025/10/your-transformation-cant-succeed-without-a-talent-strategy" TargetMode="External"/><Relationship Id="rId25" Type="http://schemas.openxmlformats.org/officeDocument/2006/relationships/hyperlink" Target="https://www.kpifire.com/blog/daily-huddle/" TargetMode="External"/><Relationship Id="rId33" Type="http://schemas.openxmlformats.org/officeDocument/2006/relationships/hyperlink" Target="https://www.brightmine.com/uk/resources/hr-strategy/hr-technology/technology-in-hr/" TargetMode="External"/><Relationship Id="rId38" Type="http://schemas.microsoft.com/office/2020/10/relationships/intelligence" Target="intelligence2.xml"/><Relationship Id="rId2" Type="http://schemas.openxmlformats.org/officeDocument/2006/relationships/styles" Target="styles.xml"/><Relationship Id="rId16" Type="http://schemas.openxmlformats.org/officeDocument/2006/relationships/hyperlink" Target="https://www.mckinsey.com/capabilities/people-and-organizational-performance/our-insights/change-is-changing-how-to-meet-the-challenge-of-radical-reinvention" TargetMode="External"/><Relationship Id="rId20" Type="http://schemas.openxmlformats.org/officeDocument/2006/relationships/hyperlink" Target="https://www.acas.org.uk/discipline-and-grievances-at-work" TargetMode="External"/><Relationship Id="rId29" Type="http://schemas.openxmlformats.org/officeDocument/2006/relationships/hyperlink" Target="https://www.beautylaunchpad.com/business/education/article/21151110/6-ways-to-create-better-communication-in-the-salo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org/uk/views-and-insights/thought-leadership/insight/effective-operating-model-transformation/" TargetMode="External"/><Relationship Id="rId24" Type="http://schemas.openxmlformats.org/officeDocument/2006/relationships/hyperlink" Target="https://www.ilo.org/skills/WCMS_646040/lang&#8211;en/index.htm%20(" TargetMode="External"/><Relationship Id="rId32" Type="http://schemas.openxmlformats.org/officeDocument/2006/relationships/hyperlink" Target="https://www.hrcloud.com/blog/benefits-of-using-hr-software" TargetMode="External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journals.sagepub.com/doi/10.1177/0018726709349199" TargetMode="External"/><Relationship Id="rId23" Type="http://schemas.openxmlformats.org/officeDocument/2006/relationships/hyperlink" Target="https://uk.indeed.com/career-advice/career-development/theories-of-employee-engagement" TargetMode="External"/><Relationship Id="rId28" Type="http://schemas.openxmlformats.org/officeDocument/2006/relationships/hyperlink" Target="https://thenightingalehairstudio.com/salon-business-professional-topics/salon-communication/%20(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cipd.org/uk/views-and-insights/thought-leadership/insight/people-professionals-digital-era/" TargetMode="External"/><Relationship Id="rId19" Type="http://schemas.openxmlformats.org/officeDocument/2006/relationships/hyperlink" Target="https://www.simplypsychology.org/maslow.html" TargetMode="External"/><Relationship Id="rId31" Type="http://schemas.openxmlformats.org/officeDocument/2006/relationships/hyperlink" Target="https://www.trinet.com/insights/benefits-of-using-hr-software-to-support-your-busines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ico.org.uk/for-organisations/uk-gdpr-guidance-and-resources/individual-rights/automated-decision-making-and-profiling/" TargetMode="External"/><Relationship Id="rId14" Type="http://schemas.openxmlformats.org/officeDocument/2006/relationships/hyperlink" Target="https://www.acas.org.uk/handling-flexible-working-requests" TargetMode="External"/><Relationship Id="rId22" Type="http://schemas.openxmlformats.org/officeDocument/2006/relationships/hyperlink" Target="https://www.hbs.edu/faculty/Pages/item.aspx?num=41233" TargetMode="External"/><Relationship Id="rId27" Type="http://schemas.openxmlformats.org/officeDocument/2006/relationships/hyperlink" Target="https://www.businessandindustry.co.uk/supporting-smes/grow-your-business-take-the-hassle-out-of-communication/%20(" TargetMode="External"/><Relationship Id="rId30" Type="http://schemas.openxmlformats.org/officeDocument/2006/relationships/hyperlink" Target="https://www.salon.life/en/post/salon-management" TargetMode="External"/><Relationship Id="rId35" Type="http://schemas.openxmlformats.org/officeDocument/2006/relationships/hyperlink" Target="https://teamleasedigital.global/blog/reasons-why-integrated-hr-technology-is-the-future-of-hr-management/" TargetMode="External"/><Relationship Id="rId8" Type="http://schemas.openxmlformats.org/officeDocument/2006/relationships/hyperlink" Target="https://www.cipd.org/en/views-and-insights/thought-leadership/people-profession/hr-role-digital-transformation-workplace/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3432</Words>
  <Characters>19566</Characters>
  <Application>Microsoft Office Word</Application>
  <DocSecurity>0</DocSecurity>
  <Lines>163</Lines>
  <Paragraphs>45</Paragraphs>
  <ScaleCrop>false</ScaleCrop>
  <Company/>
  <LinksUpToDate>false</LinksUpToDate>
  <CharactersWithSpaces>22953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Adeola Juliana Adebo (2417004)</dc:creator>
  <cp:keywords/>
  <dc:description/>
  <cp:lastModifiedBy>Adeola Juliana Adebo (2417004)</cp:lastModifiedBy>
  <cp:revision>2</cp:revision>
  <dcterms:created xsi:type="dcterms:W3CDTF">2025-12-15T11:14:00Z</dcterms:created>
  <dcterms:modified xsi:type="dcterms:W3CDTF">2025-12-15T11:14:00Z</dcterms:modified>
</cp:coreProperties>
</file>