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7B42" w:rsidRPr="00F67649" w:rsidRDefault="00F67649" w:rsidP="00F67649">
      <w:pPr>
        <w:jc w:val="right"/>
        <w:rPr>
          <w:rFonts w:ascii="Times New Roman" w:hAnsi="Times New Roman" w:cs="Times New Roman"/>
          <w:sz w:val="24"/>
          <w:szCs w:val="24"/>
          <w:u w:val="single"/>
        </w:rPr>
      </w:pPr>
      <w:r w:rsidRPr="00F67649">
        <w:rPr>
          <w:rFonts w:ascii="Times New Roman" w:hAnsi="Times New Roman" w:cs="Times New Roman"/>
          <w:b/>
          <w:sz w:val="24"/>
          <w:szCs w:val="24"/>
          <w:u w:val="single"/>
        </w:rPr>
        <w:t>Essay</w:t>
      </w:r>
      <w:r>
        <w:rPr>
          <w:rFonts w:ascii="Times New Roman" w:hAnsi="Times New Roman" w:cs="Times New Roman"/>
          <w:sz w:val="24"/>
          <w:szCs w:val="24"/>
        </w:rPr>
        <w:t xml:space="preserve">                                                 </w:t>
      </w:r>
      <w:r w:rsidRPr="00F67649">
        <w:rPr>
          <w:rFonts w:ascii="Times New Roman" w:hAnsi="Times New Roman" w:cs="Times New Roman"/>
          <w:sz w:val="24"/>
          <w:szCs w:val="24"/>
          <w:u w:val="single"/>
        </w:rPr>
        <w:t>by Kseniia Kulykivska</w:t>
      </w:r>
    </w:p>
    <w:p w:rsidR="00F67649" w:rsidRDefault="00F67649" w:rsidP="00F67649">
      <w:pPr>
        <w:jc w:val="both"/>
        <w:rPr>
          <w:rFonts w:ascii="Times New Roman" w:hAnsi="Times New Roman" w:cs="Times New Roman"/>
          <w:sz w:val="24"/>
          <w:szCs w:val="24"/>
        </w:rPr>
      </w:pPr>
    </w:p>
    <w:p w:rsidR="00F67649" w:rsidRDefault="00F67649" w:rsidP="00F6764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this essay I would like to draw attention to the </w:t>
      </w:r>
      <w:r w:rsidR="00DF7846">
        <w:rPr>
          <w:rFonts w:ascii="Times New Roman" w:hAnsi="Times New Roman" w:cs="Times New Roman"/>
          <w:sz w:val="24"/>
          <w:szCs w:val="24"/>
        </w:rPr>
        <w:t xml:space="preserve">medical </w:t>
      </w:r>
      <w:r>
        <w:rPr>
          <w:rFonts w:ascii="Times New Roman" w:hAnsi="Times New Roman" w:cs="Times New Roman"/>
          <w:sz w:val="24"/>
          <w:szCs w:val="24"/>
        </w:rPr>
        <w:t xml:space="preserve">advancements </w:t>
      </w:r>
      <w:r w:rsidR="00DF7846">
        <w:rPr>
          <w:rFonts w:ascii="Times New Roman" w:hAnsi="Times New Roman" w:cs="Times New Roman"/>
          <w:sz w:val="24"/>
          <w:szCs w:val="24"/>
        </w:rPr>
        <w:t>during the</w:t>
      </w:r>
      <w:r>
        <w:rPr>
          <w:rFonts w:ascii="Times New Roman" w:hAnsi="Times New Roman" w:cs="Times New Roman"/>
          <w:sz w:val="24"/>
          <w:szCs w:val="24"/>
        </w:rPr>
        <w:t xml:space="preserve"> Renaissance era. Specifically, I will focus on the dissection pra</w:t>
      </w:r>
      <w:r w:rsidR="00DF7846">
        <w:rPr>
          <w:rFonts w:ascii="Times New Roman" w:hAnsi="Times New Roman" w:cs="Times New Roman"/>
          <w:sz w:val="24"/>
          <w:szCs w:val="24"/>
        </w:rPr>
        <w:t>ctices in the anatomical theatre</w:t>
      </w:r>
      <w:r>
        <w:rPr>
          <w:rFonts w:ascii="Times New Roman" w:hAnsi="Times New Roman" w:cs="Times New Roman"/>
          <w:sz w:val="24"/>
          <w:szCs w:val="24"/>
        </w:rPr>
        <w:t>s</w:t>
      </w:r>
      <w:r w:rsidR="00DF7846">
        <w:rPr>
          <w:rFonts w:ascii="Times New Roman" w:hAnsi="Times New Roman" w:cs="Times New Roman"/>
          <w:sz w:val="24"/>
          <w:szCs w:val="24"/>
        </w:rPr>
        <w:t xml:space="preserve"> and</w:t>
      </w:r>
      <w:r>
        <w:rPr>
          <w:rFonts w:ascii="Times New Roman" w:hAnsi="Times New Roman" w:cs="Times New Roman"/>
          <w:sz w:val="24"/>
          <w:szCs w:val="24"/>
        </w:rPr>
        <w:t xml:space="preserve"> their </w:t>
      </w:r>
      <w:r w:rsidR="00DF7846">
        <w:rPr>
          <w:rFonts w:ascii="Times New Roman" w:hAnsi="Times New Roman" w:cs="Times New Roman"/>
          <w:sz w:val="24"/>
          <w:szCs w:val="24"/>
        </w:rPr>
        <w:t>connection</w:t>
      </w:r>
      <w:r>
        <w:rPr>
          <w:rFonts w:ascii="Times New Roman" w:hAnsi="Times New Roman" w:cs="Times New Roman"/>
          <w:sz w:val="24"/>
          <w:szCs w:val="24"/>
        </w:rPr>
        <w:t xml:space="preserve"> </w:t>
      </w:r>
      <w:r w:rsidR="00DF7846">
        <w:rPr>
          <w:rFonts w:ascii="Times New Roman" w:hAnsi="Times New Roman" w:cs="Times New Roman"/>
          <w:sz w:val="24"/>
          <w:szCs w:val="24"/>
        </w:rPr>
        <w:t>to</w:t>
      </w:r>
      <w:r>
        <w:rPr>
          <w:rFonts w:ascii="Times New Roman" w:hAnsi="Times New Roman" w:cs="Times New Roman"/>
          <w:sz w:val="24"/>
          <w:szCs w:val="24"/>
        </w:rPr>
        <w:t xml:space="preserve"> theology and philosophy. </w:t>
      </w:r>
      <w:r w:rsidR="00DF7846">
        <w:rPr>
          <w:rFonts w:ascii="Times New Roman" w:hAnsi="Times New Roman" w:cs="Times New Roman"/>
          <w:sz w:val="24"/>
          <w:szCs w:val="24"/>
        </w:rPr>
        <w:t xml:space="preserve">Furthermore, I will analyze the practices from an </w:t>
      </w:r>
      <w:r>
        <w:rPr>
          <w:rFonts w:ascii="Times New Roman" w:hAnsi="Times New Roman" w:cs="Times New Roman"/>
          <w:sz w:val="24"/>
          <w:szCs w:val="24"/>
        </w:rPr>
        <w:t>empathetic perspec</w:t>
      </w:r>
      <w:r w:rsidR="00DF7846">
        <w:rPr>
          <w:rFonts w:ascii="Times New Roman" w:hAnsi="Times New Roman" w:cs="Times New Roman"/>
          <w:sz w:val="24"/>
          <w:szCs w:val="24"/>
        </w:rPr>
        <w:t>tive of the dissection process</w:t>
      </w:r>
      <w:r>
        <w:rPr>
          <w:rFonts w:ascii="Times New Roman" w:hAnsi="Times New Roman" w:cs="Times New Roman"/>
          <w:sz w:val="24"/>
          <w:szCs w:val="24"/>
        </w:rPr>
        <w:t xml:space="preserve"> and</w:t>
      </w:r>
      <w:r w:rsidR="00DF7846">
        <w:rPr>
          <w:rFonts w:ascii="Times New Roman" w:hAnsi="Times New Roman" w:cs="Times New Roman"/>
          <w:sz w:val="24"/>
          <w:szCs w:val="24"/>
        </w:rPr>
        <w:t xml:space="preserve"> preparations. </w:t>
      </w:r>
      <w:r w:rsidR="00DF7846" w:rsidRPr="00DF7846">
        <w:rPr>
          <w:rFonts w:ascii="Times New Roman" w:hAnsi="Times New Roman" w:cs="Times New Roman"/>
          <w:sz w:val="24"/>
          <w:szCs w:val="24"/>
        </w:rPr>
        <w:t>The publishing of anatomical and medical books was a significant aspect of the exploration of the medical field in Renaissance Humanism.</w:t>
      </w:r>
      <w:r w:rsidR="00DF7846">
        <w:rPr>
          <w:rFonts w:ascii="Times New Roman" w:hAnsi="Times New Roman" w:cs="Times New Roman"/>
          <w:sz w:val="24"/>
          <w:szCs w:val="24"/>
        </w:rPr>
        <w:t xml:space="preserve"> </w:t>
      </w:r>
      <w:r w:rsidR="00DF7846" w:rsidRPr="00DF7846">
        <w:rPr>
          <w:rFonts w:ascii="Times New Roman" w:hAnsi="Times New Roman" w:cs="Times New Roman"/>
          <w:sz w:val="24"/>
          <w:szCs w:val="24"/>
        </w:rPr>
        <w:t xml:space="preserve">To this end, I will analyze Andreas Vesalius's </w:t>
      </w:r>
      <w:r w:rsidR="00DF7846" w:rsidRPr="00E137A0">
        <w:rPr>
          <w:rFonts w:ascii="Times New Roman" w:hAnsi="Times New Roman" w:cs="Times New Roman"/>
          <w:i/>
          <w:sz w:val="24"/>
          <w:szCs w:val="24"/>
        </w:rPr>
        <w:t>De humani corporis fabrica libri septem</w:t>
      </w:r>
      <w:r w:rsidR="00DF7846" w:rsidRPr="00DF7846">
        <w:rPr>
          <w:rFonts w:ascii="Times New Roman" w:hAnsi="Times New Roman" w:cs="Times New Roman"/>
          <w:sz w:val="24"/>
          <w:szCs w:val="24"/>
        </w:rPr>
        <w:t xml:space="preserve"> through theological and philosophical perspectives, drawing attention to the importance of the printed illustrations and their hidden meanings.</w:t>
      </w:r>
    </w:p>
    <w:p w:rsidR="00A745B2" w:rsidRDefault="00A745B2" w:rsidP="00A745B2">
      <w:pPr>
        <w:spacing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To begin with, it </w:t>
      </w:r>
      <w:r w:rsidR="0089784D">
        <w:rPr>
          <w:rFonts w:ascii="Times New Roman" w:hAnsi="Times New Roman" w:cs="Times New Roman"/>
          <w:sz w:val="24"/>
          <w:szCs w:val="24"/>
        </w:rPr>
        <w:t>i</w:t>
      </w:r>
      <w:r>
        <w:rPr>
          <w:rFonts w:ascii="Times New Roman" w:hAnsi="Times New Roman" w:cs="Times New Roman"/>
          <w:sz w:val="24"/>
          <w:szCs w:val="24"/>
        </w:rPr>
        <w:t>s important to understand why the topic of medicine and anatomical exploration can be discussed through theol</w:t>
      </w:r>
      <w:r w:rsidR="00DF7846">
        <w:rPr>
          <w:rFonts w:ascii="Times New Roman" w:hAnsi="Times New Roman" w:cs="Times New Roman"/>
          <w:sz w:val="24"/>
          <w:szCs w:val="24"/>
        </w:rPr>
        <w:t>ogical and philosophical perspectives</w:t>
      </w:r>
      <w:r w:rsidR="00F02FD5">
        <w:rPr>
          <w:rFonts w:ascii="Times New Roman" w:hAnsi="Times New Roman" w:cs="Times New Roman"/>
          <w:sz w:val="24"/>
          <w:szCs w:val="24"/>
        </w:rPr>
        <w:t>, and why there was the need to do so</w:t>
      </w:r>
      <w:r>
        <w:rPr>
          <w:rFonts w:ascii="Times New Roman" w:hAnsi="Times New Roman" w:cs="Times New Roman"/>
          <w:sz w:val="24"/>
          <w:szCs w:val="24"/>
        </w:rPr>
        <w:t xml:space="preserve">. Renaissance </w:t>
      </w:r>
      <w:r w:rsidR="00A12A4C">
        <w:rPr>
          <w:rFonts w:ascii="Times New Roman" w:hAnsi="Times New Roman" w:cs="Times New Roman"/>
          <w:sz w:val="24"/>
          <w:szCs w:val="24"/>
        </w:rPr>
        <w:t xml:space="preserve">humanists </w:t>
      </w:r>
      <w:r w:rsidR="00DF7846">
        <w:rPr>
          <w:rFonts w:ascii="Times New Roman" w:hAnsi="Times New Roman" w:cs="Times New Roman"/>
          <w:sz w:val="24"/>
          <w:szCs w:val="24"/>
        </w:rPr>
        <w:t>renewed interest in</w:t>
      </w:r>
      <w:r>
        <w:rPr>
          <w:rFonts w:ascii="Times New Roman" w:hAnsi="Times New Roman" w:cs="Times New Roman"/>
          <w:sz w:val="24"/>
          <w:szCs w:val="24"/>
        </w:rPr>
        <w:t xml:space="preserve"> a vast majority of ancient texts, reviving the thoughts, believes and customs of the ancient Greek and Rome philosophers. </w:t>
      </w:r>
      <w:r w:rsidR="00F02FD5">
        <w:rPr>
          <w:rFonts w:ascii="Times New Roman" w:hAnsi="Times New Roman" w:cs="Times New Roman"/>
          <w:sz w:val="24"/>
          <w:szCs w:val="24"/>
        </w:rPr>
        <w:t xml:space="preserve">The revival of ancient texts included the interpretation, translation and printing of the Bible, as a mean to extend and broaden the interest and desire for learning. Renaissance humanist philosophers and scholars were actively </w:t>
      </w:r>
      <w:r w:rsidR="00A12A4C">
        <w:rPr>
          <w:rFonts w:ascii="Times New Roman" w:hAnsi="Times New Roman" w:cs="Times New Roman"/>
          <w:sz w:val="24"/>
          <w:szCs w:val="24"/>
        </w:rPr>
        <w:t>considering</w:t>
      </w:r>
      <w:r w:rsidR="00F02FD5">
        <w:rPr>
          <w:rFonts w:ascii="Times New Roman" w:hAnsi="Times New Roman" w:cs="Times New Roman"/>
          <w:sz w:val="24"/>
          <w:szCs w:val="24"/>
        </w:rPr>
        <w:t xml:space="preserve"> the idea of a human being a microcosm</w:t>
      </w:r>
      <w:r w:rsidR="00F52D18">
        <w:rPr>
          <w:rFonts w:ascii="Times New Roman" w:hAnsi="Times New Roman" w:cs="Times New Roman"/>
          <w:sz w:val="24"/>
          <w:szCs w:val="24"/>
        </w:rPr>
        <w:t xml:space="preserve"> - </w:t>
      </w:r>
      <w:r w:rsidR="00F52D18" w:rsidRPr="00F52D18">
        <w:rPr>
          <w:rFonts w:ascii="Times New Roman" w:hAnsi="Times New Roman" w:cs="Times New Roman"/>
          <w:sz w:val="24"/>
          <w:szCs w:val="24"/>
        </w:rPr>
        <w:t xml:space="preserve"> </w:t>
      </w:r>
      <w:r w:rsidR="00F52D18">
        <w:rPr>
          <w:rFonts w:ascii="Times New Roman" w:hAnsi="Times New Roman" w:cs="Times New Roman"/>
          <w:sz w:val="24"/>
          <w:szCs w:val="24"/>
        </w:rPr>
        <w:t>‘…</w:t>
      </w:r>
      <w:r w:rsidR="00F52D18" w:rsidRPr="00F52D18">
        <w:rPr>
          <w:rFonts w:ascii="Times New Roman" w:hAnsi="Times New Roman" w:cs="Times New Roman"/>
          <w:sz w:val="24"/>
          <w:szCs w:val="24"/>
        </w:rPr>
        <w:t>the condition to which he has been assigned in the universal system, to be the envy not only of brute beasts, but of the stars, and of the minds beyond this world.</w:t>
      </w:r>
      <w:r w:rsidR="00F52D18">
        <w:rPr>
          <w:rFonts w:ascii="Times New Roman" w:hAnsi="Times New Roman" w:cs="Times New Roman"/>
          <w:sz w:val="24"/>
          <w:szCs w:val="24"/>
        </w:rPr>
        <w:t>’</w:t>
      </w:r>
      <w:r w:rsidR="00F52D18">
        <w:rPr>
          <w:rStyle w:val="a9"/>
          <w:rFonts w:ascii="Times New Roman" w:hAnsi="Times New Roman" w:cs="Times New Roman"/>
          <w:sz w:val="24"/>
          <w:szCs w:val="24"/>
        </w:rPr>
        <w:footnoteReference w:id="1"/>
      </w:r>
      <w:r w:rsidR="0089784D">
        <w:rPr>
          <w:rFonts w:ascii="Times New Roman" w:hAnsi="Times New Roman" w:cs="Times New Roman"/>
          <w:sz w:val="24"/>
          <w:szCs w:val="24"/>
        </w:rPr>
        <w:t xml:space="preserve"> Combining the desire for knowledge, and desire for </w:t>
      </w:r>
      <w:r w:rsidR="00073AEF">
        <w:rPr>
          <w:rFonts w:ascii="Times New Roman" w:hAnsi="Times New Roman" w:cs="Times New Roman"/>
          <w:sz w:val="24"/>
          <w:szCs w:val="24"/>
        </w:rPr>
        <w:t>the salvation of the human</w:t>
      </w:r>
      <w:r w:rsidR="00A12A4C">
        <w:rPr>
          <w:rFonts w:ascii="Times New Roman" w:hAnsi="Times New Roman" w:cs="Times New Roman"/>
          <w:sz w:val="24"/>
          <w:szCs w:val="24"/>
        </w:rPr>
        <w:t>kind</w:t>
      </w:r>
      <w:r w:rsidR="0089784D">
        <w:rPr>
          <w:rFonts w:ascii="Times New Roman" w:hAnsi="Times New Roman" w:cs="Times New Roman"/>
          <w:sz w:val="24"/>
          <w:szCs w:val="24"/>
        </w:rPr>
        <w:t>, more and more medical scholars became interested in the revival of ancient medica</w:t>
      </w:r>
      <w:r w:rsidR="00DF7846">
        <w:rPr>
          <w:rFonts w:ascii="Times New Roman" w:hAnsi="Times New Roman" w:cs="Times New Roman"/>
          <w:sz w:val="24"/>
          <w:szCs w:val="24"/>
        </w:rPr>
        <w:t xml:space="preserve">l texts. But a part of their progress required </w:t>
      </w:r>
      <w:r w:rsidR="00B34966">
        <w:rPr>
          <w:rFonts w:ascii="Times New Roman" w:hAnsi="Times New Roman" w:cs="Times New Roman"/>
          <w:sz w:val="24"/>
          <w:szCs w:val="24"/>
        </w:rPr>
        <w:t>printing of new, more accurate</w:t>
      </w:r>
      <w:r w:rsidR="00A12A4C">
        <w:rPr>
          <w:rFonts w:ascii="Times New Roman" w:hAnsi="Times New Roman" w:cs="Times New Roman"/>
          <w:sz w:val="24"/>
          <w:szCs w:val="24"/>
        </w:rPr>
        <w:t xml:space="preserve">, medical and anatomical books. </w:t>
      </w:r>
      <w:r w:rsidR="000611DB">
        <w:rPr>
          <w:rFonts w:ascii="Times New Roman" w:hAnsi="Times New Roman" w:cs="Times New Roman"/>
          <w:sz w:val="24"/>
          <w:szCs w:val="24"/>
        </w:rPr>
        <w:t>As theology and philosophy were closely related, the microcosm idea introduced anatomy</w:t>
      </w:r>
      <w:r w:rsidR="003E2666">
        <w:rPr>
          <w:rFonts w:ascii="Times New Roman" w:hAnsi="Times New Roman" w:cs="Times New Roman"/>
          <w:sz w:val="24"/>
          <w:szCs w:val="24"/>
        </w:rPr>
        <w:t xml:space="preserve"> and physiology</w:t>
      </w:r>
      <w:r w:rsidR="00DF7846">
        <w:rPr>
          <w:rFonts w:ascii="Times New Roman" w:hAnsi="Times New Roman" w:cs="Times New Roman"/>
          <w:sz w:val="24"/>
          <w:szCs w:val="24"/>
        </w:rPr>
        <w:t xml:space="preserve"> to that unity. The church, as it was one of the most influential figures in </w:t>
      </w:r>
      <w:r w:rsidR="000611DB">
        <w:rPr>
          <w:rFonts w:ascii="Times New Roman" w:hAnsi="Times New Roman" w:cs="Times New Roman"/>
          <w:sz w:val="24"/>
          <w:szCs w:val="24"/>
        </w:rPr>
        <w:t>Renaissance</w:t>
      </w:r>
      <w:r w:rsidR="00DF7846">
        <w:rPr>
          <w:rFonts w:ascii="Times New Roman" w:hAnsi="Times New Roman" w:cs="Times New Roman"/>
          <w:sz w:val="24"/>
          <w:szCs w:val="24"/>
        </w:rPr>
        <w:t xml:space="preserve">, did not </w:t>
      </w:r>
      <w:r w:rsidR="00DF7846">
        <w:rPr>
          <w:rFonts w:ascii="Times New Roman" w:hAnsi="Times New Roman" w:cs="Times New Roman"/>
          <w:sz w:val="24"/>
          <w:szCs w:val="24"/>
        </w:rPr>
        <w:lastRenderedPageBreak/>
        <w:t xml:space="preserve">oppose the idea, </w:t>
      </w:r>
      <w:r w:rsidR="00E137A0">
        <w:rPr>
          <w:rFonts w:ascii="Times New Roman" w:hAnsi="Times New Roman" w:cs="Times New Roman"/>
          <w:sz w:val="24"/>
          <w:szCs w:val="24"/>
        </w:rPr>
        <w:t xml:space="preserve">and </w:t>
      </w:r>
      <w:r w:rsidR="00DF7846">
        <w:rPr>
          <w:rFonts w:ascii="Times New Roman" w:hAnsi="Times New Roman" w:cs="Times New Roman"/>
          <w:sz w:val="24"/>
          <w:szCs w:val="24"/>
        </w:rPr>
        <w:t xml:space="preserve">allowed </w:t>
      </w:r>
      <w:r w:rsidR="000611DB">
        <w:rPr>
          <w:rFonts w:ascii="Times New Roman" w:hAnsi="Times New Roman" w:cs="Times New Roman"/>
          <w:sz w:val="24"/>
          <w:szCs w:val="24"/>
        </w:rPr>
        <w:t xml:space="preserve">humanist medical scholars </w:t>
      </w:r>
      <w:r w:rsidR="00DF7846">
        <w:rPr>
          <w:rFonts w:ascii="Times New Roman" w:hAnsi="Times New Roman" w:cs="Times New Roman"/>
          <w:sz w:val="24"/>
          <w:szCs w:val="24"/>
        </w:rPr>
        <w:t>to begin</w:t>
      </w:r>
      <w:r w:rsidR="000611DB">
        <w:rPr>
          <w:rFonts w:ascii="Times New Roman" w:hAnsi="Times New Roman" w:cs="Times New Roman"/>
          <w:sz w:val="24"/>
          <w:szCs w:val="24"/>
        </w:rPr>
        <w:t xml:space="preserve"> t</w:t>
      </w:r>
      <w:r w:rsidR="00A12A4C">
        <w:rPr>
          <w:rFonts w:ascii="Times New Roman" w:hAnsi="Times New Roman" w:cs="Times New Roman"/>
          <w:sz w:val="24"/>
          <w:szCs w:val="24"/>
        </w:rPr>
        <w:t xml:space="preserve">heir exploration of the hidden - </w:t>
      </w:r>
      <w:r w:rsidR="000611DB">
        <w:rPr>
          <w:rFonts w:ascii="Times New Roman" w:hAnsi="Times New Roman" w:cs="Times New Roman"/>
          <w:sz w:val="24"/>
          <w:szCs w:val="24"/>
        </w:rPr>
        <w:t xml:space="preserve">immortal and mortal nature of humanity. </w:t>
      </w:r>
    </w:p>
    <w:p w:rsidR="00E479C9" w:rsidRDefault="00B601C6" w:rsidP="00A745B2">
      <w:pPr>
        <w:spacing w:line="480" w:lineRule="auto"/>
        <w:ind w:firstLine="567"/>
        <w:jc w:val="both"/>
        <w:rPr>
          <w:rFonts w:ascii="Times New Roman" w:hAnsi="Times New Roman" w:cs="Times New Roman"/>
          <w:sz w:val="24"/>
          <w:szCs w:val="24"/>
        </w:rPr>
      </w:pPr>
      <w:r>
        <w:rPr>
          <w:rFonts w:ascii="Times New Roman" w:hAnsi="Times New Roman" w:cs="Times New Roman"/>
          <w:sz w:val="24"/>
          <w:szCs w:val="24"/>
        </w:rPr>
        <w:t>Public dissections of human bodies became more common in the 16</w:t>
      </w:r>
      <w:r w:rsidRPr="00B601C6">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t>
      </w:r>
      <w:r w:rsidR="00680D6F">
        <w:rPr>
          <w:rFonts w:ascii="Times New Roman" w:hAnsi="Times New Roman" w:cs="Times New Roman"/>
          <w:sz w:val="24"/>
          <w:szCs w:val="24"/>
        </w:rPr>
        <w:t xml:space="preserve">But </w:t>
      </w:r>
      <w:r w:rsidR="00B139E1">
        <w:rPr>
          <w:rFonts w:ascii="Times New Roman" w:hAnsi="Times New Roman" w:cs="Times New Roman"/>
          <w:sz w:val="24"/>
          <w:szCs w:val="24"/>
        </w:rPr>
        <w:t>prior to that</w:t>
      </w:r>
      <w:r w:rsidR="00680D6F">
        <w:rPr>
          <w:rFonts w:ascii="Times New Roman" w:hAnsi="Times New Roman" w:cs="Times New Roman"/>
          <w:sz w:val="24"/>
          <w:szCs w:val="24"/>
        </w:rPr>
        <w:t>, ancient scholars</w:t>
      </w:r>
      <w:r w:rsidR="00B139E1" w:rsidRPr="00B139E1">
        <w:rPr>
          <w:rFonts w:ascii="Times New Roman" w:hAnsi="Times New Roman" w:cs="Times New Roman"/>
          <w:sz w:val="24"/>
          <w:szCs w:val="24"/>
        </w:rPr>
        <w:t xml:space="preserve"> primarily relied on animal dissections to understand the human body.</w:t>
      </w:r>
      <w:r w:rsidR="00680D6F">
        <w:rPr>
          <w:rFonts w:ascii="Times New Roman" w:hAnsi="Times New Roman" w:cs="Times New Roman"/>
          <w:sz w:val="24"/>
          <w:szCs w:val="24"/>
        </w:rPr>
        <w:t xml:space="preserve"> This was suggested by Aristotle, who conducted a number of </w:t>
      </w:r>
      <w:r w:rsidR="00B139E1">
        <w:rPr>
          <w:rFonts w:ascii="Times New Roman" w:hAnsi="Times New Roman" w:cs="Times New Roman"/>
          <w:sz w:val="24"/>
          <w:szCs w:val="24"/>
        </w:rPr>
        <w:t>experiments on animals</w:t>
      </w:r>
      <w:r w:rsidR="00680D6F">
        <w:rPr>
          <w:rFonts w:ascii="Times New Roman" w:hAnsi="Times New Roman" w:cs="Times New Roman"/>
          <w:sz w:val="24"/>
          <w:szCs w:val="24"/>
        </w:rPr>
        <w:t xml:space="preserve"> where he ‘…attempted projection of his findings to the human body…’</w:t>
      </w:r>
      <w:r w:rsidR="00F123BA">
        <w:rPr>
          <w:rStyle w:val="a9"/>
          <w:rFonts w:ascii="Times New Roman" w:hAnsi="Times New Roman" w:cs="Times New Roman"/>
          <w:sz w:val="24"/>
          <w:szCs w:val="24"/>
        </w:rPr>
        <w:footnoteReference w:id="2"/>
      </w:r>
      <w:r w:rsidR="00680D6F">
        <w:rPr>
          <w:rFonts w:ascii="Times New Roman" w:hAnsi="Times New Roman" w:cs="Times New Roman"/>
          <w:sz w:val="24"/>
          <w:szCs w:val="24"/>
        </w:rPr>
        <w:t xml:space="preserve">. </w:t>
      </w:r>
      <w:r w:rsidR="00F123BA">
        <w:rPr>
          <w:rFonts w:ascii="Times New Roman" w:hAnsi="Times New Roman" w:cs="Times New Roman"/>
          <w:sz w:val="24"/>
          <w:szCs w:val="24"/>
        </w:rPr>
        <w:t>Such st</w:t>
      </w:r>
      <w:r w:rsidR="00B139E1">
        <w:rPr>
          <w:rFonts w:ascii="Times New Roman" w:hAnsi="Times New Roman" w:cs="Times New Roman"/>
          <w:sz w:val="24"/>
          <w:szCs w:val="24"/>
        </w:rPr>
        <w:t xml:space="preserve">udies were inaccurate and </w:t>
      </w:r>
      <w:r w:rsidR="00F123BA">
        <w:rPr>
          <w:rFonts w:ascii="Times New Roman" w:hAnsi="Times New Roman" w:cs="Times New Roman"/>
          <w:sz w:val="24"/>
          <w:szCs w:val="24"/>
        </w:rPr>
        <w:t xml:space="preserve">descriptive </w:t>
      </w:r>
      <w:r w:rsidR="00B139E1">
        <w:rPr>
          <w:rFonts w:ascii="Times New Roman" w:hAnsi="Times New Roman" w:cs="Times New Roman"/>
          <w:sz w:val="24"/>
          <w:szCs w:val="24"/>
        </w:rPr>
        <w:t>rather than</w:t>
      </w:r>
      <w:r w:rsidR="00F123BA">
        <w:rPr>
          <w:rFonts w:ascii="Times New Roman" w:hAnsi="Times New Roman" w:cs="Times New Roman"/>
          <w:sz w:val="24"/>
          <w:szCs w:val="24"/>
        </w:rPr>
        <w:t xml:space="preserve"> demonstrative</w:t>
      </w:r>
      <w:r w:rsidR="007B7CA9">
        <w:rPr>
          <w:rFonts w:ascii="Times New Roman" w:hAnsi="Times New Roman" w:cs="Times New Roman"/>
          <w:sz w:val="24"/>
          <w:szCs w:val="24"/>
        </w:rPr>
        <w:t>, for they believed that ‘[a]ny subject matter hallowed by ancient authority, such as anatomy, had to be kept from being contaminated by illustrative images.’</w:t>
      </w:r>
      <w:r w:rsidR="007B7CA9">
        <w:rPr>
          <w:rStyle w:val="a9"/>
          <w:rFonts w:ascii="Times New Roman" w:hAnsi="Times New Roman" w:cs="Times New Roman"/>
          <w:sz w:val="24"/>
          <w:szCs w:val="24"/>
        </w:rPr>
        <w:footnoteReference w:id="3"/>
      </w:r>
      <w:r w:rsidR="007B7CA9">
        <w:rPr>
          <w:rFonts w:ascii="Times New Roman" w:hAnsi="Times New Roman" w:cs="Times New Roman"/>
          <w:sz w:val="24"/>
          <w:szCs w:val="24"/>
        </w:rPr>
        <w:t xml:space="preserve"> </w:t>
      </w:r>
      <w:r w:rsidR="00B139E1">
        <w:rPr>
          <w:rFonts w:ascii="Times New Roman" w:hAnsi="Times New Roman" w:cs="Times New Roman"/>
          <w:sz w:val="24"/>
          <w:szCs w:val="24"/>
        </w:rPr>
        <w:t>Only at the beginning of the 16</w:t>
      </w:r>
      <w:r w:rsidR="00B139E1" w:rsidRPr="00B139E1">
        <w:rPr>
          <w:rFonts w:ascii="Times New Roman" w:hAnsi="Times New Roman" w:cs="Times New Roman"/>
          <w:sz w:val="24"/>
          <w:szCs w:val="24"/>
          <w:vertAlign w:val="superscript"/>
        </w:rPr>
        <w:t>th</w:t>
      </w:r>
      <w:r w:rsidR="00B139E1">
        <w:rPr>
          <w:rFonts w:ascii="Times New Roman" w:hAnsi="Times New Roman" w:cs="Times New Roman"/>
          <w:sz w:val="24"/>
          <w:szCs w:val="24"/>
        </w:rPr>
        <w:t xml:space="preserve"> century scholars revealed the importance of knowledge derived from practice, establishing relations of anatomists with artists to produce illustrative medical texts. </w:t>
      </w:r>
      <w:r w:rsidR="00B139E1" w:rsidRPr="00B139E1">
        <w:rPr>
          <w:rFonts w:ascii="Times New Roman" w:hAnsi="Times New Roman" w:cs="Times New Roman"/>
          <w:sz w:val="24"/>
          <w:szCs w:val="24"/>
        </w:rPr>
        <w:t>During the 16th and 17th centuries, medical scholars discovered that many ancient medical texts were inaccurate and limited in their knowledge about the human body. This realization marked the end of Renaissance Humanism, which had placed great emphasis on the study of classical texts.</w:t>
      </w:r>
      <w:r w:rsidR="00B017F6">
        <w:rPr>
          <w:rFonts w:ascii="Times New Roman" w:hAnsi="Times New Roman" w:cs="Times New Roman"/>
          <w:sz w:val="24"/>
          <w:szCs w:val="24"/>
        </w:rPr>
        <w:t xml:space="preserve"> </w:t>
      </w:r>
      <w:r w:rsidR="00B017F6" w:rsidRPr="00B017F6">
        <w:rPr>
          <w:rFonts w:ascii="Times New Roman" w:hAnsi="Times New Roman" w:cs="Times New Roman"/>
          <w:sz w:val="24"/>
          <w:szCs w:val="24"/>
        </w:rPr>
        <w:t>As a result, the anatomists of the time had to carry out their own research into the subject in order to further their understanding of it, which they then accurately depicted in both illustrations and written descriptions.</w:t>
      </w:r>
      <w:r w:rsidR="00B017F6">
        <w:rPr>
          <w:rFonts w:ascii="Times New Roman" w:hAnsi="Times New Roman" w:cs="Times New Roman"/>
          <w:sz w:val="24"/>
          <w:szCs w:val="24"/>
        </w:rPr>
        <w:t xml:space="preserve"> However, some opinions slightly differed, as this departure</w:t>
      </w:r>
      <w:r w:rsidR="00A12A4C">
        <w:rPr>
          <w:rFonts w:ascii="Times New Roman" w:hAnsi="Times New Roman" w:cs="Times New Roman"/>
          <w:sz w:val="24"/>
          <w:szCs w:val="24"/>
        </w:rPr>
        <w:t xml:space="preserve"> from the </w:t>
      </w:r>
      <w:r w:rsidR="00B017F6">
        <w:rPr>
          <w:rFonts w:ascii="Times New Roman" w:hAnsi="Times New Roman" w:cs="Times New Roman"/>
          <w:sz w:val="24"/>
          <w:szCs w:val="24"/>
        </w:rPr>
        <w:t>established</w:t>
      </w:r>
      <w:r w:rsidR="00A12A4C">
        <w:rPr>
          <w:rFonts w:ascii="Times New Roman" w:hAnsi="Times New Roman" w:cs="Times New Roman"/>
          <w:sz w:val="24"/>
          <w:szCs w:val="24"/>
        </w:rPr>
        <w:t xml:space="preserve"> practices showed betrayal and resentment </w:t>
      </w:r>
      <w:r w:rsidR="00B017F6">
        <w:rPr>
          <w:rFonts w:ascii="Times New Roman" w:hAnsi="Times New Roman" w:cs="Times New Roman"/>
          <w:sz w:val="24"/>
          <w:szCs w:val="24"/>
        </w:rPr>
        <w:t>towards</w:t>
      </w:r>
      <w:r w:rsidR="00A12A4C">
        <w:rPr>
          <w:rFonts w:ascii="Times New Roman" w:hAnsi="Times New Roman" w:cs="Times New Roman"/>
          <w:sz w:val="24"/>
          <w:szCs w:val="24"/>
        </w:rPr>
        <w:t xml:space="preserve"> the ancient traditions</w:t>
      </w:r>
      <w:r w:rsidR="00914F9D">
        <w:rPr>
          <w:rFonts w:ascii="Times New Roman" w:hAnsi="Times New Roman" w:cs="Times New Roman"/>
          <w:sz w:val="24"/>
          <w:szCs w:val="24"/>
        </w:rPr>
        <w:t xml:space="preserve"> of anatomy and medicine</w:t>
      </w:r>
      <w:r w:rsidR="00A12A4C">
        <w:rPr>
          <w:rFonts w:ascii="Times New Roman" w:hAnsi="Times New Roman" w:cs="Times New Roman"/>
          <w:sz w:val="24"/>
          <w:szCs w:val="24"/>
        </w:rPr>
        <w:t xml:space="preserve">. </w:t>
      </w:r>
    </w:p>
    <w:p w:rsidR="00901588" w:rsidRPr="00901588" w:rsidRDefault="00504702" w:rsidP="00901588">
      <w:pPr>
        <w:spacing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From </w:t>
      </w:r>
      <w:r w:rsidR="00B017F6">
        <w:rPr>
          <w:rFonts w:ascii="Times New Roman" w:hAnsi="Times New Roman" w:cs="Times New Roman"/>
          <w:sz w:val="24"/>
          <w:szCs w:val="24"/>
        </w:rPr>
        <w:t>a</w:t>
      </w:r>
      <w:r>
        <w:rPr>
          <w:rFonts w:ascii="Times New Roman" w:hAnsi="Times New Roman" w:cs="Times New Roman"/>
          <w:sz w:val="24"/>
          <w:szCs w:val="24"/>
        </w:rPr>
        <w:t xml:space="preserve"> theological </w:t>
      </w:r>
      <w:r w:rsidR="00AE48B3">
        <w:rPr>
          <w:rFonts w:ascii="Times New Roman" w:hAnsi="Times New Roman" w:cs="Times New Roman"/>
          <w:sz w:val="24"/>
          <w:szCs w:val="24"/>
        </w:rPr>
        <w:t xml:space="preserve">and philosophical </w:t>
      </w:r>
      <w:r>
        <w:rPr>
          <w:rFonts w:ascii="Times New Roman" w:hAnsi="Times New Roman" w:cs="Times New Roman"/>
          <w:sz w:val="24"/>
          <w:szCs w:val="24"/>
        </w:rPr>
        <w:t>perspective, new anatomical and medical information coul</w:t>
      </w:r>
      <w:r w:rsidR="00EC07B1">
        <w:rPr>
          <w:rFonts w:ascii="Times New Roman" w:hAnsi="Times New Roman" w:cs="Times New Roman"/>
          <w:sz w:val="24"/>
          <w:szCs w:val="24"/>
        </w:rPr>
        <w:t xml:space="preserve">d help humans </w:t>
      </w:r>
      <w:r w:rsidR="00B017F6">
        <w:rPr>
          <w:rFonts w:ascii="Times New Roman" w:hAnsi="Times New Roman" w:cs="Times New Roman"/>
          <w:sz w:val="24"/>
          <w:szCs w:val="24"/>
        </w:rPr>
        <w:t xml:space="preserve">better </w:t>
      </w:r>
      <w:r w:rsidR="00EC07B1">
        <w:rPr>
          <w:rFonts w:ascii="Times New Roman" w:hAnsi="Times New Roman" w:cs="Times New Roman"/>
          <w:sz w:val="24"/>
          <w:szCs w:val="24"/>
        </w:rPr>
        <w:t>und</w:t>
      </w:r>
      <w:r w:rsidR="000B2D9D">
        <w:rPr>
          <w:rFonts w:ascii="Times New Roman" w:hAnsi="Times New Roman" w:cs="Times New Roman"/>
          <w:sz w:val="24"/>
          <w:szCs w:val="24"/>
        </w:rPr>
        <w:t xml:space="preserve">erstand </w:t>
      </w:r>
      <w:r w:rsidR="00B017F6">
        <w:rPr>
          <w:rFonts w:ascii="Times New Roman" w:hAnsi="Times New Roman" w:cs="Times New Roman"/>
          <w:sz w:val="24"/>
          <w:szCs w:val="24"/>
        </w:rPr>
        <w:t>themselves and thus understand God</w:t>
      </w:r>
      <w:r w:rsidR="00536A40">
        <w:rPr>
          <w:rFonts w:ascii="Times New Roman" w:hAnsi="Times New Roman" w:cs="Times New Roman"/>
          <w:sz w:val="24"/>
          <w:szCs w:val="24"/>
        </w:rPr>
        <w:t xml:space="preserve"> </w:t>
      </w:r>
      <w:r w:rsidR="00B017F6">
        <w:rPr>
          <w:rFonts w:ascii="Times New Roman" w:hAnsi="Times New Roman" w:cs="Times New Roman"/>
          <w:sz w:val="24"/>
          <w:szCs w:val="24"/>
        </w:rPr>
        <w:t xml:space="preserve"> as a way to </w:t>
      </w:r>
      <w:r w:rsidR="00536A40">
        <w:rPr>
          <w:rFonts w:ascii="Times New Roman" w:hAnsi="Times New Roman" w:cs="Times New Roman"/>
          <w:sz w:val="24"/>
          <w:szCs w:val="24"/>
        </w:rPr>
        <w:t>‘…to recognize the mortality of the body and the vanity of human life which ends with death.’</w:t>
      </w:r>
      <w:r w:rsidR="00536A40">
        <w:rPr>
          <w:rStyle w:val="a9"/>
          <w:rFonts w:ascii="Times New Roman" w:hAnsi="Times New Roman" w:cs="Times New Roman"/>
          <w:sz w:val="24"/>
          <w:szCs w:val="24"/>
        </w:rPr>
        <w:footnoteReference w:id="4"/>
      </w:r>
      <w:r w:rsidR="00E479C9">
        <w:rPr>
          <w:rFonts w:ascii="Times New Roman" w:hAnsi="Times New Roman" w:cs="Times New Roman"/>
          <w:sz w:val="24"/>
          <w:szCs w:val="24"/>
        </w:rPr>
        <w:t xml:space="preserve"> </w:t>
      </w:r>
      <w:r w:rsidR="00B017F6">
        <w:rPr>
          <w:rFonts w:ascii="Times New Roman" w:hAnsi="Times New Roman" w:cs="Times New Roman"/>
          <w:sz w:val="24"/>
          <w:szCs w:val="24"/>
        </w:rPr>
        <w:t>During that period, it was common</w:t>
      </w:r>
      <w:r w:rsidR="00E479C9">
        <w:rPr>
          <w:rFonts w:ascii="Times New Roman" w:hAnsi="Times New Roman" w:cs="Times New Roman"/>
          <w:sz w:val="24"/>
          <w:szCs w:val="24"/>
        </w:rPr>
        <w:t xml:space="preserve"> </w:t>
      </w:r>
      <w:r w:rsidR="00B017F6">
        <w:rPr>
          <w:rFonts w:ascii="Times New Roman" w:hAnsi="Times New Roman" w:cs="Times New Roman"/>
          <w:sz w:val="24"/>
          <w:szCs w:val="24"/>
        </w:rPr>
        <w:t>for scholars to study seemingly unrelated subjects</w:t>
      </w:r>
      <w:r w:rsidR="00E479C9">
        <w:rPr>
          <w:rFonts w:ascii="Times New Roman" w:hAnsi="Times New Roman" w:cs="Times New Roman"/>
          <w:sz w:val="24"/>
          <w:szCs w:val="24"/>
        </w:rPr>
        <w:t xml:space="preserve">. </w:t>
      </w:r>
      <w:r w:rsidR="00AE48B3">
        <w:rPr>
          <w:rFonts w:ascii="Times New Roman" w:hAnsi="Times New Roman" w:cs="Times New Roman"/>
          <w:sz w:val="24"/>
          <w:szCs w:val="24"/>
        </w:rPr>
        <w:t>However</w:t>
      </w:r>
      <w:r w:rsidR="00E479C9">
        <w:rPr>
          <w:rFonts w:ascii="Times New Roman" w:hAnsi="Times New Roman" w:cs="Times New Roman"/>
          <w:sz w:val="24"/>
          <w:szCs w:val="24"/>
        </w:rPr>
        <w:t>, religion, philoso</w:t>
      </w:r>
      <w:r w:rsidR="00CF7695">
        <w:rPr>
          <w:rFonts w:ascii="Times New Roman" w:hAnsi="Times New Roman" w:cs="Times New Roman"/>
          <w:sz w:val="24"/>
          <w:szCs w:val="24"/>
        </w:rPr>
        <w:t xml:space="preserve">phy and medicine </w:t>
      </w:r>
      <w:r w:rsidR="00B017F6">
        <w:rPr>
          <w:rFonts w:ascii="Times New Roman" w:hAnsi="Times New Roman" w:cs="Times New Roman"/>
          <w:sz w:val="24"/>
          <w:szCs w:val="24"/>
        </w:rPr>
        <w:t>were</w:t>
      </w:r>
      <w:r w:rsidR="00CF7695">
        <w:rPr>
          <w:rFonts w:ascii="Times New Roman" w:hAnsi="Times New Roman" w:cs="Times New Roman"/>
          <w:sz w:val="24"/>
          <w:szCs w:val="24"/>
        </w:rPr>
        <w:t xml:space="preserve"> </w:t>
      </w:r>
      <w:r w:rsidR="00B017F6">
        <w:rPr>
          <w:rFonts w:ascii="Times New Roman" w:hAnsi="Times New Roman" w:cs="Times New Roman"/>
          <w:sz w:val="24"/>
          <w:szCs w:val="24"/>
        </w:rPr>
        <w:t>naturally combined</w:t>
      </w:r>
      <w:r w:rsidR="00CF7695">
        <w:rPr>
          <w:rFonts w:ascii="Times New Roman" w:hAnsi="Times New Roman" w:cs="Times New Roman"/>
          <w:sz w:val="24"/>
          <w:szCs w:val="24"/>
        </w:rPr>
        <w:t xml:space="preserve">, </w:t>
      </w:r>
      <w:r w:rsidR="00CF7695">
        <w:rPr>
          <w:rFonts w:ascii="Times New Roman" w:hAnsi="Times New Roman" w:cs="Times New Roman"/>
          <w:sz w:val="24"/>
          <w:szCs w:val="24"/>
        </w:rPr>
        <w:lastRenderedPageBreak/>
        <w:t xml:space="preserve">as each of them </w:t>
      </w:r>
      <w:r w:rsidR="00B017F6">
        <w:rPr>
          <w:rFonts w:ascii="Times New Roman" w:hAnsi="Times New Roman" w:cs="Times New Roman"/>
          <w:sz w:val="24"/>
          <w:szCs w:val="24"/>
        </w:rPr>
        <w:t>was</w:t>
      </w:r>
      <w:r w:rsidR="009D6CB6">
        <w:rPr>
          <w:rFonts w:ascii="Times New Roman" w:hAnsi="Times New Roman" w:cs="Times New Roman"/>
          <w:sz w:val="24"/>
          <w:szCs w:val="24"/>
        </w:rPr>
        <w:t xml:space="preserve"> concerned </w:t>
      </w:r>
      <w:r w:rsidR="00B017F6">
        <w:rPr>
          <w:rFonts w:ascii="Times New Roman" w:hAnsi="Times New Roman" w:cs="Times New Roman"/>
          <w:sz w:val="24"/>
          <w:szCs w:val="24"/>
        </w:rPr>
        <w:t>with</w:t>
      </w:r>
      <w:r w:rsidR="00CF7695">
        <w:rPr>
          <w:rFonts w:ascii="Times New Roman" w:hAnsi="Times New Roman" w:cs="Times New Roman"/>
          <w:sz w:val="24"/>
          <w:szCs w:val="24"/>
        </w:rPr>
        <w:t xml:space="preserve"> the most important thing – </w:t>
      </w:r>
      <w:r w:rsidR="00B017F6">
        <w:rPr>
          <w:rFonts w:ascii="Times New Roman" w:hAnsi="Times New Roman" w:cs="Times New Roman"/>
          <w:sz w:val="24"/>
          <w:szCs w:val="24"/>
        </w:rPr>
        <w:t>human nature</w:t>
      </w:r>
      <w:r w:rsidR="00CF7695">
        <w:rPr>
          <w:rFonts w:ascii="Times New Roman" w:hAnsi="Times New Roman" w:cs="Times New Roman"/>
          <w:sz w:val="24"/>
          <w:szCs w:val="24"/>
        </w:rPr>
        <w:t xml:space="preserve">. </w:t>
      </w:r>
      <w:r w:rsidR="00566253">
        <w:rPr>
          <w:rFonts w:ascii="Times New Roman" w:hAnsi="Times New Roman" w:cs="Times New Roman"/>
          <w:sz w:val="24"/>
          <w:szCs w:val="24"/>
        </w:rPr>
        <w:t xml:space="preserve">I </w:t>
      </w:r>
      <w:r w:rsidR="000E683A">
        <w:rPr>
          <w:rFonts w:ascii="Times New Roman" w:hAnsi="Times New Roman" w:cs="Times New Roman"/>
          <w:sz w:val="24"/>
          <w:szCs w:val="24"/>
        </w:rPr>
        <w:t xml:space="preserve">closely </w:t>
      </w:r>
      <w:r w:rsidR="00566253">
        <w:rPr>
          <w:rFonts w:ascii="Times New Roman" w:hAnsi="Times New Roman" w:cs="Times New Roman"/>
          <w:sz w:val="24"/>
          <w:szCs w:val="24"/>
        </w:rPr>
        <w:t>examined</w:t>
      </w:r>
      <w:r w:rsidR="00914F9D">
        <w:rPr>
          <w:rFonts w:ascii="Times New Roman" w:hAnsi="Times New Roman" w:cs="Times New Roman"/>
          <w:sz w:val="24"/>
          <w:szCs w:val="24"/>
        </w:rPr>
        <w:t xml:space="preserve"> the works by Andreas Vesalius printed by </w:t>
      </w:r>
      <w:r w:rsidR="00914F9D" w:rsidRPr="00914F9D">
        <w:rPr>
          <w:rFonts w:ascii="Times New Roman" w:hAnsi="Times New Roman" w:cs="Times New Roman"/>
          <w:sz w:val="24"/>
          <w:szCs w:val="24"/>
        </w:rPr>
        <w:t>Johannes Oporinus</w:t>
      </w:r>
      <w:r w:rsidR="00914F9D">
        <w:rPr>
          <w:rFonts w:ascii="Times New Roman" w:hAnsi="Times New Roman" w:cs="Times New Roman"/>
          <w:sz w:val="24"/>
          <w:szCs w:val="24"/>
        </w:rPr>
        <w:t xml:space="preserve"> and their humanistic </w:t>
      </w:r>
      <w:r w:rsidR="00C2495A">
        <w:rPr>
          <w:rFonts w:ascii="Times New Roman" w:hAnsi="Times New Roman" w:cs="Times New Roman"/>
          <w:sz w:val="24"/>
          <w:szCs w:val="24"/>
        </w:rPr>
        <w:t>approaches</w:t>
      </w:r>
      <w:r w:rsidR="00226934">
        <w:rPr>
          <w:rFonts w:ascii="Times New Roman" w:hAnsi="Times New Roman" w:cs="Times New Roman"/>
          <w:sz w:val="24"/>
          <w:szCs w:val="24"/>
        </w:rPr>
        <w:t xml:space="preserve"> </w:t>
      </w:r>
      <w:r w:rsidR="000E683A">
        <w:rPr>
          <w:rFonts w:ascii="Times New Roman" w:hAnsi="Times New Roman" w:cs="Times New Roman"/>
          <w:sz w:val="24"/>
          <w:szCs w:val="24"/>
        </w:rPr>
        <w:t>depicted in the anatomical prints</w:t>
      </w:r>
      <w:r w:rsidR="00226934">
        <w:rPr>
          <w:rFonts w:ascii="Times New Roman" w:hAnsi="Times New Roman" w:cs="Times New Roman"/>
          <w:sz w:val="24"/>
          <w:szCs w:val="24"/>
        </w:rPr>
        <w:t xml:space="preserve"> shown in </w:t>
      </w:r>
      <w:r w:rsidR="00226934" w:rsidRPr="00073AEF">
        <w:rPr>
          <w:rFonts w:ascii="Times New Roman" w:hAnsi="Times New Roman" w:cs="Times New Roman"/>
          <w:i/>
          <w:sz w:val="24"/>
          <w:szCs w:val="24"/>
        </w:rPr>
        <w:t>De humani corporis fabrica libri septem</w:t>
      </w:r>
      <w:r w:rsidR="00914F9D">
        <w:rPr>
          <w:rFonts w:ascii="Times New Roman" w:hAnsi="Times New Roman" w:cs="Times New Roman"/>
          <w:sz w:val="24"/>
          <w:szCs w:val="24"/>
        </w:rPr>
        <w:t>.</w:t>
      </w:r>
      <w:r w:rsidR="00315338">
        <w:rPr>
          <w:rStyle w:val="a9"/>
          <w:rFonts w:ascii="Times New Roman" w:hAnsi="Times New Roman" w:cs="Times New Roman"/>
          <w:sz w:val="24"/>
          <w:szCs w:val="24"/>
        </w:rPr>
        <w:footnoteReference w:id="5"/>
      </w:r>
      <w:r w:rsidR="00914F9D">
        <w:rPr>
          <w:rFonts w:ascii="Times New Roman" w:hAnsi="Times New Roman" w:cs="Times New Roman"/>
          <w:sz w:val="24"/>
          <w:szCs w:val="24"/>
        </w:rPr>
        <w:t xml:space="preserve"> </w:t>
      </w:r>
      <w:r w:rsidR="000E683A">
        <w:rPr>
          <w:rFonts w:ascii="Times New Roman" w:hAnsi="Times New Roman" w:cs="Times New Roman"/>
          <w:sz w:val="24"/>
          <w:szCs w:val="24"/>
        </w:rPr>
        <w:t>The connection between theology, philosophy, anatomy and physiology is seen in the 7 books on human anatomy, revealed through</w:t>
      </w:r>
      <w:r w:rsidR="003F05E9">
        <w:rPr>
          <w:rFonts w:ascii="Times New Roman" w:hAnsi="Times New Roman" w:cs="Times New Roman"/>
          <w:sz w:val="24"/>
          <w:szCs w:val="24"/>
        </w:rPr>
        <w:t xml:space="preserve"> ‘…describ</w:t>
      </w:r>
      <w:r w:rsidR="003F05E9" w:rsidRPr="003F05E9">
        <w:rPr>
          <w:rFonts w:ascii="Times New Roman" w:hAnsi="Times New Roman" w:cs="Times New Roman"/>
          <w:sz w:val="24"/>
          <w:szCs w:val="24"/>
        </w:rPr>
        <w:t xml:space="preserve">ing human anatomy, seeking to provide </w:t>
      </w:r>
      <w:r w:rsidR="003F05E9">
        <w:rPr>
          <w:rFonts w:ascii="Times New Roman" w:hAnsi="Times New Roman" w:cs="Times New Roman"/>
          <w:sz w:val="24"/>
          <w:szCs w:val="24"/>
        </w:rPr>
        <w:t>the reader with the fullest pos</w:t>
      </w:r>
      <w:r w:rsidR="003F05E9" w:rsidRPr="003F05E9">
        <w:rPr>
          <w:rFonts w:ascii="Times New Roman" w:hAnsi="Times New Roman" w:cs="Times New Roman"/>
          <w:sz w:val="24"/>
          <w:szCs w:val="24"/>
        </w:rPr>
        <w:t xml:space="preserve">sible </w:t>
      </w:r>
      <w:r w:rsidR="003F05E9">
        <w:rPr>
          <w:rFonts w:ascii="Times New Roman" w:hAnsi="Times New Roman" w:cs="Times New Roman"/>
          <w:sz w:val="24"/>
          <w:szCs w:val="24"/>
        </w:rPr>
        <w:t>description of the human body…’</w:t>
      </w:r>
      <w:r w:rsidR="003F05E9">
        <w:rPr>
          <w:rStyle w:val="a9"/>
          <w:rFonts w:ascii="Times New Roman" w:hAnsi="Times New Roman" w:cs="Times New Roman"/>
          <w:sz w:val="24"/>
          <w:szCs w:val="24"/>
        </w:rPr>
        <w:footnoteReference w:id="6"/>
      </w:r>
      <w:r w:rsidR="000E683A">
        <w:rPr>
          <w:rFonts w:ascii="Times New Roman" w:hAnsi="Times New Roman" w:cs="Times New Roman"/>
          <w:sz w:val="24"/>
          <w:szCs w:val="24"/>
        </w:rPr>
        <w:t xml:space="preserve">. </w:t>
      </w:r>
      <w:r w:rsidR="00B017F6" w:rsidRPr="00B017F6">
        <w:rPr>
          <w:rFonts w:ascii="Times New Roman" w:hAnsi="Times New Roman" w:cs="Times New Roman"/>
          <w:sz w:val="24"/>
          <w:szCs w:val="24"/>
        </w:rPr>
        <w:t xml:space="preserve">The illustrations </w:t>
      </w:r>
      <w:r w:rsidR="00B017F6">
        <w:rPr>
          <w:rFonts w:ascii="Times New Roman" w:hAnsi="Times New Roman" w:cs="Times New Roman"/>
          <w:sz w:val="24"/>
          <w:szCs w:val="24"/>
        </w:rPr>
        <w:t>are presented in the form of a ‘living anatomy’</w:t>
      </w:r>
      <w:r w:rsidR="00B017F6" w:rsidRPr="00B017F6">
        <w:rPr>
          <w:rFonts w:ascii="Times New Roman" w:hAnsi="Times New Roman" w:cs="Times New Roman"/>
          <w:sz w:val="24"/>
          <w:szCs w:val="24"/>
        </w:rPr>
        <w:t xml:space="preserve">, where skeletons and humans with revealed </w:t>
      </w:r>
      <w:r w:rsidR="00B017F6">
        <w:rPr>
          <w:rFonts w:ascii="Times New Roman" w:hAnsi="Times New Roman" w:cs="Times New Roman"/>
          <w:sz w:val="24"/>
          <w:szCs w:val="24"/>
        </w:rPr>
        <w:t xml:space="preserve">bones and </w:t>
      </w:r>
      <w:r w:rsidR="00B017F6" w:rsidRPr="00B017F6">
        <w:rPr>
          <w:rFonts w:ascii="Times New Roman" w:hAnsi="Times New Roman" w:cs="Times New Roman"/>
          <w:sz w:val="24"/>
          <w:szCs w:val="24"/>
        </w:rPr>
        <w:t>muscles are depicted in certain poses</w:t>
      </w:r>
      <w:r w:rsidR="00F32F47">
        <w:rPr>
          <w:rFonts w:ascii="Times New Roman" w:hAnsi="Times New Roman" w:cs="Times New Roman"/>
          <w:sz w:val="24"/>
          <w:szCs w:val="24"/>
        </w:rPr>
        <w:t xml:space="preserve"> with foreground and backroad meaningful landscapes</w:t>
      </w:r>
      <w:r w:rsidR="00B017F6" w:rsidRPr="00B017F6">
        <w:rPr>
          <w:rFonts w:ascii="Times New Roman" w:hAnsi="Times New Roman" w:cs="Times New Roman"/>
          <w:sz w:val="24"/>
          <w:szCs w:val="24"/>
        </w:rPr>
        <w:t>. Through these illustrations, humanistic ideas are communicated to the readers while also educating them on medical observations.</w:t>
      </w:r>
      <w:r w:rsidR="00F32F47">
        <w:rPr>
          <w:rFonts w:ascii="Times New Roman" w:hAnsi="Times New Roman" w:cs="Times New Roman"/>
          <w:sz w:val="24"/>
          <w:szCs w:val="24"/>
        </w:rPr>
        <w:t xml:space="preserve"> As an example, </w:t>
      </w:r>
      <w:r w:rsidR="005D3516">
        <w:rPr>
          <w:rFonts w:ascii="Times New Roman" w:hAnsi="Times New Roman" w:cs="Times New Roman"/>
          <w:sz w:val="24"/>
          <w:szCs w:val="24"/>
        </w:rPr>
        <w:t xml:space="preserve">I </w:t>
      </w:r>
      <w:r w:rsidR="00F32F47">
        <w:rPr>
          <w:rFonts w:ascii="Times New Roman" w:hAnsi="Times New Roman" w:cs="Times New Roman"/>
          <w:sz w:val="24"/>
          <w:szCs w:val="24"/>
        </w:rPr>
        <w:t>will</w:t>
      </w:r>
      <w:r w:rsidR="005D3516">
        <w:rPr>
          <w:rFonts w:ascii="Times New Roman" w:hAnsi="Times New Roman" w:cs="Times New Roman"/>
          <w:sz w:val="24"/>
          <w:szCs w:val="24"/>
        </w:rPr>
        <w:t xml:space="preserve"> analyze </w:t>
      </w:r>
      <w:r w:rsidR="00901588">
        <w:rPr>
          <w:rFonts w:ascii="Times New Roman" w:hAnsi="Times New Roman" w:cs="Times New Roman"/>
          <w:sz w:val="24"/>
          <w:szCs w:val="24"/>
        </w:rPr>
        <w:t xml:space="preserve">two prints from </w:t>
      </w:r>
      <w:r w:rsidR="005D3516">
        <w:rPr>
          <w:rFonts w:ascii="Times New Roman" w:hAnsi="Times New Roman" w:cs="Times New Roman"/>
          <w:sz w:val="24"/>
          <w:szCs w:val="24"/>
        </w:rPr>
        <w:t xml:space="preserve">the first </w:t>
      </w:r>
      <w:r w:rsidR="00F32F47">
        <w:rPr>
          <w:rFonts w:ascii="Times New Roman" w:hAnsi="Times New Roman" w:cs="Times New Roman"/>
          <w:sz w:val="24"/>
          <w:szCs w:val="24"/>
        </w:rPr>
        <w:t xml:space="preserve">section, </w:t>
      </w:r>
      <w:r w:rsidR="00226934">
        <w:rPr>
          <w:rFonts w:ascii="Times New Roman" w:hAnsi="Times New Roman" w:cs="Times New Roman"/>
          <w:sz w:val="24"/>
          <w:szCs w:val="24"/>
        </w:rPr>
        <w:t xml:space="preserve">which contains </w:t>
      </w:r>
      <w:r w:rsidR="00F32F47">
        <w:rPr>
          <w:rFonts w:ascii="Times New Roman" w:hAnsi="Times New Roman" w:cs="Times New Roman"/>
          <w:sz w:val="24"/>
          <w:szCs w:val="24"/>
        </w:rPr>
        <w:t>three prints</w:t>
      </w:r>
      <w:r w:rsidR="005D3516">
        <w:rPr>
          <w:rFonts w:ascii="Times New Roman" w:hAnsi="Times New Roman" w:cs="Times New Roman"/>
          <w:sz w:val="24"/>
          <w:szCs w:val="24"/>
        </w:rPr>
        <w:t xml:space="preserve"> of a skeleton</w:t>
      </w:r>
      <w:r w:rsidR="00226934">
        <w:rPr>
          <w:rFonts w:ascii="Times New Roman" w:hAnsi="Times New Roman" w:cs="Times New Roman"/>
          <w:sz w:val="24"/>
          <w:szCs w:val="24"/>
        </w:rPr>
        <w:t xml:space="preserve"> </w:t>
      </w:r>
      <w:r w:rsidR="00226934" w:rsidRPr="00226934">
        <w:rPr>
          <w:rFonts w:ascii="Times New Roman" w:hAnsi="Times New Roman" w:cs="Times New Roman"/>
          <w:sz w:val="24"/>
          <w:szCs w:val="24"/>
        </w:rPr>
        <w:t>(p. 163-165)</w:t>
      </w:r>
      <w:r w:rsidR="00226934">
        <w:rPr>
          <w:rFonts w:ascii="Times New Roman" w:hAnsi="Times New Roman" w:cs="Times New Roman"/>
          <w:sz w:val="24"/>
          <w:szCs w:val="24"/>
        </w:rPr>
        <w:t xml:space="preserve">. </w:t>
      </w:r>
    </w:p>
    <w:p w:rsidR="003F05E9" w:rsidRDefault="00901588" w:rsidP="00901588">
      <w:pPr>
        <w:spacing w:line="480" w:lineRule="auto"/>
        <w:ind w:firstLine="567"/>
        <w:jc w:val="both"/>
        <w:rPr>
          <w:rFonts w:ascii="Times New Roman" w:hAnsi="Times New Roman" w:cs="Times New Roman"/>
          <w:sz w:val="24"/>
          <w:szCs w:val="24"/>
        </w:rPr>
      </w:pPr>
      <w:r w:rsidRPr="00901588">
        <w:rPr>
          <w:rFonts w:ascii="Times New Roman" w:hAnsi="Times New Roman" w:cs="Times New Roman"/>
          <w:sz w:val="24"/>
          <w:szCs w:val="24"/>
        </w:rPr>
        <w:t>Three images depict a skeletal body from various viewpoints, simultaneously conveying the key points of Renaissance Humanism. Each illustration incorporates elements symbolizing death, mourning, and the significance of the ancient Greek and Roman past.</w:t>
      </w:r>
      <w:r>
        <w:rPr>
          <w:rFonts w:ascii="Times New Roman" w:hAnsi="Times New Roman" w:cs="Times New Roman"/>
          <w:sz w:val="24"/>
          <w:szCs w:val="24"/>
        </w:rPr>
        <w:t xml:space="preserve"> </w:t>
      </w:r>
      <w:r w:rsidR="00577694">
        <w:rPr>
          <w:rFonts w:ascii="Times New Roman" w:hAnsi="Times New Roman" w:cs="Times New Roman"/>
          <w:sz w:val="24"/>
          <w:szCs w:val="24"/>
        </w:rPr>
        <w:t xml:space="preserve">To begin with, the first </w:t>
      </w:r>
      <w:r>
        <w:rPr>
          <w:rFonts w:ascii="Times New Roman" w:hAnsi="Times New Roman" w:cs="Times New Roman"/>
          <w:sz w:val="24"/>
          <w:szCs w:val="24"/>
        </w:rPr>
        <w:t>illustration</w:t>
      </w:r>
      <w:r w:rsidR="00577694">
        <w:rPr>
          <w:rFonts w:ascii="Times New Roman" w:hAnsi="Times New Roman" w:cs="Times New Roman"/>
          <w:sz w:val="24"/>
          <w:szCs w:val="24"/>
        </w:rPr>
        <w:t xml:space="preserve"> (p.163) </w:t>
      </w:r>
      <w:r>
        <w:rPr>
          <w:rFonts w:ascii="Times New Roman" w:hAnsi="Times New Roman" w:cs="Times New Roman"/>
          <w:sz w:val="24"/>
          <w:szCs w:val="24"/>
        </w:rPr>
        <w:t>portrays</w:t>
      </w:r>
      <w:r w:rsidR="00577694">
        <w:rPr>
          <w:rFonts w:ascii="Times New Roman" w:hAnsi="Times New Roman" w:cs="Times New Roman"/>
          <w:sz w:val="24"/>
          <w:szCs w:val="24"/>
        </w:rPr>
        <w:t xml:space="preserve"> a skeleton </w:t>
      </w:r>
      <w:r>
        <w:rPr>
          <w:rFonts w:ascii="Times New Roman" w:hAnsi="Times New Roman" w:cs="Times New Roman"/>
          <w:sz w:val="24"/>
          <w:szCs w:val="24"/>
        </w:rPr>
        <w:t>resting his arm</w:t>
      </w:r>
      <w:r w:rsidR="00577694">
        <w:rPr>
          <w:rFonts w:ascii="Times New Roman" w:hAnsi="Times New Roman" w:cs="Times New Roman"/>
          <w:sz w:val="24"/>
          <w:szCs w:val="24"/>
        </w:rPr>
        <w:t xml:space="preserve"> on a shovel, pointing his other hand </w:t>
      </w:r>
      <w:r>
        <w:rPr>
          <w:rFonts w:ascii="Times New Roman" w:hAnsi="Times New Roman" w:cs="Times New Roman"/>
          <w:sz w:val="24"/>
          <w:szCs w:val="24"/>
        </w:rPr>
        <w:t>towards</w:t>
      </w:r>
      <w:r w:rsidR="00577694">
        <w:rPr>
          <w:rFonts w:ascii="Times New Roman" w:hAnsi="Times New Roman" w:cs="Times New Roman"/>
          <w:sz w:val="24"/>
          <w:szCs w:val="24"/>
        </w:rPr>
        <w:t xml:space="preserve"> the ground with a</w:t>
      </w:r>
      <w:r>
        <w:rPr>
          <w:rFonts w:ascii="Times New Roman" w:hAnsi="Times New Roman" w:cs="Times New Roman"/>
          <w:sz w:val="24"/>
          <w:szCs w:val="24"/>
        </w:rPr>
        <w:t>n</w:t>
      </w:r>
      <w:r w:rsidR="00577694">
        <w:rPr>
          <w:rFonts w:ascii="Times New Roman" w:hAnsi="Times New Roman" w:cs="Times New Roman"/>
          <w:sz w:val="24"/>
          <w:szCs w:val="24"/>
        </w:rPr>
        <w:t xml:space="preserve"> </w:t>
      </w:r>
      <w:r>
        <w:rPr>
          <w:rFonts w:ascii="Times New Roman" w:hAnsi="Times New Roman" w:cs="Times New Roman"/>
          <w:sz w:val="24"/>
          <w:szCs w:val="24"/>
        </w:rPr>
        <w:t>out</w:t>
      </w:r>
      <w:r w:rsidR="00577694">
        <w:rPr>
          <w:rFonts w:ascii="Times New Roman" w:hAnsi="Times New Roman" w:cs="Times New Roman"/>
          <w:sz w:val="24"/>
          <w:szCs w:val="24"/>
        </w:rPr>
        <w:t xml:space="preserve">spread palm. From my personal perspective, this indicates the Renaissance Humanist </w:t>
      </w:r>
      <w:r>
        <w:rPr>
          <w:rFonts w:ascii="Times New Roman" w:hAnsi="Times New Roman" w:cs="Times New Roman"/>
          <w:sz w:val="24"/>
          <w:szCs w:val="24"/>
        </w:rPr>
        <w:t>aspiration</w:t>
      </w:r>
      <w:r w:rsidR="00577694">
        <w:rPr>
          <w:rFonts w:ascii="Times New Roman" w:hAnsi="Times New Roman" w:cs="Times New Roman"/>
          <w:sz w:val="24"/>
          <w:szCs w:val="24"/>
        </w:rPr>
        <w:t xml:space="preserve"> for knowledge through the revival of ancient texts. The skeleton’s pose suggests </w:t>
      </w:r>
      <w:r>
        <w:rPr>
          <w:rFonts w:ascii="Times New Roman" w:hAnsi="Times New Roman" w:cs="Times New Roman"/>
          <w:sz w:val="24"/>
          <w:szCs w:val="24"/>
        </w:rPr>
        <w:t>engagement in a conversation</w:t>
      </w:r>
      <w:r w:rsidR="00577694">
        <w:rPr>
          <w:rFonts w:ascii="Times New Roman" w:hAnsi="Times New Roman" w:cs="Times New Roman"/>
          <w:sz w:val="24"/>
          <w:szCs w:val="24"/>
        </w:rPr>
        <w:t xml:space="preserve">, </w:t>
      </w:r>
      <w:r>
        <w:rPr>
          <w:rFonts w:ascii="Times New Roman" w:hAnsi="Times New Roman" w:cs="Times New Roman"/>
          <w:sz w:val="24"/>
          <w:szCs w:val="24"/>
        </w:rPr>
        <w:t>possibly explaining his motives while</w:t>
      </w:r>
      <w:r w:rsidR="00577694">
        <w:rPr>
          <w:rFonts w:ascii="Times New Roman" w:hAnsi="Times New Roman" w:cs="Times New Roman"/>
          <w:sz w:val="24"/>
          <w:szCs w:val="24"/>
        </w:rPr>
        <w:t xml:space="preserve"> </w:t>
      </w:r>
      <w:r>
        <w:rPr>
          <w:rFonts w:ascii="Times New Roman" w:hAnsi="Times New Roman" w:cs="Times New Roman"/>
          <w:sz w:val="24"/>
          <w:szCs w:val="24"/>
        </w:rPr>
        <w:t>leaning</w:t>
      </w:r>
      <w:r w:rsidR="00577694">
        <w:rPr>
          <w:rFonts w:ascii="Times New Roman" w:hAnsi="Times New Roman" w:cs="Times New Roman"/>
          <w:sz w:val="24"/>
          <w:szCs w:val="24"/>
        </w:rPr>
        <w:t xml:space="preserve"> on the shovel to di</w:t>
      </w:r>
      <w:r>
        <w:rPr>
          <w:rFonts w:ascii="Times New Roman" w:hAnsi="Times New Roman" w:cs="Times New Roman"/>
          <w:sz w:val="24"/>
          <w:szCs w:val="24"/>
        </w:rPr>
        <w:t>g up the past, aiming</w:t>
      </w:r>
      <w:r w:rsidR="00577694">
        <w:rPr>
          <w:rFonts w:ascii="Times New Roman" w:hAnsi="Times New Roman" w:cs="Times New Roman"/>
          <w:sz w:val="24"/>
          <w:szCs w:val="24"/>
        </w:rPr>
        <w:t xml:space="preserve"> to obtain the truth and significant knowledge for human</w:t>
      </w:r>
      <w:r>
        <w:rPr>
          <w:rFonts w:ascii="Times New Roman" w:hAnsi="Times New Roman" w:cs="Times New Roman"/>
          <w:sz w:val="24"/>
          <w:szCs w:val="24"/>
        </w:rPr>
        <w:t>ity</w:t>
      </w:r>
      <w:r w:rsidR="00577694">
        <w:rPr>
          <w:rFonts w:ascii="Times New Roman" w:hAnsi="Times New Roman" w:cs="Times New Roman"/>
          <w:sz w:val="24"/>
          <w:szCs w:val="24"/>
        </w:rPr>
        <w:t xml:space="preserve">. </w:t>
      </w:r>
      <w:r w:rsidR="003D541A">
        <w:rPr>
          <w:rFonts w:ascii="Times New Roman" w:hAnsi="Times New Roman" w:cs="Times New Roman"/>
          <w:sz w:val="24"/>
          <w:szCs w:val="24"/>
        </w:rPr>
        <w:t>His</w:t>
      </w:r>
      <w:r w:rsidRPr="00901588">
        <w:rPr>
          <w:rFonts w:ascii="Times New Roman" w:hAnsi="Times New Roman" w:cs="Times New Roman"/>
          <w:sz w:val="24"/>
          <w:szCs w:val="24"/>
        </w:rPr>
        <w:t xml:space="preserve"> stance exudes confidence, determination, and a keen eagerness to advance </w:t>
      </w:r>
      <w:r w:rsidR="003D541A">
        <w:rPr>
          <w:rFonts w:ascii="Times New Roman" w:hAnsi="Times New Roman" w:cs="Times New Roman"/>
          <w:sz w:val="24"/>
          <w:szCs w:val="24"/>
        </w:rPr>
        <w:t>his</w:t>
      </w:r>
      <w:r w:rsidRPr="00901588">
        <w:rPr>
          <w:rFonts w:ascii="Times New Roman" w:hAnsi="Times New Roman" w:cs="Times New Roman"/>
          <w:sz w:val="24"/>
          <w:szCs w:val="24"/>
        </w:rPr>
        <w:t xml:space="preserve"> research.</w:t>
      </w:r>
    </w:p>
    <w:p w:rsidR="00914F9D" w:rsidRDefault="005D3516" w:rsidP="008C6081">
      <w:pPr>
        <w:spacing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The </w:t>
      </w:r>
      <w:r w:rsidR="003D541A">
        <w:rPr>
          <w:rFonts w:ascii="Times New Roman" w:hAnsi="Times New Roman" w:cs="Times New Roman"/>
          <w:sz w:val="24"/>
          <w:szCs w:val="24"/>
        </w:rPr>
        <w:t>subsequent illustration (p.164), portrays</w:t>
      </w:r>
      <w:r>
        <w:rPr>
          <w:rFonts w:ascii="Times New Roman" w:hAnsi="Times New Roman" w:cs="Times New Roman"/>
          <w:sz w:val="24"/>
          <w:szCs w:val="24"/>
        </w:rPr>
        <w:t xml:space="preserve"> the same skeleton, leaning onto a gravestone while holding</w:t>
      </w:r>
      <w:r w:rsidR="00577694">
        <w:rPr>
          <w:rFonts w:ascii="Times New Roman" w:hAnsi="Times New Roman" w:cs="Times New Roman"/>
          <w:sz w:val="24"/>
          <w:szCs w:val="24"/>
        </w:rPr>
        <w:t xml:space="preserve"> a skull of </w:t>
      </w:r>
      <w:r w:rsidR="003D541A">
        <w:rPr>
          <w:rFonts w:ascii="Times New Roman" w:hAnsi="Times New Roman" w:cs="Times New Roman"/>
          <w:sz w:val="24"/>
          <w:szCs w:val="24"/>
        </w:rPr>
        <w:t xml:space="preserve">an unknown person. </w:t>
      </w:r>
      <w:r w:rsidR="00577694">
        <w:rPr>
          <w:rFonts w:ascii="Times New Roman" w:hAnsi="Times New Roman" w:cs="Times New Roman"/>
          <w:sz w:val="24"/>
          <w:szCs w:val="24"/>
        </w:rPr>
        <w:t>This picture</w:t>
      </w:r>
      <w:r w:rsidR="003D541A">
        <w:rPr>
          <w:rFonts w:ascii="Times New Roman" w:hAnsi="Times New Roman" w:cs="Times New Roman"/>
          <w:sz w:val="24"/>
          <w:szCs w:val="24"/>
        </w:rPr>
        <w:t xml:space="preserve"> introduces</w:t>
      </w:r>
      <w:r w:rsidR="00577694">
        <w:rPr>
          <w:rFonts w:ascii="Times New Roman" w:hAnsi="Times New Roman" w:cs="Times New Roman"/>
          <w:sz w:val="24"/>
          <w:szCs w:val="24"/>
        </w:rPr>
        <w:t xml:space="preserve"> a different object connected to the overall humanistic topic – a skull. </w:t>
      </w:r>
      <w:r w:rsidR="008C6081">
        <w:rPr>
          <w:rFonts w:ascii="Times New Roman" w:hAnsi="Times New Roman" w:cs="Times New Roman"/>
          <w:sz w:val="24"/>
          <w:szCs w:val="24"/>
        </w:rPr>
        <w:t xml:space="preserve">According to </w:t>
      </w:r>
      <w:r w:rsidR="008C6081" w:rsidRPr="008C6081">
        <w:rPr>
          <w:rFonts w:ascii="Times New Roman" w:hAnsi="Times New Roman" w:cs="Times New Roman"/>
          <w:sz w:val="24"/>
          <w:szCs w:val="24"/>
        </w:rPr>
        <w:t xml:space="preserve">Claire </w:t>
      </w:r>
      <w:proofErr w:type="spellStart"/>
      <w:r w:rsidR="008C6081" w:rsidRPr="008C6081">
        <w:rPr>
          <w:rFonts w:ascii="Times New Roman" w:hAnsi="Times New Roman" w:cs="Times New Roman"/>
          <w:sz w:val="24"/>
          <w:szCs w:val="24"/>
        </w:rPr>
        <w:t>Litt</w:t>
      </w:r>
      <w:proofErr w:type="spellEnd"/>
      <w:r w:rsidR="008C6081">
        <w:rPr>
          <w:rFonts w:ascii="Times New Roman" w:hAnsi="Times New Roman" w:cs="Times New Roman"/>
          <w:sz w:val="24"/>
          <w:szCs w:val="24"/>
        </w:rPr>
        <w:t xml:space="preserve"> ‘[t]</w:t>
      </w:r>
      <w:r w:rsidR="008C6081" w:rsidRPr="008C6081">
        <w:rPr>
          <w:rFonts w:ascii="Times New Roman" w:hAnsi="Times New Roman" w:cs="Times New Roman"/>
          <w:sz w:val="24"/>
          <w:szCs w:val="24"/>
        </w:rPr>
        <w:t xml:space="preserve">he skeleton who mourns his own death projected life into the </w:t>
      </w:r>
      <w:r w:rsidR="008C6081" w:rsidRPr="008C6081">
        <w:rPr>
          <w:rFonts w:ascii="Times New Roman" w:hAnsi="Times New Roman" w:cs="Times New Roman"/>
          <w:sz w:val="24"/>
          <w:szCs w:val="24"/>
        </w:rPr>
        <w:lastRenderedPageBreak/>
        <w:t>afterlife</w:t>
      </w:r>
      <w:r w:rsidR="008C6081">
        <w:rPr>
          <w:rFonts w:ascii="Times New Roman" w:hAnsi="Times New Roman" w:cs="Times New Roman"/>
          <w:sz w:val="24"/>
          <w:szCs w:val="24"/>
        </w:rPr>
        <w:t>…</w:t>
      </w:r>
      <w:r w:rsidR="001055AE" w:rsidRPr="001055AE">
        <w:rPr>
          <w:rFonts w:ascii="Times New Roman" w:hAnsi="Times New Roman" w:cs="Times New Roman"/>
          <w:sz w:val="24"/>
          <w:szCs w:val="24"/>
        </w:rPr>
        <w:t>while their accurate anatomy was a testament to experiential knowledge—knowledge gained first-hand through experiments.</w:t>
      </w:r>
      <w:r w:rsidR="001055AE">
        <w:rPr>
          <w:rFonts w:ascii="Times New Roman" w:hAnsi="Times New Roman" w:cs="Times New Roman"/>
          <w:sz w:val="24"/>
          <w:szCs w:val="24"/>
        </w:rPr>
        <w:t>’</w:t>
      </w:r>
      <w:r w:rsidR="001055AE">
        <w:rPr>
          <w:rStyle w:val="a9"/>
          <w:rFonts w:ascii="Times New Roman" w:hAnsi="Times New Roman" w:cs="Times New Roman"/>
          <w:sz w:val="24"/>
          <w:szCs w:val="24"/>
        </w:rPr>
        <w:footnoteReference w:id="7"/>
      </w:r>
      <w:r w:rsidR="008C6081">
        <w:rPr>
          <w:rFonts w:ascii="Times New Roman" w:hAnsi="Times New Roman" w:cs="Times New Roman"/>
          <w:sz w:val="24"/>
          <w:szCs w:val="24"/>
        </w:rPr>
        <w:t xml:space="preserve"> </w:t>
      </w:r>
      <w:r w:rsidR="00577694">
        <w:rPr>
          <w:rFonts w:ascii="Times New Roman" w:hAnsi="Times New Roman" w:cs="Times New Roman"/>
          <w:sz w:val="24"/>
          <w:szCs w:val="24"/>
        </w:rPr>
        <w:t xml:space="preserve">To </w:t>
      </w:r>
      <w:r w:rsidR="003D541A">
        <w:rPr>
          <w:rFonts w:ascii="Times New Roman" w:hAnsi="Times New Roman" w:cs="Times New Roman"/>
          <w:sz w:val="24"/>
          <w:szCs w:val="24"/>
        </w:rPr>
        <w:t xml:space="preserve">gain a better </w:t>
      </w:r>
      <w:r w:rsidR="00577694">
        <w:rPr>
          <w:rFonts w:ascii="Times New Roman" w:hAnsi="Times New Roman" w:cs="Times New Roman"/>
          <w:sz w:val="24"/>
          <w:szCs w:val="24"/>
        </w:rPr>
        <w:t>understand</w:t>
      </w:r>
      <w:r w:rsidR="003D541A">
        <w:rPr>
          <w:rFonts w:ascii="Times New Roman" w:hAnsi="Times New Roman" w:cs="Times New Roman"/>
          <w:sz w:val="24"/>
          <w:szCs w:val="24"/>
        </w:rPr>
        <w:t>ing of</w:t>
      </w:r>
      <w:r w:rsidR="00577694">
        <w:rPr>
          <w:rFonts w:ascii="Times New Roman" w:hAnsi="Times New Roman" w:cs="Times New Roman"/>
          <w:sz w:val="24"/>
          <w:szCs w:val="24"/>
        </w:rPr>
        <w:t xml:space="preserve"> the illustration</w:t>
      </w:r>
      <w:r w:rsidR="00D53914">
        <w:rPr>
          <w:rFonts w:ascii="Times New Roman" w:hAnsi="Times New Roman" w:cs="Times New Roman"/>
          <w:sz w:val="24"/>
          <w:szCs w:val="24"/>
        </w:rPr>
        <w:t>,</w:t>
      </w:r>
      <w:r w:rsidR="00577694">
        <w:rPr>
          <w:rFonts w:ascii="Times New Roman" w:hAnsi="Times New Roman" w:cs="Times New Roman"/>
          <w:sz w:val="24"/>
          <w:szCs w:val="24"/>
        </w:rPr>
        <w:t xml:space="preserve"> </w:t>
      </w:r>
      <w:r w:rsidR="001055AE">
        <w:rPr>
          <w:rFonts w:ascii="Times New Roman" w:hAnsi="Times New Roman" w:cs="Times New Roman"/>
          <w:sz w:val="24"/>
          <w:szCs w:val="24"/>
        </w:rPr>
        <w:t xml:space="preserve">it is necessary to translate </w:t>
      </w:r>
      <w:r w:rsidR="00577694">
        <w:rPr>
          <w:rFonts w:ascii="Times New Roman" w:hAnsi="Times New Roman" w:cs="Times New Roman"/>
          <w:sz w:val="24"/>
          <w:szCs w:val="24"/>
        </w:rPr>
        <w:t>the sentence written</w:t>
      </w:r>
      <w:r w:rsidR="001055AE">
        <w:rPr>
          <w:rFonts w:ascii="Times New Roman" w:hAnsi="Times New Roman" w:cs="Times New Roman"/>
          <w:sz w:val="24"/>
          <w:szCs w:val="24"/>
        </w:rPr>
        <w:t xml:space="preserve"> on the gravestone, </w:t>
      </w:r>
      <w:r w:rsidR="00D53914">
        <w:rPr>
          <w:rFonts w:ascii="Times New Roman" w:hAnsi="Times New Roman" w:cs="Times New Roman"/>
          <w:sz w:val="24"/>
          <w:szCs w:val="24"/>
        </w:rPr>
        <w:t>which means: ‘</w:t>
      </w:r>
      <w:r w:rsidR="001055AE" w:rsidRPr="001055AE">
        <w:rPr>
          <w:rFonts w:ascii="Times New Roman" w:hAnsi="Times New Roman" w:cs="Times New Roman"/>
          <w:sz w:val="24"/>
          <w:szCs w:val="24"/>
        </w:rPr>
        <w:t>Genius Lives Forever, Everything Else Will Die</w:t>
      </w:r>
      <w:r w:rsidR="00D53914">
        <w:rPr>
          <w:rFonts w:ascii="Times New Roman" w:hAnsi="Times New Roman" w:cs="Times New Roman"/>
          <w:sz w:val="24"/>
          <w:szCs w:val="24"/>
        </w:rPr>
        <w:t>’.</w:t>
      </w:r>
      <w:r w:rsidR="001055AE">
        <w:rPr>
          <w:rStyle w:val="a9"/>
          <w:rFonts w:ascii="Times New Roman" w:hAnsi="Times New Roman" w:cs="Times New Roman"/>
          <w:sz w:val="24"/>
          <w:szCs w:val="24"/>
        </w:rPr>
        <w:footnoteReference w:id="8"/>
      </w:r>
      <w:r w:rsidR="00D53914">
        <w:rPr>
          <w:rFonts w:ascii="Times New Roman" w:hAnsi="Times New Roman" w:cs="Times New Roman"/>
          <w:sz w:val="24"/>
          <w:szCs w:val="24"/>
        </w:rPr>
        <w:t xml:space="preserve"> The skeleton</w:t>
      </w:r>
      <w:r w:rsidR="008C6081">
        <w:rPr>
          <w:rFonts w:ascii="Times New Roman" w:hAnsi="Times New Roman" w:cs="Times New Roman"/>
          <w:sz w:val="24"/>
          <w:szCs w:val="24"/>
        </w:rPr>
        <w:t xml:space="preserve"> </w:t>
      </w:r>
      <w:r w:rsidR="003D541A">
        <w:rPr>
          <w:rFonts w:ascii="Times New Roman" w:hAnsi="Times New Roman" w:cs="Times New Roman"/>
          <w:sz w:val="24"/>
          <w:szCs w:val="24"/>
        </w:rPr>
        <w:t>holds</w:t>
      </w:r>
      <w:r w:rsidR="008C6081">
        <w:rPr>
          <w:rFonts w:ascii="Times New Roman" w:hAnsi="Times New Roman" w:cs="Times New Roman"/>
          <w:sz w:val="24"/>
          <w:szCs w:val="24"/>
        </w:rPr>
        <w:t xml:space="preserve"> a skull, as if </w:t>
      </w:r>
      <w:r w:rsidR="003D541A">
        <w:rPr>
          <w:rFonts w:ascii="Times New Roman" w:hAnsi="Times New Roman" w:cs="Times New Roman"/>
          <w:sz w:val="24"/>
          <w:szCs w:val="24"/>
        </w:rPr>
        <w:t>embracing</w:t>
      </w:r>
      <w:r w:rsidR="008C6081">
        <w:rPr>
          <w:rFonts w:ascii="Times New Roman" w:hAnsi="Times New Roman" w:cs="Times New Roman"/>
          <w:sz w:val="24"/>
          <w:szCs w:val="24"/>
        </w:rPr>
        <w:t xml:space="preserve"> the knowledge that was once stored </w:t>
      </w:r>
      <w:r w:rsidR="003D541A">
        <w:rPr>
          <w:rFonts w:ascii="Times New Roman" w:hAnsi="Times New Roman" w:cs="Times New Roman"/>
          <w:sz w:val="24"/>
          <w:szCs w:val="24"/>
        </w:rPr>
        <w:t>within</w:t>
      </w:r>
      <w:r w:rsidR="008C6081">
        <w:rPr>
          <w:rFonts w:ascii="Times New Roman" w:hAnsi="Times New Roman" w:cs="Times New Roman"/>
          <w:sz w:val="24"/>
          <w:szCs w:val="24"/>
        </w:rPr>
        <w:t xml:space="preserve"> the brain. The skeleton’s pos</w:t>
      </w:r>
      <w:r w:rsidR="003D541A">
        <w:rPr>
          <w:rFonts w:ascii="Times New Roman" w:hAnsi="Times New Roman" w:cs="Times New Roman"/>
          <w:sz w:val="24"/>
          <w:szCs w:val="24"/>
        </w:rPr>
        <w:t>ture</w:t>
      </w:r>
      <w:r w:rsidR="008C6081">
        <w:rPr>
          <w:rFonts w:ascii="Times New Roman" w:hAnsi="Times New Roman" w:cs="Times New Roman"/>
          <w:sz w:val="24"/>
          <w:szCs w:val="24"/>
        </w:rPr>
        <w:t xml:space="preserve"> </w:t>
      </w:r>
      <w:r w:rsidR="003D541A">
        <w:rPr>
          <w:rFonts w:ascii="Times New Roman" w:hAnsi="Times New Roman" w:cs="Times New Roman"/>
          <w:sz w:val="24"/>
          <w:szCs w:val="24"/>
        </w:rPr>
        <w:t>suggests</w:t>
      </w:r>
      <w:r w:rsidR="008C6081">
        <w:rPr>
          <w:rFonts w:ascii="Times New Roman" w:hAnsi="Times New Roman" w:cs="Times New Roman"/>
          <w:sz w:val="24"/>
          <w:szCs w:val="24"/>
        </w:rPr>
        <w:t xml:space="preserve"> the time that he spent </w:t>
      </w:r>
      <w:r w:rsidR="003D541A">
        <w:rPr>
          <w:rFonts w:ascii="Times New Roman" w:hAnsi="Times New Roman" w:cs="Times New Roman"/>
          <w:sz w:val="24"/>
          <w:szCs w:val="24"/>
        </w:rPr>
        <w:t>near the grave</w:t>
      </w:r>
      <w:r w:rsidR="008C6081">
        <w:rPr>
          <w:rFonts w:ascii="Times New Roman" w:hAnsi="Times New Roman" w:cs="Times New Roman"/>
          <w:sz w:val="24"/>
          <w:szCs w:val="24"/>
        </w:rPr>
        <w:t xml:space="preserve">, contemplating and </w:t>
      </w:r>
      <w:r w:rsidR="003D541A">
        <w:rPr>
          <w:rFonts w:ascii="Times New Roman" w:hAnsi="Times New Roman" w:cs="Times New Roman"/>
          <w:sz w:val="24"/>
          <w:szCs w:val="24"/>
        </w:rPr>
        <w:t>mourning the death of the ancient past</w:t>
      </w:r>
      <w:r w:rsidR="008C6081">
        <w:rPr>
          <w:rFonts w:ascii="Times New Roman" w:hAnsi="Times New Roman" w:cs="Times New Roman"/>
          <w:sz w:val="24"/>
          <w:szCs w:val="24"/>
        </w:rPr>
        <w:t>, wh</w:t>
      </w:r>
      <w:r w:rsidR="003E2666">
        <w:rPr>
          <w:rFonts w:ascii="Times New Roman" w:hAnsi="Times New Roman" w:cs="Times New Roman"/>
          <w:sz w:val="24"/>
          <w:szCs w:val="24"/>
        </w:rPr>
        <w:t>ile also mourning his own death</w:t>
      </w:r>
      <w:r w:rsidR="008C6081">
        <w:rPr>
          <w:rFonts w:ascii="Times New Roman" w:hAnsi="Times New Roman" w:cs="Times New Roman"/>
          <w:sz w:val="24"/>
          <w:szCs w:val="24"/>
        </w:rPr>
        <w:t xml:space="preserve">. </w:t>
      </w:r>
      <w:r w:rsidR="003D541A">
        <w:rPr>
          <w:rFonts w:ascii="Times New Roman" w:hAnsi="Times New Roman" w:cs="Times New Roman"/>
          <w:sz w:val="24"/>
          <w:szCs w:val="24"/>
        </w:rPr>
        <w:t xml:space="preserve">He </w:t>
      </w:r>
      <w:r w:rsidR="001055AE">
        <w:rPr>
          <w:rFonts w:ascii="Times New Roman" w:hAnsi="Times New Roman" w:cs="Times New Roman"/>
          <w:sz w:val="24"/>
          <w:szCs w:val="24"/>
        </w:rPr>
        <w:t>shift</w:t>
      </w:r>
      <w:r w:rsidR="003D541A">
        <w:rPr>
          <w:rFonts w:ascii="Times New Roman" w:hAnsi="Times New Roman" w:cs="Times New Roman"/>
          <w:sz w:val="24"/>
          <w:szCs w:val="24"/>
        </w:rPr>
        <w:t>s</w:t>
      </w:r>
      <w:r w:rsidR="001055AE">
        <w:rPr>
          <w:rFonts w:ascii="Times New Roman" w:hAnsi="Times New Roman" w:cs="Times New Roman"/>
          <w:sz w:val="24"/>
          <w:szCs w:val="24"/>
        </w:rPr>
        <w:t xml:space="preserve"> his weight </w:t>
      </w:r>
      <w:r w:rsidR="003D541A">
        <w:rPr>
          <w:rFonts w:ascii="Times New Roman" w:hAnsi="Times New Roman" w:cs="Times New Roman"/>
          <w:sz w:val="24"/>
          <w:szCs w:val="24"/>
        </w:rPr>
        <w:t xml:space="preserve">onto one leg </w:t>
      </w:r>
      <w:r w:rsidR="001055AE">
        <w:rPr>
          <w:rFonts w:ascii="Times New Roman" w:hAnsi="Times New Roman" w:cs="Times New Roman"/>
          <w:sz w:val="24"/>
          <w:szCs w:val="24"/>
        </w:rPr>
        <w:t xml:space="preserve">and </w:t>
      </w:r>
      <w:r w:rsidR="003D541A">
        <w:rPr>
          <w:rFonts w:ascii="Times New Roman" w:hAnsi="Times New Roman" w:cs="Times New Roman"/>
          <w:sz w:val="24"/>
          <w:szCs w:val="24"/>
        </w:rPr>
        <w:t>supporting</w:t>
      </w:r>
      <w:r w:rsidR="001055AE">
        <w:rPr>
          <w:rFonts w:ascii="Times New Roman" w:hAnsi="Times New Roman" w:cs="Times New Roman"/>
          <w:sz w:val="24"/>
          <w:szCs w:val="24"/>
        </w:rPr>
        <w:t xml:space="preserve"> his head </w:t>
      </w:r>
      <w:r w:rsidR="003D541A">
        <w:rPr>
          <w:rFonts w:ascii="Times New Roman" w:hAnsi="Times New Roman" w:cs="Times New Roman"/>
          <w:sz w:val="24"/>
          <w:szCs w:val="24"/>
        </w:rPr>
        <w:t xml:space="preserve">with his arm, </w:t>
      </w:r>
      <w:r w:rsidR="000F2D51">
        <w:rPr>
          <w:rFonts w:ascii="Times New Roman" w:hAnsi="Times New Roman" w:cs="Times New Roman"/>
          <w:sz w:val="24"/>
          <w:szCs w:val="24"/>
        </w:rPr>
        <w:t xml:space="preserve">he </w:t>
      </w:r>
      <w:r w:rsidR="001055AE">
        <w:rPr>
          <w:rFonts w:ascii="Times New Roman" w:hAnsi="Times New Roman" w:cs="Times New Roman"/>
          <w:sz w:val="24"/>
          <w:szCs w:val="24"/>
        </w:rPr>
        <w:t>lean</w:t>
      </w:r>
      <w:r w:rsidR="000F2D51">
        <w:rPr>
          <w:rFonts w:ascii="Times New Roman" w:hAnsi="Times New Roman" w:cs="Times New Roman"/>
          <w:sz w:val="24"/>
          <w:szCs w:val="24"/>
        </w:rPr>
        <w:t>s</w:t>
      </w:r>
      <w:r w:rsidR="001055AE">
        <w:rPr>
          <w:rFonts w:ascii="Times New Roman" w:hAnsi="Times New Roman" w:cs="Times New Roman"/>
          <w:sz w:val="24"/>
          <w:szCs w:val="24"/>
        </w:rPr>
        <w:t xml:space="preserve"> on the gravestone</w:t>
      </w:r>
      <w:r w:rsidR="003D541A">
        <w:rPr>
          <w:rFonts w:ascii="Times New Roman" w:hAnsi="Times New Roman" w:cs="Times New Roman"/>
          <w:sz w:val="24"/>
          <w:szCs w:val="24"/>
        </w:rPr>
        <w:t xml:space="preserve"> to</w:t>
      </w:r>
      <w:r w:rsidR="008C6081">
        <w:rPr>
          <w:rFonts w:ascii="Times New Roman" w:hAnsi="Times New Roman" w:cs="Times New Roman"/>
          <w:sz w:val="24"/>
          <w:szCs w:val="24"/>
        </w:rPr>
        <w:t xml:space="preserve"> </w:t>
      </w:r>
      <w:r w:rsidR="003D541A">
        <w:rPr>
          <w:rFonts w:ascii="Times New Roman" w:hAnsi="Times New Roman" w:cs="Times New Roman"/>
          <w:sz w:val="24"/>
          <w:szCs w:val="24"/>
        </w:rPr>
        <w:t>reminiscent</w:t>
      </w:r>
      <w:r w:rsidR="008C6081">
        <w:rPr>
          <w:rFonts w:ascii="Times New Roman" w:hAnsi="Times New Roman" w:cs="Times New Roman"/>
          <w:sz w:val="24"/>
          <w:szCs w:val="24"/>
        </w:rPr>
        <w:t xml:space="preserve"> </w:t>
      </w:r>
      <w:r w:rsidR="003D541A">
        <w:rPr>
          <w:rFonts w:ascii="Times New Roman" w:hAnsi="Times New Roman" w:cs="Times New Roman"/>
          <w:sz w:val="24"/>
          <w:szCs w:val="24"/>
        </w:rPr>
        <w:t>about</w:t>
      </w:r>
      <w:r w:rsidR="008C6081">
        <w:rPr>
          <w:rFonts w:ascii="Times New Roman" w:hAnsi="Times New Roman" w:cs="Times New Roman"/>
          <w:sz w:val="24"/>
          <w:szCs w:val="24"/>
        </w:rPr>
        <w:t xml:space="preserve"> all </w:t>
      </w:r>
      <w:r w:rsidR="003D541A">
        <w:rPr>
          <w:rFonts w:ascii="Times New Roman" w:hAnsi="Times New Roman" w:cs="Times New Roman"/>
          <w:sz w:val="24"/>
          <w:szCs w:val="24"/>
        </w:rPr>
        <w:t>his life</w:t>
      </w:r>
      <w:r w:rsidR="008C6081">
        <w:rPr>
          <w:rFonts w:ascii="Times New Roman" w:hAnsi="Times New Roman" w:cs="Times New Roman"/>
          <w:sz w:val="24"/>
          <w:szCs w:val="24"/>
        </w:rPr>
        <w:t xml:space="preserve"> pursu</w:t>
      </w:r>
      <w:r w:rsidR="003D541A">
        <w:rPr>
          <w:rFonts w:ascii="Times New Roman" w:hAnsi="Times New Roman" w:cs="Times New Roman"/>
          <w:sz w:val="24"/>
          <w:szCs w:val="24"/>
        </w:rPr>
        <w:t>its and accomplishments</w:t>
      </w:r>
      <w:r w:rsidR="008C6081">
        <w:rPr>
          <w:rFonts w:ascii="Times New Roman" w:hAnsi="Times New Roman" w:cs="Times New Roman"/>
          <w:sz w:val="24"/>
          <w:szCs w:val="24"/>
        </w:rPr>
        <w:t>,</w:t>
      </w:r>
      <w:r w:rsidR="00727108">
        <w:rPr>
          <w:rFonts w:ascii="Times New Roman" w:hAnsi="Times New Roman" w:cs="Times New Roman"/>
          <w:sz w:val="24"/>
          <w:szCs w:val="24"/>
        </w:rPr>
        <w:t xml:space="preserve"> waiting for ‘his time’</w:t>
      </w:r>
      <w:r w:rsidR="008C6081">
        <w:rPr>
          <w:rFonts w:ascii="Times New Roman" w:hAnsi="Times New Roman" w:cs="Times New Roman"/>
          <w:sz w:val="24"/>
          <w:szCs w:val="24"/>
        </w:rPr>
        <w:t xml:space="preserve">. </w:t>
      </w:r>
      <w:r w:rsidR="00727108">
        <w:rPr>
          <w:rFonts w:ascii="Times New Roman" w:hAnsi="Times New Roman" w:cs="Times New Roman"/>
          <w:sz w:val="24"/>
          <w:szCs w:val="24"/>
        </w:rPr>
        <w:t xml:space="preserve">The illustration depicts the inevitability that will follow every human, showing the contrast between what we are and what we leave behind. </w:t>
      </w:r>
      <w:r w:rsidR="001055AE">
        <w:rPr>
          <w:rFonts w:ascii="Times New Roman" w:hAnsi="Times New Roman" w:cs="Times New Roman"/>
          <w:sz w:val="24"/>
          <w:szCs w:val="24"/>
        </w:rPr>
        <w:t>The skeleton not only mourn</w:t>
      </w:r>
      <w:r w:rsidR="00727108">
        <w:rPr>
          <w:rFonts w:ascii="Times New Roman" w:hAnsi="Times New Roman" w:cs="Times New Roman"/>
          <w:sz w:val="24"/>
          <w:szCs w:val="24"/>
        </w:rPr>
        <w:t>s</w:t>
      </w:r>
      <w:r w:rsidR="001055AE">
        <w:rPr>
          <w:rFonts w:ascii="Times New Roman" w:hAnsi="Times New Roman" w:cs="Times New Roman"/>
          <w:sz w:val="24"/>
          <w:szCs w:val="24"/>
        </w:rPr>
        <w:t xml:space="preserve"> his p</w:t>
      </w:r>
      <w:r w:rsidR="00727108">
        <w:rPr>
          <w:rFonts w:ascii="Times New Roman" w:hAnsi="Times New Roman" w:cs="Times New Roman"/>
          <w:sz w:val="24"/>
          <w:szCs w:val="24"/>
        </w:rPr>
        <w:t xml:space="preserve">ersonal history </w:t>
      </w:r>
      <w:r w:rsidR="001055AE">
        <w:rPr>
          <w:rFonts w:ascii="Times New Roman" w:hAnsi="Times New Roman" w:cs="Times New Roman"/>
          <w:sz w:val="24"/>
          <w:szCs w:val="24"/>
        </w:rPr>
        <w:t xml:space="preserve">but also the </w:t>
      </w:r>
      <w:r w:rsidR="00727108">
        <w:rPr>
          <w:rFonts w:ascii="Times New Roman" w:hAnsi="Times New Roman" w:cs="Times New Roman"/>
          <w:sz w:val="24"/>
          <w:szCs w:val="24"/>
        </w:rPr>
        <w:t xml:space="preserve">ancient </w:t>
      </w:r>
      <w:r w:rsidR="001055AE">
        <w:rPr>
          <w:rFonts w:ascii="Times New Roman" w:hAnsi="Times New Roman" w:cs="Times New Roman"/>
          <w:sz w:val="24"/>
          <w:szCs w:val="24"/>
        </w:rPr>
        <w:t xml:space="preserve">historical past that provided Renaissance Humanist scholars with the sublime knowledge about human life, and </w:t>
      </w:r>
      <w:r w:rsidR="00220B82">
        <w:rPr>
          <w:rFonts w:ascii="Times New Roman" w:hAnsi="Times New Roman" w:cs="Times New Roman"/>
          <w:sz w:val="24"/>
          <w:szCs w:val="24"/>
        </w:rPr>
        <w:t>its</w:t>
      </w:r>
      <w:r w:rsidR="001055AE">
        <w:rPr>
          <w:rFonts w:ascii="Times New Roman" w:hAnsi="Times New Roman" w:cs="Times New Roman"/>
          <w:sz w:val="24"/>
          <w:szCs w:val="24"/>
        </w:rPr>
        <w:t xml:space="preserve"> purpose. The </w:t>
      </w:r>
      <w:r w:rsidR="00727108">
        <w:rPr>
          <w:rFonts w:ascii="Times New Roman" w:hAnsi="Times New Roman" w:cs="Times New Roman"/>
          <w:sz w:val="24"/>
          <w:szCs w:val="24"/>
        </w:rPr>
        <w:t>turned skull invites the reader,</w:t>
      </w:r>
      <w:r w:rsidR="001055AE">
        <w:rPr>
          <w:rFonts w:ascii="Times New Roman" w:hAnsi="Times New Roman" w:cs="Times New Roman"/>
          <w:sz w:val="24"/>
          <w:szCs w:val="24"/>
        </w:rPr>
        <w:t xml:space="preserve"> </w:t>
      </w:r>
      <w:r w:rsidR="00727108">
        <w:rPr>
          <w:rFonts w:ascii="Times New Roman" w:hAnsi="Times New Roman" w:cs="Times New Roman"/>
          <w:sz w:val="24"/>
          <w:szCs w:val="24"/>
        </w:rPr>
        <w:t xml:space="preserve">to contemplate </w:t>
      </w:r>
      <w:r w:rsidR="001055AE">
        <w:rPr>
          <w:rFonts w:ascii="Times New Roman" w:hAnsi="Times New Roman" w:cs="Times New Roman"/>
          <w:sz w:val="24"/>
          <w:szCs w:val="24"/>
        </w:rPr>
        <w:t xml:space="preserve">mortality and the </w:t>
      </w:r>
      <w:r w:rsidR="00727108">
        <w:rPr>
          <w:rFonts w:ascii="Times New Roman" w:hAnsi="Times New Roman" w:cs="Times New Roman"/>
          <w:sz w:val="24"/>
          <w:szCs w:val="24"/>
        </w:rPr>
        <w:t>divinity</w:t>
      </w:r>
      <w:r w:rsidR="001055AE">
        <w:rPr>
          <w:rFonts w:ascii="Times New Roman" w:hAnsi="Times New Roman" w:cs="Times New Roman"/>
          <w:sz w:val="24"/>
          <w:szCs w:val="24"/>
        </w:rPr>
        <w:t xml:space="preserve"> of God’</w:t>
      </w:r>
      <w:r w:rsidR="00727108">
        <w:rPr>
          <w:rFonts w:ascii="Times New Roman" w:hAnsi="Times New Roman" w:cs="Times New Roman"/>
          <w:sz w:val="24"/>
          <w:szCs w:val="24"/>
        </w:rPr>
        <w:t>s creation, and to reflect upon our limited time on Earth.</w:t>
      </w:r>
    </w:p>
    <w:p w:rsidR="00652795" w:rsidRDefault="0060062A" w:rsidP="00C944FE">
      <w:pPr>
        <w:spacing w:line="480" w:lineRule="auto"/>
        <w:ind w:firstLine="567"/>
        <w:jc w:val="both"/>
        <w:rPr>
          <w:rFonts w:ascii="Times New Roman" w:hAnsi="Times New Roman" w:cs="Times New Roman"/>
          <w:sz w:val="24"/>
          <w:szCs w:val="24"/>
        </w:rPr>
      </w:pPr>
      <w:r w:rsidRPr="0060062A">
        <w:rPr>
          <w:rFonts w:ascii="Times New Roman" w:hAnsi="Times New Roman" w:cs="Times New Roman"/>
          <w:sz w:val="24"/>
          <w:szCs w:val="24"/>
        </w:rPr>
        <w:t>The study of human anatomy was considered a sacred process that to</w:t>
      </w:r>
      <w:r w:rsidR="00220B82">
        <w:rPr>
          <w:rFonts w:ascii="Times New Roman" w:hAnsi="Times New Roman" w:cs="Times New Roman"/>
          <w:sz w:val="24"/>
          <w:szCs w:val="24"/>
        </w:rPr>
        <w:t>ok place in anatomical theat</w:t>
      </w:r>
      <w:r>
        <w:rPr>
          <w:rFonts w:ascii="Times New Roman" w:hAnsi="Times New Roman" w:cs="Times New Roman"/>
          <w:sz w:val="24"/>
          <w:szCs w:val="24"/>
        </w:rPr>
        <w:t>e</w:t>
      </w:r>
      <w:r w:rsidR="00220B82">
        <w:rPr>
          <w:rFonts w:ascii="Times New Roman" w:hAnsi="Times New Roman" w:cs="Times New Roman"/>
          <w:sz w:val="24"/>
          <w:szCs w:val="24"/>
        </w:rPr>
        <w:t>r</w:t>
      </w:r>
      <w:r>
        <w:rPr>
          <w:rFonts w:ascii="Times New Roman" w:hAnsi="Times New Roman" w:cs="Times New Roman"/>
          <w:sz w:val="24"/>
          <w:szCs w:val="24"/>
        </w:rPr>
        <w:t xml:space="preserve">s, described as </w:t>
      </w:r>
      <w:r w:rsidR="00AE48B3">
        <w:rPr>
          <w:rFonts w:ascii="Times New Roman" w:hAnsi="Times New Roman" w:cs="Times New Roman"/>
          <w:sz w:val="24"/>
          <w:szCs w:val="24"/>
        </w:rPr>
        <w:t>‘…a place for seeing the dissection of a corpse.’</w:t>
      </w:r>
      <w:r w:rsidR="00AE48B3">
        <w:rPr>
          <w:rStyle w:val="a9"/>
          <w:rFonts w:ascii="Times New Roman" w:hAnsi="Times New Roman" w:cs="Times New Roman"/>
          <w:sz w:val="24"/>
          <w:szCs w:val="24"/>
        </w:rPr>
        <w:footnoteReference w:id="9"/>
      </w:r>
      <w:r w:rsidR="00AE48B3">
        <w:rPr>
          <w:rFonts w:ascii="Times New Roman" w:hAnsi="Times New Roman" w:cs="Times New Roman"/>
          <w:sz w:val="24"/>
          <w:szCs w:val="24"/>
        </w:rPr>
        <w:t xml:space="preserve"> </w:t>
      </w:r>
      <w:r w:rsidRPr="0060062A">
        <w:rPr>
          <w:rFonts w:ascii="Times New Roman" w:hAnsi="Times New Roman" w:cs="Times New Roman"/>
          <w:sz w:val="24"/>
          <w:szCs w:val="24"/>
        </w:rPr>
        <w:t>But how could such a notion be considered humane and humanistic?</w:t>
      </w:r>
      <w:r>
        <w:rPr>
          <w:rFonts w:ascii="Times New Roman" w:hAnsi="Times New Roman" w:cs="Times New Roman"/>
          <w:sz w:val="24"/>
          <w:szCs w:val="24"/>
        </w:rPr>
        <w:t xml:space="preserve"> </w:t>
      </w:r>
      <w:r w:rsidRPr="0060062A">
        <w:rPr>
          <w:rFonts w:ascii="Times New Roman" w:hAnsi="Times New Roman" w:cs="Times New Roman"/>
          <w:sz w:val="24"/>
          <w:szCs w:val="24"/>
        </w:rPr>
        <w:t>Renaissance Humanism, with its primary goal of education and enlightenment, shifted its focus from the natural world to the exploration of human beings.</w:t>
      </w:r>
      <w:r>
        <w:rPr>
          <w:rFonts w:ascii="Times New Roman" w:hAnsi="Times New Roman" w:cs="Times New Roman"/>
          <w:sz w:val="24"/>
          <w:szCs w:val="24"/>
        </w:rPr>
        <w:t xml:space="preserve"> These</w:t>
      </w:r>
      <w:r w:rsidR="009D6CB6">
        <w:rPr>
          <w:rFonts w:ascii="Times New Roman" w:hAnsi="Times New Roman" w:cs="Times New Roman"/>
          <w:sz w:val="24"/>
          <w:szCs w:val="24"/>
        </w:rPr>
        <w:t xml:space="preserve"> practices were supported by </w:t>
      </w:r>
      <w:r>
        <w:rPr>
          <w:rFonts w:ascii="Times New Roman" w:hAnsi="Times New Roman" w:cs="Times New Roman"/>
          <w:sz w:val="24"/>
          <w:szCs w:val="24"/>
        </w:rPr>
        <w:t xml:space="preserve">the church, as </w:t>
      </w:r>
      <w:r w:rsidR="009D6CB6">
        <w:rPr>
          <w:rFonts w:ascii="Times New Roman" w:hAnsi="Times New Roman" w:cs="Times New Roman"/>
          <w:sz w:val="24"/>
          <w:szCs w:val="24"/>
        </w:rPr>
        <w:t xml:space="preserve">they ‘…revealed the secrets of nature (and God)…’ </w:t>
      </w:r>
      <w:r>
        <w:rPr>
          <w:rFonts w:ascii="Times New Roman" w:hAnsi="Times New Roman" w:cs="Times New Roman"/>
          <w:sz w:val="24"/>
          <w:szCs w:val="24"/>
        </w:rPr>
        <w:t>and involved</w:t>
      </w:r>
      <w:r w:rsidR="009D6CB6">
        <w:rPr>
          <w:rFonts w:ascii="Times New Roman" w:hAnsi="Times New Roman" w:cs="Times New Roman"/>
          <w:sz w:val="24"/>
          <w:szCs w:val="24"/>
        </w:rPr>
        <w:t xml:space="preserve"> ‘…contemplating the ‘beauty’ of the human form.’</w:t>
      </w:r>
      <w:r w:rsidR="009D6CB6">
        <w:rPr>
          <w:rStyle w:val="a9"/>
          <w:rFonts w:ascii="Times New Roman" w:hAnsi="Times New Roman" w:cs="Times New Roman"/>
          <w:sz w:val="24"/>
          <w:szCs w:val="24"/>
        </w:rPr>
        <w:footnoteReference w:id="10"/>
      </w:r>
      <w:r w:rsidR="009D6CB6">
        <w:rPr>
          <w:rFonts w:ascii="Times New Roman" w:hAnsi="Times New Roman" w:cs="Times New Roman"/>
          <w:sz w:val="24"/>
          <w:szCs w:val="24"/>
        </w:rPr>
        <w:t xml:space="preserve"> </w:t>
      </w:r>
      <w:r>
        <w:rPr>
          <w:rFonts w:ascii="Times New Roman" w:hAnsi="Times New Roman" w:cs="Times New Roman"/>
          <w:sz w:val="24"/>
          <w:szCs w:val="24"/>
        </w:rPr>
        <w:t>In essence, the pursuit</w:t>
      </w:r>
      <w:r w:rsidR="00652795">
        <w:rPr>
          <w:rFonts w:ascii="Times New Roman" w:hAnsi="Times New Roman" w:cs="Times New Roman"/>
          <w:sz w:val="24"/>
          <w:szCs w:val="24"/>
        </w:rPr>
        <w:t xml:space="preserve"> was humanistic in itself due to the amount of knowledge that could be learned through the practices, </w:t>
      </w:r>
      <w:r>
        <w:rPr>
          <w:rFonts w:ascii="Times New Roman" w:hAnsi="Times New Roman" w:cs="Times New Roman"/>
          <w:sz w:val="24"/>
          <w:szCs w:val="24"/>
        </w:rPr>
        <w:t>offering</w:t>
      </w:r>
      <w:r w:rsidR="00652795">
        <w:rPr>
          <w:rFonts w:ascii="Times New Roman" w:hAnsi="Times New Roman" w:cs="Times New Roman"/>
          <w:sz w:val="24"/>
          <w:szCs w:val="24"/>
        </w:rPr>
        <w:t xml:space="preserve"> the humankind </w:t>
      </w:r>
      <w:r>
        <w:rPr>
          <w:rFonts w:ascii="Times New Roman" w:hAnsi="Times New Roman" w:cs="Times New Roman"/>
          <w:sz w:val="24"/>
          <w:szCs w:val="24"/>
        </w:rPr>
        <w:t>a</w:t>
      </w:r>
      <w:r w:rsidR="00652795">
        <w:rPr>
          <w:rFonts w:ascii="Times New Roman" w:hAnsi="Times New Roman" w:cs="Times New Roman"/>
          <w:sz w:val="24"/>
          <w:szCs w:val="24"/>
        </w:rPr>
        <w:t xml:space="preserve"> new truth </w:t>
      </w:r>
      <w:r>
        <w:rPr>
          <w:rFonts w:ascii="Times New Roman" w:hAnsi="Times New Roman" w:cs="Times New Roman"/>
          <w:sz w:val="24"/>
          <w:szCs w:val="24"/>
        </w:rPr>
        <w:t xml:space="preserve">and understanding </w:t>
      </w:r>
      <w:r w:rsidR="00652795">
        <w:rPr>
          <w:rFonts w:ascii="Times New Roman" w:hAnsi="Times New Roman" w:cs="Times New Roman"/>
          <w:sz w:val="24"/>
          <w:szCs w:val="24"/>
        </w:rPr>
        <w:t xml:space="preserve">through the </w:t>
      </w:r>
      <w:r w:rsidR="00652795">
        <w:rPr>
          <w:rFonts w:ascii="Times New Roman" w:hAnsi="Times New Roman" w:cs="Times New Roman"/>
          <w:sz w:val="24"/>
          <w:szCs w:val="24"/>
        </w:rPr>
        <w:lastRenderedPageBreak/>
        <w:t xml:space="preserve">appreciation and exploration of </w:t>
      </w:r>
      <w:r>
        <w:rPr>
          <w:rFonts w:ascii="Times New Roman" w:hAnsi="Times New Roman" w:cs="Times New Roman"/>
          <w:sz w:val="24"/>
          <w:szCs w:val="24"/>
        </w:rPr>
        <w:t>the self</w:t>
      </w:r>
      <w:r w:rsidR="00652795">
        <w:rPr>
          <w:rFonts w:ascii="Times New Roman" w:hAnsi="Times New Roman" w:cs="Times New Roman"/>
          <w:sz w:val="24"/>
          <w:szCs w:val="24"/>
        </w:rPr>
        <w:t xml:space="preserve">. </w:t>
      </w:r>
      <w:r w:rsidR="00C944FE">
        <w:rPr>
          <w:rFonts w:ascii="Times New Roman" w:hAnsi="Times New Roman" w:cs="Times New Roman"/>
          <w:sz w:val="24"/>
          <w:szCs w:val="24"/>
        </w:rPr>
        <w:t xml:space="preserve">The </w:t>
      </w:r>
      <w:r w:rsidR="00E13E84">
        <w:rPr>
          <w:rFonts w:ascii="Times New Roman" w:hAnsi="Times New Roman" w:cs="Times New Roman"/>
          <w:sz w:val="24"/>
          <w:szCs w:val="24"/>
        </w:rPr>
        <w:t xml:space="preserve">anatomical </w:t>
      </w:r>
      <w:r w:rsidR="00C944FE">
        <w:rPr>
          <w:rFonts w:ascii="Times New Roman" w:hAnsi="Times New Roman" w:cs="Times New Roman"/>
          <w:sz w:val="24"/>
          <w:szCs w:val="24"/>
        </w:rPr>
        <w:t xml:space="preserve">theaters </w:t>
      </w:r>
      <w:r w:rsidR="00E13E84">
        <w:rPr>
          <w:rFonts w:ascii="Times New Roman" w:hAnsi="Times New Roman" w:cs="Times New Roman"/>
          <w:sz w:val="24"/>
          <w:szCs w:val="24"/>
        </w:rPr>
        <w:t xml:space="preserve">played a crucial role in continuing the goals of enlightenment, </w:t>
      </w:r>
      <w:r w:rsidR="00C944FE">
        <w:rPr>
          <w:rFonts w:ascii="Times New Roman" w:hAnsi="Times New Roman" w:cs="Times New Roman"/>
          <w:sz w:val="24"/>
          <w:szCs w:val="24"/>
        </w:rPr>
        <w:t>making it ‘…possible the study of the body, but the anatomist, rather than the corpse, dominated the setting. His words, not his hands, were the keys to anatomical knowledge, the true sources of illumination.’</w:t>
      </w:r>
      <w:r w:rsidR="00C944FE">
        <w:rPr>
          <w:rStyle w:val="a9"/>
          <w:rFonts w:ascii="Times New Roman" w:hAnsi="Times New Roman" w:cs="Times New Roman"/>
          <w:sz w:val="24"/>
          <w:szCs w:val="24"/>
        </w:rPr>
        <w:footnoteReference w:id="11"/>
      </w:r>
      <w:r w:rsidR="00C944FE">
        <w:rPr>
          <w:rFonts w:ascii="Times New Roman" w:hAnsi="Times New Roman" w:cs="Times New Roman"/>
          <w:sz w:val="24"/>
          <w:szCs w:val="24"/>
        </w:rPr>
        <w:t xml:space="preserve"> </w:t>
      </w:r>
      <w:r w:rsidR="00E13E84">
        <w:rPr>
          <w:rFonts w:ascii="Times New Roman" w:hAnsi="Times New Roman" w:cs="Times New Roman"/>
          <w:sz w:val="24"/>
          <w:szCs w:val="24"/>
        </w:rPr>
        <w:t>This emphasize</w:t>
      </w:r>
      <w:r w:rsidR="00220B82">
        <w:rPr>
          <w:rFonts w:ascii="Times New Roman" w:hAnsi="Times New Roman" w:cs="Times New Roman"/>
          <w:sz w:val="24"/>
          <w:szCs w:val="24"/>
        </w:rPr>
        <w:t>s</w:t>
      </w:r>
      <w:r w:rsidR="00E13E84">
        <w:rPr>
          <w:rFonts w:ascii="Times New Roman" w:hAnsi="Times New Roman" w:cs="Times New Roman"/>
          <w:sz w:val="24"/>
          <w:szCs w:val="24"/>
        </w:rPr>
        <w:t xml:space="preserve"> the role of the anatomist, rather than the corpse, showing humanistic purposes deprived of cruelty. </w:t>
      </w:r>
    </w:p>
    <w:p w:rsidR="00E31C06" w:rsidRDefault="00E13E84" w:rsidP="00C944FE">
      <w:pPr>
        <w:spacing w:line="480" w:lineRule="auto"/>
        <w:ind w:firstLine="567"/>
        <w:jc w:val="both"/>
        <w:rPr>
          <w:rFonts w:ascii="Times New Roman" w:hAnsi="Times New Roman" w:cs="Times New Roman"/>
          <w:sz w:val="24"/>
          <w:szCs w:val="24"/>
        </w:rPr>
      </w:pPr>
      <w:r>
        <w:rPr>
          <w:rFonts w:ascii="Times New Roman" w:hAnsi="Times New Roman" w:cs="Times New Roman"/>
          <w:sz w:val="24"/>
          <w:szCs w:val="24"/>
        </w:rPr>
        <w:t>The acquirement of</w:t>
      </w:r>
      <w:r w:rsidR="006A2FAA">
        <w:rPr>
          <w:rFonts w:ascii="Times New Roman" w:hAnsi="Times New Roman" w:cs="Times New Roman"/>
          <w:sz w:val="24"/>
          <w:szCs w:val="24"/>
        </w:rPr>
        <w:t xml:space="preserve"> knowledge through dissection </w:t>
      </w:r>
      <w:r>
        <w:rPr>
          <w:rFonts w:ascii="Times New Roman" w:hAnsi="Times New Roman" w:cs="Times New Roman"/>
          <w:sz w:val="24"/>
          <w:szCs w:val="24"/>
        </w:rPr>
        <w:t>required a fresh</w:t>
      </w:r>
      <w:r w:rsidR="006A2FAA">
        <w:rPr>
          <w:rFonts w:ascii="Times New Roman" w:hAnsi="Times New Roman" w:cs="Times New Roman"/>
          <w:sz w:val="24"/>
          <w:szCs w:val="24"/>
        </w:rPr>
        <w:t xml:space="preserve"> corpse, </w:t>
      </w:r>
      <w:r w:rsidRPr="00E13E84">
        <w:rPr>
          <w:rFonts w:ascii="Times New Roman" w:hAnsi="Times New Roman" w:cs="Times New Roman"/>
          <w:sz w:val="24"/>
          <w:szCs w:val="24"/>
        </w:rPr>
        <w:t>and the question arose of where scholars could obtain one without engaging in illegal activities themselves.</w:t>
      </w:r>
      <w:r>
        <w:rPr>
          <w:rFonts w:ascii="Times New Roman" w:hAnsi="Times New Roman" w:cs="Times New Roman"/>
          <w:sz w:val="24"/>
          <w:szCs w:val="24"/>
        </w:rPr>
        <w:t xml:space="preserve"> </w:t>
      </w:r>
      <w:r w:rsidR="006A2FAA">
        <w:rPr>
          <w:rFonts w:ascii="Times New Roman" w:hAnsi="Times New Roman" w:cs="Times New Roman"/>
          <w:sz w:val="24"/>
          <w:szCs w:val="24"/>
        </w:rPr>
        <w:t>The humanistic approach to obtaining corpses was simple – ‘…medical students seem to have quietly followed the practice of acquiring corpses from criminal proceedings, hospitals, and other local venues.’</w:t>
      </w:r>
      <w:r w:rsidR="006A2FAA">
        <w:rPr>
          <w:rStyle w:val="a9"/>
          <w:rFonts w:ascii="Times New Roman" w:hAnsi="Times New Roman" w:cs="Times New Roman"/>
          <w:sz w:val="24"/>
          <w:szCs w:val="24"/>
        </w:rPr>
        <w:footnoteReference w:id="12"/>
      </w:r>
      <w:r w:rsidR="006A2FAA">
        <w:rPr>
          <w:rFonts w:ascii="Times New Roman" w:hAnsi="Times New Roman" w:cs="Times New Roman"/>
          <w:sz w:val="24"/>
          <w:szCs w:val="24"/>
        </w:rPr>
        <w:t xml:space="preserve"> </w:t>
      </w:r>
      <w:r w:rsidRPr="00E13E84">
        <w:rPr>
          <w:rFonts w:ascii="Times New Roman" w:hAnsi="Times New Roman" w:cs="Times New Roman"/>
          <w:sz w:val="24"/>
          <w:szCs w:val="24"/>
        </w:rPr>
        <w:t>This method allowed for a morally acceptable means of obtaining cadavers, aligning with the Renaissance Humanistic values</w:t>
      </w:r>
      <w:r>
        <w:rPr>
          <w:rFonts w:ascii="Times New Roman" w:hAnsi="Times New Roman" w:cs="Times New Roman"/>
          <w:sz w:val="24"/>
          <w:szCs w:val="24"/>
        </w:rPr>
        <w:t xml:space="preserve">. Individuals who committed </w:t>
      </w:r>
      <w:r w:rsidR="006A2FAA">
        <w:rPr>
          <w:rFonts w:ascii="Times New Roman" w:hAnsi="Times New Roman" w:cs="Times New Roman"/>
          <w:sz w:val="24"/>
          <w:szCs w:val="24"/>
        </w:rPr>
        <w:t>crime</w:t>
      </w:r>
      <w:r>
        <w:rPr>
          <w:rFonts w:ascii="Times New Roman" w:hAnsi="Times New Roman" w:cs="Times New Roman"/>
          <w:sz w:val="24"/>
          <w:szCs w:val="24"/>
        </w:rPr>
        <w:t>s</w:t>
      </w:r>
      <w:r w:rsidR="006A2FAA">
        <w:rPr>
          <w:rFonts w:ascii="Times New Roman" w:hAnsi="Times New Roman" w:cs="Times New Roman"/>
          <w:sz w:val="24"/>
          <w:szCs w:val="24"/>
        </w:rPr>
        <w:t xml:space="preserve"> have </w:t>
      </w:r>
      <w:r>
        <w:rPr>
          <w:rFonts w:ascii="Times New Roman" w:hAnsi="Times New Roman" w:cs="Times New Roman"/>
          <w:sz w:val="24"/>
          <w:szCs w:val="24"/>
        </w:rPr>
        <w:t>faced the</w:t>
      </w:r>
      <w:r w:rsidR="006A2FAA">
        <w:rPr>
          <w:rFonts w:ascii="Times New Roman" w:hAnsi="Times New Roman" w:cs="Times New Roman"/>
          <w:sz w:val="24"/>
          <w:szCs w:val="24"/>
        </w:rPr>
        <w:t xml:space="preserve"> consequences </w:t>
      </w:r>
      <w:r>
        <w:rPr>
          <w:rFonts w:ascii="Times New Roman" w:hAnsi="Times New Roman" w:cs="Times New Roman"/>
          <w:sz w:val="24"/>
          <w:szCs w:val="24"/>
        </w:rPr>
        <w:t>of</w:t>
      </w:r>
      <w:r w:rsidR="006A2FAA">
        <w:rPr>
          <w:rFonts w:ascii="Times New Roman" w:hAnsi="Times New Roman" w:cs="Times New Roman"/>
          <w:sz w:val="24"/>
          <w:szCs w:val="24"/>
        </w:rPr>
        <w:t xml:space="preserve"> their own actions, reveal</w:t>
      </w:r>
      <w:r>
        <w:rPr>
          <w:rFonts w:ascii="Times New Roman" w:hAnsi="Times New Roman" w:cs="Times New Roman"/>
          <w:sz w:val="24"/>
          <w:szCs w:val="24"/>
        </w:rPr>
        <w:t>ing</w:t>
      </w:r>
      <w:r w:rsidR="006A2FAA">
        <w:rPr>
          <w:rFonts w:ascii="Times New Roman" w:hAnsi="Times New Roman" w:cs="Times New Roman"/>
          <w:sz w:val="24"/>
          <w:szCs w:val="24"/>
        </w:rPr>
        <w:t xml:space="preserve"> </w:t>
      </w:r>
      <w:r>
        <w:rPr>
          <w:rFonts w:ascii="Times New Roman" w:hAnsi="Times New Roman" w:cs="Times New Roman"/>
          <w:sz w:val="24"/>
          <w:szCs w:val="24"/>
        </w:rPr>
        <w:t>themselves to the divine justice of God</w:t>
      </w:r>
      <w:r w:rsidR="006A2FAA">
        <w:rPr>
          <w:rFonts w:ascii="Times New Roman" w:hAnsi="Times New Roman" w:cs="Times New Roman"/>
          <w:sz w:val="24"/>
          <w:szCs w:val="24"/>
        </w:rPr>
        <w:t xml:space="preserve">. </w:t>
      </w:r>
      <w:r w:rsidR="00B370B1">
        <w:rPr>
          <w:rFonts w:ascii="Times New Roman" w:hAnsi="Times New Roman" w:cs="Times New Roman"/>
          <w:sz w:val="24"/>
          <w:szCs w:val="24"/>
        </w:rPr>
        <w:t xml:space="preserve">Those </w:t>
      </w:r>
      <w:r>
        <w:rPr>
          <w:rFonts w:ascii="Times New Roman" w:hAnsi="Times New Roman" w:cs="Times New Roman"/>
          <w:sz w:val="24"/>
          <w:szCs w:val="24"/>
        </w:rPr>
        <w:t>obtained</w:t>
      </w:r>
      <w:r w:rsidR="00B370B1">
        <w:rPr>
          <w:rFonts w:ascii="Times New Roman" w:hAnsi="Times New Roman" w:cs="Times New Roman"/>
          <w:sz w:val="24"/>
          <w:szCs w:val="24"/>
        </w:rPr>
        <w:t xml:space="preserve"> from hospitals were </w:t>
      </w:r>
      <w:r>
        <w:rPr>
          <w:rFonts w:ascii="Times New Roman" w:hAnsi="Times New Roman" w:cs="Times New Roman"/>
          <w:sz w:val="24"/>
          <w:szCs w:val="24"/>
        </w:rPr>
        <w:t>often</w:t>
      </w:r>
      <w:r w:rsidR="00B370B1">
        <w:rPr>
          <w:rFonts w:ascii="Times New Roman" w:hAnsi="Times New Roman" w:cs="Times New Roman"/>
          <w:sz w:val="24"/>
          <w:szCs w:val="24"/>
        </w:rPr>
        <w:t xml:space="preserve"> </w:t>
      </w:r>
      <w:r w:rsidR="00E31C06">
        <w:rPr>
          <w:rFonts w:ascii="Times New Roman" w:hAnsi="Times New Roman" w:cs="Times New Roman"/>
          <w:sz w:val="24"/>
          <w:szCs w:val="24"/>
        </w:rPr>
        <w:t xml:space="preserve">individuals lacking familiar or social connections – foreigners, </w:t>
      </w:r>
      <w:r w:rsidR="00B370B1">
        <w:rPr>
          <w:rFonts w:ascii="Times New Roman" w:hAnsi="Times New Roman" w:cs="Times New Roman"/>
          <w:sz w:val="24"/>
          <w:szCs w:val="24"/>
        </w:rPr>
        <w:t xml:space="preserve">and </w:t>
      </w:r>
      <w:r w:rsidR="00E31C06">
        <w:rPr>
          <w:rFonts w:ascii="Times New Roman" w:hAnsi="Times New Roman" w:cs="Times New Roman"/>
          <w:sz w:val="24"/>
          <w:szCs w:val="24"/>
        </w:rPr>
        <w:t>locals</w:t>
      </w:r>
      <w:r w:rsidR="00B370B1">
        <w:rPr>
          <w:rFonts w:ascii="Times New Roman" w:hAnsi="Times New Roman" w:cs="Times New Roman"/>
          <w:sz w:val="24"/>
          <w:szCs w:val="24"/>
        </w:rPr>
        <w:t xml:space="preserve"> </w:t>
      </w:r>
      <w:r w:rsidR="00E31C06">
        <w:rPr>
          <w:rFonts w:ascii="Times New Roman" w:hAnsi="Times New Roman" w:cs="Times New Roman"/>
          <w:sz w:val="24"/>
          <w:szCs w:val="24"/>
        </w:rPr>
        <w:t>that</w:t>
      </w:r>
      <w:r w:rsidR="00B370B1">
        <w:rPr>
          <w:rFonts w:ascii="Times New Roman" w:hAnsi="Times New Roman" w:cs="Times New Roman"/>
          <w:sz w:val="24"/>
          <w:szCs w:val="24"/>
        </w:rPr>
        <w:t xml:space="preserve"> died of an illness or </w:t>
      </w:r>
      <w:r w:rsidR="00F26FEE">
        <w:rPr>
          <w:rFonts w:ascii="Times New Roman" w:hAnsi="Times New Roman" w:cs="Times New Roman"/>
          <w:sz w:val="24"/>
          <w:szCs w:val="24"/>
        </w:rPr>
        <w:t xml:space="preserve">a </w:t>
      </w:r>
      <w:r w:rsidR="00B370B1">
        <w:rPr>
          <w:rFonts w:ascii="Times New Roman" w:hAnsi="Times New Roman" w:cs="Times New Roman"/>
          <w:sz w:val="24"/>
          <w:szCs w:val="24"/>
        </w:rPr>
        <w:t>disease</w:t>
      </w:r>
      <w:r w:rsidR="00E31C06">
        <w:rPr>
          <w:rFonts w:ascii="Times New Roman" w:hAnsi="Times New Roman" w:cs="Times New Roman"/>
          <w:sz w:val="24"/>
          <w:szCs w:val="24"/>
        </w:rPr>
        <w:t xml:space="preserve"> without a recorded or known familiar history</w:t>
      </w:r>
      <w:r w:rsidR="00B370B1">
        <w:rPr>
          <w:rFonts w:ascii="Times New Roman" w:hAnsi="Times New Roman" w:cs="Times New Roman"/>
          <w:sz w:val="24"/>
          <w:szCs w:val="24"/>
        </w:rPr>
        <w:t xml:space="preserve">. </w:t>
      </w:r>
      <w:r w:rsidR="00E31C06">
        <w:rPr>
          <w:rFonts w:ascii="Times New Roman" w:hAnsi="Times New Roman" w:cs="Times New Roman"/>
          <w:sz w:val="24"/>
          <w:szCs w:val="24"/>
        </w:rPr>
        <w:t>Nevertheless, as these</w:t>
      </w:r>
      <w:r w:rsidR="00F26FEE">
        <w:rPr>
          <w:rFonts w:ascii="Times New Roman" w:hAnsi="Times New Roman" w:cs="Times New Roman"/>
          <w:sz w:val="24"/>
          <w:szCs w:val="24"/>
        </w:rPr>
        <w:t xml:space="preserve"> practices </w:t>
      </w:r>
      <w:r w:rsidR="00E31C06">
        <w:rPr>
          <w:rFonts w:ascii="Times New Roman" w:hAnsi="Times New Roman" w:cs="Times New Roman"/>
          <w:sz w:val="24"/>
          <w:szCs w:val="24"/>
        </w:rPr>
        <w:t>gained popularity</w:t>
      </w:r>
      <w:r w:rsidR="00F26FEE">
        <w:rPr>
          <w:rFonts w:ascii="Times New Roman" w:hAnsi="Times New Roman" w:cs="Times New Roman"/>
          <w:sz w:val="24"/>
          <w:szCs w:val="24"/>
        </w:rPr>
        <w:t xml:space="preserve">, </w:t>
      </w:r>
      <w:r w:rsidR="00E31C06">
        <w:rPr>
          <w:rFonts w:ascii="Times New Roman" w:hAnsi="Times New Roman" w:cs="Times New Roman"/>
          <w:sz w:val="24"/>
          <w:szCs w:val="24"/>
        </w:rPr>
        <w:t xml:space="preserve">they intensified the quest for new discoveries, and the demand for cadavers grew. This was often achieved through </w:t>
      </w:r>
      <w:r w:rsidR="00F26FEE">
        <w:rPr>
          <w:rFonts w:ascii="Times New Roman" w:hAnsi="Times New Roman" w:cs="Times New Roman"/>
          <w:sz w:val="24"/>
          <w:szCs w:val="24"/>
        </w:rPr>
        <w:t>‘…the acquisition of multiple cadavers for private anatomies’ often accomplished through the ‘…disruption of burial rites and graves… leaving the remains unburied, or worse, trying to hide their ‘abomination’.’</w:t>
      </w:r>
      <w:r w:rsidR="00F26FEE">
        <w:rPr>
          <w:rStyle w:val="a9"/>
          <w:rFonts w:ascii="Times New Roman" w:hAnsi="Times New Roman" w:cs="Times New Roman"/>
          <w:sz w:val="24"/>
          <w:szCs w:val="24"/>
        </w:rPr>
        <w:footnoteReference w:id="13"/>
      </w:r>
      <w:r w:rsidR="00E31C06">
        <w:rPr>
          <w:rFonts w:ascii="Times New Roman" w:hAnsi="Times New Roman" w:cs="Times New Roman"/>
          <w:sz w:val="24"/>
          <w:szCs w:val="24"/>
        </w:rPr>
        <w:t xml:space="preserve"> </w:t>
      </w:r>
      <w:r w:rsidR="00C57830" w:rsidRPr="00C57830">
        <w:rPr>
          <w:rFonts w:ascii="Times New Roman" w:hAnsi="Times New Roman" w:cs="Times New Roman"/>
          <w:sz w:val="24"/>
          <w:szCs w:val="24"/>
        </w:rPr>
        <w:t xml:space="preserve">Despite the cruelty exhibited by some practitioners, there were others who </w:t>
      </w:r>
      <w:r w:rsidR="00C57830">
        <w:rPr>
          <w:rFonts w:ascii="Times New Roman" w:hAnsi="Times New Roman" w:cs="Times New Roman"/>
          <w:sz w:val="24"/>
          <w:szCs w:val="24"/>
        </w:rPr>
        <w:t xml:space="preserve">respected </w:t>
      </w:r>
      <w:r w:rsidR="00C57830" w:rsidRPr="00C57830">
        <w:rPr>
          <w:rFonts w:ascii="Times New Roman" w:hAnsi="Times New Roman" w:cs="Times New Roman"/>
          <w:sz w:val="24"/>
          <w:szCs w:val="24"/>
        </w:rPr>
        <w:t xml:space="preserve">moral principles, ensuring that </w:t>
      </w:r>
      <w:r w:rsidR="00C57830">
        <w:rPr>
          <w:rFonts w:ascii="Times New Roman" w:hAnsi="Times New Roman" w:cs="Times New Roman"/>
          <w:sz w:val="24"/>
          <w:szCs w:val="24"/>
        </w:rPr>
        <w:t>‘…the body received an honorable burial, concluded by and at the expense of the confraternity.’</w:t>
      </w:r>
      <w:r w:rsidR="00DC4DF5">
        <w:rPr>
          <w:rStyle w:val="a9"/>
          <w:rFonts w:ascii="Times New Roman" w:hAnsi="Times New Roman" w:cs="Times New Roman"/>
          <w:sz w:val="24"/>
          <w:szCs w:val="24"/>
        </w:rPr>
        <w:footnoteReference w:id="14"/>
      </w:r>
      <w:r w:rsidR="00C57830">
        <w:rPr>
          <w:rFonts w:ascii="Times New Roman" w:hAnsi="Times New Roman" w:cs="Times New Roman"/>
          <w:sz w:val="24"/>
          <w:szCs w:val="24"/>
        </w:rPr>
        <w:t xml:space="preserve"> </w:t>
      </w:r>
    </w:p>
    <w:p w:rsidR="008768E8" w:rsidRDefault="00F26FEE" w:rsidP="00C944FE">
      <w:pPr>
        <w:spacing w:line="48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There is</w:t>
      </w:r>
      <w:r w:rsidR="00C57830">
        <w:rPr>
          <w:rFonts w:ascii="Times New Roman" w:hAnsi="Times New Roman" w:cs="Times New Roman"/>
          <w:sz w:val="24"/>
          <w:szCs w:val="24"/>
        </w:rPr>
        <w:t>n’t</w:t>
      </w:r>
      <w:r>
        <w:rPr>
          <w:rFonts w:ascii="Times New Roman" w:hAnsi="Times New Roman" w:cs="Times New Roman"/>
          <w:sz w:val="24"/>
          <w:szCs w:val="24"/>
        </w:rPr>
        <w:t xml:space="preserve"> </w:t>
      </w:r>
      <w:r w:rsidR="00C57830">
        <w:rPr>
          <w:rFonts w:ascii="Times New Roman" w:hAnsi="Times New Roman" w:cs="Times New Roman"/>
          <w:sz w:val="24"/>
          <w:szCs w:val="24"/>
        </w:rPr>
        <w:t>a</w:t>
      </w:r>
      <w:r>
        <w:rPr>
          <w:rFonts w:ascii="Times New Roman" w:hAnsi="Times New Roman" w:cs="Times New Roman"/>
          <w:sz w:val="24"/>
          <w:szCs w:val="24"/>
        </w:rPr>
        <w:t xml:space="preserve"> </w:t>
      </w:r>
      <w:r w:rsidR="00C57830">
        <w:rPr>
          <w:rFonts w:ascii="Times New Roman" w:hAnsi="Times New Roman" w:cs="Times New Roman"/>
          <w:sz w:val="24"/>
          <w:szCs w:val="24"/>
        </w:rPr>
        <w:t>definitive</w:t>
      </w:r>
      <w:r>
        <w:rPr>
          <w:rFonts w:ascii="Times New Roman" w:hAnsi="Times New Roman" w:cs="Times New Roman"/>
          <w:sz w:val="24"/>
          <w:szCs w:val="24"/>
        </w:rPr>
        <w:t xml:space="preserve"> or </w:t>
      </w:r>
      <w:r w:rsidR="00C57830">
        <w:rPr>
          <w:rFonts w:ascii="Times New Roman" w:hAnsi="Times New Roman" w:cs="Times New Roman"/>
          <w:sz w:val="24"/>
          <w:szCs w:val="24"/>
        </w:rPr>
        <w:t>conclusive</w:t>
      </w:r>
      <w:r>
        <w:rPr>
          <w:rFonts w:ascii="Times New Roman" w:hAnsi="Times New Roman" w:cs="Times New Roman"/>
          <w:sz w:val="24"/>
          <w:szCs w:val="24"/>
        </w:rPr>
        <w:t xml:space="preserve"> </w:t>
      </w:r>
      <w:r w:rsidR="00C57830">
        <w:rPr>
          <w:rFonts w:ascii="Times New Roman" w:hAnsi="Times New Roman" w:cs="Times New Roman"/>
          <w:sz w:val="24"/>
          <w:szCs w:val="24"/>
        </w:rPr>
        <w:t xml:space="preserve">response regarding </w:t>
      </w:r>
      <w:r>
        <w:rPr>
          <w:rFonts w:ascii="Times New Roman" w:hAnsi="Times New Roman" w:cs="Times New Roman"/>
          <w:sz w:val="24"/>
          <w:szCs w:val="24"/>
        </w:rPr>
        <w:t>t</w:t>
      </w:r>
      <w:r w:rsidR="00C57830">
        <w:rPr>
          <w:rFonts w:ascii="Times New Roman" w:hAnsi="Times New Roman" w:cs="Times New Roman"/>
          <w:sz w:val="24"/>
          <w:szCs w:val="24"/>
        </w:rPr>
        <w:t xml:space="preserve">he processes being humane, </w:t>
      </w:r>
      <w:r>
        <w:rPr>
          <w:rFonts w:ascii="Times New Roman" w:hAnsi="Times New Roman" w:cs="Times New Roman"/>
          <w:sz w:val="24"/>
          <w:szCs w:val="24"/>
        </w:rPr>
        <w:t xml:space="preserve">as </w:t>
      </w:r>
      <w:r w:rsidR="00C57830">
        <w:rPr>
          <w:rFonts w:ascii="Times New Roman" w:hAnsi="Times New Roman" w:cs="Times New Roman"/>
          <w:sz w:val="24"/>
          <w:szCs w:val="24"/>
        </w:rPr>
        <w:t>it is recognized that perspectives will differ</w:t>
      </w:r>
      <w:r w:rsidR="005B7E30">
        <w:rPr>
          <w:rFonts w:ascii="Times New Roman" w:hAnsi="Times New Roman" w:cs="Times New Roman"/>
          <w:sz w:val="24"/>
          <w:szCs w:val="24"/>
        </w:rPr>
        <w:t xml:space="preserve">. </w:t>
      </w:r>
      <w:r w:rsidR="00C57830">
        <w:rPr>
          <w:rFonts w:ascii="Times New Roman" w:hAnsi="Times New Roman" w:cs="Times New Roman"/>
          <w:sz w:val="24"/>
          <w:szCs w:val="24"/>
        </w:rPr>
        <w:t>Nonetheless</w:t>
      </w:r>
      <w:r w:rsidR="005B7E30">
        <w:rPr>
          <w:rFonts w:ascii="Times New Roman" w:hAnsi="Times New Roman" w:cs="Times New Roman"/>
          <w:sz w:val="24"/>
          <w:szCs w:val="24"/>
        </w:rPr>
        <w:t xml:space="preserve">, the </w:t>
      </w:r>
      <w:r w:rsidR="00C57830">
        <w:rPr>
          <w:rFonts w:ascii="Times New Roman" w:hAnsi="Times New Roman" w:cs="Times New Roman"/>
          <w:sz w:val="24"/>
          <w:szCs w:val="24"/>
        </w:rPr>
        <w:t>central</w:t>
      </w:r>
      <w:r w:rsidR="005B7E30">
        <w:rPr>
          <w:rFonts w:ascii="Times New Roman" w:hAnsi="Times New Roman" w:cs="Times New Roman"/>
          <w:sz w:val="24"/>
          <w:szCs w:val="24"/>
        </w:rPr>
        <w:t xml:space="preserve"> and pri</w:t>
      </w:r>
      <w:r w:rsidR="00C57830">
        <w:rPr>
          <w:rFonts w:ascii="Times New Roman" w:hAnsi="Times New Roman" w:cs="Times New Roman"/>
          <w:sz w:val="24"/>
          <w:szCs w:val="24"/>
        </w:rPr>
        <w:t>mary</w:t>
      </w:r>
      <w:r w:rsidR="005B7E30">
        <w:rPr>
          <w:rFonts w:ascii="Times New Roman" w:hAnsi="Times New Roman" w:cs="Times New Roman"/>
          <w:sz w:val="24"/>
          <w:szCs w:val="24"/>
        </w:rPr>
        <w:t xml:space="preserve"> humanistic </w:t>
      </w:r>
      <w:r w:rsidR="00C57830">
        <w:rPr>
          <w:rFonts w:ascii="Times New Roman" w:hAnsi="Times New Roman" w:cs="Times New Roman"/>
          <w:sz w:val="24"/>
          <w:szCs w:val="24"/>
        </w:rPr>
        <w:t>aspect</w:t>
      </w:r>
      <w:r w:rsidR="005B7E30">
        <w:rPr>
          <w:rFonts w:ascii="Times New Roman" w:hAnsi="Times New Roman" w:cs="Times New Roman"/>
          <w:sz w:val="24"/>
          <w:szCs w:val="24"/>
        </w:rPr>
        <w:t xml:space="preserve"> </w:t>
      </w:r>
      <w:r w:rsidR="00C57830">
        <w:rPr>
          <w:rFonts w:ascii="Times New Roman" w:hAnsi="Times New Roman" w:cs="Times New Roman"/>
          <w:sz w:val="24"/>
          <w:szCs w:val="24"/>
        </w:rPr>
        <w:t xml:space="preserve">that covers all </w:t>
      </w:r>
      <w:r w:rsidR="005B7E30">
        <w:rPr>
          <w:rFonts w:ascii="Times New Roman" w:hAnsi="Times New Roman" w:cs="Times New Roman"/>
          <w:sz w:val="24"/>
          <w:szCs w:val="24"/>
        </w:rPr>
        <w:t xml:space="preserve">of it </w:t>
      </w:r>
      <w:r w:rsidR="00C57830">
        <w:rPr>
          <w:rFonts w:ascii="Times New Roman" w:hAnsi="Times New Roman" w:cs="Times New Roman"/>
          <w:sz w:val="24"/>
          <w:szCs w:val="24"/>
        </w:rPr>
        <w:t>revolves around knowledge. It is significant how the</w:t>
      </w:r>
      <w:r w:rsidR="005B7E30">
        <w:rPr>
          <w:rFonts w:ascii="Times New Roman" w:hAnsi="Times New Roman" w:cs="Times New Roman"/>
          <w:sz w:val="24"/>
          <w:szCs w:val="24"/>
        </w:rPr>
        <w:t xml:space="preserve"> knowledge obtained </w:t>
      </w:r>
      <w:r w:rsidR="00C57830">
        <w:rPr>
          <w:rFonts w:ascii="Times New Roman" w:hAnsi="Times New Roman" w:cs="Times New Roman"/>
          <w:sz w:val="24"/>
          <w:szCs w:val="24"/>
        </w:rPr>
        <w:t xml:space="preserve">during the Renaissance era </w:t>
      </w:r>
      <w:r w:rsidR="005B7E30">
        <w:rPr>
          <w:rFonts w:ascii="Times New Roman" w:hAnsi="Times New Roman" w:cs="Times New Roman"/>
          <w:sz w:val="24"/>
          <w:szCs w:val="24"/>
        </w:rPr>
        <w:t xml:space="preserve">exists now, </w:t>
      </w:r>
      <w:r w:rsidR="00C57830">
        <w:rPr>
          <w:rFonts w:ascii="Times New Roman" w:hAnsi="Times New Roman" w:cs="Times New Roman"/>
          <w:sz w:val="24"/>
          <w:szCs w:val="24"/>
        </w:rPr>
        <w:t xml:space="preserve">serving </w:t>
      </w:r>
      <w:r w:rsidR="005B7E30">
        <w:rPr>
          <w:rFonts w:ascii="Times New Roman" w:hAnsi="Times New Roman" w:cs="Times New Roman"/>
          <w:sz w:val="24"/>
          <w:szCs w:val="24"/>
        </w:rPr>
        <w:t>to supply a</w:t>
      </w:r>
      <w:r w:rsidR="00C57830">
        <w:rPr>
          <w:rFonts w:ascii="Times New Roman" w:hAnsi="Times New Roman" w:cs="Times New Roman"/>
          <w:sz w:val="24"/>
          <w:szCs w:val="24"/>
        </w:rPr>
        <w:t>nd support us as successors of R</w:t>
      </w:r>
      <w:r w:rsidR="005B7E30">
        <w:rPr>
          <w:rFonts w:ascii="Times New Roman" w:hAnsi="Times New Roman" w:cs="Times New Roman"/>
          <w:sz w:val="24"/>
          <w:szCs w:val="24"/>
        </w:rPr>
        <w:t>enaissance humanist</w:t>
      </w:r>
      <w:r w:rsidR="008F025E">
        <w:rPr>
          <w:rFonts w:ascii="Times New Roman" w:hAnsi="Times New Roman" w:cs="Times New Roman"/>
          <w:sz w:val="24"/>
          <w:szCs w:val="24"/>
        </w:rPr>
        <w:t xml:space="preserve"> teachings and discoveries. </w:t>
      </w:r>
    </w:p>
    <w:p w:rsidR="00E137A0" w:rsidRDefault="00DC4DF5" w:rsidP="00CC3486">
      <w:pPr>
        <w:spacing w:line="480" w:lineRule="auto"/>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t>In conclusion, Renaissance Humanism provided humanity with a plethora of gifts, that are still significant in our modern days. This timeframe in history provides a fascinating perspective on theology, philosophy and medical science. Delving into the practices of dissection and anatomical theaters, we uncover not only the scientific curiosit</w:t>
      </w:r>
      <w:r w:rsidR="00530F26">
        <w:rPr>
          <w:rFonts w:ascii="Times New Roman" w:hAnsi="Times New Roman" w:cs="Times New Roman"/>
          <w:sz w:val="24"/>
          <w:szCs w:val="24"/>
        </w:rPr>
        <w:t xml:space="preserve">y of such pursuit, but also deeply artistic and philosophical principles. </w:t>
      </w:r>
      <w:r w:rsidR="00530F26" w:rsidRPr="00530F26">
        <w:rPr>
          <w:rFonts w:ascii="Times New Roman" w:hAnsi="Times New Roman" w:cs="Times New Roman"/>
          <w:sz w:val="24"/>
          <w:szCs w:val="24"/>
        </w:rPr>
        <w:t xml:space="preserve">Through a theological and philosophical lens, the importance of printed illustrations and their concealed meanings becomes </w:t>
      </w:r>
      <w:r w:rsidR="00530F26">
        <w:rPr>
          <w:rFonts w:ascii="Times New Roman" w:hAnsi="Times New Roman" w:cs="Times New Roman"/>
          <w:sz w:val="24"/>
          <w:szCs w:val="24"/>
        </w:rPr>
        <w:t>visible</w:t>
      </w:r>
      <w:r w:rsidR="00530F26" w:rsidRPr="00530F26">
        <w:rPr>
          <w:rFonts w:ascii="Times New Roman" w:hAnsi="Times New Roman" w:cs="Times New Roman"/>
          <w:sz w:val="24"/>
          <w:szCs w:val="24"/>
        </w:rPr>
        <w:t xml:space="preserve">, reflecting the </w:t>
      </w:r>
      <w:r w:rsidR="00530F26">
        <w:rPr>
          <w:rFonts w:ascii="Times New Roman" w:hAnsi="Times New Roman" w:cs="Times New Roman"/>
          <w:sz w:val="24"/>
          <w:szCs w:val="24"/>
        </w:rPr>
        <w:t>sophisticated</w:t>
      </w:r>
      <w:r w:rsidR="00530F26" w:rsidRPr="00530F26">
        <w:rPr>
          <w:rFonts w:ascii="Times New Roman" w:hAnsi="Times New Roman" w:cs="Times New Roman"/>
          <w:sz w:val="24"/>
          <w:szCs w:val="24"/>
        </w:rPr>
        <w:t xml:space="preserve"> </w:t>
      </w:r>
      <w:r w:rsidR="00530F26">
        <w:rPr>
          <w:rFonts w:ascii="Times New Roman" w:hAnsi="Times New Roman" w:cs="Times New Roman"/>
          <w:sz w:val="24"/>
          <w:szCs w:val="24"/>
        </w:rPr>
        <w:t>connection</w:t>
      </w:r>
      <w:r w:rsidR="00530F26" w:rsidRPr="00530F26">
        <w:rPr>
          <w:rFonts w:ascii="Times New Roman" w:hAnsi="Times New Roman" w:cs="Times New Roman"/>
          <w:sz w:val="24"/>
          <w:szCs w:val="24"/>
        </w:rPr>
        <w:t xml:space="preserve"> between science and broader intellectual </w:t>
      </w:r>
      <w:r w:rsidR="00530F26">
        <w:rPr>
          <w:rFonts w:ascii="Times New Roman" w:hAnsi="Times New Roman" w:cs="Times New Roman"/>
          <w:sz w:val="24"/>
          <w:szCs w:val="24"/>
        </w:rPr>
        <w:t>notions</w:t>
      </w:r>
      <w:r w:rsidR="00530F26" w:rsidRPr="00530F26">
        <w:rPr>
          <w:rFonts w:ascii="Times New Roman" w:hAnsi="Times New Roman" w:cs="Times New Roman"/>
          <w:sz w:val="24"/>
          <w:szCs w:val="24"/>
        </w:rPr>
        <w:t xml:space="preserve">. Thus, the medical advancements of the Renaissance era not only </w:t>
      </w:r>
      <w:r w:rsidR="00530F26">
        <w:rPr>
          <w:rFonts w:ascii="Times New Roman" w:hAnsi="Times New Roman" w:cs="Times New Roman"/>
          <w:sz w:val="24"/>
          <w:szCs w:val="24"/>
        </w:rPr>
        <w:t>motivated</w:t>
      </w:r>
      <w:r w:rsidR="00530F26" w:rsidRPr="00530F26">
        <w:rPr>
          <w:rFonts w:ascii="Times New Roman" w:hAnsi="Times New Roman" w:cs="Times New Roman"/>
          <w:sz w:val="24"/>
          <w:szCs w:val="24"/>
        </w:rPr>
        <w:t xml:space="preserve"> </w:t>
      </w:r>
      <w:r w:rsidR="00530F26">
        <w:rPr>
          <w:rFonts w:ascii="Times New Roman" w:hAnsi="Times New Roman" w:cs="Times New Roman"/>
          <w:sz w:val="24"/>
          <w:szCs w:val="24"/>
        </w:rPr>
        <w:t xml:space="preserve">the advancement of </w:t>
      </w:r>
      <w:r w:rsidR="00530F26" w:rsidRPr="00530F26">
        <w:rPr>
          <w:rFonts w:ascii="Times New Roman" w:hAnsi="Times New Roman" w:cs="Times New Roman"/>
          <w:sz w:val="24"/>
          <w:szCs w:val="24"/>
        </w:rPr>
        <w:t xml:space="preserve">scientific knowledge but also enriched the understanding of the human body within the context of </w:t>
      </w:r>
      <w:r w:rsidR="00530F26">
        <w:rPr>
          <w:rFonts w:ascii="Times New Roman" w:hAnsi="Times New Roman" w:cs="Times New Roman"/>
          <w:sz w:val="24"/>
          <w:szCs w:val="24"/>
        </w:rPr>
        <w:t xml:space="preserve">theology and philosophy. All of the work done within the timeframe of Renaissance humanist era depicts the depth of human nature, raising self-awareness and the idea of sacrifice often pursued by scientific and humanistic endeavors. </w:t>
      </w:r>
      <w:r w:rsidR="00E137A0">
        <w:rPr>
          <w:rFonts w:ascii="Times New Roman" w:hAnsi="Times New Roman" w:cs="Times New Roman"/>
          <w:sz w:val="24"/>
          <w:szCs w:val="24"/>
        </w:rPr>
        <w:t xml:space="preserve">The texts and illustrations of Humanists not only embody the value of knowledge but also induce the importance of individuals, emphasizing the significance of altruistic actions for the continued progress of humanity. </w:t>
      </w:r>
    </w:p>
    <w:p w:rsidR="00DC4DF5" w:rsidRDefault="00DC4DF5" w:rsidP="00C944FE">
      <w:pPr>
        <w:spacing w:line="480" w:lineRule="auto"/>
        <w:ind w:firstLine="567"/>
        <w:jc w:val="both"/>
        <w:rPr>
          <w:rFonts w:ascii="Times New Roman" w:hAnsi="Times New Roman" w:cs="Times New Roman"/>
          <w:sz w:val="24"/>
          <w:szCs w:val="24"/>
        </w:rPr>
      </w:pPr>
    </w:p>
    <w:p w:rsidR="00C944FE" w:rsidRDefault="00C944FE" w:rsidP="00C944FE">
      <w:pPr>
        <w:spacing w:line="480" w:lineRule="auto"/>
        <w:ind w:firstLine="567"/>
        <w:jc w:val="both"/>
        <w:rPr>
          <w:rFonts w:ascii="Times New Roman" w:hAnsi="Times New Roman" w:cs="Times New Roman"/>
          <w:sz w:val="24"/>
          <w:szCs w:val="24"/>
        </w:rPr>
      </w:pPr>
    </w:p>
    <w:p w:rsidR="001E43A0" w:rsidRDefault="001E43A0" w:rsidP="00A745B2">
      <w:pPr>
        <w:spacing w:line="480" w:lineRule="auto"/>
        <w:ind w:firstLine="567"/>
        <w:jc w:val="both"/>
        <w:rPr>
          <w:rFonts w:ascii="Times New Roman" w:hAnsi="Times New Roman" w:cs="Times New Roman"/>
          <w:sz w:val="24"/>
          <w:szCs w:val="24"/>
        </w:rPr>
      </w:pPr>
    </w:p>
    <w:p w:rsidR="003E2666" w:rsidRDefault="003E2666" w:rsidP="00A745B2">
      <w:pPr>
        <w:spacing w:line="480" w:lineRule="auto"/>
        <w:ind w:firstLine="567"/>
        <w:jc w:val="both"/>
        <w:rPr>
          <w:rFonts w:ascii="Times New Roman" w:hAnsi="Times New Roman" w:cs="Times New Roman"/>
          <w:sz w:val="24"/>
          <w:szCs w:val="24"/>
        </w:rPr>
      </w:pPr>
    </w:p>
    <w:p w:rsidR="003E2666" w:rsidRDefault="003E2666" w:rsidP="00A745B2">
      <w:pPr>
        <w:spacing w:line="480" w:lineRule="auto"/>
        <w:ind w:firstLine="567"/>
        <w:jc w:val="both"/>
        <w:rPr>
          <w:rFonts w:ascii="Times New Roman" w:hAnsi="Times New Roman" w:cs="Times New Roman"/>
          <w:sz w:val="24"/>
          <w:szCs w:val="24"/>
        </w:rPr>
      </w:pPr>
    </w:p>
    <w:p w:rsidR="003E2666" w:rsidRDefault="003E2666" w:rsidP="00A745B2">
      <w:pPr>
        <w:spacing w:line="480" w:lineRule="auto"/>
        <w:ind w:firstLine="567"/>
        <w:jc w:val="both"/>
        <w:rPr>
          <w:rFonts w:ascii="Times New Roman" w:hAnsi="Times New Roman" w:cs="Times New Roman"/>
          <w:sz w:val="24"/>
          <w:szCs w:val="24"/>
        </w:rPr>
      </w:pPr>
    </w:p>
    <w:p w:rsidR="003E2666" w:rsidRDefault="003E2666" w:rsidP="00A745B2">
      <w:pPr>
        <w:spacing w:line="480" w:lineRule="auto"/>
        <w:ind w:firstLine="567"/>
        <w:jc w:val="both"/>
        <w:rPr>
          <w:rFonts w:ascii="Times New Roman" w:hAnsi="Times New Roman" w:cs="Times New Roman"/>
          <w:sz w:val="24"/>
          <w:szCs w:val="24"/>
        </w:rPr>
      </w:pPr>
    </w:p>
    <w:p w:rsidR="003E2666" w:rsidRDefault="003E2666" w:rsidP="00A745B2">
      <w:pPr>
        <w:spacing w:line="480" w:lineRule="auto"/>
        <w:ind w:firstLine="567"/>
        <w:jc w:val="both"/>
        <w:rPr>
          <w:rFonts w:ascii="Times New Roman" w:hAnsi="Times New Roman" w:cs="Times New Roman"/>
          <w:sz w:val="24"/>
          <w:szCs w:val="24"/>
        </w:rPr>
      </w:pPr>
    </w:p>
    <w:p w:rsidR="003E2666" w:rsidRDefault="003E2666" w:rsidP="00A745B2">
      <w:pPr>
        <w:spacing w:line="480" w:lineRule="auto"/>
        <w:ind w:firstLine="567"/>
        <w:jc w:val="both"/>
        <w:rPr>
          <w:rFonts w:ascii="Times New Roman" w:hAnsi="Times New Roman" w:cs="Times New Roman"/>
          <w:sz w:val="24"/>
          <w:szCs w:val="24"/>
        </w:rPr>
      </w:pPr>
    </w:p>
    <w:p w:rsidR="003E2666" w:rsidRDefault="003E2666" w:rsidP="003E2666">
      <w:pPr>
        <w:spacing w:line="480" w:lineRule="auto"/>
        <w:ind w:firstLine="567"/>
        <w:jc w:val="center"/>
        <w:rPr>
          <w:rFonts w:ascii="Times New Roman" w:hAnsi="Times New Roman" w:cs="Times New Roman"/>
          <w:sz w:val="24"/>
          <w:szCs w:val="24"/>
          <w:u w:val="single"/>
        </w:rPr>
      </w:pPr>
      <w:r w:rsidRPr="003E2666">
        <w:rPr>
          <w:rFonts w:ascii="Times New Roman" w:hAnsi="Times New Roman" w:cs="Times New Roman"/>
          <w:sz w:val="24"/>
          <w:szCs w:val="24"/>
          <w:u w:val="single"/>
        </w:rPr>
        <w:t>Bibliography</w:t>
      </w:r>
    </w:p>
    <w:p w:rsidR="00B86F45" w:rsidRDefault="00B86F45" w:rsidP="00B86F45">
      <w:pPr>
        <w:spacing w:line="480" w:lineRule="auto"/>
        <w:jc w:val="both"/>
        <w:rPr>
          <w:rFonts w:ascii="Times New Roman" w:hAnsi="Times New Roman" w:cs="Times New Roman"/>
        </w:rPr>
      </w:pPr>
      <w:proofErr w:type="spellStart"/>
      <w:r w:rsidRPr="00DC4DF5">
        <w:rPr>
          <w:rFonts w:ascii="Times New Roman" w:hAnsi="Times New Roman" w:cs="Times New Roman"/>
        </w:rPr>
        <w:t>Carlino</w:t>
      </w:r>
      <w:proofErr w:type="spellEnd"/>
      <w:r w:rsidRPr="00DC4DF5">
        <w:rPr>
          <w:rFonts w:ascii="Times New Roman" w:hAnsi="Times New Roman" w:cs="Times New Roman"/>
        </w:rPr>
        <w:t>, Andrea, Books</w:t>
      </w:r>
      <w:r>
        <w:rPr>
          <w:rFonts w:ascii="Times New Roman" w:hAnsi="Times New Roman" w:cs="Times New Roman"/>
        </w:rPr>
        <w:t xml:space="preserve"> of the Body</w:t>
      </w:r>
      <w:r w:rsidRPr="00DC4DF5">
        <w:rPr>
          <w:rFonts w:ascii="Times New Roman" w:hAnsi="Times New Roman" w:cs="Times New Roman"/>
        </w:rPr>
        <w:t xml:space="preserve">: </w:t>
      </w:r>
      <w:r w:rsidRPr="00DC4DF5">
        <w:rPr>
          <w:rFonts w:ascii="Times New Roman" w:hAnsi="Times New Roman" w:cs="Times New Roman"/>
          <w:i/>
        </w:rPr>
        <w:t>Anatomical Ritual and Renaissance Learning</w:t>
      </w:r>
      <w:r w:rsidRPr="00DC4DF5">
        <w:rPr>
          <w:rFonts w:ascii="Times New Roman" w:hAnsi="Times New Roman" w:cs="Times New Roman"/>
        </w:rPr>
        <w:t xml:space="preserve"> (</w:t>
      </w:r>
      <w:proofErr w:type="gramStart"/>
      <w:r w:rsidRPr="00DC4DF5">
        <w:rPr>
          <w:rFonts w:ascii="Times New Roman" w:hAnsi="Times New Roman" w:cs="Times New Roman"/>
        </w:rPr>
        <w:t>Chicago ;</w:t>
      </w:r>
      <w:proofErr w:type="gramEnd"/>
      <w:r w:rsidRPr="00DC4DF5">
        <w:rPr>
          <w:rFonts w:ascii="Times New Roman" w:hAnsi="Times New Roman" w:cs="Times New Roman"/>
        </w:rPr>
        <w:t xml:space="preserve"> University of Chicago Press, 1999)</w:t>
      </w:r>
      <w:r>
        <w:rPr>
          <w:rFonts w:ascii="Times New Roman" w:hAnsi="Times New Roman" w:cs="Times New Roman"/>
        </w:rPr>
        <w:t>, p. 108.</w:t>
      </w:r>
    </w:p>
    <w:p w:rsidR="003E2666" w:rsidRDefault="003E2666" w:rsidP="003E2666">
      <w:pPr>
        <w:spacing w:line="480" w:lineRule="auto"/>
        <w:jc w:val="both"/>
        <w:rPr>
          <w:rFonts w:ascii="Times New Roman" w:hAnsi="Times New Roman" w:cs="Times New Roman"/>
        </w:rPr>
      </w:pPr>
      <w:proofErr w:type="spellStart"/>
      <w:r w:rsidRPr="00566253">
        <w:rPr>
          <w:rFonts w:ascii="Times New Roman" w:hAnsi="Times New Roman" w:cs="Times New Roman"/>
        </w:rPr>
        <w:t>Klestinec</w:t>
      </w:r>
      <w:proofErr w:type="spellEnd"/>
      <w:r w:rsidRPr="00566253">
        <w:rPr>
          <w:rFonts w:ascii="Times New Roman" w:hAnsi="Times New Roman" w:cs="Times New Roman"/>
        </w:rPr>
        <w:t xml:space="preserve">, Cynthia, </w:t>
      </w:r>
      <w:r w:rsidRPr="00566253">
        <w:rPr>
          <w:rFonts w:ascii="Times New Roman" w:hAnsi="Times New Roman" w:cs="Times New Roman"/>
          <w:i/>
        </w:rPr>
        <w:t>Theaters of Anatomy Students, Teachers, and Traditions of Dissection in Renaissance Venice</w:t>
      </w:r>
      <w:r w:rsidRPr="00566253">
        <w:rPr>
          <w:rFonts w:ascii="Times New Roman" w:hAnsi="Times New Roman" w:cs="Times New Roman"/>
        </w:rPr>
        <w:t xml:space="preserve"> (Baltimore: Johns Hopkins University Press, 2011</w:t>
      </w:r>
      <w:r>
        <w:rPr>
          <w:rFonts w:ascii="Times New Roman" w:hAnsi="Times New Roman" w:cs="Times New Roman"/>
        </w:rPr>
        <w:t>)</w:t>
      </w:r>
    </w:p>
    <w:p w:rsidR="00B86F45" w:rsidRDefault="00B86F45" w:rsidP="00B86F45">
      <w:pPr>
        <w:spacing w:line="480" w:lineRule="auto"/>
        <w:jc w:val="both"/>
        <w:rPr>
          <w:rFonts w:ascii="Times New Roman" w:hAnsi="Times New Roman" w:cs="Times New Roman"/>
        </w:rPr>
      </w:pPr>
      <w:r>
        <w:rPr>
          <w:rFonts w:ascii="Times New Roman" w:hAnsi="Times New Roman" w:cs="Times New Roman"/>
        </w:rPr>
        <w:t xml:space="preserve">King, Margaret L., </w:t>
      </w:r>
      <w:r w:rsidRPr="00F52D18">
        <w:rPr>
          <w:rFonts w:ascii="Times New Roman" w:hAnsi="Times New Roman" w:cs="Times New Roman"/>
        </w:rPr>
        <w:t xml:space="preserve">ed., </w:t>
      </w:r>
      <w:r>
        <w:rPr>
          <w:rFonts w:ascii="Times New Roman" w:hAnsi="Times New Roman" w:cs="Times New Roman"/>
          <w:i/>
        </w:rPr>
        <w:t>Renaissance Humanism</w:t>
      </w:r>
      <w:r w:rsidRPr="00F52D18">
        <w:rPr>
          <w:rFonts w:ascii="Times New Roman" w:hAnsi="Times New Roman" w:cs="Times New Roman"/>
          <w:i/>
        </w:rPr>
        <w:t>: An Anthology of Sources</w:t>
      </w:r>
      <w:r w:rsidRPr="00F52D18">
        <w:rPr>
          <w:rFonts w:ascii="Times New Roman" w:hAnsi="Times New Roman" w:cs="Times New Roman"/>
        </w:rPr>
        <w:t xml:space="preserve"> (Indianapolis: Hackett Publishing Company, Inc., 2014)</w:t>
      </w:r>
      <w:r>
        <w:rPr>
          <w:rFonts w:ascii="Times New Roman" w:hAnsi="Times New Roman" w:cs="Times New Roman"/>
        </w:rPr>
        <w:t>, p. 117.</w:t>
      </w:r>
    </w:p>
    <w:p w:rsidR="00B86F45" w:rsidRDefault="00B86F45" w:rsidP="00B86F45">
      <w:pPr>
        <w:spacing w:line="480" w:lineRule="auto"/>
        <w:jc w:val="both"/>
        <w:rPr>
          <w:rFonts w:ascii="Times New Roman" w:hAnsi="Times New Roman" w:cs="Times New Roman"/>
        </w:rPr>
      </w:pPr>
      <w:proofErr w:type="spellStart"/>
      <w:r w:rsidRPr="00536A40">
        <w:rPr>
          <w:rFonts w:ascii="Times New Roman" w:hAnsi="Times New Roman" w:cs="Times New Roman"/>
        </w:rPr>
        <w:t>Nejeschleba</w:t>
      </w:r>
      <w:proofErr w:type="spellEnd"/>
      <w:r w:rsidRPr="00536A40">
        <w:rPr>
          <w:rFonts w:ascii="Times New Roman" w:hAnsi="Times New Roman" w:cs="Times New Roman"/>
        </w:rPr>
        <w:t xml:space="preserve">, </w:t>
      </w:r>
      <w:proofErr w:type="spellStart"/>
      <w:r w:rsidRPr="00536A40">
        <w:rPr>
          <w:rFonts w:ascii="Times New Roman" w:hAnsi="Times New Roman" w:cs="Times New Roman"/>
        </w:rPr>
        <w:t>Tomáš</w:t>
      </w:r>
      <w:proofErr w:type="spellEnd"/>
      <w:r w:rsidRPr="00536A40">
        <w:rPr>
          <w:rFonts w:ascii="Times New Roman" w:hAnsi="Times New Roman" w:cs="Times New Roman"/>
        </w:rPr>
        <w:t xml:space="preserve">, “Justification of Anatomical Practice in </w:t>
      </w:r>
      <w:proofErr w:type="spellStart"/>
      <w:r w:rsidRPr="00536A40">
        <w:rPr>
          <w:rFonts w:ascii="Times New Roman" w:hAnsi="Times New Roman" w:cs="Times New Roman"/>
        </w:rPr>
        <w:t>Jessenius’s</w:t>
      </w:r>
      <w:proofErr w:type="spellEnd"/>
      <w:r w:rsidRPr="00536A40">
        <w:rPr>
          <w:rFonts w:ascii="Times New Roman" w:hAnsi="Times New Roman" w:cs="Times New Roman"/>
        </w:rPr>
        <w:t xml:space="preserve"> Prague Anatomy,” Early Science and Medicine, 21.6 (2016), 557–74 </w:t>
      </w:r>
      <w:hyperlink r:id="rId7" w:history="1">
        <w:r w:rsidRPr="00B941C1">
          <w:rPr>
            <w:rStyle w:val="aa"/>
            <w:rFonts w:ascii="Times New Roman" w:hAnsi="Times New Roman" w:cs="Times New Roman"/>
          </w:rPr>
          <w:t>https://doi.org/10.1163/15733823-00216p04</w:t>
        </w:r>
      </w:hyperlink>
      <w:r>
        <w:rPr>
          <w:rFonts w:ascii="Times New Roman" w:hAnsi="Times New Roman" w:cs="Times New Roman"/>
        </w:rPr>
        <w:t xml:space="preserve"> [</w:t>
      </w:r>
      <w:r w:rsidRPr="00536A40">
        <w:rPr>
          <w:rFonts w:ascii="Times New Roman" w:hAnsi="Times New Roman" w:cs="Times New Roman"/>
        </w:rPr>
        <w:t>Accessed 9 Feb. 2024.</w:t>
      </w:r>
      <w:r>
        <w:rPr>
          <w:rFonts w:ascii="Times New Roman" w:hAnsi="Times New Roman" w:cs="Times New Roman"/>
        </w:rPr>
        <w:t xml:space="preserve">] </w:t>
      </w:r>
    </w:p>
    <w:p w:rsidR="00B86F45" w:rsidRDefault="00B86F45" w:rsidP="00B86F45">
      <w:pPr>
        <w:spacing w:line="480" w:lineRule="auto"/>
        <w:jc w:val="both"/>
        <w:rPr>
          <w:rFonts w:ascii="Times New Roman" w:hAnsi="Times New Roman" w:cs="Times New Roman"/>
        </w:rPr>
      </w:pPr>
      <w:r w:rsidRPr="003E2666">
        <w:rPr>
          <w:rFonts w:ascii="Times New Roman" w:hAnsi="Times New Roman" w:cs="Times New Roman"/>
        </w:rPr>
        <w:t xml:space="preserve">O’Malley, C.D., Andreas Vesalius of Brussels, Reprint 2020 (Berkeley, CA: University of California Press, 2020) </w:t>
      </w:r>
      <w:r>
        <w:rPr>
          <w:rFonts w:ascii="Times New Roman" w:hAnsi="Times New Roman" w:cs="Times New Roman"/>
        </w:rPr>
        <w:t>&lt;</w:t>
      </w:r>
      <w:hyperlink r:id="rId8" w:history="1">
        <w:r w:rsidRPr="00A51DDD">
          <w:rPr>
            <w:rStyle w:val="aa"/>
            <w:rFonts w:ascii="Times New Roman" w:hAnsi="Times New Roman" w:cs="Times New Roman"/>
          </w:rPr>
          <w:t>https://doi.org/10.1525/9780520310230</w:t>
        </w:r>
      </w:hyperlink>
      <w:r>
        <w:rPr>
          <w:rFonts w:ascii="Times New Roman" w:hAnsi="Times New Roman" w:cs="Times New Roman"/>
        </w:rPr>
        <w:t xml:space="preserve">&gt; </w:t>
      </w:r>
      <w:r w:rsidRPr="008C6081">
        <w:rPr>
          <w:rFonts w:ascii="Times New Roman" w:hAnsi="Times New Roman" w:cs="Times New Roman"/>
        </w:rPr>
        <w:t>[Accessed 11 Feb.]</w:t>
      </w:r>
    </w:p>
    <w:p w:rsidR="003E2666" w:rsidRDefault="003E2666" w:rsidP="003E2666">
      <w:pPr>
        <w:spacing w:line="480" w:lineRule="auto"/>
        <w:jc w:val="both"/>
        <w:rPr>
          <w:rFonts w:ascii="Times New Roman" w:hAnsi="Times New Roman" w:cs="Times New Roman"/>
        </w:rPr>
      </w:pPr>
      <w:r w:rsidRPr="008C6081">
        <w:rPr>
          <w:rFonts w:ascii="Times New Roman" w:hAnsi="Times New Roman" w:cs="Times New Roman"/>
          <w:color w:val="0D0D0D"/>
          <w:shd w:val="clear" w:color="auto" w:fill="FFFFFF"/>
        </w:rPr>
        <w:t>"Vesalius's Paradox and the Diachronic Corporeal Experience." Medical Health Humanities, 8 Feb. 2019 &lt;</w:t>
      </w:r>
      <w:hyperlink r:id="rId9" w:history="1">
        <w:r w:rsidRPr="008C6081">
          <w:rPr>
            <w:rStyle w:val="aa"/>
            <w:rFonts w:ascii="Times New Roman" w:hAnsi="Times New Roman" w:cs="Times New Roman"/>
            <w:shd w:val="clear" w:color="auto" w:fill="FFFFFF"/>
          </w:rPr>
          <w:t>https://medicalhealthhumanities.com/2019/02/08/vesaliuss-paradox-and-the-diachronic-corporeal-experience/</w:t>
        </w:r>
      </w:hyperlink>
      <w:r w:rsidRPr="008C6081">
        <w:rPr>
          <w:rFonts w:ascii="Times New Roman" w:hAnsi="Times New Roman" w:cs="Times New Roman"/>
          <w:color w:val="0D0D0D"/>
          <w:shd w:val="clear" w:color="auto" w:fill="FFFFFF"/>
        </w:rPr>
        <w:t>&gt;</w:t>
      </w:r>
      <w:r w:rsidRPr="008C6081">
        <w:rPr>
          <w:rFonts w:ascii="Times New Roman" w:hAnsi="Times New Roman" w:cs="Times New Roman"/>
        </w:rPr>
        <w:t xml:space="preserve">  [Accessed 11 Feb.]</w:t>
      </w:r>
    </w:p>
    <w:p w:rsidR="00B86F45" w:rsidRPr="003E2666" w:rsidRDefault="00B86F45" w:rsidP="00B86F45">
      <w:pPr>
        <w:spacing w:line="480" w:lineRule="auto"/>
        <w:jc w:val="both"/>
        <w:rPr>
          <w:rFonts w:ascii="Times New Roman" w:hAnsi="Times New Roman" w:cs="Times New Roman"/>
          <w:sz w:val="24"/>
          <w:szCs w:val="24"/>
        </w:rPr>
      </w:pPr>
      <w:r w:rsidRPr="001C1700">
        <w:rPr>
          <w:rFonts w:ascii="Times New Roman" w:hAnsi="Times New Roman" w:cs="Times New Roman"/>
        </w:rPr>
        <w:t xml:space="preserve">Vesalius, Andreas, </w:t>
      </w:r>
      <w:r w:rsidRPr="001C1700">
        <w:rPr>
          <w:rFonts w:ascii="Times New Roman" w:hAnsi="Times New Roman" w:cs="Times New Roman"/>
          <w:i/>
        </w:rPr>
        <w:t>De humani corporis fabrica libri septem</w:t>
      </w:r>
      <w:r w:rsidRPr="001C1700">
        <w:rPr>
          <w:rFonts w:ascii="Times New Roman" w:hAnsi="Times New Roman" w:cs="Times New Roman"/>
        </w:rPr>
        <w:t xml:space="preserve"> (Basel: Johann Oporinus, 1555)</w:t>
      </w:r>
    </w:p>
    <w:p w:rsidR="003E2666" w:rsidRDefault="003E2666" w:rsidP="003E2666">
      <w:pPr>
        <w:spacing w:line="480" w:lineRule="auto"/>
        <w:jc w:val="both"/>
        <w:rPr>
          <w:rFonts w:ascii="Times New Roman" w:hAnsi="Times New Roman" w:cs="Times New Roman"/>
          <w:sz w:val="24"/>
          <w:szCs w:val="24"/>
        </w:rPr>
      </w:pPr>
      <w:r w:rsidRPr="00A52C3F">
        <w:rPr>
          <w:rFonts w:ascii="Sylfaen" w:hAnsi="Sylfaen" w:cs="Times New Roman"/>
        </w:rPr>
        <w:t xml:space="preserve">William </w:t>
      </w:r>
      <w:proofErr w:type="spellStart"/>
      <w:r w:rsidRPr="00A52C3F">
        <w:rPr>
          <w:rFonts w:ascii="Sylfaen" w:hAnsi="Sylfaen" w:cs="Times New Roman"/>
        </w:rPr>
        <w:t>Heckscher</w:t>
      </w:r>
      <w:proofErr w:type="spellEnd"/>
      <w:r w:rsidRPr="00A52C3F">
        <w:rPr>
          <w:rFonts w:ascii="Sylfaen" w:hAnsi="Sylfaen" w:cs="Times New Roman"/>
        </w:rPr>
        <w:t xml:space="preserve">, </w:t>
      </w:r>
      <w:r w:rsidRPr="00A52C3F">
        <w:rPr>
          <w:rFonts w:ascii="Sylfaen" w:hAnsi="Sylfaen" w:cs="Times New Roman"/>
          <w:i/>
          <w:iCs/>
        </w:rPr>
        <w:t xml:space="preserve">Rembrandt’s Anatomy of Dr. </w:t>
      </w:r>
      <w:proofErr w:type="spellStart"/>
      <w:r w:rsidRPr="00A52C3F">
        <w:rPr>
          <w:rFonts w:ascii="Sylfaen" w:hAnsi="Sylfaen" w:cs="Times New Roman"/>
          <w:i/>
          <w:iCs/>
        </w:rPr>
        <w:t>Nicolaas</w:t>
      </w:r>
      <w:proofErr w:type="spellEnd"/>
      <w:r w:rsidRPr="00A52C3F">
        <w:rPr>
          <w:rFonts w:ascii="Sylfaen" w:hAnsi="Sylfaen" w:cs="Times New Roman"/>
          <w:i/>
          <w:iCs/>
        </w:rPr>
        <w:t xml:space="preserve"> </w:t>
      </w:r>
      <w:proofErr w:type="spellStart"/>
      <w:r w:rsidRPr="00A52C3F">
        <w:rPr>
          <w:rFonts w:ascii="Sylfaen" w:hAnsi="Sylfaen" w:cs="Times New Roman"/>
          <w:i/>
          <w:iCs/>
        </w:rPr>
        <w:t>Tulp</w:t>
      </w:r>
      <w:proofErr w:type="spellEnd"/>
      <w:r w:rsidRPr="00A52C3F">
        <w:rPr>
          <w:rFonts w:ascii="Sylfaen" w:hAnsi="Sylfaen" w:cs="Times New Roman"/>
          <w:i/>
          <w:iCs/>
        </w:rPr>
        <w:t>: An Iconological Study</w:t>
      </w:r>
      <w:r w:rsidRPr="00A52C3F">
        <w:rPr>
          <w:rFonts w:ascii="Sylfaen" w:hAnsi="Sylfaen" w:cs="Times New Roman"/>
        </w:rPr>
        <w:t xml:space="preserve"> (New York: New York University Press, 1958</w:t>
      </w:r>
    </w:p>
    <w:p w:rsidR="003E2666" w:rsidRPr="003E2666" w:rsidRDefault="003E2666" w:rsidP="003E2666">
      <w:pPr>
        <w:rPr>
          <w:rFonts w:ascii="Times New Roman" w:hAnsi="Times New Roman" w:cs="Times New Roman"/>
          <w:sz w:val="24"/>
          <w:szCs w:val="24"/>
        </w:rPr>
      </w:pPr>
    </w:p>
    <w:p w:rsidR="003E2666" w:rsidRPr="003E2666" w:rsidRDefault="003E2666" w:rsidP="003E2666">
      <w:pPr>
        <w:rPr>
          <w:rFonts w:ascii="Times New Roman" w:hAnsi="Times New Roman" w:cs="Times New Roman"/>
          <w:sz w:val="24"/>
          <w:szCs w:val="24"/>
        </w:rPr>
      </w:pPr>
    </w:p>
    <w:p w:rsidR="003E2666" w:rsidRPr="003E2666" w:rsidRDefault="003E2666" w:rsidP="003E2666">
      <w:pPr>
        <w:rPr>
          <w:rFonts w:ascii="Times New Roman" w:hAnsi="Times New Roman" w:cs="Times New Roman"/>
          <w:sz w:val="24"/>
          <w:szCs w:val="24"/>
        </w:rPr>
      </w:pPr>
    </w:p>
    <w:p w:rsidR="003E2666" w:rsidRPr="003E2666" w:rsidRDefault="003E2666" w:rsidP="003E2666">
      <w:pPr>
        <w:rPr>
          <w:rFonts w:ascii="Times New Roman" w:hAnsi="Times New Roman" w:cs="Times New Roman"/>
          <w:sz w:val="24"/>
          <w:szCs w:val="24"/>
        </w:rPr>
      </w:pPr>
    </w:p>
    <w:p w:rsidR="003E2666" w:rsidRPr="003E2666" w:rsidRDefault="003E2666" w:rsidP="003E2666">
      <w:pPr>
        <w:rPr>
          <w:rFonts w:ascii="Times New Roman" w:hAnsi="Times New Roman" w:cs="Times New Roman"/>
          <w:sz w:val="24"/>
          <w:szCs w:val="24"/>
        </w:rPr>
      </w:pPr>
    </w:p>
    <w:p w:rsidR="003E2666" w:rsidRPr="003E2666" w:rsidRDefault="003E2666" w:rsidP="003E2666">
      <w:pPr>
        <w:rPr>
          <w:rFonts w:ascii="Times New Roman" w:hAnsi="Times New Roman" w:cs="Times New Roman"/>
          <w:sz w:val="24"/>
          <w:szCs w:val="24"/>
        </w:rPr>
      </w:pPr>
    </w:p>
    <w:p w:rsidR="003E2666" w:rsidRPr="003E2666" w:rsidRDefault="003E2666" w:rsidP="003E2666">
      <w:pPr>
        <w:rPr>
          <w:rFonts w:ascii="Times New Roman" w:hAnsi="Times New Roman" w:cs="Times New Roman"/>
          <w:sz w:val="24"/>
          <w:szCs w:val="24"/>
        </w:rPr>
      </w:pPr>
    </w:p>
    <w:p w:rsidR="003E2666" w:rsidRPr="003E2666" w:rsidRDefault="003E2666" w:rsidP="003E2666">
      <w:pPr>
        <w:rPr>
          <w:rFonts w:ascii="Times New Roman" w:hAnsi="Times New Roman" w:cs="Times New Roman"/>
          <w:sz w:val="24"/>
          <w:szCs w:val="24"/>
        </w:rPr>
      </w:pPr>
    </w:p>
    <w:p w:rsidR="003E2666" w:rsidRPr="003E2666" w:rsidRDefault="003E2666" w:rsidP="003E2666">
      <w:pPr>
        <w:rPr>
          <w:rFonts w:ascii="Times New Roman" w:hAnsi="Times New Roman" w:cs="Times New Roman"/>
          <w:sz w:val="24"/>
          <w:szCs w:val="24"/>
        </w:rPr>
      </w:pPr>
    </w:p>
    <w:p w:rsidR="003E2666" w:rsidRPr="003E2666" w:rsidRDefault="003E2666" w:rsidP="003E2666">
      <w:pPr>
        <w:rPr>
          <w:rFonts w:ascii="Times New Roman" w:hAnsi="Times New Roman" w:cs="Times New Roman"/>
          <w:sz w:val="24"/>
          <w:szCs w:val="24"/>
        </w:rPr>
      </w:pPr>
    </w:p>
    <w:p w:rsidR="003E2666" w:rsidRPr="003E2666" w:rsidRDefault="003E2666" w:rsidP="003E2666">
      <w:pPr>
        <w:rPr>
          <w:rFonts w:ascii="Times New Roman" w:hAnsi="Times New Roman" w:cs="Times New Roman"/>
          <w:sz w:val="24"/>
          <w:szCs w:val="24"/>
        </w:rPr>
      </w:pPr>
    </w:p>
    <w:p w:rsidR="003E2666" w:rsidRPr="003E2666" w:rsidRDefault="003E2666" w:rsidP="003E2666">
      <w:pPr>
        <w:rPr>
          <w:rFonts w:ascii="Times New Roman" w:hAnsi="Times New Roman" w:cs="Times New Roman"/>
          <w:sz w:val="24"/>
          <w:szCs w:val="24"/>
        </w:rPr>
      </w:pPr>
    </w:p>
    <w:p w:rsidR="003E2666" w:rsidRPr="003E2666" w:rsidRDefault="003E2666" w:rsidP="003E2666">
      <w:pPr>
        <w:rPr>
          <w:rFonts w:ascii="Times New Roman" w:hAnsi="Times New Roman" w:cs="Times New Roman"/>
          <w:sz w:val="24"/>
          <w:szCs w:val="24"/>
        </w:rPr>
      </w:pPr>
    </w:p>
    <w:p w:rsidR="003E2666" w:rsidRDefault="003E2666" w:rsidP="003E2666">
      <w:pPr>
        <w:rPr>
          <w:rFonts w:ascii="Times New Roman" w:hAnsi="Times New Roman" w:cs="Times New Roman"/>
          <w:sz w:val="24"/>
          <w:szCs w:val="24"/>
        </w:rPr>
      </w:pPr>
    </w:p>
    <w:p w:rsidR="003E2666" w:rsidRPr="003E2666" w:rsidRDefault="003E2666" w:rsidP="003E2666">
      <w:pPr>
        <w:tabs>
          <w:tab w:val="left" w:pos="2655"/>
        </w:tabs>
        <w:jc w:val="center"/>
        <w:rPr>
          <w:rFonts w:ascii="Times New Roman" w:hAnsi="Times New Roman" w:cs="Times New Roman"/>
          <w:sz w:val="24"/>
          <w:szCs w:val="24"/>
        </w:rPr>
      </w:pPr>
    </w:p>
    <w:sectPr w:rsidR="003E2666" w:rsidRPr="003E2666" w:rsidSect="00F67649">
      <w:headerReference w:type="default" r:id="rId10"/>
      <w:pgSz w:w="12240" w:h="15840"/>
      <w:pgMar w:top="1134" w:right="850"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FDE" w:rsidRDefault="00AF7FDE" w:rsidP="00F67649">
      <w:pPr>
        <w:spacing w:after="0" w:line="240" w:lineRule="auto"/>
      </w:pPr>
      <w:r>
        <w:separator/>
      </w:r>
    </w:p>
  </w:endnote>
  <w:endnote w:type="continuationSeparator" w:id="0">
    <w:p w:rsidR="00AF7FDE" w:rsidRDefault="00AF7FDE" w:rsidP="00F67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FDE" w:rsidRDefault="00AF7FDE" w:rsidP="00F67649">
      <w:pPr>
        <w:spacing w:after="0" w:line="240" w:lineRule="auto"/>
      </w:pPr>
      <w:r>
        <w:separator/>
      </w:r>
    </w:p>
  </w:footnote>
  <w:footnote w:type="continuationSeparator" w:id="0">
    <w:p w:rsidR="00AF7FDE" w:rsidRDefault="00AF7FDE" w:rsidP="00F67649">
      <w:pPr>
        <w:spacing w:after="0" w:line="240" w:lineRule="auto"/>
      </w:pPr>
      <w:r>
        <w:continuationSeparator/>
      </w:r>
    </w:p>
  </w:footnote>
  <w:footnote w:id="1">
    <w:p w:rsidR="00F52D18" w:rsidRDefault="00F52D18">
      <w:pPr>
        <w:pStyle w:val="a7"/>
      </w:pPr>
      <w:r>
        <w:rPr>
          <w:rStyle w:val="a9"/>
        </w:rPr>
        <w:footnoteRef/>
      </w:r>
      <w:r>
        <w:t xml:space="preserve"> </w:t>
      </w:r>
      <w:r>
        <w:rPr>
          <w:rFonts w:ascii="Times New Roman" w:hAnsi="Times New Roman" w:cs="Times New Roman"/>
        </w:rPr>
        <w:t xml:space="preserve">King, Margaret L., </w:t>
      </w:r>
      <w:r w:rsidRPr="00F52D18">
        <w:rPr>
          <w:rFonts w:ascii="Times New Roman" w:hAnsi="Times New Roman" w:cs="Times New Roman"/>
        </w:rPr>
        <w:t xml:space="preserve">ed., </w:t>
      </w:r>
      <w:r>
        <w:rPr>
          <w:rFonts w:ascii="Times New Roman" w:hAnsi="Times New Roman" w:cs="Times New Roman"/>
          <w:i/>
        </w:rPr>
        <w:t>Renaissance Humanism</w:t>
      </w:r>
      <w:r w:rsidRPr="00F52D18">
        <w:rPr>
          <w:rFonts w:ascii="Times New Roman" w:hAnsi="Times New Roman" w:cs="Times New Roman"/>
          <w:i/>
        </w:rPr>
        <w:t>: An Anthology of Sources</w:t>
      </w:r>
      <w:r w:rsidRPr="00F52D18">
        <w:rPr>
          <w:rFonts w:ascii="Times New Roman" w:hAnsi="Times New Roman" w:cs="Times New Roman"/>
        </w:rPr>
        <w:t xml:space="preserve"> (Indianapolis: Hackett Publishing Company, Inc., 2014)</w:t>
      </w:r>
      <w:r>
        <w:rPr>
          <w:rFonts w:ascii="Times New Roman" w:hAnsi="Times New Roman" w:cs="Times New Roman"/>
        </w:rPr>
        <w:t xml:space="preserve">, p. 117. </w:t>
      </w:r>
    </w:p>
  </w:footnote>
  <w:footnote w:id="2">
    <w:p w:rsidR="00F123BA" w:rsidRDefault="00F123BA">
      <w:pPr>
        <w:pStyle w:val="a7"/>
      </w:pPr>
      <w:r>
        <w:rPr>
          <w:rStyle w:val="a9"/>
        </w:rPr>
        <w:footnoteRef/>
      </w:r>
      <w:r>
        <w:t xml:space="preserve"> </w:t>
      </w:r>
      <w:r w:rsidRPr="00F123BA">
        <w:rPr>
          <w:rFonts w:ascii="Times New Roman" w:hAnsi="Times New Roman" w:cs="Times New Roman"/>
        </w:rPr>
        <w:t xml:space="preserve">O’MALLEY, C. D. “PRE-VESALIAN ANATOMY.” </w:t>
      </w:r>
      <w:r w:rsidRPr="00F123BA">
        <w:rPr>
          <w:rFonts w:ascii="Times New Roman" w:hAnsi="Times New Roman" w:cs="Times New Roman"/>
          <w:i/>
        </w:rPr>
        <w:t>Andreas Vesalius of Brussels 1514 - 1664</w:t>
      </w:r>
      <w:r w:rsidRPr="00F123BA">
        <w:rPr>
          <w:rFonts w:ascii="Times New Roman" w:hAnsi="Times New Roman" w:cs="Times New Roman"/>
        </w:rPr>
        <w:t xml:space="preserve">, (DGO-Digital original, University of California Press, 1964), pp. 1–20. </w:t>
      </w:r>
      <w:r w:rsidRPr="00F123BA">
        <w:rPr>
          <w:rFonts w:ascii="Times New Roman" w:hAnsi="Times New Roman" w:cs="Times New Roman"/>
          <w:i/>
        </w:rPr>
        <w:t>JSTOR</w:t>
      </w:r>
      <w:r w:rsidRPr="00F123BA">
        <w:rPr>
          <w:rFonts w:ascii="Times New Roman" w:hAnsi="Times New Roman" w:cs="Times New Roman"/>
        </w:rPr>
        <w:t xml:space="preserve">, </w:t>
      </w:r>
      <w:hyperlink r:id="rId1" w:history="1">
        <w:r w:rsidR="00536A40" w:rsidRPr="00B941C1">
          <w:rPr>
            <w:rStyle w:val="aa"/>
            <w:rFonts w:ascii="Times New Roman" w:hAnsi="Times New Roman" w:cs="Times New Roman"/>
          </w:rPr>
          <w:t>http://www.jstor.org/stable/jj.8306005.4.</w:t>
        </w:r>
      </w:hyperlink>
      <w:r w:rsidRPr="00F123BA">
        <w:rPr>
          <w:rFonts w:ascii="Times New Roman" w:hAnsi="Times New Roman" w:cs="Times New Roman"/>
        </w:rPr>
        <w:t xml:space="preserve"> [Accessed 9 Feb. 2024].</w:t>
      </w:r>
    </w:p>
  </w:footnote>
  <w:footnote w:id="3">
    <w:p w:rsidR="007B7CA9" w:rsidRDefault="007B7CA9">
      <w:pPr>
        <w:pStyle w:val="a7"/>
      </w:pPr>
      <w:r>
        <w:rPr>
          <w:rStyle w:val="a9"/>
        </w:rPr>
        <w:footnoteRef/>
      </w:r>
      <w:r>
        <w:t xml:space="preserve"> </w:t>
      </w:r>
      <w:r w:rsidRPr="00A52C3F">
        <w:rPr>
          <w:rFonts w:ascii="Sylfaen" w:hAnsi="Sylfaen" w:cs="Times New Roman"/>
        </w:rPr>
        <w:t xml:space="preserve">William </w:t>
      </w:r>
      <w:proofErr w:type="spellStart"/>
      <w:r w:rsidRPr="00A52C3F">
        <w:rPr>
          <w:rFonts w:ascii="Sylfaen" w:hAnsi="Sylfaen" w:cs="Times New Roman"/>
        </w:rPr>
        <w:t>Heckscher</w:t>
      </w:r>
      <w:proofErr w:type="spellEnd"/>
      <w:r w:rsidRPr="00A52C3F">
        <w:rPr>
          <w:rFonts w:ascii="Sylfaen" w:hAnsi="Sylfaen" w:cs="Times New Roman"/>
        </w:rPr>
        <w:t xml:space="preserve">, </w:t>
      </w:r>
      <w:r w:rsidRPr="00A52C3F">
        <w:rPr>
          <w:rFonts w:ascii="Sylfaen" w:hAnsi="Sylfaen" w:cs="Times New Roman"/>
          <w:i/>
          <w:iCs/>
        </w:rPr>
        <w:t xml:space="preserve">Rembrandt’s Anatomy of Dr. </w:t>
      </w:r>
      <w:proofErr w:type="spellStart"/>
      <w:r w:rsidRPr="00A52C3F">
        <w:rPr>
          <w:rFonts w:ascii="Sylfaen" w:hAnsi="Sylfaen" w:cs="Times New Roman"/>
          <w:i/>
          <w:iCs/>
        </w:rPr>
        <w:t>Nicolaas</w:t>
      </w:r>
      <w:proofErr w:type="spellEnd"/>
      <w:r w:rsidRPr="00A52C3F">
        <w:rPr>
          <w:rFonts w:ascii="Sylfaen" w:hAnsi="Sylfaen" w:cs="Times New Roman"/>
          <w:i/>
          <w:iCs/>
        </w:rPr>
        <w:t xml:space="preserve"> </w:t>
      </w:r>
      <w:proofErr w:type="spellStart"/>
      <w:r w:rsidRPr="00A52C3F">
        <w:rPr>
          <w:rFonts w:ascii="Sylfaen" w:hAnsi="Sylfaen" w:cs="Times New Roman"/>
          <w:i/>
          <w:iCs/>
        </w:rPr>
        <w:t>Tulp</w:t>
      </w:r>
      <w:proofErr w:type="spellEnd"/>
      <w:r w:rsidRPr="00A52C3F">
        <w:rPr>
          <w:rFonts w:ascii="Sylfaen" w:hAnsi="Sylfaen" w:cs="Times New Roman"/>
          <w:i/>
          <w:iCs/>
        </w:rPr>
        <w:t>: An Iconological Study</w:t>
      </w:r>
      <w:r w:rsidRPr="00A52C3F">
        <w:rPr>
          <w:rFonts w:ascii="Sylfaen" w:hAnsi="Sylfaen" w:cs="Times New Roman"/>
        </w:rPr>
        <w:t xml:space="preserve"> (New York: New York University Press, 1958), p. 62.</w:t>
      </w:r>
    </w:p>
  </w:footnote>
  <w:footnote w:id="4">
    <w:p w:rsidR="00536A40" w:rsidRDefault="00536A40">
      <w:pPr>
        <w:pStyle w:val="a7"/>
      </w:pPr>
      <w:r>
        <w:rPr>
          <w:rStyle w:val="a9"/>
        </w:rPr>
        <w:footnoteRef/>
      </w:r>
      <w:r>
        <w:t xml:space="preserve"> </w:t>
      </w:r>
      <w:proofErr w:type="spellStart"/>
      <w:r w:rsidRPr="00536A40">
        <w:rPr>
          <w:rFonts w:ascii="Times New Roman" w:hAnsi="Times New Roman" w:cs="Times New Roman"/>
        </w:rPr>
        <w:t>Nejeschleba</w:t>
      </w:r>
      <w:proofErr w:type="spellEnd"/>
      <w:r w:rsidRPr="00536A40">
        <w:rPr>
          <w:rFonts w:ascii="Times New Roman" w:hAnsi="Times New Roman" w:cs="Times New Roman"/>
        </w:rPr>
        <w:t xml:space="preserve">, </w:t>
      </w:r>
      <w:proofErr w:type="spellStart"/>
      <w:r w:rsidRPr="00536A40">
        <w:rPr>
          <w:rFonts w:ascii="Times New Roman" w:hAnsi="Times New Roman" w:cs="Times New Roman"/>
        </w:rPr>
        <w:t>Tomáš</w:t>
      </w:r>
      <w:proofErr w:type="spellEnd"/>
      <w:r w:rsidRPr="00536A40">
        <w:rPr>
          <w:rFonts w:ascii="Times New Roman" w:hAnsi="Times New Roman" w:cs="Times New Roman"/>
        </w:rPr>
        <w:t xml:space="preserve">, “Justification of Anatomical Practice in </w:t>
      </w:r>
      <w:proofErr w:type="spellStart"/>
      <w:r w:rsidRPr="00536A40">
        <w:rPr>
          <w:rFonts w:ascii="Times New Roman" w:hAnsi="Times New Roman" w:cs="Times New Roman"/>
        </w:rPr>
        <w:t>Jessenius’s</w:t>
      </w:r>
      <w:proofErr w:type="spellEnd"/>
      <w:r w:rsidRPr="00536A40">
        <w:rPr>
          <w:rFonts w:ascii="Times New Roman" w:hAnsi="Times New Roman" w:cs="Times New Roman"/>
        </w:rPr>
        <w:t xml:space="preserve"> Prague Anatomy,” Early Science and Medicine, 21.6 (2016), 557–74 </w:t>
      </w:r>
      <w:hyperlink r:id="rId2" w:history="1">
        <w:r w:rsidRPr="00B941C1">
          <w:rPr>
            <w:rStyle w:val="aa"/>
            <w:rFonts w:ascii="Times New Roman" w:hAnsi="Times New Roman" w:cs="Times New Roman"/>
          </w:rPr>
          <w:t>https://doi.org/10.1163/15733823-00216p04</w:t>
        </w:r>
      </w:hyperlink>
      <w:r>
        <w:rPr>
          <w:rFonts w:ascii="Times New Roman" w:hAnsi="Times New Roman" w:cs="Times New Roman"/>
        </w:rPr>
        <w:t xml:space="preserve"> [</w:t>
      </w:r>
      <w:r w:rsidRPr="00536A40">
        <w:rPr>
          <w:rFonts w:ascii="Times New Roman" w:hAnsi="Times New Roman" w:cs="Times New Roman"/>
        </w:rPr>
        <w:t>Accessed 9 Feb. 2024.</w:t>
      </w:r>
      <w:r>
        <w:rPr>
          <w:rFonts w:ascii="Times New Roman" w:hAnsi="Times New Roman" w:cs="Times New Roman"/>
        </w:rPr>
        <w:t>]</w:t>
      </w:r>
    </w:p>
  </w:footnote>
  <w:footnote w:id="5">
    <w:p w:rsidR="00315338" w:rsidRPr="001C1700" w:rsidRDefault="00315338">
      <w:pPr>
        <w:pStyle w:val="a7"/>
        <w:rPr>
          <w:rFonts w:ascii="Times New Roman" w:hAnsi="Times New Roman" w:cs="Times New Roman"/>
        </w:rPr>
      </w:pPr>
      <w:r>
        <w:rPr>
          <w:rStyle w:val="a9"/>
        </w:rPr>
        <w:footnoteRef/>
      </w:r>
      <w:r>
        <w:t xml:space="preserve"> </w:t>
      </w:r>
      <w:r w:rsidRPr="001C1700">
        <w:rPr>
          <w:rFonts w:ascii="Times New Roman" w:hAnsi="Times New Roman" w:cs="Times New Roman"/>
        </w:rPr>
        <w:t xml:space="preserve">Vesalius, Andreas, </w:t>
      </w:r>
      <w:r w:rsidRPr="001C1700">
        <w:rPr>
          <w:rFonts w:ascii="Times New Roman" w:hAnsi="Times New Roman" w:cs="Times New Roman"/>
          <w:i/>
        </w:rPr>
        <w:t>De humani corporis fabrica libri septem</w:t>
      </w:r>
      <w:r w:rsidRPr="001C1700">
        <w:rPr>
          <w:rFonts w:ascii="Times New Roman" w:hAnsi="Times New Roman" w:cs="Times New Roman"/>
        </w:rPr>
        <w:t xml:space="preserve"> (Basel: Johann Oporinus, 1555)</w:t>
      </w:r>
    </w:p>
  </w:footnote>
  <w:footnote w:id="6">
    <w:p w:rsidR="003F05E9" w:rsidRPr="008C6081" w:rsidRDefault="003F05E9">
      <w:pPr>
        <w:pStyle w:val="a7"/>
        <w:rPr>
          <w:rFonts w:ascii="Times New Roman" w:hAnsi="Times New Roman" w:cs="Times New Roman"/>
        </w:rPr>
      </w:pPr>
      <w:r>
        <w:rPr>
          <w:rStyle w:val="a9"/>
        </w:rPr>
        <w:footnoteRef/>
      </w:r>
      <w:r>
        <w:t xml:space="preserve"> </w:t>
      </w:r>
      <w:r w:rsidRPr="008C6081">
        <w:rPr>
          <w:rFonts w:ascii="Times New Roman" w:hAnsi="Times New Roman" w:cs="Times New Roman"/>
        </w:rPr>
        <w:t xml:space="preserve">O’MALLEY, C. D. “PREPARATION OF THE FABRICA AND EPITOME.” </w:t>
      </w:r>
      <w:r w:rsidRPr="008C6081">
        <w:rPr>
          <w:rFonts w:ascii="Times New Roman" w:hAnsi="Times New Roman" w:cs="Times New Roman"/>
          <w:i/>
        </w:rPr>
        <w:t>Andreas Vesalius of Brussels 1514 - 1664</w:t>
      </w:r>
      <w:r w:rsidRPr="008C6081">
        <w:rPr>
          <w:rFonts w:ascii="Times New Roman" w:hAnsi="Times New Roman" w:cs="Times New Roman"/>
        </w:rPr>
        <w:t>, (DGO-Digital original, University of California Press, 1964), pp. 111–38. JSTOR, &lt;</w:t>
      </w:r>
      <w:hyperlink r:id="rId3" w:history="1">
        <w:r w:rsidRPr="008C6081">
          <w:rPr>
            <w:rStyle w:val="aa"/>
            <w:rFonts w:ascii="Times New Roman" w:hAnsi="Times New Roman" w:cs="Times New Roman"/>
          </w:rPr>
          <w:t>http://www.jstor.org/stable/jj.8306005.11</w:t>
        </w:r>
      </w:hyperlink>
      <w:r w:rsidRPr="008C6081">
        <w:rPr>
          <w:rFonts w:ascii="Times New Roman" w:hAnsi="Times New Roman" w:cs="Times New Roman"/>
        </w:rPr>
        <w:t>&gt; [Accessed 11 Feb. 2024.]</w:t>
      </w:r>
    </w:p>
  </w:footnote>
  <w:footnote w:id="7">
    <w:p w:rsidR="001055AE" w:rsidRDefault="001055AE">
      <w:pPr>
        <w:pStyle w:val="a7"/>
      </w:pPr>
      <w:r>
        <w:rPr>
          <w:rStyle w:val="a9"/>
        </w:rPr>
        <w:footnoteRef/>
      </w:r>
      <w:r>
        <w:t xml:space="preserve"> </w:t>
      </w:r>
      <w:r w:rsidRPr="008C6081">
        <w:rPr>
          <w:rFonts w:ascii="Times New Roman" w:hAnsi="Times New Roman" w:cs="Times New Roman"/>
          <w:color w:val="0D0D0D"/>
          <w:shd w:val="clear" w:color="auto" w:fill="FFFFFF"/>
        </w:rPr>
        <w:t>"Vesalius's Paradox and the Diachronic Corporeal Experience." Medical Health Humanities, 8 Feb. 2019 &lt;</w:t>
      </w:r>
      <w:hyperlink r:id="rId4" w:history="1">
        <w:r w:rsidRPr="008C6081">
          <w:rPr>
            <w:rStyle w:val="aa"/>
            <w:rFonts w:ascii="Times New Roman" w:hAnsi="Times New Roman" w:cs="Times New Roman"/>
            <w:shd w:val="clear" w:color="auto" w:fill="FFFFFF"/>
          </w:rPr>
          <w:t>https://medicalhealthhumanities.com/2019/02/08/vesaliuss-paradox-and-the-diachronic-corporeal-experience/</w:t>
        </w:r>
      </w:hyperlink>
      <w:r w:rsidRPr="008C6081">
        <w:rPr>
          <w:rFonts w:ascii="Times New Roman" w:hAnsi="Times New Roman" w:cs="Times New Roman"/>
          <w:color w:val="0D0D0D"/>
          <w:shd w:val="clear" w:color="auto" w:fill="FFFFFF"/>
        </w:rPr>
        <w:t>&gt;</w:t>
      </w:r>
      <w:r w:rsidRPr="008C6081">
        <w:rPr>
          <w:rFonts w:ascii="Times New Roman" w:hAnsi="Times New Roman" w:cs="Times New Roman"/>
        </w:rPr>
        <w:t xml:space="preserve">  [Accessed 11 Feb.]</w:t>
      </w:r>
    </w:p>
  </w:footnote>
  <w:footnote w:id="8">
    <w:p w:rsidR="001055AE" w:rsidRDefault="001055AE" w:rsidP="001055AE">
      <w:pPr>
        <w:pStyle w:val="a7"/>
      </w:pPr>
      <w:r>
        <w:rPr>
          <w:rStyle w:val="a9"/>
        </w:rPr>
        <w:footnoteRef/>
      </w:r>
      <w:r>
        <w:t xml:space="preserve"> </w:t>
      </w:r>
      <w:r w:rsidRPr="008C6081">
        <w:rPr>
          <w:rFonts w:ascii="Times New Roman" w:hAnsi="Times New Roman" w:cs="Times New Roman"/>
          <w:color w:val="0D0D0D"/>
          <w:shd w:val="clear" w:color="auto" w:fill="FFFFFF"/>
        </w:rPr>
        <w:t>"Vesalius's Paradox and the Diachronic Corporeal Experience." Medical Health Humanities, 8 Feb. 2019 &lt;</w:t>
      </w:r>
      <w:hyperlink r:id="rId5" w:history="1">
        <w:r w:rsidRPr="008C6081">
          <w:rPr>
            <w:rStyle w:val="aa"/>
            <w:rFonts w:ascii="Times New Roman" w:hAnsi="Times New Roman" w:cs="Times New Roman"/>
            <w:shd w:val="clear" w:color="auto" w:fill="FFFFFF"/>
          </w:rPr>
          <w:t>https://medicalhealthhumanities.com/2019/02/08/vesaliuss-paradox-and-the-diachronic-corporeal-experience/</w:t>
        </w:r>
      </w:hyperlink>
      <w:r w:rsidRPr="008C6081">
        <w:rPr>
          <w:rFonts w:ascii="Times New Roman" w:hAnsi="Times New Roman" w:cs="Times New Roman"/>
          <w:color w:val="0D0D0D"/>
          <w:shd w:val="clear" w:color="auto" w:fill="FFFFFF"/>
        </w:rPr>
        <w:t>&gt;</w:t>
      </w:r>
      <w:r w:rsidRPr="008C6081">
        <w:rPr>
          <w:rFonts w:ascii="Times New Roman" w:hAnsi="Times New Roman" w:cs="Times New Roman"/>
        </w:rPr>
        <w:t xml:space="preserve">  [Accessed 11 Feb.]</w:t>
      </w:r>
    </w:p>
  </w:footnote>
  <w:footnote w:id="9">
    <w:p w:rsidR="00AE48B3" w:rsidRDefault="00AE48B3">
      <w:pPr>
        <w:pStyle w:val="a7"/>
      </w:pPr>
      <w:r>
        <w:rPr>
          <w:rStyle w:val="a9"/>
        </w:rPr>
        <w:footnoteRef/>
      </w:r>
      <w:r>
        <w:t xml:space="preserve"> </w:t>
      </w:r>
      <w:proofErr w:type="spellStart"/>
      <w:r w:rsidR="002B756B" w:rsidRPr="00566253">
        <w:rPr>
          <w:rFonts w:ascii="Times New Roman" w:hAnsi="Times New Roman" w:cs="Times New Roman"/>
        </w:rPr>
        <w:t>Klestinec</w:t>
      </w:r>
      <w:proofErr w:type="spellEnd"/>
      <w:r w:rsidR="002B756B" w:rsidRPr="00566253">
        <w:rPr>
          <w:rFonts w:ascii="Times New Roman" w:hAnsi="Times New Roman" w:cs="Times New Roman"/>
        </w:rPr>
        <w:t xml:space="preserve">, Cynthia, </w:t>
      </w:r>
      <w:r w:rsidR="002B756B" w:rsidRPr="00566253">
        <w:rPr>
          <w:rFonts w:ascii="Times New Roman" w:hAnsi="Times New Roman" w:cs="Times New Roman"/>
          <w:i/>
        </w:rPr>
        <w:t>Theaters of Anatomy Students, Teachers, and Traditions of Dissection in Renaissance Venice</w:t>
      </w:r>
      <w:r w:rsidR="002B756B" w:rsidRPr="00566253">
        <w:rPr>
          <w:rFonts w:ascii="Times New Roman" w:hAnsi="Times New Roman" w:cs="Times New Roman"/>
        </w:rPr>
        <w:t xml:space="preserve"> (Baltimore: Johns Hopkins University Press, 2011)</w:t>
      </w:r>
      <w:r w:rsidR="00566253" w:rsidRPr="00566253">
        <w:rPr>
          <w:rFonts w:ascii="Times New Roman" w:hAnsi="Times New Roman" w:cs="Times New Roman"/>
        </w:rPr>
        <w:t>, p</w:t>
      </w:r>
      <w:r w:rsidRPr="00566253">
        <w:rPr>
          <w:rFonts w:ascii="Times New Roman" w:hAnsi="Times New Roman" w:cs="Times New Roman"/>
        </w:rPr>
        <w:t>.46</w:t>
      </w:r>
      <w:r w:rsidR="00566253" w:rsidRPr="00566253">
        <w:rPr>
          <w:rFonts w:ascii="Times New Roman" w:hAnsi="Times New Roman" w:cs="Times New Roman"/>
        </w:rPr>
        <w:t>.</w:t>
      </w:r>
      <w:r w:rsidR="00566253">
        <w:t xml:space="preserve"> </w:t>
      </w:r>
      <w:r>
        <w:t xml:space="preserve"> </w:t>
      </w:r>
    </w:p>
  </w:footnote>
  <w:footnote w:id="10">
    <w:p w:rsidR="009D6CB6" w:rsidRDefault="009D6CB6">
      <w:pPr>
        <w:pStyle w:val="a7"/>
      </w:pPr>
      <w:r>
        <w:rPr>
          <w:rStyle w:val="a9"/>
        </w:rPr>
        <w:footnoteRef/>
      </w:r>
      <w:r>
        <w:t xml:space="preserve"> </w:t>
      </w:r>
      <w:proofErr w:type="spellStart"/>
      <w:r w:rsidR="00566253" w:rsidRPr="00566253">
        <w:rPr>
          <w:rFonts w:ascii="Times New Roman" w:hAnsi="Times New Roman" w:cs="Times New Roman"/>
        </w:rPr>
        <w:t>Klestinec</w:t>
      </w:r>
      <w:proofErr w:type="spellEnd"/>
      <w:r w:rsidR="00566253" w:rsidRPr="00566253">
        <w:rPr>
          <w:rFonts w:ascii="Times New Roman" w:hAnsi="Times New Roman" w:cs="Times New Roman"/>
        </w:rPr>
        <w:t xml:space="preserve">, Cynthia, </w:t>
      </w:r>
      <w:r w:rsidR="00566253" w:rsidRPr="00566253">
        <w:rPr>
          <w:rFonts w:ascii="Times New Roman" w:hAnsi="Times New Roman" w:cs="Times New Roman"/>
          <w:i/>
        </w:rPr>
        <w:t>Theaters of Anatomy Students, Teachers, and Traditions of Dissection in Renaissance Venice</w:t>
      </w:r>
      <w:r w:rsidR="00566253" w:rsidRPr="00566253">
        <w:rPr>
          <w:rFonts w:ascii="Times New Roman" w:hAnsi="Times New Roman" w:cs="Times New Roman"/>
        </w:rPr>
        <w:t xml:space="preserve"> (Baltimore: Johns Hopkins University Press, 2011), </w:t>
      </w:r>
      <w:r w:rsidR="00566253">
        <w:t>p</w:t>
      </w:r>
      <w:r>
        <w:t>. 82</w:t>
      </w:r>
      <w:r w:rsidR="00566253">
        <w:t>.</w:t>
      </w:r>
    </w:p>
  </w:footnote>
  <w:footnote w:id="11">
    <w:p w:rsidR="00C944FE" w:rsidRDefault="00C944FE">
      <w:pPr>
        <w:pStyle w:val="a7"/>
      </w:pPr>
      <w:r>
        <w:rPr>
          <w:rStyle w:val="a9"/>
        </w:rPr>
        <w:footnoteRef/>
      </w:r>
      <w:r>
        <w:t xml:space="preserve"> </w:t>
      </w:r>
      <w:proofErr w:type="spellStart"/>
      <w:r w:rsidR="00566253" w:rsidRPr="00566253">
        <w:rPr>
          <w:rFonts w:ascii="Times New Roman" w:hAnsi="Times New Roman" w:cs="Times New Roman"/>
        </w:rPr>
        <w:t>Klestinec</w:t>
      </w:r>
      <w:proofErr w:type="spellEnd"/>
      <w:r w:rsidR="00566253" w:rsidRPr="00566253">
        <w:rPr>
          <w:rFonts w:ascii="Times New Roman" w:hAnsi="Times New Roman" w:cs="Times New Roman"/>
        </w:rPr>
        <w:t xml:space="preserve">, Cynthia, </w:t>
      </w:r>
      <w:r w:rsidR="00566253" w:rsidRPr="00566253">
        <w:rPr>
          <w:rFonts w:ascii="Times New Roman" w:hAnsi="Times New Roman" w:cs="Times New Roman"/>
          <w:i/>
        </w:rPr>
        <w:t>Theaters of Anatomy Students, Teachers, and Traditions of Dissection in Renaissance Venice</w:t>
      </w:r>
      <w:r w:rsidR="00566253" w:rsidRPr="00566253">
        <w:rPr>
          <w:rFonts w:ascii="Times New Roman" w:hAnsi="Times New Roman" w:cs="Times New Roman"/>
        </w:rPr>
        <w:t xml:space="preserve"> (Baltimore: Johns Hopkins University Press, 2011), </w:t>
      </w:r>
      <w:r w:rsidR="00566253">
        <w:t>p</w:t>
      </w:r>
      <w:r>
        <w:t>.84</w:t>
      </w:r>
      <w:r w:rsidR="00566253">
        <w:t>.</w:t>
      </w:r>
    </w:p>
  </w:footnote>
  <w:footnote w:id="12">
    <w:p w:rsidR="006A2FAA" w:rsidRDefault="006A2FAA">
      <w:pPr>
        <w:pStyle w:val="a7"/>
      </w:pPr>
      <w:r>
        <w:rPr>
          <w:rStyle w:val="a9"/>
        </w:rPr>
        <w:footnoteRef/>
      </w:r>
      <w:r>
        <w:t xml:space="preserve"> </w:t>
      </w:r>
      <w:proofErr w:type="spellStart"/>
      <w:r w:rsidR="00566253" w:rsidRPr="00566253">
        <w:rPr>
          <w:rFonts w:ascii="Times New Roman" w:hAnsi="Times New Roman" w:cs="Times New Roman"/>
        </w:rPr>
        <w:t>Klestinec</w:t>
      </w:r>
      <w:proofErr w:type="spellEnd"/>
      <w:r w:rsidR="00566253" w:rsidRPr="00566253">
        <w:rPr>
          <w:rFonts w:ascii="Times New Roman" w:hAnsi="Times New Roman" w:cs="Times New Roman"/>
        </w:rPr>
        <w:t xml:space="preserve">, Cynthia, </w:t>
      </w:r>
      <w:r w:rsidR="00566253" w:rsidRPr="00566253">
        <w:rPr>
          <w:rFonts w:ascii="Times New Roman" w:hAnsi="Times New Roman" w:cs="Times New Roman"/>
          <w:i/>
        </w:rPr>
        <w:t>Theaters of Anatomy Students, Teachers, and Traditions of Dissection in Renaissance Venice</w:t>
      </w:r>
      <w:r w:rsidR="00566253" w:rsidRPr="00566253">
        <w:rPr>
          <w:rFonts w:ascii="Times New Roman" w:hAnsi="Times New Roman" w:cs="Times New Roman"/>
        </w:rPr>
        <w:t xml:space="preserve"> (Baltimore: Johns Hopkins University Press, 2011), </w:t>
      </w:r>
      <w:r w:rsidR="00566253">
        <w:t>p</w:t>
      </w:r>
      <w:r>
        <w:t>.376</w:t>
      </w:r>
      <w:r w:rsidR="00566253">
        <w:t xml:space="preserve">. </w:t>
      </w:r>
    </w:p>
  </w:footnote>
  <w:footnote w:id="13">
    <w:p w:rsidR="00F26FEE" w:rsidRDefault="00F26FEE">
      <w:pPr>
        <w:pStyle w:val="a7"/>
      </w:pPr>
      <w:r>
        <w:rPr>
          <w:rStyle w:val="a9"/>
        </w:rPr>
        <w:footnoteRef/>
      </w:r>
      <w:r>
        <w:t xml:space="preserve"> </w:t>
      </w:r>
      <w:proofErr w:type="spellStart"/>
      <w:r w:rsidR="00566253" w:rsidRPr="00566253">
        <w:rPr>
          <w:rFonts w:ascii="Times New Roman" w:hAnsi="Times New Roman" w:cs="Times New Roman"/>
        </w:rPr>
        <w:t>Klestinec</w:t>
      </w:r>
      <w:proofErr w:type="spellEnd"/>
      <w:r w:rsidR="00566253" w:rsidRPr="00566253">
        <w:rPr>
          <w:rFonts w:ascii="Times New Roman" w:hAnsi="Times New Roman" w:cs="Times New Roman"/>
        </w:rPr>
        <w:t xml:space="preserve">, Cynthia, </w:t>
      </w:r>
      <w:r w:rsidR="00566253" w:rsidRPr="00566253">
        <w:rPr>
          <w:rFonts w:ascii="Times New Roman" w:hAnsi="Times New Roman" w:cs="Times New Roman"/>
          <w:i/>
        </w:rPr>
        <w:t>Theaters of Anatomy Students, Teachers, and Traditions of Dissection in Renaissance Venice</w:t>
      </w:r>
      <w:r w:rsidR="00566253" w:rsidRPr="00566253">
        <w:rPr>
          <w:rFonts w:ascii="Times New Roman" w:hAnsi="Times New Roman" w:cs="Times New Roman"/>
        </w:rPr>
        <w:t xml:space="preserve"> (Baltimore: Johns Hopkins University Press, 2011), </w:t>
      </w:r>
      <w:r w:rsidR="00566253">
        <w:t>p</w:t>
      </w:r>
      <w:r>
        <w:t>.420</w:t>
      </w:r>
      <w:r w:rsidR="00566253">
        <w:t xml:space="preserve">. </w:t>
      </w:r>
    </w:p>
  </w:footnote>
  <w:footnote w:id="14">
    <w:p w:rsidR="00DC4DF5" w:rsidRDefault="00DC4DF5">
      <w:pPr>
        <w:pStyle w:val="a7"/>
      </w:pPr>
      <w:r>
        <w:rPr>
          <w:rStyle w:val="a9"/>
        </w:rPr>
        <w:footnoteRef/>
      </w:r>
      <w:r>
        <w:t xml:space="preserve"> </w:t>
      </w:r>
      <w:proofErr w:type="spellStart"/>
      <w:r w:rsidRPr="00DC4DF5">
        <w:rPr>
          <w:rFonts w:ascii="Times New Roman" w:hAnsi="Times New Roman" w:cs="Times New Roman"/>
        </w:rPr>
        <w:t>Carlino</w:t>
      </w:r>
      <w:proofErr w:type="spellEnd"/>
      <w:r w:rsidRPr="00DC4DF5">
        <w:rPr>
          <w:rFonts w:ascii="Times New Roman" w:hAnsi="Times New Roman" w:cs="Times New Roman"/>
        </w:rPr>
        <w:t>, Andrea, Books</w:t>
      </w:r>
      <w:r>
        <w:rPr>
          <w:rFonts w:ascii="Times New Roman" w:hAnsi="Times New Roman" w:cs="Times New Roman"/>
        </w:rPr>
        <w:t xml:space="preserve"> of the Body</w:t>
      </w:r>
      <w:r w:rsidRPr="00DC4DF5">
        <w:rPr>
          <w:rFonts w:ascii="Times New Roman" w:hAnsi="Times New Roman" w:cs="Times New Roman"/>
        </w:rPr>
        <w:t xml:space="preserve">: </w:t>
      </w:r>
      <w:r w:rsidRPr="00DC4DF5">
        <w:rPr>
          <w:rFonts w:ascii="Times New Roman" w:hAnsi="Times New Roman" w:cs="Times New Roman"/>
          <w:i/>
        </w:rPr>
        <w:t>Anatomical Ritual and Renaissance Learning</w:t>
      </w:r>
      <w:r w:rsidRPr="00DC4DF5">
        <w:rPr>
          <w:rFonts w:ascii="Times New Roman" w:hAnsi="Times New Roman" w:cs="Times New Roman"/>
        </w:rPr>
        <w:t xml:space="preserve"> (</w:t>
      </w:r>
      <w:proofErr w:type="gramStart"/>
      <w:r w:rsidRPr="00DC4DF5">
        <w:rPr>
          <w:rFonts w:ascii="Times New Roman" w:hAnsi="Times New Roman" w:cs="Times New Roman"/>
        </w:rPr>
        <w:t>Chicago ;</w:t>
      </w:r>
      <w:proofErr w:type="gramEnd"/>
      <w:r w:rsidRPr="00DC4DF5">
        <w:rPr>
          <w:rFonts w:ascii="Times New Roman" w:hAnsi="Times New Roman" w:cs="Times New Roman"/>
        </w:rPr>
        <w:t xml:space="preserve"> University of Chicago Press, 1999)</w:t>
      </w:r>
      <w:r>
        <w:rPr>
          <w:rFonts w:ascii="Times New Roman" w:hAnsi="Times New Roman" w:cs="Times New Roman"/>
        </w:rPr>
        <w:t xml:space="preserve">, p. 108.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7835133"/>
      <w:docPartObj>
        <w:docPartGallery w:val="Page Numbers (Top of Page)"/>
        <w:docPartUnique/>
      </w:docPartObj>
    </w:sdtPr>
    <w:sdtEndPr/>
    <w:sdtContent>
      <w:p w:rsidR="00F67649" w:rsidRDefault="00F67649">
        <w:pPr>
          <w:pStyle w:val="a3"/>
          <w:jc w:val="right"/>
        </w:pPr>
        <w:r>
          <w:fldChar w:fldCharType="begin"/>
        </w:r>
        <w:r>
          <w:instrText>PAGE   \* MERGEFORMAT</w:instrText>
        </w:r>
        <w:r>
          <w:fldChar w:fldCharType="separate"/>
        </w:r>
        <w:r w:rsidR="00CC3486" w:rsidRPr="00CC3486">
          <w:rPr>
            <w:noProof/>
            <w:lang w:val="ru-RU"/>
          </w:rPr>
          <w:t>8</w:t>
        </w:r>
        <w:r>
          <w:fldChar w:fldCharType="end"/>
        </w:r>
      </w:p>
    </w:sdtContent>
  </w:sdt>
  <w:p w:rsidR="00F67649" w:rsidRDefault="00F6764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649"/>
    <w:rsid w:val="00053A36"/>
    <w:rsid w:val="000611DB"/>
    <w:rsid w:val="00073AEF"/>
    <w:rsid w:val="000B2D9D"/>
    <w:rsid w:val="000E683A"/>
    <w:rsid w:val="000F2D51"/>
    <w:rsid w:val="001055AE"/>
    <w:rsid w:val="001C1700"/>
    <w:rsid w:val="001E43A0"/>
    <w:rsid w:val="00220B82"/>
    <w:rsid w:val="00226934"/>
    <w:rsid w:val="002B756B"/>
    <w:rsid w:val="002D5BF5"/>
    <w:rsid w:val="00315338"/>
    <w:rsid w:val="00387922"/>
    <w:rsid w:val="003D541A"/>
    <w:rsid w:val="003E2666"/>
    <w:rsid w:val="003F05E9"/>
    <w:rsid w:val="004576B9"/>
    <w:rsid w:val="00504702"/>
    <w:rsid w:val="00510F36"/>
    <w:rsid w:val="00530F26"/>
    <w:rsid w:val="00536A40"/>
    <w:rsid w:val="00566253"/>
    <w:rsid w:val="00577694"/>
    <w:rsid w:val="00582073"/>
    <w:rsid w:val="005B7E30"/>
    <w:rsid w:val="005D3516"/>
    <w:rsid w:val="005D47AC"/>
    <w:rsid w:val="0060062A"/>
    <w:rsid w:val="00652795"/>
    <w:rsid w:val="00680D6F"/>
    <w:rsid w:val="006A2FAA"/>
    <w:rsid w:val="006D2A05"/>
    <w:rsid w:val="00727108"/>
    <w:rsid w:val="00770A1F"/>
    <w:rsid w:val="007B7CA9"/>
    <w:rsid w:val="008768E8"/>
    <w:rsid w:val="0089784D"/>
    <w:rsid w:val="008A7E49"/>
    <w:rsid w:val="008C6081"/>
    <w:rsid w:val="008D2333"/>
    <w:rsid w:val="008F025E"/>
    <w:rsid w:val="00901588"/>
    <w:rsid w:val="00914F9D"/>
    <w:rsid w:val="009B74FE"/>
    <w:rsid w:val="009D6CB6"/>
    <w:rsid w:val="009F0BEB"/>
    <w:rsid w:val="00A12A4C"/>
    <w:rsid w:val="00A745B2"/>
    <w:rsid w:val="00AE48B3"/>
    <w:rsid w:val="00AF7FDE"/>
    <w:rsid w:val="00B017F6"/>
    <w:rsid w:val="00B027A7"/>
    <w:rsid w:val="00B139E1"/>
    <w:rsid w:val="00B34966"/>
    <w:rsid w:val="00B370B1"/>
    <w:rsid w:val="00B601C6"/>
    <w:rsid w:val="00B86F45"/>
    <w:rsid w:val="00C2495A"/>
    <w:rsid w:val="00C47B42"/>
    <w:rsid w:val="00C57830"/>
    <w:rsid w:val="00C75F4D"/>
    <w:rsid w:val="00C944FE"/>
    <w:rsid w:val="00CB5985"/>
    <w:rsid w:val="00CC3486"/>
    <w:rsid w:val="00CF7695"/>
    <w:rsid w:val="00D53914"/>
    <w:rsid w:val="00DC4DF5"/>
    <w:rsid w:val="00DF7846"/>
    <w:rsid w:val="00E137A0"/>
    <w:rsid w:val="00E13E84"/>
    <w:rsid w:val="00E31C06"/>
    <w:rsid w:val="00E479C9"/>
    <w:rsid w:val="00EC07B1"/>
    <w:rsid w:val="00F02FD5"/>
    <w:rsid w:val="00F123BA"/>
    <w:rsid w:val="00F26FEE"/>
    <w:rsid w:val="00F32F47"/>
    <w:rsid w:val="00F52D18"/>
    <w:rsid w:val="00F676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D4DD2"/>
  <w15:chartTrackingRefBased/>
  <w15:docId w15:val="{B9ED0F4B-2034-4029-96B7-E0D93FB0F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769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67649"/>
    <w:pPr>
      <w:tabs>
        <w:tab w:val="center" w:pos="4844"/>
        <w:tab w:val="right" w:pos="9689"/>
      </w:tabs>
      <w:spacing w:after="0" w:line="240" w:lineRule="auto"/>
    </w:pPr>
  </w:style>
  <w:style w:type="character" w:customStyle="1" w:styleId="a4">
    <w:name w:val="Верхний колонтитул Знак"/>
    <w:basedOn w:val="a0"/>
    <w:link w:val="a3"/>
    <w:uiPriority w:val="99"/>
    <w:rsid w:val="00F67649"/>
  </w:style>
  <w:style w:type="paragraph" w:styleId="a5">
    <w:name w:val="footer"/>
    <w:basedOn w:val="a"/>
    <w:link w:val="a6"/>
    <w:uiPriority w:val="99"/>
    <w:unhideWhenUsed/>
    <w:rsid w:val="00F67649"/>
    <w:pPr>
      <w:tabs>
        <w:tab w:val="center" w:pos="4844"/>
        <w:tab w:val="right" w:pos="9689"/>
      </w:tabs>
      <w:spacing w:after="0" w:line="240" w:lineRule="auto"/>
    </w:pPr>
  </w:style>
  <w:style w:type="character" w:customStyle="1" w:styleId="a6">
    <w:name w:val="Нижний колонтитул Знак"/>
    <w:basedOn w:val="a0"/>
    <w:link w:val="a5"/>
    <w:uiPriority w:val="99"/>
    <w:rsid w:val="00F67649"/>
  </w:style>
  <w:style w:type="paragraph" w:styleId="a7">
    <w:name w:val="footnote text"/>
    <w:basedOn w:val="a"/>
    <w:link w:val="a8"/>
    <w:uiPriority w:val="99"/>
    <w:semiHidden/>
    <w:unhideWhenUsed/>
    <w:rsid w:val="00F52D18"/>
    <w:pPr>
      <w:spacing w:after="0" w:line="240" w:lineRule="auto"/>
    </w:pPr>
    <w:rPr>
      <w:sz w:val="20"/>
      <w:szCs w:val="20"/>
    </w:rPr>
  </w:style>
  <w:style w:type="character" w:customStyle="1" w:styleId="a8">
    <w:name w:val="Текст сноски Знак"/>
    <w:basedOn w:val="a0"/>
    <w:link w:val="a7"/>
    <w:uiPriority w:val="99"/>
    <w:semiHidden/>
    <w:rsid w:val="00F52D18"/>
    <w:rPr>
      <w:sz w:val="20"/>
      <w:szCs w:val="20"/>
    </w:rPr>
  </w:style>
  <w:style w:type="character" w:styleId="a9">
    <w:name w:val="footnote reference"/>
    <w:basedOn w:val="a0"/>
    <w:uiPriority w:val="99"/>
    <w:semiHidden/>
    <w:unhideWhenUsed/>
    <w:rsid w:val="00F52D18"/>
    <w:rPr>
      <w:vertAlign w:val="superscript"/>
    </w:rPr>
  </w:style>
  <w:style w:type="character" w:styleId="aa">
    <w:name w:val="Hyperlink"/>
    <w:basedOn w:val="a0"/>
    <w:uiPriority w:val="99"/>
    <w:unhideWhenUsed/>
    <w:rsid w:val="00536A40"/>
    <w:rPr>
      <w:color w:val="0563C1" w:themeColor="hyperlink"/>
      <w:u w:val="single"/>
    </w:rPr>
  </w:style>
  <w:style w:type="character" w:styleId="ab">
    <w:name w:val="Emphasis"/>
    <w:basedOn w:val="a0"/>
    <w:uiPriority w:val="20"/>
    <w:qFormat/>
    <w:rsid w:val="008C60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961013">
      <w:bodyDiv w:val="1"/>
      <w:marLeft w:val="0"/>
      <w:marRight w:val="0"/>
      <w:marTop w:val="0"/>
      <w:marBottom w:val="0"/>
      <w:divBdr>
        <w:top w:val="none" w:sz="0" w:space="0" w:color="auto"/>
        <w:left w:val="none" w:sz="0" w:space="0" w:color="auto"/>
        <w:bottom w:val="none" w:sz="0" w:space="0" w:color="auto"/>
        <w:right w:val="none" w:sz="0" w:space="0" w:color="auto"/>
      </w:divBdr>
      <w:divsChild>
        <w:div w:id="1815366625">
          <w:marLeft w:val="0"/>
          <w:marRight w:val="0"/>
          <w:marTop w:val="0"/>
          <w:marBottom w:val="0"/>
          <w:divBdr>
            <w:top w:val="none" w:sz="0" w:space="0" w:color="auto"/>
            <w:left w:val="none" w:sz="0" w:space="0" w:color="auto"/>
            <w:bottom w:val="none" w:sz="0" w:space="0" w:color="auto"/>
            <w:right w:val="none" w:sz="0" w:space="0" w:color="auto"/>
          </w:divBdr>
          <w:divsChild>
            <w:div w:id="104032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955686">
      <w:bodyDiv w:val="1"/>
      <w:marLeft w:val="0"/>
      <w:marRight w:val="0"/>
      <w:marTop w:val="0"/>
      <w:marBottom w:val="0"/>
      <w:divBdr>
        <w:top w:val="none" w:sz="0" w:space="0" w:color="auto"/>
        <w:left w:val="none" w:sz="0" w:space="0" w:color="auto"/>
        <w:bottom w:val="none" w:sz="0" w:space="0" w:color="auto"/>
        <w:right w:val="none" w:sz="0" w:space="0" w:color="auto"/>
      </w:divBdr>
    </w:div>
    <w:div w:id="1125780106">
      <w:bodyDiv w:val="1"/>
      <w:marLeft w:val="0"/>
      <w:marRight w:val="0"/>
      <w:marTop w:val="0"/>
      <w:marBottom w:val="0"/>
      <w:divBdr>
        <w:top w:val="none" w:sz="0" w:space="0" w:color="auto"/>
        <w:left w:val="none" w:sz="0" w:space="0" w:color="auto"/>
        <w:bottom w:val="none" w:sz="0" w:space="0" w:color="auto"/>
        <w:right w:val="none" w:sz="0" w:space="0" w:color="auto"/>
      </w:divBdr>
      <w:divsChild>
        <w:div w:id="806163414">
          <w:marLeft w:val="0"/>
          <w:marRight w:val="0"/>
          <w:marTop w:val="0"/>
          <w:marBottom w:val="0"/>
          <w:divBdr>
            <w:top w:val="none" w:sz="0" w:space="0" w:color="auto"/>
            <w:left w:val="none" w:sz="0" w:space="0" w:color="auto"/>
            <w:bottom w:val="none" w:sz="0" w:space="0" w:color="auto"/>
            <w:right w:val="none" w:sz="0" w:space="0" w:color="auto"/>
          </w:divBdr>
          <w:divsChild>
            <w:div w:id="1848791817">
              <w:marLeft w:val="0"/>
              <w:marRight w:val="0"/>
              <w:marTop w:val="0"/>
              <w:marBottom w:val="0"/>
              <w:divBdr>
                <w:top w:val="none" w:sz="0" w:space="0" w:color="auto"/>
                <w:left w:val="none" w:sz="0" w:space="0" w:color="auto"/>
                <w:bottom w:val="none" w:sz="0" w:space="0" w:color="auto"/>
                <w:right w:val="none" w:sz="0" w:space="0" w:color="auto"/>
              </w:divBdr>
              <w:divsChild>
                <w:div w:id="1168054797">
                  <w:marLeft w:val="0"/>
                  <w:marRight w:val="0"/>
                  <w:marTop w:val="0"/>
                  <w:marBottom w:val="0"/>
                  <w:divBdr>
                    <w:top w:val="none" w:sz="0" w:space="0" w:color="auto"/>
                    <w:left w:val="none" w:sz="0" w:space="0" w:color="auto"/>
                    <w:bottom w:val="none" w:sz="0" w:space="0" w:color="auto"/>
                    <w:right w:val="none" w:sz="0" w:space="0" w:color="auto"/>
                  </w:divBdr>
                  <w:divsChild>
                    <w:div w:id="846865193">
                      <w:marLeft w:val="0"/>
                      <w:marRight w:val="0"/>
                      <w:marTop w:val="0"/>
                      <w:marBottom w:val="0"/>
                      <w:divBdr>
                        <w:top w:val="none" w:sz="0" w:space="0" w:color="auto"/>
                        <w:left w:val="none" w:sz="0" w:space="0" w:color="auto"/>
                        <w:bottom w:val="none" w:sz="0" w:space="0" w:color="auto"/>
                        <w:right w:val="none" w:sz="0" w:space="0" w:color="auto"/>
                      </w:divBdr>
                    </w:div>
                    <w:div w:id="992368918">
                      <w:marLeft w:val="0"/>
                      <w:marRight w:val="0"/>
                      <w:marTop w:val="0"/>
                      <w:marBottom w:val="0"/>
                      <w:divBdr>
                        <w:top w:val="none" w:sz="0" w:space="0" w:color="auto"/>
                        <w:left w:val="none" w:sz="0" w:space="0" w:color="auto"/>
                        <w:bottom w:val="none" w:sz="0" w:space="0" w:color="auto"/>
                        <w:right w:val="none" w:sz="0" w:space="0" w:color="auto"/>
                      </w:divBdr>
                      <w:divsChild>
                        <w:div w:id="1094399325">
                          <w:marLeft w:val="0"/>
                          <w:marRight w:val="0"/>
                          <w:marTop w:val="0"/>
                          <w:marBottom w:val="0"/>
                          <w:divBdr>
                            <w:top w:val="none" w:sz="0" w:space="0" w:color="auto"/>
                            <w:left w:val="none" w:sz="0" w:space="0" w:color="auto"/>
                            <w:bottom w:val="none" w:sz="0" w:space="0" w:color="auto"/>
                            <w:right w:val="none" w:sz="0" w:space="0" w:color="auto"/>
                          </w:divBdr>
                          <w:divsChild>
                            <w:div w:id="1688484583">
                              <w:marLeft w:val="0"/>
                              <w:marRight w:val="0"/>
                              <w:marTop w:val="0"/>
                              <w:marBottom w:val="0"/>
                              <w:divBdr>
                                <w:top w:val="none" w:sz="0" w:space="0" w:color="auto"/>
                                <w:left w:val="none" w:sz="0" w:space="0" w:color="auto"/>
                                <w:bottom w:val="none" w:sz="0" w:space="0" w:color="auto"/>
                                <w:right w:val="none" w:sz="0" w:space="0" w:color="auto"/>
                              </w:divBdr>
                              <w:divsChild>
                                <w:div w:id="153677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01069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25/9780520310230" TargetMode="External"/><Relationship Id="rId3" Type="http://schemas.openxmlformats.org/officeDocument/2006/relationships/settings" Target="settings.xml"/><Relationship Id="rId7" Type="http://schemas.openxmlformats.org/officeDocument/2006/relationships/hyperlink" Target="https://doi.org/10.1163/15733823-00216p0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edicalhealthhumanities.com/2019/02/08/vesaliuss-paradox-and-the-diachronic-corporeal-experienc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jstor.org/stable/jj.8306005.11" TargetMode="External"/><Relationship Id="rId2" Type="http://schemas.openxmlformats.org/officeDocument/2006/relationships/hyperlink" Target="https://doi.org/10.1163/15733823-00216p04" TargetMode="External"/><Relationship Id="rId1" Type="http://schemas.openxmlformats.org/officeDocument/2006/relationships/hyperlink" Target="http://www.jstor.org/stable/jj.8306005.4." TargetMode="External"/><Relationship Id="rId5" Type="http://schemas.openxmlformats.org/officeDocument/2006/relationships/hyperlink" Target="https://medicalhealthhumanities.com/2019/02/08/vesaliuss-paradox-and-the-diachronic-corporeal-experience/" TargetMode="External"/><Relationship Id="rId4" Type="http://schemas.openxmlformats.org/officeDocument/2006/relationships/hyperlink" Target="https://medicalhealthhumanities.com/2019/02/08/vesaliuss-paradox-and-the-diachronic-corporeal-experienc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7693A6-B8B1-45B0-88E7-EE7C3C2DF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1524</TotalTime>
  <Pages>8</Pages>
  <Words>1989</Words>
  <Characters>11342</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dcterms:created xsi:type="dcterms:W3CDTF">2024-02-09T12:08:00Z</dcterms:created>
  <dcterms:modified xsi:type="dcterms:W3CDTF">2024-02-11T17:47:00Z</dcterms:modified>
</cp:coreProperties>
</file>