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474E91" w14:textId="3E2F96EE" w:rsidR="00C54CC9" w:rsidRDefault="00C54CC9" w:rsidP="00C54CC9">
      <w:pPr>
        <w:spacing w:after="158"/>
        <w:ind w:left="0" w:firstLine="0"/>
        <w:rPr>
          <w:b/>
          <w:bCs/>
          <w:sz w:val="28"/>
          <w:szCs w:val="32"/>
        </w:rPr>
      </w:pPr>
      <w:r>
        <w:rPr>
          <w:b/>
          <w:bCs/>
          <w:sz w:val="28"/>
          <w:szCs w:val="32"/>
        </w:rPr>
        <w:t xml:space="preserve">Topic / </w:t>
      </w:r>
      <w:r>
        <w:rPr>
          <w:b/>
          <w:bCs/>
          <w:sz w:val="28"/>
          <w:szCs w:val="32"/>
          <w:highlight w:val="yellow"/>
        </w:rPr>
        <w:t xml:space="preserve">Option </w:t>
      </w:r>
      <w:r>
        <w:rPr>
          <w:b/>
          <w:bCs/>
          <w:sz w:val="28"/>
          <w:szCs w:val="32"/>
          <w:highlight w:val="yellow"/>
        </w:rPr>
        <w:t>2</w:t>
      </w:r>
      <w:r>
        <w:rPr>
          <w:b/>
          <w:bCs/>
          <w:sz w:val="28"/>
          <w:szCs w:val="32"/>
          <w:highlight w:val="yellow"/>
        </w:rPr>
        <w:t>:</w:t>
      </w:r>
      <w:r>
        <w:rPr>
          <w:b/>
          <w:bCs/>
          <w:sz w:val="28"/>
          <w:szCs w:val="32"/>
        </w:rPr>
        <w:t xml:space="preserve"> </w:t>
      </w:r>
    </w:p>
    <w:p w14:paraId="340AF0FA" w14:textId="77777777" w:rsidR="00C901FB" w:rsidRPr="00F60F90" w:rsidRDefault="005902E8" w:rsidP="00C901FB">
      <w:pPr>
        <w:spacing w:after="160" w:line="259" w:lineRule="auto"/>
        <w:jc w:val="left"/>
        <w:rPr>
          <w:b/>
          <w:bCs/>
          <w:sz w:val="28"/>
          <w:szCs w:val="32"/>
        </w:rPr>
      </w:pPr>
      <w:r w:rsidRPr="00F60F90">
        <w:rPr>
          <w:b/>
          <w:bCs/>
          <w:sz w:val="28"/>
          <w:szCs w:val="32"/>
        </w:rPr>
        <w:t xml:space="preserve">“Technology advances - specifically in the areas of e-Commerce and e-Business have rendered traditional models of organisational structure and theories of management roles obsolete in the light of the changing nature of 21st century corporations.” </w:t>
      </w:r>
    </w:p>
    <w:p w14:paraId="728CB6A7" w14:textId="77777777" w:rsidR="00C901FB" w:rsidRPr="00F60F90" w:rsidRDefault="00C901FB" w:rsidP="00C901FB">
      <w:pPr>
        <w:spacing w:after="160" w:line="259" w:lineRule="auto"/>
        <w:jc w:val="left"/>
        <w:rPr>
          <w:b/>
          <w:bCs/>
          <w:sz w:val="28"/>
          <w:szCs w:val="32"/>
        </w:rPr>
      </w:pPr>
    </w:p>
    <w:p w14:paraId="7A45C3FF" w14:textId="22CB7679" w:rsidR="009B27FE" w:rsidRPr="00F60F90" w:rsidRDefault="005902E8" w:rsidP="00C901FB">
      <w:pPr>
        <w:spacing w:after="160" w:line="259" w:lineRule="auto"/>
        <w:jc w:val="left"/>
        <w:rPr>
          <w:b/>
          <w:bCs/>
          <w:sz w:val="24"/>
        </w:rPr>
      </w:pPr>
      <w:r w:rsidRPr="00F60F90">
        <w:rPr>
          <w:b/>
          <w:bCs/>
          <w:sz w:val="24"/>
        </w:rPr>
        <w:t>Evaluate whether this claim is justified - in relation to a business sector of your choice - and provide evidence for or against it, especially in relation to the management changes it implies</w:t>
      </w:r>
    </w:p>
    <w:p w14:paraId="3D2FFCEB" w14:textId="77777777" w:rsidR="00C901FB" w:rsidRDefault="00C901FB">
      <w:pPr>
        <w:spacing w:after="158" w:line="259" w:lineRule="auto"/>
        <w:ind w:left="0" w:firstLine="0"/>
        <w:jc w:val="left"/>
      </w:pPr>
    </w:p>
    <w:p w14:paraId="5F12EDD1" w14:textId="77777777" w:rsidR="00C901FB" w:rsidRDefault="00C901FB" w:rsidP="003900B5">
      <w:pPr>
        <w:spacing w:after="0" w:line="240" w:lineRule="auto"/>
        <w:ind w:left="-6" w:hanging="11"/>
        <w:jc w:val="left"/>
        <w:rPr>
          <w:b/>
        </w:rPr>
      </w:pPr>
      <w:r>
        <w:rPr>
          <w:b/>
        </w:rPr>
        <w:t xml:space="preserve">Table of Content </w:t>
      </w:r>
    </w:p>
    <w:p w14:paraId="61B5D201" w14:textId="77777777" w:rsidR="00C901FB" w:rsidRDefault="00C901FB" w:rsidP="003900B5">
      <w:pPr>
        <w:spacing w:after="0" w:line="240" w:lineRule="auto"/>
        <w:ind w:left="-6" w:hanging="11"/>
        <w:jc w:val="left"/>
      </w:pPr>
      <w:r>
        <w:t>Introduction</w:t>
      </w:r>
    </w:p>
    <w:p w14:paraId="17464F26" w14:textId="77777777" w:rsidR="00C901FB" w:rsidRDefault="00C901FB" w:rsidP="003900B5">
      <w:pPr>
        <w:spacing w:after="0" w:line="240" w:lineRule="auto"/>
        <w:ind w:left="-6" w:hanging="11"/>
        <w:jc w:val="left"/>
      </w:pPr>
      <w:r>
        <w:t>Background</w:t>
      </w:r>
      <w:r>
        <w:tab/>
      </w:r>
    </w:p>
    <w:p w14:paraId="7F573606" w14:textId="77777777" w:rsidR="00C901FB" w:rsidRDefault="00C901FB" w:rsidP="003900B5">
      <w:pPr>
        <w:spacing w:after="0" w:line="240" w:lineRule="auto"/>
        <w:ind w:left="-6" w:hanging="11"/>
        <w:jc w:val="left"/>
      </w:pPr>
      <w:r>
        <w:t>Purpose of the Study</w:t>
      </w:r>
      <w:r>
        <w:tab/>
      </w:r>
    </w:p>
    <w:p w14:paraId="4FC0807C" w14:textId="77777777" w:rsidR="00C901FB" w:rsidRDefault="00C901FB" w:rsidP="003900B5">
      <w:pPr>
        <w:spacing w:after="0" w:line="240" w:lineRule="auto"/>
        <w:ind w:left="-6" w:hanging="11"/>
        <w:jc w:val="left"/>
      </w:pPr>
    </w:p>
    <w:p w14:paraId="270DFC13" w14:textId="77777777" w:rsidR="00C901FB" w:rsidRDefault="00C901FB" w:rsidP="003900B5">
      <w:pPr>
        <w:spacing w:after="0" w:line="240" w:lineRule="auto"/>
        <w:ind w:left="-6" w:hanging="11"/>
        <w:jc w:val="left"/>
      </w:pPr>
      <w:r>
        <w:t>Literature Review</w:t>
      </w:r>
      <w:r>
        <w:tab/>
      </w:r>
    </w:p>
    <w:p w14:paraId="5E8C3560" w14:textId="77777777" w:rsidR="00C901FB" w:rsidRDefault="00C901FB" w:rsidP="003900B5">
      <w:pPr>
        <w:pStyle w:val="ListParagraph"/>
        <w:numPr>
          <w:ilvl w:val="0"/>
          <w:numId w:val="4"/>
        </w:numPr>
        <w:spacing w:after="0" w:line="240" w:lineRule="auto"/>
        <w:jc w:val="left"/>
      </w:pPr>
      <w:r>
        <w:t>Evolution of Technology in Business</w:t>
      </w:r>
      <w:r>
        <w:tab/>
        <w:t xml:space="preserve"> </w:t>
      </w:r>
    </w:p>
    <w:p w14:paraId="43E880DC" w14:textId="77777777" w:rsidR="00C901FB" w:rsidRDefault="00C901FB" w:rsidP="003900B5">
      <w:pPr>
        <w:pStyle w:val="ListParagraph"/>
        <w:numPr>
          <w:ilvl w:val="0"/>
          <w:numId w:val="4"/>
        </w:numPr>
        <w:spacing w:after="0" w:line="240" w:lineRule="auto"/>
        <w:jc w:val="left"/>
      </w:pPr>
      <w:r>
        <w:t>The Rise of e-Commerce</w:t>
      </w:r>
      <w:r>
        <w:tab/>
      </w:r>
    </w:p>
    <w:p w14:paraId="49A461B8" w14:textId="77777777" w:rsidR="00C901FB" w:rsidRDefault="00C901FB" w:rsidP="003900B5">
      <w:pPr>
        <w:pStyle w:val="ListParagraph"/>
        <w:numPr>
          <w:ilvl w:val="0"/>
          <w:numId w:val="4"/>
        </w:numPr>
        <w:spacing w:after="0" w:line="240" w:lineRule="auto"/>
        <w:jc w:val="left"/>
      </w:pPr>
      <w:r>
        <w:t xml:space="preserve">The </w:t>
      </w:r>
      <w:proofErr w:type="gramStart"/>
      <w:r>
        <w:t>Emergence</w:t>
      </w:r>
      <w:proofErr w:type="gramEnd"/>
      <w:r>
        <w:t xml:space="preserve"> of e-Business</w:t>
      </w:r>
      <w:r>
        <w:tab/>
      </w:r>
    </w:p>
    <w:p w14:paraId="4245BBF7" w14:textId="77777777" w:rsidR="00C901FB" w:rsidRDefault="00C901FB" w:rsidP="003900B5">
      <w:pPr>
        <w:pStyle w:val="ListParagraph"/>
        <w:numPr>
          <w:ilvl w:val="0"/>
          <w:numId w:val="4"/>
        </w:numPr>
        <w:spacing w:after="0" w:line="240" w:lineRule="auto"/>
        <w:jc w:val="left"/>
      </w:pPr>
      <w:r>
        <w:t>Definition and Explanation of Organisational Structure</w:t>
      </w:r>
      <w:r>
        <w:tab/>
      </w:r>
    </w:p>
    <w:p w14:paraId="0848D0B2" w14:textId="77777777" w:rsidR="00C901FB" w:rsidRDefault="00C901FB" w:rsidP="003900B5">
      <w:pPr>
        <w:pStyle w:val="ListParagraph"/>
        <w:numPr>
          <w:ilvl w:val="0"/>
          <w:numId w:val="4"/>
        </w:numPr>
        <w:spacing w:after="0" w:line="240" w:lineRule="auto"/>
        <w:jc w:val="left"/>
      </w:pPr>
      <w:r>
        <w:t>Theories of Management Roles</w:t>
      </w:r>
      <w:r>
        <w:tab/>
      </w:r>
    </w:p>
    <w:p w14:paraId="6C7AE798" w14:textId="77777777" w:rsidR="00C901FB" w:rsidRDefault="00C901FB" w:rsidP="003900B5">
      <w:pPr>
        <w:pStyle w:val="ListParagraph"/>
        <w:numPr>
          <w:ilvl w:val="0"/>
          <w:numId w:val="4"/>
        </w:numPr>
        <w:spacing w:after="0" w:line="240" w:lineRule="auto"/>
        <w:jc w:val="left"/>
      </w:pPr>
      <w:r>
        <w:t>Implications for Traditional Models</w:t>
      </w:r>
      <w:r>
        <w:tab/>
      </w:r>
    </w:p>
    <w:p w14:paraId="4213B57E" w14:textId="77777777" w:rsidR="00C901FB" w:rsidRDefault="00C901FB" w:rsidP="003900B5">
      <w:pPr>
        <w:spacing w:after="0" w:line="240" w:lineRule="auto"/>
        <w:ind w:left="-6" w:hanging="11"/>
        <w:jc w:val="left"/>
      </w:pPr>
    </w:p>
    <w:p w14:paraId="0926859C" w14:textId="77777777" w:rsidR="00C901FB" w:rsidRDefault="00C901FB" w:rsidP="003900B5">
      <w:pPr>
        <w:spacing w:after="0" w:line="240" w:lineRule="auto"/>
        <w:ind w:left="-6" w:hanging="11"/>
        <w:jc w:val="left"/>
      </w:pPr>
      <w:r>
        <w:t xml:space="preserve">Changing Nature of 21st Century Corporations </w:t>
      </w:r>
    </w:p>
    <w:p w14:paraId="25E05531" w14:textId="77777777" w:rsidR="00C901FB" w:rsidRDefault="00C901FB" w:rsidP="003900B5">
      <w:pPr>
        <w:pStyle w:val="ListParagraph"/>
        <w:numPr>
          <w:ilvl w:val="0"/>
          <w:numId w:val="5"/>
        </w:numPr>
        <w:spacing w:after="0" w:line="240" w:lineRule="auto"/>
        <w:jc w:val="left"/>
      </w:pPr>
      <w:r>
        <w:t xml:space="preserve">Increased Connectivity and Globalization </w:t>
      </w:r>
    </w:p>
    <w:p w14:paraId="2A30F006" w14:textId="77777777" w:rsidR="00C901FB" w:rsidRDefault="00C901FB" w:rsidP="003900B5">
      <w:pPr>
        <w:pStyle w:val="ListParagraph"/>
        <w:numPr>
          <w:ilvl w:val="0"/>
          <w:numId w:val="5"/>
        </w:numPr>
        <w:spacing w:after="0" w:line="240" w:lineRule="auto"/>
        <w:jc w:val="left"/>
      </w:pPr>
      <w:r>
        <w:t>Shift towards Digital Transformation</w:t>
      </w:r>
    </w:p>
    <w:p w14:paraId="3274EB00" w14:textId="77777777" w:rsidR="00C901FB" w:rsidRDefault="00C901FB" w:rsidP="003900B5">
      <w:pPr>
        <w:pStyle w:val="ListParagraph"/>
        <w:numPr>
          <w:ilvl w:val="0"/>
          <w:numId w:val="5"/>
        </w:numPr>
        <w:spacing w:after="0" w:line="240" w:lineRule="auto"/>
        <w:jc w:val="left"/>
      </w:pPr>
      <w:r>
        <w:t xml:space="preserve">Importance of Adaptability and Agility </w:t>
      </w:r>
    </w:p>
    <w:p w14:paraId="4A682A27" w14:textId="77777777" w:rsidR="00C901FB" w:rsidRDefault="00C901FB" w:rsidP="003900B5">
      <w:pPr>
        <w:spacing w:after="0" w:line="240" w:lineRule="auto"/>
        <w:ind w:left="-6" w:hanging="11"/>
        <w:jc w:val="left"/>
      </w:pPr>
    </w:p>
    <w:p w14:paraId="1925FB21" w14:textId="77777777" w:rsidR="00C901FB" w:rsidRDefault="00C901FB" w:rsidP="003900B5">
      <w:pPr>
        <w:spacing w:after="0" w:line="240" w:lineRule="auto"/>
        <w:ind w:left="-6" w:hanging="11"/>
        <w:jc w:val="left"/>
      </w:pPr>
      <w:r>
        <w:t xml:space="preserve">Obsolescence of Traditional Organisational Structures </w:t>
      </w:r>
    </w:p>
    <w:p w14:paraId="611FD61C" w14:textId="77777777" w:rsidR="00C901FB" w:rsidRDefault="00C901FB" w:rsidP="003900B5">
      <w:pPr>
        <w:pStyle w:val="ListParagraph"/>
        <w:numPr>
          <w:ilvl w:val="0"/>
          <w:numId w:val="6"/>
        </w:numPr>
        <w:spacing w:after="0" w:line="240" w:lineRule="auto"/>
        <w:jc w:val="left"/>
      </w:pPr>
      <w:r>
        <w:t xml:space="preserve">Hierarchical Structures vs. Flat Organisations </w:t>
      </w:r>
    </w:p>
    <w:p w14:paraId="1D65E80F" w14:textId="77777777" w:rsidR="00C901FB" w:rsidRDefault="00C901FB" w:rsidP="003900B5">
      <w:pPr>
        <w:pStyle w:val="ListParagraph"/>
        <w:numPr>
          <w:ilvl w:val="0"/>
          <w:numId w:val="6"/>
        </w:numPr>
        <w:spacing w:after="0" w:line="240" w:lineRule="auto"/>
        <w:jc w:val="left"/>
      </w:pPr>
      <w:r>
        <w:t xml:space="preserve">Matrix Organisations and Cross-Functional Teams </w:t>
      </w:r>
    </w:p>
    <w:p w14:paraId="698452E6" w14:textId="77777777" w:rsidR="00C901FB" w:rsidRDefault="00C901FB" w:rsidP="003900B5">
      <w:pPr>
        <w:pStyle w:val="ListParagraph"/>
        <w:numPr>
          <w:ilvl w:val="0"/>
          <w:numId w:val="6"/>
        </w:numPr>
        <w:spacing w:after="0" w:line="240" w:lineRule="auto"/>
        <w:jc w:val="left"/>
      </w:pPr>
      <w:r>
        <w:t>Decentralisation and Empowerment</w:t>
      </w:r>
    </w:p>
    <w:p w14:paraId="146D3E63" w14:textId="77777777" w:rsidR="00C901FB" w:rsidRDefault="00C901FB" w:rsidP="003900B5">
      <w:pPr>
        <w:spacing w:after="0" w:line="240" w:lineRule="auto"/>
        <w:ind w:left="-6" w:hanging="11"/>
        <w:jc w:val="left"/>
      </w:pPr>
    </w:p>
    <w:p w14:paraId="3DFF26F8" w14:textId="77777777" w:rsidR="00C901FB" w:rsidRDefault="00C901FB" w:rsidP="003900B5">
      <w:pPr>
        <w:spacing w:after="0" w:line="240" w:lineRule="auto"/>
        <w:ind w:left="-6" w:hanging="11"/>
        <w:jc w:val="left"/>
      </w:pPr>
      <w:r>
        <w:t>Redefining Management Roles</w:t>
      </w:r>
    </w:p>
    <w:p w14:paraId="0086CB1E" w14:textId="77777777" w:rsidR="00C901FB" w:rsidRDefault="00C901FB" w:rsidP="003900B5">
      <w:pPr>
        <w:pStyle w:val="ListParagraph"/>
        <w:numPr>
          <w:ilvl w:val="0"/>
          <w:numId w:val="7"/>
        </w:numPr>
        <w:spacing w:after="0" w:line="240" w:lineRule="auto"/>
        <w:jc w:val="left"/>
      </w:pPr>
      <w:r>
        <w:t>Transformational Leadership</w:t>
      </w:r>
    </w:p>
    <w:p w14:paraId="4E2AFB44" w14:textId="77777777" w:rsidR="00C901FB" w:rsidRDefault="00C901FB" w:rsidP="003900B5">
      <w:pPr>
        <w:pStyle w:val="ListParagraph"/>
        <w:numPr>
          <w:ilvl w:val="0"/>
          <w:numId w:val="7"/>
        </w:numPr>
        <w:spacing w:after="0" w:line="240" w:lineRule="auto"/>
        <w:jc w:val="left"/>
      </w:pPr>
      <w:r>
        <w:t xml:space="preserve">Embracing Technological Literacy </w:t>
      </w:r>
    </w:p>
    <w:p w14:paraId="61F6307A" w14:textId="77777777" w:rsidR="00C901FB" w:rsidRDefault="00C901FB" w:rsidP="003900B5">
      <w:pPr>
        <w:spacing w:after="0" w:line="240" w:lineRule="auto"/>
        <w:ind w:left="-6" w:hanging="11"/>
        <w:jc w:val="left"/>
      </w:pPr>
    </w:p>
    <w:p w14:paraId="3CAE9648" w14:textId="77777777" w:rsidR="00C901FB" w:rsidRDefault="00C901FB" w:rsidP="003900B5">
      <w:pPr>
        <w:spacing w:after="0" w:line="240" w:lineRule="auto"/>
        <w:ind w:left="-6" w:hanging="11"/>
        <w:jc w:val="left"/>
      </w:pPr>
      <w:r>
        <w:t>Challenges and Opportunities</w:t>
      </w:r>
    </w:p>
    <w:p w14:paraId="10C81975" w14:textId="77777777" w:rsidR="00C901FB" w:rsidRDefault="00C901FB" w:rsidP="003900B5">
      <w:pPr>
        <w:pStyle w:val="ListParagraph"/>
        <w:numPr>
          <w:ilvl w:val="0"/>
          <w:numId w:val="8"/>
        </w:numPr>
        <w:spacing w:after="0" w:line="240" w:lineRule="auto"/>
        <w:jc w:val="left"/>
      </w:pPr>
      <w:r>
        <w:t>Overcoming Resistance to Change</w:t>
      </w:r>
    </w:p>
    <w:p w14:paraId="6785540D" w14:textId="77777777" w:rsidR="00C901FB" w:rsidRDefault="00C901FB" w:rsidP="003900B5">
      <w:pPr>
        <w:pStyle w:val="ListParagraph"/>
        <w:numPr>
          <w:ilvl w:val="0"/>
          <w:numId w:val="8"/>
        </w:numPr>
        <w:spacing w:after="0" w:line="240" w:lineRule="auto"/>
        <w:jc w:val="left"/>
      </w:pPr>
      <w:r>
        <w:t>Ensuring Data Security and Privacy</w:t>
      </w:r>
      <w:r>
        <w:tab/>
      </w:r>
    </w:p>
    <w:p w14:paraId="00F6598F" w14:textId="77777777" w:rsidR="00C901FB" w:rsidRDefault="00C901FB" w:rsidP="003900B5">
      <w:pPr>
        <w:pStyle w:val="ListParagraph"/>
        <w:numPr>
          <w:ilvl w:val="0"/>
          <w:numId w:val="8"/>
        </w:numPr>
        <w:spacing w:after="0" w:line="240" w:lineRule="auto"/>
        <w:jc w:val="left"/>
      </w:pPr>
      <w:r>
        <w:t>Leveraging Technology for Competitive Advantage</w:t>
      </w:r>
      <w:r>
        <w:tab/>
      </w:r>
    </w:p>
    <w:p w14:paraId="05D66678" w14:textId="77777777" w:rsidR="00C901FB" w:rsidRDefault="00C901FB" w:rsidP="003900B5">
      <w:pPr>
        <w:spacing w:after="0" w:line="240" w:lineRule="auto"/>
        <w:ind w:left="-6" w:hanging="11"/>
        <w:jc w:val="left"/>
      </w:pPr>
    </w:p>
    <w:p w14:paraId="0D25C0D2" w14:textId="77777777" w:rsidR="00C901FB" w:rsidRDefault="00C901FB" w:rsidP="003900B5">
      <w:pPr>
        <w:spacing w:after="0" w:line="240" w:lineRule="auto"/>
        <w:ind w:left="-6" w:hanging="11"/>
        <w:jc w:val="left"/>
      </w:pPr>
      <w:r>
        <w:t>Conclusion</w:t>
      </w:r>
      <w:r>
        <w:tab/>
      </w:r>
    </w:p>
    <w:p w14:paraId="7C62F23D" w14:textId="77777777" w:rsidR="00C901FB" w:rsidRDefault="00C901FB" w:rsidP="003900B5">
      <w:pPr>
        <w:pStyle w:val="ListParagraph"/>
        <w:numPr>
          <w:ilvl w:val="0"/>
          <w:numId w:val="9"/>
        </w:numPr>
        <w:spacing w:after="0" w:line="240" w:lineRule="auto"/>
        <w:jc w:val="left"/>
      </w:pPr>
      <w:r>
        <w:t>Summary o</w:t>
      </w:r>
      <w:r>
        <w:tab/>
      </w:r>
    </w:p>
    <w:p w14:paraId="06D9E719" w14:textId="77777777" w:rsidR="003900B5" w:rsidRDefault="00C901FB" w:rsidP="003900B5">
      <w:pPr>
        <w:pStyle w:val="ListParagraph"/>
        <w:numPr>
          <w:ilvl w:val="0"/>
          <w:numId w:val="9"/>
        </w:numPr>
        <w:spacing w:after="0" w:line="240" w:lineRule="auto"/>
        <w:jc w:val="left"/>
      </w:pPr>
      <w:r>
        <w:t>Implications for Future Research</w:t>
      </w:r>
    </w:p>
    <w:p w14:paraId="5F8CABCD" w14:textId="77777777" w:rsidR="003900B5" w:rsidRDefault="003900B5" w:rsidP="003900B5">
      <w:pPr>
        <w:spacing w:after="0" w:line="240" w:lineRule="auto"/>
        <w:jc w:val="left"/>
      </w:pPr>
    </w:p>
    <w:p w14:paraId="6B269737" w14:textId="35C4F235" w:rsidR="00C901FB" w:rsidRDefault="003900B5" w:rsidP="003900B5">
      <w:pPr>
        <w:spacing w:after="0" w:line="240" w:lineRule="auto"/>
        <w:jc w:val="left"/>
      </w:pPr>
      <w:r>
        <w:t>References</w:t>
      </w:r>
      <w:r w:rsidR="00C901FB">
        <w:tab/>
      </w:r>
    </w:p>
    <w:p w14:paraId="743A49C8" w14:textId="2EF11A83" w:rsidR="00C901FB" w:rsidRDefault="00C901FB" w:rsidP="003900B5">
      <w:pPr>
        <w:spacing w:after="194" w:line="259" w:lineRule="auto"/>
        <w:ind w:left="0" w:firstLine="53"/>
        <w:jc w:val="left"/>
      </w:pPr>
    </w:p>
    <w:sdt>
      <w:sdtPr>
        <w:id w:val="-559397570"/>
        <w:docPartObj>
          <w:docPartGallery w:val="Table of Contents"/>
        </w:docPartObj>
      </w:sdtPr>
      <w:sdtContent>
        <w:p w14:paraId="7B2D7C35" w14:textId="424E5BA8" w:rsidR="00C901FB" w:rsidRDefault="00C901FB" w:rsidP="00C901FB">
          <w:pPr>
            <w:pStyle w:val="TOC1"/>
            <w:tabs>
              <w:tab w:val="right" w:leader="dot" w:pos="9033"/>
            </w:tabs>
          </w:pPr>
        </w:p>
        <w:p w14:paraId="3C2FEC8E" w14:textId="103B6437" w:rsidR="00C901FB" w:rsidRDefault="00000000" w:rsidP="00C901FB"/>
      </w:sdtContent>
    </w:sdt>
    <w:p w14:paraId="193FF880" w14:textId="77777777" w:rsidR="00C901FB" w:rsidRDefault="00C901FB">
      <w:pPr>
        <w:spacing w:after="158" w:line="259" w:lineRule="auto"/>
        <w:ind w:left="0" w:firstLine="0"/>
        <w:jc w:val="left"/>
      </w:pPr>
    </w:p>
    <w:p w14:paraId="617D151B" w14:textId="77777777" w:rsidR="009B27FE" w:rsidRDefault="00000000">
      <w:pPr>
        <w:spacing w:after="160" w:line="259" w:lineRule="auto"/>
        <w:ind w:left="0" w:firstLine="0"/>
        <w:jc w:val="left"/>
      </w:pPr>
      <w:r>
        <w:t xml:space="preserve"> </w:t>
      </w:r>
    </w:p>
    <w:p w14:paraId="169F963C" w14:textId="77777777" w:rsidR="009B27FE" w:rsidRDefault="00000000">
      <w:pPr>
        <w:spacing w:after="158" w:line="259" w:lineRule="auto"/>
        <w:ind w:left="0" w:firstLine="0"/>
        <w:jc w:val="left"/>
      </w:pPr>
      <w:r>
        <w:t xml:space="preserve"> </w:t>
      </w:r>
    </w:p>
    <w:p w14:paraId="03534515" w14:textId="77777777" w:rsidR="009B27FE" w:rsidRDefault="00000000">
      <w:pPr>
        <w:spacing w:after="160" w:line="259" w:lineRule="auto"/>
        <w:ind w:left="0" w:firstLine="0"/>
        <w:jc w:val="left"/>
      </w:pPr>
      <w:r>
        <w:t xml:space="preserve"> </w:t>
      </w:r>
    </w:p>
    <w:p w14:paraId="2C8DDC78" w14:textId="77777777" w:rsidR="009B27FE" w:rsidRDefault="00000000">
      <w:pPr>
        <w:spacing w:after="158" w:line="259" w:lineRule="auto"/>
        <w:ind w:left="0" w:firstLine="0"/>
        <w:jc w:val="left"/>
      </w:pPr>
      <w:r>
        <w:t xml:space="preserve"> </w:t>
      </w:r>
    </w:p>
    <w:p w14:paraId="594FB705" w14:textId="77777777" w:rsidR="009B27FE" w:rsidRDefault="00000000">
      <w:pPr>
        <w:spacing w:after="158" w:line="259" w:lineRule="auto"/>
        <w:ind w:left="0" w:firstLine="0"/>
        <w:jc w:val="left"/>
      </w:pPr>
      <w:r>
        <w:t xml:space="preserve"> </w:t>
      </w:r>
    </w:p>
    <w:p w14:paraId="622D19F9" w14:textId="77777777" w:rsidR="009B27FE" w:rsidRDefault="00000000">
      <w:pPr>
        <w:spacing w:after="160" w:line="259" w:lineRule="auto"/>
        <w:ind w:left="0" w:firstLine="0"/>
        <w:jc w:val="left"/>
      </w:pPr>
      <w:r>
        <w:t xml:space="preserve"> </w:t>
      </w:r>
    </w:p>
    <w:p w14:paraId="774A5985" w14:textId="77777777" w:rsidR="009B27FE" w:rsidRDefault="00000000">
      <w:pPr>
        <w:spacing w:after="158" w:line="259" w:lineRule="auto"/>
        <w:ind w:left="0" w:firstLine="0"/>
        <w:jc w:val="left"/>
      </w:pPr>
      <w:r>
        <w:t xml:space="preserve"> </w:t>
      </w:r>
    </w:p>
    <w:p w14:paraId="7A592B04" w14:textId="77777777" w:rsidR="009B27FE" w:rsidRDefault="00000000">
      <w:pPr>
        <w:spacing w:after="160" w:line="259" w:lineRule="auto"/>
        <w:ind w:left="0" w:firstLine="0"/>
        <w:jc w:val="left"/>
      </w:pPr>
      <w:r>
        <w:t xml:space="preserve"> </w:t>
      </w:r>
    </w:p>
    <w:p w14:paraId="49D42147" w14:textId="77777777" w:rsidR="009B27FE" w:rsidRDefault="00000000">
      <w:pPr>
        <w:spacing w:after="158" w:line="259" w:lineRule="auto"/>
        <w:ind w:left="0" w:firstLine="0"/>
        <w:jc w:val="left"/>
      </w:pPr>
      <w:r>
        <w:t xml:space="preserve"> </w:t>
      </w:r>
    </w:p>
    <w:p w14:paraId="6A0D7F20" w14:textId="77777777" w:rsidR="009B27FE" w:rsidRDefault="00000000">
      <w:pPr>
        <w:spacing w:after="160" w:line="259" w:lineRule="auto"/>
        <w:ind w:left="0" w:firstLine="0"/>
        <w:jc w:val="left"/>
      </w:pPr>
      <w:r>
        <w:t xml:space="preserve"> </w:t>
      </w:r>
    </w:p>
    <w:p w14:paraId="22D2E2C4" w14:textId="77777777" w:rsidR="009B27FE" w:rsidRDefault="00000000">
      <w:pPr>
        <w:spacing w:after="158" w:line="259" w:lineRule="auto"/>
        <w:ind w:left="0" w:firstLine="0"/>
        <w:jc w:val="left"/>
      </w:pPr>
      <w:r>
        <w:t xml:space="preserve"> </w:t>
      </w:r>
    </w:p>
    <w:p w14:paraId="0F524183" w14:textId="77777777" w:rsidR="009B27FE" w:rsidRDefault="00000000">
      <w:pPr>
        <w:spacing w:after="158" w:line="259" w:lineRule="auto"/>
        <w:ind w:left="0" w:firstLine="0"/>
        <w:jc w:val="left"/>
      </w:pPr>
      <w:r>
        <w:t xml:space="preserve"> </w:t>
      </w:r>
    </w:p>
    <w:p w14:paraId="61A7FCEE" w14:textId="77777777" w:rsidR="009B27FE" w:rsidRDefault="00000000">
      <w:pPr>
        <w:spacing w:after="160" w:line="259" w:lineRule="auto"/>
        <w:ind w:left="0" w:firstLine="0"/>
        <w:jc w:val="left"/>
      </w:pPr>
      <w:r>
        <w:t xml:space="preserve"> </w:t>
      </w:r>
    </w:p>
    <w:p w14:paraId="049F1519" w14:textId="77777777" w:rsidR="009B27FE" w:rsidRDefault="00000000">
      <w:pPr>
        <w:spacing w:after="158" w:line="259" w:lineRule="auto"/>
        <w:ind w:left="0" w:firstLine="0"/>
        <w:jc w:val="left"/>
      </w:pPr>
      <w:r>
        <w:t xml:space="preserve"> </w:t>
      </w:r>
    </w:p>
    <w:p w14:paraId="65F9235E" w14:textId="77777777" w:rsidR="009B27FE" w:rsidRDefault="00000000">
      <w:pPr>
        <w:spacing w:after="160" w:line="259" w:lineRule="auto"/>
        <w:ind w:left="0" w:firstLine="0"/>
        <w:jc w:val="left"/>
      </w:pPr>
      <w:r>
        <w:t xml:space="preserve"> </w:t>
      </w:r>
    </w:p>
    <w:p w14:paraId="21CEAB56" w14:textId="77777777" w:rsidR="009B27FE" w:rsidRDefault="00000000">
      <w:pPr>
        <w:spacing w:after="158" w:line="259" w:lineRule="auto"/>
        <w:ind w:left="0" w:firstLine="0"/>
        <w:jc w:val="left"/>
      </w:pPr>
      <w:r>
        <w:t xml:space="preserve"> </w:t>
      </w:r>
    </w:p>
    <w:p w14:paraId="108FC216" w14:textId="77777777" w:rsidR="009B27FE" w:rsidRDefault="00000000">
      <w:pPr>
        <w:spacing w:after="160" w:line="259" w:lineRule="auto"/>
        <w:ind w:left="0" w:firstLine="0"/>
        <w:jc w:val="left"/>
      </w:pPr>
      <w:r>
        <w:t xml:space="preserve"> </w:t>
      </w:r>
    </w:p>
    <w:p w14:paraId="7615702D" w14:textId="77777777" w:rsidR="009B27FE" w:rsidRDefault="00000000">
      <w:pPr>
        <w:spacing w:after="158" w:line="259" w:lineRule="auto"/>
        <w:ind w:left="0" w:firstLine="0"/>
        <w:jc w:val="left"/>
      </w:pPr>
      <w:r>
        <w:t xml:space="preserve"> </w:t>
      </w:r>
    </w:p>
    <w:p w14:paraId="2F7D524E" w14:textId="77777777" w:rsidR="009B27FE" w:rsidRDefault="00000000">
      <w:pPr>
        <w:spacing w:after="158" w:line="259" w:lineRule="auto"/>
        <w:ind w:left="0" w:firstLine="0"/>
        <w:jc w:val="left"/>
      </w:pPr>
      <w:r>
        <w:t xml:space="preserve"> </w:t>
      </w:r>
    </w:p>
    <w:p w14:paraId="75CB39CC" w14:textId="77777777" w:rsidR="009B27FE" w:rsidRDefault="00000000">
      <w:pPr>
        <w:spacing w:after="160" w:line="259" w:lineRule="auto"/>
        <w:ind w:left="0" w:firstLine="0"/>
        <w:jc w:val="left"/>
      </w:pPr>
      <w:r>
        <w:t xml:space="preserve"> </w:t>
      </w:r>
    </w:p>
    <w:p w14:paraId="1075418C" w14:textId="77777777" w:rsidR="009B27FE" w:rsidRDefault="00000000">
      <w:pPr>
        <w:spacing w:after="0" w:line="259" w:lineRule="auto"/>
        <w:ind w:left="0" w:firstLine="0"/>
        <w:jc w:val="left"/>
      </w:pPr>
      <w:r>
        <w:t xml:space="preserve"> </w:t>
      </w:r>
    </w:p>
    <w:p w14:paraId="093E31CB" w14:textId="77777777" w:rsidR="00D739CD" w:rsidRDefault="00D739CD">
      <w:pPr>
        <w:spacing w:line="259" w:lineRule="auto"/>
        <w:ind w:left="-5"/>
        <w:jc w:val="left"/>
        <w:rPr>
          <w:b/>
        </w:rPr>
      </w:pPr>
    </w:p>
    <w:p w14:paraId="1BA8B4E4" w14:textId="77777777" w:rsidR="00D739CD" w:rsidRDefault="00D739CD">
      <w:pPr>
        <w:spacing w:line="259" w:lineRule="auto"/>
        <w:ind w:left="-5"/>
        <w:jc w:val="left"/>
        <w:rPr>
          <w:b/>
        </w:rPr>
      </w:pPr>
    </w:p>
    <w:p w14:paraId="7D6043D7" w14:textId="3208EE3F" w:rsidR="009B27FE" w:rsidRDefault="00000000">
      <w:pPr>
        <w:spacing w:line="259" w:lineRule="auto"/>
        <w:ind w:left="-5"/>
        <w:jc w:val="left"/>
      </w:pPr>
      <w:r>
        <w:rPr>
          <w:b/>
        </w:rPr>
        <w:t xml:space="preserve">Table of Content </w:t>
      </w:r>
    </w:p>
    <w:p w14:paraId="711780D8" w14:textId="77777777" w:rsidR="009B27FE" w:rsidRDefault="00000000">
      <w:pPr>
        <w:spacing w:after="194" w:line="259" w:lineRule="auto"/>
        <w:ind w:left="0" w:firstLine="0"/>
        <w:jc w:val="left"/>
      </w:pPr>
      <w:r>
        <w:t xml:space="preserve"> </w:t>
      </w:r>
    </w:p>
    <w:sdt>
      <w:sdtPr>
        <w:id w:val="-288444157"/>
        <w:docPartObj>
          <w:docPartGallery w:val="Table of Contents"/>
        </w:docPartObj>
      </w:sdtPr>
      <w:sdtContent>
        <w:p w14:paraId="2DB6D47B" w14:textId="77777777" w:rsidR="009B27FE" w:rsidRDefault="00000000">
          <w:pPr>
            <w:pStyle w:val="TOC1"/>
            <w:tabs>
              <w:tab w:val="right" w:leader="dot" w:pos="9033"/>
            </w:tabs>
          </w:pPr>
          <w:r>
            <w:fldChar w:fldCharType="begin"/>
          </w:r>
          <w:r>
            <w:instrText xml:space="preserve"> TOC \o "1-2" \h \z \u </w:instrText>
          </w:r>
          <w:r>
            <w:fldChar w:fldCharType="separate"/>
          </w:r>
          <w:hyperlink w:anchor="_Toc26577">
            <w:r w:rsidR="009B27FE">
              <w:rPr>
                <w:b/>
              </w:rPr>
              <w:t>1.</w:t>
            </w:r>
            <w:r w:rsidR="009B27FE">
              <w:rPr>
                <w:rFonts w:ascii="Arial" w:eastAsia="Arial" w:hAnsi="Arial" w:cs="Arial"/>
                <w:b/>
              </w:rPr>
              <w:t xml:space="preserve"> </w:t>
            </w:r>
            <w:r w:rsidR="009B27FE">
              <w:rPr>
                <w:b/>
              </w:rPr>
              <w:t>Introduction</w:t>
            </w:r>
            <w:r w:rsidR="009B27FE">
              <w:tab/>
            </w:r>
            <w:r w:rsidR="009B27FE">
              <w:fldChar w:fldCharType="begin"/>
            </w:r>
            <w:r w:rsidR="009B27FE">
              <w:instrText>PAGEREF _Toc26577 \h</w:instrText>
            </w:r>
            <w:r w:rsidR="009B27FE">
              <w:fldChar w:fldCharType="separate"/>
            </w:r>
            <w:r w:rsidR="009B27FE">
              <w:t xml:space="preserve">3 </w:t>
            </w:r>
            <w:r w:rsidR="009B27FE">
              <w:fldChar w:fldCharType="end"/>
            </w:r>
          </w:hyperlink>
        </w:p>
        <w:p w14:paraId="5A024FD1" w14:textId="77777777" w:rsidR="009B27FE" w:rsidRDefault="009B27FE">
          <w:pPr>
            <w:pStyle w:val="TOC2"/>
            <w:tabs>
              <w:tab w:val="right" w:leader="dot" w:pos="9033"/>
            </w:tabs>
          </w:pPr>
          <w:hyperlink w:anchor="_Toc26578">
            <w:r>
              <w:t>1.1.</w:t>
            </w:r>
            <w:r>
              <w:rPr>
                <w:rFonts w:ascii="Arial" w:eastAsia="Arial" w:hAnsi="Arial" w:cs="Arial"/>
              </w:rPr>
              <w:t xml:space="preserve"> </w:t>
            </w:r>
            <w:r>
              <w:t>Background</w:t>
            </w:r>
            <w:r>
              <w:tab/>
            </w:r>
            <w:r>
              <w:fldChar w:fldCharType="begin"/>
            </w:r>
            <w:r>
              <w:instrText>PAGEREF _Toc26578 \h</w:instrText>
            </w:r>
            <w:r>
              <w:fldChar w:fldCharType="separate"/>
            </w:r>
            <w:r>
              <w:t xml:space="preserve">3 </w:t>
            </w:r>
            <w:r>
              <w:fldChar w:fldCharType="end"/>
            </w:r>
          </w:hyperlink>
        </w:p>
        <w:p w14:paraId="25BCFCAA" w14:textId="77777777" w:rsidR="009B27FE" w:rsidRDefault="009B27FE">
          <w:pPr>
            <w:pStyle w:val="TOC2"/>
            <w:tabs>
              <w:tab w:val="right" w:leader="dot" w:pos="9033"/>
            </w:tabs>
          </w:pPr>
          <w:hyperlink w:anchor="_Toc26579">
            <w:r>
              <w:t>1.2.</w:t>
            </w:r>
            <w:r>
              <w:rPr>
                <w:rFonts w:ascii="Arial" w:eastAsia="Arial" w:hAnsi="Arial" w:cs="Arial"/>
              </w:rPr>
              <w:t xml:space="preserve"> </w:t>
            </w:r>
            <w:r>
              <w:t>Purpose of the Study</w:t>
            </w:r>
            <w:r>
              <w:tab/>
            </w:r>
            <w:r>
              <w:fldChar w:fldCharType="begin"/>
            </w:r>
            <w:r>
              <w:instrText>PAGEREF _Toc26579 \h</w:instrText>
            </w:r>
            <w:r>
              <w:fldChar w:fldCharType="separate"/>
            </w:r>
            <w:r>
              <w:t xml:space="preserve">4 </w:t>
            </w:r>
            <w:r>
              <w:fldChar w:fldCharType="end"/>
            </w:r>
          </w:hyperlink>
        </w:p>
        <w:p w14:paraId="5E35C346" w14:textId="77777777" w:rsidR="009B27FE" w:rsidRDefault="009B27FE">
          <w:pPr>
            <w:pStyle w:val="TOC1"/>
            <w:tabs>
              <w:tab w:val="right" w:leader="dot" w:pos="9033"/>
            </w:tabs>
          </w:pPr>
          <w:hyperlink w:anchor="_Toc26580">
            <w:r>
              <w:rPr>
                <w:b/>
              </w:rPr>
              <w:t>2.</w:t>
            </w:r>
            <w:r>
              <w:rPr>
                <w:rFonts w:ascii="Arial" w:eastAsia="Arial" w:hAnsi="Arial" w:cs="Arial"/>
                <w:b/>
              </w:rPr>
              <w:t xml:space="preserve"> </w:t>
            </w:r>
            <w:r>
              <w:rPr>
                <w:b/>
              </w:rPr>
              <w:t>Literature Review</w:t>
            </w:r>
            <w:r>
              <w:tab/>
            </w:r>
            <w:r>
              <w:fldChar w:fldCharType="begin"/>
            </w:r>
            <w:r>
              <w:instrText>PAGEREF _Toc26580 \h</w:instrText>
            </w:r>
            <w:r>
              <w:fldChar w:fldCharType="separate"/>
            </w:r>
            <w:r>
              <w:t xml:space="preserve">4 </w:t>
            </w:r>
            <w:r>
              <w:fldChar w:fldCharType="end"/>
            </w:r>
          </w:hyperlink>
        </w:p>
        <w:p w14:paraId="4F913323" w14:textId="77777777" w:rsidR="009B27FE" w:rsidRDefault="009B27FE">
          <w:pPr>
            <w:pStyle w:val="TOC2"/>
            <w:tabs>
              <w:tab w:val="right" w:leader="dot" w:pos="9033"/>
            </w:tabs>
          </w:pPr>
          <w:hyperlink w:anchor="_Toc26581">
            <w:r>
              <w:t>2.1.</w:t>
            </w:r>
            <w:r>
              <w:rPr>
                <w:rFonts w:ascii="Arial" w:eastAsia="Arial" w:hAnsi="Arial" w:cs="Arial"/>
              </w:rPr>
              <w:t xml:space="preserve"> </w:t>
            </w:r>
            <w:r>
              <w:t>Evolution of Technology in Business</w:t>
            </w:r>
            <w:r>
              <w:tab/>
            </w:r>
            <w:r>
              <w:fldChar w:fldCharType="begin"/>
            </w:r>
            <w:r>
              <w:instrText>PAGEREF _Toc26581 \h</w:instrText>
            </w:r>
            <w:r>
              <w:fldChar w:fldCharType="separate"/>
            </w:r>
            <w:r>
              <w:t xml:space="preserve">4 </w:t>
            </w:r>
            <w:r>
              <w:fldChar w:fldCharType="end"/>
            </w:r>
          </w:hyperlink>
        </w:p>
        <w:p w14:paraId="1063B656" w14:textId="77777777" w:rsidR="009B27FE" w:rsidRDefault="009B27FE">
          <w:pPr>
            <w:pStyle w:val="TOC2"/>
            <w:tabs>
              <w:tab w:val="right" w:leader="dot" w:pos="9033"/>
            </w:tabs>
          </w:pPr>
          <w:hyperlink w:anchor="_Toc26582">
            <w:r>
              <w:t>2.2.</w:t>
            </w:r>
            <w:r>
              <w:rPr>
                <w:rFonts w:ascii="Arial" w:eastAsia="Arial" w:hAnsi="Arial" w:cs="Arial"/>
              </w:rPr>
              <w:t xml:space="preserve"> </w:t>
            </w:r>
            <w:r>
              <w:t>The Rise of e-Commerce</w:t>
            </w:r>
            <w:r>
              <w:tab/>
            </w:r>
            <w:r>
              <w:fldChar w:fldCharType="begin"/>
            </w:r>
            <w:r>
              <w:instrText>PAGEREF _Toc26582 \h</w:instrText>
            </w:r>
            <w:r>
              <w:fldChar w:fldCharType="separate"/>
            </w:r>
            <w:r>
              <w:t xml:space="preserve">5 </w:t>
            </w:r>
            <w:r>
              <w:fldChar w:fldCharType="end"/>
            </w:r>
          </w:hyperlink>
        </w:p>
        <w:p w14:paraId="5C56B4F1" w14:textId="77777777" w:rsidR="009B27FE" w:rsidRDefault="009B27FE">
          <w:pPr>
            <w:pStyle w:val="TOC2"/>
            <w:tabs>
              <w:tab w:val="right" w:leader="dot" w:pos="9033"/>
            </w:tabs>
          </w:pPr>
          <w:hyperlink w:anchor="_Toc26583">
            <w:r>
              <w:t>2.3.</w:t>
            </w:r>
            <w:r>
              <w:rPr>
                <w:rFonts w:ascii="Arial" w:eastAsia="Arial" w:hAnsi="Arial" w:cs="Arial"/>
              </w:rPr>
              <w:t xml:space="preserve"> </w:t>
            </w:r>
            <w:r>
              <w:t>The Emergence of e-Business</w:t>
            </w:r>
            <w:r>
              <w:tab/>
            </w:r>
            <w:r>
              <w:fldChar w:fldCharType="begin"/>
            </w:r>
            <w:r>
              <w:instrText>PAGEREF _Toc26583 \h</w:instrText>
            </w:r>
            <w:r>
              <w:fldChar w:fldCharType="separate"/>
            </w:r>
            <w:r>
              <w:t xml:space="preserve">5 </w:t>
            </w:r>
            <w:r>
              <w:fldChar w:fldCharType="end"/>
            </w:r>
          </w:hyperlink>
        </w:p>
        <w:p w14:paraId="05686822" w14:textId="77777777" w:rsidR="009B27FE" w:rsidRDefault="009B27FE">
          <w:pPr>
            <w:pStyle w:val="TOC2"/>
            <w:tabs>
              <w:tab w:val="right" w:leader="dot" w:pos="9033"/>
            </w:tabs>
          </w:pPr>
          <w:hyperlink w:anchor="_Toc26584">
            <w:r>
              <w:t>2.4.</w:t>
            </w:r>
            <w:r>
              <w:rPr>
                <w:rFonts w:ascii="Arial" w:eastAsia="Arial" w:hAnsi="Arial" w:cs="Arial"/>
              </w:rPr>
              <w:t xml:space="preserve"> </w:t>
            </w:r>
            <w:r>
              <w:t>Definition and Explanation of Organisational Structure</w:t>
            </w:r>
            <w:r>
              <w:tab/>
            </w:r>
            <w:r>
              <w:fldChar w:fldCharType="begin"/>
            </w:r>
            <w:r>
              <w:instrText>PAGEREF _Toc26584 \h</w:instrText>
            </w:r>
            <w:r>
              <w:fldChar w:fldCharType="separate"/>
            </w:r>
            <w:r>
              <w:t xml:space="preserve">6 </w:t>
            </w:r>
            <w:r>
              <w:fldChar w:fldCharType="end"/>
            </w:r>
          </w:hyperlink>
        </w:p>
        <w:p w14:paraId="116F8705" w14:textId="77777777" w:rsidR="009B27FE" w:rsidRDefault="009B27FE">
          <w:pPr>
            <w:pStyle w:val="TOC2"/>
            <w:tabs>
              <w:tab w:val="right" w:leader="dot" w:pos="9033"/>
            </w:tabs>
          </w:pPr>
          <w:hyperlink w:anchor="_Toc26585">
            <w:r>
              <w:t>2.5.</w:t>
            </w:r>
            <w:r>
              <w:rPr>
                <w:rFonts w:ascii="Arial" w:eastAsia="Arial" w:hAnsi="Arial" w:cs="Arial"/>
              </w:rPr>
              <w:t xml:space="preserve"> </w:t>
            </w:r>
            <w:r>
              <w:t>Theories of Management Roles</w:t>
            </w:r>
            <w:r>
              <w:tab/>
            </w:r>
            <w:r>
              <w:fldChar w:fldCharType="begin"/>
            </w:r>
            <w:r>
              <w:instrText>PAGEREF _Toc26585 \h</w:instrText>
            </w:r>
            <w:r>
              <w:fldChar w:fldCharType="separate"/>
            </w:r>
            <w:r>
              <w:t xml:space="preserve">7 </w:t>
            </w:r>
            <w:r>
              <w:fldChar w:fldCharType="end"/>
            </w:r>
          </w:hyperlink>
        </w:p>
        <w:p w14:paraId="7E9B73CC" w14:textId="77777777" w:rsidR="009B27FE" w:rsidRDefault="009B27FE">
          <w:pPr>
            <w:pStyle w:val="TOC2"/>
            <w:tabs>
              <w:tab w:val="right" w:leader="dot" w:pos="9033"/>
            </w:tabs>
          </w:pPr>
          <w:hyperlink w:anchor="_Toc26586">
            <w:r>
              <w:t>2.6.</w:t>
            </w:r>
            <w:r>
              <w:rPr>
                <w:rFonts w:ascii="Arial" w:eastAsia="Arial" w:hAnsi="Arial" w:cs="Arial"/>
              </w:rPr>
              <w:t xml:space="preserve"> </w:t>
            </w:r>
            <w:r>
              <w:t>Implications for Traditional Models</w:t>
            </w:r>
            <w:r>
              <w:tab/>
            </w:r>
            <w:r>
              <w:fldChar w:fldCharType="begin"/>
            </w:r>
            <w:r>
              <w:instrText>PAGEREF _Toc26586 \h</w:instrText>
            </w:r>
            <w:r>
              <w:fldChar w:fldCharType="separate"/>
            </w:r>
            <w:r>
              <w:t xml:space="preserve">7 </w:t>
            </w:r>
            <w:r>
              <w:fldChar w:fldCharType="end"/>
            </w:r>
          </w:hyperlink>
        </w:p>
        <w:p w14:paraId="2CB66706" w14:textId="77777777" w:rsidR="009B27FE" w:rsidRDefault="009B27FE">
          <w:pPr>
            <w:pStyle w:val="TOC1"/>
            <w:tabs>
              <w:tab w:val="right" w:leader="dot" w:pos="9033"/>
            </w:tabs>
          </w:pPr>
          <w:hyperlink w:anchor="_Toc26587">
            <w:r>
              <w:rPr>
                <w:b/>
              </w:rPr>
              <w:t>3.</w:t>
            </w:r>
            <w:r>
              <w:rPr>
                <w:rFonts w:ascii="Arial" w:eastAsia="Arial" w:hAnsi="Arial" w:cs="Arial"/>
                <w:b/>
              </w:rPr>
              <w:t xml:space="preserve"> </w:t>
            </w:r>
            <w:r>
              <w:rPr>
                <w:b/>
              </w:rPr>
              <w:t>Changing Nature of 21st Century Corporations</w:t>
            </w:r>
            <w:r>
              <w:tab/>
            </w:r>
            <w:r>
              <w:fldChar w:fldCharType="begin"/>
            </w:r>
            <w:r>
              <w:instrText>PAGEREF _Toc26587 \h</w:instrText>
            </w:r>
            <w:r>
              <w:fldChar w:fldCharType="separate"/>
            </w:r>
            <w:r>
              <w:t xml:space="preserve">8 </w:t>
            </w:r>
            <w:r>
              <w:fldChar w:fldCharType="end"/>
            </w:r>
          </w:hyperlink>
        </w:p>
        <w:p w14:paraId="6C9B2C37" w14:textId="77777777" w:rsidR="009B27FE" w:rsidRDefault="009B27FE">
          <w:pPr>
            <w:pStyle w:val="TOC2"/>
            <w:tabs>
              <w:tab w:val="right" w:leader="dot" w:pos="9033"/>
            </w:tabs>
          </w:pPr>
          <w:hyperlink w:anchor="_Toc26588">
            <w:r>
              <w:t>3.1.</w:t>
            </w:r>
            <w:r>
              <w:rPr>
                <w:rFonts w:ascii="Arial" w:eastAsia="Arial" w:hAnsi="Arial" w:cs="Arial"/>
              </w:rPr>
              <w:t xml:space="preserve"> </w:t>
            </w:r>
            <w:r>
              <w:t>Increased Connectivity and Globalization</w:t>
            </w:r>
            <w:r>
              <w:tab/>
            </w:r>
            <w:r>
              <w:fldChar w:fldCharType="begin"/>
            </w:r>
            <w:r>
              <w:instrText>PAGEREF _Toc26588 \h</w:instrText>
            </w:r>
            <w:r>
              <w:fldChar w:fldCharType="separate"/>
            </w:r>
            <w:r>
              <w:t xml:space="preserve">8 </w:t>
            </w:r>
            <w:r>
              <w:fldChar w:fldCharType="end"/>
            </w:r>
          </w:hyperlink>
        </w:p>
        <w:p w14:paraId="17FC2E6C" w14:textId="77777777" w:rsidR="009B27FE" w:rsidRDefault="009B27FE">
          <w:pPr>
            <w:pStyle w:val="TOC2"/>
            <w:tabs>
              <w:tab w:val="right" w:leader="dot" w:pos="9033"/>
            </w:tabs>
          </w:pPr>
          <w:hyperlink w:anchor="_Toc26589">
            <w:r>
              <w:t>3.2.</w:t>
            </w:r>
            <w:r>
              <w:rPr>
                <w:rFonts w:ascii="Arial" w:eastAsia="Arial" w:hAnsi="Arial" w:cs="Arial"/>
              </w:rPr>
              <w:t xml:space="preserve"> </w:t>
            </w:r>
            <w:r>
              <w:t>Shift towards Digital Transformation</w:t>
            </w:r>
            <w:r>
              <w:tab/>
            </w:r>
            <w:r>
              <w:fldChar w:fldCharType="begin"/>
            </w:r>
            <w:r>
              <w:instrText>PAGEREF _Toc26589 \h</w:instrText>
            </w:r>
            <w:r>
              <w:fldChar w:fldCharType="separate"/>
            </w:r>
            <w:r>
              <w:t xml:space="preserve">9 </w:t>
            </w:r>
            <w:r>
              <w:fldChar w:fldCharType="end"/>
            </w:r>
          </w:hyperlink>
        </w:p>
        <w:p w14:paraId="408DA333" w14:textId="77777777" w:rsidR="009B27FE" w:rsidRDefault="009B27FE">
          <w:pPr>
            <w:pStyle w:val="TOC2"/>
            <w:tabs>
              <w:tab w:val="right" w:leader="dot" w:pos="9033"/>
            </w:tabs>
          </w:pPr>
          <w:hyperlink w:anchor="_Toc26590">
            <w:r>
              <w:t>3.3.</w:t>
            </w:r>
            <w:r>
              <w:rPr>
                <w:rFonts w:ascii="Arial" w:eastAsia="Arial" w:hAnsi="Arial" w:cs="Arial"/>
              </w:rPr>
              <w:t xml:space="preserve"> </w:t>
            </w:r>
            <w:r>
              <w:t>Importance of Adaptability and Agility</w:t>
            </w:r>
            <w:r>
              <w:tab/>
            </w:r>
            <w:r>
              <w:fldChar w:fldCharType="begin"/>
            </w:r>
            <w:r>
              <w:instrText>PAGEREF _Toc26590 \h</w:instrText>
            </w:r>
            <w:r>
              <w:fldChar w:fldCharType="separate"/>
            </w:r>
            <w:r>
              <w:t xml:space="preserve">9 </w:t>
            </w:r>
            <w:r>
              <w:fldChar w:fldCharType="end"/>
            </w:r>
          </w:hyperlink>
        </w:p>
        <w:p w14:paraId="14BABDB0" w14:textId="77777777" w:rsidR="009B27FE" w:rsidRDefault="009B27FE">
          <w:pPr>
            <w:pStyle w:val="TOC1"/>
            <w:tabs>
              <w:tab w:val="right" w:leader="dot" w:pos="9033"/>
            </w:tabs>
          </w:pPr>
          <w:hyperlink w:anchor="_Toc26591">
            <w:r>
              <w:rPr>
                <w:b/>
              </w:rPr>
              <w:t>4.</w:t>
            </w:r>
            <w:r>
              <w:rPr>
                <w:rFonts w:ascii="Arial" w:eastAsia="Arial" w:hAnsi="Arial" w:cs="Arial"/>
                <w:b/>
              </w:rPr>
              <w:t xml:space="preserve"> </w:t>
            </w:r>
            <w:r>
              <w:rPr>
                <w:b/>
              </w:rPr>
              <w:t>Obsolescence of Traditional Organisational Structures</w:t>
            </w:r>
            <w:r>
              <w:tab/>
            </w:r>
            <w:r>
              <w:fldChar w:fldCharType="begin"/>
            </w:r>
            <w:r>
              <w:instrText>PAGEREF _Toc26591 \h</w:instrText>
            </w:r>
            <w:r>
              <w:fldChar w:fldCharType="separate"/>
            </w:r>
            <w:r>
              <w:t xml:space="preserve">10 </w:t>
            </w:r>
            <w:r>
              <w:fldChar w:fldCharType="end"/>
            </w:r>
          </w:hyperlink>
        </w:p>
        <w:p w14:paraId="5B0BBA77" w14:textId="77777777" w:rsidR="009B27FE" w:rsidRDefault="009B27FE">
          <w:pPr>
            <w:pStyle w:val="TOC2"/>
            <w:tabs>
              <w:tab w:val="right" w:leader="dot" w:pos="9033"/>
            </w:tabs>
          </w:pPr>
          <w:hyperlink w:anchor="_Toc26592">
            <w:r>
              <w:t>4.1.</w:t>
            </w:r>
            <w:r>
              <w:rPr>
                <w:rFonts w:ascii="Arial" w:eastAsia="Arial" w:hAnsi="Arial" w:cs="Arial"/>
              </w:rPr>
              <w:t xml:space="preserve"> </w:t>
            </w:r>
            <w:r>
              <w:t>Hierarchical Structures vs. Flat Organisations</w:t>
            </w:r>
            <w:r>
              <w:tab/>
            </w:r>
            <w:r>
              <w:fldChar w:fldCharType="begin"/>
            </w:r>
            <w:r>
              <w:instrText>PAGEREF _Toc26592 \h</w:instrText>
            </w:r>
            <w:r>
              <w:fldChar w:fldCharType="separate"/>
            </w:r>
            <w:r>
              <w:t xml:space="preserve">11 </w:t>
            </w:r>
            <w:r>
              <w:fldChar w:fldCharType="end"/>
            </w:r>
          </w:hyperlink>
        </w:p>
        <w:p w14:paraId="6BFD438A" w14:textId="77777777" w:rsidR="009B27FE" w:rsidRDefault="009B27FE">
          <w:pPr>
            <w:pStyle w:val="TOC2"/>
            <w:tabs>
              <w:tab w:val="right" w:leader="dot" w:pos="9033"/>
            </w:tabs>
          </w:pPr>
          <w:hyperlink w:anchor="_Toc26593">
            <w:r>
              <w:t>4.2.</w:t>
            </w:r>
            <w:r>
              <w:rPr>
                <w:rFonts w:ascii="Arial" w:eastAsia="Arial" w:hAnsi="Arial" w:cs="Arial"/>
              </w:rPr>
              <w:t xml:space="preserve"> </w:t>
            </w:r>
            <w:r>
              <w:t>Matrix Organisations and Cross-Functional Teams</w:t>
            </w:r>
            <w:r>
              <w:tab/>
            </w:r>
            <w:r>
              <w:fldChar w:fldCharType="begin"/>
            </w:r>
            <w:r>
              <w:instrText>PAGEREF _Toc26593 \h</w:instrText>
            </w:r>
            <w:r>
              <w:fldChar w:fldCharType="separate"/>
            </w:r>
            <w:r>
              <w:t xml:space="preserve">11 </w:t>
            </w:r>
            <w:r>
              <w:fldChar w:fldCharType="end"/>
            </w:r>
          </w:hyperlink>
        </w:p>
        <w:p w14:paraId="6E14FCF1" w14:textId="77777777" w:rsidR="009B27FE" w:rsidRDefault="009B27FE">
          <w:pPr>
            <w:pStyle w:val="TOC2"/>
            <w:tabs>
              <w:tab w:val="right" w:leader="dot" w:pos="9033"/>
            </w:tabs>
          </w:pPr>
          <w:hyperlink w:anchor="_Toc26594">
            <w:r>
              <w:t>4.3.</w:t>
            </w:r>
            <w:r>
              <w:rPr>
                <w:rFonts w:ascii="Arial" w:eastAsia="Arial" w:hAnsi="Arial" w:cs="Arial"/>
              </w:rPr>
              <w:t xml:space="preserve"> </w:t>
            </w:r>
            <w:r>
              <w:t>Decentralisation and Empowerment</w:t>
            </w:r>
            <w:r>
              <w:tab/>
            </w:r>
            <w:r>
              <w:fldChar w:fldCharType="begin"/>
            </w:r>
            <w:r>
              <w:instrText>PAGEREF _Toc26594 \h</w:instrText>
            </w:r>
            <w:r>
              <w:fldChar w:fldCharType="separate"/>
            </w:r>
            <w:r>
              <w:t xml:space="preserve">12 </w:t>
            </w:r>
            <w:r>
              <w:fldChar w:fldCharType="end"/>
            </w:r>
          </w:hyperlink>
        </w:p>
        <w:p w14:paraId="36389479" w14:textId="77777777" w:rsidR="009B27FE" w:rsidRDefault="009B27FE">
          <w:pPr>
            <w:pStyle w:val="TOC1"/>
            <w:tabs>
              <w:tab w:val="right" w:leader="dot" w:pos="9033"/>
            </w:tabs>
          </w:pPr>
          <w:hyperlink w:anchor="_Toc26595">
            <w:r>
              <w:rPr>
                <w:b/>
              </w:rPr>
              <w:t>5.</w:t>
            </w:r>
            <w:r>
              <w:rPr>
                <w:rFonts w:ascii="Arial" w:eastAsia="Arial" w:hAnsi="Arial" w:cs="Arial"/>
                <w:b/>
              </w:rPr>
              <w:t xml:space="preserve"> </w:t>
            </w:r>
            <w:r>
              <w:rPr>
                <w:b/>
              </w:rPr>
              <w:t>Redefining Management Roles</w:t>
            </w:r>
            <w:r>
              <w:tab/>
            </w:r>
            <w:r>
              <w:fldChar w:fldCharType="begin"/>
            </w:r>
            <w:r>
              <w:instrText>PAGEREF _Toc26595 \h</w:instrText>
            </w:r>
            <w:r>
              <w:fldChar w:fldCharType="separate"/>
            </w:r>
            <w:r>
              <w:t xml:space="preserve">12 </w:t>
            </w:r>
            <w:r>
              <w:fldChar w:fldCharType="end"/>
            </w:r>
          </w:hyperlink>
        </w:p>
        <w:p w14:paraId="33A4C797" w14:textId="77777777" w:rsidR="009B27FE" w:rsidRDefault="009B27FE">
          <w:pPr>
            <w:pStyle w:val="TOC2"/>
            <w:tabs>
              <w:tab w:val="right" w:leader="dot" w:pos="9033"/>
            </w:tabs>
          </w:pPr>
          <w:hyperlink w:anchor="_Toc26596">
            <w:r>
              <w:t>5.1.</w:t>
            </w:r>
            <w:r>
              <w:rPr>
                <w:rFonts w:ascii="Arial" w:eastAsia="Arial" w:hAnsi="Arial" w:cs="Arial"/>
              </w:rPr>
              <w:t xml:space="preserve"> </w:t>
            </w:r>
            <w:r>
              <w:t>Transformational Leadership</w:t>
            </w:r>
            <w:r>
              <w:tab/>
            </w:r>
            <w:r>
              <w:fldChar w:fldCharType="begin"/>
            </w:r>
            <w:r>
              <w:instrText>PAGEREF _Toc26596 \h</w:instrText>
            </w:r>
            <w:r>
              <w:fldChar w:fldCharType="separate"/>
            </w:r>
            <w:r>
              <w:t xml:space="preserve">12 </w:t>
            </w:r>
            <w:r>
              <w:fldChar w:fldCharType="end"/>
            </w:r>
          </w:hyperlink>
        </w:p>
        <w:p w14:paraId="5389B955" w14:textId="77777777" w:rsidR="009B27FE" w:rsidRDefault="009B27FE">
          <w:pPr>
            <w:pStyle w:val="TOC2"/>
            <w:tabs>
              <w:tab w:val="right" w:leader="dot" w:pos="9033"/>
            </w:tabs>
          </w:pPr>
          <w:hyperlink w:anchor="_Toc26597">
            <w:r>
              <w:t>5.2.</w:t>
            </w:r>
            <w:r>
              <w:rPr>
                <w:rFonts w:ascii="Arial" w:eastAsia="Arial" w:hAnsi="Arial" w:cs="Arial"/>
              </w:rPr>
              <w:t xml:space="preserve"> </w:t>
            </w:r>
            <w:r>
              <w:t>Embracing Technological Literacy</w:t>
            </w:r>
            <w:r>
              <w:tab/>
            </w:r>
            <w:r>
              <w:fldChar w:fldCharType="begin"/>
            </w:r>
            <w:r>
              <w:instrText>PAGEREF _Toc26597 \h</w:instrText>
            </w:r>
            <w:r>
              <w:fldChar w:fldCharType="separate"/>
            </w:r>
            <w:r>
              <w:t xml:space="preserve">13 </w:t>
            </w:r>
            <w:r>
              <w:fldChar w:fldCharType="end"/>
            </w:r>
          </w:hyperlink>
        </w:p>
        <w:p w14:paraId="6597C4AC" w14:textId="77777777" w:rsidR="009B27FE" w:rsidRDefault="009B27FE">
          <w:pPr>
            <w:pStyle w:val="TOC1"/>
            <w:tabs>
              <w:tab w:val="right" w:leader="dot" w:pos="9033"/>
            </w:tabs>
          </w:pPr>
          <w:hyperlink w:anchor="_Toc26598">
            <w:r>
              <w:rPr>
                <w:b/>
              </w:rPr>
              <w:t>6.</w:t>
            </w:r>
            <w:r>
              <w:rPr>
                <w:rFonts w:ascii="Arial" w:eastAsia="Arial" w:hAnsi="Arial" w:cs="Arial"/>
                <w:b/>
              </w:rPr>
              <w:t xml:space="preserve"> </w:t>
            </w:r>
            <w:r>
              <w:rPr>
                <w:b/>
              </w:rPr>
              <w:t>Challenges and Opportunities</w:t>
            </w:r>
            <w:r>
              <w:tab/>
            </w:r>
            <w:r>
              <w:fldChar w:fldCharType="begin"/>
            </w:r>
            <w:r>
              <w:instrText>PAGEREF _Toc26598 \h</w:instrText>
            </w:r>
            <w:r>
              <w:fldChar w:fldCharType="separate"/>
            </w:r>
            <w:r>
              <w:t xml:space="preserve">14 </w:t>
            </w:r>
            <w:r>
              <w:fldChar w:fldCharType="end"/>
            </w:r>
          </w:hyperlink>
        </w:p>
        <w:p w14:paraId="0A60EFAD" w14:textId="77777777" w:rsidR="009B27FE" w:rsidRDefault="009B27FE">
          <w:pPr>
            <w:pStyle w:val="TOC2"/>
            <w:tabs>
              <w:tab w:val="right" w:leader="dot" w:pos="9033"/>
            </w:tabs>
          </w:pPr>
          <w:hyperlink w:anchor="_Toc26599">
            <w:r>
              <w:t>6.1.</w:t>
            </w:r>
            <w:r>
              <w:rPr>
                <w:rFonts w:ascii="Arial" w:eastAsia="Arial" w:hAnsi="Arial" w:cs="Arial"/>
              </w:rPr>
              <w:t xml:space="preserve"> </w:t>
            </w:r>
            <w:r>
              <w:t>Overcoming Resistance to Change</w:t>
            </w:r>
            <w:r>
              <w:tab/>
            </w:r>
            <w:r>
              <w:fldChar w:fldCharType="begin"/>
            </w:r>
            <w:r>
              <w:instrText>PAGEREF _Toc26599 \h</w:instrText>
            </w:r>
            <w:r>
              <w:fldChar w:fldCharType="separate"/>
            </w:r>
            <w:r>
              <w:t xml:space="preserve">14 </w:t>
            </w:r>
            <w:r>
              <w:fldChar w:fldCharType="end"/>
            </w:r>
          </w:hyperlink>
        </w:p>
        <w:p w14:paraId="43D7769F" w14:textId="77777777" w:rsidR="009B27FE" w:rsidRDefault="009B27FE">
          <w:pPr>
            <w:pStyle w:val="TOC2"/>
            <w:tabs>
              <w:tab w:val="right" w:leader="dot" w:pos="9033"/>
            </w:tabs>
          </w:pPr>
          <w:hyperlink w:anchor="_Toc26600">
            <w:r>
              <w:t>6.2.</w:t>
            </w:r>
            <w:r>
              <w:rPr>
                <w:rFonts w:ascii="Arial" w:eastAsia="Arial" w:hAnsi="Arial" w:cs="Arial"/>
              </w:rPr>
              <w:t xml:space="preserve"> </w:t>
            </w:r>
            <w:r>
              <w:t>Ensuring Data Security and Privacy</w:t>
            </w:r>
            <w:r>
              <w:tab/>
            </w:r>
            <w:r>
              <w:fldChar w:fldCharType="begin"/>
            </w:r>
            <w:r>
              <w:instrText>PAGEREF _Toc26600 \h</w:instrText>
            </w:r>
            <w:r>
              <w:fldChar w:fldCharType="separate"/>
            </w:r>
            <w:r>
              <w:t xml:space="preserve">15 </w:t>
            </w:r>
            <w:r>
              <w:fldChar w:fldCharType="end"/>
            </w:r>
          </w:hyperlink>
        </w:p>
        <w:p w14:paraId="3BEE8322" w14:textId="77777777" w:rsidR="009B27FE" w:rsidRDefault="009B27FE">
          <w:pPr>
            <w:pStyle w:val="TOC2"/>
            <w:tabs>
              <w:tab w:val="right" w:leader="dot" w:pos="9033"/>
            </w:tabs>
          </w:pPr>
          <w:hyperlink w:anchor="_Toc26601">
            <w:r>
              <w:t>6.3.</w:t>
            </w:r>
            <w:r>
              <w:rPr>
                <w:rFonts w:ascii="Arial" w:eastAsia="Arial" w:hAnsi="Arial" w:cs="Arial"/>
              </w:rPr>
              <w:t xml:space="preserve"> </w:t>
            </w:r>
            <w:r>
              <w:t>Leveraging Technology for Competitive Advantage</w:t>
            </w:r>
            <w:r>
              <w:tab/>
            </w:r>
            <w:r>
              <w:fldChar w:fldCharType="begin"/>
            </w:r>
            <w:r>
              <w:instrText>PAGEREF _Toc26601 \h</w:instrText>
            </w:r>
            <w:r>
              <w:fldChar w:fldCharType="separate"/>
            </w:r>
            <w:r>
              <w:t xml:space="preserve">15 </w:t>
            </w:r>
            <w:r>
              <w:fldChar w:fldCharType="end"/>
            </w:r>
          </w:hyperlink>
        </w:p>
        <w:p w14:paraId="4829933B" w14:textId="77777777" w:rsidR="009B27FE" w:rsidRDefault="009B27FE">
          <w:pPr>
            <w:pStyle w:val="TOC1"/>
            <w:tabs>
              <w:tab w:val="right" w:leader="dot" w:pos="9033"/>
            </w:tabs>
          </w:pPr>
          <w:hyperlink w:anchor="_Toc26602">
            <w:r>
              <w:rPr>
                <w:b/>
              </w:rPr>
              <w:t>7.</w:t>
            </w:r>
            <w:r>
              <w:rPr>
                <w:rFonts w:ascii="Arial" w:eastAsia="Arial" w:hAnsi="Arial" w:cs="Arial"/>
                <w:b/>
              </w:rPr>
              <w:t xml:space="preserve"> </w:t>
            </w:r>
            <w:r>
              <w:rPr>
                <w:b/>
              </w:rPr>
              <w:t>Conclusion</w:t>
            </w:r>
            <w:r>
              <w:tab/>
            </w:r>
            <w:r>
              <w:fldChar w:fldCharType="begin"/>
            </w:r>
            <w:r>
              <w:instrText>PAGEREF _Toc26602 \h</w:instrText>
            </w:r>
            <w:r>
              <w:fldChar w:fldCharType="separate"/>
            </w:r>
            <w:r>
              <w:t xml:space="preserve">16 </w:t>
            </w:r>
            <w:r>
              <w:fldChar w:fldCharType="end"/>
            </w:r>
          </w:hyperlink>
        </w:p>
        <w:p w14:paraId="7E021D24" w14:textId="77777777" w:rsidR="009B27FE" w:rsidRDefault="009B27FE">
          <w:pPr>
            <w:pStyle w:val="TOC2"/>
            <w:tabs>
              <w:tab w:val="right" w:leader="dot" w:pos="9033"/>
            </w:tabs>
          </w:pPr>
          <w:hyperlink w:anchor="_Toc26603">
            <w:r>
              <w:t>7.1.</w:t>
            </w:r>
            <w:r>
              <w:rPr>
                <w:rFonts w:ascii="Arial" w:eastAsia="Arial" w:hAnsi="Arial" w:cs="Arial"/>
              </w:rPr>
              <w:t xml:space="preserve"> </w:t>
            </w:r>
            <w:r>
              <w:t>Summary of Findings</w:t>
            </w:r>
            <w:r>
              <w:tab/>
            </w:r>
            <w:r>
              <w:fldChar w:fldCharType="begin"/>
            </w:r>
            <w:r>
              <w:instrText>PAGEREF _Toc26603 \h</w:instrText>
            </w:r>
            <w:r>
              <w:fldChar w:fldCharType="separate"/>
            </w:r>
            <w:r>
              <w:t xml:space="preserve">17 </w:t>
            </w:r>
            <w:r>
              <w:fldChar w:fldCharType="end"/>
            </w:r>
          </w:hyperlink>
        </w:p>
        <w:p w14:paraId="3224DEB2" w14:textId="77777777" w:rsidR="009B27FE" w:rsidRDefault="009B27FE">
          <w:pPr>
            <w:pStyle w:val="TOC2"/>
            <w:tabs>
              <w:tab w:val="right" w:leader="dot" w:pos="9033"/>
            </w:tabs>
          </w:pPr>
          <w:hyperlink w:anchor="_Toc26604">
            <w:r>
              <w:t>7.2.</w:t>
            </w:r>
            <w:r>
              <w:rPr>
                <w:rFonts w:ascii="Arial" w:eastAsia="Arial" w:hAnsi="Arial" w:cs="Arial"/>
              </w:rPr>
              <w:t xml:space="preserve"> </w:t>
            </w:r>
            <w:r>
              <w:t>Implications for Future Research</w:t>
            </w:r>
            <w:r>
              <w:tab/>
            </w:r>
            <w:r>
              <w:fldChar w:fldCharType="begin"/>
            </w:r>
            <w:r>
              <w:instrText>PAGEREF _Toc26604 \h</w:instrText>
            </w:r>
            <w:r>
              <w:fldChar w:fldCharType="separate"/>
            </w:r>
            <w:r>
              <w:t xml:space="preserve">17 </w:t>
            </w:r>
            <w:r>
              <w:fldChar w:fldCharType="end"/>
            </w:r>
          </w:hyperlink>
        </w:p>
        <w:p w14:paraId="4B802CCD" w14:textId="77777777" w:rsidR="009B27FE" w:rsidRDefault="009B27FE">
          <w:pPr>
            <w:pStyle w:val="TOC1"/>
            <w:tabs>
              <w:tab w:val="right" w:leader="dot" w:pos="9033"/>
            </w:tabs>
          </w:pPr>
          <w:hyperlink w:anchor="_Toc26605">
            <w:r>
              <w:rPr>
                <w:b/>
              </w:rPr>
              <w:t>8.</w:t>
            </w:r>
            <w:r>
              <w:rPr>
                <w:rFonts w:ascii="Arial" w:eastAsia="Arial" w:hAnsi="Arial" w:cs="Arial"/>
                <w:b/>
              </w:rPr>
              <w:t xml:space="preserve"> </w:t>
            </w:r>
            <w:r>
              <w:rPr>
                <w:b/>
              </w:rPr>
              <w:t>References</w:t>
            </w:r>
            <w:r>
              <w:tab/>
            </w:r>
            <w:r>
              <w:fldChar w:fldCharType="begin"/>
            </w:r>
            <w:r>
              <w:instrText>PAGEREF _Toc26605 \h</w:instrText>
            </w:r>
            <w:r>
              <w:fldChar w:fldCharType="separate"/>
            </w:r>
            <w:r>
              <w:t xml:space="preserve">19 </w:t>
            </w:r>
            <w:r>
              <w:fldChar w:fldCharType="end"/>
            </w:r>
          </w:hyperlink>
        </w:p>
        <w:p w14:paraId="0F43A205" w14:textId="77777777" w:rsidR="009B27FE" w:rsidRDefault="00000000">
          <w:r>
            <w:fldChar w:fldCharType="end"/>
          </w:r>
        </w:p>
      </w:sdtContent>
    </w:sdt>
    <w:p w14:paraId="30AB62B9" w14:textId="77777777" w:rsidR="009B27FE" w:rsidRDefault="00000000">
      <w:pPr>
        <w:spacing w:after="192" w:line="259" w:lineRule="auto"/>
        <w:ind w:left="0" w:firstLine="0"/>
        <w:jc w:val="left"/>
      </w:pPr>
      <w:r>
        <w:t xml:space="preserve"> </w:t>
      </w:r>
    </w:p>
    <w:p w14:paraId="39F722EE" w14:textId="77777777" w:rsidR="009B27FE" w:rsidRDefault="00000000">
      <w:pPr>
        <w:spacing w:after="194" w:line="259" w:lineRule="auto"/>
        <w:ind w:left="0" w:firstLine="0"/>
        <w:jc w:val="left"/>
      </w:pPr>
      <w:r>
        <w:t xml:space="preserve"> </w:t>
      </w:r>
    </w:p>
    <w:p w14:paraId="5903E87D" w14:textId="77777777" w:rsidR="009B27FE" w:rsidRDefault="00000000">
      <w:pPr>
        <w:spacing w:after="194" w:line="259" w:lineRule="auto"/>
        <w:ind w:left="0" w:firstLine="0"/>
        <w:jc w:val="left"/>
      </w:pPr>
      <w:r>
        <w:t xml:space="preserve"> </w:t>
      </w:r>
    </w:p>
    <w:p w14:paraId="05FAF00F" w14:textId="77777777" w:rsidR="009B27FE" w:rsidRDefault="00000000">
      <w:pPr>
        <w:spacing w:after="194" w:line="259" w:lineRule="auto"/>
        <w:ind w:left="0" w:firstLine="0"/>
        <w:jc w:val="left"/>
      </w:pPr>
      <w:r>
        <w:t xml:space="preserve"> </w:t>
      </w:r>
    </w:p>
    <w:p w14:paraId="06D83177" w14:textId="77777777" w:rsidR="009B27FE" w:rsidRDefault="00000000">
      <w:pPr>
        <w:spacing w:after="192" w:line="259" w:lineRule="auto"/>
        <w:ind w:left="0" w:firstLine="0"/>
        <w:jc w:val="left"/>
      </w:pPr>
      <w:r>
        <w:t xml:space="preserve"> </w:t>
      </w:r>
    </w:p>
    <w:p w14:paraId="2EEE56AF" w14:textId="77777777" w:rsidR="009B27FE" w:rsidRDefault="00000000">
      <w:pPr>
        <w:spacing w:after="192" w:line="259" w:lineRule="auto"/>
        <w:ind w:left="0" w:firstLine="0"/>
        <w:jc w:val="left"/>
      </w:pPr>
      <w:r>
        <w:t xml:space="preserve"> </w:t>
      </w:r>
    </w:p>
    <w:p w14:paraId="088030C0" w14:textId="77777777" w:rsidR="009B27FE" w:rsidRDefault="00000000">
      <w:pPr>
        <w:spacing w:after="194" w:line="259" w:lineRule="auto"/>
        <w:ind w:left="0" w:firstLine="0"/>
        <w:jc w:val="left"/>
      </w:pPr>
      <w:r>
        <w:t xml:space="preserve"> </w:t>
      </w:r>
    </w:p>
    <w:p w14:paraId="38DAD991" w14:textId="77777777" w:rsidR="009B27FE" w:rsidRDefault="00000000">
      <w:pPr>
        <w:pStyle w:val="Heading1"/>
        <w:ind w:left="205" w:hanging="220"/>
      </w:pPr>
      <w:bookmarkStart w:id="0" w:name="_Toc26577"/>
      <w:r>
        <w:t xml:space="preserve">Introduction </w:t>
      </w:r>
      <w:bookmarkEnd w:id="0"/>
    </w:p>
    <w:p w14:paraId="3ED962C6" w14:textId="77777777" w:rsidR="009B27FE" w:rsidRDefault="00000000">
      <w:pPr>
        <w:ind w:left="-5"/>
      </w:pPr>
      <w:r>
        <w:t xml:space="preserve">Advances in technology have reshaped the very core of how organisations function, especially with the rise of e-Commerce and e-Business. These transformations have thrown traditional models and management theories into uncertainty, demanding a re-evaluation to stay relevant in the fast-paced </w:t>
      </w:r>
      <w:r>
        <w:lastRenderedPageBreak/>
        <w:t xml:space="preserve">21st-century landscape (Klein, 2020). This study aims to unravel the intricate web of technological integration in businesses and explore how it's reshaping corporations. As we progress, the </w:t>
      </w:r>
      <w:proofErr w:type="spellStart"/>
      <w:r>
        <w:t>oldfashioned</w:t>
      </w:r>
      <w:proofErr w:type="spellEnd"/>
      <w:r>
        <w:t xml:space="preserve"> ways of structuring organisations are hanging by a thread, and management roles are undergoing a profound overhaul. This study seeks to address these complex challenges head-on, urging organisations to seize the myriad opportunities arising from this tech-driven era. Embracing these changes will pave the way for success in an increasingly digital world. </w:t>
      </w:r>
    </w:p>
    <w:p w14:paraId="34AF0A44" w14:textId="77777777" w:rsidR="009B27FE" w:rsidRDefault="00000000">
      <w:pPr>
        <w:spacing w:after="158" w:line="259" w:lineRule="auto"/>
        <w:ind w:left="0" w:firstLine="0"/>
        <w:jc w:val="left"/>
      </w:pPr>
      <w:r>
        <w:t xml:space="preserve"> </w:t>
      </w:r>
    </w:p>
    <w:p w14:paraId="3A299F5B" w14:textId="77777777" w:rsidR="009B27FE" w:rsidRDefault="00000000">
      <w:pPr>
        <w:pStyle w:val="Heading2"/>
        <w:ind w:left="376" w:hanging="391"/>
      </w:pPr>
      <w:bookmarkStart w:id="1" w:name="_Toc26578"/>
      <w:r>
        <w:t xml:space="preserve">Background </w:t>
      </w:r>
      <w:bookmarkEnd w:id="1"/>
    </w:p>
    <w:p w14:paraId="69D338ED" w14:textId="77777777" w:rsidR="009B27FE" w:rsidRDefault="00000000">
      <w:pPr>
        <w:ind w:left="-5"/>
      </w:pPr>
      <w:r>
        <w:t xml:space="preserve">This study roots itself in the remarkable strides made within the technology sphere, particularly in eCommerce and e-Business. These advancements have completely altered the landscape of business operations and interactions. Past methods of relying solely on traditional organisational structures and management theories are now rendered inadequate due to the vastly different context of the present era. To effectively tackle the challenges and capitalize on the opportunities brought by technology-driven changes, a deep understanding of these advancements' background and their profound impact on organisations is crucial. </w:t>
      </w:r>
    </w:p>
    <w:p w14:paraId="673BD840" w14:textId="77777777" w:rsidR="009B27FE" w:rsidRDefault="00000000">
      <w:pPr>
        <w:ind w:left="-5"/>
      </w:pPr>
      <w:r>
        <w:t xml:space="preserve">Grasping the essence of these technological strides highlights the pressing need for a fresh and inventive outlook on how </w:t>
      </w:r>
      <w:proofErr w:type="gramStart"/>
      <w:r>
        <w:t>organisations</w:t>
      </w:r>
      <w:proofErr w:type="gramEnd"/>
      <w:r>
        <w:t xml:space="preserve"> structure themselves and manage in today's fast-paced world. As technology rapidly progresses, businesses must adapt and seize the advantages offered by the digital age. The ongoing evolution of e-Commerce and e-Business has revolutionized transactional norms, forming a global marketplace that transcends geographical boundaries and time constraints. </w:t>
      </w:r>
    </w:p>
    <w:p w14:paraId="7DE40EA0" w14:textId="77777777" w:rsidR="009B27FE" w:rsidRDefault="00000000">
      <w:pPr>
        <w:ind w:left="-5"/>
      </w:pPr>
      <w:r>
        <w:t xml:space="preserve">These transformative changes have upended traditional business models, leaving them outmoded in the wake of rapid technological innovation (Barnes et al. 2002). Formerly, organisational structures followed hierarchical models with clear-cut divisions of labour and a top-down decision-making process. Yet, these antiquated structures fall short of navigating the fluidity of online transactions and virtual collaborations prevalent today. </w:t>
      </w:r>
    </w:p>
    <w:p w14:paraId="3112083C" w14:textId="77777777" w:rsidR="009B27FE" w:rsidRDefault="00000000">
      <w:pPr>
        <w:ind w:left="-5"/>
      </w:pPr>
      <w:r>
        <w:t xml:space="preserve">The influence of technology goes beyond reshaping organisational frameworks; it permeates every facet of business management. From marketing strategies and customer engagement to supply chain logistics and data analysis, technology-driven changes have left an indelible mark. Businesses that resist adapting to these changes risk </w:t>
      </w:r>
      <w:proofErr w:type="gramStart"/>
      <w:r>
        <w:t>lagging behind</w:t>
      </w:r>
      <w:proofErr w:type="gramEnd"/>
      <w:r>
        <w:t xml:space="preserve"> competitors and overlooking the vast potential offered by the digital landscape. </w:t>
      </w:r>
    </w:p>
    <w:p w14:paraId="1BD2C63B" w14:textId="77777777" w:rsidR="009B27FE" w:rsidRDefault="00000000">
      <w:pPr>
        <w:ind w:left="-5"/>
      </w:pPr>
      <w:r>
        <w:t xml:space="preserve">Comprehending the profound implications of these advancements is critical in navigating the complexities of the modern business world. By acknowledging the transformative force of technology, organisations can harness its potential to propel growth, streamline operational efficiency, and foster innovative solutions. The need for a fresh and inventive approach to organisational structure and management is glaringly evident in the rapid 21st-century pace. </w:t>
      </w:r>
    </w:p>
    <w:p w14:paraId="000B9683" w14:textId="77777777" w:rsidR="009B27FE" w:rsidRDefault="00000000">
      <w:pPr>
        <w:ind w:left="-5"/>
      </w:pPr>
      <w:r>
        <w:t xml:space="preserve">In summary, this study explores the transformative leaps in technology, particularly in e-Commerce and e-Business, reshaping how businesses operate and relate to one another. Understanding the profound impact of these advancements allows organisations to adapt strategies and embrace the possibilities offered by the digital age. Only through a comprehensive grasp of the ever-evolving technological terrain can businesses thrive in today's fast-paced world. </w:t>
      </w:r>
    </w:p>
    <w:p w14:paraId="5799C13B" w14:textId="77777777" w:rsidR="009B27FE" w:rsidRDefault="00000000">
      <w:pPr>
        <w:spacing w:after="160" w:line="259" w:lineRule="auto"/>
        <w:ind w:left="0" w:firstLine="0"/>
        <w:jc w:val="left"/>
      </w:pPr>
      <w:r>
        <w:t xml:space="preserve"> </w:t>
      </w:r>
    </w:p>
    <w:p w14:paraId="4096E3A1" w14:textId="77777777" w:rsidR="009B27FE" w:rsidRDefault="00000000">
      <w:pPr>
        <w:pStyle w:val="Heading2"/>
        <w:ind w:left="376" w:hanging="391"/>
      </w:pPr>
      <w:bookmarkStart w:id="2" w:name="_Toc26579"/>
      <w:r>
        <w:lastRenderedPageBreak/>
        <w:t xml:space="preserve">Purpose of the Study </w:t>
      </w:r>
      <w:bookmarkEnd w:id="2"/>
    </w:p>
    <w:p w14:paraId="77A76DE1" w14:textId="77777777" w:rsidR="009B27FE" w:rsidRDefault="00000000">
      <w:pPr>
        <w:ind w:left="-5"/>
      </w:pPr>
      <w:r>
        <w:t xml:space="preserve">This study aims to deeply explore and thoroughly analyse how technology profoundly influences the structure of organisations and the roles of management in today's fast-paced and ever-evolving 21stcentury business landscape. Through a meticulous examination of technology's journey in the business sphere, the constant shifts within corporations, and the fading relevance of traditional models, our goal is to expertly identify, analyse, and break down the complex challenges and unprecedented opportunities that stem from these transformative changes. Moreover, this groundbreaking study is specifically crafted to redefine and reimagine the essence and fundamental principles of management roles in an innovative and forward-thinking manner, adapting to the relentless advancements in technology. </w:t>
      </w:r>
    </w:p>
    <w:p w14:paraId="6D2F3B22" w14:textId="77777777" w:rsidR="009B27FE" w:rsidRDefault="00000000">
      <w:pPr>
        <w:ind w:left="-5"/>
      </w:pPr>
      <w:r>
        <w:t xml:space="preserve">It is crucial to highlight the utmost importance of several key factors. These factors include but are not limited to, the critical concept of transformational leadership, the indispensable necessity of technological literacy, the transformative potential of collaboration, and the driving force that innovation embodies within modern organisations. By diving deep into these diverse topics, this pioneering research seeks to unearth essential and revolutionary insights. These insights will undoubtedly contribute to a deeper understanding and heightened awareness of the necessary adaptations that organisations must rigorously undergo. These changes are vital not only for survival but also for achieving genuine and robust success amidst the ongoing and exhilarating digital revolution characterizing our contemporary era. </w:t>
      </w:r>
    </w:p>
    <w:p w14:paraId="47FC84DB" w14:textId="77777777" w:rsidR="009B27FE" w:rsidRDefault="00000000">
      <w:pPr>
        <w:spacing w:after="158" w:line="259" w:lineRule="auto"/>
        <w:ind w:left="0" w:firstLine="0"/>
        <w:jc w:val="left"/>
      </w:pPr>
      <w:r>
        <w:t xml:space="preserve"> </w:t>
      </w:r>
    </w:p>
    <w:p w14:paraId="3D81A8FD" w14:textId="77777777" w:rsidR="009B27FE" w:rsidRDefault="00000000">
      <w:pPr>
        <w:pStyle w:val="Heading1"/>
        <w:ind w:left="206" w:hanging="221"/>
      </w:pPr>
      <w:bookmarkStart w:id="3" w:name="_Toc26580"/>
      <w:r>
        <w:t>Literature Review</w:t>
      </w:r>
      <w:r>
        <w:rPr>
          <w:b w:val="0"/>
        </w:rPr>
        <w:t xml:space="preserve"> </w:t>
      </w:r>
      <w:bookmarkEnd w:id="3"/>
    </w:p>
    <w:p w14:paraId="323CCD2D" w14:textId="77777777" w:rsidR="009B27FE" w:rsidRDefault="00000000">
      <w:pPr>
        <w:ind w:left="-5"/>
      </w:pPr>
      <w:r>
        <w:t xml:space="preserve">In recent times, technology has swiftly progressed within the business sphere, causing significant and influential shifts in organisational structures and the roles of management. These constant technological advancements have completely reshaped how businesses function, pushing them toward unprecedented levels of efficiency, productivity, and overall success. The integration of various state-of-the-art technological tools and systems has not only optimized processes but also ushered in a new era of enhanced communication and collaboration among different parts of organisations. </w:t>
      </w:r>
    </w:p>
    <w:p w14:paraId="6197F3F7" w14:textId="77777777" w:rsidR="009B27FE" w:rsidRDefault="00000000">
      <w:pPr>
        <w:spacing w:after="158" w:line="259" w:lineRule="auto"/>
        <w:ind w:left="0" w:firstLine="0"/>
        <w:jc w:val="left"/>
      </w:pPr>
      <w:r>
        <w:t xml:space="preserve"> </w:t>
      </w:r>
    </w:p>
    <w:p w14:paraId="1D77228D" w14:textId="77777777" w:rsidR="009B27FE" w:rsidRDefault="00000000">
      <w:pPr>
        <w:pStyle w:val="Heading2"/>
        <w:ind w:left="376" w:hanging="391"/>
      </w:pPr>
      <w:bookmarkStart w:id="4" w:name="_Toc26581"/>
      <w:r>
        <w:t xml:space="preserve">Evolution of Technology in Business </w:t>
      </w:r>
      <w:bookmarkEnd w:id="4"/>
    </w:p>
    <w:p w14:paraId="7E752A33" w14:textId="77777777" w:rsidR="009B27FE" w:rsidRDefault="00000000">
      <w:pPr>
        <w:ind w:left="-5"/>
      </w:pPr>
      <w:r>
        <w:t xml:space="preserve">This significant technological leap has given rise to e-commerce and e-business, fundamentally altering the traditional business landscape as we know it. These technological transformations have had an extensive impact, extending far beyond initial expectations. From rapid data digitization to the incorporation of artificial intelligence and machine learning, technology has become an indispensable component of today's business environment. Businesses now have access to a wide array of tools and platforms that facilitate streamlined operations, automation of routine tasks, and valuable insights derived from data analytics. </w:t>
      </w:r>
    </w:p>
    <w:p w14:paraId="6FE0E275" w14:textId="77777777" w:rsidR="009B27FE" w:rsidRDefault="00000000">
      <w:pPr>
        <w:ind w:left="-5"/>
      </w:pPr>
      <w:r>
        <w:t xml:space="preserve">This technological integration has not only enhanced operational efficiency but has also opened doors for new growth opportunities. One of its primary advantages is the unparalleled connectivity and communication it offers within organisations. Through internet-based platforms and cloud computing, businesses can easily communicate and collaborate, breaking geographical barriers. This has enabled companies to assemble diverse teams regardless of location, fostering innovation and efficiency in tackling complex challenges. </w:t>
      </w:r>
    </w:p>
    <w:p w14:paraId="215C8D21" w14:textId="77777777" w:rsidR="009B27FE" w:rsidRDefault="00000000">
      <w:pPr>
        <w:ind w:left="-5"/>
      </w:pPr>
      <w:r>
        <w:lastRenderedPageBreak/>
        <w:t xml:space="preserve">Moreover, technology has spearheaded the emergence of e-commerce and e-business, fundamentally </w:t>
      </w:r>
      <w:proofErr w:type="gramStart"/>
      <w:r>
        <w:t>reshaping</w:t>
      </w:r>
      <w:proofErr w:type="gramEnd"/>
      <w:r>
        <w:t xml:space="preserve"> the buying and selling of goods and services. The advent of online marketplaces and digital storefronts has enabled businesses to access a global customer base, providing small-scale entrepreneurs with the chance to compete on equal footing with larger corporations (Gunasekaran et al. 2002). This shift has allowed businesses of all sizes to expand their reach, boost brand visibility, and drive sales by leveraging the power of technology. </w:t>
      </w:r>
    </w:p>
    <w:p w14:paraId="769EF0BE" w14:textId="77777777" w:rsidR="009B27FE" w:rsidRDefault="00000000">
      <w:pPr>
        <w:ind w:left="-5"/>
      </w:pPr>
      <w:r>
        <w:t xml:space="preserve">In conclusion, the rapid pace of technological advancements has fundamentally transformed the business landscape in unprecedented ways. From optimizing operations and increasing productivity to revolutionizing communication and spearheading e-commerce, technology has become an intrinsic part of the modern business ecosystem. Moving forward, organisations must embrace these innovations, adapt to evolving trends, and seize the numerous opportunities they offer. This proactive approach will enable businesses to stay at the forefront of their respective industries, equipped with the tools and knowledge to thrive in an ever-evolving digital era. </w:t>
      </w:r>
    </w:p>
    <w:p w14:paraId="4A86AD59" w14:textId="77777777" w:rsidR="009B27FE" w:rsidRDefault="00000000">
      <w:pPr>
        <w:spacing w:after="160" w:line="259" w:lineRule="auto"/>
        <w:ind w:left="0" w:firstLine="0"/>
        <w:jc w:val="left"/>
      </w:pPr>
      <w:r>
        <w:t xml:space="preserve"> </w:t>
      </w:r>
    </w:p>
    <w:p w14:paraId="2BB500C8" w14:textId="77777777" w:rsidR="009B27FE" w:rsidRDefault="00000000">
      <w:pPr>
        <w:pStyle w:val="Heading2"/>
        <w:ind w:left="376" w:hanging="391"/>
      </w:pPr>
      <w:bookmarkStart w:id="5" w:name="_Toc26582"/>
      <w:r>
        <w:t xml:space="preserve">The Rise of e-Commerce </w:t>
      </w:r>
      <w:bookmarkEnd w:id="5"/>
    </w:p>
    <w:p w14:paraId="59EBBD24" w14:textId="77777777" w:rsidR="009B27FE" w:rsidRDefault="00000000">
      <w:pPr>
        <w:ind w:left="-5"/>
      </w:pPr>
      <w:r>
        <w:t xml:space="preserve">The advent of e-commerce has reshaped the very essence of how businesses conduct transactions and engage with their customer base. As technology moves forward, the emergence of online marketplaces and web-based platforms has brought about a revolution in the realm of commerce. These platforms have bestowed upon businesses the ability to connect with a global audience, breaking down the barriers of geographical limitations that once hindered their outreach. With just a click, consumers now have access to an extensive array of products and services, ushering in a level of convenience and accessibility unparalleled in history. The ease of e-commerce has empowered consumers to shop at their convenience, whether from the comfort of their homes or while on the move (Andonov et al. 2021). </w:t>
      </w:r>
    </w:p>
    <w:p w14:paraId="43C3E8AB" w14:textId="77777777" w:rsidR="009B27FE" w:rsidRDefault="00000000">
      <w:pPr>
        <w:ind w:left="-5"/>
      </w:pPr>
      <w:r>
        <w:t xml:space="preserve">This seamless fusion of technology and commerce hasn't merely altered the retail landscape; it has also sparked heightened competition among industries. Companies now grapple with the challenge of standing out in a densely populated digital marketplace. To flourish in this new environment, businesses have had to re-configure their organisational structures, embracing a more agile approach. Keeping pace with digital trends and technologies is pivotal for companies aiming to maintain their competitive edge. </w:t>
      </w:r>
    </w:p>
    <w:p w14:paraId="4DC1B2C0" w14:textId="77777777" w:rsidR="009B27FE" w:rsidRDefault="00000000">
      <w:pPr>
        <w:ind w:left="-5"/>
      </w:pPr>
      <w:r>
        <w:t xml:space="preserve">The ascent of e-commerce doesn't just redefine our shopping habits; it fundamentally transforms the modus operandi of businesses in the contemporary world. With its expansive opportunities and global reach, e-commerce continues to shape the trajectory of commerce, leaving an indelible mark on industries worldwide. </w:t>
      </w:r>
    </w:p>
    <w:p w14:paraId="1AF3464B" w14:textId="77777777" w:rsidR="009B27FE" w:rsidRDefault="00000000">
      <w:pPr>
        <w:spacing w:after="160" w:line="259" w:lineRule="auto"/>
        <w:ind w:left="0" w:firstLine="0"/>
        <w:jc w:val="left"/>
      </w:pPr>
      <w:r>
        <w:t xml:space="preserve"> </w:t>
      </w:r>
    </w:p>
    <w:p w14:paraId="01DC7D39" w14:textId="77777777" w:rsidR="009B27FE" w:rsidRDefault="00000000">
      <w:pPr>
        <w:pStyle w:val="Heading2"/>
        <w:ind w:left="376" w:hanging="391"/>
      </w:pPr>
      <w:bookmarkStart w:id="6" w:name="_Toc26583"/>
      <w:r>
        <w:t xml:space="preserve">The </w:t>
      </w:r>
      <w:proofErr w:type="gramStart"/>
      <w:r>
        <w:t>Emergence</w:t>
      </w:r>
      <w:proofErr w:type="gramEnd"/>
      <w:r>
        <w:t xml:space="preserve"> of e-Business </w:t>
      </w:r>
      <w:bookmarkEnd w:id="6"/>
    </w:p>
    <w:p w14:paraId="02BC9C3F" w14:textId="77777777" w:rsidR="009B27FE" w:rsidRDefault="00000000">
      <w:pPr>
        <w:ind w:left="-5"/>
      </w:pPr>
      <w:r>
        <w:t xml:space="preserve">The rise of e-business has brought a wave of transformation, fundamentally reshaping how organisations conduct their day-to-day operations and manage their internal processes. It involves integrating technology into every facet of business, spanning supply chain management, customer relations, and internal communication. By harnessing digital tools, businesses can streamline their workflows, curtail costs, and significantly boost efficiency. Moreover, e-business adoption has fostered collaboration and knowledge-sharing among employees, leading to more adaptable and interconnected organisational structures. </w:t>
      </w:r>
    </w:p>
    <w:p w14:paraId="18C2DAA2" w14:textId="77777777" w:rsidR="009B27FE" w:rsidRDefault="00000000">
      <w:pPr>
        <w:ind w:left="-5"/>
      </w:pPr>
      <w:r>
        <w:lastRenderedPageBreak/>
        <w:t>The integration of e-business has yielded substantial advancements and enhancements across various realms of business operations, paving the way for heightened productivity and expansive growth. With technology relentlessly advancing, e-business has become an indispensable asset for businesses of all sizes, equipping them to stay competitive in the dynamic and rapidly evolving digital world. The growing dependence on e-business marks a profound shift in organisational functioning, underscoring the pivotal role of digital strategies and a robust online presence (</w:t>
      </w:r>
      <w:proofErr w:type="spellStart"/>
      <w:r>
        <w:t>Hurasha</w:t>
      </w:r>
      <w:proofErr w:type="spellEnd"/>
      <w:r>
        <w:t xml:space="preserve"> &amp; Chiremba (2017). </w:t>
      </w:r>
    </w:p>
    <w:p w14:paraId="064A36BE" w14:textId="77777777" w:rsidR="009B27FE" w:rsidRDefault="00000000">
      <w:pPr>
        <w:ind w:left="-5"/>
      </w:pPr>
      <w:r>
        <w:t xml:space="preserve">As e-business continues to evolve and expand its horizons, organisations must remain agile and adapt to the ever-evolving technological terrain. Leveraging the potential of e-business becomes instrumental for sustained success and continued growth. By embracing e-business practices, companies unlock novel opportunities, access new markets, and chart a course toward sustainable growth in the digital age. </w:t>
      </w:r>
    </w:p>
    <w:p w14:paraId="6822C439" w14:textId="77777777" w:rsidR="009B27FE" w:rsidRDefault="00000000">
      <w:pPr>
        <w:spacing w:after="160" w:line="259" w:lineRule="auto"/>
        <w:ind w:left="0" w:firstLine="0"/>
        <w:jc w:val="left"/>
      </w:pPr>
      <w:r>
        <w:t xml:space="preserve"> </w:t>
      </w:r>
    </w:p>
    <w:p w14:paraId="18CEA501" w14:textId="77777777" w:rsidR="009B27FE" w:rsidRDefault="00000000">
      <w:pPr>
        <w:pStyle w:val="Heading2"/>
        <w:ind w:left="376" w:hanging="391"/>
      </w:pPr>
      <w:bookmarkStart w:id="7" w:name="_Toc26584"/>
      <w:r>
        <w:t>Definition and Explanation of Organisational Structure</w:t>
      </w:r>
      <w:r>
        <w:rPr>
          <w:b w:val="0"/>
        </w:rPr>
        <w:t xml:space="preserve"> </w:t>
      </w:r>
      <w:bookmarkEnd w:id="7"/>
    </w:p>
    <w:p w14:paraId="4A9CE703" w14:textId="77777777" w:rsidR="009B27FE" w:rsidRDefault="00000000">
      <w:pPr>
        <w:spacing w:after="193"/>
        <w:ind w:left="-5"/>
      </w:pPr>
      <w:r>
        <w:t xml:space="preserve">Organisational structure represents the framework outlining the division of labour, roles, and interactions within an entity. It serves as the foundational architecture detailing how tasks, responsibilities, and resources are allocated (Mintzberg, H. (1979). This intricate setup encompasses hierarchical levels, reporting structures, and workflows. Its core objective is to establish an efficient system that encourages smooth coordination, seamless communication, and effective </w:t>
      </w:r>
      <w:proofErr w:type="spellStart"/>
      <w:r>
        <w:t>decisionmaking</w:t>
      </w:r>
      <w:proofErr w:type="spellEnd"/>
      <w:r>
        <w:t xml:space="preserve"> across different units and departments within the organisation. Some traditional models of organisational structure include:  </w:t>
      </w:r>
    </w:p>
    <w:p w14:paraId="00573B28" w14:textId="77777777" w:rsidR="009B27FE" w:rsidRDefault="00000000">
      <w:pPr>
        <w:numPr>
          <w:ilvl w:val="0"/>
          <w:numId w:val="1"/>
        </w:numPr>
        <w:spacing w:after="196"/>
        <w:ind w:hanging="360"/>
      </w:pPr>
      <w:r>
        <w:rPr>
          <w:b/>
        </w:rPr>
        <w:t>Hierarchy-Based Structures:</w:t>
      </w:r>
      <w:r>
        <w:t xml:space="preserve"> These structures are reminiscent of a pyramid, with multiple layers of authority exercising control and decision-making powers. They operate under a </w:t>
      </w:r>
      <w:proofErr w:type="spellStart"/>
      <w:r>
        <w:t>topdown</w:t>
      </w:r>
      <w:proofErr w:type="spellEnd"/>
      <w:r>
        <w:t xml:space="preserve"> approach, where directives flow from upper management to lower-level employees. This model establishes a clear chain of command, ensuring streamlined decision-making processes and fostering accountability throughout the organisation. </w:t>
      </w:r>
    </w:p>
    <w:p w14:paraId="2D851193" w14:textId="77777777" w:rsidR="009B27FE" w:rsidRDefault="00000000">
      <w:pPr>
        <w:numPr>
          <w:ilvl w:val="0"/>
          <w:numId w:val="1"/>
        </w:numPr>
        <w:spacing w:after="193"/>
        <w:ind w:hanging="360"/>
      </w:pPr>
      <w:r>
        <w:rPr>
          <w:b/>
        </w:rPr>
        <w:t>Functional Structures:</w:t>
      </w:r>
      <w:r>
        <w:t xml:space="preserve"> Characterized by grouping employees based on their specialized skills or functions, functional structures ensure expertise concentration within each department, such as marketing, finance, or operations. While this specialized focus enhances departmental efficiency, it may inadvertently lead to silos that hinder collaboration and communication across different functional areas. </w:t>
      </w:r>
    </w:p>
    <w:p w14:paraId="64FFF60A" w14:textId="77777777" w:rsidR="009B27FE" w:rsidRDefault="00000000">
      <w:pPr>
        <w:numPr>
          <w:ilvl w:val="0"/>
          <w:numId w:val="1"/>
        </w:numPr>
        <w:ind w:hanging="360"/>
      </w:pPr>
      <w:r>
        <w:rPr>
          <w:b/>
        </w:rPr>
        <w:t>Divisional Structures:</w:t>
      </w:r>
      <w:r>
        <w:t xml:space="preserve"> Organisational divisions are established based on product lines, geographical regions, or customer segments. Each division operates autonomously, catering to its distinct market needs. While this structure promotes adaptability and focused attention, it can sometimes result in resource duplication and complex coordination efforts among various divisions. </w:t>
      </w:r>
    </w:p>
    <w:p w14:paraId="4A8ECA5A" w14:textId="77777777" w:rsidR="009B27FE" w:rsidRDefault="00000000">
      <w:pPr>
        <w:spacing w:after="161" w:line="259" w:lineRule="auto"/>
        <w:ind w:left="0" w:firstLine="0"/>
        <w:jc w:val="left"/>
      </w:pPr>
      <w:r>
        <w:t xml:space="preserve"> </w:t>
      </w:r>
    </w:p>
    <w:p w14:paraId="62F5CE09" w14:textId="77777777" w:rsidR="009B27FE" w:rsidRDefault="00000000">
      <w:pPr>
        <w:spacing w:after="158" w:line="259" w:lineRule="auto"/>
        <w:ind w:left="0" w:firstLine="0"/>
        <w:jc w:val="left"/>
      </w:pPr>
      <w:r>
        <w:t xml:space="preserve"> </w:t>
      </w:r>
    </w:p>
    <w:p w14:paraId="0AEE2C54" w14:textId="77777777" w:rsidR="009B27FE" w:rsidRDefault="00000000">
      <w:pPr>
        <w:spacing w:after="0" w:line="259" w:lineRule="auto"/>
        <w:ind w:left="0" w:firstLine="0"/>
        <w:jc w:val="left"/>
      </w:pPr>
      <w:r>
        <w:t xml:space="preserve"> </w:t>
      </w:r>
    </w:p>
    <w:p w14:paraId="6E274C0F" w14:textId="77777777" w:rsidR="009B27FE" w:rsidRDefault="00000000">
      <w:pPr>
        <w:pStyle w:val="Heading2"/>
        <w:spacing w:after="192"/>
        <w:ind w:left="376" w:hanging="391"/>
      </w:pPr>
      <w:bookmarkStart w:id="8" w:name="_Toc26585"/>
      <w:r>
        <w:t>Theories of Management Roles</w:t>
      </w:r>
      <w:r>
        <w:rPr>
          <w:b w:val="0"/>
        </w:rPr>
        <w:t xml:space="preserve"> </w:t>
      </w:r>
      <w:bookmarkEnd w:id="8"/>
    </w:p>
    <w:p w14:paraId="749DC878" w14:textId="77777777" w:rsidR="009B27FE" w:rsidRDefault="00000000">
      <w:pPr>
        <w:numPr>
          <w:ilvl w:val="0"/>
          <w:numId w:val="2"/>
        </w:numPr>
        <w:spacing w:after="193"/>
        <w:ind w:hanging="360"/>
      </w:pPr>
      <w:r>
        <w:rPr>
          <w:b/>
        </w:rPr>
        <w:t>Classical Management Theories:</w:t>
      </w:r>
      <w:r>
        <w:t xml:space="preserve"> Scientific and administrative management theories prioritize efficiency and hierarchical control. Scientific management, pioneered by Frederick Taylor, aims </w:t>
      </w:r>
      <w:r>
        <w:lastRenderedPageBreak/>
        <w:t xml:space="preserve">to optimize productivity through standardized processes. Administrative management, proposed by Henri Fayol, emphasizes role clarity and organisational coordination. </w:t>
      </w:r>
    </w:p>
    <w:p w14:paraId="64208885" w14:textId="77777777" w:rsidR="009B27FE" w:rsidRDefault="00000000">
      <w:pPr>
        <w:numPr>
          <w:ilvl w:val="0"/>
          <w:numId w:val="2"/>
        </w:numPr>
        <w:spacing w:after="196"/>
        <w:ind w:hanging="360"/>
      </w:pPr>
      <w:r>
        <w:rPr>
          <w:b/>
        </w:rPr>
        <w:t>Contemporary Management Theories:</w:t>
      </w:r>
      <w:r>
        <w:t xml:space="preserve"> These theories, such as contingency and systems theory, recognize the dynamic nature of organisations. Contingency theory suggests that managerial practices should adapt according to internal and external circumstances. Systems theory perceives organisations as interconnected entities, emphasizing holistic views in management approaches (Odek &amp; Oluoch (2023). </w:t>
      </w:r>
    </w:p>
    <w:p w14:paraId="4F2249EE" w14:textId="77777777" w:rsidR="009B27FE" w:rsidRDefault="00000000">
      <w:pPr>
        <w:numPr>
          <w:ilvl w:val="0"/>
          <w:numId w:val="2"/>
        </w:numPr>
        <w:ind w:hanging="360"/>
      </w:pPr>
      <w:r>
        <w:rPr>
          <w:b/>
        </w:rPr>
        <w:t>Challenges Faced by Traditional Management Roles:</w:t>
      </w:r>
      <w:r>
        <w:t xml:space="preserve"> In the digital era, rapid technological advancements pose challenges to conventional managerial roles. The integration of technologies like artificial intelligence and automation necessitates managers to acquire new skill sets. The evolving landscape demands managers who can adeptly navigate digital complexities, stimulate innovation, and lead adaptively amidst constant changes. </w:t>
      </w:r>
    </w:p>
    <w:p w14:paraId="717B13B6" w14:textId="77777777" w:rsidR="009B27FE" w:rsidRDefault="00000000">
      <w:pPr>
        <w:spacing w:after="158" w:line="259" w:lineRule="auto"/>
        <w:ind w:left="0" w:firstLine="0"/>
        <w:jc w:val="left"/>
      </w:pPr>
      <w:r>
        <w:rPr>
          <w:b/>
        </w:rPr>
        <w:t xml:space="preserve"> </w:t>
      </w:r>
    </w:p>
    <w:p w14:paraId="19B02EAC" w14:textId="77777777" w:rsidR="009B27FE" w:rsidRDefault="00000000">
      <w:pPr>
        <w:pStyle w:val="Heading2"/>
        <w:ind w:left="376" w:hanging="391"/>
      </w:pPr>
      <w:bookmarkStart w:id="9" w:name="_Toc26586"/>
      <w:r>
        <w:t xml:space="preserve">Implications for Traditional Models </w:t>
      </w:r>
      <w:bookmarkEnd w:id="9"/>
    </w:p>
    <w:p w14:paraId="16FB3236" w14:textId="77777777" w:rsidR="009B27FE" w:rsidRDefault="00000000">
      <w:pPr>
        <w:ind w:left="-5"/>
      </w:pPr>
      <w:r>
        <w:t xml:space="preserve">The swift progression of technology in the business realm has sparked a profound transformation in the way traditional organisational structures operate. Those old-school top-down hierarchies, characterized by strict lines of authority and decision-making, are facing a serious challenge in adapting to today's need for flexibility and nimbleness. With the rise of e-commerce and e-business, there's a pressing call for flatter, more agile structures that foster collaboration, streamline communication, and enable quicker decision-making processes. This shift has ushered in a more dynamic and adaptable business environment where the focus is on open dialogue, cross-functional teamwork, and decentralizing the decision-making process. </w:t>
      </w:r>
    </w:p>
    <w:p w14:paraId="3DC1FE29" w14:textId="77777777" w:rsidR="009B27FE" w:rsidRDefault="00000000">
      <w:pPr>
        <w:ind w:left="-5"/>
      </w:pPr>
      <w:r>
        <w:t xml:space="preserve">In this 21st-century digital landscape, traditional models are finding it increasingly difficult to keep up with the fast-paced and ever-evolving business scenario. Businesses need to continuously experiment, innovate, and adjust to remain competitive. This calls for embracing fresh and innovative strategies that allow them to navigate through various challenges, from rapid technological advancements to market disruptions and the evolving preferences of customers (Brynjolfsson &amp; McAfee 2014). </w:t>
      </w:r>
    </w:p>
    <w:p w14:paraId="56403BBE" w14:textId="77777777" w:rsidR="009B27FE" w:rsidRDefault="00000000">
      <w:pPr>
        <w:ind w:left="-5"/>
      </w:pPr>
      <w:r>
        <w:t xml:space="preserve">Consequently, the role of managers within organisations has undergone a significant overhaul. Instead of just dictating and controlling their teams, managers now need to cultivate an environment of creativity, collaboration, and continual learning. They should be receptive to feedback, encourage their teams to take calculated risks, and provide the necessary support and resources to explore new ideas. In this new paradigm, managers are no longer the sole fountain of knowledge and </w:t>
      </w:r>
      <w:proofErr w:type="spellStart"/>
      <w:r>
        <w:t>decisionmaking</w:t>
      </w:r>
      <w:proofErr w:type="spellEnd"/>
      <w:r>
        <w:t xml:space="preserve">; rather, they act more as facilitators and mentors, empowering their teams to make independent decisions and take ownership of their work. </w:t>
      </w:r>
    </w:p>
    <w:p w14:paraId="7940C17C" w14:textId="77777777" w:rsidR="009B27FE" w:rsidRDefault="00000000">
      <w:pPr>
        <w:ind w:left="-5"/>
      </w:pPr>
      <w:r>
        <w:t xml:space="preserve">Moreover, businesses are increasingly leveraging technology to enhance their management practices. The utilization of advanced data analytics, artificial intelligence, and machine learning enables organisations to gather real-time insights, make informed data-driven decisions, and optimize their operations. This facilitates more efficient and effective management as managers have access to timely information and predictive analytics, enabling them to anticipate future challenges and opportunities. </w:t>
      </w:r>
    </w:p>
    <w:p w14:paraId="444BAD9B" w14:textId="77777777" w:rsidR="009B27FE" w:rsidRDefault="00000000">
      <w:pPr>
        <w:ind w:left="-5"/>
      </w:pPr>
      <w:r>
        <w:t xml:space="preserve">Furthermore, the ever-changing business landscape requires organisations to constantly adapt their management approaches to align with emerging trends and technologies (Giacosa et al. (2018). This includes embracing remote and flexible work setups, fostering diverse and inclusive work environments, and utilizing digital platforms to facilitate effective communication and collaboration. It </w:t>
      </w:r>
      <w:r>
        <w:lastRenderedPageBreak/>
        <w:t xml:space="preserve">also involves promoting a culture of continuous improvement, empowering employees to identify and implement process enhancements and innovative ideas. </w:t>
      </w:r>
    </w:p>
    <w:p w14:paraId="264FDB04" w14:textId="77777777" w:rsidR="009B27FE" w:rsidRDefault="00000000">
      <w:pPr>
        <w:ind w:left="-5"/>
      </w:pPr>
      <w:r>
        <w:t xml:space="preserve">In conclusion, technology's evolution in the business realm has triggered a paradigm shift in traditional organisational models. The emergence of e-commerce and the digital era necessitates a move toward flatter structures that promote collaboration and swift decision-making. Organisations must adopt innovative strategies and adapt their management roles to thrive in a dynamic and ever-evolving business environment. Through technology integration and a focus on continual enhancement, businesses can navigate these challenges and position themselves for long-term success. </w:t>
      </w:r>
    </w:p>
    <w:p w14:paraId="6091FBC6" w14:textId="77777777" w:rsidR="009B27FE" w:rsidRDefault="00000000">
      <w:pPr>
        <w:spacing w:after="160" w:line="259" w:lineRule="auto"/>
        <w:ind w:left="0" w:firstLine="0"/>
        <w:jc w:val="left"/>
      </w:pPr>
      <w:r>
        <w:t xml:space="preserve"> </w:t>
      </w:r>
    </w:p>
    <w:p w14:paraId="5B74B42B" w14:textId="77777777" w:rsidR="009B27FE" w:rsidRDefault="00000000">
      <w:pPr>
        <w:pStyle w:val="Heading1"/>
        <w:ind w:left="205" w:hanging="220"/>
      </w:pPr>
      <w:bookmarkStart w:id="10" w:name="_Toc26587"/>
      <w:r>
        <w:t xml:space="preserve">Changing Nature of 21st Century Corporations </w:t>
      </w:r>
      <w:bookmarkEnd w:id="10"/>
    </w:p>
    <w:p w14:paraId="2730BC46" w14:textId="77777777" w:rsidR="009B27FE" w:rsidRDefault="00000000">
      <w:pPr>
        <w:ind w:left="-5"/>
      </w:pPr>
      <w:r>
        <w:t xml:space="preserve">Rapid technological advancements have reshaped the landscape of corporations in this era. These exciting developments have transformed the very essence of how organisations function and engage with their diverse stakeholders. Gone are the days when corporations were limited to local or regional scopes. In today's interconnected world, they have effortlessly expanded their horizons, establishing global connections that transcend borders and continents. This increased connectivity has presented a plethora of new opportunities for growth and fruitful collaborations across various geographical boundaries, unlocking boundless potential for expansion (Hamdani et al. 2018). </w:t>
      </w:r>
    </w:p>
    <w:p w14:paraId="13B39D6D" w14:textId="77777777" w:rsidR="009B27FE" w:rsidRDefault="00000000">
      <w:pPr>
        <w:ind w:left="-5"/>
      </w:pPr>
      <w:r>
        <w:t xml:space="preserve">Additionally, corporations in the 21st century have witnessed a monumental shift toward digital transformation, which has fundamentally altered traditional business practices and models. By harnessing cutting-edge digital technologies, corporations can seamlessly streamline their operations, markedly enhancing efficiency and gaining a competitive edge in the fiercely competitive global market. </w:t>
      </w:r>
    </w:p>
    <w:p w14:paraId="6CAB29D3" w14:textId="77777777" w:rsidR="009B27FE" w:rsidRDefault="00000000">
      <w:pPr>
        <w:ind w:left="-5"/>
      </w:pPr>
      <w:r>
        <w:t xml:space="preserve">Moreover, adaptability and agility have become imperative in this new era of business. To thrive in the swiftly evolving landscape of the 21st century, organisations must possess the innate ability to promptly and adeptly adapt to market changes, embrace technological advancements, and cater to the ever-evolving preferences of their valued customers. Success hinges on the capacity to swiftly embrace change and manoeuvre through the intricacies of the dynamic business terrain of the 21st century. </w:t>
      </w:r>
    </w:p>
    <w:p w14:paraId="7D706B93" w14:textId="77777777" w:rsidR="009B27FE" w:rsidRDefault="00000000">
      <w:pPr>
        <w:spacing w:after="158" w:line="259" w:lineRule="auto"/>
        <w:ind w:left="0" w:firstLine="0"/>
        <w:jc w:val="left"/>
      </w:pPr>
      <w:r>
        <w:t xml:space="preserve"> </w:t>
      </w:r>
    </w:p>
    <w:p w14:paraId="5CDBE435" w14:textId="77777777" w:rsidR="009B27FE" w:rsidRDefault="00000000">
      <w:pPr>
        <w:pStyle w:val="Heading2"/>
        <w:ind w:left="376" w:hanging="391"/>
      </w:pPr>
      <w:bookmarkStart w:id="11" w:name="_Toc26588"/>
      <w:r>
        <w:t xml:space="preserve">Increased Connectivity and Globalization </w:t>
      </w:r>
      <w:bookmarkEnd w:id="11"/>
    </w:p>
    <w:p w14:paraId="7ACE9E31" w14:textId="77777777" w:rsidR="009B27FE" w:rsidRDefault="00000000">
      <w:pPr>
        <w:ind w:left="-5"/>
      </w:pPr>
      <w:r>
        <w:t xml:space="preserve">The interconnected world of today dictates the way corporations operate. In recent years, this has undergone remarkable changes, </w:t>
      </w:r>
      <w:proofErr w:type="spellStart"/>
      <w:r>
        <w:t>fueled</w:t>
      </w:r>
      <w:proofErr w:type="spellEnd"/>
      <w:r>
        <w:t xml:space="preserve"> by enhanced connectivity and globalization. Technological leaps, particularly the widespread use of the internet and sophisticated communication systems have made it incredibly easy for businesses to connect with customers, suppliers, and partners across the globe. This surge in connectivity has fundamentally expanded organisations' horizons, liberating them from traditional boundaries and inviting exploration into exciting new markets worldwide. </w:t>
      </w:r>
    </w:p>
    <w:p w14:paraId="6397AEF1" w14:textId="77777777" w:rsidR="009B27FE" w:rsidRDefault="00000000">
      <w:pPr>
        <w:ind w:left="-5"/>
      </w:pPr>
      <w:r>
        <w:t xml:space="preserve">Globalization hasn't just made it simpler to connect far-off entities; it has revolutionized the exchange of ideas, knowledge, and best practices across diverse cultures and regions. This seamless sharing of information has sparked collaborations and partnerships, leading to impressive innovations and transformative solutions. The infusion of varied perspectives from different cultures has enlivened the business landscape, introducing a fresh realm of opportunities. </w:t>
      </w:r>
    </w:p>
    <w:p w14:paraId="4D1F382E" w14:textId="77777777" w:rsidR="009B27FE" w:rsidRDefault="00000000">
      <w:pPr>
        <w:ind w:left="-5"/>
      </w:pPr>
      <w:r>
        <w:lastRenderedPageBreak/>
        <w:t xml:space="preserve">Yet, it's crucial to recognize that increased interconnectivity has given rise to unprecedented competition. As organisations venture beyond national borders, they're not only pitted against local rivals but also against international giants. The business arena has become fiercely competitive, with companies vying to carve out their spot in the global market. </w:t>
      </w:r>
    </w:p>
    <w:p w14:paraId="41BB1461" w14:textId="77777777" w:rsidR="009B27FE" w:rsidRDefault="00000000">
      <w:pPr>
        <w:ind w:left="-5"/>
      </w:pPr>
      <w:r>
        <w:t xml:space="preserve">In this dynamic landscape, organisations are compelled to constantly adapt, innovate, and cultivate a broader global perspective to thrive amid ever-evolving challenges. Ultimately, the heightened connectivity and globalization witnessed by corporations in the 21st century have brought significant transformations (Zacca &amp; Dayan 2017). While technological advancements foster global connections and exploration, the competitive edge demands adaptability, innovation, and a strategic global approach to stay relevant and flourish in this interconnected global economy. </w:t>
      </w:r>
    </w:p>
    <w:p w14:paraId="410994A5" w14:textId="77777777" w:rsidR="009B27FE" w:rsidRDefault="00000000">
      <w:pPr>
        <w:spacing w:after="158" w:line="259" w:lineRule="auto"/>
        <w:ind w:left="0" w:firstLine="0"/>
        <w:jc w:val="left"/>
      </w:pPr>
      <w:r>
        <w:t xml:space="preserve"> </w:t>
      </w:r>
    </w:p>
    <w:p w14:paraId="27985BC1" w14:textId="77777777" w:rsidR="009B27FE" w:rsidRDefault="00000000">
      <w:pPr>
        <w:pStyle w:val="Heading2"/>
        <w:ind w:left="376" w:hanging="391"/>
      </w:pPr>
      <w:bookmarkStart w:id="12" w:name="_Toc26589"/>
      <w:r>
        <w:t xml:space="preserve">Shift towards Digital Transformation </w:t>
      </w:r>
      <w:bookmarkEnd w:id="12"/>
    </w:p>
    <w:p w14:paraId="1B04BE7A" w14:textId="77777777" w:rsidR="009B27FE" w:rsidRDefault="00000000">
      <w:pPr>
        <w:ind w:left="-5"/>
      </w:pPr>
      <w:r>
        <w:t xml:space="preserve">In the 21st century, a monumental shift toward digitalization has swept through corporations worldwide, bringing about a transformative revolution. This all-encompassing change involves integrating advanced digital technologies into every aspect of business, from daily operations to customer interactions. It's more than just a change; it's a complete overhaul of traditional business models that once governed the corporate realm. This digital transformation has </w:t>
      </w:r>
      <w:proofErr w:type="gramStart"/>
      <w:r>
        <w:t>opened up</w:t>
      </w:r>
      <w:proofErr w:type="gramEnd"/>
      <w:r>
        <w:t xml:space="preserve"> a wealth of unprecedented opportunities for organisations. </w:t>
      </w:r>
    </w:p>
    <w:p w14:paraId="200C0D1D" w14:textId="77777777" w:rsidR="009B27FE" w:rsidRDefault="00000000">
      <w:pPr>
        <w:ind w:left="-5"/>
      </w:pPr>
      <w:r>
        <w:t xml:space="preserve">Nowadays, companies of all sizes can tap into the power of cutting-edge data analytics and advanced artificial intelligence. These tools allow them to gain valuable insights and make data-driven decisions that steer their success. Moreover, advancements in digital tech have significantly boosted efficiency and slashed costly human errors. Automating tedious tasks that once consumed excessive time and resources has not only increased efficiency but also cut down overhead costs, making businesses more sustainable and profitable (Daft, 2015). </w:t>
      </w:r>
    </w:p>
    <w:p w14:paraId="095FCD42" w14:textId="77777777" w:rsidR="009B27FE" w:rsidRDefault="00000000">
      <w:pPr>
        <w:ind w:left="-5"/>
      </w:pPr>
      <w:r>
        <w:t xml:space="preserve">As we immerse ourselves deeper into the digital era, this shift has not only changed customer expectations but has also altered societal behaviours. It compels organisations to embrace digital channels fully, aiming to offer seamless online experiences that transcend traditional modes of customer interaction. This trend highlights the necessity for corporations to adapt swiftly and embrace digitalization's transformative nature to stay competitive, relevant, and successful in this digital epoch. </w:t>
      </w:r>
    </w:p>
    <w:p w14:paraId="3B520789" w14:textId="77777777" w:rsidR="009B27FE" w:rsidRDefault="00000000">
      <w:pPr>
        <w:ind w:left="-5"/>
      </w:pPr>
      <w:r>
        <w:t xml:space="preserve">In today's fiercely competitive landscape, digital transformation isn't merely an option; it's an essential prerequisite for corporations aiming to thrive in the digital age. Successfully navigating this transformation allows organisations to stand as pioneers in their industries, unlocking a world of potential and ensuring continued growth, prosperity, and enduring success. </w:t>
      </w:r>
    </w:p>
    <w:p w14:paraId="54F7F334" w14:textId="77777777" w:rsidR="009B27FE" w:rsidRDefault="00000000">
      <w:pPr>
        <w:spacing w:after="160" w:line="259" w:lineRule="auto"/>
        <w:ind w:left="0" w:firstLine="0"/>
        <w:jc w:val="left"/>
      </w:pPr>
      <w:r>
        <w:t xml:space="preserve"> </w:t>
      </w:r>
    </w:p>
    <w:p w14:paraId="4739E2F7" w14:textId="77777777" w:rsidR="009B27FE" w:rsidRDefault="00000000">
      <w:pPr>
        <w:pStyle w:val="Heading2"/>
        <w:ind w:left="376" w:hanging="391"/>
      </w:pPr>
      <w:bookmarkStart w:id="13" w:name="_Toc26590"/>
      <w:r>
        <w:t xml:space="preserve">Importance of Adaptability and Agility </w:t>
      </w:r>
      <w:bookmarkEnd w:id="13"/>
    </w:p>
    <w:p w14:paraId="12C4E5BD" w14:textId="77777777" w:rsidR="009B27FE" w:rsidRDefault="00000000">
      <w:pPr>
        <w:ind w:left="-5"/>
      </w:pPr>
      <w:r>
        <w:t xml:space="preserve">In today's ever-shifting corporate world, adaptability and agility are vital traits for success. As technology advances rapidly and market dynamics continually change, organisations globally face the urgent need to swiftly adjust their strategies. Staying ahead of the curve is crucial to maintain a competitive edge. The ability to adapt to new technologies, industry trends, and evolving customer needs is more essential than ever to stay relevant and competitive in this dynamic business landscape. </w:t>
      </w:r>
    </w:p>
    <w:p w14:paraId="26AE4C7E" w14:textId="77777777" w:rsidR="009B27FE" w:rsidRDefault="00000000">
      <w:pPr>
        <w:ind w:left="-5"/>
      </w:pPr>
      <w:r>
        <w:t xml:space="preserve">The rapid evolution of technology has the power to disrupt entire industries. To thrive, organisations must swiftly adapt and harness these innovations. Agility isn't just a bonus anymore; it's a necessity in </w:t>
      </w:r>
      <w:r>
        <w:lastRenderedPageBreak/>
        <w:t>today's fast-paced marketplace. Companies must be able to respond promptly to unforeseen challenges and leverage emerging opportunities. Agility allows organisations to pivot resources, make informed decisions amidst constant changes, and execute strategies effectively (</w:t>
      </w:r>
      <w:proofErr w:type="spellStart"/>
      <w:r>
        <w:t>Anggraini</w:t>
      </w:r>
      <w:proofErr w:type="spellEnd"/>
      <w:r>
        <w:t xml:space="preserve"> &amp; </w:t>
      </w:r>
      <w:proofErr w:type="spellStart"/>
      <w:r>
        <w:t>Sudhartio</w:t>
      </w:r>
      <w:proofErr w:type="spellEnd"/>
      <w:r>
        <w:t xml:space="preserve"> (2019). </w:t>
      </w:r>
    </w:p>
    <w:p w14:paraId="07B94688" w14:textId="77777777" w:rsidR="009B27FE" w:rsidRDefault="00000000">
      <w:pPr>
        <w:ind w:left="-5"/>
      </w:pPr>
      <w:r>
        <w:t xml:space="preserve">Moreover, adaptability and agility aren't solely about survival; they're crucial for continuous improvement and fostering innovation. By embracing change, companies embed innovation into their culture, nurturing an environment where new ideas flourish. This not only ensures long-term success but also positions organisations as leaders in their respective fields. </w:t>
      </w:r>
    </w:p>
    <w:p w14:paraId="69D39131" w14:textId="77777777" w:rsidR="009B27FE" w:rsidRDefault="00000000">
      <w:pPr>
        <w:ind w:left="-5"/>
      </w:pPr>
      <w:r>
        <w:t xml:space="preserve">Overall, in the face of constant disruption, adaptability and agility are paramount for organisations not just to survive but to thrive in the 21st century (Poi &amp; </w:t>
      </w:r>
      <w:proofErr w:type="spellStart"/>
      <w:r>
        <w:t>Lebura</w:t>
      </w:r>
      <w:proofErr w:type="spellEnd"/>
      <w:r>
        <w:t xml:space="preserve"> 2022). They're no longer optional traits but indispensable qualities that organisations must nurture and embody to navigate the ever-evolving business landscape. Those who prioritize and embody adaptability and agility are equipped to navigate change, seize new opportunities, and achieve remarkable success in this rapidly evolving world. </w:t>
      </w:r>
    </w:p>
    <w:p w14:paraId="7475F112" w14:textId="77777777" w:rsidR="009B27FE" w:rsidRDefault="00000000">
      <w:pPr>
        <w:spacing w:after="158" w:line="259" w:lineRule="auto"/>
        <w:ind w:left="0" w:firstLine="0"/>
        <w:jc w:val="left"/>
      </w:pPr>
      <w:r>
        <w:t xml:space="preserve"> </w:t>
      </w:r>
    </w:p>
    <w:p w14:paraId="6BAE2B6F" w14:textId="77777777" w:rsidR="009B27FE" w:rsidRDefault="00000000">
      <w:pPr>
        <w:pStyle w:val="Heading1"/>
        <w:ind w:left="207" w:hanging="222"/>
      </w:pPr>
      <w:bookmarkStart w:id="14" w:name="_Toc26591"/>
      <w:r>
        <w:t xml:space="preserve">Obsolescence of Traditional Organisational Structures </w:t>
      </w:r>
      <w:bookmarkEnd w:id="14"/>
    </w:p>
    <w:p w14:paraId="13C530BF" w14:textId="77777777" w:rsidR="009B27FE" w:rsidRDefault="00000000">
      <w:pPr>
        <w:ind w:left="-5"/>
      </w:pPr>
      <w:r>
        <w:t xml:space="preserve">The growth of technology, particularly in electronic Commerce and Business, has fundamentally reshaped how businesses operate, rendering traditional organisational structures outdated. These older structures, which once worked well before the digital age, now struggle to keep pace with the fast-evolving demands of the 21st century. The rigid hierarchies and top-down decision-making of traditional models limit adaptability in today's rapidly changing business environment. As technology continues its rapid advancements, companies must embrace fresh, innovative approaches to not just survive but thrive in an increasingly competitive market. </w:t>
      </w:r>
    </w:p>
    <w:p w14:paraId="0EEBC6C3" w14:textId="77777777" w:rsidR="009B27FE" w:rsidRDefault="00000000">
      <w:pPr>
        <w:ind w:left="-5"/>
      </w:pPr>
      <w:r>
        <w:t xml:space="preserve">The transformative nature of technological progress demands proactive steps to stay aligned with the constant march forward. Adopting these innovative approaches is crucial for businesses to stay relevant and grow sustainably in an era defined by rapid change. Technological integration has reshaped business operations, breaking down old barriers and enabling greater communication, collaboration, and global connections. In this digital setting, organisations are favouring more flexible, horizontal structures that allow inclusive decision-making and adaptability. </w:t>
      </w:r>
    </w:p>
    <w:p w14:paraId="0634E33C" w14:textId="77777777" w:rsidR="009B27FE" w:rsidRDefault="00000000">
      <w:pPr>
        <w:ind w:left="-5"/>
      </w:pPr>
      <w:r>
        <w:t xml:space="preserve">Moreover, the advent of data-driven decision-making empowers businesses with real-time analytics and predictive insights to guide their actions. Moving towards agile, innovative approaches not only helps companies swiftly adapt to evolving market dynamics but also fosters an environment that promotes continuous improvement and empowers employees (Poi &amp; </w:t>
      </w:r>
      <w:proofErr w:type="spellStart"/>
      <w:r>
        <w:t>Lebura</w:t>
      </w:r>
      <w:proofErr w:type="spellEnd"/>
      <w:r>
        <w:t xml:space="preserve"> 2022). By leveraging technology and embracing strategic changes, businesses can seize emerging opportunities, improve customer experiences, streamline operations, and fuel sustainable growth. </w:t>
      </w:r>
    </w:p>
    <w:p w14:paraId="35FE37B5" w14:textId="77777777" w:rsidR="009B27FE" w:rsidRDefault="00000000">
      <w:pPr>
        <w:ind w:left="-5"/>
      </w:pPr>
      <w:r>
        <w:t xml:space="preserve">In navigating this tech-driven landscape, organisations must prioritize digital literacy, invest in ongoing employee training, and foster cultures that encourage innovation and collaboration. It's crucial to continuously reassess and reinvent strategies to meet changing customer expectations and the disruptive forces of the digital era. Failing to embrace these new paradigms increases the risk of becoming obsolete and leaves businesses vulnerable to more agile competitors. </w:t>
      </w:r>
    </w:p>
    <w:p w14:paraId="74ABFC75" w14:textId="77777777" w:rsidR="009B27FE" w:rsidRDefault="00000000">
      <w:pPr>
        <w:ind w:left="-5"/>
      </w:pPr>
      <w:r>
        <w:t xml:space="preserve">In essence, the swift advancement of technology has rendered traditional organisational structures obsolete. To remain competitive and navigate the complexities of the modern business world, companies must adopt new structures, strategies, and technologies. Success hinges on embracing </w:t>
      </w:r>
      <w:r>
        <w:lastRenderedPageBreak/>
        <w:t xml:space="preserve">agility, fostering innovation, committing to digital transformation, and continually evolving in an era defined by ceaseless change. </w:t>
      </w:r>
    </w:p>
    <w:p w14:paraId="05010F51" w14:textId="77777777" w:rsidR="009B27FE" w:rsidRDefault="00000000">
      <w:pPr>
        <w:spacing w:after="160" w:line="259" w:lineRule="auto"/>
        <w:ind w:left="0" w:firstLine="0"/>
        <w:jc w:val="left"/>
      </w:pPr>
      <w:r>
        <w:t xml:space="preserve"> </w:t>
      </w:r>
    </w:p>
    <w:p w14:paraId="14B53ED1" w14:textId="77777777" w:rsidR="009B27FE" w:rsidRDefault="00000000">
      <w:pPr>
        <w:pStyle w:val="Heading2"/>
        <w:ind w:left="376" w:hanging="391"/>
      </w:pPr>
      <w:bookmarkStart w:id="15" w:name="_Toc26592"/>
      <w:r>
        <w:t xml:space="preserve">Hierarchical Structures vs. Flat Organisations </w:t>
      </w:r>
      <w:bookmarkEnd w:id="15"/>
    </w:p>
    <w:p w14:paraId="083787BC" w14:textId="77777777" w:rsidR="009B27FE" w:rsidRDefault="00000000">
      <w:pPr>
        <w:ind w:left="-5"/>
      </w:pPr>
      <w:r>
        <w:t xml:space="preserve">The way technology keeps evolving has led to a big change in how companies organize themselves. Traditional structures with lots of layers of managers and strict rules about who reports to </w:t>
      </w:r>
      <w:proofErr w:type="gramStart"/>
      <w:r>
        <w:t>whom</w:t>
      </w:r>
      <w:proofErr w:type="gramEnd"/>
      <w:r>
        <w:t xml:space="preserve"> are slowly changing. Now, these older structures are making room for newer, flatter organisations. These flatter setups let employees have more say by cutting out unnecessary layers of rules. They encourage more direct communication and decision-making between people at different levels in the company. This is all made easier by technology, which helps share information easily and brings different levels of the company together, making work smoother and faster. </w:t>
      </w:r>
    </w:p>
    <w:p w14:paraId="555EE66D" w14:textId="77777777" w:rsidR="009B27FE" w:rsidRDefault="00000000">
      <w:pPr>
        <w:ind w:left="-5"/>
      </w:pPr>
      <w:r>
        <w:t xml:space="preserve">This switch to flatter structures shows how important it is for businesses to be quick on their feet, to come up with new ideas, and to adjust easily to new technology that's always changing how things work. Technology has completely transformed how businesses operate. This change from old-school structures to flatter setups has become a big part of keeping up with the fast pace of new technology. Flatter structures give employees more power—they can be more involved in making decisions and feel like they're part of the big picture. With fewer layers of rules, people in flatter setups can talk directly, work together better, and get things done faster (Garud &amp; Kumaraswamy 1995). Thanks to technology, sharing information and working together has become a lot smoother, making work </w:t>
      </w:r>
      <w:proofErr w:type="gramStart"/>
      <w:r>
        <w:t>more efficient and quick</w:t>
      </w:r>
      <w:proofErr w:type="gramEnd"/>
      <w:r>
        <w:t xml:space="preserve">. </w:t>
      </w:r>
    </w:p>
    <w:p w14:paraId="34BAC71A" w14:textId="77777777" w:rsidR="009B27FE" w:rsidRDefault="00000000">
      <w:pPr>
        <w:ind w:left="-5"/>
      </w:pPr>
      <w:r>
        <w:t xml:space="preserve">This big shift to flatter structures shows how crucial it is to be flexible, innovative, and able to change as technology keeps shaking up how businesses run. As technology keeps moving ahead, having flatter organisations will become even more important. They're like the solid base that businesses need to do well and succeed in a world that's all about digital transformation. </w:t>
      </w:r>
    </w:p>
    <w:p w14:paraId="7C7512AC" w14:textId="77777777" w:rsidR="009B27FE" w:rsidRDefault="00000000">
      <w:pPr>
        <w:spacing w:after="160" w:line="259" w:lineRule="auto"/>
        <w:ind w:left="0" w:firstLine="0"/>
        <w:jc w:val="left"/>
      </w:pPr>
      <w:r>
        <w:t xml:space="preserve"> </w:t>
      </w:r>
    </w:p>
    <w:p w14:paraId="325A55B5" w14:textId="77777777" w:rsidR="009B27FE" w:rsidRDefault="00000000">
      <w:pPr>
        <w:pStyle w:val="Heading2"/>
        <w:ind w:left="378" w:hanging="393"/>
      </w:pPr>
      <w:bookmarkStart w:id="16" w:name="_Toc26593"/>
      <w:r>
        <w:t xml:space="preserve">Matrix Organisations and Cross-Functional Teams </w:t>
      </w:r>
      <w:bookmarkEnd w:id="16"/>
    </w:p>
    <w:p w14:paraId="4E96D918" w14:textId="77777777" w:rsidR="009B27FE" w:rsidRDefault="00000000">
      <w:pPr>
        <w:ind w:left="-5"/>
      </w:pPr>
      <w:r>
        <w:t xml:space="preserve">Advancements in technology have given rise to innovative setups like matrix organisations and </w:t>
      </w:r>
      <w:proofErr w:type="spellStart"/>
      <w:r>
        <w:t>crossfunctional</w:t>
      </w:r>
      <w:proofErr w:type="spellEnd"/>
      <w:r>
        <w:t xml:space="preserve"> teams. This transformation isn't just about changing structures—it's about making companies work together better. Matrix organisations blend different ways of organizing teams, breaking down old-fashioned barriers and creating a sense of teamwork and collaboration. By mixing different skills and viewpoints through cross-functional teams, companies can solve tricky problems and come up with new ideas. This flexible way of working helps companies adapt faster when the market changes. </w:t>
      </w:r>
    </w:p>
    <w:p w14:paraId="0C134D7B" w14:textId="77777777" w:rsidR="009B27FE" w:rsidRDefault="00000000">
      <w:pPr>
        <w:ind w:left="-5"/>
      </w:pPr>
      <w:r>
        <w:t xml:space="preserve">Technology has been a game-changer for these setups. It makes communication smoother and helps everyone share what they know. Tools like instant messaging, video calls, and project management systems let team members work together easily, no matter where they are or what time it is. This makes decision-making quicker and problem-solving faster, making the whole company more efficient. </w:t>
      </w:r>
    </w:p>
    <w:p w14:paraId="5B902067" w14:textId="77777777" w:rsidR="009B27FE" w:rsidRDefault="00000000">
      <w:pPr>
        <w:ind w:left="-5"/>
      </w:pPr>
      <w:r>
        <w:t xml:space="preserve">Technology also </w:t>
      </w:r>
      <w:proofErr w:type="gramStart"/>
      <w:r>
        <w:t>opens up</w:t>
      </w:r>
      <w:proofErr w:type="gramEnd"/>
      <w:r>
        <w:t xml:space="preserve"> doors for virtual teamwork. With tools that let people work from anywhere, teams can come together even if they're not in the same place. This not only brings in different types of people but also means companies can find talent from all over. Having a mix of individuals with different backgrounds and skills in these setups helps find fresh ideas and better ways of doing things. </w:t>
      </w:r>
    </w:p>
    <w:p w14:paraId="4337FC84" w14:textId="77777777" w:rsidR="009B27FE" w:rsidRDefault="00000000">
      <w:pPr>
        <w:ind w:left="-5"/>
      </w:pPr>
      <w:r>
        <w:lastRenderedPageBreak/>
        <w:t xml:space="preserve">In effect, the shift to setups like matrix organisations and cross-functional teams, powered by technology, shows how important it is for companies to team up across different areas and be able to adapt in today's speedy business world (Galbraith, 1973). Using technology for better communication, sharing knowledge, and working together, companies can make the most of their teams and stay ahead of the competition. With technology driving the change, these setups have become a key part of how companies tackle tough challenges and succeed in a world that's always changing. </w:t>
      </w:r>
    </w:p>
    <w:p w14:paraId="55DF1969" w14:textId="77777777" w:rsidR="009B27FE" w:rsidRDefault="00000000">
      <w:pPr>
        <w:spacing w:after="158" w:line="259" w:lineRule="auto"/>
        <w:ind w:left="0" w:firstLine="0"/>
        <w:jc w:val="left"/>
      </w:pPr>
      <w:r>
        <w:t xml:space="preserve"> </w:t>
      </w:r>
    </w:p>
    <w:p w14:paraId="6ADEB998" w14:textId="77777777" w:rsidR="009B27FE" w:rsidRDefault="00000000">
      <w:pPr>
        <w:pStyle w:val="Heading2"/>
        <w:ind w:left="376" w:hanging="391"/>
      </w:pPr>
      <w:bookmarkStart w:id="17" w:name="_Toc26594"/>
      <w:r>
        <w:t xml:space="preserve">Decentralisation and Empowerment </w:t>
      </w:r>
      <w:bookmarkEnd w:id="17"/>
    </w:p>
    <w:p w14:paraId="7D82DDFF" w14:textId="77777777" w:rsidR="009B27FE" w:rsidRDefault="00000000">
      <w:pPr>
        <w:ind w:left="-5"/>
      </w:pPr>
      <w:r>
        <w:t xml:space="preserve">Amidst the lightning-fast changes brought by technology, modern organisations are giving more importance to decentralisation and giving power to their employees. Unlike the old ways that focused a lot on making decisions in one place, today's setup values the freedom and creativity of each person working in the company. This change is possible because of new technologies that help spread the decision-making power and give employees at different levels the tools they need to make smart choices (Giacosa et al. 2018). By using up-to-date data and better ways to talk to each other, employees can now make important decisions that help the whole company grow. </w:t>
      </w:r>
    </w:p>
    <w:p w14:paraId="208B817D" w14:textId="77777777" w:rsidR="009B27FE" w:rsidRDefault="00000000">
      <w:pPr>
        <w:ind w:left="-5"/>
      </w:pPr>
      <w:r>
        <w:t xml:space="preserve">Decentralisation isn't just about being quicker and more adaptable; it's also about making employees feel like they matter. When people are given the power to make decisions, they feel more involved and responsible. This kind of environment, where people are trusted and empowered, encourages new ideas and a culture where everyone is eager to try new things and look ahead. </w:t>
      </w:r>
    </w:p>
    <w:p w14:paraId="22F36A02" w14:textId="77777777" w:rsidR="009B27FE" w:rsidRDefault="00000000">
      <w:pPr>
        <w:spacing w:after="160" w:line="259" w:lineRule="auto"/>
        <w:ind w:left="0" w:firstLine="0"/>
        <w:jc w:val="left"/>
      </w:pPr>
      <w:r>
        <w:t xml:space="preserve"> </w:t>
      </w:r>
    </w:p>
    <w:p w14:paraId="6F36A125" w14:textId="77777777" w:rsidR="009B27FE" w:rsidRDefault="00000000">
      <w:pPr>
        <w:pStyle w:val="Heading1"/>
        <w:ind w:left="205" w:hanging="220"/>
      </w:pPr>
      <w:bookmarkStart w:id="18" w:name="_Toc26595"/>
      <w:r>
        <w:t xml:space="preserve">Redefining Management Roles </w:t>
      </w:r>
      <w:bookmarkEnd w:id="18"/>
    </w:p>
    <w:p w14:paraId="1DD10127" w14:textId="77777777" w:rsidR="009B27FE" w:rsidRDefault="00000000">
      <w:pPr>
        <w:ind w:left="-5"/>
      </w:pPr>
      <w:r>
        <w:t xml:space="preserve">In today's fast-changing world driven by technology, the way we see management needs a fresh perspective. As companies adapt to this digital age, they're relying more on technology than ever before. That's why there's a call for managers who can handle this new way of doing things. To get how technology is changing how organisations work, it's crucial to dig into how we define management roles. This involves understanding the importance of leaders who can inspire change, the need for managers who understand technology, and how crucial it is for managers to encourage teamwork and new ideas. By really looking into these aspects, companies can set themselves up for success in this tech-centric world. </w:t>
      </w:r>
    </w:p>
    <w:p w14:paraId="7626009E" w14:textId="77777777" w:rsidR="009B27FE" w:rsidRDefault="00000000">
      <w:pPr>
        <w:spacing w:after="158" w:line="259" w:lineRule="auto"/>
        <w:ind w:left="0" w:firstLine="0"/>
        <w:jc w:val="left"/>
      </w:pPr>
      <w:r>
        <w:t xml:space="preserve"> </w:t>
      </w:r>
    </w:p>
    <w:p w14:paraId="2AF2AA3B" w14:textId="77777777" w:rsidR="009B27FE" w:rsidRDefault="00000000">
      <w:pPr>
        <w:pStyle w:val="Heading2"/>
        <w:ind w:left="376" w:hanging="391"/>
      </w:pPr>
      <w:bookmarkStart w:id="19" w:name="_Toc26596"/>
      <w:r>
        <w:t xml:space="preserve">Transformational Leadership </w:t>
      </w:r>
      <w:bookmarkEnd w:id="19"/>
    </w:p>
    <w:p w14:paraId="3A796496" w14:textId="77777777" w:rsidR="009B27FE" w:rsidRDefault="00000000">
      <w:pPr>
        <w:ind w:left="-5"/>
      </w:pPr>
      <w:r>
        <w:t xml:space="preserve">The new world is fuelled by rapid technological advancements, managers need to embrace a different kind of leadership: transformational leadership. This style goes beyond the usual strategies and methods. It's about inspiring employees to get excited about new technologies and adapt to them with enthusiasm and flexibility. </w:t>
      </w:r>
    </w:p>
    <w:p w14:paraId="5E14AF73" w14:textId="77777777" w:rsidR="009B27FE" w:rsidRDefault="00000000">
      <w:pPr>
        <w:ind w:left="-5"/>
      </w:pPr>
      <w:r>
        <w:t xml:space="preserve">We'll dive into what makes transformational leadership special and how it fits into this evolving technological world. By exploring its key characteristics, we can understand how these traits can help in managing the changes happening in organisations today. </w:t>
      </w:r>
    </w:p>
    <w:p w14:paraId="5A9BAA43" w14:textId="77777777" w:rsidR="009B27FE" w:rsidRDefault="00000000">
      <w:pPr>
        <w:ind w:left="-5"/>
      </w:pPr>
      <w:r>
        <w:t xml:space="preserve">Transformational leadership has a few standout qualities. First up is visionary thinking. These leaders are like fortune tellers but for technology. By harnessing data and analytics, these leaders become </w:t>
      </w:r>
      <w:r>
        <w:lastRenderedPageBreak/>
        <w:t xml:space="preserve">good at seeing what's coming next and planning for it (Gilli et al. 2023). They're also great at painting a picture of the future that gets everyone on board. </w:t>
      </w:r>
    </w:p>
    <w:p w14:paraId="20DFC43A" w14:textId="77777777" w:rsidR="009B27FE" w:rsidRDefault="00000000">
      <w:pPr>
        <w:ind w:left="-5"/>
      </w:pPr>
      <w:r>
        <w:t xml:space="preserve">Another key quality is how they inspire and motivate people. These leaders have this magnetic energy that gets their teams excited about change. They create a work environment where employees feel supported and can grow, ensuring they're always on top of the latest tech. </w:t>
      </w:r>
    </w:p>
    <w:p w14:paraId="4377B086" w14:textId="77777777" w:rsidR="009B27FE" w:rsidRDefault="00000000">
      <w:pPr>
        <w:ind w:left="-5"/>
      </w:pPr>
      <w:r>
        <w:t xml:space="preserve">Building strong relationships is also crucial for transformational leaders. They're big on open communication, making sure everyone's voice is heard. This creates a space where people feel safe to share ideas, making room for innovation to flourish. </w:t>
      </w:r>
    </w:p>
    <w:p w14:paraId="61BBDB25" w14:textId="77777777" w:rsidR="009B27FE" w:rsidRDefault="00000000">
      <w:pPr>
        <w:ind w:left="-5"/>
      </w:pPr>
      <w:r>
        <w:t xml:space="preserve">In short, transformational leadership is the secret sauce for dealing with the effects of fast-moving technology on organisations. By embracing this leadership style and using its key characteristics, managers can guide their teams to great success. With visionary thinking, inspiring employees, and fostering strong relationships, these leaders help organisations adapt, innovate, and thrive in this ever-evolving technological world (Gilli et al. 2023). Embracing transformational leadership is like having a superpower that helps managers steer their organisations through tough challenges and emerge as leaders in their field. </w:t>
      </w:r>
    </w:p>
    <w:p w14:paraId="7ED30BCE" w14:textId="77777777" w:rsidR="009B27FE" w:rsidRDefault="00000000">
      <w:pPr>
        <w:spacing w:after="160" w:line="259" w:lineRule="auto"/>
        <w:ind w:left="0" w:firstLine="0"/>
        <w:jc w:val="left"/>
      </w:pPr>
      <w:r>
        <w:t xml:space="preserve"> </w:t>
      </w:r>
    </w:p>
    <w:p w14:paraId="0178D739" w14:textId="77777777" w:rsidR="009B27FE" w:rsidRDefault="00000000">
      <w:pPr>
        <w:pStyle w:val="Heading2"/>
        <w:ind w:left="376" w:hanging="391"/>
      </w:pPr>
      <w:bookmarkStart w:id="20" w:name="_Toc26597"/>
      <w:r>
        <w:t xml:space="preserve">Embracing Technological Literacy </w:t>
      </w:r>
      <w:bookmarkEnd w:id="20"/>
    </w:p>
    <w:p w14:paraId="13E56314" w14:textId="77777777" w:rsidR="009B27FE" w:rsidRDefault="00000000">
      <w:pPr>
        <w:ind w:left="-5"/>
      </w:pPr>
      <w:r>
        <w:t xml:space="preserve">With e-business in particular, managers need to be tech-savvy more than ever. Understanding technology isn't just a bonus anymore; it's a must-have skill for managers to thrive in this constantly changing landscape. </w:t>
      </w:r>
    </w:p>
    <w:p w14:paraId="6216A0AD" w14:textId="77777777" w:rsidR="009B27FE" w:rsidRDefault="00000000">
      <w:pPr>
        <w:ind w:left="-5"/>
      </w:pPr>
      <w:r>
        <w:t xml:space="preserve">To keep up, managers need to dive deep into different technologies reshaping how businesses work. Take artificial intelligence (AI), for instance. It's not just about machines acting smart. It's about how AI can make operations more efficient, boost productivity, and spark innovation. Managers who get a grip on AI can see its potential and figure out how to use it for the better in their organisations (Klein, 2020). </w:t>
      </w:r>
    </w:p>
    <w:p w14:paraId="191EEAD9" w14:textId="77777777" w:rsidR="009B27FE" w:rsidRDefault="00000000">
      <w:pPr>
        <w:ind w:left="-5"/>
      </w:pPr>
      <w:r>
        <w:t xml:space="preserve">Another essential area is big data analytics. In today's world, tons of data float around waiting to be turned into insights. Managers who understand how to dig into this sea of information can make better decisions based on evidence, predict future trends, and intervene where it matters most. </w:t>
      </w:r>
    </w:p>
    <w:p w14:paraId="52244878" w14:textId="77777777" w:rsidR="009B27FE" w:rsidRDefault="00000000">
      <w:pPr>
        <w:ind w:left="-5"/>
      </w:pPr>
      <w:r>
        <w:t xml:space="preserve">Cloud computing is a game-changer too. It's not just about storing stuff online. It's about scalability, flexibility, and cost-efficiency. Managers who understand the different types of cloud computing and how to use them can drive innovation, cut costs, and reach their goals more smoothly (Klein, 2020). </w:t>
      </w:r>
    </w:p>
    <w:p w14:paraId="54FD01ED" w14:textId="77777777" w:rsidR="009B27FE" w:rsidRDefault="00000000">
      <w:pPr>
        <w:ind w:left="-5"/>
      </w:pPr>
      <w:r>
        <w:t xml:space="preserve">Getting a handle on these technologies isn't just about knowing what they are. It's about diving deep, understanding how they work, and figuring out how to make them work for your organisation. Managers who invest time in learning about these tech trends equip themselves with powerful tools to lead their teams and grow their e-businesses. </w:t>
      </w:r>
    </w:p>
    <w:p w14:paraId="093FD53D" w14:textId="77777777" w:rsidR="009B27FE" w:rsidRDefault="00000000">
      <w:pPr>
        <w:ind w:left="-5"/>
      </w:pPr>
      <w:r>
        <w:t xml:space="preserve">Continuous learning is key here. Managers should explore online courses, attend industry events, and connect with others in the field to stay updated. It's not just about personal growth; it's about guiding their organisations through the waves of technological change. </w:t>
      </w:r>
    </w:p>
    <w:p w14:paraId="70E44D77" w14:textId="77777777" w:rsidR="009B27FE" w:rsidRDefault="00000000">
      <w:pPr>
        <w:ind w:left="-5"/>
      </w:pPr>
      <w:r>
        <w:t xml:space="preserve">Creating a culture of curiosity and learning within organisations is also crucial. When companies support managers in exploring new tech and learning, everyone benefits. This helps managers stay sharp and gives their organisations an edge in this rapidly evolving digital landscape. </w:t>
      </w:r>
    </w:p>
    <w:p w14:paraId="017CB2F0" w14:textId="77777777" w:rsidR="009B27FE" w:rsidRDefault="00000000">
      <w:pPr>
        <w:ind w:left="-5"/>
      </w:pPr>
      <w:r>
        <w:lastRenderedPageBreak/>
        <w:t xml:space="preserve">In a nutshell, managers need to be tech-savvy in today's digital age with most businesses becoming </w:t>
      </w:r>
      <w:proofErr w:type="spellStart"/>
      <w:r>
        <w:t>ebusinesses</w:t>
      </w:r>
      <w:proofErr w:type="spellEnd"/>
      <w:r>
        <w:t xml:space="preserve">. By diving deep into tech areas like AI, big data, and cloud computing, they can lead their teams to success. Embracing a mindset of continuous learning and adapting to new tech trends keeps managers and their organisations at the forefront of this digital revolution. </w:t>
      </w:r>
    </w:p>
    <w:p w14:paraId="27E95976" w14:textId="77777777" w:rsidR="009B27FE" w:rsidRDefault="00000000">
      <w:pPr>
        <w:spacing w:after="158" w:line="259" w:lineRule="auto"/>
        <w:ind w:left="0" w:firstLine="0"/>
        <w:jc w:val="left"/>
      </w:pPr>
      <w:r>
        <w:t xml:space="preserve"> </w:t>
      </w:r>
    </w:p>
    <w:p w14:paraId="3E19C728" w14:textId="77777777" w:rsidR="009B27FE" w:rsidRDefault="00000000">
      <w:pPr>
        <w:pStyle w:val="Heading1"/>
        <w:ind w:left="205" w:hanging="220"/>
      </w:pPr>
      <w:bookmarkStart w:id="21" w:name="_Toc26598"/>
      <w:r>
        <w:t>Challenges and Opportunities</w:t>
      </w:r>
      <w:r>
        <w:rPr>
          <w:b w:val="0"/>
        </w:rPr>
        <w:t xml:space="preserve"> </w:t>
      </w:r>
      <w:bookmarkEnd w:id="21"/>
    </w:p>
    <w:p w14:paraId="7DFA0CDA" w14:textId="77777777" w:rsidR="009B27FE" w:rsidRDefault="00000000">
      <w:pPr>
        <w:spacing w:after="160"/>
        <w:ind w:left="-5"/>
        <w:jc w:val="left"/>
      </w:pPr>
      <w:r>
        <w:t xml:space="preserve">The rapid rise of e-businesses across the globe has made technology to shape how companies run and how managers lead. As the old ways of doing things start to fade away, organisations are facing the task of blending cutting-edge technology into their daily routines. This means they </w:t>
      </w:r>
      <w:proofErr w:type="gramStart"/>
      <w:r>
        <w:t>have to</w:t>
      </w:r>
      <w:proofErr w:type="gramEnd"/>
      <w:r>
        <w:t xml:space="preserve"> adjust how they work, welcome big changes, and grab the chance to come up with new ideas. While challenges like people being hesitant about changes and worries about keeping data safe might pop up, companies that make the most of technology can get a big leg up in the ever-changing digital world (Gunasekaran et al. 2002). By embracing what technology can do, businesses can shake up how they work, make things run smoother, and stand out as big players in their industries.</w:t>
      </w:r>
      <w:r>
        <w:rPr>
          <w:b/>
        </w:rPr>
        <w:t xml:space="preserve"> </w:t>
      </w:r>
    </w:p>
    <w:p w14:paraId="7CCBFC14" w14:textId="77777777" w:rsidR="009B27FE" w:rsidRDefault="00000000">
      <w:pPr>
        <w:spacing w:after="160" w:line="259" w:lineRule="auto"/>
        <w:ind w:left="0" w:firstLine="0"/>
        <w:jc w:val="left"/>
      </w:pPr>
      <w:r>
        <w:t xml:space="preserve"> </w:t>
      </w:r>
    </w:p>
    <w:p w14:paraId="38929941" w14:textId="77777777" w:rsidR="009B27FE" w:rsidRDefault="00000000">
      <w:pPr>
        <w:pStyle w:val="Heading2"/>
        <w:ind w:left="379" w:hanging="394"/>
      </w:pPr>
      <w:bookmarkStart w:id="22" w:name="_Toc26599"/>
      <w:r>
        <w:t xml:space="preserve">Overcoming Resistance to Change </w:t>
      </w:r>
      <w:bookmarkEnd w:id="22"/>
    </w:p>
    <w:p w14:paraId="6B0E348B" w14:textId="77777777" w:rsidR="009B27FE" w:rsidRDefault="00000000">
      <w:pPr>
        <w:ind w:left="-5"/>
      </w:pPr>
      <w:r>
        <w:t xml:space="preserve">Introducing new technology and making changes to how a company operates can sometimes meet resistance from employees for various reasons. For instance, some employees might resist change because they're worried their jobs are at risk. They might also worry about how it'll affect their workload or job security. To get past this resistance, it's important to have good plans for managing change that address these concerns and help everyone adapt smoothly. </w:t>
      </w:r>
    </w:p>
    <w:p w14:paraId="1B02A1D9" w14:textId="77777777" w:rsidR="009B27FE" w:rsidRDefault="00000000">
      <w:pPr>
        <w:ind w:left="-5"/>
      </w:pPr>
      <w:r>
        <w:t xml:space="preserve">One big part of handling change is being crystal clear in communication. Companies should explain why they're making these technological changes, how it'll help both the company and the employees, and what they expect to happen. By talking openly and honestly, companies can build trust and calm fears among employees. </w:t>
      </w:r>
    </w:p>
    <w:p w14:paraId="4F07C44B" w14:textId="77777777" w:rsidR="009B27FE" w:rsidRDefault="00000000">
      <w:pPr>
        <w:ind w:left="-5"/>
      </w:pPr>
      <w:r>
        <w:t xml:space="preserve">Another important thing is to include employees in making decisions about the changes. When employees feel their thoughts and ideas matter, they're more likely to get on board. Companies can involve employees by asking for their thoughts, listening to their feedback, and trying out their suggestions if possible. This way, employees feel more in control and can take ownership of the changes (Hamel, 2007). </w:t>
      </w:r>
    </w:p>
    <w:p w14:paraId="78024F81" w14:textId="77777777" w:rsidR="009B27FE" w:rsidRDefault="00000000">
      <w:pPr>
        <w:ind w:left="-5"/>
      </w:pPr>
      <w:r>
        <w:t xml:space="preserve">Giving employees the right training and support is also crucial so they can get the hang of the new technology. They might need help learning how to use new tools or systems. Offering training sessions, workshops, or personal coaching can make sure employees feel confident using the new stuff. Plus, companies can offer ongoing help like FAQs or support services to solve any problems employees run into during the switch. </w:t>
      </w:r>
    </w:p>
    <w:p w14:paraId="0BB0F50A" w14:textId="77777777" w:rsidR="009B27FE" w:rsidRDefault="00000000">
      <w:pPr>
        <w:ind w:left="-5"/>
      </w:pPr>
      <w:r>
        <w:t xml:space="preserve">Showing how these changes will make things better is another good way to get employees on board. They need to see how it'll improve their work, make things smoother, or make them better at their jobs. By focusing on the good parts that will come from these changes, companies can get employees excited and motivated. </w:t>
      </w:r>
    </w:p>
    <w:p w14:paraId="1EB526C6" w14:textId="77777777" w:rsidR="009B27FE" w:rsidRDefault="00000000">
      <w:pPr>
        <w:ind w:left="-5"/>
      </w:pPr>
      <w:r>
        <w:t xml:space="preserve">Overall, getting past resistance to change needs a complete approach with good change management strategies, clear communication, and getting employees involved. By dealing with worries, giving support and training, and showing the benefits of the changes, companies can help employees accept </w:t>
      </w:r>
      <w:r>
        <w:lastRenderedPageBreak/>
        <w:t xml:space="preserve">new ways of working and make the switch successfully (Christensen, 1997). Doing this creates a positive and supportive environment that helps employees accept and manage the changes that come with new technology and different ways of doing things in the company. </w:t>
      </w:r>
    </w:p>
    <w:p w14:paraId="269D3EDE" w14:textId="77777777" w:rsidR="009B27FE" w:rsidRDefault="00000000">
      <w:pPr>
        <w:spacing w:after="158" w:line="259" w:lineRule="auto"/>
        <w:ind w:left="0" w:firstLine="0"/>
        <w:jc w:val="left"/>
      </w:pPr>
      <w:r>
        <w:t xml:space="preserve"> </w:t>
      </w:r>
    </w:p>
    <w:p w14:paraId="79818251" w14:textId="77777777" w:rsidR="009B27FE" w:rsidRDefault="00000000">
      <w:pPr>
        <w:pStyle w:val="Heading2"/>
        <w:ind w:left="376" w:hanging="391"/>
      </w:pPr>
      <w:bookmarkStart w:id="23" w:name="_Toc26600"/>
      <w:r>
        <w:t xml:space="preserve">Ensuring Data Security and Privacy </w:t>
      </w:r>
      <w:bookmarkEnd w:id="23"/>
    </w:p>
    <w:p w14:paraId="78715C0D" w14:textId="77777777" w:rsidR="009B27FE" w:rsidRDefault="00000000">
      <w:pPr>
        <w:ind w:left="-5"/>
      </w:pPr>
      <w:r>
        <w:t xml:space="preserve">E-business organisations should be structured with the intent of keeping data safe and private. With so much digital data flying around, businesses of all kinds need to spend a lot of time and money making sure their cybersecurity is strong and their rules about data protection are </w:t>
      </w:r>
      <w:proofErr w:type="gramStart"/>
      <w:r>
        <w:t>really strict</w:t>
      </w:r>
      <w:proofErr w:type="gramEnd"/>
      <w:r>
        <w:t xml:space="preserve">. To do this, management </w:t>
      </w:r>
      <w:proofErr w:type="gramStart"/>
      <w:r>
        <w:t>has to</w:t>
      </w:r>
      <w:proofErr w:type="gramEnd"/>
      <w:r>
        <w:t xml:space="preserve"> use top-notch ways to scramble data, set up secure cloud storage systems with strong walls against hackers, and use smart systems that can spot if someone's trying to break in (Knorr &amp; Röhrig, 2002). They also need to do regular checks and tests to make sure everything's as safe as it can be, looking carefully for any weak spots that hackers could sneak into. </w:t>
      </w:r>
    </w:p>
    <w:p w14:paraId="2FE55E07" w14:textId="77777777" w:rsidR="009B27FE" w:rsidRDefault="00000000">
      <w:pPr>
        <w:ind w:left="-5"/>
      </w:pPr>
      <w:r>
        <w:t xml:space="preserve">By making data security and privacy a top priority, companies show everyone they're serious about earning trust and keeping people's info safe, whether it's customers, partners, or other important stakeholders. Doing this helps stop big problems like data leaks, unauthorized people getting access to private info, or dangerous cyber threats that hang around in the digital world. </w:t>
      </w:r>
    </w:p>
    <w:p w14:paraId="0D54FD66" w14:textId="77777777" w:rsidR="009B27FE" w:rsidRDefault="00000000">
      <w:pPr>
        <w:ind w:left="-5"/>
      </w:pPr>
      <w:r>
        <w:t xml:space="preserve">So, while companies want to get all the benefits from using tech, they've also got to put in a lot of effort to make sure they're keeping data safe and private. It's all about staying focused, ready to adapt, and doing their absolute best to keep data secure in this big digital world. </w:t>
      </w:r>
    </w:p>
    <w:p w14:paraId="1089F724" w14:textId="77777777" w:rsidR="009B27FE" w:rsidRDefault="00000000">
      <w:pPr>
        <w:spacing w:after="160" w:line="259" w:lineRule="auto"/>
        <w:ind w:left="0" w:firstLine="0"/>
        <w:jc w:val="left"/>
      </w:pPr>
      <w:r>
        <w:t xml:space="preserve"> </w:t>
      </w:r>
    </w:p>
    <w:p w14:paraId="17DAE5B0" w14:textId="77777777" w:rsidR="009B27FE" w:rsidRDefault="00000000">
      <w:pPr>
        <w:pStyle w:val="Heading2"/>
        <w:ind w:left="376" w:hanging="391"/>
      </w:pPr>
      <w:bookmarkStart w:id="24" w:name="_Toc26601"/>
      <w:r>
        <w:t xml:space="preserve">Leveraging Technology for Competitive Advantage </w:t>
      </w:r>
      <w:bookmarkEnd w:id="24"/>
    </w:p>
    <w:p w14:paraId="43AA60F6" w14:textId="77777777" w:rsidR="009B27FE" w:rsidRDefault="00000000">
      <w:pPr>
        <w:ind w:left="-5"/>
      </w:pPr>
      <w:r>
        <w:t xml:space="preserve">E-business particularly e-commerce leverages the power of technology to gain competitive advantage. One aspect of this is automation. By letting machines handle repetitive tasks, companies free up time and resources for their people to focus on more important stuff. This makes things move faster and cuts down on mistakes, making everything work better and in synergy. Then there's artificial intelligence, or AI. When companies use AI tools, they can dig into a ton of data and learn a lot from it. This helps them make smarter decisions, spot trends, and even predict what might happen in the future. With AI, e-commerce giants like Amazon and Alibaba can stay ahead of the game by quickly adjusting to what customers want and jumping on new opportunities as they pop up.  </w:t>
      </w:r>
    </w:p>
    <w:p w14:paraId="7A5696E7" w14:textId="77777777" w:rsidR="009B27FE" w:rsidRDefault="00000000">
      <w:pPr>
        <w:ind w:left="-5"/>
      </w:pPr>
      <w:r>
        <w:t xml:space="preserve">Another big player is data analytics. By digging into heaps of data, businesses can find hidden gems of useful info. This kind of insight helps them run things better, make better decisions, and come up with clever solutions to tricky problems. Turning data into smart decisions helps companies make the right moves to be successful and gaining significant competitive advantage in the marketplace (Porter, 1998). Staying ahead of the competition means always growing and changing to keep up with the fastmoving business world. Whether it's using new software, having AI chatbots, or being good at data crunching, businesses that keep up with the latest tech are the ones likely to be on top in today's super-competitive market. So, to get ahead in today's ever-changing business world, companies and their management need to embrace tech. When they use automation, AI, and data analytics, they can make things smoother, work faster, and come up with smart solutions. And when they keep up with the newest tech trends and use them wisely, they can be the leaders in their field and keep winning in the long run. </w:t>
      </w:r>
    </w:p>
    <w:p w14:paraId="66E81E71" w14:textId="77777777" w:rsidR="009B27FE" w:rsidRDefault="00000000">
      <w:pPr>
        <w:spacing w:after="160" w:line="259" w:lineRule="auto"/>
        <w:ind w:left="0" w:firstLine="0"/>
        <w:jc w:val="left"/>
      </w:pPr>
      <w:r>
        <w:t xml:space="preserve"> </w:t>
      </w:r>
    </w:p>
    <w:p w14:paraId="71E4BF12" w14:textId="77777777" w:rsidR="009B27FE" w:rsidRDefault="00000000">
      <w:pPr>
        <w:pStyle w:val="Heading1"/>
        <w:ind w:left="205" w:hanging="220"/>
      </w:pPr>
      <w:bookmarkStart w:id="25" w:name="_Toc26602"/>
      <w:r>
        <w:lastRenderedPageBreak/>
        <w:t xml:space="preserve">Conclusion </w:t>
      </w:r>
      <w:bookmarkEnd w:id="25"/>
    </w:p>
    <w:p w14:paraId="6F831690" w14:textId="77777777" w:rsidR="009B27FE" w:rsidRDefault="00000000">
      <w:pPr>
        <w:ind w:left="-5"/>
      </w:pPr>
      <w:r>
        <w:t xml:space="preserve">In wrapping up, the fast-paced evolution of technology in business, especially the surge of eCommerce and e-Business, has deeply reshaped how organisations are structured and managed across industries. The way companies operate in the 21st century is significantly different due to increased connectivity, globalization, and the shift towards complete digital transformation, adaptability, and flexibility. The traditional rigid setups and strict hierarchies have given way to more innovative and dynamic flat and fluid setups within organisations. At the same time, matrix organisations and cross-functional teams are gaining ground, offering advantages in swiftly changing markets and industries. </w:t>
      </w:r>
    </w:p>
    <w:p w14:paraId="13058A6D" w14:textId="77777777" w:rsidR="009B27FE" w:rsidRDefault="00000000">
      <w:pPr>
        <w:ind w:left="-5"/>
      </w:pPr>
      <w:r>
        <w:t xml:space="preserve">The focus on decentralisation and empowerment has become crucial for lasting and meaningful success in this transformative era. The role of management has fundamentally changed, emphasising the need for transformational leadership, a solid grasp of various technologies, and the ability to foster collaboration and innovation. </w:t>
      </w:r>
    </w:p>
    <w:p w14:paraId="569C31AB" w14:textId="77777777" w:rsidR="009B27FE" w:rsidRDefault="00000000">
      <w:pPr>
        <w:ind w:left="-5"/>
      </w:pPr>
      <w:proofErr w:type="gramStart"/>
      <w:r>
        <w:t>But,</w:t>
      </w:r>
      <w:proofErr w:type="gramEnd"/>
      <w:r>
        <w:t xml:space="preserve"> these changes come with challenges. One big hurdle is the resistance to such wide-ranging transformations within organisations. Overcoming this resistance is key, along with ensuring strict data security and privacy standards to guard against potential risks. Making the most of technology to stay competitive is another pressing concern, requiring careful planning to unleash its full potential. </w:t>
      </w:r>
    </w:p>
    <w:p w14:paraId="412A3E32" w14:textId="77777777" w:rsidR="009B27FE" w:rsidRDefault="00000000">
      <w:pPr>
        <w:ind w:left="-5"/>
      </w:pPr>
      <w:r>
        <w:t xml:space="preserve">In recent years, the impact of technological advancements on traditional organizational structures has become increasingly evident. Esteemed scholars in management, such as Drucker (1993), Mintzberg (2009), and Hamel (2007), have collectively emphasized the growing need for enhanced collaboration, connectivity, and flexibility as organizations navigate the complexities of the digital era. Their insights underscore the essential shift in organizational dynamics necessitated by technological advancements. </w:t>
      </w:r>
    </w:p>
    <w:p w14:paraId="0CA0CC2C" w14:textId="77777777" w:rsidR="009B27FE" w:rsidRDefault="00000000">
      <w:pPr>
        <w:ind w:left="-5"/>
      </w:pPr>
      <w:r>
        <w:t xml:space="preserve">Furthermore, luminaries in the field, including Brynjolfsson, McAfee (2014), and Grant (2013), stress the profound implications of technology on the roles of managers within organizations. These experts emphasize the evolution of managerial skills towards collaborative leadership, team empowerment, the pursuit of autonomy, and the facilitation of continuous learning. This shift in managerial attributes is deemed crucial for effectively steering organizations through the ever-evolving digital landscape. </w:t>
      </w:r>
    </w:p>
    <w:p w14:paraId="0FC57CD1" w14:textId="77777777" w:rsidR="009B27FE" w:rsidRDefault="00000000">
      <w:pPr>
        <w:ind w:left="-5"/>
      </w:pPr>
      <w:r>
        <w:t xml:space="preserve">The existing body of literature delves into the challenges confronted by corporations as they strive to adapt their organizational structures and managerial roles in response to technological advances. Works by influential figures such as Christensen (1997) and Porter (1998) shed light on substantial hurdles, including resistance to change, employee adaptation, and the integration of new technologies with existing systems. Overcoming these obstacles is recognized as pivotal for successful organizational transformation in the digital age. </w:t>
      </w:r>
    </w:p>
    <w:p w14:paraId="265226AF" w14:textId="77777777" w:rsidR="009B27FE" w:rsidRDefault="00000000">
      <w:pPr>
        <w:ind w:left="-5"/>
      </w:pPr>
      <w:r>
        <w:t xml:space="preserve">When examining the implications for organizational structures and management roles, scholarly analyses stress the imperative of organizational evolution in response to technological progress. </w:t>
      </w:r>
    </w:p>
    <w:p w14:paraId="38A2C95D" w14:textId="77777777" w:rsidR="009B27FE" w:rsidRDefault="00000000">
      <w:pPr>
        <w:ind w:left="-5"/>
      </w:pPr>
      <w:r>
        <w:t xml:space="preserve">Firstly, traditional hierarchical, functional, and divisional structures are undergoing notable transformations to align with the demands of the digital era. Esteemed scholars like Drucker (1993) and Osterwalder, Pigneur (2010) discuss alternative structures such as matrix, network, and agile frameworks, which offer increased adaptability and responsiveness to technological changes. </w:t>
      </w:r>
    </w:p>
    <w:p w14:paraId="5813BAB1" w14:textId="77777777" w:rsidR="009B27FE" w:rsidRDefault="00000000">
      <w:pPr>
        <w:ind w:left="-5"/>
      </w:pPr>
      <w:r>
        <w:t xml:space="preserve">Secondly, the role of managers has evolved significantly from conventional management theories towards more adaptive approaches. Insights from Mintzberg (2009) and Tapscott, Williams (2006) highlight the growing significance of collaborative leadership, empowerment, autonomy, and continuous learning in managing effectively within the digital age. These evolving managerial </w:t>
      </w:r>
      <w:r>
        <w:lastRenderedPageBreak/>
        <w:t xml:space="preserve">attributes are recognized as pivotal for navigating the complexities of modern organizational environments influenced by technology advancements. </w:t>
      </w:r>
    </w:p>
    <w:p w14:paraId="07EE0434" w14:textId="77777777" w:rsidR="009B27FE" w:rsidRDefault="00000000">
      <w:pPr>
        <w:spacing w:after="158" w:line="259" w:lineRule="auto"/>
        <w:ind w:left="0" w:firstLine="0"/>
        <w:jc w:val="left"/>
      </w:pPr>
      <w:r>
        <w:t xml:space="preserve"> </w:t>
      </w:r>
    </w:p>
    <w:p w14:paraId="5123E195" w14:textId="77777777" w:rsidR="009B27FE" w:rsidRDefault="00000000">
      <w:pPr>
        <w:pStyle w:val="Heading2"/>
        <w:ind w:left="376" w:hanging="391"/>
      </w:pPr>
      <w:bookmarkStart w:id="26" w:name="_Toc26603"/>
      <w:r>
        <w:t xml:space="preserve">Summary of Findings </w:t>
      </w:r>
      <w:bookmarkEnd w:id="26"/>
    </w:p>
    <w:p w14:paraId="6891EECA" w14:textId="77777777" w:rsidR="009B27FE" w:rsidRDefault="00000000">
      <w:pPr>
        <w:ind w:left="-5"/>
      </w:pPr>
      <w:r>
        <w:t>This thorough study has shown that technology's evolution in business, especially with the surge of eCommerce and the rise of e-Business, has significantly outdated traditional ways of organising and managing companies. Today's businesses are constantly changing, connected globally, and going through digital transformations that stress the importance of being adaptable and agile (</w:t>
      </w:r>
      <w:proofErr w:type="spellStart"/>
      <w:r>
        <w:t>Anggraini</w:t>
      </w:r>
      <w:proofErr w:type="spellEnd"/>
      <w:r>
        <w:t xml:space="preserve"> &amp; </w:t>
      </w:r>
      <w:proofErr w:type="spellStart"/>
      <w:r>
        <w:t>Sudhartio</w:t>
      </w:r>
      <w:proofErr w:type="spellEnd"/>
      <w:r>
        <w:t xml:space="preserve"> 2019). This has led to newer, flatter structures taking the place of the old hierarchical setups. Additionally, setups like matrix organisations and cross-functional teams, promoting collaboration and diverse skill sets, are becoming more popular.  </w:t>
      </w:r>
    </w:p>
    <w:p w14:paraId="4182972C" w14:textId="77777777" w:rsidR="009B27FE" w:rsidRDefault="00000000">
      <w:pPr>
        <w:spacing w:after="158" w:line="259" w:lineRule="auto"/>
        <w:ind w:left="0" w:firstLine="0"/>
        <w:jc w:val="left"/>
      </w:pPr>
      <w:r>
        <w:t xml:space="preserve"> </w:t>
      </w:r>
    </w:p>
    <w:p w14:paraId="49EE3A04" w14:textId="77777777" w:rsidR="009B27FE" w:rsidRDefault="00000000">
      <w:pPr>
        <w:ind w:left="-5"/>
      </w:pPr>
      <w:r>
        <w:t xml:space="preserve">In response to these changes, management roles have had to adapt significantly to fit this digital era. Transformational leadership has become the leading force for long-term success. Leaders now need a solid understanding of technology, and promoting a culture of teamwork and innovation is vital for progressive organisations.  </w:t>
      </w:r>
    </w:p>
    <w:p w14:paraId="53348CC9" w14:textId="77777777" w:rsidR="009B27FE" w:rsidRDefault="00000000">
      <w:pPr>
        <w:ind w:left="-5"/>
      </w:pPr>
      <w:r>
        <w:t xml:space="preserve">Moreover, leveraging technology effectively as a competitive edge requires careful navigation through the ever-changing digital landscape, demanding ongoing attention and smart decision-making. Analysing these findings highlights how technology has left a lasting mark on how organisations are structured and how management roles operate. Businesses worldwide need to fully embrace </w:t>
      </w:r>
      <w:proofErr w:type="spellStart"/>
      <w:r>
        <w:t>cuttingedge</w:t>
      </w:r>
      <w:proofErr w:type="spellEnd"/>
      <w:r>
        <w:t xml:space="preserve"> technology and the paradigm shift that comes with it to build resilient, future-ready companies that can withstand constant change. Only by confidently adopting technological advancements and overcoming the associated challenges can organisations thrive, setting a new standard of remarkable success and incredible innovation in the corporate world. This conclusion means all businesses should fundamentally have an e-business component to compete in this era. </w:t>
      </w:r>
    </w:p>
    <w:p w14:paraId="2209D2FD" w14:textId="77777777" w:rsidR="009B27FE" w:rsidRDefault="00000000">
      <w:pPr>
        <w:spacing w:after="160" w:line="259" w:lineRule="auto"/>
        <w:ind w:left="0" w:firstLine="0"/>
        <w:jc w:val="left"/>
      </w:pPr>
      <w:r>
        <w:t xml:space="preserve"> </w:t>
      </w:r>
    </w:p>
    <w:p w14:paraId="6DEFF0D3" w14:textId="77777777" w:rsidR="009B27FE" w:rsidRDefault="00000000">
      <w:pPr>
        <w:pStyle w:val="Heading2"/>
        <w:ind w:left="376" w:hanging="391"/>
      </w:pPr>
      <w:bookmarkStart w:id="27" w:name="_Toc26604"/>
      <w:r>
        <w:t xml:space="preserve">Implications for Future Research </w:t>
      </w:r>
      <w:bookmarkEnd w:id="27"/>
    </w:p>
    <w:p w14:paraId="28F6C258" w14:textId="77777777" w:rsidR="009B27FE" w:rsidRDefault="00000000">
      <w:pPr>
        <w:ind w:left="-5"/>
      </w:pPr>
      <w:r>
        <w:t xml:space="preserve">The findings about technology's impact on organisational structure and management roles highlighted in this detailed study are a stepping stone for future research. There's a pressing need for a more focused and thorough investigation into how rapid technological advancements will continue to shape organisational structures and management practices (Gilli et al. 2023). We need to dive deeper into the influence of emerging technologies like artificial intelligence, blockchain, and the Internet of Things on how organisations are designed and managed. Understanding these aspects is crucial for a comprehensive view. </w:t>
      </w:r>
    </w:p>
    <w:p w14:paraId="1D8A6ED5" w14:textId="77777777" w:rsidR="009B27FE" w:rsidRDefault="00000000">
      <w:pPr>
        <w:ind w:left="-5"/>
      </w:pPr>
      <w:r>
        <w:t xml:space="preserve">Furthermore, it's essential to study how successful organisations overcome resistance to change within their structures, ensure robust data security and privacy, and use technology to gain a competitive edge.  </w:t>
      </w:r>
    </w:p>
    <w:p w14:paraId="62CA9215" w14:textId="77777777" w:rsidR="009B27FE" w:rsidRDefault="00000000">
      <w:pPr>
        <w:ind w:left="-5"/>
      </w:pPr>
      <w:r>
        <w:t xml:space="preserve">Another critical area for exploration is the relationship between leadership and technological change. Understanding the role of visionary leaders in driving and managing technological revolutions is crucial for navigating complex changes effectively. </w:t>
      </w:r>
    </w:p>
    <w:p w14:paraId="10530C05" w14:textId="77777777" w:rsidR="009B27FE" w:rsidRDefault="00000000">
      <w:pPr>
        <w:ind w:left="-5"/>
      </w:pPr>
      <w:r>
        <w:lastRenderedPageBreak/>
        <w:t xml:space="preserve">Additionally, we should focus on identifying the essential skills, competencies, and expertise that managers need in today's digital age. This will help both individuals and organisations adapt and thrive in a </w:t>
      </w:r>
      <w:proofErr w:type="gramStart"/>
      <w:r>
        <w:t>digitally-driven</w:t>
      </w:r>
      <w:proofErr w:type="gramEnd"/>
      <w:r>
        <w:t xml:space="preserve"> world. </w:t>
      </w:r>
    </w:p>
    <w:p w14:paraId="5D00CDDE" w14:textId="77777777" w:rsidR="009B27FE" w:rsidRDefault="00000000">
      <w:pPr>
        <w:ind w:left="-5"/>
      </w:pPr>
      <w:r>
        <w:t xml:space="preserve">In essence, delving deeper into this fascinating area through future research will not only contribute to our knowledge but will also provide a deeper understanding of how technology can reshape organisational structures and management roles for enhanced effectiveness and success in an </w:t>
      </w:r>
      <w:proofErr w:type="spellStart"/>
      <w:r>
        <w:t>everevolving</w:t>
      </w:r>
      <w:proofErr w:type="spellEnd"/>
      <w:r>
        <w:t xml:space="preserve"> landscape. </w:t>
      </w:r>
    </w:p>
    <w:p w14:paraId="02E6A461" w14:textId="77777777" w:rsidR="009B27FE" w:rsidRDefault="00000000">
      <w:pPr>
        <w:spacing w:after="160" w:line="259" w:lineRule="auto"/>
        <w:ind w:left="0" w:firstLine="0"/>
        <w:jc w:val="left"/>
      </w:pPr>
      <w:r>
        <w:t xml:space="preserve"> </w:t>
      </w:r>
    </w:p>
    <w:p w14:paraId="653CD1D6" w14:textId="77777777" w:rsidR="009B27FE" w:rsidRDefault="00000000">
      <w:pPr>
        <w:spacing w:after="158" w:line="259" w:lineRule="auto"/>
        <w:ind w:left="0" w:firstLine="0"/>
        <w:jc w:val="left"/>
      </w:pPr>
      <w:r>
        <w:t xml:space="preserve"> </w:t>
      </w:r>
    </w:p>
    <w:p w14:paraId="694AEC36" w14:textId="77777777" w:rsidR="009B27FE" w:rsidRDefault="00000000">
      <w:pPr>
        <w:spacing w:after="160" w:line="259" w:lineRule="auto"/>
        <w:ind w:left="0" w:firstLine="0"/>
        <w:jc w:val="left"/>
      </w:pPr>
      <w:r>
        <w:t xml:space="preserve"> </w:t>
      </w:r>
    </w:p>
    <w:p w14:paraId="7A54D2EB" w14:textId="77777777" w:rsidR="009B27FE" w:rsidRDefault="00000000">
      <w:pPr>
        <w:spacing w:after="158" w:line="259" w:lineRule="auto"/>
        <w:ind w:left="0" w:firstLine="0"/>
        <w:jc w:val="left"/>
      </w:pPr>
      <w:r>
        <w:t xml:space="preserve"> </w:t>
      </w:r>
    </w:p>
    <w:p w14:paraId="232C7284" w14:textId="77777777" w:rsidR="009B27FE" w:rsidRDefault="00000000">
      <w:pPr>
        <w:spacing w:after="161" w:line="259" w:lineRule="auto"/>
        <w:ind w:left="0" w:firstLine="0"/>
        <w:jc w:val="left"/>
      </w:pPr>
      <w:r>
        <w:t xml:space="preserve"> </w:t>
      </w:r>
    </w:p>
    <w:p w14:paraId="7B31F037" w14:textId="77777777" w:rsidR="009B27FE" w:rsidRDefault="00000000">
      <w:pPr>
        <w:spacing w:after="158" w:line="259" w:lineRule="auto"/>
        <w:ind w:left="0" w:firstLine="0"/>
        <w:jc w:val="left"/>
      </w:pPr>
      <w:r>
        <w:t xml:space="preserve"> </w:t>
      </w:r>
    </w:p>
    <w:p w14:paraId="45D96C03" w14:textId="77777777" w:rsidR="009B27FE" w:rsidRDefault="00000000">
      <w:pPr>
        <w:spacing w:after="158" w:line="259" w:lineRule="auto"/>
        <w:ind w:left="0" w:firstLine="0"/>
        <w:jc w:val="left"/>
      </w:pPr>
      <w:r>
        <w:t xml:space="preserve"> </w:t>
      </w:r>
    </w:p>
    <w:p w14:paraId="411176A6" w14:textId="77777777" w:rsidR="009B27FE" w:rsidRDefault="00000000">
      <w:pPr>
        <w:spacing w:after="160" w:line="259" w:lineRule="auto"/>
        <w:ind w:left="0" w:firstLine="0"/>
        <w:jc w:val="left"/>
      </w:pPr>
      <w:r>
        <w:t xml:space="preserve"> </w:t>
      </w:r>
    </w:p>
    <w:p w14:paraId="560183B0" w14:textId="77777777" w:rsidR="009B27FE" w:rsidRDefault="00000000">
      <w:pPr>
        <w:spacing w:after="158" w:line="259" w:lineRule="auto"/>
        <w:ind w:left="0" w:firstLine="0"/>
        <w:jc w:val="left"/>
      </w:pPr>
      <w:r>
        <w:t xml:space="preserve"> </w:t>
      </w:r>
    </w:p>
    <w:p w14:paraId="1325D86C" w14:textId="77777777" w:rsidR="009B27FE" w:rsidRDefault="00000000">
      <w:pPr>
        <w:spacing w:after="160" w:line="259" w:lineRule="auto"/>
        <w:ind w:left="0" w:firstLine="0"/>
        <w:jc w:val="left"/>
      </w:pPr>
      <w:r>
        <w:t xml:space="preserve"> </w:t>
      </w:r>
    </w:p>
    <w:p w14:paraId="2DEC66C6" w14:textId="77777777" w:rsidR="009B27FE" w:rsidRDefault="00000000">
      <w:pPr>
        <w:spacing w:after="158" w:line="259" w:lineRule="auto"/>
        <w:ind w:left="0" w:firstLine="0"/>
        <w:jc w:val="left"/>
      </w:pPr>
      <w:r>
        <w:t xml:space="preserve"> </w:t>
      </w:r>
    </w:p>
    <w:p w14:paraId="612F94F7" w14:textId="77777777" w:rsidR="009B27FE" w:rsidRDefault="00000000">
      <w:pPr>
        <w:spacing w:after="161" w:line="259" w:lineRule="auto"/>
        <w:ind w:left="0" w:firstLine="0"/>
        <w:jc w:val="left"/>
      </w:pPr>
      <w:r>
        <w:t xml:space="preserve"> </w:t>
      </w:r>
    </w:p>
    <w:p w14:paraId="7972BC2A" w14:textId="77777777" w:rsidR="009B27FE" w:rsidRDefault="00000000">
      <w:pPr>
        <w:spacing w:after="158" w:line="259" w:lineRule="auto"/>
        <w:ind w:left="0" w:firstLine="0"/>
        <w:jc w:val="left"/>
      </w:pPr>
      <w:r>
        <w:t xml:space="preserve"> </w:t>
      </w:r>
    </w:p>
    <w:p w14:paraId="41A9A1CD" w14:textId="77777777" w:rsidR="009B27FE" w:rsidRDefault="00000000">
      <w:pPr>
        <w:spacing w:after="158" w:line="259" w:lineRule="auto"/>
        <w:ind w:left="0" w:firstLine="0"/>
        <w:jc w:val="left"/>
      </w:pPr>
      <w:r>
        <w:t xml:space="preserve"> </w:t>
      </w:r>
    </w:p>
    <w:p w14:paraId="23B109C5" w14:textId="77777777" w:rsidR="009B27FE" w:rsidRDefault="00000000">
      <w:pPr>
        <w:spacing w:after="160" w:line="259" w:lineRule="auto"/>
        <w:ind w:left="0" w:firstLine="0"/>
        <w:jc w:val="left"/>
      </w:pPr>
      <w:r>
        <w:t xml:space="preserve"> </w:t>
      </w:r>
    </w:p>
    <w:p w14:paraId="59D08B4E" w14:textId="77777777" w:rsidR="009B27FE" w:rsidRDefault="00000000">
      <w:pPr>
        <w:spacing w:after="158" w:line="259" w:lineRule="auto"/>
        <w:ind w:left="0" w:firstLine="0"/>
        <w:jc w:val="left"/>
      </w:pPr>
      <w:r>
        <w:t xml:space="preserve"> </w:t>
      </w:r>
    </w:p>
    <w:p w14:paraId="307D06C7" w14:textId="77777777" w:rsidR="009B27FE" w:rsidRDefault="00000000">
      <w:pPr>
        <w:spacing w:after="160" w:line="259" w:lineRule="auto"/>
        <w:ind w:left="0" w:firstLine="0"/>
        <w:jc w:val="left"/>
      </w:pPr>
      <w:r>
        <w:t xml:space="preserve"> </w:t>
      </w:r>
    </w:p>
    <w:p w14:paraId="4779D928" w14:textId="77777777" w:rsidR="009B27FE" w:rsidRDefault="00000000">
      <w:pPr>
        <w:spacing w:after="158" w:line="259" w:lineRule="auto"/>
        <w:ind w:left="0" w:firstLine="0"/>
        <w:jc w:val="left"/>
      </w:pPr>
      <w:r>
        <w:t xml:space="preserve"> </w:t>
      </w:r>
    </w:p>
    <w:p w14:paraId="288CBDB5" w14:textId="77777777" w:rsidR="009B27FE" w:rsidRDefault="00000000">
      <w:pPr>
        <w:spacing w:after="161" w:line="259" w:lineRule="auto"/>
        <w:ind w:left="0" w:firstLine="0"/>
        <w:jc w:val="left"/>
      </w:pPr>
      <w:r>
        <w:t xml:space="preserve"> </w:t>
      </w:r>
    </w:p>
    <w:p w14:paraId="3A568AFE" w14:textId="77777777" w:rsidR="009B27FE" w:rsidRDefault="00000000">
      <w:pPr>
        <w:spacing w:after="158" w:line="259" w:lineRule="auto"/>
        <w:ind w:left="0" w:firstLine="0"/>
        <w:jc w:val="left"/>
      </w:pPr>
      <w:r>
        <w:t xml:space="preserve"> </w:t>
      </w:r>
    </w:p>
    <w:p w14:paraId="251EFBA1" w14:textId="77777777" w:rsidR="009B27FE" w:rsidRDefault="00000000">
      <w:pPr>
        <w:spacing w:after="0" w:line="259" w:lineRule="auto"/>
        <w:ind w:left="0" w:firstLine="0"/>
        <w:jc w:val="left"/>
      </w:pPr>
      <w:r>
        <w:t xml:space="preserve"> </w:t>
      </w:r>
    </w:p>
    <w:p w14:paraId="30A822A9" w14:textId="77777777" w:rsidR="009B27FE" w:rsidRDefault="00000000">
      <w:pPr>
        <w:pStyle w:val="Heading1"/>
        <w:numPr>
          <w:ilvl w:val="0"/>
          <w:numId w:val="0"/>
        </w:numPr>
        <w:ind w:left="-5"/>
      </w:pPr>
      <w:bookmarkStart w:id="28" w:name="_Toc26605"/>
      <w:r>
        <w:t xml:space="preserve">References </w:t>
      </w:r>
      <w:bookmarkEnd w:id="28"/>
    </w:p>
    <w:p w14:paraId="3D4678B3" w14:textId="77777777" w:rsidR="009B27FE" w:rsidRDefault="00000000">
      <w:pPr>
        <w:ind w:left="-5"/>
      </w:pPr>
      <w:r>
        <w:t xml:space="preserve">Andonov, A., &amp; Alzahrani, A. (2021). Impact of E-commerce on Business Performance. TEM Journal. doi:10.18421/tem104-09.  </w:t>
      </w:r>
    </w:p>
    <w:p w14:paraId="5391338F" w14:textId="77777777" w:rsidR="009B27FE" w:rsidRDefault="00000000">
      <w:pPr>
        <w:ind w:left="-5"/>
      </w:pPr>
      <w:proofErr w:type="spellStart"/>
      <w:r>
        <w:t>Anggraini</w:t>
      </w:r>
      <w:proofErr w:type="spellEnd"/>
      <w:r>
        <w:t xml:space="preserve">, R., &amp; </w:t>
      </w:r>
      <w:proofErr w:type="spellStart"/>
      <w:r>
        <w:t>Sudhartio</w:t>
      </w:r>
      <w:proofErr w:type="spellEnd"/>
      <w:r>
        <w:t xml:space="preserve">, A. (2019). Strategic Agility in Environmental Turbulence: A case of Banking Sector in Indonesia. doi:10.4108/eai.6-12-2018.2286279 </w:t>
      </w:r>
    </w:p>
    <w:p w14:paraId="0473C833" w14:textId="77777777" w:rsidR="009B27FE" w:rsidRDefault="00000000">
      <w:pPr>
        <w:spacing w:after="160"/>
        <w:ind w:left="-5"/>
        <w:jc w:val="left"/>
      </w:pPr>
      <w:r>
        <w:lastRenderedPageBreak/>
        <w:t xml:space="preserve">Barnes, D., Hinton, M., &amp; Mieczkowska, S. (2002). Developing a framework to investigate the impact of e‐commerce on the management of internal business processes. Knowledge and Process Management, 9(3), 133-142. https://doi.org/10.1002/kpm.144 </w:t>
      </w:r>
    </w:p>
    <w:p w14:paraId="68D3F86F" w14:textId="77777777" w:rsidR="009B27FE" w:rsidRDefault="00000000">
      <w:pPr>
        <w:ind w:left="-5"/>
      </w:pPr>
      <w:r>
        <w:t xml:space="preserve">Brynjolfsson, E., &amp; McAfee, A. (2014). The second machine age: Work, progress, and prosperity in a time of brilliant technologies. W. W. Norton &amp; Company. </w:t>
      </w:r>
    </w:p>
    <w:p w14:paraId="26EEA519" w14:textId="77777777" w:rsidR="009B27FE" w:rsidRDefault="00000000">
      <w:pPr>
        <w:ind w:left="-5"/>
      </w:pPr>
      <w:r>
        <w:t xml:space="preserve">Brynjolfsson, E., &amp; McAfee, A. (2014). The second machine age: Work, progress, and prosperity in a time of brilliant technologies. W. W. Norton &amp; Company. </w:t>
      </w:r>
    </w:p>
    <w:p w14:paraId="2C4083B4" w14:textId="77777777" w:rsidR="009B27FE" w:rsidRDefault="00000000">
      <w:pPr>
        <w:ind w:left="-5"/>
      </w:pPr>
      <w:r>
        <w:t xml:space="preserve">Christensen, C. M. (1997). The innovator's dilemma: when new technologies cause great firms to fail. Harvard Business Review Press. </w:t>
      </w:r>
    </w:p>
    <w:p w14:paraId="42095F24" w14:textId="77777777" w:rsidR="009B27FE" w:rsidRDefault="00000000">
      <w:pPr>
        <w:ind w:left="-5"/>
      </w:pPr>
      <w:r>
        <w:t xml:space="preserve">Christensen, C. M. (1997). The innovator's dilemma: when new technologies cause great firms to fail. Harvard Business Review Press. </w:t>
      </w:r>
    </w:p>
    <w:p w14:paraId="7C93BE3E" w14:textId="77777777" w:rsidR="009B27FE" w:rsidRDefault="00000000">
      <w:pPr>
        <w:ind w:left="-5"/>
      </w:pPr>
      <w:r>
        <w:t xml:space="preserve">Daft, R. L. (2015). "Organization theory and design." Cengage Learning.  </w:t>
      </w:r>
    </w:p>
    <w:p w14:paraId="4AF64C61" w14:textId="77777777" w:rsidR="009B27FE" w:rsidRDefault="00000000">
      <w:pPr>
        <w:ind w:left="-5"/>
      </w:pPr>
      <w:r>
        <w:t xml:space="preserve">Drucker, P. F. (1993). Post-capitalist society. Routledge. </w:t>
      </w:r>
    </w:p>
    <w:p w14:paraId="65DD08D1" w14:textId="77777777" w:rsidR="009B27FE" w:rsidRDefault="00000000">
      <w:pPr>
        <w:ind w:left="-5"/>
      </w:pPr>
      <w:r>
        <w:t xml:space="preserve">Galbraith, J. R. (1973). "Designing complex organizations." Addison-Wesley.  </w:t>
      </w:r>
    </w:p>
    <w:p w14:paraId="6BA8231F" w14:textId="77777777" w:rsidR="009B27FE" w:rsidRDefault="00000000">
      <w:pPr>
        <w:ind w:left="-5"/>
      </w:pPr>
      <w:r>
        <w:t xml:space="preserve">Garud, R., &amp; Kumaraswamy, A. (1995). Technological and organizational designs for realizing economies of substitution. Strategic Management Journal. doi:10.1002/smj.4250160919 </w:t>
      </w:r>
    </w:p>
    <w:p w14:paraId="2C585D5D" w14:textId="77777777" w:rsidR="009B27FE" w:rsidRDefault="00000000">
      <w:pPr>
        <w:ind w:left="-5"/>
      </w:pPr>
      <w:r>
        <w:t xml:space="preserve">Giacosa, E., et al. (2018). Business Process Management (BPM). Business Process Management Journal. doi:10.1108/bpmj-07-2017-0211  </w:t>
      </w:r>
    </w:p>
    <w:p w14:paraId="5502916D" w14:textId="77777777" w:rsidR="009B27FE" w:rsidRDefault="00000000">
      <w:pPr>
        <w:ind w:left="-5"/>
      </w:pPr>
      <w:r>
        <w:t xml:space="preserve">Gilli, M., et al. (2023). The future of leadership: new digital skills or old </w:t>
      </w:r>
      <w:proofErr w:type="spellStart"/>
      <w:r>
        <w:t>analog</w:t>
      </w:r>
      <w:proofErr w:type="spellEnd"/>
      <w:r>
        <w:t xml:space="preserve"> virtues? Journal of Business Strategy. doi:10.1108/JBS-06-2022-0093 </w:t>
      </w:r>
    </w:p>
    <w:p w14:paraId="5E91D7DD" w14:textId="77777777" w:rsidR="009B27FE" w:rsidRDefault="00000000">
      <w:pPr>
        <w:ind w:left="-5"/>
      </w:pPr>
      <w:r>
        <w:t xml:space="preserve">Grant, R. M. (2013). Contemporary strategy analysis: Text and cases. John Wiley &amp; Sons. </w:t>
      </w:r>
    </w:p>
    <w:p w14:paraId="1C132E40" w14:textId="77777777" w:rsidR="009B27FE" w:rsidRDefault="00000000">
      <w:pPr>
        <w:ind w:left="-5"/>
      </w:pPr>
      <w:r>
        <w:t xml:space="preserve">Grant, R. M. (2013). Contemporary strategy analysis: Text and cases. John Wiley &amp; Sons. </w:t>
      </w:r>
    </w:p>
    <w:p w14:paraId="26E2157C" w14:textId="77777777" w:rsidR="009B27FE" w:rsidRDefault="00000000">
      <w:pPr>
        <w:spacing w:after="160"/>
        <w:ind w:left="-5"/>
        <w:jc w:val="left"/>
      </w:pPr>
      <w:r>
        <w:t xml:space="preserve">Gunasekaran, A., Marri, H. B., &amp; McGaughey, R. E. (2002). E-commerce and its impact on operations management. International Journal of Production Economics, 75(1-2), 185-197. doi:10.1016/s09255273(01)00191-8.  </w:t>
      </w:r>
    </w:p>
    <w:p w14:paraId="4A5EED6B" w14:textId="77777777" w:rsidR="009B27FE" w:rsidRDefault="00000000">
      <w:pPr>
        <w:ind w:left="-5"/>
      </w:pPr>
      <w:r>
        <w:t>Hamdani, A., et al. (2018). Technological progress and the future of the corporation. Journal of the British Academy. doi:10.5871/</w:t>
      </w:r>
      <w:proofErr w:type="spellStart"/>
      <w:r>
        <w:t>jba</w:t>
      </w:r>
      <w:proofErr w:type="spellEnd"/>
      <w:r>
        <w:t xml:space="preserve">/006s1.215 </w:t>
      </w:r>
    </w:p>
    <w:p w14:paraId="36C704A1" w14:textId="77777777" w:rsidR="009B27FE" w:rsidRDefault="00000000">
      <w:pPr>
        <w:ind w:left="-5"/>
      </w:pPr>
      <w:r>
        <w:t xml:space="preserve">Hamel, G. (2007). The future of management. Harvard Business School Press. </w:t>
      </w:r>
    </w:p>
    <w:p w14:paraId="0C095767" w14:textId="77777777" w:rsidR="009B27FE" w:rsidRDefault="00000000">
      <w:pPr>
        <w:ind w:left="-5"/>
      </w:pPr>
      <w:r>
        <w:t xml:space="preserve">Hamel, G. (2007). The future of management. Harvard Business School Press. </w:t>
      </w:r>
    </w:p>
    <w:p w14:paraId="5D6AC5C2" w14:textId="77777777" w:rsidR="009B27FE" w:rsidRDefault="00000000">
      <w:pPr>
        <w:spacing w:after="160"/>
        <w:ind w:left="-5"/>
        <w:jc w:val="left"/>
      </w:pPr>
      <w:proofErr w:type="spellStart"/>
      <w:r>
        <w:t>Hurasha</w:t>
      </w:r>
      <w:proofErr w:type="spellEnd"/>
      <w:r>
        <w:t xml:space="preserve">, C., &amp; Chiremba, S. (2017). Influence of electronic commerce on business performance: Evidence from e-commerce organisations in Harare, Zimbabwe. Journal of Economics and </w:t>
      </w:r>
      <w:proofErr w:type="spellStart"/>
      <w:r>
        <w:t>Behavioral</w:t>
      </w:r>
      <w:proofErr w:type="spellEnd"/>
      <w:r>
        <w:t xml:space="preserve"> Studies. doi:10.22610/</w:t>
      </w:r>
      <w:proofErr w:type="gramStart"/>
      <w:r>
        <w:t>jebs.v</w:t>
      </w:r>
      <w:proofErr w:type="gramEnd"/>
      <w:r>
        <w:t xml:space="preserve">8i6(j).1488.  </w:t>
      </w:r>
    </w:p>
    <w:p w14:paraId="64319E48" w14:textId="77777777" w:rsidR="009B27FE" w:rsidRDefault="00000000">
      <w:pPr>
        <w:spacing w:after="160"/>
        <w:ind w:left="-5"/>
        <w:jc w:val="left"/>
      </w:pPr>
      <w:r>
        <w:t xml:space="preserve">Klein, M. (2020). Leadership characteristics in the era of digital transformation. Business &amp;Amp; Management Studies: An International Journal, 8(1), 883-902. https://doi.org/10.15295/bmij.v8i1.1441 </w:t>
      </w:r>
    </w:p>
    <w:p w14:paraId="5E922531" w14:textId="77777777" w:rsidR="009B27FE" w:rsidRDefault="00000000">
      <w:pPr>
        <w:ind w:left="-5"/>
      </w:pPr>
      <w:r>
        <w:t xml:space="preserve">Knorr, K., &amp; Röhrig, P. (2002). Security Requirements of E-Business Processes. doi:10.1007/0-30647009-8_6 </w:t>
      </w:r>
    </w:p>
    <w:p w14:paraId="27A9BE5D" w14:textId="77777777" w:rsidR="009B27FE" w:rsidRDefault="00000000">
      <w:pPr>
        <w:ind w:left="-5"/>
      </w:pPr>
      <w:r>
        <w:lastRenderedPageBreak/>
        <w:t xml:space="preserve">Mintzberg, H. (1979). "The structuring of organizations: A synthesis of the research." Prentice-Hall. </w:t>
      </w:r>
    </w:p>
    <w:p w14:paraId="35F8CF66" w14:textId="77777777" w:rsidR="009B27FE" w:rsidRDefault="00000000">
      <w:pPr>
        <w:ind w:left="-5"/>
      </w:pPr>
      <w:r>
        <w:t xml:space="preserve">Mintzberg, H. (2009). Managing. Berrett-Koehler Publishers. </w:t>
      </w:r>
    </w:p>
    <w:p w14:paraId="25395F30" w14:textId="77777777" w:rsidR="009B27FE" w:rsidRDefault="00000000">
      <w:pPr>
        <w:spacing w:after="160"/>
        <w:ind w:left="-5"/>
        <w:jc w:val="left"/>
      </w:pPr>
      <w:r>
        <w:t xml:space="preserve">Odek, J., &amp; Oluoch, P. (2023). An Evaluation of Contributions of Selected Organizational and Sociological Theories to Managerial Accounting Research. Accounting and Finance Studies. doi:10.47153/afs32.6372023 </w:t>
      </w:r>
    </w:p>
    <w:p w14:paraId="250573D4" w14:textId="77777777" w:rsidR="009B27FE" w:rsidRDefault="00000000">
      <w:pPr>
        <w:ind w:left="-5"/>
      </w:pPr>
      <w:r>
        <w:t xml:space="preserve"> Osterwalder, A., &amp; Pigneur, Y. (2010). Business model generation: A handbook for visionaries, game changers, and challengers. John Wiley &amp; Sons. </w:t>
      </w:r>
    </w:p>
    <w:p w14:paraId="5D39591E" w14:textId="77777777" w:rsidR="009B27FE" w:rsidRDefault="00000000">
      <w:pPr>
        <w:spacing w:after="160"/>
        <w:ind w:left="-5"/>
        <w:jc w:val="left"/>
      </w:pPr>
      <w:r>
        <w:t xml:space="preserve">Poi, B., &amp; </w:t>
      </w:r>
      <w:proofErr w:type="spellStart"/>
      <w:r>
        <w:t>Lebura</w:t>
      </w:r>
      <w:proofErr w:type="spellEnd"/>
      <w:r>
        <w:t xml:space="preserve">, S. (2022). Revitalizing Strategic Agility in a Turbulent Environment: A Conceptual Discourse. International Journal of Scientific Research and Management. </w:t>
      </w:r>
      <w:proofErr w:type="gramStart"/>
      <w:r>
        <w:t>doi:10.18535/</w:t>
      </w:r>
      <w:proofErr w:type="spellStart"/>
      <w:r>
        <w:t>ijsrm</w:t>
      </w:r>
      <w:proofErr w:type="spellEnd"/>
      <w:r>
        <w:t>/v10i1.em2</w:t>
      </w:r>
      <w:proofErr w:type="gramEnd"/>
      <w:r>
        <w:t xml:space="preserve"> </w:t>
      </w:r>
    </w:p>
    <w:p w14:paraId="7C1CAA36" w14:textId="77777777" w:rsidR="009B27FE" w:rsidRDefault="00000000">
      <w:pPr>
        <w:ind w:left="-5"/>
      </w:pPr>
      <w:r>
        <w:t xml:space="preserve">Porter, M. E. (1998). Competitive strategy: Techniques for </w:t>
      </w:r>
      <w:proofErr w:type="spellStart"/>
      <w:r>
        <w:t>analyzing</w:t>
      </w:r>
      <w:proofErr w:type="spellEnd"/>
      <w:r>
        <w:t xml:space="preserve"> industries and competitors. Simon and Schuster. </w:t>
      </w:r>
    </w:p>
    <w:p w14:paraId="72BAE368" w14:textId="77777777" w:rsidR="009B27FE" w:rsidRDefault="00000000">
      <w:pPr>
        <w:ind w:left="-5"/>
      </w:pPr>
      <w:r>
        <w:t xml:space="preserve">Porter, M. E. (1998). Competitive strategy: Techniques for </w:t>
      </w:r>
      <w:proofErr w:type="spellStart"/>
      <w:r>
        <w:t>analyzing</w:t>
      </w:r>
      <w:proofErr w:type="spellEnd"/>
      <w:r>
        <w:t xml:space="preserve"> industries and competitors. Simon and Schuster. </w:t>
      </w:r>
    </w:p>
    <w:p w14:paraId="06B30E7C" w14:textId="77777777" w:rsidR="009B27FE" w:rsidRDefault="00000000">
      <w:pPr>
        <w:ind w:left="-5"/>
      </w:pPr>
      <w:r>
        <w:t xml:space="preserve">Tapscott, D., &amp; Williams, A. D. (2006). </w:t>
      </w:r>
      <w:proofErr w:type="spellStart"/>
      <w:r>
        <w:t>Wikinomics</w:t>
      </w:r>
      <w:proofErr w:type="spellEnd"/>
      <w:r>
        <w:t xml:space="preserve">: How mass collaboration changes everything. Penguin. </w:t>
      </w:r>
    </w:p>
    <w:p w14:paraId="1E3F6EB6" w14:textId="77777777" w:rsidR="009B27FE" w:rsidRDefault="00000000">
      <w:pPr>
        <w:ind w:left="-5"/>
      </w:pPr>
      <w:r>
        <w:t xml:space="preserve">Zacca, R., &amp; Dayan, M. (2017). Entrepreneurship: an evolving conceptual framework. International journal of entrepreneurship and innovation management. doi:10.1504/ijeim.2017.081495 </w:t>
      </w:r>
    </w:p>
    <w:sectPr w:rsidR="009B27FE" w:rsidSect="00C901FB">
      <w:footerReference w:type="even" r:id="rId7"/>
      <w:footerReference w:type="default" r:id="rId8"/>
      <w:footerReference w:type="first" r:id="rId9"/>
      <w:pgSz w:w="11906" w:h="16838"/>
      <w:pgMar w:top="1440" w:right="1440" w:bottom="1440" w:left="1440" w:header="720" w:footer="706"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C2E565" w14:textId="77777777" w:rsidR="00853700" w:rsidRDefault="00853700">
      <w:pPr>
        <w:spacing w:after="0" w:line="240" w:lineRule="auto"/>
      </w:pPr>
      <w:r>
        <w:separator/>
      </w:r>
    </w:p>
  </w:endnote>
  <w:endnote w:type="continuationSeparator" w:id="0">
    <w:p w14:paraId="5676AD4C" w14:textId="77777777" w:rsidR="00853700" w:rsidRDefault="008537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FCA8C" w14:textId="77777777" w:rsidR="009B27FE" w:rsidRDefault="00000000">
    <w:pPr>
      <w:spacing w:after="0" w:line="259" w:lineRule="auto"/>
      <w:ind w:left="0" w:right="6" w:firstLine="0"/>
      <w:jc w:val="center"/>
    </w:pPr>
    <w:r>
      <w:fldChar w:fldCharType="begin"/>
    </w:r>
    <w:r>
      <w:instrText xml:space="preserve"> PAGE   \* MERGEFORMAT </w:instrText>
    </w:r>
    <w:r>
      <w:fldChar w:fldCharType="separate"/>
    </w:r>
    <w:r>
      <w:t>1</w:t>
    </w:r>
    <w:r>
      <w:fldChar w:fldCharType="end"/>
    </w:r>
    <w:r>
      <w:t xml:space="preserve"> </w:t>
    </w:r>
  </w:p>
  <w:p w14:paraId="18AA0AA5" w14:textId="77777777" w:rsidR="009B27FE" w:rsidRDefault="00000000">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AD85B5" w14:textId="77777777" w:rsidR="009B27FE" w:rsidRDefault="00000000">
    <w:pPr>
      <w:spacing w:after="0" w:line="259" w:lineRule="auto"/>
      <w:ind w:left="0" w:right="6" w:firstLine="0"/>
      <w:jc w:val="center"/>
    </w:pPr>
    <w:r>
      <w:fldChar w:fldCharType="begin"/>
    </w:r>
    <w:r>
      <w:instrText xml:space="preserve"> PAGE   \* MERGEFORMAT </w:instrText>
    </w:r>
    <w:r>
      <w:fldChar w:fldCharType="separate"/>
    </w:r>
    <w:r>
      <w:t>1</w:t>
    </w:r>
    <w:r>
      <w:fldChar w:fldCharType="end"/>
    </w:r>
    <w:r>
      <w:t xml:space="preserve"> </w:t>
    </w:r>
  </w:p>
  <w:p w14:paraId="35EF662B" w14:textId="77777777" w:rsidR="009B27FE" w:rsidRDefault="00000000">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688DFA" w14:textId="77777777" w:rsidR="009B27FE" w:rsidRDefault="00000000">
    <w:pPr>
      <w:spacing w:after="0" w:line="259" w:lineRule="auto"/>
      <w:ind w:left="0" w:right="6" w:firstLine="0"/>
      <w:jc w:val="center"/>
    </w:pPr>
    <w:r>
      <w:fldChar w:fldCharType="begin"/>
    </w:r>
    <w:r>
      <w:instrText xml:space="preserve"> PAGE   \* MERGEFORMAT </w:instrText>
    </w:r>
    <w:r>
      <w:fldChar w:fldCharType="separate"/>
    </w:r>
    <w:r>
      <w:t>1</w:t>
    </w:r>
    <w:r>
      <w:fldChar w:fldCharType="end"/>
    </w:r>
    <w:r>
      <w:t xml:space="preserve"> </w:t>
    </w:r>
  </w:p>
  <w:p w14:paraId="2F1BBB30" w14:textId="77777777" w:rsidR="009B27FE" w:rsidRDefault="00000000">
    <w:pPr>
      <w:spacing w:after="0" w:line="259" w:lineRule="auto"/>
      <w:ind w:left="0"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4567A6" w14:textId="77777777" w:rsidR="00853700" w:rsidRDefault="00853700">
      <w:pPr>
        <w:spacing w:after="0" w:line="240" w:lineRule="auto"/>
      </w:pPr>
      <w:r>
        <w:separator/>
      </w:r>
    </w:p>
  </w:footnote>
  <w:footnote w:type="continuationSeparator" w:id="0">
    <w:p w14:paraId="66989D5F" w14:textId="77777777" w:rsidR="00853700" w:rsidRDefault="008537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9367D0"/>
    <w:multiLevelType w:val="hybridMultilevel"/>
    <w:tmpl w:val="AC4459C0"/>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1" w15:restartNumberingAfterBreak="0">
    <w:nsid w:val="27325BD9"/>
    <w:multiLevelType w:val="hybridMultilevel"/>
    <w:tmpl w:val="BE007992"/>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2" w15:restartNumberingAfterBreak="0">
    <w:nsid w:val="2CC115D1"/>
    <w:multiLevelType w:val="multilevel"/>
    <w:tmpl w:val="4ACAB820"/>
    <w:lvl w:ilvl="0">
      <w:start w:val="1"/>
      <w:numFmt w:val="decimal"/>
      <w:pStyle w:val="Heading1"/>
      <w:lvlText w:val="%1."/>
      <w:lvlJc w:val="left"/>
      <w:pPr>
        <w:ind w:left="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start w:val="1"/>
      <w:numFmt w:val="decimal"/>
      <w:pStyle w:val="Heading2"/>
      <w:lvlText w:val="%1.%2."/>
      <w:lvlJc w:val="left"/>
      <w:pPr>
        <w:ind w:left="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45F62DB"/>
    <w:multiLevelType w:val="hybridMultilevel"/>
    <w:tmpl w:val="7A709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053C86"/>
    <w:multiLevelType w:val="hybridMultilevel"/>
    <w:tmpl w:val="31FACFE6"/>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5" w15:restartNumberingAfterBreak="0">
    <w:nsid w:val="520B3F78"/>
    <w:multiLevelType w:val="hybridMultilevel"/>
    <w:tmpl w:val="5FF47E62"/>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abstractNum w:abstractNumId="6" w15:restartNumberingAfterBreak="0">
    <w:nsid w:val="544113C8"/>
    <w:multiLevelType w:val="hybridMultilevel"/>
    <w:tmpl w:val="017688C4"/>
    <w:lvl w:ilvl="0" w:tplc="4CBC49B0">
      <w:start w:val="1"/>
      <w:numFmt w:val="decimal"/>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69404D60">
      <w:start w:val="1"/>
      <w:numFmt w:val="lowerLetter"/>
      <w:lvlText w:val="%2"/>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DEC4C676">
      <w:start w:val="1"/>
      <w:numFmt w:val="lowerRoman"/>
      <w:lvlText w:val="%3"/>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104CBAA2">
      <w:start w:val="1"/>
      <w:numFmt w:val="decimal"/>
      <w:lvlText w:val="%4"/>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806E5E38">
      <w:start w:val="1"/>
      <w:numFmt w:val="lowerLetter"/>
      <w:lvlText w:val="%5"/>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100AB56E">
      <w:start w:val="1"/>
      <w:numFmt w:val="lowerRoman"/>
      <w:lvlText w:val="%6"/>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DA9878C4">
      <w:start w:val="1"/>
      <w:numFmt w:val="decimal"/>
      <w:lvlText w:val="%7"/>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7F708630">
      <w:start w:val="1"/>
      <w:numFmt w:val="lowerLetter"/>
      <w:lvlText w:val="%8"/>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85F6D32A">
      <w:start w:val="1"/>
      <w:numFmt w:val="lowerRoman"/>
      <w:lvlText w:val="%9"/>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5A135830"/>
    <w:multiLevelType w:val="hybridMultilevel"/>
    <w:tmpl w:val="D302B1D0"/>
    <w:lvl w:ilvl="0" w:tplc="1042197C">
      <w:start w:val="1"/>
      <w:numFmt w:val="decimal"/>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FFD2AC5A">
      <w:start w:val="1"/>
      <w:numFmt w:val="lowerLetter"/>
      <w:lvlText w:val="%2"/>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859AFC98">
      <w:start w:val="1"/>
      <w:numFmt w:val="lowerRoman"/>
      <w:lvlText w:val="%3"/>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F3860A50">
      <w:start w:val="1"/>
      <w:numFmt w:val="decimal"/>
      <w:lvlText w:val="%4"/>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1FAEDB68">
      <w:start w:val="1"/>
      <w:numFmt w:val="lowerLetter"/>
      <w:lvlText w:val="%5"/>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D10AE430">
      <w:start w:val="1"/>
      <w:numFmt w:val="lowerRoman"/>
      <w:lvlText w:val="%6"/>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96A47B70">
      <w:start w:val="1"/>
      <w:numFmt w:val="decimal"/>
      <w:lvlText w:val="%7"/>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E6C25244">
      <w:start w:val="1"/>
      <w:numFmt w:val="lowerLetter"/>
      <w:lvlText w:val="%8"/>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56FA14DA">
      <w:start w:val="1"/>
      <w:numFmt w:val="lowerRoman"/>
      <w:lvlText w:val="%9"/>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61291FD1"/>
    <w:multiLevelType w:val="hybridMultilevel"/>
    <w:tmpl w:val="7F765060"/>
    <w:lvl w:ilvl="0" w:tplc="08090001">
      <w:start w:val="1"/>
      <w:numFmt w:val="bullet"/>
      <w:lvlText w:val=""/>
      <w:lvlJc w:val="left"/>
      <w:pPr>
        <w:ind w:left="703" w:hanging="360"/>
      </w:pPr>
      <w:rPr>
        <w:rFonts w:ascii="Symbol" w:hAnsi="Symbol" w:hint="default"/>
      </w:rPr>
    </w:lvl>
    <w:lvl w:ilvl="1" w:tplc="08090003" w:tentative="1">
      <w:start w:val="1"/>
      <w:numFmt w:val="bullet"/>
      <w:lvlText w:val="o"/>
      <w:lvlJc w:val="left"/>
      <w:pPr>
        <w:ind w:left="1423" w:hanging="360"/>
      </w:pPr>
      <w:rPr>
        <w:rFonts w:ascii="Courier New" w:hAnsi="Courier New" w:cs="Courier New" w:hint="default"/>
      </w:rPr>
    </w:lvl>
    <w:lvl w:ilvl="2" w:tplc="08090005" w:tentative="1">
      <w:start w:val="1"/>
      <w:numFmt w:val="bullet"/>
      <w:lvlText w:val=""/>
      <w:lvlJc w:val="left"/>
      <w:pPr>
        <w:ind w:left="2143" w:hanging="360"/>
      </w:pPr>
      <w:rPr>
        <w:rFonts w:ascii="Wingdings" w:hAnsi="Wingdings" w:hint="default"/>
      </w:rPr>
    </w:lvl>
    <w:lvl w:ilvl="3" w:tplc="08090001" w:tentative="1">
      <w:start w:val="1"/>
      <w:numFmt w:val="bullet"/>
      <w:lvlText w:val=""/>
      <w:lvlJc w:val="left"/>
      <w:pPr>
        <w:ind w:left="2863" w:hanging="360"/>
      </w:pPr>
      <w:rPr>
        <w:rFonts w:ascii="Symbol" w:hAnsi="Symbol" w:hint="default"/>
      </w:rPr>
    </w:lvl>
    <w:lvl w:ilvl="4" w:tplc="08090003" w:tentative="1">
      <w:start w:val="1"/>
      <w:numFmt w:val="bullet"/>
      <w:lvlText w:val="o"/>
      <w:lvlJc w:val="left"/>
      <w:pPr>
        <w:ind w:left="3583" w:hanging="360"/>
      </w:pPr>
      <w:rPr>
        <w:rFonts w:ascii="Courier New" w:hAnsi="Courier New" w:cs="Courier New" w:hint="default"/>
      </w:rPr>
    </w:lvl>
    <w:lvl w:ilvl="5" w:tplc="08090005" w:tentative="1">
      <w:start w:val="1"/>
      <w:numFmt w:val="bullet"/>
      <w:lvlText w:val=""/>
      <w:lvlJc w:val="left"/>
      <w:pPr>
        <w:ind w:left="4303" w:hanging="360"/>
      </w:pPr>
      <w:rPr>
        <w:rFonts w:ascii="Wingdings" w:hAnsi="Wingdings" w:hint="default"/>
      </w:rPr>
    </w:lvl>
    <w:lvl w:ilvl="6" w:tplc="08090001" w:tentative="1">
      <w:start w:val="1"/>
      <w:numFmt w:val="bullet"/>
      <w:lvlText w:val=""/>
      <w:lvlJc w:val="left"/>
      <w:pPr>
        <w:ind w:left="5023" w:hanging="360"/>
      </w:pPr>
      <w:rPr>
        <w:rFonts w:ascii="Symbol" w:hAnsi="Symbol" w:hint="default"/>
      </w:rPr>
    </w:lvl>
    <w:lvl w:ilvl="7" w:tplc="08090003" w:tentative="1">
      <w:start w:val="1"/>
      <w:numFmt w:val="bullet"/>
      <w:lvlText w:val="o"/>
      <w:lvlJc w:val="left"/>
      <w:pPr>
        <w:ind w:left="5743" w:hanging="360"/>
      </w:pPr>
      <w:rPr>
        <w:rFonts w:ascii="Courier New" w:hAnsi="Courier New" w:cs="Courier New" w:hint="default"/>
      </w:rPr>
    </w:lvl>
    <w:lvl w:ilvl="8" w:tplc="08090005" w:tentative="1">
      <w:start w:val="1"/>
      <w:numFmt w:val="bullet"/>
      <w:lvlText w:val=""/>
      <w:lvlJc w:val="left"/>
      <w:pPr>
        <w:ind w:left="6463" w:hanging="360"/>
      </w:pPr>
      <w:rPr>
        <w:rFonts w:ascii="Wingdings" w:hAnsi="Wingdings" w:hint="default"/>
      </w:rPr>
    </w:lvl>
  </w:abstractNum>
  <w:num w:numId="1" w16cid:durableId="838544181">
    <w:abstractNumId w:val="7"/>
  </w:num>
  <w:num w:numId="2" w16cid:durableId="743255664">
    <w:abstractNumId w:val="6"/>
  </w:num>
  <w:num w:numId="3" w16cid:durableId="17506600">
    <w:abstractNumId w:val="2"/>
  </w:num>
  <w:num w:numId="4" w16cid:durableId="3286517">
    <w:abstractNumId w:val="5"/>
  </w:num>
  <w:num w:numId="5" w16cid:durableId="187530412">
    <w:abstractNumId w:val="0"/>
  </w:num>
  <w:num w:numId="6" w16cid:durableId="1400206282">
    <w:abstractNumId w:val="8"/>
  </w:num>
  <w:num w:numId="7" w16cid:durableId="1890335912">
    <w:abstractNumId w:val="1"/>
  </w:num>
  <w:num w:numId="8" w16cid:durableId="1735156043">
    <w:abstractNumId w:val="4"/>
  </w:num>
  <w:num w:numId="9" w16cid:durableId="3516158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27FE"/>
    <w:rsid w:val="0010219A"/>
    <w:rsid w:val="003900B5"/>
    <w:rsid w:val="003C6A6B"/>
    <w:rsid w:val="005902E8"/>
    <w:rsid w:val="005A07D3"/>
    <w:rsid w:val="00726C8E"/>
    <w:rsid w:val="00853700"/>
    <w:rsid w:val="009B27FE"/>
    <w:rsid w:val="00A83566"/>
    <w:rsid w:val="00A84A4B"/>
    <w:rsid w:val="00C01138"/>
    <w:rsid w:val="00C54CC9"/>
    <w:rsid w:val="00C901FB"/>
    <w:rsid w:val="00D00142"/>
    <w:rsid w:val="00D739CD"/>
    <w:rsid w:val="00F11FBD"/>
    <w:rsid w:val="00F60F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1EC794"/>
  <w15:docId w15:val="{0F2C90A0-653D-4B18-80BA-5A6BCB54C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9" w:line="258" w:lineRule="auto"/>
      <w:ind w:left="730" w:hanging="10"/>
      <w:jc w:val="both"/>
    </w:pPr>
    <w:rPr>
      <w:rFonts w:ascii="Calibri" w:eastAsia="Calibri" w:hAnsi="Calibri" w:cs="Calibri"/>
      <w:color w:val="000000"/>
      <w:sz w:val="22"/>
    </w:rPr>
  </w:style>
  <w:style w:type="paragraph" w:styleId="Heading1">
    <w:name w:val="heading 1"/>
    <w:next w:val="Normal"/>
    <w:link w:val="Heading1Char"/>
    <w:uiPriority w:val="9"/>
    <w:qFormat/>
    <w:pPr>
      <w:keepNext/>
      <w:keepLines/>
      <w:numPr>
        <w:numId w:val="3"/>
      </w:numPr>
      <w:spacing w:after="159" w:line="259" w:lineRule="auto"/>
      <w:ind w:left="29" w:hanging="10"/>
      <w:outlineLvl w:val="0"/>
    </w:pPr>
    <w:rPr>
      <w:rFonts w:ascii="Calibri" w:eastAsia="Calibri" w:hAnsi="Calibri" w:cs="Calibri"/>
      <w:b/>
      <w:color w:val="000000"/>
      <w:sz w:val="22"/>
    </w:rPr>
  </w:style>
  <w:style w:type="paragraph" w:styleId="Heading2">
    <w:name w:val="heading 2"/>
    <w:next w:val="Normal"/>
    <w:link w:val="Heading2Char"/>
    <w:uiPriority w:val="9"/>
    <w:unhideWhenUsed/>
    <w:qFormat/>
    <w:pPr>
      <w:keepNext/>
      <w:keepLines/>
      <w:numPr>
        <w:ilvl w:val="1"/>
        <w:numId w:val="3"/>
      </w:numPr>
      <w:spacing w:after="159" w:line="259" w:lineRule="auto"/>
      <w:ind w:left="29" w:hanging="10"/>
      <w:outlineLvl w:val="1"/>
    </w:pPr>
    <w:rPr>
      <w:rFonts w:ascii="Calibri" w:eastAsia="Calibri" w:hAnsi="Calibri" w:cs="Calibri"/>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000000"/>
      <w:sz w:val="22"/>
    </w:rPr>
  </w:style>
  <w:style w:type="character" w:customStyle="1" w:styleId="Heading1Char">
    <w:name w:val="Heading 1 Char"/>
    <w:link w:val="Heading1"/>
    <w:rPr>
      <w:rFonts w:ascii="Calibri" w:eastAsia="Calibri" w:hAnsi="Calibri" w:cs="Calibri"/>
      <w:b/>
      <w:color w:val="000000"/>
      <w:sz w:val="22"/>
    </w:rPr>
  </w:style>
  <w:style w:type="paragraph" w:styleId="TOC1">
    <w:name w:val="toc 1"/>
    <w:hidden/>
    <w:pPr>
      <w:spacing w:after="32" w:line="259" w:lineRule="auto"/>
      <w:ind w:left="385" w:right="23" w:hanging="10"/>
    </w:pPr>
    <w:rPr>
      <w:rFonts w:ascii="Calibri" w:eastAsia="Calibri" w:hAnsi="Calibri" w:cs="Calibri"/>
      <w:color w:val="000000"/>
      <w:sz w:val="22"/>
    </w:rPr>
  </w:style>
  <w:style w:type="paragraph" w:styleId="TOC2">
    <w:name w:val="toc 2"/>
    <w:hidden/>
    <w:pPr>
      <w:spacing w:after="35" w:line="258" w:lineRule="auto"/>
      <w:ind w:left="745" w:right="23" w:hanging="10"/>
      <w:jc w:val="both"/>
    </w:pPr>
    <w:rPr>
      <w:rFonts w:ascii="Calibri" w:eastAsia="Calibri" w:hAnsi="Calibri" w:cs="Calibri"/>
      <w:color w:val="000000"/>
      <w:sz w:val="22"/>
    </w:rPr>
  </w:style>
  <w:style w:type="paragraph" w:styleId="ListParagraph">
    <w:name w:val="List Paragraph"/>
    <w:basedOn w:val="Normal"/>
    <w:uiPriority w:val="34"/>
    <w:qFormat/>
    <w:rsid w:val="003900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180652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21</Pages>
  <Words>9261</Words>
  <Characters>52790</Characters>
  <Application>Microsoft Office Word</Application>
  <DocSecurity>0</DocSecurity>
  <Lines>439</Lines>
  <Paragraphs>123</Paragraphs>
  <ScaleCrop>false</ScaleCrop>
  <Company/>
  <LinksUpToDate>false</LinksUpToDate>
  <CharactersWithSpaces>61928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Tang Musi</dc:creator>
  <cp:keywords/>
  <cp:lastModifiedBy>Amare Desta</cp:lastModifiedBy>
  <cp:revision>7</cp:revision>
  <dcterms:created xsi:type="dcterms:W3CDTF">2025-04-14T05:35:00Z</dcterms:created>
  <dcterms:modified xsi:type="dcterms:W3CDTF">2025-04-14T06:04:00Z</dcterms:modified>
</cp:coreProperties>
</file>