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A861A" w14:textId="77777777" w:rsidR="0009168C" w:rsidRPr="0032529D" w:rsidRDefault="0085289F" w:rsidP="0056601C">
      <w:pPr>
        <w:pStyle w:val="Title"/>
        <w:jc w:val="both"/>
        <w:rPr>
          <w:rFonts w:eastAsia="Times New Roman" w:cs="Times New Roman"/>
          <w:sz w:val="24"/>
          <w:szCs w:val="24"/>
        </w:rPr>
      </w:pPr>
      <w:r w:rsidRPr="0032529D">
        <w:rPr>
          <w:rFonts w:eastAsia="Times New Roman" w:cs="Times New Roman"/>
          <w:sz w:val="24"/>
          <w:szCs w:val="24"/>
        </w:rPr>
        <w:t>A comparison of the marketing methods of two multinational brands </w:t>
      </w:r>
    </w:p>
    <w:p w14:paraId="3FDA861B" w14:textId="77777777" w:rsidR="0009168C" w:rsidRPr="0032529D" w:rsidRDefault="0085289F" w:rsidP="0056601C">
      <w:pPr>
        <w:spacing w:line="360" w:lineRule="auto"/>
        <w:rPr>
          <w:rFonts w:eastAsia="Times New Roman" w:cs="Times New Roman"/>
          <w:b/>
          <w:bCs/>
          <w:color w:val="000000"/>
          <w:szCs w:val="24"/>
        </w:rPr>
      </w:pPr>
      <w:r w:rsidRPr="0032529D">
        <w:rPr>
          <w:rFonts w:eastAsia="Times New Roman" w:cs="Times New Roman"/>
          <w:b/>
          <w:bCs/>
          <w:color w:val="000000"/>
          <w:szCs w:val="24"/>
        </w:rPr>
        <w:br w:type="page"/>
      </w:r>
    </w:p>
    <w:sdt>
      <w:sdtPr>
        <w:rPr>
          <w:rFonts w:ascii="Times New Roman" w:eastAsiaTheme="minorHAnsi" w:hAnsi="Times New Roman" w:cs="Times New Roman"/>
          <w:b w:val="0"/>
          <w:bCs w:val="0"/>
          <w:color w:val="auto"/>
          <w:sz w:val="24"/>
          <w:szCs w:val="24"/>
        </w:rPr>
        <w:id w:val="9585014"/>
        <w:docPartObj>
          <w:docPartGallery w:val="Table of Contents"/>
          <w:docPartUnique/>
        </w:docPartObj>
      </w:sdtPr>
      <w:sdtEndPr/>
      <w:sdtContent>
        <w:p w14:paraId="3FDA861C" w14:textId="77777777" w:rsidR="0009168C" w:rsidRPr="0032529D" w:rsidRDefault="0085289F" w:rsidP="0056601C">
          <w:pPr>
            <w:pStyle w:val="TOCHeading"/>
            <w:spacing w:before="0" w:line="360" w:lineRule="auto"/>
            <w:jc w:val="both"/>
            <w:rPr>
              <w:rFonts w:ascii="Times New Roman" w:hAnsi="Times New Roman" w:cs="Times New Roman"/>
              <w:sz w:val="24"/>
              <w:szCs w:val="24"/>
            </w:rPr>
          </w:pPr>
          <w:r w:rsidRPr="0032529D">
            <w:rPr>
              <w:rFonts w:ascii="Times New Roman" w:hAnsi="Times New Roman" w:cs="Times New Roman"/>
              <w:color w:val="auto"/>
              <w:sz w:val="24"/>
              <w:szCs w:val="24"/>
            </w:rPr>
            <w:t>Table of Contents</w:t>
          </w:r>
        </w:p>
        <w:p w14:paraId="5D92B4CC" w14:textId="4DA7A1D9" w:rsidR="00263F6E" w:rsidRDefault="008341FC">
          <w:pPr>
            <w:pStyle w:val="TOC1"/>
            <w:tabs>
              <w:tab w:val="right" w:leader="dot" w:pos="10790"/>
            </w:tabs>
            <w:rPr>
              <w:rFonts w:asciiTheme="minorHAnsi" w:eastAsiaTheme="minorEastAsia" w:hAnsiTheme="minorHAnsi"/>
              <w:noProof/>
              <w:sz w:val="22"/>
              <w:lang w:val="en-GB" w:eastAsia="en-GB"/>
            </w:rPr>
          </w:pPr>
          <w:r w:rsidRPr="0032529D">
            <w:rPr>
              <w:rFonts w:cs="Times New Roman"/>
              <w:szCs w:val="24"/>
            </w:rPr>
            <w:fldChar w:fldCharType="begin"/>
          </w:r>
          <w:r w:rsidR="0085289F" w:rsidRPr="0032529D">
            <w:rPr>
              <w:rFonts w:cs="Times New Roman"/>
              <w:szCs w:val="24"/>
            </w:rPr>
            <w:instrText xml:space="preserve"> TOC \o "1-3" \h \z \u </w:instrText>
          </w:r>
          <w:r w:rsidRPr="0032529D">
            <w:rPr>
              <w:rFonts w:cs="Times New Roman"/>
              <w:szCs w:val="24"/>
            </w:rPr>
            <w:fldChar w:fldCharType="separate"/>
          </w:r>
          <w:hyperlink w:anchor="_Toc117768496" w:history="1">
            <w:r w:rsidR="00263F6E" w:rsidRPr="0077509D">
              <w:rPr>
                <w:rStyle w:val="Hyperlink"/>
                <w:rFonts w:eastAsia="Times New Roman" w:cs="Times New Roman"/>
                <w:noProof/>
              </w:rPr>
              <w:t>Introduction</w:t>
            </w:r>
            <w:r w:rsidR="00263F6E">
              <w:rPr>
                <w:noProof/>
                <w:webHidden/>
              </w:rPr>
              <w:tab/>
            </w:r>
            <w:r w:rsidR="00263F6E">
              <w:rPr>
                <w:noProof/>
                <w:webHidden/>
              </w:rPr>
              <w:fldChar w:fldCharType="begin"/>
            </w:r>
            <w:r w:rsidR="00263F6E">
              <w:rPr>
                <w:noProof/>
                <w:webHidden/>
              </w:rPr>
              <w:instrText xml:space="preserve"> PAGEREF _Toc117768496 \h </w:instrText>
            </w:r>
            <w:r w:rsidR="00263F6E">
              <w:rPr>
                <w:noProof/>
                <w:webHidden/>
              </w:rPr>
            </w:r>
            <w:r w:rsidR="00263F6E">
              <w:rPr>
                <w:noProof/>
                <w:webHidden/>
              </w:rPr>
              <w:fldChar w:fldCharType="separate"/>
            </w:r>
            <w:r w:rsidR="00263F6E">
              <w:rPr>
                <w:noProof/>
                <w:webHidden/>
              </w:rPr>
              <w:t>3</w:t>
            </w:r>
            <w:r w:rsidR="00263F6E">
              <w:rPr>
                <w:noProof/>
                <w:webHidden/>
              </w:rPr>
              <w:fldChar w:fldCharType="end"/>
            </w:r>
          </w:hyperlink>
        </w:p>
        <w:p w14:paraId="602EDE55" w14:textId="0F413079" w:rsidR="00263F6E" w:rsidRDefault="00263F6E">
          <w:pPr>
            <w:pStyle w:val="TOC1"/>
            <w:tabs>
              <w:tab w:val="right" w:leader="dot" w:pos="10790"/>
            </w:tabs>
            <w:rPr>
              <w:rFonts w:asciiTheme="minorHAnsi" w:eastAsiaTheme="minorEastAsia" w:hAnsiTheme="minorHAnsi"/>
              <w:noProof/>
              <w:sz w:val="22"/>
              <w:lang w:val="en-GB" w:eastAsia="en-GB"/>
            </w:rPr>
          </w:pPr>
          <w:hyperlink w:anchor="_Toc117768497" w:history="1">
            <w:r w:rsidRPr="0077509D">
              <w:rPr>
                <w:rStyle w:val="Hyperlink"/>
                <w:rFonts w:eastAsia="Times New Roman" w:cs="Times New Roman"/>
                <w:noProof/>
              </w:rPr>
              <w:t>Main Body</w:t>
            </w:r>
            <w:r>
              <w:rPr>
                <w:noProof/>
                <w:webHidden/>
              </w:rPr>
              <w:tab/>
            </w:r>
            <w:r>
              <w:rPr>
                <w:noProof/>
                <w:webHidden/>
              </w:rPr>
              <w:fldChar w:fldCharType="begin"/>
            </w:r>
            <w:r>
              <w:rPr>
                <w:noProof/>
                <w:webHidden/>
              </w:rPr>
              <w:instrText xml:space="preserve"> PAGEREF _Toc117768497 \h </w:instrText>
            </w:r>
            <w:r>
              <w:rPr>
                <w:noProof/>
                <w:webHidden/>
              </w:rPr>
            </w:r>
            <w:r>
              <w:rPr>
                <w:noProof/>
                <w:webHidden/>
              </w:rPr>
              <w:fldChar w:fldCharType="separate"/>
            </w:r>
            <w:r>
              <w:rPr>
                <w:noProof/>
                <w:webHidden/>
              </w:rPr>
              <w:t>4</w:t>
            </w:r>
            <w:r>
              <w:rPr>
                <w:noProof/>
                <w:webHidden/>
              </w:rPr>
              <w:fldChar w:fldCharType="end"/>
            </w:r>
          </w:hyperlink>
        </w:p>
        <w:p w14:paraId="0114561F" w14:textId="71F5575C" w:rsidR="00263F6E" w:rsidRDefault="00263F6E">
          <w:pPr>
            <w:pStyle w:val="TOC1"/>
            <w:tabs>
              <w:tab w:val="right" w:leader="dot" w:pos="10790"/>
            </w:tabs>
            <w:rPr>
              <w:rFonts w:asciiTheme="minorHAnsi" w:eastAsiaTheme="minorEastAsia" w:hAnsiTheme="minorHAnsi"/>
              <w:noProof/>
              <w:sz w:val="22"/>
              <w:lang w:val="en-GB" w:eastAsia="en-GB"/>
            </w:rPr>
          </w:pPr>
          <w:hyperlink w:anchor="_Toc117768498" w:history="1">
            <w:r w:rsidRPr="0077509D">
              <w:rPr>
                <w:rStyle w:val="Hyperlink"/>
                <w:rFonts w:eastAsia="Times New Roman" w:cs="Times New Roman"/>
                <w:noProof/>
              </w:rPr>
              <w:t>Conclusion</w:t>
            </w:r>
            <w:r>
              <w:rPr>
                <w:noProof/>
                <w:webHidden/>
              </w:rPr>
              <w:tab/>
            </w:r>
            <w:r>
              <w:rPr>
                <w:noProof/>
                <w:webHidden/>
              </w:rPr>
              <w:fldChar w:fldCharType="begin"/>
            </w:r>
            <w:r>
              <w:rPr>
                <w:noProof/>
                <w:webHidden/>
              </w:rPr>
              <w:instrText xml:space="preserve"> PAGEREF _Toc117768498 \h </w:instrText>
            </w:r>
            <w:r>
              <w:rPr>
                <w:noProof/>
                <w:webHidden/>
              </w:rPr>
            </w:r>
            <w:r>
              <w:rPr>
                <w:noProof/>
                <w:webHidden/>
              </w:rPr>
              <w:fldChar w:fldCharType="separate"/>
            </w:r>
            <w:r>
              <w:rPr>
                <w:noProof/>
                <w:webHidden/>
              </w:rPr>
              <w:t>6</w:t>
            </w:r>
            <w:r>
              <w:rPr>
                <w:noProof/>
                <w:webHidden/>
              </w:rPr>
              <w:fldChar w:fldCharType="end"/>
            </w:r>
          </w:hyperlink>
        </w:p>
        <w:p w14:paraId="0438A4AE" w14:textId="6D36D20C" w:rsidR="00263F6E" w:rsidRDefault="00263F6E">
          <w:pPr>
            <w:pStyle w:val="TOC1"/>
            <w:tabs>
              <w:tab w:val="right" w:leader="dot" w:pos="10790"/>
            </w:tabs>
            <w:rPr>
              <w:rFonts w:asciiTheme="minorHAnsi" w:eastAsiaTheme="minorEastAsia" w:hAnsiTheme="minorHAnsi"/>
              <w:noProof/>
              <w:sz w:val="22"/>
              <w:lang w:val="en-GB" w:eastAsia="en-GB"/>
            </w:rPr>
          </w:pPr>
          <w:hyperlink w:anchor="_Toc117768499" w:history="1">
            <w:r w:rsidRPr="0077509D">
              <w:rPr>
                <w:rStyle w:val="Hyperlink"/>
                <w:rFonts w:eastAsia="Times New Roman" w:cs="Times New Roman"/>
                <w:noProof/>
              </w:rPr>
              <w:t>References</w:t>
            </w:r>
            <w:r>
              <w:rPr>
                <w:noProof/>
                <w:webHidden/>
              </w:rPr>
              <w:tab/>
            </w:r>
            <w:r>
              <w:rPr>
                <w:noProof/>
                <w:webHidden/>
              </w:rPr>
              <w:fldChar w:fldCharType="begin"/>
            </w:r>
            <w:r>
              <w:rPr>
                <w:noProof/>
                <w:webHidden/>
              </w:rPr>
              <w:instrText xml:space="preserve"> PAGEREF _Toc117768499 \h </w:instrText>
            </w:r>
            <w:r>
              <w:rPr>
                <w:noProof/>
                <w:webHidden/>
              </w:rPr>
            </w:r>
            <w:r>
              <w:rPr>
                <w:noProof/>
                <w:webHidden/>
              </w:rPr>
              <w:fldChar w:fldCharType="separate"/>
            </w:r>
            <w:r>
              <w:rPr>
                <w:noProof/>
                <w:webHidden/>
              </w:rPr>
              <w:t>7</w:t>
            </w:r>
            <w:r>
              <w:rPr>
                <w:noProof/>
                <w:webHidden/>
              </w:rPr>
              <w:fldChar w:fldCharType="end"/>
            </w:r>
          </w:hyperlink>
        </w:p>
        <w:p w14:paraId="3FDA8621" w14:textId="0C124A48" w:rsidR="0009168C" w:rsidRPr="0032529D" w:rsidRDefault="008341FC" w:rsidP="0056601C">
          <w:pPr>
            <w:spacing w:line="360" w:lineRule="auto"/>
            <w:rPr>
              <w:rFonts w:cs="Times New Roman"/>
              <w:szCs w:val="24"/>
            </w:rPr>
          </w:pPr>
          <w:r w:rsidRPr="0032529D">
            <w:rPr>
              <w:rFonts w:cs="Times New Roman"/>
              <w:szCs w:val="24"/>
            </w:rPr>
            <w:fldChar w:fldCharType="end"/>
          </w:r>
        </w:p>
      </w:sdtContent>
    </w:sdt>
    <w:p w14:paraId="3FDA8622" w14:textId="77777777" w:rsidR="0009168C" w:rsidRPr="0032529D" w:rsidRDefault="0009168C" w:rsidP="0056601C">
      <w:pPr>
        <w:spacing w:line="360" w:lineRule="auto"/>
        <w:rPr>
          <w:rFonts w:eastAsia="Times New Roman" w:cs="Times New Roman"/>
          <w:szCs w:val="24"/>
        </w:rPr>
      </w:pPr>
    </w:p>
    <w:p w14:paraId="3FDA8623" w14:textId="77777777" w:rsidR="0009168C" w:rsidRPr="0032529D" w:rsidRDefault="0085289F" w:rsidP="0056601C">
      <w:pPr>
        <w:spacing w:line="360" w:lineRule="auto"/>
        <w:rPr>
          <w:rFonts w:eastAsia="Times New Roman" w:cs="Times New Roman"/>
          <w:b/>
          <w:bCs/>
          <w:color w:val="000000"/>
          <w:szCs w:val="24"/>
        </w:rPr>
      </w:pPr>
      <w:r w:rsidRPr="0032529D">
        <w:rPr>
          <w:rFonts w:eastAsia="Times New Roman" w:cs="Times New Roman"/>
          <w:b/>
          <w:bCs/>
          <w:color w:val="000000"/>
          <w:szCs w:val="24"/>
        </w:rPr>
        <w:br w:type="page"/>
      </w:r>
    </w:p>
    <w:p w14:paraId="3FDA8624" w14:textId="77777777" w:rsidR="0009168C" w:rsidRPr="0032529D" w:rsidRDefault="0085289F" w:rsidP="0056601C">
      <w:pPr>
        <w:pStyle w:val="Heading1"/>
        <w:spacing w:line="360" w:lineRule="auto"/>
        <w:rPr>
          <w:rFonts w:eastAsia="Times New Roman" w:cs="Times New Roman"/>
          <w:szCs w:val="24"/>
        </w:rPr>
      </w:pPr>
      <w:bookmarkStart w:id="0" w:name="_Toc117768496"/>
      <w:r w:rsidRPr="0032529D">
        <w:rPr>
          <w:rFonts w:eastAsia="Times New Roman" w:cs="Times New Roman"/>
          <w:szCs w:val="24"/>
        </w:rPr>
        <w:lastRenderedPageBreak/>
        <w:t>Introduction</w:t>
      </w:r>
      <w:bookmarkEnd w:id="0"/>
    </w:p>
    <w:p w14:paraId="3FDA8625" w14:textId="223E5292" w:rsidR="0009168C" w:rsidRPr="0032529D" w:rsidRDefault="00E91E13" w:rsidP="0056601C">
      <w:pPr>
        <w:spacing w:line="360" w:lineRule="auto"/>
        <w:rPr>
          <w:rFonts w:cs="Times New Roman"/>
          <w:szCs w:val="24"/>
        </w:rPr>
      </w:pPr>
      <w:r w:rsidRPr="0032529D">
        <w:rPr>
          <w:rFonts w:cs="Times New Roman"/>
          <w:szCs w:val="24"/>
        </w:rPr>
        <w:t xml:space="preserve">The essay below will be discussing two different hotels in the tourism and hospitality industry, which are </w:t>
      </w:r>
      <w:r w:rsidRPr="0032529D">
        <w:rPr>
          <w:rStyle w:val="Emphasis"/>
          <w:rFonts w:cs="Times New Roman"/>
          <w:i w:val="0"/>
          <w:iCs w:val="0"/>
          <w:color w:val="252525"/>
          <w:szCs w:val="24"/>
        </w:rPr>
        <w:t>Crown Plaza</w:t>
      </w:r>
      <w:r w:rsidRPr="0032529D">
        <w:rPr>
          <w:rFonts w:cs="Times New Roman"/>
          <w:i/>
          <w:iCs/>
          <w:szCs w:val="24"/>
        </w:rPr>
        <w:t xml:space="preserve"> </w:t>
      </w:r>
      <w:r w:rsidRPr="0032529D">
        <w:rPr>
          <w:rFonts w:cs="Times New Roman"/>
          <w:szCs w:val="24"/>
        </w:rPr>
        <w:t>and</w:t>
      </w:r>
      <w:r w:rsidRPr="0032529D">
        <w:rPr>
          <w:rFonts w:cs="Times New Roman"/>
          <w:i/>
          <w:iCs/>
          <w:szCs w:val="24"/>
        </w:rPr>
        <w:t xml:space="preserve"> </w:t>
      </w:r>
      <w:r w:rsidRPr="0032529D">
        <w:rPr>
          <w:rStyle w:val="Emphasis"/>
          <w:rFonts w:cs="Times New Roman"/>
          <w:i w:val="0"/>
          <w:iCs w:val="0"/>
          <w:color w:val="252525"/>
          <w:szCs w:val="24"/>
        </w:rPr>
        <w:t>Premier Inn</w:t>
      </w:r>
      <w:r w:rsidRPr="0032529D">
        <w:rPr>
          <w:rFonts w:cs="Times New Roman"/>
          <w:szCs w:val="24"/>
        </w:rPr>
        <w:t>. The marketing choice and understanding of how the direction of strategy and sustainability get contemporary changes and enhancements as per the sustainability and marketing of the hotels. The aftereffects of the pandemic and how the hotel has further overcome those effects will also be discussed. The measures undertaken by both hotels in maintaining sustainability and green messaging will be highlighted. Crown Plaza is one of the most upscale and popular hotels in the sector of hospitality, which includes different cities and countries under the belt of various hotels, whereas Premier Inn is one of the largest hotel brands in the UK with more than 800 hotels operated (</w:t>
      </w:r>
      <w:proofErr w:type="spellStart"/>
      <w:r w:rsidRPr="0032529D">
        <w:rPr>
          <w:rFonts w:cs="Times New Roman"/>
          <w:szCs w:val="24"/>
        </w:rPr>
        <w:t>Giousmpasoglou</w:t>
      </w:r>
      <w:proofErr w:type="spellEnd"/>
      <w:r w:rsidRPr="0032529D">
        <w:rPr>
          <w:rFonts w:cs="Times New Roman"/>
          <w:szCs w:val="24"/>
        </w:rPr>
        <w:t xml:space="preserve"> </w:t>
      </w:r>
      <w:r w:rsidRPr="0032529D">
        <w:rPr>
          <w:rStyle w:val="Emphasis"/>
          <w:rFonts w:cs="Times New Roman"/>
          <w:color w:val="252525"/>
          <w:szCs w:val="24"/>
        </w:rPr>
        <w:t>et al</w:t>
      </w:r>
      <w:r w:rsidRPr="0032529D">
        <w:rPr>
          <w:rFonts w:cs="Times New Roman"/>
          <w:szCs w:val="24"/>
        </w:rPr>
        <w:t>., 2020). The marketing strategy and overall development of both hotels will be discussed</w:t>
      </w:r>
      <w:r w:rsidRPr="0032529D">
        <w:rPr>
          <w:rFonts w:cs="Times New Roman"/>
          <w:szCs w:val="24"/>
        </w:rPr>
        <w:t>.</w:t>
      </w:r>
      <w:r w:rsidR="0085289F" w:rsidRPr="0032529D">
        <w:rPr>
          <w:rFonts w:cs="Times New Roman"/>
          <w:szCs w:val="24"/>
        </w:rPr>
        <w:t xml:space="preserve">    </w:t>
      </w:r>
    </w:p>
    <w:p w14:paraId="3FDA8626" w14:textId="77777777" w:rsidR="0009168C" w:rsidRPr="0032529D" w:rsidRDefault="0009168C" w:rsidP="0056601C">
      <w:pPr>
        <w:spacing w:line="360" w:lineRule="auto"/>
        <w:rPr>
          <w:rFonts w:eastAsia="Times New Roman" w:cs="Times New Roman"/>
          <w:szCs w:val="24"/>
        </w:rPr>
      </w:pPr>
    </w:p>
    <w:p w14:paraId="3FDA8627" w14:textId="77777777" w:rsidR="0009168C" w:rsidRPr="0032529D" w:rsidRDefault="0085289F" w:rsidP="0056601C">
      <w:pPr>
        <w:spacing w:line="360" w:lineRule="auto"/>
        <w:rPr>
          <w:rFonts w:eastAsia="Times New Roman" w:cs="Times New Roman"/>
          <w:b/>
          <w:bCs/>
          <w:color w:val="000000"/>
          <w:szCs w:val="24"/>
        </w:rPr>
      </w:pPr>
      <w:r w:rsidRPr="0032529D">
        <w:rPr>
          <w:rFonts w:eastAsia="Times New Roman" w:cs="Times New Roman"/>
          <w:b/>
          <w:bCs/>
          <w:color w:val="000000"/>
          <w:szCs w:val="24"/>
        </w:rPr>
        <w:br w:type="page"/>
      </w:r>
    </w:p>
    <w:p w14:paraId="3FDA8628" w14:textId="77777777" w:rsidR="0009168C" w:rsidRPr="0032529D" w:rsidRDefault="0085289F" w:rsidP="0056601C">
      <w:pPr>
        <w:pStyle w:val="Heading1"/>
        <w:spacing w:line="360" w:lineRule="auto"/>
        <w:rPr>
          <w:rFonts w:eastAsia="Times New Roman" w:cs="Times New Roman"/>
          <w:szCs w:val="24"/>
        </w:rPr>
      </w:pPr>
      <w:bookmarkStart w:id="1" w:name="_Toc117768497"/>
      <w:r w:rsidRPr="0032529D">
        <w:rPr>
          <w:rFonts w:eastAsia="Times New Roman" w:cs="Times New Roman"/>
          <w:szCs w:val="24"/>
        </w:rPr>
        <w:t>Main Body</w:t>
      </w:r>
      <w:bookmarkEnd w:id="1"/>
    </w:p>
    <w:p w14:paraId="6EAB7B6E" w14:textId="507F9057" w:rsidR="00150DB0" w:rsidRPr="00150DB0" w:rsidRDefault="00150DB0" w:rsidP="0056601C">
      <w:pPr>
        <w:spacing w:before="100" w:beforeAutospacing="1" w:after="100" w:afterAutospacing="1" w:line="240" w:lineRule="auto"/>
        <w:rPr>
          <w:rFonts w:eastAsia="Times New Roman" w:cs="Times New Roman"/>
          <w:color w:val="252525"/>
          <w:szCs w:val="24"/>
          <w:lang w:val="en-GB" w:eastAsia="en-GB"/>
        </w:rPr>
      </w:pPr>
      <w:r w:rsidRPr="00150DB0">
        <w:rPr>
          <w:rFonts w:eastAsia="Times New Roman" w:cs="Times New Roman"/>
          <w:color w:val="252525"/>
          <w:szCs w:val="24"/>
          <w:lang w:val="en-GB" w:eastAsia="en-GB"/>
        </w:rPr>
        <w:t>Crown Plaza</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generates its revenue through the process of providing both intangible and tangible services and assets to its customers. The hotel is different from other commercial properties, such as real estate, which are considered broadly. Its revenue depends totally on its largest economic factors, which provide it with significant returns at a point which does not tend to be sufficient with the change in external economic and environmental factors. Repositioning is considered to be one of the best ways to improve its image and services, along with fulfilling its needs and requirements (Plaza, 2018). It employs services and products under its brand along with performing as per the expectations and several instances that tend to relate to the measures of improvement along with revenues and profitability. It provides one of the most important criteria for measuring the success of the performance and repositioning strategy, especially under its financial considerations. Meanwhile, Premier Inn</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 xml:space="preserve">is based on its simple premise, which provides better comfort and nights for its guests to sleep in. It has gained such a brand position by itself that it allows a </w:t>
      </w:r>
      <w:r w:rsidRPr="0032529D">
        <w:rPr>
          <w:rFonts w:eastAsia="Times New Roman" w:cs="Times New Roman"/>
          <w:color w:val="252525"/>
          <w:szCs w:val="24"/>
          <w:lang w:val="en-GB" w:eastAsia="en-GB"/>
        </w:rPr>
        <w:t>money-back</w:t>
      </w:r>
      <w:r w:rsidRPr="00150DB0">
        <w:rPr>
          <w:rFonts w:eastAsia="Times New Roman" w:cs="Times New Roman"/>
          <w:color w:val="252525"/>
          <w:szCs w:val="24"/>
          <w:lang w:val="en-GB" w:eastAsia="en-GB"/>
        </w:rPr>
        <w:t xml:space="preserve"> guarantee if services do not go as per the plan of the guest. It, therefore, helps the hotel in gaining commitment and trust from its guests (Freeman, 2020). The product available in its room also provides help in resolving the problems of individuals residing there based on their preferences with all its comfort. The diversification of its customer sales through strategic partnerships has been specifically tested and gained a higher rate of diversification in customer sales. It provides more value in fulfilling the needs of its customers, which is a very useful form of enhancing marketing instead of focusing on advertising. It tends to compare itself with other hotels that provide more budget rooms but has still not been carried forward as a competitor to Premier Inn.</w:t>
      </w:r>
    </w:p>
    <w:p w14:paraId="43AB2EFC" w14:textId="771C1C3A" w:rsidR="00150DB0" w:rsidRPr="00150DB0" w:rsidRDefault="00150DB0" w:rsidP="0056601C">
      <w:pPr>
        <w:spacing w:before="100" w:beforeAutospacing="1" w:after="100" w:afterAutospacing="1" w:line="240" w:lineRule="auto"/>
        <w:rPr>
          <w:rFonts w:eastAsia="Times New Roman" w:cs="Times New Roman"/>
          <w:color w:val="252525"/>
          <w:szCs w:val="24"/>
          <w:lang w:val="en-GB" w:eastAsia="en-GB"/>
        </w:rPr>
      </w:pPr>
      <w:r w:rsidRPr="00150DB0">
        <w:rPr>
          <w:rFonts w:eastAsia="Times New Roman" w:cs="Times New Roman"/>
          <w:color w:val="252525"/>
          <w:szCs w:val="24"/>
          <w:lang w:val="en-GB" w:eastAsia="en-GB"/>
        </w:rPr>
        <w:t>Crown Plaza</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 xml:space="preserve">has launched and has its own upscale line of extensions in which it believes more in doing better work and </w:t>
      </w:r>
      <w:r w:rsidRPr="0032529D">
        <w:rPr>
          <w:rFonts w:eastAsia="Times New Roman" w:cs="Times New Roman"/>
          <w:color w:val="252525"/>
          <w:szCs w:val="24"/>
          <w:lang w:val="en-GB" w:eastAsia="en-GB"/>
        </w:rPr>
        <w:t>traveling</w:t>
      </w:r>
      <w:r w:rsidRPr="00150DB0">
        <w:rPr>
          <w:rFonts w:eastAsia="Times New Roman" w:cs="Times New Roman"/>
          <w:color w:val="252525"/>
          <w:szCs w:val="24"/>
          <w:lang w:val="en-GB" w:eastAsia="en-GB"/>
        </w:rPr>
        <w:t xml:space="preserve"> through every perspective of its business and changes. It falls more towards the flexible, digital</w:t>
      </w:r>
      <w:r w:rsidRPr="0032529D">
        <w:rPr>
          <w:rFonts w:eastAsia="Times New Roman" w:cs="Times New Roman"/>
          <w:color w:val="252525"/>
          <w:szCs w:val="24"/>
          <w:lang w:val="en-GB" w:eastAsia="en-GB"/>
        </w:rPr>
        <w:t>,</w:t>
      </w:r>
      <w:r w:rsidRPr="00150DB0">
        <w:rPr>
          <w:rFonts w:eastAsia="Times New Roman" w:cs="Times New Roman"/>
          <w:color w:val="252525"/>
          <w:szCs w:val="24"/>
          <w:lang w:val="en-GB" w:eastAsia="en-GB"/>
        </w:rPr>
        <w:t xml:space="preserve"> and connected way, which is one of the major and main upscale brands. It performs various establishments and ideal choices, which change it to a mid-size business advantage and meeting as a co-branded theme (</w:t>
      </w:r>
      <w:proofErr w:type="spellStart"/>
      <w:r w:rsidRPr="00150DB0">
        <w:rPr>
          <w:rFonts w:eastAsia="Times New Roman" w:cs="Times New Roman"/>
          <w:color w:val="252525"/>
          <w:szCs w:val="24"/>
          <w:lang w:val="en-GB" w:eastAsia="en-GB"/>
        </w:rPr>
        <w:t>Wario</w:t>
      </w:r>
      <w:proofErr w:type="spellEnd"/>
      <w:r w:rsidRPr="00150DB0">
        <w:rPr>
          <w:rFonts w:eastAsia="Times New Roman" w:cs="Times New Roman"/>
          <w:color w:val="252525"/>
          <w:szCs w:val="24"/>
          <w:lang w:val="en-GB" w:eastAsia="en-GB"/>
        </w:rPr>
        <w:t xml:space="preserve">, 2020). It has a wide distribution </w:t>
      </w:r>
      <w:r w:rsidR="00685938">
        <w:rPr>
          <w:rFonts w:eastAsia="Times New Roman" w:cs="Times New Roman"/>
          <w:color w:val="252525"/>
          <w:szCs w:val="24"/>
          <w:lang w:val="en-GB" w:eastAsia="en-GB"/>
        </w:rPr>
        <w:t>centre</w:t>
      </w:r>
      <w:r w:rsidRPr="00150DB0">
        <w:rPr>
          <w:rFonts w:eastAsia="Times New Roman" w:cs="Times New Roman"/>
          <w:color w:val="252525"/>
          <w:szCs w:val="24"/>
          <w:lang w:val="en-GB" w:eastAsia="en-GB"/>
        </w:rPr>
        <w:t xml:space="preserve"> with various conversion rooms and processes for new development in various developed countries. The hotel tends to have significant openings and new development, which makes it rank as one of the upscale hotels. Moreover, Premier Inn</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 xml:space="preserve">is a British limited chain of hotel services </w:t>
      </w:r>
      <w:r w:rsidR="00897208" w:rsidRPr="0032529D">
        <w:rPr>
          <w:rFonts w:eastAsia="Times New Roman" w:cs="Times New Roman"/>
          <w:color w:val="252525"/>
          <w:szCs w:val="24"/>
          <w:lang w:val="en-GB" w:eastAsia="en-GB"/>
        </w:rPr>
        <w:t>that</w:t>
      </w:r>
      <w:r w:rsidRPr="00150DB0">
        <w:rPr>
          <w:rFonts w:eastAsia="Times New Roman" w:cs="Times New Roman"/>
          <w:color w:val="252525"/>
          <w:szCs w:val="24"/>
          <w:lang w:val="en-GB" w:eastAsia="en-GB"/>
        </w:rPr>
        <w:t xml:space="preserve"> consists of more than 70,000 rooms. It provides a good brand image and a friendly image to their guests, which makes them comfortable. The hotel has also been marked as one of the best hotels, which highlights and rewards the selling point of the hotel. The hotel is committed to providing affordable rooms and services to its guests so that they can work and live comfortably, and it has received positive feedback from guests all over the world.</w:t>
      </w:r>
    </w:p>
    <w:p w14:paraId="1936557D" w14:textId="55658E65" w:rsidR="00150DB0" w:rsidRPr="00150DB0" w:rsidRDefault="00150DB0" w:rsidP="0056601C">
      <w:pPr>
        <w:spacing w:before="100" w:beforeAutospacing="1" w:after="100" w:afterAutospacing="1" w:line="240" w:lineRule="auto"/>
        <w:rPr>
          <w:rFonts w:eastAsia="Times New Roman" w:cs="Times New Roman"/>
          <w:color w:val="252525"/>
          <w:szCs w:val="24"/>
          <w:lang w:val="en-GB" w:eastAsia="en-GB"/>
        </w:rPr>
      </w:pPr>
      <w:r w:rsidRPr="00150DB0">
        <w:rPr>
          <w:rFonts w:eastAsia="Times New Roman" w:cs="Times New Roman"/>
          <w:color w:val="252525"/>
          <w:szCs w:val="24"/>
          <w:lang w:val="en-GB" w:eastAsia="en-GB"/>
        </w:rPr>
        <w:t>Crown Plaza</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 xml:space="preserve">has a major range of competition in its business hospitality, which has also enormously increased the luxury of its products and services. The hotel has put more thought into its upholding and developing process, which makes it one of the most comprehensive plans for marketing and improving its line of services and products (mud </w:t>
      </w:r>
      <w:r w:rsidRPr="00150DB0">
        <w:rPr>
          <w:rFonts w:eastAsia="Times New Roman" w:cs="Times New Roman"/>
          <w:i/>
          <w:iCs/>
          <w:color w:val="252525"/>
          <w:szCs w:val="24"/>
          <w:lang w:val="en-GB" w:eastAsia="en-GB"/>
        </w:rPr>
        <w:t>et al</w:t>
      </w:r>
      <w:r w:rsidRPr="00150DB0">
        <w:rPr>
          <w:rFonts w:eastAsia="Times New Roman" w:cs="Times New Roman"/>
          <w:color w:val="252525"/>
          <w:szCs w:val="24"/>
          <w:lang w:val="en-GB" w:eastAsia="en-GB"/>
        </w:rPr>
        <w:t xml:space="preserve">., 2019). It is one of the most upscale brands with prestigious operations in more than 100 countries, which undoubtedly is very keen on being observed and </w:t>
      </w:r>
      <w:r w:rsidR="00253A48">
        <w:rPr>
          <w:rFonts w:eastAsia="Times New Roman" w:cs="Times New Roman"/>
          <w:color w:val="252525"/>
          <w:szCs w:val="24"/>
          <w:lang w:val="en-GB" w:eastAsia="en-GB"/>
        </w:rPr>
        <w:t>customized</w:t>
      </w:r>
      <w:r w:rsidRPr="00150DB0">
        <w:rPr>
          <w:rFonts w:eastAsia="Times New Roman" w:cs="Times New Roman"/>
          <w:color w:val="252525"/>
          <w:szCs w:val="24"/>
          <w:lang w:val="en-GB" w:eastAsia="en-GB"/>
        </w:rPr>
        <w:t xml:space="preserve"> as per the revisiting of the hotel. Meanwhile, Premier Inn</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focuses more on listing third-party social media along with email marketing and other collateral ways of developing events and public relationships. It also enhances the process of reputation management along with mitigating its retention and acquisition, which provides its enhancement in brand enhancement. The hotel focuses more on promoting the outdoor and advertising platforms, which help in printing out social and digital media. It has been investing lots of money in advertising methods and platforms. It makes it easy for its customers to share user-generated content and a branded point of view, which will help its business.</w:t>
      </w:r>
    </w:p>
    <w:p w14:paraId="547A4B04" w14:textId="5BB91A8A" w:rsidR="00150DB0" w:rsidRPr="00150DB0" w:rsidRDefault="00150DB0" w:rsidP="0056601C">
      <w:pPr>
        <w:spacing w:before="100" w:beforeAutospacing="1" w:after="100" w:afterAutospacing="1" w:line="240" w:lineRule="auto"/>
        <w:rPr>
          <w:rFonts w:eastAsia="Times New Roman" w:cs="Times New Roman"/>
          <w:color w:val="252525"/>
          <w:szCs w:val="24"/>
          <w:lang w:val="en-GB" w:eastAsia="en-GB"/>
        </w:rPr>
      </w:pPr>
      <w:r w:rsidRPr="00150DB0">
        <w:rPr>
          <w:rFonts w:eastAsia="Times New Roman" w:cs="Times New Roman"/>
          <w:color w:val="252525"/>
          <w:szCs w:val="24"/>
          <w:lang w:val="en-GB" w:eastAsia="en-GB"/>
        </w:rPr>
        <w:t>Crown Plaza</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 xml:space="preserve">focuses on sustainability and green messaging by keeping different amenities in its large-scale rooms and hotel. It avoids having plastic bottles and such tubes that get directly moved </w:t>
      </w:r>
      <w:r w:rsidR="00503291">
        <w:rPr>
          <w:rFonts w:eastAsia="Times New Roman" w:cs="Times New Roman"/>
          <w:color w:val="252525"/>
          <w:szCs w:val="24"/>
          <w:lang w:val="en-GB" w:eastAsia="en-GB"/>
        </w:rPr>
        <w:t>toward</w:t>
      </w:r>
      <w:r w:rsidRPr="00150DB0">
        <w:rPr>
          <w:rFonts w:eastAsia="Times New Roman" w:cs="Times New Roman"/>
          <w:color w:val="252525"/>
          <w:szCs w:val="24"/>
          <w:lang w:val="en-GB" w:eastAsia="en-GB"/>
        </w:rPr>
        <w:t xml:space="preserve"> landfills and disrupt the balance of the environment. It has taken a major part in the recycling </w:t>
      </w:r>
      <w:r w:rsidR="00503291">
        <w:rPr>
          <w:rFonts w:eastAsia="Times New Roman" w:cs="Times New Roman"/>
          <w:color w:val="252525"/>
          <w:szCs w:val="24"/>
          <w:lang w:val="en-GB" w:eastAsia="en-GB"/>
        </w:rPr>
        <w:t>program</w:t>
      </w:r>
      <w:r w:rsidRPr="00150DB0">
        <w:rPr>
          <w:rFonts w:eastAsia="Times New Roman" w:cs="Times New Roman"/>
          <w:color w:val="252525"/>
          <w:szCs w:val="24"/>
          <w:lang w:val="en-GB" w:eastAsia="en-GB"/>
        </w:rPr>
        <w:t xml:space="preserve"> of Hotel Weka, which helps it in re-moving toiletries and setting various types of amenities, which maintains balance in a safe and sound green environment (Shakya </w:t>
      </w:r>
      <w:r w:rsidRPr="00150DB0">
        <w:rPr>
          <w:rFonts w:eastAsia="Times New Roman" w:cs="Times New Roman"/>
          <w:i/>
          <w:iCs/>
          <w:color w:val="252525"/>
          <w:szCs w:val="24"/>
          <w:lang w:val="en-GB" w:eastAsia="en-GB"/>
        </w:rPr>
        <w:t>et al</w:t>
      </w:r>
      <w:r w:rsidRPr="00150DB0">
        <w:rPr>
          <w:rFonts w:eastAsia="Times New Roman" w:cs="Times New Roman"/>
          <w:color w:val="252525"/>
          <w:szCs w:val="24"/>
          <w:lang w:val="en-GB" w:eastAsia="en-GB"/>
        </w:rPr>
        <w:t xml:space="preserve">., 2020). It majorly focuses on contributing to and developing the step of sustainability and adding to nature and the environment with its long-term contribution. The deep care of the hotel is majorly towards keeping the hotel natural and beautiful with the environment around it, along with improving hygiene in the process of delivering recycled </w:t>
      </w:r>
      <w:r w:rsidR="0032529D">
        <w:rPr>
          <w:rFonts w:eastAsia="Times New Roman" w:cs="Times New Roman"/>
          <w:color w:val="252525"/>
          <w:szCs w:val="24"/>
          <w:lang w:val="en-GB" w:eastAsia="en-GB"/>
        </w:rPr>
        <w:t>programs</w:t>
      </w:r>
      <w:r w:rsidRPr="00150DB0">
        <w:rPr>
          <w:rFonts w:eastAsia="Times New Roman" w:cs="Times New Roman"/>
          <w:color w:val="252525"/>
          <w:szCs w:val="24"/>
          <w:lang w:val="en-GB" w:eastAsia="en-GB"/>
        </w:rPr>
        <w:t xml:space="preserve"> and championing. Similarly, Premier Inn</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is ensuring the process of removing unnecessary use of plastic and a supplier that tends to bring showers of miniature products and millions of unnecessary plastic items. In total, the hotel is removing millions of plastics, which are based on single-use with huge intended impacts on the environment, especially related to the subject of improvements (</w:t>
      </w:r>
      <w:proofErr w:type="spellStart"/>
      <w:r w:rsidRPr="00150DB0">
        <w:rPr>
          <w:rFonts w:eastAsia="Times New Roman" w:cs="Times New Roman"/>
          <w:color w:val="252525"/>
          <w:szCs w:val="24"/>
          <w:lang w:val="en-GB" w:eastAsia="en-GB"/>
        </w:rPr>
        <w:t>Volodymyrivna</w:t>
      </w:r>
      <w:proofErr w:type="spellEnd"/>
      <w:r w:rsidRPr="00150DB0">
        <w:rPr>
          <w:rFonts w:eastAsia="Times New Roman" w:cs="Times New Roman"/>
          <w:color w:val="252525"/>
          <w:szCs w:val="24"/>
          <w:lang w:val="en-GB" w:eastAsia="en-GB"/>
        </w:rPr>
        <w:t xml:space="preserve"> </w:t>
      </w:r>
      <w:r w:rsidRPr="00150DB0">
        <w:rPr>
          <w:rFonts w:eastAsia="Times New Roman" w:cs="Times New Roman"/>
          <w:i/>
          <w:iCs/>
          <w:color w:val="252525"/>
          <w:szCs w:val="24"/>
          <w:lang w:val="en-GB" w:eastAsia="en-GB"/>
        </w:rPr>
        <w:t>et al</w:t>
      </w:r>
      <w:r w:rsidRPr="00150DB0">
        <w:rPr>
          <w:rFonts w:eastAsia="Times New Roman" w:cs="Times New Roman"/>
          <w:color w:val="252525"/>
          <w:szCs w:val="24"/>
          <w:lang w:val="en-GB" w:eastAsia="en-GB"/>
        </w:rPr>
        <w:t>., 2019). The supply chain and elimination process of plastic first come from consumers, along with looking forward to its business through the hotels and restaurant facilities. It is instantaneously focused on its one-off application with extended removal and consequences.</w:t>
      </w:r>
    </w:p>
    <w:p w14:paraId="729CB18A" w14:textId="3285A15C" w:rsidR="00150DB0" w:rsidRDefault="00150DB0" w:rsidP="0056601C">
      <w:pPr>
        <w:spacing w:before="100" w:beforeAutospacing="1" w:after="100" w:afterAutospacing="1" w:line="240" w:lineRule="auto"/>
        <w:rPr>
          <w:rFonts w:eastAsia="Times New Roman" w:cs="Times New Roman"/>
          <w:color w:val="252525"/>
          <w:szCs w:val="24"/>
          <w:lang w:val="en-GB" w:eastAsia="en-GB"/>
        </w:rPr>
      </w:pPr>
      <w:r w:rsidRPr="00150DB0">
        <w:rPr>
          <w:rFonts w:eastAsia="Times New Roman" w:cs="Times New Roman"/>
          <w:color w:val="252525"/>
          <w:szCs w:val="24"/>
          <w:lang w:val="en-GB" w:eastAsia="en-GB"/>
        </w:rPr>
        <w:t>Crown Plaza,</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 xml:space="preserve">after the emergence of the COVID-19 pandemic, passionately focused more on exploring vaccinations with quick thoughtfulness and quick response towards the local communities and owners who tended to make responsible choices for the long-term growth and success of the hotel. The owner of the hotel focused more on its revenue along with indicating the growth and level of business after the pandemic. It tends to particularly generate more and more issues that focus more on the travel and tourism industries, along with recovering and having a higher range of vacations all over the world (Whitfield </w:t>
      </w:r>
      <w:r w:rsidRPr="00150DB0">
        <w:rPr>
          <w:rFonts w:eastAsia="Times New Roman" w:cs="Times New Roman"/>
          <w:i/>
          <w:iCs/>
          <w:color w:val="252525"/>
          <w:szCs w:val="24"/>
          <w:lang w:val="en-GB" w:eastAsia="en-GB"/>
        </w:rPr>
        <w:t>et al</w:t>
      </w:r>
      <w:r w:rsidRPr="00150DB0">
        <w:rPr>
          <w:rFonts w:eastAsia="Times New Roman" w:cs="Times New Roman"/>
          <w:color w:val="252525"/>
          <w:szCs w:val="24"/>
          <w:lang w:val="en-GB" w:eastAsia="en-GB"/>
        </w:rPr>
        <w:t xml:space="preserve">., 2022). As Crown Plaza is situated in more than 100 countries, it encourages the signs of uplifting business along with recovering pandemic rates. The hospitality and staying in the hotel were focused more on bringing leisure as well as proper </w:t>
      </w:r>
      <w:r w:rsidR="00503291">
        <w:rPr>
          <w:rFonts w:eastAsia="Times New Roman" w:cs="Times New Roman"/>
          <w:color w:val="252525"/>
          <w:szCs w:val="24"/>
          <w:lang w:val="en-GB" w:eastAsia="en-GB"/>
        </w:rPr>
        <w:t>sanitization</w:t>
      </w:r>
      <w:r w:rsidRPr="00150DB0">
        <w:rPr>
          <w:rFonts w:eastAsia="Times New Roman" w:cs="Times New Roman"/>
          <w:color w:val="252525"/>
          <w:szCs w:val="24"/>
          <w:lang w:val="en-GB" w:eastAsia="en-GB"/>
        </w:rPr>
        <w:t xml:space="preserve"> being followed. Its major upscale facility is to provide an easy method of recovering and having higher rates of vacations. Meanwhile, Premier Inn</w:t>
      </w:r>
      <w:r w:rsidRPr="00150DB0">
        <w:rPr>
          <w:rFonts w:eastAsia="Times New Roman" w:cs="Times New Roman"/>
          <w:b/>
          <w:bCs/>
          <w:i/>
          <w:iCs/>
          <w:color w:val="252525"/>
          <w:szCs w:val="24"/>
          <w:lang w:val="en-GB" w:eastAsia="en-GB"/>
        </w:rPr>
        <w:t xml:space="preserve"> </w:t>
      </w:r>
      <w:r w:rsidRPr="00150DB0">
        <w:rPr>
          <w:rFonts w:eastAsia="Times New Roman" w:cs="Times New Roman"/>
          <w:color w:val="252525"/>
          <w:szCs w:val="24"/>
          <w:lang w:val="en-GB" w:eastAsia="en-GB"/>
        </w:rPr>
        <w:t xml:space="preserve">focuses more on planning and preparing for the range of pandemics related to the travel and hospitality industry. The pandemic has had a big effect on the hotel business. Billions of bookings have been </w:t>
      </w:r>
      <w:proofErr w:type="spellStart"/>
      <w:r w:rsidR="00503291">
        <w:rPr>
          <w:rFonts w:eastAsia="Times New Roman" w:cs="Times New Roman"/>
          <w:color w:val="252525"/>
          <w:szCs w:val="24"/>
          <w:lang w:val="en-GB" w:eastAsia="en-GB"/>
        </w:rPr>
        <w:t>canceled</w:t>
      </w:r>
      <w:proofErr w:type="spellEnd"/>
      <w:r w:rsidRPr="00150DB0">
        <w:rPr>
          <w:rFonts w:eastAsia="Times New Roman" w:cs="Times New Roman"/>
          <w:color w:val="252525"/>
          <w:szCs w:val="24"/>
          <w:lang w:val="en-GB" w:eastAsia="en-GB"/>
        </w:rPr>
        <w:t xml:space="preserve"> or limited in every country.</w:t>
      </w:r>
      <w:r w:rsidR="00503291">
        <w:rPr>
          <w:rFonts w:eastAsia="Times New Roman" w:cs="Times New Roman"/>
          <w:color w:val="252525"/>
          <w:szCs w:val="24"/>
          <w:lang w:val="en-GB" w:eastAsia="en-GB"/>
        </w:rPr>
        <w:t xml:space="preserve"> </w:t>
      </w:r>
      <w:r w:rsidRPr="00150DB0">
        <w:rPr>
          <w:rFonts w:eastAsia="Times New Roman" w:cs="Times New Roman"/>
          <w:color w:val="252525"/>
          <w:szCs w:val="24"/>
          <w:lang w:val="en-GB" w:eastAsia="en-GB"/>
        </w:rPr>
        <w:t>The impact of the pandemic has been huge as it disrupted the supply chains, revenue, and decisions of the firm, which are related to the shutdown of many restaurants, hotels, parks, and elsewhere (Pandey, 2021). The overall impact on the travel ecosystem was greater than global tourism and slump loss combined. After such a huge loss, the hotel Premier Inn still managed to at least recover half of its recovery in half a year. Because there aren't enough people to do the work, there are big effects and cuts across a wide range of industries.</w:t>
      </w:r>
    </w:p>
    <w:p w14:paraId="77704288" w14:textId="77777777" w:rsidR="0032529D" w:rsidRDefault="0032529D" w:rsidP="0056601C">
      <w:pPr>
        <w:spacing w:before="100" w:beforeAutospacing="1" w:after="100" w:afterAutospacing="1" w:line="240" w:lineRule="auto"/>
        <w:rPr>
          <w:rFonts w:eastAsia="Times New Roman" w:cs="Times New Roman"/>
          <w:color w:val="252525"/>
          <w:szCs w:val="24"/>
          <w:lang w:val="en-GB" w:eastAsia="en-GB"/>
        </w:rPr>
      </w:pPr>
    </w:p>
    <w:p w14:paraId="51BEB373" w14:textId="77777777" w:rsidR="0032529D" w:rsidRDefault="0032529D" w:rsidP="0056601C">
      <w:pPr>
        <w:spacing w:before="100" w:beforeAutospacing="1" w:after="100" w:afterAutospacing="1" w:line="240" w:lineRule="auto"/>
        <w:rPr>
          <w:rFonts w:eastAsia="Times New Roman" w:cs="Times New Roman"/>
          <w:color w:val="252525"/>
          <w:szCs w:val="24"/>
          <w:lang w:val="en-GB" w:eastAsia="en-GB"/>
        </w:rPr>
      </w:pPr>
    </w:p>
    <w:p w14:paraId="7556256F" w14:textId="77777777" w:rsidR="0032529D" w:rsidRDefault="0032529D" w:rsidP="0056601C">
      <w:pPr>
        <w:spacing w:before="100" w:beforeAutospacing="1" w:after="100" w:afterAutospacing="1" w:line="240" w:lineRule="auto"/>
        <w:rPr>
          <w:rFonts w:eastAsia="Times New Roman" w:cs="Times New Roman"/>
          <w:color w:val="252525"/>
          <w:szCs w:val="24"/>
          <w:lang w:val="en-GB" w:eastAsia="en-GB"/>
        </w:rPr>
      </w:pPr>
    </w:p>
    <w:p w14:paraId="2E5565B1" w14:textId="77777777" w:rsidR="0032529D" w:rsidRDefault="0032529D" w:rsidP="0056601C">
      <w:pPr>
        <w:spacing w:before="100" w:beforeAutospacing="1" w:after="100" w:afterAutospacing="1" w:line="240" w:lineRule="auto"/>
        <w:rPr>
          <w:rFonts w:eastAsia="Times New Roman" w:cs="Times New Roman"/>
          <w:color w:val="252525"/>
          <w:szCs w:val="24"/>
          <w:lang w:val="en-GB" w:eastAsia="en-GB"/>
        </w:rPr>
      </w:pPr>
    </w:p>
    <w:p w14:paraId="17C7890E" w14:textId="77777777" w:rsidR="0032529D" w:rsidRDefault="0032529D" w:rsidP="0056601C">
      <w:pPr>
        <w:spacing w:before="100" w:beforeAutospacing="1" w:after="100" w:afterAutospacing="1" w:line="240" w:lineRule="auto"/>
        <w:rPr>
          <w:rFonts w:eastAsia="Times New Roman" w:cs="Times New Roman"/>
          <w:color w:val="252525"/>
          <w:szCs w:val="24"/>
          <w:lang w:val="en-GB" w:eastAsia="en-GB"/>
        </w:rPr>
      </w:pPr>
    </w:p>
    <w:p w14:paraId="56DBD8FD" w14:textId="77777777" w:rsidR="0032529D" w:rsidRDefault="0032529D" w:rsidP="0056601C">
      <w:pPr>
        <w:spacing w:before="100" w:beforeAutospacing="1" w:after="100" w:afterAutospacing="1" w:line="240" w:lineRule="auto"/>
        <w:rPr>
          <w:rFonts w:eastAsia="Times New Roman" w:cs="Times New Roman"/>
          <w:color w:val="252525"/>
          <w:szCs w:val="24"/>
          <w:lang w:val="en-GB" w:eastAsia="en-GB"/>
        </w:rPr>
      </w:pPr>
    </w:p>
    <w:p w14:paraId="30E88C2C" w14:textId="77777777" w:rsidR="0032529D" w:rsidRDefault="0032529D" w:rsidP="0056601C">
      <w:pPr>
        <w:spacing w:before="100" w:beforeAutospacing="1" w:after="100" w:afterAutospacing="1" w:line="240" w:lineRule="auto"/>
        <w:rPr>
          <w:rFonts w:eastAsia="Times New Roman" w:cs="Times New Roman"/>
          <w:color w:val="252525"/>
          <w:szCs w:val="24"/>
          <w:lang w:val="en-GB" w:eastAsia="en-GB"/>
        </w:rPr>
      </w:pPr>
    </w:p>
    <w:p w14:paraId="593FFF83" w14:textId="77777777" w:rsidR="0032529D" w:rsidRDefault="0032529D" w:rsidP="0056601C">
      <w:pPr>
        <w:spacing w:before="100" w:beforeAutospacing="1" w:after="100" w:afterAutospacing="1" w:line="240" w:lineRule="auto"/>
        <w:rPr>
          <w:rFonts w:eastAsia="Times New Roman" w:cs="Times New Roman"/>
          <w:color w:val="252525"/>
          <w:szCs w:val="24"/>
          <w:lang w:val="en-GB" w:eastAsia="en-GB"/>
        </w:rPr>
      </w:pPr>
    </w:p>
    <w:p w14:paraId="5BAB53C3" w14:textId="77777777" w:rsidR="0032529D" w:rsidRPr="00150DB0" w:rsidRDefault="0032529D" w:rsidP="0056601C">
      <w:pPr>
        <w:spacing w:before="100" w:beforeAutospacing="1" w:after="100" w:afterAutospacing="1" w:line="240" w:lineRule="auto"/>
        <w:rPr>
          <w:rFonts w:eastAsia="Times New Roman" w:cs="Times New Roman"/>
          <w:color w:val="252525"/>
          <w:szCs w:val="24"/>
          <w:lang w:val="en-GB" w:eastAsia="en-GB"/>
        </w:rPr>
      </w:pPr>
    </w:p>
    <w:p w14:paraId="3FDA862F" w14:textId="77777777" w:rsidR="0009168C" w:rsidRPr="0032529D" w:rsidRDefault="0085289F" w:rsidP="0056601C">
      <w:pPr>
        <w:pStyle w:val="Heading1"/>
        <w:spacing w:line="360" w:lineRule="auto"/>
        <w:rPr>
          <w:rFonts w:eastAsia="Times New Roman" w:cs="Times New Roman"/>
          <w:szCs w:val="24"/>
        </w:rPr>
      </w:pPr>
      <w:bookmarkStart w:id="2" w:name="_Toc117768498"/>
      <w:r w:rsidRPr="0032529D">
        <w:rPr>
          <w:rFonts w:eastAsia="Times New Roman" w:cs="Times New Roman"/>
          <w:szCs w:val="24"/>
        </w:rPr>
        <w:t>Conclusion</w:t>
      </w:r>
      <w:bookmarkEnd w:id="2"/>
    </w:p>
    <w:p w14:paraId="3FDA8631" w14:textId="0178BC75" w:rsidR="0009168C" w:rsidRPr="0032529D" w:rsidRDefault="0056601C" w:rsidP="0056601C">
      <w:pPr>
        <w:spacing w:line="360" w:lineRule="auto"/>
        <w:rPr>
          <w:rFonts w:eastAsia="Times New Roman" w:cs="Times New Roman"/>
          <w:b/>
          <w:bCs/>
          <w:color w:val="000000"/>
          <w:szCs w:val="24"/>
        </w:rPr>
      </w:pPr>
      <w:r w:rsidRPr="0032529D">
        <w:rPr>
          <w:rFonts w:cs="Times New Roman"/>
          <w:szCs w:val="24"/>
        </w:rPr>
        <w:t>In conclusion to the context above, the essay has discussed the two hotels, Crown Plaza and Premier Inn, along with their marketing strategy and process of enhancing sustainability. The after-effects of the pandemic, along with how the hotel recovered, have also been discussed. We've already talked about the hotel's marketing plan and the steps it takes to keep its green and sustainable message going strong. </w:t>
      </w:r>
      <w:r w:rsidR="0085289F" w:rsidRPr="0032529D">
        <w:rPr>
          <w:rFonts w:eastAsia="Times New Roman" w:cs="Times New Roman"/>
          <w:b/>
          <w:bCs/>
          <w:color w:val="000000"/>
          <w:szCs w:val="24"/>
        </w:rPr>
        <w:br w:type="page"/>
      </w:r>
    </w:p>
    <w:p w14:paraId="3FDA8632" w14:textId="77777777" w:rsidR="0009168C" w:rsidRPr="0032529D" w:rsidRDefault="0085289F" w:rsidP="0056601C">
      <w:pPr>
        <w:pStyle w:val="Heading1"/>
        <w:spacing w:line="360" w:lineRule="auto"/>
        <w:rPr>
          <w:rFonts w:eastAsia="Times New Roman" w:cs="Times New Roman"/>
          <w:szCs w:val="24"/>
        </w:rPr>
      </w:pPr>
      <w:bookmarkStart w:id="3" w:name="_Toc117768499"/>
      <w:r w:rsidRPr="0032529D">
        <w:rPr>
          <w:rFonts w:eastAsia="Times New Roman" w:cs="Times New Roman"/>
          <w:szCs w:val="24"/>
        </w:rPr>
        <w:t>References</w:t>
      </w:r>
      <w:bookmarkEnd w:id="3"/>
      <w:r w:rsidRPr="0032529D">
        <w:rPr>
          <w:rFonts w:eastAsia="Times New Roman" w:cs="Times New Roman"/>
          <w:szCs w:val="24"/>
        </w:rPr>
        <w:t> </w:t>
      </w:r>
    </w:p>
    <w:p w14:paraId="3FDA8633" w14:textId="77777777" w:rsidR="0009168C" w:rsidRPr="0032529D" w:rsidRDefault="0085289F" w:rsidP="0056601C">
      <w:pPr>
        <w:spacing w:line="360" w:lineRule="auto"/>
        <w:rPr>
          <w:rFonts w:cs="Times New Roman"/>
          <w:szCs w:val="24"/>
        </w:rPr>
      </w:pPr>
      <w:r w:rsidRPr="0032529D">
        <w:rPr>
          <w:rFonts w:cs="Times New Roman"/>
          <w:szCs w:val="24"/>
          <w:shd w:val="clear" w:color="auto" w:fill="FFFFFF"/>
        </w:rPr>
        <w:t xml:space="preserve">Freeman, J., 2020. On Determining the Value of Online Customer Satisfaction Ratings–A Case‐based Appraisal. </w:t>
      </w:r>
      <w:r w:rsidRPr="0032529D">
        <w:rPr>
          <w:rFonts w:cs="Times New Roman"/>
          <w:i/>
          <w:iCs/>
          <w:szCs w:val="24"/>
          <w:shd w:val="clear" w:color="auto" w:fill="FFFFFF"/>
        </w:rPr>
        <w:t>Data Analysis and Applications 3: Computational, Classification, Financial, Statistical and Stochastic Methods</w:t>
      </w:r>
      <w:r w:rsidRPr="0032529D">
        <w:rPr>
          <w:rFonts w:cs="Times New Roman"/>
          <w:szCs w:val="24"/>
          <w:shd w:val="clear" w:color="auto" w:fill="FFFFFF"/>
        </w:rPr>
        <w:t xml:space="preserve">, </w:t>
      </w:r>
      <w:r w:rsidRPr="0032529D">
        <w:rPr>
          <w:rFonts w:cs="Times New Roman"/>
          <w:i/>
          <w:iCs/>
          <w:szCs w:val="24"/>
          <w:shd w:val="clear" w:color="auto" w:fill="FFFFFF"/>
        </w:rPr>
        <w:t>5</w:t>
      </w:r>
      <w:r w:rsidRPr="0032529D">
        <w:rPr>
          <w:rFonts w:cs="Times New Roman"/>
          <w:szCs w:val="24"/>
          <w:shd w:val="clear" w:color="auto" w:fill="FFFFFF"/>
        </w:rPr>
        <w:t>, pp.195-214.</w:t>
      </w:r>
    </w:p>
    <w:p w14:paraId="3FDA8634" w14:textId="4B8C0A75" w:rsidR="0009168C" w:rsidRPr="0032529D" w:rsidRDefault="0085289F" w:rsidP="0056601C">
      <w:pPr>
        <w:spacing w:line="360" w:lineRule="auto"/>
        <w:rPr>
          <w:rFonts w:cs="Times New Roman"/>
          <w:szCs w:val="24"/>
        </w:rPr>
      </w:pPr>
      <w:proofErr w:type="spellStart"/>
      <w:r w:rsidRPr="0032529D">
        <w:rPr>
          <w:rFonts w:cs="Times New Roman"/>
          <w:szCs w:val="24"/>
          <w:shd w:val="clear" w:color="auto" w:fill="FFFFFF"/>
        </w:rPr>
        <w:t>Giousmpasoglou</w:t>
      </w:r>
      <w:proofErr w:type="spellEnd"/>
      <w:r w:rsidRPr="0032529D">
        <w:rPr>
          <w:rFonts w:cs="Times New Roman"/>
          <w:szCs w:val="24"/>
          <w:shd w:val="clear" w:color="auto" w:fill="FFFFFF"/>
        </w:rPr>
        <w:t xml:space="preserve">, C. and Hua, T.T., 2020. The Use of Self-Service Technologies in Budget Hotels: The Case of Bournemouth. </w:t>
      </w:r>
      <w:r w:rsidRPr="0032529D">
        <w:rPr>
          <w:rFonts w:cs="Times New Roman"/>
          <w:i/>
          <w:iCs/>
          <w:szCs w:val="24"/>
          <w:shd w:val="clear" w:color="auto" w:fill="FFFFFF"/>
        </w:rPr>
        <w:t>European Journal of Tourism, Hospitality</w:t>
      </w:r>
      <w:r w:rsidR="00503291">
        <w:rPr>
          <w:rFonts w:cs="Times New Roman"/>
          <w:i/>
          <w:iCs/>
          <w:szCs w:val="24"/>
          <w:shd w:val="clear" w:color="auto" w:fill="FFFFFF"/>
        </w:rPr>
        <w:t>,</w:t>
      </w:r>
      <w:r w:rsidRPr="0032529D">
        <w:rPr>
          <w:rFonts w:cs="Times New Roman"/>
          <w:i/>
          <w:iCs/>
          <w:szCs w:val="24"/>
          <w:shd w:val="clear" w:color="auto" w:fill="FFFFFF"/>
        </w:rPr>
        <w:t xml:space="preserve"> and Recreation</w:t>
      </w:r>
      <w:r w:rsidRPr="0032529D">
        <w:rPr>
          <w:rFonts w:cs="Times New Roman"/>
          <w:szCs w:val="24"/>
          <w:shd w:val="clear" w:color="auto" w:fill="FFFFFF"/>
        </w:rPr>
        <w:t xml:space="preserve">, </w:t>
      </w:r>
      <w:r w:rsidRPr="0032529D">
        <w:rPr>
          <w:rFonts w:cs="Times New Roman"/>
          <w:i/>
          <w:iCs/>
          <w:szCs w:val="24"/>
          <w:shd w:val="clear" w:color="auto" w:fill="FFFFFF"/>
        </w:rPr>
        <w:t>10</w:t>
      </w:r>
      <w:r w:rsidRPr="0032529D">
        <w:rPr>
          <w:rFonts w:cs="Times New Roman"/>
          <w:szCs w:val="24"/>
          <w:shd w:val="clear" w:color="auto" w:fill="FFFFFF"/>
        </w:rPr>
        <w:t>(3), pp.251-261.</w:t>
      </w:r>
    </w:p>
    <w:p w14:paraId="3FDA8635" w14:textId="77777777" w:rsidR="0009168C" w:rsidRPr="0032529D" w:rsidRDefault="0085289F" w:rsidP="0056601C">
      <w:pPr>
        <w:spacing w:line="360" w:lineRule="auto"/>
        <w:rPr>
          <w:rFonts w:cs="Times New Roman"/>
          <w:szCs w:val="24"/>
        </w:rPr>
      </w:pPr>
      <w:proofErr w:type="spellStart"/>
      <w:r w:rsidRPr="0032529D">
        <w:rPr>
          <w:rFonts w:cs="Times New Roman"/>
          <w:szCs w:val="24"/>
          <w:shd w:val="clear" w:color="auto" w:fill="FFFFFF"/>
        </w:rPr>
        <w:t>Mahamud</w:t>
      </w:r>
      <w:proofErr w:type="spellEnd"/>
      <w:r w:rsidRPr="0032529D">
        <w:rPr>
          <w:rFonts w:cs="Times New Roman"/>
          <w:szCs w:val="24"/>
          <w:shd w:val="clear" w:color="auto" w:fill="FFFFFF"/>
        </w:rPr>
        <w:t xml:space="preserve">, T. and </w:t>
      </w:r>
      <w:proofErr w:type="spellStart"/>
      <w:r w:rsidRPr="0032529D">
        <w:rPr>
          <w:rFonts w:cs="Times New Roman"/>
          <w:szCs w:val="24"/>
          <w:shd w:val="clear" w:color="auto" w:fill="FFFFFF"/>
        </w:rPr>
        <w:t>Arthiranyakun</w:t>
      </w:r>
      <w:proofErr w:type="spellEnd"/>
      <w:r w:rsidRPr="0032529D">
        <w:rPr>
          <w:rFonts w:cs="Times New Roman"/>
          <w:szCs w:val="24"/>
          <w:shd w:val="clear" w:color="auto" w:fill="FFFFFF"/>
        </w:rPr>
        <w:t xml:space="preserve">, K., 2019. The Relationship between Quality of Work Life and Employees Engagement in Crowne Plaza Hotel Bangkok. </w:t>
      </w:r>
      <w:r w:rsidRPr="0032529D">
        <w:rPr>
          <w:rFonts w:cs="Times New Roman"/>
          <w:i/>
          <w:iCs/>
          <w:szCs w:val="24"/>
          <w:shd w:val="clear" w:color="auto" w:fill="FFFFFF"/>
        </w:rPr>
        <w:t>RMUTT Global Business Accounting and Finance Review</w:t>
      </w:r>
      <w:r w:rsidRPr="0032529D">
        <w:rPr>
          <w:rFonts w:cs="Times New Roman"/>
          <w:szCs w:val="24"/>
          <w:shd w:val="clear" w:color="auto" w:fill="FFFFFF"/>
        </w:rPr>
        <w:t xml:space="preserve">, </w:t>
      </w:r>
      <w:r w:rsidRPr="0032529D">
        <w:rPr>
          <w:rFonts w:cs="Times New Roman"/>
          <w:i/>
          <w:iCs/>
          <w:szCs w:val="24"/>
          <w:shd w:val="clear" w:color="auto" w:fill="FFFFFF"/>
        </w:rPr>
        <w:t>3</w:t>
      </w:r>
      <w:r w:rsidRPr="0032529D">
        <w:rPr>
          <w:rFonts w:cs="Times New Roman"/>
          <w:szCs w:val="24"/>
          <w:shd w:val="clear" w:color="auto" w:fill="FFFFFF"/>
        </w:rPr>
        <w:t>(2).</w:t>
      </w:r>
    </w:p>
    <w:p w14:paraId="3FDA8636" w14:textId="567A01A5" w:rsidR="0009168C" w:rsidRPr="0032529D" w:rsidRDefault="0085289F" w:rsidP="0056601C">
      <w:pPr>
        <w:spacing w:line="360" w:lineRule="auto"/>
        <w:rPr>
          <w:rFonts w:cs="Times New Roman"/>
          <w:szCs w:val="24"/>
        </w:rPr>
      </w:pPr>
      <w:r w:rsidRPr="0032529D">
        <w:rPr>
          <w:rFonts w:cs="Times New Roman"/>
          <w:szCs w:val="24"/>
          <w:shd w:val="clear" w:color="auto" w:fill="FFFFFF"/>
        </w:rPr>
        <w:t>Pandey, C.A., 2021. Britain Hotel Industry: Past, Present</w:t>
      </w:r>
      <w:r w:rsidR="00503291">
        <w:rPr>
          <w:rFonts w:cs="Times New Roman"/>
          <w:szCs w:val="24"/>
          <w:shd w:val="clear" w:color="auto" w:fill="FFFFFF"/>
        </w:rPr>
        <w:t>,</w:t>
      </w:r>
      <w:r w:rsidRPr="0032529D">
        <w:rPr>
          <w:rFonts w:cs="Times New Roman"/>
          <w:szCs w:val="24"/>
          <w:shd w:val="clear" w:color="auto" w:fill="FFFFFF"/>
        </w:rPr>
        <w:t xml:space="preserve"> and Future.</w:t>
      </w:r>
    </w:p>
    <w:p w14:paraId="3FDA8637" w14:textId="77777777" w:rsidR="0009168C" w:rsidRPr="0032529D" w:rsidRDefault="0085289F" w:rsidP="0056601C">
      <w:pPr>
        <w:spacing w:line="360" w:lineRule="auto"/>
        <w:rPr>
          <w:rFonts w:cs="Times New Roman"/>
          <w:szCs w:val="24"/>
        </w:rPr>
      </w:pPr>
      <w:r w:rsidRPr="0032529D">
        <w:rPr>
          <w:rFonts w:cs="Times New Roman"/>
          <w:szCs w:val="24"/>
          <w:shd w:val="clear" w:color="auto" w:fill="FFFFFF"/>
        </w:rPr>
        <w:t xml:space="preserve">Plaza, H.C., 2018. ESGE News and Upcoming Events August 2018. </w:t>
      </w:r>
      <w:r w:rsidRPr="0032529D">
        <w:rPr>
          <w:rFonts w:cs="Times New Roman"/>
          <w:i/>
          <w:iCs/>
          <w:szCs w:val="24"/>
          <w:shd w:val="clear" w:color="auto" w:fill="FFFFFF"/>
        </w:rPr>
        <w:t>ENDO</w:t>
      </w:r>
      <w:r w:rsidRPr="0032529D">
        <w:rPr>
          <w:rFonts w:cs="Times New Roman"/>
          <w:szCs w:val="24"/>
          <w:shd w:val="clear" w:color="auto" w:fill="FFFFFF"/>
        </w:rPr>
        <w:t xml:space="preserve">, </w:t>
      </w:r>
      <w:r w:rsidRPr="0032529D">
        <w:rPr>
          <w:rFonts w:cs="Times New Roman"/>
          <w:i/>
          <w:iCs/>
          <w:szCs w:val="24"/>
          <w:shd w:val="clear" w:color="auto" w:fill="FFFFFF"/>
        </w:rPr>
        <w:t>2018</w:t>
      </w:r>
      <w:r w:rsidRPr="0032529D">
        <w:rPr>
          <w:rFonts w:cs="Times New Roman"/>
          <w:szCs w:val="24"/>
          <w:shd w:val="clear" w:color="auto" w:fill="FFFFFF"/>
        </w:rPr>
        <w:t>.</w:t>
      </w:r>
    </w:p>
    <w:p w14:paraId="3FDA8638" w14:textId="77777777" w:rsidR="0009168C" w:rsidRPr="0032529D" w:rsidRDefault="0085289F" w:rsidP="0056601C">
      <w:pPr>
        <w:spacing w:line="360" w:lineRule="auto"/>
        <w:rPr>
          <w:rFonts w:cs="Times New Roman"/>
          <w:szCs w:val="24"/>
        </w:rPr>
      </w:pPr>
      <w:r w:rsidRPr="0032529D">
        <w:rPr>
          <w:rFonts w:cs="Times New Roman"/>
          <w:szCs w:val="24"/>
          <w:shd w:val="clear" w:color="auto" w:fill="FFFFFF"/>
        </w:rPr>
        <w:t xml:space="preserve">Shakya, E. and Tamang, P., 2020. Effects of Internal Service Quality on Work Engagement: A Case Study of Hotel </w:t>
      </w:r>
      <w:proofErr w:type="spellStart"/>
      <w:r w:rsidRPr="0032529D">
        <w:rPr>
          <w:rFonts w:cs="Times New Roman"/>
          <w:szCs w:val="24"/>
          <w:shd w:val="clear" w:color="auto" w:fill="FFFFFF"/>
        </w:rPr>
        <w:t>Soaltee</w:t>
      </w:r>
      <w:proofErr w:type="spellEnd"/>
      <w:r w:rsidRPr="0032529D">
        <w:rPr>
          <w:rFonts w:cs="Times New Roman"/>
          <w:szCs w:val="24"/>
          <w:shd w:val="clear" w:color="auto" w:fill="FFFFFF"/>
        </w:rPr>
        <w:t xml:space="preserve"> Crowne Plaza. </w:t>
      </w:r>
      <w:r w:rsidRPr="0032529D">
        <w:rPr>
          <w:rFonts w:cs="Times New Roman"/>
          <w:i/>
          <w:iCs/>
          <w:szCs w:val="24"/>
          <w:shd w:val="clear" w:color="auto" w:fill="FFFFFF"/>
        </w:rPr>
        <w:t>Journal of Business and Social Sciences Research</w:t>
      </w:r>
      <w:r w:rsidRPr="0032529D">
        <w:rPr>
          <w:rFonts w:cs="Times New Roman"/>
          <w:szCs w:val="24"/>
          <w:shd w:val="clear" w:color="auto" w:fill="FFFFFF"/>
        </w:rPr>
        <w:t xml:space="preserve">, </w:t>
      </w:r>
      <w:r w:rsidRPr="0032529D">
        <w:rPr>
          <w:rFonts w:cs="Times New Roman"/>
          <w:i/>
          <w:iCs/>
          <w:szCs w:val="24"/>
          <w:shd w:val="clear" w:color="auto" w:fill="FFFFFF"/>
        </w:rPr>
        <w:t>5</w:t>
      </w:r>
      <w:r w:rsidRPr="0032529D">
        <w:rPr>
          <w:rFonts w:cs="Times New Roman"/>
          <w:szCs w:val="24"/>
          <w:shd w:val="clear" w:color="auto" w:fill="FFFFFF"/>
        </w:rPr>
        <w:t>(2), pp.63-76.</w:t>
      </w:r>
    </w:p>
    <w:p w14:paraId="3FDA8639" w14:textId="77777777" w:rsidR="0009168C" w:rsidRPr="0032529D" w:rsidRDefault="0085289F" w:rsidP="0056601C">
      <w:pPr>
        <w:spacing w:line="360" w:lineRule="auto"/>
        <w:rPr>
          <w:rFonts w:cs="Times New Roman"/>
          <w:szCs w:val="24"/>
        </w:rPr>
      </w:pPr>
      <w:proofErr w:type="spellStart"/>
      <w:r w:rsidRPr="0032529D">
        <w:rPr>
          <w:rFonts w:cs="Times New Roman"/>
          <w:szCs w:val="24"/>
          <w:shd w:val="clear" w:color="auto" w:fill="FFFFFF"/>
        </w:rPr>
        <w:t>Volodymyrivna</w:t>
      </w:r>
      <w:proofErr w:type="spellEnd"/>
      <w:r w:rsidRPr="0032529D">
        <w:rPr>
          <w:rFonts w:cs="Times New Roman"/>
          <w:szCs w:val="24"/>
          <w:shd w:val="clear" w:color="auto" w:fill="FFFFFF"/>
        </w:rPr>
        <w:t xml:space="preserve">, F.S. and </w:t>
      </w:r>
      <w:proofErr w:type="spellStart"/>
      <w:r w:rsidRPr="0032529D">
        <w:rPr>
          <w:rFonts w:cs="Times New Roman"/>
          <w:szCs w:val="24"/>
          <w:shd w:val="clear" w:color="auto" w:fill="FFFFFF"/>
        </w:rPr>
        <w:t>Andriyich</w:t>
      </w:r>
      <w:proofErr w:type="spellEnd"/>
      <w:r w:rsidRPr="0032529D">
        <w:rPr>
          <w:rFonts w:cs="Times New Roman"/>
          <w:szCs w:val="24"/>
          <w:shd w:val="clear" w:color="auto" w:fill="FFFFFF"/>
        </w:rPr>
        <w:t xml:space="preserve">, T.S., 2019. DEVELOPMENT TRENDS OF HOTEL CHAINS IN THE BRITAIN. </w:t>
      </w:r>
      <w:r w:rsidRPr="0032529D">
        <w:rPr>
          <w:rFonts w:cs="Times New Roman"/>
          <w:i/>
          <w:iCs/>
          <w:szCs w:val="24"/>
          <w:shd w:val="clear" w:color="auto" w:fill="FFFFFF"/>
        </w:rPr>
        <w:t>ENTERPRISES IN THE MODERN BUSINESS ENVIRONMENT 9</w:t>
      </w:r>
      <w:r w:rsidRPr="0032529D">
        <w:rPr>
          <w:rFonts w:cs="Times New Roman"/>
          <w:szCs w:val="24"/>
          <w:shd w:val="clear" w:color="auto" w:fill="FFFFFF"/>
        </w:rPr>
        <w:t>, p.22.</w:t>
      </w:r>
    </w:p>
    <w:p w14:paraId="3FDA863A" w14:textId="77777777" w:rsidR="0009168C" w:rsidRPr="0032529D" w:rsidRDefault="0085289F" w:rsidP="0056601C">
      <w:pPr>
        <w:spacing w:line="360" w:lineRule="auto"/>
        <w:rPr>
          <w:rFonts w:cs="Times New Roman"/>
          <w:szCs w:val="24"/>
        </w:rPr>
      </w:pPr>
      <w:proofErr w:type="spellStart"/>
      <w:r w:rsidRPr="0032529D">
        <w:rPr>
          <w:rFonts w:cs="Times New Roman"/>
          <w:szCs w:val="24"/>
          <w:shd w:val="clear" w:color="auto" w:fill="FFFFFF"/>
        </w:rPr>
        <w:t>Wario</w:t>
      </w:r>
      <w:proofErr w:type="spellEnd"/>
      <w:r w:rsidRPr="0032529D">
        <w:rPr>
          <w:rFonts w:cs="Times New Roman"/>
          <w:szCs w:val="24"/>
          <w:shd w:val="clear" w:color="auto" w:fill="FFFFFF"/>
        </w:rPr>
        <w:t xml:space="preserve">, G.G., 2020. </w:t>
      </w:r>
      <w:r w:rsidRPr="0032529D">
        <w:rPr>
          <w:rFonts w:cs="Times New Roman"/>
          <w:i/>
          <w:iCs/>
          <w:szCs w:val="24"/>
          <w:shd w:val="clear" w:color="auto" w:fill="FFFFFF"/>
        </w:rPr>
        <w:t>Effect of Environmental Sustainability Practices on the Growth of Green Hotels in Kenya: A Case Study of Crowne Plaza Hotel</w:t>
      </w:r>
      <w:r w:rsidRPr="0032529D">
        <w:rPr>
          <w:rFonts w:cs="Times New Roman"/>
          <w:szCs w:val="24"/>
          <w:shd w:val="clear" w:color="auto" w:fill="FFFFFF"/>
        </w:rPr>
        <w:t xml:space="preserve"> (Doctoral dissertation, United States International University-Africa).</w:t>
      </w:r>
    </w:p>
    <w:p w14:paraId="3FDA863B" w14:textId="77777777" w:rsidR="0009168C" w:rsidRPr="0032529D" w:rsidRDefault="0085289F" w:rsidP="0056601C">
      <w:pPr>
        <w:spacing w:line="360" w:lineRule="auto"/>
        <w:rPr>
          <w:rFonts w:cs="Times New Roman"/>
          <w:szCs w:val="24"/>
        </w:rPr>
      </w:pPr>
      <w:r w:rsidRPr="0032529D">
        <w:rPr>
          <w:rFonts w:cs="Times New Roman"/>
          <w:szCs w:val="24"/>
          <w:shd w:val="clear" w:color="auto" w:fill="FFFFFF"/>
        </w:rPr>
        <w:t xml:space="preserve">Whitfield, R.C., </w:t>
      </w:r>
      <w:proofErr w:type="spellStart"/>
      <w:r w:rsidRPr="0032529D">
        <w:rPr>
          <w:rFonts w:cs="Times New Roman"/>
          <w:szCs w:val="24"/>
          <w:shd w:val="clear" w:color="auto" w:fill="FFFFFF"/>
        </w:rPr>
        <w:t>Noordzy</w:t>
      </w:r>
      <w:proofErr w:type="spellEnd"/>
      <w:r w:rsidRPr="0032529D">
        <w:rPr>
          <w:rFonts w:cs="Times New Roman"/>
          <w:szCs w:val="24"/>
          <w:shd w:val="clear" w:color="auto" w:fill="FFFFFF"/>
        </w:rPr>
        <w:t xml:space="preserve">, G. and Lin, L.C., 2022. Extending the Crowne Plaza Changi Airport: a modular hotel construction case study. </w:t>
      </w:r>
      <w:r w:rsidRPr="0032529D">
        <w:rPr>
          <w:rFonts w:cs="Times New Roman"/>
          <w:i/>
          <w:iCs/>
          <w:szCs w:val="24"/>
          <w:shd w:val="clear" w:color="auto" w:fill="FFFFFF"/>
        </w:rPr>
        <w:t>Journal of Teaching in Travel &amp; Tourism</w:t>
      </w:r>
      <w:r w:rsidRPr="0032529D">
        <w:rPr>
          <w:rFonts w:cs="Times New Roman"/>
          <w:szCs w:val="24"/>
          <w:shd w:val="clear" w:color="auto" w:fill="FFFFFF"/>
        </w:rPr>
        <w:t xml:space="preserve">, </w:t>
      </w:r>
      <w:r w:rsidRPr="0032529D">
        <w:rPr>
          <w:rFonts w:cs="Times New Roman"/>
          <w:i/>
          <w:iCs/>
          <w:szCs w:val="24"/>
          <w:shd w:val="clear" w:color="auto" w:fill="FFFFFF"/>
        </w:rPr>
        <w:t>22</w:t>
      </w:r>
      <w:r w:rsidRPr="0032529D">
        <w:rPr>
          <w:rFonts w:cs="Times New Roman"/>
          <w:szCs w:val="24"/>
          <w:shd w:val="clear" w:color="auto" w:fill="FFFFFF"/>
        </w:rPr>
        <w:t>(2), pp.179-187.</w:t>
      </w:r>
    </w:p>
    <w:sectPr w:rsidR="0009168C" w:rsidRPr="0032529D" w:rsidSect="0032529D">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A863E" w14:textId="77777777" w:rsidR="0085289F" w:rsidRDefault="0085289F" w:rsidP="008341FC">
      <w:pPr>
        <w:spacing w:line="240" w:lineRule="auto"/>
      </w:pPr>
      <w:r>
        <w:separator/>
      </w:r>
    </w:p>
  </w:endnote>
  <w:endnote w:type="continuationSeparator" w:id="0">
    <w:p w14:paraId="3FDA863F" w14:textId="77777777" w:rsidR="0085289F" w:rsidRDefault="0085289F" w:rsidP="008341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Noto Serif"/>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5017"/>
      <w:docPartObj>
        <w:docPartGallery w:val="Page Numbers (Bottom of Page)"/>
        <w:docPartUnique/>
      </w:docPartObj>
    </w:sdtPr>
    <w:sdtEndPr/>
    <w:sdtContent>
      <w:p w14:paraId="3FDA8640" w14:textId="77777777" w:rsidR="0009168C" w:rsidRDefault="008341FC">
        <w:pPr>
          <w:pStyle w:val="Footer"/>
          <w:jc w:val="right"/>
        </w:pPr>
        <w:r>
          <w:fldChar w:fldCharType="begin"/>
        </w:r>
        <w:r w:rsidR="0085289F">
          <w:instrText xml:space="preserve"> PAGE   \* MERGEFORMAT </w:instrText>
        </w:r>
        <w:r>
          <w:fldChar w:fldCharType="separate"/>
        </w:r>
        <w:r w:rsidR="00DF1581">
          <w:rPr>
            <w:noProof/>
          </w:rPr>
          <w:t>1</w:t>
        </w:r>
        <w:r>
          <w:rPr>
            <w:noProof/>
          </w:rPr>
          <w:fldChar w:fldCharType="end"/>
        </w:r>
      </w:p>
    </w:sdtContent>
  </w:sdt>
  <w:p w14:paraId="3FDA8641" w14:textId="77777777" w:rsidR="0009168C" w:rsidRDefault="00091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A863C" w14:textId="77777777" w:rsidR="0085289F" w:rsidRDefault="0085289F" w:rsidP="008341FC">
      <w:pPr>
        <w:spacing w:line="240" w:lineRule="auto"/>
      </w:pPr>
      <w:r>
        <w:separator/>
      </w:r>
    </w:p>
  </w:footnote>
  <w:footnote w:type="continuationSeparator" w:id="0">
    <w:p w14:paraId="3FDA863D" w14:textId="77777777" w:rsidR="0085289F" w:rsidRDefault="0085289F" w:rsidP="008341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8C"/>
    <w:rsid w:val="0009168C"/>
    <w:rsid w:val="00150DB0"/>
    <w:rsid w:val="00253A48"/>
    <w:rsid w:val="00263F6E"/>
    <w:rsid w:val="0032529D"/>
    <w:rsid w:val="00407AE7"/>
    <w:rsid w:val="00503291"/>
    <w:rsid w:val="0056601C"/>
    <w:rsid w:val="00652376"/>
    <w:rsid w:val="00685938"/>
    <w:rsid w:val="008341FC"/>
    <w:rsid w:val="0085289F"/>
    <w:rsid w:val="00897208"/>
    <w:rsid w:val="00AC1CE9"/>
    <w:rsid w:val="00B81194"/>
    <w:rsid w:val="00DF1581"/>
    <w:rsid w:val="00E91E13"/>
    <w:rsid w:val="00F92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861A"/>
  <w15:docId w15:val="{88F5419F-B275-4B44-8013-F2BB1EE3F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68C"/>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9168C"/>
    <w:pPr>
      <w:keepNext/>
      <w:keepLines/>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168C"/>
    <w:pPr>
      <w:spacing w:before="100" w:beforeAutospacing="1" w:after="100" w:afterAutospacing="1" w:line="240" w:lineRule="auto"/>
    </w:pPr>
    <w:rPr>
      <w:rFonts w:eastAsia="Times New Roman" w:cs="Times New Roman"/>
      <w:szCs w:val="24"/>
    </w:rPr>
  </w:style>
  <w:style w:type="paragraph" w:styleId="Title">
    <w:name w:val="Title"/>
    <w:basedOn w:val="Normal"/>
    <w:next w:val="Normal"/>
    <w:link w:val="TitleChar"/>
    <w:uiPriority w:val="10"/>
    <w:qFormat/>
    <w:rsid w:val="0009168C"/>
    <w:pPr>
      <w:pBdr>
        <w:bottom w:val="single" w:sz="8" w:space="4" w:color="4F81BD" w:themeColor="accent1"/>
      </w:pBdr>
      <w:spacing w:line="36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09168C"/>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09168C"/>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09168C"/>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09168C"/>
    <w:pPr>
      <w:spacing w:after="100"/>
    </w:pPr>
  </w:style>
  <w:style w:type="character" w:styleId="Hyperlink">
    <w:name w:val="Hyperlink"/>
    <w:basedOn w:val="DefaultParagraphFont"/>
    <w:uiPriority w:val="99"/>
    <w:unhideWhenUsed/>
    <w:rsid w:val="0009168C"/>
    <w:rPr>
      <w:color w:val="0000FF" w:themeColor="hyperlink"/>
      <w:u w:val="single"/>
    </w:rPr>
  </w:style>
  <w:style w:type="paragraph" w:styleId="BalloonText">
    <w:name w:val="Balloon Text"/>
    <w:basedOn w:val="Normal"/>
    <w:link w:val="BalloonTextChar"/>
    <w:uiPriority w:val="99"/>
    <w:semiHidden/>
    <w:unhideWhenUsed/>
    <w:rsid w:val="000916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68C"/>
    <w:rPr>
      <w:rFonts w:ascii="Tahoma" w:hAnsi="Tahoma" w:cs="Tahoma"/>
      <w:sz w:val="16"/>
      <w:szCs w:val="16"/>
    </w:rPr>
  </w:style>
  <w:style w:type="paragraph" w:styleId="Header">
    <w:name w:val="header"/>
    <w:basedOn w:val="Normal"/>
    <w:link w:val="HeaderChar"/>
    <w:uiPriority w:val="99"/>
    <w:semiHidden/>
    <w:unhideWhenUsed/>
    <w:rsid w:val="0009168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9168C"/>
    <w:rPr>
      <w:rFonts w:ascii="Times New Roman" w:hAnsi="Times New Roman"/>
      <w:sz w:val="24"/>
    </w:rPr>
  </w:style>
  <w:style w:type="paragraph" w:styleId="Footer">
    <w:name w:val="footer"/>
    <w:basedOn w:val="Normal"/>
    <w:link w:val="FooterChar"/>
    <w:uiPriority w:val="99"/>
    <w:unhideWhenUsed/>
    <w:rsid w:val="0009168C"/>
    <w:pPr>
      <w:tabs>
        <w:tab w:val="center" w:pos="4680"/>
        <w:tab w:val="right" w:pos="9360"/>
      </w:tabs>
      <w:spacing w:line="240" w:lineRule="auto"/>
    </w:pPr>
  </w:style>
  <w:style w:type="character" w:customStyle="1" w:styleId="FooterChar">
    <w:name w:val="Footer Char"/>
    <w:basedOn w:val="DefaultParagraphFont"/>
    <w:link w:val="Footer"/>
    <w:uiPriority w:val="99"/>
    <w:rsid w:val="0009168C"/>
    <w:rPr>
      <w:rFonts w:ascii="Times New Roman" w:hAnsi="Times New Roman"/>
      <w:sz w:val="24"/>
    </w:rPr>
  </w:style>
  <w:style w:type="character" w:styleId="Emphasis">
    <w:name w:val="Emphasis"/>
    <w:basedOn w:val="DefaultParagraphFont"/>
    <w:uiPriority w:val="20"/>
    <w:qFormat/>
    <w:rsid w:val="00E91E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63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061CF-2E06-464B-B082-3AA8F2212D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1744</Words>
  <Characters>9349</Characters>
  <Application>Microsoft Office Word</Application>
  <DocSecurity>0</DocSecurity>
  <Lines>143</Lines>
  <Paragraphs>31</Paragraphs>
  <ScaleCrop>false</ScaleCrop>
  <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Raluca Suciu</cp:lastModifiedBy>
  <cp:revision>12</cp:revision>
  <dcterms:created xsi:type="dcterms:W3CDTF">2022-10-06T07:30:00Z</dcterms:created>
  <dcterms:modified xsi:type="dcterms:W3CDTF">2022-10-27T12:09:00Z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a44b6cba4a06e7711c59d1e0532b98906ced187cd1933a2bc007cf20ac24284f</vt:lpwstr>
  </property>
</Properties>
</file>