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8306C" w14:textId="10E399B3" w:rsidR="00B5541F" w:rsidRDefault="00B5541F" w:rsidP="00B5541F">
      <w:pPr>
        <w:spacing w:line="360" w:lineRule="auto"/>
        <w:jc w:val="center"/>
        <w:rPr>
          <w:rFonts w:ascii="Times New Roman" w:hAnsi="Times New Roman" w:cs="Times New Roman"/>
          <w:b/>
          <w:bCs/>
          <w:sz w:val="24"/>
          <w:szCs w:val="24"/>
        </w:rPr>
      </w:pPr>
    </w:p>
    <w:p w14:paraId="068C1AD5" w14:textId="4F76DC4D" w:rsidR="00265102" w:rsidRDefault="00265102" w:rsidP="00B5541F">
      <w:pPr>
        <w:spacing w:line="360" w:lineRule="auto"/>
        <w:jc w:val="center"/>
        <w:rPr>
          <w:rFonts w:ascii="Times New Roman" w:hAnsi="Times New Roman" w:cs="Times New Roman"/>
          <w:b/>
          <w:bCs/>
          <w:sz w:val="32"/>
          <w:szCs w:val="32"/>
        </w:rPr>
      </w:pPr>
      <w:r w:rsidRPr="00265102">
        <w:rPr>
          <w:rFonts w:ascii="Times New Roman" w:hAnsi="Times New Roman" w:cs="Times New Roman"/>
          <w:b/>
          <w:bCs/>
          <w:sz w:val="32"/>
          <w:szCs w:val="32"/>
        </w:rPr>
        <w:t xml:space="preserve">Merit Okafor </w:t>
      </w:r>
      <w:r w:rsidR="004E34E0">
        <w:rPr>
          <w:rFonts w:ascii="Times New Roman" w:hAnsi="Times New Roman" w:cs="Times New Roman"/>
          <w:b/>
          <w:bCs/>
          <w:sz w:val="32"/>
          <w:szCs w:val="32"/>
        </w:rPr>
        <w:t>–</w:t>
      </w:r>
      <w:r w:rsidRPr="00265102">
        <w:rPr>
          <w:rFonts w:ascii="Times New Roman" w:hAnsi="Times New Roman" w:cs="Times New Roman"/>
          <w:b/>
          <w:bCs/>
          <w:sz w:val="32"/>
          <w:szCs w:val="32"/>
        </w:rPr>
        <w:t xml:space="preserve"> 1815216</w:t>
      </w:r>
    </w:p>
    <w:p w14:paraId="42067B19" w14:textId="439F7130" w:rsidR="00B5541F" w:rsidRPr="00F336BA" w:rsidRDefault="004E34E0" w:rsidP="00F336B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Lecture – Dale Clark</w:t>
      </w:r>
    </w:p>
    <w:p w14:paraId="1280F311" w14:textId="0F26A21E" w:rsidR="004E34E0" w:rsidRPr="00F336BA" w:rsidRDefault="004E34E0" w:rsidP="004E34E0">
      <w:pPr>
        <w:spacing w:line="360" w:lineRule="auto"/>
        <w:jc w:val="center"/>
        <w:rPr>
          <w:rFonts w:ascii="Arial" w:hAnsi="Arial" w:cs="Arial"/>
          <w:b/>
          <w:bCs/>
          <w:sz w:val="24"/>
          <w:szCs w:val="24"/>
        </w:rPr>
      </w:pPr>
      <w:r w:rsidRPr="00F336BA">
        <w:rPr>
          <w:rFonts w:ascii="Arial" w:hAnsi="Arial" w:cs="Arial"/>
          <w:b/>
          <w:bCs/>
          <w:sz w:val="24"/>
          <w:szCs w:val="24"/>
        </w:rPr>
        <w:t>Business skills for international hotel industry</w:t>
      </w:r>
    </w:p>
    <w:p w14:paraId="3699E672" w14:textId="77777777" w:rsidR="00B5541F" w:rsidRPr="00BB62D4" w:rsidRDefault="00B5541F" w:rsidP="00BB62D4">
      <w:pPr>
        <w:spacing w:line="360" w:lineRule="auto"/>
        <w:jc w:val="center"/>
        <w:rPr>
          <w:rFonts w:ascii="Arial" w:hAnsi="Arial" w:cs="Arial"/>
          <w:b/>
          <w:bCs/>
          <w:sz w:val="24"/>
          <w:szCs w:val="24"/>
        </w:rPr>
      </w:pPr>
    </w:p>
    <w:sdt>
      <w:sdtPr>
        <w:rPr>
          <w:rFonts w:ascii="Arial" w:eastAsiaTheme="minorHAnsi" w:hAnsi="Arial" w:cs="Arial"/>
          <w:b w:val="0"/>
          <w:bCs w:val="0"/>
          <w:color w:val="auto"/>
          <w:sz w:val="24"/>
          <w:szCs w:val="24"/>
        </w:rPr>
        <w:id w:val="20323500"/>
        <w:docPartObj>
          <w:docPartGallery w:val="Table of Contents"/>
          <w:docPartUnique/>
        </w:docPartObj>
      </w:sdtPr>
      <w:sdtEndPr/>
      <w:sdtContent>
        <w:p w14:paraId="30EA5FCC" w14:textId="77777777" w:rsidR="00B5541F" w:rsidRPr="00BB62D4" w:rsidRDefault="00B5541F" w:rsidP="00BB62D4">
          <w:pPr>
            <w:pStyle w:val="TOCHeading"/>
            <w:spacing w:line="360" w:lineRule="auto"/>
            <w:rPr>
              <w:rFonts w:ascii="Arial" w:hAnsi="Arial" w:cs="Arial"/>
              <w:sz w:val="24"/>
              <w:szCs w:val="24"/>
            </w:rPr>
          </w:pPr>
          <w:r w:rsidRPr="00BB62D4">
            <w:rPr>
              <w:rFonts w:ascii="Arial" w:hAnsi="Arial" w:cs="Arial"/>
              <w:sz w:val="24"/>
              <w:szCs w:val="24"/>
            </w:rPr>
            <w:t>Contents</w:t>
          </w:r>
        </w:p>
        <w:p w14:paraId="2A69DFAA" w14:textId="3FD53FBF" w:rsidR="00B5541F" w:rsidRPr="00BB62D4" w:rsidRDefault="00B5541F" w:rsidP="00BB62D4">
          <w:pPr>
            <w:pStyle w:val="TOC1"/>
            <w:tabs>
              <w:tab w:val="right" w:leader="dot" w:pos="9350"/>
            </w:tabs>
            <w:spacing w:line="360" w:lineRule="auto"/>
            <w:rPr>
              <w:rFonts w:ascii="Arial" w:hAnsi="Arial" w:cs="Arial"/>
              <w:noProof/>
              <w:sz w:val="24"/>
              <w:szCs w:val="24"/>
            </w:rPr>
          </w:pPr>
          <w:r w:rsidRPr="00BB62D4">
            <w:rPr>
              <w:rFonts w:ascii="Arial" w:hAnsi="Arial" w:cs="Arial"/>
              <w:sz w:val="24"/>
              <w:szCs w:val="24"/>
            </w:rPr>
            <w:fldChar w:fldCharType="begin"/>
          </w:r>
          <w:r w:rsidRPr="00BB62D4">
            <w:rPr>
              <w:rFonts w:ascii="Arial" w:hAnsi="Arial" w:cs="Arial"/>
              <w:sz w:val="24"/>
              <w:szCs w:val="24"/>
            </w:rPr>
            <w:instrText xml:space="preserve"> TOC \o "1-3" \h \z \u </w:instrText>
          </w:r>
          <w:r w:rsidRPr="00BB62D4">
            <w:rPr>
              <w:rFonts w:ascii="Arial" w:hAnsi="Arial" w:cs="Arial"/>
              <w:sz w:val="24"/>
              <w:szCs w:val="24"/>
            </w:rPr>
            <w:fldChar w:fldCharType="separate"/>
          </w:r>
          <w:hyperlink w:anchor="_Toc14129852" w:history="1">
            <w:r w:rsidRPr="00BB62D4">
              <w:rPr>
                <w:rStyle w:val="Hyperlink"/>
                <w:rFonts w:ascii="Arial" w:hAnsi="Arial" w:cs="Arial"/>
                <w:noProof/>
                <w:sz w:val="24"/>
                <w:szCs w:val="24"/>
              </w:rPr>
              <w:t>Introduction</w:t>
            </w:r>
            <w:r w:rsidRPr="00BB62D4">
              <w:rPr>
                <w:rFonts w:ascii="Arial" w:hAnsi="Arial" w:cs="Arial"/>
                <w:noProof/>
                <w:webHidden/>
                <w:sz w:val="24"/>
                <w:szCs w:val="24"/>
              </w:rPr>
              <w:tab/>
            </w:r>
            <w:r w:rsidRPr="00BB62D4">
              <w:rPr>
                <w:rFonts w:ascii="Arial" w:hAnsi="Arial" w:cs="Arial"/>
                <w:noProof/>
                <w:webHidden/>
                <w:sz w:val="24"/>
                <w:szCs w:val="24"/>
              </w:rPr>
              <w:fldChar w:fldCharType="begin"/>
            </w:r>
            <w:r w:rsidRPr="00BB62D4">
              <w:rPr>
                <w:rFonts w:ascii="Arial" w:hAnsi="Arial" w:cs="Arial"/>
                <w:noProof/>
                <w:webHidden/>
                <w:sz w:val="24"/>
                <w:szCs w:val="24"/>
              </w:rPr>
              <w:instrText xml:space="preserve"> PAGEREF _Toc14129852 \h </w:instrText>
            </w:r>
            <w:r w:rsidRPr="00BB62D4">
              <w:rPr>
                <w:rFonts w:ascii="Arial" w:hAnsi="Arial" w:cs="Arial"/>
                <w:noProof/>
                <w:webHidden/>
                <w:sz w:val="24"/>
                <w:szCs w:val="24"/>
              </w:rPr>
            </w:r>
            <w:r w:rsidRPr="00BB62D4">
              <w:rPr>
                <w:rFonts w:ascii="Arial" w:hAnsi="Arial" w:cs="Arial"/>
                <w:noProof/>
                <w:webHidden/>
                <w:sz w:val="24"/>
                <w:szCs w:val="24"/>
              </w:rPr>
              <w:fldChar w:fldCharType="separate"/>
            </w:r>
            <w:r w:rsidR="00BB62D4">
              <w:rPr>
                <w:rFonts w:ascii="Arial" w:hAnsi="Arial" w:cs="Arial"/>
                <w:noProof/>
                <w:webHidden/>
                <w:sz w:val="24"/>
                <w:szCs w:val="24"/>
              </w:rPr>
              <w:t>2</w:t>
            </w:r>
            <w:r w:rsidRPr="00BB62D4">
              <w:rPr>
                <w:rFonts w:ascii="Arial" w:hAnsi="Arial" w:cs="Arial"/>
                <w:noProof/>
                <w:webHidden/>
                <w:sz w:val="24"/>
                <w:szCs w:val="24"/>
              </w:rPr>
              <w:fldChar w:fldCharType="end"/>
            </w:r>
          </w:hyperlink>
        </w:p>
        <w:p w14:paraId="3AB64C55" w14:textId="30AEE780"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3" w:history="1">
            <w:r w:rsidR="00B5541F" w:rsidRPr="00BB62D4">
              <w:rPr>
                <w:rStyle w:val="Hyperlink"/>
                <w:rFonts w:ascii="Arial" w:hAnsi="Arial" w:cs="Arial"/>
                <w:noProof/>
                <w:sz w:val="24"/>
                <w:szCs w:val="24"/>
              </w:rPr>
              <w:t>Liability</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_Toc14129853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2</w:t>
            </w:r>
            <w:r w:rsidR="00B5541F" w:rsidRPr="00BB62D4">
              <w:rPr>
                <w:rFonts w:ascii="Arial" w:hAnsi="Arial" w:cs="Arial"/>
                <w:noProof/>
                <w:webHidden/>
                <w:sz w:val="24"/>
                <w:szCs w:val="24"/>
              </w:rPr>
              <w:fldChar w:fldCharType="end"/>
            </w:r>
          </w:hyperlink>
        </w:p>
        <w:p w14:paraId="7E9B2EF8" w14:textId="69A8A3D4"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4" w:history="1">
            <w:r w:rsidR="00B5541F" w:rsidRPr="00BB62D4">
              <w:rPr>
                <w:rStyle w:val="Hyperlink"/>
                <w:rFonts w:ascii="Arial" w:hAnsi="Arial" w:cs="Arial"/>
                <w:noProof/>
                <w:sz w:val="24"/>
                <w:szCs w:val="24"/>
              </w:rPr>
              <w:t>Data protection</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_Toc14129854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3</w:t>
            </w:r>
            <w:r w:rsidR="00B5541F" w:rsidRPr="00BB62D4">
              <w:rPr>
                <w:rFonts w:ascii="Arial" w:hAnsi="Arial" w:cs="Arial"/>
                <w:noProof/>
                <w:webHidden/>
                <w:sz w:val="24"/>
                <w:szCs w:val="24"/>
              </w:rPr>
              <w:fldChar w:fldCharType="end"/>
            </w:r>
          </w:hyperlink>
        </w:p>
        <w:p w14:paraId="2265D4FC" w14:textId="2E2E31DE"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5" w:history="1">
            <w:r w:rsidR="00B5541F" w:rsidRPr="00BB62D4">
              <w:rPr>
                <w:rStyle w:val="Hyperlink"/>
                <w:rFonts w:ascii="Arial" w:hAnsi="Arial" w:cs="Arial"/>
                <w:noProof/>
                <w:sz w:val="24"/>
                <w:szCs w:val="24"/>
              </w:rPr>
              <w:t>Health and safety</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_Toc14129855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3</w:t>
            </w:r>
            <w:r w:rsidR="00B5541F" w:rsidRPr="00BB62D4">
              <w:rPr>
                <w:rFonts w:ascii="Arial" w:hAnsi="Arial" w:cs="Arial"/>
                <w:noProof/>
                <w:webHidden/>
                <w:sz w:val="24"/>
                <w:szCs w:val="24"/>
              </w:rPr>
              <w:fldChar w:fldCharType="end"/>
            </w:r>
          </w:hyperlink>
        </w:p>
        <w:p w14:paraId="37A888CF" w14:textId="3D3EFDAC"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6" w:history="1">
            <w:r w:rsidR="00B5541F" w:rsidRPr="00BB62D4">
              <w:rPr>
                <w:rStyle w:val="Hyperlink"/>
                <w:rFonts w:ascii="Arial" w:hAnsi="Arial" w:cs="Arial"/>
                <w:noProof/>
                <w:sz w:val="24"/>
                <w:szCs w:val="24"/>
              </w:rPr>
              <w:t>Food hygiene</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_Toc14129856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4</w:t>
            </w:r>
            <w:r w:rsidR="00B5541F" w:rsidRPr="00BB62D4">
              <w:rPr>
                <w:rFonts w:ascii="Arial" w:hAnsi="Arial" w:cs="Arial"/>
                <w:noProof/>
                <w:webHidden/>
                <w:sz w:val="24"/>
                <w:szCs w:val="24"/>
              </w:rPr>
              <w:fldChar w:fldCharType="end"/>
            </w:r>
          </w:hyperlink>
        </w:p>
        <w:p w14:paraId="57954F0E" w14:textId="0BCEE178"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7" w:history="1">
            <w:r w:rsidR="00B5541F" w:rsidRPr="00BB62D4">
              <w:rPr>
                <w:rStyle w:val="Hyperlink"/>
                <w:rFonts w:ascii="Arial" w:hAnsi="Arial" w:cs="Arial"/>
                <w:noProof/>
                <w:sz w:val="24"/>
                <w:szCs w:val="24"/>
              </w:rPr>
              <w:t>Risk management</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_Toc14129857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4</w:t>
            </w:r>
            <w:r w:rsidR="00B5541F" w:rsidRPr="00BB62D4">
              <w:rPr>
                <w:rFonts w:ascii="Arial" w:hAnsi="Arial" w:cs="Arial"/>
                <w:noProof/>
                <w:webHidden/>
                <w:sz w:val="24"/>
                <w:szCs w:val="24"/>
              </w:rPr>
              <w:fldChar w:fldCharType="end"/>
            </w:r>
          </w:hyperlink>
        </w:p>
        <w:p w14:paraId="1606AE78" w14:textId="64673873"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8" w:history="1">
            <w:r w:rsidR="00B5541F" w:rsidRPr="00BB62D4">
              <w:rPr>
                <w:rStyle w:val="Hyperlink"/>
                <w:rFonts w:ascii="Arial" w:hAnsi="Arial" w:cs="Arial"/>
                <w:noProof/>
                <w:sz w:val="24"/>
                <w:szCs w:val="24"/>
              </w:rPr>
              <w:t>Licensing</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_Toc14129858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5</w:t>
            </w:r>
            <w:r w:rsidR="00B5541F" w:rsidRPr="00BB62D4">
              <w:rPr>
                <w:rFonts w:ascii="Arial" w:hAnsi="Arial" w:cs="Arial"/>
                <w:noProof/>
                <w:webHidden/>
                <w:sz w:val="24"/>
                <w:szCs w:val="24"/>
              </w:rPr>
              <w:fldChar w:fldCharType="end"/>
            </w:r>
          </w:hyperlink>
        </w:p>
        <w:p w14:paraId="195FF807" w14:textId="40B2341E"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59" w:history="1">
            <w:r w:rsidR="00B5541F" w:rsidRPr="00BB62D4">
              <w:rPr>
                <w:rStyle w:val="Hyperlink"/>
                <w:rFonts w:ascii="Arial" w:hAnsi="Arial" w:cs="Arial"/>
                <w:noProof/>
                <w:sz w:val="24"/>
                <w:szCs w:val="24"/>
              </w:rPr>
              <w:t>The hotel proprietors act 1956</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_Toc14129859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5</w:t>
            </w:r>
            <w:r w:rsidR="00B5541F" w:rsidRPr="00BB62D4">
              <w:rPr>
                <w:rFonts w:ascii="Arial" w:hAnsi="Arial" w:cs="Arial"/>
                <w:noProof/>
                <w:webHidden/>
                <w:sz w:val="24"/>
                <w:szCs w:val="24"/>
              </w:rPr>
              <w:fldChar w:fldCharType="end"/>
            </w:r>
          </w:hyperlink>
        </w:p>
        <w:p w14:paraId="11BAF47F" w14:textId="2C8CE80F"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60" w:history="1">
            <w:r w:rsidR="00B5541F" w:rsidRPr="00BB62D4">
              <w:rPr>
                <w:rStyle w:val="Hyperlink"/>
                <w:rFonts w:ascii="Arial" w:hAnsi="Arial" w:cs="Arial"/>
                <w:noProof/>
                <w:sz w:val="24"/>
                <w:szCs w:val="24"/>
              </w:rPr>
              <w:t>Conclusion</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_Toc14129860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6</w:t>
            </w:r>
            <w:r w:rsidR="00B5541F" w:rsidRPr="00BB62D4">
              <w:rPr>
                <w:rFonts w:ascii="Arial" w:hAnsi="Arial" w:cs="Arial"/>
                <w:noProof/>
                <w:webHidden/>
                <w:sz w:val="24"/>
                <w:szCs w:val="24"/>
              </w:rPr>
              <w:fldChar w:fldCharType="end"/>
            </w:r>
          </w:hyperlink>
        </w:p>
        <w:p w14:paraId="4C425858" w14:textId="421B2045" w:rsidR="00B5541F" w:rsidRPr="00BB62D4" w:rsidRDefault="00FC56C7" w:rsidP="00BB62D4">
          <w:pPr>
            <w:pStyle w:val="TOC1"/>
            <w:tabs>
              <w:tab w:val="right" w:leader="dot" w:pos="9350"/>
            </w:tabs>
            <w:spacing w:line="360" w:lineRule="auto"/>
            <w:rPr>
              <w:rFonts w:ascii="Arial" w:hAnsi="Arial" w:cs="Arial"/>
              <w:noProof/>
              <w:sz w:val="24"/>
              <w:szCs w:val="24"/>
            </w:rPr>
          </w:pPr>
          <w:hyperlink w:anchor="_Toc14129861" w:history="1">
            <w:r w:rsidR="00B5541F" w:rsidRPr="00BB62D4">
              <w:rPr>
                <w:rStyle w:val="Hyperlink"/>
                <w:rFonts w:ascii="Arial" w:hAnsi="Arial" w:cs="Arial"/>
                <w:noProof/>
                <w:sz w:val="24"/>
                <w:szCs w:val="24"/>
              </w:rPr>
              <w:t>References</w:t>
            </w:r>
            <w:r w:rsidR="00B5541F" w:rsidRPr="00BB62D4">
              <w:rPr>
                <w:rFonts w:ascii="Arial" w:hAnsi="Arial" w:cs="Arial"/>
                <w:noProof/>
                <w:webHidden/>
                <w:sz w:val="24"/>
                <w:szCs w:val="24"/>
              </w:rPr>
              <w:tab/>
            </w:r>
            <w:r w:rsidR="00B5541F" w:rsidRPr="00BB62D4">
              <w:rPr>
                <w:rFonts w:ascii="Arial" w:hAnsi="Arial" w:cs="Arial"/>
                <w:noProof/>
                <w:webHidden/>
                <w:sz w:val="24"/>
                <w:szCs w:val="24"/>
              </w:rPr>
              <w:fldChar w:fldCharType="begin"/>
            </w:r>
            <w:r w:rsidR="00B5541F" w:rsidRPr="00BB62D4">
              <w:rPr>
                <w:rFonts w:ascii="Arial" w:hAnsi="Arial" w:cs="Arial"/>
                <w:noProof/>
                <w:webHidden/>
                <w:sz w:val="24"/>
                <w:szCs w:val="24"/>
              </w:rPr>
              <w:instrText xml:space="preserve"> PAGEREF _Toc14129861 \h </w:instrText>
            </w:r>
            <w:r w:rsidR="00B5541F" w:rsidRPr="00BB62D4">
              <w:rPr>
                <w:rFonts w:ascii="Arial" w:hAnsi="Arial" w:cs="Arial"/>
                <w:noProof/>
                <w:webHidden/>
                <w:sz w:val="24"/>
                <w:szCs w:val="24"/>
              </w:rPr>
            </w:r>
            <w:r w:rsidR="00B5541F" w:rsidRPr="00BB62D4">
              <w:rPr>
                <w:rFonts w:ascii="Arial" w:hAnsi="Arial" w:cs="Arial"/>
                <w:noProof/>
                <w:webHidden/>
                <w:sz w:val="24"/>
                <w:szCs w:val="24"/>
              </w:rPr>
              <w:fldChar w:fldCharType="separate"/>
            </w:r>
            <w:r w:rsidR="00BB62D4">
              <w:rPr>
                <w:rFonts w:ascii="Arial" w:hAnsi="Arial" w:cs="Arial"/>
                <w:noProof/>
                <w:webHidden/>
                <w:sz w:val="24"/>
                <w:szCs w:val="24"/>
              </w:rPr>
              <w:t>7</w:t>
            </w:r>
            <w:r w:rsidR="00B5541F" w:rsidRPr="00BB62D4">
              <w:rPr>
                <w:rFonts w:ascii="Arial" w:hAnsi="Arial" w:cs="Arial"/>
                <w:noProof/>
                <w:webHidden/>
                <w:sz w:val="24"/>
                <w:szCs w:val="24"/>
              </w:rPr>
              <w:fldChar w:fldCharType="end"/>
            </w:r>
          </w:hyperlink>
        </w:p>
        <w:p w14:paraId="28440841" w14:textId="77777777" w:rsidR="00B5541F" w:rsidRPr="00BB62D4" w:rsidRDefault="00B5541F" w:rsidP="00BB62D4">
          <w:pPr>
            <w:spacing w:line="360" w:lineRule="auto"/>
            <w:rPr>
              <w:rFonts w:ascii="Arial" w:hAnsi="Arial" w:cs="Arial"/>
              <w:sz w:val="24"/>
              <w:szCs w:val="24"/>
            </w:rPr>
          </w:pPr>
          <w:r w:rsidRPr="00BB62D4">
            <w:rPr>
              <w:rFonts w:ascii="Arial" w:hAnsi="Arial" w:cs="Arial"/>
              <w:sz w:val="24"/>
              <w:szCs w:val="24"/>
            </w:rPr>
            <w:fldChar w:fldCharType="end"/>
          </w:r>
        </w:p>
      </w:sdtContent>
    </w:sdt>
    <w:p w14:paraId="54FD68C0" w14:textId="77777777" w:rsidR="00993B37" w:rsidRPr="00BB62D4" w:rsidRDefault="00993B37" w:rsidP="00BB62D4">
      <w:pPr>
        <w:spacing w:line="360" w:lineRule="auto"/>
        <w:rPr>
          <w:rFonts w:ascii="Arial" w:hAnsi="Arial" w:cs="Arial"/>
          <w:b/>
          <w:bCs/>
          <w:sz w:val="24"/>
          <w:szCs w:val="24"/>
        </w:rPr>
      </w:pPr>
    </w:p>
    <w:p w14:paraId="18A85E00" w14:textId="77777777" w:rsidR="00B6258B" w:rsidRPr="00BB62D4" w:rsidRDefault="00B6258B" w:rsidP="00BB62D4">
      <w:pPr>
        <w:spacing w:line="360" w:lineRule="auto"/>
        <w:jc w:val="both"/>
        <w:rPr>
          <w:rFonts w:ascii="Arial" w:hAnsi="Arial" w:cs="Arial"/>
          <w:b/>
          <w:bCs/>
          <w:sz w:val="24"/>
          <w:szCs w:val="24"/>
        </w:rPr>
      </w:pPr>
    </w:p>
    <w:p w14:paraId="0E2AEE16" w14:textId="77777777" w:rsidR="00B6258B" w:rsidRPr="00BB62D4" w:rsidRDefault="00B6258B" w:rsidP="00BB62D4">
      <w:pPr>
        <w:spacing w:line="360" w:lineRule="auto"/>
        <w:jc w:val="both"/>
        <w:rPr>
          <w:rFonts w:ascii="Arial" w:hAnsi="Arial" w:cs="Arial"/>
          <w:b/>
          <w:bCs/>
          <w:sz w:val="24"/>
          <w:szCs w:val="24"/>
        </w:rPr>
      </w:pPr>
    </w:p>
    <w:p w14:paraId="1FFC6B6E" w14:textId="77777777" w:rsidR="00B6258B" w:rsidRPr="00BB62D4" w:rsidRDefault="00B6258B" w:rsidP="00BB62D4">
      <w:pPr>
        <w:spacing w:line="360" w:lineRule="auto"/>
        <w:jc w:val="both"/>
        <w:rPr>
          <w:rFonts w:ascii="Arial" w:hAnsi="Arial" w:cs="Arial"/>
          <w:b/>
          <w:bCs/>
          <w:sz w:val="24"/>
          <w:szCs w:val="24"/>
        </w:rPr>
      </w:pPr>
    </w:p>
    <w:p w14:paraId="31B21F99" w14:textId="77777777" w:rsidR="00B6258B" w:rsidRPr="00BB62D4" w:rsidRDefault="00B6258B" w:rsidP="00BB62D4">
      <w:pPr>
        <w:spacing w:line="360" w:lineRule="auto"/>
        <w:jc w:val="both"/>
        <w:rPr>
          <w:rFonts w:ascii="Arial" w:hAnsi="Arial" w:cs="Arial"/>
          <w:b/>
          <w:bCs/>
          <w:sz w:val="24"/>
          <w:szCs w:val="24"/>
        </w:rPr>
      </w:pPr>
    </w:p>
    <w:p w14:paraId="210FCA3C" w14:textId="77777777" w:rsidR="00B6258B" w:rsidRPr="00BB62D4" w:rsidRDefault="00B6258B" w:rsidP="00BB62D4">
      <w:pPr>
        <w:spacing w:line="360" w:lineRule="auto"/>
        <w:jc w:val="both"/>
        <w:rPr>
          <w:rFonts w:ascii="Arial" w:hAnsi="Arial" w:cs="Arial"/>
          <w:b/>
          <w:bCs/>
          <w:sz w:val="24"/>
          <w:szCs w:val="24"/>
        </w:rPr>
      </w:pPr>
    </w:p>
    <w:p w14:paraId="75CE252D" w14:textId="77777777" w:rsidR="00F2642E" w:rsidRPr="00BB62D4" w:rsidRDefault="00F2642E" w:rsidP="00BB62D4">
      <w:pPr>
        <w:pStyle w:val="Heading1"/>
        <w:rPr>
          <w:rFonts w:ascii="Arial" w:hAnsi="Arial" w:cs="Arial"/>
        </w:rPr>
      </w:pPr>
      <w:bookmarkStart w:id="0" w:name="_Toc14129852"/>
      <w:r w:rsidRPr="00BB62D4">
        <w:rPr>
          <w:rFonts w:ascii="Arial" w:hAnsi="Arial" w:cs="Arial"/>
        </w:rPr>
        <w:lastRenderedPageBreak/>
        <w:t>Introduction</w:t>
      </w:r>
      <w:bookmarkEnd w:id="0"/>
      <w:r w:rsidRPr="00BB62D4">
        <w:rPr>
          <w:rFonts w:ascii="Arial" w:hAnsi="Arial" w:cs="Arial"/>
        </w:rPr>
        <w:t xml:space="preserve"> </w:t>
      </w:r>
    </w:p>
    <w:p w14:paraId="00753732" w14:textId="48E30CBD" w:rsidR="00385804" w:rsidRDefault="006B070E" w:rsidP="00BB62D4">
      <w:pPr>
        <w:spacing w:line="360" w:lineRule="auto"/>
        <w:jc w:val="both"/>
        <w:rPr>
          <w:rFonts w:ascii="Arial" w:hAnsi="Arial" w:cs="Arial"/>
          <w:sz w:val="24"/>
          <w:szCs w:val="24"/>
        </w:rPr>
      </w:pPr>
      <w:proofErr w:type="spellStart"/>
      <w:r w:rsidRPr="00BB62D4">
        <w:rPr>
          <w:rFonts w:ascii="Arial" w:hAnsi="Arial" w:cs="Arial"/>
          <w:sz w:val="24"/>
          <w:szCs w:val="24"/>
        </w:rPr>
        <w:t>B</w:t>
      </w:r>
      <w:r w:rsidR="0035592F" w:rsidRPr="00BB62D4">
        <w:rPr>
          <w:rFonts w:ascii="Arial" w:hAnsi="Arial" w:cs="Arial"/>
          <w:sz w:val="24"/>
          <w:szCs w:val="24"/>
        </w:rPr>
        <w:t>l</w:t>
      </w:r>
      <w:r w:rsidRPr="00BB62D4">
        <w:rPr>
          <w:rFonts w:ascii="Arial" w:hAnsi="Arial" w:cs="Arial"/>
          <w:sz w:val="24"/>
          <w:szCs w:val="24"/>
        </w:rPr>
        <w:t>al</w:t>
      </w:r>
      <w:proofErr w:type="spellEnd"/>
      <w:r w:rsidRPr="00BB62D4">
        <w:rPr>
          <w:rFonts w:ascii="Arial" w:hAnsi="Arial" w:cs="Arial"/>
          <w:sz w:val="24"/>
          <w:szCs w:val="24"/>
        </w:rPr>
        <w:t xml:space="preserve">, </w:t>
      </w:r>
      <w:proofErr w:type="spellStart"/>
      <w:r w:rsidRPr="00BB62D4">
        <w:rPr>
          <w:rFonts w:ascii="Arial" w:hAnsi="Arial" w:cs="Arial"/>
          <w:sz w:val="24"/>
          <w:szCs w:val="24"/>
        </w:rPr>
        <w:t>Singal</w:t>
      </w:r>
      <w:proofErr w:type="spellEnd"/>
      <w:r w:rsidRPr="00BB62D4">
        <w:rPr>
          <w:rFonts w:ascii="Arial" w:hAnsi="Arial" w:cs="Arial"/>
          <w:sz w:val="24"/>
          <w:szCs w:val="24"/>
        </w:rPr>
        <w:t>, and Templin, (2018)</w:t>
      </w:r>
      <w:r w:rsidR="0035592F" w:rsidRPr="00BB62D4">
        <w:rPr>
          <w:rFonts w:ascii="Arial" w:hAnsi="Arial" w:cs="Arial"/>
          <w:sz w:val="24"/>
          <w:szCs w:val="24"/>
        </w:rPr>
        <w:t>,</w:t>
      </w:r>
      <w:r w:rsidRPr="00BB62D4">
        <w:rPr>
          <w:rFonts w:ascii="Arial" w:hAnsi="Arial" w:cs="Arial"/>
          <w:sz w:val="24"/>
          <w:szCs w:val="24"/>
        </w:rPr>
        <w:t xml:space="preserve"> assert that the amount of </w:t>
      </w:r>
      <w:r w:rsidR="00C84EA1" w:rsidRPr="00BB62D4">
        <w:rPr>
          <w:rFonts w:ascii="Arial" w:hAnsi="Arial" w:cs="Arial"/>
          <w:sz w:val="24"/>
          <w:szCs w:val="24"/>
        </w:rPr>
        <w:t>supply</w:t>
      </w:r>
      <w:r w:rsidRPr="00BB62D4">
        <w:rPr>
          <w:rFonts w:ascii="Arial" w:hAnsi="Arial" w:cs="Arial"/>
          <w:sz w:val="24"/>
          <w:szCs w:val="24"/>
        </w:rPr>
        <w:t xml:space="preserve"> within the hotel industry has exhibited significant growth despite the onset of and </w:t>
      </w:r>
      <w:r w:rsidR="00C84EA1" w:rsidRPr="00BB62D4">
        <w:rPr>
          <w:rFonts w:ascii="Arial" w:hAnsi="Arial" w:cs="Arial"/>
          <w:sz w:val="24"/>
          <w:szCs w:val="24"/>
        </w:rPr>
        <w:t>adoption</w:t>
      </w:r>
      <w:r w:rsidRPr="00BB62D4">
        <w:rPr>
          <w:rFonts w:ascii="Arial" w:hAnsi="Arial" w:cs="Arial"/>
          <w:sz w:val="24"/>
          <w:szCs w:val="24"/>
        </w:rPr>
        <w:t xml:space="preserve"> of new </w:t>
      </w:r>
      <w:r w:rsidR="00C84EA1" w:rsidRPr="00BB62D4">
        <w:rPr>
          <w:rFonts w:ascii="Arial" w:hAnsi="Arial" w:cs="Arial"/>
          <w:sz w:val="24"/>
          <w:szCs w:val="24"/>
        </w:rPr>
        <w:t>hospitality</w:t>
      </w:r>
      <w:r w:rsidRPr="00BB62D4">
        <w:rPr>
          <w:rFonts w:ascii="Arial" w:hAnsi="Arial" w:cs="Arial"/>
          <w:sz w:val="24"/>
          <w:szCs w:val="24"/>
        </w:rPr>
        <w:t xml:space="preserve"> modalities such as </w:t>
      </w:r>
      <w:r w:rsidR="00C84EA1" w:rsidRPr="00BB62D4">
        <w:rPr>
          <w:rFonts w:ascii="Arial" w:hAnsi="Arial" w:cs="Arial"/>
          <w:sz w:val="24"/>
          <w:szCs w:val="24"/>
        </w:rPr>
        <w:t>Airbnb</w:t>
      </w:r>
      <w:r w:rsidRPr="00BB62D4">
        <w:rPr>
          <w:rFonts w:ascii="Arial" w:hAnsi="Arial" w:cs="Arial"/>
          <w:sz w:val="24"/>
          <w:szCs w:val="24"/>
        </w:rPr>
        <w:t xml:space="preserve">. </w:t>
      </w:r>
      <w:r w:rsidR="005E260E" w:rsidRPr="00BB62D4">
        <w:rPr>
          <w:rFonts w:ascii="Arial" w:hAnsi="Arial" w:cs="Arial"/>
          <w:sz w:val="24"/>
          <w:szCs w:val="24"/>
        </w:rPr>
        <w:t xml:space="preserve">Despite the positive trajectory in terms of growth, </w:t>
      </w:r>
      <w:r w:rsidR="007909E4" w:rsidRPr="00BB62D4">
        <w:rPr>
          <w:rFonts w:ascii="Arial" w:hAnsi="Arial" w:cs="Arial"/>
          <w:sz w:val="24"/>
          <w:szCs w:val="24"/>
        </w:rPr>
        <w:t xml:space="preserve">this industry, like many others, is still significantly </w:t>
      </w:r>
      <w:r w:rsidR="00C84EA1" w:rsidRPr="00BB62D4">
        <w:rPr>
          <w:rFonts w:ascii="Arial" w:hAnsi="Arial" w:cs="Arial"/>
          <w:sz w:val="24"/>
          <w:szCs w:val="24"/>
        </w:rPr>
        <w:t>influenced</w:t>
      </w:r>
      <w:r w:rsidR="007909E4" w:rsidRPr="00BB62D4">
        <w:rPr>
          <w:rFonts w:ascii="Arial" w:hAnsi="Arial" w:cs="Arial"/>
          <w:sz w:val="24"/>
          <w:szCs w:val="24"/>
        </w:rPr>
        <w:t xml:space="preserve"> by </w:t>
      </w:r>
      <w:r w:rsidR="00C84EA1" w:rsidRPr="00BB62D4">
        <w:rPr>
          <w:rFonts w:ascii="Arial" w:hAnsi="Arial" w:cs="Arial"/>
          <w:sz w:val="24"/>
          <w:szCs w:val="24"/>
        </w:rPr>
        <w:t>existinglegislative</w:t>
      </w:r>
      <w:r w:rsidR="00A0596C" w:rsidRPr="00BB62D4">
        <w:rPr>
          <w:rFonts w:ascii="Arial" w:hAnsi="Arial" w:cs="Arial"/>
          <w:sz w:val="24"/>
          <w:szCs w:val="24"/>
        </w:rPr>
        <w:t xml:space="preserve"> practice. </w:t>
      </w:r>
      <w:r w:rsidR="008F412A" w:rsidRPr="00BB62D4">
        <w:rPr>
          <w:rFonts w:ascii="Arial" w:hAnsi="Arial" w:cs="Arial"/>
          <w:sz w:val="24"/>
          <w:szCs w:val="24"/>
        </w:rPr>
        <w:t xml:space="preserve">Nations have various laws in place that serve to moderate the hospitality industry hence making the stipulated regulations </w:t>
      </w:r>
      <w:r w:rsidR="00956F19" w:rsidRPr="00BB62D4">
        <w:rPr>
          <w:rFonts w:ascii="Arial" w:hAnsi="Arial" w:cs="Arial"/>
          <w:sz w:val="24"/>
          <w:szCs w:val="24"/>
        </w:rPr>
        <w:t xml:space="preserve">bear significant effect on both new and existing </w:t>
      </w:r>
      <w:r w:rsidR="00C84EA1" w:rsidRPr="00BB62D4">
        <w:rPr>
          <w:rFonts w:ascii="Arial" w:hAnsi="Arial" w:cs="Arial"/>
          <w:sz w:val="24"/>
          <w:szCs w:val="24"/>
        </w:rPr>
        <w:t>establishments</w:t>
      </w:r>
      <w:r w:rsidR="00956F19" w:rsidRPr="00BB62D4">
        <w:rPr>
          <w:rFonts w:ascii="Arial" w:hAnsi="Arial" w:cs="Arial"/>
          <w:sz w:val="24"/>
          <w:szCs w:val="24"/>
        </w:rPr>
        <w:t xml:space="preserve">. </w:t>
      </w:r>
      <w:r w:rsidR="001E08F8" w:rsidRPr="00BB62D4">
        <w:rPr>
          <w:rFonts w:ascii="Arial" w:hAnsi="Arial" w:cs="Arial"/>
          <w:sz w:val="24"/>
          <w:szCs w:val="24"/>
        </w:rPr>
        <w:t xml:space="preserve">The following report seeks to give an analysis of various legal </w:t>
      </w:r>
      <w:r w:rsidR="00C84EA1" w:rsidRPr="00BB62D4">
        <w:rPr>
          <w:rFonts w:ascii="Arial" w:hAnsi="Arial" w:cs="Arial"/>
          <w:sz w:val="24"/>
          <w:szCs w:val="24"/>
        </w:rPr>
        <w:t>legislative</w:t>
      </w:r>
      <w:r w:rsidR="001E08F8" w:rsidRPr="00BB62D4">
        <w:rPr>
          <w:rFonts w:ascii="Arial" w:hAnsi="Arial" w:cs="Arial"/>
          <w:sz w:val="24"/>
          <w:szCs w:val="24"/>
        </w:rPr>
        <w:t xml:space="preserve"> risks that managers and employees </w:t>
      </w:r>
      <w:r w:rsidR="00C84EA1" w:rsidRPr="00BB62D4">
        <w:rPr>
          <w:rFonts w:ascii="Arial" w:hAnsi="Arial" w:cs="Arial"/>
          <w:sz w:val="24"/>
          <w:szCs w:val="24"/>
        </w:rPr>
        <w:t>within</w:t>
      </w:r>
      <w:r w:rsidR="001E08F8" w:rsidRPr="00BB62D4">
        <w:rPr>
          <w:rFonts w:ascii="Arial" w:hAnsi="Arial" w:cs="Arial"/>
          <w:sz w:val="24"/>
          <w:szCs w:val="24"/>
        </w:rPr>
        <w:t xml:space="preserve"> the hotel </w:t>
      </w:r>
      <w:r w:rsidR="00C84EA1" w:rsidRPr="00BB62D4">
        <w:rPr>
          <w:rFonts w:ascii="Arial" w:hAnsi="Arial" w:cs="Arial"/>
          <w:sz w:val="24"/>
          <w:szCs w:val="24"/>
        </w:rPr>
        <w:t>business</w:t>
      </w:r>
      <w:r w:rsidR="00D34C46" w:rsidRPr="00BB62D4">
        <w:rPr>
          <w:rFonts w:ascii="Arial" w:hAnsi="Arial" w:cs="Arial"/>
          <w:sz w:val="24"/>
          <w:szCs w:val="24"/>
        </w:rPr>
        <w:t xml:space="preserve">need to put into close </w:t>
      </w:r>
      <w:r w:rsidR="00C84EA1" w:rsidRPr="00BB62D4">
        <w:rPr>
          <w:rFonts w:ascii="Arial" w:hAnsi="Arial" w:cs="Arial"/>
          <w:sz w:val="24"/>
          <w:szCs w:val="24"/>
        </w:rPr>
        <w:t>consideration</w:t>
      </w:r>
      <w:r w:rsidR="00D34C46" w:rsidRPr="00BB62D4">
        <w:rPr>
          <w:rFonts w:ascii="Arial" w:hAnsi="Arial" w:cs="Arial"/>
          <w:sz w:val="24"/>
          <w:szCs w:val="24"/>
        </w:rPr>
        <w:t xml:space="preserve">. </w:t>
      </w:r>
      <w:r w:rsidR="00C03A6A" w:rsidRPr="00BB62D4">
        <w:rPr>
          <w:rFonts w:ascii="Arial" w:hAnsi="Arial" w:cs="Arial"/>
          <w:sz w:val="24"/>
          <w:szCs w:val="24"/>
        </w:rPr>
        <w:t>This will be inclusive of</w:t>
      </w:r>
      <w:r w:rsidR="00A96B72" w:rsidRPr="00BB62D4">
        <w:rPr>
          <w:rFonts w:ascii="Arial" w:hAnsi="Arial" w:cs="Arial"/>
          <w:sz w:val="24"/>
          <w:szCs w:val="24"/>
        </w:rPr>
        <w:t>:</w:t>
      </w:r>
      <w:r w:rsidR="00C03A6A" w:rsidRPr="00BB62D4">
        <w:rPr>
          <w:rFonts w:ascii="Arial" w:hAnsi="Arial" w:cs="Arial"/>
          <w:sz w:val="24"/>
          <w:szCs w:val="24"/>
        </w:rPr>
        <w:t xml:space="preserve"> legal liabilities that </w:t>
      </w:r>
      <w:r w:rsidR="00C84EA1" w:rsidRPr="00BB62D4">
        <w:rPr>
          <w:rFonts w:ascii="Arial" w:hAnsi="Arial" w:cs="Arial"/>
          <w:sz w:val="24"/>
          <w:szCs w:val="24"/>
        </w:rPr>
        <w:t>stand</w:t>
      </w:r>
      <w:r w:rsidR="00A96B72" w:rsidRPr="00BB62D4">
        <w:rPr>
          <w:rFonts w:ascii="Arial" w:hAnsi="Arial" w:cs="Arial"/>
          <w:sz w:val="24"/>
          <w:szCs w:val="24"/>
        </w:rPr>
        <w:t xml:space="preserve"> to influence normal </w:t>
      </w:r>
      <w:r w:rsidR="00C84EA1" w:rsidRPr="00BB62D4">
        <w:rPr>
          <w:rFonts w:ascii="Arial" w:hAnsi="Arial" w:cs="Arial"/>
          <w:sz w:val="24"/>
          <w:szCs w:val="24"/>
        </w:rPr>
        <w:t>business</w:t>
      </w:r>
      <w:r w:rsidR="00A96B72" w:rsidRPr="00BB62D4">
        <w:rPr>
          <w:rFonts w:ascii="Arial" w:hAnsi="Arial" w:cs="Arial"/>
          <w:sz w:val="24"/>
          <w:szCs w:val="24"/>
        </w:rPr>
        <w:t xml:space="preserve"> activities ; Data protection when it </w:t>
      </w:r>
      <w:r w:rsidR="00C84EA1" w:rsidRPr="00BB62D4">
        <w:rPr>
          <w:rFonts w:ascii="Arial" w:hAnsi="Arial" w:cs="Arial"/>
          <w:sz w:val="24"/>
          <w:szCs w:val="24"/>
        </w:rPr>
        <w:t>comes</w:t>
      </w:r>
      <w:r w:rsidR="00A96B72" w:rsidRPr="00BB62D4">
        <w:rPr>
          <w:rFonts w:ascii="Arial" w:hAnsi="Arial" w:cs="Arial"/>
          <w:sz w:val="24"/>
          <w:szCs w:val="24"/>
        </w:rPr>
        <w:t xml:space="preserve"> to both information obtained from customers and </w:t>
      </w:r>
      <w:r w:rsidR="00C84EA1" w:rsidRPr="00BB62D4">
        <w:rPr>
          <w:rFonts w:ascii="Arial" w:hAnsi="Arial" w:cs="Arial"/>
          <w:sz w:val="24"/>
          <w:szCs w:val="24"/>
        </w:rPr>
        <w:t>organizationmanagement</w:t>
      </w:r>
      <w:r w:rsidR="006E4D15" w:rsidRPr="00BB62D4">
        <w:rPr>
          <w:rFonts w:ascii="Arial" w:hAnsi="Arial" w:cs="Arial"/>
          <w:sz w:val="24"/>
          <w:szCs w:val="24"/>
        </w:rPr>
        <w:t xml:space="preserve"> data security; health and safety </w:t>
      </w:r>
      <w:r w:rsidR="00C84EA1" w:rsidRPr="00BB62D4">
        <w:rPr>
          <w:rFonts w:ascii="Arial" w:hAnsi="Arial" w:cs="Arial"/>
          <w:sz w:val="24"/>
          <w:szCs w:val="24"/>
        </w:rPr>
        <w:t>issues</w:t>
      </w:r>
      <w:r w:rsidR="006E4D15" w:rsidRPr="00BB62D4">
        <w:rPr>
          <w:rFonts w:ascii="Arial" w:hAnsi="Arial" w:cs="Arial"/>
          <w:sz w:val="24"/>
          <w:szCs w:val="24"/>
        </w:rPr>
        <w:t xml:space="preserve"> that stand to significantly affect the normal </w:t>
      </w:r>
      <w:r w:rsidR="00C84EA1" w:rsidRPr="00BB62D4">
        <w:rPr>
          <w:rFonts w:ascii="Arial" w:hAnsi="Arial" w:cs="Arial"/>
          <w:sz w:val="24"/>
          <w:szCs w:val="24"/>
        </w:rPr>
        <w:t>operations</w:t>
      </w:r>
      <w:r w:rsidR="006E4D15" w:rsidRPr="00BB62D4">
        <w:rPr>
          <w:rFonts w:ascii="Arial" w:hAnsi="Arial" w:cs="Arial"/>
          <w:sz w:val="24"/>
          <w:szCs w:val="24"/>
        </w:rPr>
        <w:t xml:space="preserve"> of </w:t>
      </w:r>
      <w:r w:rsidR="00131619" w:rsidRPr="00BB62D4">
        <w:rPr>
          <w:rFonts w:ascii="Arial" w:hAnsi="Arial" w:cs="Arial"/>
          <w:sz w:val="24"/>
          <w:szCs w:val="24"/>
        </w:rPr>
        <w:t>establishments</w:t>
      </w:r>
      <w:r w:rsidR="006E4D15" w:rsidRPr="00BB62D4">
        <w:rPr>
          <w:rFonts w:ascii="Arial" w:hAnsi="Arial" w:cs="Arial"/>
          <w:sz w:val="24"/>
          <w:szCs w:val="24"/>
        </w:rPr>
        <w:t xml:space="preserve"> in the industry; hygiene conditions when it comes to food; management of risks faced by hotels; </w:t>
      </w:r>
      <w:r w:rsidR="00131619" w:rsidRPr="00BB62D4">
        <w:rPr>
          <w:rFonts w:ascii="Arial" w:hAnsi="Arial" w:cs="Arial"/>
          <w:sz w:val="24"/>
          <w:szCs w:val="24"/>
        </w:rPr>
        <w:t>licensing</w:t>
      </w:r>
      <w:r w:rsidR="006E4D15" w:rsidRPr="00BB62D4">
        <w:rPr>
          <w:rFonts w:ascii="Arial" w:hAnsi="Arial" w:cs="Arial"/>
          <w:sz w:val="24"/>
          <w:szCs w:val="24"/>
        </w:rPr>
        <w:t xml:space="preserve">; and the need to </w:t>
      </w:r>
      <w:r w:rsidR="00C84EA1" w:rsidRPr="00BB62D4">
        <w:rPr>
          <w:rFonts w:ascii="Arial" w:hAnsi="Arial" w:cs="Arial"/>
          <w:sz w:val="24"/>
          <w:szCs w:val="24"/>
        </w:rPr>
        <w:t>operate</w:t>
      </w:r>
      <w:r w:rsidR="006E4D15" w:rsidRPr="00BB62D4">
        <w:rPr>
          <w:rFonts w:ascii="Arial" w:hAnsi="Arial" w:cs="Arial"/>
          <w:sz w:val="24"/>
          <w:szCs w:val="24"/>
        </w:rPr>
        <w:t xml:space="preserve"> within key </w:t>
      </w:r>
      <w:r w:rsidR="000B157A" w:rsidRPr="00BB62D4">
        <w:rPr>
          <w:rFonts w:ascii="Arial" w:hAnsi="Arial" w:cs="Arial"/>
          <w:sz w:val="24"/>
          <w:szCs w:val="24"/>
        </w:rPr>
        <w:t>provisions. Details</w:t>
      </w:r>
      <w:r w:rsidR="00A02BEB" w:rsidRPr="00BB62D4">
        <w:rPr>
          <w:rFonts w:ascii="Arial" w:hAnsi="Arial" w:cs="Arial"/>
          <w:sz w:val="24"/>
          <w:szCs w:val="24"/>
        </w:rPr>
        <w:t xml:space="preserve"> of the above are as </w:t>
      </w:r>
      <w:r w:rsidR="00131619" w:rsidRPr="00BB62D4">
        <w:rPr>
          <w:rFonts w:ascii="Arial" w:hAnsi="Arial" w:cs="Arial"/>
          <w:sz w:val="24"/>
          <w:szCs w:val="24"/>
        </w:rPr>
        <w:t>elaborated</w:t>
      </w:r>
      <w:r w:rsidR="00A02BEB" w:rsidRPr="00BB62D4">
        <w:rPr>
          <w:rFonts w:ascii="Arial" w:hAnsi="Arial" w:cs="Arial"/>
          <w:sz w:val="24"/>
          <w:szCs w:val="24"/>
        </w:rPr>
        <w:t xml:space="preserve"> below</w:t>
      </w:r>
      <w:r w:rsidR="00B5541F" w:rsidRPr="00BB62D4">
        <w:rPr>
          <w:rFonts w:ascii="Arial" w:hAnsi="Arial" w:cs="Arial"/>
          <w:sz w:val="24"/>
          <w:szCs w:val="24"/>
        </w:rPr>
        <w:t>.</w:t>
      </w:r>
      <w:r w:rsidR="00A02BEB" w:rsidRPr="00BB62D4">
        <w:rPr>
          <w:rFonts w:ascii="Arial" w:hAnsi="Arial" w:cs="Arial"/>
          <w:sz w:val="24"/>
          <w:szCs w:val="24"/>
        </w:rPr>
        <w:t xml:space="preserve"> </w:t>
      </w:r>
    </w:p>
    <w:p w14:paraId="0C18DF6F" w14:textId="77777777" w:rsidR="00BB62D4" w:rsidRPr="00BB62D4" w:rsidRDefault="00BB62D4" w:rsidP="00BB62D4">
      <w:pPr>
        <w:spacing w:line="360" w:lineRule="auto"/>
        <w:jc w:val="both"/>
        <w:rPr>
          <w:rFonts w:ascii="Arial" w:hAnsi="Arial" w:cs="Arial"/>
          <w:sz w:val="24"/>
          <w:szCs w:val="24"/>
        </w:rPr>
      </w:pPr>
    </w:p>
    <w:p w14:paraId="2BD338C8" w14:textId="77777777" w:rsidR="00AF2067" w:rsidRPr="00BB62D4" w:rsidRDefault="00AF2067" w:rsidP="00BB62D4">
      <w:pPr>
        <w:pStyle w:val="Heading1"/>
        <w:rPr>
          <w:rFonts w:ascii="Arial" w:hAnsi="Arial" w:cs="Arial"/>
        </w:rPr>
      </w:pPr>
      <w:bookmarkStart w:id="1" w:name="_Toc14129853"/>
      <w:r w:rsidRPr="00BB62D4">
        <w:rPr>
          <w:rFonts w:ascii="Arial" w:hAnsi="Arial" w:cs="Arial"/>
        </w:rPr>
        <w:t>Liability</w:t>
      </w:r>
      <w:bookmarkEnd w:id="1"/>
      <w:r w:rsidRPr="00BB62D4">
        <w:rPr>
          <w:rFonts w:ascii="Arial" w:hAnsi="Arial" w:cs="Arial"/>
        </w:rPr>
        <w:t xml:space="preserve"> </w:t>
      </w:r>
    </w:p>
    <w:p w14:paraId="61360C4C" w14:textId="1FC78CA8" w:rsidR="00AF2067" w:rsidRDefault="00AF2067" w:rsidP="00BB62D4">
      <w:pPr>
        <w:spacing w:line="360" w:lineRule="auto"/>
        <w:jc w:val="both"/>
        <w:rPr>
          <w:rFonts w:ascii="Arial" w:hAnsi="Arial" w:cs="Arial"/>
          <w:sz w:val="24"/>
          <w:szCs w:val="24"/>
        </w:rPr>
      </w:pPr>
      <w:r w:rsidRPr="00BB62D4">
        <w:rPr>
          <w:rFonts w:ascii="Arial" w:hAnsi="Arial" w:cs="Arial"/>
          <w:sz w:val="24"/>
          <w:szCs w:val="24"/>
        </w:rPr>
        <w:t xml:space="preserve">The UK hotel industry requires both managers and employees to be on the </w:t>
      </w:r>
      <w:r w:rsidR="005B53E1" w:rsidRPr="00BB62D4">
        <w:rPr>
          <w:rFonts w:ascii="Arial" w:hAnsi="Arial" w:cs="Arial"/>
          <w:sz w:val="24"/>
          <w:szCs w:val="24"/>
        </w:rPr>
        <w:t>lookout</w:t>
      </w:r>
      <w:r w:rsidRPr="00BB62D4">
        <w:rPr>
          <w:rFonts w:ascii="Arial" w:hAnsi="Arial" w:cs="Arial"/>
          <w:sz w:val="24"/>
          <w:szCs w:val="24"/>
        </w:rPr>
        <w:t xml:space="preserve"> </w:t>
      </w:r>
      <w:r w:rsidR="00BE694C" w:rsidRPr="00BB62D4">
        <w:rPr>
          <w:rFonts w:ascii="Arial" w:hAnsi="Arial" w:cs="Arial"/>
          <w:sz w:val="24"/>
          <w:szCs w:val="24"/>
        </w:rPr>
        <w:t>to</w:t>
      </w:r>
      <w:r w:rsidRPr="00BB62D4">
        <w:rPr>
          <w:rFonts w:ascii="Arial" w:hAnsi="Arial" w:cs="Arial"/>
          <w:sz w:val="24"/>
          <w:szCs w:val="24"/>
        </w:rPr>
        <w:t xml:space="preserve"> avoid any negative returns. </w:t>
      </w:r>
      <w:r w:rsidR="00EB77AD" w:rsidRPr="00BB62D4">
        <w:rPr>
          <w:rFonts w:ascii="Arial" w:hAnsi="Arial" w:cs="Arial"/>
          <w:sz w:val="24"/>
          <w:szCs w:val="24"/>
        </w:rPr>
        <w:t>Liability can be either in the form of property or person damage; and negligence from staff (</w:t>
      </w:r>
      <w:r w:rsidR="00EB77AD" w:rsidRPr="00BB62D4">
        <w:rPr>
          <w:rFonts w:ascii="Arial" w:hAnsi="Arial" w:cs="Arial"/>
          <w:sz w:val="24"/>
          <w:szCs w:val="24"/>
          <w:shd w:val="clear" w:color="auto" w:fill="FFFFFF"/>
        </w:rPr>
        <w:t xml:space="preserve">Brotherton, 2012). </w:t>
      </w:r>
      <w:r w:rsidRPr="00BB62D4">
        <w:rPr>
          <w:rFonts w:ascii="Arial" w:hAnsi="Arial" w:cs="Arial"/>
          <w:sz w:val="24"/>
          <w:szCs w:val="24"/>
        </w:rPr>
        <w:t xml:space="preserve">Among the major liabilities that face managers within the hotel industry is that of willful </w:t>
      </w:r>
      <w:r w:rsidR="002E3A4B" w:rsidRPr="00BB62D4">
        <w:rPr>
          <w:rFonts w:ascii="Arial" w:hAnsi="Arial" w:cs="Arial"/>
          <w:sz w:val="24"/>
          <w:szCs w:val="24"/>
        </w:rPr>
        <w:t>misconduct</w:t>
      </w:r>
      <w:r w:rsidRPr="00BB62D4">
        <w:rPr>
          <w:rFonts w:ascii="Arial" w:hAnsi="Arial" w:cs="Arial"/>
          <w:sz w:val="24"/>
          <w:szCs w:val="24"/>
        </w:rPr>
        <w:t xml:space="preserve"> in cases where the </w:t>
      </w:r>
      <w:r w:rsidR="007556DC" w:rsidRPr="00BB62D4">
        <w:rPr>
          <w:rFonts w:ascii="Arial" w:hAnsi="Arial" w:cs="Arial"/>
          <w:sz w:val="24"/>
          <w:szCs w:val="24"/>
        </w:rPr>
        <w:t>operatorgoes</w:t>
      </w:r>
      <w:r w:rsidRPr="00BB62D4">
        <w:rPr>
          <w:rFonts w:ascii="Arial" w:hAnsi="Arial" w:cs="Arial"/>
          <w:sz w:val="24"/>
          <w:szCs w:val="24"/>
        </w:rPr>
        <w:t xml:space="preserve"> against the stipulated rules and regulations with the vision of making a substantial gain. In such cases, there </w:t>
      </w:r>
      <w:r w:rsidR="00B5541F" w:rsidRPr="00BB62D4">
        <w:rPr>
          <w:rFonts w:ascii="Arial" w:hAnsi="Arial" w:cs="Arial"/>
          <w:sz w:val="24"/>
          <w:szCs w:val="24"/>
        </w:rPr>
        <w:t>exist legal provisions</w:t>
      </w:r>
      <w:r w:rsidRPr="00BB62D4">
        <w:rPr>
          <w:rFonts w:ascii="Arial" w:hAnsi="Arial" w:cs="Arial"/>
          <w:sz w:val="24"/>
          <w:szCs w:val="24"/>
        </w:rPr>
        <w:t xml:space="preserve"> where all the risks taken shall befall the operator rather than the hotel owner. By paying close attention to such a legislative risk, the management of the hotel is bound to make less risky decisions in a bid to avoid liabilities which would see the establishment experience a loss. Such liabilities also result in adherence to various consent requirements that have been put in place to ensure collabo</w:t>
      </w:r>
      <w:r w:rsidR="005B53E1" w:rsidRPr="00BB62D4">
        <w:rPr>
          <w:rFonts w:ascii="Arial" w:hAnsi="Arial" w:cs="Arial"/>
          <w:sz w:val="24"/>
          <w:szCs w:val="24"/>
        </w:rPr>
        <w:t>ra</w:t>
      </w:r>
      <w:r w:rsidRPr="00BB62D4">
        <w:rPr>
          <w:rFonts w:ascii="Arial" w:hAnsi="Arial" w:cs="Arial"/>
          <w:sz w:val="24"/>
          <w:szCs w:val="24"/>
        </w:rPr>
        <w:t>tive running of the premises. Employees are also liable for non-</w:t>
      </w:r>
      <w:r w:rsidR="007556DC" w:rsidRPr="00BB62D4">
        <w:rPr>
          <w:rFonts w:ascii="Arial" w:hAnsi="Arial" w:cs="Arial"/>
          <w:sz w:val="24"/>
          <w:szCs w:val="24"/>
        </w:rPr>
        <w:t>proprietor</w:t>
      </w:r>
      <w:r w:rsidRPr="00BB62D4">
        <w:rPr>
          <w:rFonts w:ascii="Arial" w:hAnsi="Arial" w:cs="Arial"/>
          <w:sz w:val="24"/>
          <w:szCs w:val="24"/>
        </w:rPr>
        <w:t xml:space="preserve"> damage with regard to violation of guest’s privacy. By going contrary to the stipulated </w:t>
      </w:r>
      <w:r w:rsidRPr="00BB62D4">
        <w:rPr>
          <w:rFonts w:ascii="Arial" w:hAnsi="Arial" w:cs="Arial"/>
          <w:sz w:val="24"/>
          <w:szCs w:val="24"/>
        </w:rPr>
        <w:lastRenderedPageBreak/>
        <w:t xml:space="preserve">rules will hence see the hotel face legal action from the affected </w:t>
      </w:r>
      <w:r w:rsidR="00B5541F" w:rsidRPr="00BB62D4">
        <w:rPr>
          <w:rFonts w:ascii="Arial" w:hAnsi="Arial" w:cs="Arial"/>
          <w:sz w:val="24"/>
          <w:szCs w:val="24"/>
        </w:rPr>
        <w:t>parties which reflect</w:t>
      </w:r>
      <w:r w:rsidRPr="00BB62D4">
        <w:rPr>
          <w:rFonts w:ascii="Arial" w:hAnsi="Arial" w:cs="Arial"/>
          <w:sz w:val="24"/>
          <w:szCs w:val="24"/>
        </w:rPr>
        <w:t xml:space="preserve"> negatively on its performance. </w:t>
      </w:r>
      <w:r w:rsidR="0071621E" w:rsidRPr="00BB62D4">
        <w:rPr>
          <w:rFonts w:ascii="Arial" w:hAnsi="Arial" w:cs="Arial"/>
          <w:sz w:val="24"/>
          <w:szCs w:val="24"/>
        </w:rPr>
        <w:t xml:space="preserve">The Hotel </w:t>
      </w:r>
      <w:r w:rsidR="007556DC" w:rsidRPr="00BB62D4">
        <w:rPr>
          <w:rFonts w:ascii="Arial" w:hAnsi="Arial" w:cs="Arial"/>
          <w:sz w:val="24"/>
          <w:szCs w:val="24"/>
        </w:rPr>
        <w:t>Proprietary</w:t>
      </w:r>
      <w:r w:rsidR="0071621E" w:rsidRPr="00BB62D4">
        <w:rPr>
          <w:rFonts w:ascii="Arial" w:hAnsi="Arial" w:cs="Arial"/>
          <w:sz w:val="24"/>
          <w:szCs w:val="24"/>
        </w:rPr>
        <w:t xml:space="preserve"> act </w:t>
      </w:r>
      <w:r w:rsidR="00DA6575" w:rsidRPr="00BB62D4">
        <w:rPr>
          <w:rFonts w:ascii="Arial" w:hAnsi="Arial" w:cs="Arial"/>
          <w:sz w:val="24"/>
          <w:szCs w:val="24"/>
        </w:rPr>
        <w:t>19</w:t>
      </w:r>
      <w:r w:rsidR="0071621E" w:rsidRPr="00BB62D4">
        <w:rPr>
          <w:rFonts w:ascii="Arial" w:hAnsi="Arial" w:cs="Arial"/>
          <w:sz w:val="24"/>
          <w:szCs w:val="24"/>
        </w:rPr>
        <w:t xml:space="preserve">56 </w:t>
      </w:r>
      <w:r w:rsidR="00DA6575" w:rsidRPr="00BB62D4">
        <w:rPr>
          <w:rFonts w:ascii="Arial" w:hAnsi="Arial" w:cs="Arial"/>
          <w:sz w:val="24"/>
          <w:szCs w:val="24"/>
        </w:rPr>
        <w:t xml:space="preserve">also </w:t>
      </w:r>
      <w:r w:rsidR="0071621E" w:rsidRPr="00BB62D4">
        <w:rPr>
          <w:rFonts w:ascii="Arial" w:hAnsi="Arial" w:cs="Arial"/>
          <w:sz w:val="24"/>
          <w:szCs w:val="24"/>
        </w:rPr>
        <w:t xml:space="preserve">states that </w:t>
      </w:r>
      <w:r w:rsidR="00333278" w:rsidRPr="00BB62D4">
        <w:rPr>
          <w:rFonts w:ascii="Arial" w:hAnsi="Arial" w:cs="Arial"/>
          <w:sz w:val="24"/>
          <w:szCs w:val="24"/>
        </w:rPr>
        <w:t xml:space="preserve">the </w:t>
      </w:r>
      <w:r w:rsidR="007556DC" w:rsidRPr="00BB62D4">
        <w:rPr>
          <w:rFonts w:ascii="Arial" w:hAnsi="Arial" w:cs="Arial"/>
          <w:sz w:val="24"/>
          <w:szCs w:val="24"/>
        </w:rPr>
        <w:t>proprietor</w:t>
      </w:r>
      <w:r w:rsidR="00333278" w:rsidRPr="00BB62D4">
        <w:rPr>
          <w:rFonts w:ascii="Arial" w:hAnsi="Arial" w:cs="Arial"/>
          <w:sz w:val="24"/>
          <w:szCs w:val="24"/>
        </w:rPr>
        <w:t xml:space="preserve"> of the hotel is liable to any damage to a </w:t>
      </w:r>
      <w:r w:rsidR="007556DC" w:rsidRPr="00BB62D4">
        <w:rPr>
          <w:rFonts w:ascii="Arial" w:hAnsi="Arial" w:cs="Arial"/>
          <w:sz w:val="24"/>
          <w:szCs w:val="24"/>
        </w:rPr>
        <w:t>guest’sproperty</w:t>
      </w:r>
      <w:r w:rsidR="00333278" w:rsidRPr="00BB62D4">
        <w:rPr>
          <w:rFonts w:ascii="Arial" w:hAnsi="Arial" w:cs="Arial"/>
          <w:sz w:val="24"/>
          <w:szCs w:val="24"/>
        </w:rPr>
        <w:t xml:space="preserve"> that </w:t>
      </w:r>
      <w:r w:rsidR="007556DC" w:rsidRPr="00BB62D4">
        <w:rPr>
          <w:rFonts w:ascii="Arial" w:hAnsi="Arial" w:cs="Arial"/>
          <w:sz w:val="24"/>
          <w:szCs w:val="24"/>
        </w:rPr>
        <w:t>occurs</w:t>
      </w:r>
      <w:r w:rsidR="00333278" w:rsidRPr="00BB62D4">
        <w:rPr>
          <w:rFonts w:ascii="Arial" w:hAnsi="Arial" w:cs="Arial"/>
          <w:sz w:val="24"/>
          <w:szCs w:val="24"/>
        </w:rPr>
        <w:t xml:space="preserve"> within the hotel. </w:t>
      </w:r>
    </w:p>
    <w:p w14:paraId="0C032901" w14:textId="77777777" w:rsidR="00BB62D4" w:rsidRPr="00BB62D4" w:rsidRDefault="00BB62D4" w:rsidP="00BB62D4">
      <w:pPr>
        <w:spacing w:line="360" w:lineRule="auto"/>
        <w:jc w:val="both"/>
        <w:rPr>
          <w:rFonts w:ascii="Arial" w:hAnsi="Arial" w:cs="Arial"/>
          <w:sz w:val="24"/>
          <w:szCs w:val="24"/>
        </w:rPr>
      </w:pPr>
    </w:p>
    <w:p w14:paraId="7182BB6D" w14:textId="77777777" w:rsidR="00920863" w:rsidRPr="00BB62D4" w:rsidRDefault="00920863" w:rsidP="00BB62D4">
      <w:pPr>
        <w:pStyle w:val="Heading1"/>
        <w:rPr>
          <w:rFonts w:ascii="Arial" w:hAnsi="Arial" w:cs="Arial"/>
        </w:rPr>
      </w:pPr>
      <w:bookmarkStart w:id="2" w:name="_Toc14129854"/>
      <w:r w:rsidRPr="00BB62D4">
        <w:rPr>
          <w:rFonts w:ascii="Arial" w:hAnsi="Arial" w:cs="Arial"/>
        </w:rPr>
        <w:t>Data protection</w:t>
      </w:r>
      <w:bookmarkEnd w:id="2"/>
      <w:r w:rsidRPr="00BB62D4">
        <w:rPr>
          <w:rFonts w:ascii="Arial" w:hAnsi="Arial" w:cs="Arial"/>
        </w:rPr>
        <w:t xml:space="preserve"> </w:t>
      </w:r>
    </w:p>
    <w:p w14:paraId="3F5D37D6" w14:textId="1CA908C2" w:rsidR="00920863" w:rsidRPr="00BB62D4" w:rsidRDefault="00920863" w:rsidP="00BB62D4">
      <w:pPr>
        <w:spacing w:line="360" w:lineRule="auto"/>
        <w:jc w:val="both"/>
        <w:rPr>
          <w:rFonts w:ascii="Arial" w:hAnsi="Arial" w:cs="Arial"/>
          <w:sz w:val="24"/>
          <w:szCs w:val="24"/>
        </w:rPr>
      </w:pPr>
      <w:r w:rsidRPr="00BB62D4">
        <w:rPr>
          <w:rFonts w:ascii="Arial" w:hAnsi="Arial" w:cs="Arial"/>
          <w:sz w:val="24"/>
          <w:szCs w:val="24"/>
        </w:rPr>
        <w:t>Handling of guest information is a matter of great volatility within the hospitality industry. The hotel industry functions by obtaining guest information during check</w:t>
      </w:r>
      <w:r w:rsidR="00A245C5">
        <w:rPr>
          <w:rFonts w:ascii="Arial" w:hAnsi="Arial" w:cs="Arial"/>
          <w:sz w:val="24"/>
          <w:szCs w:val="24"/>
        </w:rPr>
        <w:t>-</w:t>
      </w:r>
      <w:r w:rsidRPr="00BB62D4">
        <w:rPr>
          <w:rFonts w:ascii="Arial" w:hAnsi="Arial" w:cs="Arial"/>
          <w:sz w:val="24"/>
          <w:szCs w:val="24"/>
        </w:rPr>
        <w:t xml:space="preserve">ins </w:t>
      </w:r>
      <w:r w:rsidR="00A245C5" w:rsidRPr="00BB62D4">
        <w:rPr>
          <w:rFonts w:ascii="Arial" w:hAnsi="Arial" w:cs="Arial"/>
          <w:sz w:val="24"/>
          <w:szCs w:val="24"/>
        </w:rPr>
        <w:t>and</w:t>
      </w:r>
      <w:r w:rsidRPr="00BB62D4">
        <w:rPr>
          <w:rFonts w:ascii="Arial" w:hAnsi="Arial" w:cs="Arial"/>
          <w:sz w:val="24"/>
          <w:szCs w:val="24"/>
        </w:rPr>
        <w:t xml:space="preserve"> making of orders. IT has resulted in great change within the industry by allowing guest information to be obtained at a fast rate and in</w:t>
      </w:r>
      <w:r w:rsidR="00291CF1">
        <w:rPr>
          <w:rFonts w:ascii="Arial" w:hAnsi="Arial" w:cs="Arial"/>
          <w:sz w:val="24"/>
          <w:szCs w:val="24"/>
        </w:rPr>
        <w:t xml:space="preserve"> </w:t>
      </w:r>
      <w:r w:rsidRPr="00BB62D4">
        <w:rPr>
          <w:rFonts w:ascii="Arial" w:hAnsi="Arial" w:cs="Arial"/>
          <w:sz w:val="24"/>
          <w:szCs w:val="24"/>
        </w:rPr>
        <w:t xml:space="preserve">large quantities </w:t>
      </w:r>
      <w:r w:rsidR="00F432BE" w:rsidRPr="00BB62D4">
        <w:rPr>
          <w:rFonts w:ascii="Arial" w:hAnsi="Arial" w:cs="Arial"/>
          <w:sz w:val="24"/>
          <w:szCs w:val="24"/>
        </w:rPr>
        <w:t>(</w:t>
      </w:r>
      <w:proofErr w:type="spellStart"/>
      <w:r w:rsidR="00F432BE" w:rsidRPr="00BB62D4">
        <w:rPr>
          <w:rFonts w:ascii="Arial" w:hAnsi="Arial" w:cs="Arial"/>
          <w:sz w:val="24"/>
          <w:szCs w:val="24"/>
          <w:shd w:val="clear" w:color="auto" w:fill="FFFFFF"/>
        </w:rPr>
        <w:t>Melián</w:t>
      </w:r>
      <w:proofErr w:type="spellEnd"/>
      <w:r w:rsidR="00F432BE" w:rsidRPr="00BB62D4">
        <w:rPr>
          <w:rFonts w:ascii="Arial" w:hAnsi="Arial" w:cs="Arial"/>
          <w:sz w:val="24"/>
          <w:szCs w:val="24"/>
          <w:shd w:val="clear" w:color="auto" w:fill="FFFFFF"/>
        </w:rPr>
        <w:t xml:space="preserve">-González, and </w:t>
      </w:r>
      <w:proofErr w:type="spellStart"/>
      <w:r w:rsidR="00F432BE" w:rsidRPr="00BB62D4">
        <w:rPr>
          <w:rFonts w:ascii="Arial" w:hAnsi="Arial" w:cs="Arial"/>
          <w:sz w:val="24"/>
          <w:szCs w:val="24"/>
          <w:shd w:val="clear" w:color="auto" w:fill="FFFFFF"/>
        </w:rPr>
        <w:t>Bulchand-Gidumal</w:t>
      </w:r>
      <w:proofErr w:type="spellEnd"/>
      <w:r w:rsidR="00F432BE" w:rsidRPr="00BB62D4">
        <w:rPr>
          <w:rFonts w:ascii="Arial" w:hAnsi="Arial" w:cs="Arial"/>
          <w:sz w:val="24"/>
          <w:szCs w:val="24"/>
          <w:shd w:val="clear" w:color="auto" w:fill="FFFFFF"/>
        </w:rPr>
        <w:t>, 2016)</w:t>
      </w:r>
      <w:r w:rsidRPr="00BB62D4">
        <w:rPr>
          <w:rFonts w:ascii="Arial" w:hAnsi="Arial" w:cs="Arial"/>
          <w:sz w:val="24"/>
          <w:szCs w:val="24"/>
        </w:rPr>
        <w:t xml:space="preserve">.  Despite information collection being </w:t>
      </w:r>
      <w:r w:rsidR="00D27053" w:rsidRPr="00BB62D4">
        <w:rPr>
          <w:rFonts w:ascii="Arial" w:hAnsi="Arial" w:cs="Arial"/>
          <w:sz w:val="24"/>
          <w:szCs w:val="24"/>
        </w:rPr>
        <w:t>a crucial step,</w:t>
      </w:r>
      <w:r w:rsidRPr="00BB62D4">
        <w:rPr>
          <w:rFonts w:ascii="Arial" w:hAnsi="Arial" w:cs="Arial"/>
          <w:sz w:val="24"/>
          <w:szCs w:val="24"/>
        </w:rPr>
        <w:t xml:space="preserve"> </w:t>
      </w:r>
      <w:r w:rsidR="00D27053">
        <w:rPr>
          <w:rFonts w:ascii="Arial" w:hAnsi="Arial" w:cs="Arial"/>
          <w:sz w:val="24"/>
          <w:szCs w:val="24"/>
        </w:rPr>
        <w:t xml:space="preserve">they are </w:t>
      </w:r>
      <w:r w:rsidR="009F3EDC" w:rsidRPr="00BB62D4">
        <w:rPr>
          <w:rFonts w:ascii="Arial" w:hAnsi="Arial" w:cs="Arial"/>
          <w:sz w:val="24"/>
          <w:szCs w:val="24"/>
        </w:rPr>
        <w:t>several</w:t>
      </w:r>
      <w:r w:rsidRPr="00BB62D4">
        <w:rPr>
          <w:rFonts w:ascii="Arial" w:hAnsi="Arial" w:cs="Arial"/>
          <w:sz w:val="24"/>
          <w:szCs w:val="24"/>
        </w:rPr>
        <w:t xml:space="preserve"> legal provisions that protect the already obtained information. Within the UK, all hotels are </w:t>
      </w:r>
      <w:r w:rsidR="003C6BC2" w:rsidRPr="00BB62D4">
        <w:rPr>
          <w:rFonts w:ascii="Arial" w:hAnsi="Arial" w:cs="Arial"/>
          <w:sz w:val="24"/>
          <w:szCs w:val="24"/>
        </w:rPr>
        <w:t>affected</w:t>
      </w:r>
      <w:r w:rsidRPr="00BB62D4">
        <w:rPr>
          <w:rFonts w:ascii="Arial" w:hAnsi="Arial" w:cs="Arial"/>
          <w:sz w:val="24"/>
          <w:szCs w:val="24"/>
        </w:rPr>
        <w:t xml:space="preserve"> by the </w:t>
      </w:r>
      <w:r w:rsidR="003C6BC2" w:rsidRPr="00BB62D4">
        <w:rPr>
          <w:rFonts w:ascii="Arial" w:hAnsi="Arial" w:cs="Arial"/>
          <w:sz w:val="24"/>
          <w:szCs w:val="24"/>
        </w:rPr>
        <w:t>General</w:t>
      </w:r>
      <w:r w:rsidRPr="00BB62D4">
        <w:rPr>
          <w:rFonts w:ascii="Arial" w:hAnsi="Arial" w:cs="Arial"/>
          <w:sz w:val="24"/>
          <w:szCs w:val="24"/>
        </w:rPr>
        <w:t xml:space="preserve"> Data Protection Law which seeks to </w:t>
      </w:r>
      <w:r w:rsidR="003C6BC2" w:rsidRPr="00BB62D4">
        <w:rPr>
          <w:rFonts w:ascii="Arial" w:hAnsi="Arial" w:cs="Arial"/>
          <w:sz w:val="24"/>
          <w:szCs w:val="24"/>
        </w:rPr>
        <w:t>protect</w:t>
      </w:r>
      <w:r w:rsidRPr="00BB62D4">
        <w:rPr>
          <w:rFonts w:ascii="Arial" w:hAnsi="Arial" w:cs="Arial"/>
          <w:sz w:val="24"/>
          <w:szCs w:val="24"/>
        </w:rPr>
        <w:t xml:space="preserve"> sensitive personal information availed by an individual to an organization</w:t>
      </w:r>
      <w:r w:rsidR="00CB62DD" w:rsidRPr="00BB62D4">
        <w:rPr>
          <w:rFonts w:ascii="Arial" w:hAnsi="Arial" w:cs="Arial"/>
          <w:sz w:val="24"/>
          <w:szCs w:val="24"/>
        </w:rPr>
        <w:t xml:space="preserve"> (</w:t>
      </w:r>
      <w:r w:rsidR="00CB62DD" w:rsidRPr="00BB62D4">
        <w:rPr>
          <w:rFonts w:ascii="Arial" w:hAnsi="Arial" w:cs="Arial"/>
          <w:sz w:val="24"/>
          <w:szCs w:val="24"/>
          <w:shd w:val="clear" w:color="auto" w:fill="FFFFFF"/>
        </w:rPr>
        <w:t>Carey, 2018</w:t>
      </w:r>
      <w:r w:rsidR="00D27053">
        <w:rPr>
          <w:rFonts w:ascii="Arial" w:hAnsi="Arial" w:cs="Arial"/>
          <w:sz w:val="24"/>
          <w:szCs w:val="24"/>
          <w:shd w:val="clear" w:color="auto" w:fill="FFFFFF"/>
        </w:rPr>
        <w:t>) It</w:t>
      </w:r>
      <w:r w:rsidRPr="00BB62D4">
        <w:rPr>
          <w:rFonts w:ascii="Arial" w:hAnsi="Arial" w:cs="Arial"/>
          <w:sz w:val="24"/>
          <w:szCs w:val="24"/>
        </w:rPr>
        <w:t xml:space="preserve"> is hence required by law that information availed to a hotel by an individual be kept private and should not be taken through any further processing</w:t>
      </w:r>
      <w:r w:rsidR="009F3EDC">
        <w:rPr>
          <w:rFonts w:ascii="Arial" w:hAnsi="Arial" w:cs="Arial"/>
          <w:sz w:val="24"/>
          <w:szCs w:val="24"/>
        </w:rPr>
        <w:t xml:space="preserve"> </w:t>
      </w:r>
      <w:r w:rsidRPr="00BB62D4">
        <w:rPr>
          <w:rFonts w:ascii="Arial" w:hAnsi="Arial" w:cs="Arial"/>
          <w:sz w:val="24"/>
          <w:szCs w:val="24"/>
        </w:rPr>
        <w:t xml:space="preserve">that would benefit the premises. The management of the hotel is hence affected by this legislative practice as it is required to develop appropriate data protection policies that will ensure guest information safety or risk facing legal penalties in regard to the same. </w:t>
      </w:r>
    </w:p>
    <w:p w14:paraId="7633F4AA" w14:textId="77777777" w:rsidR="00224FFE" w:rsidRPr="00BB62D4" w:rsidRDefault="00224FFE" w:rsidP="00BB62D4">
      <w:pPr>
        <w:pStyle w:val="Heading1"/>
        <w:rPr>
          <w:rFonts w:ascii="Arial" w:hAnsi="Arial" w:cs="Arial"/>
        </w:rPr>
      </w:pPr>
      <w:bookmarkStart w:id="3" w:name="_Toc14129855"/>
      <w:r w:rsidRPr="00BB62D4">
        <w:rPr>
          <w:rFonts w:ascii="Arial" w:hAnsi="Arial" w:cs="Arial"/>
        </w:rPr>
        <w:t xml:space="preserve">Health and </w:t>
      </w:r>
      <w:r w:rsidR="00E2343C" w:rsidRPr="00BB62D4">
        <w:rPr>
          <w:rFonts w:ascii="Arial" w:hAnsi="Arial" w:cs="Arial"/>
        </w:rPr>
        <w:t>s</w:t>
      </w:r>
      <w:r w:rsidRPr="00BB62D4">
        <w:rPr>
          <w:rFonts w:ascii="Arial" w:hAnsi="Arial" w:cs="Arial"/>
        </w:rPr>
        <w:t>afety</w:t>
      </w:r>
      <w:bookmarkEnd w:id="3"/>
      <w:r w:rsidRPr="00BB62D4">
        <w:rPr>
          <w:rFonts w:ascii="Arial" w:hAnsi="Arial" w:cs="Arial"/>
        </w:rPr>
        <w:t xml:space="preserve"> </w:t>
      </w:r>
    </w:p>
    <w:p w14:paraId="423E1B7D" w14:textId="311EC242" w:rsidR="00224FFE" w:rsidRDefault="00224FFE" w:rsidP="00BB62D4">
      <w:pPr>
        <w:spacing w:line="360" w:lineRule="auto"/>
        <w:jc w:val="both"/>
        <w:rPr>
          <w:rFonts w:ascii="Arial" w:hAnsi="Arial" w:cs="Arial"/>
          <w:sz w:val="24"/>
          <w:szCs w:val="24"/>
        </w:rPr>
      </w:pPr>
      <w:r w:rsidRPr="00BB62D4">
        <w:rPr>
          <w:rFonts w:ascii="Arial" w:hAnsi="Arial" w:cs="Arial"/>
          <w:sz w:val="24"/>
          <w:szCs w:val="24"/>
        </w:rPr>
        <w:t xml:space="preserve">Health and safety are crucial components of the hospitality </w:t>
      </w:r>
      <w:r w:rsidR="009F3EDC">
        <w:rPr>
          <w:rFonts w:ascii="Arial" w:hAnsi="Arial" w:cs="Arial"/>
          <w:sz w:val="24"/>
          <w:szCs w:val="24"/>
        </w:rPr>
        <w:t xml:space="preserve">because it </w:t>
      </w:r>
      <w:r w:rsidRPr="00BB62D4">
        <w:rPr>
          <w:rFonts w:ascii="Arial" w:hAnsi="Arial" w:cs="Arial"/>
          <w:sz w:val="24"/>
          <w:szCs w:val="24"/>
        </w:rPr>
        <w:t xml:space="preserve">deals directly with its customer base. </w:t>
      </w:r>
      <w:r w:rsidR="00614CA1" w:rsidRPr="00BB62D4">
        <w:rPr>
          <w:rFonts w:ascii="Arial" w:hAnsi="Arial" w:cs="Arial"/>
          <w:sz w:val="24"/>
          <w:szCs w:val="24"/>
        </w:rPr>
        <w:t>Local</w:t>
      </w:r>
      <w:r w:rsidR="00BE21FB" w:rsidRPr="00BB62D4">
        <w:rPr>
          <w:rFonts w:ascii="Arial" w:hAnsi="Arial" w:cs="Arial"/>
          <w:sz w:val="24"/>
          <w:szCs w:val="24"/>
        </w:rPr>
        <w:t xml:space="preserve"> authorities are known to enforce health and safety laws (</w:t>
      </w:r>
      <w:r w:rsidR="00BE21FB" w:rsidRPr="00BB62D4">
        <w:rPr>
          <w:rFonts w:ascii="Arial" w:hAnsi="Arial" w:cs="Arial"/>
          <w:sz w:val="24"/>
          <w:szCs w:val="24"/>
          <w:shd w:val="clear" w:color="auto" w:fill="FFFFFF"/>
        </w:rPr>
        <w:t xml:space="preserve">Tombs, and Whyte, 2013). </w:t>
      </w:r>
      <w:r w:rsidRPr="00BB62D4">
        <w:rPr>
          <w:rFonts w:ascii="Arial" w:hAnsi="Arial" w:cs="Arial"/>
          <w:sz w:val="24"/>
          <w:szCs w:val="24"/>
        </w:rPr>
        <w:t xml:space="preserve">Among the safety risks that employees and customers within the hospitality industry face are: Burns from the kitchen and meals; trauma from </w:t>
      </w:r>
      <w:r w:rsidR="00BE21FB" w:rsidRPr="00BB62D4">
        <w:rPr>
          <w:rFonts w:ascii="Arial" w:hAnsi="Arial" w:cs="Arial"/>
          <w:sz w:val="24"/>
          <w:szCs w:val="24"/>
        </w:rPr>
        <w:t>unguarded</w:t>
      </w:r>
      <w:r w:rsidRPr="00BB62D4">
        <w:rPr>
          <w:rFonts w:ascii="Arial" w:hAnsi="Arial" w:cs="Arial"/>
          <w:sz w:val="24"/>
          <w:szCs w:val="24"/>
        </w:rPr>
        <w:t xml:space="preserve"> machinery; slippery floors; cuts; and overexertion. Exposure of both employees and customers to the above safety issues places the hotel at risk of facing a </w:t>
      </w:r>
      <w:r w:rsidR="00BE21FB" w:rsidRPr="00BB62D4">
        <w:rPr>
          <w:rFonts w:ascii="Arial" w:hAnsi="Arial" w:cs="Arial"/>
          <w:sz w:val="24"/>
          <w:szCs w:val="24"/>
        </w:rPr>
        <w:t>lawsuit</w:t>
      </w:r>
      <w:r w:rsidRPr="00BB62D4">
        <w:rPr>
          <w:rFonts w:ascii="Arial" w:hAnsi="Arial" w:cs="Arial"/>
          <w:sz w:val="24"/>
          <w:szCs w:val="24"/>
        </w:rPr>
        <w:t xml:space="preserve"> due to unfavorable working environment. </w:t>
      </w:r>
      <w:r w:rsidR="00614CA1" w:rsidRPr="00BB62D4">
        <w:rPr>
          <w:rFonts w:ascii="Arial" w:hAnsi="Arial" w:cs="Arial"/>
          <w:sz w:val="24"/>
          <w:szCs w:val="24"/>
        </w:rPr>
        <w:t>Violence</w:t>
      </w:r>
      <w:r w:rsidRPr="00BB62D4">
        <w:rPr>
          <w:rFonts w:ascii="Arial" w:hAnsi="Arial" w:cs="Arial"/>
          <w:sz w:val="24"/>
          <w:szCs w:val="24"/>
        </w:rPr>
        <w:t xml:space="preserve"> within the </w:t>
      </w:r>
      <w:r w:rsidR="00614CA1" w:rsidRPr="00BB62D4">
        <w:rPr>
          <w:rFonts w:ascii="Arial" w:hAnsi="Arial" w:cs="Arial"/>
          <w:sz w:val="24"/>
          <w:szCs w:val="24"/>
        </w:rPr>
        <w:t>workplace</w:t>
      </w:r>
      <w:r w:rsidRPr="00BB62D4">
        <w:rPr>
          <w:rFonts w:ascii="Arial" w:hAnsi="Arial" w:cs="Arial"/>
          <w:sz w:val="24"/>
          <w:szCs w:val="24"/>
        </w:rPr>
        <w:t xml:space="preserve"> also poses a significant </w:t>
      </w:r>
      <w:r w:rsidR="00614CA1" w:rsidRPr="00BB62D4">
        <w:rPr>
          <w:rFonts w:ascii="Arial" w:hAnsi="Arial" w:cs="Arial"/>
          <w:sz w:val="24"/>
          <w:szCs w:val="24"/>
        </w:rPr>
        <w:t>legislative</w:t>
      </w:r>
      <w:r w:rsidRPr="00BB62D4">
        <w:rPr>
          <w:rFonts w:ascii="Arial" w:hAnsi="Arial" w:cs="Arial"/>
          <w:sz w:val="24"/>
          <w:szCs w:val="24"/>
        </w:rPr>
        <w:t xml:space="preserve"> risk to the employees and manage</w:t>
      </w:r>
      <w:r w:rsidR="00614CA1" w:rsidRPr="00BB62D4">
        <w:rPr>
          <w:rFonts w:ascii="Arial" w:hAnsi="Arial" w:cs="Arial"/>
          <w:sz w:val="24"/>
          <w:szCs w:val="24"/>
        </w:rPr>
        <w:t xml:space="preserve">ment. </w:t>
      </w:r>
      <w:r w:rsidRPr="00BB62D4">
        <w:rPr>
          <w:rFonts w:ascii="Arial" w:hAnsi="Arial" w:cs="Arial"/>
          <w:sz w:val="24"/>
          <w:szCs w:val="24"/>
        </w:rPr>
        <w:t xml:space="preserve">The general condition of the hotel is also key </w:t>
      </w:r>
      <w:r w:rsidR="00614CA1" w:rsidRPr="00BB62D4">
        <w:rPr>
          <w:rFonts w:ascii="Arial" w:hAnsi="Arial" w:cs="Arial"/>
          <w:sz w:val="24"/>
          <w:szCs w:val="24"/>
        </w:rPr>
        <w:t>when</w:t>
      </w:r>
      <w:r w:rsidRPr="00BB62D4">
        <w:rPr>
          <w:rFonts w:ascii="Arial" w:hAnsi="Arial" w:cs="Arial"/>
          <w:sz w:val="24"/>
          <w:szCs w:val="24"/>
        </w:rPr>
        <w:t xml:space="preserve"> it co es to abiding </w:t>
      </w:r>
      <w:r w:rsidR="00614CA1" w:rsidRPr="00BB62D4">
        <w:rPr>
          <w:rFonts w:ascii="Arial" w:hAnsi="Arial" w:cs="Arial"/>
          <w:sz w:val="24"/>
          <w:szCs w:val="24"/>
        </w:rPr>
        <w:t>with</w:t>
      </w:r>
      <w:r w:rsidRPr="00BB62D4">
        <w:rPr>
          <w:rFonts w:ascii="Arial" w:hAnsi="Arial" w:cs="Arial"/>
          <w:sz w:val="24"/>
          <w:szCs w:val="24"/>
        </w:rPr>
        <w:t xml:space="preserve"> the existing </w:t>
      </w:r>
      <w:r w:rsidR="00614CA1" w:rsidRPr="00BB62D4">
        <w:rPr>
          <w:rFonts w:ascii="Arial" w:hAnsi="Arial" w:cs="Arial"/>
          <w:sz w:val="24"/>
          <w:szCs w:val="24"/>
        </w:rPr>
        <w:t>legislative</w:t>
      </w:r>
      <w:r w:rsidRPr="00BB62D4">
        <w:rPr>
          <w:rFonts w:ascii="Arial" w:hAnsi="Arial" w:cs="Arial"/>
          <w:sz w:val="24"/>
          <w:szCs w:val="24"/>
        </w:rPr>
        <w:t xml:space="preserve"> laws. Among the </w:t>
      </w:r>
      <w:r w:rsidR="00614CA1" w:rsidRPr="00BB62D4">
        <w:rPr>
          <w:rFonts w:ascii="Arial" w:hAnsi="Arial" w:cs="Arial"/>
          <w:sz w:val="24"/>
          <w:szCs w:val="24"/>
        </w:rPr>
        <w:t>legislative</w:t>
      </w:r>
      <w:r w:rsidRPr="00BB62D4">
        <w:rPr>
          <w:rFonts w:ascii="Arial" w:hAnsi="Arial" w:cs="Arial"/>
          <w:sz w:val="24"/>
          <w:szCs w:val="24"/>
        </w:rPr>
        <w:t xml:space="preserve"> </w:t>
      </w:r>
      <w:r w:rsidRPr="00BB62D4">
        <w:rPr>
          <w:rFonts w:ascii="Arial" w:hAnsi="Arial" w:cs="Arial"/>
          <w:sz w:val="24"/>
          <w:szCs w:val="24"/>
        </w:rPr>
        <w:lastRenderedPageBreak/>
        <w:t>risks faced by the manage</w:t>
      </w:r>
      <w:r w:rsidR="00614CA1" w:rsidRPr="00BB62D4">
        <w:rPr>
          <w:rFonts w:ascii="Arial" w:hAnsi="Arial" w:cs="Arial"/>
          <w:sz w:val="24"/>
          <w:szCs w:val="24"/>
        </w:rPr>
        <w:t>me</w:t>
      </w:r>
      <w:r w:rsidRPr="00BB62D4">
        <w:rPr>
          <w:rFonts w:ascii="Arial" w:hAnsi="Arial" w:cs="Arial"/>
          <w:sz w:val="24"/>
          <w:szCs w:val="24"/>
        </w:rPr>
        <w:t xml:space="preserve">nt of a hotel with </w:t>
      </w:r>
      <w:r w:rsidR="00614CA1" w:rsidRPr="00BB62D4">
        <w:rPr>
          <w:rFonts w:ascii="Arial" w:hAnsi="Arial" w:cs="Arial"/>
          <w:sz w:val="24"/>
          <w:szCs w:val="24"/>
        </w:rPr>
        <w:t>regard</w:t>
      </w:r>
      <w:r w:rsidRPr="00BB62D4">
        <w:rPr>
          <w:rFonts w:ascii="Arial" w:hAnsi="Arial" w:cs="Arial"/>
          <w:sz w:val="24"/>
          <w:szCs w:val="24"/>
        </w:rPr>
        <w:t xml:space="preserve"> to health include the lack of </w:t>
      </w:r>
      <w:r w:rsidR="00614CA1" w:rsidRPr="00BB62D4">
        <w:rPr>
          <w:rFonts w:ascii="Arial" w:hAnsi="Arial" w:cs="Arial"/>
          <w:sz w:val="24"/>
          <w:szCs w:val="24"/>
        </w:rPr>
        <w:t>appropriate</w:t>
      </w:r>
      <w:r w:rsidRPr="00BB62D4">
        <w:rPr>
          <w:rFonts w:ascii="Arial" w:hAnsi="Arial" w:cs="Arial"/>
          <w:sz w:val="24"/>
          <w:szCs w:val="24"/>
        </w:rPr>
        <w:t xml:space="preserve"> protective </w:t>
      </w:r>
      <w:r w:rsidR="00614CA1" w:rsidRPr="00BB62D4">
        <w:rPr>
          <w:rFonts w:ascii="Arial" w:hAnsi="Arial" w:cs="Arial"/>
          <w:sz w:val="24"/>
          <w:szCs w:val="24"/>
        </w:rPr>
        <w:t>equipment</w:t>
      </w:r>
      <w:r w:rsidRPr="00BB62D4">
        <w:rPr>
          <w:rFonts w:ascii="Arial" w:hAnsi="Arial" w:cs="Arial"/>
          <w:sz w:val="24"/>
          <w:szCs w:val="24"/>
        </w:rPr>
        <w:t xml:space="preserve"> for the staff when it comes to offering protection against </w:t>
      </w:r>
      <w:r w:rsidR="00614CA1" w:rsidRPr="00BB62D4">
        <w:rPr>
          <w:rFonts w:ascii="Arial" w:hAnsi="Arial" w:cs="Arial"/>
          <w:sz w:val="24"/>
          <w:szCs w:val="24"/>
        </w:rPr>
        <w:t>biohazards</w:t>
      </w:r>
      <w:r w:rsidRPr="00BB62D4">
        <w:rPr>
          <w:rFonts w:ascii="Arial" w:hAnsi="Arial" w:cs="Arial"/>
          <w:sz w:val="24"/>
          <w:szCs w:val="24"/>
        </w:rPr>
        <w:t xml:space="preserve"> at the workplace </w:t>
      </w:r>
      <w:r w:rsidR="00614CA1" w:rsidRPr="00BB62D4">
        <w:rPr>
          <w:rFonts w:ascii="Arial" w:hAnsi="Arial" w:cs="Arial"/>
          <w:sz w:val="24"/>
          <w:szCs w:val="24"/>
        </w:rPr>
        <w:t>such as</w:t>
      </w:r>
      <w:r w:rsidRPr="00BB62D4">
        <w:rPr>
          <w:rFonts w:ascii="Arial" w:hAnsi="Arial" w:cs="Arial"/>
          <w:sz w:val="24"/>
          <w:szCs w:val="24"/>
        </w:rPr>
        <w:t xml:space="preserve"> the effects of chemicals used in cleaning. Negligence of both the employees and consumers health and safety can </w:t>
      </w:r>
      <w:r w:rsidR="00614CA1" w:rsidRPr="00BB62D4">
        <w:rPr>
          <w:rFonts w:ascii="Arial" w:hAnsi="Arial" w:cs="Arial"/>
          <w:sz w:val="24"/>
          <w:szCs w:val="24"/>
        </w:rPr>
        <w:t>hence</w:t>
      </w:r>
      <w:r w:rsidRPr="00BB62D4">
        <w:rPr>
          <w:rFonts w:ascii="Arial" w:hAnsi="Arial" w:cs="Arial"/>
          <w:sz w:val="24"/>
          <w:szCs w:val="24"/>
        </w:rPr>
        <w:t xml:space="preserve"> result in serious legal measures which places these factors as top priority when it comes to management consideration. </w:t>
      </w:r>
    </w:p>
    <w:p w14:paraId="2251BC9F" w14:textId="77777777" w:rsidR="00BB62D4" w:rsidRPr="00BB62D4" w:rsidRDefault="00BB62D4" w:rsidP="00BB62D4">
      <w:pPr>
        <w:spacing w:line="360" w:lineRule="auto"/>
        <w:jc w:val="both"/>
        <w:rPr>
          <w:rFonts w:ascii="Arial" w:hAnsi="Arial" w:cs="Arial"/>
          <w:sz w:val="24"/>
          <w:szCs w:val="24"/>
        </w:rPr>
      </w:pPr>
    </w:p>
    <w:p w14:paraId="63B15C74" w14:textId="77777777" w:rsidR="008E4E96" w:rsidRPr="00BB62D4" w:rsidRDefault="008E4E96" w:rsidP="00BB62D4">
      <w:pPr>
        <w:pStyle w:val="Heading1"/>
        <w:rPr>
          <w:rFonts w:ascii="Arial" w:hAnsi="Arial" w:cs="Arial"/>
        </w:rPr>
      </w:pPr>
      <w:bookmarkStart w:id="4" w:name="_Toc14129856"/>
      <w:r w:rsidRPr="00BB62D4">
        <w:rPr>
          <w:rFonts w:ascii="Arial" w:hAnsi="Arial" w:cs="Arial"/>
        </w:rPr>
        <w:t xml:space="preserve">Food </w:t>
      </w:r>
      <w:r w:rsidR="00E2343C" w:rsidRPr="00BB62D4">
        <w:rPr>
          <w:rFonts w:ascii="Arial" w:hAnsi="Arial" w:cs="Arial"/>
        </w:rPr>
        <w:t>h</w:t>
      </w:r>
      <w:r w:rsidRPr="00BB62D4">
        <w:rPr>
          <w:rFonts w:ascii="Arial" w:hAnsi="Arial" w:cs="Arial"/>
        </w:rPr>
        <w:t>ygiene</w:t>
      </w:r>
      <w:bookmarkEnd w:id="4"/>
    </w:p>
    <w:p w14:paraId="2634CA60" w14:textId="10106D7F" w:rsidR="008E4E96" w:rsidRDefault="008E4E96" w:rsidP="00BB62D4">
      <w:pPr>
        <w:spacing w:line="360" w:lineRule="auto"/>
        <w:jc w:val="both"/>
        <w:rPr>
          <w:rFonts w:ascii="Arial" w:hAnsi="Arial" w:cs="Arial"/>
          <w:sz w:val="24"/>
          <w:szCs w:val="24"/>
        </w:rPr>
      </w:pPr>
      <w:r w:rsidRPr="00BB62D4">
        <w:rPr>
          <w:rFonts w:ascii="Arial" w:hAnsi="Arial" w:cs="Arial"/>
          <w:sz w:val="24"/>
          <w:szCs w:val="24"/>
        </w:rPr>
        <w:t xml:space="preserve">The UK law protects consumers against unhygienic foods. For any given hotel to be allowed to </w:t>
      </w:r>
      <w:r w:rsidR="00E21AAE" w:rsidRPr="00BB62D4">
        <w:rPr>
          <w:rFonts w:ascii="Arial" w:hAnsi="Arial" w:cs="Arial"/>
          <w:sz w:val="24"/>
          <w:szCs w:val="24"/>
        </w:rPr>
        <w:t>proceed</w:t>
      </w:r>
      <w:r w:rsidRPr="00BB62D4">
        <w:rPr>
          <w:rFonts w:ascii="Arial" w:hAnsi="Arial" w:cs="Arial"/>
          <w:sz w:val="24"/>
          <w:szCs w:val="24"/>
        </w:rPr>
        <w:t xml:space="preserve"> with its </w:t>
      </w:r>
      <w:r w:rsidR="00E21AAE" w:rsidRPr="00BB62D4">
        <w:rPr>
          <w:rFonts w:ascii="Arial" w:hAnsi="Arial" w:cs="Arial"/>
          <w:sz w:val="24"/>
          <w:szCs w:val="24"/>
        </w:rPr>
        <w:t>normal</w:t>
      </w:r>
      <w:r w:rsidRPr="00BB62D4">
        <w:rPr>
          <w:rFonts w:ascii="Arial" w:hAnsi="Arial" w:cs="Arial"/>
          <w:sz w:val="24"/>
          <w:szCs w:val="24"/>
        </w:rPr>
        <w:t xml:space="preserve"> operations, it is </w:t>
      </w:r>
      <w:r w:rsidR="00E21AAE" w:rsidRPr="00BB62D4">
        <w:rPr>
          <w:rFonts w:ascii="Arial" w:hAnsi="Arial" w:cs="Arial"/>
          <w:sz w:val="24"/>
          <w:szCs w:val="24"/>
        </w:rPr>
        <w:t>required</w:t>
      </w:r>
      <w:r w:rsidR="009F3EDC">
        <w:rPr>
          <w:rFonts w:ascii="Arial" w:hAnsi="Arial" w:cs="Arial"/>
          <w:sz w:val="24"/>
          <w:szCs w:val="24"/>
        </w:rPr>
        <w:t xml:space="preserve"> </w:t>
      </w:r>
      <w:r w:rsidRPr="00BB62D4">
        <w:rPr>
          <w:rFonts w:ascii="Arial" w:hAnsi="Arial" w:cs="Arial"/>
          <w:sz w:val="24"/>
          <w:szCs w:val="24"/>
        </w:rPr>
        <w:t xml:space="preserve">standards when it </w:t>
      </w:r>
      <w:r w:rsidR="00E21AAE" w:rsidRPr="00BB62D4">
        <w:rPr>
          <w:rFonts w:ascii="Arial" w:hAnsi="Arial" w:cs="Arial"/>
          <w:sz w:val="24"/>
          <w:szCs w:val="24"/>
        </w:rPr>
        <w:t>comes</w:t>
      </w:r>
      <w:r w:rsidRPr="00BB62D4">
        <w:rPr>
          <w:rFonts w:ascii="Arial" w:hAnsi="Arial" w:cs="Arial"/>
          <w:sz w:val="24"/>
          <w:szCs w:val="24"/>
        </w:rPr>
        <w:t xml:space="preserve"> to the hygiene of foods are </w:t>
      </w:r>
      <w:r w:rsidR="00AF4289" w:rsidRPr="00BB62D4">
        <w:rPr>
          <w:rFonts w:ascii="Arial" w:hAnsi="Arial" w:cs="Arial"/>
          <w:sz w:val="24"/>
          <w:szCs w:val="24"/>
        </w:rPr>
        <w:t>attained</w:t>
      </w:r>
      <w:r w:rsidRPr="00BB62D4">
        <w:rPr>
          <w:rFonts w:ascii="Arial" w:hAnsi="Arial" w:cs="Arial"/>
          <w:sz w:val="24"/>
          <w:szCs w:val="24"/>
        </w:rPr>
        <w:t xml:space="preserve">. Failure to </w:t>
      </w:r>
      <w:r w:rsidR="00AF4289" w:rsidRPr="00BB62D4">
        <w:rPr>
          <w:rFonts w:ascii="Arial" w:hAnsi="Arial" w:cs="Arial"/>
          <w:sz w:val="24"/>
          <w:szCs w:val="24"/>
        </w:rPr>
        <w:t>adhere</w:t>
      </w:r>
      <w:r w:rsidRPr="00BB62D4">
        <w:rPr>
          <w:rFonts w:ascii="Arial" w:hAnsi="Arial" w:cs="Arial"/>
          <w:sz w:val="24"/>
          <w:szCs w:val="24"/>
        </w:rPr>
        <w:t xml:space="preserve"> to food </w:t>
      </w:r>
      <w:r w:rsidR="00EF76AB" w:rsidRPr="00BB62D4">
        <w:rPr>
          <w:rFonts w:ascii="Arial" w:hAnsi="Arial" w:cs="Arial"/>
          <w:sz w:val="24"/>
          <w:szCs w:val="24"/>
        </w:rPr>
        <w:t>hygiene</w:t>
      </w:r>
      <w:r w:rsidR="00B5541F" w:rsidRPr="00BB62D4">
        <w:rPr>
          <w:rFonts w:ascii="Arial" w:hAnsi="Arial" w:cs="Arial"/>
          <w:sz w:val="24"/>
          <w:szCs w:val="24"/>
        </w:rPr>
        <w:t xml:space="preserve"> </w:t>
      </w:r>
      <w:r w:rsidR="00EF76AB" w:rsidRPr="00BB62D4">
        <w:rPr>
          <w:rFonts w:ascii="Arial" w:hAnsi="Arial" w:cs="Arial"/>
          <w:sz w:val="24"/>
          <w:szCs w:val="24"/>
        </w:rPr>
        <w:t>will</w:t>
      </w:r>
      <w:r w:rsidRPr="00BB62D4">
        <w:rPr>
          <w:rFonts w:ascii="Arial" w:hAnsi="Arial" w:cs="Arial"/>
          <w:sz w:val="24"/>
          <w:szCs w:val="24"/>
        </w:rPr>
        <w:t xml:space="preserve"> attract </w:t>
      </w:r>
      <w:r w:rsidR="002B6375" w:rsidRPr="00BB62D4">
        <w:rPr>
          <w:rFonts w:ascii="Arial" w:hAnsi="Arial" w:cs="Arial"/>
          <w:sz w:val="24"/>
          <w:szCs w:val="24"/>
        </w:rPr>
        <w:t>an</w:t>
      </w:r>
      <w:r w:rsidRPr="00BB62D4">
        <w:rPr>
          <w:rFonts w:ascii="Arial" w:hAnsi="Arial" w:cs="Arial"/>
          <w:sz w:val="24"/>
          <w:szCs w:val="24"/>
        </w:rPr>
        <w:t xml:space="preserve"> investigations and prosecution at a </w:t>
      </w:r>
      <w:r w:rsidR="00EF76AB" w:rsidRPr="00BB62D4">
        <w:rPr>
          <w:rFonts w:ascii="Arial" w:hAnsi="Arial" w:cs="Arial"/>
          <w:sz w:val="24"/>
          <w:szCs w:val="24"/>
        </w:rPr>
        <w:t>court</w:t>
      </w:r>
      <w:r w:rsidRPr="00BB62D4">
        <w:rPr>
          <w:rFonts w:ascii="Arial" w:hAnsi="Arial" w:cs="Arial"/>
          <w:sz w:val="24"/>
          <w:szCs w:val="24"/>
        </w:rPr>
        <w:t xml:space="preserve"> of law. The managem</w:t>
      </w:r>
      <w:r w:rsidR="00E21AAE" w:rsidRPr="00BB62D4">
        <w:rPr>
          <w:rFonts w:ascii="Arial" w:hAnsi="Arial" w:cs="Arial"/>
          <w:sz w:val="24"/>
          <w:szCs w:val="24"/>
        </w:rPr>
        <w:t>en</w:t>
      </w:r>
      <w:r w:rsidRPr="00BB62D4">
        <w:rPr>
          <w:rFonts w:ascii="Arial" w:hAnsi="Arial" w:cs="Arial"/>
          <w:sz w:val="24"/>
          <w:szCs w:val="24"/>
        </w:rPr>
        <w:t xml:space="preserve">t </w:t>
      </w:r>
      <w:r w:rsidR="00E21AAE" w:rsidRPr="00BB62D4">
        <w:rPr>
          <w:rFonts w:ascii="Arial" w:hAnsi="Arial" w:cs="Arial"/>
          <w:sz w:val="24"/>
          <w:szCs w:val="24"/>
        </w:rPr>
        <w:t>of</w:t>
      </w:r>
      <w:r w:rsidRPr="00BB62D4">
        <w:rPr>
          <w:rFonts w:ascii="Arial" w:hAnsi="Arial" w:cs="Arial"/>
          <w:sz w:val="24"/>
          <w:szCs w:val="24"/>
        </w:rPr>
        <w:t xml:space="preserve"> the hotel </w:t>
      </w:r>
      <w:r w:rsidR="00E21AAE" w:rsidRPr="00BB62D4">
        <w:rPr>
          <w:rFonts w:ascii="Arial" w:hAnsi="Arial" w:cs="Arial"/>
          <w:sz w:val="24"/>
          <w:szCs w:val="24"/>
        </w:rPr>
        <w:t>could</w:t>
      </w:r>
      <w:r w:rsidRPr="00BB62D4">
        <w:rPr>
          <w:rFonts w:ascii="Arial" w:hAnsi="Arial" w:cs="Arial"/>
          <w:sz w:val="24"/>
          <w:szCs w:val="24"/>
        </w:rPr>
        <w:t xml:space="preserve"> be served </w:t>
      </w:r>
      <w:r w:rsidR="00E21AAE" w:rsidRPr="00BB62D4">
        <w:rPr>
          <w:rFonts w:ascii="Arial" w:hAnsi="Arial" w:cs="Arial"/>
          <w:sz w:val="24"/>
          <w:szCs w:val="24"/>
        </w:rPr>
        <w:t>with a</w:t>
      </w:r>
      <w:r w:rsidRPr="00BB62D4">
        <w:rPr>
          <w:rFonts w:ascii="Arial" w:hAnsi="Arial" w:cs="Arial"/>
          <w:sz w:val="24"/>
          <w:szCs w:val="24"/>
        </w:rPr>
        <w:t xml:space="preserve"> statutory statement giving direction on the steps that the business is required </w:t>
      </w:r>
      <w:r w:rsidR="00E21AAE" w:rsidRPr="00BB62D4">
        <w:rPr>
          <w:rFonts w:ascii="Arial" w:hAnsi="Arial" w:cs="Arial"/>
          <w:sz w:val="24"/>
          <w:szCs w:val="24"/>
        </w:rPr>
        <w:t>to take</w:t>
      </w:r>
      <w:r w:rsidR="002B6375">
        <w:rPr>
          <w:rFonts w:ascii="Arial" w:hAnsi="Arial" w:cs="Arial"/>
          <w:sz w:val="24"/>
          <w:szCs w:val="24"/>
        </w:rPr>
        <w:t xml:space="preserve"> to </w:t>
      </w:r>
      <w:r w:rsidRPr="00BB62D4">
        <w:rPr>
          <w:rFonts w:ascii="Arial" w:hAnsi="Arial" w:cs="Arial"/>
          <w:sz w:val="24"/>
          <w:szCs w:val="24"/>
        </w:rPr>
        <w:t xml:space="preserve">remain operational. This makes it paramount for any establishment within </w:t>
      </w:r>
      <w:r w:rsidR="00E21AAE" w:rsidRPr="00BB62D4">
        <w:rPr>
          <w:rFonts w:ascii="Arial" w:hAnsi="Arial" w:cs="Arial"/>
          <w:sz w:val="24"/>
          <w:szCs w:val="24"/>
        </w:rPr>
        <w:t>the</w:t>
      </w:r>
      <w:r w:rsidRPr="00BB62D4">
        <w:rPr>
          <w:rFonts w:ascii="Arial" w:hAnsi="Arial" w:cs="Arial"/>
          <w:sz w:val="24"/>
          <w:szCs w:val="24"/>
        </w:rPr>
        <w:t xml:space="preserve"> hospitality industry to take steps towards achieving and maintaining the hygiene of both the premises and food being </w:t>
      </w:r>
      <w:r w:rsidR="00E21AAE" w:rsidRPr="00BB62D4">
        <w:rPr>
          <w:rFonts w:ascii="Arial" w:hAnsi="Arial" w:cs="Arial"/>
          <w:sz w:val="24"/>
          <w:szCs w:val="24"/>
        </w:rPr>
        <w:t>offered</w:t>
      </w:r>
      <w:r w:rsidRPr="00BB62D4">
        <w:rPr>
          <w:rFonts w:ascii="Arial" w:hAnsi="Arial" w:cs="Arial"/>
          <w:sz w:val="24"/>
          <w:szCs w:val="24"/>
        </w:rPr>
        <w:t xml:space="preserve">. </w:t>
      </w:r>
      <w:r w:rsidR="00E21AAE" w:rsidRPr="00BB62D4">
        <w:rPr>
          <w:rFonts w:ascii="Arial" w:hAnsi="Arial" w:cs="Arial"/>
          <w:sz w:val="24"/>
          <w:szCs w:val="24"/>
        </w:rPr>
        <w:t>Offering</w:t>
      </w:r>
      <w:r w:rsidRPr="00BB62D4">
        <w:rPr>
          <w:rFonts w:ascii="Arial" w:hAnsi="Arial" w:cs="Arial"/>
          <w:sz w:val="24"/>
          <w:szCs w:val="24"/>
        </w:rPr>
        <w:t xml:space="preserve"> food that is unhygienic would be going against the food safety act 1990. Doing this hence poses a significant </w:t>
      </w:r>
      <w:r w:rsidR="00E21AAE" w:rsidRPr="00BB62D4">
        <w:rPr>
          <w:rFonts w:ascii="Arial" w:hAnsi="Arial" w:cs="Arial"/>
          <w:sz w:val="24"/>
          <w:szCs w:val="24"/>
        </w:rPr>
        <w:t>legislative</w:t>
      </w:r>
      <w:r w:rsidRPr="00BB62D4">
        <w:rPr>
          <w:rFonts w:ascii="Arial" w:hAnsi="Arial" w:cs="Arial"/>
          <w:sz w:val="24"/>
          <w:szCs w:val="24"/>
        </w:rPr>
        <w:t xml:space="preserve"> risk to the hotel. </w:t>
      </w:r>
    </w:p>
    <w:p w14:paraId="5AB7568F" w14:textId="77777777" w:rsidR="00BB62D4" w:rsidRPr="00BB62D4" w:rsidRDefault="00BB62D4" w:rsidP="00BB62D4">
      <w:pPr>
        <w:spacing w:line="360" w:lineRule="auto"/>
        <w:jc w:val="both"/>
        <w:rPr>
          <w:rFonts w:ascii="Arial" w:hAnsi="Arial" w:cs="Arial"/>
          <w:sz w:val="24"/>
          <w:szCs w:val="24"/>
        </w:rPr>
      </w:pPr>
    </w:p>
    <w:p w14:paraId="52447E7E" w14:textId="77777777" w:rsidR="00362800" w:rsidRPr="00BB62D4" w:rsidRDefault="00362800" w:rsidP="00BB62D4">
      <w:pPr>
        <w:pStyle w:val="Heading1"/>
        <w:rPr>
          <w:rFonts w:ascii="Arial" w:hAnsi="Arial" w:cs="Arial"/>
        </w:rPr>
      </w:pPr>
      <w:bookmarkStart w:id="5" w:name="_Toc14129857"/>
      <w:r w:rsidRPr="00BB62D4">
        <w:rPr>
          <w:rFonts w:ascii="Arial" w:hAnsi="Arial" w:cs="Arial"/>
        </w:rPr>
        <w:t>Risk management</w:t>
      </w:r>
      <w:bookmarkEnd w:id="5"/>
      <w:r w:rsidRPr="00BB62D4">
        <w:rPr>
          <w:rFonts w:ascii="Arial" w:hAnsi="Arial" w:cs="Arial"/>
        </w:rPr>
        <w:t xml:space="preserve"> </w:t>
      </w:r>
    </w:p>
    <w:p w14:paraId="28B59BC4" w14:textId="51176C76" w:rsidR="00362800" w:rsidRDefault="00362800" w:rsidP="00BB62D4">
      <w:pPr>
        <w:spacing w:line="360" w:lineRule="auto"/>
        <w:jc w:val="both"/>
        <w:rPr>
          <w:rFonts w:ascii="Arial" w:hAnsi="Arial" w:cs="Arial"/>
          <w:sz w:val="24"/>
          <w:szCs w:val="24"/>
        </w:rPr>
      </w:pPr>
      <w:r w:rsidRPr="00BB62D4">
        <w:rPr>
          <w:rFonts w:ascii="Arial" w:hAnsi="Arial" w:cs="Arial"/>
          <w:sz w:val="24"/>
          <w:szCs w:val="24"/>
        </w:rPr>
        <w:t xml:space="preserve"> The hospitality industry is not free of risks. Like other </w:t>
      </w:r>
      <w:r w:rsidR="00EF76AB" w:rsidRPr="00BB62D4">
        <w:rPr>
          <w:rFonts w:ascii="Arial" w:hAnsi="Arial" w:cs="Arial"/>
          <w:sz w:val="24"/>
          <w:szCs w:val="24"/>
        </w:rPr>
        <w:t>industries</w:t>
      </w:r>
      <w:r w:rsidRPr="00BB62D4">
        <w:rPr>
          <w:rFonts w:ascii="Arial" w:hAnsi="Arial" w:cs="Arial"/>
          <w:sz w:val="24"/>
          <w:szCs w:val="24"/>
        </w:rPr>
        <w:t xml:space="preserve">, this </w:t>
      </w:r>
      <w:r w:rsidR="00EF76AB" w:rsidRPr="00BB62D4">
        <w:rPr>
          <w:rFonts w:ascii="Arial" w:hAnsi="Arial" w:cs="Arial"/>
          <w:sz w:val="24"/>
          <w:szCs w:val="24"/>
        </w:rPr>
        <w:t>industry</w:t>
      </w:r>
      <w:r w:rsidRPr="00BB62D4">
        <w:rPr>
          <w:rFonts w:ascii="Arial" w:hAnsi="Arial" w:cs="Arial"/>
          <w:sz w:val="24"/>
          <w:szCs w:val="24"/>
        </w:rPr>
        <w:t xml:space="preserve"> are faced by challenging </w:t>
      </w:r>
      <w:r w:rsidR="00EF76AB" w:rsidRPr="00BB62D4">
        <w:rPr>
          <w:rFonts w:ascii="Arial" w:hAnsi="Arial" w:cs="Arial"/>
          <w:sz w:val="24"/>
          <w:szCs w:val="24"/>
        </w:rPr>
        <w:t>circumstances</w:t>
      </w:r>
      <w:r w:rsidRPr="00BB62D4">
        <w:rPr>
          <w:rFonts w:ascii="Arial" w:hAnsi="Arial" w:cs="Arial"/>
          <w:sz w:val="24"/>
          <w:szCs w:val="24"/>
        </w:rPr>
        <w:t xml:space="preserve">. With regard to the numerous risks faced, it is pivotal for the </w:t>
      </w:r>
      <w:r w:rsidR="00EF76AB" w:rsidRPr="00BB62D4">
        <w:rPr>
          <w:rFonts w:ascii="Arial" w:hAnsi="Arial" w:cs="Arial"/>
          <w:sz w:val="24"/>
          <w:szCs w:val="24"/>
        </w:rPr>
        <w:t>organization</w:t>
      </w:r>
      <w:r w:rsidRPr="00BB62D4">
        <w:rPr>
          <w:rFonts w:ascii="Arial" w:hAnsi="Arial" w:cs="Arial"/>
          <w:sz w:val="24"/>
          <w:szCs w:val="24"/>
        </w:rPr>
        <w:t xml:space="preserve"> to come up with an effective risk management strategy. </w:t>
      </w:r>
      <w:r w:rsidR="00EF76AB" w:rsidRPr="00BB62D4">
        <w:rPr>
          <w:rFonts w:ascii="Arial" w:hAnsi="Arial" w:cs="Arial"/>
          <w:sz w:val="24"/>
          <w:szCs w:val="24"/>
        </w:rPr>
        <w:t>According</w:t>
      </w:r>
      <w:r w:rsidRPr="00BB62D4">
        <w:rPr>
          <w:rFonts w:ascii="Arial" w:hAnsi="Arial" w:cs="Arial"/>
          <w:sz w:val="24"/>
          <w:szCs w:val="24"/>
        </w:rPr>
        <w:t xml:space="preserve"> to </w:t>
      </w:r>
      <w:r w:rsidR="00E873F0" w:rsidRPr="00BB62D4">
        <w:rPr>
          <w:rFonts w:ascii="Arial" w:hAnsi="Arial" w:cs="Arial"/>
          <w:sz w:val="24"/>
          <w:szCs w:val="24"/>
          <w:shd w:val="clear" w:color="auto" w:fill="FFFFFF"/>
        </w:rPr>
        <w:t>Bharwani, and Mathews, (2012)</w:t>
      </w:r>
      <w:r w:rsidRPr="00BB62D4">
        <w:rPr>
          <w:rFonts w:ascii="Arial" w:hAnsi="Arial" w:cs="Arial"/>
          <w:sz w:val="24"/>
          <w:szCs w:val="24"/>
        </w:rPr>
        <w:t xml:space="preserve">, the management of an </w:t>
      </w:r>
      <w:r w:rsidR="00EF76AB" w:rsidRPr="00BB62D4">
        <w:rPr>
          <w:rFonts w:ascii="Arial" w:hAnsi="Arial" w:cs="Arial"/>
          <w:sz w:val="24"/>
          <w:szCs w:val="24"/>
        </w:rPr>
        <w:t>organization</w:t>
      </w:r>
      <w:r w:rsidRPr="00BB62D4">
        <w:rPr>
          <w:rFonts w:ascii="Arial" w:hAnsi="Arial" w:cs="Arial"/>
          <w:sz w:val="24"/>
          <w:szCs w:val="24"/>
        </w:rPr>
        <w:t xml:space="preserve"> needs to be aware of the various risks that it faces, how they will be managed, how efficient the management process is, and the </w:t>
      </w:r>
      <w:r w:rsidR="00EF76AB" w:rsidRPr="00BB62D4">
        <w:rPr>
          <w:rFonts w:ascii="Arial" w:hAnsi="Arial" w:cs="Arial"/>
          <w:sz w:val="24"/>
          <w:szCs w:val="24"/>
        </w:rPr>
        <w:t>individuals</w:t>
      </w:r>
      <w:r w:rsidRPr="00BB62D4">
        <w:rPr>
          <w:rFonts w:ascii="Arial" w:hAnsi="Arial" w:cs="Arial"/>
          <w:sz w:val="24"/>
          <w:szCs w:val="24"/>
        </w:rPr>
        <w:t xml:space="preserve"> who have been given the responsibility to manage the risk. Having an effective risk management system will ensure that damages are kept minimum. Slow reaction to legal action against a hotel </w:t>
      </w:r>
      <w:r w:rsidR="00EF76AB" w:rsidRPr="00BB62D4">
        <w:rPr>
          <w:rFonts w:ascii="Arial" w:hAnsi="Arial" w:cs="Arial"/>
          <w:sz w:val="24"/>
          <w:szCs w:val="24"/>
        </w:rPr>
        <w:t>could</w:t>
      </w:r>
      <w:r w:rsidRPr="00BB62D4">
        <w:rPr>
          <w:rFonts w:ascii="Arial" w:hAnsi="Arial" w:cs="Arial"/>
          <w:sz w:val="24"/>
          <w:szCs w:val="24"/>
        </w:rPr>
        <w:t xml:space="preserve"> mean the loss of customers as a result of decreased reputational image when it comes to tackling matters that are of significance </w:t>
      </w:r>
      <w:r w:rsidRPr="00BB62D4">
        <w:rPr>
          <w:rFonts w:ascii="Arial" w:hAnsi="Arial" w:cs="Arial"/>
          <w:sz w:val="24"/>
          <w:szCs w:val="24"/>
        </w:rPr>
        <w:lastRenderedPageBreak/>
        <w:t xml:space="preserve">to the consumer. This is backed by </w:t>
      </w:r>
      <w:r w:rsidR="00EF76AB" w:rsidRPr="00BB62D4">
        <w:rPr>
          <w:rFonts w:ascii="Arial" w:hAnsi="Arial" w:cs="Arial"/>
          <w:sz w:val="24"/>
          <w:szCs w:val="24"/>
          <w:shd w:val="clear" w:color="auto" w:fill="FFFFFF"/>
        </w:rPr>
        <w:t>Sainaghi,</w:t>
      </w:r>
      <w:r w:rsidR="00B5541F" w:rsidRPr="00BB62D4">
        <w:rPr>
          <w:rFonts w:ascii="Arial" w:hAnsi="Arial" w:cs="Arial"/>
          <w:sz w:val="24"/>
          <w:szCs w:val="24"/>
          <w:shd w:val="clear" w:color="auto" w:fill="FFFFFF"/>
        </w:rPr>
        <w:t xml:space="preserve"> Phillips</w:t>
      </w:r>
      <w:r w:rsidR="00EF76AB" w:rsidRPr="00BB62D4">
        <w:rPr>
          <w:rFonts w:ascii="Arial" w:hAnsi="Arial" w:cs="Arial"/>
          <w:sz w:val="24"/>
          <w:szCs w:val="24"/>
          <w:shd w:val="clear" w:color="auto" w:fill="FFFFFF"/>
        </w:rPr>
        <w:t xml:space="preserve"> and Corti (2013) </w:t>
      </w:r>
      <w:r w:rsidRPr="00BB62D4">
        <w:rPr>
          <w:rFonts w:ascii="Arial" w:hAnsi="Arial" w:cs="Arial"/>
          <w:sz w:val="24"/>
          <w:szCs w:val="24"/>
        </w:rPr>
        <w:t xml:space="preserve">who </w:t>
      </w:r>
      <w:r w:rsidR="00EF76AB" w:rsidRPr="00BB62D4">
        <w:rPr>
          <w:rFonts w:ascii="Arial" w:hAnsi="Arial" w:cs="Arial"/>
          <w:sz w:val="24"/>
          <w:szCs w:val="24"/>
        </w:rPr>
        <w:t>believe</w:t>
      </w:r>
      <w:r w:rsidRPr="00BB62D4">
        <w:rPr>
          <w:rFonts w:ascii="Arial" w:hAnsi="Arial" w:cs="Arial"/>
          <w:sz w:val="24"/>
          <w:szCs w:val="24"/>
        </w:rPr>
        <w:t xml:space="preserve"> that effective risk management is equitable to efficiency in performance. </w:t>
      </w:r>
    </w:p>
    <w:p w14:paraId="79220A8D" w14:textId="77777777" w:rsidR="00BB62D4" w:rsidRPr="00BB62D4" w:rsidRDefault="00BB62D4" w:rsidP="00BB62D4">
      <w:pPr>
        <w:spacing w:line="360" w:lineRule="auto"/>
        <w:jc w:val="both"/>
        <w:rPr>
          <w:rFonts w:ascii="Arial" w:hAnsi="Arial" w:cs="Arial"/>
          <w:sz w:val="24"/>
          <w:szCs w:val="24"/>
        </w:rPr>
      </w:pPr>
    </w:p>
    <w:p w14:paraId="5A256892" w14:textId="77777777" w:rsidR="00953CA8" w:rsidRPr="00BB62D4" w:rsidRDefault="00953CA8" w:rsidP="00BB62D4">
      <w:pPr>
        <w:pStyle w:val="Heading1"/>
        <w:rPr>
          <w:rFonts w:ascii="Arial" w:hAnsi="Arial" w:cs="Arial"/>
        </w:rPr>
      </w:pPr>
      <w:bookmarkStart w:id="6" w:name="_Toc14129858"/>
      <w:r w:rsidRPr="00BB62D4">
        <w:rPr>
          <w:rFonts w:ascii="Arial" w:hAnsi="Arial" w:cs="Arial"/>
        </w:rPr>
        <w:t>Licensing</w:t>
      </w:r>
      <w:bookmarkEnd w:id="6"/>
    </w:p>
    <w:p w14:paraId="682995FC" w14:textId="5DD614B4" w:rsidR="00953CA8" w:rsidRDefault="00953CA8" w:rsidP="00BB62D4">
      <w:pPr>
        <w:spacing w:line="360" w:lineRule="auto"/>
        <w:jc w:val="both"/>
        <w:rPr>
          <w:rFonts w:ascii="Arial" w:hAnsi="Arial" w:cs="Arial"/>
          <w:sz w:val="24"/>
          <w:szCs w:val="24"/>
        </w:rPr>
      </w:pPr>
      <w:r w:rsidRPr="00BB62D4">
        <w:rPr>
          <w:rFonts w:ascii="Arial" w:hAnsi="Arial" w:cs="Arial"/>
          <w:sz w:val="24"/>
          <w:szCs w:val="24"/>
        </w:rPr>
        <w:t xml:space="preserve">The need of an operational license is among the key requirements for a business to be operational. It is unlawful for any business to be operational without a legal </w:t>
      </w:r>
      <w:r w:rsidR="00DE7650" w:rsidRPr="00BB62D4">
        <w:rPr>
          <w:rFonts w:ascii="Arial" w:hAnsi="Arial" w:cs="Arial"/>
          <w:sz w:val="24"/>
          <w:szCs w:val="24"/>
        </w:rPr>
        <w:t>license</w:t>
      </w:r>
      <w:r w:rsidRPr="00BB62D4">
        <w:rPr>
          <w:rFonts w:ascii="Arial" w:hAnsi="Arial" w:cs="Arial"/>
          <w:sz w:val="24"/>
          <w:szCs w:val="24"/>
        </w:rPr>
        <w:t xml:space="preserve">. Having to operate without a </w:t>
      </w:r>
      <w:r w:rsidR="00DE7650" w:rsidRPr="00BB62D4">
        <w:rPr>
          <w:rFonts w:ascii="Arial" w:hAnsi="Arial" w:cs="Arial"/>
          <w:sz w:val="24"/>
          <w:szCs w:val="24"/>
        </w:rPr>
        <w:t>license</w:t>
      </w:r>
      <w:r w:rsidRPr="00BB62D4">
        <w:rPr>
          <w:rFonts w:ascii="Arial" w:hAnsi="Arial" w:cs="Arial"/>
          <w:sz w:val="24"/>
          <w:szCs w:val="24"/>
        </w:rPr>
        <w:t xml:space="preserve"> is a management risk for the </w:t>
      </w:r>
      <w:r w:rsidR="00DE7650" w:rsidRPr="00BB62D4">
        <w:rPr>
          <w:rFonts w:ascii="Arial" w:hAnsi="Arial" w:cs="Arial"/>
          <w:sz w:val="24"/>
          <w:szCs w:val="24"/>
        </w:rPr>
        <w:t>organocation’s</w:t>
      </w:r>
      <w:r w:rsidRPr="00BB62D4">
        <w:rPr>
          <w:rFonts w:ascii="Arial" w:hAnsi="Arial" w:cs="Arial"/>
          <w:sz w:val="24"/>
          <w:szCs w:val="24"/>
        </w:rPr>
        <w:t xml:space="preserve">management and employees. The hotel </w:t>
      </w:r>
      <w:r w:rsidR="00DE7650" w:rsidRPr="00BB62D4">
        <w:rPr>
          <w:rFonts w:ascii="Arial" w:hAnsi="Arial" w:cs="Arial"/>
          <w:sz w:val="24"/>
          <w:szCs w:val="24"/>
        </w:rPr>
        <w:t>business</w:t>
      </w:r>
      <w:r w:rsidRPr="00BB62D4">
        <w:rPr>
          <w:rFonts w:ascii="Arial" w:hAnsi="Arial" w:cs="Arial"/>
          <w:sz w:val="24"/>
          <w:szCs w:val="24"/>
        </w:rPr>
        <w:t xml:space="preserve"> requires a number of </w:t>
      </w:r>
      <w:r w:rsidR="00DE7650" w:rsidRPr="00BB62D4">
        <w:rPr>
          <w:rFonts w:ascii="Arial" w:hAnsi="Arial" w:cs="Arial"/>
          <w:sz w:val="24"/>
          <w:szCs w:val="24"/>
        </w:rPr>
        <w:t>licenses</w:t>
      </w:r>
      <w:r w:rsidRPr="00BB62D4">
        <w:rPr>
          <w:rFonts w:ascii="Arial" w:hAnsi="Arial" w:cs="Arial"/>
          <w:sz w:val="24"/>
          <w:szCs w:val="24"/>
        </w:rPr>
        <w:t xml:space="preserve"> and registration permits for them to be </w:t>
      </w:r>
      <w:r w:rsidR="00DE7650" w:rsidRPr="00BB62D4">
        <w:rPr>
          <w:rFonts w:ascii="Arial" w:hAnsi="Arial" w:cs="Arial"/>
          <w:sz w:val="24"/>
          <w:szCs w:val="24"/>
        </w:rPr>
        <w:t>operational</w:t>
      </w:r>
      <w:r w:rsidRPr="00BB62D4">
        <w:rPr>
          <w:rFonts w:ascii="Arial" w:hAnsi="Arial" w:cs="Arial"/>
          <w:sz w:val="24"/>
          <w:szCs w:val="24"/>
        </w:rPr>
        <w:t xml:space="preserve">. The license functions as the last firewall with regard to consumer protection. Having the </w:t>
      </w:r>
      <w:r w:rsidR="00DE7650" w:rsidRPr="00BB62D4">
        <w:rPr>
          <w:rFonts w:ascii="Arial" w:hAnsi="Arial" w:cs="Arial"/>
          <w:sz w:val="24"/>
          <w:szCs w:val="24"/>
        </w:rPr>
        <w:t>license</w:t>
      </w:r>
      <w:r w:rsidRPr="00BB62D4">
        <w:rPr>
          <w:rFonts w:ascii="Arial" w:hAnsi="Arial" w:cs="Arial"/>
          <w:sz w:val="24"/>
          <w:szCs w:val="24"/>
        </w:rPr>
        <w:t xml:space="preserve"> for operation gives the business a go ahead with regard to operating within the hotel industry. The license of operation is usually offered to the organization after it has </w:t>
      </w:r>
      <w:r w:rsidR="003D6B4D" w:rsidRPr="00BB62D4">
        <w:rPr>
          <w:rFonts w:ascii="Arial" w:hAnsi="Arial" w:cs="Arial"/>
          <w:sz w:val="24"/>
          <w:szCs w:val="24"/>
        </w:rPr>
        <w:t>exhib</w:t>
      </w:r>
      <w:r w:rsidR="003D6B4D">
        <w:rPr>
          <w:rFonts w:ascii="Arial" w:hAnsi="Arial" w:cs="Arial"/>
          <w:sz w:val="24"/>
          <w:szCs w:val="24"/>
        </w:rPr>
        <w:t>i</w:t>
      </w:r>
      <w:r w:rsidR="003D6B4D" w:rsidRPr="00BB62D4">
        <w:rPr>
          <w:rFonts w:ascii="Arial" w:hAnsi="Arial" w:cs="Arial"/>
          <w:sz w:val="24"/>
          <w:szCs w:val="24"/>
        </w:rPr>
        <w:t>ted</w:t>
      </w:r>
      <w:r w:rsidRPr="00BB62D4">
        <w:rPr>
          <w:rFonts w:ascii="Arial" w:hAnsi="Arial" w:cs="Arial"/>
          <w:sz w:val="24"/>
          <w:szCs w:val="24"/>
        </w:rPr>
        <w:t xml:space="preserve"> </w:t>
      </w:r>
      <w:bookmarkStart w:id="7" w:name="_GoBack"/>
      <w:bookmarkEnd w:id="7"/>
      <w:r w:rsidRPr="00BB62D4">
        <w:rPr>
          <w:rFonts w:ascii="Arial" w:hAnsi="Arial" w:cs="Arial"/>
          <w:sz w:val="24"/>
          <w:szCs w:val="24"/>
        </w:rPr>
        <w:t>compliance to all other legal requirements. Lacking</w:t>
      </w:r>
      <w:r w:rsidR="002A03B7">
        <w:rPr>
          <w:rFonts w:ascii="Arial" w:hAnsi="Arial" w:cs="Arial"/>
          <w:sz w:val="24"/>
          <w:szCs w:val="24"/>
        </w:rPr>
        <w:t xml:space="preserve"> </w:t>
      </w:r>
      <w:r w:rsidRPr="00BB62D4">
        <w:rPr>
          <w:rFonts w:ascii="Arial" w:hAnsi="Arial" w:cs="Arial"/>
          <w:sz w:val="24"/>
          <w:szCs w:val="24"/>
        </w:rPr>
        <w:t>license</w:t>
      </w:r>
      <w:r w:rsidR="002A03B7">
        <w:rPr>
          <w:rFonts w:ascii="Arial" w:hAnsi="Arial" w:cs="Arial"/>
          <w:sz w:val="24"/>
          <w:szCs w:val="24"/>
        </w:rPr>
        <w:t>s</w:t>
      </w:r>
      <w:r w:rsidRPr="00BB62D4">
        <w:rPr>
          <w:rFonts w:ascii="Arial" w:hAnsi="Arial" w:cs="Arial"/>
          <w:sz w:val="24"/>
          <w:szCs w:val="24"/>
        </w:rPr>
        <w:t xml:space="preserve"> is hence equivalent to lacking the legal permission to run the hotel. Failing to comply with other regulation may culminate in legal action which sees the license being </w:t>
      </w:r>
      <w:r w:rsidR="00DE7650" w:rsidRPr="00BB62D4">
        <w:rPr>
          <w:rFonts w:ascii="Arial" w:hAnsi="Arial" w:cs="Arial"/>
          <w:sz w:val="24"/>
          <w:szCs w:val="24"/>
        </w:rPr>
        <w:t>withdrawn</w:t>
      </w:r>
      <w:r w:rsidRPr="00BB62D4">
        <w:rPr>
          <w:rFonts w:ascii="Arial" w:hAnsi="Arial" w:cs="Arial"/>
          <w:sz w:val="24"/>
          <w:szCs w:val="24"/>
        </w:rPr>
        <w:t xml:space="preserve"> hence putting the organization out of business. </w:t>
      </w:r>
    </w:p>
    <w:p w14:paraId="2C17B511" w14:textId="77777777" w:rsidR="00BB62D4" w:rsidRPr="00BB62D4" w:rsidRDefault="00BB62D4" w:rsidP="00BB62D4">
      <w:pPr>
        <w:spacing w:line="360" w:lineRule="auto"/>
        <w:jc w:val="both"/>
        <w:rPr>
          <w:rFonts w:ascii="Arial" w:hAnsi="Arial" w:cs="Arial"/>
          <w:sz w:val="24"/>
          <w:szCs w:val="24"/>
        </w:rPr>
      </w:pPr>
    </w:p>
    <w:p w14:paraId="1E6BC26F" w14:textId="77777777" w:rsidR="00A76991" w:rsidRPr="00BB62D4" w:rsidRDefault="00A76991" w:rsidP="00BB62D4">
      <w:pPr>
        <w:pStyle w:val="Heading1"/>
        <w:rPr>
          <w:rFonts w:ascii="Arial" w:hAnsi="Arial" w:cs="Arial"/>
        </w:rPr>
      </w:pPr>
      <w:bookmarkStart w:id="8" w:name="_Toc14129859"/>
      <w:r w:rsidRPr="00BB62D4">
        <w:rPr>
          <w:rFonts w:ascii="Arial" w:hAnsi="Arial" w:cs="Arial"/>
        </w:rPr>
        <w:t xml:space="preserve">The </w:t>
      </w:r>
      <w:r w:rsidR="008A5D2C" w:rsidRPr="00BB62D4">
        <w:rPr>
          <w:rFonts w:ascii="Arial" w:hAnsi="Arial" w:cs="Arial"/>
        </w:rPr>
        <w:t>h</w:t>
      </w:r>
      <w:r w:rsidRPr="00BB62D4">
        <w:rPr>
          <w:rFonts w:ascii="Arial" w:hAnsi="Arial" w:cs="Arial"/>
        </w:rPr>
        <w:t xml:space="preserve">otel </w:t>
      </w:r>
      <w:r w:rsidR="008A5D2C" w:rsidRPr="00BB62D4">
        <w:rPr>
          <w:rFonts w:ascii="Arial" w:hAnsi="Arial" w:cs="Arial"/>
        </w:rPr>
        <w:t>p</w:t>
      </w:r>
      <w:r w:rsidRPr="00BB62D4">
        <w:rPr>
          <w:rFonts w:ascii="Arial" w:hAnsi="Arial" w:cs="Arial"/>
        </w:rPr>
        <w:t xml:space="preserve">roprietors </w:t>
      </w:r>
      <w:r w:rsidR="008A5D2C" w:rsidRPr="00BB62D4">
        <w:rPr>
          <w:rFonts w:ascii="Arial" w:hAnsi="Arial" w:cs="Arial"/>
        </w:rPr>
        <w:t>a</w:t>
      </w:r>
      <w:r w:rsidRPr="00BB62D4">
        <w:rPr>
          <w:rFonts w:ascii="Arial" w:hAnsi="Arial" w:cs="Arial"/>
        </w:rPr>
        <w:t>ct 1956</w:t>
      </w:r>
      <w:bookmarkEnd w:id="8"/>
    </w:p>
    <w:p w14:paraId="270EE6A8" w14:textId="3087A43F" w:rsidR="00A76991" w:rsidRDefault="00A76991" w:rsidP="00BB62D4">
      <w:pPr>
        <w:spacing w:line="360" w:lineRule="auto"/>
        <w:jc w:val="both"/>
        <w:rPr>
          <w:rFonts w:ascii="Arial" w:hAnsi="Arial" w:cs="Arial"/>
          <w:sz w:val="24"/>
          <w:szCs w:val="24"/>
        </w:rPr>
      </w:pPr>
      <w:r w:rsidRPr="00BB62D4">
        <w:rPr>
          <w:rFonts w:ascii="Arial" w:hAnsi="Arial" w:cs="Arial"/>
          <w:sz w:val="24"/>
          <w:szCs w:val="24"/>
        </w:rPr>
        <w:t xml:space="preserve">This act serves to protect the management from certain liabilities that may occur during </w:t>
      </w:r>
      <w:r w:rsidR="002A03B7" w:rsidRPr="00BB62D4">
        <w:rPr>
          <w:rFonts w:ascii="Arial" w:hAnsi="Arial" w:cs="Arial"/>
          <w:sz w:val="24"/>
          <w:szCs w:val="24"/>
        </w:rPr>
        <w:t>business</w:t>
      </w:r>
      <w:r w:rsidR="002A03B7" w:rsidRPr="00BB62D4">
        <w:rPr>
          <w:rFonts w:ascii="Arial" w:hAnsi="Arial" w:cs="Arial"/>
          <w:sz w:val="24"/>
          <w:szCs w:val="24"/>
        </w:rPr>
        <w:t xml:space="preserve"> </w:t>
      </w:r>
      <w:r w:rsidRPr="00BB62D4">
        <w:rPr>
          <w:rFonts w:ascii="Arial" w:hAnsi="Arial" w:cs="Arial"/>
          <w:sz w:val="24"/>
          <w:szCs w:val="24"/>
        </w:rPr>
        <w:t xml:space="preserve">operation. According to this act, the management is protection from being liable to compensation of the customer when damage occurs to their property when in the premises except in certain special circumstances such as guests having engaged in sleeping accommodation within the </w:t>
      </w:r>
      <w:r w:rsidR="00736AB4" w:rsidRPr="00BB62D4">
        <w:rPr>
          <w:rFonts w:ascii="Arial" w:hAnsi="Arial" w:cs="Arial"/>
          <w:sz w:val="24"/>
          <w:szCs w:val="24"/>
        </w:rPr>
        <w:t>H</w:t>
      </w:r>
      <w:r w:rsidRPr="00BB62D4">
        <w:rPr>
          <w:rFonts w:ascii="Arial" w:hAnsi="Arial" w:cs="Arial"/>
          <w:sz w:val="24"/>
          <w:szCs w:val="24"/>
        </w:rPr>
        <w:t xml:space="preserve">otel proprietors Act 1956. The management of a given hotel and its employees can also hence be protected from accrued risks that would have otherwise seen the hotel incur a loss. This also prompts the customers to exhibit a certain level of care when it comes to engaging in the hotel industry. </w:t>
      </w:r>
    </w:p>
    <w:p w14:paraId="2284DCF7" w14:textId="77777777" w:rsidR="00BB62D4" w:rsidRPr="00BB62D4" w:rsidRDefault="00BB62D4" w:rsidP="00BB62D4">
      <w:pPr>
        <w:spacing w:line="360" w:lineRule="auto"/>
        <w:jc w:val="both"/>
        <w:rPr>
          <w:rFonts w:ascii="Arial" w:hAnsi="Arial" w:cs="Arial"/>
          <w:sz w:val="24"/>
          <w:szCs w:val="24"/>
        </w:rPr>
      </w:pPr>
    </w:p>
    <w:p w14:paraId="3E4B1903" w14:textId="77777777" w:rsidR="002A03B7" w:rsidRDefault="002A03B7" w:rsidP="00BB62D4">
      <w:pPr>
        <w:pStyle w:val="Heading1"/>
        <w:rPr>
          <w:rFonts w:ascii="Arial" w:hAnsi="Arial" w:cs="Arial"/>
        </w:rPr>
      </w:pPr>
      <w:bookmarkStart w:id="9" w:name="_Toc14129860"/>
    </w:p>
    <w:p w14:paraId="01B375B4" w14:textId="2E3EE7B0" w:rsidR="00FA62DC" w:rsidRPr="00BB62D4" w:rsidRDefault="00FA62DC" w:rsidP="00BB62D4">
      <w:pPr>
        <w:pStyle w:val="Heading1"/>
        <w:rPr>
          <w:rFonts w:ascii="Arial" w:hAnsi="Arial" w:cs="Arial"/>
        </w:rPr>
      </w:pPr>
      <w:r w:rsidRPr="00BB62D4">
        <w:rPr>
          <w:rFonts w:ascii="Arial" w:hAnsi="Arial" w:cs="Arial"/>
        </w:rPr>
        <w:lastRenderedPageBreak/>
        <w:t>Conclusion</w:t>
      </w:r>
      <w:bookmarkEnd w:id="9"/>
      <w:r w:rsidRPr="00BB62D4">
        <w:rPr>
          <w:rFonts w:ascii="Arial" w:hAnsi="Arial" w:cs="Arial"/>
        </w:rPr>
        <w:t xml:space="preserve"> </w:t>
      </w:r>
    </w:p>
    <w:p w14:paraId="20BCDAAB" w14:textId="03862D34" w:rsidR="00B83BE8" w:rsidRPr="00B83BE8" w:rsidRDefault="00FA62DC" w:rsidP="00B83BE8">
      <w:pPr>
        <w:spacing w:line="360" w:lineRule="auto"/>
        <w:jc w:val="both"/>
        <w:rPr>
          <w:rFonts w:ascii="Arial" w:hAnsi="Arial" w:cs="Arial"/>
          <w:sz w:val="24"/>
          <w:szCs w:val="24"/>
        </w:rPr>
      </w:pPr>
      <w:r w:rsidRPr="00BB62D4">
        <w:rPr>
          <w:rFonts w:ascii="Arial" w:hAnsi="Arial" w:cs="Arial"/>
          <w:sz w:val="24"/>
          <w:szCs w:val="24"/>
        </w:rPr>
        <w:t xml:space="preserve">For </w:t>
      </w:r>
      <w:r w:rsidR="00B83BE8">
        <w:rPr>
          <w:rFonts w:ascii="Arial" w:hAnsi="Arial" w:cs="Arial"/>
          <w:sz w:val="24"/>
          <w:szCs w:val="24"/>
        </w:rPr>
        <w:t>the</w:t>
      </w:r>
      <w:r w:rsidRPr="00BB62D4">
        <w:rPr>
          <w:rFonts w:ascii="Arial" w:hAnsi="Arial" w:cs="Arial"/>
          <w:sz w:val="24"/>
          <w:szCs w:val="24"/>
        </w:rPr>
        <w:t xml:space="preserve"> organization to prosper, it is critical that both managers and employees take into consideration the legislative risks involved. Among the main legislative risks that face hotels to lawsuit; protection of customer data; safety of the working environment; effective risk management; Licensing; and adherence to laws within the Hotel Proprietors Act. This makes risk management and mitigation of great importance when it comes to facing legislative risks as the organization will be able to cushion itself from some of damages that may accrue. </w:t>
      </w:r>
      <w:bookmarkStart w:id="10" w:name="_Toc14129861"/>
    </w:p>
    <w:p w14:paraId="72051472" w14:textId="77777777" w:rsidR="00B83BE8" w:rsidRDefault="00B83BE8" w:rsidP="004E34E0">
      <w:pPr>
        <w:pStyle w:val="Heading1"/>
        <w:rPr>
          <w:rFonts w:ascii="Arial" w:hAnsi="Arial" w:cs="Arial"/>
        </w:rPr>
      </w:pPr>
    </w:p>
    <w:p w14:paraId="09E3CFF2" w14:textId="77777777" w:rsidR="00B83BE8" w:rsidRDefault="00B83BE8" w:rsidP="004E34E0">
      <w:pPr>
        <w:pStyle w:val="Heading1"/>
        <w:rPr>
          <w:rFonts w:ascii="Arial" w:hAnsi="Arial" w:cs="Arial"/>
        </w:rPr>
      </w:pPr>
    </w:p>
    <w:p w14:paraId="28D985EE" w14:textId="1D52BB30" w:rsidR="00BB62D4" w:rsidRPr="00BB62D4" w:rsidRDefault="00313FE1" w:rsidP="004E34E0">
      <w:pPr>
        <w:pStyle w:val="Heading1"/>
        <w:rPr>
          <w:rFonts w:ascii="Arial" w:hAnsi="Arial" w:cs="Arial"/>
        </w:rPr>
      </w:pPr>
      <w:r w:rsidRPr="00BB62D4">
        <w:rPr>
          <w:rFonts w:ascii="Arial" w:hAnsi="Arial" w:cs="Arial"/>
        </w:rPr>
        <w:t>References</w:t>
      </w:r>
      <w:bookmarkEnd w:id="10"/>
      <w:r w:rsidRPr="00BB62D4">
        <w:rPr>
          <w:rFonts w:ascii="Arial" w:hAnsi="Arial" w:cs="Arial"/>
        </w:rPr>
        <w:t xml:space="preserve"> </w:t>
      </w:r>
    </w:p>
    <w:p w14:paraId="2C41F9DB" w14:textId="556B8CBF" w:rsidR="00313FE1" w:rsidRDefault="00313FE1" w:rsidP="00BB62D4">
      <w:pPr>
        <w:spacing w:line="360" w:lineRule="auto"/>
        <w:ind w:left="720" w:hanging="720"/>
        <w:jc w:val="both"/>
        <w:rPr>
          <w:rFonts w:ascii="Arial" w:hAnsi="Arial" w:cs="Arial"/>
          <w:noProof/>
          <w:sz w:val="24"/>
          <w:szCs w:val="24"/>
          <w:shd w:val="clear" w:color="auto" w:fill="FFFFFF"/>
        </w:rPr>
      </w:pPr>
      <w:r w:rsidRPr="00BB62D4">
        <w:rPr>
          <w:rFonts w:ascii="Arial" w:hAnsi="Arial" w:cs="Arial"/>
          <w:noProof/>
          <w:sz w:val="24"/>
          <w:szCs w:val="24"/>
          <w:shd w:val="clear" w:color="auto" w:fill="FFFFFF"/>
        </w:rPr>
        <w:t xml:space="preserve">Blal, I., Singal, M. and Templin, J. </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2018</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 Airbnb’s effect on hotel sales growth. </w:t>
      </w:r>
      <w:r w:rsidRPr="00BB62D4">
        <w:rPr>
          <w:rFonts w:ascii="Arial" w:hAnsi="Arial" w:cs="Arial"/>
          <w:i/>
          <w:iCs/>
          <w:noProof/>
          <w:sz w:val="24"/>
          <w:szCs w:val="24"/>
          <w:shd w:val="clear" w:color="auto" w:fill="FFFFFF"/>
        </w:rPr>
        <w:t>International Journal of Hospitality Management</w:t>
      </w:r>
      <w:r w:rsidRPr="00BB62D4">
        <w:rPr>
          <w:rFonts w:ascii="Arial" w:hAnsi="Arial" w:cs="Arial"/>
          <w:noProof/>
          <w:sz w:val="24"/>
          <w:szCs w:val="24"/>
          <w:shd w:val="clear" w:color="auto" w:fill="FFFFFF"/>
        </w:rPr>
        <w:t>, </w:t>
      </w:r>
      <w:r w:rsidRPr="00BB62D4">
        <w:rPr>
          <w:rFonts w:ascii="Arial" w:hAnsi="Arial" w:cs="Arial"/>
          <w:i/>
          <w:iCs/>
          <w:noProof/>
          <w:sz w:val="24"/>
          <w:szCs w:val="24"/>
          <w:shd w:val="clear" w:color="auto" w:fill="FFFFFF"/>
        </w:rPr>
        <w:t>73</w:t>
      </w:r>
      <w:r w:rsidRPr="00BB62D4">
        <w:rPr>
          <w:rFonts w:ascii="Arial" w:hAnsi="Arial" w:cs="Arial"/>
          <w:noProof/>
          <w:sz w:val="24"/>
          <w:szCs w:val="24"/>
          <w:shd w:val="clear" w:color="auto" w:fill="FFFFFF"/>
        </w:rPr>
        <w:t>, pp.85-92.</w:t>
      </w:r>
    </w:p>
    <w:p w14:paraId="1A036184" w14:textId="77777777" w:rsidR="00BB62D4" w:rsidRPr="00BB62D4" w:rsidRDefault="00BB62D4" w:rsidP="00BB62D4">
      <w:pPr>
        <w:spacing w:line="360" w:lineRule="auto"/>
        <w:ind w:left="720" w:hanging="720"/>
        <w:jc w:val="both"/>
        <w:rPr>
          <w:rFonts w:ascii="Arial" w:hAnsi="Arial" w:cs="Arial"/>
          <w:noProof/>
          <w:sz w:val="24"/>
          <w:szCs w:val="24"/>
          <w:shd w:val="clear" w:color="auto" w:fill="FFFFFF"/>
        </w:rPr>
      </w:pPr>
    </w:p>
    <w:p w14:paraId="7A1B14EE" w14:textId="0EC0CE89" w:rsidR="00313FE1" w:rsidRDefault="00B5541F" w:rsidP="00BB62D4">
      <w:pPr>
        <w:spacing w:line="360" w:lineRule="auto"/>
        <w:ind w:left="720" w:hanging="720"/>
        <w:jc w:val="both"/>
        <w:rPr>
          <w:rFonts w:ascii="Arial" w:hAnsi="Arial" w:cs="Arial"/>
          <w:noProof/>
          <w:sz w:val="24"/>
          <w:szCs w:val="24"/>
          <w:shd w:val="clear" w:color="auto" w:fill="FFFFFF"/>
        </w:rPr>
      </w:pPr>
      <w:r w:rsidRPr="00BB62D4">
        <w:rPr>
          <w:rFonts w:ascii="Arial" w:hAnsi="Arial" w:cs="Arial"/>
          <w:noProof/>
          <w:sz w:val="24"/>
          <w:szCs w:val="24"/>
          <w:shd w:val="clear" w:color="auto" w:fill="FFFFFF"/>
        </w:rPr>
        <w:t>Brotherton, B. ed. (</w:t>
      </w:r>
      <w:r w:rsidR="00313FE1" w:rsidRPr="00BB62D4">
        <w:rPr>
          <w:rFonts w:ascii="Arial" w:hAnsi="Arial" w:cs="Arial"/>
          <w:noProof/>
          <w:sz w:val="24"/>
          <w:szCs w:val="24"/>
          <w:shd w:val="clear" w:color="auto" w:fill="FFFFFF"/>
        </w:rPr>
        <w:t>2012</w:t>
      </w:r>
      <w:r w:rsidRPr="00BB62D4">
        <w:rPr>
          <w:rFonts w:ascii="Arial" w:hAnsi="Arial" w:cs="Arial"/>
          <w:noProof/>
          <w:sz w:val="24"/>
          <w:szCs w:val="24"/>
          <w:shd w:val="clear" w:color="auto" w:fill="FFFFFF"/>
        </w:rPr>
        <w:t>)</w:t>
      </w:r>
      <w:r w:rsidR="00313FE1" w:rsidRPr="00BB62D4">
        <w:rPr>
          <w:rFonts w:ascii="Arial" w:hAnsi="Arial" w:cs="Arial"/>
          <w:noProof/>
          <w:sz w:val="24"/>
          <w:szCs w:val="24"/>
          <w:shd w:val="clear" w:color="auto" w:fill="FFFFFF"/>
        </w:rPr>
        <w:t>. </w:t>
      </w:r>
      <w:r w:rsidR="00313FE1" w:rsidRPr="00BB62D4">
        <w:rPr>
          <w:rFonts w:ascii="Arial" w:hAnsi="Arial" w:cs="Arial"/>
          <w:i/>
          <w:iCs/>
          <w:noProof/>
          <w:sz w:val="24"/>
          <w:szCs w:val="24"/>
          <w:shd w:val="clear" w:color="auto" w:fill="FFFFFF"/>
        </w:rPr>
        <w:t>International hospitality industry</w:t>
      </w:r>
      <w:r w:rsidR="00313FE1" w:rsidRPr="00BB62D4">
        <w:rPr>
          <w:rFonts w:ascii="Arial" w:hAnsi="Arial" w:cs="Arial"/>
          <w:noProof/>
          <w:sz w:val="24"/>
          <w:szCs w:val="24"/>
          <w:shd w:val="clear" w:color="auto" w:fill="FFFFFF"/>
        </w:rPr>
        <w:t>. Routledge.</w:t>
      </w:r>
    </w:p>
    <w:p w14:paraId="15C01F7C" w14:textId="77777777" w:rsidR="00BB62D4" w:rsidRPr="00BB62D4" w:rsidRDefault="00BB62D4" w:rsidP="00BB62D4">
      <w:pPr>
        <w:spacing w:line="360" w:lineRule="auto"/>
        <w:ind w:left="720" w:hanging="720"/>
        <w:jc w:val="both"/>
        <w:rPr>
          <w:rFonts w:ascii="Arial" w:hAnsi="Arial" w:cs="Arial"/>
          <w:noProof/>
          <w:sz w:val="24"/>
          <w:szCs w:val="24"/>
        </w:rPr>
      </w:pPr>
    </w:p>
    <w:p w14:paraId="7BFEEE83" w14:textId="068496FE" w:rsidR="00313FE1" w:rsidRDefault="00313FE1" w:rsidP="00BB62D4">
      <w:pPr>
        <w:spacing w:line="360" w:lineRule="auto"/>
        <w:ind w:left="720" w:hanging="720"/>
        <w:jc w:val="both"/>
        <w:rPr>
          <w:rFonts w:ascii="Arial" w:hAnsi="Arial" w:cs="Arial"/>
          <w:noProof/>
          <w:sz w:val="24"/>
          <w:szCs w:val="24"/>
          <w:shd w:val="clear" w:color="auto" w:fill="FFFFFF"/>
        </w:rPr>
      </w:pPr>
      <w:r w:rsidRPr="00BB62D4">
        <w:rPr>
          <w:rFonts w:ascii="Arial" w:hAnsi="Arial" w:cs="Arial"/>
          <w:noProof/>
          <w:sz w:val="24"/>
          <w:szCs w:val="24"/>
          <w:shd w:val="clear" w:color="auto" w:fill="FFFFFF"/>
        </w:rPr>
        <w:t>Carey, P., 2018. </w:t>
      </w:r>
      <w:r w:rsidRPr="00BB62D4">
        <w:rPr>
          <w:rFonts w:ascii="Arial" w:hAnsi="Arial" w:cs="Arial"/>
          <w:i/>
          <w:iCs/>
          <w:noProof/>
          <w:sz w:val="24"/>
          <w:szCs w:val="24"/>
          <w:shd w:val="clear" w:color="auto" w:fill="FFFFFF"/>
        </w:rPr>
        <w:t>Data protection: a practical guide to UK and EU law</w:t>
      </w:r>
      <w:r w:rsidRPr="00BB62D4">
        <w:rPr>
          <w:rFonts w:ascii="Arial" w:hAnsi="Arial" w:cs="Arial"/>
          <w:noProof/>
          <w:sz w:val="24"/>
          <w:szCs w:val="24"/>
          <w:shd w:val="clear" w:color="auto" w:fill="FFFFFF"/>
        </w:rPr>
        <w:t>. Oxford University Press, Inc.</w:t>
      </w:r>
    </w:p>
    <w:p w14:paraId="27A13191" w14:textId="77777777" w:rsidR="00BB62D4" w:rsidRPr="00BB62D4" w:rsidRDefault="00BB62D4" w:rsidP="00BB62D4">
      <w:pPr>
        <w:spacing w:line="360" w:lineRule="auto"/>
        <w:ind w:left="720" w:hanging="720"/>
        <w:jc w:val="both"/>
        <w:rPr>
          <w:rFonts w:ascii="Arial" w:hAnsi="Arial" w:cs="Arial"/>
          <w:noProof/>
          <w:sz w:val="24"/>
          <w:szCs w:val="24"/>
          <w:shd w:val="clear" w:color="auto" w:fill="FFFFFF"/>
        </w:rPr>
      </w:pPr>
    </w:p>
    <w:p w14:paraId="7E1101C3" w14:textId="6DF7505B" w:rsidR="00313FE1" w:rsidRPr="004E34E0" w:rsidRDefault="00313FE1" w:rsidP="00BB62D4">
      <w:pPr>
        <w:spacing w:line="360" w:lineRule="auto"/>
        <w:ind w:left="720" w:hanging="720"/>
        <w:jc w:val="both"/>
        <w:rPr>
          <w:rFonts w:ascii="Arial" w:hAnsi="Arial" w:cs="Arial"/>
          <w:noProof/>
          <w:sz w:val="24"/>
          <w:szCs w:val="24"/>
          <w:shd w:val="clear" w:color="auto" w:fill="FFFFFF"/>
          <w:lang w:val="en-GB"/>
        </w:rPr>
      </w:pPr>
      <w:r w:rsidRPr="00BB62D4">
        <w:rPr>
          <w:rFonts w:ascii="Arial" w:hAnsi="Arial" w:cs="Arial"/>
          <w:noProof/>
          <w:sz w:val="24"/>
          <w:szCs w:val="24"/>
          <w:shd w:val="clear" w:color="auto" w:fill="FFFFFF"/>
        </w:rPr>
        <w:t>Melián-Gonzál</w:t>
      </w:r>
      <w:r w:rsidR="00B5541F" w:rsidRPr="00BB62D4">
        <w:rPr>
          <w:rFonts w:ascii="Arial" w:hAnsi="Arial" w:cs="Arial"/>
          <w:noProof/>
          <w:sz w:val="24"/>
          <w:szCs w:val="24"/>
          <w:shd w:val="clear" w:color="auto" w:fill="FFFFFF"/>
        </w:rPr>
        <w:t>ez, S. and Bulchand-Gidumal, J.</w:t>
      </w:r>
      <w:r w:rsidRPr="00BB62D4">
        <w:rPr>
          <w:rFonts w:ascii="Arial" w:hAnsi="Arial" w:cs="Arial"/>
          <w:noProof/>
          <w:sz w:val="24"/>
          <w:szCs w:val="24"/>
          <w:shd w:val="clear" w:color="auto" w:fill="FFFFFF"/>
        </w:rPr>
        <w:t xml:space="preserve"> </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2016</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 A model that connects information technology and hotel performance. </w:t>
      </w:r>
      <w:r w:rsidRPr="00BB62D4">
        <w:rPr>
          <w:rFonts w:ascii="Arial" w:hAnsi="Arial" w:cs="Arial"/>
          <w:i/>
          <w:iCs/>
          <w:noProof/>
          <w:sz w:val="24"/>
          <w:szCs w:val="24"/>
          <w:shd w:val="clear" w:color="auto" w:fill="FFFFFF"/>
        </w:rPr>
        <w:t>Tourism Management</w:t>
      </w:r>
      <w:r w:rsidRPr="00BB62D4">
        <w:rPr>
          <w:rFonts w:ascii="Arial" w:hAnsi="Arial" w:cs="Arial"/>
          <w:noProof/>
          <w:sz w:val="24"/>
          <w:szCs w:val="24"/>
          <w:shd w:val="clear" w:color="auto" w:fill="FFFFFF"/>
        </w:rPr>
        <w:t>, </w:t>
      </w:r>
      <w:r w:rsidRPr="00BB62D4">
        <w:rPr>
          <w:rFonts w:ascii="Arial" w:hAnsi="Arial" w:cs="Arial"/>
          <w:i/>
          <w:iCs/>
          <w:noProof/>
          <w:sz w:val="24"/>
          <w:szCs w:val="24"/>
          <w:shd w:val="clear" w:color="auto" w:fill="FFFFFF"/>
        </w:rPr>
        <w:t>53</w:t>
      </w:r>
      <w:r w:rsidRPr="00BB62D4">
        <w:rPr>
          <w:rFonts w:ascii="Arial" w:hAnsi="Arial" w:cs="Arial"/>
          <w:noProof/>
          <w:sz w:val="24"/>
          <w:szCs w:val="24"/>
          <w:shd w:val="clear" w:color="auto" w:fill="FFFFFF"/>
        </w:rPr>
        <w:t>, pp.30-37.</w:t>
      </w:r>
    </w:p>
    <w:p w14:paraId="43D2943E" w14:textId="77777777" w:rsidR="00BB62D4" w:rsidRPr="00BB62D4" w:rsidRDefault="00BB62D4" w:rsidP="00BB62D4">
      <w:pPr>
        <w:spacing w:line="360" w:lineRule="auto"/>
        <w:ind w:left="720" w:hanging="720"/>
        <w:jc w:val="both"/>
        <w:rPr>
          <w:rFonts w:ascii="Arial" w:hAnsi="Arial" w:cs="Arial"/>
          <w:noProof/>
          <w:sz w:val="24"/>
          <w:szCs w:val="24"/>
          <w:shd w:val="clear" w:color="auto" w:fill="FFFFFF"/>
        </w:rPr>
      </w:pPr>
    </w:p>
    <w:p w14:paraId="6D7D7E83" w14:textId="008DD8A2" w:rsidR="00313FE1" w:rsidRDefault="00313FE1" w:rsidP="00BB62D4">
      <w:pPr>
        <w:spacing w:line="360" w:lineRule="auto"/>
        <w:ind w:left="720" w:hanging="720"/>
        <w:jc w:val="both"/>
        <w:rPr>
          <w:rFonts w:ascii="Arial" w:hAnsi="Arial" w:cs="Arial"/>
          <w:noProof/>
          <w:sz w:val="24"/>
          <w:szCs w:val="24"/>
          <w:shd w:val="clear" w:color="auto" w:fill="FFFFFF"/>
        </w:rPr>
      </w:pPr>
      <w:r w:rsidRPr="00BB62D4">
        <w:rPr>
          <w:rFonts w:ascii="Arial" w:hAnsi="Arial" w:cs="Arial"/>
          <w:noProof/>
          <w:sz w:val="24"/>
          <w:szCs w:val="24"/>
          <w:shd w:val="clear" w:color="auto" w:fill="FFFFFF"/>
        </w:rPr>
        <w:t>Sainaghi,</w:t>
      </w:r>
      <w:r w:rsidR="00B5541F" w:rsidRPr="00BB62D4">
        <w:rPr>
          <w:rFonts w:ascii="Arial" w:hAnsi="Arial" w:cs="Arial"/>
          <w:noProof/>
          <w:sz w:val="24"/>
          <w:szCs w:val="24"/>
          <w:shd w:val="clear" w:color="auto" w:fill="FFFFFF"/>
        </w:rPr>
        <w:t xml:space="preserve"> R., Phillips, P. and Corti, V.</w:t>
      </w:r>
      <w:r w:rsidRPr="00BB62D4">
        <w:rPr>
          <w:rFonts w:ascii="Arial" w:hAnsi="Arial" w:cs="Arial"/>
          <w:noProof/>
          <w:sz w:val="24"/>
          <w:szCs w:val="24"/>
          <w:shd w:val="clear" w:color="auto" w:fill="FFFFFF"/>
        </w:rPr>
        <w:t xml:space="preserve"> </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2013</w:t>
      </w:r>
      <w:r w:rsidR="00B5541F" w:rsidRPr="00BB62D4">
        <w:rPr>
          <w:rFonts w:ascii="Arial" w:hAnsi="Arial" w:cs="Arial"/>
          <w:noProof/>
          <w:sz w:val="24"/>
          <w:szCs w:val="24"/>
          <w:shd w:val="clear" w:color="auto" w:fill="FFFFFF"/>
        </w:rPr>
        <w:t>)</w:t>
      </w:r>
      <w:r w:rsidRPr="00BB62D4">
        <w:rPr>
          <w:rFonts w:ascii="Arial" w:hAnsi="Arial" w:cs="Arial"/>
          <w:noProof/>
          <w:sz w:val="24"/>
          <w:szCs w:val="24"/>
          <w:shd w:val="clear" w:color="auto" w:fill="FFFFFF"/>
        </w:rPr>
        <w:t>. Measuring hotel performance: Using a balanced scorecard perspectives’ approach. </w:t>
      </w:r>
      <w:r w:rsidRPr="00BB62D4">
        <w:rPr>
          <w:rFonts w:ascii="Arial" w:hAnsi="Arial" w:cs="Arial"/>
          <w:i/>
          <w:iCs/>
          <w:noProof/>
          <w:sz w:val="24"/>
          <w:szCs w:val="24"/>
          <w:shd w:val="clear" w:color="auto" w:fill="FFFFFF"/>
        </w:rPr>
        <w:t>International Journal of Hospitality Management</w:t>
      </w:r>
      <w:r w:rsidRPr="00BB62D4">
        <w:rPr>
          <w:rFonts w:ascii="Arial" w:hAnsi="Arial" w:cs="Arial"/>
          <w:noProof/>
          <w:sz w:val="24"/>
          <w:szCs w:val="24"/>
          <w:shd w:val="clear" w:color="auto" w:fill="FFFFFF"/>
        </w:rPr>
        <w:t>, </w:t>
      </w:r>
      <w:r w:rsidRPr="00BB62D4">
        <w:rPr>
          <w:rFonts w:ascii="Arial" w:hAnsi="Arial" w:cs="Arial"/>
          <w:i/>
          <w:iCs/>
          <w:noProof/>
          <w:sz w:val="24"/>
          <w:szCs w:val="24"/>
          <w:shd w:val="clear" w:color="auto" w:fill="FFFFFF"/>
        </w:rPr>
        <w:t>34</w:t>
      </w:r>
      <w:r w:rsidRPr="00BB62D4">
        <w:rPr>
          <w:rFonts w:ascii="Arial" w:hAnsi="Arial" w:cs="Arial"/>
          <w:noProof/>
          <w:sz w:val="24"/>
          <w:szCs w:val="24"/>
          <w:shd w:val="clear" w:color="auto" w:fill="FFFFFF"/>
        </w:rPr>
        <w:t>, pp.150-159.</w:t>
      </w:r>
    </w:p>
    <w:p w14:paraId="5CBC649D" w14:textId="77777777" w:rsidR="00BB62D4" w:rsidRPr="00BB62D4" w:rsidRDefault="00BB62D4" w:rsidP="00BB62D4">
      <w:pPr>
        <w:spacing w:line="360" w:lineRule="auto"/>
        <w:ind w:left="720" w:hanging="720"/>
        <w:jc w:val="both"/>
        <w:rPr>
          <w:rFonts w:ascii="Arial" w:hAnsi="Arial" w:cs="Arial"/>
          <w:noProof/>
          <w:sz w:val="24"/>
          <w:szCs w:val="24"/>
          <w:shd w:val="clear" w:color="auto" w:fill="FFFFFF"/>
        </w:rPr>
      </w:pPr>
    </w:p>
    <w:p w14:paraId="026B5E5B" w14:textId="426CC9DB" w:rsidR="00313FE1" w:rsidRDefault="00313FE1" w:rsidP="00BB62D4">
      <w:pPr>
        <w:spacing w:line="360" w:lineRule="auto"/>
        <w:ind w:left="720" w:hanging="720"/>
        <w:jc w:val="both"/>
        <w:rPr>
          <w:rFonts w:ascii="Arial" w:hAnsi="Arial" w:cs="Arial"/>
          <w:noProof/>
          <w:sz w:val="24"/>
          <w:szCs w:val="24"/>
        </w:rPr>
      </w:pPr>
      <w:r w:rsidRPr="00BB62D4">
        <w:rPr>
          <w:rFonts w:ascii="Arial" w:hAnsi="Arial" w:cs="Arial"/>
          <w:noProof/>
          <w:sz w:val="24"/>
          <w:szCs w:val="24"/>
        </w:rPr>
        <w:lastRenderedPageBreak/>
        <w:t xml:space="preserve">The Hotel Proprietary Act 1956. </w:t>
      </w:r>
    </w:p>
    <w:p w14:paraId="2899ABE9" w14:textId="77777777" w:rsidR="00AF2067" w:rsidRPr="00B5541F" w:rsidRDefault="00AF2067" w:rsidP="00B5541F">
      <w:pPr>
        <w:spacing w:line="360" w:lineRule="auto"/>
        <w:jc w:val="both"/>
        <w:rPr>
          <w:rFonts w:ascii="Times New Roman" w:hAnsi="Times New Roman" w:cs="Times New Roman"/>
          <w:sz w:val="24"/>
          <w:szCs w:val="24"/>
        </w:rPr>
      </w:pPr>
    </w:p>
    <w:p w14:paraId="2A64E1FD" w14:textId="77777777" w:rsidR="00A02BEB" w:rsidRPr="00B5541F" w:rsidRDefault="00A02BEB" w:rsidP="00B5541F">
      <w:pPr>
        <w:spacing w:line="360" w:lineRule="auto"/>
        <w:jc w:val="both"/>
        <w:rPr>
          <w:rFonts w:ascii="Times New Roman" w:hAnsi="Times New Roman" w:cs="Times New Roman"/>
          <w:sz w:val="24"/>
          <w:szCs w:val="24"/>
        </w:rPr>
      </w:pPr>
    </w:p>
    <w:sectPr w:rsidR="00A02BEB" w:rsidRPr="00B5541F" w:rsidSect="004E74E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BDD2A" w14:textId="77777777" w:rsidR="00FC56C7" w:rsidRDefault="00FC56C7" w:rsidP="00265102">
      <w:pPr>
        <w:spacing w:after="0" w:line="240" w:lineRule="auto"/>
      </w:pPr>
      <w:r>
        <w:separator/>
      </w:r>
    </w:p>
  </w:endnote>
  <w:endnote w:type="continuationSeparator" w:id="0">
    <w:p w14:paraId="129B4DAF" w14:textId="77777777" w:rsidR="00FC56C7" w:rsidRDefault="00FC56C7" w:rsidP="00265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02B61" w14:textId="77777777" w:rsidR="00FC56C7" w:rsidRDefault="00FC56C7" w:rsidP="00265102">
      <w:pPr>
        <w:spacing w:after="0" w:line="240" w:lineRule="auto"/>
      </w:pPr>
      <w:r>
        <w:separator/>
      </w:r>
    </w:p>
  </w:footnote>
  <w:footnote w:type="continuationSeparator" w:id="0">
    <w:p w14:paraId="25E67D8C" w14:textId="77777777" w:rsidR="00FC56C7" w:rsidRDefault="00FC56C7" w:rsidP="00265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CF5CB" w14:textId="3B8438A7" w:rsidR="00265102" w:rsidRPr="00265102" w:rsidRDefault="00265102">
    <w:pPr>
      <w:pStyle w:val="Header"/>
      <w:rPr>
        <w:b/>
        <w:bCs/>
        <w:sz w:val="28"/>
        <w:szCs w:val="28"/>
      </w:rPr>
    </w:pPr>
    <w:r w:rsidRPr="00265102">
      <w:rPr>
        <w:b/>
        <w:bCs/>
        <w:sz w:val="28"/>
        <w:szCs w:val="28"/>
      </w:rPr>
      <w:t>1815216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D85"/>
    <w:rsid w:val="000015AD"/>
    <w:rsid w:val="000B157A"/>
    <w:rsid w:val="00131619"/>
    <w:rsid w:val="001E08F8"/>
    <w:rsid w:val="00224FFE"/>
    <w:rsid w:val="002325A7"/>
    <w:rsid w:val="00240E9C"/>
    <w:rsid w:val="00265102"/>
    <w:rsid w:val="00291CF1"/>
    <w:rsid w:val="002A03B7"/>
    <w:rsid w:val="002B4B98"/>
    <w:rsid w:val="002B6375"/>
    <w:rsid w:val="002D1544"/>
    <w:rsid w:val="002D5E03"/>
    <w:rsid w:val="002E3A4B"/>
    <w:rsid w:val="00313FE1"/>
    <w:rsid w:val="00327271"/>
    <w:rsid w:val="00333278"/>
    <w:rsid w:val="0035592F"/>
    <w:rsid w:val="003579EB"/>
    <w:rsid w:val="00362800"/>
    <w:rsid w:val="003B1431"/>
    <w:rsid w:val="003C01A8"/>
    <w:rsid w:val="003C6BC2"/>
    <w:rsid w:val="003D6B4D"/>
    <w:rsid w:val="004E0DC5"/>
    <w:rsid w:val="004E34E0"/>
    <w:rsid w:val="004E74EB"/>
    <w:rsid w:val="0050423C"/>
    <w:rsid w:val="00506DB9"/>
    <w:rsid w:val="005B53E1"/>
    <w:rsid w:val="005E260E"/>
    <w:rsid w:val="00614CA1"/>
    <w:rsid w:val="00650134"/>
    <w:rsid w:val="00652099"/>
    <w:rsid w:val="006766E9"/>
    <w:rsid w:val="00692A12"/>
    <w:rsid w:val="006B070E"/>
    <w:rsid w:val="006C5D85"/>
    <w:rsid w:val="006E4D15"/>
    <w:rsid w:val="0071621E"/>
    <w:rsid w:val="00736AB4"/>
    <w:rsid w:val="00740E1C"/>
    <w:rsid w:val="007556DC"/>
    <w:rsid w:val="007601E4"/>
    <w:rsid w:val="007909E4"/>
    <w:rsid w:val="00811801"/>
    <w:rsid w:val="0084606E"/>
    <w:rsid w:val="008A38C3"/>
    <w:rsid w:val="008A5D2C"/>
    <w:rsid w:val="008E4E96"/>
    <w:rsid w:val="008F412A"/>
    <w:rsid w:val="00920863"/>
    <w:rsid w:val="00953CA8"/>
    <w:rsid w:val="00956F19"/>
    <w:rsid w:val="009833FF"/>
    <w:rsid w:val="00993B37"/>
    <w:rsid w:val="009A44A1"/>
    <w:rsid w:val="009B1DA8"/>
    <w:rsid w:val="009F3EDC"/>
    <w:rsid w:val="00A02BEB"/>
    <w:rsid w:val="00A0596C"/>
    <w:rsid w:val="00A245C5"/>
    <w:rsid w:val="00A76991"/>
    <w:rsid w:val="00A96B72"/>
    <w:rsid w:val="00AF2067"/>
    <w:rsid w:val="00AF4289"/>
    <w:rsid w:val="00B5541F"/>
    <w:rsid w:val="00B6258B"/>
    <w:rsid w:val="00B739FC"/>
    <w:rsid w:val="00B83BE8"/>
    <w:rsid w:val="00BA2E7B"/>
    <w:rsid w:val="00BB62D4"/>
    <w:rsid w:val="00BE21FB"/>
    <w:rsid w:val="00BE694C"/>
    <w:rsid w:val="00C03A6A"/>
    <w:rsid w:val="00C64BD1"/>
    <w:rsid w:val="00C84EA1"/>
    <w:rsid w:val="00CB62DD"/>
    <w:rsid w:val="00CE4967"/>
    <w:rsid w:val="00D27053"/>
    <w:rsid w:val="00D34C46"/>
    <w:rsid w:val="00D4479F"/>
    <w:rsid w:val="00D6410B"/>
    <w:rsid w:val="00DA6575"/>
    <w:rsid w:val="00DE7650"/>
    <w:rsid w:val="00E21AAE"/>
    <w:rsid w:val="00E2343C"/>
    <w:rsid w:val="00E85879"/>
    <w:rsid w:val="00E873F0"/>
    <w:rsid w:val="00E920C9"/>
    <w:rsid w:val="00EB77AD"/>
    <w:rsid w:val="00ED75D4"/>
    <w:rsid w:val="00EF76AB"/>
    <w:rsid w:val="00F2642E"/>
    <w:rsid w:val="00F3229C"/>
    <w:rsid w:val="00F336BA"/>
    <w:rsid w:val="00F432BE"/>
    <w:rsid w:val="00FA62DC"/>
    <w:rsid w:val="00FC56C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16F6C"/>
  <w15:docId w15:val="{86EAA922-9136-44CE-A67B-614AF455B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4EB"/>
  </w:style>
  <w:style w:type="paragraph" w:styleId="Heading1">
    <w:name w:val="heading 1"/>
    <w:basedOn w:val="Normal"/>
    <w:next w:val="Normal"/>
    <w:link w:val="Heading1Char"/>
    <w:uiPriority w:val="9"/>
    <w:qFormat/>
    <w:rsid w:val="00B5541F"/>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41F"/>
    <w:rPr>
      <w:rFonts w:ascii="Times New Roman" w:hAnsi="Times New Roman" w:cs="Times New Roman"/>
      <w:b/>
      <w:bCs/>
      <w:sz w:val="24"/>
      <w:szCs w:val="24"/>
    </w:rPr>
  </w:style>
  <w:style w:type="paragraph" w:styleId="TOCHeading">
    <w:name w:val="TOC Heading"/>
    <w:basedOn w:val="Heading1"/>
    <w:next w:val="Normal"/>
    <w:uiPriority w:val="39"/>
    <w:semiHidden/>
    <w:unhideWhenUsed/>
    <w:qFormat/>
    <w:rsid w:val="00B5541F"/>
    <w:pPr>
      <w:keepNext/>
      <w:keepLines/>
      <w:spacing w:before="480" w:after="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B5541F"/>
    <w:pPr>
      <w:spacing w:after="100"/>
    </w:pPr>
  </w:style>
  <w:style w:type="character" w:styleId="Hyperlink">
    <w:name w:val="Hyperlink"/>
    <w:basedOn w:val="DefaultParagraphFont"/>
    <w:uiPriority w:val="99"/>
    <w:unhideWhenUsed/>
    <w:rsid w:val="00B5541F"/>
    <w:rPr>
      <w:color w:val="0563C1" w:themeColor="hyperlink"/>
      <w:u w:val="single"/>
    </w:rPr>
  </w:style>
  <w:style w:type="paragraph" w:styleId="BalloonText">
    <w:name w:val="Balloon Text"/>
    <w:basedOn w:val="Normal"/>
    <w:link w:val="BalloonTextChar"/>
    <w:uiPriority w:val="99"/>
    <w:semiHidden/>
    <w:unhideWhenUsed/>
    <w:rsid w:val="00B55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41F"/>
    <w:rPr>
      <w:rFonts w:ascii="Tahoma" w:hAnsi="Tahoma" w:cs="Tahoma"/>
      <w:sz w:val="16"/>
      <w:szCs w:val="16"/>
    </w:rPr>
  </w:style>
  <w:style w:type="paragraph" w:styleId="Header">
    <w:name w:val="header"/>
    <w:basedOn w:val="Normal"/>
    <w:link w:val="HeaderChar"/>
    <w:uiPriority w:val="99"/>
    <w:unhideWhenUsed/>
    <w:rsid w:val="00265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102"/>
  </w:style>
  <w:style w:type="paragraph" w:styleId="Footer">
    <w:name w:val="footer"/>
    <w:basedOn w:val="Normal"/>
    <w:link w:val="FooterChar"/>
    <w:uiPriority w:val="99"/>
    <w:unhideWhenUsed/>
    <w:rsid w:val="00265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9E717-AE58-470B-A93E-DE708648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7</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Favour Okafor</cp:lastModifiedBy>
  <cp:revision>13</cp:revision>
  <dcterms:created xsi:type="dcterms:W3CDTF">2019-07-29T11:43:00Z</dcterms:created>
  <dcterms:modified xsi:type="dcterms:W3CDTF">2019-07-30T19:56:00Z</dcterms:modified>
</cp:coreProperties>
</file>