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45D42A" w14:textId="755EEA13" w:rsidR="003B5EFD" w:rsidRDefault="00B75E06">
      <w:r>
        <w:rPr>
          <w:noProof/>
        </w:rPr>
        <w:drawing>
          <wp:anchor distT="0" distB="0" distL="114300" distR="114300" simplePos="0" relativeHeight="251659264" behindDoc="0" locked="0" layoutInCell="1" allowOverlap="1" wp14:anchorId="5546BF9B" wp14:editId="2A18C8B7">
            <wp:simplePos x="0" y="0"/>
            <wp:positionH relativeFrom="column">
              <wp:posOffset>-694690</wp:posOffset>
            </wp:positionH>
            <wp:positionV relativeFrom="paragraph">
              <wp:posOffset>0</wp:posOffset>
            </wp:positionV>
            <wp:extent cx="7221855" cy="6764020"/>
            <wp:effectExtent l="0" t="0" r="0" b="0"/>
            <wp:wrapSquare wrapText="bothSides"/>
            <wp:docPr id="1835642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642187" name=""/>
                    <pic:cNvPicPr/>
                  </pic:nvPicPr>
                  <pic:blipFill rotWithShape="1">
                    <a:blip r:embed="rId7">
                      <a:extLst>
                        <a:ext uri="{28A0092B-C50C-407E-A947-70E740481C1C}">
                          <a14:useLocalDpi xmlns:a14="http://schemas.microsoft.com/office/drawing/2010/main" val="0"/>
                        </a:ext>
                      </a:extLst>
                    </a:blip>
                    <a:srcRect l="16181" t="12870" r="18156" b="12292"/>
                    <a:stretch>
                      <a:fillRect/>
                    </a:stretch>
                  </pic:blipFill>
                  <pic:spPr bwMode="auto">
                    <a:xfrm>
                      <a:off x="0" y="0"/>
                      <a:ext cx="7221855" cy="6764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A5CBFE" w14:textId="390973E6" w:rsidR="006A1162" w:rsidRDefault="003B5EFD">
      <w:r>
        <w:br w:type="page"/>
      </w:r>
    </w:p>
    <w:p w14:paraId="3AB00CB5" w14:textId="2EF44E02" w:rsidR="006A1162" w:rsidRDefault="006A1162">
      <w:r>
        <w:rPr>
          <w:noProof/>
        </w:rPr>
        <w:lastRenderedPageBreak/>
        <w:drawing>
          <wp:anchor distT="0" distB="0" distL="114300" distR="114300" simplePos="0" relativeHeight="251658240" behindDoc="0" locked="0" layoutInCell="1" allowOverlap="1" wp14:anchorId="6D616735" wp14:editId="31E0741C">
            <wp:simplePos x="0" y="0"/>
            <wp:positionH relativeFrom="page">
              <wp:align>left</wp:align>
            </wp:positionH>
            <wp:positionV relativeFrom="paragraph">
              <wp:posOffset>0</wp:posOffset>
            </wp:positionV>
            <wp:extent cx="7442835" cy="6375400"/>
            <wp:effectExtent l="0" t="0" r="5715" b="6350"/>
            <wp:wrapSquare wrapText="bothSides"/>
            <wp:docPr id="1816217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217251" name=""/>
                    <pic:cNvPicPr/>
                  </pic:nvPicPr>
                  <pic:blipFill rotWithShape="1">
                    <a:blip r:embed="rId8">
                      <a:extLst>
                        <a:ext uri="{28A0092B-C50C-407E-A947-70E740481C1C}">
                          <a14:useLocalDpi xmlns:a14="http://schemas.microsoft.com/office/drawing/2010/main" val="0"/>
                        </a:ext>
                      </a:extLst>
                    </a:blip>
                    <a:srcRect l="16546" t="14708" r="19633" b="9396"/>
                    <a:stretch>
                      <a:fillRect/>
                    </a:stretch>
                  </pic:blipFill>
                  <pic:spPr bwMode="auto">
                    <a:xfrm>
                      <a:off x="0" y="0"/>
                      <a:ext cx="7442835" cy="63754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br w:type="page"/>
      </w:r>
    </w:p>
    <w:p w14:paraId="7010368B" w14:textId="77777777" w:rsidR="003B5EFD" w:rsidRDefault="003B5EFD"/>
    <w:p w14:paraId="39F826EA" w14:textId="77777777" w:rsidR="002562DE" w:rsidRDefault="002562DE"/>
    <w:p w14:paraId="49CE752B" w14:textId="1EC8B48E" w:rsidR="00B41119" w:rsidRDefault="00C613BC" w:rsidP="00CF624A">
      <w:r>
        <w:t>Poverty, in a worldwide situation was discovered many years ago. The situation of poverty has caused a public concern during the early 19</w:t>
      </w:r>
      <w:r w:rsidRPr="00C613BC">
        <w:rPr>
          <w:vertAlign w:val="superscript"/>
        </w:rPr>
        <w:t>th</w:t>
      </w:r>
      <w:r>
        <w:t xml:space="preserve"> century.  It is shown that there is a </w:t>
      </w:r>
      <w:r w:rsidR="00CF624A">
        <w:t>“system</w:t>
      </w:r>
      <w:r>
        <w:t xml:space="preserve"> for looking after those who are unable to care for themselves </w:t>
      </w:r>
      <w:r w:rsidR="00CF624A">
        <w:t>–</w:t>
      </w:r>
      <w:r>
        <w:t xml:space="preserve"> </w:t>
      </w:r>
      <w:r w:rsidR="00CF624A">
        <w:t>the sick, disabled, orphans and the unemployed”.</w:t>
      </w:r>
      <w:r w:rsidR="00BD43E5" w:rsidRPr="00BD43E5">
        <w:t xml:space="preserve"> UK Parliament (website page)</w:t>
      </w:r>
      <w:r w:rsidR="00CF624A">
        <w:t xml:space="preserve"> Through the </w:t>
      </w:r>
      <w:r w:rsidR="00BD43E5">
        <w:t>generation’s</w:t>
      </w:r>
      <w:r w:rsidR="00CF624A">
        <w:t xml:space="preserve"> poverty has significantly changed. This is because it has shown that “</w:t>
      </w:r>
      <w:r w:rsidR="00CF624A" w:rsidRPr="00CF624A">
        <w:t>extreme poverty falling from over 60% in 1960 to around 9% currently</w:t>
      </w:r>
      <w:r w:rsidR="00B41119">
        <w:t>.”</w:t>
      </w:r>
      <w:r w:rsidR="00BD43E5" w:rsidRPr="00BD43E5">
        <w:t xml:space="preserve"> Our World in Data (article with authors)</w:t>
      </w:r>
      <w:r w:rsidR="00B41119">
        <w:t xml:space="preserve"> </w:t>
      </w:r>
      <w:r w:rsidR="00B41119" w:rsidRPr="00B41119">
        <w:t xml:space="preserve">Poverty is a critical </w:t>
      </w:r>
      <w:r w:rsidR="00B41119">
        <w:t xml:space="preserve">factor especially with people who suffer with </w:t>
      </w:r>
      <w:r w:rsidR="00B41119" w:rsidRPr="00B41119">
        <w:t>poor health</w:t>
      </w:r>
      <w:r w:rsidR="00B41119">
        <w:t xml:space="preserve">. This can create a vicious cycle where </w:t>
      </w:r>
      <w:r w:rsidR="00B41119" w:rsidRPr="00B41119">
        <w:t>low income leads to malnutrition, poor housing, and high stress, resulting in chronic illness, mental health issues, and shorter life expectanc</w:t>
      </w:r>
      <w:r w:rsidR="00B41119">
        <w:t xml:space="preserve">y. Physical health can include certain undertaking risks such as chronic conditions which can include cardiovascular disease, asthma and diabetes. In relation to poverty this can impact on a person’s life as it can signify people who are living in poor conditions such as living in the cold, damp housing can also contribute to certain illnesses. People who are experiencing poverty it can lead for them to suffer with mental illnesses. This can be shown through chronic stress from financial insecurity, debt and poverty- related stigma that would lead to high rates of depression, anxiety and psychological distress. Another </w:t>
      </w:r>
      <w:r w:rsidR="007A46D7">
        <w:t>health-related</w:t>
      </w:r>
      <w:r w:rsidR="00B41119">
        <w:t xml:space="preserve"> </w:t>
      </w:r>
      <w:r w:rsidR="007A46D7">
        <w:t>situation that is caused for poverty would be a pandemic. “</w:t>
      </w:r>
      <w:r w:rsidR="007A46D7" w:rsidRPr="007A46D7">
        <w:t>COVID-19 significantly worsened poverty in the UK, particularly for low-income families and children</w:t>
      </w:r>
      <w:r w:rsidR="007A46D7">
        <w:t>”. -</w:t>
      </w:r>
      <w:r w:rsidR="00BD43E5" w:rsidRPr="00BD43E5">
        <w:t>CPAG report (PDF)</w:t>
      </w:r>
      <w:r w:rsidR="007A46D7">
        <w:t xml:space="preserve">. It is shown that during this pandemic poverty worsened in the UK as it was rushed for many low-income families to look for many food banks. Low-income workers were highly affected as many faced job losses as possible or reduced hours. This was because the crisis was highlighted that they were affected with the vulnerability of families relying on means-tested benefits and many have been reported to reach out for help with urgent calls for funding etc. </w:t>
      </w:r>
    </w:p>
    <w:p w14:paraId="0C8FD780" w14:textId="77777777" w:rsidR="00C613BC" w:rsidRDefault="00C613BC"/>
    <w:p w14:paraId="27D52022" w14:textId="77777777" w:rsidR="00C613BC" w:rsidRDefault="00C613BC"/>
    <w:p w14:paraId="581BAD0E" w14:textId="77777777" w:rsidR="00CF624A" w:rsidRDefault="00CF624A"/>
    <w:p w14:paraId="5AE0A805" w14:textId="77777777" w:rsidR="00CF624A" w:rsidRDefault="00CF624A"/>
    <w:p w14:paraId="2EDE8870" w14:textId="77777777" w:rsidR="00CF624A" w:rsidRDefault="00CF624A"/>
    <w:p w14:paraId="533FF82A" w14:textId="77777777" w:rsidR="00BD43E5" w:rsidRDefault="00BD43E5"/>
    <w:p w14:paraId="69AC248B" w14:textId="77777777" w:rsidR="00BD43E5" w:rsidRDefault="00BD43E5"/>
    <w:p w14:paraId="63085657" w14:textId="77777777" w:rsidR="00BD43E5" w:rsidRDefault="00BD43E5"/>
    <w:p w14:paraId="6193BDCE" w14:textId="77777777" w:rsidR="00BD43E5" w:rsidRDefault="00BD43E5"/>
    <w:p w14:paraId="2AFAAED9" w14:textId="77777777" w:rsidR="00BD43E5" w:rsidRDefault="00BD43E5"/>
    <w:p w14:paraId="6911DA39" w14:textId="1B442E23" w:rsidR="00CF624A" w:rsidRPr="00BD43E5" w:rsidRDefault="00CF624A">
      <w:pPr>
        <w:rPr>
          <w:u w:val="single"/>
        </w:rPr>
      </w:pPr>
      <w:r w:rsidRPr="00BD43E5">
        <w:rPr>
          <w:u w:val="single"/>
        </w:rPr>
        <w:t xml:space="preserve">Referencing </w:t>
      </w:r>
    </w:p>
    <w:p w14:paraId="44CF0717" w14:textId="4C99B4C4" w:rsidR="00FD596D" w:rsidRDefault="00FD596D" w:rsidP="00FD596D">
      <w:pPr>
        <w:pStyle w:val="ListParagraph"/>
        <w:numPr>
          <w:ilvl w:val="0"/>
          <w:numId w:val="3"/>
        </w:numPr>
      </w:pPr>
      <w:r>
        <w:t xml:space="preserve">UK Parliament (no date) Poverty. Available at: </w:t>
      </w:r>
      <w:hyperlink r:id="rId9" w:history="1">
        <w:r w:rsidRPr="009F6570">
          <w:rPr>
            <w:rStyle w:val="Hyperlink"/>
          </w:rPr>
          <w:t>https://www.parliament.uk/about/living-heritage/transformingsociety/livinglearning/19thcentury/overview/poverty/</w:t>
        </w:r>
      </w:hyperlink>
    </w:p>
    <w:p w14:paraId="6A667253" w14:textId="77777777" w:rsidR="00FD596D" w:rsidRDefault="00FD596D" w:rsidP="00FD596D">
      <w:pPr>
        <w:pStyle w:val="ListParagraph"/>
      </w:pPr>
      <w:r>
        <w:t>(Accessed: 27 March 2026)</w:t>
      </w:r>
    </w:p>
    <w:p w14:paraId="6F47C3A4" w14:textId="77777777" w:rsidR="00FD596D" w:rsidRDefault="00FD596D" w:rsidP="00FD596D">
      <w:pPr>
        <w:pStyle w:val="ListParagraph"/>
      </w:pPr>
    </w:p>
    <w:p w14:paraId="0D9AE081" w14:textId="0F4AB864" w:rsidR="00FD596D" w:rsidRDefault="00FD596D" w:rsidP="00FD596D">
      <w:pPr>
        <w:pStyle w:val="ListParagraph"/>
        <w:numPr>
          <w:ilvl w:val="0"/>
          <w:numId w:val="3"/>
        </w:numPr>
      </w:pPr>
      <w:r>
        <w:t xml:space="preserve">Hasell, J., </w:t>
      </w:r>
      <w:proofErr w:type="spellStart"/>
      <w:r>
        <w:t>Rohenkohl</w:t>
      </w:r>
      <w:proofErr w:type="spellEnd"/>
      <w:r>
        <w:t xml:space="preserve">, B., Arriagada, P., Ortiz-Ospina, E. and Roser, M. (2022) Poverty. Available at: </w:t>
      </w:r>
      <w:hyperlink r:id="rId10" w:history="1">
        <w:r w:rsidRPr="009F6570">
          <w:rPr>
            <w:rStyle w:val="Hyperlink"/>
          </w:rPr>
          <w:t>https://ourworldindata.org/poverty</w:t>
        </w:r>
      </w:hyperlink>
    </w:p>
    <w:p w14:paraId="3121AD10" w14:textId="40907E97" w:rsidR="00FD596D" w:rsidRDefault="00FD596D" w:rsidP="00FD596D">
      <w:pPr>
        <w:pStyle w:val="ListParagraph"/>
      </w:pPr>
      <w:r>
        <w:t>(Accessed: 27 March 2026).</w:t>
      </w:r>
    </w:p>
    <w:p w14:paraId="659D5E75" w14:textId="77777777" w:rsidR="00FD596D" w:rsidRDefault="00FD596D" w:rsidP="00FD596D">
      <w:pPr>
        <w:pStyle w:val="ListParagraph"/>
      </w:pPr>
    </w:p>
    <w:p w14:paraId="12E06FE8" w14:textId="4E81E7D1" w:rsidR="00FD596D" w:rsidRDefault="00FD596D" w:rsidP="00FD596D">
      <w:pPr>
        <w:pStyle w:val="ListParagraph"/>
        <w:numPr>
          <w:ilvl w:val="0"/>
          <w:numId w:val="3"/>
        </w:numPr>
      </w:pPr>
      <w:r w:rsidRPr="00FD596D">
        <w:t xml:space="preserve">Child Poverty Action Group (2023) </w:t>
      </w:r>
      <w:r w:rsidRPr="00FD596D">
        <w:rPr>
          <w:i/>
          <w:iCs/>
        </w:rPr>
        <w:t>Poverty in the pandemic: The impact of coronavirus on low-income families and children</w:t>
      </w:r>
      <w:r w:rsidRPr="00FD596D">
        <w:t xml:space="preserve">. Available at: </w:t>
      </w:r>
      <w:hyperlink r:id="rId11" w:tgtFrame="_new" w:history="1">
        <w:r w:rsidRPr="00FD596D">
          <w:rPr>
            <w:rStyle w:val="Hyperlink"/>
          </w:rPr>
          <w:t>https://cpag.org.uk/sites/default/files/2023-08/Poverty%20in%20the%20pandemic-%20The%20impact%20of%20coronavirus%20on%20low-income%20families%20and%20children.pdf</w:t>
        </w:r>
      </w:hyperlink>
      <w:r w:rsidRPr="00FD596D">
        <w:t xml:space="preserve"> (Accessed: 27 March 2026)</w:t>
      </w:r>
    </w:p>
    <w:p w14:paraId="1300E307" w14:textId="77777777" w:rsidR="00FD596D" w:rsidRDefault="00FD596D" w:rsidP="00FD596D">
      <w:pPr>
        <w:pStyle w:val="ListParagraph"/>
      </w:pPr>
    </w:p>
    <w:p w14:paraId="6CEC08EC" w14:textId="77777777" w:rsidR="00FD596D" w:rsidRDefault="00FD596D" w:rsidP="00FD596D">
      <w:pPr>
        <w:pStyle w:val="ListParagraph"/>
      </w:pPr>
    </w:p>
    <w:p w14:paraId="7AECA438" w14:textId="61E48933" w:rsidR="00CF624A" w:rsidRDefault="00CF624A" w:rsidP="00FD596D"/>
    <w:sectPr w:rsidR="00CF624A">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FAE043" w14:textId="77777777" w:rsidR="00E52E20" w:rsidRDefault="00E52E20" w:rsidP="00BD43E5">
      <w:pPr>
        <w:spacing w:after="0" w:line="240" w:lineRule="auto"/>
      </w:pPr>
      <w:r>
        <w:separator/>
      </w:r>
    </w:p>
  </w:endnote>
  <w:endnote w:type="continuationSeparator" w:id="0">
    <w:p w14:paraId="1FF2E8C7" w14:textId="77777777" w:rsidR="00E52E20" w:rsidRDefault="00E52E20" w:rsidP="00BD43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EE6FD5" w14:textId="77777777" w:rsidR="00E52E20" w:rsidRDefault="00E52E20" w:rsidP="00BD43E5">
      <w:pPr>
        <w:spacing w:after="0" w:line="240" w:lineRule="auto"/>
      </w:pPr>
      <w:r>
        <w:separator/>
      </w:r>
    </w:p>
  </w:footnote>
  <w:footnote w:type="continuationSeparator" w:id="0">
    <w:p w14:paraId="7679C59B" w14:textId="77777777" w:rsidR="00E52E20" w:rsidRDefault="00E52E20" w:rsidP="00BD43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E58788" w14:textId="1E3F3450" w:rsidR="00BD43E5" w:rsidRDefault="00BD43E5">
    <w:pPr>
      <w:pStyle w:val="Header"/>
    </w:pPr>
    <w:r>
      <w:t>Poverty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F31B2D"/>
    <w:multiLevelType w:val="hybridMultilevel"/>
    <w:tmpl w:val="C576D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2E7004"/>
    <w:multiLevelType w:val="hybridMultilevel"/>
    <w:tmpl w:val="170A35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64182292">
    <w:abstractNumId w:val="1"/>
  </w:num>
  <w:num w:numId="2" w16cid:durableId="1890725659">
    <w:abstractNumId w:val="1"/>
  </w:num>
  <w:num w:numId="3" w16cid:durableId="7790348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3BC"/>
    <w:rsid w:val="002562DE"/>
    <w:rsid w:val="0032523B"/>
    <w:rsid w:val="003B5EFD"/>
    <w:rsid w:val="00480166"/>
    <w:rsid w:val="006A1162"/>
    <w:rsid w:val="00774639"/>
    <w:rsid w:val="007A46D7"/>
    <w:rsid w:val="007C20F2"/>
    <w:rsid w:val="00B41119"/>
    <w:rsid w:val="00B75E06"/>
    <w:rsid w:val="00BD43E5"/>
    <w:rsid w:val="00C613BC"/>
    <w:rsid w:val="00CF624A"/>
    <w:rsid w:val="00E52E20"/>
    <w:rsid w:val="00FD5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ED78F"/>
  <w15:chartTrackingRefBased/>
  <w15:docId w15:val="{689F9633-6203-432F-9627-4AF1BCE49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13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13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13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13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13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13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13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13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13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13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13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13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13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13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13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13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13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13BC"/>
    <w:rPr>
      <w:rFonts w:eastAsiaTheme="majorEastAsia" w:cstheme="majorBidi"/>
      <w:color w:val="272727" w:themeColor="text1" w:themeTint="D8"/>
    </w:rPr>
  </w:style>
  <w:style w:type="paragraph" w:styleId="Title">
    <w:name w:val="Title"/>
    <w:basedOn w:val="Normal"/>
    <w:next w:val="Normal"/>
    <w:link w:val="TitleChar"/>
    <w:uiPriority w:val="10"/>
    <w:qFormat/>
    <w:rsid w:val="00C613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13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13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13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13BC"/>
    <w:pPr>
      <w:spacing w:before="160"/>
      <w:jc w:val="center"/>
    </w:pPr>
    <w:rPr>
      <w:i/>
      <w:iCs/>
      <w:color w:val="404040" w:themeColor="text1" w:themeTint="BF"/>
    </w:rPr>
  </w:style>
  <w:style w:type="character" w:customStyle="1" w:styleId="QuoteChar">
    <w:name w:val="Quote Char"/>
    <w:basedOn w:val="DefaultParagraphFont"/>
    <w:link w:val="Quote"/>
    <w:uiPriority w:val="29"/>
    <w:rsid w:val="00C613BC"/>
    <w:rPr>
      <w:i/>
      <w:iCs/>
      <w:color w:val="404040" w:themeColor="text1" w:themeTint="BF"/>
    </w:rPr>
  </w:style>
  <w:style w:type="paragraph" w:styleId="ListParagraph">
    <w:name w:val="List Paragraph"/>
    <w:basedOn w:val="Normal"/>
    <w:uiPriority w:val="34"/>
    <w:qFormat/>
    <w:rsid w:val="00C613BC"/>
    <w:pPr>
      <w:ind w:left="720"/>
      <w:contextualSpacing/>
    </w:pPr>
  </w:style>
  <w:style w:type="character" w:styleId="IntenseEmphasis">
    <w:name w:val="Intense Emphasis"/>
    <w:basedOn w:val="DefaultParagraphFont"/>
    <w:uiPriority w:val="21"/>
    <w:qFormat/>
    <w:rsid w:val="00C613BC"/>
    <w:rPr>
      <w:i/>
      <w:iCs/>
      <w:color w:val="0F4761" w:themeColor="accent1" w:themeShade="BF"/>
    </w:rPr>
  </w:style>
  <w:style w:type="paragraph" w:styleId="IntenseQuote">
    <w:name w:val="Intense Quote"/>
    <w:basedOn w:val="Normal"/>
    <w:next w:val="Normal"/>
    <w:link w:val="IntenseQuoteChar"/>
    <w:uiPriority w:val="30"/>
    <w:qFormat/>
    <w:rsid w:val="00C613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13BC"/>
    <w:rPr>
      <w:i/>
      <w:iCs/>
      <w:color w:val="0F4761" w:themeColor="accent1" w:themeShade="BF"/>
    </w:rPr>
  </w:style>
  <w:style w:type="character" w:styleId="IntenseReference">
    <w:name w:val="Intense Reference"/>
    <w:basedOn w:val="DefaultParagraphFont"/>
    <w:uiPriority w:val="32"/>
    <w:qFormat/>
    <w:rsid w:val="00C613BC"/>
    <w:rPr>
      <w:b/>
      <w:bCs/>
      <w:smallCaps/>
      <w:color w:val="0F4761" w:themeColor="accent1" w:themeShade="BF"/>
      <w:spacing w:val="5"/>
    </w:rPr>
  </w:style>
  <w:style w:type="character" w:styleId="Hyperlink">
    <w:name w:val="Hyperlink"/>
    <w:basedOn w:val="DefaultParagraphFont"/>
    <w:uiPriority w:val="99"/>
    <w:unhideWhenUsed/>
    <w:rsid w:val="00CF624A"/>
    <w:rPr>
      <w:color w:val="467886" w:themeColor="hyperlink"/>
      <w:u w:val="single"/>
    </w:rPr>
  </w:style>
  <w:style w:type="character" w:styleId="UnresolvedMention">
    <w:name w:val="Unresolved Mention"/>
    <w:basedOn w:val="DefaultParagraphFont"/>
    <w:uiPriority w:val="99"/>
    <w:semiHidden/>
    <w:unhideWhenUsed/>
    <w:rsid w:val="00CF624A"/>
    <w:rPr>
      <w:color w:val="605E5C"/>
      <w:shd w:val="clear" w:color="auto" w:fill="E1DFDD"/>
    </w:rPr>
  </w:style>
  <w:style w:type="paragraph" w:styleId="Header">
    <w:name w:val="header"/>
    <w:basedOn w:val="Normal"/>
    <w:link w:val="HeaderChar"/>
    <w:uiPriority w:val="99"/>
    <w:unhideWhenUsed/>
    <w:rsid w:val="00BD43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3E5"/>
  </w:style>
  <w:style w:type="paragraph" w:styleId="Footer">
    <w:name w:val="footer"/>
    <w:basedOn w:val="Normal"/>
    <w:link w:val="FooterChar"/>
    <w:uiPriority w:val="99"/>
    <w:unhideWhenUsed/>
    <w:rsid w:val="00BD43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3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pag.org.uk/sites/default/files/2023-08/Poverty%20in%20the%20pandemic-%20The%20impact%20of%20coronavirus%20on%20low-income%20families%20and%20children.pdf" TargetMode="External"/><Relationship Id="rId5" Type="http://schemas.openxmlformats.org/officeDocument/2006/relationships/footnotes" Target="footnotes.xml"/><Relationship Id="rId10" Type="http://schemas.openxmlformats.org/officeDocument/2006/relationships/hyperlink" Target="https://ourworldindata.org/poverty" TargetMode="External"/><Relationship Id="rId4" Type="http://schemas.openxmlformats.org/officeDocument/2006/relationships/webSettings" Target="webSettings.xml"/><Relationship Id="rId9" Type="http://schemas.openxmlformats.org/officeDocument/2006/relationships/hyperlink" Target="https://www.parliament.uk/about/living-heritage/transformingsociety/livinglearning/19thcentury/overview/povert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TotalTime>
  <Pages>4</Pages>
  <Words>471</Words>
  <Characters>2686</Characters>
  <Application>Microsoft Office Word</Application>
  <DocSecurity>0</DocSecurity>
  <Lines>22</Lines>
  <Paragraphs>6</Paragraphs>
  <ScaleCrop>false</ScaleCrop>
  <Company/>
  <LinksUpToDate>false</LinksUpToDate>
  <CharactersWithSpaces>3151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Thomas (2501865)</dc:creator>
  <cp:keywords/>
  <dc:description/>
  <cp:lastModifiedBy>Rebecca Thomas (2501865)</cp:lastModifiedBy>
  <cp:revision>5</cp:revision>
  <dcterms:created xsi:type="dcterms:W3CDTF">2026-03-27T22:16:00Z</dcterms:created>
  <dcterms:modified xsi:type="dcterms:W3CDTF">2026-03-27T23:24:00Z</dcterms:modified>
</cp:coreProperties>
</file>