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BB4ECE" w14:textId="77777777" w:rsidR="00846126" w:rsidRDefault="00846126" w:rsidP="00846126">
      <w:pPr>
        <w:jc w:val="center"/>
        <w:rPr>
          <w:b/>
          <w:bCs/>
        </w:rPr>
      </w:pPr>
    </w:p>
    <w:p w14:paraId="11CAF188" w14:textId="77777777" w:rsidR="00846126" w:rsidRDefault="00846126" w:rsidP="00846126">
      <w:pPr>
        <w:jc w:val="center"/>
        <w:rPr>
          <w:b/>
          <w:bCs/>
        </w:rPr>
      </w:pPr>
    </w:p>
    <w:p w14:paraId="2D643041" w14:textId="77777777" w:rsidR="00846126" w:rsidRDefault="00846126" w:rsidP="00846126">
      <w:pPr>
        <w:jc w:val="center"/>
      </w:pPr>
    </w:p>
    <w:p w14:paraId="34A9436A" w14:textId="77777777" w:rsidR="00846126" w:rsidRDefault="00846126" w:rsidP="00846126">
      <w:pPr>
        <w:jc w:val="center"/>
      </w:pPr>
    </w:p>
    <w:p w14:paraId="7B2CE43C" w14:textId="779BF23F" w:rsidR="00846126" w:rsidRDefault="00846126" w:rsidP="00846126">
      <w:pPr>
        <w:jc w:val="center"/>
      </w:pPr>
      <w:r>
        <w:t>Name: Martin Yankov</w:t>
      </w:r>
    </w:p>
    <w:p w14:paraId="043CCE1B" w14:textId="77777777" w:rsidR="00846126" w:rsidRDefault="00846126" w:rsidP="00846126">
      <w:pPr>
        <w:jc w:val="center"/>
      </w:pPr>
      <w:r>
        <w:t>Student ID Number: 2126972</w:t>
      </w:r>
    </w:p>
    <w:p w14:paraId="6AC14C35" w14:textId="77777777" w:rsidR="00846126" w:rsidRPr="00846126" w:rsidRDefault="00846126" w:rsidP="00846126">
      <w:pPr>
        <w:jc w:val="center"/>
        <w:rPr>
          <w:rFonts w:cs="Times New Roman"/>
          <w:sz w:val="28"/>
          <w:szCs w:val="28"/>
        </w:rPr>
      </w:pPr>
      <w:r>
        <w:t xml:space="preserve">Module Title: </w:t>
      </w:r>
      <w:r w:rsidRPr="00846126">
        <w:rPr>
          <w:rFonts w:cs="Times New Roman"/>
          <w:sz w:val="28"/>
          <w:szCs w:val="28"/>
        </w:rPr>
        <w:t>International Meetings Management for the Hotel Industry</w:t>
      </w:r>
    </w:p>
    <w:p w14:paraId="2BBBA279" w14:textId="69E9C484" w:rsidR="00846126" w:rsidRDefault="00846126" w:rsidP="00846126">
      <w:pPr>
        <w:jc w:val="center"/>
      </w:pPr>
      <w:r>
        <w:t xml:space="preserve">Module </w:t>
      </w:r>
      <w:proofErr w:type="gramStart"/>
      <w:r>
        <w:t>Code :</w:t>
      </w:r>
      <w:proofErr w:type="gramEnd"/>
      <w:r>
        <w:t xml:space="preserve"> BMIH6007</w:t>
      </w:r>
    </w:p>
    <w:p w14:paraId="131CAD4E" w14:textId="77777777" w:rsidR="00846126" w:rsidRPr="00846126" w:rsidRDefault="00846126" w:rsidP="00846126">
      <w:pPr>
        <w:jc w:val="center"/>
      </w:pPr>
      <w:r>
        <w:t xml:space="preserve">Lecturer’s Names: </w:t>
      </w:r>
      <w:r w:rsidRPr="00846126">
        <w:t>Kathryn Flynn</w:t>
      </w:r>
    </w:p>
    <w:p w14:paraId="5854CC6E" w14:textId="4E313DB6" w:rsidR="00846126" w:rsidRDefault="00846126" w:rsidP="00846126">
      <w:pPr>
        <w:jc w:val="center"/>
      </w:pPr>
    </w:p>
    <w:p w14:paraId="4021B23D" w14:textId="37B437F4" w:rsidR="00A532C2" w:rsidRDefault="00A532C2">
      <w:pPr>
        <w:rPr>
          <w:lang w:val="en-US"/>
        </w:rPr>
      </w:pPr>
    </w:p>
    <w:p w14:paraId="5F874D2B" w14:textId="77777777" w:rsidR="00846126" w:rsidRDefault="00846126">
      <w:pPr>
        <w:rPr>
          <w:lang w:val="en-US"/>
        </w:rPr>
      </w:pPr>
    </w:p>
    <w:p w14:paraId="26D88EB9" w14:textId="77777777" w:rsidR="00846126" w:rsidRDefault="00846126">
      <w:pPr>
        <w:rPr>
          <w:lang w:val="en-US"/>
        </w:rPr>
      </w:pPr>
    </w:p>
    <w:p w14:paraId="4C9EDB07" w14:textId="77777777" w:rsidR="00846126" w:rsidRDefault="00846126">
      <w:pPr>
        <w:rPr>
          <w:lang w:val="en-US"/>
        </w:rPr>
      </w:pPr>
    </w:p>
    <w:p w14:paraId="5797C109" w14:textId="77777777" w:rsidR="00846126" w:rsidRDefault="00846126">
      <w:pPr>
        <w:rPr>
          <w:lang w:val="en-US"/>
        </w:rPr>
      </w:pPr>
    </w:p>
    <w:p w14:paraId="5B9F9AA0" w14:textId="77777777" w:rsidR="00846126" w:rsidRDefault="00846126">
      <w:pPr>
        <w:rPr>
          <w:lang w:val="en-US"/>
        </w:rPr>
      </w:pPr>
    </w:p>
    <w:p w14:paraId="1A25A38F" w14:textId="77777777" w:rsidR="00846126" w:rsidRDefault="00846126">
      <w:pPr>
        <w:rPr>
          <w:lang w:val="en-US"/>
        </w:rPr>
      </w:pPr>
    </w:p>
    <w:p w14:paraId="78E4F5E2" w14:textId="77777777" w:rsidR="00846126" w:rsidRDefault="00846126">
      <w:pPr>
        <w:rPr>
          <w:lang w:val="en-US"/>
        </w:rPr>
      </w:pPr>
    </w:p>
    <w:p w14:paraId="2D7F5EB1" w14:textId="77777777" w:rsidR="00846126" w:rsidRDefault="00846126">
      <w:pPr>
        <w:rPr>
          <w:lang w:val="en-US"/>
        </w:rPr>
      </w:pPr>
    </w:p>
    <w:p w14:paraId="30CE00DF" w14:textId="77777777" w:rsidR="00846126" w:rsidRDefault="00846126">
      <w:pPr>
        <w:rPr>
          <w:lang w:val="en-US"/>
        </w:rPr>
      </w:pPr>
    </w:p>
    <w:p w14:paraId="3E6B0C8B" w14:textId="77777777" w:rsidR="00846126" w:rsidRDefault="00846126">
      <w:pPr>
        <w:rPr>
          <w:lang w:val="en-US"/>
        </w:rPr>
      </w:pPr>
    </w:p>
    <w:p w14:paraId="73EFD877" w14:textId="77777777" w:rsidR="00846126" w:rsidRDefault="00846126">
      <w:pPr>
        <w:rPr>
          <w:lang w:val="en-US"/>
        </w:rPr>
      </w:pPr>
    </w:p>
    <w:p w14:paraId="468FDCEC" w14:textId="77777777" w:rsidR="00846126" w:rsidRDefault="00846126">
      <w:pPr>
        <w:rPr>
          <w:lang w:val="en-US"/>
        </w:rPr>
      </w:pPr>
    </w:p>
    <w:p w14:paraId="63B4F5A2" w14:textId="77777777" w:rsidR="00846126" w:rsidRDefault="00846126">
      <w:pPr>
        <w:rPr>
          <w:lang w:val="en-US"/>
        </w:rPr>
      </w:pPr>
    </w:p>
    <w:p w14:paraId="10A65250" w14:textId="77777777" w:rsidR="00846126" w:rsidRPr="00573FAB" w:rsidRDefault="00846126" w:rsidP="00846126">
      <w:pPr>
        <w:rPr>
          <w:rFonts w:cs="Times New Roman"/>
          <w:szCs w:val="24"/>
        </w:rPr>
      </w:pPr>
    </w:p>
    <w:sdt>
      <w:sdtPr>
        <w:rPr>
          <w:rFonts w:eastAsiaTheme="minorHAnsi" w:cs="Times New Roman"/>
          <w:b w:val="0"/>
          <w:color w:val="auto"/>
          <w:sz w:val="24"/>
          <w:szCs w:val="24"/>
          <w:lang w:val="en-GB"/>
        </w:rPr>
        <w:id w:val="1455759632"/>
        <w:docPartObj>
          <w:docPartGallery w:val="Table of Contents"/>
          <w:docPartUnique/>
        </w:docPartObj>
      </w:sdtPr>
      <w:sdtEndPr>
        <w:rPr>
          <w:bCs/>
          <w:noProof/>
        </w:rPr>
      </w:sdtEndPr>
      <w:sdtContent>
        <w:p w14:paraId="57B076F1" w14:textId="77777777" w:rsidR="00846126" w:rsidRPr="00573FAB" w:rsidRDefault="00846126" w:rsidP="00846126">
          <w:pPr>
            <w:pStyle w:val="TOCHeading"/>
            <w:spacing w:line="360" w:lineRule="auto"/>
            <w:jc w:val="center"/>
            <w:rPr>
              <w:rFonts w:cs="Times New Roman"/>
              <w:sz w:val="24"/>
              <w:szCs w:val="24"/>
            </w:rPr>
          </w:pPr>
          <w:r w:rsidRPr="00573FAB">
            <w:rPr>
              <w:rFonts w:cs="Times New Roman"/>
              <w:sz w:val="24"/>
              <w:szCs w:val="24"/>
            </w:rPr>
            <w:t>Table of Contents</w:t>
          </w:r>
        </w:p>
        <w:p w14:paraId="219B8967" w14:textId="1A23A830"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r w:rsidRPr="00573FAB">
            <w:rPr>
              <w:rFonts w:cs="Times New Roman"/>
              <w:szCs w:val="24"/>
            </w:rPr>
            <w:fldChar w:fldCharType="begin"/>
          </w:r>
          <w:r w:rsidRPr="00573FAB">
            <w:rPr>
              <w:rFonts w:cs="Times New Roman"/>
              <w:szCs w:val="24"/>
            </w:rPr>
            <w:instrText xml:space="preserve"> TOC \o "1-3" \h \z \u </w:instrText>
          </w:r>
          <w:r w:rsidRPr="00573FAB">
            <w:rPr>
              <w:rFonts w:cs="Times New Roman"/>
              <w:szCs w:val="24"/>
            </w:rPr>
            <w:fldChar w:fldCharType="separate"/>
          </w:r>
          <w:hyperlink w:anchor="_Toc168066154" w:history="1">
            <w:r w:rsidRPr="004261BF">
              <w:rPr>
                <w:rStyle w:val="Hyperlink"/>
                <w:rFonts w:cs="Times New Roman"/>
                <w:noProof/>
              </w:rPr>
              <w:t>Introduction</w:t>
            </w:r>
            <w:r>
              <w:rPr>
                <w:noProof/>
                <w:webHidden/>
              </w:rPr>
              <w:tab/>
            </w:r>
            <w:r>
              <w:rPr>
                <w:noProof/>
                <w:webHidden/>
              </w:rPr>
              <w:fldChar w:fldCharType="begin"/>
            </w:r>
            <w:r>
              <w:rPr>
                <w:noProof/>
                <w:webHidden/>
              </w:rPr>
              <w:instrText xml:space="preserve"> PAGEREF _Toc168066154 \h </w:instrText>
            </w:r>
            <w:r>
              <w:rPr>
                <w:noProof/>
                <w:webHidden/>
              </w:rPr>
            </w:r>
            <w:r>
              <w:rPr>
                <w:noProof/>
                <w:webHidden/>
              </w:rPr>
              <w:fldChar w:fldCharType="separate"/>
            </w:r>
            <w:r>
              <w:rPr>
                <w:noProof/>
                <w:webHidden/>
              </w:rPr>
              <w:t>3</w:t>
            </w:r>
            <w:r>
              <w:rPr>
                <w:noProof/>
                <w:webHidden/>
              </w:rPr>
              <w:fldChar w:fldCharType="end"/>
            </w:r>
          </w:hyperlink>
        </w:p>
        <w:p w14:paraId="66F2EB0A" w14:textId="16489EAF"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66155" w:history="1">
            <w:r w:rsidRPr="004261BF">
              <w:rPr>
                <w:rStyle w:val="Hyperlink"/>
                <w:rFonts w:cs="Times New Roman"/>
                <w:noProof/>
              </w:rPr>
              <w:t>The event cycle</w:t>
            </w:r>
            <w:r>
              <w:rPr>
                <w:noProof/>
                <w:webHidden/>
              </w:rPr>
              <w:tab/>
            </w:r>
            <w:r>
              <w:rPr>
                <w:noProof/>
                <w:webHidden/>
              </w:rPr>
              <w:fldChar w:fldCharType="begin"/>
            </w:r>
            <w:r>
              <w:rPr>
                <w:noProof/>
                <w:webHidden/>
              </w:rPr>
              <w:instrText xml:space="preserve"> PAGEREF _Toc168066155 \h </w:instrText>
            </w:r>
            <w:r>
              <w:rPr>
                <w:noProof/>
                <w:webHidden/>
              </w:rPr>
            </w:r>
            <w:r>
              <w:rPr>
                <w:noProof/>
                <w:webHidden/>
              </w:rPr>
              <w:fldChar w:fldCharType="separate"/>
            </w:r>
            <w:r>
              <w:rPr>
                <w:noProof/>
                <w:webHidden/>
              </w:rPr>
              <w:t>3</w:t>
            </w:r>
            <w:r>
              <w:rPr>
                <w:noProof/>
                <w:webHidden/>
              </w:rPr>
              <w:fldChar w:fldCharType="end"/>
            </w:r>
          </w:hyperlink>
        </w:p>
        <w:p w14:paraId="102FC86F" w14:textId="3CF9AC2C"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66156" w:history="1">
            <w:r w:rsidRPr="004261BF">
              <w:rPr>
                <w:rStyle w:val="Hyperlink"/>
                <w:rFonts w:cs="Times New Roman"/>
                <w:noProof/>
              </w:rPr>
              <w:t>Event Concept</w:t>
            </w:r>
            <w:r>
              <w:rPr>
                <w:noProof/>
                <w:webHidden/>
              </w:rPr>
              <w:tab/>
            </w:r>
            <w:r>
              <w:rPr>
                <w:noProof/>
                <w:webHidden/>
              </w:rPr>
              <w:fldChar w:fldCharType="begin"/>
            </w:r>
            <w:r>
              <w:rPr>
                <w:noProof/>
                <w:webHidden/>
              </w:rPr>
              <w:instrText xml:space="preserve"> PAGEREF _Toc168066156 \h </w:instrText>
            </w:r>
            <w:r>
              <w:rPr>
                <w:noProof/>
                <w:webHidden/>
              </w:rPr>
            </w:r>
            <w:r>
              <w:rPr>
                <w:noProof/>
                <w:webHidden/>
              </w:rPr>
              <w:fldChar w:fldCharType="separate"/>
            </w:r>
            <w:r>
              <w:rPr>
                <w:noProof/>
                <w:webHidden/>
              </w:rPr>
              <w:t>4</w:t>
            </w:r>
            <w:r>
              <w:rPr>
                <w:noProof/>
                <w:webHidden/>
              </w:rPr>
              <w:fldChar w:fldCharType="end"/>
            </w:r>
          </w:hyperlink>
        </w:p>
        <w:p w14:paraId="14291016" w14:textId="59EA21A3"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66157" w:history="1">
            <w:r w:rsidRPr="004261BF">
              <w:rPr>
                <w:rStyle w:val="Hyperlink"/>
                <w:rFonts w:cs="Times New Roman"/>
                <w:noProof/>
              </w:rPr>
              <w:t>Aim and Objectives of the Meeting / Event</w:t>
            </w:r>
            <w:r>
              <w:rPr>
                <w:noProof/>
                <w:webHidden/>
              </w:rPr>
              <w:tab/>
            </w:r>
            <w:r>
              <w:rPr>
                <w:noProof/>
                <w:webHidden/>
              </w:rPr>
              <w:fldChar w:fldCharType="begin"/>
            </w:r>
            <w:r>
              <w:rPr>
                <w:noProof/>
                <w:webHidden/>
              </w:rPr>
              <w:instrText xml:space="preserve"> PAGEREF _Toc168066157 \h </w:instrText>
            </w:r>
            <w:r>
              <w:rPr>
                <w:noProof/>
                <w:webHidden/>
              </w:rPr>
            </w:r>
            <w:r>
              <w:rPr>
                <w:noProof/>
                <w:webHidden/>
              </w:rPr>
              <w:fldChar w:fldCharType="separate"/>
            </w:r>
            <w:r>
              <w:rPr>
                <w:noProof/>
                <w:webHidden/>
              </w:rPr>
              <w:t>6</w:t>
            </w:r>
            <w:r>
              <w:rPr>
                <w:noProof/>
                <w:webHidden/>
              </w:rPr>
              <w:fldChar w:fldCharType="end"/>
            </w:r>
          </w:hyperlink>
        </w:p>
        <w:p w14:paraId="065AD398" w14:textId="1362D29B"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66158" w:history="1">
            <w:r w:rsidRPr="004261BF">
              <w:rPr>
                <w:rStyle w:val="Hyperlink"/>
                <w:rFonts w:cs="Times New Roman"/>
                <w:noProof/>
              </w:rPr>
              <w:t>Event operations</w:t>
            </w:r>
            <w:r>
              <w:rPr>
                <w:noProof/>
                <w:webHidden/>
              </w:rPr>
              <w:tab/>
            </w:r>
            <w:r>
              <w:rPr>
                <w:noProof/>
                <w:webHidden/>
              </w:rPr>
              <w:fldChar w:fldCharType="begin"/>
            </w:r>
            <w:r>
              <w:rPr>
                <w:noProof/>
                <w:webHidden/>
              </w:rPr>
              <w:instrText xml:space="preserve"> PAGEREF _Toc168066158 \h </w:instrText>
            </w:r>
            <w:r>
              <w:rPr>
                <w:noProof/>
                <w:webHidden/>
              </w:rPr>
            </w:r>
            <w:r>
              <w:rPr>
                <w:noProof/>
                <w:webHidden/>
              </w:rPr>
              <w:fldChar w:fldCharType="separate"/>
            </w:r>
            <w:r>
              <w:rPr>
                <w:noProof/>
                <w:webHidden/>
              </w:rPr>
              <w:t>7</w:t>
            </w:r>
            <w:r>
              <w:rPr>
                <w:noProof/>
                <w:webHidden/>
              </w:rPr>
              <w:fldChar w:fldCharType="end"/>
            </w:r>
          </w:hyperlink>
        </w:p>
        <w:p w14:paraId="65741927" w14:textId="2765F2EF"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66159" w:history="1">
            <w:r w:rsidRPr="004261BF">
              <w:rPr>
                <w:rStyle w:val="Hyperlink"/>
                <w:rFonts w:cs="Times New Roman"/>
                <w:noProof/>
              </w:rPr>
              <w:t>Event budget</w:t>
            </w:r>
            <w:r>
              <w:rPr>
                <w:noProof/>
                <w:webHidden/>
              </w:rPr>
              <w:tab/>
            </w:r>
            <w:r>
              <w:rPr>
                <w:noProof/>
                <w:webHidden/>
              </w:rPr>
              <w:fldChar w:fldCharType="begin"/>
            </w:r>
            <w:r>
              <w:rPr>
                <w:noProof/>
                <w:webHidden/>
              </w:rPr>
              <w:instrText xml:space="preserve"> PAGEREF _Toc168066159 \h </w:instrText>
            </w:r>
            <w:r>
              <w:rPr>
                <w:noProof/>
                <w:webHidden/>
              </w:rPr>
            </w:r>
            <w:r>
              <w:rPr>
                <w:noProof/>
                <w:webHidden/>
              </w:rPr>
              <w:fldChar w:fldCharType="separate"/>
            </w:r>
            <w:r>
              <w:rPr>
                <w:noProof/>
                <w:webHidden/>
              </w:rPr>
              <w:t>8</w:t>
            </w:r>
            <w:r>
              <w:rPr>
                <w:noProof/>
                <w:webHidden/>
              </w:rPr>
              <w:fldChar w:fldCharType="end"/>
            </w:r>
          </w:hyperlink>
        </w:p>
        <w:p w14:paraId="31F5CA15" w14:textId="75CACF2B"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66160" w:history="1">
            <w:r w:rsidRPr="004261BF">
              <w:rPr>
                <w:rStyle w:val="Hyperlink"/>
                <w:rFonts w:cs="Times New Roman"/>
                <w:noProof/>
              </w:rPr>
              <w:t>Industry Trends / Issues / Impacts</w:t>
            </w:r>
            <w:r>
              <w:rPr>
                <w:noProof/>
                <w:webHidden/>
              </w:rPr>
              <w:tab/>
            </w:r>
            <w:r>
              <w:rPr>
                <w:noProof/>
                <w:webHidden/>
              </w:rPr>
              <w:fldChar w:fldCharType="begin"/>
            </w:r>
            <w:r>
              <w:rPr>
                <w:noProof/>
                <w:webHidden/>
              </w:rPr>
              <w:instrText xml:space="preserve"> PAGEREF _Toc168066160 \h </w:instrText>
            </w:r>
            <w:r>
              <w:rPr>
                <w:noProof/>
                <w:webHidden/>
              </w:rPr>
            </w:r>
            <w:r>
              <w:rPr>
                <w:noProof/>
                <w:webHidden/>
              </w:rPr>
              <w:fldChar w:fldCharType="separate"/>
            </w:r>
            <w:r>
              <w:rPr>
                <w:noProof/>
                <w:webHidden/>
              </w:rPr>
              <w:t>9</w:t>
            </w:r>
            <w:r>
              <w:rPr>
                <w:noProof/>
                <w:webHidden/>
              </w:rPr>
              <w:fldChar w:fldCharType="end"/>
            </w:r>
          </w:hyperlink>
        </w:p>
        <w:p w14:paraId="3D564419" w14:textId="7AC49366"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66161" w:history="1">
            <w:r w:rsidRPr="004261BF">
              <w:rPr>
                <w:rStyle w:val="Hyperlink"/>
                <w:rFonts w:cs="Times New Roman"/>
                <w:noProof/>
              </w:rPr>
              <w:t>Cultural and Situational Considerations</w:t>
            </w:r>
            <w:r>
              <w:rPr>
                <w:noProof/>
                <w:webHidden/>
              </w:rPr>
              <w:tab/>
            </w:r>
            <w:r>
              <w:rPr>
                <w:noProof/>
                <w:webHidden/>
              </w:rPr>
              <w:fldChar w:fldCharType="begin"/>
            </w:r>
            <w:r>
              <w:rPr>
                <w:noProof/>
                <w:webHidden/>
              </w:rPr>
              <w:instrText xml:space="preserve"> PAGEREF _Toc168066161 \h </w:instrText>
            </w:r>
            <w:r>
              <w:rPr>
                <w:noProof/>
                <w:webHidden/>
              </w:rPr>
            </w:r>
            <w:r>
              <w:rPr>
                <w:noProof/>
                <w:webHidden/>
              </w:rPr>
              <w:fldChar w:fldCharType="separate"/>
            </w:r>
            <w:r>
              <w:rPr>
                <w:noProof/>
                <w:webHidden/>
              </w:rPr>
              <w:t>11</w:t>
            </w:r>
            <w:r>
              <w:rPr>
                <w:noProof/>
                <w:webHidden/>
              </w:rPr>
              <w:fldChar w:fldCharType="end"/>
            </w:r>
          </w:hyperlink>
        </w:p>
        <w:p w14:paraId="317F3CF6" w14:textId="56F269A1" w:rsidR="00846126" w:rsidRDefault="0084612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66162" w:history="1">
            <w:r w:rsidRPr="004261BF">
              <w:rPr>
                <w:rStyle w:val="Hyperlink"/>
                <w:rFonts w:cs="Times New Roman"/>
                <w:noProof/>
              </w:rPr>
              <w:t>References</w:t>
            </w:r>
            <w:r>
              <w:rPr>
                <w:noProof/>
                <w:webHidden/>
              </w:rPr>
              <w:tab/>
            </w:r>
            <w:r>
              <w:rPr>
                <w:noProof/>
                <w:webHidden/>
              </w:rPr>
              <w:fldChar w:fldCharType="begin"/>
            </w:r>
            <w:r>
              <w:rPr>
                <w:noProof/>
                <w:webHidden/>
              </w:rPr>
              <w:instrText xml:space="preserve"> PAGEREF _Toc168066162 \h </w:instrText>
            </w:r>
            <w:r>
              <w:rPr>
                <w:noProof/>
                <w:webHidden/>
              </w:rPr>
            </w:r>
            <w:r>
              <w:rPr>
                <w:noProof/>
                <w:webHidden/>
              </w:rPr>
              <w:fldChar w:fldCharType="separate"/>
            </w:r>
            <w:r>
              <w:rPr>
                <w:noProof/>
                <w:webHidden/>
              </w:rPr>
              <w:t>14</w:t>
            </w:r>
            <w:r>
              <w:rPr>
                <w:noProof/>
                <w:webHidden/>
              </w:rPr>
              <w:fldChar w:fldCharType="end"/>
            </w:r>
          </w:hyperlink>
        </w:p>
        <w:p w14:paraId="5F41CA2A" w14:textId="795286F3" w:rsidR="00846126" w:rsidRPr="00573FAB" w:rsidRDefault="00846126" w:rsidP="00846126">
          <w:pPr>
            <w:rPr>
              <w:rFonts w:cs="Times New Roman"/>
              <w:szCs w:val="24"/>
            </w:rPr>
          </w:pPr>
          <w:r w:rsidRPr="00573FAB">
            <w:rPr>
              <w:rFonts w:cs="Times New Roman"/>
              <w:b/>
              <w:bCs/>
              <w:noProof/>
              <w:szCs w:val="24"/>
            </w:rPr>
            <w:fldChar w:fldCharType="end"/>
          </w:r>
        </w:p>
      </w:sdtContent>
    </w:sdt>
    <w:p w14:paraId="79F59F85" w14:textId="77777777" w:rsidR="00846126" w:rsidRPr="00573FAB" w:rsidRDefault="00846126" w:rsidP="00846126">
      <w:pPr>
        <w:rPr>
          <w:rFonts w:cs="Times New Roman"/>
          <w:szCs w:val="24"/>
        </w:rPr>
      </w:pPr>
    </w:p>
    <w:p w14:paraId="5EF5B198" w14:textId="77777777" w:rsidR="00846126" w:rsidRPr="00573FAB" w:rsidRDefault="00846126" w:rsidP="00846126">
      <w:pPr>
        <w:pStyle w:val="Heading1"/>
        <w:spacing w:line="360" w:lineRule="auto"/>
        <w:rPr>
          <w:rFonts w:cs="Times New Roman"/>
          <w:sz w:val="24"/>
          <w:szCs w:val="24"/>
        </w:rPr>
      </w:pPr>
      <w:r w:rsidRPr="00573FAB">
        <w:rPr>
          <w:rFonts w:cs="Times New Roman"/>
          <w:sz w:val="24"/>
          <w:szCs w:val="24"/>
        </w:rPr>
        <w:br w:type="page"/>
      </w:r>
      <w:bookmarkStart w:id="0" w:name="_Toc168066154"/>
      <w:r w:rsidRPr="00573FAB">
        <w:rPr>
          <w:rFonts w:cs="Times New Roman"/>
          <w:sz w:val="24"/>
          <w:szCs w:val="24"/>
        </w:rPr>
        <w:lastRenderedPageBreak/>
        <w:t>Introduction</w:t>
      </w:r>
      <w:bookmarkEnd w:id="0"/>
    </w:p>
    <w:p w14:paraId="12AAECDD" w14:textId="77777777" w:rsidR="00846126" w:rsidRPr="00573FAB" w:rsidRDefault="00846126" w:rsidP="00846126">
      <w:pPr>
        <w:rPr>
          <w:rFonts w:cs="Times New Roman"/>
          <w:szCs w:val="24"/>
        </w:rPr>
      </w:pPr>
      <w:r w:rsidRPr="00573FAB">
        <w:rPr>
          <w:rFonts w:cs="Times New Roman"/>
          <w:szCs w:val="24"/>
        </w:rPr>
        <w:t xml:space="preserve">The </w:t>
      </w:r>
      <w:proofErr w:type="spellStart"/>
      <w:r w:rsidRPr="00573FAB">
        <w:rPr>
          <w:rFonts w:cs="Times New Roman"/>
          <w:szCs w:val="24"/>
        </w:rPr>
        <w:t>TechHospitality</w:t>
      </w:r>
      <w:proofErr w:type="spellEnd"/>
      <w:r w:rsidRPr="00573FAB">
        <w:rPr>
          <w:rFonts w:cs="Times New Roman"/>
          <w:szCs w:val="24"/>
        </w:rPr>
        <w:t xml:space="preserve"> Summit innovates hospitality with technology. The event was selected to meet increased need for technological solutions in hotel management, guest experiences, and industry sustainability. </w:t>
      </w:r>
      <w:proofErr w:type="spellStart"/>
      <w:r w:rsidRPr="00573FAB">
        <w:rPr>
          <w:rFonts w:cs="Times New Roman"/>
          <w:szCs w:val="24"/>
        </w:rPr>
        <w:t>ExCeL</w:t>
      </w:r>
      <w:proofErr w:type="spellEnd"/>
      <w:r w:rsidRPr="00573FAB">
        <w:rPr>
          <w:rFonts w:cs="Times New Roman"/>
          <w:szCs w:val="24"/>
        </w:rPr>
        <w:t xml:space="preserve"> London complements this momentous meeting. World-class facilities and strategic location make </w:t>
      </w:r>
      <w:proofErr w:type="spellStart"/>
      <w:r w:rsidRPr="00573FAB">
        <w:rPr>
          <w:rFonts w:cs="Times New Roman"/>
          <w:szCs w:val="24"/>
        </w:rPr>
        <w:t>ExCeL</w:t>
      </w:r>
      <w:proofErr w:type="spellEnd"/>
      <w:r w:rsidRPr="00573FAB">
        <w:rPr>
          <w:rFonts w:cs="Times New Roman"/>
          <w:szCs w:val="24"/>
        </w:rPr>
        <w:t xml:space="preserve"> ideal for huge events. Diverse attendees can easily participate with many transit options (</w:t>
      </w:r>
      <w:r w:rsidRPr="00573FAB">
        <w:rPr>
          <w:rFonts w:cs="Times New Roman"/>
          <w:color w:val="222222"/>
          <w:szCs w:val="24"/>
          <w:shd w:val="clear" w:color="auto" w:fill="FFFFFF"/>
        </w:rPr>
        <w:t>Allen, Harris, and Jago, 2022)</w:t>
      </w:r>
      <w:r w:rsidRPr="00573FAB">
        <w:rPr>
          <w:rFonts w:cs="Times New Roman"/>
          <w:szCs w:val="24"/>
        </w:rPr>
        <w:t xml:space="preserve">. Tech and hospitality hub London hosts this event. Cultural variety, enterprises, and innovative ecosystems promote citywide collaboration and industrial change. London, a worldwide financial centre, is vital to the hotel industry's technology integration. "Exploring Technology and Innovation in the Hospitality Sector" is important theme. Hospitality businesses must innovate to be competitive in a fast-changing technological and customer market. The conference brings together key stakeholders, thought leaders, and innovators to talk, share knowledge, and envision how technology might improve guest experiences, operations, and sustainability. </w:t>
      </w:r>
      <w:proofErr w:type="spellStart"/>
      <w:r w:rsidRPr="00573FAB">
        <w:rPr>
          <w:rFonts w:cs="Times New Roman"/>
          <w:szCs w:val="24"/>
        </w:rPr>
        <w:t>TechHospitality</w:t>
      </w:r>
      <w:proofErr w:type="spellEnd"/>
      <w:r w:rsidRPr="00573FAB">
        <w:rPr>
          <w:rFonts w:cs="Times New Roman"/>
          <w:szCs w:val="24"/>
        </w:rPr>
        <w:t xml:space="preserve"> Summit feasibility research shows great market demand and income possibilities. With genuine data and industry insights, this research supports stakeholders' resource commitment and summit attendance. Technology and innovation may change hospitality's future at the </w:t>
      </w:r>
      <w:proofErr w:type="spellStart"/>
      <w:r w:rsidRPr="00573FAB">
        <w:rPr>
          <w:rFonts w:cs="Times New Roman"/>
          <w:szCs w:val="24"/>
        </w:rPr>
        <w:t>ExCeL</w:t>
      </w:r>
      <w:proofErr w:type="spellEnd"/>
      <w:r w:rsidRPr="00573FAB">
        <w:rPr>
          <w:rFonts w:cs="Times New Roman"/>
          <w:szCs w:val="24"/>
        </w:rPr>
        <w:t xml:space="preserve"> London </w:t>
      </w:r>
      <w:proofErr w:type="spellStart"/>
      <w:r w:rsidRPr="00573FAB">
        <w:rPr>
          <w:rFonts w:cs="Times New Roman"/>
          <w:szCs w:val="24"/>
        </w:rPr>
        <w:t>TechHospitality</w:t>
      </w:r>
      <w:proofErr w:type="spellEnd"/>
      <w:r w:rsidRPr="00573FAB">
        <w:rPr>
          <w:rFonts w:cs="Times New Roman"/>
          <w:szCs w:val="24"/>
        </w:rPr>
        <w:t xml:space="preserve"> Summit. It brings together innovators, ideas, and groundbreaking partnerships to improve industrial success and sustainability (</w:t>
      </w:r>
      <w:proofErr w:type="spellStart"/>
      <w:r w:rsidRPr="00573FAB">
        <w:rPr>
          <w:rFonts w:cs="Times New Roman"/>
          <w:color w:val="222222"/>
          <w:szCs w:val="24"/>
          <w:shd w:val="clear" w:color="auto" w:fill="FFFFFF"/>
        </w:rPr>
        <w:t>Kansakar</w:t>
      </w:r>
      <w:proofErr w:type="spellEnd"/>
      <w:r w:rsidRPr="00573FAB">
        <w:rPr>
          <w:rFonts w:cs="Times New Roman"/>
          <w:color w:val="222222"/>
          <w:szCs w:val="24"/>
          <w:shd w:val="clear" w:color="auto" w:fill="FFFFFF"/>
        </w:rPr>
        <w:t>, Munir, and Shabani, 2019)</w:t>
      </w:r>
      <w:r w:rsidRPr="00573FAB">
        <w:rPr>
          <w:rFonts w:cs="Times New Roman"/>
          <w:szCs w:val="24"/>
        </w:rPr>
        <w:t>.</w:t>
      </w:r>
    </w:p>
    <w:p w14:paraId="424D8931" w14:textId="77777777" w:rsidR="00846126" w:rsidRPr="00573FAB" w:rsidRDefault="00846126" w:rsidP="00846126">
      <w:pPr>
        <w:pStyle w:val="Heading1"/>
        <w:spacing w:line="360" w:lineRule="auto"/>
        <w:rPr>
          <w:rFonts w:cs="Times New Roman"/>
          <w:sz w:val="24"/>
          <w:szCs w:val="24"/>
        </w:rPr>
      </w:pPr>
      <w:bookmarkStart w:id="1" w:name="_Toc168066155"/>
      <w:r w:rsidRPr="00573FAB">
        <w:rPr>
          <w:rFonts w:cs="Times New Roman"/>
          <w:sz w:val="24"/>
          <w:szCs w:val="24"/>
        </w:rPr>
        <w:t xml:space="preserve">The event </w:t>
      </w:r>
      <w:proofErr w:type="gramStart"/>
      <w:r w:rsidRPr="00573FAB">
        <w:rPr>
          <w:rFonts w:cs="Times New Roman"/>
          <w:sz w:val="24"/>
          <w:szCs w:val="24"/>
        </w:rPr>
        <w:t>cycle</w:t>
      </w:r>
      <w:bookmarkEnd w:id="1"/>
      <w:proofErr w:type="gramEnd"/>
    </w:p>
    <w:p w14:paraId="3394EB67" w14:textId="77777777" w:rsidR="00846126" w:rsidRPr="00573FAB" w:rsidRDefault="00846126" w:rsidP="00846126">
      <w:pPr>
        <w:rPr>
          <w:rFonts w:cs="Times New Roman"/>
          <w:szCs w:val="24"/>
        </w:rPr>
      </w:pPr>
      <w:r w:rsidRPr="00573FAB">
        <w:rPr>
          <w:rFonts w:cs="Times New Roman"/>
          <w:szCs w:val="24"/>
        </w:rPr>
        <w:t xml:space="preserve">Event planning, organisation, execution, and evaluation comprise the Event Cycle. Event effectiveness depends on each level. Organisers may minimise risks, optimise resource allocation, and maximise results using the Event Cycle. Examine the </w:t>
      </w:r>
      <w:proofErr w:type="spellStart"/>
      <w:r w:rsidRPr="00573FAB">
        <w:rPr>
          <w:rFonts w:cs="Times New Roman"/>
          <w:szCs w:val="24"/>
        </w:rPr>
        <w:t>TechHospitality</w:t>
      </w:r>
      <w:proofErr w:type="spellEnd"/>
      <w:r w:rsidRPr="00573FAB">
        <w:rPr>
          <w:rFonts w:cs="Times New Roman"/>
          <w:szCs w:val="24"/>
        </w:rPr>
        <w:t xml:space="preserve"> Summit's Event Cycle and milestones.</w:t>
      </w:r>
    </w:p>
    <w:p w14:paraId="731796A5" w14:textId="77777777" w:rsidR="00846126" w:rsidRPr="00573FAB" w:rsidRDefault="00846126" w:rsidP="00846126">
      <w:pPr>
        <w:rPr>
          <w:rFonts w:cs="Times New Roman"/>
          <w:b/>
          <w:bCs/>
          <w:szCs w:val="24"/>
        </w:rPr>
      </w:pPr>
      <w:r w:rsidRPr="00573FAB">
        <w:rPr>
          <w:rFonts w:cs="Times New Roman"/>
          <w:b/>
          <w:bCs/>
          <w:szCs w:val="24"/>
        </w:rPr>
        <w:t>Conceptualization and Planning:</w:t>
      </w:r>
    </w:p>
    <w:p w14:paraId="6AFB3C0A" w14:textId="77777777" w:rsidR="00846126" w:rsidRPr="00573FAB" w:rsidRDefault="00846126" w:rsidP="00846126">
      <w:pPr>
        <w:rPr>
          <w:rFonts w:cs="Times New Roman"/>
          <w:szCs w:val="24"/>
        </w:rPr>
      </w:pPr>
      <w:r w:rsidRPr="00573FAB">
        <w:rPr>
          <w:rFonts w:cs="Times New Roman"/>
          <w:szCs w:val="24"/>
        </w:rPr>
        <w:t xml:space="preserve">Conceptualization begins with event goals, objectives, and audience. </w:t>
      </w:r>
      <w:proofErr w:type="spellStart"/>
      <w:r w:rsidRPr="00573FAB">
        <w:rPr>
          <w:rFonts w:cs="Times New Roman"/>
          <w:szCs w:val="24"/>
        </w:rPr>
        <w:t>TechHospitality</w:t>
      </w:r>
      <w:proofErr w:type="spellEnd"/>
      <w:r w:rsidRPr="00573FAB">
        <w:rPr>
          <w:rFonts w:cs="Times New Roman"/>
          <w:szCs w:val="24"/>
        </w:rPr>
        <w:t xml:space="preserve"> Summit investigates hospitality technology and innovation for growth and sustainability. Choose </w:t>
      </w:r>
      <w:proofErr w:type="spellStart"/>
      <w:r w:rsidRPr="00573FAB">
        <w:rPr>
          <w:rFonts w:cs="Times New Roman"/>
          <w:szCs w:val="24"/>
        </w:rPr>
        <w:t>ExCeL</w:t>
      </w:r>
      <w:proofErr w:type="spellEnd"/>
      <w:r w:rsidRPr="00573FAB">
        <w:rPr>
          <w:rFonts w:cs="Times New Roman"/>
          <w:szCs w:val="24"/>
        </w:rPr>
        <w:t xml:space="preserve"> London as the venue, choose a topic, book keynote speakers, and design the timetable.</w:t>
      </w:r>
    </w:p>
    <w:p w14:paraId="433B2E77" w14:textId="77777777" w:rsidR="00846126" w:rsidRPr="00573FAB" w:rsidRDefault="00846126" w:rsidP="00846126">
      <w:pPr>
        <w:rPr>
          <w:rFonts w:cs="Times New Roman"/>
          <w:b/>
          <w:bCs/>
          <w:szCs w:val="24"/>
        </w:rPr>
      </w:pPr>
      <w:r w:rsidRPr="00573FAB">
        <w:rPr>
          <w:rFonts w:cs="Times New Roman"/>
          <w:b/>
          <w:bCs/>
          <w:szCs w:val="24"/>
        </w:rPr>
        <w:t>Research and Development:</w:t>
      </w:r>
    </w:p>
    <w:p w14:paraId="5072552F" w14:textId="77777777" w:rsidR="00846126" w:rsidRPr="00573FAB" w:rsidRDefault="00846126" w:rsidP="00846126">
      <w:pPr>
        <w:rPr>
          <w:rFonts w:cs="Times New Roman"/>
          <w:szCs w:val="24"/>
        </w:rPr>
      </w:pPr>
      <w:r w:rsidRPr="00573FAB">
        <w:rPr>
          <w:rFonts w:cs="Times New Roman"/>
          <w:szCs w:val="24"/>
        </w:rPr>
        <w:t xml:space="preserve">Event logistics, format, and content depend on research. Market research helps organisers analyse industry trends, new technology, and competitors. Technology businesses, business </w:t>
      </w:r>
      <w:r w:rsidRPr="00573FAB">
        <w:rPr>
          <w:rFonts w:cs="Times New Roman"/>
          <w:szCs w:val="24"/>
        </w:rPr>
        <w:lastRenderedPageBreak/>
        <w:t>associations, and academic institutions may support the conference to improve its credibility (</w:t>
      </w:r>
      <w:r w:rsidRPr="00573FAB">
        <w:rPr>
          <w:rFonts w:cs="Times New Roman"/>
          <w:color w:val="222222"/>
          <w:szCs w:val="24"/>
          <w:shd w:val="clear" w:color="auto" w:fill="FFFFFF"/>
        </w:rPr>
        <w:t>Wut, Xu, and Wong, 2021)</w:t>
      </w:r>
      <w:r w:rsidRPr="00573FAB">
        <w:rPr>
          <w:rFonts w:cs="Times New Roman"/>
          <w:szCs w:val="24"/>
        </w:rPr>
        <w:t xml:space="preserve">. Research leads to shape </w:t>
      </w:r>
      <w:proofErr w:type="spellStart"/>
      <w:r w:rsidRPr="00573FAB">
        <w:rPr>
          <w:rFonts w:cs="Times New Roman"/>
          <w:szCs w:val="24"/>
        </w:rPr>
        <w:t>TechHospitality</w:t>
      </w:r>
      <w:proofErr w:type="spellEnd"/>
      <w:r w:rsidRPr="00573FAB">
        <w:rPr>
          <w:rFonts w:cs="Times New Roman"/>
          <w:szCs w:val="24"/>
        </w:rPr>
        <w:t xml:space="preserve"> Summit topics, speakers, as well as different resources.</w:t>
      </w:r>
    </w:p>
    <w:p w14:paraId="4D3AD0A1" w14:textId="77777777" w:rsidR="00846126" w:rsidRPr="00573FAB" w:rsidRDefault="00846126" w:rsidP="00846126">
      <w:pPr>
        <w:rPr>
          <w:rFonts w:cs="Times New Roman"/>
          <w:b/>
          <w:bCs/>
          <w:szCs w:val="24"/>
        </w:rPr>
      </w:pPr>
      <w:r w:rsidRPr="00573FAB">
        <w:rPr>
          <w:rFonts w:cs="Times New Roman"/>
          <w:b/>
          <w:bCs/>
          <w:szCs w:val="24"/>
        </w:rPr>
        <w:t xml:space="preserve">Logistics and Operations: </w:t>
      </w:r>
    </w:p>
    <w:p w14:paraId="6462812F" w14:textId="77777777" w:rsidR="00846126" w:rsidRPr="00573FAB" w:rsidRDefault="00846126" w:rsidP="00846126">
      <w:pPr>
        <w:rPr>
          <w:rFonts w:cs="Times New Roman"/>
          <w:szCs w:val="24"/>
        </w:rPr>
      </w:pPr>
      <w:r w:rsidRPr="00573FAB">
        <w:rPr>
          <w:rFonts w:cs="Times New Roman"/>
          <w:szCs w:val="24"/>
        </w:rPr>
        <w:t xml:space="preserve">This stage involves thorough preparation and organisation to ensure event success. Transport, video, food, registration, and venue readiness are tasks. The modern amenities and massive space at </w:t>
      </w:r>
      <w:proofErr w:type="spellStart"/>
      <w:r w:rsidRPr="00573FAB">
        <w:rPr>
          <w:rFonts w:cs="Times New Roman"/>
          <w:szCs w:val="24"/>
        </w:rPr>
        <w:t>ExCeL</w:t>
      </w:r>
      <w:proofErr w:type="spellEnd"/>
      <w:r w:rsidRPr="00573FAB">
        <w:rPr>
          <w:rFonts w:cs="Times New Roman"/>
          <w:szCs w:val="24"/>
        </w:rPr>
        <w:t xml:space="preserve"> London allow organisers to create an immersive networking, presentation, and exhibition experience.</w:t>
      </w:r>
    </w:p>
    <w:p w14:paraId="3202D9F7" w14:textId="77777777" w:rsidR="00846126" w:rsidRPr="00573FAB" w:rsidRDefault="00846126" w:rsidP="00846126">
      <w:pPr>
        <w:rPr>
          <w:rFonts w:cs="Times New Roman"/>
          <w:b/>
          <w:bCs/>
          <w:szCs w:val="24"/>
        </w:rPr>
      </w:pPr>
      <w:r w:rsidRPr="00573FAB">
        <w:rPr>
          <w:rFonts w:cs="Times New Roman"/>
          <w:b/>
          <w:bCs/>
          <w:szCs w:val="24"/>
        </w:rPr>
        <w:t>Promotion &amp; Marketing:</w:t>
      </w:r>
    </w:p>
    <w:p w14:paraId="3270B62B" w14:textId="77777777" w:rsidR="00846126" w:rsidRPr="00573FAB" w:rsidRDefault="00846126" w:rsidP="00846126">
      <w:pPr>
        <w:rPr>
          <w:rFonts w:cs="Times New Roman"/>
          <w:szCs w:val="24"/>
        </w:rPr>
      </w:pPr>
      <w:r w:rsidRPr="00573FAB">
        <w:rPr>
          <w:rFonts w:cs="Times New Roman"/>
          <w:szCs w:val="24"/>
        </w:rPr>
        <w:t>Effective marketing is needed before, during, and after events to increase attendance and stakeholder engagement. Organisers approach individuals via social media, email, and traditional advertising. Blog posts, articles, and press releases improve summit registration by promoting its value, keynote speakers, and agenda (</w:t>
      </w:r>
      <w:r w:rsidRPr="00573FAB">
        <w:rPr>
          <w:rFonts w:cs="Times New Roman"/>
          <w:color w:val="222222"/>
          <w:szCs w:val="24"/>
          <w:shd w:val="clear" w:color="auto" w:fill="FFFFFF"/>
        </w:rPr>
        <w:t>Piga et al., 2022)</w:t>
      </w:r>
      <w:r w:rsidRPr="00573FAB">
        <w:rPr>
          <w:rFonts w:cs="Times New Roman"/>
          <w:szCs w:val="24"/>
        </w:rPr>
        <w:t>.</w:t>
      </w:r>
    </w:p>
    <w:p w14:paraId="29095681" w14:textId="77777777" w:rsidR="00846126" w:rsidRPr="00573FAB" w:rsidRDefault="00846126" w:rsidP="00846126">
      <w:pPr>
        <w:rPr>
          <w:rFonts w:cs="Times New Roman"/>
          <w:b/>
          <w:bCs/>
          <w:szCs w:val="24"/>
        </w:rPr>
      </w:pPr>
      <w:r w:rsidRPr="00573FAB">
        <w:rPr>
          <w:rFonts w:cs="Times New Roman"/>
          <w:b/>
          <w:bCs/>
          <w:szCs w:val="24"/>
        </w:rPr>
        <w:t>Executing and Implementing:</w:t>
      </w:r>
    </w:p>
    <w:p w14:paraId="66486642" w14:textId="77777777" w:rsidR="00846126" w:rsidRPr="00573FAB" w:rsidRDefault="00846126" w:rsidP="00846126">
      <w:pPr>
        <w:rPr>
          <w:rFonts w:cs="Times New Roman"/>
          <w:szCs w:val="24"/>
        </w:rPr>
      </w:pPr>
      <w:r w:rsidRPr="00573FAB">
        <w:rPr>
          <w:rFonts w:cs="Times New Roman"/>
          <w:szCs w:val="24"/>
        </w:rPr>
        <w:t xml:space="preserve">Prepare and coordinate to make an occasion memorable. Manage sessions, exhibitor installations, and attendee inquiries. By communicating, teaming, and </w:t>
      </w:r>
      <w:proofErr w:type="gramStart"/>
      <w:r w:rsidRPr="00573FAB">
        <w:rPr>
          <w:rFonts w:cs="Times New Roman"/>
          <w:szCs w:val="24"/>
        </w:rPr>
        <w:t>planning ahead</w:t>
      </w:r>
      <w:proofErr w:type="gramEnd"/>
      <w:r w:rsidRPr="00573FAB">
        <w:rPr>
          <w:rFonts w:cs="Times New Roman"/>
          <w:szCs w:val="24"/>
        </w:rPr>
        <w:t xml:space="preserve">, </w:t>
      </w:r>
      <w:proofErr w:type="spellStart"/>
      <w:r w:rsidRPr="00573FAB">
        <w:rPr>
          <w:rFonts w:cs="Times New Roman"/>
          <w:szCs w:val="24"/>
        </w:rPr>
        <w:t>TechHospitality</w:t>
      </w:r>
      <w:proofErr w:type="spellEnd"/>
      <w:r w:rsidRPr="00573FAB">
        <w:rPr>
          <w:rFonts w:cs="Times New Roman"/>
          <w:szCs w:val="24"/>
        </w:rPr>
        <w:t xml:space="preserve"> Summit organisers ensure success.</w:t>
      </w:r>
    </w:p>
    <w:p w14:paraId="0287D230" w14:textId="77777777" w:rsidR="00846126" w:rsidRPr="00573FAB" w:rsidRDefault="00846126" w:rsidP="00846126">
      <w:pPr>
        <w:rPr>
          <w:rFonts w:cs="Times New Roman"/>
          <w:b/>
          <w:bCs/>
          <w:szCs w:val="24"/>
        </w:rPr>
      </w:pPr>
      <w:r w:rsidRPr="00573FAB">
        <w:rPr>
          <w:rFonts w:cs="Times New Roman"/>
          <w:b/>
          <w:bCs/>
          <w:szCs w:val="24"/>
        </w:rPr>
        <w:t>Assessment and Feedback:</w:t>
      </w:r>
    </w:p>
    <w:p w14:paraId="2F97379B" w14:textId="77777777" w:rsidR="00846126" w:rsidRPr="00573FAB" w:rsidRDefault="00846126" w:rsidP="00846126">
      <w:pPr>
        <w:rPr>
          <w:rFonts w:cs="Times New Roman"/>
          <w:szCs w:val="24"/>
        </w:rPr>
      </w:pPr>
      <w:r w:rsidRPr="00573FAB">
        <w:rPr>
          <w:rFonts w:cs="Times New Roman"/>
          <w:szCs w:val="24"/>
        </w:rPr>
        <w:t>Summit success, feedback, and growth are evaluated post-event. Speakers, sponsors, exhibitors, and participants receive surveys, polls, and feedback forms. Attendance, engagement, media coverage, and ROI determine event impact. Strategies, summits, and stakeholder relations can be improved using these insights.</w:t>
      </w:r>
    </w:p>
    <w:p w14:paraId="573D09AE" w14:textId="77777777" w:rsidR="00846126" w:rsidRPr="00573FAB" w:rsidRDefault="00846126" w:rsidP="00846126">
      <w:pPr>
        <w:rPr>
          <w:rFonts w:cs="Times New Roman"/>
          <w:szCs w:val="24"/>
        </w:rPr>
      </w:pPr>
      <w:proofErr w:type="spellStart"/>
      <w:r w:rsidRPr="00573FAB">
        <w:rPr>
          <w:rFonts w:cs="Times New Roman"/>
          <w:szCs w:val="24"/>
        </w:rPr>
        <w:t>TechHospitality</w:t>
      </w:r>
      <w:proofErr w:type="spellEnd"/>
      <w:r w:rsidRPr="00573FAB">
        <w:rPr>
          <w:rFonts w:cs="Times New Roman"/>
          <w:szCs w:val="24"/>
        </w:rPr>
        <w:t xml:space="preserve"> Summit is planned, executed, and assessed using Event Cycle. Planning and adapting to each stage can boost creativity, collaboration, and hospitality industry </w:t>
      </w:r>
      <w:proofErr w:type="gramStart"/>
      <w:r w:rsidRPr="00573FAB">
        <w:rPr>
          <w:rFonts w:cs="Times New Roman"/>
          <w:szCs w:val="24"/>
        </w:rPr>
        <w:t>digitization..</w:t>
      </w:r>
      <w:proofErr w:type="gramEnd"/>
    </w:p>
    <w:p w14:paraId="5BA936EB" w14:textId="77777777" w:rsidR="00846126" w:rsidRPr="00573FAB" w:rsidRDefault="00846126" w:rsidP="00846126">
      <w:pPr>
        <w:pStyle w:val="Heading1"/>
        <w:spacing w:line="360" w:lineRule="auto"/>
        <w:rPr>
          <w:rFonts w:cs="Times New Roman"/>
          <w:sz w:val="24"/>
          <w:szCs w:val="24"/>
        </w:rPr>
      </w:pPr>
      <w:bookmarkStart w:id="2" w:name="_Toc168066156"/>
      <w:r w:rsidRPr="00573FAB">
        <w:rPr>
          <w:rFonts w:cs="Times New Roman"/>
          <w:sz w:val="24"/>
          <w:szCs w:val="24"/>
        </w:rPr>
        <w:t>Event Concept</w:t>
      </w:r>
      <w:bookmarkEnd w:id="2"/>
    </w:p>
    <w:p w14:paraId="05ACC5FE" w14:textId="77777777" w:rsidR="00846126" w:rsidRPr="00573FAB" w:rsidRDefault="00846126" w:rsidP="00846126">
      <w:pPr>
        <w:rPr>
          <w:rFonts w:cs="Times New Roman"/>
          <w:szCs w:val="24"/>
        </w:rPr>
      </w:pPr>
      <w:r w:rsidRPr="00573FAB">
        <w:rPr>
          <w:rFonts w:cs="Times New Roman"/>
          <w:szCs w:val="24"/>
        </w:rPr>
        <w:t xml:space="preserve">The </w:t>
      </w:r>
      <w:proofErr w:type="spellStart"/>
      <w:r w:rsidRPr="00573FAB">
        <w:rPr>
          <w:rFonts w:cs="Times New Roman"/>
          <w:szCs w:val="24"/>
        </w:rPr>
        <w:t>TechHospitality</w:t>
      </w:r>
      <w:proofErr w:type="spellEnd"/>
      <w:r w:rsidRPr="00573FAB">
        <w:rPr>
          <w:rFonts w:cs="Times New Roman"/>
          <w:szCs w:val="24"/>
        </w:rPr>
        <w:t xml:space="preserve"> Summit advances hospitality technology. The conference fosters thought leadership, collaboration, and creative hospitality solutions in a dynamic setting.</w:t>
      </w:r>
    </w:p>
    <w:p w14:paraId="503454F9" w14:textId="77777777" w:rsidR="00846126" w:rsidRPr="00573FAB" w:rsidRDefault="00846126" w:rsidP="00846126">
      <w:pPr>
        <w:rPr>
          <w:rFonts w:cs="Times New Roman"/>
          <w:szCs w:val="24"/>
        </w:rPr>
      </w:pPr>
      <w:r w:rsidRPr="00573FAB">
        <w:rPr>
          <w:rFonts w:cs="Times New Roman"/>
          <w:b/>
          <w:bCs/>
          <w:szCs w:val="24"/>
        </w:rPr>
        <w:t>Morning Session:</w:t>
      </w:r>
      <w:r w:rsidRPr="00573FAB">
        <w:rPr>
          <w:rFonts w:cs="Times New Roman"/>
          <w:szCs w:val="24"/>
        </w:rPr>
        <w:t xml:space="preserve"> </w:t>
      </w:r>
    </w:p>
    <w:p w14:paraId="02ACBB0A" w14:textId="77777777" w:rsidR="00846126" w:rsidRPr="00573FAB" w:rsidRDefault="00846126" w:rsidP="00846126">
      <w:pPr>
        <w:rPr>
          <w:rFonts w:cs="Times New Roman"/>
          <w:b/>
          <w:bCs/>
          <w:szCs w:val="24"/>
        </w:rPr>
      </w:pPr>
      <w:r w:rsidRPr="00573FAB">
        <w:rPr>
          <w:rFonts w:cs="Times New Roman"/>
          <w:b/>
          <w:bCs/>
          <w:szCs w:val="24"/>
        </w:rPr>
        <w:lastRenderedPageBreak/>
        <w:t xml:space="preserve">8:00 AM - Registration and Networking: </w:t>
      </w:r>
    </w:p>
    <w:p w14:paraId="3790154C" w14:textId="77777777" w:rsidR="00846126" w:rsidRPr="00573FAB" w:rsidRDefault="00846126" w:rsidP="00846126">
      <w:pPr>
        <w:rPr>
          <w:rFonts w:cs="Times New Roman"/>
          <w:szCs w:val="24"/>
        </w:rPr>
      </w:pPr>
      <w:r w:rsidRPr="00573FAB">
        <w:rPr>
          <w:rFonts w:cs="Times New Roman"/>
          <w:szCs w:val="24"/>
        </w:rPr>
        <w:t>Engage with industry peers, technology providers, and thought leaders. Delegates plan the day over refreshments.</w:t>
      </w:r>
    </w:p>
    <w:p w14:paraId="2D8DD3F6" w14:textId="77777777" w:rsidR="00846126" w:rsidRPr="00573FAB" w:rsidRDefault="00846126" w:rsidP="00846126">
      <w:pPr>
        <w:rPr>
          <w:rFonts w:cs="Times New Roman"/>
          <w:szCs w:val="24"/>
        </w:rPr>
      </w:pPr>
      <w:r w:rsidRPr="00573FAB">
        <w:rPr>
          <w:rFonts w:cs="Times New Roman"/>
          <w:szCs w:val="24"/>
        </w:rPr>
        <w:t xml:space="preserve">9:00 AM - Welcome Address and Keynote Presentation: </w:t>
      </w:r>
    </w:p>
    <w:p w14:paraId="35095C8F" w14:textId="77777777" w:rsidR="00846126" w:rsidRPr="00573FAB" w:rsidRDefault="00846126" w:rsidP="00846126">
      <w:pPr>
        <w:rPr>
          <w:rFonts w:cs="Times New Roman"/>
          <w:szCs w:val="24"/>
        </w:rPr>
      </w:pPr>
      <w:r w:rsidRPr="00573FAB">
        <w:rPr>
          <w:rFonts w:cs="Times New Roman"/>
          <w:szCs w:val="24"/>
        </w:rPr>
        <w:t>The organising committee welcomes attendees, followed by a hospitality and technology expert. Start the day with the keynote on industry innovation trends, concerns, and opportunities. Discussing how technology may enhance guest experiences, including booking, check-in, in-room amenities, and customised services, with a panel of industry professionals at 10:00 AM. Discussing how AI, data analytics, and immersive technology enhance visitor experiences and loyalty (</w:t>
      </w:r>
      <w:r w:rsidRPr="00573FAB">
        <w:rPr>
          <w:rFonts w:cs="Times New Roman"/>
          <w:color w:val="222222"/>
          <w:szCs w:val="24"/>
          <w:shd w:val="clear" w:color="auto" w:fill="FFFFFF"/>
        </w:rPr>
        <w:t>Bladen et al., 2022)</w:t>
      </w:r>
      <w:r w:rsidRPr="00573FAB">
        <w:rPr>
          <w:rFonts w:cs="Times New Roman"/>
          <w:szCs w:val="24"/>
        </w:rPr>
        <w:t>.</w:t>
      </w:r>
    </w:p>
    <w:p w14:paraId="4330ABC5" w14:textId="77777777" w:rsidR="00846126" w:rsidRPr="00573FAB" w:rsidRDefault="00846126" w:rsidP="00846126">
      <w:pPr>
        <w:rPr>
          <w:rFonts w:cs="Times New Roman"/>
          <w:szCs w:val="24"/>
        </w:rPr>
      </w:pPr>
      <w:r w:rsidRPr="00573FAB">
        <w:rPr>
          <w:rFonts w:cs="Times New Roman"/>
          <w:szCs w:val="24"/>
        </w:rPr>
        <w:t>At 11:00 AM, there will be a networking break and an exhibitor showcase with cutting-edge hospitality technologies. Exhibitors show how their products and services can improve hotel guest experiences and operations, from smart room devices and contactless payment systems to virtual concierge services and environmental efforts.</w:t>
      </w:r>
    </w:p>
    <w:p w14:paraId="3D3A8BE5" w14:textId="77777777" w:rsidR="00846126" w:rsidRPr="00573FAB" w:rsidRDefault="00846126" w:rsidP="00846126">
      <w:pPr>
        <w:rPr>
          <w:rFonts w:cs="Times New Roman"/>
          <w:b/>
          <w:bCs/>
          <w:szCs w:val="24"/>
        </w:rPr>
      </w:pPr>
      <w:r w:rsidRPr="00573FAB">
        <w:rPr>
          <w:rFonts w:cs="Times New Roman"/>
          <w:b/>
          <w:bCs/>
          <w:szCs w:val="24"/>
        </w:rPr>
        <w:t xml:space="preserve">Afternoon Session: </w:t>
      </w:r>
    </w:p>
    <w:p w14:paraId="0A15962E" w14:textId="77777777" w:rsidR="00846126" w:rsidRPr="00573FAB" w:rsidRDefault="00846126" w:rsidP="00846126">
      <w:pPr>
        <w:rPr>
          <w:rFonts w:cs="Times New Roman"/>
          <w:szCs w:val="24"/>
        </w:rPr>
      </w:pPr>
      <w:r w:rsidRPr="00573FAB">
        <w:rPr>
          <w:rFonts w:cs="Times New Roman"/>
          <w:szCs w:val="24"/>
        </w:rPr>
        <w:t>12:00 PM - Lunch and Interactive Workshops:</w:t>
      </w:r>
    </w:p>
    <w:p w14:paraId="792F08D9" w14:textId="77777777" w:rsidR="00846126" w:rsidRPr="00573FAB" w:rsidRDefault="00846126" w:rsidP="00846126">
      <w:pPr>
        <w:rPr>
          <w:rFonts w:cs="Times New Roman"/>
          <w:szCs w:val="24"/>
        </w:rPr>
      </w:pPr>
      <w:r w:rsidRPr="00573FAB">
        <w:rPr>
          <w:rFonts w:cs="Times New Roman"/>
          <w:szCs w:val="24"/>
        </w:rPr>
        <w:t xml:space="preserve">Network with colleagues and industry leaders throughout lunch. Interactive digital marketing, revenue management, and hospitality cybersecurity training are also held. Learn from industry professionals and explore hobbies. </w:t>
      </w:r>
    </w:p>
    <w:p w14:paraId="1C735822" w14:textId="77777777" w:rsidR="00846126" w:rsidRPr="00573FAB" w:rsidRDefault="00846126" w:rsidP="00846126">
      <w:pPr>
        <w:rPr>
          <w:rFonts w:cs="Times New Roman"/>
          <w:szCs w:val="24"/>
        </w:rPr>
      </w:pPr>
      <w:r w:rsidRPr="00573FAB">
        <w:rPr>
          <w:rFonts w:cs="Times New Roman"/>
          <w:szCs w:val="24"/>
        </w:rPr>
        <w:t>Join top architects, designers, and developers for a fireside talk on sustainability, wellness, and guest-centric hotel design and construction at 2:00 PM. Hospitality architecture is changing visitor experiences and operating efficiency with modular construction, biophilic design, energy-efficient technologies, and adaptive reuse.</w:t>
      </w:r>
    </w:p>
    <w:p w14:paraId="1008C807" w14:textId="77777777" w:rsidR="00846126" w:rsidRPr="00573FAB" w:rsidRDefault="00846126" w:rsidP="00846126">
      <w:pPr>
        <w:rPr>
          <w:rFonts w:cs="Times New Roman"/>
          <w:b/>
          <w:bCs/>
          <w:szCs w:val="24"/>
        </w:rPr>
      </w:pPr>
      <w:r w:rsidRPr="00573FAB">
        <w:rPr>
          <w:rFonts w:cs="Times New Roman"/>
          <w:b/>
          <w:bCs/>
          <w:szCs w:val="24"/>
        </w:rPr>
        <w:t xml:space="preserve">Afternoon Break: </w:t>
      </w:r>
    </w:p>
    <w:p w14:paraId="3BEE6672" w14:textId="77777777" w:rsidR="00846126" w:rsidRPr="00573FAB" w:rsidRDefault="00846126" w:rsidP="00846126">
      <w:pPr>
        <w:rPr>
          <w:rFonts w:cs="Times New Roman"/>
          <w:szCs w:val="24"/>
        </w:rPr>
      </w:pPr>
      <w:r w:rsidRPr="00573FAB">
        <w:rPr>
          <w:rFonts w:cs="Times New Roman"/>
          <w:szCs w:val="24"/>
        </w:rPr>
        <w:t xml:space="preserve">3:00 PM - Networking Break and Innovation Showcase: </w:t>
      </w:r>
    </w:p>
    <w:p w14:paraId="43DCFC34" w14:textId="77777777" w:rsidR="00846126" w:rsidRPr="00573FAB" w:rsidRDefault="00846126" w:rsidP="00846126">
      <w:pPr>
        <w:rPr>
          <w:rFonts w:cs="Times New Roman"/>
          <w:szCs w:val="24"/>
        </w:rPr>
      </w:pPr>
      <w:r w:rsidRPr="00573FAB">
        <w:rPr>
          <w:rFonts w:cs="Times New Roman"/>
          <w:szCs w:val="24"/>
        </w:rPr>
        <w:t>Delegates will take a break and view hospitality technology innovations from corporations, incubators, and accelerators. Participants can meet entrepreneurs, see prototypes, and work together on projects (</w:t>
      </w:r>
      <w:r w:rsidRPr="00573FAB">
        <w:rPr>
          <w:rFonts w:cs="Times New Roman"/>
          <w:color w:val="222222"/>
          <w:szCs w:val="24"/>
          <w:shd w:val="clear" w:color="auto" w:fill="FFFFFF"/>
        </w:rPr>
        <w:t>Cousins et al., 2019)</w:t>
      </w:r>
      <w:r w:rsidRPr="00573FAB">
        <w:rPr>
          <w:rFonts w:cs="Times New Roman"/>
          <w:szCs w:val="24"/>
        </w:rPr>
        <w:t>.</w:t>
      </w:r>
    </w:p>
    <w:p w14:paraId="0FC43A19" w14:textId="77777777" w:rsidR="00846126" w:rsidRPr="00573FAB" w:rsidRDefault="00846126" w:rsidP="00846126">
      <w:pPr>
        <w:rPr>
          <w:rFonts w:cs="Times New Roman"/>
          <w:b/>
          <w:bCs/>
          <w:szCs w:val="24"/>
        </w:rPr>
      </w:pPr>
      <w:r w:rsidRPr="00573FAB">
        <w:rPr>
          <w:rFonts w:cs="Times New Roman"/>
          <w:b/>
          <w:bCs/>
          <w:szCs w:val="24"/>
        </w:rPr>
        <w:t>Closing Session:</w:t>
      </w:r>
    </w:p>
    <w:p w14:paraId="75F59770" w14:textId="77777777" w:rsidR="00846126" w:rsidRPr="00573FAB" w:rsidRDefault="00846126" w:rsidP="00846126">
      <w:pPr>
        <w:rPr>
          <w:rFonts w:cs="Times New Roman"/>
          <w:szCs w:val="24"/>
        </w:rPr>
      </w:pPr>
      <w:r w:rsidRPr="00573FAB">
        <w:rPr>
          <w:rFonts w:cs="Times New Roman"/>
          <w:szCs w:val="24"/>
        </w:rPr>
        <w:lastRenderedPageBreak/>
        <w:t>4:00 PM Conclusion and Future Outlook:</w:t>
      </w:r>
    </w:p>
    <w:p w14:paraId="69BF9307" w14:textId="77777777" w:rsidR="00846126" w:rsidRPr="00573FAB" w:rsidRDefault="00846126" w:rsidP="00846126">
      <w:pPr>
        <w:rPr>
          <w:rFonts w:cs="Times New Roman"/>
          <w:szCs w:val="24"/>
        </w:rPr>
      </w:pPr>
      <w:r w:rsidRPr="00573FAB">
        <w:rPr>
          <w:rFonts w:cs="Times New Roman"/>
          <w:szCs w:val="24"/>
        </w:rPr>
        <w:t>After the summit, the organising committee summarises the major results and recommendations. The future of hospitality technology involves growth, disruption, collaboration, and learning.</w:t>
      </w:r>
    </w:p>
    <w:p w14:paraId="757870BF" w14:textId="77777777" w:rsidR="00846126" w:rsidRPr="00573FAB" w:rsidRDefault="00846126" w:rsidP="00846126">
      <w:pPr>
        <w:rPr>
          <w:rFonts w:cs="Times New Roman"/>
          <w:b/>
          <w:bCs/>
          <w:szCs w:val="24"/>
        </w:rPr>
      </w:pPr>
      <w:r w:rsidRPr="00573FAB">
        <w:rPr>
          <w:rFonts w:cs="Times New Roman"/>
          <w:b/>
          <w:bCs/>
          <w:szCs w:val="24"/>
        </w:rPr>
        <w:t>5:00 PM - Networking Reception:</w:t>
      </w:r>
    </w:p>
    <w:p w14:paraId="288A3D3C" w14:textId="77777777" w:rsidR="00846126" w:rsidRPr="00573FAB" w:rsidRDefault="00846126" w:rsidP="00846126">
      <w:pPr>
        <w:rPr>
          <w:rFonts w:cs="Times New Roman"/>
          <w:szCs w:val="24"/>
        </w:rPr>
      </w:pPr>
      <w:r w:rsidRPr="00573FAB">
        <w:rPr>
          <w:rFonts w:cs="Times New Roman"/>
          <w:szCs w:val="24"/>
        </w:rPr>
        <w:t>A closing reception with refreshments and entertainment allows delegates unwind and network. Event attendees can network, swap business cards, and reflect on the day's topics while creating hospitality and technology relationships.</w:t>
      </w:r>
    </w:p>
    <w:p w14:paraId="5A5BE55C" w14:textId="77777777" w:rsidR="00846126" w:rsidRPr="00573FAB" w:rsidRDefault="00846126" w:rsidP="00846126">
      <w:pPr>
        <w:rPr>
          <w:rFonts w:cs="Times New Roman"/>
          <w:szCs w:val="24"/>
        </w:rPr>
      </w:pPr>
      <w:r w:rsidRPr="00573FAB">
        <w:rPr>
          <w:rFonts w:cs="Times New Roman"/>
          <w:szCs w:val="24"/>
        </w:rPr>
        <w:t xml:space="preserve">Overall, </w:t>
      </w:r>
      <w:proofErr w:type="spellStart"/>
      <w:r w:rsidRPr="00573FAB">
        <w:rPr>
          <w:rFonts w:cs="Times New Roman"/>
          <w:szCs w:val="24"/>
        </w:rPr>
        <w:t>TechHospitality</w:t>
      </w:r>
      <w:proofErr w:type="spellEnd"/>
      <w:r w:rsidRPr="00573FAB">
        <w:rPr>
          <w:rFonts w:cs="Times New Roman"/>
          <w:szCs w:val="24"/>
        </w:rPr>
        <w:t xml:space="preserve"> Summit attendees will enjoy thought-provoking lectures, interactive workshops, networking, and immersive experiences. The summit brings together key stakeholders, thought leaders, and innovators to promote collaboration, innovation, and hospitality's future through technology and ingenuity (</w:t>
      </w:r>
      <w:r w:rsidRPr="00573FAB">
        <w:rPr>
          <w:rFonts w:cs="Times New Roman"/>
          <w:color w:val="222222"/>
          <w:szCs w:val="24"/>
          <w:shd w:val="clear" w:color="auto" w:fill="FFFFFF"/>
        </w:rPr>
        <w:t>Baum, 2019)</w:t>
      </w:r>
      <w:r w:rsidRPr="00573FAB">
        <w:rPr>
          <w:rFonts w:cs="Times New Roman"/>
          <w:szCs w:val="24"/>
        </w:rPr>
        <w:t>.</w:t>
      </w:r>
    </w:p>
    <w:p w14:paraId="127AEDF7" w14:textId="77777777" w:rsidR="00846126" w:rsidRPr="00573FAB" w:rsidRDefault="00846126" w:rsidP="00846126">
      <w:pPr>
        <w:pStyle w:val="Heading1"/>
        <w:spacing w:line="360" w:lineRule="auto"/>
        <w:rPr>
          <w:rFonts w:cs="Times New Roman"/>
          <w:sz w:val="24"/>
          <w:szCs w:val="24"/>
        </w:rPr>
      </w:pPr>
      <w:bookmarkStart w:id="3" w:name="_Toc168066157"/>
      <w:r w:rsidRPr="00573FAB">
        <w:rPr>
          <w:rFonts w:cs="Times New Roman"/>
          <w:sz w:val="24"/>
          <w:szCs w:val="24"/>
        </w:rPr>
        <w:t>Aim and Objectives of the Meeting / Event</w:t>
      </w:r>
      <w:bookmarkEnd w:id="3"/>
    </w:p>
    <w:p w14:paraId="1107D3A8" w14:textId="77777777" w:rsidR="00846126" w:rsidRPr="00573FAB" w:rsidRDefault="00846126" w:rsidP="00846126">
      <w:pPr>
        <w:rPr>
          <w:rFonts w:cs="Times New Roman"/>
          <w:szCs w:val="24"/>
        </w:rPr>
      </w:pPr>
      <w:proofErr w:type="spellStart"/>
      <w:r w:rsidRPr="00573FAB">
        <w:rPr>
          <w:rFonts w:cs="Times New Roman"/>
          <w:szCs w:val="24"/>
        </w:rPr>
        <w:t>TechHospitality</w:t>
      </w:r>
      <w:proofErr w:type="spellEnd"/>
      <w:r w:rsidRPr="00573FAB">
        <w:rPr>
          <w:rFonts w:cs="Times New Roman"/>
          <w:szCs w:val="24"/>
        </w:rPr>
        <w:t xml:space="preserve"> Summit promoted hospitality innovation and digital transformation. Industry executives, technology experts, and creative thinkers discuss how technology can improve guest experiences, streamline operations, and promote sustainability in hospitality at the conference. Encourage stakeholders to use new technology to stay ahead in a competitive and evolving sector. Through thought-provoking conversations, interactive seminars, and immersive experiences, the summit strives to revolutionise how hospitality professionals view and use technology to satisfy modern visitors.</w:t>
      </w:r>
    </w:p>
    <w:p w14:paraId="744F8CF9" w14:textId="77777777" w:rsidR="00846126" w:rsidRPr="00573FAB" w:rsidRDefault="00846126" w:rsidP="00846126">
      <w:pPr>
        <w:rPr>
          <w:rFonts w:cs="Times New Roman"/>
          <w:szCs w:val="24"/>
        </w:rPr>
      </w:pPr>
      <w:r w:rsidRPr="00573FAB">
        <w:rPr>
          <w:rFonts w:cs="Times New Roman"/>
          <w:szCs w:val="24"/>
        </w:rPr>
        <w:t xml:space="preserve">The </w:t>
      </w:r>
      <w:proofErr w:type="spellStart"/>
      <w:r w:rsidRPr="00573FAB">
        <w:rPr>
          <w:rFonts w:cs="Times New Roman"/>
          <w:szCs w:val="24"/>
        </w:rPr>
        <w:t>TechHospitality</w:t>
      </w:r>
      <w:proofErr w:type="spellEnd"/>
      <w:r w:rsidRPr="00573FAB">
        <w:rPr>
          <w:rFonts w:cs="Times New Roman"/>
          <w:szCs w:val="24"/>
        </w:rPr>
        <w:t xml:space="preserve"> Summit sets SMART goals to measure its impact. The conference first covers hospitality technology trends and improvements. The carefully curated agenda includes keynote presentations, panel discussions, and hands-on workshops on cutting-edge technology, trends, and best practices to improve guest pleasure, operational efficiency, and bottom-line outcomes. Event organisers hope to raise attendance's technology-driven solution awareness by 20% with pre- and post-event questionnaires (</w:t>
      </w:r>
      <w:r w:rsidRPr="00573FAB">
        <w:rPr>
          <w:rFonts w:cs="Times New Roman"/>
          <w:color w:val="222222"/>
          <w:szCs w:val="24"/>
          <w:shd w:val="clear" w:color="auto" w:fill="FFFFFF"/>
        </w:rPr>
        <w:t>Hayes, Hayes, and Hayes, 2021)</w:t>
      </w:r>
      <w:r w:rsidRPr="00573FAB">
        <w:rPr>
          <w:rFonts w:cs="Times New Roman"/>
          <w:szCs w:val="24"/>
        </w:rPr>
        <w:t>.</w:t>
      </w:r>
    </w:p>
    <w:p w14:paraId="2AE02E76" w14:textId="77777777" w:rsidR="00846126" w:rsidRPr="00573FAB" w:rsidRDefault="00846126" w:rsidP="00846126">
      <w:pPr>
        <w:rPr>
          <w:rFonts w:cs="Times New Roman"/>
          <w:szCs w:val="24"/>
        </w:rPr>
      </w:pPr>
      <w:r w:rsidRPr="00573FAB">
        <w:rPr>
          <w:rFonts w:cs="Times New Roman"/>
          <w:szCs w:val="24"/>
        </w:rPr>
        <w:t xml:space="preserve">Second, </w:t>
      </w:r>
      <w:proofErr w:type="spellStart"/>
      <w:r w:rsidRPr="00573FAB">
        <w:rPr>
          <w:rFonts w:cs="Times New Roman"/>
          <w:szCs w:val="24"/>
        </w:rPr>
        <w:t>TechHospitality</w:t>
      </w:r>
      <w:proofErr w:type="spellEnd"/>
      <w:r w:rsidRPr="00573FAB">
        <w:rPr>
          <w:rFonts w:cs="Times New Roman"/>
          <w:szCs w:val="24"/>
        </w:rPr>
        <w:t xml:space="preserve"> Summit attendees can network with peers, industry experts, and technology providers. The conference includes networking, breakout seminars, and social activities to promote innovation and business success. Conference organisers plan to boost </w:t>
      </w:r>
      <w:r w:rsidRPr="00573FAB">
        <w:rPr>
          <w:rFonts w:cs="Times New Roman"/>
          <w:szCs w:val="24"/>
        </w:rPr>
        <w:lastRenderedPageBreak/>
        <w:t>networking efficacy by 30% by tracking frequency and quality of networking meetings and prospective connections.</w:t>
      </w:r>
    </w:p>
    <w:p w14:paraId="75631E09" w14:textId="77777777" w:rsidR="00846126" w:rsidRPr="00573FAB" w:rsidRDefault="00846126" w:rsidP="00846126">
      <w:pPr>
        <w:rPr>
          <w:rFonts w:cs="Times New Roman"/>
          <w:szCs w:val="24"/>
        </w:rPr>
      </w:pPr>
      <w:r w:rsidRPr="00573FAB">
        <w:rPr>
          <w:rFonts w:cs="Times New Roman"/>
          <w:szCs w:val="24"/>
        </w:rPr>
        <w:t xml:space="preserve">Delegates at the </w:t>
      </w:r>
      <w:proofErr w:type="spellStart"/>
      <w:r w:rsidRPr="00573FAB">
        <w:rPr>
          <w:rFonts w:cs="Times New Roman"/>
          <w:szCs w:val="24"/>
        </w:rPr>
        <w:t>TechHospitality</w:t>
      </w:r>
      <w:proofErr w:type="spellEnd"/>
      <w:r w:rsidRPr="00573FAB">
        <w:rPr>
          <w:rFonts w:cs="Times New Roman"/>
          <w:szCs w:val="24"/>
        </w:rPr>
        <w:t xml:space="preserve"> Summit are encouraged to use their expertise and views. Case studies, success stories, and practical insights give attendees the skills, tools, and incentive to transform their companies. After the summit, organisers will track attendees' technology projects to determine its impact. To prove the summit's impact, 50% of attendees must start or create technology projects in their firms within six months.</w:t>
      </w:r>
    </w:p>
    <w:p w14:paraId="76842FCF" w14:textId="77777777" w:rsidR="00846126" w:rsidRPr="00573FAB" w:rsidRDefault="00846126" w:rsidP="00846126">
      <w:pPr>
        <w:pStyle w:val="Heading1"/>
        <w:spacing w:line="360" w:lineRule="auto"/>
        <w:rPr>
          <w:rFonts w:cs="Times New Roman"/>
          <w:sz w:val="24"/>
          <w:szCs w:val="24"/>
        </w:rPr>
      </w:pPr>
      <w:bookmarkStart w:id="4" w:name="_Toc168066158"/>
      <w:r w:rsidRPr="00573FAB">
        <w:rPr>
          <w:rFonts w:cs="Times New Roman"/>
          <w:sz w:val="24"/>
          <w:szCs w:val="24"/>
        </w:rPr>
        <w:t>Event operations</w:t>
      </w:r>
      <w:bookmarkEnd w:id="4"/>
    </w:p>
    <w:p w14:paraId="482B11CF" w14:textId="77777777" w:rsidR="00846126" w:rsidRPr="00573FAB" w:rsidRDefault="00846126" w:rsidP="00846126">
      <w:pPr>
        <w:rPr>
          <w:rFonts w:cs="Times New Roman"/>
          <w:szCs w:val="24"/>
        </w:rPr>
      </w:pPr>
      <w:r w:rsidRPr="00573FAB">
        <w:rPr>
          <w:rFonts w:cs="Times New Roman"/>
          <w:szCs w:val="24"/>
        </w:rPr>
        <w:t xml:space="preserve">The </w:t>
      </w:r>
      <w:proofErr w:type="spellStart"/>
      <w:r w:rsidRPr="00573FAB">
        <w:rPr>
          <w:rFonts w:cs="Times New Roman"/>
          <w:szCs w:val="24"/>
        </w:rPr>
        <w:t>TechHospitality</w:t>
      </w:r>
      <w:proofErr w:type="spellEnd"/>
      <w:r w:rsidRPr="00573FAB">
        <w:rPr>
          <w:rFonts w:cs="Times New Roman"/>
          <w:szCs w:val="24"/>
        </w:rPr>
        <w:t xml:space="preserve"> Summit requires many skills and resources to run smoothly and enjoyably. Event logistics and technology demand qualified workers and reliable infrastructure.</w:t>
      </w:r>
    </w:p>
    <w:p w14:paraId="3757048C" w14:textId="77777777" w:rsidR="00846126" w:rsidRPr="00573FAB" w:rsidRDefault="00846126" w:rsidP="00846126">
      <w:pPr>
        <w:rPr>
          <w:rFonts w:cs="Times New Roman"/>
          <w:szCs w:val="24"/>
        </w:rPr>
      </w:pPr>
      <w:r w:rsidRPr="00573FAB">
        <w:rPr>
          <w:rFonts w:cs="Times New Roman"/>
          <w:szCs w:val="24"/>
        </w:rPr>
        <w:t>Planning and logistics are crucial for events. Location, timing, transportation, and lodging are included. Planners and organisers need logistics expertise. They must be organised, detail-oriented, and problem-solvers. Suppliers, vendors, and venue staff must interact for logistics (</w:t>
      </w:r>
      <w:r w:rsidRPr="00573FAB">
        <w:rPr>
          <w:rFonts w:cs="Times New Roman"/>
          <w:color w:val="222222"/>
          <w:szCs w:val="24"/>
          <w:shd w:val="clear" w:color="auto" w:fill="FFFFFF"/>
        </w:rPr>
        <w:t xml:space="preserve">Legrand, Chen, and </w:t>
      </w:r>
      <w:proofErr w:type="spellStart"/>
      <w:r w:rsidRPr="00573FAB">
        <w:rPr>
          <w:rFonts w:cs="Times New Roman"/>
          <w:color w:val="222222"/>
          <w:szCs w:val="24"/>
          <w:shd w:val="clear" w:color="auto" w:fill="FFFFFF"/>
        </w:rPr>
        <w:t>Laeis</w:t>
      </w:r>
      <w:proofErr w:type="spellEnd"/>
      <w:r w:rsidRPr="00573FAB">
        <w:rPr>
          <w:rFonts w:cs="Times New Roman"/>
          <w:color w:val="222222"/>
          <w:szCs w:val="24"/>
          <w:shd w:val="clear" w:color="auto" w:fill="FFFFFF"/>
        </w:rPr>
        <w:t>, 2022)</w:t>
      </w:r>
      <w:r w:rsidRPr="00573FAB">
        <w:rPr>
          <w:rFonts w:cs="Times New Roman"/>
          <w:szCs w:val="24"/>
        </w:rPr>
        <w:t>.</w:t>
      </w:r>
    </w:p>
    <w:p w14:paraId="20563A3D" w14:textId="77777777" w:rsidR="00846126" w:rsidRPr="00573FAB" w:rsidRDefault="00846126" w:rsidP="00846126">
      <w:pPr>
        <w:rPr>
          <w:rFonts w:cs="Times New Roman"/>
          <w:szCs w:val="24"/>
        </w:rPr>
      </w:pPr>
      <w:r w:rsidRPr="00573FAB">
        <w:rPr>
          <w:rFonts w:cs="Times New Roman"/>
          <w:szCs w:val="24"/>
        </w:rPr>
        <w:t>Interactive sessions and the summit experience depend on technology and audiovisual aid. Panels, presentations, and interactive workshops require audiovisual, live streaming, and virtual conferencing professionals. IT professionals must be ready to fix technological issues throughout the event to avoid disruptions and maximise participation.</w:t>
      </w:r>
    </w:p>
    <w:p w14:paraId="270505A9" w14:textId="77777777" w:rsidR="00846126" w:rsidRPr="00573FAB" w:rsidRDefault="00846126" w:rsidP="00846126">
      <w:pPr>
        <w:rPr>
          <w:rFonts w:cs="Times New Roman"/>
          <w:szCs w:val="24"/>
        </w:rPr>
      </w:pPr>
      <w:r w:rsidRPr="00573FAB">
        <w:rPr>
          <w:rFonts w:cs="Times New Roman"/>
          <w:szCs w:val="24"/>
        </w:rPr>
        <w:t>Summit success depends on networking and participation. Professional facilitators and moderators connect speakers, exhibitors, and participants. By sharing interests and goals, mobile apps and matchmaking software can help users network.</w:t>
      </w:r>
    </w:p>
    <w:p w14:paraId="06B6F386" w14:textId="77777777" w:rsidR="00846126" w:rsidRPr="00573FAB" w:rsidRDefault="00846126" w:rsidP="00846126">
      <w:pPr>
        <w:rPr>
          <w:rFonts w:cs="Times New Roman"/>
          <w:szCs w:val="24"/>
        </w:rPr>
      </w:pPr>
      <w:r w:rsidRPr="00573FAB">
        <w:rPr>
          <w:rFonts w:cs="Times New Roman"/>
          <w:szCs w:val="24"/>
        </w:rPr>
        <w:t>Guest, presenter, and staff safety is paramount. Strong security, emergency response, and on-site medical care are needed. Emergency and crowd management-trained security must be strategically placed for site safety. COVID-19 guidelines limit health hazards and soothe guests.</w:t>
      </w:r>
    </w:p>
    <w:p w14:paraId="33A907F7" w14:textId="77777777" w:rsidR="00846126" w:rsidRPr="00573FAB" w:rsidRDefault="00846126" w:rsidP="00846126">
      <w:pPr>
        <w:rPr>
          <w:rFonts w:cs="Times New Roman"/>
          <w:szCs w:val="24"/>
        </w:rPr>
      </w:pPr>
      <w:r w:rsidRPr="00573FAB">
        <w:rPr>
          <w:rFonts w:cs="Times New Roman"/>
          <w:szCs w:val="24"/>
        </w:rPr>
        <w:t xml:space="preserve">Effective marketing and promotion boost event attendance and excitement. There is requirement of digital marketing, content, social media, and PR experts. Engaging the target population requires captivating messaging, advertising, and tailored strategies. Social media, </w:t>
      </w:r>
      <w:r w:rsidRPr="00573FAB">
        <w:rPr>
          <w:rFonts w:cs="Times New Roman"/>
          <w:szCs w:val="24"/>
        </w:rPr>
        <w:lastRenderedPageBreak/>
        <w:t>email marketing, industry publications, and partnerships can boost event attendance (</w:t>
      </w:r>
      <w:r w:rsidRPr="00573FAB">
        <w:rPr>
          <w:rFonts w:cs="Times New Roman"/>
          <w:color w:val="222222"/>
          <w:szCs w:val="24"/>
          <w:shd w:val="clear" w:color="auto" w:fill="FFFFFF"/>
        </w:rPr>
        <w:t>Pioquinto et al., 2019)</w:t>
      </w:r>
      <w:r w:rsidRPr="00573FAB">
        <w:rPr>
          <w:rFonts w:cs="Times New Roman"/>
          <w:szCs w:val="24"/>
        </w:rPr>
        <w:t>.</w:t>
      </w:r>
    </w:p>
    <w:p w14:paraId="76A34F9E" w14:textId="77777777" w:rsidR="00846126" w:rsidRPr="00573FAB" w:rsidRDefault="00846126" w:rsidP="00846126">
      <w:pPr>
        <w:rPr>
          <w:rFonts w:cs="Times New Roman"/>
          <w:szCs w:val="24"/>
        </w:rPr>
      </w:pPr>
      <w:r w:rsidRPr="00573FAB">
        <w:rPr>
          <w:rFonts w:cs="Times New Roman"/>
          <w:szCs w:val="24"/>
        </w:rPr>
        <w:t>Financial management and budgeting determine event success and longevity. Financial accountability requires planning, tracking, and reporting by a finance team. They must cooperate with event organisers to set realistic budgets, monitor expenditure, and cut costs without compromising quality or integrity.</w:t>
      </w:r>
    </w:p>
    <w:p w14:paraId="723245C6" w14:textId="77777777" w:rsidR="00846126" w:rsidRPr="00573FAB" w:rsidRDefault="00846126" w:rsidP="00846126">
      <w:pPr>
        <w:pStyle w:val="Heading1"/>
        <w:spacing w:line="360" w:lineRule="auto"/>
        <w:rPr>
          <w:rFonts w:cs="Times New Roman"/>
          <w:sz w:val="24"/>
          <w:szCs w:val="24"/>
        </w:rPr>
      </w:pPr>
      <w:bookmarkStart w:id="5" w:name="_Toc168066159"/>
      <w:r w:rsidRPr="00573FAB">
        <w:rPr>
          <w:rFonts w:cs="Times New Roman"/>
          <w:sz w:val="24"/>
          <w:szCs w:val="24"/>
        </w:rPr>
        <w:t>Event budget</w:t>
      </w:r>
      <w:bookmarkEnd w:id="5"/>
    </w:p>
    <w:p w14:paraId="0DABB3FF" w14:textId="77777777" w:rsidR="00846126" w:rsidRPr="00573FAB" w:rsidRDefault="00846126" w:rsidP="00846126">
      <w:pPr>
        <w:rPr>
          <w:rFonts w:cs="Times New Roman"/>
          <w:szCs w:val="24"/>
        </w:rPr>
      </w:pPr>
      <w:r w:rsidRPr="00573FAB">
        <w:rPr>
          <w:rFonts w:cs="Times New Roman"/>
          <w:szCs w:val="24"/>
        </w:rPr>
        <w:t xml:space="preserve">Venue, logistics, marketing, staffing, technique, </w:t>
      </w:r>
      <w:r>
        <w:rPr>
          <w:rFonts w:cs="Times New Roman"/>
          <w:szCs w:val="24"/>
        </w:rPr>
        <w:t>as well as</w:t>
      </w:r>
      <w:r w:rsidRPr="00573FAB">
        <w:rPr>
          <w:rFonts w:cs="Times New Roman"/>
          <w:szCs w:val="24"/>
        </w:rPr>
        <w:t xml:space="preserve"> participant services </w:t>
      </w:r>
      <w:r>
        <w:rPr>
          <w:rFonts w:cs="Times New Roman"/>
          <w:szCs w:val="24"/>
        </w:rPr>
        <w:t xml:space="preserve">leads to </w:t>
      </w:r>
      <w:r w:rsidRPr="00573FAB">
        <w:rPr>
          <w:rFonts w:cs="Times New Roman"/>
          <w:szCs w:val="24"/>
        </w:rPr>
        <w:t xml:space="preserve">constitute </w:t>
      </w:r>
      <w:proofErr w:type="spellStart"/>
      <w:r w:rsidRPr="00573FAB">
        <w:rPr>
          <w:rFonts w:cs="Times New Roman"/>
          <w:szCs w:val="24"/>
        </w:rPr>
        <w:t>TechHospitality</w:t>
      </w:r>
      <w:proofErr w:type="spellEnd"/>
      <w:r w:rsidRPr="00573FAB">
        <w:rPr>
          <w:rFonts w:cs="Times New Roman"/>
          <w:szCs w:val="24"/>
        </w:rPr>
        <w:t xml:space="preserve"> Summit</w:t>
      </w:r>
      <w:r>
        <w:rPr>
          <w:rFonts w:cs="Times New Roman"/>
          <w:szCs w:val="24"/>
        </w:rPr>
        <w:t xml:space="preserve"> </w:t>
      </w:r>
      <w:r w:rsidRPr="00573FAB">
        <w:rPr>
          <w:rFonts w:cs="Times New Roman"/>
          <w:szCs w:val="24"/>
        </w:rPr>
        <w:t xml:space="preserve">costs. Event financial dynamics </w:t>
      </w:r>
      <w:r>
        <w:rPr>
          <w:rFonts w:cs="Times New Roman"/>
          <w:szCs w:val="24"/>
        </w:rPr>
        <w:t xml:space="preserve">leads to present impact on </w:t>
      </w:r>
      <w:r w:rsidRPr="00573FAB">
        <w:rPr>
          <w:rFonts w:cs="Times New Roman"/>
          <w:szCs w:val="24"/>
        </w:rPr>
        <w:t xml:space="preserve">stakeholder ROI </w:t>
      </w:r>
      <w:r>
        <w:rPr>
          <w:rFonts w:cs="Times New Roman"/>
          <w:szCs w:val="24"/>
        </w:rPr>
        <w:t xml:space="preserve">with </w:t>
      </w:r>
      <w:r w:rsidRPr="00573FAB">
        <w:rPr>
          <w:rFonts w:cs="Times New Roman"/>
          <w:szCs w:val="24"/>
        </w:rPr>
        <w:t>fiscal responsibility.</w:t>
      </w:r>
    </w:p>
    <w:p w14:paraId="0F24E2E1" w14:textId="77777777" w:rsidR="00846126" w:rsidRPr="00573FAB" w:rsidRDefault="00846126" w:rsidP="00846126">
      <w:pPr>
        <w:rPr>
          <w:rFonts w:cs="Times New Roman"/>
          <w:szCs w:val="24"/>
        </w:rPr>
      </w:pPr>
      <w:r w:rsidRPr="00573FAB">
        <w:rPr>
          <w:rFonts w:cs="Times New Roman"/>
          <w:szCs w:val="24"/>
        </w:rPr>
        <w:t xml:space="preserve">Sponsorships, exhibitor fees, and registration fund </w:t>
      </w:r>
      <w:proofErr w:type="spellStart"/>
      <w:r w:rsidRPr="00573FAB">
        <w:rPr>
          <w:rFonts w:cs="Times New Roman"/>
          <w:szCs w:val="24"/>
        </w:rPr>
        <w:t>TechHospitality</w:t>
      </w:r>
      <w:proofErr w:type="spellEnd"/>
      <w:r w:rsidRPr="00573FAB">
        <w:rPr>
          <w:rFonts w:cs="Times New Roman"/>
          <w:szCs w:val="24"/>
        </w:rPr>
        <w:t xml:space="preserve"> Summit. Most revenue comes from summit, training, and networking registrations. Prices vary by early bird, standard, and VIP attendance, which may include group registration or industry association discounts (</w:t>
      </w:r>
      <w:proofErr w:type="spellStart"/>
      <w:r w:rsidRPr="00573FAB">
        <w:rPr>
          <w:rFonts w:cs="Times New Roman"/>
          <w:color w:val="222222"/>
          <w:szCs w:val="24"/>
          <w:shd w:val="clear" w:color="auto" w:fill="FFFFFF"/>
        </w:rPr>
        <w:t>Goryushkina</w:t>
      </w:r>
      <w:proofErr w:type="spellEnd"/>
      <w:r w:rsidRPr="00573FAB">
        <w:rPr>
          <w:rFonts w:cs="Times New Roman"/>
          <w:color w:val="222222"/>
          <w:szCs w:val="24"/>
          <w:shd w:val="clear" w:color="auto" w:fill="FFFFFF"/>
        </w:rPr>
        <w:t xml:space="preserve"> et al., 2019)</w:t>
      </w:r>
      <w:r w:rsidRPr="00573FAB">
        <w:rPr>
          <w:rFonts w:cs="Times New Roman"/>
          <w:szCs w:val="24"/>
        </w:rPr>
        <w:t>.</w:t>
      </w:r>
    </w:p>
    <w:p w14:paraId="15208FC8" w14:textId="77777777" w:rsidR="00846126" w:rsidRPr="00573FAB" w:rsidRDefault="00846126" w:rsidP="00846126">
      <w:pPr>
        <w:rPr>
          <w:rFonts w:cs="Times New Roman"/>
          <w:szCs w:val="24"/>
        </w:rPr>
      </w:pPr>
      <w:r w:rsidRPr="00573FAB">
        <w:rPr>
          <w:rFonts w:cs="Times New Roman"/>
          <w:szCs w:val="24"/>
        </w:rPr>
        <w:t>Companies pay keynotes, networking breaks, booths, and branded products to maximise summit revenue. Sponsors can fund talks, networking, and materials. Working with summit sponsors who share aims and audience boosts income and brand engagement.</w:t>
      </w:r>
    </w:p>
    <w:p w14:paraId="1D38AE6B" w14:textId="77777777" w:rsidR="00846126" w:rsidRPr="00573FAB" w:rsidRDefault="00846126" w:rsidP="00846126">
      <w:pPr>
        <w:rPr>
          <w:rFonts w:cs="Times New Roman"/>
          <w:szCs w:val="24"/>
        </w:rPr>
      </w:pPr>
      <w:r w:rsidRPr="00573FAB">
        <w:rPr>
          <w:rFonts w:cs="Times New Roman"/>
          <w:szCs w:val="24"/>
        </w:rPr>
        <w:t>Hospitality entrepreneurs and companies cover exhibition fees. Exhibitors can create leads with display booths, branding, and summit attendee access. On-site advertising, merchandising, and add-ons increase event value.</w:t>
      </w:r>
    </w:p>
    <w:p w14:paraId="228812A5" w14:textId="77777777" w:rsidR="00846126" w:rsidRPr="00573FAB" w:rsidRDefault="00846126" w:rsidP="00846126">
      <w:pPr>
        <w:rPr>
          <w:rFonts w:cs="Times New Roman"/>
          <w:szCs w:val="24"/>
        </w:rPr>
      </w:pPr>
      <w:proofErr w:type="spellStart"/>
      <w:r w:rsidRPr="00573FAB">
        <w:rPr>
          <w:rFonts w:cs="Times New Roman"/>
          <w:szCs w:val="24"/>
        </w:rPr>
        <w:t>TechHospitality</w:t>
      </w:r>
      <w:proofErr w:type="spellEnd"/>
      <w:r w:rsidRPr="00573FAB">
        <w:rPr>
          <w:rFonts w:cs="Times New Roman"/>
          <w:szCs w:val="24"/>
        </w:rPr>
        <w:t xml:space="preserve"> Summit expenditures include venue, audiovisual, marketing, promotion, staffing, technology infrastructure, participant amenities, and administration. Costly facility rental includes space, setup, utilities, and services. Although </w:t>
      </w:r>
      <w:proofErr w:type="spellStart"/>
      <w:r w:rsidRPr="00573FAB">
        <w:rPr>
          <w:rFonts w:cs="Times New Roman"/>
          <w:szCs w:val="24"/>
        </w:rPr>
        <w:t>ExCeL</w:t>
      </w:r>
      <w:proofErr w:type="spellEnd"/>
      <w:r w:rsidRPr="00573FAB">
        <w:rPr>
          <w:rFonts w:cs="Times New Roman"/>
          <w:szCs w:val="24"/>
        </w:rPr>
        <w:t xml:space="preserve"> London offers considerable of space, contemporary facilities, and convenient access, its status and benefits make it more expensive.</w:t>
      </w:r>
    </w:p>
    <w:p w14:paraId="593FFA43" w14:textId="77777777" w:rsidR="00846126" w:rsidRPr="00573FAB" w:rsidRDefault="00846126" w:rsidP="00846126">
      <w:pPr>
        <w:rPr>
          <w:rFonts w:cs="Times New Roman"/>
          <w:szCs w:val="24"/>
        </w:rPr>
      </w:pPr>
      <w:r w:rsidRPr="00573FAB">
        <w:rPr>
          <w:rFonts w:cs="Times New Roman"/>
          <w:szCs w:val="24"/>
        </w:rPr>
        <w:t>Equipment rental, technical support, live streaming, and multimedia presentations for immersive events are audiovisual production expenditures. Specialists put up audiovisual equipment, resolve issues, and ensure flawless presentations, panel discussions, and interactive sessions during the summit.</w:t>
      </w:r>
    </w:p>
    <w:p w14:paraId="0670D0A2" w14:textId="77777777" w:rsidR="00846126" w:rsidRPr="00573FAB" w:rsidRDefault="00846126" w:rsidP="00846126">
      <w:pPr>
        <w:rPr>
          <w:rFonts w:cs="Times New Roman"/>
          <w:szCs w:val="24"/>
        </w:rPr>
      </w:pPr>
      <w:r w:rsidRPr="00573FAB">
        <w:rPr>
          <w:rFonts w:cs="Times New Roman"/>
          <w:szCs w:val="24"/>
        </w:rPr>
        <w:lastRenderedPageBreak/>
        <w:t>Marketing and promotion costs include digital and traditional event publicity, attendance, and visibility. Costs include website, visual, content, social media, email, print, and media outreach. The summit needs targeted marketing to its target audience and industry stakeholders to boost attendance and interest (</w:t>
      </w:r>
      <w:r w:rsidRPr="00573FAB">
        <w:rPr>
          <w:rFonts w:cs="Times New Roman"/>
          <w:color w:val="222222"/>
          <w:szCs w:val="24"/>
          <w:shd w:val="clear" w:color="auto" w:fill="FFFFFF"/>
        </w:rPr>
        <w:t>Hole, 2019)</w:t>
      </w:r>
      <w:r w:rsidRPr="00573FAB">
        <w:rPr>
          <w:rFonts w:cs="Times New Roman"/>
          <w:szCs w:val="24"/>
        </w:rPr>
        <w:t>.</w:t>
      </w:r>
    </w:p>
    <w:p w14:paraId="310086BB" w14:textId="77777777" w:rsidR="00846126" w:rsidRPr="00573FAB" w:rsidRDefault="00846126" w:rsidP="00846126">
      <w:pPr>
        <w:rPr>
          <w:rFonts w:cs="Times New Roman"/>
          <w:szCs w:val="24"/>
        </w:rPr>
      </w:pPr>
      <w:r w:rsidRPr="00573FAB">
        <w:rPr>
          <w:rFonts w:cs="Times New Roman"/>
          <w:szCs w:val="24"/>
        </w:rPr>
        <w:t>Staffing costs include salaries, wages, and benefits for event organisers, planners, coordinators, volunteers, and temporary staff. Event management, registration, hospitality, security, and tech support staff. Staff expertise is needed for summit coordination, execution, and participant satisfaction.</w:t>
      </w:r>
    </w:p>
    <w:p w14:paraId="7C3D9064" w14:textId="77777777" w:rsidR="00846126" w:rsidRPr="00573FAB" w:rsidRDefault="00846126" w:rsidP="00846126">
      <w:pPr>
        <w:rPr>
          <w:rFonts w:cs="Times New Roman"/>
          <w:szCs w:val="24"/>
        </w:rPr>
      </w:pPr>
      <w:r w:rsidRPr="00573FAB">
        <w:rPr>
          <w:rFonts w:cs="Times New Roman"/>
          <w:szCs w:val="24"/>
        </w:rPr>
        <w:t>Technology infrastructure costs include hardware, software, networking, and IT support for event-wide communication, collaboration, and involvement. Wi-Fi, mobile app development, virtual conferencing platforms, attendee engagement technologies, and cybersecurity measures to protect important data and events cost money.</w:t>
      </w:r>
    </w:p>
    <w:p w14:paraId="60D95213" w14:textId="77777777" w:rsidR="00846126" w:rsidRPr="00573FAB" w:rsidRDefault="00846126" w:rsidP="00846126">
      <w:pPr>
        <w:rPr>
          <w:rFonts w:cs="Times New Roman"/>
          <w:szCs w:val="24"/>
        </w:rPr>
      </w:pPr>
      <w:r w:rsidRPr="00573FAB">
        <w:rPr>
          <w:rFonts w:cs="Times New Roman"/>
          <w:szCs w:val="24"/>
        </w:rPr>
        <w:t>Catering, drinks, hospitality, and attendance gifts or giveaways enhance event enjoyment. Catering high-quality meals, snacks, and drinks energises summit delegates. Butler, coat check, and onsite services boost event enjoyment by making attendees more comfortable and convenient.</w:t>
      </w:r>
    </w:p>
    <w:p w14:paraId="0C2E8596" w14:textId="77777777" w:rsidR="00846126" w:rsidRPr="00573FAB" w:rsidRDefault="00846126" w:rsidP="00846126">
      <w:pPr>
        <w:rPr>
          <w:rFonts w:cs="Times New Roman"/>
          <w:szCs w:val="24"/>
        </w:rPr>
      </w:pPr>
      <w:r w:rsidRPr="00573FAB">
        <w:rPr>
          <w:rFonts w:cs="Times New Roman"/>
          <w:szCs w:val="24"/>
        </w:rPr>
        <w:t>Administrative expenditures include overhead, insurance, permits, licences, and event preparation, management, and administration. These fees ensure event success through regulatory compliance, risk management, and administrative help.</w:t>
      </w:r>
    </w:p>
    <w:p w14:paraId="6FC7876F" w14:textId="77777777" w:rsidR="00846126" w:rsidRPr="00573FAB" w:rsidRDefault="00846126" w:rsidP="00846126">
      <w:pPr>
        <w:rPr>
          <w:rFonts w:cs="Times New Roman"/>
          <w:szCs w:val="24"/>
        </w:rPr>
      </w:pPr>
      <w:r w:rsidRPr="00573FAB">
        <w:rPr>
          <w:rFonts w:cs="Times New Roman"/>
          <w:szCs w:val="24"/>
        </w:rPr>
        <w:t xml:space="preserve">Our </w:t>
      </w:r>
      <w:proofErr w:type="spellStart"/>
      <w:r w:rsidRPr="00573FAB">
        <w:rPr>
          <w:rFonts w:cs="Times New Roman"/>
          <w:szCs w:val="24"/>
        </w:rPr>
        <w:t>TechHospitality</w:t>
      </w:r>
      <w:proofErr w:type="spellEnd"/>
      <w:r w:rsidRPr="00573FAB">
        <w:rPr>
          <w:rFonts w:cs="Times New Roman"/>
          <w:szCs w:val="24"/>
        </w:rPr>
        <w:t xml:space="preserve"> Summit budget balances income production and spending control to benefit attendees, sponsors, and stakeholders while being fiscally responsible and efficient. Manage costs, optimise revenue streams, and prioritise venue, technology, and participant amenities to ensure the summit's success and sustainability while driving innovation and advancing the hospitality industry through technology and collaboration (</w:t>
      </w:r>
      <w:r w:rsidRPr="00573FAB">
        <w:rPr>
          <w:rFonts w:cs="Times New Roman"/>
          <w:color w:val="222222"/>
          <w:szCs w:val="24"/>
          <w:shd w:val="clear" w:color="auto" w:fill="FFFFFF"/>
        </w:rPr>
        <w:t>Khatri, 2019)</w:t>
      </w:r>
      <w:r w:rsidRPr="00573FAB">
        <w:rPr>
          <w:rFonts w:cs="Times New Roman"/>
          <w:szCs w:val="24"/>
        </w:rPr>
        <w:t>.</w:t>
      </w:r>
    </w:p>
    <w:p w14:paraId="54A39327" w14:textId="77777777" w:rsidR="00846126" w:rsidRPr="00573FAB" w:rsidRDefault="00846126" w:rsidP="00846126">
      <w:pPr>
        <w:pStyle w:val="Heading1"/>
        <w:spacing w:line="360" w:lineRule="auto"/>
        <w:rPr>
          <w:rFonts w:cs="Times New Roman"/>
          <w:sz w:val="24"/>
          <w:szCs w:val="24"/>
        </w:rPr>
      </w:pPr>
      <w:bookmarkStart w:id="6" w:name="_Toc168066160"/>
      <w:r w:rsidRPr="00573FAB">
        <w:rPr>
          <w:rFonts w:cs="Times New Roman"/>
          <w:sz w:val="24"/>
          <w:szCs w:val="24"/>
        </w:rPr>
        <w:t>Industry Trends / Issues / Impacts</w:t>
      </w:r>
      <w:bookmarkEnd w:id="6"/>
    </w:p>
    <w:p w14:paraId="22511351" w14:textId="77777777" w:rsidR="00846126" w:rsidRPr="00573FAB" w:rsidRDefault="00846126" w:rsidP="00846126">
      <w:pPr>
        <w:rPr>
          <w:rFonts w:cs="Times New Roman"/>
          <w:szCs w:val="24"/>
        </w:rPr>
      </w:pPr>
      <w:r w:rsidRPr="00573FAB">
        <w:rPr>
          <w:rFonts w:cs="Times New Roman"/>
          <w:szCs w:val="24"/>
        </w:rPr>
        <w:t xml:space="preserve">The </w:t>
      </w:r>
      <w:proofErr w:type="spellStart"/>
      <w:r w:rsidRPr="00573FAB">
        <w:rPr>
          <w:rFonts w:cs="Times New Roman"/>
          <w:szCs w:val="24"/>
        </w:rPr>
        <w:t>TechHospitality</w:t>
      </w:r>
      <w:proofErr w:type="spellEnd"/>
      <w:r w:rsidRPr="00573FAB">
        <w:rPr>
          <w:rFonts w:cs="Times New Roman"/>
          <w:szCs w:val="24"/>
        </w:rPr>
        <w:t xml:space="preserve"> Summit is affected by various trends, problems, and repercussions in the meetings and events industry. SWOT and PESTLE analyses show industry and event-related internal and external factors.</w:t>
      </w:r>
    </w:p>
    <w:p w14:paraId="1B5EBD3B" w14:textId="77777777" w:rsidR="00846126" w:rsidRPr="00573FAB" w:rsidRDefault="00846126" w:rsidP="00846126">
      <w:pPr>
        <w:rPr>
          <w:rFonts w:cs="Times New Roman"/>
          <w:b/>
          <w:bCs/>
          <w:szCs w:val="24"/>
        </w:rPr>
      </w:pPr>
      <w:r w:rsidRPr="00573FAB">
        <w:rPr>
          <w:rFonts w:cs="Times New Roman"/>
          <w:b/>
          <w:bCs/>
          <w:szCs w:val="24"/>
        </w:rPr>
        <w:t>SWOT Analysis:</w:t>
      </w:r>
    </w:p>
    <w:p w14:paraId="1C8E39C2" w14:textId="77777777" w:rsidR="00846126" w:rsidRPr="00573FAB" w:rsidRDefault="00846126" w:rsidP="00846126">
      <w:pPr>
        <w:rPr>
          <w:rFonts w:cs="Times New Roman"/>
          <w:szCs w:val="24"/>
        </w:rPr>
      </w:pPr>
      <w:r w:rsidRPr="00573FAB">
        <w:rPr>
          <w:rFonts w:cs="Times New Roman"/>
          <w:b/>
          <w:bCs/>
          <w:szCs w:val="24"/>
        </w:rPr>
        <w:lastRenderedPageBreak/>
        <w:t xml:space="preserve">Strengths: </w:t>
      </w:r>
      <w:r w:rsidRPr="00573FAB">
        <w:rPr>
          <w:rFonts w:cs="Times New Roman"/>
          <w:szCs w:val="24"/>
        </w:rPr>
        <w:t xml:space="preserve">Recent trends and interests align with the </w:t>
      </w:r>
      <w:proofErr w:type="spellStart"/>
      <w:r w:rsidRPr="00573FAB">
        <w:rPr>
          <w:rFonts w:cs="Times New Roman"/>
          <w:szCs w:val="24"/>
        </w:rPr>
        <w:t>TechHospitality</w:t>
      </w:r>
      <w:proofErr w:type="spellEnd"/>
      <w:r w:rsidRPr="00573FAB">
        <w:rPr>
          <w:rFonts w:cs="Times New Roman"/>
          <w:szCs w:val="24"/>
        </w:rPr>
        <w:t xml:space="preserve"> Summit's focus on hospitality technology and innovation. High-quality content and networking opportunities from industry executives, technology providers, and thought leaders improve the event's value. Sponsor, exhibitor, and industry group partnerships increase summit resources, exposure, and reputation, attracting attendees and stakeholders (</w:t>
      </w:r>
      <w:r w:rsidRPr="00573FAB">
        <w:rPr>
          <w:rFonts w:cs="Times New Roman"/>
          <w:color w:val="222222"/>
          <w:szCs w:val="24"/>
          <w:shd w:val="clear" w:color="auto" w:fill="FFFFFF"/>
        </w:rPr>
        <w:t>Liu et al., 2021)</w:t>
      </w:r>
      <w:r w:rsidRPr="00573FAB">
        <w:rPr>
          <w:rFonts w:cs="Times New Roman"/>
          <w:szCs w:val="24"/>
        </w:rPr>
        <w:t>.</w:t>
      </w:r>
    </w:p>
    <w:p w14:paraId="174A793B" w14:textId="77777777" w:rsidR="00846126" w:rsidRPr="00573FAB" w:rsidRDefault="00846126" w:rsidP="00846126">
      <w:pPr>
        <w:rPr>
          <w:rFonts w:cs="Times New Roman"/>
          <w:szCs w:val="24"/>
        </w:rPr>
      </w:pPr>
      <w:r w:rsidRPr="00573FAB">
        <w:rPr>
          <w:rFonts w:cs="Times New Roman"/>
          <w:b/>
          <w:bCs/>
          <w:szCs w:val="24"/>
        </w:rPr>
        <w:t xml:space="preserve">Weaknesses: </w:t>
      </w:r>
      <w:r w:rsidRPr="00573FAB">
        <w:rPr>
          <w:rFonts w:cs="Times New Roman"/>
          <w:szCs w:val="24"/>
        </w:rPr>
        <w:t>Budget and resources may limit the event's ability to offer guests' desired features or experiences. Overusing technology or digital platforms may challenge guests with limited technology or accessibility. Maintaining the event's integrity and focus while accommodating attendees, speakers, sponsors, and exhibitors may provide logistical or programmatic challenges.</w:t>
      </w:r>
    </w:p>
    <w:p w14:paraId="1F19974A" w14:textId="77777777" w:rsidR="00846126" w:rsidRPr="00573FAB" w:rsidRDefault="00846126" w:rsidP="00846126">
      <w:pPr>
        <w:rPr>
          <w:rFonts w:cs="Times New Roman"/>
          <w:b/>
          <w:bCs/>
          <w:szCs w:val="24"/>
        </w:rPr>
      </w:pPr>
      <w:r w:rsidRPr="00573FAB">
        <w:rPr>
          <w:rFonts w:cs="Times New Roman"/>
          <w:b/>
          <w:bCs/>
          <w:szCs w:val="24"/>
        </w:rPr>
        <w:t>Opportunities:</w:t>
      </w:r>
    </w:p>
    <w:p w14:paraId="33CDB6F8" w14:textId="77777777" w:rsidR="00846126" w:rsidRPr="00573FAB" w:rsidRDefault="00846126" w:rsidP="00846126">
      <w:pPr>
        <w:rPr>
          <w:rFonts w:cs="Times New Roman"/>
          <w:szCs w:val="24"/>
        </w:rPr>
      </w:pPr>
      <w:r w:rsidRPr="00573FAB">
        <w:rPr>
          <w:rFonts w:cs="Times New Roman"/>
          <w:szCs w:val="24"/>
        </w:rPr>
        <w:t>Online or hybrid summits enable global participation. Offering unique sponsorship packages, premium content, and attendance and sponsor-specific services to diversify revenue. Using AI, contactless solutions, and sustainability to differentiate the summit and boost attendance.</w:t>
      </w:r>
    </w:p>
    <w:p w14:paraId="75F10DB3" w14:textId="77777777" w:rsidR="00846126" w:rsidRPr="00573FAB" w:rsidRDefault="00846126" w:rsidP="00846126">
      <w:pPr>
        <w:rPr>
          <w:rFonts w:cs="Times New Roman"/>
          <w:b/>
          <w:bCs/>
          <w:szCs w:val="24"/>
        </w:rPr>
      </w:pPr>
      <w:r w:rsidRPr="00573FAB">
        <w:rPr>
          <w:rFonts w:cs="Times New Roman"/>
          <w:b/>
          <w:bCs/>
          <w:szCs w:val="24"/>
        </w:rPr>
        <w:t>Threats:</w:t>
      </w:r>
    </w:p>
    <w:p w14:paraId="3BA7826A" w14:textId="77777777" w:rsidR="00846126" w:rsidRPr="00573FAB" w:rsidRDefault="00846126" w:rsidP="00846126">
      <w:pPr>
        <w:rPr>
          <w:rFonts w:cs="Times New Roman"/>
          <w:szCs w:val="24"/>
        </w:rPr>
      </w:pPr>
      <w:r w:rsidRPr="00573FAB">
        <w:rPr>
          <w:rFonts w:cs="Times New Roman"/>
          <w:szCs w:val="24"/>
        </w:rPr>
        <w:t>Economic downturns, geopolitical instability, and public health emergencies can disrupt travel, attendance, and event logistics. Competitive industry events, conferences, or virtual platforms offering similar content or networking may reduce the summit's market share or importance. Data privacy, intellectual property, and event safety rules may increase organiser compliance risks and operational complexity (</w:t>
      </w:r>
      <w:r w:rsidRPr="00573FAB">
        <w:rPr>
          <w:rFonts w:cs="Times New Roman"/>
          <w:color w:val="222222"/>
          <w:szCs w:val="24"/>
          <w:shd w:val="clear" w:color="auto" w:fill="FFFFFF"/>
        </w:rPr>
        <w:t>Shapoval et al., 2021)</w:t>
      </w:r>
      <w:r w:rsidRPr="00573FAB">
        <w:rPr>
          <w:rFonts w:cs="Times New Roman"/>
          <w:szCs w:val="24"/>
        </w:rPr>
        <w:t>.</w:t>
      </w:r>
    </w:p>
    <w:p w14:paraId="2442F60D" w14:textId="77777777" w:rsidR="00846126" w:rsidRPr="00573FAB" w:rsidRDefault="00846126" w:rsidP="00846126">
      <w:pPr>
        <w:rPr>
          <w:rFonts w:cs="Times New Roman"/>
          <w:b/>
          <w:bCs/>
          <w:szCs w:val="24"/>
        </w:rPr>
      </w:pPr>
      <w:r w:rsidRPr="00573FAB">
        <w:rPr>
          <w:rFonts w:cs="Times New Roman"/>
          <w:b/>
          <w:bCs/>
          <w:szCs w:val="24"/>
        </w:rPr>
        <w:t>PESTLE Analysis:</w:t>
      </w:r>
    </w:p>
    <w:p w14:paraId="37E60686" w14:textId="77777777" w:rsidR="00846126" w:rsidRPr="00573FAB" w:rsidRDefault="00846126" w:rsidP="00846126">
      <w:pPr>
        <w:rPr>
          <w:rFonts w:cs="Times New Roman"/>
          <w:b/>
          <w:bCs/>
          <w:szCs w:val="24"/>
        </w:rPr>
      </w:pPr>
      <w:r w:rsidRPr="00573FAB">
        <w:rPr>
          <w:rFonts w:cs="Times New Roman"/>
          <w:b/>
          <w:bCs/>
          <w:szCs w:val="24"/>
        </w:rPr>
        <w:t>Political:</w:t>
      </w:r>
    </w:p>
    <w:p w14:paraId="0E950632" w14:textId="77777777" w:rsidR="00846126" w:rsidRPr="00573FAB" w:rsidRDefault="00846126" w:rsidP="00846126">
      <w:pPr>
        <w:rPr>
          <w:rFonts w:cs="Times New Roman"/>
          <w:szCs w:val="24"/>
        </w:rPr>
      </w:pPr>
      <w:r w:rsidRPr="00573FAB">
        <w:rPr>
          <w:rFonts w:cs="Times New Roman"/>
          <w:szCs w:val="24"/>
        </w:rPr>
        <w:t xml:space="preserve">Visas, travel restrictions, and security standards affect the meetings and events business due to government regulations, legislation, and international ties. Government leadership, commercial agreements, and diplomatic relations may affect international attendance or sponsorship of the </w:t>
      </w:r>
      <w:proofErr w:type="spellStart"/>
      <w:r w:rsidRPr="00573FAB">
        <w:rPr>
          <w:rFonts w:cs="Times New Roman"/>
          <w:szCs w:val="24"/>
        </w:rPr>
        <w:t>TechHospitality</w:t>
      </w:r>
      <w:proofErr w:type="spellEnd"/>
      <w:r w:rsidRPr="00573FAB">
        <w:rPr>
          <w:rFonts w:cs="Times New Roman"/>
          <w:szCs w:val="24"/>
        </w:rPr>
        <w:t xml:space="preserve"> Summit.</w:t>
      </w:r>
    </w:p>
    <w:p w14:paraId="061B5288" w14:textId="77777777" w:rsidR="00846126" w:rsidRPr="00573FAB" w:rsidRDefault="00846126" w:rsidP="00846126">
      <w:pPr>
        <w:rPr>
          <w:rFonts w:cs="Times New Roman"/>
          <w:b/>
          <w:bCs/>
          <w:szCs w:val="24"/>
        </w:rPr>
      </w:pPr>
      <w:r w:rsidRPr="00573FAB">
        <w:rPr>
          <w:rFonts w:cs="Times New Roman"/>
          <w:b/>
          <w:bCs/>
          <w:szCs w:val="24"/>
        </w:rPr>
        <w:t>Economic:</w:t>
      </w:r>
    </w:p>
    <w:p w14:paraId="6139DEE1" w14:textId="77777777" w:rsidR="00846126" w:rsidRPr="00573FAB" w:rsidRDefault="00846126" w:rsidP="00846126">
      <w:pPr>
        <w:rPr>
          <w:rFonts w:cs="Times New Roman"/>
          <w:szCs w:val="24"/>
        </w:rPr>
      </w:pPr>
      <w:r w:rsidRPr="00573FAB">
        <w:rPr>
          <w:rFonts w:cs="Times New Roman"/>
          <w:szCs w:val="24"/>
        </w:rPr>
        <w:t>GDP, inflation, and consumer spending effect industry event demand and affordability. Recessions may limit corporate travel and event marketing budgets, lowering event attendance and sponsorship revenue (</w:t>
      </w:r>
      <w:r w:rsidRPr="00573FAB">
        <w:rPr>
          <w:rFonts w:cs="Times New Roman"/>
          <w:color w:val="222222"/>
          <w:szCs w:val="24"/>
          <w:shd w:val="clear" w:color="auto" w:fill="FFFFFF"/>
        </w:rPr>
        <w:t>Aydin, 2020)</w:t>
      </w:r>
      <w:r w:rsidRPr="00573FAB">
        <w:rPr>
          <w:rFonts w:cs="Times New Roman"/>
          <w:szCs w:val="24"/>
        </w:rPr>
        <w:t>.</w:t>
      </w:r>
    </w:p>
    <w:p w14:paraId="042855C7" w14:textId="77777777" w:rsidR="00846126" w:rsidRPr="00573FAB" w:rsidRDefault="00846126" w:rsidP="00846126">
      <w:pPr>
        <w:rPr>
          <w:rFonts w:cs="Times New Roman"/>
          <w:b/>
          <w:bCs/>
          <w:szCs w:val="24"/>
        </w:rPr>
      </w:pPr>
      <w:r w:rsidRPr="00573FAB">
        <w:rPr>
          <w:rFonts w:cs="Times New Roman"/>
          <w:b/>
          <w:bCs/>
          <w:szCs w:val="24"/>
        </w:rPr>
        <w:lastRenderedPageBreak/>
        <w:t>Social:</w:t>
      </w:r>
    </w:p>
    <w:p w14:paraId="1A6F6652" w14:textId="77777777" w:rsidR="00846126" w:rsidRPr="00573FAB" w:rsidRDefault="00846126" w:rsidP="00846126">
      <w:pPr>
        <w:rPr>
          <w:rFonts w:cs="Times New Roman"/>
          <w:szCs w:val="24"/>
        </w:rPr>
      </w:pPr>
      <w:r w:rsidRPr="00573FAB">
        <w:rPr>
          <w:rFonts w:cs="Times New Roman"/>
          <w:szCs w:val="24"/>
        </w:rPr>
        <w:t>Culture, demographics, and lifestyles affect event attendance. Events prioritising environmental responsibility, equitable access, and representation may rise due to sustainability, diversity, and inclusion.</w:t>
      </w:r>
    </w:p>
    <w:p w14:paraId="3EB52604" w14:textId="77777777" w:rsidR="00846126" w:rsidRPr="00573FAB" w:rsidRDefault="00846126" w:rsidP="00846126">
      <w:pPr>
        <w:rPr>
          <w:rFonts w:cs="Times New Roman"/>
          <w:b/>
          <w:bCs/>
          <w:szCs w:val="24"/>
        </w:rPr>
      </w:pPr>
      <w:r w:rsidRPr="00573FAB">
        <w:rPr>
          <w:rFonts w:cs="Times New Roman"/>
          <w:b/>
          <w:bCs/>
          <w:szCs w:val="24"/>
        </w:rPr>
        <w:t>Technological:</w:t>
      </w:r>
    </w:p>
    <w:p w14:paraId="46803335" w14:textId="77777777" w:rsidR="00846126" w:rsidRPr="00573FAB" w:rsidRDefault="00846126" w:rsidP="00846126">
      <w:pPr>
        <w:rPr>
          <w:rFonts w:cs="Times New Roman"/>
          <w:szCs w:val="24"/>
        </w:rPr>
      </w:pPr>
      <w:r w:rsidRPr="00573FAB">
        <w:rPr>
          <w:rFonts w:cs="Times New Roman"/>
          <w:szCs w:val="24"/>
        </w:rPr>
        <w:t xml:space="preserve">Interactive and customisable digital technologies like virtual reality, AI, and data analytics are altering meetings and events. Digital and hybrid event formats can make </w:t>
      </w:r>
      <w:proofErr w:type="spellStart"/>
      <w:r w:rsidRPr="00573FAB">
        <w:rPr>
          <w:rFonts w:cs="Times New Roman"/>
          <w:szCs w:val="24"/>
        </w:rPr>
        <w:t>TechHospitality</w:t>
      </w:r>
      <w:proofErr w:type="spellEnd"/>
      <w:r w:rsidRPr="00573FAB">
        <w:rPr>
          <w:rFonts w:cs="Times New Roman"/>
          <w:szCs w:val="24"/>
        </w:rPr>
        <w:t xml:space="preserve"> Summits more accessible, flexible, and engaging.</w:t>
      </w:r>
    </w:p>
    <w:p w14:paraId="3F39443B" w14:textId="77777777" w:rsidR="00846126" w:rsidRPr="00573FAB" w:rsidRDefault="00846126" w:rsidP="00846126">
      <w:pPr>
        <w:rPr>
          <w:rFonts w:cs="Times New Roman"/>
          <w:b/>
          <w:bCs/>
          <w:szCs w:val="24"/>
        </w:rPr>
      </w:pPr>
      <w:r w:rsidRPr="00573FAB">
        <w:rPr>
          <w:rFonts w:cs="Times New Roman"/>
          <w:b/>
          <w:bCs/>
          <w:szCs w:val="24"/>
        </w:rPr>
        <w:t>Legal:</w:t>
      </w:r>
    </w:p>
    <w:p w14:paraId="12FB6C52" w14:textId="77777777" w:rsidR="00846126" w:rsidRPr="00573FAB" w:rsidRDefault="00846126" w:rsidP="00846126">
      <w:pPr>
        <w:rPr>
          <w:rFonts w:cs="Times New Roman"/>
          <w:szCs w:val="24"/>
        </w:rPr>
      </w:pPr>
      <w:r w:rsidRPr="00573FAB">
        <w:rPr>
          <w:rFonts w:cs="Times New Roman"/>
          <w:szCs w:val="24"/>
        </w:rPr>
        <w:t>Event law is shaped by contracts, liability, and IP. Compliance with data protection, health and safety, and IP laws decreases legal risks and secures events.</w:t>
      </w:r>
    </w:p>
    <w:p w14:paraId="527733F2" w14:textId="77777777" w:rsidR="00846126" w:rsidRPr="00573FAB" w:rsidRDefault="00846126" w:rsidP="00846126">
      <w:pPr>
        <w:rPr>
          <w:rFonts w:cs="Times New Roman"/>
          <w:b/>
          <w:bCs/>
          <w:szCs w:val="24"/>
        </w:rPr>
      </w:pPr>
      <w:r w:rsidRPr="00573FAB">
        <w:rPr>
          <w:rFonts w:cs="Times New Roman"/>
          <w:b/>
          <w:bCs/>
          <w:szCs w:val="24"/>
        </w:rPr>
        <w:t>Environmental:</w:t>
      </w:r>
    </w:p>
    <w:p w14:paraId="4210A08F" w14:textId="77777777" w:rsidR="00846126" w:rsidRPr="00573FAB" w:rsidRDefault="00846126" w:rsidP="00846126">
      <w:pPr>
        <w:rPr>
          <w:rFonts w:cs="Times New Roman"/>
          <w:szCs w:val="24"/>
        </w:rPr>
      </w:pPr>
      <w:r w:rsidRPr="00573FAB">
        <w:rPr>
          <w:rFonts w:cs="Times New Roman"/>
          <w:szCs w:val="24"/>
        </w:rPr>
        <w:t>Climate change, natural disasters, and sustainability are becoming crucial to the meetings and events sector (</w:t>
      </w:r>
      <w:r w:rsidRPr="00573FAB">
        <w:rPr>
          <w:rFonts w:cs="Times New Roman"/>
          <w:color w:val="222222"/>
          <w:szCs w:val="24"/>
          <w:shd w:val="clear" w:color="auto" w:fill="FFFFFF"/>
        </w:rPr>
        <w:t>Cain, Thomas, and Alonso Jr, 2019)</w:t>
      </w:r>
      <w:r w:rsidRPr="00573FAB">
        <w:rPr>
          <w:rFonts w:cs="Times New Roman"/>
          <w:szCs w:val="24"/>
        </w:rPr>
        <w:t xml:space="preserve">. Sustainable practices, carbon footprint reduction, and waste reduction can boost the legitimacy and social responsibility of events like the </w:t>
      </w:r>
      <w:proofErr w:type="spellStart"/>
      <w:r w:rsidRPr="00573FAB">
        <w:rPr>
          <w:rFonts w:cs="Times New Roman"/>
          <w:szCs w:val="24"/>
        </w:rPr>
        <w:t>TechHospitality</w:t>
      </w:r>
      <w:proofErr w:type="spellEnd"/>
      <w:r w:rsidRPr="00573FAB">
        <w:rPr>
          <w:rFonts w:cs="Times New Roman"/>
          <w:szCs w:val="24"/>
        </w:rPr>
        <w:t xml:space="preserve"> Summit.</w:t>
      </w:r>
    </w:p>
    <w:p w14:paraId="12EC5908" w14:textId="77777777" w:rsidR="00846126" w:rsidRPr="00573FAB" w:rsidRDefault="00846126" w:rsidP="00846126">
      <w:pPr>
        <w:rPr>
          <w:rFonts w:cs="Times New Roman"/>
          <w:szCs w:val="24"/>
        </w:rPr>
      </w:pPr>
      <w:r w:rsidRPr="00573FAB">
        <w:rPr>
          <w:rFonts w:cs="Times New Roman"/>
          <w:szCs w:val="24"/>
        </w:rPr>
        <w:t xml:space="preserve">SWOT and PESTLE analysis show meetings and events industry and </w:t>
      </w:r>
      <w:proofErr w:type="spellStart"/>
      <w:r w:rsidRPr="00573FAB">
        <w:rPr>
          <w:rFonts w:cs="Times New Roman"/>
          <w:szCs w:val="24"/>
        </w:rPr>
        <w:t>TechHospitality</w:t>
      </w:r>
      <w:proofErr w:type="spellEnd"/>
      <w:r w:rsidRPr="00573FAB">
        <w:rPr>
          <w:rFonts w:cs="Times New Roman"/>
          <w:szCs w:val="24"/>
        </w:rPr>
        <w:t xml:space="preserve"> Summit issues. Identifying strengths, weaknesses, opportunities, and threats helps organisers establish strategic plans and contingencies to capitalise on opportunities, manage risks, and ensure event success and sustainability in a changing landscape.</w:t>
      </w:r>
    </w:p>
    <w:p w14:paraId="10203B89" w14:textId="77777777" w:rsidR="00846126" w:rsidRPr="00573FAB" w:rsidRDefault="00846126" w:rsidP="00846126">
      <w:pPr>
        <w:pStyle w:val="Heading1"/>
        <w:spacing w:line="360" w:lineRule="auto"/>
        <w:rPr>
          <w:rFonts w:cs="Times New Roman"/>
          <w:sz w:val="24"/>
          <w:szCs w:val="24"/>
        </w:rPr>
      </w:pPr>
      <w:bookmarkStart w:id="7" w:name="_Toc168066161"/>
      <w:r w:rsidRPr="00573FAB">
        <w:rPr>
          <w:rFonts w:cs="Times New Roman"/>
          <w:sz w:val="24"/>
          <w:szCs w:val="24"/>
        </w:rPr>
        <w:t>Cultural and Situational Considerations</w:t>
      </w:r>
      <w:bookmarkEnd w:id="7"/>
    </w:p>
    <w:p w14:paraId="3F98B004" w14:textId="77777777" w:rsidR="00846126" w:rsidRPr="00573FAB" w:rsidRDefault="00846126" w:rsidP="00846126">
      <w:pPr>
        <w:rPr>
          <w:rFonts w:cs="Times New Roman"/>
          <w:szCs w:val="24"/>
        </w:rPr>
      </w:pPr>
      <w:r w:rsidRPr="00573FAB">
        <w:rPr>
          <w:rFonts w:cs="Times New Roman"/>
          <w:szCs w:val="24"/>
        </w:rPr>
        <w:t xml:space="preserve">Culture and circumstance shape the </w:t>
      </w:r>
      <w:proofErr w:type="spellStart"/>
      <w:r w:rsidRPr="00573FAB">
        <w:rPr>
          <w:rFonts w:cs="Times New Roman"/>
          <w:szCs w:val="24"/>
        </w:rPr>
        <w:t>TechHospitality</w:t>
      </w:r>
      <w:proofErr w:type="spellEnd"/>
      <w:r w:rsidRPr="00573FAB">
        <w:rPr>
          <w:rFonts w:cs="Times New Roman"/>
          <w:szCs w:val="24"/>
        </w:rPr>
        <w:t xml:space="preserve"> Summit's preparation, implementation, and impact. For the event to be relevant, inclusive, and effective in meeting attendees, presenters, sponsors, and stakeholders' needs, organisers must understand these cultural and situational elements.</w:t>
      </w:r>
    </w:p>
    <w:p w14:paraId="5FA55A99" w14:textId="77777777" w:rsidR="00846126" w:rsidRPr="00573FAB" w:rsidRDefault="00846126" w:rsidP="00846126">
      <w:pPr>
        <w:rPr>
          <w:rFonts w:cs="Times New Roman"/>
          <w:b/>
          <w:bCs/>
          <w:szCs w:val="24"/>
        </w:rPr>
      </w:pPr>
      <w:r w:rsidRPr="00573FAB">
        <w:rPr>
          <w:rFonts w:cs="Times New Roman"/>
          <w:b/>
          <w:bCs/>
          <w:szCs w:val="24"/>
        </w:rPr>
        <w:t>Cultural Considerations:</w:t>
      </w:r>
    </w:p>
    <w:p w14:paraId="659194EB" w14:textId="77777777" w:rsidR="00846126" w:rsidRPr="00573FAB" w:rsidRDefault="00846126" w:rsidP="00846126">
      <w:pPr>
        <w:rPr>
          <w:rFonts w:cs="Times New Roman"/>
          <w:szCs w:val="24"/>
        </w:rPr>
      </w:pPr>
      <w:r w:rsidRPr="00573FAB">
        <w:rPr>
          <w:rFonts w:cs="Times New Roman"/>
          <w:szCs w:val="24"/>
        </w:rPr>
        <w:t xml:space="preserve">Diversity and inclusiveness are essential in today's world. The </w:t>
      </w:r>
      <w:proofErr w:type="spellStart"/>
      <w:r w:rsidRPr="00573FAB">
        <w:rPr>
          <w:rFonts w:cs="Times New Roman"/>
          <w:szCs w:val="24"/>
        </w:rPr>
        <w:t>TechHospitality</w:t>
      </w:r>
      <w:proofErr w:type="spellEnd"/>
      <w:r w:rsidRPr="00573FAB">
        <w:rPr>
          <w:rFonts w:cs="Times New Roman"/>
          <w:szCs w:val="24"/>
        </w:rPr>
        <w:t xml:space="preserve"> Summit must reflect diverse hospitality perspectives, backgrounds, and experiences. Panellists and speakers </w:t>
      </w:r>
      <w:r w:rsidRPr="00573FAB">
        <w:rPr>
          <w:rFonts w:cs="Times New Roman"/>
          <w:szCs w:val="24"/>
        </w:rPr>
        <w:lastRenderedPageBreak/>
        <w:t>should be gender balanced, exhibitors and sponsors varied, and programming should reflect the industry's global focus. Diversity promotes debate, innovation, and summit equality.</w:t>
      </w:r>
    </w:p>
    <w:p w14:paraId="1D0AE672" w14:textId="77777777" w:rsidR="00846126" w:rsidRPr="00573FAB" w:rsidRDefault="00846126" w:rsidP="00846126">
      <w:pPr>
        <w:rPr>
          <w:rFonts w:cs="Times New Roman"/>
          <w:szCs w:val="24"/>
        </w:rPr>
      </w:pPr>
      <w:r w:rsidRPr="00573FAB">
        <w:rPr>
          <w:rFonts w:cs="Times New Roman"/>
          <w:szCs w:val="24"/>
        </w:rPr>
        <w:t xml:space="preserve">Cultural sensitivity is crucial when arranging international events like the </w:t>
      </w:r>
      <w:proofErr w:type="spellStart"/>
      <w:r w:rsidRPr="00573FAB">
        <w:rPr>
          <w:rFonts w:cs="Times New Roman"/>
          <w:szCs w:val="24"/>
        </w:rPr>
        <w:t>TechHospitality</w:t>
      </w:r>
      <w:proofErr w:type="spellEnd"/>
      <w:r w:rsidRPr="00573FAB">
        <w:rPr>
          <w:rFonts w:cs="Times New Roman"/>
          <w:szCs w:val="24"/>
        </w:rPr>
        <w:t xml:space="preserve"> Summit. Organisers must understand cultural differences in communication, business, and social norms to avoid offending or confounding individuals. Seminars, networking events, and hospitality may require interpretation, multilingual materials, and cultural tolerance. Cultural awareness may make the summit welcoming and promote cross-cultural collaboration (</w:t>
      </w:r>
      <w:proofErr w:type="spellStart"/>
      <w:r w:rsidRPr="00573FAB">
        <w:rPr>
          <w:rFonts w:cs="Times New Roman"/>
          <w:color w:val="222222"/>
          <w:szCs w:val="24"/>
          <w:shd w:val="clear" w:color="auto" w:fill="FFFFFF"/>
        </w:rPr>
        <w:t>Dashper</w:t>
      </w:r>
      <w:proofErr w:type="spellEnd"/>
      <w:r w:rsidRPr="00573FAB">
        <w:rPr>
          <w:rFonts w:cs="Times New Roman"/>
          <w:color w:val="222222"/>
          <w:szCs w:val="24"/>
          <w:shd w:val="clear" w:color="auto" w:fill="FFFFFF"/>
        </w:rPr>
        <w:t>, 2020)</w:t>
      </w:r>
      <w:r w:rsidRPr="00573FAB">
        <w:rPr>
          <w:rFonts w:cs="Times New Roman"/>
          <w:szCs w:val="24"/>
        </w:rPr>
        <w:t>.</w:t>
      </w:r>
    </w:p>
    <w:p w14:paraId="46376C8B" w14:textId="77777777" w:rsidR="00846126" w:rsidRPr="00573FAB" w:rsidRDefault="00846126" w:rsidP="00846126">
      <w:pPr>
        <w:rPr>
          <w:rFonts w:cs="Times New Roman"/>
          <w:szCs w:val="24"/>
        </w:rPr>
      </w:pPr>
      <w:r w:rsidRPr="00573FAB">
        <w:rPr>
          <w:rFonts w:cs="Times New Roman"/>
          <w:szCs w:val="24"/>
        </w:rPr>
        <w:t xml:space="preserve">Consider local conditions when preparing the </w:t>
      </w:r>
      <w:proofErr w:type="spellStart"/>
      <w:r w:rsidRPr="00573FAB">
        <w:rPr>
          <w:rFonts w:cs="Times New Roman"/>
          <w:szCs w:val="24"/>
        </w:rPr>
        <w:t>TechHospitality</w:t>
      </w:r>
      <w:proofErr w:type="spellEnd"/>
      <w:r w:rsidRPr="00573FAB">
        <w:rPr>
          <w:rFonts w:cs="Times New Roman"/>
          <w:szCs w:val="24"/>
        </w:rPr>
        <w:t xml:space="preserve"> Summit. Learning local laws, customs, and market dynamics affects event logistics, content, and attendance. Catering menus may need cultural or dietary adjustments. Knowing local holidays, celebrations, and high travel seasons helps schedule and increase attendance. Local context helps the summit connect with guests and impact the host community.</w:t>
      </w:r>
    </w:p>
    <w:p w14:paraId="574BF520" w14:textId="77777777" w:rsidR="00846126" w:rsidRPr="00573FAB" w:rsidRDefault="00846126" w:rsidP="00846126">
      <w:pPr>
        <w:rPr>
          <w:rFonts w:cs="Times New Roman"/>
          <w:b/>
          <w:bCs/>
          <w:szCs w:val="24"/>
        </w:rPr>
      </w:pPr>
      <w:r w:rsidRPr="00573FAB">
        <w:rPr>
          <w:rFonts w:cs="Times New Roman"/>
          <w:b/>
          <w:bCs/>
          <w:szCs w:val="24"/>
        </w:rPr>
        <w:t>Situational Considerations:</w:t>
      </w:r>
    </w:p>
    <w:p w14:paraId="1807A44B" w14:textId="77777777" w:rsidR="00846126" w:rsidRPr="00573FAB" w:rsidRDefault="00846126" w:rsidP="00846126">
      <w:pPr>
        <w:rPr>
          <w:rFonts w:cs="Times New Roman"/>
          <w:szCs w:val="24"/>
        </w:rPr>
      </w:pPr>
      <w:r w:rsidRPr="00573FAB">
        <w:rPr>
          <w:rFonts w:cs="Times New Roman"/>
          <w:szCs w:val="24"/>
        </w:rPr>
        <w:t xml:space="preserve">Event planners and designers must be flexible, robust, and inventive due to the COVID-19 epidemic. Keeping participants safe at the </w:t>
      </w:r>
      <w:proofErr w:type="spellStart"/>
      <w:r w:rsidRPr="00573FAB">
        <w:rPr>
          <w:rFonts w:cs="Times New Roman"/>
          <w:szCs w:val="24"/>
        </w:rPr>
        <w:t>TechHospitality</w:t>
      </w:r>
      <w:proofErr w:type="spellEnd"/>
      <w:r w:rsidRPr="00573FAB">
        <w:rPr>
          <w:rFonts w:cs="Times New Roman"/>
          <w:szCs w:val="24"/>
        </w:rPr>
        <w:t xml:space="preserve"> Summit requires distance, masks, and better sanitation. Virtual or hybrid events are more accommodating for guests with health or travel issues.</w:t>
      </w:r>
    </w:p>
    <w:p w14:paraId="783698A6" w14:textId="77777777" w:rsidR="00846126" w:rsidRPr="00573FAB" w:rsidRDefault="00846126" w:rsidP="00846126">
      <w:pPr>
        <w:rPr>
          <w:rFonts w:cs="Times New Roman"/>
          <w:szCs w:val="24"/>
        </w:rPr>
      </w:pPr>
      <w:r w:rsidRPr="00573FAB">
        <w:rPr>
          <w:rFonts w:cs="Times New Roman"/>
          <w:szCs w:val="24"/>
        </w:rPr>
        <w:t xml:space="preserve">Economic uncertainty can lower attendance, corporate sponsorship, and event revenue during recessions and geopolitical turbulence. When selecting registration, sponsorship, and budget prices, </w:t>
      </w:r>
      <w:proofErr w:type="spellStart"/>
      <w:r w:rsidRPr="00573FAB">
        <w:rPr>
          <w:rFonts w:cs="Times New Roman"/>
          <w:szCs w:val="24"/>
        </w:rPr>
        <w:t>TechHospitality</w:t>
      </w:r>
      <w:proofErr w:type="spellEnd"/>
      <w:r w:rsidRPr="00573FAB">
        <w:rPr>
          <w:rFonts w:cs="Times New Roman"/>
          <w:szCs w:val="24"/>
        </w:rPr>
        <w:t xml:space="preserve"> Summit planners must consider economic conditions and industry trends. Flexible payment choices, early bird discounts, and value-added advantages promote attendance and save money. Revenue diversification and grant and collaboration exploration can boost financial resilience and sustainability in challenging economic times.</w:t>
      </w:r>
    </w:p>
    <w:p w14:paraId="618B1C7A" w14:textId="77777777" w:rsidR="00846126" w:rsidRPr="00573FAB" w:rsidRDefault="00846126" w:rsidP="00846126">
      <w:pPr>
        <w:rPr>
          <w:rFonts w:cs="Times New Roman"/>
          <w:szCs w:val="24"/>
        </w:rPr>
      </w:pPr>
      <w:r w:rsidRPr="00573FAB">
        <w:rPr>
          <w:rFonts w:cs="Times New Roman"/>
          <w:szCs w:val="24"/>
        </w:rPr>
        <w:t xml:space="preserve">Rapid technological improvements are transforming meetings and events, bringing new participation, engagement, and personalisation options. Virtual reality, augmented reality, and AI may distinguish the </w:t>
      </w:r>
      <w:proofErr w:type="spellStart"/>
      <w:r w:rsidRPr="00573FAB">
        <w:rPr>
          <w:rFonts w:cs="Times New Roman"/>
          <w:szCs w:val="24"/>
        </w:rPr>
        <w:t>TechHospitality</w:t>
      </w:r>
      <w:proofErr w:type="spellEnd"/>
      <w:r w:rsidRPr="00573FAB">
        <w:rPr>
          <w:rFonts w:cs="Times New Roman"/>
          <w:szCs w:val="24"/>
        </w:rPr>
        <w:t xml:space="preserve"> Summit. Participants can collaborate remotely through online registration, networking, and material dissemination. Use digital solutions to create engaging and valuable immersive and interactive events.</w:t>
      </w:r>
    </w:p>
    <w:p w14:paraId="30D05E0C" w14:textId="77777777" w:rsidR="00846126" w:rsidRPr="00573FAB" w:rsidRDefault="00846126" w:rsidP="00846126">
      <w:pPr>
        <w:rPr>
          <w:rFonts w:cs="Times New Roman"/>
          <w:szCs w:val="24"/>
        </w:rPr>
      </w:pPr>
      <w:r w:rsidRPr="00573FAB">
        <w:rPr>
          <w:rFonts w:cs="Times New Roman"/>
          <w:szCs w:val="24"/>
        </w:rPr>
        <w:t xml:space="preserve">The </w:t>
      </w:r>
      <w:proofErr w:type="spellStart"/>
      <w:r w:rsidRPr="00573FAB">
        <w:rPr>
          <w:rFonts w:cs="Times New Roman"/>
          <w:szCs w:val="24"/>
        </w:rPr>
        <w:t>TechHospitality</w:t>
      </w:r>
      <w:proofErr w:type="spellEnd"/>
      <w:r w:rsidRPr="00573FAB">
        <w:rPr>
          <w:rFonts w:cs="Times New Roman"/>
          <w:szCs w:val="24"/>
        </w:rPr>
        <w:t xml:space="preserve"> Summit and comparable events depend on cultural and situational elements. Diversity, cultural understanding, and local context help organisers give guests </w:t>
      </w:r>
      <w:r w:rsidRPr="00573FAB">
        <w:rPr>
          <w:rFonts w:cs="Times New Roman"/>
          <w:szCs w:val="24"/>
        </w:rPr>
        <w:lastRenderedPageBreak/>
        <w:t>meaningful experiences. To maintain relevance, longevity, and long-term success, organisers can adapt and react to changing obstacles and possibilities like the global pandemic, economic uncertainty, and technology advances.</w:t>
      </w:r>
    </w:p>
    <w:p w14:paraId="44B4B126" w14:textId="77777777" w:rsidR="00846126" w:rsidRPr="00573FAB" w:rsidRDefault="00846126" w:rsidP="00846126">
      <w:pPr>
        <w:rPr>
          <w:rFonts w:cs="Times New Roman"/>
          <w:szCs w:val="24"/>
        </w:rPr>
      </w:pPr>
      <w:r w:rsidRPr="00573FAB">
        <w:rPr>
          <w:rFonts w:cs="Times New Roman"/>
          <w:szCs w:val="24"/>
        </w:rPr>
        <w:br w:type="page"/>
      </w:r>
    </w:p>
    <w:p w14:paraId="62FCE0E2" w14:textId="77777777" w:rsidR="00846126" w:rsidRPr="00573FAB" w:rsidRDefault="00846126" w:rsidP="00846126">
      <w:pPr>
        <w:pStyle w:val="Heading1"/>
        <w:spacing w:line="360" w:lineRule="auto"/>
        <w:rPr>
          <w:rFonts w:cs="Times New Roman"/>
          <w:sz w:val="24"/>
          <w:szCs w:val="24"/>
        </w:rPr>
      </w:pPr>
      <w:bookmarkStart w:id="8" w:name="_Toc168066162"/>
      <w:r w:rsidRPr="00573FAB">
        <w:rPr>
          <w:rFonts w:cs="Times New Roman"/>
          <w:sz w:val="24"/>
          <w:szCs w:val="24"/>
        </w:rPr>
        <w:lastRenderedPageBreak/>
        <w:t>References</w:t>
      </w:r>
      <w:bookmarkEnd w:id="8"/>
    </w:p>
    <w:p w14:paraId="1A4C3564"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Allen, J., Harris, R. and Jago, L., (2022). </w:t>
      </w:r>
      <w:r w:rsidRPr="00573FAB">
        <w:rPr>
          <w:rFonts w:cs="Times New Roman"/>
          <w:i/>
          <w:iCs/>
          <w:color w:val="222222"/>
          <w:szCs w:val="24"/>
          <w:shd w:val="clear" w:color="auto" w:fill="FFFFFF"/>
        </w:rPr>
        <w:t>Festival &amp; special event management</w:t>
      </w:r>
      <w:r w:rsidRPr="00573FAB">
        <w:rPr>
          <w:rFonts w:cs="Times New Roman"/>
          <w:color w:val="222222"/>
          <w:szCs w:val="24"/>
          <w:shd w:val="clear" w:color="auto" w:fill="FFFFFF"/>
        </w:rPr>
        <w:t>. John Wiley &amp; Sons.</w:t>
      </w:r>
    </w:p>
    <w:p w14:paraId="78A8F765"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Aydin, G., (2020). Social media engagement and organic post effectiveness: A roadmap for increasing the effectiveness of social media use in hospitality industry. </w:t>
      </w:r>
      <w:r w:rsidRPr="00573FAB">
        <w:rPr>
          <w:rFonts w:cs="Times New Roman"/>
          <w:i/>
          <w:iCs/>
          <w:color w:val="222222"/>
          <w:szCs w:val="24"/>
          <w:shd w:val="clear" w:color="auto" w:fill="FFFFFF"/>
        </w:rPr>
        <w:t>Journal of Hospitality Marketing &amp; Management</w:t>
      </w:r>
      <w:r w:rsidRPr="00573FAB">
        <w:rPr>
          <w:rFonts w:cs="Times New Roman"/>
          <w:color w:val="222222"/>
          <w:szCs w:val="24"/>
          <w:shd w:val="clear" w:color="auto" w:fill="FFFFFF"/>
        </w:rPr>
        <w:t>, </w:t>
      </w:r>
      <w:r w:rsidRPr="00573FAB">
        <w:rPr>
          <w:rFonts w:cs="Times New Roman"/>
          <w:i/>
          <w:iCs/>
          <w:color w:val="222222"/>
          <w:szCs w:val="24"/>
          <w:shd w:val="clear" w:color="auto" w:fill="FFFFFF"/>
        </w:rPr>
        <w:t>29</w:t>
      </w:r>
      <w:r w:rsidRPr="00573FAB">
        <w:rPr>
          <w:rFonts w:cs="Times New Roman"/>
          <w:color w:val="222222"/>
          <w:szCs w:val="24"/>
          <w:shd w:val="clear" w:color="auto" w:fill="FFFFFF"/>
        </w:rPr>
        <w:t>(1), pp.1-21.</w:t>
      </w:r>
    </w:p>
    <w:p w14:paraId="0527D522"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 xml:space="preserve">Baum, T., (2019). Does the hospitality industry need or deserve </w:t>
      </w:r>
      <w:proofErr w:type="gramStart"/>
      <w:r w:rsidRPr="00573FAB">
        <w:rPr>
          <w:rFonts w:cs="Times New Roman"/>
          <w:color w:val="222222"/>
          <w:szCs w:val="24"/>
          <w:shd w:val="clear" w:color="auto" w:fill="FFFFFF"/>
        </w:rPr>
        <w:t>talent?.</w:t>
      </w:r>
      <w:proofErr w:type="gramEnd"/>
      <w:r w:rsidRPr="00573FAB">
        <w:rPr>
          <w:rFonts w:cs="Times New Roman"/>
          <w:color w:val="222222"/>
          <w:szCs w:val="24"/>
          <w:shd w:val="clear" w:color="auto" w:fill="FFFFFF"/>
        </w:rPr>
        <w:t> </w:t>
      </w:r>
      <w:r w:rsidRPr="00573FAB">
        <w:rPr>
          <w:rFonts w:cs="Times New Roman"/>
          <w:i/>
          <w:iCs/>
          <w:color w:val="222222"/>
          <w:szCs w:val="24"/>
          <w:shd w:val="clear" w:color="auto" w:fill="FFFFFF"/>
        </w:rPr>
        <w:t>International Journal of Contemporary Hospitality Management</w:t>
      </w:r>
      <w:r w:rsidRPr="00573FAB">
        <w:rPr>
          <w:rFonts w:cs="Times New Roman"/>
          <w:color w:val="222222"/>
          <w:szCs w:val="24"/>
          <w:shd w:val="clear" w:color="auto" w:fill="FFFFFF"/>
        </w:rPr>
        <w:t>, </w:t>
      </w:r>
      <w:r w:rsidRPr="00573FAB">
        <w:rPr>
          <w:rFonts w:cs="Times New Roman"/>
          <w:i/>
          <w:iCs/>
          <w:color w:val="222222"/>
          <w:szCs w:val="24"/>
          <w:shd w:val="clear" w:color="auto" w:fill="FFFFFF"/>
        </w:rPr>
        <w:t>31</w:t>
      </w:r>
      <w:r w:rsidRPr="00573FAB">
        <w:rPr>
          <w:rFonts w:cs="Times New Roman"/>
          <w:color w:val="222222"/>
          <w:szCs w:val="24"/>
          <w:shd w:val="clear" w:color="auto" w:fill="FFFFFF"/>
        </w:rPr>
        <w:t>(10), pp.3823-3837.</w:t>
      </w:r>
    </w:p>
    <w:p w14:paraId="64281B24"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Bladen, C., Kennell, J., Abson, E. and Wilde, N., (2022). </w:t>
      </w:r>
      <w:r w:rsidRPr="00573FAB">
        <w:rPr>
          <w:rFonts w:cs="Times New Roman"/>
          <w:i/>
          <w:iCs/>
          <w:color w:val="222222"/>
          <w:szCs w:val="24"/>
          <w:shd w:val="clear" w:color="auto" w:fill="FFFFFF"/>
        </w:rPr>
        <w:t>Events management: An introduction</w:t>
      </w:r>
      <w:r w:rsidRPr="00573FAB">
        <w:rPr>
          <w:rFonts w:cs="Times New Roman"/>
          <w:color w:val="222222"/>
          <w:szCs w:val="24"/>
          <w:shd w:val="clear" w:color="auto" w:fill="FFFFFF"/>
        </w:rPr>
        <w:t>. Routledge.</w:t>
      </w:r>
    </w:p>
    <w:p w14:paraId="71A63135"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Cain, L.N., Thomas, J.H. and Alonso Jr, M., (2019). From sci-fi to sci-fact: the state of robotics and AI in the hospitality industry. </w:t>
      </w:r>
      <w:r w:rsidRPr="00573FAB">
        <w:rPr>
          <w:rFonts w:cs="Times New Roman"/>
          <w:i/>
          <w:iCs/>
          <w:color w:val="222222"/>
          <w:szCs w:val="24"/>
          <w:shd w:val="clear" w:color="auto" w:fill="FFFFFF"/>
        </w:rPr>
        <w:t>Journal of Hospitality and Tourism Technology</w:t>
      </w:r>
      <w:r w:rsidRPr="00573FAB">
        <w:rPr>
          <w:rFonts w:cs="Times New Roman"/>
          <w:color w:val="222222"/>
          <w:szCs w:val="24"/>
          <w:shd w:val="clear" w:color="auto" w:fill="FFFFFF"/>
        </w:rPr>
        <w:t>, </w:t>
      </w:r>
      <w:r w:rsidRPr="00573FAB">
        <w:rPr>
          <w:rFonts w:cs="Times New Roman"/>
          <w:i/>
          <w:iCs/>
          <w:color w:val="222222"/>
          <w:szCs w:val="24"/>
          <w:shd w:val="clear" w:color="auto" w:fill="FFFFFF"/>
        </w:rPr>
        <w:t>10</w:t>
      </w:r>
      <w:r w:rsidRPr="00573FAB">
        <w:rPr>
          <w:rFonts w:cs="Times New Roman"/>
          <w:color w:val="222222"/>
          <w:szCs w:val="24"/>
          <w:shd w:val="clear" w:color="auto" w:fill="FFFFFF"/>
        </w:rPr>
        <w:t>(4), pp.624-650.</w:t>
      </w:r>
    </w:p>
    <w:p w14:paraId="0FBAA522"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Cousins, J., Foskett, D., Graham, D. and Hollier, A., (2019). </w:t>
      </w:r>
      <w:r w:rsidRPr="00573FAB">
        <w:rPr>
          <w:rFonts w:cs="Times New Roman"/>
          <w:i/>
          <w:iCs/>
          <w:color w:val="222222"/>
          <w:szCs w:val="24"/>
          <w:shd w:val="clear" w:color="auto" w:fill="FFFFFF"/>
        </w:rPr>
        <w:t xml:space="preserve">Food and beverage management: for the hospitality, </w:t>
      </w:r>
      <w:proofErr w:type="gramStart"/>
      <w:r w:rsidRPr="00573FAB">
        <w:rPr>
          <w:rFonts w:cs="Times New Roman"/>
          <w:i/>
          <w:iCs/>
          <w:color w:val="222222"/>
          <w:szCs w:val="24"/>
          <w:shd w:val="clear" w:color="auto" w:fill="FFFFFF"/>
        </w:rPr>
        <w:t>tourism</w:t>
      </w:r>
      <w:proofErr w:type="gramEnd"/>
      <w:r w:rsidRPr="00573FAB">
        <w:rPr>
          <w:rFonts w:cs="Times New Roman"/>
          <w:i/>
          <w:iCs/>
          <w:color w:val="222222"/>
          <w:szCs w:val="24"/>
          <w:shd w:val="clear" w:color="auto" w:fill="FFFFFF"/>
        </w:rPr>
        <w:t xml:space="preserve"> and event industries</w:t>
      </w:r>
      <w:r w:rsidRPr="00573FAB">
        <w:rPr>
          <w:rFonts w:cs="Times New Roman"/>
          <w:color w:val="222222"/>
          <w:szCs w:val="24"/>
          <w:shd w:val="clear" w:color="auto" w:fill="FFFFFF"/>
        </w:rPr>
        <w:t>. Goodfellow Publishers Ltd.</w:t>
      </w:r>
    </w:p>
    <w:p w14:paraId="065DCBF7" w14:textId="77777777" w:rsidR="00846126" w:rsidRPr="00573FAB" w:rsidRDefault="00846126" w:rsidP="00846126">
      <w:pPr>
        <w:rPr>
          <w:rFonts w:cs="Times New Roman"/>
          <w:color w:val="222222"/>
          <w:szCs w:val="24"/>
          <w:shd w:val="clear" w:color="auto" w:fill="FFFFFF"/>
        </w:rPr>
      </w:pPr>
      <w:proofErr w:type="spellStart"/>
      <w:r w:rsidRPr="00573FAB">
        <w:rPr>
          <w:rFonts w:cs="Times New Roman"/>
          <w:color w:val="222222"/>
          <w:szCs w:val="24"/>
          <w:shd w:val="clear" w:color="auto" w:fill="FFFFFF"/>
        </w:rPr>
        <w:t>Dashper</w:t>
      </w:r>
      <w:proofErr w:type="spellEnd"/>
      <w:r w:rsidRPr="00573FAB">
        <w:rPr>
          <w:rFonts w:cs="Times New Roman"/>
          <w:color w:val="222222"/>
          <w:szCs w:val="24"/>
          <w:shd w:val="clear" w:color="auto" w:fill="FFFFFF"/>
        </w:rPr>
        <w:t>, K., (2020). Mentoring for gender equality: Supporting female leaders in the hospitality industry. </w:t>
      </w:r>
      <w:r w:rsidRPr="00573FAB">
        <w:rPr>
          <w:rFonts w:cs="Times New Roman"/>
          <w:i/>
          <w:iCs/>
          <w:color w:val="222222"/>
          <w:szCs w:val="24"/>
          <w:shd w:val="clear" w:color="auto" w:fill="FFFFFF"/>
        </w:rPr>
        <w:t>International Journal of Hospitality Management</w:t>
      </w:r>
      <w:r w:rsidRPr="00573FAB">
        <w:rPr>
          <w:rFonts w:cs="Times New Roman"/>
          <w:color w:val="222222"/>
          <w:szCs w:val="24"/>
          <w:shd w:val="clear" w:color="auto" w:fill="FFFFFF"/>
        </w:rPr>
        <w:t>, </w:t>
      </w:r>
      <w:r w:rsidRPr="00573FAB">
        <w:rPr>
          <w:rFonts w:cs="Times New Roman"/>
          <w:i/>
          <w:iCs/>
          <w:color w:val="222222"/>
          <w:szCs w:val="24"/>
          <w:shd w:val="clear" w:color="auto" w:fill="FFFFFF"/>
        </w:rPr>
        <w:t>88</w:t>
      </w:r>
      <w:r w:rsidRPr="00573FAB">
        <w:rPr>
          <w:rFonts w:cs="Times New Roman"/>
          <w:color w:val="222222"/>
          <w:szCs w:val="24"/>
          <w:shd w:val="clear" w:color="auto" w:fill="FFFFFF"/>
        </w:rPr>
        <w:t>, p.102397.</w:t>
      </w:r>
    </w:p>
    <w:p w14:paraId="57668890" w14:textId="77777777" w:rsidR="00846126" w:rsidRPr="00573FAB" w:rsidRDefault="00846126" w:rsidP="00846126">
      <w:pPr>
        <w:rPr>
          <w:rFonts w:cs="Times New Roman"/>
          <w:color w:val="222222"/>
          <w:szCs w:val="24"/>
          <w:shd w:val="clear" w:color="auto" w:fill="FFFFFF"/>
        </w:rPr>
      </w:pPr>
      <w:proofErr w:type="spellStart"/>
      <w:r w:rsidRPr="00573FAB">
        <w:rPr>
          <w:rFonts w:cs="Times New Roman"/>
          <w:color w:val="222222"/>
          <w:szCs w:val="24"/>
          <w:shd w:val="clear" w:color="auto" w:fill="FFFFFF"/>
        </w:rPr>
        <w:t>Goryushkina</w:t>
      </w:r>
      <w:proofErr w:type="spellEnd"/>
      <w:r w:rsidRPr="00573FAB">
        <w:rPr>
          <w:rFonts w:cs="Times New Roman"/>
          <w:color w:val="222222"/>
          <w:szCs w:val="24"/>
          <w:shd w:val="clear" w:color="auto" w:fill="FFFFFF"/>
        </w:rPr>
        <w:t xml:space="preserve">, N., </w:t>
      </w:r>
      <w:proofErr w:type="spellStart"/>
      <w:r w:rsidRPr="00573FAB">
        <w:rPr>
          <w:rFonts w:cs="Times New Roman"/>
          <w:color w:val="222222"/>
          <w:szCs w:val="24"/>
          <w:shd w:val="clear" w:color="auto" w:fill="FFFFFF"/>
        </w:rPr>
        <w:t>Voinova</w:t>
      </w:r>
      <w:proofErr w:type="spellEnd"/>
      <w:r w:rsidRPr="00573FAB">
        <w:rPr>
          <w:rFonts w:cs="Times New Roman"/>
          <w:color w:val="222222"/>
          <w:szCs w:val="24"/>
          <w:shd w:val="clear" w:color="auto" w:fill="FFFFFF"/>
        </w:rPr>
        <w:t xml:space="preserve">, N., </w:t>
      </w:r>
      <w:proofErr w:type="spellStart"/>
      <w:r w:rsidRPr="00573FAB">
        <w:rPr>
          <w:rFonts w:cs="Times New Roman"/>
          <w:color w:val="222222"/>
          <w:szCs w:val="24"/>
          <w:shd w:val="clear" w:color="auto" w:fill="FFFFFF"/>
        </w:rPr>
        <w:t>Voronkova</w:t>
      </w:r>
      <w:proofErr w:type="spellEnd"/>
      <w:r w:rsidRPr="00573FAB">
        <w:rPr>
          <w:rFonts w:cs="Times New Roman"/>
          <w:color w:val="222222"/>
          <w:szCs w:val="24"/>
          <w:shd w:val="clear" w:color="auto" w:fill="FFFFFF"/>
        </w:rPr>
        <w:t xml:space="preserve">, O., </w:t>
      </w:r>
      <w:proofErr w:type="spellStart"/>
      <w:r w:rsidRPr="00573FAB">
        <w:rPr>
          <w:rFonts w:cs="Times New Roman"/>
          <w:color w:val="222222"/>
          <w:szCs w:val="24"/>
          <w:shd w:val="clear" w:color="auto" w:fill="FFFFFF"/>
        </w:rPr>
        <w:t>Sitnov</w:t>
      </w:r>
      <w:proofErr w:type="spellEnd"/>
      <w:r w:rsidRPr="00573FAB">
        <w:rPr>
          <w:rFonts w:cs="Times New Roman"/>
          <w:color w:val="222222"/>
          <w:szCs w:val="24"/>
          <w:shd w:val="clear" w:color="auto" w:fill="FFFFFF"/>
        </w:rPr>
        <w:t xml:space="preserve">, A., </w:t>
      </w:r>
      <w:proofErr w:type="spellStart"/>
      <w:r w:rsidRPr="00573FAB">
        <w:rPr>
          <w:rFonts w:cs="Times New Roman"/>
          <w:color w:val="222222"/>
          <w:szCs w:val="24"/>
          <w:shd w:val="clear" w:color="auto" w:fill="FFFFFF"/>
        </w:rPr>
        <w:t>Shichiyakh</w:t>
      </w:r>
      <w:proofErr w:type="spellEnd"/>
      <w:r w:rsidRPr="00573FAB">
        <w:rPr>
          <w:rFonts w:cs="Times New Roman"/>
          <w:color w:val="222222"/>
          <w:szCs w:val="24"/>
          <w:shd w:val="clear" w:color="auto" w:fill="FFFFFF"/>
        </w:rPr>
        <w:t xml:space="preserve">, R. and </w:t>
      </w:r>
      <w:proofErr w:type="spellStart"/>
      <w:r w:rsidRPr="00573FAB">
        <w:rPr>
          <w:rFonts w:cs="Times New Roman"/>
          <w:color w:val="222222"/>
          <w:szCs w:val="24"/>
          <w:shd w:val="clear" w:color="auto" w:fill="FFFFFF"/>
        </w:rPr>
        <w:t>Gordeyeva</w:t>
      </w:r>
      <w:proofErr w:type="spellEnd"/>
      <w:r w:rsidRPr="00573FAB">
        <w:rPr>
          <w:rFonts w:cs="Times New Roman"/>
          <w:color w:val="222222"/>
          <w:szCs w:val="24"/>
          <w:shd w:val="clear" w:color="auto" w:fill="FFFFFF"/>
        </w:rPr>
        <w:t>, O., (2019). Theoretical aspects of entrepreneurial education for hospitality industry. </w:t>
      </w:r>
      <w:r w:rsidRPr="00573FAB">
        <w:rPr>
          <w:rFonts w:cs="Times New Roman"/>
          <w:i/>
          <w:iCs/>
          <w:color w:val="222222"/>
          <w:szCs w:val="24"/>
          <w:shd w:val="clear" w:color="auto" w:fill="FFFFFF"/>
        </w:rPr>
        <w:t>Journal of Environmental Management and Tourism</w:t>
      </w:r>
      <w:r w:rsidRPr="00573FAB">
        <w:rPr>
          <w:rFonts w:cs="Times New Roman"/>
          <w:color w:val="222222"/>
          <w:szCs w:val="24"/>
          <w:shd w:val="clear" w:color="auto" w:fill="FFFFFF"/>
        </w:rPr>
        <w:t>, </w:t>
      </w:r>
      <w:r w:rsidRPr="00573FAB">
        <w:rPr>
          <w:rFonts w:cs="Times New Roman"/>
          <w:i/>
          <w:iCs/>
          <w:color w:val="222222"/>
          <w:szCs w:val="24"/>
          <w:shd w:val="clear" w:color="auto" w:fill="FFFFFF"/>
        </w:rPr>
        <w:t>10</w:t>
      </w:r>
      <w:r w:rsidRPr="00573FAB">
        <w:rPr>
          <w:rFonts w:cs="Times New Roman"/>
          <w:color w:val="222222"/>
          <w:szCs w:val="24"/>
          <w:shd w:val="clear" w:color="auto" w:fill="FFFFFF"/>
        </w:rPr>
        <w:t>(4), pp.835-841.</w:t>
      </w:r>
    </w:p>
    <w:p w14:paraId="1391E13E"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Hayes, D.K., Hayes, J.D. and Hayes, P.A., (2021). </w:t>
      </w:r>
      <w:r w:rsidRPr="00573FAB">
        <w:rPr>
          <w:rFonts w:cs="Times New Roman"/>
          <w:i/>
          <w:iCs/>
          <w:color w:val="222222"/>
          <w:szCs w:val="24"/>
          <w:shd w:val="clear" w:color="auto" w:fill="FFFFFF"/>
        </w:rPr>
        <w:t>Revenue management for the hospitality industry</w:t>
      </w:r>
      <w:r w:rsidRPr="00573FAB">
        <w:rPr>
          <w:rFonts w:cs="Times New Roman"/>
          <w:color w:val="222222"/>
          <w:szCs w:val="24"/>
          <w:shd w:val="clear" w:color="auto" w:fill="FFFFFF"/>
        </w:rPr>
        <w:t>. John Wiley &amp; Sons.</w:t>
      </w:r>
    </w:p>
    <w:p w14:paraId="5E7AD4B3"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Hole, Y., (2019). Challenges and solutions to the development of the tourism and hospitality industry in India. </w:t>
      </w:r>
      <w:r w:rsidRPr="00573FAB">
        <w:rPr>
          <w:rFonts w:cs="Times New Roman"/>
          <w:i/>
          <w:iCs/>
          <w:color w:val="222222"/>
          <w:szCs w:val="24"/>
          <w:shd w:val="clear" w:color="auto" w:fill="FFFFFF"/>
        </w:rPr>
        <w:t>African Journal of Hospitality, Tourism and Leisure</w:t>
      </w:r>
      <w:r w:rsidRPr="00573FAB">
        <w:rPr>
          <w:rFonts w:cs="Times New Roman"/>
          <w:color w:val="222222"/>
          <w:szCs w:val="24"/>
          <w:shd w:val="clear" w:color="auto" w:fill="FFFFFF"/>
        </w:rPr>
        <w:t>, </w:t>
      </w:r>
      <w:r w:rsidRPr="00573FAB">
        <w:rPr>
          <w:rFonts w:cs="Times New Roman"/>
          <w:i/>
          <w:iCs/>
          <w:color w:val="222222"/>
          <w:szCs w:val="24"/>
          <w:shd w:val="clear" w:color="auto" w:fill="FFFFFF"/>
        </w:rPr>
        <w:t>8</w:t>
      </w:r>
      <w:r w:rsidRPr="00573FAB">
        <w:rPr>
          <w:rFonts w:cs="Times New Roman"/>
          <w:color w:val="222222"/>
          <w:szCs w:val="24"/>
          <w:shd w:val="clear" w:color="auto" w:fill="FFFFFF"/>
        </w:rPr>
        <w:t>(3), pp.1-11.</w:t>
      </w:r>
    </w:p>
    <w:p w14:paraId="293EB451" w14:textId="77777777" w:rsidR="00846126" w:rsidRPr="00573FAB" w:rsidRDefault="00846126" w:rsidP="00846126">
      <w:pPr>
        <w:rPr>
          <w:rFonts w:cs="Times New Roman"/>
          <w:color w:val="222222"/>
          <w:szCs w:val="24"/>
          <w:shd w:val="clear" w:color="auto" w:fill="FFFFFF"/>
        </w:rPr>
      </w:pPr>
      <w:proofErr w:type="spellStart"/>
      <w:r w:rsidRPr="00573FAB">
        <w:rPr>
          <w:rFonts w:cs="Times New Roman"/>
          <w:color w:val="222222"/>
          <w:szCs w:val="24"/>
          <w:shd w:val="clear" w:color="auto" w:fill="FFFFFF"/>
        </w:rPr>
        <w:t>Kansakar</w:t>
      </w:r>
      <w:proofErr w:type="spellEnd"/>
      <w:r w:rsidRPr="00573FAB">
        <w:rPr>
          <w:rFonts w:cs="Times New Roman"/>
          <w:color w:val="222222"/>
          <w:szCs w:val="24"/>
          <w:shd w:val="clear" w:color="auto" w:fill="FFFFFF"/>
        </w:rPr>
        <w:t>, P., Munir, A. and Shabani, N., (2019). Technology in the hospitality industry: Prospects and challenges. </w:t>
      </w:r>
      <w:r w:rsidRPr="00573FAB">
        <w:rPr>
          <w:rFonts w:cs="Times New Roman"/>
          <w:i/>
          <w:iCs/>
          <w:color w:val="222222"/>
          <w:szCs w:val="24"/>
          <w:shd w:val="clear" w:color="auto" w:fill="FFFFFF"/>
        </w:rPr>
        <w:t>IEEE Consumer Electronics Magazine</w:t>
      </w:r>
      <w:r w:rsidRPr="00573FAB">
        <w:rPr>
          <w:rFonts w:cs="Times New Roman"/>
          <w:color w:val="222222"/>
          <w:szCs w:val="24"/>
          <w:shd w:val="clear" w:color="auto" w:fill="FFFFFF"/>
        </w:rPr>
        <w:t>, </w:t>
      </w:r>
      <w:r w:rsidRPr="00573FAB">
        <w:rPr>
          <w:rFonts w:cs="Times New Roman"/>
          <w:i/>
          <w:iCs/>
          <w:color w:val="222222"/>
          <w:szCs w:val="24"/>
          <w:shd w:val="clear" w:color="auto" w:fill="FFFFFF"/>
        </w:rPr>
        <w:t>8</w:t>
      </w:r>
      <w:r w:rsidRPr="00573FAB">
        <w:rPr>
          <w:rFonts w:cs="Times New Roman"/>
          <w:color w:val="222222"/>
          <w:szCs w:val="24"/>
          <w:shd w:val="clear" w:color="auto" w:fill="FFFFFF"/>
        </w:rPr>
        <w:t>(3), pp.60-65.</w:t>
      </w:r>
    </w:p>
    <w:p w14:paraId="6598405F"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Khatri, I., (2019). Information technology in tourism &amp; hospitality industry: A review of ten years’ publications. </w:t>
      </w:r>
      <w:r w:rsidRPr="00573FAB">
        <w:rPr>
          <w:rFonts w:cs="Times New Roman"/>
          <w:i/>
          <w:iCs/>
          <w:color w:val="222222"/>
          <w:szCs w:val="24"/>
          <w:shd w:val="clear" w:color="auto" w:fill="FFFFFF"/>
        </w:rPr>
        <w:t>Journal of Tourism and Hospitality Education</w:t>
      </w:r>
      <w:r w:rsidRPr="00573FAB">
        <w:rPr>
          <w:rFonts w:cs="Times New Roman"/>
          <w:color w:val="222222"/>
          <w:szCs w:val="24"/>
          <w:shd w:val="clear" w:color="auto" w:fill="FFFFFF"/>
        </w:rPr>
        <w:t>, </w:t>
      </w:r>
      <w:r w:rsidRPr="00573FAB">
        <w:rPr>
          <w:rFonts w:cs="Times New Roman"/>
          <w:i/>
          <w:iCs/>
          <w:color w:val="222222"/>
          <w:szCs w:val="24"/>
          <w:shd w:val="clear" w:color="auto" w:fill="FFFFFF"/>
        </w:rPr>
        <w:t>9</w:t>
      </w:r>
      <w:r w:rsidRPr="00573FAB">
        <w:rPr>
          <w:rFonts w:cs="Times New Roman"/>
          <w:color w:val="222222"/>
          <w:szCs w:val="24"/>
          <w:shd w:val="clear" w:color="auto" w:fill="FFFFFF"/>
        </w:rPr>
        <w:t>, pp.74-87.</w:t>
      </w:r>
    </w:p>
    <w:p w14:paraId="1CEA5827"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lastRenderedPageBreak/>
        <w:t xml:space="preserve">Legrand, W., Chen, J.S. and </w:t>
      </w:r>
      <w:proofErr w:type="spellStart"/>
      <w:r w:rsidRPr="00573FAB">
        <w:rPr>
          <w:rFonts w:cs="Times New Roman"/>
          <w:color w:val="222222"/>
          <w:szCs w:val="24"/>
          <w:shd w:val="clear" w:color="auto" w:fill="FFFFFF"/>
        </w:rPr>
        <w:t>Laeis</w:t>
      </w:r>
      <w:proofErr w:type="spellEnd"/>
      <w:r w:rsidRPr="00573FAB">
        <w:rPr>
          <w:rFonts w:cs="Times New Roman"/>
          <w:color w:val="222222"/>
          <w:szCs w:val="24"/>
          <w:shd w:val="clear" w:color="auto" w:fill="FFFFFF"/>
        </w:rPr>
        <w:t>, G.C., (2022). </w:t>
      </w:r>
      <w:r w:rsidRPr="00573FAB">
        <w:rPr>
          <w:rFonts w:cs="Times New Roman"/>
          <w:i/>
          <w:iCs/>
          <w:color w:val="222222"/>
          <w:szCs w:val="24"/>
          <w:shd w:val="clear" w:color="auto" w:fill="FFFFFF"/>
        </w:rPr>
        <w:t>Sustainability in the hospitality industry: Principles of sustainable operations</w:t>
      </w:r>
      <w:r w:rsidRPr="00573FAB">
        <w:rPr>
          <w:rFonts w:cs="Times New Roman"/>
          <w:color w:val="222222"/>
          <w:szCs w:val="24"/>
          <w:shd w:val="clear" w:color="auto" w:fill="FFFFFF"/>
        </w:rPr>
        <w:t>. Routledge.</w:t>
      </w:r>
    </w:p>
    <w:p w14:paraId="65448943"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 xml:space="preserve">Liu, M.T., Wang, S., McCartney, </w:t>
      </w:r>
      <w:proofErr w:type="gramStart"/>
      <w:r w:rsidRPr="00573FAB">
        <w:rPr>
          <w:rFonts w:cs="Times New Roman"/>
          <w:color w:val="222222"/>
          <w:szCs w:val="24"/>
          <w:shd w:val="clear" w:color="auto" w:fill="FFFFFF"/>
        </w:rPr>
        <w:t>G.</w:t>
      </w:r>
      <w:proofErr w:type="gramEnd"/>
      <w:r w:rsidRPr="00573FAB">
        <w:rPr>
          <w:rFonts w:cs="Times New Roman"/>
          <w:color w:val="222222"/>
          <w:szCs w:val="24"/>
          <w:shd w:val="clear" w:color="auto" w:fill="FFFFFF"/>
        </w:rPr>
        <w:t xml:space="preserve"> and Wong, I.A., (2021). Taking a break is for accomplishing a longer journey: hospitality industry in Macao under the COVID-19 pandemic. </w:t>
      </w:r>
      <w:r w:rsidRPr="00573FAB">
        <w:rPr>
          <w:rFonts w:cs="Times New Roman"/>
          <w:i/>
          <w:iCs/>
          <w:color w:val="222222"/>
          <w:szCs w:val="24"/>
          <w:shd w:val="clear" w:color="auto" w:fill="FFFFFF"/>
        </w:rPr>
        <w:t>International Journal of Contemporary Hospitality Management</w:t>
      </w:r>
      <w:r w:rsidRPr="00573FAB">
        <w:rPr>
          <w:rFonts w:cs="Times New Roman"/>
          <w:color w:val="222222"/>
          <w:szCs w:val="24"/>
          <w:shd w:val="clear" w:color="auto" w:fill="FFFFFF"/>
        </w:rPr>
        <w:t>, </w:t>
      </w:r>
      <w:r w:rsidRPr="00573FAB">
        <w:rPr>
          <w:rFonts w:cs="Times New Roman"/>
          <w:i/>
          <w:iCs/>
          <w:color w:val="222222"/>
          <w:szCs w:val="24"/>
          <w:shd w:val="clear" w:color="auto" w:fill="FFFFFF"/>
        </w:rPr>
        <w:t>33</w:t>
      </w:r>
      <w:r w:rsidRPr="00573FAB">
        <w:rPr>
          <w:rFonts w:cs="Times New Roman"/>
          <w:color w:val="222222"/>
          <w:szCs w:val="24"/>
          <w:shd w:val="clear" w:color="auto" w:fill="FFFFFF"/>
        </w:rPr>
        <w:t>(4), pp.1249-1275.</w:t>
      </w:r>
    </w:p>
    <w:p w14:paraId="1152B8EB"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 xml:space="preserve">Piga, C.A., </w:t>
      </w:r>
      <w:proofErr w:type="spellStart"/>
      <w:r w:rsidRPr="00573FAB">
        <w:rPr>
          <w:rFonts w:cs="Times New Roman"/>
          <w:color w:val="222222"/>
          <w:szCs w:val="24"/>
          <w:shd w:val="clear" w:color="auto" w:fill="FFFFFF"/>
        </w:rPr>
        <w:t>Abrate</w:t>
      </w:r>
      <w:proofErr w:type="spellEnd"/>
      <w:r w:rsidRPr="00573FAB">
        <w:rPr>
          <w:rFonts w:cs="Times New Roman"/>
          <w:color w:val="222222"/>
          <w:szCs w:val="24"/>
          <w:shd w:val="clear" w:color="auto" w:fill="FFFFFF"/>
        </w:rPr>
        <w:t xml:space="preserve">, G., </w:t>
      </w:r>
      <w:proofErr w:type="spellStart"/>
      <w:r w:rsidRPr="00573FAB">
        <w:rPr>
          <w:rFonts w:cs="Times New Roman"/>
          <w:color w:val="222222"/>
          <w:szCs w:val="24"/>
          <w:shd w:val="clear" w:color="auto" w:fill="FFFFFF"/>
        </w:rPr>
        <w:t>Viglia</w:t>
      </w:r>
      <w:proofErr w:type="spellEnd"/>
      <w:r w:rsidRPr="00573FAB">
        <w:rPr>
          <w:rFonts w:cs="Times New Roman"/>
          <w:color w:val="222222"/>
          <w:szCs w:val="24"/>
          <w:shd w:val="clear" w:color="auto" w:fill="FFFFFF"/>
        </w:rPr>
        <w:t xml:space="preserve">, G. and De Canio, F., (2022). How the hospitality industry reacts to COVID-19: Structural, </w:t>
      </w:r>
      <w:proofErr w:type="gramStart"/>
      <w:r w:rsidRPr="00573FAB">
        <w:rPr>
          <w:rFonts w:cs="Times New Roman"/>
          <w:color w:val="222222"/>
          <w:szCs w:val="24"/>
          <w:shd w:val="clear" w:color="auto" w:fill="FFFFFF"/>
        </w:rPr>
        <w:t>managerial</w:t>
      </w:r>
      <w:proofErr w:type="gramEnd"/>
      <w:r w:rsidRPr="00573FAB">
        <w:rPr>
          <w:rFonts w:cs="Times New Roman"/>
          <w:color w:val="222222"/>
          <w:szCs w:val="24"/>
          <w:shd w:val="clear" w:color="auto" w:fill="FFFFFF"/>
        </w:rPr>
        <w:t xml:space="preserve"> and tactical factors. </w:t>
      </w:r>
      <w:r w:rsidRPr="00573FAB">
        <w:rPr>
          <w:rFonts w:cs="Times New Roman"/>
          <w:i/>
          <w:iCs/>
          <w:color w:val="222222"/>
          <w:szCs w:val="24"/>
          <w:shd w:val="clear" w:color="auto" w:fill="FFFFFF"/>
        </w:rPr>
        <w:t>Journal of Revenue and Pricing Management</w:t>
      </w:r>
      <w:r w:rsidRPr="00573FAB">
        <w:rPr>
          <w:rFonts w:cs="Times New Roman"/>
          <w:color w:val="222222"/>
          <w:szCs w:val="24"/>
          <w:shd w:val="clear" w:color="auto" w:fill="FFFFFF"/>
        </w:rPr>
        <w:t>, </w:t>
      </w:r>
      <w:r w:rsidRPr="00573FAB">
        <w:rPr>
          <w:rFonts w:cs="Times New Roman"/>
          <w:i/>
          <w:iCs/>
          <w:color w:val="222222"/>
          <w:szCs w:val="24"/>
          <w:shd w:val="clear" w:color="auto" w:fill="FFFFFF"/>
        </w:rPr>
        <w:t>21</w:t>
      </w:r>
      <w:r w:rsidRPr="00573FAB">
        <w:rPr>
          <w:rFonts w:cs="Times New Roman"/>
          <w:color w:val="222222"/>
          <w:szCs w:val="24"/>
          <w:shd w:val="clear" w:color="auto" w:fill="FFFFFF"/>
        </w:rPr>
        <w:t>(5), p.503.</w:t>
      </w:r>
    </w:p>
    <w:p w14:paraId="2D8CC03A"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 xml:space="preserve">Pioquinto, B., Camara, J., </w:t>
      </w:r>
      <w:proofErr w:type="spellStart"/>
      <w:r w:rsidRPr="00573FAB">
        <w:rPr>
          <w:rFonts w:cs="Times New Roman"/>
          <w:color w:val="222222"/>
          <w:szCs w:val="24"/>
          <w:shd w:val="clear" w:color="auto" w:fill="FFFFFF"/>
        </w:rPr>
        <w:t>Buted</w:t>
      </w:r>
      <w:proofErr w:type="spellEnd"/>
      <w:r w:rsidRPr="00573FAB">
        <w:rPr>
          <w:rFonts w:cs="Times New Roman"/>
          <w:color w:val="222222"/>
          <w:szCs w:val="24"/>
          <w:shd w:val="clear" w:color="auto" w:fill="FFFFFF"/>
        </w:rPr>
        <w:t>, D.R. and Espinosa, N., (2019). Portfolio-based Analysis and Competencies of Hospitality Management Students in Events Management: A Basis for Syllabus Enrichment. </w:t>
      </w:r>
      <w:r w:rsidRPr="00573FAB">
        <w:rPr>
          <w:rFonts w:cs="Times New Roman"/>
          <w:i/>
          <w:iCs/>
          <w:color w:val="222222"/>
          <w:szCs w:val="24"/>
          <w:shd w:val="clear" w:color="auto" w:fill="FFFFFF"/>
        </w:rPr>
        <w:t>Asian Journal of Multidisciplinary Studies</w:t>
      </w:r>
      <w:r w:rsidRPr="00573FAB">
        <w:rPr>
          <w:rFonts w:cs="Times New Roman"/>
          <w:color w:val="222222"/>
          <w:szCs w:val="24"/>
          <w:shd w:val="clear" w:color="auto" w:fill="FFFFFF"/>
        </w:rPr>
        <w:t>, </w:t>
      </w:r>
      <w:r w:rsidRPr="00573FAB">
        <w:rPr>
          <w:rFonts w:cs="Times New Roman"/>
          <w:i/>
          <w:iCs/>
          <w:color w:val="222222"/>
          <w:szCs w:val="24"/>
          <w:shd w:val="clear" w:color="auto" w:fill="FFFFFF"/>
        </w:rPr>
        <w:t>2</w:t>
      </w:r>
      <w:r w:rsidRPr="00573FAB">
        <w:rPr>
          <w:rFonts w:cs="Times New Roman"/>
          <w:color w:val="222222"/>
          <w:szCs w:val="24"/>
          <w:shd w:val="clear" w:color="auto" w:fill="FFFFFF"/>
        </w:rPr>
        <w:t>(2), pp.134-139.</w:t>
      </w:r>
    </w:p>
    <w:p w14:paraId="0BB73509"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 xml:space="preserve">Shapoval, V., Hägglund, P., </w:t>
      </w:r>
      <w:proofErr w:type="spellStart"/>
      <w:r w:rsidRPr="00573FAB">
        <w:rPr>
          <w:rFonts w:cs="Times New Roman"/>
          <w:color w:val="222222"/>
          <w:szCs w:val="24"/>
          <w:shd w:val="clear" w:color="auto" w:fill="FFFFFF"/>
        </w:rPr>
        <w:t>Pizam</w:t>
      </w:r>
      <w:proofErr w:type="spellEnd"/>
      <w:r w:rsidRPr="00573FAB">
        <w:rPr>
          <w:rFonts w:cs="Times New Roman"/>
          <w:color w:val="222222"/>
          <w:szCs w:val="24"/>
          <w:shd w:val="clear" w:color="auto" w:fill="FFFFFF"/>
        </w:rPr>
        <w:t xml:space="preserve">, A., Abraham, V., </w:t>
      </w:r>
      <w:proofErr w:type="spellStart"/>
      <w:r w:rsidRPr="00573FAB">
        <w:rPr>
          <w:rFonts w:cs="Times New Roman"/>
          <w:color w:val="222222"/>
          <w:szCs w:val="24"/>
          <w:shd w:val="clear" w:color="auto" w:fill="FFFFFF"/>
        </w:rPr>
        <w:t>Carlbäck</w:t>
      </w:r>
      <w:proofErr w:type="spellEnd"/>
      <w:r w:rsidRPr="00573FAB">
        <w:rPr>
          <w:rFonts w:cs="Times New Roman"/>
          <w:color w:val="222222"/>
          <w:szCs w:val="24"/>
          <w:shd w:val="clear" w:color="auto" w:fill="FFFFFF"/>
        </w:rPr>
        <w:t>, M., Nygren, T. and Smith, R.M., (2021). The COVID-19 pandemic effects on the hospitality industry using social systems theory: A multi-country comparison. </w:t>
      </w:r>
      <w:r w:rsidRPr="00573FAB">
        <w:rPr>
          <w:rFonts w:cs="Times New Roman"/>
          <w:i/>
          <w:iCs/>
          <w:color w:val="222222"/>
          <w:szCs w:val="24"/>
          <w:shd w:val="clear" w:color="auto" w:fill="FFFFFF"/>
        </w:rPr>
        <w:t>International Journal of Hospitality Management</w:t>
      </w:r>
      <w:r w:rsidRPr="00573FAB">
        <w:rPr>
          <w:rFonts w:cs="Times New Roman"/>
          <w:color w:val="222222"/>
          <w:szCs w:val="24"/>
          <w:shd w:val="clear" w:color="auto" w:fill="FFFFFF"/>
        </w:rPr>
        <w:t>, </w:t>
      </w:r>
      <w:r w:rsidRPr="00573FAB">
        <w:rPr>
          <w:rFonts w:cs="Times New Roman"/>
          <w:i/>
          <w:iCs/>
          <w:color w:val="222222"/>
          <w:szCs w:val="24"/>
          <w:shd w:val="clear" w:color="auto" w:fill="FFFFFF"/>
        </w:rPr>
        <w:t>94</w:t>
      </w:r>
      <w:r w:rsidRPr="00573FAB">
        <w:rPr>
          <w:rFonts w:cs="Times New Roman"/>
          <w:color w:val="222222"/>
          <w:szCs w:val="24"/>
          <w:shd w:val="clear" w:color="auto" w:fill="FFFFFF"/>
        </w:rPr>
        <w:t>, p.102813.</w:t>
      </w:r>
    </w:p>
    <w:p w14:paraId="0E7A4415" w14:textId="77777777" w:rsidR="00846126" w:rsidRPr="00573FAB" w:rsidRDefault="00846126" w:rsidP="00846126">
      <w:pPr>
        <w:rPr>
          <w:rFonts w:cs="Times New Roman"/>
          <w:color w:val="222222"/>
          <w:szCs w:val="24"/>
          <w:shd w:val="clear" w:color="auto" w:fill="FFFFFF"/>
        </w:rPr>
      </w:pPr>
      <w:r w:rsidRPr="00573FAB">
        <w:rPr>
          <w:rFonts w:cs="Times New Roman"/>
          <w:color w:val="222222"/>
          <w:szCs w:val="24"/>
          <w:shd w:val="clear" w:color="auto" w:fill="FFFFFF"/>
        </w:rPr>
        <w:t xml:space="preserve">Wut, T.M., Xu, </w:t>
      </w:r>
      <w:proofErr w:type="gramStart"/>
      <w:r w:rsidRPr="00573FAB">
        <w:rPr>
          <w:rFonts w:cs="Times New Roman"/>
          <w:color w:val="222222"/>
          <w:szCs w:val="24"/>
          <w:shd w:val="clear" w:color="auto" w:fill="FFFFFF"/>
        </w:rPr>
        <w:t>J.B.</w:t>
      </w:r>
      <w:proofErr w:type="gramEnd"/>
      <w:r w:rsidRPr="00573FAB">
        <w:rPr>
          <w:rFonts w:cs="Times New Roman"/>
          <w:color w:val="222222"/>
          <w:szCs w:val="24"/>
          <w:shd w:val="clear" w:color="auto" w:fill="FFFFFF"/>
        </w:rPr>
        <w:t xml:space="preserve"> and Wong, S.M., (2021). Crisis management research (1985–2020) in the hospitality and tourism industry: A review and research agenda. </w:t>
      </w:r>
      <w:r w:rsidRPr="00573FAB">
        <w:rPr>
          <w:rFonts w:cs="Times New Roman"/>
          <w:i/>
          <w:iCs/>
          <w:color w:val="222222"/>
          <w:szCs w:val="24"/>
          <w:shd w:val="clear" w:color="auto" w:fill="FFFFFF"/>
        </w:rPr>
        <w:t>Tourism Management</w:t>
      </w:r>
      <w:r w:rsidRPr="00573FAB">
        <w:rPr>
          <w:rFonts w:cs="Times New Roman"/>
          <w:color w:val="222222"/>
          <w:szCs w:val="24"/>
          <w:shd w:val="clear" w:color="auto" w:fill="FFFFFF"/>
        </w:rPr>
        <w:t>, </w:t>
      </w:r>
      <w:r w:rsidRPr="00573FAB">
        <w:rPr>
          <w:rFonts w:cs="Times New Roman"/>
          <w:i/>
          <w:iCs/>
          <w:color w:val="222222"/>
          <w:szCs w:val="24"/>
          <w:shd w:val="clear" w:color="auto" w:fill="FFFFFF"/>
        </w:rPr>
        <w:t>85</w:t>
      </w:r>
      <w:r w:rsidRPr="00573FAB">
        <w:rPr>
          <w:rFonts w:cs="Times New Roman"/>
          <w:color w:val="222222"/>
          <w:szCs w:val="24"/>
          <w:shd w:val="clear" w:color="auto" w:fill="FFFFFF"/>
        </w:rPr>
        <w:t>, p.104307.</w:t>
      </w:r>
    </w:p>
    <w:p w14:paraId="03929ABF" w14:textId="77777777" w:rsidR="00846126" w:rsidRPr="00573FAB" w:rsidRDefault="00846126" w:rsidP="00846126">
      <w:pPr>
        <w:rPr>
          <w:rFonts w:cs="Times New Roman"/>
          <w:szCs w:val="24"/>
        </w:rPr>
      </w:pPr>
    </w:p>
    <w:p w14:paraId="2A473EF2" w14:textId="77777777" w:rsidR="00846126" w:rsidRPr="00573FAB" w:rsidRDefault="00846126" w:rsidP="00846126">
      <w:pPr>
        <w:rPr>
          <w:rFonts w:cs="Times New Roman"/>
          <w:szCs w:val="24"/>
        </w:rPr>
      </w:pPr>
    </w:p>
    <w:p w14:paraId="0A468E2D" w14:textId="77777777" w:rsidR="00846126" w:rsidRPr="00573FAB" w:rsidRDefault="00846126" w:rsidP="00846126">
      <w:pPr>
        <w:rPr>
          <w:rFonts w:cs="Times New Roman"/>
          <w:szCs w:val="24"/>
        </w:rPr>
      </w:pPr>
    </w:p>
    <w:p w14:paraId="4FC91A08" w14:textId="77777777" w:rsidR="00846126" w:rsidRPr="00573FAB" w:rsidRDefault="00846126" w:rsidP="00846126">
      <w:pPr>
        <w:rPr>
          <w:rFonts w:cs="Times New Roman"/>
          <w:szCs w:val="24"/>
        </w:rPr>
      </w:pPr>
    </w:p>
    <w:p w14:paraId="70F87BE5" w14:textId="77777777" w:rsidR="00846126" w:rsidRPr="00573FAB" w:rsidRDefault="00846126" w:rsidP="00846126">
      <w:pPr>
        <w:rPr>
          <w:rFonts w:cs="Times New Roman"/>
          <w:szCs w:val="24"/>
        </w:rPr>
      </w:pPr>
    </w:p>
    <w:p w14:paraId="07B5FBFA" w14:textId="77777777" w:rsidR="00846126" w:rsidRPr="00573FAB" w:rsidRDefault="00846126" w:rsidP="00846126">
      <w:pPr>
        <w:rPr>
          <w:rFonts w:cs="Times New Roman"/>
          <w:szCs w:val="24"/>
        </w:rPr>
      </w:pPr>
    </w:p>
    <w:p w14:paraId="6B905BFE" w14:textId="77777777" w:rsidR="00846126" w:rsidRPr="00573FAB" w:rsidRDefault="00846126" w:rsidP="00846126">
      <w:pPr>
        <w:rPr>
          <w:rFonts w:cs="Times New Roman"/>
          <w:szCs w:val="24"/>
        </w:rPr>
      </w:pPr>
    </w:p>
    <w:p w14:paraId="1C2605A1" w14:textId="77777777" w:rsidR="00846126" w:rsidRPr="00573FAB" w:rsidRDefault="00846126" w:rsidP="00846126">
      <w:pPr>
        <w:rPr>
          <w:rFonts w:cs="Times New Roman"/>
          <w:szCs w:val="24"/>
        </w:rPr>
      </w:pPr>
    </w:p>
    <w:p w14:paraId="79B2A9C2" w14:textId="77777777" w:rsidR="00846126" w:rsidRPr="00573FAB" w:rsidRDefault="00846126" w:rsidP="00846126">
      <w:pPr>
        <w:rPr>
          <w:rFonts w:cs="Times New Roman"/>
          <w:szCs w:val="24"/>
        </w:rPr>
      </w:pPr>
    </w:p>
    <w:p w14:paraId="6D0269EB" w14:textId="77777777" w:rsidR="00846126" w:rsidRPr="005861ED" w:rsidRDefault="00846126">
      <w:pPr>
        <w:rPr>
          <w:lang w:val="en-US"/>
        </w:rPr>
      </w:pPr>
    </w:p>
    <w:sectPr w:rsidR="00846126" w:rsidRPr="005861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F4E"/>
    <w:rsid w:val="005861ED"/>
    <w:rsid w:val="005E017F"/>
    <w:rsid w:val="00846126"/>
    <w:rsid w:val="00A532C2"/>
    <w:rsid w:val="00BE3F4E"/>
    <w:rsid w:val="00DA321A"/>
    <w:rsid w:val="00EC3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313E4"/>
  <w15:chartTrackingRefBased/>
  <w15:docId w15:val="{2BE1D3F9-CBA7-4B77-89A6-127111848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1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E3F4E"/>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F4E"/>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F4E"/>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F4E"/>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BE3F4E"/>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BE3F4E"/>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BE3F4E"/>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BE3F4E"/>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BE3F4E"/>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F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F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F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F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F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F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F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F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F4E"/>
    <w:rPr>
      <w:rFonts w:eastAsiaTheme="majorEastAsia" w:cstheme="majorBidi"/>
      <w:color w:val="272727" w:themeColor="text1" w:themeTint="D8"/>
    </w:rPr>
  </w:style>
  <w:style w:type="paragraph" w:styleId="Title">
    <w:name w:val="Title"/>
    <w:basedOn w:val="Normal"/>
    <w:next w:val="Normal"/>
    <w:link w:val="TitleChar"/>
    <w:uiPriority w:val="10"/>
    <w:qFormat/>
    <w:rsid w:val="00BE3F4E"/>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F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F4E"/>
    <w:pPr>
      <w:numPr>
        <w:ilvl w:val="1"/>
      </w:numPr>
      <w:spacing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F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F4E"/>
    <w:pPr>
      <w:spacing w:before="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BE3F4E"/>
    <w:rPr>
      <w:i/>
      <w:iCs/>
      <w:color w:val="404040" w:themeColor="text1" w:themeTint="BF"/>
    </w:rPr>
  </w:style>
  <w:style w:type="paragraph" w:styleId="ListParagraph">
    <w:name w:val="List Paragraph"/>
    <w:basedOn w:val="Normal"/>
    <w:uiPriority w:val="34"/>
    <w:qFormat/>
    <w:rsid w:val="00BE3F4E"/>
    <w:pPr>
      <w:spacing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BE3F4E"/>
    <w:rPr>
      <w:i/>
      <w:iCs/>
      <w:color w:val="0F4761" w:themeColor="accent1" w:themeShade="BF"/>
    </w:rPr>
  </w:style>
  <w:style w:type="paragraph" w:styleId="IntenseQuote">
    <w:name w:val="Intense Quote"/>
    <w:basedOn w:val="Normal"/>
    <w:next w:val="Normal"/>
    <w:link w:val="IntenseQuoteChar"/>
    <w:uiPriority w:val="30"/>
    <w:qFormat/>
    <w:rsid w:val="00BE3F4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BE3F4E"/>
    <w:rPr>
      <w:i/>
      <w:iCs/>
      <w:color w:val="0F4761" w:themeColor="accent1" w:themeShade="BF"/>
    </w:rPr>
  </w:style>
  <w:style w:type="character" w:styleId="IntenseReference">
    <w:name w:val="Intense Reference"/>
    <w:basedOn w:val="DefaultParagraphFont"/>
    <w:uiPriority w:val="32"/>
    <w:qFormat/>
    <w:rsid w:val="00BE3F4E"/>
    <w:rPr>
      <w:b/>
      <w:bCs/>
      <w:smallCaps/>
      <w:color w:val="0F4761" w:themeColor="accent1" w:themeShade="BF"/>
      <w:spacing w:val="5"/>
    </w:rPr>
  </w:style>
  <w:style w:type="paragraph" w:styleId="NoSpacing">
    <w:name w:val="No Spacing"/>
    <w:link w:val="NoSpacingChar"/>
    <w:uiPriority w:val="1"/>
    <w:qFormat/>
    <w:rsid w:val="008461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6126"/>
    <w:rPr>
      <w:rFonts w:eastAsiaTheme="minorEastAsia"/>
      <w:lang w:val="en-US"/>
    </w:rPr>
  </w:style>
  <w:style w:type="paragraph" w:styleId="NormalWeb">
    <w:name w:val="Normal (Web)"/>
    <w:basedOn w:val="Normal"/>
    <w:uiPriority w:val="99"/>
    <w:semiHidden/>
    <w:unhideWhenUsed/>
    <w:rsid w:val="00846126"/>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846126"/>
    <w:pPr>
      <w:spacing w:before="240" w:after="0"/>
      <w:jc w:val="both"/>
      <w:outlineLvl w:val="9"/>
    </w:pPr>
    <w:rPr>
      <w:rFonts w:ascii="Times New Roman" w:hAnsi="Times New Roman"/>
      <w:b/>
      <w:color w:val="000000" w:themeColor="text1"/>
      <w:sz w:val="28"/>
      <w:szCs w:val="32"/>
      <w:lang w:val="en-US"/>
    </w:rPr>
  </w:style>
  <w:style w:type="paragraph" w:styleId="TOC1">
    <w:name w:val="toc 1"/>
    <w:basedOn w:val="Normal"/>
    <w:next w:val="Normal"/>
    <w:autoRedefine/>
    <w:uiPriority w:val="39"/>
    <w:unhideWhenUsed/>
    <w:rsid w:val="00846126"/>
    <w:pPr>
      <w:spacing w:after="100" w:line="480" w:lineRule="auto"/>
      <w:jc w:val="left"/>
    </w:pPr>
  </w:style>
  <w:style w:type="character" w:styleId="Hyperlink">
    <w:name w:val="Hyperlink"/>
    <w:basedOn w:val="DefaultParagraphFont"/>
    <w:uiPriority w:val="99"/>
    <w:unhideWhenUsed/>
    <w:rsid w:val="0084612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0316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2115</TotalTime>
  <Pages>16</Pages>
  <Words>3893</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3</cp:revision>
  <dcterms:created xsi:type="dcterms:W3CDTF">2024-05-13T21:18:00Z</dcterms:created>
  <dcterms:modified xsi:type="dcterms:W3CDTF">2024-05-31T15:43:00Z</dcterms:modified>
</cp:coreProperties>
</file>