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E824A" w14:textId="77777777" w:rsidR="00D717D7" w:rsidRDefault="00D717D7"/>
    <w:p w14:paraId="360909AE" w14:textId="4EC0BEE8" w:rsidR="00D717D7" w:rsidRPr="00F75105" w:rsidRDefault="00916C17">
      <w:pPr>
        <w:rPr>
          <w:sz w:val="28"/>
        </w:rPr>
      </w:pPr>
      <w:r w:rsidRPr="00F75105">
        <w:rPr>
          <w:sz w:val="28"/>
        </w:rPr>
        <w:t>Login:</w:t>
      </w:r>
      <w:r w:rsidR="00F75105" w:rsidRPr="00F75105">
        <w:rPr>
          <w:sz w:val="28"/>
        </w:rPr>
        <w:t xml:space="preserve"> </w:t>
      </w:r>
      <w:hyperlink r:id="rId10" w:anchor="/" w:history="1">
        <w:r w:rsidR="00F75105" w:rsidRPr="00F75105">
          <w:rPr>
            <w:rStyle w:val="Hyperlink"/>
            <w:sz w:val="28"/>
          </w:rPr>
          <w:t>Wee</w:t>
        </w:r>
        <w:r w:rsidR="00F75105" w:rsidRPr="00F75105">
          <w:rPr>
            <w:rStyle w:val="Hyperlink"/>
            <w:sz w:val="28"/>
          </w:rPr>
          <w:t>b</w:t>
        </w:r>
        <w:r w:rsidR="00F75105" w:rsidRPr="00F75105">
          <w:rPr>
            <w:rStyle w:val="Hyperlink"/>
            <w:sz w:val="28"/>
          </w:rPr>
          <w:t>ly</w:t>
        </w:r>
      </w:hyperlink>
    </w:p>
    <w:p w14:paraId="13C53392" w14:textId="77777777" w:rsidR="00916C17" w:rsidRPr="00F75105" w:rsidRDefault="00916C17">
      <w:pPr>
        <w:rPr>
          <w:sz w:val="28"/>
        </w:rPr>
      </w:pPr>
      <w:r w:rsidRPr="00F75105">
        <w:rPr>
          <w:sz w:val="28"/>
        </w:rPr>
        <w:t xml:space="preserve">Email: </w:t>
      </w:r>
      <w:r w:rsidRPr="00F75105">
        <w:rPr>
          <w:b/>
          <w:sz w:val="28"/>
        </w:rPr>
        <w:t>ataur67@gmail.com</w:t>
      </w:r>
    </w:p>
    <w:p w14:paraId="0F5823C3" w14:textId="77777777" w:rsidR="00916C17" w:rsidRDefault="00916C17">
      <w:r w:rsidRPr="00F75105">
        <w:rPr>
          <w:sz w:val="28"/>
        </w:rPr>
        <w:t xml:space="preserve">Password: </w:t>
      </w:r>
      <w:r w:rsidRPr="00F75105">
        <w:rPr>
          <w:b/>
          <w:sz w:val="28"/>
        </w:rPr>
        <w:t>Ar171066</w:t>
      </w:r>
    </w:p>
    <w:p w14:paraId="43609A66" w14:textId="77777777" w:rsidR="00D717D7" w:rsidRDefault="00D717D7"/>
    <w:p w14:paraId="40FB5B7C" w14:textId="77777777" w:rsidR="00916C17" w:rsidRDefault="00916C17"/>
    <w:p w14:paraId="05F16C35" w14:textId="77777777" w:rsidR="00916C17" w:rsidRDefault="00916C17"/>
    <w:p w14:paraId="19D0DDA9" w14:textId="77777777" w:rsidR="00916C17" w:rsidRDefault="00916C17"/>
    <w:p w14:paraId="7CD45CE8" w14:textId="77777777" w:rsidR="00D717D7" w:rsidRDefault="00916C17">
      <w:r>
        <w:t>Fig.1 Desktop View Home Page</w:t>
      </w:r>
    </w:p>
    <w:p w14:paraId="79FD192D" w14:textId="77777777" w:rsidR="00D717D7" w:rsidRDefault="00D717D7">
      <w:r>
        <w:t xml:space="preserve"> </w:t>
      </w:r>
    </w:p>
    <w:p w14:paraId="7DBBDEF0" w14:textId="77777777" w:rsidR="00A9204E" w:rsidRDefault="00D717D7">
      <w:r>
        <w:rPr>
          <w:noProof/>
          <w:lang w:eastAsia="en-GB"/>
        </w:rPr>
        <w:drawing>
          <wp:inline distT="0" distB="0" distL="0" distR="0" wp14:anchorId="57FBA672" wp14:editId="6C2D5381">
            <wp:extent cx="5732145" cy="65004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1.jpg"/>
                    <pic:cNvPicPr/>
                  </pic:nvPicPr>
                  <pic:blipFill>
                    <a:blip r:embed="rId11">
                      <a:extLst>
                        <a:ext uri="{28A0092B-C50C-407E-A947-70E740481C1C}">
                          <a14:useLocalDpi xmlns:a14="http://schemas.microsoft.com/office/drawing/2010/main" val="0"/>
                        </a:ext>
                      </a:extLst>
                    </a:blip>
                    <a:stretch>
                      <a:fillRect/>
                    </a:stretch>
                  </pic:blipFill>
                  <pic:spPr>
                    <a:xfrm>
                      <a:off x="0" y="0"/>
                      <a:ext cx="5732145" cy="6500495"/>
                    </a:xfrm>
                    <a:prstGeom prst="rect">
                      <a:avLst/>
                    </a:prstGeom>
                  </pic:spPr>
                </pic:pic>
              </a:graphicData>
            </a:graphic>
          </wp:inline>
        </w:drawing>
      </w:r>
    </w:p>
    <w:p w14:paraId="2B648650" w14:textId="77777777" w:rsidR="00916C17" w:rsidRDefault="00916C17"/>
    <w:p w14:paraId="2C6946F3" w14:textId="77777777" w:rsidR="00F75105" w:rsidRDefault="00F75105"/>
    <w:p w14:paraId="524FCDAB" w14:textId="77777777" w:rsidR="00F75105" w:rsidRDefault="00F75105"/>
    <w:p w14:paraId="4A817EE8" w14:textId="77777777" w:rsidR="00916C17" w:rsidRDefault="00916C17">
      <w:r>
        <w:lastRenderedPageBreak/>
        <w:t>Fig. 2 Mobile View Home Page</w:t>
      </w:r>
    </w:p>
    <w:p w14:paraId="64EE6DEF" w14:textId="77777777" w:rsidR="00672C67" w:rsidRDefault="00672C67"/>
    <w:p w14:paraId="29FC59FE" w14:textId="77777777" w:rsidR="00672C67" w:rsidRDefault="00672C67">
      <w:pPr>
        <w:rPr>
          <w:noProof/>
          <w:lang w:eastAsia="en-GB"/>
        </w:rPr>
      </w:pPr>
      <w:r>
        <w:rPr>
          <w:noProof/>
          <w:lang w:eastAsia="en-GB"/>
        </w:rPr>
        <w:drawing>
          <wp:inline distT="0" distB="0" distL="0" distR="0" wp14:anchorId="21E971E1" wp14:editId="13C27B84">
            <wp:extent cx="1743075" cy="34951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1.PNG"/>
                    <pic:cNvPicPr/>
                  </pic:nvPicPr>
                  <pic:blipFill>
                    <a:blip r:embed="rId12">
                      <a:extLst>
                        <a:ext uri="{28A0092B-C50C-407E-A947-70E740481C1C}">
                          <a14:useLocalDpi xmlns:a14="http://schemas.microsoft.com/office/drawing/2010/main" val="0"/>
                        </a:ext>
                      </a:extLst>
                    </a:blip>
                    <a:stretch>
                      <a:fillRect/>
                    </a:stretch>
                  </pic:blipFill>
                  <pic:spPr>
                    <a:xfrm>
                      <a:off x="0" y="0"/>
                      <a:ext cx="1776105" cy="3561415"/>
                    </a:xfrm>
                    <a:prstGeom prst="rect">
                      <a:avLst/>
                    </a:prstGeom>
                  </pic:spPr>
                </pic:pic>
              </a:graphicData>
            </a:graphic>
          </wp:inline>
        </w:drawing>
      </w:r>
      <w:r>
        <w:t xml:space="preserve"> </w:t>
      </w:r>
      <w:r>
        <w:rPr>
          <w:noProof/>
          <w:lang w:eastAsia="en-GB"/>
        </w:rPr>
        <w:t xml:space="preserve">   </w:t>
      </w:r>
      <w:r>
        <w:rPr>
          <w:noProof/>
          <w:lang w:eastAsia="en-GB"/>
        </w:rPr>
        <w:drawing>
          <wp:inline distT="0" distB="0" distL="0" distR="0" wp14:anchorId="270921F7" wp14:editId="2468BE40">
            <wp:extent cx="1799464" cy="34946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2.PNG"/>
                    <pic:cNvPicPr/>
                  </pic:nvPicPr>
                  <pic:blipFill>
                    <a:blip r:embed="rId13">
                      <a:extLst>
                        <a:ext uri="{28A0092B-C50C-407E-A947-70E740481C1C}">
                          <a14:useLocalDpi xmlns:a14="http://schemas.microsoft.com/office/drawing/2010/main" val="0"/>
                        </a:ext>
                      </a:extLst>
                    </a:blip>
                    <a:stretch>
                      <a:fillRect/>
                    </a:stretch>
                  </pic:blipFill>
                  <pic:spPr>
                    <a:xfrm>
                      <a:off x="0" y="0"/>
                      <a:ext cx="1845442" cy="3583969"/>
                    </a:xfrm>
                    <a:prstGeom prst="rect">
                      <a:avLst/>
                    </a:prstGeom>
                  </pic:spPr>
                </pic:pic>
              </a:graphicData>
            </a:graphic>
          </wp:inline>
        </w:drawing>
      </w:r>
      <w:r>
        <w:rPr>
          <w:noProof/>
          <w:lang w:eastAsia="en-GB"/>
        </w:rPr>
        <w:t xml:space="preserve">   </w:t>
      </w:r>
      <w:r>
        <w:rPr>
          <w:noProof/>
          <w:lang w:eastAsia="en-GB"/>
        </w:rPr>
        <w:drawing>
          <wp:inline distT="0" distB="0" distL="0" distR="0" wp14:anchorId="61575598" wp14:editId="6E7B98D5">
            <wp:extent cx="1761784" cy="34918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3.PNG"/>
                    <pic:cNvPicPr/>
                  </pic:nvPicPr>
                  <pic:blipFill>
                    <a:blip r:embed="rId14">
                      <a:extLst>
                        <a:ext uri="{28A0092B-C50C-407E-A947-70E740481C1C}">
                          <a14:useLocalDpi xmlns:a14="http://schemas.microsoft.com/office/drawing/2010/main" val="0"/>
                        </a:ext>
                      </a:extLst>
                    </a:blip>
                    <a:stretch>
                      <a:fillRect/>
                    </a:stretch>
                  </pic:blipFill>
                  <pic:spPr>
                    <a:xfrm>
                      <a:off x="0" y="0"/>
                      <a:ext cx="1799227" cy="3566078"/>
                    </a:xfrm>
                    <a:prstGeom prst="rect">
                      <a:avLst/>
                    </a:prstGeom>
                  </pic:spPr>
                </pic:pic>
              </a:graphicData>
            </a:graphic>
          </wp:inline>
        </w:drawing>
      </w:r>
    </w:p>
    <w:p w14:paraId="51153BE4" w14:textId="77777777" w:rsidR="00672C67" w:rsidRDefault="00672C67">
      <w:pPr>
        <w:rPr>
          <w:noProof/>
          <w:lang w:eastAsia="en-GB"/>
        </w:rPr>
      </w:pPr>
    </w:p>
    <w:p w14:paraId="36A772C5" w14:textId="77777777" w:rsidR="00672C67" w:rsidRDefault="00672C67"/>
    <w:p w14:paraId="5F419746" w14:textId="449FB43C" w:rsidR="0005715F" w:rsidRDefault="0005715F" w:rsidP="0005715F"/>
    <w:p w14:paraId="139134B5" w14:textId="77777777" w:rsidR="006D07EF" w:rsidRDefault="006D07EF" w:rsidP="0005715F"/>
    <w:p w14:paraId="01375C5D" w14:textId="77777777" w:rsidR="0005715F" w:rsidRDefault="0005715F" w:rsidP="0005715F"/>
    <w:p w14:paraId="2F893194" w14:textId="20795D70" w:rsidR="0005715F" w:rsidRPr="00841FDE" w:rsidRDefault="00841FDE" w:rsidP="0005715F">
      <w:pPr>
        <w:rPr>
          <w:b/>
        </w:rPr>
      </w:pPr>
      <w:r w:rsidRPr="00841FDE">
        <w:rPr>
          <w:b/>
        </w:rPr>
        <w:t>Web Design Aspects</w:t>
      </w:r>
    </w:p>
    <w:p w14:paraId="296F78E3" w14:textId="77777777" w:rsidR="00F553A5" w:rsidRPr="00481CD8" w:rsidRDefault="0005715F" w:rsidP="00F553A5">
      <w:pPr>
        <w:jc w:val="both"/>
      </w:pPr>
      <w:r w:rsidRPr="00481CD8">
        <w:t>Website visitors tend to find your homepage first and with that in mind my design was to keep it simple and visual. The design welcomes potential customers to the site and communicates to them exactly what our business does. As the homepage serves as a gateway to the site it is important to make a first impression</w:t>
      </w:r>
      <w:r w:rsidR="00F553A5" w:rsidRPr="00481CD8">
        <w:t>.</w:t>
      </w:r>
    </w:p>
    <w:p w14:paraId="4A3396E6" w14:textId="77777777" w:rsidR="00F553A5" w:rsidRPr="00481CD8" w:rsidRDefault="00F553A5" w:rsidP="00F553A5">
      <w:pPr>
        <w:jc w:val="both"/>
      </w:pPr>
    </w:p>
    <w:p w14:paraId="7BC35AEA" w14:textId="347D690B" w:rsidR="00524C34" w:rsidRPr="00481CD8" w:rsidRDefault="00524C34" w:rsidP="00F553A5">
      <w:pPr>
        <w:jc w:val="both"/>
      </w:pPr>
      <w:r w:rsidRPr="00481CD8">
        <w:t>This I did by keeping a simple intuitive navigation for the site as well as clearly marketing our business brand and image visually and expressing what exactly we do.</w:t>
      </w:r>
      <w:r w:rsidR="00F553A5" w:rsidRPr="00481CD8">
        <w:t xml:space="preserve"> Well-designed</w:t>
      </w:r>
      <w:r w:rsidR="00F553A5" w:rsidRPr="00481CD8">
        <w:t xml:space="preserve"> navigation schemes save time </w:t>
      </w:r>
      <w:r w:rsidR="00F553A5" w:rsidRPr="00481CD8">
        <w:t xml:space="preserve">for online consumers leading to </w:t>
      </w:r>
      <w:r w:rsidR="00F553A5" w:rsidRPr="00481CD8">
        <w:t xml:space="preserve">trust </w:t>
      </w:r>
      <w:r w:rsidR="00F553A5" w:rsidRPr="00481CD8">
        <w:t xml:space="preserve">(Ganguly et al., 2010) </w:t>
      </w:r>
      <w:r w:rsidR="00F553A5" w:rsidRPr="00481CD8">
        <w:t xml:space="preserve">and satisfaction </w:t>
      </w:r>
      <w:r w:rsidR="00F553A5" w:rsidRPr="00481CD8">
        <w:t>(Yoon, 2002).</w:t>
      </w:r>
    </w:p>
    <w:p w14:paraId="77A7B87A" w14:textId="77777777" w:rsidR="00524C34" w:rsidRPr="00481CD8" w:rsidRDefault="00524C34" w:rsidP="0005715F"/>
    <w:p w14:paraId="50EABA58" w14:textId="6DEE687F" w:rsidR="00672C67" w:rsidRPr="00481CD8" w:rsidRDefault="004F16DC" w:rsidP="00F553A5">
      <w:pPr>
        <w:jc w:val="both"/>
      </w:pPr>
      <w:r w:rsidRPr="00481CD8">
        <w:t>The visual design of a website is important because it improves website aesthetics and emotional appeal (Garrett, 2003), which in turn may culminate in positive attitudes (DeWulf et al.</w:t>
      </w:r>
      <w:r w:rsidR="00F741E9" w:rsidRPr="00481CD8">
        <w:t>,</w:t>
      </w:r>
      <w:r w:rsidR="00AE025F" w:rsidRPr="00481CD8">
        <w:t xml:space="preserve"> 2006</w:t>
      </w:r>
      <w:r w:rsidRPr="00481CD8">
        <w:t xml:space="preserve">) </w:t>
      </w:r>
      <w:r w:rsidR="00AE025F" w:rsidRPr="00481CD8">
        <w:t xml:space="preserve">or trust </w:t>
      </w:r>
      <w:r w:rsidR="00F741E9" w:rsidRPr="00481CD8">
        <w:t xml:space="preserve">(Cyr et al., 2009). </w:t>
      </w:r>
      <w:r w:rsidRPr="00481CD8">
        <w:t xml:space="preserve">A combination of product pictures and information on a website improves user recall better than text alone </w:t>
      </w:r>
      <w:r w:rsidR="00F553A5" w:rsidRPr="00481CD8">
        <w:t>(Blanco</w:t>
      </w:r>
      <w:r w:rsidR="00AE025F" w:rsidRPr="00481CD8">
        <w:t xml:space="preserve"> et al</w:t>
      </w:r>
      <w:r w:rsidR="00F553A5" w:rsidRPr="00481CD8">
        <w:t>.,</w:t>
      </w:r>
      <w:r w:rsidR="00AE025F" w:rsidRPr="00481CD8">
        <w:t xml:space="preserve"> 2010).</w:t>
      </w:r>
    </w:p>
    <w:p w14:paraId="48875386" w14:textId="77777777" w:rsidR="00AE025F" w:rsidRPr="00481CD8" w:rsidRDefault="00AE025F">
      <w:bookmarkStart w:id="0" w:name="_GoBack"/>
      <w:bookmarkEnd w:id="0"/>
    </w:p>
    <w:p w14:paraId="34292B5D" w14:textId="77777777" w:rsidR="006D07EF" w:rsidRPr="00481CD8" w:rsidRDefault="006D07EF"/>
    <w:p w14:paraId="35AF876E" w14:textId="0EF3045D" w:rsidR="00AE025F" w:rsidRPr="00481CD8" w:rsidRDefault="00F553A5">
      <w:pPr>
        <w:rPr>
          <w:b/>
        </w:rPr>
      </w:pPr>
      <w:r w:rsidRPr="00481CD8">
        <w:rPr>
          <w:b/>
        </w:rPr>
        <w:t>Search Engine Optimisation (SEO)</w:t>
      </w:r>
    </w:p>
    <w:p w14:paraId="1E50705B" w14:textId="0CD1DC2A" w:rsidR="00841FDE" w:rsidRPr="00481CD8" w:rsidRDefault="00841FDE" w:rsidP="006D07EF">
      <w:pPr>
        <w:jc w:val="both"/>
      </w:pPr>
      <w:r w:rsidRPr="00481CD8">
        <w:t>SEO is based on the theory that people search with intent, rather than tolerating chance to influence their interests, and that by tracking keyword search referrals, web publishers can acquire a vision into the mind of the online audience (Enge et al</w:t>
      </w:r>
      <w:r w:rsidR="00EC70A9" w:rsidRPr="00481CD8">
        <w:t>.</w:t>
      </w:r>
      <w:r w:rsidRPr="00481CD8">
        <w:t>, 2010).</w:t>
      </w:r>
    </w:p>
    <w:p w14:paraId="2B08D4A1" w14:textId="77777777" w:rsidR="00EC70A9" w:rsidRPr="00481CD8" w:rsidRDefault="00EC70A9" w:rsidP="006D07EF">
      <w:pPr>
        <w:jc w:val="both"/>
      </w:pPr>
    </w:p>
    <w:p w14:paraId="5FA6D804" w14:textId="1AA82511" w:rsidR="00EC70A9" w:rsidRPr="00481CD8" w:rsidRDefault="00EC70A9" w:rsidP="006D07EF">
      <w:pPr>
        <w:jc w:val="both"/>
      </w:pPr>
      <w:r w:rsidRPr="00481CD8">
        <w:rPr>
          <w:bCs/>
        </w:rPr>
        <w:t>SEO keywords</w:t>
      </w:r>
      <w:r w:rsidRPr="00481CD8">
        <w:t> are the </w:t>
      </w:r>
      <w:r w:rsidRPr="00481CD8">
        <w:rPr>
          <w:bCs/>
        </w:rPr>
        <w:t>keywords</w:t>
      </w:r>
      <w:r w:rsidRPr="00481CD8">
        <w:t xml:space="preserve"> and phrases in </w:t>
      </w:r>
      <w:r w:rsidR="00EB752E" w:rsidRPr="00481CD8">
        <w:t>our</w:t>
      </w:r>
      <w:r w:rsidRPr="00481CD8">
        <w:t xml:space="preserve"> web </w:t>
      </w:r>
      <w:r w:rsidR="00EB752E" w:rsidRPr="00481CD8">
        <w:t>page</w:t>
      </w:r>
      <w:r w:rsidRPr="00481CD8">
        <w:t xml:space="preserve"> that make it </w:t>
      </w:r>
      <w:r w:rsidR="00EB752E" w:rsidRPr="00481CD8">
        <w:t>likely</w:t>
      </w:r>
      <w:r w:rsidRPr="00481CD8">
        <w:t xml:space="preserve"> for people to find </w:t>
      </w:r>
      <w:r w:rsidR="00EB752E" w:rsidRPr="00481CD8">
        <w:t>our</w:t>
      </w:r>
      <w:r w:rsidRPr="00481CD8">
        <w:t xml:space="preserve"> site via search engines. </w:t>
      </w:r>
      <w:r w:rsidR="00843D8F" w:rsidRPr="00481CD8">
        <w:t>From the</w:t>
      </w:r>
      <w:r w:rsidR="00EB752E" w:rsidRPr="00481CD8">
        <w:t xml:space="preserve"> result</w:t>
      </w:r>
      <w:r w:rsidR="00843D8F" w:rsidRPr="00481CD8">
        <w:t>s</w:t>
      </w:r>
      <w:r w:rsidR="00EB752E" w:rsidRPr="00481CD8">
        <w:t xml:space="preserve"> </w:t>
      </w:r>
      <w:r w:rsidR="00843D8F" w:rsidRPr="00481CD8">
        <w:t xml:space="preserve">of </w:t>
      </w:r>
      <w:r w:rsidR="006D07EF" w:rsidRPr="00481CD8">
        <w:t>the variety</w:t>
      </w:r>
      <w:r w:rsidR="00843D8F" w:rsidRPr="00481CD8">
        <w:t xml:space="preserve"> of searches I conducted, </w:t>
      </w:r>
      <w:r w:rsidR="00EB752E" w:rsidRPr="00481CD8">
        <w:t>I have included key words</w:t>
      </w:r>
      <w:r w:rsidR="00843D8F" w:rsidRPr="00481CD8">
        <w:t xml:space="preserve"> that repeatedly appeared</w:t>
      </w:r>
      <w:r w:rsidR="00EB752E" w:rsidRPr="00481CD8">
        <w:t xml:space="preserve"> for </w:t>
      </w:r>
      <w:r w:rsidR="006D07EF" w:rsidRPr="00481CD8">
        <w:t xml:space="preserve">the </w:t>
      </w:r>
      <w:r w:rsidR="00EB752E" w:rsidRPr="00481CD8">
        <w:t>SEO</w:t>
      </w:r>
      <w:r w:rsidR="00843D8F" w:rsidRPr="00481CD8">
        <w:t xml:space="preserve"> of our home page.</w:t>
      </w:r>
    </w:p>
    <w:p w14:paraId="1EB4D6FB" w14:textId="38A371F9" w:rsidR="006D07EF" w:rsidRDefault="006D07EF" w:rsidP="006D07EF">
      <w:pPr>
        <w:jc w:val="both"/>
        <w:rPr>
          <w:b/>
        </w:rPr>
      </w:pPr>
      <w:r w:rsidRPr="006D07EF">
        <w:rPr>
          <w:b/>
        </w:rPr>
        <w:lastRenderedPageBreak/>
        <w:t>References</w:t>
      </w:r>
    </w:p>
    <w:p w14:paraId="11244CD0" w14:textId="77777777" w:rsidR="006D07EF" w:rsidRDefault="006D07EF" w:rsidP="006D07EF">
      <w:pPr>
        <w:jc w:val="both"/>
        <w:rPr>
          <w:b/>
        </w:rPr>
      </w:pPr>
    </w:p>
    <w:p w14:paraId="3F2B1946" w14:textId="79902690" w:rsidR="006D07EF" w:rsidRPr="00481CD8" w:rsidRDefault="006D07EF" w:rsidP="006D07EF">
      <w:pPr>
        <w:jc w:val="both"/>
      </w:pPr>
      <w:r w:rsidRPr="00481CD8">
        <w:t>Blanco, C., Sarasa, R. and Sanclemente, C. (2010). Effects of visual and textual information in online product presentations: looking for the best combination in website design. </w:t>
      </w:r>
      <w:r w:rsidRPr="00481CD8">
        <w:rPr>
          <w:i/>
          <w:iCs/>
        </w:rPr>
        <w:t>European Journal of Information Systems</w:t>
      </w:r>
      <w:r w:rsidRPr="00481CD8">
        <w:t>, 19(6), pp.668-686.</w:t>
      </w:r>
    </w:p>
    <w:p w14:paraId="371D4941" w14:textId="77777777" w:rsidR="006D07EF" w:rsidRPr="00481CD8" w:rsidRDefault="006D07EF" w:rsidP="006D07EF">
      <w:pPr>
        <w:jc w:val="both"/>
      </w:pPr>
    </w:p>
    <w:p w14:paraId="546B36F4" w14:textId="1D7553E7" w:rsidR="00374986" w:rsidRPr="00481CD8" w:rsidRDefault="00374986" w:rsidP="006D07EF">
      <w:pPr>
        <w:jc w:val="both"/>
      </w:pPr>
      <w:r w:rsidRPr="00481CD8">
        <w:t>Cyr, D., Head, M., Larios, H. and Pan, B. (2009). Exploring Human Images in Website Design: A Multi-Method Approach. </w:t>
      </w:r>
      <w:r w:rsidRPr="00481CD8">
        <w:rPr>
          <w:i/>
          <w:iCs/>
        </w:rPr>
        <w:t>MIS Quarterly</w:t>
      </w:r>
      <w:r w:rsidRPr="00481CD8">
        <w:t>, 33(3), p.539.</w:t>
      </w:r>
    </w:p>
    <w:p w14:paraId="722F58FA" w14:textId="77777777" w:rsidR="00374986" w:rsidRPr="00481CD8" w:rsidRDefault="00374986" w:rsidP="006D07EF">
      <w:pPr>
        <w:jc w:val="both"/>
      </w:pPr>
    </w:p>
    <w:p w14:paraId="29AC4AD3" w14:textId="3EE32AB0" w:rsidR="00374986" w:rsidRPr="00481CD8" w:rsidRDefault="00374986" w:rsidP="006D07EF">
      <w:pPr>
        <w:jc w:val="both"/>
      </w:pPr>
      <w:r w:rsidRPr="00481CD8">
        <w:t>De Wulf, K., Schillewaert, N., Muylle, S. and Rangarajan, D. (2006). The role of pleasure in web site success. </w:t>
      </w:r>
      <w:r w:rsidRPr="00481CD8">
        <w:rPr>
          <w:i/>
          <w:iCs/>
        </w:rPr>
        <w:t>Information &amp; Management</w:t>
      </w:r>
      <w:r w:rsidRPr="00481CD8">
        <w:t>, 43(4), pp.434-446.</w:t>
      </w:r>
    </w:p>
    <w:p w14:paraId="18F597D3" w14:textId="77777777" w:rsidR="00374986" w:rsidRPr="00481CD8" w:rsidRDefault="00374986" w:rsidP="006D07EF">
      <w:pPr>
        <w:jc w:val="both"/>
      </w:pPr>
    </w:p>
    <w:p w14:paraId="1460AC41" w14:textId="2661FAD0" w:rsidR="00374986" w:rsidRPr="00481CD8" w:rsidRDefault="00374986" w:rsidP="00374986">
      <w:pPr>
        <w:jc w:val="both"/>
      </w:pPr>
      <w:r w:rsidRPr="00481CD8">
        <w:t>Enge, E., Spencer, S. and Stricchiola, J. (2015). </w:t>
      </w:r>
      <w:r w:rsidRPr="00481CD8">
        <w:rPr>
          <w:i/>
          <w:iCs/>
        </w:rPr>
        <w:t>The Art of SEO</w:t>
      </w:r>
      <w:r w:rsidRPr="00481CD8">
        <w:t>. 3rd ed. Sebastopol, CA: O'Reilly Media.</w:t>
      </w:r>
    </w:p>
    <w:p w14:paraId="4D35BFF8" w14:textId="77777777" w:rsidR="00374986" w:rsidRPr="00481CD8" w:rsidRDefault="00374986" w:rsidP="00374986">
      <w:pPr>
        <w:jc w:val="both"/>
      </w:pPr>
    </w:p>
    <w:p w14:paraId="40B587B0" w14:textId="3F715B50" w:rsidR="00374986" w:rsidRPr="00481CD8" w:rsidRDefault="00374986" w:rsidP="00374986">
      <w:pPr>
        <w:jc w:val="both"/>
      </w:pPr>
      <w:r w:rsidRPr="00481CD8">
        <w:t>Ganguly, B., Dash, S., Cyr, D. and Head, M. (2010). The effects of website design on purchase intention in online shopping: the mediating role of trust and the moderating role of culture. </w:t>
      </w:r>
      <w:r w:rsidRPr="00481CD8">
        <w:rPr>
          <w:i/>
          <w:iCs/>
        </w:rPr>
        <w:t>International Journal of Electronic Business</w:t>
      </w:r>
      <w:r w:rsidRPr="00481CD8">
        <w:t>, 8(4/5), p.302.</w:t>
      </w:r>
    </w:p>
    <w:p w14:paraId="74175DAB" w14:textId="77777777" w:rsidR="00374986" w:rsidRPr="00481CD8" w:rsidRDefault="00374986" w:rsidP="00374986">
      <w:pPr>
        <w:jc w:val="both"/>
      </w:pPr>
    </w:p>
    <w:p w14:paraId="3846B562" w14:textId="00E46144" w:rsidR="00374986" w:rsidRPr="00481CD8" w:rsidRDefault="00374986" w:rsidP="00374986">
      <w:pPr>
        <w:jc w:val="both"/>
      </w:pPr>
      <w:r w:rsidRPr="00481CD8">
        <w:t>Garrett, J. (2011). </w:t>
      </w:r>
      <w:r w:rsidRPr="00481CD8">
        <w:rPr>
          <w:i/>
          <w:iCs/>
        </w:rPr>
        <w:t>The elements of user experience</w:t>
      </w:r>
      <w:r w:rsidRPr="00481CD8">
        <w:t>. Berkeley, CA: New Riders.</w:t>
      </w:r>
    </w:p>
    <w:p w14:paraId="17DFD468" w14:textId="77777777" w:rsidR="00374986" w:rsidRPr="00481CD8" w:rsidRDefault="00374986" w:rsidP="00374986">
      <w:pPr>
        <w:jc w:val="both"/>
      </w:pPr>
    </w:p>
    <w:p w14:paraId="41425DA3" w14:textId="7DAC7E93" w:rsidR="00374986" w:rsidRPr="00481CD8" w:rsidRDefault="00374986" w:rsidP="00374986">
      <w:pPr>
        <w:jc w:val="both"/>
      </w:pPr>
      <w:r w:rsidRPr="00481CD8">
        <w:t>Yoon, S. (2002). The antecedents and consequences of trust in online-purchase decisions. </w:t>
      </w:r>
      <w:r w:rsidRPr="00481CD8">
        <w:rPr>
          <w:i/>
          <w:iCs/>
        </w:rPr>
        <w:t>Journal of Interactive Marketing</w:t>
      </w:r>
      <w:r w:rsidRPr="00481CD8">
        <w:t>, 16(2), pp.47-63.</w:t>
      </w:r>
    </w:p>
    <w:sectPr w:rsidR="00374986" w:rsidRPr="00481CD8" w:rsidSect="005641F5">
      <w:headerReference w:type="default" r:id="rId1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9873BF" w14:textId="77777777" w:rsidR="00D717D7" w:rsidRDefault="00D717D7" w:rsidP="00D717D7">
      <w:r>
        <w:separator/>
      </w:r>
    </w:p>
  </w:endnote>
  <w:endnote w:type="continuationSeparator" w:id="0">
    <w:p w14:paraId="5A315D2E" w14:textId="77777777" w:rsidR="00D717D7" w:rsidRDefault="00D717D7" w:rsidP="00D71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B5D74" w14:textId="77777777" w:rsidR="00D717D7" w:rsidRDefault="00D717D7" w:rsidP="00D717D7">
      <w:r>
        <w:separator/>
      </w:r>
    </w:p>
  </w:footnote>
  <w:footnote w:type="continuationSeparator" w:id="0">
    <w:p w14:paraId="2F131CDA" w14:textId="77777777" w:rsidR="00D717D7" w:rsidRDefault="00D717D7" w:rsidP="00D71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C4575" w14:textId="77777777" w:rsidR="00D717D7" w:rsidRDefault="00D717D7">
    <w:pPr>
      <w:pStyle w:val="Header"/>
    </w:pPr>
    <w:r>
      <w:t>Ataur Rahman 1806512</w:t>
    </w:r>
  </w:p>
  <w:p w14:paraId="7CD140EA" w14:textId="77777777" w:rsidR="00D717D7" w:rsidRDefault="00D717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D7"/>
    <w:rsid w:val="0005715F"/>
    <w:rsid w:val="000A0145"/>
    <w:rsid w:val="001E011F"/>
    <w:rsid w:val="00374986"/>
    <w:rsid w:val="00481CD8"/>
    <w:rsid w:val="004F16DC"/>
    <w:rsid w:val="00524C34"/>
    <w:rsid w:val="005641F5"/>
    <w:rsid w:val="00645252"/>
    <w:rsid w:val="00672C67"/>
    <w:rsid w:val="006D07EF"/>
    <w:rsid w:val="006D3D74"/>
    <w:rsid w:val="0083569A"/>
    <w:rsid w:val="00841FDE"/>
    <w:rsid w:val="00843D8F"/>
    <w:rsid w:val="00916C17"/>
    <w:rsid w:val="00A9204E"/>
    <w:rsid w:val="00AE025F"/>
    <w:rsid w:val="00D717D7"/>
    <w:rsid w:val="00EB752E"/>
    <w:rsid w:val="00EC70A9"/>
    <w:rsid w:val="00F553A5"/>
    <w:rsid w:val="00F741E9"/>
    <w:rsid w:val="00F75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331A"/>
  <w15:chartTrackingRefBased/>
  <w15:docId w15:val="{FA30F75A-2D67-4E9E-A63D-F1517B27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45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weebly.com/editor/main.ph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aur\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purl.org/dc/terms/"/>
    <ds:schemaRef ds:uri="http://purl.org/dc/dcmitype/"/>
    <ds:schemaRef ds:uri="http://schemas.microsoft.com/office/2006/documentManagement/types"/>
    <ds:schemaRef ds:uri="http://www.w3.org/XML/1998/namespace"/>
    <ds:schemaRef ds:uri="http://purl.org/dc/elements/1.1/"/>
    <ds:schemaRef ds:uri="4873beb7-5857-4685-be1f-d57550cc96cc"/>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222</TotalTime>
  <Pages>3</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dc:creator>
  <cp:keywords/>
  <dc:description/>
  <cp:lastModifiedBy>Ataur Rahman</cp:lastModifiedBy>
  <cp:revision>3</cp:revision>
  <dcterms:created xsi:type="dcterms:W3CDTF">2019-07-04T23:50:00Z</dcterms:created>
  <dcterms:modified xsi:type="dcterms:W3CDTF">2019-07-05T03:32:00Z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