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AB593" w14:textId="7F88ABC6" w:rsidR="002B43E4" w:rsidRPr="002B43E4" w:rsidRDefault="002B43E4">
      <w:pPr>
        <w:rPr>
          <w:rFonts w:ascii="Arial" w:hAnsi="Arial" w:cs="Arial"/>
          <w:color w:val="222222"/>
          <w:sz w:val="20"/>
          <w:szCs w:val="20"/>
          <w:shd w:val="clear" w:color="auto" w:fill="FFFFFF"/>
        </w:rPr>
      </w:pPr>
      <w:r w:rsidRPr="00CE1427">
        <w:rPr>
          <w:rFonts w:ascii="Arial" w:hAnsi="Arial" w:cs="Arial"/>
          <w:color w:val="222222"/>
          <w:sz w:val="20"/>
          <w:szCs w:val="20"/>
          <w:shd w:val="clear" w:color="auto" w:fill="FFFFFF"/>
        </w:rPr>
        <w:t>Redondo, S., Martínez-Catena, A., &amp; Andrés-</w:t>
      </w:r>
      <w:proofErr w:type="spellStart"/>
      <w:r w:rsidRPr="00CE1427">
        <w:rPr>
          <w:rFonts w:ascii="Arial" w:hAnsi="Arial" w:cs="Arial"/>
          <w:color w:val="222222"/>
          <w:sz w:val="20"/>
          <w:szCs w:val="20"/>
          <w:shd w:val="clear" w:color="auto" w:fill="FFFFFF"/>
        </w:rPr>
        <w:t>Pueyo</w:t>
      </w:r>
      <w:proofErr w:type="spellEnd"/>
      <w:r w:rsidRPr="00CE1427">
        <w:rPr>
          <w:rFonts w:ascii="Arial" w:hAnsi="Arial" w:cs="Arial"/>
          <w:color w:val="222222"/>
          <w:sz w:val="20"/>
          <w:szCs w:val="20"/>
          <w:shd w:val="clear" w:color="auto" w:fill="FFFFFF"/>
        </w:rPr>
        <w:t>, A. (2012). Therapeutic effects of a cognitive-behavioural treatment with juvenile offenders. The European journal of psychology applied to legal context, 4(2), 159-178.</w:t>
      </w:r>
    </w:p>
    <w:p w14:paraId="10D081CB" w14:textId="717A4660" w:rsidR="00D845E0" w:rsidRDefault="002664D6">
      <w:r>
        <w:t>This journal reviews several treatment evaluations into the effectiveness of cognitive-behavioural programmes for juvenile offenders. The purpose of this study, stated in the abstract, pronounces the assessment of one cognitive-behavioural treatment of young offenders serving community orders (similar to parole) and used six different therapeutic components; including cognitive restructuring and recidivism prevention. The components effectiveness was tested using statistical tests of qu</w:t>
      </w:r>
      <w:r w:rsidR="005D0855">
        <w:t xml:space="preserve">asi-experimental design, and the results shown that the programme described above was successful but not in all therapeutic components, including no positive effect on empathy or impulsiveness. These results were supportive of other correctional experiments, where the treatment was only partially successful for juvenile offenders. </w:t>
      </w:r>
    </w:p>
    <w:p w14:paraId="2A0FF99A" w14:textId="77777777" w:rsidR="005A14CA" w:rsidRDefault="00227D55">
      <w:r>
        <w:t xml:space="preserve">Authors credentials </w:t>
      </w:r>
      <w:r w:rsidR="005D0855">
        <w:t>were not included in the study, however when researched were substantial</w:t>
      </w:r>
      <w:r w:rsidR="002203FB">
        <w:t xml:space="preserve">; </w:t>
      </w:r>
      <w:r w:rsidR="005D0855">
        <w:t>S. Redondo, the head researcher in this study is a professor of Psychology and Criminology at the University of Barcelona (Spain) and has taken part in over 30 national and international studies/research projects on Crime. As-well as the aforementioned credentials, Redondo is the author of the ‘Triple Crime Risk Model’ (otherwise known as the ‘TRD Model’, published in 2008 and amended 2015) and has published numerous articles and books in the Criminology field. A. Martinez and A. Andres-</w:t>
      </w:r>
      <w:proofErr w:type="spellStart"/>
      <w:r w:rsidR="005D0855">
        <w:t>Pueyo</w:t>
      </w:r>
      <w:proofErr w:type="spellEnd"/>
      <w:r w:rsidR="005D0855">
        <w:t xml:space="preserve"> </w:t>
      </w:r>
      <w:r w:rsidR="002203FB">
        <w:t>are both linked to University of Barcelona, hold Masters qualifications in personality and behaviour research, multiple degrees in psychology and criminology, and Andres-</w:t>
      </w:r>
      <w:proofErr w:type="spellStart"/>
      <w:r w:rsidR="002203FB">
        <w:t>Pueyo</w:t>
      </w:r>
      <w:proofErr w:type="spellEnd"/>
      <w:r w:rsidR="002203FB">
        <w:t xml:space="preserve"> is also a professor of Neurosciences at Barcelona University.  </w:t>
      </w:r>
    </w:p>
    <w:p w14:paraId="4115B99E" w14:textId="0C664CA1" w:rsidR="00564BFD" w:rsidRDefault="00564BFD" w:rsidP="00564BFD">
      <w:r>
        <w:t>To begin with, the abstract is overall quite informative. It explains the key features of the journal, with a clear topic (effectiveness of cognitive-behavioural programmes for juvenile offenders) and brief explanation of the experiment within the text. The results are mentioned, in that the treatment used was partially effective, but no conclusions were drawn in the abstract other than it is in-line with other correctional research prior to this study. The abstract is also printed out in Spanish oppos</w:t>
      </w:r>
      <w:r w:rsidR="006C6504">
        <w:t>ite the English version, assuming</w:t>
      </w:r>
      <w:r>
        <w:t xml:space="preserve"> the experiment was conducted in Spain this is quite convenient, however the rest of the journal is printed in English so the reason for the Spanish abstract is unknown, perhaps to increase the word count. Participants were not described in-depth in the abstract, just mentioning participants are all juvenile offenders, and the geographical area of study was not clear. The text mentions the cognitive-behavioural treatment was adapted to Spanish from Ross and Fabiano’s ‘</w:t>
      </w:r>
      <w:r w:rsidR="004C2BEE">
        <w:t xml:space="preserve">Reasoning and Rehabilitation Programme’ which would indicate to the reader the experiment was carried out in Spain, but as previously stated unclear. </w:t>
      </w:r>
    </w:p>
    <w:p w14:paraId="11CF656B" w14:textId="55D61678" w:rsidR="004B0158" w:rsidRDefault="007B1031" w:rsidP="00564BFD">
      <w:r>
        <w:t xml:space="preserve">The introduction is this study is generally </w:t>
      </w:r>
      <w:r w:rsidR="009C2423">
        <w:t xml:space="preserve">relevant to the text. The authors </w:t>
      </w:r>
      <w:r w:rsidR="00992300">
        <w:t>open the introduction with two theories that are most current</w:t>
      </w:r>
      <w:r w:rsidR="00AE741B">
        <w:t xml:space="preserve"> in psychological treatment</w:t>
      </w:r>
      <w:r w:rsidR="00B711F7">
        <w:t xml:space="preserve">; the ‘social learning theory of delinquent behaviour’ and the ‘cognitive behavioural model’. However, the references of these theories are </w:t>
      </w:r>
      <w:r w:rsidR="006E3597">
        <w:t xml:space="preserve">improper, the social learning theory of delinquent behaviour was firstly </w:t>
      </w:r>
      <w:r w:rsidR="00540A28">
        <w:t>issued by Akers (</w:t>
      </w:r>
      <w:r w:rsidR="004E164B">
        <w:t>1973), which was built upon Bandura</w:t>
      </w:r>
      <w:r w:rsidR="004B0158">
        <w:t xml:space="preserve"> (1978</w:t>
      </w:r>
      <w:r w:rsidR="00751266">
        <w:t>) ‘Social Learning Theory</w:t>
      </w:r>
      <w:r w:rsidR="004B0158">
        <w:t xml:space="preserve"> of aggression</w:t>
      </w:r>
      <w:r w:rsidR="00751266">
        <w:t xml:space="preserve">’, </w:t>
      </w:r>
      <w:r w:rsidR="001A4691">
        <w:t>(</w:t>
      </w:r>
      <w:r w:rsidR="00751266">
        <w:t xml:space="preserve">whereby </w:t>
      </w:r>
      <w:r w:rsidR="00EE2410">
        <w:t>behaviour is learnt from others</w:t>
      </w:r>
      <w:r w:rsidR="001A4691">
        <w:t>)</w:t>
      </w:r>
      <w:r w:rsidR="00D7424F">
        <w:t xml:space="preserve"> but these references are not</w:t>
      </w:r>
      <w:r w:rsidR="005049EF">
        <w:t xml:space="preserve"> primarily mentioned in the text, </w:t>
      </w:r>
      <w:r w:rsidR="003D23EF">
        <w:t xml:space="preserve">more recent references are cited but the author should be more clear if using </w:t>
      </w:r>
      <w:r w:rsidR="004B0158">
        <w:t>imitation</w:t>
      </w:r>
      <w:r w:rsidR="003D23EF">
        <w:t xml:space="preserve"> studies, as primary </w:t>
      </w:r>
      <w:r w:rsidR="003E1F28">
        <w:t xml:space="preserve">sources are more valid for the research. </w:t>
      </w:r>
      <w:r w:rsidR="004B0158">
        <w:t>On the other hand</w:t>
      </w:r>
      <w:r w:rsidR="001E6683">
        <w:t xml:space="preserve">, the first theory </w:t>
      </w:r>
      <w:r w:rsidR="008330DC">
        <w:t xml:space="preserve">(social learning theory of delinquent behaviour) </w:t>
      </w:r>
      <w:r w:rsidR="001E6683">
        <w:t xml:space="preserve">is </w:t>
      </w:r>
      <w:r w:rsidR="003A10FA">
        <w:t xml:space="preserve">described in great detail and is clear to the reader, whereas the cognitive-behavioural model is </w:t>
      </w:r>
      <w:r w:rsidR="008B604A">
        <w:t xml:space="preserve">explained </w:t>
      </w:r>
      <w:r w:rsidR="00A142CD">
        <w:t xml:space="preserve">simply </w:t>
      </w:r>
      <w:r w:rsidR="008330DC">
        <w:t>and not in great detail</w:t>
      </w:r>
      <w:r w:rsidR="00A142CD">
        <w:t xml:space="preserve">, but backed up with </w:t>
      </w:r>
      <w:r w:rsidR="00B70ADD">
        <w:t xml:space="preserve">several </w:t>
      </w:r>
      <w:r w:rsidR="00A142CD">
        <w:t xml:space="preserve">supporting studies </w:t>
      </w:r>
      <w:r w:rsidR="00B70ADD">
        <w:t>claiming it to be the most affective approach in t</w:t>
      </w:r>
      <w:r w:rsidR="004B0158">
        <w:t xml:space="preserve">he field of juvenile offending which is a positive aspect of the introduction, however these theories are not stated again in the text, therefore the practicality of using them </w:t>
      </w:r>
    </w:p>
    <w:p w14:paraId="42DE7EBC" w14:textId="38A1C979" w:rsidR="004B0158" w:rsidRDefault="004B0158" w:rsidP="00564BFD">
      <w:r>
        <w:lastRenderedPageBreak/>
        <w:t xml:space="preserve">The introduction then jumps to the theory of offender rehabilitation for this study; the ‘risk-need-responsivity model’ (Andrews and </w:t>
      </w:r>
      <w:proofErr w:type="spellStart"/>
      <w:r>
        <w:t>Bonta</w:t>
      </w:r>
      <w:proofErr w:type="spellEnd"/>
      <w:r>
        <w:t>, 2010) which the author claims is the most widely accepted model of offender rehabilitation but does not support this statement with any evidence. The model focuses on static and dynamic risk factors which is described well and easy for the reader to understand. The author then links the static risk factors (such as antisocial cognitions and drug addictions) to their connections with crime; ‘</w:t>
      </w:r>
      <w:r w:rsidR="006C6504">
        <w:t>static risk factors ... a</w:t>
      </w:r>
      <w:r>
        <w:t xml:space="preserve">re typically connected with crime’, which makes this theory very relevant to the study in terms of the topic area and research. The ‘Reasoning and Rehabilitation Programme’ (Ross and Fabiano, 1985) (otherwise referred to as R&amp;R which is stated in the text) is also claimed to be one of the best-known offender programmes, but again the author does not support evidence for this claim, as well as stating it is affective in the field of criminology but again no evidence. </w:t>
      </w:r>
      <w:r w:rsidR="00D927BD">
        <w:t xml:space="preserve">The wording that follows the clear description of the R&amp;R model is confusing, the text reads ‘the original design for </w:t>
      </w:r>
      <w:r w:rsidR="00D927BD" w:rsidRPr="00D927BD">
        <w:rPr>
          <w:i/>
        </w:rPr>
        <w:t>this</w:t>
      </w:r>
      <w:r w:rsidR="00D927BD">
        <w:t xml:space="preserve"> study included…’ thus making it unclear to the reader whether this statement is about Ross and Fabiano (1985) study or the study being led by the authors in the text. The script includes information of the R&amp;R model being adapted to suit many different offence types and crime severity which is a positive a</w:t>
      </w:r>
      <w:r w:rsidR="006C6504">
        <w:t>s the model can be widely used and generalised.</w:t>
      </w:r>
    </w:p>
    <w:p w14:paraId="034F6398" w14:textId="1AB1E4F8" w:rsidR="00D927BD" w:rsidRDefault="00D927BD" w:rsidP="00564BFD">
      <w:r>
        <w:t>It becomes clear to the reader after these explanations of the two theories (</w:t>
      </w:r>
      <w:r w:rsidRPr="00D927BD">
        <w:rPr>
          <w:i/>
        </w:rPr>
        <w:t>R&amp;R, Risk-need-responsivity</w:t>
      </w:r>
      <w:r>
        <w:t xml:space="preserve">) that the text focuses more on the Ross and Fabiano (1985) model and leaves the Risk-need-responsivity model with little informative background or explanation.  </w:t>
      </w:r>
    </w:p>
    <w:p w14:paraId="35A9C8B9" w14:textId="4664AFB4" w:rsidR="00D927BD" w:rsidRDefault="00D927BD" w:rsidP="00564BFD">
      <w:r>
        <w:t xml:space="preserve">In contrast, what is explained very well in the text is the ‘recidivism’ topic, which the author links to the </w:t>
      </w:r>
      <w:r w:rsidRPr="00D927BD">
        <w:rPr>
          <w:i/>
        </w:rPr>
        <w:t>R&amp;R</w:t>
      </w:r>
      <w:r w:rsidR="00DE7C3F">
        <w:t xml:space="preserve"> model; </w:t>
      </w:r>
      <w:r>
        <w:t xml:space="preserve">the reading is smooth and easy to understand. The authors give several examples of treatment programmes using the above model and how it is effective in changing certain criminological traits through the therapeutic </w:t>
      </w:r>
      <w:r w:rsidR="0055035A">
        <w:t xml:space="preserve">model, using up to date meta-analyses (Tong and Farrington, 2006) </w:t>
      </w:r>
      <w:r w:rsidR="00782FBB">
        <w:t xml:space="preserve">which clarifies in detail how the R&amp;R model is successful in reducing reoffending rates. </w:t>
      </w:r>
      <w:r w:rsidR="00DE7C3F">
        <w:t xml:space="preserve">Also included in the text is a large meta-analysis of 548 treatment programmes in reducing recidivism, using a meta-analysis of this size is beneficial as the large sample sizes increases validity, reliability and generalisation (Cooper &amp; </w:t>
      </w:r>
      <w:proofErr w:type="spellStart"/>
      <w:r w:rsidR="00DE7C3F">
        <w:t>Patall</w:t>
      </w:r>
      <w:proofErr w:type="spellEnd"/>
      <w:r w:rsidR="00DE7C3F">
        <w:t>, 2009).</w:t>
      </w:r>
    </w:p>
    <w:p w14:paraId="6128E2BD" w14:textId="6F2F66D9" w:rsidR="00526490" w:rsidRDefault="00CE1427" w:rsidP="00564BFD">
      <w:r>
        <w:t xml:space="preserve">A weakness within the introduction is the repeating of information. The authors talk about different topics and again jump back to the R&amp;R model, recapping information that has already been mentioned in the text previously. However, the aforementioned adaptations of the R&amp;R model </w:t>
      </w:r>
      <w:proofErr w:type="gramStart"/>
      <w:r>
        <w:t>is</w:t>
      </w:r>
      <w:proofErr w:type="gramEnd"/>
      <w:r>
        <w:t xml:space="preserve"> introduced here, in the form of the ‘Prosocial Thinking Programme’, altered to the Spanish language by Garrido (2005), specifically for juvenile intervention. The programme is described in the text but not in excessive detail, more information could be added about the statistics and results found from the programme, especially as the research conducted in this study is based upon a pilot s</w:t>
      </w:r>
      <w:r w:rsidR="00526490">
        <w:t>tudy of works by Garrido (2005), which is the objective of this study.</w:t>
      </w:r>
    </w:p>
    <w:p w14:paraId="0889748B" w14:textId="4EBEE9BB" w:rsidR="00526490" w:rsidRDefault="00526490" w:rsidP="00564BFD">
      <w:r>
        <w:t xml:space="preserve">Overall, the authors provide an adequately detailed literature review (although some are dated) and most of the studies included are significant to the study topic. However, what the introduction lacks is a clear hypothesis; the authors state that this is a pilot study following research in the form of the ‘Prosocial thinking Programme’ (Garrido, 2005) but no clear direction in which way they expect the results to go. </w:t>
      </w:r>
    </w:p>
    <w:p w14:paraId="69F0C575" w14:textId="574E0280" w:rsidR="00356B7A" w:rsidRDefault="006C6504" w:rsidP="00564BFD">
      <w:r>
        <w:t xml:space="preserve">The methodology </w:t>
      </w:r>
      <w:r w:rsidR="001C3618">
        <w:t>is insightful</w:t>
      </w:r>
      <w:r w:rsidR="00356B7A">
        <w:t>, p</w:t>
      </w:r>
      <w:r w:rsidR="001C3618">
        <w:t xml:space="preserve">articipants are </w:t>
      </w:r>
      <w:r w:rsidR="003664B7">
        <w:t>well des</w:t>
      </w:r>
      <w:r w:rsidR="00F66B49">
        <w:t>c</w:t>
      </w:r>
      <w:r w:rsidR="003664B7">
        <w:t>ribed</w:t>
      </w:r>
      <w:r w:rsidR="00356B7A">
        <w:t xml:space="preserve"> all of them being </w:t>
      </w:r>
      <w:r w:rsidR="00F66B49">
        <w:t xml:space="preserve">juvenile </w:t>
      </w:r>
      <w:r w:rsidR="00356B7A">
        <w:t>offenders between the ages of 15-20 from Barcelona, all of whom were serving educational and/or probational sentences for violent or property crime</w:t>
      </w:r>
      <w:r w:rsidR="00F66B49">
        <w:t>.</w:t>
      </w:r>
      <w:r w:rsidR="00356B7A">
        <w:t xml:space="preserve"> As far as the information into which groups the participants were placed in (either treatment or control) there is no mention of which crime (fairly different in severity) the participant had committed leading to which group they were placed in. </w:t>
      </w:r>
      <w:r w:rsidR="00F66B49">
        <w:t xml:space="preserve"> </w:t>
      </w:r>
    </w:p>
    <w:p w14:paraId="658C81B6" w14:textId="77777777" w:rsidR="00356B7A" w:rsidRDefault="00356B7A" w:rsidP="00564BFD"/>
    <w:p w14:paraId="6D70CB69" w14:textId="774D6697" w:rsidR="006C6504" w:rsidRDefault="00F66B49" w:rsidP="00564BFD">
      <w:r>
        <w:t xml:space="preserve">Using both genders in studies is beneficial as it can be generalised to a wider population (Jacobsen, 1998), though the gender ratio is </w:t>
      </w:r>
      <w:r w:rsidR="00356B7A">
        <w:t xml:space="preserve">imbalanced with </w:t>
      </w:r>
      <w:r w:rsidR="0054651F">
        <w:t>only 10 female participants out of the original 33 participants. The final sample was made up of 28 participants (programme drop out), but gender ratio is not given in the methodology. There is no mention of consent or ethical procedure</w:t>
      </w:r>
      <w:r w:rsidR="00E86B19">
        <w:t>s</w:t>
      </w:r>
      <w:r w:rsidR="0054651F">
        <w:t>, however right to withdraw was obviously given as 5 of the original participants withdrew from the study.</w:t>
      </w:r>
      <w:r w:rsidR="00F24635">
        <w:t xml:space="preserve"> This is a low </w:t>
      </w:r>
      <w:r w:rsidR="00D85D7C">
        <w:t>number</w:t>
      </w:r>
      <w:r w:rsidR="00F24635">
        <w:t xml:space="preserve"> of participants, which may make running of statistical tests using SPSS programming less effective and reliable.</w:t>
      </w:r>
    </w:p>
    <w:p w14:paraId="75A0FB41" w14:textId="6BC55814" w:rsidR="00F24635" w:rsidRDefault="00F24635" w:rsidP="00564BFD">
      <w:r>
        <w:t>The methodology reveals that the 28 participants were divided into two groups, either the ‘control’ group or the ‘treatment’ group, 17 of them assigned to the treatment group and the remaining in the control group</w:t>
      </w:r>
      <w:r w:rsidR="006F3D4E">
        <w:t>, matched by sociodemographic factor</w:t>
      </w:r>
      <w:r w:rsidR="00D85D7C">
        <w:t>s using a stats test (which was not described)</w:t>
      </w:r>
      <w:r>
        <w:t>. Firstly, the imbalance of the participant numbers in each group could affect the results</w:t>
      </w:r>
      <w:r w:rsidR="00B836B2">
        <w:t>, via sampling bias</w:t>
      </w:r>
      <w:r w:rsidR="00E4449C">
        <w:t xml:space="preserve"> &amp; sample error (Marsh, 1988) whereby the sample does not look like the general population so cannot be generalised.</w:t>
      </w:r>
      <w:r w:rsidR="00DD3441">
        <w:t xml:space="preserve"> Secondly, having the control group is beneficial to this study, as they act as a ‘baseline measure’ for the cognitive-behavioural treatment in this study. Conversely, the treatment and control groups are not described in the study, so the reader would have to interpret that the control group is the group who did not receive any therapy.</w:t>
      </w:r>
    </w:p>
    <w:p w14:paraId="410046C4" w14:textId="4A92C83C" w:rsidR="00D85D7C" w:rsidRDefault="00E4449C" w:rsidP="00564BFD">
      <w:r>
        <w:t>A group-based therapy treatment was used for the juvenile offenders in this study; the procedure of the treatment is described in depth and is clear to the reader the method in which the authors conducted the study, detailing several domains in which the participants were tested in</w:t>
      </w:r>
      <w:r w:rsidR="00D85D7C">
        <w:t xml:space="preserve"> with supporting studies</w:t>
      </w:r>
      <w:r>
        <w:t xml:space="preserve">. </w:t>
      </w:r>
      <w:r w:rsidR="00D85D7C">
        <w:t>H</w:t>
      </w:r>
      <w:r>
        <w:t>owever, the data was gathered via self-report means, leaving the study at risk to m</w:t>
      </w:r>
      <w:r w:rsidR="00B836B2">
        <w:t xml:space="preserve">otivational bias (Hoffman et al, 2005) </w:t>
      </w:r>
      <w:r>
        <w:t xml:space="preserve">and </w:t>
      </w:r>
      <w:r w:rsidR="00F41314">
        <w:t>social desirability bias (Fisher, 1993)</w:t>
      </w:r>
      <w:r w:rsidR="00DD3441">
        <w:t>. Nonetheless, self-report data is thought of as a reliable and valid method of data collection (Goodman, 1998) and lends the study positivity.</w:t>
      </w:r>
      <w:r w:rsidR="00D85D7C">
        <w:t xml:space="preserve"> The study also used semi-structured interviews, but no mention of the qualitative data in the text or how the interviews linked in to the data collection, which was not described well either. </w:t>
      </w:r>
    </w:p>
    <w:p w14:paraId="7C18784A" w14:textId="395FB46B" w:rsidR="0035681A" w:rsidRDefault="0035681A" w:rsidP="00564BFD">
      <w:r>
        <w:t xml:space="preserve">The self-report data was gathered on participants variables, including empathy and social skills along with several others, which served as </w:t>
      </w:r>
      <w:r w:rsidR="00101603">
        <w:t>‘</w:t>
      </w:r>
      <w:r>
        <w:t>indicators of treatment effectiveness</w:t>
      </w:r>
      <w:r w:rsidR="00101603">
        <w:t xml:space="preserve">’. </w:t>
      </w:r>
      <w:r w:rsidR="000964B1">
        <w:t xml:space="preserve">Each </w:t>
      </w:r>
      <w:r w:rsidR="00AB55F8">
        <w:t xml:space="preserve">indicator has a separate scale </w:t>
      </w:r>
      <w:r w:rsidR="000E0AF0">
        <w:t>explaining how each will be measured, for example; the ‘social skills and assertiveness’ component of the therapy will be measured by the ‘Social Skills Scale’ (</w:t>
      </w:r>
      <w:proofErr w:type="spellStart"/>
      <w:r w:rsidR="000E0AF0">
        <w:t>Gismero</w:t>
      </w:r>
      <w:proofErr w:type="spellEnd"/>
      <w:r w:rsidR="000E0AF0">
        <w:t>, 2000). This makes each indicator of treatment effectiveness easy to change into statistical data to see if there are any changes pre/post study.</w:t>
      </w:r>
      <w:r w:rsidR="00B66621">
        <w:t xml:space="preserve"> Chi-square and Mann-Whit</w:t>
      </w:r>
      <w:r w:rsidR="00F14F56">
        <w:t>ney U tests were used to analyse the data; beneficial as differences between the groups can be seen easily.</w:t>
      </w:r>
    </w:p>
    <w:p w14:paraId="4A5C8164" w14:textId="27993853" w:rsidR="00EE4BE6" w:rsidRDefault="00EE4BE6" w:rsidP="00564BFD">
      <w:r>
        <w:t>As there is no direct hypothesis in the introduction, the methodology in this study does not address the hypothesis. The  use of ‘Prosocial Thinking Programme’ (Garrido, 2005) and ‘Reasoning and Rehabilitation Model’ (Ross and Fabiano, 1985) is well justified in the methods of the study, as they are both the basis for the cognitive-behavioural therapeutic programme the participants went through, however the theor</w:t>
      </w:r>
      <w:r w:rsidR="0035681A">
        <w:t>y</w:t>
      </w:r>
      <w:r>
        <w:t xml:space="preserve"> the author introduced in the beginning of the paper (Social Learning of Delinquents</w:t>
      </w:r>
      <w:r w:rsidR="0035681A">
        <w:t xml:space="preserve">) is not justified in the text. </w:t>
      </w:r>
    </w:p>
    <w:p w14:paraId="3C129E9F" w14:textId="3F19FCAC" w:rsidR="00F14F56" w:rsidRDefault="00070F31" w:rsidP="00564BFD">
      <w:r>
        <w:t>Data analysis in the study is described in great detail; ANOVA (analysis of variance) statistical tests were used and the reason for using them is also defined; also mentioned in the analysis category of the journal is the admittance of the sample size being small, and a compromise analysis of alpha/beta proportions was used to make up for the lack of participants</w:t>
      </w:r>
      <w:r w:rsidR="00982C73">
        <w:t xml:space="preserve">, a positive aspect however the alpha/beta meanings are not detailed enough for the reader to clearly understand. </w:t>
      </w:r>
    </w:p>
    <w:p w14:paraId="62FF220E" w14:textId="35C7FE0A" w:rsidR="00982C73" w:rsidRDefault="00CB2280" w:rsidP="00564BFD">
      <w:r>
        <w:lastRenderedPageBreak/>
        <w:t>In the results section of the journal the</w:t>
      </w:r>
      <w:r w:rsidR="00CB2B3F">
        <w:t xml:space="preserve">re are some inconsistencies apparent between the treatment and control group; the treatment group show higher scores for violent criminal behaviour pre-study than the control group, which could mean there are differences in static risk factors and the differences between the groups are quite considerable, thus affecting the overall results. Other than this and social skills, the two groups show similar mean scores for pre-treatment tests in all other sociodemographic factors they were rated on. However social skills are a big static risk factor that can determine criminal activity (Andrews and </w:t>
      </w:r>
      <w:proofErr w:type="spellStart"/>
      <w:r w:rsidR="00CB2B3F">
        <w:t>Bonta</w:t>
      </w:r>
      <w:proofErr w:type="spellEnd"/>
      <w:r w:rsidR="00CB2B3F">
        <w:t xml:space="preserve">, 2010) so there being such a difference (mean score for treatment group is 86.00, whereas the mean score for the control group is 97.00) </w:t>
      </w:r>
      <w:r w:rsidR="006008C6">
        <w:t>could have major implications in the results.</w:t>
      </w:r>
    </w:p>
    <w:p w14:paraId="54698FBC" w14:textId="4C467D47" w:rsidR="006008C6" w:rsidRDefault="006008C6" w:rsidP="00564BFD">
      <w:r>
        <w:t>A Mann-Whitney U test evaluates these differences, which is beneficial for imbalanced data, so the fact that there is a difference is stated, but not explained to the reader why the participants have been placed in the different groups with these differences. The authors claim the Mann-Whitney U test results were as expected, but nowhere in the paper is it mentioned in which way the results were expected to go</w:t>
      </w:r>
      <w:r w:rsidR="009155BA">
        <w:t xml:space="preserve">, however, the results were statistically significant with a p&lt;0.05. </w:t>
      </w:r>
    </w:p>
    <w:p w14:paraId="7785A1AF" w14:textId="5D6DF8CF" w:rsidR="00936788" w:rsidRDefault="009155BA" w:rsidP="00564BFD">
      <w:r>
        <w:t>Overall, the results show that the study partially worked, and personal components of the juvenile offenders were improved</w:t>
      </w:r>
      <w:r w:rsidR="00936788">
        <w:t xml:space="preserve">; the supporting data was presented well, and the graphs and figures are easy to interpret as means and standard deviations have been provided for each component that was analysed. This is helpful as the reader </w:t>
      </w:r>
      <w:proofErr w:type="gramStart"/>
      <w:r w:rsidR="00936788">
        <w:t>is able to</w:t>
      </w:r>
      <w:proofErr w:type="gramEnd"/>
      <w:r w:rsidR="00936788">
        <w:t xml:space="preserve"> easily establish the differences between the scores for treatment and control groups pre and post study, to see how well the treatment was at improving (in the large part) personal factors of the participants. </w:t>
      </w:r>
    </w:p>
    <w:p w14:paraId="5CB5332B" w14:textId="7275C92E" w:rsidR="002708A3" w:rsidRDefault="00936788" w:rsidP="00564BFD">
      <w:r>
        <w:t>The discussion gives a</w:t>
      </w:r>
      <w:r w:rsidR="009155BA">
        <w:t xml:space="preserve"> complex overview of the results and is clear to the audience</w:t>
      </w:r>
      <w:r>
        <w:t xml:space="preserve"> that the authors understood the findings from the study. The main purpose of the study is stated here (for the first time albeit) and it is indistinct that the findings from the study support other research into juvenile offender treatment programmes. Supporting evidence for each point is given and </w:t>
      </w:r>
      <w:r w:rsidR="002708A3">
        <w:t>clarified</w:t>
      </w:r>
      <w:r>
        <w:t xml:space="preserve"> in detail. The data for the components that were not improved in the study (improving empathy, reducing impulsiveness) are outlined and a reason is also given; this is beneficial as it shows the authors thought about other factors that may influence the data sets and why.</w:t>
      </w:r>
      <w:r w:rsidR="002708A3" w:rsidRPr="002708A3">
        <w:t xml:space="preserve"> </w:t>
      </w:r>
      <w:r w:rsidR="002708A3">
        <w:t xml:space="preserve">Although previously </w:t>
      </w:r>
      <w:proofErr w:type="gramStart"/>
      <w:r w:rsidR="002708A3">
        <w:t>In</w:t>
      </w:r>
      <w:proofErr w:type="gramEnd"/>
      <w:r w:rsidR="002708A3">
        <w:t xml:space="preserve"> the text it is mentioned that empathy, cognition and impulsivity are all dynamic factors which can be improved via therapy, but they were not. </w:t>
      </w:r>
      <w:r>
        <w:t xml:space="preserve">Limitations to the study are noted (small sample size and </w:t>
      </w:r>
      <w:r w:rsidR="002708A3">
        <w:t>restricted intensity) and these are listed in possible areas for future research. It is also stated here that other socio-dynamic risk factors could have affected the results from the study. 91% of participants were involved in drug use, which the authors admitted that this would affect some of the results foun</w:t>
      </w:r>
      <w:r w:rsidR="004534C2">
        <w:t>d, this was not accounted for and it may have changed some of the participants cognition (The treatment group participants were all regular drug users, and the control group 82%)</w:t>
      </w:r>
      <w:r w:rsidR="00A5730A">
        <w:t xml:space="preserve">. It is also stated that the subjects were randomly assigned to the groups; this should have been tested pre-study to make sure there was a fair representative sample in each group, especially as there were differences across the two groups before the data analysis and treatment began. Previous research recommended using MANOVA statistical tests (Walker and </w:t>
      </w:r>
      <w:proofErr w:type="spellStart"/>
      <w:r w:rsidR="00A5730A">
        <w:t>Maddan</w:t>
      </w:r>
      <w:proofErr w:type="spellEnd"/>
      <w:r w:rsidR="00A5730A">
        <w:t xml:space="preserve">, 2009), however this study used ANOVA; this was not a drawback of the study. The authors supported their decision to use ANOVA as the statistical test, stating MANOVA statistical testing required additional information that what was not needed in this study. </w:t>
      </w:r>
    </w:p>
    <w:p w14:paraId="7E2E072D" w14:textId="2F66B03D" w:rsidR="004B0158" w:rsidRDefault="002708A3" w:rsidP="00564BFD">
      <w:r>
        <w:t xml:space="preserve"> Overall, </w:t>
      </w:r>
      <w:r w:rsidR="00A5730A">
        <w:t>this journal</w:t>
      </w:r>
      <w:r>
        <w:t xml:space="preserve"> is support</w:t>
      </w:r>
      <w:r w:rsidR="00A5730A">
        <w:t>ive of other</w:t>
      </w:r>
      <w:r>
        <w:t xml:space="preserve"> research</w:t>
      </w:r>
      <w:r w:rsidR="00A5730A">
        <w:t xml:space="preserve"> in the field of juvenile delinquency. </w:t>
      </w:r>
      <w:r>
        <w:t xml:space="preserve"> </w:t>
      </w:r>
      <w:r w:rsidR="00A5730A">
        <w:t xml:space="preserve">As a reader, it was difficult at times to understand the full extent of what the authors were trying to imply, and there is much information in the form of studies and theories that need not be applied to this study. </w:t>
      </w:r>
      <w:r w:rsidR="0022392A">
        <w:t>To conclude,</w:t>
      </w:r>
      <w:r w:rsidR="00A5730A">
        <w:t xml:space="preserve"> the study itself was worthwhile</w:t>
      </w:r>
      <w:r w:rsidR="0022392A">
        <w:t xml:space="preserve"> and beneficial to the research area</w:t>
      </w:r>
      <w:r w:rsidR="00A5730A">
        <w:t xml:space="preserve">. Using self-reporting as the main method of data collection is cost-effective, quick and reliable, although at risk to certain </w:t>
      </w:r>
      <w:r w:rsidR="00A5730A">
        <w:lastRenderedPageBreak/>
        <w:t>bias (mentioned previously in this review). The major drawback</w:t>
      </w:r>
      <w:r w:rsidR="008F3F0B">
        <w:t>s</w:t>
      </w:r>
      <w:r w:rsidR="00A5730A">
        <w:t xml:space="preserve"> of the study was lack of </w:t>
      </w:r>
      <w:r w:rsidR="008F3F0B">
        <w:t xml:space="preserve">information about ethical procedures, and lack of </w:t>
      </w:r>
      <w:r w:rsidR="00A5730A">
        <w:t>similarities between the treatment and control group, therefore making in difficult to assess whether the analysis of the data was accurate or not; following this</w:t>
      </w:r>
      <w:r w:rsidR="008F3F0B">
        <w:t>,</w:t>
      </w:r>
      <w:r w:rsidR="00A5730A">
        <w:t xml:space="preserve"> good suggestions for future research into </w:t>
      </w:r>
      <w:r w:rsidR="008F3F0B">
        <w:t xml:space="preserve">juvenile delinquency is added in detail with limitations of the study taken in to account and noted for the reader. The article is overall well presented, other than the lack of certain aspects in certain categories of the text, for example, there was no clear aim of the study until midway through the journal. On the other hand, the sections of the journal are appropriate lengths, the authors writing maintains interest in the study and the data is presented well in a way that is easy for the reader to interpret. </w:t>
      </w:r>
    </w:p>
    <w:p w14:paraId="1183D474" w14:textId="77777777" w:rsidR="00216DF1" w:rsidRDefault="00216DF1" w:rsidP="00564BFD">
      <w:bookmarkStart w:id="0" w:name="_GoBack"/>
      <w:bookmarkEnd w:id="0"/>
    </w:p>
    <w:p w14:paraId="25730C36" w14:textId="1280F9AE" w:rsidR="004B0158" w:rsidRDefault="004B0158" w:rsidP="00564BFD">
      <w:pPr>
        <w:rPr>
          <w:u w:val="single"/>
        </w:rPr>
      </w:pPr>
      <w:r w:rsidRPr="004B0158">
        <w:rPr>
          <w:u w:val="single"/>
        </w:rPr>
        <w:t>References</w:t>
      </w:r>
    </w:p>
    <w:p w14:paraId="78F73923" w14:textId="353075F6" w:rsidR="004B0158" w:rsidRDefault="004B0158" w:rsidP="00564B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Akers, R. L. (1973). Deviant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A social learning approach.</w:t>
      </w:r>
    </w:p>
    <w:p w14:paraId="1F2A3583" w14:textId="667DF197" w:rsidR="004B0158" w:rsidRDefault="004B0158" w:rsidP="00564BF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Bonta</w:t>
      </w:r>
      <w:proofErr w:type="spellEnd"/>
      <w:r>
        <w:rPr>
          <w:rFonts w:ascii="Arial" w:hAnsi="Arial" w:cs="Arial"/>
          <w:color w:val="222222"/>
          <w:sz w:val="20"/>
          <w:szCs w:val="20"/>
          <w:shd w:val="clear" w:color="auto" w:fill="FFFFFF"/>
        </w:rPr>
        <w:t>, J., &amp; Andrews, D. (2010). Viewing offender assessment and rehabilitation through the lens of the risk-need-responsivity model. </w:t>
      </w:r>
      <w:r>
        <w:rPr>
          <w:rFonts w:ascii="Arial" w:hAnsi="Arial" w:cs="Arial"/>
          <w:i/>
          <w:iCs/>
          <w:color w:val="222222"/>
          <w:sz w:val="20"/>
          <w:szCs w:val="20"/>
          <w:shd w:val="clear" w:color="auto" w:fill="FFFFFF"/>
        </w:rPr>
        <w:t>Offender supervision: New directions in theory, research and practice</w:t>
      </w:r>
      <w:r>
        <w:rPr>
          <w:rFonts w:ascii="Arial" w:hAnsi="Arial" w:cs="Arial"/>
          <w:color w:val="222222"/>
          <w:sz w:val="20"/>
          <w:szCs w:val="20"/>
          <w:shd w:val="clear" w:color="auto" w:fill="FFFFFF"/>
        </w:rPr>
        <w:t>, 19-40.</w:t>
      </w:r>
    </w:p>
    <w:p w14:paraId="336103D1" w14:textId="7F29472D" w:rsidR="004B0158" w:rsidRDefault="004B0158" w:rsidP="00564B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Bandura, A. (1978). Social learning theory of aggression. </w:t>
      </w:r>
      <w:r>
        <w:rPr>
          <w:rFonts w:ascii="Arial" w:hAnsi="Arial" w:cs="Arial"/>
          <w:i/>
          <w:iCs/>
          <w:color w:val="222222"/>
          <w:sz w:val="20"/>
          <w:szCs w:val="20"/>
          <w:shd w:val="clear" w:color="auto" w:fill="FFFFFF"/>
        </w:rPr>
        <w:t>Journal of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(3), 12-29.</w:t>
      </w:r>
    </w:p>
    <w:p w14:paraId="6D9C73D1" w14:textId="3B695953" w:rsidR="00DE7C3F" w:rsidRDefault="00DE7C3F" w:rsidP="00564BFD">
      <w:pPr>
        <w:rPr>
          <w:rFonts w:ascii="Arial" w:hAnsi="Arial" w:cs="Arial"/>
          <w:color w:val="222222"/>
          <w:sz w:val="20"/>
          <w:szCs w:val="20"/>
          <w:shd w:val="clear" w:color="auto" w:fill="FFFFFF"/>
        </w:rPr>
      </w:pPr>
      <w:r w:rsidRPr="00DE7C3F">
        <w:rPr>
          <w:rFonts w:ascii="Arial" w:hAnsi="Arial" w:cs="Arial"/>
          <w:color w:val="222222"/>
          <w:sz w:val="20"/>
          <w:szCs w:val="20"/>
          <w:shd w:val="clear" w:color="auto" w:fill="FFFFFF"/>
        </w:rPr>
        <w:t xml:space="preserve">Cooper, H., &amp; </w:t>
      </w:r>
      <w:proofErr w:type="spellStart"/>
      <w:r w:rsidRPr="00DE7C3F">
        <w:rPr>
          <w:rFonts w:ascii="Arial" w:hAnsi="Arial" w:cs="Arial"/>
          <w:color w:val="222222"/>
          <w:sz w:val="20"/>
          <w:szCs w:val="20"/>
          <w:shd w:val="clear" w:color="auto" w:fill="FFFFFF"/>
        </w:rPr>
        <w:t>Patall</w:t>
      </w:r>
      <w:proofErr w:type="spellEnd"/>
      <w:r w:rsidRPr="00DE7C3F">
        <w:rPr>
          <w:rFonts w:ascii="Arial" w:hAnsi="Arial" w:cs="Arial"/>
          <w:color w:val="222222"/>
          <w:sz w:val="20"/>
          <w:szCs w:val="20"/>
          <w:shd w:val="clear" w:color="auto" w:fill="FFFFFF"/>
        </w:rPr>
        <w:t>, E. A. (2009). The relative benefits of meta-analysis conducted with individual participant data versus aggregated data. Psychological methods, 14(2), 165.</w:t>
      </w:r>
    </w:p>
    <w:p w14:paraId="53948657" w14:textId="237025A6" w:rsidR="00F41314" w:rsidRDefault="00F41314" w:rsidP="00564BFD">
      <w:pPr>
        <w:rPr>
          <w:rFonts w:ascii="Arial" w:hAnsi="Arial" w:cs="Arial"/>
          <w:color w:val="222222"/>
          <w:sz w:val="20"/>
          <w:szCs w:val="20"/>
        </w:rPr>
      </w:pPr>
      <w:r>
        <w:rPr>
          <w:rFonts w:ascii="Arial" w:hAnsi="Arial" w:cs="Arial"/>
          <w:color w:val="222222"/>
          <w:sz w:val="20"/>
          <w:szCs w:val="20"/>
        </w:rPr>
        <w:t xml:space="preserve">Fisher, R. J. (1993). Social desirability bias and the validity of indirect questioning. </w:t>
      </w:r>
      <w:r>
        <w:rPr>
          <w:rFonts w:ascii="Arial" w:hAnsi="Arial" w:cs="Arial"/>
          <w:i/>
          <w:iCs/>
          <w:color w:val="222222"/>
          <w:sz w:val="20"/>
          <w:szCs w:val="20"/>
        </w:rPr>
        <w:t>Journal of consumer research</w:t>
      </w:r>
      <w:r>
        <w:rPr>
          <w:rFonts w:ascii="Arial" w:hAnsi="Arial" w:cs="Arial"/>
          <w:color w:val="222222"/>
          <w:sz w:val="20"/>
          <w:szCs w:val="20"/>
        </w:rPr>
        <w:t xml:space="preserve">, </w:t>
      </w:r>
      <w:r>
        <w:rPr>
          <w:rFonts w:ascii="Arial" w:hAnsi="Arial" w:cs="Arial"/>
          <w:i/>
          <w:iCs/>
          <w:color w:val="222222"/>
          <w:sz w:val="20"/>
          <w:szCs w:val="20"/>
        </w:rPr>
        <w:t>20</w:t>
      </w:r>
      <w:r>
        <w:rPr>
          <w:rFonts w:ascii="Arial" w:hAnsi="Arial" w:cs="Arial"/>
          <w:color w:val="222222"/>
          <w:sz w:val="20"/>
          <w:szCs w:val="20"/>
        </w:rPr>
        <w:t>(2), 303-315.</w:t>
      </w:r>
    </w:p>
    <w:p w14:paraId="20610741" w14:textId="4BD313B0" w:rsidR="00DD3441" w:rsidRDefault="00DD3441" w:rsidP="00564BFD">
      <w:pPr>
        <w:rPr>
          <w:rFonts w:ascii="Arial" w:hAnsi="Arial" w:cs="Arial"/>
          <w:color w:val="222222"/>
          <w:sz w:val="20"/>
          <w:szCs w:val="20"/>
          <w:shd w:val="clear" w:color="auto" w:fill="FFFFFF"/>
        </w:rPr>
      </w:pPr>
      <w:r w:rsidRPr="00DD3441">
        <w:rPr>
          <w:rFonts w:ascii="Arial" w:hAnsi="Arial" w:cs="Arial"/>
          <w:color w:val="222222"/>
          <w:sz w:val="20"/>
          <w:szCs w:val="20"/>
          <w:shd w:val="clear" w:color="auto" w:fill="FFFFFF"/>
        </w:rPr>
        <w:t>Goodman, R., Meltzer, H., &amp; Bailey, V. (1998). The Strengths and Difficulties Questionnaire: A pilot study on the validity of the self-report version. European child &amp; adolescent psychiatry, 7(3), 125-130.</w:t>
      </w:r>
    </w:p>
    <w:p w14:paraId="6003273A" w14:textId="2105E78F" w:rsidR="00B836B2" w:rsidRDefault="00B836B2" w:rsidP="00564BFD">
      <w:pPr>
        <w:rPr>
          <w:rFonts w:ascii="Arial" w:hAnsi="Arial" w:cs="Arial"/>
          <w:color w:val="222222"/>
          <w:sz w:val="20"/>
          <w:szCs w:val="20"/>
          <w:shd w:val="clear" w:color="auto" w:fill="FFFFFF"/>
        </w:rPr>
      </w:pPr>
      <w:r w:rsidRPr="00B836B2">
        <w:rPr>
          <w:rFonts w:ascii="Arial" w:hAnsi="Arial" w:cs="Arial"/>
          <w:color w:val="222222"/>
          <w:sz w:val="20"/>
          <w:szCs w:val="20"/>
          <w:shd w:val="clear" w:color="auto" w:fill="FFFFFF"/>
        </w:rPr>
        <w:t xml:space="preserve">Hofmann, W., Gawronski, B., </w:t>
      </w:r>
      <w:proofErr w:type="spellStart"/>
      <w:r w:rsidRPr="00B836B2">
        <w:rPr>
          <w:rFonts w:ascii="Arial" w:hAnsi="Arial" w:cs="Arial"/>
          <w:color w:val="222222"/>
          <w:sz w:val="20"/>
          <w:szCs w:val="20"/>
          <w:shd w:val="clear" w:color="auto" w:fill="FFFFFF"/>
        </w:rPr>
        <w:t>Gschwendner</w:t>
      </w:r>
      <w:proofErr w:type="spellEnd"/>
      <w:r w:rsidRPr="00B836B2">
        <w:rPr>
          <w:rFonts w:ascii="Arial" w:hAnsi="Arial" w:cs="Arial"/>
          <w:color w:val="222222"/>
          <w:sz w:val="20"/>
          <w:szCs w:val="20"/>
          <w:shd w:val="clear" w:color="auto" w:fill="FFFFFF"/>
        </w:rPr>
        <w:t>, T., Le, H., &amp; Schmitt, M. (2005). A meta-analysis on the correlation between the Implicit Association Test and explicit self-report measures. Personality and Social Psychology Bulletin, 31(10), 1369-1385.</w:t>
      </w:r>
    </w:p>
    <w:p w14:paraId="3B4EAC78" w14:textId="46504B25" w:rsidR="00F66B49" w:rsidRDefault="00F66B49" w:rsidP="00564BFD">
      <w:pPr>
        <w:rPr>
          <w:rFonts w:ascii="Arial" w:hAnsi="Arial" w:cs="Arial"/>
          <w:color w:val="222222"/>
          <w:sz w:val="20"/>
          <w:szCs w:val="20"/>
          <w:shd w:val="clear" w:color="auto" w:fill="FFFFFF"/>
        </w:rPr>
      </w:pPr>
      <w:r w:rsidRPr="00F66B49">
        <w:rPr>
          <w:rFonts w:ascii="Arial" w:hAnsi="Arial" w:cs="Arial"/>
          <w:color w:val="222222"/>
          <w:sz w:val="20"/>
          <w:szCs w:val="20"/>
          <w:shd w:val="clear" w:color="auto" w:fill="FFFFFF"/>
        </w:rPr>
        <w:t>Jacobsen, J. P. (1998). The economics of gender (Vol. 631207279). Malden, MA: Blackwell.</w:t>
      </w:r>
    </w:p>
    <w:p w14:paraId="115FACE6" w14:textId="649F0012" w:rsidR="00E4449C" w:rsidRDefault="00E4449C" w:rsidP="00564BFD">
      <w:pPr>
        <w:rPr>
          <w:rFonts w:ascii="Arial" w:hAnsi="Arial" w:cs="Arial"/>
          <w:color w:val="222222"/>
          <w:sz w:val="20"/>
          <w:szCs w:val="20"/>
          <w:shd w:val="clear" w:color="auto" w:fill="FFFFFF"/>
        </w:rPr>
      </w:pPr>
      <w:r w:rsidRPr="00E4449C">
        <w:rPr>
          <w:rFonts w:ascii="Arial" w:hAnsi="Arial" w:cs="Arial"/>
          <w:color w:val="222222"/>
          <w:sz w:val="20"/>
          <w:szCs w:val="20"/>
          <w:shd w:val="clear" w:color="auto" w:fill="FFFFFF"/>
        </w:rPr>
        <w:t xml:space="preserve">Marsh, H. W., </w:t>
      </w:r>
      <w:proofErr w:type="spellStart"/>
      <w:r w:rsidRPr="00E4449C">
        <w:rPr>
          <w:rFonts w:ascii="Arial" w:hAnsi="Arial" w:cs="Arial"/>
          <w:color w:val="222222"/>
          <w:sz w:val="20"/>
          <w:szCs w:val="20"/>
          <w:shd w:val="clear" w:color="auto" w:fill="FFFFFF"/>
        </w:rPr>
        <w:t>Balla</w:t>
      </w:r>
      <w:proofErr w:type="spellEnd"/>
      <w:r w:rsidRPr="00E4449C">
        <w:rPr>
          <w:rFonts w:ascii="Arial" w:hAnsi="Arial" w:cs="Arial"/>
          <w:color w:val="222222"/>
          <w:sz w:val="20"/>
          <w:szCs w:val="20"/>
          <w:shd w:val="clear" w:color="auto" w:fill="FFFFFF"/>
        </w:rPr>
        <w:t>, J. R., &amp; McDonald, R. P. (1988). Goodness-of-fit indexes in confirmatory factor analysis: The effect of sample size. Psychological bulletin, 103(3), 391.</w:t>
      </w:r>
    </w:p>
    <w:p w14:paraId="4319C752" w14:textId="78DD81BD" w:rsidR="00CE1427" w:rsidRDefault="00CE1427" w:rsidP="00564BFD">
      <w:pPr>
        <w:rPr>
          <w:rFonts w:ascii="Arial" w:hAnsi="Arial" w:cs="Arial"/>
          <w:color w:val="222222"/>
          <w:sz w:val="20"/>
          <w:szCs w:val="20"/>
          <w:shd w:val="clear" w:color="auto" w:fill="FFFFFF"/>
        </w:rPr>
      </w:pPr>
      <w:r w:rsidRPr="00CE1427">
        <w:rPr>
          <w:rFonts w:ascii="Arial" w:hAnsi="Arial" w:cs="Arial"/>
          <w:color w:val="222222"/>
          <w:sz w:val="20"/>
          <w:szCs w:val="20"/>
          <w:shd w:val="clear" w:color="auto" w:fill="FFFFFF"/>
        </w:rPr>
        <w:t>Redondo, S., Martínez-Catena, A., &amp; Andrés-</w:t>
      </w:r>
      <w:proofErr w:type="spellStart"/>
      <w:r w:rsidRPr="00CE1427">
        <w:rPr>
          <w:rFonts w:ascii="Arial" w:hAnsi="Arial" w:cs="Arial"/>
          <w:color w:val="222222"/>
          <w:sz w:val="20"/>
          <w:szCs w:val="20"/>
          <w:shd w:val="clear" w:color="auto" w:fill="FFFFFF"/>
        </w:rPr>
        <w:t>Pueyo</w:t>
      </w:r>
      <w:proofErr w:type="spellEnd"/>
      <w:r w:rsidRPr="00CE1427">
        <w:rPr>
          <w:rFonts w:ascii="Arial" w:hAnsi="Arial" w:cs="Arial"/>
          <w:color w:val="222222"/>
          <w:sz w:val="20"/>
          <w:szCs w:val="20"/>
          <w:shd w:val="clear" w:color="auto" w:fill="FFFFFF"/>
        </w:rPr>
        <w:t>, A. (2012). Therapeutic effects of a cognitive-behavioural treatment with juvenile offenders. The European journal of psychology applied to legal context, 4(2), 159-178.</w:t>
      </w:r>
    </w:p>
    <w:p w14:paraId="5C51AEB3" w14:textId="498821A4" w:rsidR="004B0158" w:rsidRDefault="004B0158" w:rsidP="00564B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Ross, R. R., &amp; Fabiano, E. A. (1985). </w:t>
      </w:r>
      <w:r>
        <w:rPr>
          <w:rFonts w:ascii="Arial" w:hAnsi="Arial" w:cs="Arial"/>
          <w:i/>
          <w:iCs/>
          <w:color w:val="222222"/>
          <w:sz w:val="20"/>
          <w:szCs w:val="20"/>
          <w:shd w:val="clear" w:color="auto" w:fill="FFFFFF"/>
        </w:rPr>
        <w:t>Time to think: A cognitive model of delinquency prevention and offender rehabilitation</w:t>
      </w:r>
      <w:r>
        <w:rPr>
          <w:rFonts w:ascii="Arial" w:hAnsi="Arial" w:cs="Arial"/>
          <w:color w:val="222222"/>
          <w:sz w:val="20"/>
          <w:szCs w:val="20"/>
          <w:shd w:val="clear" w:color="auto" w:fill="FFFFFF"/>
        </w:rPr>
        <w:t>. Inst of Social Sc &amp; Arts Incorporated.</w:t>
      </w:r>
    </w:p>
    <w:p w14:paraId="067F645A" w14:textId="4CC53669" w:rsidR="0055035A" w:rsidRPr="004B0158" w:rsidRDefault="0055035A" w:rsidP="00564BFD">
      <w:pPr>
        <w:rPr>
          <w:u w:val="single"/>
        </w:rPr>
      </w:pPr>
      <w:r>
        <w:rPr>
          <w:rFonts w:ascii="Arial" w:hAnsi="Arial" w:cs="Arial"/>
          <w:color w:val="222222"/>
          <w:sz w:val="20"/>
          <w:szCs w:val="20"/>
          <w:shd w:val="clear" w:color="auto" w:fill="FFFFFF"/>
        </w:rPr>
        <w:t>Joy Tong, L. S., &amp; Farrington, D. P. (2006). How effective is the “Reasoning and Rehabilitation” programme in reducing reoffending? A meta-analysis of evaluations in four countries. </w:t>
      </w:r>
      <w:r>
        <w:rPr>
          <w:rFonts w:ascii="Arial" w:hAnsi="Arial" w:cs="Arial"/>
          <w:i/>
          <w:iCs/>
          <w:color w:val="222222"/>
          <w:sz w:val="20"/>
          <w:szCs w:val="20"/>
          <w:shd w:val="clear" w:color="auto" w:fill="FFFFFF"/>
        </w:rPr>
        <w:t>Psychology, Crime &amp;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3-24.</w:t>
      </w:r>
    </w:p>
    <w:sectPr w:rsidR="0055035A" w:rsidRPr="004B01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4CA"/>
    <w:rsid w:val="00070F31"/>
    <w:rsid w:val="000964B1"/>
    <w:rsid w:val="000E0AF0"/>
    <w:rsid w:val="00101603"/>
    <w:rsid w:val="001A4691"/>
    <w:rsid w:val="001C3618"/>
    <w:rsid w:val="001E6683"/>
    <w:rsid w:val="00216DF1"/>
    <w:rsid w:val="002203FB"/>
    <w:rsid w:val="0022392A"/>
    <w:rsid w:val="00227D55"/>
    <w:rsid w:val="002664D6"/>
    <w:rsid w:val="002708A3"/>
    <w:rsid w:val="002B43E4"/>
    <w:rsid w:val="0035681A"/>
    <w:rsid w:val="00356B7A"/>
    <w:rsid w:val="003664B7"/>
    <w:rsid w:val="00381B6D"/>
    <w:rsid w:val="003A10FA"/>
    <w:rsid w:val="003D23EF"/>
    <w:rsid w:val="003D7308"/>
    <w:rsid w:val="003E1F28"/>
    <w:rsid w:val="004534C2"/>
    <w:rsid w:val="004B0158"/>
    <w:rsid w:val="004B56A4"/>
    <w:rsid w:val="004C2BEE"/>
    <w:rsid w:val="004E164B"/>
    <w:rsid w:val="005049EF"/>
    <w:rsid w:val="00526490"/>
    <w:rsid w:val="00540A28"/>
    <w:rsid w:val="0054651F"/>
    <w:rsid w:val="0055035A"/>
    <w:rsid w:val="00564BFD"/>
    <w:rsid w:val="005A14CA"/>
    <w:rsid w:val="005D0855"/>
    <w:rsid w:val="006008C6"/>
    <w:rsid w:val="006C6504"/>
    <w:rsid w:val="006E3597"/>
    <w:rsid w:val="006F3D4E"/>
    <w:rsid w:val="00751266"/>
    <w:rsid w:val="00782FBB"/>
    <w:rsid w:val="007B1031"/>
    <w:rsid w:val="008330DC"/>
    <w:rsid w:val="008B604A"/>
    <w:rsid w:val="008F3F0B"/>
    <w:rsid w:val="009155BA"/>
    <w:rsid w:val="00936788"/>
    <w:rsid w:val="00982C73"/>
    <w:rsid w:val="00992300"/>
    <w:rsid w:val="009A7672"/>
    <w:rsid w:val="009C2423"/>
    <w:rsid w:val="00A142CD"/>
    <w:rsid w:val="00A5730A"/>
    <w:rsid w:val="00AB55F8"/>
    <w:rsid w:val="00AE741B"/>
    <w:rsid w:val="00B66621"/>
    <w:rsid w:val="00B70ADD"/>
    <w:rsid w:val="00B711F7"/>
    <w:rsid w:val="00B836B2"/>
    <w:rsid w:val="00CB2280"/>
    <w:rsid w:val="00CB2B3F"/>
    <w:rsid w:val="00CE1427"/>
    <w:rsid w:val="00D7424F"/>
    <w:rsid w:val="00D845E0"/>
    <w:rsid w:val="00D85D7C"/>
    <w:rsid w:val="00D927BD"/>
    <w:rsid w:val="00DD3441"/>
    <w:rsid w:val="00DE7C3F"/>
    <w:rsid w:val="00E028E3"/>
    <w:rsid w:val="00E24254"/>
    <w:rsid w:val="00E4449C"/>
    <w:rsid w:val="00E86B19"/>
    <w:rsid w:val="00EE2410"/>
    <w:rsid w:val="00EE4BE6"/>
    <w:rsid w:val="00F14F56"/>
    <w:rsid w:val="00F24635"/>
    <w:rsid w:val="00F41314"/>
    <w:rsid w:val="00F66B49"/>
    <w:rsid w:val="00FF3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C7B3E"/>
  <w15:chartTrackingRefBased/>
  <w15:docId w15:val="{714DD2A0-C1DE-4A5E-84E8-0A9E4DA01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1</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Burgess</dc:creator>
  <cp:keywords/>
  <dc:description/>
  <cp:lastModifiedBy>Abigail Burgess (1502485)</cp:lastModifiedBy>
  <cp:revision>19</cp:revision>
  <dcterms:created xsi:type="dcterms:W3CDTF">2018-11-16T12:51:00Z</dcterms:created>
  <dcterms:modified xsi:type="dcterms:W3CDTF">2018-11-16T18:57:00Z</dcterms:modified>
</cp:coreProperties>
</file>