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4D829" w14:textId="77777777" w:rsidR="00150422" w:rsidRDefault="00150422" w:rsidP="00D035DF">
      <w:pPr>
        <w:spacing w:line="480" w:lineRule="auto"/>
        <w:jc w:val="center"/>
        <w:rPr>
          <w:rFonts w:ascii="Times New Roman" w:eastAsiaTheme="minorHAnsi" w:hAnsi="Times New Roman" w:cs="Times New Roman"/>
          <w:b/>
          <w:bCs/>
          <w:sz w:val="46"/>
          <w:szCs w:val="46"/>
          <w:lang w:val="en-US" w:eastAsia="en-US"/>
        </w:rPr>
      </w:pPr>
    </w:p>
    <w:p w14:paraId="75A5A33B" w14:textId="1F957FA7" w:rsidR="00EB1FDD" w:rsidRPr="00EB1FDD" w:rsidRDefault="00EB1FDD" w:rsidP="00D035DF">
      <w:pPr>
        <w:spacing w:line="480" w:lineRule="auto"/>
        <w:jc w:val="center"/>
        <w:rPr>
          <w:rFonts w:ascii="Times New Roman" w:eastAsiaTheme="minorHAnsi" w:hAnsi="Times New Roman" w:cs="Times New Roman"/>
          <w:b/>
          <w:bCs/>
          <w:sz w:val="46"/>
          <w:szCs w:val="46"/>
          <w:lang w:val="en-US" w:eastAsia="en-US"/>
        </w:rPr>
      </w:pPr>
      <w:r w:rsidRPr="00EB1FDD">
        <w:rPr>
          <w:rFonts w:ascii="Times New Roman" w:eastAsiaTheme="minorHAnsi" w:hAnsi="Times New Roman" w:cs="Times New Roman"/>
          <w:b/>
          <w:bCs/>
          <w:sz w:val="46"/>
          <w:szCs w:val="46"/>
          <w:lang w:val="en-US" w:eastAsia="en-US"/>
        </w:rPr>
        <w:t>Strategies for Nurse Retention: Addressing Attrition in the NHS, UK</w:t>
      </w:r>
    </w:p>
    <w:p w14:paraId="7B63BE92" w14:textId="2741666D" w:rsidR="00EB1FDD" w:rsidRPr="002962EB" w:rsidRDefault="00DA3BC0" w:rsidP="00D035DF">
      <w:pPr>
        <w:spacing w:line="480" w:lineRule="auto"/>
        <w:jc w:val="center"/>
        <w:rPr>
          <w:rFonts w:ascii="Times New Roman" w:eastAsiaTheme="minorHAnsi" w:hAnsi="Times New Roman" w:cs="Times New Roman"/>
          <w:b/>
          <w:bCs/>
          <w:i/>
          <w:iCs/>
          <w:sz w:val="46"/>
          <w:szCs w:val="46"/>
          <w:u w:val="single"/>
          <w:lang w:val="en-US" w:eastAsia="en-US"/>
        </w:rPr>
      </w:pPr>
      <w:r w:rsidRPr="002962EB">
        <w:rPr>
          <w:rFonts w:ascii="Times New Roman" w:eastAsiaTheme="minorHAnsi" w:hAnsi="Times New Roman" w:cs="Times New Roman"/>
          <w:b/>
          <w:bCs/>
          <w:i/>
          <w:iCs/>
          <w:sz w:val="46"/>
          <w:szCs w:val="46"/>
          <w:u w:val="single"/>
          <w:lang w:val="en-US" w:eastAsia="en-US"/>
        </w:rPr>
        <w:t xml:space="preserve">By Nikolay </w:t>
      </w:r>
      <w:proofErr w:type="spellStart"/>
      <w:r w:rsidRPr="002962EB">
        <w:rPr>
          <w:rFonts w:ascii="Times New Roman" w:eastAsiaTheme="minorHAnsi" w:hAnsi="Times New Roman" w:cs="Times New Roman"/>
          <w:b/>
          <w:bCs/>
          <w:i/>
          <w:iCs/>
          <w:sz w:val="46"/>
          <w:szCs w:val="46"/>
          <w:u w:val="single"/>
          <w:lang w:val="en-US" w:eastAsia="en-US"/>
        </w:rPr>
        <w:t>Uchkunov</w:t>
      </w:r>
      <w:proofErr w:type="spellEnd"/>
    </w:p>
    <w:p w14:paraId="7D5BCEBD" w14:textId="177BBFD9" w:rsidR="00DA3BC0" w:rsidRPr="002962EB" w:rsidRDefault="00DA3BC0" w:rsidP="00D035DF">
      <w:pPr>
        <w:spacing w:line="480" w:lineRule="auto"/>
        <w:jc w:val="center"/>
        <w:rPr>
          <w:rFonts w:ascii="Times New Roman" w:eastAsiaTheme="minorHAnsi" w:hAnsi="Times New Roman" w:cs="Times New Roman"/>
          <w:b/>
          <w:bCs/>
          <w:i/>
          <w:iCs/>
          <w:sz w:val="46"/>
          <w:szCs w:val="46"/>
          <w:u w:val="single"/>
          <w:lang w:val="en-US" w:eastAsia="en-US"/>
        </w:rPr>
      </w:pPr>
      <w:r w:rsidRPr="002962EB">
        <w:rPr>
          <w:rFonts w:ascii="Times New Roman" w:eastAsiaTheme="minorHAnsi" w:hAnsi="Times New Roman" w:cs="Times New Roman"/>
          <w:b/>
          <w:bCs/>
          <w:i/>
          <w:iCs/>
          <w:sz w:val="46"/>
          <w:szCs w:val="46"/>
          <w:u w:val="single"/>
          <w:lang w:val="en-US" w:eastAsia="en-US"/>
        </w:rPr>
        <w:t>2030588</w:t>
      </w:r>
    </w:p>
    <w:p w14:paraId="7EAB8FBD" w14:textId="77777777" w:rsidR="00DA3BC0" w:rsidRPr="002962EB" w:rsidRDefault="00DA3BC0" w:rsidP="00D035DF">
      <w:pPr>
        <w:spacing w:line="480" w:lineRule="auto"/>
        <w:jc w:val="center"/>
        <w:rPr>
          <w:rFonts w:ascii="Times New Roman" w:eastAsiaTheme="minorHAnsi" w:hAnsi="Times New Roman" w:cs="Times New Roman"/>
          <w:b/>
          <w:bCs/>
          <w:sz w:val="46"/>
          <w:szCs w:val="46"/>
          <w:lang w:val="en-US" w:eastAsia="en-US"/>
        </w:rPr>
      </w:pPr>
    </w:p>
    <w:p w14:paraId="67A083A5" w14:textId="5DF67A28" w:rsidR="00DA3BC0" w:rsidRPr="00EB1FDD" w:rsidRDefault="00D035DF" w:rsidP="00D035DF">
      <w:pPr>
        <w:spacing w:line="480" w:lineRule="auto"/>
        <w:jc w:val="center"/>
        <w:rPr>
          <w:rFonts w:ascii="Times New Roman" w:eastAsiaTheme="minorHAnsi" w:hAnsi="Times New Roman" w:cs="Times New Roman"/>
          <w:b/>
          <w:bCs/>
          <w:sz w:val="46"/>
          <w:szCs w:val="46"/>
          <w:lang w:val="en-US" w:eastAsia="en-US"/>
        </w:rPr>
      </w:pPr>
      <w:r w:rsidRPr="002962EB">
        <w:rPr>
          <w:rFonts w:ascii="Times New Roman" w:eastAsiaTheme="minorHAnsi" w:hAnsi="Times New Roman" w:cs="Times New Roman"/>
          <w:b/>
          <w:bCs/>
          <w:sz w:val="46"/>
          <w:szCs w:val="46"/>
          <w:lang w:val="en-US" w:eastAsia="en-US"/>
        </w:rPr>
        <w:t>Managing People LCBB5004</w:t>
      </w:r>
    </w:p>
    <w:p w14:paraId="3C92ED63" w14:textId="77777777" w:rsidR="00EB1FDD" w:rsidRPr="00EB1FDD" w:rsidRDefault="00EB1FDD" w:rsidP="00D035DF">
      <w:pPr>
        <w:spacing w:line="480" w:lineRule="auto"/>
        <w:jc w:val="center"/>
        <w:rPr>
          <w:rFonts w:ascii="Times New Roman" w:eastAsia="Times New Roman" w:hAnsi="Times New Roman" w:cs="Times New Roman"/>
          <w:b/>
          <w:bCs/>
          <w:kern w:val="0"/>
          <w:sz w:val="46"/>
          <w:szCs w:val="46"/>
          <w:lang w:val="en-US" w:eastAsia="en-US"/>
          <w14:ligatures w14:val="none"/>
        </w:rPr>
      </w:pPr>
      <w:r w:rsidRPr="00EB1FDD">
        <w:rPr>
          <w:rFonts w:ascii="Times New Roman" w:eastAsia="Times New Roman" w:hAnsi="Times New Roman" w:cs="Times New Roman"/>
          <w:b/>
          <w:bCs/>
          <w:kern w:val="0"/>
          <w:sz w:val="46"/>
          <w:szCs w:val="46"/>
          <w:lang w:val="en-US" w:eastAsia="en-US"/>
          <w14:ligatures w14:val="none"/>
        </w:rPr>
        <w:br w:type="page"/>
      </w:r>
    </w:p>
    <w:p w14:paraId="6BA9BCAA" w14:textId="77777777" w:rsidR="00EB1FDD" w:rsidRPr="00EB1FDD" w:rsidRDefault="00EB1FDD" w:rsidP="00EB1FDD">
      <w:pPr>
        <w:spacing w:line="480" w:lineRule="auto"/>
        <w:jc w:val="center"/>
        <w:rPr>
          <w:rFonts w:ascii="Times New Roman" w:eastAsia="Times New Roman" w:hAnsi="Times New Roman" w:cs="Times New Roman"/>
          <w:b/>
          <w:bCs/>
          <w:kern w:val="0"/>
          <w:sz w:val="24"/>
          <w:szCs w:val="24"/>
          <w:lang w:val="en-US" w:eastAsia="en-US"/>
          <w14:ligatures w14:val="none"/>
        </w:rPr>
      </w:pPr>
      <w:r w:rsidRPr="00EB1FDD">
        <w:rPr>
          <w:rFonts w:ascii="Times New Roman" w:eastAsia="Times New Roman" w:hAnsi="Times New Roman" w:cs="Times New Roman"/>
          <w:b/>
          <w:bCs/>
          <w:kern w:val="0"/>
          <w:sz w:val="24"/>
          <w:szCs w:val="24"/>
          <w:lang w:val="en-US" w:eastAsia="en-US"/>
          <w14:ligatures w14:val="none"/>
        </w:rPr>
        <w:lastRenderedPageBreak/>
        <w:t>Introduction</w:t>
      </w:r>
    </w:p>
    <w:p w14:paraId="69B7AD75"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It is impossible to exaggerate the importance of nurse retention in the healthcare industry. A well-retained nursing staff is essential to ensure high-quality treatment, patient safety, and operational effectiveness (Borneo, Helm, &amp; Russell, 2017). However, the UK's NHS has seen an increase in the attrition rates of its nursing staff, a development that has raised serious concerns (Buchan et al., 2019). Ahmed, Hossain, and </w:t>
      </w:r>
      <w:proofErr w:type="spellStart"/>
      <w:r w:rsidRPr="00EB1FDD">
        <w:rPr>
          <w:rFonts w:ascii="Times New Roman" w:eastAsia="Times New Roman" w:hAnsi="Times New Roman" w:cs="Times New Roman"/>
          <w:kern w:val="0"/>
          <w:sz w:val="24"/>
          <w:szCs w:val="24"/>
          <w:lang w:val="en-US" w:eastAsia="en-US"/>
          <w14:ligatures w14:val="none"/>
        </w:rPr>
        <w:t>Shamszaman</w:t>
      </w:r>
      <w:proofErr w:type="spellEnd"/>
      <w:r w:rsidRPr="00EB1FDD">
        <w:rPr>
          <w:rFonts w:ascii="Times New Roman" w:eastAsia="Times New Roman" w:hAnsi="Times New Roman" w:cs="Times New Roman"/>
          <w:kern w:val="0"/>
          <w:sz w:val="24"/>
          <w:szCs w:val="24"/>
          <w:lang w:val="en-US" w:eastAsia="en-US"/>
          <w14:ligatures w14:val="none"/>
        </w:rPr>
        <w:t xml:space="preserve"> (2022) again </w:t>
      </w:r>
      <w:proofErr w:type="spellStart"/>
      <w:r w:rsidRPr="00EB1FDD">
        <w:rPr>
          <w:rFonts w:ascii="Times New Roman" w:eastAsia="Times New Roman" w:hAnsi="Times New Roman" w:cs="Times New Roman"/>
          <w:kern w:val="0"/>
          <w:sz w:val="24"/>
          <w:szCs w:val="24"/>
          <w:lang w:val="en-US" w:eastAsia="en-US"/>
          <w14:ligatures w14:val="none"/>
        </w:rPr>
        <w:t>emphasise</w:t>
      </w:r>
      <w:proofErr w:type="spellEnd"/>
      <w:r w:rsidRPr="00EB1FDD">
        <w:rPr>
          <w:rFonts w:ascii="Times New Roman" w:eastAsia="Times New Roman" w:hAnsi="Times New Roman" w:cs="Times New Roman"/>
          <w:kern w:val="0"/>
          <w:sz w:val="24"/>
          <w:szCs w:val="24"/>
          <w:lang w:val="en-US" w:eastAsia="en-US"/>
          <w14:ligatures w14:val="none"/>
        </w:rPr>
        <w:t xml:space="preserve"> how crucial it is to comprehend the variables affecting this development in NHS England. This study aims to examine the root causes and effects of this attrition, evaluate the effectiveness of current retention strategies, and provide suggestions for improving nurse retention. These topics will be explained in more depth in the following sections.</w:t>
      </w:r>
    </w:p>
    <w:p w14:paraId="46864A54" w14:textId="77777777" w:rsidR="00EB1FDD" w:rsidRPr="00EB1FDD" w:rsidRDefault="00EB1FDD" w:rsidP="00EB1FDD">
      <w:pPr>
        <w:spacing w:line="480" w:lineRule="auto"/>
        <w:jc w:val="center"/>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b/>
          <w:bCs/>
          <w:kern w:val="0"/>
          <w:sz w:val="24"/>
          <w:szCs w:val="24"/>
          <w:lang w:val="en-US" w:eastAsia="en-US"/>
          <w14:ligatures w14:val="none"/>
        </w:rPr>
        <w:t>Causes and Effects of Employee Attrition within the Nursing Industry in the UK</w:t>
      </w:r>
    </w:p>
    <w:p w14:paraId="28DE56C7" w14:textId="77777777" w:rsidR="00EB1FDD" w:rsidRPr="00EB1FDD" w:rsidRDefault="00EB1FDD" w:rsidP="00EB1FDD">
      <w:pPr>
        <w:spacing w:line="480" w:lineRule="auto"/>
        <w:rPr>
          <w:rFonts w:ascii="Times New Roman" w:eastAsia="Times New Roman" w:hAnsi="Times New Roman" w:cs="Times New Roman"/>
          <w:b/>
          <w:bCs/>
          <w:kern w:val="0"/>
          <w:sz w:val="24"/>
          <w:szCs w:val="24"/>
          <w:lang w:val="en-US" w:eastAsia="en-US"/>
          <w14:ligatures w14:val="none"/>
        </w:rPr>
      </w:pPr>
      <w:r w:rsidRPr="00EB1FDD">
        <w:rPr>
          <w:rFonts w:ascii="Times New Roman" w:eastAsia="Times New Roman" w:hAnsi="Times New Roman" w:cs="Times New Roman"/>
          <w:b/>
          <w:bCs/>
          <w:kern w:val="0"/>
          <w:sz w:val="24"/>
          <w:szCs w:val="24"/>
          <w:lang w:val="en-US" w:eastAsia="en-US"/>
          <w14:ligatures w14:val="none"/>
        </w:rPr>
        <w:t xml:space="preserve">a. Causes </w:t>
      </w:r>
    </w:p>
    <w:p w14:paraId="74B3D719"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Historically known for its commitment and compassion, the nursing profession has lately seen an alarming rise in attrition rates within the NHS, brought on by several causes. The overwhelming burden that nurses deal with daily and the resulting work-related stress is central to this. This problem was clarified by Borneo, Helm, and Russell (2017), who showed how persistent understaffing and the relentless demands of the work combine to drive many nurses to burnout. In line with this idea, Evans (2017) effectively conveys the paradox many nurses experience: a deep passion for their work against the structural problems making it increasingly unsustainable.</w:t>
      </w:r>
    </w:p>
    <w:p w14:paraId="324FCCE0"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The apparent discrepancy between nurses' efforts and compensation exacerbates this problem. Increasing numbers of nurses are voicing their pay is insufficient given their expanding workload and difficulties. This claim is supported by Buchan et al. (2019), who draw attention to </w:t>
      </w:r>
      <w:r w:rsidRPr="00EB1FDD">
        <w:rPr>
          <w:rFonts w:ascii="Times New Roman" w:eastAsia="Times New Roman" w:hAnsi="Times New Roman" w:cs="Times New Roman"/>
          <w:kern w:val="0"/>
          <w:sz w:val="24"/>
          <w:szCs w:val="24"/>
          <w:lang w:val="en-US" w:eastAsia="en-US"/>
          <w14:ligatures w14:val="none"/>
        </w:rPr>
        <w:lastRenderedPageBreak/>
        <w:t xml:space="preserve">the disparity between remuneration and work requirements. It is further </w:t>
      </w:r>
      <w:proofErr w:type="spellStart"/>
      <w:r w:rsidRPr="00EB1FDD">
        <w:rPr>
          <w:rFonts w:ascii="Times New Roman" w:eastAsia="Times New Roman" w:hAnsi="Times New Roman" w:cs="Times New Roman"/>
          <w:kern w:val="0"/>
          <w:sz w:val="24"/>
          <w:szCs w:val="24"/>
          <w:lang w:val="en-US" w:eastAsia="en-US"/>
          <w14:ligatures w14:val="none"/>
        </w:rPr>
        <w:t>emphasised</w:t>
      </w:r>
      <w:proofErr w:type="spellEnd"/>
      <w:r w:rsidRPr="00EB1FDD">
        <w:rPr>
          <w:rFonts w:ascii="Times New Roman" w:eastAsia="Times New Roman" w:hAnsi="Times New Roman" w:cs="Times New Roman"/>
          <w:kern w:val="0"/>
          <w:sz w:val="24"/>
          <w:szCs w:val="24"/>
          <w:lang w:val="en-US" w:eastAsia="en-US"/>
          <w14:ligatures w14:val="none"/>
        </w:rPr>
        <w:t xml:space="preserve"> by Duffield et al. (2014), who note that salary disparities, particularly compared to job demands, are a major factor in nurses looking for work elsewhere.</w:t>
      </w:r>
    </w:p>
    <w:p w14:paraId="3A736B57" w14:textId="6E48B566"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Additionally, the NHS's professional development trajectory has come under investigation. According to Ahmed, Hossain, and </w:t>
      </w:r>
      <w:proofErr w:type="spellStart"/>
      <w:r w:rsidRPr="00EB1FDD">
        <w:rPr>
          <w:rFonts w:ascii="Times New Roman" w:eastAsia="Times New Roman" w:hAnsi="Times New Roman" w:cs="Times New Roman"/>
          <w:kern w:val="0"/>
          <w:sz w:val="24"/>
          <w:szCs w:val="24"/>
          <w:lang w:val="en-US" w:eastAsia="en-US"/>
          <w14:ligatures w14:val="none"/>
        </w:rPr>
        <w:t>Shamszaman</w:t>
      </w:r>
      <w:proofErr w:type="spellEnd"/>
      <w:r w:rsidRPr="00EB1FDD">
        <w:rPr>
          <w:rFonts w:ascii="Times New Roman" w:eastAsia="Times New Roman" w:hAnsi="Times New Roman" w:cs="Times New Roman"/>
          <w:kern w:val="0"/>
          <w:sz w:val="24"/>
          <w:szCs w:val="24"/>
          <w:lang w:val="en-US" w:eastAsia="en-US"/>
          <w14:ligatures w14:val="none"/>
        </w:rPr>
        <w:t xml:space="preserve"> (2022), nurse retention depends heavily on possibilities for development and ongoing education. However, many professionals believe that there aren't enough of these possibilities, which may cause sentiments of </w:t>
      </w:r>
      <w:r w:rsidR="00150422">
        <w:rPr>
          <w:rFonts w:ascii="Times New Roman" w:eastAsia="Times New Roman" w:hAnsi="Times New Roman" w:cs="Times New Roman"/>
          <w:kern w:val="0"/>
          <w:sz w:val="24"/>
          <w:szCs w:val="24"/>
          <w:lang w:val="en-US" w:eastAsia="en-US"/>
          <w14:ligatures w14:val="none"/>
        </w:rPr>
        <w:t>under appreciation</w:t>
      </w:r>
      <w:r w:rsidRPr="00EB1FDD">
        <w:rPr>
          <w:rFonts w:ascii="Times New Roman" w:eastAsia="Times New Roman" w:hAnsi="Times New Roman" w:cs="Times New Roman"/>
          <w:kern w:val="0"/>
          <w:sz w:val="24"/>
          <w:szCs w:val="24"/>
          <w:lang w:val="en-US" w:eastAsia="en-US"/>
          <w14:ligatures w14:val="none"/>
        </w:rPr>
        <w:t xml:space="preserve"> and stagnation in the workplace, according to </w:t>
      </w:r>
      <w:proofErr w:type="spellStart"/>
      <w:r w:rsidRPr="00EB1FDD">
        <w:rPr>
          <w:rFonts w:ascii="Times New Roman" w:eastAsia="Times New Roman" w:hAnsi="Times New Roman" w:cs="Times New Roman"/>
          <w:kern w:val="0"/>
          <w:sz w:val="24"/>
          <w:szCs w:val="24"/>
          <w:lang w:val="en-US" w:eastAsia="en-US"/>
          <w14:ligatures w14:val="none"/>
        </w:rPr>
        <w:t>Nei</w:t>
      </w:r>
      <w:proofErr w:type="spellEnd"/>
      <w:r w:rsidRPr="00EB1FDD">
        <w:rPr>
          <w:rFonts w:ascii="Times New Roman" w:eastAsia="Times New Roman" w:hAnsi="Times New Roman" w:cs="Times New Roman"/>
          <w:kern w:val="0"/>
          <w:sz w:val="24"/>
          <w:szCs w:val="24"/>
          <w:lang w:val="en-US" w:eastAsia="en-US"/>
          <w14:ligatures w14:val="none"/>
        </w:rPr>
        <w:t xml:space="preserve">, Snyder, and </w:t>
      </w:r>
      <w:proofErr w:type="spellStart"/>
      <w:r w:rsidRPr="00EB1FDD">
        <w:rPr>
          <w:rFonts w:ascii="Times New Roman" w:eastAsia="Times New Roman" w:hAnsi="Times New Roman" w:cs="Times New Roman"/>
          <w:kern w:val="0"/>
          <w:sz w:val="24"/>
          <w:szCs w:val="24"/>
          <w:lang w:val="en-US" w:eastAsia="en-US"/>
          <w14:ligatures w14:val="none"/>
        </w:rPr>
        <w:t>Litwiller</w:t>
      </w:r>
      <w:proofErr w:type="spellEnd"/>
      <w:r w:rsidRPr="00EB1FDD">
        <w:rPr>
          <w:rFonts w:ascii="Times New Roman" w:eastAsia="Times New Roman" w:hAnsi="Times New Roman" w:cs="Times New Roman"/>
          <w:kern w:val="0"/>
          <w:sz w:val="24"/>
          <w:szCs w:val="24"/>
          <w:lang w:val="en-US" w:eastAsia="en-US"/>
          <w14:ligatures w14:val="none"/>
        </w:rPr>
        <w:t xml:space="preserve"> (2015).</w:t>
      </w:r>
    </w:p>
    <w:p w14:paraId="78E9CAC2"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Beyond the observable compensation and professional advancement factors, intangible factors, particularly </w:t>
      </w:r>
      <w:proofErr w:type="spellStart"/>
      <w:r w:rsidRPr="00EB1FDD">
        <w:rPr>
          <w:rFonts w:ascii="Times New Roman" w:eastAsia="Times New Roman" w:hAnsi="Times New Roman" w:cs="Times New Roman"/>
          <w:kern w:val="0"/>
          <w:sz w:val="24"/>
          <w:szCs w:val="24"/>
          <w:lang w:val="en-US" w:eastAsia="en-US"/>
          <w14:ligatures w14:val="none"/>
        </w:rPr>
        <w:t>organisational</w:t>
      </w:r>
      <w:proofErr w:type="spellEnd"/>
      <w:r w:rsidRPr="00EB1FDD">
        <w:rPr>
          <w:rFonts w:ascii="Times New Roman" w:eastAsia="Times New Roman" w:hAnsi="Times New Roman" w:cs="Times New Roman"/>
          <w:kern w:val="0"/>
          <w:sz w:val="24"/>
          <w:szCs w:val="24"/>
          <w:lang w:val="en-US" w:eastAsia="en-US"/>
          <w14:ligatures w14:val="none"/>
        </w:rPr>
        <w:t xml:space="preserve"> culture, are important for nurse retention. In their investigation of the topic, </w:t>
      </w:r>
      <w:proofErr w:type="spellStart"/>
      <w:r w:rsidRPr="00EB1FDD">
        <w:rPr>
          <w:rFonts w:ascii="Times New Roman" w:eastAsia="Times New Roman" w:hAnsi="Times New Roman" w:cs="Times New Roman"/>
          <w:kern w:val="0"/>
          <w:sz w:val="24"/>
          <w:szCs w:val="24"/>
          <w:lang w:val="en-US" w:eastAsia="en-US"/>
          <w14:ligatures w14:val="none"/>
        </w:rPr>
        <w:t>Gensimore</w:t>
      </w:r>
      <w:proofErr w:type="spellEnd"/>
      <w:r w:rsidRPr="00EB1FDD">
        <w:rPr>
          <w:rFonts w:ascii="Times New Roman" w:eastAsia="Times New Roman" w:hAnsi="Times New Roman" w:cs="Times New Roman"/>
          <w:kern w:val="0"/>
          <w:sz w:val="24"/>
          <w:szCs w:val="24"/>
          <w:lang w:val="en-US" w:eastAsia="en-US"/>
          <w14:ligatures w14:val="none"/>
        </w:rPr>
        <w:t xml:space="preserve"> et al. (2020) claim that a toxic workplace </w:t>
      </w:r>
      <w:proofErr w:type="spellStart"/>
      <w:r w:rsidRPr="00EB1FDD">
        <w:rPr>
          <w:rFonts w:ascii="Times New Roman" w:eastAsia="Times New Roman" w:hAnsi="Times New Roman" w:cs="Times New Roman"/>
          <w:kern w:val="0"/>
          <w:sz w:val="24"/>
          <w:szCs w:val="24"/>
          <w:lang w:val="en-US" w:eastAsia="en-US"/>
          <w14:ligatures w14:val="none"/>
        </w:rPr>
        <w:t>characterised</w:t>
      </w:r>
      <w:proofErr w:type="spellEnd"/>
      <w:r w:rsidRPr="00EB1FDD">
        <w:rPr>
          <w:rFonts w:ascii="Times New Roman" w:eastAsia="Times New Roman" w:hAnsi="Times New Roman" w:cs="Times New Roman"/>
          <w:kern w:val="0"/>
          <w:sz w:val="24"/>
          <w:szCs w:val="24"/>
          <w:lang w:val="en-US" w:eastAsia="en-US"/>
          <w14:ligatures w14:val="none"/>
        </w:rPr>
        <w:t xml:space="preserve"> by poor interpersonal dynamics and mediocre leadership may harm employee retention. The results of the Royal College of Nursing, which </w:t>
      </w:r>
      <w:proofErr w:type="spellStart"/>
      <w:r w:rsidRPr="00EB1FDD">
        <w:rPr>
          <w:rFonts w:ascii="Times New Roman" w:eastAsia="Times New Roman" w:hAnsi="Times New Roman" w:cs="Times New Roman"/>
          <w:kern w:val="0"/>
          <w:sz w:val="24"/>
          <w:szCs w:val="24"/>
          <w:lang w:val="en-US" w:eastAsia="en-US"/>
          <w14:ligatures w14:val="none"/>
        </w:rPr>
        <w:t>emphasises</w:t>
      </w:r>
      <w:proofErr w:type="spellEnd"/>
      <w:r w:rsidRPr="00EB1FDD">
        <w:rPr>
          <w:rFonts w:ascii="Times New Roman" w:eastAsia="Times New Roman" w:hAnsi="Times New Roman" w:cs="Times New Roman"/>
          <w:kern w:val="0"/>
          <w:sz w:val="24"/>
          <w:szCs w:val="24"/>
          <w:lang w:val="en-US" w:eastAsia="en-US"/>
          <w14:ligatures w14:val="none"/>
        </w:rPr>
        <w:t xml:space="preserve"> the need for a loving and supportive </w:t>
      </w:r>
      <w:proofErr w:type="spellStart"/>
      <w:r w:rsidRPr="00EB1FDD">
        <w:rPr>
          <w:rFonts w:ascii="Times New Roman" w:eastAsia="Times New Roman" w:hAnsi="Times New Roman" w:cs="Times New Roman"/>
          <w:kern w:val="0"/>
          <w:sz w:val="24"/>
          <w:szCs w:val="24"/>
          <w:lang w:val="en-US" w:eastAsia="en-US"/>
          <w14:ligatures w14:val="none"/>
        </w:rPr>
        <w:t>organisational</w:t>
      </w:r>
      <w:proofErr w:type="spellEnd"/>
      <w:r w:rsidRPr="00EB1FDD">
        <w:rPr>
          <w:rFonts w:ascii="Times New Roman" w:eastAsia="Times New Roman" w:hAnsi="Times New Roman" w:cs="Times New Roman"/>
          <w:kern w:val="0"/>
          <w:sz w:val="24"/>
          <w:szCs w:val="24"/>
          <w:lang w:val="en-US" w:eastAsia="en-US"/>
          <w14:ligatures w14:val="none"/>
        </w:rPr>
        <w:t xml:space="preserve"> culture for maintaining nursing talent, are consistent with this view (Borneo, Helm, &amp; Russell, 2017).</w:t>
      </w:r>
    </w:p>
    <w:p w14:paraId="3C1472BB"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Last but not least, there is a new development among the younger nursing population. While devoted, this generation also appreciates work-life balance and is increasingly drawn to chances abroad that offer better working conditions and job prospects. </w:t>
      </w:r>
      <w:proofErr w:type="spellStart"/>
      <w:r w:rsidRPr="00EB1FDD">
        <w:rPr>
          <w:rFonts w:ascii="Times New Roman" w:eastAsia="Times New Roman" w:hAnsi="Times New Roman" w:cs="Times New Roman"/>
          <w:kern w:val="0"/>
          <w:sz w:val="24"/>
          <w:szCs w:val="24"/>
          <w:lang w:val="en-US" w:eastAsia="en-US"/>
          <w14:ligatures w14:val="none"/>
        </w:rPr>
        <w:t>O'BRIENPALLAS</w:t>
      </w:r>
      <w:proofErr w:type="spellEnd"/>
      <w:r w:rsidRPr="00EB1FDD">
        <w:rPr>
          <w:rFonts w:ascii="Times New Roman" w:eastAsia="Times New Roman" w:hAnsi="Times New Roman" w:cs="Times New Roman"/>
          <w:kern w:val="0"/>
          <w:sz w:val="24"/>
          <w:szCs w:val="24"/>
          <w:lang w:val="en-US" w:eastAsia="en-US"/>
          <w14:ligatures w14:val="none"/>
        </w:rPr>
        <w:t xml:space="preserve"> et al. (2010) draw attention to this change by highlighting the younger generation's receptivity to changes on a global scale. Further elaborating on this tendency, </w:t>
      </w:r>
      <w:proofErr w:type="spellStart"/>
      <w:r w:rsidRPr="00EB1FDD">
        <w:rPr>
          <w:rFonts w:ascii="Times New Roman" w:eastAsia="Times New Roman" w:hAnsi="Times New Roman" w:cs="Times New Roman"/>
          <w:kern w:val="0"/>
          <w:sz w:val="24"/>
          <w:szCs w:val="24"/>
          <w:lang w:val="en-US" w:eastAsia="en-US"/>
          <w14:ligatures w14:val="none"/>
        </w:rPr>
        <w:t>Twigg</w:t>
      </w:r>
      <w:proofErr w:type="spellEnd"/>
      <w:r w:rsidRPr="00EB1FDD">
        <w:rPr>
          <w:rFonts w:ascii="Times New Roman" w:eastAsia="Times New Roman" w:hAnsi="Times New Roman" w:cs="Times New Roman"/>
          <w:kern w:val="0"/>
          <w:sz w:val="24"/>
          <w:szCs w:val="24"/>
          <w:lang w:val="en-US" w:eastAsia="en-US"/>
          <w14:ligatures w14:val="none"/>
        </w:rPr>
        <w:t xml:space="preserve"> and McCullough (2014) claim that the younger nurses' choice to remain or quit is inextricably linked to the quality of their workplace.</w:t>
      </w:r>
    </w:p>
    <w:p w14:paraId="77824C51" w14:textId="77777777" w:rsidR="00EB1FDD" w:rsidRPr="00EB1FDD" w:rsidRDefault="00EB1FDD" w:rsidP="00EB1FDD">
      <w:pPr>
        <w:spacing w:line="480" w:lineRule="auto"/>
        <w:rPr>
          <w:rFonts w:ascii="Times New Roman" w:eastAsia="Times New Roman" w:hAnsi="Times New Roman" w:cs="Times New Roman"/>
          <w:b/>
          <w:bCs/>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b. </w:t>
      </w:r>
      <w:r w:rsidRPr="00EB1FDD">
        <w:rPr>
          <w:rFonts w:ascii="Times New Roman" w:eastAsia="Times New Roman" w:hAnsi="Times New Roman" w:cs="Times New Roman"/>
          <w:b/>
          <w:bCs/>
          <w:kern w:val="0"/>
          <w:sz w:val="24"/>
          <w:szCs w:val="24"/>
          <w:lang w:val="en-US" w:eastAsia="en-US"/>
          <w14:ligatures w14:val="none"/>
        </w:rPr>
        <w:t>Effects</w:t>
      </w:r>
    </w:p>
    <w:p w14:paraId="5CB6BE34" w14:textId="4772CF6A"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lastRenderedPageBreak/>
        <w:t xml:space="preserve">The NHS nursing workforce is inextricably tied to the quality of patient care the </w:t>
      </w:r>
      <w:proofErr w:type="spellStart"/>
      <w:r w:rsidRPr="00EB1FDD">
        <w:rPr>
          <w:rFonts w:ascii="Times New Roman" w:eastAsia="Times New Roman" w:hAnsi="Times New Roman" w:cs="Times New Roman"/>
          <w:kern w:val="0"/>
          <w:sz w:val="24"/>
          <w:szCs w:val="24"/>
          <w:lang w:val="en-US" w:eastAsia="en-US"/>
          <w14:ligatures w14:val="none"/>
        </w:rPr>
        <w:t>organisation</w:t>
      </w:r>
      <w:proofErr w:type="spellEnd"/>
      <w:r w:rsidRPr="00EB1FDD">
        <w:rPr>
          <w:rFonts w:ascii="Times New Roman" w:eastAsia="Times New Roman" w:hAnsi="Times New Roman" w:cs="Times New Roman"/>
          <w:kern w:val="0"/>
          <w:sz w:val="24"/>
          <w:szCs w:val="24"/>
          <w:lang w:val="en-US" w:eastAsia="en-US"/>
          <w14:ligatures w14:val="none"/>
        </w:rPr>
        <w:t xml:space="preserve"> provides. When experienced nurses leave, the continuity of care, a crucial component for positive patient outcomes, is disrupted, leaving a knowledge gap. The familiar faces that patients have grown to trust are replaced with younger, often less seasoned employees. According to Buchan et al. (2019), such high attrition rates affect the consistency and general calibre of treatment patients get. </w:t>
      </w:r>
      <w:proofErr w:type="spellStart"/>
      <w:r w:rsidRPr="00EB1FDD">
        <w:rPr>
          <w:rFonts w:ascii="Times New Roman" w:eastAsia="Times New Roman" w:hAnsi="Times New Roman" w:cs="Times New Roman"/>
          <w:kern w:val="0"/>
          <w:sz w:val="24"/>
          <w:szCs w:val="24"/>
          <w:lang w:val="en-US" w:eastAsia="en-US"/>
          <w14:ligatures w14:val="none"/>
        </w:rPr>
        <w:t>Gensimore</w:t>
      </w:r>
      <w:proofErr w:type="spellEnd"/>
      <w:r w:rsidRPr="00EB1FDD">
        <w:rPr>
          <w:rFonts w:ascii="Times New Roman" w:eastAsia="Times New Roman" w:hAnsi="Times New Roman" w:cs="Times New Roman"/>
          <w:kern w:val="0"/>
          <w:sz w:val="24"/>
          <w:szCs w:val="24"/>
          <w:lang w:val="en-US" w:eastAsia="en-US"/>
          <w14:ligatures w14:val="none"/>
        </w:rPr>
        <w:t xml:space="preserve"> et al. (2020), who highlight a </w:t>
      </w:r>
      <w:proofErr w:type="spellStart"/>
      <w:r w:rsidR="007E60B5">
        <w:rPr>
          <w:rFonts w:ascii="Times New Roman" w:eastAsia="Times New Roman" w:hAnsi="Times New Roman" w:cs="Times New Roman"/>
          <w:kern w:val="0"/>
          <w:sz w:val="24"/>
          <w:szCs w:val="24"/>
          <w:lang w:val="en-US" w:eastAsia="en-US"/>
          <w14:ligatures w14:val="none"/>
        </w:rPr>
        <w:t>practised</w:t>
      </w:r>
      <w:proofErr w:type="spellEnd"/>
      <w:r w:rsidRPr="00EB1FDD">
        <w:rPr>
          <w:rFonts w:ascii="Times New Roman" w:eastAsia="Times New Roman" w:hAnsi="Times New Roman" w:cs="Times New Roman"/>
          <w:kern w:val="0"/>
          <w:sz w:val="24"/>
          <w:szCs w:val="24"/>
          <w:lang w:val="en-US" w:eastAsia="en-US"/>
          <w14:ligatures w14:val="none"/>
        </w:rPr>
        <w:t xml:space="preserve"> environment that is deteriorating and endangers patient safety, often made worse by frequent staff transitions, reaffirm this opinion.</w:t>
      </w:r>
    </w:p>
    <w:p w14:paraId="69ABB79D" w14:textId="69471D36"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Furthermore, the impact of nursing attrition increases the remaining pressure on the staff. These healthcare workers may eventually burn out due to the increasing workload and expectations. The study by Borneo, Helm, and Russell (2017) </w:t>
      </w:r>
      <w:proofErr w:type="spellStart"/>
      <w:r w:rsidR="00D20431">
        <w:rPr>
          <w:rFonts w:ascii="Times New Roman" w:eastAsia="Times New Roman" w:hAnsi="Times New Roman" w:cs="Times New Roman"/>
          <w:kern w:val="0"/>
          <w:sz w:val="24"/>
          <w:szCs w:val="24"/>
          <w:lang w:val="en-US" w:eastAsia="en-US"/>
          <w14:ligatures w14:val="none"/>
        </w:rPr>
        <w:t>emphasise</w:t>
      </w:r>
      <w:proofErr w:type="spellEnd"/>
      <w:r w:rsidRPr="00EB1FDD">
        <w:rPr>
          <w:rFonts w:ascii="Times New Roman" w:eastAsia="Times New Roman" w:hAnsi="Times New Roman" w:cs="Times New Roman"/>
          <w:kern w:val="0"/>
          <w:sz w:val="24"/>
          <w:szCs w:val="24"/>
          <w:lang w:val="en-US" w:eastAsia="en-US"/>
          <w14:ligatures w14:val="none"/>
        </w:rPr>
        <w:t xml:space="preserve"> the need to maintain safe and efficient workforce levels. When these levels are disturbed, a series of pressures are set off, leaving the nursing staff physically and emotionally exhausted. Evans (2017) further clarifies this by noting the opinions of many nurses who feel that the increasing demands make it difficult for them to carry out their duties successfully.</w:t>
      </w:r>
    </w:p>
    <w:p w14:paraId="7BB0035C"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The effects of high turnover rates are significant from a financial standpoint. The costs associated with nurse turnover extend beyond employment, as Duffield et al. (2014) outline. The expense of hiring new employees, providing them with thorough training, and integrating them into the system may burden the healthcare budget, particularly if these expenditures become recurring.</w:t>
      </w:r>
    </w:p>
    <w:p w14:paraId="2A7DCDE5"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Additionally, the impacts of constant departures may also affect the morale of the current workforce. When nurses watch their coworkers leave, it might plant doubts, lowering morale and decreasing job satisfaction. </w:t>
      </w:r>
      <w:proofErr w:type="spellStart"/>
      <w:r w:rsidRPr="00EB1FDD">
        <w:rPr>
          <w:rFonts w:ascii="Times New Roman" w:eastAsia="Times New Roman" w:hAnsi="Times New Roman" w:cs="Times New Roman"/>
          <w:kern w:val="0"/>
          <w:sz w:val="24"/>
          <w:szCs w:val="24"/>
          <w:lang w:val="en-US" w:eastAsia="en-US"/>
          <w14:ligatures w14:val="none"/>
        </w:rPr>
        <w:t>Nei</w:t>
      </w:r>
      <w:proofErr w:type="spellEnd"/>
      <w:r w:rsidRPr="00EB1FDD">
        <w:rPr>
          <w:rFonts w:ascii="Times New Roman" w:eastAsia="Times New Roman" w:hAnsi="Times New Roman" w:cs="Times New Roman"/>
          <w:kern w:val="0"/>
          <w:sz w:val="24"/>
          <w:szCs w:val="24"/>
          <w:lang w:val="en-US" w:eastAsia="en-US"/>
          <w14:ligatures w14:val="none"/>
        </w:rPr>
        <w:t xml:space="preserve">, Snyder, and </w:t>
      </w:r>
      <w:proofErr w:type="spellStart"/>
      <w:r w:rsidRPr="00EB1FDD">
        <w:rPr>
          <w:rFonts w:ascii="Times New Roman" w:eastAsia="Times New Roman" w:hAnsi="Times New Roman" w:cs="Times New Roman"/>
          <w:kern w:val="0"/>
          <w:sz w:val="24"/>
          <w:szCs w:val="24"/>
          <w:lang w:val="en-US" w:eastAsia="en-US"/>
          <w14:ligatures w14:val="none"/>
        </w:rPr>
        <w:t>Litwiller</w:t>
      </w:r>
      <w:proofErr w:type="spellEnd"/>
      <w:r w:rsidRPr="00EB1FDD">
        <w:rPr>
          <w:rFonts w:ascii="Times New Roman" w:eastAsia="Times New Roman" w:hAnsi="Times New Roman" w:cs="Times New Roman"/>
          <w:kern w:val="0"/>
          <w:sz w:val="24"/>
          <w:szCs w:val="24"/>
          <w:lang w:val="en-US" w:eastAsia="en-US"/>
          <w14:ligatures w14:val="none"/>
        </w:rPr>
        <w:t xml:space="preserve"> (2015) underscore the necessity of </w:t>
      </w:r>
      <w:r w:rsidRPr="00EB1FDD">
        <w:rPr>
          <w:rFonts w:ascii="Times New Roman" w:eastAsia="Times New Roman" w:hAnsi="Times New Roman" w:cs="Times New Roman"/>
          <w:kern w:val="0"/>
          <w:sz w:val="24"/>
          <w:szCs w:val="24"/>
          <w:lang w:val="en-US" w:eastAsia="en-US"/>
          <w14:ligatures w14:val="none"/>
        </w:rPr>
        <w:lastRenderedPageBreak/>
        <w:t xml:space="preserve">maintaining experienced workers to promote team cohesiveness and sustain morale, </w:t>
      </w:r>
      <w:proofErr w:type="spellStart"/>
      <w:r w:rsidRPr="00EB1FDD">
        <w:rPr>
          <w:rFonts w:ascii="Times New Roman" w:eastAsia="Times New Roman" w:hAnsi="Times New Roman" w:cs="Times New Roman"/>
          <w:kern w:val="0"/>
          <w:sz w:val="24"/>
          <w:szCs w:val="24"/>
          <w:lang w:val="en-US" w:eastAsia="en-US"/>
          <w14:ligatures w14:val="none"/>
        </w:rPr>
        <w:t>emphasising</w:t>
      </w:r>
      <w:proofErr w:type="spellEnd"/>
      <w:r w:rsidRPr="00EB1FDD">
        <w:rPr>
          <w:rFonts w:ascii="Times New Roman" w:eastAsia="Times New Roman" w:hAnsi="Times New Roman" w:cs="Times New Roman"/>
          <w:kern w:val="0"/>
          <w:sz w:val="24"/>
          <w:szCs w:val="24"/>
          <w:lang w:val="en-US" w:eastAsia="en-US"/>
          <w14:ligatures w14:val="none"/>
        </w:rPr>
        <w:t xml:space="preserve"> that this lowered morale, if not addressed, may further encourage turnover rates.</w:t>
      </w:r>
    </w:p>
    <w:p w14:paraId="37508C34"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Last but not least, the NHS's regular personnel departures also impact outside of its gates, harming the </w:t>
      </w:r>
      <w:proofErr w:type="spellStart"/>
      <w:r w:rsidRPr="00EB1FDD">
        <w:rPr>
          <w:rFonts w:ascii="Times New Roman" w:eastAsia="Times New Roman" w:hAnsi="Times New Roman" w:cs="Times New Roman"/>
          <w:kern w:val="0"/>
          <w:sz w:val="24"/>
          <w:szCs w:val="24"/>
          <w:lang w:val="en-US" w:eastAsia="en-US"/>
          <w14:ligatures w14:val="none"/>
        </w:rPr>
        <w:t>organisation's</w:t>
      </w:r>
      <w:proofErr w:type="spellEnd"/>
      <w:r w:rsidRPr="00EB1FDD">
        <w:rPr>
          <w:rFonts w:ascii="Times New Roman" w:eastAsia="Times New Roman" w:hAnsi="Times New Roman" w:cs="Times New Roman"/>
          <w:kern w:val="0"/>
          <w:sz w:val="24"/>
          <w:szCs w:val="24"/>
          <w:lang w:val="en-US" w:eastAsia="en-US"/>
          <w14:ligatures w14:val="none"/>
        </w:rPr>
        <w:t xml:space="preserve"> image. Such unpredictability may put off prospective new hires and, more importantly, damage the institution's reputation with the general public. According to Ahmed, Hossain, and </w:t>
      </w:r>
      <w:proofErr w:type="spellStart"/>
      <w:r w:rsidRPr="00EB1FDD">
        <w:rPr>
          <w:rFonts w:ascii="Times New Roman" w:eastAsia="Times New Roman" w:hAnsi="Times New Roman" w:cs="Times New Roman"/>
          <w:kern w:val="0"/>
          <w:sz w:val="24"/>
          <w:szCs w:val="24"/>
          <w:lang w:val="en-US" w:eastAsia="en-US"/>
          <w14:ligatures w14:val="none"/>
        </w:rPr>
        <w:t>Shamszaman</w:t>
      </w:r>
      <w:proofErr w:type="spellEnd"/>
      <w:r w:rsidRPr="00EB1FDD">
        <w:rPr>
          <w:rFonts w:ascii="Times New Roman" w:eastAsia="Times New Roman" w:hAnsi="Times New Roman" w:cs="Times New Roman"/>
          <w:kern w:val="0"/>
          <w:sz w:val="24"/>
          <w:szCs w:val="24"/>
          <w:lang w:val="en-US" w:eastAsia="en-US"/>
          <w14:ligatures w14:val="none"/>
        </w:rPr>
        <w:t xml:space="preserve"> (2022), the retention characteristics of the NHS substantially impact how the general public views it. It is further corroborated by </w:t>
      </w:r>
      <w:proofErr w:type="spellStart"/>
      <w:r w:rsidRPr="00EB1FDD">
        <w:rPr>
          <w:rFonts w:ascii="Times New Roman" w:eastAsia="Times New Roman" w:hAnsi="Times New Roman" w:cs="Times New Roman"/>
          <w:kern w:val="0"/>
          <w:sz w:val="24"/>
          <w:szCs w:val="24"/>
          <w:lang w:val="en-US" w:eastAsia="en-US"/>
          <w14:ligatures w14:val="none"/>
        </w:rPr>
        <w:t>O'BRIENPALLAS</w:t>
      </w:r>
      <w:proofErr w:type="spellEnd"/>
      <w:r w:rsidRPr="00EB1FDD">
        <w:rPr>
          <w:rFonts w:ascii="Times New Roman" w:eastAsia="Times New Roman" w:hAnsi="Times New Roman" w:cs="Times New Roman"/>
          <w:kern w:val="0"/>
          <w:sz w:val="24"/>
          <w:szCs w:val="24"/>
          <w:lang w:val="en-US" w:eastAsia="en-US"/>
          <w14:ligatures w14:val="none"/>
        </w:rPr>
        <w:t xml:space="preserve"> et al. (2010), who contend that a healthcare system's public reputation is intimately linked to the constancy of its workforce.</w:t>
      </w:r>
    </w:p>
    <w:p w14:paraId="281F81B5" w14:textId="77777777" w:rsidR="00EB1FDD" w:rsidRPr="00EB1FDD" w:rsidRDefault="00EB1FDD" w:rsidP="00EB1FDD">
      <w:pPr>
        <w:spacing w:line="480" w:lineRule="auto"/>
        <w:jc w:val="center"/>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b/>
          <w:bCs/>
          <w:kern w:val="0"/>
          <w:sz w:val="24"/>
          <w:szCs w:val="24"/>
          <w:lang w:val="en-US" w:eastAsia="en-US"/>
          <w14:ligatures w14:val="none"/>
        </w:rPr>
        <w:t>Analysis of Existing Retention Schemes in NHS</w:t>
      </w:r>
    </w:p>
    <w:p w14:paraId="5BBFB5EC" w14:textId="77777777" w:rsidR="00EB1FDD" w:rsidRPr="00EB1FDD" w:rsidRDefault="00EB1FDD" w:rsidP="00EB1FDD">
      <w:pPr>
        <w:spacing w:line="480" w:lineRule="auto"/>
        <w:rPr>
          <w:rFonts w:ascii="Times New Roman" w:eastAsia="Times New Roman" w:hAnsi="Times New Roman" w:cs="Times New Roman"/>
          <w:b/>
          <w:bCs/>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a. </w:t>
      </w:r>
      <w:r w:rsidRPr="00EB1FDD">
        <w:rPr>
          <w:rFonts w:ascii="Times New Roman" w:eastAsia="Times New Roman" w:hAnsi="Times New Roman" w:cs="Times New Roman"/>
          <w:b/>
          <w:bCs/>
          <w:kern w:val="0"/>
          <w:sz w:val="24"/>
          <w:szCs w:val="24"/>
          <w:lang w:val="en-US" w:eastAsia="en-US"/>
          <w14:ligatures w14:val="none"/>
        </w:rPr>
        <w:t>Monetary Retention Schemes</w:t>
      </w:r>
    </w:p>
    <w:p w14:paraId="64B30F46"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Financial incentives shine especially brilliantly in the complicated tapestry of the NHS's personnel retention measures, acting as effective instruments to bind nurses to the institution. Financial incentives are essential for </w:t>
      </w:r>
      <w:proofErr w:type="spellStart"/>
      <w:r w:rsidRPr="00EB1FDD">
        <w:rPr>
          <w:rFonts w:ascii="Times New Roman" w:eastAsia="Times New Roman" w:hAnsi="Times New Roman" w:cs="Times New Roman"/>
          <w:kern w:val="0"/>
          <w:sz w:val="24"/>
          <w:szCs w:val="24"/>
          <w:lang w:val="en-US" w:eastAsia="en-US"/>
          <w14:ligatures w14:val="none"/>
        </w:rPr>
        <w:t>recognising</w:t>
      </w:r>
      <w:proofErr w:type="spellEnd"/>
      <w:r w:rsidRPr="00EB1FDD">
        <w:rPr>
          <w:rFonts w:ascii="Times New Roman" w:eastAsia="Times New Roman" w:hAnsi="Times New Roman" w:cs="Times New Roman"/>
          <w:kern w:val="0"/>
          <w:sz w:val="24"/>
          <w:szCs w:val="24"/>
          <w:lang w:val="en-US" w:eastAsia="en-US"/>
          <w14:ligatures w14:val="none"/>
        </w:rPr>
        <w:t xml:space="preserve"> and rewarding nurses' steadfast dedication to patient care; it is now widely acknowledged as nursing responsibilities have increased.</w:t>
      </w:r>
    </w:p>
    <w:p w14:paraId="445DE9E3"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The importance of paying competitive wages cannot be overstated. A remuneration that reflects the demands and obligations of the nursing profession, as Ahmed, Hossain, and </w:t>
      </w:r>
      <w:proofErr w:type="spellStart"/>
      <w:r w:rsidRPr="00EB1FDD">
        <w:rPr>
          <w:rFonts w:ascii="Times New Roman" w:eastAsia="Times New Roman" w:hAnsi="Times New Roman" w:cs="Times New Roman"/>
          <w:kern w:val="0"/>
          <w:sz w:val="24"/>
          <w:szCs w:val="24"/>
          <w:lang w:val="en-US" w:eastAsia="en-US"/>
          <w14:ligatures w14:val="none"/>
        </w:rPr>
        <w:t>Shamszaman</w:t>
      </w:r>
      <w:proofErr w:type="spellEnd"/>
      <w:r w:rsidRPr="00EB1FDD">
        <w:rPr>
          <w:rFonts w:ascii="Times New Roman" w:eastAsia="Times New Roman" w:hAnsi="Times New Roman" w:cs="Times New Roman"/>
          <w:kern w:val="0"/>
          <w:sz w:val="24"/>
          <w:szCs w:val="24"/>
          <w:lang w:val="en-US" w:eastAsia="en-US"/>
          <w14:ligatures w14:val="none"/>
        </w:rPr>
        <w:t xml:space="preserve"> (2022) explain, is not just a financial incentive but also a sign that the NHS values the efforts of its nurses. Additionally, maintaining the NHS's competitiveness in the pay market is essential for keeping personnel, particularly compared to the attractiveness of overseas healthcare facilities, as Buchan et al. (2019) astutely point out. Additionally, the implementation of bonus </w:t>
      </w:r>
      <w:proofErr w:type="spellStart"/>
      <w:r w:rsidRPr="00EB1FDD">
        <w:rPr>
          <w:rFonts w:ascii="Times New Roman" w:eastAsia="Times New Roman" w:hAnsi="Times New Roman" w:cs="Times New Roman"/>
          <w:kern w:val="0"/>
          <w:sz w:val="24"/>
          <w:szCs w:val="24"/>
          <w:lang w:val="en-US" w:eastAsia="en-US"/>
          <w14:ligatures w14:val="none"/>
        </w:rPr>
        <w:t>programmes</w:t>
      </w:r>
      <w:proofErr w:type="spellEnd"/>
      <w:r w:rsidRPr="00EB1FDD">
        <w:rPr>
          <w:rFonts w:ascii="Times New Roman" w:eastAsia="Times New Roman" w:hAnsi="Times New Roman" w:cs="Times New Roman"/>
          <w:kern w:val="0"/>
          <w:sz w:val="24"/>
          <w:szCs w:val="24"/>
          <w:lang w:val="en-US" w:eastAsia="en-US"/>
          <w14:ligatures w14:val="none"/>
        </w:rPr>
        <w:t xml:space="preserve"> that are based on tenure and performance accomplishes two goals. Although they are unquestionably financial incentives, they also </w:t>
      </w:r>
      <w:proofErr w:type="spellStart"/>
      <w:r w:rsidRPr="00EB1FDD">
        <w:rPr>
          <w:rFonts w:ascii="Times New Roman" w:eastAsia="Times New Roman" w:hAnsi="Times New Roman" w:cs="Times New Roman"/>
          <w:kern w:val="0"/>
          <w:sz w:val="24"/>
          <w:szCs w:val="24"/>
          <w:lang w:val="en-US" w:eastAsia="en-US"/>
          <w14:ligatures w14:val="none"/>
        </w:rPr>
        <w:t>symbolise</w:t>
      </w:r>
      <w:proofErr w:type="spellEnd"/>
      <w:r w:rsidRPr="00EB1FDD">
        <w:rPr>
          <w:rFonts w:ascii="Times New Roman" w:eastAsia="Times New Roman" w:hAnsi="Times New Roman" w:cs="Times New Roman"/>
          <w:kern w:val="0"/>
          <w:sz w:val="24"/>
          <w:szCs w:val="24"/>
          <w:lang w:val="en-US" w:eastAsia="en-US"/>
          <w14:ligatures w14:val="none"/>
        </w:rPr>
        <w:t xml:space="preserve"> the NHS's dedication </w:t>
      </w:r>
      <w:r w:rsidRPr="00EB1FDD">
        <w:rPr>
          <w:rFonts w:ascii="Times New Roman" w:eastAsia="Times New Roman" w:hAnsi="Times New Roman" w:cs="Times New Roman"/>
          <w:kern w:val="0"/>
          <w:sz w:val="24"/>
          <w:szCs w:val="24"/>
          <w:lang w:val="en-US" w:eastAsia="en-US"/>
          <w14:ligatures w14:val="none"/>
        </w:rPr>
        <w:lastRenderedPageBreak/>
        <w:t xml:space="preserve">to </w:t>
      </w:r>
      <w:proofErr w:type="spellStart"/>
      <w:r w:rsidRPr="00EB1FDD">
        <w:rPr>
          <w:rFonts w:ascii="Times New Roman" w:eastAsia="Times New Roman" w:hAnsi="Times New Roman" w:cs="Times New Roman"/>
          <w:kern w:val="0"/>
          <w:sz w:val="24"/>
          <w:szCs w:val="24"/>
          <w:lang w:val="en-US" w:eastAsia="en-US"/>
          <w14:ligatures w14:val="none"/>
        </w:rPr>
        <w:t>honouring</w:t>
      </w:r>
      <w:proofErr w:type="spellEnd"/>
      <w:r w:rsidRPr="00EB1FDD">
        <w:rPr>
          <w:rFonts w:ascii="Times New Roman" w:eastAsia="Times New Roman" w:hAnsi="Times New Roman" w:cs="Times New Roman"/>
          <w:kern w:val="0"/>
          <w:sz w:val="24"/>
          <w:szCs w:val="24"/>
          <w:lang w:val="en-US" w:eastAsia="en-US"/>
          <w14:ligatures w14:val="none"/>
        </w:rPr>
        <w:t xml:space="preserve"> longevity and exceptional service (</w:t>
      </w:r>
      <w:proofErr w:type="spellStart"/>
      <w:r w:rsidRPr="00EB1FDD">
        <w:rPr>
          <w:rFonts w:ascii="Times New Roman" w:eastAsia="Times New Roman" w:hAnsi="Times New Roman" w:cs="Times New Roman"/>
          <w:kern w:val="0"/>
          <w:sz w:val="24"/>
          <w:szCs w:val="24"/>
          <w:lang w:val="en-US" w:eastAsia="en-US"/>
          <w14:ligatures w14:val="none"/>
        </w:rPr>
        <w:t>Twigg</w:t>
      </w:r>
      <w:proofErr w:type="spellEnd"/>
      <w:r w:rsidRPr="00EB1FDD">
        <w:rPr>
          <w:rFonts w:ascii="Times New Roman" w:eastAsia="Times New Roman" w:hAnsi="Times New Roman" w:cs="Times New Roman"/>
          <w:kern w:val="0"/>
          <w:sz w:val="24"/>
          <w:szCs w:val="24"/>
          <w:lang w:val="en-US" w:eastAsia="en-US"/>
          <w14:ligatures w14:val="none"/>
        </w:rPr>
        <w:t xml:space="preserve"> &amp; McCullough, 2014). The NHS has created an environment where excellence is </w:t>
      </w:r>
      <w:proofErr w:type="spellStart"/>
      <w:r w:rsidRPr="00EB1FDD">
        <w:rPr>
          <w:rFonts w:ascii="Times New Roman" w:eastAsia="Times New Roman" w:hAnsi="Times New Roman" w:cs="Times New Roman"/>
          <w:kern w:val="0"/>
          <w:sz w:val="24"/>
          <w:szCs w:val="24"/>
          <w:lang w:val="en-US" w:eastAsia="en-US"/>
          <w14:ligatures w14:val="none"/>
        </w:rPr>
        <w:t>recognised</w:t>
      </w:r>
      <w:proofErr w:type="spellEnd"/>
      <w:r w:rsidRPr="00EB1FDD">
        <w:rPr>
          <w:rFonts w:ascii="Times New Roman" w:eastAsia="Times New Roman" w:hAnsi="Times New Roman" w:cs="Times New Roman"/>
          <w:kern w:val="0"/>
          <w:sz w:val="24"/>
          <w:szCs w:val="24"/>
          <w:lang w:val="en-US" w:eastAsia="en-US"/>
          <w14:ligatures w14:val="none"/>
        </w:rPr>
        <w:t xml:space="preserve"> by tying financial compensation to commitment and high-quality treatment.</w:t>
      </w:r>
    </w:p>
    <w:p w14:paraId="61E29429"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The financial support further shows the NHS's dedication to its nurses' upward mobility for continuing education and professional advancement. According to Duffield et al. (2014), these subsidies have a dual effect: they support nurses' desires for career advancement while raising patient care quality. Such a progressive strategy perfectly aligns with the nursing community's desire to advance. The extensive pension schemes and retirement benefits offered by the NHS serve as foundations of stability for the future. According to </w:t>
      </w:r>
      <w:proofErr w:type="spellStart"/>
      <w:r w:rsidRPr="00EB1FDD">
        <w:rPr>
          <w:rFonts w:ascii="Times New Roman" w:eastAsia="Times New Roman" w:hAnsi="Times New Roman" w:cs="Times New Roman"/>
          <w:kern w:val="0"/>
          <w:sz w:val="24"/>
          <w:szCs w:val="24"/>
          <w:lang w:val="en-US" w:eastAsia="en-US"/>
          <w14:ligatures w14:val="none"/>
        </w:rPr>
        <w:t>Nei</w:t>
      </w:r>
      <w:proofErr w:type="spellEnd"/>
      <w:r w:rsidRPr="00EB1FDD">
        <w:rPr>
          <w:rFonts w:ascii="Times New Roman" w:eastAsia="Times New Roman" w:hAnsi="Times New Roman" w:cs="Times New Roman"/>
          <w:kern w:val="0"/>
          <w:sz w:val="24"/>
          <w:szCs w:val="24"/>
          <w:lang w:val="en-US" w:eastAsia="en-US"/>
          <w14:ligatures w14:val="none"/>
        </w:rPr>
        <w:t xml:space="preserve">, Snyder, and </w:t>
      </w:r>
      <w:proofErr w:type="spellStart"/>
      <w:r w:rsidRPr="00EB1FDD">
        <w:rPr>
          <w:rFonts w:ascii="Times New Roman" w:eastAsia="Times New Roman" w:hAnsi="Times New Roman" w:cs="Times New Roman"/>
          <w:kern w:val="0"/>
          <w:sz w:val="24"/>
          <w:szCs w:val="24"/>
          <w:lang w:val="en-US" w:eastAsia="en-US"/>
          <w14:ligatures w14:val="none"/>
        </w:rPr>
        <w:t>Litwiller</w:t>
      </w:r>
      <w:proofErr w:type="spellEnd"/>
      <w:r w:rsidRPr="00EB1FDD">
        <w:rPr>
          <w:rFonts w:ascii="Times New Roman" w:eastAsia="Times New Roman" w:hAnsi="Times New Roman" w:cs="Times New Roman"/>
          <w:kern w:val="0"/>
          <w:sz w:val="24"/>
          <w:szCs w:val="24"/>
          <w:lang w:val="en-US" w:eastAsia="en-US"/>
          <w14:ligatures w14:val="none"/>
        </w:rPr>
        <w:t xml:space="preserve"> (2015), the promise of a stable future strongly </w:t>
      </w:r>
      <w:proofErr w:type="spellStart"/>
      <w:r w:rsidRPr="00EB1FDD">
        <w:rPr>
          <w:rFonts w:ascii="Times New Roman" w:eastAsia="Times New Roman" w:hAnsi="Times New Roman" w:cs="Times New Roman"/>
          <w:kern w:val="0"/>
          <w:sz w:val="24"/>
          <w:szCs w:val="24"/>
          <w:lang w:val="en-US" w:eastAsia="en-US"/>
          <w14:ligatures w14:val="none"/>
        </w:rPr>
        <w:t>incentivises</w:t>
      </w:r>
      <w:proofErr w:type="spellEnd"/>
      <w:r w:rsidRPr="00EB1FDD">
        <w:rPr>
          <w:rFonts w:ascii="Times New Roman" w:eastAsia="Times New Roman" w:hAnsi="Times New Roman" w:cs="Times New Roman"/>
          <w:kern w:val="0"/>
          <w:sz w:val="24"/>
          <w:szCs w:val="24"/>
          <w:lang w:val="en-US" w:eastAsia="en-US"/>
          <w14:ligatures w14:val="none"/>
        </w:rPr>
        <w:t xml:space="preserve"> many nurses to ally themselves with the NHS.</w:t>
      </w:r>
    </w:p>
    <w:p w14:paraId="4C5ADBE9"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The focus on health and well-being benefits shows the NHS's holistic approach to its nurses. These advantages, as mentioned by </w:t>
      </w:r>
      <w:proofErr w:type="spellStart"/>
      <w:r w:rsidRPr="00EB1FDD">
        <w:rPr>
          <w:rFonts w:ascii="Times New Roman" w:eastAsia="Times New Roman" w:hAnsi="Times New Roman" w:cs="Times New Roman"/>
          <w:kern w:val="0"/>
          <w:sz w:val="24"/>
          <w:szCs w:val="24"/>
          <w:lang w:val="en-US" w:eastAsia="en-US"/>
          <w14:ligatures w14:val="none"/>
        </w:rPr>
        <w:t>Gensimore</w:t>
      </w:r>
      <w:proofErr w:type="spellEnd"/>
      <w:r w:rsidRPr="00EB1FDD">
        <w:rPr>
          <w:rFonts w:ascii="Times New Roman" w:eastAsia="Times New Roman" w:hAnsi="Times New Roman" w:cs="Times New Roman"/>
          <w:kern w:val="0"/>
          <w:sz w:val="24"/>
          <w:szCs w:val="24"/>
          <w:lang w:val="en-US" w:eastAsia="en-US"/>
          <w14:ligatures w14:val="none"/>
        </w:rPr>
        <w:t xml:space="preserve"> et al. (2020) and Borneo, Helm, and Russell (2017), act as both a safeguard against burnout and a stimulus for improved patient care, given the demanding nature of the job. To sum up, the many financial incentives provided by the NHS are not just financial incentives but also a representation of the </w:t>
      </w:r>
      <w:proofErr w:type="spellStart"/>
      <w:r w:rsidRPr="00EB1FDD">
        <w:rPr>
          <w:rFonts w:ascii="Times New Roman" w:eastAsia="Times New Roman" w:hAnsi="Times New Roman" w:cs="Times New Roman"/>
          <w:kern w:val="0"/>
          <w:sz w:val="24"/>
          <w:szCs w:val="24"/>
          <w:lang w:val="en-US" w:eastAsia="en-US"/>
          <w14:ligatures w14:val="none"/>
        </w:rPr>
        <w:t>organisation's</w:t>
      </w:r>
      <w:proofErr w:type="spellEnd"/>
      <w:r w:rsidRPr="00EB1FDD">
        <w:rPr>
          <w:rFonts w:ascii="Times New Roman" w:eastAsia="Times New Roman" w:hAnsi="Times New Roman" w:cs="Times New Roman"/>
          <w:kern w:val="0"/>
          <w:sz w:val="24"/>
          <w:szCs w:val="24"/>
          <w:lang w:val="en-US" w:eastAsia="en-US"/>
          <w14:ligatures w14:val="none"/>
        </w:rPr>
        <w:t xml:space="preserve"> constant dedication to its nursing cadre. The NHS has tried to establish an atmosphere that invites nurses to remain, develop, and prosper by weaving together a rich tapestry of competitive pay, bonuses, educational subsidies, future security, and health benefits.</w:t>
      </w:r>
    </w:p>
    <w:p w14:paraId="54B34C84" w14:textId="77777777" w:rsidR="00EB1FDD" w:rsidRPr="00EB1FDD" w:rsidRDefault="00EB1FDD" w:rsidP="00EB1FDD">
      <w:pPr>
        <w:spacing w:line="480" w:lineRule="auto"/>
        <w:rPr>
          <w:rFonts w:ascii="Times New Roman" w:eastAsia="Times New Roman" w:hAnsi="Times New Roman" w:cs="Times New Roman"/>
          <w:b/>
          <w:bCs/>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b. </w:t>
      </w:r>
      <w:r w:rsidRPr="00EB1FDD">
        <w:rPr>
          <w:rFonts w:ascii="Times New Roman" w:eastAsia="Times New Roman" w:hAnsi="Times New Roman" w:cs="Times New Roman"/>
          <w:b/>
          <w:bCs/>
          <w:kern w:val="0"/>
          <w:sz w:val="24"/>
          <w:szCs w:val="24"/>
          <w:lang w:val="en-US" w:eastAsia="en-US"/>
          <w14:ligatures w14:val="none"/>
        </w:rPr>
        <w:t>Non-Monetary Retention Schemes</w:t>
      </w:r>
    </w:p>
    <w:p w14:paraId="7D8B39BE"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The NHS's retention plan is more complex than just offering financial rewards. The </w:t>
      </w:r>
      <w:proofErr w:type="spellStart"/>
      <w:r w:rsidRPr="00EB1FDD">
        <w:rPr>
          <w:rFonts w:ascii="Times New Roman" w:eastAsia="Times New Roman" w:hAnsi="Times New Roman" w:cs="Times New Roman"/>
          <w:kern w:val="0"/>
          <w:sz w:val="24"/>
          <w:szCs w:val="24"/>
          <w:lang w:val="en-US" w:eastAsia="en-US"/>
          <w14:ligatures w14:val="none"/>
        </w:rPr>
        <w:t>organisation</w:t>
      </w:r>
      <w:proofErr w:type="spellEnd"/>
      <w:r w:rsidRPr="00EB1FDD">
        <w:rPr>
          <w:rFonts w:ascii="Times New Roman" w:eastAsia="Times New Roman" w:hAnsi="Times New Roman" w:cs="Times New Roman"/>
          <w:kern w:val="0"/>
          <w:sz w:val="24"/>
          <w:szCs w:val="24"/>
          <w:lang w:val="en-US" w:eastAsia="en-US"/>
          <w14:ligatures w14:val="none"/>
        </w:rPr>
        <w:t xml:space="preserve"> has non-financial </w:t>
      </w:r>
      <w:proofErr w:type="spellStart"/>
      <w:r w:rsidRPr="00EB1FDD">
        <w:rPr>
          <w:rFonts w:ascii="Times New Roman" w:eastAsia="Times New Roman" w:hAnsi="Times New Roman" w:cs="Times New Roman"/>
          <w:kern w:val="0"/>
          <w:sz w:val="24"/>
          <w:szCs w:val="24"/>
          <w:lang w:val="en-US" w:eastAsia="en-US"/>
          <w14:ligatures w14:val="none"/>
        </w:rPr>
        <w:t>programmes</w:t>
      </w:r>
      <w:proofErr w:type="spellEnd"/>
      <w:r w:rsidRPr="00EB1FDD">
        <w:rPr>
          <w:rFonts w:ascii="Times New Roman" w:eastAsia="Times New Roman" w:hAnsi="Times New Roman" w:cs="Times New Roman"/>
          <w:kern w:val="0"/>
          <w:sz w:val="24"/>
          <w:szCs w:val="24"/>
          <w:lang w:val="en-US" w:eastAsia="en-US"/>
          <w14:ligatures w14:val="none"/>
        </w:rPr>
        <w:t xml:space="preserve"> that address both the professional and personal aspects of its nurses' lives since it is aware of the complex demands of its nursing staff. The </w:t>
      </w:r>
      <w:r w:rsidRPr="00EB1FDD">
        <w:rPr>
          <w:rFonts w:ascii="Times New Roman" w:eastAsia="Times New Roman" w:hAnsi="Times New Roman" w:cs="Times New Roman"/>
          <w:kern w:val="0"/>
          <w:sz w:val="24"/>
          <w:szCs w:val="24"/>
          <w:lang w:val="en-US" w:eastAsia="en-US"/>
          <w14:ligatures w14:val="none"/>
        </w:rPr>
        <w:lastRenderedPageBreak/>
        <w:t xml:space="preserve">NHS, which embraces the idea of adaptation, provides flexible work schedules and the choice of shorter workweeks. Such measures demonstrate the NHS's dedication to acknowledging and accommodating the variety of life roles that nurses juggle with their professional responsibilities, as mentioned by Ahmed, Hossain, and </w:t>
      </w:r>
      <w:proofErr w:type="spellStart"/>
      <w:r w:rsidRPr="00EB1FDD">
        <w:rPr>
          <w:rFonts w:ascii="Times New Roman" w:eastAsia="Times New Roman" w:hAnsi="Times New Roman" w:cs="Times New Roman"/>
          <w:kern w:val="0"/>
          <w:sz w:val="24"/>
          <w:szCs w:val="24"/>
          <w:lang w:val="en-US" w:eastAsia="en-US"/>
          <w14:ligatures w14:val="none"/>
        </w:rPr>
        <w:t>Shamszaman</w:t>
      </w:r>
      <w:proofErr w:type="spellEnd"/>
      <w:r w:rsidRPr="00EB1FDD">
        <w:rPr>
          <w:rFonts w:ascii="Times New Roman" w:eastAsia="Times New Roman" w:hAnsi="Times New Roman" w:cs="Times New Roman"/>
          <w:kern w:val="0"/>
          <w:sz w:val="24"/>
          <w:szCs w:val="24"/>
          <w:lang w:val="en-US" w:eastAsia="en-US"/>
          <w14:ligatures w14:val="none"/>
        </w:rPr>
        <w:t xml:space="preserve"> (2022). In essence, flexibility gives nurses some control in an otherwise stressful profession.</w:t>
      </w:r>
    </w:p>
    <w:p w14:paraId="61332D66"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The NHS has several prospects for growth and development along the professional progression route. The NHS's retention strategy is founded on continuous learning and skill development (Buchan et al., 2019). This concentration enables the delivery of top-notch patient care, supported by the most recent medical information and best practices, while also satisfying the intellectual goals of its nurses. Creating a good and encouraging work environment is essential to the NHS's non-financial retention efforts. According to </w:t>
      </w:r>
      <w:proofErr w:type="spellStart"/>
      <w:r w:rsidRPr="00EB1FDD">
        <w:rPr>
          <w:rFonts w:ascii="Times New Roman" w:eastAsia="Times New Roman" w:hAnsi="Times New Roman" w:cs="Times New Roman"/>
          <w:kern w:val="0"/>
          <w:sz w:val="24"/>
          <w:szCs w:val="24"/>
          <w:lang w:val="en-US" w:eastAsia="en-US"/>
          <w14:ligatures w14:val="none"/>
        </w:rPr>
        <w:t>Gensimore</w:t>
      </w:r>
      <w:proofErr w:type="spellEnd"/>
      <w:r w:rsidRPr="00EB1FDD">
        <w:rPr>
          <w:rFonts w:ascii="Times New Roman" w:eastAsia="Times New Roman" w:hAnsi="Times New Roman" w:cs="Times New Roman"/>
          <w:kern w:val="0"/>
          <w:sz w:val="24"/>
          <w:szCs w:val="24"/>
          <w:lang w:val="en-US" w:eastAsia="en-US"/>
          <w14:ligatures w14:val="none"/>
        </w:rPr>
        <w:t xml:space="preserve"> et al. (2020), such an atmosphere may safeguard against burnout and create a spark for greater work satisfaction. Borneo, Helm, and Russell (2017) agree that a supportive environment may dramatically increase worker retention rates.</w:t>
      </w:r>
    </w:p>
    <w:p w14:paraId="03619A2B"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Furthermore, even though it is intangible, acknowledgement has significant effects. Making nurses feel appreciated may be accomplished largely by </w:t>
      </w:r>
      <w:proofErr w:type="spellStart"/>
      <w:r w:rsidRPr="00EB1FDD">
        <w:rPr>
          <w:rFonts w:ascii="Times New Roman" w:eastAsia="Times New Roman" w:hAnsi="Times New Roman" w:cs="Times New Roman"/>
          <w:kern w:val="0"/>
          <w:sz w:val="24"/>
          <w:szCs w:val="24"/>
          <w:lang w:val="en-US" w:eastAsia="en-US"/>
          <w14:ligatures w14:val="none"/>
        </w:rPr>
        <w:t>recognising</w:t>
      </w:r>
      <w:proofErr w:type="spellEnd"/>
      <w:r w:rsidRPr="00EB1FDD">
        <w:rPr>
          <w:rFonts w:ascii="Times New Roman" w:eastAsia="Times New Roman" w:hAnsi="Times New Roman" w:cs="Times New Roman"/>
          <w:kern w:val="0"/>
          <w:sz w:val="24"/>
          <w:szCs w:val="24"/>
          <w:lang w:val="en-US" w:eastAsia="en-US"/>
          <w14:ligatures w14:val="none"/>
        </w:rPr>
        <w:t xml:space="preserve"> their achievements, praising their work, and simply saying "thank you" (</w:t>
      </w:r>
      <w:proofErr w:type="spellStart"/>
      <w:r w:rsidRPr="00EB1FDD">
        <w:rPr>
          <w:rFonts w:ascii="Times New Roman" w:eastAsia="Times New Roman" w:hAnsi="Times New Roman" w:cs="Times New Roman"/>
          <w:kern w:val="0"/>
          <w:sz w:val="24"/>
          <w:szCs w:val="24"/>
          <w:lang w:val="en-US" w:eastAsia="en-US"/>
          <w14:ligatures w14:val="none"/>
        </w:rPr>
        <w:t>Nei</w:t>
      </w:r>
      <w:proofErr w:type="spellEnd"/>
      <w:r w:rsidRPr="00EB1FDD">
        <w:rPr>
          <w:rFonts w:ascii="Times New Roman" w:eastAsia="Times New Roman" w:hAnsi="Times New Roman" w:cs="Times New Roman"/>
          <w:kern w:val="0"/>
          <w:sz w:val="24"/>
          <w:szCs w:val="24"/>
          <w:lang w:val="en-US" w:eastAsia="en-US"/>
          <w14:ligatures w14:val="none"/>
        </w:rPr>
        <w:t xml:space="preserve">, Snyder, &amp; </w:t>
      </w:r>
      <w:proofErr w:type="spellStart"/>
      <w:r w:rsidRPr="00EB1FDD">
        <w:rPr>
          <w:rFonts w:ascii="Times New Roman" w:eastAsia="Times New Roman" w:hAnsi="Times New Roman" w:cs="Times New Roman"/>
          <w:kern w:val="0"/>
          <w:sz w:val="24"/>
          <w:szCs w:val="24"/>
          <w:lang w:val="en-US" w:eastAsia="en-US"/>
          <w14:ligatures w14:val="none"/>
        </w:rPr>
        <w:t>Litwiller</w:t>
      </w:r>
      <w:proofErr w:type="spellEnd"/>
      <w:r w:rsidRPr="00EB1FDD">
        <w:rPr>
          <w:rFonts w:ascii="Times New Roman" w:eastAsia="Times New Roman" w:hAnsi="Times New Roman" w:cs="Times New Roman"/>
          <w:kern w:val="0"/>
          <w:sz w:val="24"/>
          <w:szCs w:val="24"/>
          <w:lang w:val="en-US" w:eastAsia="en-US"/>
          <w14:ligatures w14:val="none"/>
        </w:rPr>
        <w:t xml:space="preserve">, 2015). Even though they may appear simple, these expressions of gratitude serve as powerful motivators and strengthen nurses' dedication to the NHS. The NHS's nurturing ecology is supported through mentoring </w:t>
      </w:r>
      <w:proofErr w:type="spellStart"/>
      <w:r w:rsidRPr="00EB1FDD">
        <w:rPr>
          <w:rFonts w:ascii="Times New Roman" w:eastAsia="Times New Roman" w:hAnsi="Times New Roman" w:cs="Times New Roman"/>
          <w:kern w:val="0"/>
          <w:sz w:val="24"/>
          <w:szCs w:val="24"/>
          <w:lang w:val="en-US" w:eastAsia="en-US"/>
          <w14:ligatures w14:val="none"/>
        </w:rPr>
        <w:t>programmes</w:t>
      </w:r>
      <w:proofErr w:type="spellEnd"/>
      <w:r w:rsidRPr="00EB1FDD">
        <w:rPr>
          <w:rFonts w:ascii="Times New Roman" w:eastAsia="Times New Roman" w:hAnsi="Times New Roman" w:cs="Times New Roman"/>
          <w:kern w:val="0"/>
          <w:sz w:val="24"/>
          <w:szCs w:val="24"/>
          <w:lang w:val="en-US" w:eastAsia="en-US"/>
          <w14:ligatures w14:val="none"/>
        </w:rPr>
        <w:t xml:space="preserve"> and ongoing feedback systems. According to </w:t>
      </w:r>
      <w:proofErr w:type="spellStart"/>
      <w:r w:rsidRPr="00EB1FDD">
        <w:rPr>
          <w:rFonts w:ascii="Times New Roman" w:eastAsia="Times New Roman" w:hAnsi="Times New Roman" w:cs="Times New Roman"/>
          <w:kern w:val="0"/>
          <w:sz w:val="24"/>
          <w:szCs w:val="24"/>
          <w:lang w:val="en-US" w:eastAsia="en-US"/>
          <w14:ligatures w14:val="none"/>
        </w:rPr>
        <w:t>Twigg</w:t>
      </w:r>
      <w:proofErr w:type="spellEnd"/>
      <w:r w:rsidRPr="00EB1FDD">
        <w:rPr>
          <w:rFonts w:ascii="Times New Roman" w:eastAsia="Times New Roman" w:hAnsi="Times New Roman" w:cs="Times New Roman"/>
          <w:kern w:val="0"/>
          <w:sz w:val="24"/>
          <w:szCs w:val="24"/>
          <w:lang w:val="en-US" w:eastAsia="en-US"/>
          <w14:ligatures w14:val="none"/>
        </w:rPr>
        <w:t xml:space="preserve"> and McCullough (2014), feedback loops help to guarantee that nurses are continually in line with the goals of the NHS for patient care, while mentoring plays a crucial part in supporting professional development.</w:t>
      </w:r>
    </w:p>
    <w:p w14:paraId="52641D9D" w14:textId="77777777" w:rsidR="00EB1FDD" w:rsidRPr="00EB1FDD" w:rsidRDefault="00EB1FDD" w:rsidP="00EB1FDD">
      <w:pPr>
        <w:spacing w:line="480" w:lineRule="auto"/>
        <w:jc w:val="center"/>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b/>
          <w:bCs/>
          <w:kern w:val="0"/>
          <w:sz w:val="24"/>
          <w:szCs w:val="24"/>
          <w:lang w:val="en-US" w:eastAsia="en-US"/>
          <w14:ligatures w14:val="none"/>
        </w:rPr>
        <w:lastRenderedPageBreak/>
        <w:t>Recommendations for Improving Nurse Retention</w:t>
      </w:r>
    </w:p>
    <w:p w14:paraId="65D10080" w14:textId="77777777" w:rsidR="00EB1FDD" w:rsidRPr="00EB1FDD" w:rsidRDefault="00EB1FDD" w:rsidP="00EB1FDD">
      <w:pPr>
        <w:spacing w:line="480" w:lineRule="auto"/>
        <w:rPr>
          <w:rFonts w:ascii="Times New Roman" w:eastAsia="Times New Roman" w:hAnsi="Times New Roman" w:cs="Times New Roman"/>
          <w:b/>
          <w:bCs/>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a. </w:t>
      </w:r>
      <w:r w:rsidRPr="00EB1FDD">
        <w:rPr>
          <w:rFonts w:ascii="Times New Roman" w:eastAsia="Times New Roman" w:hAnsi="Times New Roman" w:cs="Times New Roman"/>
          <w:b/>
          <w:bCs/>
          <w:kern w:val="0"/>
          <w:sz w:val="24"/>
          <w:szCs w:val="24"/>
          <w:lang w:val="en-US" w:eastAsia="en-US"/>
          <w14:ligatures w14:val="none"/>
        </w:rPr>
        <w:t xml:space="preserve">Short-term Recommendations </w:t>
      </w:r>
    </w:p>
    <w:p w14:paraId="1E0D20FE"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The NHS needs urgent and strategic initiatives to address the escalating nurse attrition rates. The retention of nurses, who form the foundation of healthcare delivery, is not only a staffing issue; it also significantly impacts the quality of care that patients get. Evaluating the nurses' current compensation and benefits is a key component of these short-term suggestions. The frustration among nursing professionals, many of whom feel there is a glaring discrepancy between their pay and the demands of their work, is highlighted by Buchan et al. (2019). The NHS may proactively address a big pain point by swiftly updating pay scales and ensuring they accurately reflect the difficulties and obligations inherent to the nursing position. In addition, there is a critical need to assist nurses' mental and emotional health. Evans (2017) </w:t>
      </w:r>
      <w:proofErr w:type="spellStart"/>
      <w:r w:rsidRPr="00EB1FDD">
        <w:rPr>
          <w:rFonts w:ascii="Times New Roman" w:eastAsia="Times New Roman" w:hAnsi="Times New Roman" w:cs="Times New Roman"/>
          <w:kern w:val="0"/>
          <w:sz w:val="24"/>
          <w:szCs w:val="24"/>
          <w:lang w:val="en-US" w:eastAsia="en-US"/>
          <w14:ligatures w14:val="none"/>
        </w:rPr>
        <w:t>emphasises</w:t>
      </w:r>
      <w:proofErr w:type="spellEnd"/>
      <w:r w:rsidRPr="00EB1FDD">
        <w:rPr>
          <w:rFonts w:ascii="Times New Roman" w:eastAsia="Times New Roman" w:hAnsi="Times New Roman" w:cs="Times New Roman"/>
          <w:kern w:val="0"/>
          <w:sz w:val="24"/>
          <w:szCs w:val="24"/>
          <w:lang w:val="en-US" w:eastAsia="en-US"/>
          <w14:ligatures w14:val="none"/>
        </w:rPr>
        <w:t xml:space="preserve"> how demanding nursing is on both a mental and emotional level, calling for developing extensive stress management </w:t>
      </w:r>
      <w:proofErr w:type="spellStart"/>
      <w:r w:rsidRPr="00EB1FDD">
        <w:rPr>
          <w:rFonts w:ascii="Times New Roman" w:eastAsia="Times New Roman" w:hAnsi="Times New Roman" w:cs="Times New Roman"/>
          <w:kern w:val="0"/>
          <w:sz w:val="24"/>
          <w:szCs w:val="24"/>
          <w:lang w:val="en-US" w:eastAsia="en-US"/>
          <w14:ligatures w14:val="none"/>
        </w:rPr>
        <w:t>programmes</w:t>
      </w:r>
      <w:proofErr w:type="spellEnd"/>
      <w:r w:rsidRPr="00EB1FDD">
        <w:rPr>
          <w:rFonts w:ascii="Times New Roman" w:eastAsia="Times New Roman" w:hAnsi="Times New Roman" w:cs="Times New Roman"/>
          <w:kern w:val="0"/>
          <w:sz w:val="24"/>
          <w:szCs w:val="24"/>
          <w:lang w:val="en-US" w:eastAsia="en-US"/>
          <w14:ligatures w14:val="none"/>
        </w:rPr>
        <w:t xml:space="preserve">. Nurses may be given the much-needed break they require via </w:t>
      </w:r>
      <w:proofErr w:type="spellStart"/>
      <w:r w:rsidRPr="00EB1FDD">
        <w:rPr>
          <w:rFonts w:ascii="Times New Roman" w:eastAsia="Times New Roman" w:hAnsi="Times New Roman" w:cs="Times New Roman"/>
          <w:kern w:val="0"/>
          <w:sz w:val="24"/>
          <w:szCs w:val="24"/>
          <w:lang w:val="en-US" w:eastAsia="en-US"/>
          <w14:ligatures w14:val="none"/>
        </w:rPr>
        <w:t>specialised</w:t>
      </w:r>
      <w:proofErr w:type="spellEnd"/>
      <w:r w:rsidRPr="00EB1FDD">
        <w:rPr>
          <w:rFonts w:ascii="Times New Roman" w:eastAsia="Times New Roman" w:hAnsi="Times New Roman" w:cs="Times New Roman"/>
          <w:kern w:val="0"/>
          <w:sz w:val="24"/>
          <w:szCs w:val="24"/>
          <w:lang w:val="en-US" w:eastAsia="en-US"/>
          <w14:ligatures w14:val="none"/>
        </w:rPr>
        <w:t xml:space="preserve"> therapy services or even wellness areas on hospital grounds.</w:t>
      </w:r>
    </w:p>
    <w:p w14:paraId="78B778BA"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Although important, financial incentives and well-being </w:t>
      </w:r>
      <w:proofErr w:type="spellStart"/>
      <w:r w:rsidRPr="00EB1FDD">
        <w:rPr>
          <w:rFonts w:ascii="Times New Roman" w:eastAsia="Times New Roman" w:hAnsi="Times New Roman" w:cs="Times New Roman"/>
          <w:kern w:val="0"/>
          <w:sz w:val="24"/>
          <w:szCs w:val="24"/>
          <w:lang w:val="en-US" w:eastAsia="en-US"/>
          <w14:ligatures w14:val="none"/>
        </w:rPr>
        <w:t>programmes</w:t>
      </w:r>
      <w:proofErr w:type="spellEnd"/>
      <w:r w:rsidRPr="00EB1FDD">
        <w:rPr>
          <w:rFonts w:ascii="Times New Roman" w:eastAsia="Times New Roman" w:hAnsi="Times New Roman" w:cs="Times New Roman"/>
          <w:kern w:val="0"/>
          <w:sz w:val="24"/>
          <w:szCs w:val="24"/>
          <w:lang w:val="en-US" w:eastAsia="en-US"/>
          <w14:ligatures w14:val="none"/>
        </w:rPr>
        <w:t xml:space="preserve"> are a component of a larger ecosystem that needs care. In their 2017 article, Borneo, Helm, and Russell highlighted the significance of team cohesiveness in healthcare settings. The NHS may promote better interpersonal connections among nurses, boosting team spirit and morale by planning team-building events. Beyond these quantifiable indicators, however, is the leadership communication's significant but intangible influence. According to </w:t>
      </w:r>
      <w:proofErr w:type="spellStart"/>
      <w:r w:rsidRPr="00EB1FDD">
        <w:rPr>
          <w:rFonts w:ascii="Times New Roman" w:eastAsia="Times New Roman" w:hAnsi="Times New Roman" w:cs="Times New Roman"/>
          <w:kern w:val="0"/>
          <w:sz w:val="24"/>
          <w:szCs w:val="24"/>
          <w:lang w:val="en-US" w:eastAsia="en-US"/>
          <w14:ligatures w14:val="none"/>
        </w:rPr>
        <w:t>Gensimore</w:t>
      </w:r>
      <w:proofErr w:type="spellEnd"/>
      <w:r w:rsidRPr="00EB1FDD">
        <w:rPr>
          <w:rFonts w:ascii="Times New Roman" w:eastAsia="Times New Roman" w:hAnsi="Times New Roman" w:cs="Times New Roman"/>
          <w:kern w:val="0"/>
          <w:sz w:val="24"/>
          <w:szCs w:val="24"/>
          <w:lang w:val="en-US" w:eastAsia="en-US"/>
          <w14:ligatures w14:val="none"/>
        </w:rPr>
        <w:t xml:space="preserve"> et al. (2020), the </w:t>
      </w:r>
      <w:proofErr w:type="spellStart"/>
      <w:r w:rsidRPr="00EB1FDD">
        <w:rPr>
          <w:rFonts w:ascii="Times New Roman" w:eastAsia="Times New Roman" w:hAnsi="Times New Roman" w:cs="Times New Roman"/>
          <w:kern w:val="0"/>
          <w:sz w:val="24"/>
          <w:szCs w:val="24"/>
          <w:lang w:val="en-US" w:eastAsia="en-US"/>
          <w14:ligatures w14:val="none"/>
        </w:rPr>
        <w:t>organisational</w:t>
      </w:r>
      <w:proofErr w:type="spellEnd"/>
      <w:r w:rsidRPr="00EB1FDD">
        <w:rPr>
          <w:rFonts w:ascii="Times New Roman" w:eastAsia="Times New Roman" w:hAnsi="Times New Roman" w:cs="Times New Roman"/>
          <w:kern w:val="0"/>
          <w:sz w:val="24"/>
          <w:szCs w:val="24"/>
          <w:lang w:val="en-US" w:eastAsia="en-US"/>
          <w14:ligatures w14:val="none"/>
        </w:rPr>
        <w:t xml:space="preserve"> environment is crucial to nurse retention. Regular, sincere communication from the leadership that highlights the work of nurses and </w:t>
      </w:r>
      <w:proofErr w:type="spellStart"/>
      <w:r w:rsidRPr="00EB1FDD">
        <w:rPr>
          <w:rFonts w:ascii="Times New Roman" w:eastAsia="Times New Roman" w:hAnsi="Times New Roman" w:cs="Times New Roman"/>
          <w:kern w:val="0"/>
          <w:sz w:val="24"/>
          <w:szCs w:val="24"/>
          <w:lang w:val="en-US" w:eastAsia="en-US"/>
          <w14:ligatures w14:val="none"/>
        </w:rPr>
        <w:t>emphasises</w:t>
      </w:r>
      <w:proofErr w:type="spellEnd"/>
      <w:r w:rsidRPr="00EB1FDD">
        <w:rPr>
          <w:rFonts w:ascii="Times New Roman" w:eastAsia="Times New Roman" w:hAnsi="Times New Roman" w:cs="Times New Roman"/>
          <w:kern w:val="0"/>
          <w:sz w:val="24"/>
          <w:szCs w:val="24"/>
          <w:lang w:val="en-US" w:eastAsia="en-US"/>
          <w14:ligatures w14:val="none"/>
        </w:rPr>
        <w:t xml:space="preserve"> their importance to the NHS helps strengthen their sense of mission.</w:t>
      </w:r>
    </w:p>
    <w:p w14:paraId="319F6A36" w14:textId="77777777" w:rsidR="00EB1FDD" w:rsidRPr="00EB1FDD" w:rsidRDefault="00EB1FDD" w:rsidP="00EB1FDD">
      <w:pPr>
        <w:spacing w:line="480" w:lineRule="auto"/>
        <w:rPr>
          <w:rFonts w:ascii="Times New Roman" w:eastAsia="Times New Roman" w:hAnsi="Times New Roman" w:cs="Times New Roman"/>
          <w:b/>
          <w:bCs/>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lastRenderedPageBreak/>
        <w:t xml:space="preserve">b. </w:t>
      </w:r>
      <w:r w:rsidRPr="00EB1FDD">
        <w:rPr>
          <w:rFonts w:ascii="Times New Roman" w:eastAsia="Times New Roman" w:hAnsi="Times New Roman" w:cs="Times New Roman"/>
          <w:b/>
          <w:bCs/>
          <w:kern w:val="0"/>
          <w:sz w:val="24"/>
          <w:szCs w:val="24"/>
          <w:lang w:val="en-US" w:eastAsia="en-US"/>
          <w14:ligatures w14:val="none"/>
        </w:rPr>
        <w:t xml:space="preserve">Long-term Recommendations </w:t>
      </w:r>
    </w:p>
    <w:p w14:paraId="4BBA7002"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Long-term policies are essential to guarantee that the NHS can adapt and flourish in the face of these changes since the healthcare environment is always changing. The development and retention of nursing talent is essential to these efforts. First, it is necessary to review the workload and shift schedules. According to Borneo, Helm, and Russell (2017), the present systems often produce exhausting schedules that cause physical and mental exhaustion. The NHS may prevent overworked nurses, improving both their well-being and the quality of patient care by </w:t>
      </w:r>
      <w:proofErr w:type="spellStart"/>
      <w:r w:rsidRPr="00EB1FDD">
        <w:rPr>
          <w:rFonts w:ascii="Times New Roman" w:eastAsia="Times New Roman" w:hAnsi="Times New Roman" w:cs="Times New Roman"/>
          <w:kern w:val="0"/>
          <w:sz w:val="24"/>
          <w:szCs w:val="24"/>
          <w:lang w:val="en-US" w:eastAsia="en-US"/>
          <w14:ligatures w14:val="none"/>
        </w:rPr>
        <w:t>reorganising</w:t>
      </w:r>
      <w:proofErr w:type="spellEnd"/>
      <w:r w:rsidRPr="00EB1FDD">
        <w:rPr>
          <w:rFonts w:ascii="Times New Roman" w:eastAsia="Times New Roman" w:hAnsi="Times New Roman" w:cs="Times New Roman"/>
          <w:kern w:val="0"/>
          <w:sz w:val="24"/>
          <w:szCs w:val="24"/>
          <w:lang w:val="en-US" w:eastAsia="en-US"/>
          <w14:ligatures w14:val="none"/>
        </w:rPr>
        <w:t xml:space="preserve"> shift schedules. Continual professional development spending must go hand in hand with workload reevaluation. According to Ahmed, Hossain, and </w:t>
      </w:r>
      <w:proofErr w:type="spellStart"/>
      <w:r w:rsidRPr="00EB1FDD">
        <w:rPr>
          <w:rFonts w:ascii="Times New Roman" w:eastAsia="Times New Roman" w:hAnsi="Times New Roman" w:cs="Times New Roman"/>
          <w:kern w:val="0"/>
          <w:sz w:val="24"/>
          <w:szCs w:val="24"/>
          <w:lang w:val="en-US" w:eastAsia="en-US"/>
          <w14:ligatures w14:val="none"/>
        </w:rPr>
        <w:t>Shamszaman</w:t>
      </w:r>
      <w:proofErr w:type="spellEnd"/>
      <w:r w:rsidRPr="00EB1FDD">
        <w:rPr>
          <w:rFonts w:ascii="Times New Roman" w:eastAsia="Times New Roman" w:hAnsi="Times New Roman" w:cs="Times New Roman"/>
          <w:kern w:val="0"/>
          <w:sz w:val="24"/>
          <w:szCs w:val="24"/>
          <w:lang w:val="en-US" w:eastAsia="en-US"/>
          <w14:ligatures w14:val="none"/>
        </w:rPr>
        <w:t xml:space="preserve"> (2022), all professions, including nurses, strive for advancement. The NHS can guarantee that its nursing staff stays at the cutting edge of medical knowledge and practice by providing frequent training, courses and seminars.</w:t>
      </w:r>
    </w:p>
    <w:p w14:paraId="4A67E720"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A successful </w:t>
      </w:r>
      <w:proofErr w:type="spellStart"/>
      <w:r w:rsidRPr="00EB1FDD">
        <w:rPr>
          <w:rFonts w:ascii="Times New Roman" w:eastAsia="Times New Roman" w:hAnsi="Times New Roman" w:cs="Times New Roman"/>
          <w:kern w:val="0"/>
          <w:sz w:val="24"/>
          <w:szCs w:val="24"/>
          <w:lang w:val="en-US" w:eastAsia="en-US"/>
          <w14:ligatures w14:val="none"/>
        </w:rPr>
        <w:t>organisation's</w:t>
      </w:r>
      <w:proofErr w:type="spellEnd"/>
      <w:r w:rsidRPr="00EB1FDD">
        <w:rPr>
          <w:rFonts w:ascii="Times New Roman" w:eastAsia="Times New Roman" w:hAnsi="Times New Roman" w:cs="Times New Roman"/>
          <w:kern w:val="0"/>
          <w:sz w:val="24"/>
          <w:szCs w:val="24"/>
          <w:lang w:val="en-US" w:eastAsia="en-US"/>
          <w14:ligatures w14:val="none"/>
        </w:rPr>
        <w:t xml:space="preserve"> foundation also rests on effective communication. According to </w:t>
      </w:r>
      <w:proofErr w:type="spellStart"/>
      <w:r w:rsidRPr="00EB1FDD">
        <w:rPr>
          <w:rFonts w:ascii="Times New Roman" w:eastAsia="Times New Roman" w:hAnsi="Times New Roman" w:cs="Times New Roman"/>
          <w:kern w:val="0"/>
          <w:sz w:val="24"/>
          <w:szCs w:val="24"/>
          <w:lang w:val="en-US" w:eastAsia="en-US"/>
          <w14:ligatures w14:val="none"/>
        </w:rPr>
        <w:t>Gensimore</w:t>
      </w:r>
      <w:proofErr w:type="spellEnd"/>
      <w:r w:rsidRPr="00EB1FDD">
        <w:rPr>
          <w:rFonts w:ascii="Times New Roman" w:eastAsia="Times New Roman" w:hAnsi="Times New Roman" w:cs="Times New Roman"/>
          <w:kern w:val="0"/>
          <w:sz w:val="24"/>
          <w:szCs w:val="24"/>
          <w:lang w:val="en-US" w:eastAsia="en-US"/>
          <w14:ligatures w14:val="none"/>
        </w:rPr>
        <w:t xml:space="preserve"> et al. (2020), internal communication significantly influences retention. The NHS can create a culture of trust and respect by creating a setting where input is actively solicited and considered. In addition, a thorough well-being approach that </w:t>
      </w:r>
      <w:proofErr w:type="spellStart"/>
      <w:r w:rsidRPr="00EB1FDD">
        <w:rPr>
          <w:rFonts w:ascii="Times New Roman" w:eastAsia="Times New Roman" w:hAnsi="Times New Roman" w:cs="Times New Roman"/>
          <w:kern w:val="0"/>
          <w:sz w:val="24"/>
          <w:szCs w:val="24"/>
          <w:lang w:val="en-US" w:eastAsia="en-US"/>
          <w14:ligatures w14:val="none"/>
        </w:rPr>
        <w:t>emphasises</w:t>
      </w:r>
      <w:proofErr w:type="spellEnd"/>
      <w:r w:rsidRPr="00EB1FDD">
        <w:rPr>
          <w:rFonts w:ascii="Times New Roman" w:eastAsia="Times New Roman" w:hAnsi="Times New Roman" w:cs="Times New Roman"/>
          <w:kern w:val="0"/>
          <w:sz w:val="24"/>
          <w:szCs w:val="24"/>
          <w:lang w:val="en-US" w:eastAsia="en-US"/>
          <w14:ligatures w14:val="none"/>
        </w:rPr>
        <w:t xml:space="preserve"> physical and emotional health is crucial, given the demanding nature of nursing. Evans (2017) </w:t>
      </w:r>
      <w:proofErr w:type="spellStart"/>
      <w:r w:rsidRPr="00EB1FDD">
        <w:rPr>
          <w:rFonts w:ascii="Times New Roman" w:eastAsia="Times New Roman" w:hAnsi="Times New Roman" w:cs="Times New Roman"/>
          <w:kern w:val="0"/>
          <w:sz w:val="24"/>
          <w:szCs w:val="24"/>
          <w:lang w:val="en-US" w:eastAsia="en-US"/>
          <w14:ligatures w14:val="none"/>
        </w:rPr>
        <w:t>emphasises</w:t>
      </w:r>
      <w:proofErr w:type="spellEnd"/>
      <w:r w:rsidRPr="00EB1FDD">
        <w:rPr>
          <w:rFonts w:ascii="Times New Roman" w:eastAsia="Times New Roman" w:hAnsi="Times New Roman" w:cs="Times New Roman"/>
          <w:kern w:val="0"/>
          <w:sz w:val="24"/>
          <w:szCs w:val="24"/>
          <w:lang w:val="en-US" w:eastAsia="en-US"/>
          <w14:ligatures w14:val="none"/>
        </w:rPr>
        <w:t xml:space="preserve"> the difficulties nurses deal with daily, stressing the need for strong support systems. Finally, relationships with educational institutions are crucial to the future of nursing in the NHS. According to </w:t>
      </w:r>
      <w:proofErr w:type="spellStart"/>
      <w:r w:rsidRPr="00EB1FDD">
        <w:rPr>
          <w:rFonts w:ascii="Times New Roman" w:eastAsia="Times New Roman" w:hAnsi="Times New Roman" w:cs="Times New Roman"/>
          <w:kern w:val="0"/>
          <w:sz w:val="24"/>
          <w:szCs w:val="24"/>
          <w:lang w:val="en-US" w:eastAsia="en-US"/>
          <w14:ligatures w14:val="none"/>
        </w:rPr>
        <w:t>Twigg</w:t>
      </w:r>
      <w:proofErr w:type="spellEnd"/>
      <w:r w:rsidRPr="00EB1FDD">
        <w:rPr>
          <w:rFonts w:ascii="Times New Roman" w:eastAsia="Times New Roman" w:hAnsi="Times New Roman" w:cs="Times New Roman"/>
          <w:kern w:val="0"/>
          <w:sz w:val="24"/>
          <w:szCs w:val="24"/>
          <w:lang w:val="en-US" w:eastAsia="en-US"/>
          <w14:ligatures w14:val="none"/>
        </w:rPr>
        <w:t xml:space="preserve"> and McCullough (2014), the NHS can guarantee a consistent intake of qualified nurses prepared to meet contemporary healthcare demands by working with nursing institutions and universities.</w:t>
      </w:r>
    </w:p>
    <w:p w14:paraId="0F1A8DC5" w14:textId="77777777" w:rsidR="00EB1FDD" w:rsidRPr="00EB1FDD" w:rsidRDefault="00EB1FDD" w:rsidP="00EB1FDD">
      <w:pPr>
        <w:spacing w:line="480" w:lineRule="auto"/>
        <w:jc w:val="center"/>
        <w:rPr>
          <w:rFonts w:ascii="Times New Roman" w:eastAsia="Times New Roman" w:hAnsi="Times New Roman" w:cs="Times New Roman"/>
          <w:b/>
          <w:bCs/>
          <w:kern w:val="0"/>
          <w:sz w:val="24"/>
          <w:szCs w:val="24"/>
          <w:lang w:val="en-US" w:eastAsia="en-US"/>
          <w14:ligatures w14:val="none"/>
        </w:rPr>
      </w:pPr>
      <w:r w:rsidRPr="00EB1FDD">
        <w:rPr>
          <w:rFonts w:ascii="Times New Roman" w:eastAsia="Times New Roman" w:hAnsi="Times New Roman" w:cs="Times New Roman"/>
          <w:b/>
          <w:bCs/>
          <w:kern w:val="0"/>
          <w:sz w:val="24"/>
          <w:szCs w:val="24"/>
          <w:lang w:val="en-US" w:eastAsia="en-US"/>
          <w14:ligatures w14:val="none"/>
        </w:rPr>
        <w:t>Conclusion</w:t>
      </w:r>
    </w:p>
    <w:p w14:paraId="08BD7B90" w14:textId="77777777" w:rsidR="00EB1FDD" w:rsidRPr="00EB1FDD" w:rsidRDefault="00EB1FDD" w:rsidP="00EB1FDD">
      <w:pPr>
        <w:spacing w:line="480" w:lineRule="auto"/>
        <w:ind w:firstLine="720"/>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lastRenderedPageBreak/>
        <w:t>UK NHS nurse attrition is critical, affecting patient care, financial viability, and morale. The NHS's optimum operation and patients' greatest quality of treatment depend on nurses' retention. Addressing the complex issues behind this migration is crucial. This paper's immediate and long-term suggestions provide a thorough path to a more sustainable, supportive, and efficient nursing environment. With dedication and deliberate execution, the NHS can reverse the tide on this important problem, recovering its image and strengthening its future.</w:t>
      </w:r>
    </w:p>
    <w:p w14:paraId="6839F13E" w14:textId="77777777" w:rsidR="00EB1FDD" w:rsidRPr="00EB1FDD" w:rsidRDefault="00EB1FDD" w:rsidP="00EB1FDD">
      <w:pPr>
        <w:spacing w:line="480" w:lineRule="auto"/>
        <w:rPr>
          <w:rFonts w:ascii="Times New Roman" w:eastAsia="Times New Roman" w:hAnsi="Times New Roman" w:cs="Times New Roman"/>
          <w:b/>
          <w:bCs/>
          <w:kern w:val="0"/>
          <w:sz w:val="24"/>
          <w:szCs w:val="24"/>
          <w:lang w:val="en-US" w:eastAsia="en-US"/>
          <w14:ligatures w14:val="none"/>
        </w:rPr>
      </w:pPr>
      <w:r w:rsidRPr="00EB1FDD">
        <w:rPr>
          <w:rFonts w:ascii="Times New Roman" w:eastAsia="Times New Roman" w:hAnsi="Times New Roman" w:cs="Times New Roman"/>
          <w:b/>
          <w:bCs/>
          <w:kern w:val="0"/>
          <w:sz w:val="24"/>
          <w:szCs w:val="24"/>
          <w:lang w:val="en-US" w:eastAsia="en-US"/>
          <w14:ligatures w14:val="none"/>
        </w:rPr>
        <w:br w:type="page"/>
      </w:r>
    </w:p>
    <w:p w14:paraId="11E8BEA1" w14:textId="77777777" w:rsidR="00EB1FDD" w:rsidRPr="00EB1FDD" w:rsidRDefault="00EB1FDD" w:rsidP="00EB1FDD">
      <w:pPr>
        <w:spacing w:line="480" w:lineRule="auto"/>
        <w:jc w:val="center"/>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b/>
          <w:bCs/>
          <w:kern w:val="0"/>
          <w:sz w:val="24"/>
          <w:szCs w:val="24"/>
          <w:lang w:val="en-US" w:eastAsia="en-US"/>
          <w14:ligatures w14:val="none"/>
        </w:rPr>
        <w:lastRenderedPageBreak/>
        <w:t>References</w:t>
      </w:r>
    </w:p>
    <w:p w14:paraId="28E5D791" w14:textId="77777777" w:rsidR="00EB1FDD" w:rsidRPr="00EB1FDD" w:rsidRDefault="00EB1FDD" w:rsidP="00EB1FDD">
      <w:pPr>
        <w:spacing w:line="480" w:lineRule="auto"/>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Ahmed, S., Hossain, M. A., &amp; </w:t>
      </w:r>
      <w:proofErr w:type="spellStart"/>
      <w:r w:rsidRPr="00EB1FDD">
        <w:rPr>
          <w:rFonts w:ascii="Times New Roman" w:eastAsia="Times New Roman" w:hAnsi="Times New Roman" w:cs="Times New Roman"/>
          <w:kern w:val="0"/>
          <w:sz w:val="24"/>
          <w:szCs w:val="24"/>
          <w:lang w:val="en-US" w:eastAsia="en-US"/>
          <w14:ligatures w14:val="none"/>
        </w:rPr>
        <w:t>Shamszaman</w:t>
      </w:r>
      <w:proofErr w:type="spellEnd"/>
      <w:r w:rsidRPr="00EB1FDD">
        <w:rPr>
          <w:rFonts w:ascii="Times New Roman" w:eastAsia="Times New Roman" w:hAnsi="Times New Roman" w:cs="Times New Roman"/>
          <w:kern w:val="0"/>
          <w:sz w:val="24"/>
          <w:szCs w:val="24"/>
          <w:lang w:val="en-US" w:eastAsia="en-US"/>
          <w14:ligatures w14:val="none"/>
        </w:rPr>
        <w:t xml:space="preserve">, Z. U. (2022, December). A Statistical Analysis of the Staff Data to Evaluate the Influence of the Retention Factors in the NHS England. In </w:t>
      </w:r>
      <w:r w:rsidRPr="00EB1FDD">
        <w:rPr>
          <w:rFonts w:ascii="Times New Roman" w:eastAsia="Times New Roman" w:hAnsi="Times New Roman" w:cs="Times New Roman"/>
          <w:i/>
          <w:iCs/>
          <w:kern w:val="0"/>
          <w:sz w:val="24"/>
          <w:szCs w:val="24"/>
          <w:lang w:val="en-US" w:eastAsia="en-US"/>
          <w14:ligatures w14:val="none"/>
        </w:rPr>
        <w:t>2022 14th International Conference on Software, Knowledge, Information Management and Applications (SKIMA)</w:t>
      </w:r>
      <w:r w:rsidRPr="00EB1FDD">
        <w:rPr>
          <w:rFonts w:ascii="Times New Roman" w:eastAsia="Times New Roman" w:hAnsi="Times New Roman" w:cs="Times New Roman"/>
          <w:kern w:val="0"/>
          <w:sz w:val="24"/>
          <w:szCs w:val="24"/>
          <w:lang w:val="en-US" w:eastAsia="en-US"/>
          <w14:ligatures w14:val="none"/>
        </w:rPr>
        <w:t xml:space="preserve"> (pp. 251-260). IEEE.</w:t>
      </w:r>
    </w:p>
    <w:p w14:paraId="148BAE8B" w14:textId="77777777" w:rsidR="00EB1FDD" w:rsidRPr="00EB1FDD" w:rsidRDefault="00EB1FDD" w:rsidP="00EB1FDD">
      <w:pPr>
        <w:spacing w:line="480" w:lineRule="auto"/>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de-DE" w:eastAsia="en-US"/>
          <w14:ligatures w14:val="none"/>
        </w:rPr>
        <w:t xml:space="preserve">Borneo, A., Helm, C., &amp; Russell, J. (2017). </w:t>
      </w:r>
      <w:r w:rsidRPr="00EB1FDD">
        <w:rPr>
          <w:rFonts w:ascii="Times New Roman" w:eastAsia="Times New Roman" w:hAnsi="Times New Roman" w:cs="Times New Roman"/>
          <w:kern w:val="0"/>
          <w:sz w:val="24"/>
          <w:szCs w:val="24"/>
          <w:lang w:val="en-US" w:eastAsia="en-US"/>
          <w14:ligatures w14:val="none"/>
        </w:rPr>
        <w:t xml:space="preserve">Safe and effective staffing: nursing against the odds. </w:t>
      </w:r>
      <w:r w:rsidRPr="00EB1FDD">
        <w:rPr>
          <w:rFonts w:ascii="Times New Roman" w:eastAsia="Times New Roman" w:hAnsi="Times New Roman" w:cs="Times New Roman"/>
          <w:i/>
          <w:iCs/>
          <w:kern w:val="0"/>
          <w:sz w:val="24"/>
          <w:szCs w:val="24"/>
          <w:lang w:val="en-US" w:eastAsia="en-US"/>
          <w14:ligatures w14:val="none"/>
        </w:rPr>
        <w:t>London: Royal College of Nursing</w:t>
      </w:r>
      <w:r w:rsidRPr="00EB1FDD">
        <w:rPr>
          <w:rFonts w:ascii="Times New Roman" w:eastAsia="Times New Roman" w:hAnsi="Times New Roman" w:cs="Times New Roman"/>
          <w:kern w:val="0"/>
          <w:sz w:val="24"/>
          <w:szCs w:val="24"/>
          <w:lang w:val="en-US" w:eastAsia="en-US"/>
          <w14:ligatures w14:val="none"/>
        </w:rPr>
        <w:t>.</w:t>
      </w:r>
    </w:p>
    <w:p w14:paraId="4DB3CE4E" w14:textId="77777777" w:rsidR="00EB1FDD" w:rsidRPr="00EB1FDD" w:rsidRDefault="00EB1FDD" w:rsidP="00EB1FDD">
      <w:pPr>
        <w:spacing w:line="480" w:lineRule="auto"/>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Buchan, J., </w:t>
      </w:r>
      <w:proofErr w:type="spellStart"/>
      <w:r w:rsidRPr="00EB1FDD">
        <w:rPr>
          <w:rFonts w:ascii="Times New Roman" w:eastAsia="Times New Roman" w:hAnsi="Times New Roman" w:cs="Times New Roman"/>
          <w:kern w:val="0"/>
          <w:sz w:val="24"/>
          <w:szCs w:val="24"/>
          <w:lang w:val="en-US" w:eastAsia="en-US"/>
          <w14:ligatures w14:val="none"/>
        </w:rPr>
        <w:t>Charlesworth</w:t>
      </w:r>
      <w:proofErr w:type="spellEnd"/>
      <w:r w:rsidRPr="00EB1FDD">
        <w:rPr>
          <w:rFonts w:ascii="Times New Roman" w:eastAsia="Times New Roman" w:hAnsi="Times New Roman" w:cs="Times New Roman"/>
          <w:kern w:val="0"/>
          <w:sz w:val="24"/>
          <w:szCs w:val="24"/>
          <w:lang w:val="en-US" w:eastAsia="en-US"/>
          <w14:ligatures w14:val="none"/>
        </w:rPr>
        <w:t xml:space="preserve">, A., </w:t>
      </w:r>
      <w:proofErr w:type="spellStart"/>
      <w:r w:rsidRPr="00EB1FDD">
        <w:rPr>
          <w:rFonts w:ascii="Times New Roman" w:eastAsia="Times New Roman" w:hAnsi="Times New Roman" w:cs="Times New Roman"/>
          <w:kern w:val="0"/>
          <w:sz w:val="24"/>
          <w:szCs w:val="24"/>
          <w:lang w:val="en-US" w:eastAsia="en-US"/>
          <w14:ligatures w14:val="none"/>
        </w:rPr>
        <w:t>Gershlick</w:t>
      </w:r>
      <w:proofErr w:type="spellEnd"/>
      <w:r w:rsidRPr="00EB1FDD">
        <w:rPr>
          <w:rFonts w:ascii="Times New Roman" w:eastAsia="Times New Roman" w:hAnsi="Times New Roman" w:cs="Times New Roman"/>
          <w:kern w:val="0"/>
          <w:sz w:val="24"/>
          <w:szCs w:val="24"/>
          <w:lang w:val="en-US" w:eastAsia="en-US"/>
          <w14:ligatures w14:val="none"/>
        </w:rPr>
        <w:t xml:space="preserve">, B., &amp; </w:t>
      </w:r>
      <w:proofErr w:type="spellStart"/>
      <w:r w:rsidRPr="00EB1FDD">
        <w:rPr>
          <w:rFonts w:ascii="Times New Roman" w:eastAsia="Times New Roman" w:hAnsi="Times New Roman" w:cs="Times New Roman"/>
          <w:kern w:val="0"/>
          <w:sz w:val="24"/>
          <w:szCs w:val="24"/>
          <w:lang w:val="en-US" w:eastAsia="en-US"/>
          <w14:ligatures w14:val="none"/>
        </w:rPr>
        <w:t>Seccombe</w:t>
      </w:r>
      <w:proofErr w:type="spellEnd"/>
      <w:r w:rsidRPr="00EB1FDD">
        <w:rPr>
          <w:rFonts w:ascii="Times New Roman" w:eastAsia="Times New Roman" w:hAnsi="Times New Roman" w:cs="Times New Roman"/>
          <w:kern w:val="0"/>
          <w:sz w:val="24"/>
          <w:szCs w:val="24"/>
          <w:lang w:val="en-US" w:eastAsia="en-US"/>
          <w14:ligatures w14:val="none"/>
        </w:rPr>
        <w:t xml:space="preserve">, I. (2019). A critical moment: NHS staffing trends, retention and attrition. </w:t>
      </w:r>
      <w:r w:rsidRPr="00EB1FDD">
        <w:rPr>
          <w:rFonts w:ascii="Times New Roman" w:eastAsia="Times New Roman" w:hAnsi="Times New Roman" w:cs="Times New Roman"/>
          <w:i/>
          <w:iCs/>
          <w:kern w:val="0"/>
          <w:sz w:val="24"/>
          <w:szCs w:val="24"/>
          <w:lang w:val="en-US" w:eastAsia="en-US"/>
          <w14:ligatures w14:val="none"/>
        </w:rPr>
        <w:t>London: Health Foundation</w:t>
      </w:r>
      <w:r w:rsidRPr="00EB1FDD">
        <w:rPr>
          <w:rFonts w:ascii="Times New Roman" w:eastAsia="Times New Roman" w:hAnsi="Times New Roman" w:cs="Times New Roman"/>
          <w:kern w:val="0"/>
          <w:sz w:val="24"/>
          <w:szCs w:val="24"/>
          <w:lang w:val="en-US" w:eastAsia="en-US"/>
          <w14:ligatures w14:val="none"/>
        </w:rPr>
        <w:t>.</w:t>
      </w:r>
    </w:p>
    <w:p w14:paraId="05FE6EF1" w14:textId="77777777" w:rsidR="00EB1FDD" w:rsidRPr="00EB1FDD" w:rsidRDefault="00EB1FDD" w:rsidP="00EB1FDD">
      <w:pPr>
        <w:spacing w:line="480" w:lineRule="auto"/>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Duffield, C.M., Roche, M.A., Homer, C., Buchan, J. and </w:t>
      </w:r>
      <w:proofErr w:type="spellStart"/>
      <w:r w:rsidRPr="00EB1FDD">
        <w:rPr>
          <w:rFonts w:ascii="Times New Roman" w:eastAsia="Times New Roman" w:hAnsi="Times New Roman" w:cs="Times New Roman"/>
          <w:kern w:val="0"/>
          <w:sz w:val="24"/>
          <w:szCs w:val="24"/>
          <w:lang w:val="en-US" w:eastAsia="en-US"/>
          <w14:ligatures w14:val="none"/>
        </w:rPr>
        <w:t>Dimitrelis</w:t>
      </w:r>
      <w:proofErr w:type="spellEnd"/>
      <w:r w:rsidRPr="00EB1FDD">
        <w:rPr>
          <w:rFonts w:ascii="Times New Roman" w:eastAsia="Times New Roman" w:hAnsi="Times New Roman" w:cs="Times New Roman"/>
          <w:kern w:val="0"/>
          <w:sz w:val="24"/>
          <w:szCs w:val="24"/>
          <w:lang w:val="en-US" w:eastAsia="en-US"/>
          <w14:ligatures w14:val="none"/>
        </w:rPr>
        <w:t xml:space="preserve">, S., 2014. A comparative review of nurse turnover rates and costs across countries. </w:t>
      </w:r>
      <w:r w:rsidRPr="00EB1FDD">
        <w:rPr>
          <w:rFonts w:ascii="Times New Roman" w:eastAsia="Times New Roman" w:hAnsi="Times New Roman" w:cs="Times New Roman"/>
          <w:i/>
          <w:iCs/>
          <w:kern w:val="0"/>
          <w:sz w:val="24"/>
          <w:szCs w:val="24"/>
          <w:lang w:val="en-US" w:eastAsia="en-US"/>
          <w14:ligatures w14:val="none"/>
        </w:rPr>
        <w:t>Journal of Advanced Nursing</w:t>
      </w:r>
      <w:r w:rsidRPr="00EB1FDD">
        <w:rPr>
          <w:rFonts w:ascii="Times New Roman" w:eastAsia="Times New Roman" w:hAnsi="Times New Roman" w:cs="Times New Roman"/>
          <w:kern w:val="0"/>
          <w:sz w:val="24"/>
          <w:szCs w:val="24"/>
          <w:lang w:val="en-US" w:eastAsia="en-US"/>
          <w14:ligatures w14:val="none"/>
        </w:rPr>
        <w:t xml:space="preserve">, </w:t>
      </w:r>
      <w:r w:rsidRPr="00EB1FDD">
        <w:rPr>
          <w:rFonts w:ascii="Times New Roman" w:eastAsia="Times New Roman" w:hAnsi="Times New Roman" w:cs="Times New Roman"/>
          <w:i/>
          <w:iCs/>
          <w:kern w:val="0"/>
          <w:sz w:val="24"/>
          <w:szCs w:val="24"/>
          <w:lang w:val="en-US" w:eastAsia="en-US"/>
          <w14:ligatures w14:val="none"/>
        </w:rPr>
        <w:t>70</w:t>
      </w:r>
      <w:r w:rsidRPr="00EB1FDD">
        <w:rPr>
          <w:rFonts w:ascii="Times New Roman" w:eastAsia="Times New Roman" w:hAnsi="Times New Roman" w:cs="Times New Roman"/>
          <w:kern w:val="0"/>
          <w:sz w:val="24"/>
          <w:szCs w:val="24"/>
          <w:lang w:val="en-US" w:eastAsia="en-US"/>
          <w14:ligatures w14:val="none"/>
        </w:rPr>
        <w:t>(12), pp.2703-2712.</w:t>
      </w:r>
    </w:p>
    <w:p w14:paraId="0CF2B68C" w14:textId="77777777" w:rsidR="00EB1FDD" w:rsidRPr="00EB1FDD" w:rsidRDefault="00EB1FDD" w:rsidP="00EB1FDD">
      <w:pPr>
        <w:spacing w:line="480" w:lineRule="auto"/>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England, N. H. S., &amp; Improvement, N. H. S. (2019). The NHS patient safety strategy. </w:t>
      </w:r>
      <w:r w:rsidRPr="00EB1FDD">
        <w:rPr>
          <w:rFonts w:ascii="Times New Roman" w:eastAsia="Times New Roman" w:hAnsi="Times New Roman" w:cs="Times New Roman"/>
          <w:i/>
          <w:iCs/>
          <w:kern w:val="0"/>
          <w:sz w:val="24"/>
          <w:szCs w:val="24"/>
          <w:lang w:val="en-US" w:eastAsia="en-US"/>
          <w14:ligatures w14:val="none"/>
        </w:rPr>
        <w:t>Safer culture, safer systems, safer patients</w:t>
      </w:r>
      <w:r w:rsidRPr="00EB1FDD">
        <w:rPr>
          <w:rFonts w:ascii="Times New Roman" w:eastAsia="Times New Roman" w:hAnsi="Times New Roman" w:cs="Times New Roman"/>
          <w:kern w:val="0"/>
          <w:sz w:val="24"/>
          <w:szCs w:val="24"/>
          <w:lang w:val="en-US" w:eastAsia="en-US"/>
          <w14:ligatures w14:val="none"/>
        </w:rPr>
        <w:t>.</w:t>
      </w:r>
    </w:p>
    <w:p w14:paraId="5651C5AA" w14:textId="77777777" w:rsidR="00EB1FDD" w:rsidRPr="00EB1FDD" w:rsidRDefault="00EB1FDD" w:rsidP="00EB1FDD">
      <w:pPr>
        <w:spacing w:line="480" w:lineRule="auto"/>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t xml:space="preserve">Evans, N. (2017). I love being a nurse… but cannot do the job properly. </w:t>
      </w:r>
      <w:r w:rsidRPr="00EB1FDD">
        <w:rPr>
          <w:rFonts w:ascii="Times New Roman" w:eastAsia="Times New Roman" w:hAnsi="Times New Roman" w:cs="Times New Roman"/>
          <w:i/>
          <w:iCs/>
          <w:kern w:val="0"/>
          <w:sz w:val="24"/>
          <w:szCs w:val="24"/>
          <w:lang w:val="en-US" w:eastAsia="en-US"/>
          <w14:ligatures w14:val="none"/>
        </w:rPr>
        <w:t>Nursing Management (2014+)</w:t>
      </w:r>
      <w:r w:rsidRPr="00EB1FDD">
        <w:rPr>
          <w:rFonts w:ascii="Times New Roman" w:eastAsia="Times New Roman" w:hAnsi="Times New Roman" w:cs="Times New Roman"/>
          <w:kern w:val="0"/>
          <w:sz w:val="24"/>
          <w:szCs w:val="24"/>
          <w:lang w:val="en-US" w:eastAsia="en-US"/>
          <w14:ligatures w14:val="none"/>
        </w:rPr>
        <w:t xml:space="preserve">, </w:t>
      </w:r>
      <w:r w:rsidRPr="00EB1FDD">
        <w:rPr>
          <w:rFonts w:ascii="Times New Roman" w:eastAsia="Times New Roman" w:hAnsi="Times New Roman" w:cs="Times New Roman"/>
          <w:i/>
          <w:iCs/>
          <w:kern w:val="0"/>
          <w:sz w:val="24"/>
          <w:szCs w:val="24"/>
          <w:lang w:val="en-US" w:eastAsia="en-US"/>
          <w14:ligatures w14:val="none"/>
        </w:rPr>
        <w:t>24</w:t>
      </w:r>
      <w:r w:rsidRPr="00EB1FDD">
        <w:rPr>
          <w:rFonts w:ascii="Times New Roman" w:eastAsia="Times New Roman" w:hAnsi="Times New Roman" w:cs="Times New Roman"/>
          <w:kern w:val="0"/>
          <w:sz w:val="24"/>
          <w:szCs w:val="24"/>
          <w:lang w:val="en-US" w:eastAsia="en-US"/>
          <w14:ligatures w14:val="none"/>
        </w:rPr>
        <w:t>(7), 10.</w:t>
      </w:r>
    </w:p>
    <w:p w14:paraId="1A18FC6D" w14:textId="77777777" w:rsidR="00EB1FDD" w:rsidRPr="00EB1FDD" w:rsidRDefault="00EB1FDD" w:rsidP="00EB1FDD">
      <w:pPr>
        <w:spacing w:line="480" w:lineRule="auto"/>
        <w:rPr>
          <w:rFonts w:ascii="Times New Roman" w:eastAsia="Times New Roman" w:hAnsi="Times New Roman" w:cs="Times New Roman"/>
          <w:kern w:val="0"/>
          <w:sz w:val="24"/>
          <w:szCs w:val="24"/>
          <w:lang w:val="en-US" w:eastAsia="en-US"/>
          <w14:ligatures w14:val="none"/>
        </w:rPr>
      </w:pPr>
      <w:proofErr w:type="spellStart"/>
      <w:r w:rsidRPr="00EB1FDD">
        <w:rPr>
          <w:rFonts w:ascii="Times New Roman" w:eastAsia="Times New Roman" w:hAnsi="Times New Roman" w:cs="Times New Roman"/>
          <w:kern w:val="0"/>
          <w:sz w:val="24"/>
          <w:szCs w:val="24"/>
          <w:lang w:val="it-IT" w:eastAsia="en-US"/>
          <w14:ligatures w14:val="none"/>
        </w:rPr>
        <w:t>Gensimore</w:t>
      </w:r>
      <w:proofErr w:type="spellEnd"/>
      <w:r w:rsidRPr="00EB1FDD">
        <w:rPr>
          <w:rFonts w:ascii="Times New Roman" w:eastAsia="Times New Roman" w:hAnsi="Times New Roman" w:cs="Times New Roman"/>
          <w:kern w:val="0"/>
          <w:sz w:val="24"/>
          <w:szCs w:val="24"/>
          <w:lang w:val="it-IT" w:eastAsia="en-US"/>
          <w14:ligatures w14:val="none"/>
        </w:rPr>
        <w:t xml:space="preserve">, M. M., </w:t>
      </w:r>
      <w:proofErr w:type="spellStart"/>
      <w:r w:rsidRPr="00EB1FDD">
        <w:rPr>
          <w:rFonts w:ascii="Times New Roman" w:eastAsia="Times New Roman" w:hAnsi="Times New Roman" w:cs="Times New Roman"/>
          <w:kern w:val="0"/>
          <w:sz w:val="24"/>
          <w:szCs w:val="24"/>
          <w:lang w:val="it-IT" w:eastAsia="en-US"/>
          <w14:ligatures w14:val="none"/>
        </w:rPr>
        <w:t>Maduro</w:t>
      </w:r>
      <w:proofErr w:type="spellEnd"/>
      <w:r w:rsidRPr="00EB1FDD">
        <w:rPr>
          <w:rFonts w:ascii="Times New Roman" w:eastAsia="Times New Roman" w:hAnsi="Times New Roman" w:cs="Times New Roman"/>
          <w:kern w:val="0"/>
          <w:sz w:val="24"/>
          <w:szCs w:val="24"/>
          <w:lang w:val="it-IT" w:eastAsia="en-US"/>
          <w14:ligatures w14:val="none"/>
        </w:rPr>
        <w:t xml:space="preserve">, R. S., Morgan, M. K., </w:t>
      </w:r>
      <w:proofErr w:type="spellStart"/>
      <w:r w:rsidRPr="00EB1FDD">
        <w:rPr>
          <w:rFonts w:ascii="Times New Roman" w:eastAsia="Times New Roman" w:hAnsi="Times New Roman" w:cs="Times New Roman"/>
          <w:kern w:val="0"/>
          <w:sz w:val="24"/>
          <w:szCs w:val="24"/>
          <w:lang w:val="it-IT" w:eastAsia="en-US"/>
          <w14:ligatures w14:val="none"/>
        </w:rPr>
        <w:t>McGee</w:t>
      </w:r>
      <w:proofErr w:type="spellEnd"/>
      <w:r w:rsidRPr="00EB1FDD">
        <w:rPr>
          <w:rFonts w:ascii="Times New Roman" w:eastAsia="Times New Roman" w:hAnsi="Times New Roman" w:cs="Times New Roman"/>
          <w:kern w:val="0"/>
          <w:sz w:val="24"/>
          <w:szCs w:val="24"/>
          <w:lang w:val="it-IT" w:eastAsia="en-US"/>
          <w14:ligatures w14:val="none"/>
        </w:rPr>
        <w:t xml:space="preserve">, G. W., &amp; </w:t>
      </w:r>
      <w:proofErr w:type="spellStart"/>
      <w:r w:rsidRPr="00EB1FDD">
        <w:rPr>
          <w:rFonts w:ascii="Times New Roman" w:eastAsia="Times New Roman" w:hAnsi="Times New Roman" w:cs="Times New Roman"/>
          <w:kern w:val="0"/>
          <w:sz w:val="24"/>
          <w:szCs w:val="24"/>
          <w:lang w:val="it-IT" w:eastAsia="en-US"/>
          <w14:ligatures w14:val="none"/>
        </w:rPr>
        <w:t>Zimbro</w:t>
      </w:r>
      <w:proofErr w:type="spellEnd"/>
      <w:r w:rsidRPr="00EB1FDD">
        <w:rPr>
          <w:rFonts w:ascii="Times New Roman" w:eastAsia="Times New Roman" w:hAnsi="Times New Roman" w:cs="Times New Roman"/>
          <w:kern w:val="0"/>
          <w:sz w:val="24"/>
          <w:szCs w:val="24"/>
          <w:lang w:val="it-IT" w:eastAsia="en-US"/>
          <w14:ligatures w14:val="none"/>
        </w:rPr>
        <w:t xml:space="preserve">, K. S. (2020). </w:t>
      </w:r>
      <w:r w:rsidRPr="00EB1FDD">
        <w:rPr>
          <w:rFonts w:ascii="Times New Roman" w:eastAsia="Times New Roman" w:hAnsi="Times New Roman" w:cs="Times New Roman"/>
          <w:kern w:val="0"/>
          <w:sz w:val="24"/>
          <w:szCs w:val="24"/>
          <w:lang w:val="en-US" w:eastAsia="en-US"/>
          <w14:ligatures w14:val="none"/>
        </w:rPr>
        <w:t xml:space="preserve">The effect of nurse practice environment on retention and quality of care via burnout, work characteristics, and resilience: A moderated mediation model. </w:t>
      </w:r>
      <w:r w:rsidRPr="00EB1FDD">
        <w:rPr>
          <w:rFonts w:ascii="Times New Roman" w:eastAsia="Times New Roman" w:hAnsi="Times New Roman" w:cs="Times New Roman"/>
          <w:i/>
          <w:iCs/>
          <w:kern w:val="0"/>
          <w:sz w:val="24"/>
          <w:szCs w:val="24"/>
          <w:lang w:val="en-US" w:eastAsia="en-US"/>
          <w14:ligatures w14:val="none"/>
        </w:rPr>
        <w:t>JONA: The Journal of Nursing Administration</w:t>
      </w:r>
      <w:r w:rsidRPr="00EB1FDD">
        <w:rPr>
          <w:rFonts w:ascii="Times New Roman" w:eastAsia="Times New Roman" w:hAnsi="Times New Roman" w:cs="Times New Roman"/>
          <w:kern w:val="0"/>
          <w:sz w:val="24"/>
          <w:szCs w:val="24"/>
          <w:lang w:val="en-US" w:eastAsia="en-US"/>
          <w14:ligatures w14:val="none"/>
        </w:rPr>
        <w:t xml:space="preserve">, </w:t>
      </w:r>
      <w:r w:rsidRPr="00EB1FDD">
        <w:rPr>
          <w:rFonts w:ascii="Times New Roman" w:eastAsia="Times New Roman" w:hAnsi="Times New Roman" w:cs="Times New Roman"/>
          <w:i/>
          <w:iCs/>
          <w:kern w:val="0"/>
          <w:sz w:val="24"/>
          <w:szCs w:val="24"/>
          <w:lang w:val="en-US" w:eastAsia="en-US"/>
          <w14:ligatures w14:val="none"/>
        </w:rPr>
        <w:t>50</w:t>
      </w:r>
      <w:r w:rsidRPr="00EB1FDD">
        <w:rPr>
          <w:rFonts w:ascii="Times New Roman" w:eastAsia="Times New Roman" w:hAnsi="Times New Roman" w:cs="Times New Roman"/>
          <w:kern w:val="0"/>
          <w:sz w:val="24"/>
          <w:szCs w:val="24"/>
          <w:lang w:val="en-US" w:eastAsia="en-US"/>
          <w14:ligatures w14:val="none"/>
        </w:rPr>
        <w:t>(10), 546-553.</w:t>
      </w:r>
    </w:p>
    <w:p w14:paraId="4B98AA21" w14:textId="77777777" w:rsidR="00EB1FDD" w:rsidRPr="00EB1FDD" w:rsidRDefault="00EB1FDD" w:rsidP="00EB1FDD">
      <w:pPr>
        <w:spacing w:line="480" w:lineRule="auto"/>
        <w:rPr>
          <w:rFonts w:ascii="Times New Roman" w:eastAsia="Times New Roman" w:hAnsi="Times New Roman" w:cs="Times New Roman"/>
          <w:kern w:val="0"/>
          <w:sz w:val="24"/>
          <w:szCs w:val="24"/>
          <w:lang w:val="en-US" w:eastAsia="en-US"/>
          <w14:ligatures w14:val="none"/>
        </w:rPr>
      </w:pPr>
      <w:proofErr w:type="spellStart"/>
      <w:r w:rsidRPr="00EB1FDD">
        <w:rPr>
          <w:rFonts w:ascii="Times New Roman" w:eastAsia="Times New Roman" w:hAnsi="Times New Roman" w:cs="Times New Roman"/>
          <w:kern w:val="0"/>
          <w:sz w:val="24"/>
          <w:szCs w:val="24"/>
          <w:lang w:val="en-US" w:eastAsia="en-US"/>
          <w14:ligatures w14:val="none"/>
        </w:rPr>
        <w:t>Nei</w:t>
      </w:r>
      <w:proofErr w:type="spellEnd"/>
      <w:r w:rsidRPr="00EB1FDD">
        <w:rPr>
          <w:rFonts w:ascii="Times New Roman" w:eastAsia="Times New Roman" w:hAnsi="Times New Roman" w:cs="Times New Roman"/>
          <w:kern w:val="0"/>
          <w:sz w:val="24"/>
          <w:szCs w:val="24"/>
          <w:lang w:val="en-US" w:eastAsia="en-US"/>
          <w14:ligatures w14:val="none"/>
        </w:rPr>
        <w:t xml:space="preserve">, D., Snyder, L. A., &amp; </w:t>
      </w:r>
      <w:proofErr w:type="spellStart"/>
      <w:r w:rsidRPr="00EB1FDD">
        <w:rPr>
          <w:rFonts w:ascii="Times New Roman" w:eastAsia="Times New Roman" w:hAnsi="Times New Roman" w:cs="Times New Roman"/>
          <w:kern w:val="0"/>
          <w:sz w:val="24"/>
          <w:szCs w:val="24"/>
          <w:lang w:val="en-US" w:eastAsia="en-US"/>
          <w14:ligatures w14:val="none"/>
        </w:rPr>
        <w:t>Litwiller</w:t>
      </w:r>
      <w:proofErr w:type="spellEnd"/>
      <w:r w:rsidRPr="00EB1FDD">
        <w:rPr>
          <w:rFonts w:ascii="Times New Roman" w:eastAsia="Times New Roman" w:hAnsi="Times New Roman" w:cs="Times New Roman"/>
          <w:kern w:val="0"/>
          <w:sz w:val="24"/>
          <w:szCs w:val="24"/>
          <w:lang w:val="en-US" w:eastAsia="en-US"/>
          <w14:ligatures w14:val="none"/>
        </w:rPr>
        <w:t xml:space="preserve">, B. J. (2015). Promoting retention of nurses. </w:t>
      </w:r>
      <w:r w:rsidRPr="00EB1FDD">
        <w:rPr>
          <w:rFonts w:ascii="Times New Roman" w:eastAsia="Times New Roman" w:hAnsi="Times New Roman" w:cs="Times New Roman"/>
          <w:i/>
          <w:iCs/>
          <w:kern w:val="0"/>
          <w:sz w:val="24"/>
          <w:szCs w:val="24"/>
          <w:lang w:val="en-US" w:eastAsia="en-US"/>
          <w14:ligatures w14:val="none"/>
        </w:rPr>
        <w:t>Health care management review</w:t>
      </w:r>
      <w:r w:rsidRPr="00EB1FDD">
        <w:rPr>
          <w:rFonts w:ascii="Times New Roman" w:eastAsia="Times New Roman" w:hAnsi="Times New Roman" w:cs="Times New Roman"/>
          <w:kern w:val="0"/>
          <w:sz w:val="24"/>
          <w:szCs w:val="24"/>
          <w:lang w:val="en-US" w:eastAsia="en-US"/>
          <w14:ligatures w14:val="none"/>
        </w:rPr>
        <w:t xml:space="preserve">, </w:t>
      </w:r>
      <w:r w:rsidRPr="00EB1FDD">
        <w:rPr>
          <w:rFonts w:ascii="Times New Roman" w:eastAsia="Times New Roman" w:hAnsi="Times New Roman" w:cs="Times New Roman"/>
          <w:i/>
          <w:iCs/>
          <w:kern w:val="0"/>
          <w:sz w:val="24"/>
          <w:szCs w:val="24"/>
          <w:lang w:val="en-US" w:eastAsia="en-US"/>
          <w14:ligatures w14:val="none"/>
        </w:rPr>
        <w:t>40</w:t>
      </w:r>
      <w:r w:rsidRPr="00EB1FDD">
        <w:rPr>
          <w:rFonts w:ascii="Times New Roman" w:eastAsia="Times New Roman" w:hAnsi="Times New Roman" w:cs="Times New Roman"/>
          <w:kern w:val="0"/>
          <w:sz w:val="24"/>
          <w:szCs w:val="24"/>
          <w:lang w:val="en-US" w:eastAsia="en-US"/>
          <w14:ligatures w14:val="none"/>
        </w:rPr>
        <w:t>(3), 237-253.</w:t>
      </w:r>
    </w:p>
    <w:p w14:paraId="3AC3873C" w14:textId="77777777" w:rsidR="00EB1FDD" w:rsidRPr="00EB1FDD" w:rsidRDefault="00EB1FDD" w:rsidP="00EB1FDD">
      <w:pPr>
        <w:spacing w:line="480" w:lineRule="auto"/>
        <w:rPr>
          <w:rFonts w:ascii="Times New Roman" w:eastAsia="Times New Roman" w:hAnsi="Times New Roman" w:cs="Times New Roman"/>
          <w:kern w:val="0"/>
          <w:sz w:val="24"/>
          <w:szCs w:val="24"/>
          <w:lang w:val="en-US" w:eastAsia="en-US"/>
          <w14:ligatures w14:val="none"/>
        </w:rPr>
      </w:pPr>
      <w:r w:rsidRPr="00EB1FDD">
        <w:rPr>
          <w:rFonts w:ascii="Times New Roman" w:eastAsia="Times New Roman" w:hAnsi="Times New Roman" w:cs="Times New Roman"/>
          <w:kern w:val="0"/>
          <w:sz w:val="24"/>
          <w:szCs w:val="24"/>
          <w:lang w:val="en-US" w:eastAsia="en-US"/>
          <w14:ligatures w14:val="none"/>
        </w:rPr>
        <w:lastRenderedPageBreak/>
        <w:t xml:space="preserve">O'BRIEN‐PALLAS, L. I. N. D. A., Murphy, G. T., </w:t>
      </w:r>
      <w:proofErr w:type="spellStart"/>
      <w:r w:rsidRPr="00EB1FDD">
        <w:rPr>
          <w:rFonts w:ascii="Times New Roman" w:eastAsia="Times New Roman" w:hAnsi="Times New Roman" w:cs="Times New Roman"/>
          <w:kern w:val="0"/>
          <w:sz w:val="24"/>
          <w:szCs w:val="24"/>
          <w:lang w:val="en-US" w:eastAsia="en-US"/>
          <w14:ligatures w14:val="none"/>
        </w:rPr>
        <w:t>Shamian</w:t>
      </w:r>
      <w:proofErr w:type="spellEnd"/>
      <w:r w:rsidRPr="00EB1FDD">
        <w:rPr>
          <w:rFonts w:ascii="Times New Roman" w:eastAsia="Times New Roman" w:hAnsi="Times New Roman" w:cs="Times New Roman"/>
          <w:kern w:val="0"/>
          <w:sz w:val="24"/>
          <w:szCs w:val="24"/>
          <w:lang w:val="en-US" w:eastAsia="en-US"/>
          <w14:ligatures w14:val="none"/>
        </w:rPr>
        <w:t xml:space="preserve">, J., Li, X., &amp; Hayes, L. J. (2010). Impact and determinants of nurse turnover: a pan‐Canadian study. </w:t>
      </w:r>
      <w:r w:rsidRPr="00EB1FDD">
        <w:rPr>
          <w:rFonts w:ascii="Times New Roman" w:eastAsia="Times New Roman" w:hAnsi="Times New Roman" w:cs="Times New Roman"/>
          <w:i/>
          <w:iCs/>
          <w:kern w:val="0"/>
          <w:sz w:val="24"/>
          <w:szCs w:val="24"/>
          <w:lang w:val="en-US" w:eastAsia="en-US"/>
          <w14:ligatures w14:val="none"/>
        </w:rPr>
        <w:t>Journal of Nursing Management</w:t>
      </w:r>
      <w:r w:rsidRPr="00EB1FDD">
        <w:rPr>
          <w:rFonts w:ascii="Times New Roman" w:eastAsia="Times New Roman" w:hAnsi="Times New Roman" w:cs="Times New Roman"/>
          <w:kern w:val="0"/>
          <w:sz w:val="24"/>
          <w:szCs w:val="24"/>
          <w:lang w:val="en-US" w:eastAsia="en-US"/>
          <w14:ligatures w14:val="none"/>
        </w:rPr>
        <w:t xml:space="preserve">, </w:t>
      </w:r>
      <w:r w:rsidRPr="00EB1FDD">
        <w:rPr>
          <w:rFonts w:ascii="Times New Roman" w:eastAsia="Times New Roman" w:hAnsi="Times New Roman" w:cs="Times New Roman"/>
          <w:i/>
          <w:iCs/>
          <w:kern w:val="0"/>
          <w:sz w:val="24"/>
          <w:szCs w:val="24"/>
          <w:lang w:val="en-US" w:eastAsia="en-US"/>
          <w14:ligatures w14:val="none"/>
        </w:rPr>
        <w:t>18</w:t>
      </w:r>
      <w:r w:rsidRPr="00EB1FDD">
        <w:rPr>
          <w:rFonts w:ascii="Times New Roman" w:eastAsia="Times New Roman" w:hAnsi="Times New Roman" w:cs="Times New Roman"/>
          <w:kern w:val="0"/>
          <w:sz w:val="24"/>
          <w:szCs w:val="24"/>
          <w:lang w:val="en-US" w:eastAsia="en-US"/>
          <w14:ligatures w14:val="none"/>
        </w:rPr>
        <w:t>(8), 1073-1086.</w:t>
      </w:r>
    </w:p>
    <w:p w14:paraId="7A27DB11" w14:textId="77777777" w:rsidR="00EB1FDD" w:rsidRPr="00EB1FDD" w:rsidRDefault="00EB1FDD" w:rsidP="00EB1FDD">
      <w:pPr>
        <w:spacing w:line="480" w:lineRule="auto"/>
        <w:rPr>
          <w:rFonts w:ascii="Times New Roman" w:eastAsia="Times New Roman" w:hAnsi="Times New Roman" w:cs="Times New Roman"/>
          <w:kern w:val="0"/>
          <w:sz w:val="24"/>
          <w:szCs w:val="24"/>
          <w:lang w:val="en-US" w:eastAsia="en-US"/>
          <w14:ligatures w14:val="none"/>
        </w:rPr>
      </w:pPr>
      <w:proofErr w:type="spellStart"/>
      <w:r w:rsidRPr="00EB1FDD">
        <w:rPr>
          <w:rFonts w:ascii="Times New Roman" w:eastAsia="Times New Roman" w:hAnsi="Times New Roman" w:cs="Times New Roman"/>
          <w:kern w:val="0"/>
          <w:sz w:val="24"/>
          <w:szCs w:val="24"/>
          <w:lang w:val="en-US" w:eastAsia="en-US"/>
          <w14:ligatures w14:val="none"/>
        </w:rPr>
        <w:t>Twigg</w:t>
      </w:r>
      <w:proofErr w:type="spellEnd"/>
      <w:r w:rsidRPr="00EB1FDD">
        <w:rPr>
          <w:rFonts w:ascii="Times New Roman" w:eastAsia="Times New Roman" w:hAnsi="Times New Roman" w:cs="Times New Roman"/>
          <w:kern w:val="0"/>
          <w:sz w:val="24"/>
          <w:szCs w:val="24"/>
          <w:lang w:val="en-US" w:eastAsia="en-US"/>
          <w14:ligatures w14:val="none"/>
        </w:rPr>
        <w:t xml:space="preserve">, D., &amp; McCullough, K. (2014). Nurse retention: A review of strategies to create and enhance positive practice environments in clinical settings. </w:t>
      </w:r>
      <w:r w:rsidRPr="00EB1FDD">
        <w:rPr>
          <w:rFonts w:ascii="Times New Roman" w:eastAsia="Times New Roman" w:hAnsi="Times New Roman" w:cs="Times New Roman"/>
          <w:i/>
          <w:iCs/>
          <w:kern w:val="0"/>
          <w:sz w:val="24"/>
          <w:szCs w:val="24"/>
          <w:lang w:val="en-US" w:eastAsia="en-US"/>
          <w14:ligatures w14:val="none"/>
        </w:rPr>
        <w:t>International journal of nursing studies</w:t>
      </w:r>
      <w:r w:rsidRPr="00EB1FDD">
        <w:rPr>
          <w:rFonts w:ascii="Times New Roman" w:eastAsia="Times New Roman" w:hAnsi="Times New Roman" w:cs="Times New Roman"/>
          <w:kern w:val="0"/>
          <w:sz w:val="24"/>
          <w:szCs w:val="24"/>
          <w:lang w:val="en-US" w:eastAsia="en-US"/>
          <w14:ligatures w14:val="none"/>
        </w:rPr>
        <w:t xml:space="preserve">, </w:t>
      </w:r>
      <w:r w:rsidRPr="00EB1FDD">
        <w:rPr>
          <w:rFonts w:ascii="Times New Roman" w:eastAsia="Times New Roman" w:hAnsi="Times New Roman" w:cs="Times New Roman"/>
          <w:i/>
          <w:iCs/>
          <w:kern w:val="0"/>
          <w:sz w:val="24"/>
          <w:szCs w:val="24"/>
          <w:lang w:val="en-US" w:eastAsia="en-US"/>
          <w14:ligatures w14:val="none"/>
        </w:rPr>
        <w:t>51</w:t>
      </w:r>
      <w:r w:rsidRPr="00EB1FDD">
        <w:rPr>
          <w:rFonts w:ascii="Times New Roman" w:eastAsia="Times New Roman" w:hAnsi="Times New Roman" w:cs="Times New Roman"/>
          <w:kern w:val="0"/>
          <w:sz w:val="24"/>
          <w:szCs w:val="24"/>
          <w:lang w:val="en-US" w:eastAsia="en-US"/>
          <w14:ligatures w14:val="none"/>
        </w:rPr>
        <w:t>(1), 85-92.</w:t>
      </w:r>
    </w:p>
    <w:p w14:paraId="660C05F2" w14:textId="77777777" w:rsidR="00EB1FDD" w:rsidRPr="00EB1FDD" w:rsidRDefault="00EB1FDD" w:rsidP="00EB1FDD">
      <w:pPr>
        <w:spacing w:line="480" w:lineRule="auto"/>
        <w:rPr>
          <w:rFonts w:ascii="Times New Roman" w:eastAsiaTheme="minorHAnsi" w:hAnsi="Times New Roman" w:cs="Times New Roman"/>
          <w:sz w:val="24"/>
          <w:szCs w:val="24"/>
          <w:lang w:val="en-US" w:eastAsia="en-US"/>
        </w:rPr>
      </w:pPr>
    </w:p>
    <w:p w14:paraId="08DBD1EC" w14:textId="77777777" w:rsidR="00EB1FDD" w:rsidRDefault="00EB1FDD"/>
    <w:sectPr w:rsidR="00EB1F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FDD"/>
    <w:rsid w:val="00150422"/>
    <w:rsid w:val="002962EB"/>
    <w:rsid w:val="007E60B5"/>
    <w:rsid w:val="00B712AB"/>
    <w:rsid w:val="00D035DF"/>
    <w:rsid w:val="00D20431"/>
    <w:rsid w:val="00DA3BC0"/>
    <w:rsid w:val="00EB1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84E8D3"/>
  <w15:chartTrackingRefBased/>
  <w15:docId w15:val="{F7D8C5A4-A9BD-EC4C-828B-0D92EF6D2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1FDD"/>
    <w:pPr>
      <w:spacing w:before="100" w:beforeAutospacing="1" w:after="100" w:afterAutospacing="1"/>
    </w:pPr>
    <w:rPr>
      <w:rFonts w:ascii="Times New Roman" w:eastAsia="Times New Roman" w:hAnsi="Times New Roman" w:cs="Times New Roman"/>
      <w:kern w:val="0"/>
      <w:sz w:val="24"/>
      <w:szCs w:val="24"/>
      <w:lang w:val="en-US" w:eastAsia="en-US"/>
      <w14:ligatures w14:val="none"/>
    </w:rPr>
  </w:style>
  <w:style w:type="character" w:styleId="Strong">
    <w:name w:val="Strong"/>
    <w:basedOn w:val="DefaultParagraphFont"/>
    <w:uiPriority w:val="22"/>
    <w:qFormat/>
    <w:rsid w:val="00EB1F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2658</Words>
  <Characters>15152</Characters>
  <Application>Microsoft Office Word</Application>
  <DocSecurity>0</DocSecurity>
  <Lines>126</Lines>
  <Paragraphs>35</Paragraphs>
  <ScaleCrop>false</ScaleCrop>
  <Company/>
  <LinksUpToDate>false</LinksUpToDate>
  <CharactersWithSpaces>17775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Dimitrova Uchkunova (2028272)</dc:creator>
  <cp:keywords/>
  <dc:description/>
  <cp:lastModifiedBy>Veselina Dimitrova Uchkunova (2028272)</cp:lastModifiedBy>
  <cp:revision>2</cp:revision>
  <dcterms:created xsi:type="dcterms:W3CDTF">2023-08-27T07:31:00Z</dcterms:created>
  <dcterms:modified xsi:type="dcterms:W3CDTF">2023-08-27T07:31:00Z</dcterms:modified>
</cp:coreProperties>
</file>