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8F169B" w14:textId="77777777" w:rsidR="001A398C" w:rsidRDefault="001A398C">
      <w:pPr>
        <w:rPr>
          <w:b/>
          <w:bCs/>
          <w:sz w:val="40"/>
          <w:szCs w:val="40"/>
        </w:rPr>
      </w:pPr>
    </w:p>
    <w:p w14:paraId="30CD582A" w14:textId="77777777" w:rsidR="001A398C" w:rsidRDefault="001A398C">
      <w:pPr>
        <w:rPr>
          <w:b/>
          <w:bCs/>
          <w:sz w:val="40"/>
          <w:szCs w:val="40"/>
        </w:rPr>
      </w:pPr>
    </w:p>
    <w:p w14:paraId="5C7B70D4" w14:textId="77777777" w:rsidR="001A398C" w:rsidRDefault="001A398C">
      <w:pPr>
        <w:rPr>
          <w:b/>
          <w:bCs/>
          <w:sz w:val="40"/>
          <w:szCs w:val="40"/>
        </w:rPr>
      </w:pPr>
    </w:p>
    <w:p w14:paraId="6BC1F314" w14:textId="77777777" w:rsidR="001A398C" w:rsidRDefault="001A398C">
      <w:pPr>
        <w:rPr>
          <w:b/>
          <w:bCs/>
          <w:sz w:val="40"/>
          <w:szCs w:val="40"/>
        </w:rPr>
      </w:pPr>
    </w:p>
    <w:p w14:paraId="646F49B1" w14:textId="77777777" w:rsidR="001A398C" w:rsidRDefault="001A398C">
      <w:pPr>
        <w:rPr>
          <w:b/>
          <w:bCs/>
          <w:sz w:val="40"/>
          <w:szCs w:val="40"/>
        </w:rPr>
      </w:pPr>
    </w:p>
    <w:p w14:paraId="4F12E326" w14:textId="77777777" w:rsidR="001A398C" w:rsidRDefault="001A398C">
      <w:pPr>
        <w:rPr>
          <w:b/>
          <w:bCs/>
          <w:sz w:val="40"/>
          <w:szCs w:val="40"/>
        </w:rPr>
      </w:pPr>
      <w:bookmarkStart w:id="0" w:name="_GoBack"/>
      <w:bookmarkEnd w:id="0"/>
    </w:p>
    <w:p w14:paraId="19507EB0" w14:textId="77777777" w:rsidR="001A398C" w:rsidRDefault="001A398C">
      <w:pPr>
        <w:rPr>
          <w:b/>
          <w:bCs/>
          <w:sz w:val="40"/>
          <w:szCs w:val="40"/>
        </w:rPr>
      </w:pPr>
    </w:p>
    <w:p w14:paraId="181C7DDC" w14:textId="77777777" w:rsidR="001A398C" w:rsidRDefault="001A398C">
      <w:pPr>
        <w:rPr>
          <w:b/>
          <w:bCs/>
          <w:sz w:val="40"/>
          <w:szCs w:val="40"/>
        </w:rPr>
      </w:pPr>
    </w:p>
    <w:p w14:paraId="630F09A3" w14:textId="44B4C872" w:rsidR="001D431D" w:rsidRPr="001A398C" w:rsidRDefault="001D431D">
      <w:pPr>
        <w:rPr>
          <w:b/>
          <w:bCs/>
          <w:sz w:val="40"/>
          <w:szCs w:val="40"/>
        </w:rPr>
      </w:pPr>
      <w:r w:rsidRPr="001A398C">
        <w:rPr>
          <w:b/>
          <w:bCs/>
          <w:sz w:val="40"/>
          <w:szCs w:val="40"/>
        </w:rPr>
        <w:t xml:space="preserve">Astrology </w:t>
      </w:r>
      <w:r w:rsidR="005A1A9E">
        <w:rPr>
          <w:b/>
          <w:bCs/>
          <w:sz w:val="40"/>
          <w:szCs w:val="40"/>
        </w:rPr>
        <w:t xml:space="preserve">Cultural </w:t>
      </w:r>
      <w:r w:rsidR="00AF3B7B" w:rsidRPr="001A398C">
        <w:rPr>
          <w:b/>
          <w:bCs/>
          <w:sz w:val="40"/>
          <w:szCs w:val="40"/>
        </w:rPr>
        <w:t xml:space="preserve">Perspectives </w:t>
      </w:r>
      <w:r w:rsidR="005A1A9E">
        <w:rPr>
          <w:b/>
          <w:bCs/>
          <w:sz w:val="40"/>
          <w:szCs w:val="40"/>
        </w:rPr>
        <w:t>– Essay 1</w:t>
      </w:r>
    </w:p>
    <w:p w14:paraId="79E760BB" w14:textId="77777777" w:rsidR="001D431D" w:rsidRPr="001A398C" w:rsidRDefault="001D431D">
      <w:pPr>
        <w:rPr>
          <w:sz w:val="40"/>
          <w:szCs w:val="40"/>
        </w:rPr>
      </w:pPr>
    </w:p>
    <w:p w14:paraId="78E0CEFE" w14:textId="3F36C582" w:rsidR="00BA0059" w:rsidRDefault="001D431D">
      <w:pPr>
        <w:rPr>
          <w:sz w:val="32"/>
          <w:szCs w:val="32"/>
        </w:rPr>
      </w:pPr>
      <w:r w:rsidRPr="001A398C">
        <w:rPr>
          <w:sz w:val="32"/>
          <w:szCs w:val="32"/>
        </w:rPr>
        <w:t>‘A Critical Comparison of Two JSTOR Papers’</w:t>
      </w:r>
    </w:p>
    <w:p w14:paraId="3343CFE3" w14:textId="4B8B1221" w:rsidR="001A398C" w:rsidRDefault="001A398C">
      <w:pPr>
        <w:rPr>
          <w:sz w:val="32"/>
          <w:szCs w:val="32"/>
        </w:rPr>
      </w:pPr>
    </w:p>
    <w:p w14:paraId="31434D96" w14:textId="77777777" w:rsidR="001A398C" w:rsidRPr="001A398C" w:rsidRDefault="001A398C">
      <w:pPr>
        <w:rPr>
          <w:sz w:val="32"/>
          <w:szCs w:val="32"/>
        </w:rPr>
      </w:pPr>
    </w:p>
    <w:p w14:paraId="7BBF3E98" w14:textId="72D148D9" w:rsidR="001A398C" w:rsidRPr="001A398C" w:rsidRDefault="001A398C">
      <w:pPr>
        <w:rPr>
          <w:sz w:val="32"/>
          <w:szCs w:val="32"/>
        </w:rPr>
      </w:pPr>
    </w:p>
    <w:p w14:paraId="61E4A1F1" w14:textId="2F392B16" w:rsidR="001A398C" w:rsidRPr="001A398C" w:rsidRDefault="001A398C">
      <w:pPr>
        <w:rPr>
          <w:sz w:val="32"/>
          <w:szCs w:val="32"/>
        </w:rPr>
      </w:pPr>
      <w:r w:rsidRPr="001A398C">
        <w:rPr>
          <w:sz w:val="32"/>
          <w:szCs w:val="32"/>
        </w:rPr>
        <w:t>Maria Morais - 1909318</w:t>
      </w:r>
    </w:p>
    <w:p w14:paraId="7F188A33" w14:textId="6B7AD09E" w:rsidR="001D431D" w:rsidRPr="0022269A" w:rsidRDefault="001D431D"/>
    <w:p w14:paraId="61A2349C" w14:textId="0DEB0FBF" w:rsidR="00DF07B5" w:rsidRDefault="00DF07B5">
      <w:r>
        <w:br w:type="page"/>
      </w:r>
    </w:p>
    <w:p w14:paraId="0DC7D3F4" w14:textId="77777777" w:rsidR="001D431D" w:rsidRPr="0022269A" w:rsidRDefault="001D431D"/>
    <w:p w14:paraId="0C98D9C8" w14:textId="0FEE7A29" w:rsidR="001D431D" w:rsidRPr="0022269A" w:rsidRDefault="001D431D">
      <w:pPr>
        <w:rPr>
          <w:b/>
          <w:bCs/>
        </w:rPr>
      </w:pPr>
      <w:r w:rsidRPr="0022269A">
        <w:rPr>
          <w:b/>
          <w:bCs/>
        </w:rPr>
        <w:t>Introduction</w:t>
      </w:r>
    </w:p>
    <w:p w14:paraId="4AD12E31" w14:textId="55E5E996" w:rsidR="001D431D" w:rsidRPr="0022269A" w:rsidRDefault="001D431D"/>
    <w:p w14:paraId="3DCFBFEB" w14:textId="77777777" w:rsidR="00464BAD" w:rsidRDefault="001D431D" w:rsidP="00DF07B5">
      <w:pPr>
        <w:spacing w:line="360" w:lineRule="auto"/>
      </w:pPr>
      <w:r w:rsidRPr="0022269A">
        <w:t xml:space="preserve">This essay critically compares and contrasts two JSTOR papers, using the search terms </w:t>
      </w:r>
      <w:r w:rsidRPr="00684748">
        <w:t xml:space="preserve">‘Astrology’ and ‘Culture’. </w:t>
      </w:r>
    </w:p>
    <w:p w14:paraId="7A92AFA2" w14:textId="01509411" w:rsidR="00A04354" w:rsidRDefault="00464BAD" w:rsidP="00DF07B5">
      <w:pPr>
        <w:spacing w:line="360" w:lineRule="auto"/>
      </w:pPr>
      <w:r w:rsidRPr="002635BD">
        <w:rPr>
          <w:color w:val="000000"/>
        </w:rPr>
        <w:t>A</w:t>
      </w:r>
      <w:r w:rsidRPr="002635BD">
        <w:t xml:space="preserve">ccording to </w:t>
      </w:r>
      <w:r w:rsidR="00D90757" w:rsidRPr="002635BD">
        <w:t xml:space="preserve">Curry, P. </w:t>
      </w:r>
      <w:r w:rsidR="00D90757" w:rsidRPr="002635BD">
        <w:rPr>
          <w:i/>
          <w:iCs/>
        </w:rPr>
        <w:t>“</w:t>
      </w:r>
      <w:r w:rsidR="00BA4392" w:rsidRPr="002635BD">
        <w:rPr>
          <w:i/>
          <w:iCs/>
        </w:rPr>
        <w:t>a</w:t>
      </w:r>
      <w:r w:rsidR="00D90757" w:rsidRPr="002635BD">
        <w:rPr>
          <w:i/>
          <w:iCs/>
        </w:rPr>
        <w:t>strology is the practice of relating the heavenly bodies to lives and events on earth and the tradition that has thus been generated.”</w:t>
      </w:r>
      <w:r w:rsidRPr="002635BD">
        <w:t xml:space="preserve"> </w:t>
      </w:r>
      <w:r w:rsidR="00DF07B5" w:rsidRPr="002635BD">
        <w:t>The practice of corresponding what is above with was is below come</w:t>
      </w:r>
      <w:r w:rsidR="00400F66" w:rsidRPr="002635BD">
        <w:t>s</w:t>
      </w:r>
      <w:r w:rsidR="00DF07B5" w:rsidRPr="002635BD">
        <w:t xml:space="preserve"> from the </w:t>
      </w:r>
      <w:r w:rsidR="002D4542" w:rsidRPr="002635BD">
        <w:t xml:space="preserve">very </w:t>
      </w:r>
      <w:r w:rsidR="00DF07B5" w:rsidRPr="002635BD">
        <w:t>act of observing</w:t>
      </w:r>
      <w:r w:rsidR="007C4CF9" w:rsidRPr="002635BD">
        <w:t xml:space="preserve"> the sky </w:t>
      </w:r>
      <w:r w:rsidR="00DF07B5" w:rsidRPr="002635BD">
        <w:t xml:space="preserve">and the </w:t>
      </w:r>
      <w:r w:rsidR="007C4CF9" w:rsidRPr="002635BD">
        <w:t>cultural tradition</w:t>
      </w:r>
      <w:r w:rsidR="00DF07B5" w:rsidRPr="002635BD">
        <w:t>s</w:t>
      </w:r>
      <w:r w:rsidR="007C4CF9" w:rsidRPr="002635BD">
        <w:t xml:space="preserve"> </w:t>
      </w:r>
      <w:r w:rsidR="00DF07B5" w:rsidRPr="002635BD">
        <w:t>associated with it</w:t>
      </w:r>
      <w:r w:rsidR="002D4542" w:rsidRPr="002635BD">
        <w:t>. According to Eagleton, T.</w:t>
      </w:r>
      <w:r w:rsidR="000E7631" w:rsidRPr="002635BD">
        <w:t>,</w:t>
      </w:r>
      <w:r w:rsidR="002D4542" w:rsidRPr="002635BD">
        <w:t xml:space="preserve"> these are activities that shape the world we </w:t>
      </w:r>
      <w:r w:rsidR="0054715A" w:rsidRPr="002635BD">
        <w:t>observe.</w:t>
      </w:r>
      <w:r w:rsidR="0054715A" w:rsidRPr="002635BD">
        <w:rPr>
          <w:i/>
          <w:iCs/>
        </w:rPr>
        <w:t xml:space="preserve"> “</w:t>
      </w:r>
      <w:r w:rsidRPr="002635BD">
        <w:rPr>
          <w:i/>
          <w:iCs/>
        </w:rPr>
        <w:t>If we are cultural beings, we are also part of the nature on which we go to work.</w:t>
      </w:r>
      <w:r w:rsidR="00E219E0" w:rsidRPr="002635BD">
        <w:t xml:space="preserve">” </w:t>
      </w:r>
      <w:r w:rsidR="00AC5F4F" w:rsidRPr="002635BD">
        <w:t>Within this context</w:t>
      </w:r>
      <w:r w:rsidR="00D7683E" w:rsidRPr="002635BD">
        <w:t xml:space="preserve">, </w:t>
      </w:r>
      <w:r w:rsidR="00AC5F4F" w:rsidRPr="002635BD">
        <w:t xml:space="preserve">culture is not independent </w:t>
      </w:r>
      <w:r w:rsidR="0003001A" w:rsidRPr="002635BD">
        <w:t xml:space="preserve">of </w:t>
      </w:r>
      <w:r w:rsidR="00AC5F4F" w:rsidRPr="002635BD">
        <w:t>the environment in which the individual lives</w:t>
      </w:r>
      <w:r w:rsidR="000E7631" w:rsidRPr="002635BD">
        <w:t xml:space="preserve"> in. </w:t>
      </w:r>
      <w:r w:rsidR="002965CA" w:rsidRPr="002635BD">
        <w:t>And so, the</w:t>
      </w:r>
      <w:r w:rsidR="000E7631" w:rsidRPr="002635BD">
        <w:t xml:space="preserve"> o</w:t>
      </w:r>
      <w:r w:rsidR="00AC5F4F" w:rsidRPr="002635BD">
        <w:t xml:space="preserve">bservation of the sky </w:t>
      </w:r>
      <w:r w:rsidR="002D4542" w:rsidRPr="002635BD">
        <w:t xml:space="preserve">not only </w:t>
      </w:r>
      <w:r w:rsidR="000E7631" w:rsidRPr="002635BD">
        <w:t xml:space="preserve">brings </w:t>
      </w:r>
      <w:r w:rsidR="00DF07B5" w:rsidRPr="002635BD">
        <w:t xml:space="preserve">the opportunity for </w:t>
      </w:r>
      <w:r w:rsidR="00AC5F4F" w:rsidRPr="002635BD">
        <w:t xml:space="preserve">contemplation </w:t>
      </w:r>
      <w:r w:rsidR="002D4542" w:rsidRPr="002635BD">
        <w:t xml:space="preserve">but also the opportunity for a participatory and reciprocal experience </w:t>
      </w:r>
      <w:r w:rsidR="00400F66" w:rsidRPr="002635BD">
        <w:t>in</w:t>
      </w:r>
      <w:r w:rsidR="002D4542" w:rsidRPr="002635BD">
        <w:t xml:space="preserve"> the world</w:t>
      </w:r>
      <w:r w:rsidR="00400F66" w:rsidRPr="002635BD">
        <w:t xml:space="preserve"> where human shapes nature and nature shapes human</w:t>
      </w:r>
      <w:r w:rsidR="00B63B3C" w:rsidRPr="002635BD">
        <w:t>,</w:t>
      </w:r>
      <w:r w:rsidR="00400F66" w:rsidRPr="002635BD">
        <w:t xml:space="preserve"> and </w:t>
      </w:r>
      <w:r w:rsidR="00B63B3C" w:rsidRPr="002635BD">
        <w:t xml:space="preserve">within so, </w:t>
      </w:r>
      <w:r w:rsidR="00400F66" w:rsidRPr="002635BD">
        <w:t>human shapes culture and culture shapes human.</w:t>
      </w:r>
      <w:r w:rsidR="00AC5F4F" w:rsidRPr="002635BD">
        <w:t xml:space="preserve"> </w:t>
      </w:r>
      <w:r w:rsidR="00A04354" w:rsidRPr="002635BD">
        <w:rPr>
          <w:rStyle w:val="FootnoteReference"/>
        </w:rPr>
        <w:footnoteReference w:id="1"/>
      </w:r>
    </w:p>
    <w:p w14:paraId="0B4D0740" w14:textId="77777777" w:rsidR="002635BD" w:rsidRPr="002635BD" w:rsidRDefault="002635BD" w:rsidP="00DF07B5">
      <w:pPr>
        <w:spacing w:line="360" w:lineRule="auto"/>
      </w:pPr>
    </w:p>
    <w:p w14:paraId="195F9E63" w14:textId="380340F4" w:rsidR="00A04354" w:rsidRPr="002635BD" w:rsidRDefault="001D431D" w:rsidP="00DF07B5">
      <w:pPr>
        <w:spacing w:line="360" w:lineRule="auto"/>
      </w:pPr>
      <w:r w:rsidRPr="002635BD">
        <w:t xml:space="preserve">The two papers chosen </w:t>
      </w:r>
      <w:r w:rsidR="002D4542" w:rsidRPr="002635BD">
        <w:t xml:space="preserve">for this essay </w:t>
      </w:r>
      <w:r w:rsidRPr="002635BD">
        <w:t>are</w:t>
      </w:r>
      <w:r w:rsidR="00684748" w:rsidRPr="002635BD">
        <w:t>:</w:t>
      </w:r>
    </w:p>
    <w:p w14:paraId="0010DE8A" w14:textId="19A3AEA4" w:rsidR="00DA0655" w:rsidRPr="002635BD" w:rsidRDefault="00DA0655" w:rsidP="00DA0655">
      <w:pPr>
        <w:pStyle w:val="ListParagraph"/>
        <w:numPr>
          <w:ilvl w:val="0"/>
          <w:numId w:val="5"/>
        </w:numPr>
        <w:shd w:val="clear" w:color="auto" w:fill="FFFFFF"/>
        <w:spacing w:line="360" w:lineRule="auto"/>
        <w:rPr>
          <w:rFonts w:ascii="Times New Roman" w:hAnsi="Times New Roman" w:cs="Times New Roman"/>
          <w:color w:val="000000"/>
        </w:rPr>
      </w:pPr>
      <w:r w:rsidRPr="002635BD">
        <w:rPr>
          <w:rFonts w:ascii="Times New Roman" w:hAnsi="Times New Roman" w:cs="Times New Roman"/>
        </w:rPr>
        <w:t xml:space="preserve">Bok, B. J. and </w:t>
      </w:r>
      <w:proofErr w:type="spellStart"/>
      <w:r w:rsidRPr="002635BD">
        <w:rPr>
          <w:rFonts w:ascii="Times New Roman" w:hAnsi="Times New Roman" w:cs="Times New Roman"/>
        </w:rPr>
        <w:t>Mayall</w:t>
      </w:r>
      <w:proofErr w:type="spellEnd"/>
      <w:r w:rsidRPr="002635BD">
        <w:rPr>
          <w:rFonts w:ascii="Times New Roman" w:hAnsi="Times New Roman" w:cs="Times New Roman"/>
        </w:rPr>
        <w:t xml:space="preserve"> M.W.</w:t>
      </w:r>
      <w:r w:rsidRPr="002635BD">
        <w:rPr>
          <w:rFonts w:ascii="Times New Roman" w:hAnsi="Times New Roman" w:cs="Times New Roman"/>
          <w:color w:val="000000"/>
        </w:rPr>
        <w:t xml:space="preserve">, </w:t>
      </w:r>
      <w:r w:rsidRPr="002635BD">
        <w:rPr>
          <w:rFonts w:ascii="Times New Roman" w:hAnsi="Times New Roman" w:cs="Times New Roman"/>
          <w:i/>
          <w:iCs/>
          <w:color w:val="000000"/>
        </w:rPr>
        <w:t>'Scientists look at Astrology'</w:t>
      </w:r>
      <w:r w:rsidRPr="002635BD">
        <w:rPr>
          <w:rFonts w:ascii="Times New Roman" w:hAnsi="Times New Roman" w:cs="Times New Roman"/>
          <w:color w:val="000000"/>
        </w:rPr>
        <w:t>. The Scientific Monthly, vol.52, No.3 (Mar., 1941), pp. 233-244</w:t>
      </w:r>
    </w:p>
    <w:p w14:paraId="62543736" w14:textId="251BE923" w:rsidR="00A04354" w:rsidRDefault="00DA0655" w:rsidP="00012721">
      <w:pPr>
        <w:pStyle w:val="ListParagraph"/>
        <w:numPr>
          <w:ilvl w:val="0"/>
          <w:numId w:val="5"/>
        </w:numPr>
        <w:shd w:val="clear" w:color="auto" w:fill="FFFFFF"/>
        <w:spacing w:line="360" w:lineRule="auto"/>
        <w:rPr>
          <w:rFonts w:ascii="Times New Roman" w:hAnsi="Times New Roman" w:cs="Times New Roman"/>
          <w:color w:val="000000"/>
        </w:rPr>
      </w:pPr>
      <w:r w:rsidRPr="002635BD">
        <w:rPr>
          <w:rFonts w:ascii="Times New Roman" w:hAnsi="Times New Roman" w:cs="Times New Roman"/>
          <w:color w:val="000000"/>
        </w:rPr>
        <w:t xml:space="preserve">Lapp, J.C., </w:t>
      </w:r>
      <w:r w:rsidRPr="002635BD">
        <w:rPr>
          <w:rFonts w:ascii="Times New Roman" w:hAnsi="Times New Roman" w:cs="Times New Roman"/>
          <w:i/>
          <w:iCs/>
          <w:color w:val="000000"/>
        </w:rPr>
        <w:t xml:space="preserve">'Attitudes toward Astrology: Rabelais, Montaigne, and Pontus de </w:t>
      </w:r>
      <w:proofErr w:type="spellStart"/>
      <w:r w:rsidRPr="002635BD">
        <w:rPr>
          <w:rFonts w:ascii="Times New Roman" w:hAnsi="Times New Roman" w:cs="Times New Roman"/>
          <w:i/>
          <w:iCs/>
          <w:color w:val="000000"/>
        </w:rPr>
        <w:t>Tyard</w:t>
      </w:r>
      <w:proofErr w:type="spellEnd"/>
      <w:r w:rsidRPr="002635BD">
        <w:rPr>
          <w:rFonts w:ascii="Times New Roman" w:hAnsi="Times New Roman" w:cs="Times New Roman"/>
          <w:i/>
          <w:iCs/>
          <w:color w:val="000000"/>
        </w:rPr>
        <w:t>'</w:t>
      </w:r>
      <w:r w:rsidRPr="002635BD">
        <w:rPr>
          <w:rFonts w:ascii="Times New Roman" w:hAnsi="Times New Roman" w:cs="Times New Roman"/>
          <w:color w:val="000000"/>
        </w:rPr>
        <w:t>. PMLA, Vol.64, No.3 (</w:t>
      </w:r>
      <w:proofErr w:type="gramStart"/>
      <w:r w:rsidRPr="002635BD">
        <w:rPr>
          <w:rFonts w:ascii="Times New Roman" w:hAnsi="Times New Roman" w:cs="Times New Roman"/>
          <w:color w:val="000000"/>
        </w:rPr>
        <w:t>Jun.,</w:t>
      </w:r>
      <w:proofErr w:type="gramEnd"/>
      <w:r w:rsidRPr="002635BD">
        <w:rPr>
          <w:rFonts w:ascii="Times New Roman" w:hAnsi="Times New Roman" w:cs="Times New Roman"/>
          <w:color w:val="000000"/>
        </w:rPr>
        <w:t xml:space="preserve"> 1949), pp. 530-548</w:t>
      </w:r>
    </w:p>
    <w:p w14:paraId="3ACB9C40" w14:textId="77777777" w:rsidR="002635BD" w:rsidRPr="002635BD" w:rsidRDefault="002635BD" w:rsidP="002635BD">
      <w:pPr>
        <w:pStyle w:val="ListParagraph"/>
        <w:shd w:val="clear" w:color="auto" w:fill="FFFFFF"/>
        <w:spacing w:line="360" w:lineRule="auto"/>
        <w:rPr>
          <w:rFonts w:ascii="Times New Roman" w:hAnsi="Times New Roman" w:cs="Times New Roman"/>
          <w:color w:val="000000"/>
        </w:rPr>
      </w:pPr>
    </w:p>
    <w:p w14:paraId="3203FBCD" w14:textId="2FCC2959" w:rsidR="0054715A" w:rsidRPr="002635BD" w:rsidRDefault="00F26DA2" w:rsidP="00DF07B5">
      <w:pPr>
        <w:spacing w:line="360" w:lineRule="auto"/>
      </w:pPr>
      <w:r w:rsidRPr="002635BD">
        <w:t xml:space="preserve">Both papers were written during the </w:t>
      </w:r>
      <w:r w:rsidR="00653A0E" w:rsidRPr="002635BD">
        <w:t>M</w:t>
      </w:r>
      <w:r w:rsidRPr="002635BD">
        <w:t xml:space="preserve">odernism </w:t>
      </w:r>
      <w:r w:rsidR="00FC193D" w:rsidRPr="002635BD">
        <w:t xml:space="preserve">philosophical and </w:t>
      </w:r>
      <w:r w:rsidRPr="002635BD">
        <w:t xml:space="preserve">cultural </w:t>
      </w:r>
      <w:r w:rsidR="00FC193D" w:rsidRPr="002635BD">
        <w:t>movement</w:t>
      </w:r>
      <w:r w:rsidRPr="002635BD">
        <w:t>,</w:t>
      </w:r>
      <w:r w:rsidR="00C43C82" w:rsidRPr="002635BD">
        <w:t xml:space="preserve"> </w:t>
      </w:r>
      <w:r w:rsidRPr="002635BD">
        <w:t xml:space="preserve">characterised </w:t>
      </w:r>
      <w:r w:rsidR="00FC193D" w:rsidRPr="002635BD">
        <w:t>by</w:t>
      </w:r>
      <w:r w:rsidRPr="002635BD">
        <w:t xml:space="preserve"> </w:t>
      </w:r>
      <w:proofErr w:type="spellStart"/>
      <w:r w:rsidR="00C43C82" w:rsidRPr="002635BD">
        <w:t>Singal</w:t>
      </w:r>
      <w:proofErr w:type="spellEnd"/>
      <w:r w:rsidR="00C43C82" w:rsidRPr="002635BD">
        <w:t xml:space="preserve">, D.J. as the </w:t>
      </w:r>
      <w:r w:rsidR="00C43C82" w:rsidRPr="002635BD">
        <w:rPr>
          <w:i/>
          <w:iCs/>
        </w:rPr>
        <w:t>“dominant culture of the twentieth century America”</w:t>
      </w:r>
      <w:r w:rsidR="00C43C82" w:rsidRPr="002635BD">
        <w:t xml:space="preserve">, </w:t>
      </w:r>
      <w:r w:rsidR="00286096" w:rsidRPr="002635BD">
        <w:t>attempting to construct a</w:t>
      </w:r>
      <w:r w:rsidRPr="002635BD">
        <w:t xml:space="preserve"> coherent world view shaped by </w:t>
      </w:r>
      <w:r w:rsidR="00653A0E" w:rsidRPr="002635BD">
        <w:t xml:space="preserve">rationalism. </w:t>
      </w:r>
      <w:r w:rsidR="00A04354" w:rsidRPr="002635BD">
        <w:rPr>
          <w:rStyle w:val="FootnoteReference"/>
        </w:rPr>
        <w:footnoteReference w:id="2"/>
      </w:r>
    </w:p>
    <w:p w14:paraId="720C5A57" w14:textId="70245407" w:rsidR="00012721" w:rsidRPr="0022269A" w:rsidRDefault="00653A0E" w:rsidP="00DF07B5">
      <w:pPr>
        <w:spacing w:line="360" w:lineRule="auto"/>
      </w:pPr>
      <w:r w:rsidRPr="002635BD">
        <w:t>Th</w:t>
      </w:r>
      <w:r w:rsidR="00286096" w:rsidRPr="002635BD">
        <w:t>e</w:t>
      </w:r>
      <w:r w:rsidR="005F0C00" w:rsidRPr="002635BD">
        <w:t xml:space="preserve"> idea of rationalism</w:t>
      </w:r>
      <w:r w:rsidRPr="002635BD">
        <w:t xml:space="preserve"> is later challenged by the Po</w:t>
      </w:r>
      <w:r w:rsidR="00E219E0" w:rsidRPr="002635BD">
        <w:t>st</w:t>
      </w:r>
      <w:r w:rsidRPr="002635BD">
        <w:t xml:space="preserve"> Modernism movement with scholars such as Richmond</w:t>
      </w:r>
      <w:r w:rsidR="006F579F" w:rsidRPr="002635BD">
        <w:t>, S.</w:t>
      </w:r>
      <w:r w:rsidRPr="0022269A">
        <w:t xml:space="preserve"> </w:t>
      </w:r>
      <w:r w:rsidR="005F0C00" w:rsidRPr="0022269A">
        <w:t>stating</w:t>
      </w:r>
      <w:r w:rsidRPr="0022269A">
        <w:t xml:space="preserve"> that it is </w:t>
      </w:r>
      <w:r w:rsidR="00F50A4F" w:rsidRPr="0022269A">
        <w:t>“logically</w:t>
      </w:r>
      <w:r w:rsidRPr="0022269A">
        <w:rPr>
          <w:i/>
          <w:iCs/>
        </w:rPr>
        <w:t xml:space="preserve"> impossible for a comprehensively critical rationalist to be rational about his rationalism</w:t>
      </w:r>
      <w:r w:rsidRPr="0022269A">
        <w:t>”</w:t>
      </w:r>
      <w:r w:rsidR="0003001A">
        <w:t>;</w:t>
      </w:r>
      <w:r w:rsidR="00286096">
        <w:t xml:space="preserve"> however it is important to note that at the core </w:t>
      </w:r>
      <w:r w:rsidR="0054715A">
        <w:t xml:space="preserve">of the Modernism movement, </w:t>
      </w:r>
      <w:r w:rsidR="00286096">
        <w:t xml:space="preserve">science </w:t>
      </w:r>
      <w:r w:rsidR="0054715A">
        <w:t>had a very significant role</w:t>
      </w:r>
      <w:r w:rsidR="002965CA">
        <w:t xml:space="preserve"> in shaping the culture</w:t>
      </w:r>
      <w:r w:rsidR="0054715A">
        <w:t xml:space="preserve">. </w:t>
      </w:r>
      <w:r w:rsidR="00A04354">
        <w:rPr>
          <w:rStyle w:val="FootnoteReference"/>
        </w:rPr>
        <w:footnoteReference w:id="3"/>
      </w:r>
    </w:p>
    <w:p w14:paraId="5EABBE9D" w14:textId="5048B63F" w:rsidR="001D431D" w:rsidRDefault="002D4542" w:rsidP="00DF07B5">
      <w:pPr>
        <w:spacing w:line="360" w:lineRule="auto"/>
      </w:pPr>
      <w:r>
        <w:t>The comparison and contrast of the</w:t>
      </w:r>
      <w:r w:rsidR="001D431D" w:rsidRPr="0022269A">
        <w:t xml:space="preserve"> two </w:t>
      </w:r>
      <w:r w:rsidR="0054715A">
        <w:t xml:space="preserve">JSTOR </w:t>
      </w:r>
      <w:r w:rsidR="001D431D" w:rsidRPr="0022269A">
        <w:t>papers</w:t>
      </w:r>
      <w:r>
        <w:t xml:space="preserve"> will be done </w:t>
      </w:r>
      <w:r w:rsidR="001D431D" w:rsidRPr="0022269A">
        <w:t>via 3 themes as follows:</w:t>
      </w:r>
    </w:p>
    <w:p w14:paraId="0E66301D" w14:textId="77777777" w:rsidR="002635BD" w:rsidRPr="0022269A" w:rsidRDefault="002635BD" w:rsidP="00DF07B5">
      <w:pPr>
        <w:spacing w:line="360" w:lineRule="auto"/>
      </w:pPr>
    </w:p>
    <w:p w14:paraId="3C5F1035" w14:textId="47A03984" w:rsidR="001D431D" w:rsidRPr="0022269A" w:rsidRDefault="001D431D" w:rsidP="00DF07B5">
      <w:pPr>
        <w:pStyle w:val="ListParagraph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</w:rPr>
      </w:pPr>
      <w:r w:rsidRPr="0022269A">
        <w:rPr>
          <w:rFonts w:ascii="Times New Roman" w:hAnsi="Times New Roman" w:cs="Times New Roman"/>
        </w:rPr>
        <w:lastRenderedPageBreak/>
        <w:t>Approach to Astrology</w:t>
      </w:r>
    </w:p>
    <w:p w14:paraId="68CB6480" w14:textId="171966FF" w:rsidR="001D431D" w:rsidRPr="0022269A" w:rsidRDefault="0052282C" w:rsidP="00DF07B5">
      <w:pPr>
        <w:pStyle w:val="ListParagraph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Scientific Validation of Astrology</w:t>
      </w:r>
    </w:p>
    <w:p w14:paraId="70A504E4" w14:textId="629ABE63" w:rsidR="001D431D" w:rsidRDefault="00ED0900" w:rsidP="00DF07B5">
      <w:pPr>
        <w:pStyle w:val="ListParagraph"/>
        <w:numPr>
          <w:ilvl w:val="0"/>
          <w:numId w:val="1"/>
        </w:numPr>
        <w:spacing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Superstition</w:t>
      </w:r>
      <w:r w:rsidR="001D431D" w:rsidRPr="0022269A">
        <w:rPr>
          <w:rFonts w:ascii="Times New Roman" w:hAnsi="Times New Roman" w:cs="Times New Roman"/>
        </w:rPr>
        <w:t xml:space="preserve"> and Divination</w:t>
      </w:r>
    </w:p>
    <w:p w14:paraId="73CBBD48" w14:textId="77777777" w:rsidR="00400F66" w:rsidRDefault="00400F66" w:rsidP="002D4542">
      <w:pPr>
        <w:spacing w:line="360" w:lineRule="auto"/>
      </w:pPr>
    </w:p>
    <w:p w14:paraId="11CA7C46" w14:textId="7D02E9AE" w:rsidR="00F26DA2" w:rsidRPr="0022269A" w:rsidRDefault="00F26DA2" w:rsidP="002D4542">
      <w:pPr>
        <w:spacing w:line="360" w:lineRule="auto"/>
        <w:rPr>
          <w:b/>
          <w:bCs/>
        </w:rPr>
      </w:pPr>
      <w:r w:rsidRPr="0022269A">
        <w:rPr>
          <w:b/>
          <w:bCs/>
        </w:rPr>
        <w:t>1 - Approach to Astrology</w:t>
      </w:r>
    </w:p>
    <w:p w14:paraId="59FB3109" w14:textId="14950D73" w:rsidR="00F26DA2" w:rsidRPr="0022269A" w:rsidRDefault="00F26DA2" w:rsidP="002D4542">
      <w:pPr>
        <w:spacing w:line="360" w:lineRule="auto"/>
      </w:pPr>
    </w:p>
    <w:p w14:paraId="3B6805AC" w14:textId="77777777" w:rsidR="00F05774" w:rsidRPr="002635BD" w:rsidRDefault="00CD6924" w:rsidP="00F05774">
      <w:pPr>
        <w:spacing w:line="360" w:lineRule="auto"/>
      </w:pPr>
      <w:r w:rsidRPr="002635BD">
        <w:t xml:space="preserve">Both papers </w:t>
      </w:r>
      <w:r w:rsidR="00D7683E" w:rsidRPr="002635BD">
        <w:t>introduce</w:t>
      </w:r>
      <w:r w:rsidR="00896E1B" w:rsidRPr="002635BD">
        <w:t xml:space="preserve"> and </w:t>
      </w:r>
      <w:r w:rsidR="00F24ABD" w:rsidRPr="002635BD">
        <w:t xml:space="preserve">discuss </w:t>
      </w:r>
      <w:r w:rsidR="00BA4392" w:rsidRPr="002635BD">
        <w:t>a</w:t>
      </w:r>
      <w:r w:rsidR="00F24ABD" w:rsidRPr="002635BD">
        <w:t>strology as a practice</w:t>
      </w:r>
      <w:r w:rsidR="00012721" w:rsidRPr="002635BD">
        <w:t>.</w:t>
      </w:r>
    </w:p>
    <w:p w14:paraId="6748C0C4" w14:textId="758CF38B" w:rsidR="00C12B57" w:rsidRPr="002635BD" w:rsidRDefault="005D1879" w:rsidP="00F05774">
      <w:pPr>
        <w:spacing w:line="360" w:lineRule="auto"/>
      </w:pPr>
      <w:r w:rsidRPr="002635BD">
        <w:t>B</w:t>
      </w:r>
      <w:r w:rsidR="00F26DA2" w:rsidRPr="002635BD">
        <w:t>ok</w:t>
      </w:r>
      <w:r w:rsidR="00DA0655" w:rsidRPr="002635BD">
        <w:t>, B. J.</w:t>
      </w:r>
      <w:r w:rsidR="00F26DA2" w:rsidRPr="002635BD">
        <w:t xml:space="preserve"> </w:t>
      </w:r>
      <w:r w:rsidRPr="002635BD">
        <w:t>and</w:t>
      </w:r>
      <w:r w:rsidR="00400F66" w:rsidRPr="002635BD">
        <w:t xml:space="preserve"> </w:t>
      </w:r>
      <w:proofErr w:type="spellStart"/>
      <w:r w:rsidRPr="002635BD">
        <w:t>May</w:t>
      </w:r>
      <w:r w:rsidR="00D92632" w:rsidRPr="002635BD">
        <w:t>all</w:t>
      </w:r>
      <w:proofErr w:type="spellEnd"/>
      <w:r w:rsidR="00D92632" w:rsidRPr="002635BD">
        <w:t>,</w:t>
      </w:r>
      <w:r w:rsidR="00DA0655" w:rsidRPr="002635BD">
        <w:t xml:space="preserve"> M.W.</w:t>
      </w:r>
      <w:r w:rsidR="00C21593" w:rsidRPr="002635BD">
        <w:t xml:space="preserve"> </w:t>
      </w:r>
      <w:r w:rsidR="00D92632" w:rsidRPr="002635BD">
        <w:t xml:space="preserve">discuss in </w:t>
      </w:r>
      <w:r w:rsidR="0014088A" w:rsidRPr="002635BD">
        <w:t xml:space="preserve">their </w:t>
      </w:r>
      <w:r w:rsidR="00D92632" w:rsidRPr="002635BD">
        <w:t xml:space="preserve">paper the problematic of </w:t>
      </w:r>
      <w:r w:rsidR="00BA4392" w:rsidRPr="002635BD">
        <w:t>a</w:t>
      </w:r>
      <w:r w:rsidR="00D92632" w:rsidRPr="002635BD">
        <w:t>strology</w:t>
      </w:r>
      <w:r w:rsidR="0022269A" w:rsidRPr="002635BD">
        <w:t xml:space="preserve"> with a</w:t>
      </w:r>
      <w:r w:rsidRPr="002635BD">
        <w:t xml:space="preserve"> biased </w:t>
      </w:r>
      <w:r w:rsidR="00896E1B" w:rsidRPr="002635BD">
        <w:t xml:space="preserve">point of </w:t>
      </w:r>
      <w:r w:rsidR="008113B8" w:rsidRPr="002635BD">
        <w:t xml:space="preserve">view </w:t>
      </w:r>
      <w:r w:rsidR="00B538FB" w:rsidRPr="002635BD">
        <w:t xml:space="preserve">against </w:t>
      </w:r>
      <w:r w:rsidR="00A01521" w:rsidRPr="002635BD">
        <w:t>the practice</w:t>
      </w:r>
      <w:r w:rsidR="0022269A" w:rsidRPr="002635BD">
        <w:t xml:space="preserve">. </w:t>
      </w:r>
      <w:r w:rsidR="008C21BC" w:rsidRPr="002635BD">
        <w:t>The</w:t>
      </w:r>
      <w:r w:rsidR="004909C1" w:rsidRPr="002635BD">
        <w:t xml:space="preserve"> </w:t>
      </w:r>
      <w:r w:rsidR="008C21BC" w:rsidRPr="002635BD">
        <w:t>paper</w:t>
      </w:r>
      <w:r w:rsidR="00D92632" w:rsidRPr="002635BD">
        <w:t xml:space="preserve"> </w:t>
      </w:r>
      <w:r w:rsidR="008C21BC" w:rsidRPr="002635BD">
        <w:t>includes</w:t>
      </w:r>
      <w:r w:rsidR="00C12B57" w:rsidRPr="002635BD">
        <w:t xml:space="preserve"> outcomes </w:t>
      </w:r>
      <w:r w:rsidR="008C21BC" w:rsidRPr="002635BD">
        <w:t>such as</w:t>
      </w:r>
      <w:r w:rsidR="00C12B57" w:rsidRPr="002635BD">
        <w:t xml:space="preserve"> a list of “</w:t>
      </w:r>
      <w:r w:rsidR="00C12B57" w:rsidRPr="002635BD">
        <w:rPr>
          <w:i/>
          <w:iCs/>
        </w:rPr>
        <w:t>distinguished offenders</w:t>
      </w:r>
      <w:r w:rsidR="00C12B57" w:rsidRPr="002635BD">
        <w:t xml:space="preserve">”, </w:t>
      </w:r>
      <w:r w:rsidR="008C21BC" w:rsidRPr="002635BD">
        <w:t xml:space="preserve">in an attempt </w:t>
      </w:r>
      <w:r w:rsidR="001E1899" w:rsidRPr="002635BD">
        <w:t xml:space="preserve">to enforce the US law against </w:t>
      </w:r>
      <w:r w:rsidR="00AC77AD" w:rsidRPr="002635BD">
        <w:t>a</w:t>
      </w:r>
      <w:r w:rsidR="001E1899" w:rsidRPr="002635BD">
        <w:t xml:space="preserve">strology </w:t>
      </w:r>
      <w:r w:rsidR="008C21BC" w:rsidRPr="002635BD">
        <w:t xml:space="preserve">but </w:t>
      </w:r>
      <w:r w:rsidR="001E1899" w:rsidRPr="002635BD">
        <w:t xml:space="preserve">without presenting any evidence </w:t>
      </w:r>
      <w:r w:rsidR="00400F66" w:rsidRPr="002635BD">
        <w:t>for</w:t>
      </w:r>
      <w:r w:rsidR="001E1899" w:rsidRPr="002635BD">
        <w:t xml:space="preserve"> their claims</w:t>
      </w:r>
      <w:r w:rsidR="00400F66" w:rsidRPr="002635BD">
        <w:t>.</w:t>
      </w:r>
      <w:r w:rsidR="001E1899" w:rsidRPr="002635BD">
        <w:t xml:space="preserve"> </w:t>
      </w:r>
      <w:r w:rsidR="008C21BC" w:rsidRPr="002635BD">
        <w:t>C</w:t>
      </w:r>
      <w:r w:rsidR="001E1899" w:rsidRPr="002635BD">
        <w:t xml:space="preserve">onsidering </w:t>
      </w:r>
      <w:r w:rsidR="0022269A" w:rsidRPr="002635BD">
        <w:t xml:space="preserve">that </w:t>
      </w:r>
      <w:r w:rsidR="001E1899" w:rsidRPr="002635BD">
        <w:t xml:space="preserve">the authors </w:t>
      </w:r>
      <w:r w:rsidR="0054078B" w:rsidRPr="002635BD">
        <w:t xml:space="preserve">claim that </w:t>
      </w:r>
      <w:r w:rsidR="00BA4392" w:rsidRPr="002635BD">
        <w:t>a</w:t>
      </w:r>
      <w:r w:rsidR="0022269A" w:rsidRPr="002635BD">
        <w:t xml:space="preserve">strology can’t prove </w:t>
      </w:r>
      <w:r w:rsidR="00400F66" w:rsidRPr="002635BD">
        <w:t xml:space="preserve">that </w:t>
      </w:r>
      <w:r w:rsidR="0022269A" w:rsidRPr="002635BD">
        <w:t xml:space="preserve">the </w:t>
      </w:r>
      <w:r w:rsidR="0054078B" w:rsidRPr="002635BD">
        <w:t>star</w:t>
      </w:r>
      <w:r w:rsidR="00AC77AD" w:rsidRPr="002635BD">
        <w:t>s</w:t>
      </w:r>
      <w:r w:rsidR="0054078B" w:rsidRPr="002635BD">
        <w:t xml:space="preserve"> influence humans</w:t>
      </w:r>
      <w:r w:rsidR="00400F66" w:rsidRPr="002635BD">
        <w:t>, this</w:t>
      </w:r>
      <w:r w:rsidR="00B63B3C" w:rsidRPr="002635BD">
        <w:t xml:space="preserve"> </w:t>
      </w:r>
      <w:r w:rsidR="00400F66" w:rsidRPr="002635BD">
        <w:t>committee</w:t>
      </w:r>
      <w:r w:rsidR="005439A3" w:rsidRPr="002635BD">
        <w:t xml:space="preserve"> and </w:t>
      </w:r>
      <w:r w:rsidR="00B63B3C" w:rsidRPr="002635BD">
        <w:t xml:space="preserve">despite all the attempts to use reason as a guide, </w:t>
      </w:r>
      <w:r w:rsidR="00400F66" w:rsidRPr="002635BD">
        <w:t>was not able to prove that the sta</w:t>
      </w:r>
      <w:r w:rsidR="00AC77AD" w:rsidRPr="002635BD">
        <w:t>rs</w:t>
      </w:r>
      <w:r w:rsidR="00400F66" w:rsidRPr="002635BD">
        <w:t xml:space="preserve"> do not influence humans</w:t>
      </w:r>
      <w:r w:rsidR="00041E55" w:rsidRPr="002635BD">
        <w:t xml:space="preserve"> either</w:t>
      </w:r>
      <w:r w:rsidR="00400F66" w:rsidRPr="002635BD">
        <w:t xml:space="preserve">. </w:t>
      </w:r>
      <w:r w:rsidR="00A04354" w:rsidRPr="002635BD">
        <w:rPr>
          <w:rStyle w:val="FootnoteReference"/>
        </w:rPr>
        <w:footnoteReference w:id="4"/>
      </w:r>
    </w:p>
    <w:p w14:paraId="4A3501E6" w14:textId="726D1B9F" w:rsidR="00ED4FCB" w:rsidRPr="002635BD" w:rsidRDefault="003E7A29" w:rsidP="002D4542">
      <w:pPr>
        <w:pStyle w:val="ListParagraph"/>
        <w:spacing w:line="360" w:lineRule="auto"/>
        <w:ind w:left="0"/>
        <w:rPr>
          <w:rFonts w:ascii="Times New Roman" w:hAnsi="Times New Roman" w:cs="Times New Roman"/>
        </w:rPr>
      </w:pPr>
      <w:r w:rsidRPr="002635BD">
        <w:rPr>
          <w:rFonts w:ascii="Times New Roman" w:hAnsi="Times New Roman" w:cs="Times New Roman"/>
        </w:rPr>
        <w:t>Lapp</w:t>
      </w:r>
      <w:r w:rsidR="00DA0655" w:rsidRPr="002635BD">
        <w:rPr>
          <w:rFonts w:ascii="Times New Roman" w:hAnsi="Times New Roman" w:cs="Times New Roman"/>
        </w:rPr>
        <w:t>, J. C.</w:t>
      </w:r>
      <w:r w:rsidRPr="002635BD">
        <w:rPr>
          <w:rFonts w:ascii="Times New Roman" w:hAnsi="Times New Roman" w:cs="Times New Roman"/>
        </w:rPr>
        <w:t xml:space="preserve"> </w:t>
      </w:r>
      <w:r w:rsidR="00400F66" w:rsidRPr="002635BD">
        <w:rPr>
          <w:rFonts w:ascii="Times New Roman" w:hAnsi="Times New Roman" w:cs="Times New Roman"/>
        </w:rPr>
        <w:t xml:space="preserve">has a very different approach to the problematic of </w:t>
      </w:r>
      <w:r w:rsidR="00BA4392" w:rsidRPr="002635BD">
        <w:rPr>
          <w:rFonts w:ascii="Times New Roman" w:hAnsi="Times New Roman" w:cs="Times New Roman"/>
        </w:rPr>
        <w:t>a</w:t>
      </w:r>
      <w:r w:rsidR="00400F66" w:rsidRPr="002635BD">
        <w:rPr>
          <w:rFonts w:ascii="Times New Roman" w:hAnsi="Times New Roman" w:cs="Times New Roman"/>
        </w:rPr>
        <w:t xml:space="preserve">strology and </w:t>
      </w:r>
      <w:r w:rsidR="009D0D72" w:rsidRPr="002635BD">
        <w:rPr>
          <w:rFonts w:ascii="Times New Roman" w:hAnsi="Times New Roman" w:cs="Times New Roman"/>
        </w:rPr>
        <w:t xml:space="preserve">analyses </w:t>
      </w:r>
      <w:r w:rsidR="00041E55" w:rsidRPr="002635BD">
        <w:rPr>
          <w:rFonts w:ascii="Times New Roman" w:hAnsi="Times New Roman" w:cs="Times New Roman"/>
        </w:rPr>
        <w:t xml:space="preserve">from a cultural perspective </w:t>
      </w:r>
      <w:r w:rsidR="0014088A" w:rsidRPr="002635BD">
        <w:rPr>
          <w:rFonts w:ascii="Times New Roman" w:hAnsi="Times New Roman" w:cs="Times New Roman"/>
        </w:rPr>
        <w:t xml:space="preserve">three </w:t>
      </w:r>
      <w:r w:rsidR="00C21593" w:rsidRPr="002635BD">
        <w:rPr>
          <w:rFonts w:ascii="Times New Roman" w:hAnsi="Times New Roman" w:cs="Times New Roman"/>
        </w:rPr>
        <w:t xml:space="preserve">French authors - </w:t>
      </w:r>
      <w:r w:rsidR="008113B8" w:rsidRPr="002635BD">
        <w:rPr>
          <w:rFonts w:ascii="Times New Roman" w:hAnsi="Times New Roman" w:cs="Times New Roman"/>
        </w:rPr>
        <w:t xml:space="preserve">Rabelais, Montaigne and Pontus de </w:t>
      </w:r>
      <w:proofErr w:type="spellStart"/>
      <w:r w:rsidR="008113B8" w:rsidRPr="002635BD">
        <w:rPr>
          <w:rFonts w:ascii="Times New Roman" w:hAnsi="Times New Roman" w:cs="Times New Roman"/>
        </w:rPr>
        <w:t>Tyard</w:t>
      </w:r>
      <w:proofErr w:type="spellEnd"/>
      <w:r w:rsidR="00C21593" w:rsidRPr="002635BD">
        <w:rPr>
          <w:rFonts w:ascii="Times New Roman" w:hAnsi="Times New Roman" w:cs="Times New Roman"/>
        </w:rPr>
        <w:t xml:space="preserve">, </w:t>
      </w:r>
      <w:r w:rsidR="008113B8" w:rsidRPr="002635BD">
        <w:rPr>
          <w:rFonts w:ascii="Times New Roman" w:hAnsi="Times New Roman" w:cs="Times New Roman"/>
        </w:rPr>
        <w:t>who</w:t>
      </w:r>
      <w:r w:rsidRPr="002635BD">
        <w:rPr>
          <w:rFonts w:ascii="Times New Roman" w:hAnsi="Times New Roman" w:cs="Times New Roman"/>
        </w:rPr>
        <w:t xml:space="preserve"> </w:t>
      </w:r>
      <w:r w:rsidR="008113B8" w:rsidRPr="002635BD">
        <w:rPr>
          <w:rFonts w:ascii="Times New Roman" w:hAnsi="Times New Roman" w:cs="Times New Roman"/>
        </w:rPr>
        <w:t xml:space="preserve">were challenging </w:t>
      </w:r>
      <w:r w:rsidR="00BA4392" w:rsidRPr="002635BD">
        <w:rPr>
          <w:rFonts w:ascii="Times New Roman" w:hAnsi="Times New Roman" w:cs="Times New Roman"/>
        </w:rPr>
        <w:t>a</w:t>
      </w:r>
      <w:r w:rsidR="008113B8" w:rsidRPr="002635BD">
        <w:rPr>
          <w:rFonts w:ascii="Times New Roman" w:hAnsi="Times New Roman" w:cs="Times New Roman"/>
        </w:rPr>
        <w:t>strology as a practice during</w:t>
      </w:r>
      <w:r w:rsidR="00B538FB" w:rsidRPr="002635BD">
        <w:rPr>
          <w:rFonts w:ascii="Times New Roman" w:hAnsi="Times New Roman" w:cs="Times New Roman"/>
        </w:rPr>
        <w:t xml:space="preserve"> </w:t>
      </w:r>
      <w:r w:rsidR="008113B8" w:rsidRPr="002635BD">
        <w:rPr>
          <w:rFonts w:ascii="Times New Roman" w:hAnsi="Times New Roman" w:cs="Times New Roman"/>
        </w:rPr>
        <w:t xml:space="preserve">the </w:t>
      </w:r>
      <w:r w:rsidR="00B538FB" w:rsidRPr="002635BD">
        <w:rPr>
          <w:rFonts w:ascii="Times New Roman" w:hAnsi="Times New Roman" w:cs="Times New Roman"/>
        </w:rPr>
        <w:t>Renaissance</w:t>
      </w:r>
      <w:r w:rsidR="00AC77AD" w:rsidRPr="002635BD">
        <w:rPr>
          <w:rFonts w:ascii="Times New Roman" w:hAnsi="Times New Roman" w:cs="Times New Roman"/>
        </w:rPr>
        <w:t xml:space="preserve">. This was </w:t>
      </w:r>
      <w:r w:rsidR="00400F66" w:rsidRPr="002635BD">
        <w:rPr>
          <w:rFonts w:ascii="Times New Roman" w:hAnsi="Times New Roman" w:cs="Times New Roman"/>
        </w:rPr>
        <w:t xml:space="preserve">a time </w:t>
      </w:r>
      <w:r w:rsidR="00B538FB" w:rsidRPr="002635BD">
        <w:rPr>
          <w:rFonts w:ascii="Times New Roman" w:hAnsi="Times New Roman" w:cs="Times New Roman"/>
        </w:rPr>
        <w:t xml:space="preserve">when </w:t>
      </w:r>
      <w:r w:rsidR="00BA4392" w:rsidRPr="002635BD">
        <w:rPr>
          <w:rFonts w:ascii="Times New Roman" w:hAnsi="Times New Roman" w:cs="Times New Roman"/>
        </w:rPr>
        <w:t>j</w:t>
      </w:r>
      <w:r w:rsidR="00A01521" w:rsidRPr="002635BD">
        <w:rPr>
          <w:rFonts w:ascii="Times New Roman" w:hAnsi="Times New Roman" w:cs="Times New Roman"/>
        </w:rPr>
        <w:t xml:space="preserve">udicial </w:t>
      </w:r>
      <w:r w:rsidR="00BA4392" w:rsidRPr="002635BD">
        <w:rPr>
          <w:rFonts w:ascii="Times New Roman" w:hAnsi="Times New Roman" w:cs="Times New Roman"/>
        </w:rPr>
        <w:t>a</w:t>
      </w:r>
      <w:r w:rsidR="00B538FB" w:rsidRPr="002635BD">
        <w:rPr>
          <w:rFonts w:ascii="Times New Roman" w:hAnsi="Times New Roman" w:cs="Times New Roman"/>
        </w:rPr>
        <w:t xml:space="preserve">strology </w:t>
      </w:r>
      <w:r w:rsidR="00A01521" w:rsidRPr="002635BD">
        <w:rPr>
          <w:rFonts w:ascii="Times New Roman" w:hAnsi="Times New Roman" w:cs="Times New Roman"/>
        </w:rPr>
        <w:t>was widely accepted</w:t>
      </w:r>
      <w:r w:rsidR="00F24ABD" w:rsidRPr="002635BD">
        <w:rPr>
          <w:rFonts w:ascii="Times New Roman" w:hAnsi="Times New Roman" w:cs="Times New Roman"/>
        </w:rPr>
        <w:t xml:space="preserve"> culturally</w:t>
      </w:r>
      <w:r w:rsidR="00B63B3C" w:rsidRPr="002635BD">
        <w:rPr>
          <w:rFonts w:ascii="Times New Roman" w:hAnsi="Times New Roman" w:cs="Times New Roman"/>
        </w:rPr>
        <w:t xml:space="preserve"> and any opinion against </w:t>
      </w:r>
      <w:r w:rsidR="00AC77AD" w:rsidRPr="002635BD">
        <w:rPr>
          <w:rFonts w:ascii="Times New Roman" w:hAnsi="Times New Roman" w:cs="Times New Roman"/>
        </w:rPr>
        <w:t>astrology</w:t>
      </w:r>
      <w:r w:rsidR="00B63B3C" w:rsidRPr="002635BD">
        <w:rPr>
          <w:rFonts w:ascii="Times New Roman" w:hAnsi="Times New Roman" w:cs="Times New Roman"/>
        </w:rPr>
        <w:t xml:space="preserve"> was </w:t>
      </w:r>
      <w:r w:rsidR="00C21593" w:rsidRPr="002635BD">
        <w:rPr>
          <w:rFonts w:ascii="Times New Roman" w:hAnsi="Times New Roman" w:cs="Times New Roman"/>
        </w:rPr>
        <w:t xml:space="preserve">somehow </w:t>
      </w:r>
      <w:r w:rsidR="00B63B3C" w:rsidRPr="002635BD">
        <w:rPr>
          <w:rFonts w:ascii="Times New Roman" w:hAnsi="Times New Roman" w:cs="Times New Roman"/>
        </w:rPr>
        <w:t xml:space="preserve">powerless. </w:t>
      </w:r>
      <w:r w:rsidR="005439A3" w:rsidRPr="002635BD">
        <w:rPr>
          <w:rFonts w:ascii="Times New Roman" w:hAnsi="Times New Roman" w:cs="Times New Roman"/>
        </w:rPr>
        <w:t>Lapp</w:t>
      </w:r>
      <w:r w:rsidR="00DA0655" w:rsidRPr="002635BD">
        <w:rPr>
          <w:rFonts w:ascii="Times New Roman" w:hAnsi="Times New Roman" w:cs="Times New Roman"/>
        </w:rPr>
        <w:t>, J. C.</w:t>
      </w:r>
      <w:r w:rsidR="00B63B3C" w:rsidRPr="002635BD">
        <w:rPr>
          <w:rFonts w:ascii="Times New Roman" w:hAnsi="Times New Roman" w:cs="Times New Roman"/>
        </w:rPr>
        <w:t xml:space="preserve"> weaves in the various perspectives from </w:t>
      </w:r>
      <w:r w:rsidR="005439A3" w:rsidRPr="002635BD">
        <w:rPr>
          <w:rFonts w:ascii="Times New Roman" w:hAnsi="Times New Roman" w:cs="Times New Roman"/>
        </w:rPr>
        <w:t xml:space="preserve">these </w:t>
      </w:r>
      <w:r w:rsidR="00885764" w:rsidRPr="002635BD">
        <w:rPr>
          <w:rFonts w:ascii="Times New Roman" w:hAnsi="Times New Roman" w:cs="Times New Roman"/>
        </w:rPr>
        <w:t xml:space="preserve">important </w:t>
      </w:r>
      <w:r w:rsidR="005439A3" w:rsidRPr="002635BD">
        <w:rPr>
          <w:rFonts w:ascii="Times New Roman" w:hAnsi="Times New Roman" w:cs="Times New Roman"/>
        </w:rPr>
        <w:t xml:space="preserve">literary figures </w:t>
      </w:r>
      <w:r w:rsidR="00885764" w:rsidRPr="002635BD">
        <w:rPr>
          <w:rFonts w:ascii="Times New Roman" w:hAnsi="Times New Roman" w:cs="Times New Roman"/>
        </w:rPr>
        <w:t xml:space="preserve">of the </w:t>
      </w:r>
      <w:r w:rsidR="004E0C5E" w:rsidRPr="002635BD">
        <w:rPr>
          <w:rFonts w:ascii="Times New Roman" w:hAnsi="Times New Roman" w:cs="Times New Roman"/>
        </w:rPr>
        <w:t>time and</w:t>
      </w:r>
      <w:r w:rsidR="00885764" w:rsidRPr="002635BD">
        <w:rPr>
          <w:rFonts w:ascii="Times New Roman" w:hAnsi="Times New Roman" w:cs="Times New Roman"/>
        </w:rPr>
        <w:t xml:space="preserve"> discusses</w:t>
      </w:r>
      <w:r w:rsidR="005439A3" w:rsidRPr="002635BD">
        <w:rPr>
          <w:rFonts w:ascii="Times New Roman" w:hAnsi="Times New Roman" w:cs="Times New Roman"/>
        </w:rPr>
        <w:t xml:space="preserve"> </w:t>
      </w:r>
      <w:r w:rsidR="00F57946" w:rsidRPr="002635BD">
        <w:rPr>
          <w:rFonts w:ascii="Times New Roman" w:hAnsi="Times New Roman" w:cs="Times New Roman"/>
        </w:rPr>
        <w:t>how</w:t>
      </w:r>
      <w:r w:rsidR="00C21593" w:rsidRPr="002635BD">
        <w:rPr>
          <w:rFonts w:ascii="Times New Roman" w:hAnsi="Times New Roman" w:cs="Times New Roman"/>
        </w:rPr>
        <w:t xml:space="preserve"> </w:t>
      </w:r>
      <w:r w:rsidR="00C21593" w:rsidRPr="002635BD">
        <w:rPr>
          <w:rFonts w:ascii="Times New Roman" w:hAnsi="Times New Roman" w:cs="Times New Roman"/>
          <w:color w:val="000000" w:themeColor="text1"/>
        </w:rPr>
        <w:t>Rabelais</w:t>
      </w:r>
      <w:r w:rsidR="00F57946" w:rsidRPr="002635BD">
        <w:rPr>
          <w:rFonts w:ascii="Times New Roman" w:hAnsi="Times New Roman" w:cs="Times New Roman"/>
        </w:rPr>
        <w:t xml:space="preserve"> approached </w:t>
      </w:r>
      <w:r w:rsidR="005439A3" w:rsidRPr="002635BD">
        <w:rPr>
          <w:rFonts w:ascii="Times New Roman" w:hAnsi="Times New Roman" w:cs="Times New Roman"/>
        </w:rPr>
        <w:t xml:space="preserve">the difference between </w:t>
      </w:r>
      <w:r w:rsidR="00BA4392" w:rsidRPr="002635BD">
        <w:rPr>
          <w:rFonts w:ascii="Times New Roman" w:hAnsi="Times New Roman" w:cs="Times New Roman"/>
        </w:rPr>
        <w:t>a</w:t>
      </w:r>
      <w:r w:rsidR="005439A3" w:rsidRPr="002635BD">
        <w:rPr>
          <w:rFonts w:ascii="Times New Roman" w:hAnsi="Times New Roman" w:cs="Times New Roman"/>
        </w:rPr>
        <w:t xml:space="preserve">strology as a practice and </w:t>
      </w:r>
      <w:r w:rsidR="00BA4392" w:rsidRPr="002635BD">
        <w:rPr>
          <w:rFonts w:ascii="Times New Roman" w:hAnsi="Times New Roman" w:cs="Times New Roman"/>
        </w:rPr>
        <w:t>a</w:t>
      </w:r>
      <w:r w:rsidR="005439A3" w:rsidRPr="002635BD">
        <w:rPr>
          <w:rFonts w:ascii="Times New Roman" w:hAnsi="Times New Roman" w:cs="Times New Roman"/>
        </w:rPr>
        <w:t>strology as an activity carried out by a practitioner</w:t>
      </w:r>
      <w:r w:rsidR="00AC77AD" w:rsidRPr="002635BD">
        <w:rPr>
          <w:rFonts w:ascii="Times New Roman" w:hAnsi="Times New Roman" w:cs="Times New Roman"/>
        </w:rPr>
        <w:t>. H</w:t>
      </w:r>
      <w:r w:rsidR="00885764" w:rsidRPr="002635BD">
        <w:rPr>
          <w:rFonts w:ascii="Times New Roman" w:hAnsi="Times New Roman" w:cs="Times New Roman"/>
        </w:rPr>
        <w:t xml:space="preserve">e also discusses </w:t>
      </w:r>
      <w:r w:rsidR="00993E62" w:rsidRPr="002635BD">
        <w:rPr>
          <w:rFonts w:ascii="Times New Roman" w:hAnsi="Times New Roman" w:cs="Times New Roman"/>
        </w:rPr>
        <w:t xml:space="preserve">how the unknown gives space for imposture, </w:t>
      </w:r>
      <w:r w:rsidR="00885764" w:rsidRPr="002635BD">
        <w:rPr>
          <w:rFonts w:ascii="Times New Roman" w:hAnsi="Times New Roman" w:cs="Times New Roman"/>
        </w:rPr>
        <w:t xml:space="preserve">revealing how Montaigne </w:t>
      </w:r>
      <w:r w:rsidR="00993E62" w:rsidRPr="002635BD">
        <w:rPr>
          <w:rFonts w:ascii="Times New Roman" w:hAnsi="Times New Roman" w:cs="Times New Roman"/>
        </w:rPr>
        <w:t>compar</w:t>
      </w:r>
      <w:r w:rsidR="00885764" w:rsidRPr="002635BD">
        <w:rPr>
          <w:rFonts w:ascii="Times New Roman" w:hAnsi="Times New Roman" w:cs="Times New Roman"/>
        </w:rPr>
        <w:t>ed</w:t>
      </w:r>
      <w:r w:rsidR="00993E62" w:rsidRPr="002635BD">
        <w:rPr>
          <w:rFonts w:ascii="Times New Roman" w:hAnsi="Times New Roman" w:cs="Times New Roman"/>
        </w:rPr>
        <w:t xml:space="preserve"> </w:t>
      </w:r>
      <w:r w:rsidR="00BA4392" w:rsidRPr="002635BD">
        <w:rPr>
          <w:rFonts w:ascii="Times New Roman" w:hAnsi="Times New Roman" w:cs="Times New Roman"/>
        </w:rPr>
        <w:t>a</w:t>
      </w:r>
      <w:r w:rsidR="00993E62" w:rsidRPr="002635BD">
        <w:rPr>
          <w:rFonts w:ascii="Times New Roman" w:hAnsi="Times New Roman" w:cs="Times New Roman"/>
        </w:rPr>
        <w:t xml:space="preserve">strologers with doctors </w:t>
      </w:r>
      <w:r w:rsidR="004E0C5E" w:rsidRPr="002635BD">
        <w:rPr>
          <w:rFonts w:ascii="Times New Roman" w:hAnsi="Times New Roman" w:cs="Times New Roman"/>
        </w:rPr>
        <w:t>in regard to</w:t>
      </w:r>
      <w:r w:rsidR="00993E62" w:rsidRPr="002635BD">
        <w:rPr>
          <w:rFonts w:ascii="Times New Roman" w:hAnsi="Times New Roman" w:cs="Times New Roman"/>
        </w:rPr>
        <w:t xml:space="preserve"> </w:t>
      </w:r>
      <w:r w:rsidR="00F65FCC" w:rsidRPr="002635BD">
        <w:rPr>
          <w:rFonts w:ascii="Times New Roman" w:hAnsi="Times New Roman" w:cs="Times New Roman"/>
        </w:rPr>
        <w:t xml:space="preserve">the </w:t>
      </w:r>
      <w:r w:rsidR="00993E62" w:rsidRPr="002635BD">
        <w:rPr>
          <w:rFonts w:ascii="Times New Roman" w:hAnsi="Times New Roman" w:cs="Times New Roman"/>
        </w:rPr>
        <w:t xml:space="preserve">uncertainty of results. </w:t>
      </w:r>
      <w:r w:rsidR="00A04354" w:rsidRPr="002635BD">
        <w:rPr>
          <w:rStyle w:val="FootnoteReference"/>
          <w:rFonts w:ascii="Times New Roman" w:hAnsi="Times New Roman" w:cs="Times New Roman"/>
        </w:rPr>
        <w:footnoteReference w:id="5"/>
      </w:r>
    </w:p>
    <w:p w14:paraId="15E010CB" w14:textId="464313DE" w:rsidR="005439A3" w:rsidRPr="00C7563F" w:rsidRDefault="00885764" w:rsidP="002D4542">
      <w:pPr>
        <w:pStyle w:val="ListParagraph"/>
        <w:spacing w:line="360" w:lineRule="auto"/>
        <w:ind w:left="0"/>
        <w:rPr>
          <w:rFonts w:ascii="Times New Roman" w:hAnsi="Times New Roman" w:cs="Times New Roman"/>
        </w:rPr>
      </w:pPr>
      <w:r w:rsidRPr="002635BD">
        <w:rPr>
          <w:rFonts w:ascii="Times New Roman" w:hAnsi="Times New Roman" w:cs="Times New Roman"/>
        </w:rPr>
        <w:t xml:space="preserve">With Pontus, whose opposition to </w:t>
      </w:r>
      <w:r w:rsidR="00BA4392" w:rsidRPr="002635BD">
        <w:rPr>
          <w:rFonts w:ascii="Times New Roman" w:hAnsi="Times New Roman" w:cs="Times New Roman"/>
        </w:rPr>
        <w:t>a</w:t>
      </w:r>
      <w:r w:rsidRPr="002635BD">
        <w:rPr>
          <w:rFonts w:ascii="Times New Roman" w:hAnsi="Times New Roman" w:cs="Times New Roman"/>
        </w:rPr>
        <w:t xml:space="preserve">strology is </w:t>
      </w:r>
      <w:r w:rsidR="00ED0900" w:rsidRPr="002635BD">
        <w:rPr>
          <w:rFonts w:ascii="Times New Roman" w:hAnsi="Times New Roman" w:cs="Times New Roman"/>
        </w:rPr>
        <w:t xml:space="preserve">according to Lapp, J. C. </w:t>
      </w:r>
      <w:r w:rsidRPr="002635BD">
        <w:rPr>
          <w:rFonts w:ascii="Times New Roman" w:hAnsi="Times New Roman" w:cs="Times New Roman"/>
        </w:rPr>
        <w:t xml:space="preserve">more </w:t>
      </w:r>
      <w:r w:rsidR="00C21593" w:rsidRPr="002635BD">
        <w:rPr>
          <w:rFonts w:ascii="Times New Roman" w:hAnsi="Times New Roman" w:cs="Times New Roman"/>
        </w:rPr>
        <w:t xml:space="preserve">preeminent, there is </w:t>
      </w:r>
      <w:r w:rsidRPr="002635BD">
        <w:rPr>
          <w:rFonts w:ascii="Times New Roman" w:hAnsi="Times New Roman" w:cs="Times New Roman"/>
        </w:rPr>
        <w:t>a great defen</w:t>
      </w:r>
      <w:r w:rsidR="00BA4392" w:rsidRPr="002635BD">
        <w:rPr>
          <w:rFonts w:ascii="Times New Roman" w:hAnsi="Times New Roman" w:cs="Times New Roman"/>
        </w:rPr>
        <w:t>c</w:t>
      </w:r>
      <w:r w:rsidR="00C21593" w:rsidRPr="002635BD">
        <w:rPr>
          <w:rFonts w:ascii="Times New Roman" w:hAnsi="Times New Roman" w:cs="Times New Roman"/>
        </w:rPr>
        <w:t>e</w:t>
      </w:r>
      <w:r w:rsidRPr="002635BD">
        <w:rPr>
          <w:rFonts w:ascii="Times New Roman" w:hAnsi="Times New Roman" w:cs="Times New Roman"/>
        </w:rPr>
        <w:t xml:space="preserve"> of free will </w:t>
      </w:r>
      <w:r w:rsidR="00F05774" w:rsidRPr="002635BD">
        <w:rPr>
          <w:rFonts w:ascii="Times New Roman" w:hAnsi="Times New Roman" w:cs="Times New Roman"/>
        </w:rPr>
        <w:t xml:space="preserve">in his dialectic </w:t>
      </w:r>
      <w:r w:rsidRPr="002635BD">
        <w:rPr>
          <w:rFonts w:ascii="Times New Roman" w:hAnsi="Times New Roman" w:cs="Times New Roman"/>
        </w:rPr>
        <w:t>and so</w:t>
      </w:r>
      <w:r w:rsidR="00F76E0C" w:rsidRPr="002635BD">
        <w:rPr>
          <w:rFonts w:ascii="Times New Roman" w:hAnsi="Times New Roman" w:cs="Times New Roman"/>
        </w:rPr>
        <w:t>,</w:t>
      </w:r>
      <w:r w:rsidRPr="002635BD">
        <w:rPr>
          <w:rFonts w:ascii="Times New Roman" w:hAnsi="Times New Roman" w:cs="Times New Roman"/>
        </w:rPr>
        <w:t xml:space="preserve"> </w:t>
      </w:r>
      <w:r w:rsidR="00F76E0C" w:rsidRPr="002635BD">
        <w:rPr>
          <w:rFonts w:ascii="Times New Roman" w:hAnsi="Times New Roman" w:cs="Times New Roman"/>
        </w:rPr>
        <w:t>once</w:t>
      </w:r>
      <w:r w:rsidR="00C21593" w:rsidRPr="002635BD">
        <w:rPr>
          <w:rFonts w:ascii="Times New Roman" w:hAnsi="Times New Roman" w:cs="Times New Roman"/>
        </w:rPr>
        <w:t xml:space="preserve"> </w:t>
      </w:r>
      <w:r w:rsidRPr="002635BD">
        <w:rPr>
          <w:rFonts w:ascii="Times New Roman" w:hAnsi="Times New Roman" w:cs="Times New Roman"/>
        </w:rPr>
        <w:t xml:space="preserve">humans are </w:t>
      </w:r>
      <w:r w:rsidR="00C21593" w:rsidRPr="002635BD">
        <w:rPr>
          <w:rFonts w:ascii="Times New Roman" w:hAnsi="Times New Roman" w:cs="Times New Roman"/>
        </w:rPr>
        <w:t xml:space="preserve">seen as </w:t>
      </w:r>
      <w:r w:rsidRPr="002635BD">
        <w:rPr>
          <w:rFonts w:ascii="Times New Roman" w:hAnsi="Times New Roman" w:cs="Times New Roman"/>
        </w:rPr>
        <w:t>responsible for their own destiny</w:t>
      </w:r>
      <w:r w:rsidR="001B090C" w:rsidRPr="002635BD">
        <w:rPr>
          <w:rFonts w:ascii="Times New Roman" w:hAnsi="Times New Roman" w:cs="Times New Roman"/>
        </w:rPr>
        <w:t>,</w:t>
      </w:r>
      <w:r w:rsidRPr="002635BD">
        <w:rPr>
          <w:rFonts w:ascii="Times New Roman" w:hAnsi="Times New Roman" w:cs="Times New Roman"/>
        </w:rPr>
        <w:t xml:space="preserve"> </w:t>
      </w:r>
      <w:r w:rsidR="00C21593" w:rsidRPr="002635BD">
        <w:rPr>
          <w:rFonts w:ascii="Times New Roman" w:hAnsi="Times New Roman" w:cs="Times New Roman"/>
        </w:rPr>
        <w:t xml:space="preserve">there is </w:t>
      </w:r>
      <w:r w:rsidR="00F05774" w:rsidRPr="002635BD">
        <w:rPr>
          <w:rFonts w:ascii="Times New Roman" w:hAnsi="Times New Roman" w:cs="Times New Roman"/>
        </w:rPr>
        <w:t xml:space="preserve">in fact </w:t>
      </w:r>
      <w:r w:rsidR="00C21593" w:rsidRPr="002635BD">
        <w:rPr>
          <w:rFonts w:ascii="Times New Roman" w:hAnsi="Times New Roman" w:cs="Times New Roman"/>
        </w:rPr>
        <w:t xml:space="preserve">an opportunity to approach </w:t>
      </w:r>
      <w:r w:rsidR="00BA4392" w:rsidRPr="002635BD">
        <w:rPr>
          <w:rFonts w:ascii="Times New Roman" w:hAnsi="Times New Roman" w:cs="Times New Roman"/>
        </w:rPr>
        <w:t>a</w:t>
      </w:r>
      <w:r w:rsidR="00C21593" w:rsidRPr="002635BD">
        <w:rPr>
          <w:rFonts w:ascii="Times New Roman" w:hAnsi="Times New Roman" w:cs="Times New Roman"/>
        </w:rPr>
        <w:t xml:space="preserve">strology </w:t>
      </w:r>
      <w:r w:rsidR="00F65FCC" w:rsidRPr="002635BD">
        <w:rPr>
          <w:rFonts w:ascii="Times New Roman" w:hAnsi="Times New Roman" w:cs="Times New Roman"/>
        </w:rPr>
        <w:t>differently</w:t>
      </w:r>
      <w:r w:rsidR="001B090C" w:rsidRPr="002635BD">
        <w:rPr>
          <w:rFonts w:ascii="Times New Roman" w:hAnsi="Times New Roman" w:cs="Times New Roman"/>
        </w:rPr>
        <w:t xml:space="preserve"> </w:t>
      </w:r>
      <w:r w:rsidR="00C21593" w:rsidRPr="002635BD">
        <w:rPr>
          <w:rFonts w:ascii="Times New Roman" w:hAnsi="Times New Roman" w:cs="Times New Roman"/>
        </w:rPr>
        <w:t xml:space="preserve">centring the </w:t>
      </w:r>
      <w:r w:rsidR="00F65FCC" w:rsidRPr="002635BD">
        <w:rPr>
          <w:rFonts w:ascii="Times New Roman" w:hAnsi="Times New Roman" w:cs="Times New Roman"/>
        </w:rPr>
        <w:t xml:space="preserve">focus and </w:t>
      </w:r>
      <w:r w:rsidR="00C21593" w:rsidRPr="002635BD">
        <w:rPr>
          <w:rFonts w:ascii="Times New Roman" w:hAnsi="Times New Roman" w:cs="Times New Roman"/>
        </w:rPr>
        <w:t xml:space="preserve">subject of analysis </w:t>
      </w:r>
      <w:r w:rsidR="00F76E0C" w:rsidRPr="002635BD">
        <w:rPr>
          <w:rFonts w:ascii="Times New Roman" w:hAnsi="Times New Roman" w:cs="Times New Roman"/>
        </w:rPr>
        <w:t>on the practitioner</w:t>
      </w:r>
      <w:r w:rsidR="00C21593" w:rsidRPr="002635BD">
        <w:rPr>
          <w:rFonts w:ascii="Times New Roman" w:hAnsi="Times New Roman" w:cs="Times New Roman"/>
        </w:rPr>
        <w:t xml:space="preserve">. </w:t>
      </w:r>
      <w:r w:rsidR="001B090C" w:rsidRPr="002635BD">
        <w:rPr>
          <w:rFonts w:ascii="Times New Roman" w:hAnsi="Times New Roman" w:cs="Times New Roman"/>
        </w:rPr>
        <w:t xml:space="preserve">When looking at </w:t>
      </w:r>
      <w:r w:rsidR="00BA4392" w:rsidRPr="002635BD">
        <w:rPr>
          <w:rFonts w:ascii="Times New Roman" w:hAnsi="Times New Roman" w:cs="Times New Roman"/>
        </w:rPr>
        <w:t>a</w:t>
      </w:r>
      <w:r w:rsidR="00F76E0C" w:rsidRPr="002635BD">
        <w:rPr>
          <w:rFonts w:ascii="Times New Roman" w:hAnsi="Times New Roman" w:cs="Times New Roman"/>
        </w:rPr>
        <w:t>strology</w:t>
      </w:r>
      <w:r w:rsidR="0047608F" w:rsidRPr="002635BD">
        <w:rPr>
          <w:rFonts w:ascii="Times New Roman" w:hAnsi="Times New Roman" w:cs="Times New Roman"/>
        </w:rPr>
        <w:t xml:space="preserve"> </w:t>
      </w:r>
      <w:r w:rsidR="001B090C" w:rsidRPr="002635BD">
        <w:rPr>
          <w:rFonts w:ascii="Times New Roman" w:hAnsi="Times New Roman" w:cs="Times New Roman"/>
        </w:rPr>
        <w:t xml:space="preserve">as </w:t>
      </w:r>
      <w:r w:rsidR="00F65FCC" w:rsidRPr="002635BD">
        <w:rPr>
          <w:rFonts w:ascii="Times New Roman" w:hAnsi="Times New Roman" w:cs="Times New Roman"/>
        </w:rPr>
        <w:t xml:space="preserve">a cultural phenomenon, the </w:t>
      </w:r>
      <w:r w:rsidR="00BA4392" w:rsidRPr="002635BD">
        <w:rPr>
          <w:rFonts w:ascii="Times New Roman" w:hAnsi="Times New Roman" w:cs="Times New Roman"/>
        </w:rPr>
        <w:t>a</w:t>
      </w:r>
      <w:r w:rsidR="00F76E0C" w:rsidRPr="002635BD">
        <w:rPr>
          <w:rFonts w:ascii="Times New Roman" w:hAnsi="Times New Roman" w:cs="Times New Roman"/>
        </w:rPr>
        <w:t>strologer</w:t>
      </w:r>
      <w:r w:rsidR="00F65FCC" w:rsidRPr="002635BD">
        <w:rPr>
          <w:rFonts w:ascii="Times New Roman" w:hAnsi="Times New Roman" w:cs="Times New Roman"/>
        </w:rPr>
        <w:t xml:space="preserve"> can’t be disassociated from it, because</w:t>
      </w:r>
      <w:r w:rsidR="0047608F" w:rsidRPr="002635BD">
        <w:rPr>
          <w:rFonts w:ascii="Times New Roman" w:hAnsi="Times New Roman" w:cs="Times New Roman"/>
        </w:rPr>
        <w:t xml:space="preserve"> </w:t>
      </w:r>
      <w:r w:rsidR="00ED4FCB" w:rsidRPr="002635BD">
        <w:rPr>
          <w:rFonts w:ascii="Times New Roman" w:hAnsi="Times New Roman" w:cs="Times New Roman"/>
        </w:rPr>
        <w:t xml:space="preserve">humans are cultural beings and part of </w:t>
      </w:r>
      <w:r w:rsidR="00286096" w:rsidRPr="002635BD">
        <w:rPr>
          <w:rFonts w:ascii="Times New Roman" w:hAnsi="Times New Roman" w:cs="Times New Roman"/>
        </w:rPr>
        <w:t xml:space="preserve">the </w:t>
      </w:r>
      <w:r w:rsidR="00ED4FCB" w:rsidRPr="002635BD">
        <w:rPr>
          <w:rFonts w:ascii="Times New Roman" w:hAnsi="Times New Roman" w:cs="Times New Roman"/>
        </w:rPr>
        <w:t xml:space="preserve">nature </w:t>
      </w:r>
      <w:r w:rsidR="00C7563F" w:rsidRPr="002635BD">
        <w:rPr>
          <w:rFonts w:ascii="Times New Roman" w:hAnsi="Times New Roman" w:cs="Times New Roman"/>
        </w:rPr>
        <w:t>in which they work</w:t>
      </w:r>
      <w:r w:rsidR="00A04354">
        <w:rPr>
          <w:rFonts w:ascii="Times New Roman" w:hAnsi="Times New Roman" w:cs="Times New Roman"/>
        </w:rPr>
        <w:t>.</w:t>
      </w:r>
      <w:r w:rsidR="00A04354">
        <w:rPr>
          <w:rStyle w:val="FootnoteReference"/>
          <w:rFonts w:ascii="Times New Roman" w:hAnsi="Times New Roman" w:cs="Times New Roman"/>
        </w:rPr>
        <w:footnoteReference w:id="6"/>
      </w:r>
    </w:p>
    <w:p w14:paraId="76AA06B9" w14:textId="554005AA" w:rsidR="00F65FCC" w:rsidRDefault="00F65FCC" w:rsidP="002D4542">
      <w:pPr>
        <w:spacing w:line="360" w:lineRule="auto"/>
      </w:pPr>
    </w:p>
    <w:p w14:paraId="14263097" w14:textId="1822BE91" w:rsidR="00EE43CC" w:rsidRDefault="00EE43CC" w:rsidP="002D4542">
      <w:pPr>
        <w:spacing w:line="360" w:lineRule="auto"/>
      </w:pPr>
    </w:p>
    <w:p w14:paraId="07F56C83" w14:textId="6D509B07" w:rsidR="00EE43CC" w:rsidRDefault="00EE43CC" w:rsidP="002D4542">
      <w:pPr>
        <w:spacing w:line="360" w:lineRule="auto"/>
      </w:pPr>
    </w:p>
    <w:p w14:paraId="485859A6" w14:textId="77777777" w:rsidR="00EE43CC" w:rsidRDefault="00EE43CC" w:rsidP="002D4542">
      <w:pPr>
        <w:spacing w:line="360" w:lineRule="auto"/>
      </w:pPr>
    </w:p>
    <w:p w14:paraId="1AF896FC" w14:textId="64F35BAF" w:rsidR="00F65FCC" w:rsidRDefault="00F65FCC" w:rsidP="00F65FCC">
      <w:pPr>
        <w:spacing w:line="360" w:lineRule="auto"/>
        <w:rPr>
          <w:b/>
          <w:bCs/>
        </w:rPr>
      </w:pPr>
      <w:r>
        <w:rPr>
          <w:b/>
          <w:bCs/>
        </w:rPr>
        <w:t>2</w:t>
      </w:r>
      <w:r w:rsidRPr="0022269A">
        <w:rPr>
          <w:b/>
          <w:bCs/>
        </w:rPr>
        <w:t xml:space="preserve"> </w:t>
      </w:r>
      <w:r>
        <w:rPr>
          <w:b/>
          <w:bCs/>
        </w:rPr>
        <w:t>–</w:t>
      </w:r>
      <w:r w:rsidR="0052282C">
        <w:rPr>
          <w:b/>
          <w:bCs/>
        </w:rPr>
        <w:t xml:space="preserve"> Scientific Validation of Astrology</w:t>
      </w:r>
    </w:p>
    <w:p w14:paraId="57A2277E" w14:textId="6B8B0AC6" w:rsidR="00F65FCC" w:rsidRDefault="00F65FCC" w:rsidP="00F65FCC">
      <w:pPr>
        <w:spacing w:line="360" w:lineRule="auto"/>
      </w:pPr>
    </w:p>
    <w:p w14:paraId="56FEECEE" w14:textId="3F231D21" w:rsidR="00843BF2" w:rsidRPr="00EE43CC" w:rsidRDefault="00DA0655" w:rsidP="00F65FCC">
      <w:pPr>
        <w:spacing w:line="360" w:lineRule="auto"/>
      </w:pPr>
      <w:r w:rsidRPr="00EE43CC">
        <w:t xml:space="preserve">Bok, B. J. and </w:t>
      </w:r>
      <w:proofErr w:type="spellStart"/>
      <w:r w:rsidRPr="00EE43CC">
        <w:t>Mayall</w:t>
      </w:r>
      <w:proofErr w:type="spellEnd"/>
      <w:r w:rsidRPr="00EE43CC">
        <w:t xml:space="preserve"> M.W. </w:t>
      </w:r>
      <w:r w:rsidR="001B090C" w:rsidRPr="00EE43CC">
        <w:t>claim that scientists would only be able to consider “</w:t>
      </w:r>
      <w:r w:rsidR="00BA4392" w:rsidRPr="00EE43CC">
        <w:rPr>
          <w:i/>
          <w:iCs/>
        </w:rPr>
        <w:t>a</w:t>
      </w:r>
      <w:r w:rsidR="001B090C" w:rsidRPr="00EE43CC">
        <w:rPr>
          <w:i/>
          <w:iCs/>
        </w:rPr>
        <w:t xml:space="preserve">strology as a legitimate field of scientific enquiry if </w:t>
      </w:r>
      <w:r w:rsidR="00BA4392" w:rsidRPr="00EE43CC">
        <w:rPr>
          <w:i/>
          <w:iCs/>
        </w:rPr>
        <w:t>a</w:t>
      </w:r>
      <w:r w:rsidR="001B090C" w:rsidRPr="00EE43CC">
        <w:rPr>
          <w:i/>
          <w:iCs/>
        </w:rPr>
        <w:t>strologers could claim that its basic rules had been established through a rigorous study of correlations”</w:t>
      </w:r>
      <w:r w:rsidR="001B090C" w:rsidRPr="00EE43CC">
        <w:t>. That implies a study of statistical nature</w:t>
      </w:r>
      <w:r w:rsidR="00E85C21" w:rsidRPr="00EE43CC">
        <w:t xml:space="preserve"> which may not be considered outside of this scientific committee </w:t>
      </w:r>
      <w:r w:rsidR="00EC665A" w:rsidRPr="00EE43CC">
        <w:t xml:space="preserve">as </w:t>
      </w:r>
      <w:r w:rsidR="00E85C21" w:rsidRPr="00EE43CC">
        <w:t>the best method</w:t>
      </w:r>
      <w:r w:rsidR="00EC665A" w:rsidRPr="00EE43CC">
        <w:t xml:space="preserve">, </w:t>
      </w:r>
      <w:r w:rsidR="0097189A" w:rsidRPr="00EE43CC">
        <w:t>but</w:t>
      </w:r>
      <w:r w:rsidR="00EC665A" w:rsidRPr="00EE43CC">
        <w:t xml:space="preserve"> </w:t>
      </w:r>
      <w:r w:rsidR="0097189A" w:rsidRPr="00EE43CC">
        <w:t xml:space="preserve">the method was </w:t>
      </w:r>
      <w:r w:rsidR="00EC665A" w:rsidRPr="00EE43CC">
        <w:t>not questioned</w:t>
      </w:r>
      <w:r w:rsidR="0097189A" w:rsidRPr="00EE43CC">
        <w:t xml:space="preserve"> or discussed by the authors. T</w:t>
      </w:r>
      <w:r w:rsidR="00EC665A" w:rsidRPr="00EE43CC">
        <w:t>h</w:t>
      </w:r>
      <w:r w:rsidR="00843BF2" w:rsidRPr="00EE43CC">
        <w:t xml:space="preserve">e </w:t>
      </w:r>
      <w:r w:rsidR="00EC665A" w:rsidRPr="00EE43CC">
        <w:t xml:space="preserve">committee </w:t>
      </w:r>
      <w:r w:rsidR="00843BF2" w:rsidRPr="00EE43CC">
        <w:t>is assuming</w:t>
      </w:r>
      <w:r w:rsidR="00EC665A" w:rsidRPr="00EE43CC">
        <w:t xml:space="preserve"> their authority in the field as the only voice that needs to be taken into consideration</w:t>
      </w:r>
      <w:r w:rsidR="00843BF2" w:rsidRPr="00EE43CC">
        <w:t xml:space="preserve"> to reach a conclusion with regards to </w:t>
      </w:r>
      <w:r w:rsidR="00705975" w:rsidRPr="00EE43CC">
        <w:t>a</w:t>
      </w:r>
      <w:r w:rsidR="00843BF2" w:rsidRPr="00EE43CC">
        <w:t>strology</w:t>
      </w:r>
      <w:r w:rsidR="00705975" w:rsidRPr="00EE43CC">
        <w:t xml:space="preserve"> using arguments </w:t>
      </w:r>
      <w:r w:rsidR="00012721" w:rsidRPr="00EE43CC">
        <w:t>against astrology such as</w:t>
      </w:r>
      <w:r w:rsidR="00705975" w:rsidRPr="00EE43CC">
        <w:t xml:space="preserve"> the procession of equinoxes. </w:t>
      </w:r>
      <w:r w:rsidR="001B090C" w:rsidRPr="00EE43CC">
        <w:t>The paper also includes</w:t>
      </w:r>
      <w:r w:rsidR="00230F2A" w:rsidRPr="00EE43CC">
        <w:t>,</w:t>
      </w:r>
      <w:r w:rsidR="001B090C" w:rsidRPr="00EE43CC">
        <w:t xml:space="preserve"> in the end</w:t>
      </w:r>
      <w:r w:rsidR="00230F2A" w:rsidRPr="00EE43CC">
        <w:t>,</w:t>
      </w:r>
      <w:r w:rsidR="001B090C" w:rsidRPr="00EE43CC">
        <w:t xml:space="preserve"> a statement from psy</w:t>
      </w:r>
      <w:r w:rsidR="00B10D44" w:rsidRPr="00EE43CC">
        <w:t xml:space="preserve">chologists adding that human fate rests in </w:t>
      </w:r>
      <w:r w:rsidR="00EC665A" w:rsidRPr="00EE43CC">
        <w:t>humans</w:t>
      </w:r>
      <w:r w:rsidR="00B10D44" w:rsidRPr="00EE43CC">
        <w:t xml:space="preserve"> and not in the </w:t>
      </w:r>
      <w:r w:rsidR="00843BF2" w:rsidRPr="00EE43CC">
        <w:t>stars</w:t>
      </w:r>
      <w:r w:rsidR="00230F2A" w:rsidRPr="00EE43CC">
        <w:t>.</w:t>
      </w:r>
      <w:r w:rsidR="00EC665A" w:rsidRPr="00EE43CC">
        <w:t xml:space="preserve"> </w:t>
      </w:r>
      <w:r w:rsidR="00230F2A" w:rsidRPr="00EE43CC">
        <w:t xml:space="preserve">Still, </w:t>
      </w:r>
      <w:r w:rsidR="00EC665A" w:rsidRPr="00EE43CC">
        <w:t xml:space="preserve">no methodology was </w:t>
      </w:r>
      <w:r w:rsidR="00843BF2" w:rsidRPr="00EE43CC">
        <w:t>discussed,</w:t>
      </w:r>
      <w:r w:rsidR="00EC665A" w:rsidRPr="00EE43CC">
        <w:t xml:space="preserve"> and no offer was made with regards to what human fate actually means</w:t>
      </w:r>
      <w:r w:rsidR="00041E55" w:rsidRPr="00EE43CC">
        <w:t xml:space="preserve"> and how it is related </w:t>
      </w:r>
      <w:r w:rsidR="00F05774" w:rsidRPr="00EE43CC">
        <w:t xml:space="preserve">or not </w:t>
      </w:r>
      <w:r w:rsidR="00041E55" w:rsidRPr="00EE43CC">
        <w:t xml:space="preserve">with the idea of free will. </w:t>
      </w:r>
      <w:r w:rsidR="00A04354" w:rsidRPr="00EE43CC">
        <w:rPr>
          <w:rStyle w:val="FootnoteReference"/>
        </w:rPr>
        <w:footnoteReference w:id="7"/>
      </w:r>
    </w:p>
    <w:p w14:paraId="3EA84122" w14:textId="30149528" w:rsidR="00A04354" w:rsidRPr="00EE43CC" w:rsidRDefault="00B10D44" w:rsidP="00ED4FCB">
      <w:pPr>
        <w:spacing w:line="360" w:lineRule="auto"/>
      </w:pPr>
      <w:r w:rsidRPr="00EE43CC">
        <w:t xml:space="preserve">Montaigne in Lapp, J. C., critiques </w:t>
      </w:r>
      <w:r w:rsidR="00AC77AD" w:rsidRPr="00EE43CC">
        <w:t>social</w:t>
      </w:r>
      <w:r w:rsidRPr="00EE43CC">
        <w:t xml:space="preserve"> dogma and the tendency for </w:t>
      </w:r>
      <w:r w:rsidR="00041E55" w:rsidRPr="00EE43CC">
        <w:t xml:space="preserve">the </w:t>
      </w:r>
      <w:r w:rsidRPr="00EE43CC">
        <w:t>human reason being too quick to jump at conclusions</w:t>
      </w:r>
      <w:r w:rsidR="00C83B91" w:rsidRPr="00EE43CC">
        <w:t xml:space="preserve">. The fact that he does not refuse the </w:t>
      </w:r>
      <w:r w:rsidR="00BA4392" w:rsidRPr="00EE43CC">
        <w:t>a</w:t>
      </w:r>
      <w:r w:rsidR="00C83B91" w:rsidRPr="00EE43CC">
        <w:t xml:space="preserve">strological practice </w:t>
      </w:r>
      <w:r w:rsidRPr="00EE43CC">
        <w:t>is not a proof that Montaigne believed in the power of stars</w:t>
      </w:r>
      <w:r w:rsidR="001F1DBF" w:rsidRPr="00EE43CC">
        <w:t xml:space="preserve">, </w:t>
      </w:r>
      <w:r w:rsidRPr="00EE43CC">
        <w:t xml:space="preserve">but </w:t>
      </w:r>
      <w:r w:rsidR="00843BF2" w:rsidRPr="00EE43CC">
        <w:t xml:space="preserve">most importantly </w:t>
      </w:r>
      <w:r w:rsidR="0097189A" w:rsidRPr="00EE43CC">
        <w:t xml:space="preserve">than that, </w:t>
      </w:r>
      <w:r w:rsidR="001F1DBF" w:rsidRPr="00EE43CC">
        <w:t>is the fact that</w:t>
      </w:r>
      <w:r w:rsidR="00843BF2" w:rsidRPr="00EE43CC">
        <w:t xml:space="preserve"> </w:t>
      </w:r>
      <w:r w:rsidRPr="00EE43CC">
        <w:t>he d</w:t>
      </w:r>
      <w:r w:rsidR="00843BF2" w:rsidRPr="00EE43CC">
        <w:t>id</w:t>
      </w:r>
      <w:r w:rsidRPr="00EE43CC">
        <w:t xml:space="preserve"> not reject th</w:t>
      </w:r>
      <w:r w:rsidR="00843BF2" w:rsidRPr="00EE43CC">
        <w:t>at</w:t>
      </w:r>
      <w:r w:rsidRPr="00EE43CC">
        <w:t xml:space="preserve"> idea either</w:t>
      </w:r>
      <w:r w:rsidR="00AC77AD" w:rsidRPr="00EE43CC">
        <w:t>. This is a</w:t>
      </w:r>
      <w:r w:rsidR="00041E55" w:rsidRPr="00EE43CC">
        <w:t xml:space="preserve"> </w:t>
      </w:r>
      <w:r w:rsidR="00ED4FCB" w:rsidRPr="00EE43CC">
        <w:t>different</w:t>
      </w:r>
      <w:r w:rsidR="00E85C21" w:rsidRPr="00EE43CC">
        <w:t xml:space="preserve"> </w:t>
      </w:r>
      <w:r w:rsidR="00C83B91" w:rsidRPr="00EE43CC">
        <w:t xml:space="preserve">concept for </w:t>
      </w:r>
      <w:r w:rsidR="00F05774" w:rsidRPr="00EE43CC">
        <w:t>analysis and validation</w:t>
      </w:r>
      <w:r w:rsidR="00C83B91" w:rsidRPr="00EE43CC">
        <w:t xml:space="preserve"> </w:t>
      </w:r>
      <w:r w:rsidR="00E85C21" w:rsidRPr="00EE43CC">
        <w:t xml:space="preserve">than </w:t>
      </w:r>
      <w:r w:rsidR="00AC77AD" w:rsidRPr="00EE43CC">
        <w:t xml:space="preserve">what we find in </w:t>
      </w:r>
      <w:r w:rsidR="00E85C21" w:rsidRPr="00EE43CC">
        <w:t xml:space="preserve">Bok, B. J. and </w:t>
      </w:r>
      <w:proofErr w:type="spellStart"/>
      <w:r w:rsidR="00E85C21" w:rsidRPr="00EE43CC">
        <w:t>Mayall</w:t>
      </w:r>
      <w:proofErr w:type="spellEnd"/>
      <w:r w:rsidR="00E85C21" w:rsidRPr="00EE43CC">
        <w:t xml:space="preserve"> M.W.</w:t>
      </w:r>
      <w:r w:rsidR="00AC77AD" w:rsidRPr="00EE43CC">
        <w:t xml:space="preserve">, </w:t>
      </w:r>
      <w:r w:rsidR="00F05774" w:rsidRPr="00EE43CC">
        <w:t>when</w:t>
      </w:r>
      <w:r w:rsidR="00705975" w:rsidRPr="00EE43CC">
        <w:t xml:space="preserve"> stat</w:t>
      </w:r>
      <w:r w:rsidR="00F05774" w:rsidRPr="00EE43CC">
        <w:t>ing</w:t>
      </w:r>
      <w:r w:rsidR="005248CC" w:rsidRPr="00EE43CC">
        <w:t xml:space="preserve"> that </w:t>
      </w:r>
      <w:r w:rsidR="00BA4392" w:rsidRPr="00EE43CC">
        <w:t>a</w:t>
      </w:r>
      <w:r w:rsidR="005248CC" w:rsidRPr="00EE43CC">
        <w:t xml:space="preserve">strology has harmed science and did not make any contributions to the scientific </w:t>
      </w:r>
      <w:r w:rsidR="00F05774" w:rsidRPr="00EE43CC">
        <w:t>knowledge</w:t>
      </w:r>
      <w:r w:rsidR="00843BF2" w:rsidRPr="00EE43CC">
        <w:t>.</w:t>
      </w:r>
      <w:r w:rsidR="00A04354" w:rsidRPr="00EE43CC">
        <w:rPr>
          <w:rStyle w:val="FootnoteReference"/>
        </w:rPr>
        <w:footnoteReference w:id="8"/>
      </w:r>
    </w:p>
    <w:p w14:paraId="6E4ACD4E" w14:textId="504503AC" w:rsidR="00ED4FCB" w:rsidRDefault="00446966" w:rsidP="00ED4FCB">
      <w:pPr>
        <w:spacing w:line="360" w:lineRule="auto"/>
      </w:pPr>
      <w:r w:rsidRPr="00EE43CC">
        <w:t xml:space="preserve">The idea that </w:t>
      </w:r>
      <w:r w:rsidR="00ED4FCB" w:rsidRPr="00EE43CC">
        <w:t xml:space="preserve">to dispose a whole field of study is </w:t>
      </w:r>
      <w:r w:rsidR="0054715A" w:rsidRPr="00EE43CC">
        <w:t xml:space="preserve">a </w:t>
      </w:r>
      <w:r w:rsidR="00ED4FCB" w:rsidRPr="00EE43CC">
        <w:t xml:space="preserve">destructive </w:t>
      </w:r>
      <w:r w:rsidR="0054715A" w:rsidRPr="00EE43CC">
        <w:t xml:space="preserve">approach </w:t>
      </w:r>
      <w:r w:rsidR="00ED4FCB" w:rsidRPr="00EE43CC">
        <w:t xml:space="preserve">is </w:t>
      </w:r>
      <w:r w:rsidR="005248CC" w:rsidRPr="00EE43CC">
        <w:t xml:space="preserve">vividly </w:t>
      </w:r>
      <w:r w:rsidR="00ED4FCB" w:rsidRPr="00EE43CC">
        <w:t xml:space="preserve">discussed </w:t>
      </w:r>
      <w:r w:rsidR="00C7563F" w:rsidRPr="00EE43CC">
        <w:t>by</w:t>
      </w:r>
      <w:r w:rsidR="00ED4FCB" w:rsidRPr="00EE43CC">
        <w:t xml:space="preserve"> Neugebauer, O. when he </w:t>
      </w:r>
      <w:r w:rsidR="00F05774" w:rsidRPr="00EE43CC">
        <w:t>affirms</w:t>
      </w:r>
      <w:r w:rsidR="00ED4FCB" w:rsidRPr="00EE43CC">
        <w:t xml:space="preserve"> that</w:t>
      </w:r>
      <w:r w:rsidR="00C7563F" w:rsidRPr="00EE43CC">
        <w:t xml:space="preserve"> the transmission of ideas is one of the most important aspects to take into consideration in the history of science</w:t>
      </w:r>
      <w:r w:rsidR="00AC77AD" w:rsidRPr="00EE43CC">
        <w:t>. He also adds t</w:t>
      </w:r>
      <w:r w:rsidR="00286096" w:rsidRPr="00EE43CC">
        <w:t>he importance of analysing texts</w:t>
      </w:r>
      <w:r w:rsidR="00C83B91" w:rsidRPr="00EE43CC">
        <w:t xml:space="preserve"> and evidences</w:t>
      </w:r>
      <w:r w:rsidR="00286096" w:rsidRPr="00EE43CC">
        <w:t xml:space="preserve"> for what they are, avoiding biased opinions on the </w:t>
      </w:r>
      <w:r w:rsidR="0054715A" w:rsidRPr="00EE43CC">
        <w:t>subject areas</w:t>
      </w:r>
      <w:r w:rsidR="00286096" w:rsidRPr="00EE43CC">
        <w:t xml:space="preserve"> being analysed.</w:t>
      </w:r>
      <w:r w:rsidR="00A04354" w:rsidRPr="00EE43CC">
        <w:rPr>
          <w:rStyle w:val="FootnoteReference"/>
        </w:rPr>
        <w:footnoteReference w:id="9"/>
      </w:r>
    </w:p>
    <w:p w14:paraId="502934A8" w14:textId="46B314A2" w:rsidR="00DA0655" w:rsidRDefault="00DA0655" w:rsidP="00F65FCC">
      <w:pPr>
        <w:spacing w:line="360" w:lineRule="auto"/>
      </w:pPr>
    </w:p>
    <w:p w14:paraId="4CCD6113" w14:textId="08FAC2E3" w:rsidR="00F65FCC" w:rsidRDefault="00F65FCC" w:rsidP="00F65FCC">
      <w:pPr>
        <w:spacing w:line="360" w:lineRule="auto"/>
        <w:rPr>
          <w:b/>
          <w:bCs/>
        </w:rPr>
      </w:pPr>
    </w:p>
    <w:p w14:paraId="171337B6" w14:textId="574D1243" w:rsidR="002635BD" w:rsidRDefault="002635BD" w:rsidP="00F65FCC">
      <w:pPr>
        <w:spacing w:line="360" w:lineRule="auto"/>
        <w:rPr>
          <w:b/>
          <w:bCs/>
        </w:rPr>
      </w:pPr>
    </w:p>
    <w:p w14:paraId="42C289AD" w14:textId="3C289CEC" w:rsidR="002635BD" w:rsidRDefault="002635BD" w:rsidP="00F65FCC">
      <w:pPr>
        <w:spacing w:line="360" w:lineRule="auto"/>
        <w:rPr>
          <w:b/>
          <w:bCs/>
        </w:rPr>
      </w:pPr>
    </w:p>
    <w:p w14:paraId="79FF612D" w14:textId="77777777" w:rsidR="00EE43CC" w:rsidRDefault="00EE43CC" w:rsidP="00F65FCC">
      <w:pPr>
        <w:spacing w:line="360" w:lineRule="auto"/>
        <w:rPr>
          <w:b/>
          <w:bCs/>
        </w:rPr>
      </w:pPr>
    </w:p>
    <w:p w14:paraId="70908AE9" w14:textId="093A81FF" w:rsidR="00F65FCC" w:rsidRDefault="00C7563F" w:rsidP="00F65FCC">
      <w:pPr>
        <w:spacing w:line="360" w:lineRule="auto"/>
        <w:rPr>
          <w:b/>
          <w:bCs/>
        </w:rPr>
      </w:pPr>
      <w:r>
        <w:rPr>
          <w:b/>
          <w:bCs/>
        </w:rPr>
        <w:t>3</w:t>
      </w:r>
      <w:r w:rsidR="00F65FCC" w:rsidRPr="0022269A">
        <w:rPr>
          <w:b/>
          <w:bCs/>
        </w:rPr>
        <w:t xml:space="preserve"> </w:t>
      </w:r>
      <w:r w:rsidR="00F65FCC">
        <w:rPr>
          <w:b/>
          <w:bCs/>
        </w:rPr>
        <w:t>–</w:t>
      </w:r>
      <w:r w:rsidR="00F65FCC" w:rsidRPr="0022269A">
        <w:rPr>
          <w:b/>
          <w:bCs/>
        </w:rPr>
        <w:t xml:space="preserve"> </w:t>
      </w:r>
      <w:r w:rsidR="00ED0900">
        <w:rPr>
          <w:b/>
          <w:bCs/>
        </w:rPr>
        <w:t xml:space="preserve">Superstition </w:t>
      </w:r>
      <w:r w:rsidR="00F65FCC">
        <w:rPr>
          <w:b/>
          <w:bCs/>
        </w:rPr>
        <w:t>and Divination</w:t>
      </w:r>
    </w:p>
    <w:p w14:paraId="0F97A6AE" w14:textId="47E208B3" w:rsidR="00F65FCC" w:rsidRDefault="00F65FCC" w:rsidP="00F65FCC">
      <w:pPr>
        <w:spacing w:line="360" w:lineRule="auto"/>
        <w:rPr>
          <w:b/>
          <w:bCs/>
        </w:rPr>
      </w:pPr>
    </w:p>
    <w:p w14:paraId="0EC5D608" w14:textId="35816225" w:rsidR="00C83B91" w:rsidRPr="00EE43CC" w:rsidRDefault="00F57946" w:rsidP="00F65FCC">
      <w:pPr>
        <w:spacing w:line="360" w:lineRule="auto"/>
      </w:pPr>
      <w:r w:rsidRPr="00EE43CC">
        <w:t>Montaigne in Lapp, J. C.</w:t>
      </w:r>
      <w:r w:rsidR="00ED0900" w:rsidRPr="00EE43CC">
        <w:t xml:space="preserve"> </w:t>
      </w:r>
      <w:r w:rsidR="00C83B91" w:rsidRPr="00EE43CC">
        <w:t>deals directly with the concept of superstition and</w:t>
      </w:r>
      <w:r w:rsidR="00C83B91" w:rsidRPr="00EE43CC">
        <w:rPr>
          <w:i/>
          <w:iCs/>
        </w:rPr>
        <w:t xml:space="preserve"> “makes</w:t>
      </w:r>
      <w:r w:rsidR="00ED0900" w:rsidRPr="00EE43CC">
        <w:rPr>
          <w:i/>
          <w:iCs/>
        </w:rPr>
        <w:t xml:space="preserve"> no distinction between judicial and natural astrology”.</w:t>
      </w:r>
      <w:r w:rsidR="00ED0900" w:rsidRPr="00EE43CC">
        <w:t xml:space="preserve"> </w:t>
      </w:r>
      <w:r w:rsidR="00C83B91" w:rsidRPr="00EE43CC">
        <w:t>T</w:t>
      </w:r>
      <w:r w:rsidR="00ED0900" w:rsidRPr="00EE43CC">
        <w:t>he author states his disbelief in the human capacity for divination</w:t>
      </w:r>
      <w:r w:rsidR="00C83B91" w:rsidRPr="00EE43CC">
        <w:t xml:space="preserve"> and j</w:t>
      </w:r>
      <w:r w:rsidR="00ED0900" w:rsidRPr="00EE43CC">
        <w:t xml:space="preserve">ust as Rabelais, Montaigne </w:t>
      </w:r>
      <w:r w:rsidR="00C83B91" w:rsidRPr="00EE43CC">
        <w:t xml:space="preserve">also </w:t>
      </w:r>
      <w:r w:rsidR="00ED0900" w:rsidRPr="00EE43CC">
        <w:t xml:space="preserve">classifies </w:t>
      </w:r>
      <w:r w:rsidR="00705975" w:rsidRPr="00EE43CC">
        <w:t>a</w:t>
      </w:r>
      <w:r w:rsidR="00ED0900" w:rsidRPr="00EE43CC">
        <w:t xml:space="preserve">strology and </w:t>
      </w:r>
      <w:r w:rsidR="00705975" w:rsidRPr="00EE43CC">
        <w:t>m</w:t>
      </w:r>
      <w:r w:rsidR="00ED0900" w:rsidRPr="00EE43CC">
        <w:t xml:space="preserve">edicine as divinatory practices, </w:t>
      </w:r>
      <w:r w:rsidR="00C83B91" w:rsidRPr="00EE43CC">
        <w:t xml:space="preserve">stating that in the same way that an </w:t>
      </w:r>
      <w:r w:rsidR="00705975" w:rsidRPr="00EE43CC">
        <w:t>a</w:t>
      </w:r>
      <w:r w:rsidR="00C83B91" w:rsidRPr="00EE43CC">
        <w:t xml:space="preserve">strologer guesses the future by coincidence, a </w:t>
      </w:r>
      <w:r w:rsidR="00705975" w:rsidRPr="00EE43CC">
        <w:t>d</w:t>
      </w:r>
      <w:r w:rsidR="00C83B91" w:rsidRPr="00EE43CC">
        <w:t>octor cures a sick person by chance. Pontus</w:t>
      </w:r>
      <w:r w:rsidR="001F1DBF" w:rsidRPr="00EE43CC">
        <w:t xml:space="preserve"> in Lapp, J. C. supports the </w:t>
      </w:r>
      <w:r w:rsidR="00705975" w:rsidRPr="00EE43CC">
        <w:t>concept</w:t>
      </w:r>
      <w:r w:rsidR="001F1DBF" w:rsidRPr="00EE43CC">
        <w:t xml:space="preserve">, </w:t>
      </w:r>
      <w:r w:rsidR="001F1DBF" w:rsidRPr="00EE43CC">
        <w:rPr>
          <w:i/>
          <w:iCs/>
        </w:rPr>
        <w:t>“by asserting that human destiny is the plaything of chance”,</w:t>
      </w:r>
      <w:r w:rsidR="001F1DBF" w:rsidRPr="00EE43CC">
        <w:t xml:space="preserve"> </w:t>
      </w:r>
      <w:r w:rsidR="00705975" w:rsidRPr="00EE43CC">
        <w:t xml:space="preserve">and </w:t>
      </w:r>
      <w:r w:rsidR="001F1DBF" w:rsidRPr="00EE43CC">
        <w:t xml:space="preserve">therefore predictions that become real are just a coincidence. </w:t>
      </w:r>
      <w:r w:rsidR="001A457C" w:rsidRPr="00EE43CC">
        <w:rPr>
          <w:rStyle w:val="FootnoteReference"/>
        </w:rPr>
        <w:footnoteReference w:id="10"/>
      </w:r>
    </w:p>
    <w:p w14:paraId="4AB4DC96" w14:textId="2EC77885" w:rsidR="001A457C" w:rsidRPr="00F57946" w:rsidRDefault="00705975" w:rsidP="00F65FCC">
      <w:pPr>
        <w:spacing w:line="360" w:lineRule="auto"/>
      </w:pPr>
      <w:r w:rsidRPr="00EE43CC">
        <w:t xml:space="preserve">Bok, B. J. and </w:t>
      </w:r>
      <w:proofErr w:type="spellStart"/>
      <w:r w:rsidRPr="00EE43CC">
        <w:t>Mayall</w:t>
      </w:r>
      <w:proofErr w:type="spellEnd"/>
      <w:r w:rsidRPr="00EE43CC">
        <w:t xml:space="preserve"> M.W defines astrological divination as a scheme used by astrologers and introduces in the paper the US laws that existed to protect the population against the practice of astrology. </w:t>
      </w:r>
      <w:r w:rsidR="001A457C" w:rsidRPr="00EE43CC">
        <w:t xml:space="preserve">This paper takes a radical approach with regards to astrology by looking at all newspapers at the time that had horoscopes and classifying those newspapers as legal offenders. </w:t>
      </w:r>
      <w:r w:rsidR="001A457C" w:rsidRPr="00EE43CC">
        <w:rPr>
          <w:rStyle w:val="FootnoteReference"/>
        </w:rPr>
        <w:footnoteReference w:id="11"/>
      </w:r>
    </w:p>
    <w:p w14:paraId="0CC10B96" w14:textId="28FB67D1" w:rsidR="00502567" w:rsidRPr="0022269A" w:rsidRDefault="00502567" w:rsidP="00F65FCC">
      <w:pPr>
        <w:spacing w:line="360" w:lineRule="auto"/>
        <w:rPr>
          <w:b/>
          <w:bCs/>
        </w:rPr>
      </w:pPr>
    </w:p>
    <w:p w14:paraId="2D39BC46" w14:textId="77777777" w:rsidR="00F65FCC" w:rsidRDefault="00F65FCC" w:rsidP="002D4542">
      <w:pPr>
        <w:spacing w:line="360" w:lineRule="auto"/>
      </w:pPr>
    </w:p>
    <w:p w14:paraId="5B96FAE0" w14:textId="4A234801" w:rsidR="002D4542" w:rsidRDefault="002D4542">
      <w:r>
        <w:br w:type="page"/>
      </w:r>
    </w:p>
    <w:p w14:paraId="468E2608" w14:textId="77777777" w:rsidR="002D4542" w:rsidRPr="0022269A" w:rsidRDefault="002D4542" w:rsidP="002D4542">
      <w:pPr>
        <w:spacing w:line="360" w:lineRule="auto"/>
      </w:pPr>
    </w:p>
    <w:p w14:paraId="1024169E" w14:textId="4EE74F6C" w:rsidR="00FC193D" w:rsidRPr="0022269A" w:rsidRDefault="00FC193D" w:rsidP="002D4542">
      <w:pPr>
        <w:spacing w:line="360" w:lineRule="auto"/>
        <w:rPr>
          <w:b/>
          <w:bCs/>
        </w:rPr>
      </w:pPr>
      <w:r w:rsidRPr="0022269A">
        <w:rPr>
          <w:b/>
          <w:bCs/>
        </w:rPr>
        <w:t>Conclusion</w:t>
      </w:r>
    </w:p>
    <w:p w14:paraId="1ADEBB40" w14:textId="77777777" w:rsidR="00FC193D" w:rsidRPr="0022269A" w:rsidRDefault="00FC193D" w:rsidP="002D4542">
      <w:pPr>
        <w:spacing w:line="360" w:lineRule="auto"/>
        <w:rPr>
          <w:b/>
          <w:bCs/>
        </w:rPr>
      </w:pPr>
    </w:p>
    <w:p w14:paraId="3710DFAA" w14:textId="52B0A5D0" w:rsidR="00FC193D" w:rsidRPr="00EE43CC" w:rsidRDefault="00FC193D" w:rsidP="002D4542">
      <w:pPr>
        <w:spacing w:line="360" w:lineRule="auto"/>
      </w:pPr>
      <w:r w:rsidRPr="00EE43CC">
        <w:t xml:space="preserve">This essay compared and contrasted two papers that each shared the subject matter of ‘Astrology’ and ‘Culture’. The paper considered these two papers via the themes of, Approach to Astrology, </w:t>
      </w:r>
      <w:r w:rsidR="0052282C" w:rsidRPr="00EE43CC">
        <w:t>Scientific Validation of Astrology</w:t>
      </w:r>
      <w:r w:rsidRPr="00EE43CC">
        <w:t xml:space="preserve">, and </w:t>
      </w:r>
      <w:r w:rsidR="00ED0900" w:rsidRPr="00EE43CC">
        <w:t xml:space="preserve">Superstition </w:t>
      </w:r>
      <w:r w:rsidRPr="00EE43CC">
        <w:t>and Divination.</w:t>
      </w:r>
    </w:p>
    <w:p w14:paraId="5B5E4B6D" w14:textId="010E9BB2" w:rsidR="00FC193D" w:rsidRPr="00EE43CC" w:rsidRDefault="00FC193D" w:rsidP="002D4542">
      <w:pPr>
        <w:spacing w:line="360" w:lineRule="auto"/>
      </w:pPr>
      <w:r w:rsidRPr="00EE43CC">
        <w:t>In investigating the evidence</w:t>
      </w:r>
      <w:r w:rsidR="001C0F99" w:rsidRPr="00EE43CC">
        <w:t>,</w:t>
      </w:r>
      <w:r w:rsidRPr="00EE43CC">
        <w:t xml:space="preserve"> this essay found that </w:t>
      </w:r>
      <w:r w:rsidR="001A457C" w:rsidRPr="00EE43CC">
        <w:t>in the mid</w:t>
      </w:r>
      <w:r w:rsidR="00230F2A" w:rsidRPr="00EE43CC">
        <w:t>-</w:t>
      </w:r>
      <w:r w:rsidR="001A457C" w:rsidRPr="00EE43CC">
        <w:t>twentieth century astrology was challenged by scholars within the modernism cultural movement</w:t>
      </w:r>
      <w:r w:rsidR="00502567" w:rsidRPr="00EE43CC">
        <w:t xml:space="preserve"> and these two papers are an example of that</w:t>
      </w:r>
      <w:r w:rsidR="00230F2A" w:rsidRPr="00EE43CC">
        <w:t xml:space="preserve">. Still, </w:t>
      </w:r>
      <w:r w:rsidR="00502567" w:rsidRPr="00EE43CC">
        <w:t>they have important differences in the way they approach the subject area.</w:t>
      </w:r>
    </w:p>
    <w:p w14:paraId="7E88A375" w14:textId="6FA1A899" w:rsidR="001A457C" w:rsidRPr="00EE43CC" w:rsidRDefault="001A457C" w:rsidP="002D4542">
      <w:pPr>
        <w:spacing w:line="360" w:lineRule="auto"/>
      </w:pPr>
      <w:r w:rsidRPr="00EE43CC">
        <w:t xml:space="preserve">Bok, B. J. and </w:t>
      </w:r>
      <w:proofErr w:type="spellStart"/>
      <w:r w:rsidRPr="00EE43CC">
        <w:t>Mayall</w:t>
      </w:r>
      <w:proofErr w:type="spellEnd"/>
      <w:r w:rsidRPr="00EE43CC">
        <w:t xml:space="preserve">, M.W </w:t>
      </w:r>
      <w:r w:rsidR="00502567" w:rsidRPr="00EE43CC">
        <w:t xml:space="preserve">paper is </w:t>
      </w:r>
      <w:r w:rsidRPr="00EE43CC">
        <w:t xml:space="preserve">biased </w:t>
      </w:r>
      <w:r w:rsidR="00502567" w:rsidRPr="00EE43CC">
        <w:t>and aims to validate or invalidate astrology as a science but does not introduce any conclusive evidence with regards to the validity or invalidity of astrology because it does not discuss a methodology</w:t>
      </w:r>
      <w:r w:rsidR="00CA04C7" w:rsidRPr="00EE43CC">
        <w:t xml:space="preserve">. The authors </w:t>
      </w:r>
      <w:r w:rsidR="00BA4392" w:rsidRPr="00EE43CC">
        <w:t>state</w:t>
      </w:r>
      <w:r w:rsidR="00502567" w:rsidRPr="00EE43CC">
        <w:t xml:space="preserve"> that astrology needs to be validated statistically </w:t>
      </w:r>
      <w:r w:rsidR="00F05774" w:rsidRPr="00EE43CC">
        <w:t>considering that as</w:t>
      </w:r>
      <w:r w:rsidR="00502567" w:rsidRPr="00EE43CC">
        <w:t xml:space="preserve"> the only </w:t>
      </w:r>
      <w:r w:rsidR="00EC421B" w:rsidRPr="00EE43CC">
        <w:t xml:space="preserve">available </w:t>
      </w:r>
      <w:r w:rsidR="00502567" w:rsidRPr="00EE43CC">
        <w:t xml:space="preserve">way to </w:t>
      </w:r>
      <w:r w:rsidR="00BA4392" w:rsidRPr="00EE43CC">
        <w:t>validate</w:t>
      </w:r>
      <w:r w:rsidR="00502567" w:rsidRPr="00EE43CC">
        <w:t xml:space="preserve"> the subject area. The</w:t>
      </w:r>
      <w:r w:rsidR="00CA04C7" w:rsidRPr="00EE43CC">
        <w:t>n</w:t>
      </w:r>
      <w:r w:rsidR="00F05774" w:rsidRPr="00EE43CC">
        <w:t>,</w:t>
      </w:r>
      <w:r w:rsidR="00502567" w:rsidRPr="00EE43CC">
        <w:t xml:space="preserve"> </w:t>
      </w:r>
      <w:r w:rsidR="00CA04C7" w:rsidRPr="00EE43CC">
        <w:t>they</w:t>
      </w:r>
      <w:r w:rsidR="00502567" w:rsidRPr="00EE43CC">
        <w:t xml:space="preserve"> </w:t>
      </w:r>
      <w:r w:rsidR="00EC421B" w:rsidRPr="00EE43CC">
        <w:t>look at superstition and divination from a legal standpoint classifying the newspapers that published horoscopes as legal offenders</w:t>
      </w:r>
      <w:r w:rsidR="00CA04C7" w:rsidRPr="00EE43CC">
        <w:t xml:space="preserve"> but </w:t>
      </w:r>
      <w:r w:rsidR="00F05774" w:rsidRPr="00EE43CC">
        <w:t>offering</w:t>
      </w:r>
      <w:r w:rsidR="00CA04C7" w:rsidRPr="00EE43CC">
        <w:t xml:space="preserve"> no correlation between that exercise and the </w:t>
      </w:r>
      <w:r w:rsidR="00F05774" w:rsidRPr="00EE43CC">
        <w:t>paper purpose</w:t>
      </w:r>
      <w:r w:rsidR="00CA04C7" w:rsidRPr="00EE43CC">
        <w:t xml:space="preserve"> of validating astrology as a science.</w:t>
      </w:r>
    </w:p>
    <w:p w14:paraId="3DEEA2BD" w14:textId="023D0ECE" w:rsidR="00EC421B" w:rsidRDefault="00EC421B" w:rsidP="002D4542">
      <w:pPr>
        <w:spacing w:line="360" w:lineRule="auto"/>
      </w:pPr>
      <w:r w:rsidRPr="00EE43CC">
        <w:t xml:space="preserve">Lapp, J. C. </w:t>
      </w:r>
      <w:r w:rsidR="00FC555B" w:rsidRPr="00EE43CC">
        <w:t xml:space="preserve">paper compares and contrasts 3 French authors - Rabelais, Montaigne and Pontus de </w:t>
      </w:r>
      <w:proofErr w:type="spellStart"/>
      <w:r w:rsidR="00FC555B" w:rsidRPr="00EE43CC">
        <w:t>Tyard</w:t>
      </w:r>
      <w:proofErr w:type="spellEnd"/>
      <w:r w:rsidR="00FC555B" w:rsidRPr="00EE43CC">
        <w:t xml:space="preserve">, who were challenging </w:t>
      </w:r>
      <w:r w:rsidR="00BA4392" w:rsidRPr="00EE43CC">
        <w:t>a</w:t>
      </w:r>
      <w:r w:rsidR="00FC555B" w:rsidRPr="00EE43CC">
        <w:t>strology as a practice during the Renaissance</w:t>
      </w:r>
      <w:r w:rsidR="00BA4392" w:rsidRPr="00EE43CC">
        <w:t xml:space="preserve"> period. The main ideas include the importance of the astrologer within the practice of astrology and the idea of free will where humans are seen as responsible for their own destiny</w:t>
      </w:r>
      <w:r w:rsidR="00230F2A" w:rsidRPr="00EE43CC">
        <w:t xml:space="preserve"> </w:t>
      </w:r>
      <w:r w:rsidR="00F05774" w:rsidRPr="00EE43CC">
        <w:t>despite the information that results of their engagement with</w:t>
      </w:r>
      <w:r w:rsidR="00BA4392" w:rsidRPr="00EE43CC">
        <w:t xml:space="preserve"> </w:t>
      </w:r>
      <w:r w:rsidR="00F05774" w:rsidRPr="00EE43CC">
        <w:t>an astrologer</w:t>
      </w:r>
      <w:r w:rsidR="00BA4392" w:rsidRPr="00EE43CC">
        <w:t xml:space="preserve">. In Lapp, J. C. </w:t>
      </w:r>
      <w:r w:rsidR="00012721" w:rsidRPr="00EE43CC">
        <w:t>there is no refusal of the idea that the stars can influence human behaviour and there is no discussion centred in validating astrology as a science</w:t>
      </w:r>
      <w:r w:rsidR="00CA04C7" w:rsidRPr="00EE43CC">
        <w:t>. T</w:t>
      </w:r>
      <w:r w:rsidR="00012721" w:rsidRPr="00EE43CC">
        <w:t>he paper concludes that divination used by astrologers when practi</w:t>
      </w:r>
      <w:r w:rsidR="00230F2A" w:rsidRPr="00EE43CC">
        <w:t>s</w:t>
      </w:r>
      <w:r w:rsidR="00012721" w:rsidRPr="00EE43CC">
        <w:t>ing astrology is a play of chance sustained by superstition.</w:t>
      </w:r>
      <w:r w:rsidR="00012721">
        <w:t xml:space="preserve"> </w:t>
      </w:r>
    </w:p>
    <w:p w14:paraId="282B4320" w14:textId="1EBAE64A" w:rsidR="006F579F" w:rsidRDefault="006F579F" w:rsidP="002D4542">
      <w:pPr>
        <w:spacing w:line="360" w:lineRule="auto"/>
      </w:pPr>
    </w:p>
    <w:p w14:paraId="03215930" w14:textId="316731AC" w:rsidR="006F579F" w:rsidRDefault="006F579F" w:rsidP="002D4542">
      <w:pPr>
        <w:spacing w:line="360" w:lineRule="auto"/>
      </w:pPr>
      <w:r>
        <w:br w:type="page"/>
      </w:r>
    </w:p>
    <w:p w14:paraId="3EF62F2A" w14:textId="77777777" w:rsidR="006F579F" w:rsidRDefault="006F579F" w:rsidP="002D4542">
      <w:pPr>
        <w:shd w:val="clear" w:color="auto" w:fill="FFFFFF"/>
        <w:spacing w:line="360" w:lineRule="auto"/>
      </w:pPr>
    </w:p>
    <w:p w14:paraId="52B4DFAE" w14:textId="74F2E5C0" w:rsidR="00DA0655" w:rsidRPr="0022269A" w:rsidRDefault="00DA0655" w:rsidP="00DA0655">
      <w:pPr>
        <w:spacing w:line="360" w:lineRule="auto"/>
        <w:rPr>
          <w:b/>
          <w:bCs/>
        </w:rPr>
      </w:pPr>
      <w:r>
        <w:rPr>
          <w:b/>
          <w:bCs/>
        </w:rPr>
        <w:t>Bibliography</w:t>
      </w:r>
    </w:p>
    <w:p w14:paraId="3F672578" w14:textId="73155484" w:rsidR="001A398C" w:rsidRDefault="001A398C" w:rsidP="002D4542">
      <w:pPr>
        <w:shd w:val="clear" w:color="auto" w:fill="FFFFFF"/>
        <w:spacing w:line="360" w:lineRule="auto"/>
      </w:pPr>
    </w:p>
    <w:p w14:paraId="1A0F90A0" w14:textId="060A881C" w:rsidR="001A398C" w:rsidRPr="0022269A" w:rsidRDefault="001A398C" w:rsidP="001A398C">
      <w:pPr>
        <w:spacing w:line="360" w:lineRule="auto"/>
        <w:rPr>
          <w:b/>
          <w:bCs/>
        </w:rPr>
      </w:pPr>
      <w:r>
        <w:rPr>
          <w:b/>
          <w:bCs/>
        </w:rPr>
        <w:t>Papers from JSTOR</w:t>
      </w:r>
    </w:p>
    <w:p w14:paraId="145849B0" w14:textId="77777777" w:rsidR="001A398C" w:rsidRDefault="001A398C" w:rsidP="002D4542">
      <w:pPr>
        <w:shd w:val="clear" w:color="auto" w:fill="FFFFFF"/>
        <w:spacing w:line="360" w:lineRule="auto"/>
      </w:pPr>
    </w:p>
    <w:p w14:paraId="64F0D49A" w14:textId="4D4831CD" w:rsidR="006F579F" w:rsidRDefault="00DA0655" w:rsidP="002D4542">
      <w:pPr>
        <w:shd w:val="clear" w:color="auto" w:fill="FFFFFF"/>
        <w:spacing w:line="360" w:lineRule="auto"/>
        <w:rPr>
          <w:color w:val="000000"/>
        </w:rPr>
      </w:pPr>
      <w:r w:rsidRPr="00DA0655">
        <w:t xml:space="preserve">Bok, B. J. and </w:t>
      </w:r>
      <w:proofErr w:type="spellStart"/>
      <w:r w:rsidRPr="00DA0655">
        <w:t>Mayall</w:t>
      </w:r>
      <w:proofErr w:type="spellEnd"/>
      <w:r w:rsidRPr="00DA0655">
        <w:t xml:space="preserve"> M.</w:t>
      </w:r>
      <w:r>
        <w:t>W.</w:t>
      </w:r>
      <w:r w:rsidR="006F579F" w:rsidRPr="00DA0655">
        <w:rPr>
          <w:color w:val="000000"/>
        </w:rPr>
        <w:t>,</w:t>
      </w:r>
      <w:r w:rsidR="006F579F" w:rsidRPr="00684748">
        <w:rPr>
          <w:color w:val="000000"/>
        </w:rPr>
        <w:t xml:space="preserve"> </w:t>
      </w:r>
      <w:r w:rsidR="006F579F" w:rsidRPr="00DA0655">
        <w:rPr>
          <w:i/>
          <w:iCs/>
          <w:color w:val="000000"/>
        </w:rPr>
        <w:t>'Scientists look at Astrology'</w:t>
      </w:r>
      <w:r w:rsidR="006F579F" w:rsidRPr="00684748">
        <w:rPr>
          <w:color w:val="000000"/>
        </w:rPr>
        <w:t>. The Scientific Monthly, vol.52, No.3 (</w:t>
      </w:r>
      <w:r w:rsidRPr="00684748">
        <w:rPr>
          <w:color w:val="000000"/>
        </w:rPr>
        <w:t>Mar.,</w:t>
      </w:r>
      <w:r w:rsidR="006F579F" w:rsidRPr="00684748">
        <w:rPr>
          <w:color w:val="000000"/>
        </w:rPr>
        <w:t xml:space="preserve"> 1941), pp. 233-244</w:t>
      </w:r>
    </w:p>
    <w:p w14:paraId="19A686E6" w14:textId="77777777" w:rsidR="004908D8" w:rsidRPr="00684748" w:rsidRDefault="004908D8" w:rsidP="002D4542">
      <w:pPr>
        <w:shd w:val="clear" w:color="auto" w:fill="FFFFFF"/>
        <w:spacing w:line="360" w:lineRule="auto"/>
        <w:rPr>
          <w:color w:val="000000"/>
        </w:rPr>
      </w:pPr>
    </w:p>
    <w:p w14:paraId="0618FBE7" w14:textId="7A911070" w:rsidR="006F579F" w:rsidRPr="00464BAD" w:rsidRDefault="006F579F" w:rsidP="002D4542">
      <w:pPr>
        <w:shd w:val="clear" w:color="auto" w:fill="FFFFFF"/>
        <w:spacing w:line="360" w:lineRule="auto"/>
        <w:rPr>
          <w:color w:val="000000"/>
        </w:rPr>
      </w:pPr>
      <w:r w:rsidRPr="00684748">
        <w:rPr>
          <w:color w:val="000000"/>
        </w:rPr>
        <w:t>Lapp,</w:t>
      </w:r>
      <w:r w:rsidR="00DA0655">
        <w:rPr>
          <w:color w:val="000000"/>
        </w:rPr>
        <w:t xml:space="preserve"> J.C.,</w:t>
      </w:r>
      <w:r w:rsidRPr="00684748">
        <w:rPr>
          <w:color w:val="000000"/>
        </w:rPr>
        <w:t xml:space="preserve"> </w:t>
      </w:r>
      <w:r w:rsidRPr="00DA0655">
        <w:rPr>
          <w:i/>
          <w:iCs/>
          <w:color w:val="000000"/>
        </w:rPr>
        <w:t xml:space="preserve">'Attitudes toward Astrology: Rabelais, Montaigne, and Pontus de </w:t>
      </w:r>
      <w:proofErr w:type="spellStart"/>
      <w:r w:rsidRPr="00DA0655">
        <w:rPr>
          <w:i/>
          <w:iCs/>
          <w:color w:val="000000"/>
        </w:rPr>
        <w:t>Tyard</w:t>
      </w:r>
      <w:proofErr w:type="spellEnd"/>
      <w:r w:rsidRPr="00DA0655">
        <w:rPr>
          <w:i/>
          <w:iCs/>
          <w:color w:val="000000"/>
        </w:rPr>
        <w:t>'</w:t>
      </w:r>
      <w:r w:rsidRPr="00684748">
        <w:rPr>
          <w:color w:val="000000"/>
        </w:rPr>
        <w:t>. PMLA, Vol.64, No.3 (</w:t>
      </w:r>
      <w:r w:rsidR="00DA0655" w:rsidRPr="00684748">
        <w:rPr>
          <w:color w:val="000000"/>
        </w:rPr>
        <w:t>Jun.,</w:t>
      </w:r>
      <w:r w:rsidRPr="00684748">
        <w:rPr>
          <w:color w:val="000000"/>
        </w:rPr>
        <w:t xml:space="preserve"> 1949), pp. 530-548</w:t>
      </w:r>
    </w:p>
    <w:p w14:paraId="250E12F6" w14:textId="27FA1FA4" w:rsidR="006F579F" w:rsidRDefault="006F579F" w:rsidP="002D4542">
      <w:pPr>
        <w:spacing w:line="360" w:lineRule="auto"/>
      </w:pPr>
    </w:p>
    <w:p w14:paraId="5D143CA3" w14:textId="6ABD74BE" w:rsidR="001A398C" w:rsidRPr="0022269A" w:rsidRDefault="001A398C" w:rsidP="001A398C">
      <w:pPr>
        <w:spacing w:line="360" w:lineRule="auto"/>
        <w:rPr>
          <w:b/>
          <w:bCs/>
        </w:rPr>
      </w:pPr>
      <w:r>
        <w:rPr>
          <w:b/>
          <w:bCs/>
        </w:rPr>
        <w:t>Secondary Sources</w:t>
      </w:r>
    </w:p>
    <w:p w14:paraId="419C99DD" w14:textId="2FC79179" w:rsidR="006F579F" w:rsidRPr="006F579F" w:rsidRDefault="006F579F" w:rsidP="002D4542">
      <w:pPr>
        <w:spacing w:line="360" w:lineRule="auto"/>
      </w:pPr>
    </w:p>
    <w:p w14:paraId="4B1BE34B" w14:textId="1FF65A9F" w:rsidR="00DA0655" w:rsidRDefault="006F579F" w:rsidP="002D4542">
      <w:pPr>
        <w:spacing w:line="360" w:lineRule="auto"/>
      </w:pPr>
      <w:r w:rsidRPr="006F579F">
        <w:t>Curry,</w:t>
      </w:r>
      <w:r w:rsidR="00DA0655">
        <w:t xml:space="preserve"> P.</w:t>
      </w:r>
      <w:r w:rsidRPr="006F579F">
        <w:t xml:space="preserve"> ‘</w:t>
      </w:r>
      <w:r w:rsidRPr="001A398C">
        <w:rPr>
          <w:i/>
          <w:iCs/>
        </w:rPr>
        <w:t>Astrology</w:t>
      </w:r>
      <w:r w:rsidRPr="006F579F">
        <w:t xml:space="preserve">’, in Boyd, Kelly (ed.) </w:t>
      </w:r>
      <w:r w:rsidR="00DA0655">
        <w:t>‘</w:t>
      </w:r>
      <w:r w:rsidRPr="00DA0655">
        <w:rPr>
          <w:i/>
          <w:iCs/>
        </w:rPr>
        <w:t>The Encyclopaedia of Historians and Historical Writing</w:t>
      </w:r>
      <w:r w:rsidR="00DA0655">
        <w:t>’.</w:t>
      </w:r>
      <w:r w:rsidRPr="006F579F">
        <w:t xml:space="preserve"> 2 Vols. London: Fitzroy Dearborn </w:t>
      </w:r>
      <w:r w:rsidR="00DA0655">
        <w:t>(</w:t>
      </w:r>
      <w:r w:rsidRPr="006F579F">
        <w:t>1999</w:t>
      </w:r>
      <w:r w:rsidR="00DA0655">
        <w:t>)</w:t>
      </w:r>
      <w:r w:rsidRPr="006F579F">
        <w:t>, Vol. 1, pp</w:t>
      </w:r>
      <w:r>
        <w:t>.</w:t>
      </w:r>
      <w:r w:rsidRPr="006F579F">
        <w:t xml:space="preserve"> 55 </w:t>
      </w:r>
    </w:p>
    <w:p w14:paraId="48FF478C" w14:textId="77777777" w:rsidR="002635BD" w:rsidRDefault="002635BD" w:rsidP="002D4542">
      <w:pPr>
        <w:spacing w:line="360" w:lineRule="auto"/>
      </w:pPr>
    </w:p>
    <w:p w14:paraId="5A8EE4A8" w14:textId="77777777" w:rsidR="00DA0655" w:rsidRPr="006F579F" w:rsidRDefault="00DA0655" w:rsidP="00DA0655">
      <w:pPr>
        <w:spacing w:line="360" w:lineRule="auto"/>
      </w:pPr>
      <w:r>
        <w:t xml:space="preserve">Eagleton, T. </w:t>
      </w:r>
      <w:r w:rsidRPr="00DA0655">
        <w:rPr>
          <w:i/>
          <w:iCs/>
        </w:rPr>
        <w:t>‘The idea of Culture’</w:t>
      </w:r>
      <w:r>
        <w:t xml:space="preserve"> Blackwell Publishers Ltd., (2000), pp.1-31</w:t>
      </w:r>
    </w:p>
    <w:p w14:paraId="6C682427" w14:textId="77777777" w:rsidR="004908D8" w:rsidRDefault="004908D8" w:rsidP="002D4542">
      <w:pPr>
        <w:spacing w:line="360" w:lineRule="auto"/>
      </w:pPr>
    </w:p>
    <w:p w14:paraId="6796C567" w14:textId="7A028D19" w:rsidR="006F579F" w:rsidRDefault="006F579F" w:rsidP="002D4542">
      <w:pPr>
        <w:spacing w:line="360" w:lineRule="auto"/>
      </w:pPr>
      <w:r>
        <w:t xml:space="preserve">Neugebauer, O. </w:t>
      </w:r>
      <w:r w:rsidRPr="00DA0655">
        <w:rPr>
          <w:i/>
          <w:iCs/>
        </w:rPr>
        <w:t>‘The study of Wretched Subjects.</w:t>
      </w:r>
      <w:r>
        <w:t>’ Isis 42, no.2 (1951): 111.</w:t>
      </w:r>
    </w:p>
    <w:p w14:paraId="4EEBE5A0" w14:textId="77777777" w:rsidR="004908D8" w:rsidRDefault="004908D8" w:rsidP="002D4542">
      <w:pPr>
        <w:spacing w:line="360" w:lineRule="auto"/>
      </w:pPr>
    </w:p>
    <w:p w14:paraId="16248ECC" w14:textId="29BFC7F0" w:rsidR="006F579F" w:rsidRDefault="006F579F" w:rsidP="002D4542">
      <w:pPr>
        <w:spacing w:line="360" w:lineRule="auto"/>
      </w:pPr>
      <w:r>
        <w:t xml:space="preserve">Richmond, S. </w:t>
      </w:r>
      <w:r w:rsidRPr="00DA0655">
        <w:rPr>
          <w:i/>
          <w:iCs/>
        </w:rPr>
        <w:t>‘</w:t>
      </w:r>
      <w:r w:rsidR="00856D10" w:rsidRPr="00DA0655">
        <w:rPr>
          <w:i/>
          <w:iCs/>
        </w:rPr>
        <w:t>Can a rationalist be rational about his rationalism?</w:t>
      </w:r>
      <w:r w:rsidR="00856D10">
        <w:t>’</w:t>
      </w:r>
      <w:r w:rsidR="007107ED">
        <w:t xml:space="preserve"> Philosophy, Vol.46, No.175 (Jan., 1971), pp. 54-55</w:t>
      </w:r>
    </w:p>
    <w:p w14:paraId="3D661057" w14:textId="0F8D9E65" w:rsidR="00DD730E" w:rsidRDefault="00DD730E" w:rsidP="002D4542">
      <w:pPr>
        <w:spacing w:line="360" w:lineRule="auto"/>
      </w:pPr>
    </w:p>
    <w:p w14:paraId="4702326D" w14:textId="1C18350E" w:rsidR="00DD730E" w:rsidRDefault="00DD730E" w:rsidP="002D4542">
      <w:pPr>
        <w:spacing w:line="360" w:lineRule="auto"/>
      </w:pPr>
      <w:proofErr w:type="spellStart"/>
      <w:r>
        <w:t>Singal</w:t>
      </w:r>
      <w:proofErr w:type="spellEnd"/>
      <w:r>
        <w:t xml:space="preserve">, D.J. </w:t>
      </w:r>
      <w:r w:rsidRPr="008C21BC">
        <w:rPr>
          <w:i/>
          <w:iCs/>
        </w:rPr>
        <w:t>‘Towards a definition of American Modernism’</w:t>
      </w:r>
      <w:r w:rsidR="008C21BC">
        <w:rPr>
          <w:i/>
          <w:iCs/>
        </w:rPr>
        <w:t>.</w:t>
      </w:r>
      <w:r>
        <w:t xml:space="preserve"> </w:t>
      </w:r>
      <w:r w:rsidR="008C21BC">
        <w:t>American Quarterly, Vol.39, No.1, Special Issue: Modernist Culture in America (Spring, 1987), pp. 7-26</w:t>
      </w:r>
    </w:p>
    <w:p w14:paraId="3ADB4DC8" w14:textId="0A43C534" w:rsidR="00BA2D32" w:rsidRDefault="00BA2D32" w:rsidP="002D4542">
      <w:pPr>
        <w:spacing w:line="360" w:lineRule="auto"/>
      </w:pPr>
    </w:p>
    <w:p w14:paraId="64F123AC" w14:textId="07CEB26D" w:rsidR="00BA2D32" w:rsidRPr="006F579F" w:rsidRDefault="00BA2D32" w:rsidP="002D4542">
      <w:pPr>
        <w:spacing w:line="360" w:lineRule="auto"/>
      </w:pPr>
    </w:p>
    <w:sectPr w:rsidR="00BA2D32" w:rsidRPr="006F579F" w:rsidSect="00DA0655">
      <w:footerReference w:type="even" r:id="rId8"/>
      <w:footerReference w:type="default" r:id="rId9"/>
      <w:pgSz w:w="11900" w:h="16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AB07A" w14:textId="77777777" w:rsidR="00475748" w:rsidRDefault="00475748" w:rsidP="00DA0655">
      <w:r>
        <w:separator/>
      </w:r>
    </w:p>
  </w:endnote>
  <w:endnote w:type="continuationSeparator" w:id="0">
    <w:p w14:paraId="25F5F19F" w14:textId="77777777" w:rsidR="00475748" w:rsidRDefault="00475748" w:rsidP="00DA0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93225368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35F669A" w14:textId="26AD0CF5" w:rsidR="00DA0655" w:rsidRDefault="00DA0655" w:rsidP="00DA065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06C3CA5" w14:textId="77777777" w:rsidR="00DA0655" w:rsidRDefault="00DA0655" w:rsidP="00DA065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D3E99" w14:textId="77777777" w:rsidR="00DA0655" w:rsidRDefault="00DA0655" w:rsidP="00DA065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633AFD" w14:textId="77777777" w:rsidR="00475748" w:rsidRDefault="00475748" w:rsidP="00DA0655">
      <w:r>
        <w:separator/>
      </w:r>
    </w:p>
  </w:footnote>
  <w:footnote w:type="continuationSeparator" w:id="0">
    <w:p w14:paraId="309D0909" w14:textId="77777777" w:rsidR="00475748" w:rsidRDefault="00475748" w:rsidP="00DA0655">
      <w:r>
        <w:continuationSeparator/>
      </w:r>
    </w:p>
  </w:footnote>
  <w:footnote w:id="1">
    <w:p w14:paraId="3484D628" w14:textId="30B16181" w:rsidR="00A04354" w:rsidRDefault="00A04354" w:rsidP="00EE43CC">
      <w:r>
        <w:rPr>
          <w:rStyle w:val="FootnoteReference"/>
        </w:rPr>
        <w:footnoteRef/>
      </w:r>
      <w:r>
        <w:t xml:space="preserve"> </w:t>
      </w:r>
      <w:r w:rsidR="002635BD" w:rsidRPr="002635BD">
        <w:rPr>
          <w:sz w:val="16"/>
          <w:szCs w:val="16"/>
        </w:rPr>
        <w:t>Curry, P. ‘</w:t>
      </w:r>
      <w:r w:rsidR="002635BD" w:rsidRPr="002635BD">
        <w:rPr>
          <w:i/>
          <w:iCs/>
          <w:sz w:val="16"/>
          <w:szCs w:val="16"/>
        </w:rPr>
        <w:t>Astrology</w:t>
      </w:r>
      <w:r w:rsidR="002635BD" w:rsidRPr="002635BD">
        <w:rPr>
          <w:sz w:val="16"/>
          <w:szCs w:val="16"/>
        </w:rPr>
        <w:t>’, in Boyd, Kelly (ed.) ‘</w:t>
      </w:r>
      <w:r w:rsidR="002635BD" w:rsidRPr="002635BD">
        <w:rPr>
          <w:i/>
          <w:iCs/>
          <w:sz w:val="16"/>
          <w:szCs w:val="16"/>
        </w:rPr>
        <w:t>The Encyclopaedia of Historians and Historical Writing</w:t>
      </w:r>
      <w:r w:rsidR="002635BD" w:rsidRPr="002635BD">
        <w:rPr>
          <w:sz w:val="16"/>
          <w:szCs w:val="16"/>
        </w:rPr>
        <w:t>’. 2 Vols. London: Fitzroy Dearborn (1999), Vol. 1, pp. 55</w:t>
      </w:r>
      <w:r w:rsidR="002635BD" w:rsidRPr="002635BD">
        <w:rPr>
          <w:sz w:val="16"/>
          <w:szCs w:val="16"/>
        </w:rPr>
        <w:t xml:space="preserve">; </w:t>
      </w:r>
      <w:r w:rsidR="002635BD" w:rsidRPr="002635BD">
        <w:rPr>
          <w:sz w:val="16"/>
          <w:szCs w:val="16"/>
        </w:rPr>
        <w:t xml:space="preserve">Eagleton, T. </w:t>
      </w:r>
      <w:r w:rsidR="002635BD" w:rsidRPr="002635BD">
        <w:rPr>
          <w:i/>
          <w:iCs/>
          <w:sz w:val="16"/>
          <w:szCs w:val="16"/>
        </w:rPr>
        <w:t>‘The idea of Culture’</w:t>
      </w:r>
      <w:r w:rsidR="002635BD" w:rsidRPr="002635BD">
        <w:rPr>
          <w:sz w:val="16"/>
          <w:szCs w:val="16"/>
        </w:rPr>
        <w:t xml:space="preserve"> Blackwell Publishers Ltd., (2000), pp.1-31</w:t>
      </w:r>
    </w:p>
  </w:footnote>
  <w:footnote w:id="2">
    <w:p w14:paraId="0B294768" w14:textId="586D8CB4" w:rsidR="00A04354" w:rsidRPr="002635BD" w:rsidRDefault="00A04354" w:rsidP="00EE43CC">
      <w:pPr>
        <w:rPr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2635BD" w:rsidRPr="002635BD">
        <w:rPr>
          <w:sz w:val="16"/>
          <w:szCs w:val="16"/>
        </w:rPr>
        <w:t>Singal</w:t>
      </w:r>
      <w:proofErr w:type="spellEnd"/>
      <w:r w:rsidR="002635BD" w:rsidRPr="002635BD">
        <w:rPr>
          <w:sz w:val="16"/>
          <w:szCs w:val="16"/>
        </w:rPr>
        <w:t xml:space="preserve">, D.J. </w:t>
      </w:r>
      <w:r w:rsidR="002635BD" w:rsidRPr="002635BD">
        <w:rPr>
          <w:i/>
          <w:iCs/>
          <w:sz w:val="16"/>
          <w:szCs w:val="16"/>
        </w:rPr>
        <w:t>‘Towards a definition of American Modernism’.</w:t>
      </w:r>
      <w:r w:rsidR="002635BD" w:rsidRPr="002635BD">
        <w:rPr>
          <w:sz w:val="16"/>
          <w:szCs w:val="16"/>
        </w:rPr>
        <w:t xml:space="preserve"> American Quarterly, Vol.39, No.1, Special Issue: Modernist Culture in America (Spring, 1987), pp. 7-26</w:t>
      </w:r>
    </w:p>
  </w:footnote>
  <w:footnote w:id="3">
    <w:p w14:paraId="5EFE1B82" w14:textId="486EA99B" w:rsidR="00A04354" w:rsidRDefault="00A04354" w:rsidP="00EE43CC">
      <w:r>
        <w:rPr>
          <w:rStyle w:val="FootnoteReference"/>
        </w:rPr>
        <w:footnoteRef/>
      </w:r>
      <w:r>
        <w:t xml:space="preserve"> </w:t>
      </w:r>
      <w:r w:rsidR="002635BD" w:rsidRPr="002635BD">
        <w:rPr>
          <w:sz w:val="16"/>
          <w:szCs w:val="16"/>
        </w:rPr>
        <w:t xml:space="preserve">Richmond, S. </w:t>
      </w:r>
      <w:r w:rsidR="002635BD" w:rsidRPr="002635BD">
        <w:rPr>
          <w:i/>
          <w:iCs/>
          <w:sz w:val="16"/>
          <w:szCs w:val="16"/>
        </w:rPr>
        <w:t>‘Can a rationalist be rational about his rationalism?</w:t>
      </w:r>
      <w:r w:rsidR="002635BD" w:rsidRPr="002635BD">
        <w:rPr>
          <w:sz w:val="16"/>
          <w:szCs w:val="16"/>
        </w:rPr>
        <w:t>’ Philosophy, Vol.46, No.175 (</w:t>
      </w:r>
      <w:proofErr w:type="gramStart"/>
      <w:r w:rsidR="002635BD" w:rsidRPr="002635BD">
        <w:rPr>
          <w:sz w:val="16"/>
          <w:szCs w:val="16"/>
        </w:rPr>
        <w:t>Jan.,</w:t>
      </w:r>
      <w:proofErr w:type="gramEnd"/>
      <w:r w:rsidR="002635BD" w:rsidRPr="002635BD">
        <w:rPr>
          <w:sz w:val="16"/>
          <w:szCs w:val="16"/>
        </w:rPr>
        <w:t xml:space="preserve"> 1971), pp. 54-55</w:t>
      </w:r>
    </w:p>
  </w:footnote>
  <w:footnote w:id="4">
    <w:p w14:paraId="63D17E3F" w14:textId="0207D77E" w:rsidR="00A04354" w:rsidRPr="002635BD" w:rsidRDefault="00A04354" w:rsidP="00EE43CC">
      <w:pPr>
        <w:shd w:val="clear" w:color="auto" w:fill="FFFFFF"/>
        <w:rPr>
          <w:color w:val="000000"/>
          <w:sz w:val="16"/>
          <w:szCs w:val="16"/>
        </w:rPr>
      </w:pPr>
      <w:r w:rsidRPr="002635BD">
        <w:rPr>
          <w:rStyle w:val="FootnoteReference"/>
          <w:sz w:val="16"/>
          <w:szCs w:val="16"/>
        </w:rPr>
        <w:footnoteRef/>
      </w:r>
      <w:r w:rsidRPr="002635BD">
        <w:rPr>
          <w:sz w:val="16"/>
          <w:szCs w:val="16"/>
        </w:rPr>
        <w:t xml:space="preserve"> </w:t>
      </w:r>
      <w:r w:rsidR="002635BD" w:rsidRPr="002635BD">
        <w:rPr>
          <w:sz w:val="16"/>
          <w:szCs w:val="16"/>
        </w:rPr>
        <w:t xml:space="preserve">Bok, B. J. and </w:t>
      </w:r>
      <w:proofErr w:type="spellStart"/>
      <w:r w:rsidR="002635BD" w:rsidRPr="002635BD">
        <w:rPr>
          <w:sz w:val="16"/>
          <w:szCs w:val="16"/>
        </w:rPr>
        <w:t>Mayall</w:t>
      </w:r>
      <w:proofErr w:type="spellEnd"/>
      <w:r w:rsidR="002635BD" w:rsidRPr="002635BD">
        <w:rPr>
          <w:sz w:val="16"/>
          <w:szCs w:val="16"/>
        </w:rPr>
        <w:t xml:space="preserve"> M.W.</w:t>
      </w:r>
      <w:r w:rsidR="002635BD" w:rsidRPr="002635BD">
        <w:rPr>
          <w:color w:val="000000"/>
          <w:sz w:val="16"/>
          <w:szCs w:val="16"/>
        </w:rPr>
        <w:t xml:space="preserve">, </w:t>
      </w:r>
      <w:r w:rsidR="002635BD" w:rsidRPr="002635BD">
        <w:rPr>
          <w:i/>
          <w:iCs/>
          <w:color w:val="000000"/>
          <w:sz w:val="16"/>
          <w:szCs w:val="16"/>
        </w:rPr>
        <w:t>'Scientists look at Astrology'</w:t>
      </w:r>
      <w:r w:rsidR="002635BD" w:rsidRPr="002635BD">
        <w:rPr>
          <w:color w:val="000000"/>
          <w:sz w:val="16"/>
          <w:szCs w:val="16"/>
        </w:rPr>
        <w:t>. The Scientific Monthly, vol.52, No.3 (</w:t>
      </w:r>
      <w:proofErr w:type="gramStart"/>
      <w:r w:rsidR="002635BD" w:rsidRPr="002635BD">
        <w:rPr>
          <w:color w:val="000000"/>
          <w:sz w:val="16"/>
          <w:szCs w:val="16"/>
        </w:rPr>
        <w:t>Mar.,</w:t>
      </w:r>
      <w:proofErr w:type="gramEnd"/>
      <w:r w:rsidR="002635BD" w:rsidRPr="002635BD">
        <w:rPr>
          <w:color w:val="000000"/>
          <w:sz w:val="16"/>
          <w:szCs w:val="16"/>
        </w:rPr>
        <w:t xml:space="preserve"> 1941), pp. 233-244</w:t>
      </w:r>
    </w:p>
  </w:footnote>
  <w:footnote w:id="5">
    <w:p w14:paraId="5FCF1850" w14:textId="44B9978B" w:rsidR="00A04354" w:rsidRPr="002635BD" w:rsidRDefault="00A04354" w:rsidP="00EE43CC">
      <w:pPr>
        <w:shd w:val="clear" w:color="auto" w:fill="FFFFFF"/>
        <w:rPr>
          <w:color w:val="000000"/>
          <w:sz w:val="16"/>
          <w:szCs w:val="16"/>
        </w:rPr>
      </w:pPr>
      <w:r w:rsidRPr="002635BD">
        <w:rPr>
          <w:rStyle w:val="FootnoteReference"/>
          <w:sz w:val="16"/>
          <w:szCs w:val="16"/>
        </w:rPr>
        <w:footnoteRef/>
      </w:r>
      <w:r w:rsidRPr="002635BD">
        <w:rPr>
          <w:sz w:val="16"/>
          <w:szCs w:val="16"/>
        </w:rPr>
        <w:t xml:space="preserve"> </w:t>
      </w:r>
      <w:r w:rsidR="002635BD" w:rsidRPr="002635BD">
        <w:rPr>
          <w:color w:val="000000"/>
          <w:sz w:val="16"/>
          <w:szCs w:val="16"/>
        </w:rPr>
        <w:t xml:space="preserve">Lapp, J.C., </w:t>
      </w:r>
      <w:r w:rsidR="002635BD" w:rsidRPr="002635BD">
        <w:rPr>
          <w:i/>
          <w:iCs/>
          <w:color w:val="000000"/>
          <w:sz w:val="16"/>
          <w:szCs w:val="16"/>
        </w:rPr>
        <w:t xml:space="preserve">'Attitudes toward Astrology: Rabelais, Montaigne, and Pontus de </w:t>
      </w:r>
      <w:proofErr w:type="spellStart"/>
      <w:r w:rsidR="002635BD" w:rsidRPr="002635BD">
        <w:rPr>
          <w:i/>
          <w:iCs/>
          <w:color w:val="000000"/>
          <w:sz w:val="16"/>
          <w:szCs w:val="16"/>
        </w:rPr>
        <w:t>Tyard</w:t>
      </w:r>
      <w:proofErr w:type="spellEnd"/>
      <w:r w:rsidR="002635BD" w:rsidRPr="002635BD">
        <w:rPr>
          <w:i/>
          <w:iCs/>
          <w:color w:val="000000"/>
          <w:sz w:val="16"/>
          <w:szCs w:val="16"/>
        </w:rPr>
        <w:t>'</w:t>
      </w:r>
      <w:r w:rsidR="002635BD" w:rsidRPr="002635BD">
        <w:rPr>
          <w:color w:val="000000"/>
          <w:sz w:val="16"/>
          <w:szCs w:val="16"/>
        </w:rPr>
        <w:t>. PMLA, Vol.64, No.3 (</w:t>
      </w:r>
      <w:proofErr w:type="gramStart"/>
      <w:r w:rsidR="002635BD" w:rsidRPr="002635BD">
        <w:rPr>
          <w:color w:val="000000"/>
          <w:sz w:val="16"/>
          <w:szCs w:val="16"/>
        </w:rPr>
        <w:t>Jun.,</w:t>
      </w:r>
      <w:proofErr w:type="gramEnd"/>
      <w:r w:rsidR="002635BD" w:rsidRPr="002635BD">
        <w:rPr>
          <w:color w:val="000000"/>
          <w:sz w:val="16"/>
          <w:szCs w:val="16"/>
        </w:rPr>
        <w:t xml:space="preserve"> 1949), pp. 530-548</w:t>
      </w:r>
    </w:p>
  </w:footnote>
  <w:footnote w:id="6">
    <w:p w14:paraId="0E944B0E" w14:textId="0702942A" w:rsidR="00A04354" w:rsidRPr="002635BD" w:rsidRDefault="00A04354" w:rsidP="00EE43CC">
      <w:pPr>
        <w:shd w:val="clear" w:color="auto" w:fill="FFFFFF"/>
        <w:rPr>
          <w:color w:val="000000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="002635BD" w:rsidRPr="002635BD">
        <w:rPr>
          <w:sz w:val="16"/>
          <w:szCs w:val="16"/>
        </w:rPr>
        <w:t xml:space="preserve">Eagleton, T. </w:t>
      </w:r>
      <w:r w:rsidR="002635BD" w:rsidRPr="002635BD">
        <w:rPr>
          <w:i/>
          <w:iCs/>
          <w:sz w:val="16"/>
          <w:szCs w:val="16"/>
        </w:rPr>
        <w:t>‘The idea of Culture’</w:t>
      </w:r>
      <w:r w:rsidR="002635BD" w:rsidRPr="002635BD">
        <w:rPr>
          <w:sz w:val="16"/>
          <w:szCs w:val="16"/>
        </w:rPr>
        <w:t xml:space="preserve"> Blackwell Publishers Ltd., (2000), pp.1-31</w:t>
      </w:r>
      <w:r w:rsidR="002635BD">
        <w:rPr>
          <w:sz w:val="16"/>
          <w:szCs w:val="16"/>
        </w:rPr>
        <w:t xml:space="preserve">; </w:t>
      </w:r>
      <w:r w:rsidR="002635BD" w:rsidRPr="002635BD">
        <w:rPr>
          <w:color w:val="000000"/>
          <w:sz w:val="16"/>
          <w:szCs w:val="16"/>
        </w:rPr>
        <w:t xml:space="preserve">Lapp, J.C., </w:t>
      </w:r>
      <w:r w:rsidR="002635BD" w:rsidRPr="002635BD">
        <w:rPr>
          <w:i/>
          <w:iCs/>
          <w:color w:val="000000"/>
          <w:sz w:val="16"/>
          <w:szCs w:val="16"/>
        </w:rPr>
        <w:t xml:space="preserve">'Attitudes toward Astrology: Rabelais, Montaigne, and Pontus de </w:t>
      </w:r>
      <w:proofErr w:type="spellStart"/>
      <w:r w:rsidR="002635BD" w:rsidRPr="002635BD">
        <w:rPr>
          <w:i/>
          <w:iCs/>
          <w:color w:val="000000"/>
          <w:sz w:val="16"/>
          <w:szCs w:val="16"/>
        </w:rPr>
        <w:t>Tyard</w:t>
      </w:r>
      <w:proofErr w:type="spellEnd"/>
      <w:r w:rsidR="002635BD" w:rsidRPr="002635BD">
        <w:rPr>
          <w:i/>
          <w:iCs/>
          <w:color w:val="000000"/>
          <w:sz w:val="16"/>
          <w:szCs w:val="16"/>
        </w:rPr>
        <w:t>'</w:t>
      </w:r>
      <w:r w:rsidR="002635BD" w:rsidRPr="002635BD">
        <w:rPr>
          <w:color w:val="000000"/>
          <w:sz w:val="16"/>
          <w:szCs w:val="16"/>
        </w:rPr>
        <w:t>. PMLA, Vol.64, No.3 (</w:t>
      </w:r>
      <w:proofErr w:type="gramStart"/>
      <w:r w:rsidR="002635BD" w:rsidRPr="002635BD">
        <w:rPr>
          <w:color w:val="000000"/>
          <w:sz w:val="16"/>
          <w:szCs w:val="16"/>
        </w:rPr>
        <w:t>Jun.,</w:t>
      </w:r>
      <w:proofErr w:type="gramEnd"/>
      <w:r w:rsidR="002635BD" w:rsidRPr="002635BD">
        <w:rPr>
          <w:color w:val="000000"/>
          <w:sz w:val="16"/>
          <w:szCs w:val="16"/>
        </w:rPr>
        <w:t xml:space="preserve"> 1949), pp. 530-5</w:t>
      </w:r>
    </w:p>
  </w:footnote>
  <w:footnote w:id="7">
    <w:p w14:paraId="7A5B0334" w14:textId="3F03BDA9" w:rsidR="00A04354" w:rsidRDefault="00A04354" w:rsidP="00EE43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635BD" w:rsidRPr="002635BD">
        <w:rPr>
          <w:sz w:val="16"/>
          <w:szCs w:val="16"/>
        </w:rPr>
        <w:t xml:space="preserve">Bok, B. J. and </w:t>
      </w:r>
      <w:proofErr w:type="spellStart"/>
      <w:r w:rsidR="002635BD" w:rsidRPr="002635BD">
        <w:rPr>
          <w:sz w:val="16"/>
          <w:szCs w:val="16"/>
        </w:rPr>
        <w:t>Mayall</w:t>
      </w:r>
      <w:proofErr w:type="spellEnd"/>
      <w:r w:rsidR="002635BD" w:rsidRPr="002635BD">
        <w:rPr>
          <w:sz w:val="16"/>
          <w:szCs w:val="16"/>
        </w:rPr>
        <w:t xml:space="preserve"> M.W.</w:t>
      </w:r>
      <w:r w:rsidR="002635BD" w:rsidRPr="002635BD">
        <w:rPr>
          <w:color w:val="000000"/>
          <w:sz w:val="16"/>
          <w:szCs w:val="16"/>
        </w:rPr>
        <w:t xml:space="preserve">, </w:t>
      </w:r>
      <w:r w:rsidR="002635BD" w:rsidRPr="002635BD">
        <w:rPr>
          <w:i/>
          <w:iCs/>
          <w:color w:val="000000"/>
          <w:sz w:val="16"/>
          <w:szCs w:val="16"/>
        </w:rPr>
        <w:t>'Scientists look at Astrology'</w:t>
      </w:r>
      <w:r w:rsidR="002635BD" w:rsidRPr="002635BD">
        <w:rPr>
          <w:color w:val="000000"/>
          <w:sz w:val="16"/>
          <w:szCs w:val="16"/>
        </w:rPr>
        <w:t>. The Scientific Monthly, vol.52, No.3 (</w:t>
      </w:r>
      <w:proofErr w:type="gramStart"/>
      <w:r w:rsidR="002635BD" w:rsidRPr="002635BD">
        <w:rPr>
          <w:color w:val="000000"/>
          <w:sz w:val="16"/>
          <w:szCs w:val="16"/>
        </w:rPr>
        <w:t>Mar.,</w:t>
      </w:r>
      <w:proofErr w:type="gramEnd"/>
      <w:r w:rsidR="002635BD" w:rsidRPr="002635BD">
        <w:rPr>
          <w:color w:val="000000"/>
          <w:sz w:val="16"/>
          <w:szCs w:val="16"/>
        </w:rPr>
        <w:t xml:space="preserve"> 1941), pp. 233-244</w:t>
      </w:r>
    </w:p>
  </w:footnote>
  <w:footnote w:id="8">
    <w:p w14:paraId="4BE32E4F" w14:textId="6BEEE28B" w:rsidR="00A04354" w:rsidRDefault="00A04354" w:rsidP="00EE43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635BD" w:rsidRPr="002635BD">
        <w:rPr>
          <w:color w:val="000000"/>
          <w:sz w:val="16"/>
          <w:szCs w:val="16"/>
        </w:rPr>
        <w:t xml:space="preserve">Lapp, J.C., </w:t>
      </w:r>
      <w:r w:rsidR="002635BD" w:rsidRPr="002635BD">
        <w:rPr>
          <w:i/>
          <w:iCs/>
          <w:color w:val="000000"/>
          <w:sz w:val="16"/>
          <w:szCs w:val="16"/>
        </w:rPr>
        <w:t xml:space="preserve">'Attitudes toward Astrology: Rabelais, Montaigne, and Pontus de </w:t>
      </w:r>
      <w:proofErr w:type="spellStart"/>
      <w:r w:rsidR="002635BD" w:rsidRPr="002635BD">
        <w:rPr>
          <w:i/>
          <w:iCs/>
          <w:color w:val="000000"/>
          <w:sz w:val="16"/>
          <w:szCs w:val="16"/>
        </w:rPr>
        <w:t>Tyard</w:t>
      </w:r>
      <w:proofErr w:type="spellEnd"/>
      <w:r w:rsidR="002635BD" w:rsidRPr="002635BD">
        <w:rPr>
          <w:i/>
          <w:iCs/>
          <w:color w:val="000000"/>
          <w:sz w:val="16"/>
          <w:szCs w:val="16"/>
        </w:rPr>
        <w:t>'</w:t>
      </w:r>
      <w:r w:rsidR="002635BD" w:rsidRPr="002635BD">
        <w:rPr>
          <w:color w:val="000000"/>
          <w:sz w:val="16"/>
          <w:szCs w:val="16"/>
        </w:rPr>
        <w:t>. PMLA, Vol.64, No.3 (</w:t>
      </w:r>
      <w:proofErr w:type="gramStart"/>
      <w:r w:rsidR="002635BD" w:rsidRPr="002635BD">
        <w:rPr>
          <w:color w:val="000000"/>
          <w:sz w:val="16"/>
          <w:szCs w:val="16"/>
        </w:rPr>
        <w:t>Jun.,</w:t>
      </w:r>
      <w:proofErr w:type="gramEnd"/>
      <w:r w:rsidR="002635BD" w:rsidRPr="002635BD">
        <w:rPr>
          <w:color w:val="000000"/>
          <w:sz w:val="16"/>
          <w:szCs w:val="16"/>
        </w:rPr>
        <w:t xml:space="preserve"> 1949), pp. 530-548</w:t>
      </w:r>
      <w:r w:rsidR="002635BD">
        <w:rPr>
          <w:color w:val="000000"/>
          <w:sz w:val="16"/>
          <w:szCs w:val="16"/>
        </w:rPr>
        <w:t xml:space="preserve">; </w:t>
      </w:r>
      <w:r w:rsidR="002635BD" w:rsidRPr="002635BD">
        <w:rPr>
          <w:sz w:val="16"/>
          <w:szCs w:val="16"/>
        </w:rPr>
        <w:t xml:space="preserve">Bok, B. J. and </w:t>
      </w:r>
      <w:proofErr w:type="spellStart"/>
      <w:r w:rsidR="002635BD" w:rsidRPr="002635BD">
        <w:rPr>
          <w:sz w:val="16"/>
          <w:szCs w:val="16"/>
        </w:rPr>
        <w:t>Mayall</w:t>
      </w:r>
      <w:proofErr w:type="spellEnd"/>
      <w:r w:rsidR="002635BD" w:rsidRPr="002635BD">
        <w:rPr>
          <w:sz w:val="16"/>
          <w:szCs w:val="16"/>
        </w:rPr>
        <w:t xml:space="preserve"> M.W.</w:t>
      </w:r>
      <w:r w:rsidR="002635BD" w:rsidRPr="002635BD">
        <w:rPr>
          <w:color w:val="000000"/>
          <w:sz w:val="16"/>
          <w:szCs w:val="16"/>
        </w:rPr>
        <w:t xml:space="preserve">, </w:t>
      </w:r>
      <w:r w:rsidR="002635BD" w:rsidRPr="002635BD">
        <w:rPr>
          <w:i/>
          <w:iCs/>
          <w:color w:val="000000"/>
          <w:sz w:val="16"/>
          <w:szCs w:val="16"/>
        </w:rPr>
        <w:t>'Scientists look at Astrology'</w:t>
      </w:r>
      <w:r w:rsidR="002635BD" w:rsidRPr="002635BD">
        <w:rPr>
          <w:color w:val="000000"/>
          <w:sz w:val="16"/>
          <w:szCs w:val="16"/>
        </w:rPr>
        <w:t>. The Scientific Monthly, vol.52, No.3 (</w:t>
      </w:r>
      <w:proofErr w:type="gramStart"/>
      <w:r w:rsidR="002635BD" w:rsidRPr="002635BD">
        <w:rPr>
          <w:color w:val="000000"/>
          <w:sz w:val="16"/>
          <w:szCs w:val="16"/>
        </w:rPr>
        <w:t>Mar.,</w:t>
      </w:r>
      <w:proofErr w:type="gramEnd"/>
      <w:r w:rsidR="002635BD" w:rsidRPr="002635BD">
        <w:rPr>
          <w:color w:val="000000"/>
          <w:sz w:val="16"/>
          <w:szCs w:val="16"/>
        </w:rPr>
        <w:t xml:space="preserve"> 1941), pp. 233-244</w:t>
      </w:r>
    </w:p>
  </w:footnote>
  <w:footnote w:id="9">
    <w:p w14:paraId="4AAA301C" w14:textId="49B0CE8B" w:rsidR="00A04354" w:rsidRDefault="00A04354" w:rsidP="00EE43CC">
      <w:r>
        <w:rPr>
          <w:rStyle w:val="FootnoteReference"/>
        </w:rPr>
        <w:footnoteRef/>
      </w:r>
      <w:r>
        <w:t xml:space="preserve"> </w:t>
      </w:r>
      <w:r w:rsidR="002635BD" w:rsidRPr="002635BD">
        <w:rPr>
          <w:sz w:val="16"/>
          <w:szCs w:val="16"/>
        </w:rPr>
        <w:t xml:space="preserve">Neugebauer, O. </w:t>
      </w:r>
      <w:r w:rsidR="002635BD" w:rsidRPr="002635BD">
        <w:rPr>
          <w:i/>
          <w:iCs/>
          <w:sz w:val="16"/>
          <w:szCs w:val="16"/>
        </w:rPr>
        <w:t>‘The study of Wretched Subjects.</w:t>
      </w:r>
      <w:r w:rsidR="002635BD" w:rsidRPr="002635BD">
        <w:rPr>
          <w:sz w:val="16"/>
          <w:szCs w:val="16"/>
        </w:rPr>
        <w:t>’ Isis 42, no.2 (1951): 111.</w:t>
      </w:r>
    </w:p>
  </w:footnote>
  <w:footnote w:id="10">
    <w:p w14:paraId="3F9EE7C1" w14:textId="7C006966" w:rsidR="001A457C" w:rsidRDefault="001A457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E43CC" w:rsidRPr="002635BD">
        <w:rPr>
          <w:color w:val="000000"/>
          <w:sz w:val="16"/>
          <w:szCs w:val="16"/>
        </w:rPr>
        <w:t xml:space="preserve">Lapp, J.C., </w:t>
      </w:r>
      <w:r w:rsidR="00EE43CC" w:rsidRPr="002635BD">
        <w:rPr>
          <w:i/>
          <w:iCs/>
          <w:color w:val="000000"/>
          <w:sz w:val="16"/>
          <w:szCs w:val="16"/>
        </w:rPr>
        <w:t xml:space="preserve">'Attitudes toward Astrology: Rabelais, Montaigne, and Pontus de </w:t>
      </w:r>
      <w:proofErr w:type="spellStart"/>
      <w:r w:rsidR="00EE43CC" w:rsidRPr="002635BD">
        <w:rPr>
          <w:i/>
          <w:iCs/>
          <w:color w:val="000000"/>
          <w:sz w:val="16"/>
          <w:szCs w:val="16"/>
        </w:rPr>
        <w:t>Tyard</w:t>
      </w:r>
      <w:proofErr w:type="spellEnd"/>
      <w:r w:rsidR="00EE43CC" w:rsidRPr="002635BD">
        <w:rPr>
          <w:i/>
          <w:iCs/>
          <w:color w:val="000000"/>
          <w:sz w:val="16"/>
          <w:szCs w:val="16"/>
        </w:rPr>
        <w:t>'</w:t>
      </w:r>
      <w:r w:rsidR="00EE43CC" w:rsidRPr="002635BD">
        <w:rPr>
          <w:color w:val="000000"/>
          <w:sz w:val="16"/>
          <w:szCs w:val="16"/>
        </w:rPr>
        <w:t>. PMLA, Vol.64, No.3 (</w:t>
      </w:r>
      <w:proofErr w:type="gramStart"/>
      <w:r w:rsidR="00EE43CC" w:rsidRPr="002635BD">
        <w:rPr>
          <w:color w:val="000000"/>
          <w:sz w:val="16"/>
          <w:szCs w:val="16"/>
        </w:rPr>
        <w:t>Jun.,</w:t>
      </w:r>
      <w:proofErr w:type="gramEnd"/>
      <w:r w:rsidR="00EE43CC" w:rsidRPr="002635BD">
        <w:rPr>
          <w:color w:val="000000"/>
          <w:sz w:val="16"/>
          <w:szCs w:val="16"/>
        </w:rPr>
        <w:t xml:space="preserve"> 1949), pp. 530-548</w:t>
      </w:r>
    </w:p>
  </w:footnote>
  <w:footnote w:id="11">
    <w:p w14:paraId="35675538" w14:textId="2089D16F" w:rsidR="001A457C" w:rsidRDefault="001A457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E43CC" w:rsidRPr="002635BD">
        <w:rPr>
          <w:sz w:val="16"/>
          <w:szCs w:val="16"/>
        </w:rPr>
        <w:t xml:space="preserve">Bok, B. J. and </w:t>
      </w:r>
      <w:proofErr w:type="spellStart"/>
      <w:r w:rsidR="00EE43CC" w:rsidRPr="002635BD">
        <w:rPr>
          <w:sz w:val="16"/>
          <w:szCs w:val="16"/>
        </w:rPr>
        <w:t>Mayall</w:t>
      </w:r>
      <w:proofErr w:type="spellEnd"/>
      <w:r w:rsidR="00EE43CC" w:rsidRPr="002635BD">
        <w:rPr>
          <w:sz w:val="16"/>
          <w:szCs w:val="16"/>
        </w:rPr>
        <w:t xml:space="preserve"> M.W.</w:t>
      </w:r>
      <w:r w:rsidR="00EE43CC" w:rsidRPr="002635BD">
        <w:rPr>
          <w:color w:val="000000"/>
          <w:sz w:val="16"/>
          <w:szCs w:val="16"/>
        </w:rPr>
        <w:t xml:space="preserve">, </w:t>
      </w:r>
      <w:r w:rsidR="00EE43CC" w:rsidRPr="002635BD">
        <w:rPr>
          <w:i/>
          <w:iCs/>
          <w:color w:val="000000"/>
          <w:sz w:val="16"/>
          <w:szCs w:val="16"/>
        </w:rPr>
        <w:t>'Scientists look at Astrology'</w:t>
      </w:r>
      <w:r w:rsidR="00EE43CC" w:rsidRPr="002635BD">
        <w:rPr>
          <w:color w:val="000000"/>
          <w:sz w:val="16"/>
          <w:szCs w:val="16"/>
        </w:rPr>
        <w:t>. The Scientific Monthly, vol.52, No.3 (</w:t>
      </w:r>
      <w:proofErr w:type="gramStart"/>
      <w:r w:rsidR="00EE43CC" w:rsidRPr="002635BD">
        <w:rPr>
          <w:color w:val="000000"/>
          <w:sz w:val="16"/>
          <w:szCs w:val="16"/>
        </w:rPr>
        <w:t>Mar.,</w:t>
      </w:r>
      <w:proofErr w:type="gramEnd"/>
      <w:r w:rsidR="00EE43CC" w:rsidRPr="002635BD">
        <w:rPr>
          <w:color w:val="000000"/>
          <w:sz w:val="16"/>
          <w:szCs w:val="16"/>
        </w:rPr>
        <w:t xml:space="preserve"> 1941), pp. 233-244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C2E19"/>
    <w:multiLevelType w:val="hybridMultilevel"/>
    <w:tmpl w:val="EDA43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423D70"/>
    <w:multiLevelType w:val="hybridMultilevel"/>
    <w:tmpl w:val="43A0A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692C65"/>
    <w:multiLevelType w:val="hybridMultilevel"/>
    <w:tmpl w:val="A350A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BB385E"/>
    <w:multiLevelType w:val="hybridMultilevel"/>
    <w:tmpl w:val="6F822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BB427D"/>
    <w:multiLevelType w:val="hybridMultilevel"/>
    <w:tmpl w:val="EDA43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31D"/>
    <w:rsid w:val="00012721"/>
    <w:rsid w:val="0003001A"/>
    <w:rsid w:val="00041E55"/>
    <w:rsid w:val="000A070B"/>
    <w:rsid w:val="000E7631"/>
    <w:rsid w:val="0014088A"/>
    <w:rsid w:val="001A398C"/>
    <w:rsid w:val="001A457C"/>
    <w:rsid w:val="001B090C"/>
    <w:rsid w:val="001B273C"/>
    <w:rsid w:val="001B6B6B"/>
    <w:rsid w:val="001C0F99"/>
    <w:rsid w:val="001D431D"/>
    <w:rsid w:val="001E1899"/>
    <w:rsid w:val="001F1DBF"/>
    <w:rsid w:val="0022269A"/>
    <w:rsid w:val="00230F2A"/>
    <w:rsid w:val="002635BD"/>
    <w:rsid w:val="002638F9"/>
    <w:rsid w:val="00286096"/>
    <w:rsid w:val="002965CA"/>
    <w:rsid w:val="002A42F0"/>
    <w:rsid w:val="002C1B4E"/>
    <w:rsid w:val="002C5169"/>
    <w:rsid w:val="002D4542"/>
    <w:rsid w:val="00322EF1"/>
    <w:rsid w:val="00374C87"/>
    <w:rsid w:val="00393E74"/>
    <w:rsid w:val="003C12DD"/>
    <w:rsid w:val="003E7A29"/>
    <w:rsid w:val="00400F66"/>
    <w:rsid w:val="00446966"/>
    <w:rsid w:val="00464BAD"/>
    <w:rsid w:val="00475748"/>
    <w:rsid w:val="0047608F"/>
    <w:rsid w:val="004908D8"/>
    <w:rsid w:val="004909C1"/>
    <w:rsid w:val="004E0C5E"/>
    <w:rsid w:val="00502567"/>
    <w:rsid w:val="0052282C"/>
    <w:rsid w:val="005248CC"/>
    <w:rsid w:val="0054078B"/>
    <w:rsid w:val="005439A3"/>
    <w:rsid w:val="0054715A"/>
    <w:rsid w:val="005615FF"/>
    <w:rsid w:val="005A1A9E"/>
    <w:rsid w:val="005A6B71"/>
    <w:rsid w:val="005D1879"/>
    <w:rsid w:val="005F0C00"/>
    <w:rsid w:val="005F3895"/>
    <w:rsid w:val="005F5FD0"/>
    <w:rsid w:val="006500DE"/>
    <w:rsid w:val="00653A0E"/>
    <w:rsid w:val="00684748"/>
    <w:rsid w:val="006F579F"/>
    <w:rsid w:val="00705975"/>
    <w:rsid w:val="007107ED"/>
    <w:rsid w:val="00723C8F"/>
    <w:rsid w:val="007634FF"/>
    <w:rsid w:val="00765528"/>
    <w:rsid w:val="007C360D"/>
    <w:rsid w:val="007C4CF9"/>
    <w:rsid w:val="008113B8"/>
    <w:rsid w:val="00813FD1"/>
    <w:rsid w:val="00843BF2"/>
    <w:rsid w:val="00856D10"/>
    <w:rsid w:val="00885764"/>
    <w:rsid w:val="00896E1B"/>
    <w:rsid w:val="00897BBA"/>
    <w:rsid w:val="008C19B6"/>
    <w:rsid w:val="008C21BC"/>
    <w:rsid w:val="008D35A6"/>
    <w:rsid w:val="008F7803"/>
    <w:rsid w:val="00963C3D"/>
    <w:rsid w:val="0097189A"/>
    <w:rsid w:val="00993E62"/>
    <w:rsid w:val="009B1638"/>
    <w:rsid w:val="009B3CB1"/>
    <w:rsid w:val="009D0D72"/>
    <w:rsid w:val="00A01521"/>
    <w:rsid w:val="00A04354"/>
    <w:rsid w:val="00AC5F4F"/>
    <w:rsid w:val="00AC77AD"/>
    <w:rsid w:val="00AF3B7B"/>
    <w:rsid w:val="00B011D4"/>
    <w:rsid w:val="00B10D44"/>
    <w:rsid w:val="00B538FB"/>
    <w:rsid w:val="00B63B3C"/>
    <w:rsid w:val="00BA2D32"/>
    <w:rsid w:val="00BA4392"/>
    <w:rsid w:val="00BE7AF7"/>
    <w:rsid w:val="00BF298E"/>
    <w:rsid w:val="00C12B57"/>
    <w:rsid w:val="00C21593"/>
    <w:rsid w:val="00C43C82"/>
    <w:rsid w:val="00C5052B"/>
    <w:rsid w:val="00C7563F"/>
    <w:rsid w:val="00C83B91"/>
    <w:rsid w:val="00CA04C7"/>
    <w:rsid w:val="00CD6924"/>
    <w:rsid w:val="00D02164"/>
    <w:rsid w:val="00D7683E"/>
    <w:rsid w:val="00D86EBA"/>
    <w:rsid w:val="00D90757"/>
    <w:rsid w:val="00D92632"/>
    <w:rsid w:val="00DA0655"/>
    <w:rsid w:val="00DD730E"/>
    <w:rsid w:val="00DF07B5"/>
    <w:rsid w:val="00E01A3A"/>
    <w:rsid w:val="00E219E0"/>
    <w:rsid w:val="00E554C2"/>
    <w:rsid w:val="00E64001"/>
    <w:rsid w:val="00E85C21"/>
    <w:rsid w:val="00EB4888"/>
    <w:rsid w:val="00EC421B"/>
    <w:rsid w:val="00EC665A"/>
    <w:rsid w:val="00ED0900"/>
    <w:rsid w:val="00ED4FCB"/>
    <w:rsid w:val="00EE43CC"/>
    <w:rsid w:val="00F05774"/>
    <w:rsid w:val="00F24ABD"/>
    <w:rsid w:val="00F26DA2"/>
    <w:rsid w:val="00F50A4F"/>
    <w:rsid w:val="00F57946"/>
    <w:rsid w:val="00F65FCC"/>
    <w:rsid w:val="00F76E0C"/>
    <w:rsid w:val="00FC193D"/>
    <w:rsid w:val="00FC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80FE09"/>
  <w15:chartTrackingRefBased/>
  <w15:docId w15:val="{F4F7FF35-2710-1248-B778-CCA37EA7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975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31D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semiHidden/>
    <w:unhideWhenUsed/>
    <w:rsid w:val="00653A0E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unhideWhenUsed/>
    <w:rsid w:val="00DA06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0655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DA0655"/>
  </w:style>
  <w:style w:type="paragraph" w:styleId="Header">
    <w:name w:val="header"/>
    <w:basedOn w:val="Normal"/>
    <w:link w:val="HeaderChar"/>
    <w:uiPriority w:val="99"/>
    <w:unhideWhenUsed/>
    <w:rsid w:val="00C43C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3C82"/>
    <w:rPr>
      <w:rFonts w:ascii="Times New Roman" w:eastAsia="Times New Roman" w:hAnsi="Times New Roman" w:cs="Times New Roman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0435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04354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0435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435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435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4354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70597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634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34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34F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34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34F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34FF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4FF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94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0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73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95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61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8DD1A7D-7ABF-984D-995D-35487C48E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1485</Words>
  <Characters>8467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Morais, Maria</dc:creator>
  <cp:keywords/>
  <dc:description/>
  <cp:lastModifiedBy>Morais, Maria</cp:lastModifiedBy>
  <cp:revision>2</cp:revision>
  <dcterms:created xsi:type="dcterms:W3CDTF">2019-11-09T11:54:00Z</dcterms:created>
  <dcterms:modified xsi:type="dcterms:W3CDTF">2019-11-09T11:54:00Z</dcterms:modified>
</cp:coreProperties>
</file>