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22EC7" w:rsidRDefault="006C706B"/>
    <w:p w:rsidR="006C6251" w:rsidRDefault="006C706B" w:rsidP="00230F35">
      <w:pPr>
        <w:pStyle w:val="NormalWeb"/>
        <w:spacing w:before="0" w:beforeAutospacing="0" w:after="0" w:afterAutospacing="0"/>
        <w:ind w:left="-180" w:right="-334"/>
      </w:pPr>
      <w:r>
        <w:rPr>
          <w:noProof/>
        </w:rPr>
        <w:pict w14:anchorId="40B3B5DA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alt="TSD_logo2010" style="width:150.4pt;height:49.9pt;mso-width-percent:0;mso-height-percent:0;mso-width-percent:0;mso-height-percent:0" o:bordertopcolor="this" o:borderleftcolor="this" o:borderbottomcolor="this" o:borderrightcolor="this">
            <v:imagedata r:id="rId8" o:title="TSD_logo2010"/>
            <w10:bordertop type="single" width="12"/>
            <w10:borderleft type="single" width="12"/>
            <w10:borderbottom type="single" width="12"/>
            <w10:borderright type="single" width="12"/>
          </v:shape>
        </w:pict>
      </w:r>
    </w:p>
    <w:p w:rsidR="006C6251" w:rsidRDefault="006C6251" w:rsidP="00230F35">
      <w:pPr>
        <w:pStyle w:val="NormalWeb"/>
        <w:spacing w:before="0" w:beforeAutospacing="0" w:after="0" w:afterAutospacing="0"/>
        <w:ind w:left="-180" w:right="-334"/>
      </w:pPr>
    </w:p>
    <w:p w:rsidR="006C6251" w:rsidRDefault="006C6251" w:rsidP="00230F35">
      <w:pPr>
        <w:pStyle w:val="NormalWeb"/>
        <w:spacing w:before="0" w:beforeAutospacing="0" w:after="0" w:afterAutospacing="0"/>
        <w:ind w:left="-180" w:right="-334"/>
      </w:pPr>
    </w:p>
    <w:p w:rsidR="006C6251" w:rsidRDefault="006C6251" w:rsidP="00230F35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:rsidR="006C6251" w:rsidRPr="00230F35" w:rsidRDefault="006C6251" w:rsidP="00230F35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:rsidR="006C6251" w:rsidRPr="00230F35" w:rsidRDefault="006C6251" w:rsidP="002E67CE">
      <w:pPr>
        <w:rPr>
          <w:rFonts w:ascii="Arial" w:hAnsi="Arial" w:cs="Arial"/>
          <w:sz w:val="28"/>
          <w:szCs w:val="28"/>
          <w:lang w:val="cy-GB"/>
        </w:rPr>
      </w:pPr>
    </w:p>
    <w:p w:rsidR="006C6251" w:rsidRDefault="006C6251" w:rsidP="002E67CE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:rsidR="006C6251" w:rsidRDefault="006C6251" w:rsidP="002E67CE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6C6251" w:rsidRPr="00230F35" w:rsidTr="00A745B6">
        <w:trPr>
          <w:trHeight w:val="614"/>
        </w:trPr>
        <w:tc>
          <w:tcPr>
            <w:tcW w:w="8856" w:type="dxa"/>
            <w:gridSpan w:val="5"/>
          </w:tcPr>
          <w:p w:rsidR="006C6251" w:rsidRPr="00230F35" w:rsidRDefault="006C6251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6C6251" w:rsidRPr="00230F35" w:rsidTr="00A745B6">
        <w:trPr>
          <w:trHeight w:val="718"/>
        </w:trPr>
        <w:tc>
          <w:tcPr>
            <w:tcW w:w="8856" w:type="dxa"/>
            <w:gridSpan w:val="5"/>
          </w:tcPr>
          <w:p w:rsidR="006C6251" w:rsidRDefault="006C6251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4470B5">
              <w:rPr>
                <w:rFonts w:ascii="Arial" w:hAnsi="Arial" w:cs="Arial"/>
                <w:b/>
                <w:sz w:val="22"/>
                <w:szCs w:val="22"/>
              </w:rPr>
              <w:t>Karen Hunt</w:t>
            </w:r>
          </w:p>
          <w:p w:rsidR="006C6251" w:rsidRPr="00230F35" w:rsidRDefault="006C6251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6C6251" w:rsidRPr="00230F35" w:rsidTr="00A745B6">
        <w:trPr>
          <w:trHeight w:val="849"/>
        </w:trPr>
        <w:tc>
          <w:tcPr>
            <w:tcW w:w="4788" w:type="dxa"/>
          </w:tcPr>
          <w:p w:rsidR="006C6251" w:rsidRPr="00230F35" w:rsidRDefault="006C6251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4470B5">
              <w:rPr>
                <w:rFonts w:ascii="Arial" w:hAnsi="Arial" w:cs="Arial"/>
                <w:b/>
                <w:sz w:val="22"/>
                <w:szCs w:val="22"/>
              </w:rPr>
              <w:t>AHHI7016</w:t>
            </w:r>
          </w:p>
          <w:p w:rsidR="006C6251" w:rsidRPr="00230F35" w:rsidRDefault="006C6251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6C6251" w:rsidRDefault="006C6251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4470B5">
              <w:rPr>
                <w:rFonts w:ascii="Arial" w:hAnsi="Arial" w:cs="Arial"/>
                <w:b/>
                <w:sz w:val="22"/>
                <w:szCs w:val="22"/>
              </w:rPr>
              <w:t>Studying the Medieval</w:t>
            </w:r>
          </w:p>
          <w:p w:rsidR="006C6251" w:rsidRDefault="006C6251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6C6251" w:rsidRPr="00230F35" w:rsidRDefault="006C6251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:rsidR="006C6251" w:rsidRDefault="006C6251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:rsidR="006C6251" w:rsidRDefault="006C6251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6C6251" w:rsidRPr="004470B5" w:rsidRDefault="006C6251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sz w:val="22"/>
                <w:szCs w:val="22"/>
              </w:rPr>
            </w:pPr>
            <w:r w:rsidRPr="004470B5">
              <w:rPr>
                <w:rFonts w:ascii="Arial" w:hAnsi="Arial" w:cs="Arial"/>
                <w:b/>
                <w:sz w:val="22"/>
                <w:szCs w:val="22"/>
              </w:rPr>
              <w:t>1703957</w:t>
            </w:r>
          </w:p>
        </w:tc>
        <w:tc>
          <w:tcPr>
            <w:tcW w:w="1802" w:type="dxa"/>
          </w:tcPr>
          <w:p w:rsidR="006C6251" w:rsidRPr="00230F35" w:rsidRDefault="006C6251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:rsidR="006C6251" w:rsidRPr="004470B5" w:rsidRDefault="006C6251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sz w:val="22"/>
                <w:szCs w:val="22"/>
              </w:rPr>
            </w:pPr>
            <w:r w:rsidRPr="004470B5">
              <w:rPr>
                <w:rFonts w:ascii="Arial" w:hAnsi="Arial" w:cs="Arial"/>
                <w:b/>
                <w:sz w:val="22"/>
                <w:szCs w:val="22"/>
              </w:rPr>
              <w:t>No</w:t>
            </w:r>
          </w:p>
        </w:tc>
      </w:tr>
      <w:tr w:rsidR="006C6251" w:rsidRPr="00230F35" w:rsidTr="00A745B6">
        <w:trPr>
          <w:trHeight w:val="1139"/>
        </w:trPr>
        <w:tc>
          <w:tcPr>
            <w:tcW w:w="8856" w:type="dxa"/>
            <w:gridSpan w:val="5"/>
          </w:tcPr>
          <w:p w:rsidR="006C6251" w:rsidRPr="00230F35" w:rsidRDefault="006C6251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Module tutor: </w:t>
            </w:r>
            <w:r w:rsidRPr="004470B5">
              <w:rPr>
                <w:rFonts w:ascii="Arial" w:hAnsi="Arial" w:cs="Arial"/>
                <w:b/>
                <w:sz w:val="22"/>
                <w:szCs w:val="22"/>
              </w:rPr>
              <w:t>Janet Burton</w:t>
            </w:r>
          </w:p>
          <w:p w:rsidR="006C6251" w:rsidRPr="00230F35" w:rsidRDefault="006C6251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6C6251" w:rsidRDefault="006C6251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6C6251" w:rsidRPr="00230F35" w:rsidRDefault="006C6251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4470B5">
              <w:rPr>
                <w:rFonts w:ascii="Arial" w:hAnsi="Arial" w:cs="Arial"/>
                <w:b/>
                <w:sz w:val="22"/>
                <w:szCs w:val="22"/>
              </w:rPr>
              <w:t>31</w:t>
            </w:r>
            <w:r w:rsidRPr="004470B5">
              <w:rPr>
                <w:rFonts w:ascii="Arial" w:hAnsi="Arial" w:cs="Arial"/>
                <w:b/>
                <w:sz w:val="22"/>
                <w:szCs w:val="22"/>
                <w:vertAlign w:val="superscript"/>
              </w:rPr>
              <w:t>st</w:t>
            </w:r>
            <w:r w:rsidRPr="004470B5">
              <w:rPr>
                <w:rFonts w:ascii="Arial" w:hAnsi="Arial" w:cs="Arial"/>
                <w:b/>
                <w:sz w:val="22"/>
                <w:szCs w:val="22"/>
              </w:rPr>
              <w:t xml:space="preserve"> August 2018</w:t>
            </w:r>
          </w:p>
        </w:tc>
      </w:tr>
      <w:tr w:rsidR="006C6251" w:rsidRPr="00230F35" w:rsidTr="00A745B6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:rsidR="006C6251" w:rsidRDefault="006C6251" w:rsidP="00F75EB5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If your module has multiple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submissions</w:t>
            </w:r>
            <w:proofErr w:type="gramEnd"/>
            <w:r>
              <w:rPr>
                <w:rFonts w:ascii="Arial" w:hAnsi="Arial" w:cs="Arial"/>
                <w:sz w:val="22"/>
                <w:szCs w:val="22"/>
              </w:rPr>
              <w:t xml:space="preserve"> please indicate which piece of work this is.</w:t>
            </w:r>
          </w:p>
          <w:p w:rsidR="006C6251" w:rsidRDefault="006C6251" w:rsidP="00F75EB5">
            <w:pPr>
              <w:rPr>
                <w:rFonts w:ascii="Arial" w:hAnsi="Arial" w:cs="Arial"/>
                <w:sz w:val="22"/>
                <w:szCs w:val="22"/>
              </w:rPr>
            </w:pPr>
          </w:p>
          <w:p w:rsidR="006C6251" w:rsidRPr="00230F35" w:rsidRDefault="006C6251" w:rsidP="00F75EB5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1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 xml:space="preserve">st </w:t>
            </w:r>
            <w:r>
              <w:rPr>
                <w:rFonts w:ascii="Arial" w:hAnsi="Arial" w:cs="Arial"/>
                <w:sz w:val="22"/>
                <w:szCs w:val="22"/>
              </w:rPr>
              <w:t>X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 2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nd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    3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rd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5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0"/>
            <w:r w:rsidRPr="00230F35">
              <w:rPr>
                <w:rFonts w:ascii="Arial" w:hAnsi="Arial" w:cs="Arial"/>
                <w:sz w:val="22"/>
                <w:szCs w:val="22"/>
              </w:rPr>
              <w:t xml:space="preserve">      4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6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1"/>
            <w:r w:rsidRPr="00230F35">
              <w:rPr>
                <w:rFonts w:ascii="Arial" w:hAnsi="Arial" w:cs="Arial"/>
                <w:sz w:val="22"/>
                <w:szCs w:val="22"/>
              </w:rPr>
              <w:t xml:space="preserve">      5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7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2"/>
            <w:r w:rsidRPr="00230F35">
              <w:rPr>
                <w:rFonts w:ascii="Arial" w:hAnsi="Arial" w:cs="Arial"/>
                <w:sz w:val="22"/>
                <w:szCs w:val="22"/>
              </w:rPr>
              <w:t xml:space="preserve">      6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8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3"/>
          </w:p>
        </w:tc>
      </w:tr>
      <w:tr w:rsidR="006C6251" w:rsidRPr="00230F35" w:rsidTr="00A745B6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:rsidR="006C6251" w:rsidRPr="00230F35" w:rsidRDefault="006C6251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:rsidR="006C6251" w:rsidRDefault="006C6251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Signed ……………………………………………………………</w:t>
            </w:r>
          </w:p>
          <w:p w:rsidR="006C6251" w:rsidRDefault="006C6251" w:rsidP="00B462B1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  <w:sz w:val="24"/>
                <w:szCs w:val="24"/>
              </w:rPr>
              <w:t>Email submission:</w:t>
            </w:r>
            <w:r>
              <w:rPr>
                <w:rFonts w:ascii="Calibri" w:hAnsi="Calibri" w:cs="Tahoma"/>
                <w:b/>
                <w:sz w:val="24"/>
                <w:szCs w:val="24"/>
              </w:rPr>
              <w:t xml:space="preserve"> if you are submitting this form via email, please tick this box </w:t>
            </w:r>
            <w:r>
              <w:rPr>
                <w:rFonts w:ascii="Calibri" w:hAnsi="Calibri" w:cs="Calibri"/>
                <w:b/>
                <w:sz w:val="44"/>
                <w:szCs w:val="44"/>
              </w:rPr>
              <w:sym w:font="Wingdings" w:char="F0FC"/>
            </w:r>
          </w:p>
          <w:p w:rsidR="006C6251" w:rsidRPr="00230F35" w:rsidRDefault="006C6251" w:rsidP="00B462B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(as a substitute for your signature) to confirm that you agree to the above declaration.</w:t>
            </w:r>
          </w:p>
        </w:tc>
      </w:tr>
      <w:tr w:rsidR="006C6251" w:rsidRPr="00230F35" w:rsidTr="00A745B6">
        <w:trPr>
          <w:trHeight w:val="3972"/>
        </w:trPr>
        <w:tc>
          <w:tcPr>
            <w:tcW w:w="8856" w:type="dxa"/>
            <w:gridSpan w:val="5"/>
          </w:tcPr>
          <w:p w:rsidR="006C6251" w:rsidRDefault="006C6251" w:rsidP="00A745B6">
            <w:pPr>
              <w:rPr>
                <w:rFonts w:ascii="Arial" w:hAnsi="Arial"/>
                <w:b/>
              </w:rPr>
            </w:pPr>
          </w:p>
          <w:p w:rsidR="006C6251" w:rsidRPr="00116CE6" w:rsidRDefault="006C6251" w:rsidP="00A745B6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6C6251" w:rsidRPr="00116CE6" w:rsidTr="00022345">
              <w:tc>
                <w:tcPr>
                  <w:tcW w:w="6970" w:type="dxa"/>
                </w:tcPr>
                <w:p w:rsidR="006C6251" w:rsidRPr="00116CE6" w:rsidRDefault="006C6251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:rsidR="006C6251" w:rsidRPr="00116CE6" w:rsidRDefault="006C6251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:rsidR="006C6251" w:rsidRPr="00116CE6" w:rsidRDefault="006C6251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6C6251" w:rsidRPr="00116CE6" w:rsidTr="00022345">
              <w:tc>
                <w:tcPr>
                  <w:tcW w:w="6970" w:type="dxa"/>
                </w:tcPr>
                <w:p w:rsidR="006C6251" w:rsidRPr="00116CE6" w:rsidRDefault="006C6251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:rsidR="006C6251" w:rsidRPr="00116CE6" w:rsidRDefault="006C6251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:rsidR="006C6251" w:rsidRPr="00116CE6" w:rsidRDefault="006C6251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6C6251" w:rsidRPr="00116CE6" w:rsidTr="00022345">
              <w:tc>
                <w:tcPr>
                  <w:tcW w:w="6970" w:type="dxa"/>
                </w:tcPr>
                <w:p w:rsidR="006C6251" w:rsidRPr="00116CE6" w:rsidRDefault="006C6251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:rsidR="006C6251" w:rsidRPr="00116CE6" w:rsidRDefault="006C6251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:rsidR="006C6251" w:rsidRPr="00116CE6" w:rsidRDefault="006C6251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6C6251" w:rsidRPr="00116CE6" w:rsidTr="00022345">
              <w:tc>
                <w:tcPr>
                  <w:tcW w:w="6970" w:type="dxa"/>
                </w:tcPr>
                <w:p w:rsidR="006C6251" w:rsidRDefault="006C6251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:rsidR="006C6251" w:rsidRPr="00022345" w:rsidRDefault="006C6251" w:rsidP="009C1A08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:rsidR="006C6251" w:rsidRPr="00116CE6" w:rsidRDefault="006C6251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:rsidR="006C6251" w:rsidRPr="00116CE6" w:rsidRDefault="006C6251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:rsidR="006C6251" w:rsidRDefault="006C6251" w:rsidP="00A745B6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C6251" w:rsidRPr="00230F35" w:rsidRDefault="006C6251" w:rsidP="00A745B6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:rsidR="006C6251" w:rsidRDefault="006C6251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C6251" w:rsidRDefault="006C6251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C6251" w:rsidRDefault="006C6251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C6251" w:rsidRDefault="006C6251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C6251" w:rsidRDefault="006C6251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6C6251" w:rsidRPr="00230F35" w:rsidRDefault="006C6251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arker </w:t>
            </w:r>
            <w:proofErr w:type="gramStart"/>
            <w:r w:rsidRPr="00230F35">
              <w:rPr>
                <w:rFonts w:ascii="Arial" w:hAnsi="Arial" w:cs="Arial"/>
                <w:b/>
                <w:sz w:val="22"/>
                <w:szCs w:val="22"/>
              </w:rPr>
              <w:t>1 :</w:t>
            </w:r>
            <w:proofErr w:type="gramEnd"/>
          </w:p>
          <w:p w:rsidR="006C6251" w:rsidRDefault="006C6251" w:rsidP="00043549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:rsidR="006C6251" w:rsidRPr="00001C3B" w:rsidRDefault="006C6251" w:rsidP="00043549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6C6251" w:rsidRPr="00230F35" w:rsidTr="00A745B6">
        <w:trPr>
          <w:trHeight w:val="492"/>
        </w:trPr>
        <w:tc>
          <w:tcPr>
            <w:tcW w:w="6768" w:type="dxa"/>
            <w:gridSpan w:val="3"/>
          </w:tcPr>
          <w:p w:rsidR="006C6251" w:rsidRPr="00230F35" w:rsidRDefault="006C6251" w:rsidP="00230F35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:rsidR="006C6251" w:rsidRPr="00230F35" w:rsidRDefault="006C6251" w:rsidP="002F467C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6C6251" w:rsidRPr="002F467C" w:rsidTr="002F467C">
        <w:tc>
          <w:tcPr>
            <w:tcW w:w="8856" w:type="dxa"/>
            <w:gridSpan w:val="5"/>
          </w:tcPr>
          <w:p w:rsidR="006C6251" w:rsidRPr="00230F35" w:rsidRDefault="006C6251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:rsidR="006C6251" w:rsidRPr="00230F35" w:rsidRDefault="006C6251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:rsidR="006C6251" w:rsidRPr="00230F35" w:rsidRDefault="006C6251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="006C6251" w:rsidRPr="00230F35" w:rsidRDefault="006C6251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:rsidR="006C6251" w:rsidRPr="00230F35" w:rsidRDefault="006C6251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6C6251" w:rsidRPr="00230F35" w:rsidRDefault="006C6251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6C6251" w:rsidRPr="00230F35" w:rsidRDefault="006C6251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6C6251" w:rsidRPr="002F467C" w:rsidTr="008D674F">
        <w:trPr>
          <w:trHeight w:val="720"/>
        </w:trPr>
        <w:tc>
          <w:tcPr>
            <w:tcW w:w="5211" w:type="dxa"/>
            <w:gridSpan w:val="2"/>
          </w:tcPr>
          <w:p w:rsidR="006C6251" w:rsidRPr="00230F35" w:rsidRDefault="006C6251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:rsidR="006C6251" w:rsidRPr="00230F35" w:rsidRDefault="006C6251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6C6251" w:rsidRPr="002F467C" w:rsidTr="009C1A08">
        <w:trPr>
          <w:trHeight w:val="720"/>
        </w:trPr>
        <w:tc>
          <w:tcPr>
            <w:tcW w:w="8856" w:type="dxa"/>
            <w:gridSpan w:val="5"/>
          </w:tcPr>
          <w:p w:rsidR="006C6251" w:rsidRPr="00B34964" w:rsidRDefault="006C6251" w:rsidP="00230F35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34964">
              <w:rPr>
                <w:rFonts w:ascii="Arial" w:hAnsi="Arial" w:cs="Arial"/>
                <w:b/>
                <w:sz w:val="22"/>
                <w:szCs w:val="22"/>
              </w:rPr>
              <w:t>External Examiner’s comments (if relevant)</w:t>
            </w:r>
          </w:p>
          <w:p w:rsidR="006C6251" w:rsidRPr="00230F35" w:rsidRDefault="006C6251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6C6251" w:rsidRPr="00230F35" w:rsidRDefault="006C6251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6C6251" w:rsidRPr="00230F35" w:rsidRDefault="006C6251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6C6251" w:rsidRPr="002F467C" w:rsidTr="00230F35">
        <w:trPr>
          <w:trHeight w:val="720"/>
        </w:trPr>
        <w:tc>
          <w:tcPr>
            <w:tcW w:w="5211" w:type="dxa"/>
            <w:gridSpan w:val="2"/>
          </w:tcPr>
          <w:p w:rsidR="006C6251" w:rsidRPr="00230F35" w:rsidRDefault="006C6251" w:rsidP="00230F35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:rsidR="006C6251" w:rsidRPr="00230F35" w:rsidRDefault="006C6251" w:rsidP="00230F35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</w:tbl>
    <w:p w:rsidR="006C6251" w:rsidRPr="00D67BF8" w:rsidRDefault="006C6251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:rsidR="000E59B5" w:rsidRDefault="000E59B5">
      <w:r>
        <w:br w:type="page"/>
      </w:r>
    </w:p>
    <w:p w:rsidR="00382435" w:rsidRDefault="00382435">
      <w:bookmarkStart w:id="4" w:name="_GoBack"/>
      <w:bookmarkEnd w:id="4"/>
    </w:p>
    <w:p w:rsidR="00460B40" w:rsidRDefault="00460B40"/>
    <w:p w:rsidR="00460B40" w:rsidRPr="008F4FA0" w:rsidRDefault="00460B40">
      <w:pPr>
        <w:rPr>
          <w:u w:val="single"/>
        </w:rPr>
      </w:pPr>
      <w:r w:rsidRPr="008F4FA0">
        <w:rPr>
          <w:u w:val="single"/>
        </w:rPr>
        <w:t xml:space="preserve">Exercise in dating records </w:t>
      </w:r>
    </w:p>
    <w:p w:rsidR="00460B40" w:rsidRDefault="00460B40" w:rsidP="00460B40"/>
    <w:p w:rsidR="00460B40" w:rsidRDefault="004E1764" w:rsidP="00460B40">
      <w:pPr>
        <w:pStyle w:val="ListParagraph"/>
        <w:numPr>
          <w:ilvl w:val="0"/>
          <w:numId w:val="3"/>
        </w:numPr>
      </w:pPr>
      <w:r>
        <w:t xml:space="preserve">The modern date is </w:t>
      </w:r>
      <w:r w:rsidRPr="004E1764">
        <w:rPr>
          <w:b/>
        </w:rPr>
        <w:t>Thursday 18 August 1384</w:t>
      </w:r>
    </w:p>
    <w:p w:rsidR="00460B40" w:rsidRDefault="00460B40" w:rsidP="00460B40"/>
    <w:p w:rsidR="009E69F0" w:rsidRDefault="00460B40" w:rsidP="00382435">
      <w:r>
        <w:t xml:space="preserve">Using Cheney’s Handbook of </w:t>
      </w:r>
      <w:proofErr w:type="gramStart"/>
      <w:r>
        <w:t>Dates</w:t>
      </w:r>
      <w:proofErr w:type="gramEnd"/>
      <w:r w:rsidR="00893284">
        <w:t xml:space="preserve"> </w:t>
      </w:r>
      <w:r w:rsidR="008F4FA0">
        <w:t xml:space="preserve">I </w:t>
      </w:r>
      <w:r>
        <w:t>identified the 8</w:t>
      </w:r>
      <w:r w:rsidRPr="00460B40">
        <w:rPr>
          <w:vertAlign w:val="superscript"/>
        </w:rPr>
        <w:t>th</w:t>
      </w:r>
      <w:r>
        <w:t xml:space="preserve"> year of the reign of King Richard II as 22 June 1384 and 21 June 1385. </w:t>
      </w:r>
      <w:r w:rsidR="00771B03">
        <w:t>Next</w:t>
      </w:r>
      <w:r>
        <w:t xml:space="preserve"> </w:t>
      </w:r>
      <w:r w:rsidR="008F4FA0">
        <w:t>using</w:t>
      </w:r>
      <w:r w:rsidR="00771B03">
        <w:t xml:space="preserve"> the list of Saints’ days and festivals </w:t>
      </w:r>
      <w:r w:rsidR="008F4FA0">
        <w:t>I found</w:t>
      </w:r>
      <w:r w:rsidR="00771B03">
        <w:t xml:space="preserve"> the Assumption of the Blessed Virgin Mary is 15 August </w:t>
      </w:r>
      <w:r w:rsidR="008F4FA0">
        <w:t>Therefore</w:t>
      </w:r>
      <w:r w:rsidR="00771B03">
        <w:t xml:space="preserve"> I am looking for the first Thursday after the 15</w:t>
      </w:r>
      <w:r w:rsidR="00771B03">
        <w:rPr>
          <w:vertAlign w:val="superscript"/>
        </w:rPr>
        <w:t xml:space="preserve"> </w:t>
      </w:r>
      <w:r w:rsidR="00771B03">
        <w:t xml:space="preserve">August 1384.  </w:t>
      </w:r>
      <w:r w:rsidR="009E69F0">
        <w:t>The regnal tables that I used to establish the 8</w:t>
      </w:r>
      <w:r w:rsidR="009E69F0" w:rsidRPr="009E69F0">
        <w:rPr>
          <w:vertAlign w:val="superscript"/>
        </w:rPr>
        <w:t>th</w:t>
      </w:r>
      <w:r w:rsidR="009E69F0">
        <w:t xml:space="preserve"> year of Richard’s reign tell me which Easter tables I </w:t>
      </w:r>
      <w:r w:rsidR="00382435">
        <w:t xml:space="preserve">now </w:t>
      </w:r>
      <w:r w:rsidR="009E69F0">
        <w:t xml:space="preserve">need to use to see the full calendar </w:t>
      </w:r>
      <w:r w:rsidR="00382435">
        <w:t xml:space="preserve">and </w:t>
      </w:r>
      <w:r w:rsidR="008F4FA0">
        <w:t>I now know that</w:t>
      </w:r>
      <w:r w:rsidR="00ED51BB">
        <w:t xml:space="preserve"> 15 August 1384 fel</w:t>
      </w:r>
      <w:r w:rsidR="009E69F0">
        <w:t>l on a Monday, so the Thursday after that is 18 August 1384.</w:t>
      </w:r>
    </w:p>
    <w:p w:rsidR="00ED51BB" w:rsidRDefault="00ED51BB" w:rsidP="009E69F0"/>
    <w:p w:rsidR="004E1764" w:rsidRDefault="004E1764" w:rsidP="00CC5D6C">
      <w:pPr>
        <w:pStyle w:val="ListParagraph"/>
        <w:numPr>
          <w:ilvl w:val="0"/>
          <w:numId w:val="3"/>
        </w:numPr>
      </w:pPr>
      <w:r>
        <w:t xml:space="preserve">The modern date is </w:t>
      </w:r>
      <w:r w:rsidRPr="00CC5D6C">
        <w:rPr>
          <w:b/>
        </w:rPr>
        <w:t>Saturday 23 July 1250</w:t>
      </w:r>
    </w:p>
    <w:p w:rsidR="00EC55B2" w:rsidRDefault="00EC55B2" w:rsidP="009F2154"/>
    <w:p w:rsidR="006E380A" w:rsidRDefault="00A83594" w:rsidP="009F2154">
      <w:r>
        <w:t xml:space="preserve">Using Handbook of British </w:t>
      </w:r>
      <w:proofErr w:type="gramStart"/>
      <w:r>
        <w:t>Chronology</w:t>
      </w:r>
      <w:proofErr w:type="gramEnd"/>
      <w:r w:rsidR="00910947">
        <w:t xml:space="preserve"> </w:t>
      </w:r>
      <w:r w:rsidR="00A83B1D">
        <w:t xml:space="preserve">I first identified that </w:t>
      </w:r>
      <w:proofErr w:type="spellStart"/>
      <w:r w:rsidR="00A83B1D">
        <w:t>Anian</w:t>
      </w:r>
      <w:proofErr w:type="spellEnd"/>
      <w:r w:rsidR="00A83B1D">
        <w:t xml:space="preserve"> I </w:t>
      </w:r>
      <w:r w:rsidR="00910947">
        <w:t xml:space="preserve">was elected Bishop of St Asaph on 2 May 1249. Using Cheney’s Handbook of </w:t>
      </w:r>
      <w:proofErr w:type="gramStart"/>
      <w:r w:rsidR="00910947">
        <w:t>Dates</w:t>
      </w:r>
      <w:proofErr w:type="gramEnd"/>
      <w:r w:rsidR="00910947">
        <w:t xml:space="preserve"> I </w:t>
      </w:r>
      <w:r w:rsidR="00382435">
        <w:t>find that</w:t>
      </w:r>
      <w:r w:rsidR="00910947">
        <w:t xml:space="preserve"> the Saint’s day for St Mary Magdalene is 22</w:t>
      </w:r>
      <w:r w:rsidR="00910947">
        <w:rPr>
          <w:vertAlign w:val="superscript"/>
        </w:rPr>
        <w:t xml:space="preserve"> </w:t>
      </w:r>
      <w:r w:rsidR="004E7676">
        <w:t>July</w:t>
      </w:r>
      <w:r w:rsidR="00382435">
        <w:t xml:space="preserve">. </w:t>
      </w:r>
      <w:proofErr w:type="gramStart"/>
      <w:r w:rsidR="00382435">
        <w:t>Therefore</w:t>
      </w:r>
      <w:proofErr w:type="gramEnd"/>
      <w:r w:rsidR="004E7676">
        <w:t xml:space="preserve"> the confirmation of the charters was on 23</w:t>
      </w:r>
      <w:r w:rsidR="004E7676" w:rsidRPr="004E7676">
        <w:rPr>
          <w:vertAlign w:val="superscript"/>
        </w:rPr>
        <w:t>rd</w:t>
      </w:r>
      <w:r w:rsidR="004E7676">
        <w:t xml:space="preserve"> July.  </w:t>
      </w:r>
      <w:r w:rsidR="00382435">
        <w:t>T</w:t>
      </w:r>
      <w:r w:rsidR="004E7676">
        <w:t xml:space="preserve">he charters were confirmed in the first year of </w:t>
      </w:r>
      <w:proofErr w:type="spellStart"/>
      <w:r w:rsidR="00382435">
        <w:t>Anian’s</w:t>
      </w:r>
      <w:proofErr w:type="spellEnd"/>
      <w:r w:rsidR="00382435">
        <w:t xml:space="preserve"> pontificate, </w:t>
      </w:r>
      <w:r w:rsidR="004E7676">
        <w:t xml:space="preserve">generally to be taken from the </w:t>
      </w:r>
      <w:r w:rsidR="00382435">
        <w:t xml:space="preserve">date of a Bishop’s consecration, </w:t>
      </w:r>
      <w:r w:rsidR="004E7676">
        <w:t>in this case November 1249</w:t>
      </w:r>
      <w:r w:rsidR="008F4FA0">
        <w:t>.</w:t>
      </w:r>
      <w:r w:rsidR="004E7676">
        <w:rPr>
          <w:rStyle w:val="FootnoteReference"/>
        </w:rPr>
        <w:footnoteReference w:id="1"/>
      </w:r>
      <w:r w:rsidR="004E7676">
        <w:t xml:space="preserve"> </w:t>
      </w:r>
      <w:r w:rsidR="00382435">
        <w:t>Therefore</w:t>
      </w:r>
      <w:r w:rsidR="004E7676">
        <w:t xml:space="preserve"> th</w:t>
      </w:r>
      <w:r w:rsidR="00EC55B2">
        <w:t>e first feast of St Mary Magdal</w:t>
      </w:r>
      <w:r w:rsidR="004E7676">
        <w:t xml:space="preserve">ene referred to must be 22 July 1250 and therefore the date of the confirmation of the charters would be 23 July 1250.  Using the regnal tables for Henry III </w:t>
      </w:r>
      <w:r w:rsidR="00FB2845">
        <w:t xml:space="preserve">and the relevant Easter table </w:t>
      </w:r>
      <w:r w:rsidR="00EC55B2">
        <w:t xml:space="preserve">23 July 1250 was a Saturday. </w:t>
      </w:r>
    </w:p>
    <w:p w:rsidR="005B1414" w:rsidRDefault="005B1414" w:rsidP="009F2154"/>
    <w:p w:rsidR="005B1414" w:rsidRDefault="004E1764" w:rsidP="00CC5D6C">
      <w:pPr>
        <w:pStyle w:val="ListParagraph"/>
        <w:numPr>
          <w:ilvl w:val="0"/>
          <w:numId w:val="3"/>
        </w:numPr>
      </w:pPr>
      <w:r>
        <w:t xml:space="preserve">The modern date is </w:t>
      </w:r>
      <w:r w:rsidRPr="004E1764">
        <w:rPr>
          <w:b/>
        </w:rPr>
        <w:t>Thursday 25 February 1310/11</w:t>
      </w:r>
    </w:p>
    <w:p w:rsidR="001542EA" w:rsidRDefault="001542EA" w:rsidP="001542EA"/>
    <w:p w:rsidR="00FB2845" w:rsidRDefault="006D19AC" w:rsidP="00FB2845">
      <w:proofErr w:type="gramStart"/>
      <w:r>
        <w:t>First</w:t>
      </w:r>
      <w:proofErr w:type="gramEnd"/>
      <w:r>
        <w:t xml:space="preserve"> </w:t>
      </w:r>
      <w:r w:rsidR="00FB2845">
        <w:t>I established</w:t>
      </w:r>
      <w:r>
        <w:t xml:space="preserve"> which King Edward </w:t>
      </w:r>
      <w:r w:rsidR="00C2616D">
        <w:t>is</w:t>
      </w:r>
      <w:r>
        <w:t xml:space="preserve"> being referred</w:t>
      </w:r>
      <w:r w:rsidR="00FB2845">
        <w:t xml:space="preserve"> too</w:t>
      </w:r>
      <w:r>
        <w:t xml:space="preserve">.   </w:t>
      </w:r>
      <w:r w:rsidR="001542EA">
        <w:t xml:space="preserve">Using Handbook of British </w:t>
      </w:r>
      <w:proofErr w:type="gramStart"/>
      <w:r w:rsidR="001542EA">
        <w:t>Chronology</w:t>
      </w:r>
      <w:proofErr w:type="gramEnd"/>
      <w:r w:rsidR="001542EA">
        <w:t xml:space="preserve"> I identified that John </w:t>
      </w:r>
      <w:proofErr w:type="spellStart"/>
      <w:r w:rsidR="001542EA">
        <w:t>Ketton</w:t>
      </w:r>
      <w:proofErr w:type="spellEnd"/>
      <w:r w:rsidR="001542EA">
        <w:t xml:space="preserve"> was elected Bishop of Ely on 2 March 1310 and was </w:t>
      </w:r>
      <w:r w:rsidR="00C2616D">
        <w:t>consecrated</w:t>
      </w:r>
      <w:r w:rsidR="001542EA">
        <w:t xml:space="preserve"> </w:t>
      </w:r>
      <w:r>
        <w:t>6 September 131</w:t>
      </w:r>
      <w:r w:rsidR="00FB2845">
        <w:t xml:space="preserve">0 so I am looking for Edward II. </w:t>
      </w:r>
      <w:r>
        <w:t xml:space="preserve"> </w:t>
      </w:r>
      <w:r w:rsidR="00FB2845">
        <w:t>Taking</w:t>
      </w:r>
      <w:r w:rsidR="00FB2845">
        <w:t xml:space="preserve"> the date of consecration for </w:t>
      </w:r>
      <w:proofErr w:type="spellStart"/>
      <w:r w:rsidR="00FB2845">
        <w:t>Ketton</w:t>
      </w:r>
      <w:proofErr w:type="spellEnd"/>
      <w:r w:rsidR="00FB2845">
        <w:t xml:space="preserve"> to be the start of the first year of his episcopate </w:t>
      </w:r>
      <w:r w:rsidR="00FB2845">
        <w:t xml:space="preserve">and using Cheney, I know that </w:t>
      </w:r>
      <w:r w:rsidR="00FB2845">
        <w:t>the 4</w:t>
      </w:r>
      <w:r w:rsidR="00FB2845" w:rsidRPr="006D19AC">
        <w:rPr>
          <w:vertAlign w:val="superscript"/>
        </w:rPr>
        <w:t>th</w:t>
      </w:r>
      <w:r w:rsidR="00FB2845">
        <w:t xml:space="preserve"> regnal year for Kind Edward II is 8 July 1310 – 7 July 1311.</w:t>
      </w:r>
    </w:p>
    <w:p w:rsidR="006D19AC" w:rsidRDefault="006D19AC" w:rsidP="001542EA">
      <w:r>
        <w:t>Ash Wednesday fall</w:t>
      </w:r>
      <w:r w:rsidR="00FB2845">
        <w:t>s in the period 1 Jan – 7 July so using the Easter tables</w:t>
      </w:r>
      <w:r>
        <w:t xml:space="preserve"> </w:t>
      </w:r>
      <w:r w:rsidR="00FB2845">
        <w:t xml:space="preserve">in Cheney </w:t>
      </w:r>
      <w:r>
        <w:t xml:space="preserve">this tells me </w:t>
      </w:r>
      <w:r w:rsidR="00F056F4">
        <w:t xml:space="preserve">Ash Wednesday was 24 February and so the date </w:t>
      </w:r>
      <w:r w:rsidR="00FB2845">
        <w:t>I need</w:t>
      </w:r>
      <w:r w:rsidR="00F056F4">
        <w:t xml:space="preserve"> is Thursday 25 February.  I use the year 1310/11 since 25 February falls in an overlap between th</w:t>
      </w:r>
      <w:r w:rsidR="00C2616D">
        <w:t>e Medieval year, which starts on 25 March, and the Year of Grace which as for our modern year starts on 1 January.</w:t>
      </w:r>
    </w:p>
    <w:p w:rsidR="00FB2845" w:rsidRDefault="00FB2845" w:rsidP="001542EA"/>
    <w:p w:rsidR="00893284" w:rsidRDefault="00893284" w:rsidP="001542EA"/>
    <w:p w:rsidR="00893284" w:rsidRDefault="00893284" w:rsidP="001542EA"/>
    <w:p w:rsidR="00893284" w:rsidRDefault="00893284" w:rsidP="001542EA"/>
    <w:p w:rsidR="00FB2845" w:rsidRDefault="00FB2845" w:rsidP="001542EA"/>
    <w:p w:rsidR="00FB2845" w:rsidRDefault="00FB2845" w:rsidP="001542EA"/>
    <w:p w:rsidR="004E1764" w:rsidRDefault="004E1764" w:rsidP="001542EA"/>
    <w:p w:rsidR="004E1764" w:rsidRDefault="0073153D" w:rsidP="00CC5D6C">
      <w:pPr>
        <w:pStyle w:val="ListParagraph"/>
        <w:numPr>
          <w:ilvl w:val="0"/>
          <w:numId w:val="3"/>
        </w:numPr>
      </w:pPr>
      <w:r w:rsidRPr="007E7753">
        <w:rPr>
          <w:b/>
        </w:rPr>
        <w:lastRenderedPageBreak/>
        <w:t>1120</w:t>
      </w:r>
      <w:r w:rsidR="007E7753" w:rsidRPr="007E7753">
        <w:rPr>
          <w:b/>
        </w:rPr>
        <w:t>-1129</w:t>
      </w:r>
    </w:p>
    <w:p w:rsidR="00CC5D6C" w:rsidRDefault="00CC5D6C" w:rsidP="00CC5D6C"/>
    <w:p w:rsidR="00F541CC" w:rsidRDefault="00F541CC" w:rsidP="00CC5D6C">
      <w:r>
        <w:t xml:space="preserve">I have no handwriting so can only look to the witness list to narrow down the date. Earl </w:t>
      </w:r>
      <w:proofErr w:type="spellStart"/>
      <w:r>
        <w:t>Rannulf</w:t>
      </w:r>
      <w:proofErr w:type="spellEnd"/>
      <w:r>
        <w:t xml:space="preserve"> of Chester was my starting point and using the </w:t>
      </w:r>
      <w:r w:rsidR="007E7753">
        <w:t xml:space="preserve">Oxford Dictionary of National Biography I established that the biographical details for </w:t>
      </w:r>
      <w:proofErr w:type="spellStart"/>
      <w:r w:rsidR="007E7753">
        <w:t>Ranulph</w:t>
      </w:r>
      <w:proofErr w:type="spellEnd"/>
      <w:r w:rsidR="007E7753">
        <w:t xml:space="preserve"> de </w:t>
      </w:r>
      <w:proofErr w:type="spellStart"/>
      <w:r w:rsidR="007E7753">
        <w:t>Meshin</w:t>
      </w:r>
      <w:proofErr w:type="spellEnd"/>
      <w:r w:rsidR="007E7753">
        <w:t xml:space="preserve"> matched those in this document and this meant that I was looking at</w:t>
      </w:r>
      <w:r w:rsidR="00404B9D">
        <w:t xml:space="preserve"> a date </w:t>
      </w:r>
      <w:r w:rsidR="007E7753">
        <w:t xml:space="preserve">where </w:t>
      </w:r>
      <w:r w:rsidR="00404B9D">
        <w:t>this Earl</w:t>
      </w:r>
      <w:r w:rsidR="007E7753">
        <w:t xml:space="preserve"> overlapped with a King Henry, in this case </w:t>
      </w:r>
      <w:r w:rsidR="006F5ABA">
        <w:t xml:space="preserve">it was </w:t>
      </w:r>
      <w:r w:rsidR="007E7753">
        <w:t>Henry I which gives me a date 1120-1129</w:t>
      </w:r>
      <w:r w:rsidR="00404B9D">
        <w:t xml:space="preserve">. The same article also mentions this charter and provided further confirmation I had identified the correct </w:t>
      </w:r>
      <w:proofErr w:type="spellStart"/>
      <w:r w:rsidR="00404B9D">
        <w:t>Ranulph</w:t>
      </w:r>
      <w:proofErr w:type="spellEnd"/>
      <w:r w:rsidR="00404B9D">
        <w:t xml:space="preserve"> and dates the charter to the early 1120’s</w:t>
      </w:r>
    </w:p>
    <w:p w:rsidR="00CC5D6C" w:rsidRDefault="00CC5D6C" w:rsidP="00CC5D6C"/>
    <w:p w:rsidR="007E7753" w:rsidRDefault="007E7753" w:rsidP="00CC5D6C"/>
    <w:p w:rsidR="007E7753" w:rsidRDefault="007E7753" w:rsidP="00CC5D6C"/>
    <w:p w:rsidR="007E7753" w:rsidRPr="006F5ABA" w:rsidRDefault="007E7753" w:rsidP="00CC5D6C">
      <w:pPr>
        <w:rPr>
          <w:u w:val="single"/>
        </w:rPr>
      </w:pPr>
      <w:r w:rsidRPr="006F5ABA">
        <w:rPr>
          <w:u w:val="single"/>
        </w:rPr>
        <w:t>Bibliography</w:t>
      </w:r>
    </w:p>
    <w:p w:rsidR="007E7753" w:rsidRDefault="007E7753" w:rsidP="00CC5D6C"/>
    <w:p w:rsidR="007E7753" w:rsidRDefault="007E7753" w:rsidP="00CC5D6C">
      <w:r>
        <w:t xml:space="preserve">Cheney, C.R., </w:t>
      </w:r>
      <w:r w:rsidRPr="001B0834">
        <w:rPr>
          <w:i/>
        </w:rPr>
        <w:t>Handbook of Dates for Students of British History</w:t>
      </w:r>
      <w:r>
        <w:t xml:space="preserve">, </w:t>
      </w:r>
      <w:r w:rsidR="001B0834">
        <w:t>(Cambridge: Cambridge University Press, 2000)</w:t>
      </w:r>
    </w:p>
    <w:p w:rsidR="001B0834" w:rsidRDefault="001B0834" w:rsidP="00CC5D6C"/>
    <w:p w:rsidR="001B0834" w:rsidRDefault="001B0834" w:rsidP="00CC5D6C">
      <w:proofErr w:type="spellStart"/>
      <w:r>
        <w:t>Fryde</w:t>
      </w:r>
      <w:proofErr w:type="spellEnd"/>
      <w:r>
        <w:t>, E, Greenway, D. E., Porter, S., and Roy, I., eds. Handbook of British Chronology, (London: Royal Historical Society, 1986)</w:t>
      </w:r>
    </w:p>
    <w:p w:rsidR="006F5ABA" w:rsidRDefault="006F5ABA" w:rsidP="00CC5D6C"/>
    <w:p w:rsidR="001B0834" w:rsidRDefault="006F5ABA" w:rsidP="006F5ABA">
      <w:r>
        <w:t>Oxford Dictionary of National Biography specificall</w:t>
      </w:r>
      <w:r>
        <w:t>y</w:t>
      </w:r>
    </w:p>
    <w:p w:rsidR="006F5ABA" w:rsidRDefault="006F5ABA" w:rsidP="006F5ABA">
      <w:hyperlink r:id="rId9" w:history="1">
        <w:r w:rsidRPr="003B22C1">
          <w:rPr>
            <w:rStyle w:val="Hyperlink"/>
          </w:rPr>
          <w:t>https://doi.org/10.1093/ref:odnb/23127</w:t>
        </w:r>
      </w:hyperlink>
      <w:r>
        <w:t xml:space="preserve"> </w:t>
      </w:r>
    </w:p>
    <w:p w:rsidR="006F5ABA" w:rsidRDefault="006F5ABA" w:rsidP="006F5ABA">
      <w:r>
        <w:t>[accessed on 16th June 2018]</w:t>
      </w:r>
    </w:p>
    <w:p w:rsidR="006F5ABA" w:rsidRDefault="006F5ABA" w:rsidP="006F5ABA"/>
    <w:sectPr w:rsidR="006F5ABA" w:rsidSect="0001683F">
      <w:headerReference w:type="default" r:id="rId10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6C706B" w:rsidRDefault="006C706B" w:rsidP="00780DAE">
      <w:r>
        <w:separator/>
      </w:r>
    </w:p>
  </w:endnote>
  <w:endnote w:type="continuationSeparator" w:id="0">
    <w:p w:rsidR="006C706B" w:rsidRDefault="006C706B" w:rsidP="00780DA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6C706B" w:rsidRDefault="006C706B" w:rsidP="00780DAE">
      <w:r>
        <w:separator/>
      </w:r>
    </w:p>
  </w:footnote>
  <w:footnote w:type="continuationSeparator" w:id="0">
    <w:p w:rsidR="006C706B" w:rsidRDefault="006C706B" w:rsidP="00780DAE">
      <w:r>
        <w:continuationSeparator/>
      </w:r>
    </w:p>
  </w:footnote>
  <w:footnote w:id="1">
    <w:p w:rsidR="004E7676" w:rsidRDefault="004E7676">
      <w:pPr>
        <w:pStyle w:val="FootnoteText"/>
      </w:pPr>
      <w:r>
        <w:rPr>
          <w:rStyle w:val="FootnoteReference"/>
        </w:rPr>
        <w:footnoteRef/>
      </w:r>
      <w:r w:rsidR="001B0834">
        <w:t xml:space="preserve"> C.R. Cheney, </w:t>
      </w:r>
      <w:r w:rsidR="001B0834" w:rsidRPr="001B0834">
        <w:rPr>
          <w:i/>
        </w:rPr>
        <w:t>Handbook of Dates for Students of British History</w:t>
      </w:r>
      <w:r w:rsidR="001B0834">
        <w:t>, (Camb</w:t>
      </w:r>
      <w:r w:rsidR="008F4FA0">
        <w:t>ridge: Cambridge University Pres</w:t>
      </w:r>
      <w:r w:rsidR="001B0834">
        <w:t xml:space="preserve">s, 2000), p. 94.   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80DAE" w:rsidRDefault="00780DAE">
    <w:pPr>
      <w:pStyle w:val="Header"/>
    </w:pPr>
    <w:r>
      <w:t>Karen Hunt</w:t>
    </w:r>
    <w:r>
      <w:ptab w:relativeTo="margin" w:alignment="center" w:leader="none"/>
    </w:r>
    <w:r w:rsidR="00172D5F">
      <w:t>AHHI</w:t>
    </w:r>
    <w:r w:rsidR="00460B40">
      <w:t>7016</w:t>
    </w:r>
    <w:r>
      <w:ptab w:relativeTo="margin" w:alignment="right" w:leader="none"/>
    </w:r>
    <w:r w:rsidR="00460B40">
      <w:t>Assignment 1</w:t>
    </w:r>
  </w:p>
  <w:p w:rsidR="00780DAE" w:rsidRDefault="00460B40">
    <w:pPr>
      <w:pStyle w:val="Header"/>
    </w:pPr>
    <w:r>
      <w:t>1703957</w:t>
    </w:r>
    <w:r>
      <w:tab/>
      <w:t>Studying the Medieval: Records and Manuscripts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10E5509"/>
    <w:multiLevelType w:val="hybridMultilevel"/>
    <w:tmpl w:val="8B8034A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D0578EF"/>
    <w:multiLevelType w:val="hybridMultilevel"/>
    <w:tmpl w:val="7DBC209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5AF1ED1"/>
    <w:multiLevelType w:val="hybridMultilevel"/>
    <w:tmpl w:val="2402DAC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0B40"/>
    <w:rsid w:val="0001683F"/>
    <w:rsid w:val="000E59B5"/>
    <w:rsid w:val="000F712D"/>
    <w:rsid w:val="001542EA"/>
    <w:rsid w:val="00172D5F"/>
    <w:rsid w:val="001B0834"/>
    <w:rsid w:val="002C428A"/>
    <w:rsid w:val="00315A84"/>
    <w:rsid w:val="00382435"/>
    <w:rsid w:val="00400717"/>
    <w:rsid w:val="00404B9D"/>
    <w:rsid w:val="00405029"/>
    <w:rsid w:val="00460B40"/>
    <w:rsid w:val="004E1764"/>
    <w:rsid w:val="004E7676"/>
    <w:rsid w:val="0059631C"/>
    <w:rsid w:val="005B1414"/>
    <w:rsid w:val="006C6251"/>
    <w:rsid w:val="006C706B"/>
    <w:rsid w:val="006D19AC"/>
    <w:rsid w:val="006E380A"/>
    <w:rsid w:val="006F5ABA"/>
    <w:rsid w:val="0073153D"/>
    <w:rsid w:val="00771B03"/>
    <w:rsid w:val="00780DAE"/>
    <w:rsid w:val="007E7753"/>
    <w:rsid w:val="00893284"/>
    <w:rsid w:val="008F4FA0"/>
    <w:rsid w:val="00910947"/>
    <w:rsid w:val="009E69F0"/>
    <w:rsid w:val="009F2154"/>
    <w:rsid w:val="00A83594"/>
    <w:rsid w:val="00A83B1D"/>
    <w:rsid w:val="00B870C9"/>
    <w:rsid w:val="00C2616D"/>
    <w:rsid w:val="00CC5D6C"/>
    <w:rsid w:val="00D25FB7"/>
    <w:rsid w:val="00D76296"/>
    <w:rsid w:val="00E85B36"/>
    <w:rsid w:val="00EC55B2"/>
    <w:rsid w:val="00ED51BB"/>
    <w:rsid w:val="00F056F4"/>
    <w:rsid w:val="00F35A2B"/>
    <w:rsid w:val="00F541CC"/>
    <w:rsid w:val="00FB28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D3D434"/>
  <w14:defaultImageDpi w14:val="32767"/>
  <w15:chartTrackingRefBased/>
  <w15:docId w15:val="{D1D078CB-01EE-E74D-94B6-A2D467DF4F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qFormat/>
    <w:rsid w:val="006C6251"/>
    <w:pPr>
      <w:keepNext/>
      <w:ind w:left="720"/>
      <w:jc w:val="both"/>
      <w:outlineLvl w:val="2"/>
    </w:pPr>
    <w:rPr>
      <w:rFonts w:ascii="Tahoma" w:eastAsia="SimSun" w:hAnsi="Tahoma" w:cs="Tahoma"/>
      <w:b/>
      <w:bCs/>
      <w:sz w:val="20"/>
      <w:szCs w:val="20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80DA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80DAE"/>
  </w:style>
  <w:style w:type="paragraph" w:styleId="Footer">
    <w:name w:val="footer"/>
    <w:basedOn w:val="Normal"/>
    <w:link w:val="FooterChar"/>
    <w:uiPriority w:val="99"/>
    <w:unhideWhenUsed/>
    <w:rsid w:val="00780DA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80DAE"/>
  </w:style>
  <w:style w:type="paragraph" w:styleId="ListParagraph">
    <w:name w:val="List Paragraph"/>
    <w:basedOn w:val="Normal"/>
    <w:uiPriority w:val="34"/>
    <w:qFormat/>
    <w:rsid w:val="00460B40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4E7676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E7676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E7676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8F4FA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8F4FA0"/>
    <w:rPr>
      <w:color w:val="808080"/>
      <w:shd w:val="clear" w:color="auto" w:fill="E6E6E6"/>
    </w:rPr>
  </w:style>
  <w:style w:type="character" w:styleId="FollowedHyperlink">
    <w:name w:val="FollowedHyperlink"/>
    <w:basedOn w:val="DefaultParagraphFont"/>
    <w:uiPriority w:val="99"/>
    <w:semiHidden/>
    <w:unhideWhenUsed/>
    <w:rsid w:val="006F5ABA"/>
    <w:rPr>
      <w:color w:val="954F72" w:themeColor="followedHyperlink"/>
      <w:u w:val="single"/>
    </w:rPr>
  </w:style>
  <w:style w:type="character" w:customStyle="1" w:styleId="Heading3Char">
    <w:name w:val="Heading 3 Char"/>
    <w:basedOn w:val="DefaultParagraphFont"/>
    <w:link w:val="Heading3"/>
    <w:rsid w:val="006C6251"/>
    <w:rPr>
      <w:rFonts w:ascii="Tahoma" w:eastAsia="SimSun" w:hAnsi="Tahoma" w:cs="Tahoma"/>
      <w:b/>
      <w:bCs/>
      <w:sz w:val="20"/>
      <w:szCs w:val="20"/>
      <w:lang w:eastAsia="zh-CN"/>
    </w:rPr>
  </w:style>
  <w:style w:type="paragraph" w:styleId="NormalWeb">
    <w:name w:val="Normal (Web)"/>
    <w:basedOn w:val="Normal"/>
    <w:rsid w:val="006C6251"/>
    <w:pPr>
      <w:spacing w:before="100" w:beforeAutospacing="1" w:after="100" w:afterAutospacing="1"/>
    </w:pPr>
    <w:rPr>
      <w:rFonts w:ascii="Georgia" w:eastAsia="SimSun" w:hAnsi="Georgia" w:cs="Times New Roman"/>
      <w:color w:val="000000"/>
      <w:sz w:val="21"/>
      <w:szCs w:val="21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hyperlink" Target="https://doi.org/10.1093/ref:odnb/23127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Users/karenhunt/Documents/MA%20Medieval%20Studies/Assigment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4394158-71AE-B74C-A755-26F5CC771D5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Assigment template.dotx</Template>
  <TotalTime>142</TotalTime>
  <Pages>4</Pages>
  <Words>702</Words>
  <Characters>4002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Hunt (1703957)</dc:creator>
  <cp:keywords/>
  <dc:description/>
  <cp:lastModifiedBy>Karen Hunt (1703957)</cp:lastModifiedBy>
  <cp:revision>13</cp:revision>
  <dcterms:created xsi:type="dcterms:W3CDTF">2018-08-18T08:34:00Z</dcterms:created>
  <dcterms:modified xsi:type="dcterms:W3CDTF">2018-08-31T17:18:00Z</dcterms:modified>
</cp:coreProperties>
</file>