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29E6D8" w14:textId="0EDAD892" w:rsidR="00566663" w:rsidRDefault="005B62AB">
      <w:r>
        <w:rPr>
          <w:noProof/>
        </w:rPr>
        <w:drawing>
          <wp:inline distT="0" distB="0" distL="0" distR="0" wp14:anchorId="0FCC3648" wp14:editId="7F7A389D">
            <wp:extent cx="4423563" cy="2196662"/>
            <wp:effectExtent l="0" t="0" r="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465040" cy="2217259"/>
                    </a:xfrm>
                    <a:prstGeom prst="rect">
                      <a:avLst/>
                    </a:prstGeom>
                  </pic:spPr>
                </pic:pic>
              </a:graphicData>
            </a:graphic>
          </wp:inline>
        </w:drawing>
      </w:r>
    </w:p>
    <w:p w14:paraId="7CB3247D" w14:textId="7F8BCC3D" w:rsidR="005B62AB" w:rsidRDefault="005B62AB" w:rsidP="005B62AB"/>
    <w:p w14:paraId="312731AE" w14:textId="50A78C32" w:rsidR="005B62AB" w:rsidRDefault="005B62AB" w:rsidP="005B62AB">
      <w:pPr>
        <w:tabs>
          <w:tab w:val="left" w:pos="7697"/>
        </w:tabs>
      </w:pPr>
      <w:r>
        <w:tab/>
      </w:r>
    </w:p>
    <w:p w14:paraId="46BA2791" w14:textId="76B07376" w:rsidR="005B62AB" w:rsidRDefault="003451E6" w:rsidP="005B62AB">
      <w:pPr>
        <w:tabs>
          <w:tab w:val="left" w:pos="7697"/>
        </w:tabs>
      </w:pPr>
      <w:r>
        <w:rPr>
          <w:noProof/>
        </w:rPr>
        <w:drawing>
          <wp:inline distT="0" distB="0" distL="0" distR="0" wp14:anchorId="6A4A7FE2" wp14:editId="4718F16B">
            <wp:extent cx="6438900" cy="1905000"/>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438900" cy="1905000"/>
                    </a:xfrm>
                    <a:prstGeom prst="rect">
                      <a:avLst/>
                    </a:prstGeom>
                  </pic:spPr>
                </pic:pic>
              </a:graphicData>
            </a:graphic>
          </wp:inline>
        </w:drawing>
      </w:r>
    </w:p>
    <w:tbl>
      <w:tblPr>
        <w:tblStyle w:val="TableGrid"/>
        <w:tblpPr w:leftFromText="180" w:rightFromText="180" w:vertAnchor="page" w:horzAnchor="margin" w:tblpY="9943"/>
        <w:tblW w:w="0" w:type="auto"/>
        <w:tblLook w:val="04A0" w:firstRow="1" w:lastRow="0" w:firstColumn="1" w:lastColumn="0" w:noHBand="0" w:noVBand="1"/>
      </w:tblPr>
      <w:tblGrid>
        <w:gridCol w:w="5225"/>
        <w:gridCol w:w="5225"/>
      </w:tblGrid>
      <w:tr w:rsidR="00DB29DC" w:rsidRPr="00DB29DC" w14:paraId="68A4DD11" w14:textId="77777777" w:rsidTr="003451E6">
        <w:tc>
          <w:tcPr>
            <w:tcW w:w="5225" w:type="dxa"/>
          </w:tcPr>
          <w:p w14:paraId="7122CA3B" w14:textId="77777777" w:rsidR="00DB29DC" w:rsidRPr="00DB29DC" w:rsidRDefault="00DB29DC" w:rsidP="003451E6">
            <w:pPr>
              <w:tabs>
                <w:tab w:val="left" w:pos="7697"/>
              </w:tabs>
              <w:rPr>
                <w:sz w:val="48"/>
                <w:szCs w:val="48"/>
              </w:rPr>
            </w:pPr>
            <w:r w:rsidRPr="00DB29DC">
              <w:rPr>
                <w:sz w:val="48"/>
                <w:szCs w:val="48"/>
              </w:rPr>
              <w:t>Student Name:</w:t>
            </w:r>
          </w:p>
        </w:tc>
        <w:tc>
          <w:tcPr>
            <w:tcW w:w="5225" w:type="dxa"/>
          </w:tcPr>
          <w:p w14:paraId="5EB53450" w14:textId="77777777" w:rsidR="00DB29DC" w:rsidRPr="00DB29DC" w:rsidRDefault="00DB29DC" w:rsidP="003451E6">
            <w:pPr>
              <w:tabs>
                <w:tab w:val="left" w:pos="7697"/>
              </w:tabs>
              <w:rPr>
                <w:sz w:val="48"/>
                <w:szCs w:val="48"/>
              </w:rPr>
            </w:pPr>
            <w:r w:rsidRPr="00DB29DC">
              <w:rPr>
                <w:sz w:val="48"/>
                <w:szCs w:val="48"/>
              </w:rPr>
              <w:t xml:space="preserve">Cristian </w:t>
            </w:r>
            <w:proofErr w:type="spellStart"/>
            <w:r w:rsidRPr="00DB29DC">
              <w:rPr>
                <w:sz w:val="48"/>
                <w:szCs w:val="48"/>
              </w:rPr>
              <w:t>Rotari</w:t>
            </w:r>
            <w:proofErr w:type="spellEnd"/>
          </w:p>
        </w:tc>
      </w:tr>
      <w:tr w:rsidR="00DB29DC" w:rsidRPr="00DB29DC" w14:paraId="53BD3693" w14:textId="77777777" w:rsidTr="003451E6">
        <w:tc>
          <w:tcPr>
            <w:tcW w:w="5225" w:type="dxa"/>
          </w:tcPr>
          <w:p w14:paraId="17C1C69F" w14:textId="77777777" w:rsidR="00DB29DC" w:rsidRPr="00DB29DC" w:rsidRDefault="00DB29DC" w:rsidP="003451E6">
            <w:pPr>
              <w:tabs>
                <w:tab w:val="left" w:pos="7697"/>
              </w:tabs>
              <w:rPr>
                <w:sz w:val="48"/>
                <w:szCs w:val="48"/>
              </w:rPr>
            </w:pPr>
            <w:r w:rsidRPr="00DB29DC">
              <w:rPr>
                <w:sz w:val="48"/>
                <w:szCs w:val="48"/>
              </w:rPr>
              <w:t>Student ID:</w:t>
            </w:r>
          </w:p>
        </w:tc>
        <w:tc>
          <w:tcPr>
            <w:tcW w:w="5225" w:type="dxa"/>
          </w:tcPr>
          <w:p w14:paraId="7FED7562" w14:textId="77777777" w:rsidR="00DB29DC" w:rsidRPr="00DB29DC" w:rsidRDefault="00DB29DC" w:rsidP="003451E6">
            <w:pPr>
              <w:tabs>
                <w:tab w:val="left" w:pos="7697"/>
              </w:tabs>
              <w:rPr>
                <w:sz w:val="48"/>
                <w:szCs w:val="48"/>
              </w:rPr>
            </w:pPr>
            <w:r w:rsidRPr="00DB29DC">
              <w:rPr>
                <w:sz w:val="48"/>
                <w:szCs w:val="48"/>
              </w:rPr>
              <w:t>1909888</w:t>
            </w:r>
          </w:p>
        </w:tc>
      </w:tr>
      <w:tr w:rsidR="00DB29DC" w:rsidRPr="00DB29DC" w14:paraId="26BE3F3D" w14:textId="77777777" w:rsidTr="003451E6">
        <w:tc>
          <w:tcPr>
            <w:tcW w:w="5225" w:type="dxa"/>
          </w:tcPr>
          <w:p w14:paraId="1CE3768D" w14:textId="77777777" w:rsidR="00DB29DC" w:rsidRPr="00DB29DC" w:rsidRDefault="00DB29DC" w:rsidP="003451E6">
            <w:pPr>
              <w:tabs>
                <w:tab w:val="left" w:pos="7697"/>
              </w:tabs>
              <w:rPr>
                <w:sz w:val="48"/>
                <w:szCs w:val="48"/>
              </w:rPr>
            </w:pPr>
            <w:r w:rsidRPr="00DB29DC">
              <w:rPr>
                <w:sz w:val="48"/>
                <w:szCs w:val="48"/>
              </w:rPr>
              <w:t>Module Name:</w:t>
            </w:r>
          </w:p>
        </w:tc>
        <w:tc>
          <w:tcPr>
            <w:tcW w:w="5225" w:type="dxa"/>
          </w:tcPr>
          <w:p w14:paraId="5D47CE32" w14:textId="77777777" w:rsidR="00DB29DC" w:rsidRPr="00DB29DC" w:rsidRDefault="00DB29DC" w:rsidP="003451E6">
            <w:pPr>
              <w:tabs>
                <w:tab w:val="left" w:pos="7697"/>
              </w:tabs>
              <w:rPr>
                <w:sz w:val="48"/>
                <w:szCs w:val="48"/>
              </w:rPr>
            </w:pPr>
            <w:r w:rsidRPr="00DB29DC">
              <w:rPr>
                <w:sz w:val="48"/>
                <w:szCs w:val="48"/>
              </w:rPr>
              <w:t xml:space="preserve">Managing Projects in the Organisation </w:t>
            </w:r>
          </w:p>
        </w:tc>
      </w:tr>
      <w:tr w:rsidR="00DB29DC" w:rsidRPr="00DB29DC" w14:paraId="1937F855" w14:textId="77777777" w:rsidTr="003451E6">
        <w:tc>
          <w:tcPr>
            <w:tcW w:w="5225" w:type="dxa"/>
          </w:tcPr>
          <w:p w14:paraId="6B8CD04A" w14:textId="77777777" w:rsidR="00DB29DC" w:rsidRPr="00DB29DC" w:rsidRDefault="00DB29DC" w:rsidP="003451E6">
            <w:pPr>
              <w:tabs>
                <w:tab w:val="left" w:pos="7697"/>
              </w:tabs>
              <w:rPr>
                <w:sz w:val="48"/>
                <w:szCs w:val="48"/>
              </w:rPr>
            </w:pPr>
            <w:r w:rsidRPr="00DB29DC">
              <w:rPr>
                <w:sz w:val="48"/>
                <w:szCs w:val="48"/>
              </w:rPr>
              <w:t>Module Code:</w:t>
            </w:r>
          </w:p>
        </w:tc>
        <w:tc>
          <w:tcPr>
            <w:tcW w:w="5225" w:type="dxa"/>
          </w:tcPr>
          <w:p w14:paraId="141F8B84" w14:textId="77777777" w:rsidR="00DB29DC" w:rsidRPr="00DB29DC" w:rsidRDefault="00DB29DC" w:rsidP="003451E6">
            <w:pPr>
              <w:tabs>
                <w:tab w:val="left" w:pos="7697"/>
              </w:tabs>
              <w:rPr>
                <w:sz w:val="48"/>
                <w:szCs w:val="48"/>
              </w:rPr>
            </w:pPr>
            <w:r w:rsidRPr="00DB29DC">
              <w:rPr>
                <w:sz w:val="48"/>
                <w:szCs w:val="48"/>
              </w:rPr>
              <w:t>BMSW5104_LON</w:t>
            </w:r>
          </w:p>
        </w:tc>
      </w:tr>
      <w:tr w:rsidR="00DB29DC" w:rsidRPr="00DB29DC" w14:paraId="443C4A12" w14:textId="77777777" w:rsidTr="003451E6">
        <w:tc>
          <w:tcPr>
            <w:tcW w:w="5225" w:type="dxa"/>
          </w:tcPr>
          <w:p w14:paraId="133EA342" w14:textId="77777777" w:rsidR="00DB29DC" w:rsidRPr="00DB29DC" w:rsidRDefault="00DB29DC" w:rsidP="003451E6">
            <w:pPr>
              <w:tabs>
                <w:tab w:val="left" w:pos="7697"/>
              </w:tabs>
              <w:rPr>
                <w:sz w:val="48"/>
                <w:szCs w:val="48"/>
              </w:rPr>
            </w:pPr>
            <w:r w:rsidRPr="00DB29DC">
              <w:rPr>
                <w:sz w:val="48"/>
                <w:szCs w:val="48"/>
              </w:rPr>
              <w:t>Lecture Name:</w:t>
            </w:r>
          </w:p>
        </w:tc>
        <w:tc>
          <w:tcPr>
            <w:tcW w:w="5225" w:type="dxa"/>
          </w:tcPr>
          <w:p w14:paraId="6509CE4D" w14:textId="77777777" w:rsidR="00DB29DC" w:rsidRPr="00DB29DC" w:rsidRDefault="00DB29DC" w:rsidP="003451E6">
            <w:pPr>
              <w:tabs>
                <w:tab w:val="left" w:pos="7697"/>
              </w:tabs>
              <w:rPr>
                <w:sz w:val="48"/>
                <w:szCs w:val="48"/>
              </w:rPr>
            </w:pPr>
            <w:r w:rsidRPr="00DB29DC">
              <w:rPr>
                <w:sz w:val="48"/>
                <w:szCs w:val="48"/>
              </w:rPr>
              <w:t xml:space="preserve">Dan Hart </w:t>
            </w:r>
          </w:p>
        </w:tc>
      </w:tr>
    </w:tbl>
    <w:p w14:paraId="268274D0" w14:textId="503119A0" w:rsidR="005B62AB" w:rsidRDefault="005B62AB" w:rsidP="005B62AB">
      <w:pPr>
        <w:tabs>
          <w:tab w:val="left" w:pos="7697"/>
        </w:tabs>
      </w:pPr>
    </w:p>
    <w:p w14:paraId="65459D7D" w14:textId="3AB79E8D" w:rsidR="00DB29DC" w:rsidRDefault="00DB29DC" w:rsidP="005B62AB">
      <w:pPr>
        <w:tabs>
          <w:tab w:val="left" w:pos="7697"/>
        </w:tabs>
      </w:pPr>
    </w:p>
    <w:p w14:paraId="314A4E68" w14:textId="5CA37856" w:rsidR="00DB29DC" w:rsidRDefault="00DB29DC" w:rsidP="005B62AB">
      <w:pPr>
        <w:tabs>
          <w:tab w:val="left" w:pos="7697"/>
        </w:tabs>
      </w:pPr>
    </w:p>
    <w:p w14:paraId="064C5E4D" w14:textId="3ACA6865" w:rsidR="00DB29DC" w:rsidRPr="00DB29DC" w:rsidRDefault="00DB29DC" w:rsidP="00DB29DC"/>
    <w:p w14:paraId="0213BBEB" w14:textId="4A1CD5F3" w:rsidR="00DB29DC" w:rsidRPr="00DB29DC" w:rsidRDefault="00DB29DC" w:rsidP="00DB29DC"/>
    <w:p w14:paraId="4F48B23B" w14:textId="32EA61F1" w:rsidR="00DB29DC" w:rsidRPr="00DB29DC" w:rsidRDefault="00DB29DC" w:rsidP="00DB29DC"/>
    <w:p w14:paraId="64BC3297" w14:textId="22EDB51B" w:rsidR="00DB29DC" w:rsidRPr="00DB29DC" w:rsidRDefault="00DB29DC" w:rsidP="00DB29DC"/>
    <w:p w14:paraId="14499604" w14:textId="660CDCAF" w:rsidR="00DB29DC" w:rsidRPr="00DB29DC" w:rsidRDefault="00DB29DC" w:rsidP="00DB29DC"/>
    <w:p w14:paraId="167B1F7C" w14:textId="0C739FD5" w:rsidR="00DB29DC" w:rsidRPr="00DB29DC" w:rsidRDefault="00DB29DC" w:rsidP="00DB29DC"/>
    <w:p w14:paraId="4AC7624E" w14:textId="5E131F74" w:rsidR="00DB29DC" w:rsidRPr="00DB29DC" w:rsidRDefault="00DB29DC" w:rsidP="00DB29DC"/>
    <w:p w14:paraId="74C00C52" w14:textId="529AFB56" w:rsidR="00DB29DC" w:rsidRDefault="00DB29DC" w:rsidP="00DB29DC">
      <w:pPr>
        <w:tabs>
          <w:tab w:val="left" w:pos="3592"/>
        </w:tabs>
      </w:pPr>
    </w:p>
    <w:sdt>
      <w:sdtPr>
        <w:id w:val="-669333815"/>
        <w:docPartObj>
          <w:docPartGallery w:val="Table of Contents"/>
          <w:docPartUnique/>
        </w:docPartObj>
      </w:sdtPr>
      <w:sdtEndPr>
        <w:rPr>
          <w:rFonts w:ascii="Times New Roman" w:eastAsiaTheme="minorHAnsi" w:hAnsi="Times New Roman" w:cs="Times New Roman"/>
          <w:noProof/>
          <w:color w:val="auto"/>
          <w:sz w:val="24"/>
          <w:szCs w:val="24"/>
          <w:lang w:val="en-GB"/>
        </w:rPr>
      </w:sdtEndPr>
      <w:sdtContent>
        <w:p w14:paraId="1678612E" w14:textId="7486A24F" w:rsidR="00DB29DC" w:rsidRDefault="00DB29DC">
          <w:pPr>
            <w:pStyle w:val="TOCHeading"/>
          </w:pPr>
          <w:r>
            <w:t>Table of Contents</w:t>
          </w:r>
        </w:p>
        <w:p w14:paraId="26282F76" w14:textId="256BBF06" w:rsidR="008725E2" w:rsidRDefault="00DB29DC">
          <w:pPr>
            <w:pStyle w:val="TOC1"/>
            <w:tabs>
              <w:tab w:val="right" w:leader="dot" w:pos="104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7860918" w:history="1">
            <w:r w:rsidR="008725E2" w:rsidRPr="005A1C60">
              <w:rPr>
                <w:rStyle w:val="Hyperlink"/>
                <w:rFonts w:ascii="Times" w:hAnsi="Times"/>
                <w:noProof/>
              </w:rPr>
              <w:t>Introduction.</w:t>
            </w:r>
            <w:r w:rsidR="008725E2">
              <w:rPr>
                <w:noProof/>
                <w:webHidden/>
              </w:rPr>
              <w:tab/>
            </w:r>
            <w:r w:rsidR="008725E2">
              <w:rPr>
                <w:noProof/>
                <w:webHidden/>
              </w:rPr>
              <w:fldChar w:fldCharType="begin"/>
            </w:r>
            <w:r w:rsidR="008725E2">
              <w:rPr>
                <w:noProof/>
                <w:webHidden/>
              </w:rPr>
              <w:instrText xml:space="preserve"> PAGEREF _Toc67860918 \h </w:instrText>
            </w:r>
            <w:r w:rsidR="008725E2">
              <w:rPr>
                <w:noProof/>
                <w:webHidden/>
              </w:rPr>
            </w:r>
            <w:r w:rsidR="008725E2">
              <w:rPr>
                <w:noProof/>
                <w:webHidden/>
              </w:rPr>
              <w:fldChar w:fldCharType="separate"/>
            </w:r>
            <w:r w:rsidR="008725E2">
              <w:rPr>
                <w:noProof/>
                <w:webHidden/>
              </w:rPr>
              <w:t>3</w:t>
            </w:r>
            <w:r w:rsidR="008725E2">
              <w:rPr>
                <w:noProof/>
                <w:webHidden/>
              </w:rPr>
              <w:fldChar w:fldCharType="end"/>
            </w:r>
          </w:hyperlink>
        </w:p>
        <w:p w14:paraId="6EB194F6" w14:textId="4FEE5CF5" w:rsidR="008725E2" w:rsidRDefault="008725E2">
          <w:pPr>
            <w:pStyle w:val="TOC1"/>
            <w:tabs>
              <w:tab w:val="right" w:leader="dot" w:pos="10450"/>
            </w:tabs>
            <w:rPr>
              <w:rFonts w:eastAsiaTheme="minorEastAsia" w:cstheme="minorBidi"/>
              <w:b w:val="0"/>
              <w:bCs w:val="0"/>
              <w:i w:val="0"/>
              <w:iCs w:val="0"/>
              <w:noProof/>
              <w:lang w:eastAsia="en-GB"/>
            </w:rPr>
          </w:pPr>
          <w:hyperlink w:anchor="_Toc67860919" w:history="1">
            <w:r w:rsidRPr="005A1C60">
              <w:rPr>
                <w:rStyle w:val="Hyperlink"/>
                <w:rFonts w:ascii="Times" w:hAnsi="Times"/>
                <w:noProof/>
              </w:rPr>
              <w:t>References</w:t>
            </w:r>
            <w:r>
              <w:rPr>
                <w:noProof/>
                <w:webHidden/>
              </w:rPr>
              <w:tab/>
            </w:r>
            <w:r>
              <w:rPr>
                <w:noProof/>
                <w:webHidden/>
              </w:rPr>
              <w:fldChar w:fldCharType="begin"/>
            </w:r>
            <w:r>
              <w:rPr>
                <w:noProof/>
                <w:webHidden/>
              </w:rPr>
              <w:instrText xml:space="preserve"> PAGEREF _Toc67860919 \h </w:instrText>
            </w:r>
            <w:r>
              <w:rPr>
                <w:noProof/>
                <w:webHidden/>
              </w:rPr>
            </w:r>
            <w:r>
              <w:rPr>
                <w:noProof/>
                <w:webHidden/>
              </w:rPr>
              <w:fldChar w:fldCharType="separate"/>
            </w:r>
            <w:r>
              <w:rPr>
                <w:noProof/>
                <w:webHidden/>
              </w:rPr>
              <w:t>4</w:t>
            </w:r>
            <w:r>
              <w:rPr>
                <w:noProof/>
                <w:webHidden/>
              </w:rPr>
              <w:fldChar w:fldCharType="end"/>
            </w:r>
          </w:hyperlink>
        </w:p>
        <w:p w14:paraId="2334D8A3" w14:textId="2DAC8C11" w:rsidR="00DB29DC" w:rsidRDefault="00DB29DC">
          <w:r>
            <w:rPr>
              <w:b/>
              <w:bCs/>
              <w:noProof/>
            </w:rPr>
            <w:fldChar w:fldCharType="end"/>
          </w:r>
        </w:p>
      </w:sdtContent>
    </w:sdt>
    <w:p w14:paraId="361459AD" w14:textId="3FCD4FF5" w:rsidR="00DB29DC" w:rsidRDefault="00DB29DC" w:rsidP="00DB29DC">
      <w:pPr>
        <w:tabs>
          <w:tab w:val="left" w:pos="3592"/>
        </w:tabs>
      </w:pPr>
    </w:p>
    <w:p w14:paraId="428147F7" w14:textId="74B2A006" w:rsidR="00DB29DC" w:rsidRDefault="00DB29DC" w:rsidP="00DB29DC">
      <w:pPr>
        <w:tabs>
          <w:tab w:val="left" w:pos="3592"/>
        </w:tabs>
      </w:pPr>
    </w:p>
    <w:p w14:paraId="03B20975" w14:textId="602189F8" w:rsidR="00DB29DC" w:rsidRDefault="00DB29DC" w:rsidP="00DB29DC">
      <w:pPr>
        <w:tabs>
          <w:tab w:val="left" w:pos="3592"/>
        </w:tabs>
      </w:pPr>
    </w:p>
    <w:p w14:paraId="01B6DF57" w14:textId="5FA2C3D3" w:rsidR="00DB29DC" w:rsidRDefault="00DB29DC" w:rsidP="00DB29DC">
      <w:pPr>
        <w:tabs>
          <w:tab w:val="left" w:pos="3592"/>
        </w:tabs>
      </w:pPr>
    </w:p>
    <w:p w14:paraId="023F70D7" w14:textId="56D8A3E6" w:rsidR="00DB29DC" w:rsidRDefault="00DB29DC" w:rsidP="00DB29DC">
      <w:pPr>
        <w:tabs>
          <w:tab w:val="left" w:pos="3592"/>
        </w:tabs>
      </w:pPr>
    </w:p>
    <w:p w14:paraId="50148672" w14:textId="3E76B6BB" w:rsidR="00DB29DC" w:rsidRDefault="00DB29DC" w:rsidP="00DB29DC">
      <w:pPr>
        <w:tabs>
          <w:tab w:val="left" w:pos="3592"/>
        </w:tabs>
      </w:pPr>
    </w:p>
    <w:p w14:paraId="6B4CEC50" w14:textId="0112A4BD" w:rsidR="00DB29DC" w:rsidRDefault="00DB29DC" w:rsidP="00DB29DC">
      <w:pPr>
        <w:tabs>
          <w:tab w:val="left" w:pos="3592"/>
        </w:tabs>
      </w:pPr>
    </w:p>
    <w:p w14:paraId="43469AE3" w14:textId="06B0C119" w:rsidR="00DB29DC" w:rsidRDefault="00DB29DC" w:rsidP="00DB29DC">
      <w:pPr>
        <w:tabs>
          <w:tab w:val="left" w:pos="3592"/>
        </w:tabs>
      </w:pPr>
    </w:p>
    <w:p w14:paraId="45EC97BA" w14:textId="20858487" w:rsidR="00DB29DC" w:rsidRDefault="00DB29DC" w:rsidP="00DB29DC">
      <w:pPr>
        <w:tabs>
          <w:tab w:val="left" w:pos="3592"/>
        </w:tabs>
      </w:pPr>
    </w:p>
    <w:p w14:paraId="3D39ED3C" w14:textId="724EE77E" w:rsidR="00DB29DC" w:rsidRDefault="00DB29DC" w:rsidP="00DB29DC">
      <w:pPr>
        <w:tabs>
          <w:tab w:val="left" w:pos="3592"/>
        </w:tabs>
      </w:pPr>
    </w:p>
    <w:p w14:paraId="5813BEAA" w14:textId="08865D32" w:rsidR="00DB29DC" w:rsidRDefault="00DB29DC" w:rsidP="00DB29DC">
      <w:pPr>
        <w:tabs>
          <w:tab w:val="left" w:pos="3592"/>
        </w:tabs>
      </w:pPr>
    </w:p>
    <w:p w14:paraId="25B20E0C" w14:textId="3AD1B5C1" w:rsidR="00DB29DC" w:rsidRDefault="00DB29DC" w:rsidP="00DB29DC">
      <w:pPr>
        <w:tabs>
          <w:tab w:val="left" w:pos="3592"/>
        </w:tabs>
      </w:pPr>
    </w:p>
    <w:p w14:paraId="1A368D53" w14:textId="39D86552" w:rsidR="00DB29DC" w:rsidRDefault="00DB29DC" w:rsidP="00DB29DC">
      <w:pPr>
        <w:tabs>
          <w:tab w:val="left" w:pos="3592"/>
        </w:tabs>
      </w:pPr>
    </w:p>
    <w:p w14:paraId="3DB3CF29" w14:textId="361F1F9A" w:rsidR="00DB29DC" w:rsidRDefault="00DB29DC" w:rsidP="00DB29DC">
      <w:pPr>
        <w:tabs>
          <w:tab w:val="left" w:pos="3592"/>
        </w:tabs>
      </w:pPr>
    </w:p>
    <w:p w14:paraId="630C2A44" w14:textId="64BE4BF1" w:rsidR="00DB29DC" w:rsidRDefault="00DB29DC" w:rsidP="00DB29DC">
      <w:pPr>
        <w:tabs>
          <w:tab w:val="left" w:pos="3592"/>
        </w:tabs>
      </w:pPr>
    </w:p>
    <w:p w14:paraId="73744333" w14:textId="4E42F5E2" w:rsidR="00DB29DC" w:rsidRDefault="00DB29DC" w:rsidP="00DB29DC">
      <w:pPr>
        <w:tabs>
          <w:tab w:val="left" w:pos="3592"/>
        </w:tabs>
      </w:pPr>
    </w:p>
    <w:p w14:paraId="79DFD0C4" w14:textId="1A58DE1A" w:rsidR="00DB29DC" w:rsidRDefault="00DB29DC" w:rsidP="00DB29DC">
      <w:pPr>
        <w:tabs>
          <w:tab w:val="left" w:pos="3592"/>
        </w:tabs>
      </w:pPr>
    </w:p>
    <w:p w14:paraId="5E4D3853" w14:textId="5376C0C9" w:rsidR="00DB29DC" w:rsidRDefault="00DB29DC" w:rsidP="00DB29DC">
      <w:pPr>
        <w:tabs>
          <w:tab w:val="left" w:pos="3592"/>
        </w:tabs>
      </w:pPr>
    </w:p>
    <w:p w14:paraId="0DCEC9CC" w14:textId="5120445E" w:rsidR="00DB29DC" w:rsidRDefault="00DB29DC" w:rsidP="00DB29DC">
      <w:pPr>
        <w:tabs>
          <w:tab w:val="left" w:pos="3592"/>
        </w:tabs>
      </w:pPr>
    </w:p>
    <w:p w14:paraId="5DEB98E6" w14:textId="325585B9" w:rsidR="00DB29DC" w:rsidRDefault="00DB29DC" w:rsidP="00DB29DC">
      <w:pPr>
        <w:tabs>
          <w:tab w:val="left" w:pos="3592"/>
        </w:tabs>
      </w:pPr>
    </w:p>
    <w:p w14:paraId="15F7DFB4" w14:textId="614DB988" w:rsidR="00DB29DC" w:rsidRDefault="00DB29DC" w:rsidP="00DB29DC">
      <w:pPr>
        <w:tabs>
          <w:tab w:val="left" w:pos="3592"/>
        </w:tabs>
      </w:pPr>
    </w:p>
    <w:p w14:paraId="7DD378A2" w14:textId="34C7E413" w:rsidR="00DB29DC" w:rsidRDefault="00DB29DC" w:rsidP="00DB29DC">
      <w:pPr>
        <w:tabs>
          <w:tab w:val="left" w:pos="3592"/>
        </w:tabs>
      </w:pPr>
    </w:p>
    <w:p w14:paraId="7385853D" w14:textId="64557B48" w:rsidR="00DB29DC" w:rsidRDefault="00DB29DC" w:rsidP="00DB29DC">
      <w:pPr>
        <w:tabs>
          <w:tab w:val="left" w:pos="3592"/>
        </w:tabs>
      </w:pPr>
    </w:p>
    <w:p w14:paraId="3E675864" w14:textId="1DB6C900" w:rsidR="00DB29DC" w:rsidRDefault="00DB29DC" w:rsidP="00DB29DC">
      <w:pPr>
        <w:tabs>
          <w:tab w:val="left" w:pos="3592"/>
        </w:tabs>
      </w:pPr>
    </w:p>
    <w:p w14:paraId="0849C238" w14:textId="10ACA12F" w:rsidR="00DB29DC" w:rsidRDefault="00DB29DC" w:rsidP="00DB29DC">
      <w:pPr>
        <w:tabs>
          <w:tab w:val="left" w:pos="3592"/>
        </w:tabs>
      </w:pPr>
    </w:p>
    <w:p w14:paraId="49B03C73" w14:textId="1EA8F7D9" w:rsidR="00DB29DC" w:rsidRDefault="00DB29DC" w:rsidP="00DB29DC">
      <w:pPr>
        <w:tabs>
          <w:tab w:val="left" w:pos="3592"/>
        </w:tabs>
      </w:pPr>
    </w:p>
    <w:p w14:paraId="5338FEFF" w14:textId="4C9B5B32" w:rsidR="008725E2" w:rsidRDefault="008725E2" w:rsidP="00DB29DC">
      <w:pPr>
        <w:tabs>
          <w:tab w:val="left" w:pos="3592"/>
        </w:tabs>
      </w:pPr>
    </w:p>
    <w:p w14:paraId="7F066FD7" w14:textId="48C5FE8C" w:rsidR="008725E2" w:rsidRDefault="008725E2" w:rsidP="00DB29DC">
      <w:pPr>
        <w:tabs>
          <w:tab w:val="left" w:pos="3592"/>
        </w:tabs>
      </w:pPr>
    </w:p>
    <w:p w14:paraId="6EC31334" w14:textId="77777777" w:rsidR="008725E2" w:rsidRDefault="008725E2" w:rsidP="00DB29DC">
      <w:pPr>
        <w:tabs>
          <w:tab w:val="left" w:pos="3592"/>
        </w:tabs>
      </w:pPr>
    </w:p>
    <w:p w14:paraId="7546E21D" w14:textId="3F275690" w:rsidR="00DB29DC" w:rsidRDefault="00DB29DC" w:rsidP="00DB29DC">
      <w:pPr>
        <w:pStyle w:val="Heading1"/>
        <w:rPr>
          <w:rFonts w:ascii="Times" w:hAnsi="Times"/>
          <w:sz w:val="28"/>
          <w:szCs w:val="28"/>
        </w:rPr>
      </w:pPr>
      <w:bookmarkStart w:id="0" w:name="_Toc67860918"/>
      <w:r w:rsidRPr="00DB29DC">
        <w:rPr>
          <w:rFonts w:ascii="Times" w:hAnsi="Times"/>
          <w:sz w:val="28"/>
          <w:szCs w:val="28"/>
        </w:rPr>
        <w:lastRenderedPageBreak/>
        <w:t>Introduction</w:t>
      </w:r>
      <w:r>
        <w:rPr>
          <w:rFonts w:ascii="Times" w:hAnsi="Times"/>
          <w:sz w:val="28"/>
          <w:szCs w:val="28"/>
        </w:rPr>
        <w:t>.</w:t>
      </w:r>
      <w:bookmarkEnd w:id="0"/>
    </w:p>
    <w:p w14:paraId="587D5EBD" w14:textId="37A47969" w:rsidR="003451E6" w:rsidRDefault="00037C6A" w:rsidP="003451E6">
      <w:r>
        <w:t>C</w:t>
      </w:r>
      <w:r w:rsidR="003451E6">
        <w:t xml:space="preserve">oronavirus (COV-19) crisis has had a devastating impact on the global economy and human health. Maritime and air travel are two important necessities for the continued growth of global trade and flexibility. </w:t>
      </w:r>
    </w:p>
    <w:p w14:paraId="5CA8581E" w14:textId="77777777" w:rsidR="003451E6" w:rsidRDefault="003451E6" w:rsidP="003451E6"/>
    <w:p w14:paraId="5519B3B5" w14:textId="7EFCBA20" w:rsidR="00DB29DC" w:rsidRDefault="003451E6" w:rsidP="003451E6">
      <w:r>
        <w:t xml:space="preserve">Shipping industry is responsible for nearly 80% of all global trade volume. The world's 2 million seafarers hold the global economy running. Shipowners have suffered badly because of the recent pandemic's travel restrictions Between January 1, 2021 and present, over 400,000 commercial-sector seafarers are expected to be unemployed, most of whom have completed their contracts. a similar number of seafaring </w:t>
      </w:r>
      <w:r w:rsidR="003D299C">
        <w:t>professions</w:t>
      </w:r>
      <w:r>
        <w:t xml:space="preserve"> needs to be recruited to fill those positions</w:t>
      </w:r>
      <w:sdt>
        <w:sdtPr>
          <w:id w:val="-680813287"/>
          <w:citation/>
        </w:sdtPr>
        <w:sdtContent>
          <w:r w:rsidR="00B83279">
            <w:fldChar w:fldCharType="begin"/>
          </w:r>
          <w:r w:rsidR="00B83279">
            <w:instrText xml:space="preserve"> CITATION WHO21 \l 2057 </w:instrText>
          </w:r>
          <w:r w:rsidR="00B83279">
            <w:fldChar w:fldCharType="separate"/>
          </w:r>
          <w:r w:rsidR="00037C6A">
            <w:rPr>
              <w:noProof/>
            </w:rPr>
            <w:t xml:space="preserve"> </w:t>
          </w:r>
          <w:r w:rsidR="00037C6A" w:rsidRPr="00037C6A">
            <w:rPr>
              <w:noProof/>
            </w:rPr>
            <w:t>(WHO, 2021)</w:t>
          </w:r>
          <w:r w:rsidR="00B83279">
            <w:fldChar w:fldCharType="end"/>
          </w:r>
        </w:sdtContent>
      </w:sdt>
      <w:r w:rsidR="003D299C">
        <w:t>.</w:t>
      </w:r>
    </w:p>
    <w:p w14:paraId="64FF8F59" w14:textId="77777777" w:rsidR="0004048B" w:rsidRDefault="0004048B" w:rsidP="003451E6"/>
    <w:p w14:paraId="227C5101" w14:textId="52450E05" w:rsidR="003D299C" w:rsidRDefault="00D8248A" w:rsidP="003451E6">
      <w:r>
        <w:t xml:space="preserve">Covid 19 </w:t>
      </w:r>
      <w:r w:rsidR="00BF3230">
        <w:t>h</w:t>
      </w:r>
      <w:r>
        <w:t>as dramatically stagnated the economy of the world</w:t>
      </w:r>
      <w:r w:rsidR="00BF3230">
        <w:t xml:space="preserve">.  </w:t>
      </w:r>
      <w:r w:rsidR="005C6810" w:rsidRPr="005C6810">
        <w:t>Due to the extreme sensitivity of construction to economic fluctuations, construction businesses and employees are particularly susceptible to the overall economic downturn brought about by the pandemic. As health problems have increased, decent work has become scarcer in the industry. On the bright side, though, it generates work. Recovery initiatives may assist the sector's turnaround, as well as the digitalization and sustainability of the industry.  Alliance and social dialogue are important to seeking a human-focused way out of dealing with the current economic crisis. At the local, state, business, and federal levels, governments, businesses, and staff are rushing to take appropriate action to counteract the COVID-19 pandemic</w:t>
      </w:r>
      <w:r w:rsidR="0004048B">
        <w:t xml:space="preserve"> </w:t>
      </w:r>
      <w:sdt>
        <w:sdtPr>
          <w:id w:val="732048258"/>
          <w:citation/>
        </w:sdtPr>
        <w:sdtContent>
          <w:r w:rsidR="0004048B">
            <w:fldChar w:fldCharType="begin"/>
          </w:r>
          <w:r w:rsidR="0004048B">
            <w:instrText xml:space="preserve"> CITATION ILO10 \l 2057 </w:instrText>
          </w:r>
          <w:r w:rsidR="0004048B">
            <w:fldChar w:fldCharType="separate"/>
          </w:r>
          <w:r w:rsidR="00037C6A" w:rsidRPr="00037C6A">
            <w:rPr>
              <w:noProof/>
            </w:rPr>
            <w:t>(ILO, 2021)</w:t>
          </w:r>
          <w:r w:rsidR="0004048B">
            <w:fldChar w:fldCharType="end"/>
          </w:r>
        </w:sdtContent>
      </w:sdt>
      <w:r w:rsidR="008507F1">
        <w:t xml:space="preserve">. </w:t>
      </w:r>
    </w:p>
    <w:p w14:paraId="20289801" w14:textId="35B2BCC7" w:rsidR="008507F1" w:rsidRDefault="008507F1" w:rsidP="003451E6"/>
    <w:p w14:paraId="2500F3F0" w14:textId="12A330D6" w:rsidR="008507F1" w:rsidRDefault="008507F1" w:rsidP="00915A86">
      <w:r>
        <w:t xml:space="preserve">GHR Construction Limited, </w:t>
      </w:r>
      <w:r w:rsidR="002F76BC">
        <w:t>there</w:t>
      </w:r>
      <w:r w:rsidR="00915A86">
        <w:t xml:space="preserve"> are two words that explain this </w:t>
      </w:r>
      <w:r w:rsidR="002F76BC">
        <w:t>company</w:t>
      </w:r>
      <w:r w:rsidR="00CA5902">
        <w:t xml:space="preserve"> </w:t>
      </w:r>
      <w:r w:rsidR="00915A86">
        <w:t xml:space="preserve">in one sentence: polite and knowledgeable, which is a critical to getting the work done because </w:t>
      </w:r>
      <w:r w:rsidR="002F76BC">
        <w:t xml:space="preserve">the </w:t>
      </w:r>
      <w:r w:rsidR="00CA5902">
        <w:t>company have</w:t>
      </w:r>
      <w:r w:rsidR="00915A86">
        <w:t xml:space="preserve"> the understanding and skill to tailor strategy to meet the </w:t>
      </w:r>
      <w:proofErr w:type="spellStart"/>
      <w:r w:rsidR="00915A86">
        <w:t>clients's</w:t>
      </w:r>
      <w:proofErr w:type="spellEnd"/>
      <w:r w:rsidR="00915A86">
        <w:t xml:space="preserve"> needs</w:t>
      </w:r>
      <w:r w:rsidR="00CA5902">
        <w:t xml:space="preserve">- </w:t>
      </w:r>
      <w:r w:rsidR="00915A86">
        <w:t>collaborative use</w:t>
      </w:r>
      <w:r w:rsidR="00CA5902">
        <w:t xml:space="preserve">.  </w:t>
      </w:r>
      <w:r w:rsidR="00915A86">
        <w:t xml:space="preserve">The cornerstone of the GHR's business is a consistent service delivery of top-notch personalization of products to long-term customers. An excellent, talented team of workers who are motivated to do projects on schedule, within budget, and of outstanding quality are the criteria for winning in the construction business world. Using GHR workers on company ventures is a cost-effective choice for small and large companies alike. capabilities of the GHR handle and improve projects, as well as </w:t>
      </w:r>
      <w:r w:rsidR="00293B72">
        <w:t>organisation</w:t>
      </w:r>
      <w:r w:rsidR="00915A86">
        <w:t>-construction firm</w:t>
      </w:r>
      <w:r w:rsidR="00293B72">
        <w:t xml:space="preserve"> </w:t>
      </w:r>
      <w:sdt>
        <w:sdtPr>
          <w:id w:val="-1566720192"/>
          <w:citation/>
        </w:sdtPr>
        <w:sdtContent>
          <w:r w:rsidR="00037C6A">
            <w:fldChar w:fldCharType="begin"/>
          </w:r>
          <w:r w:rsidR="00037C6A">
            <w:instrText xml:space="preserve"> CITATION GHR201 \l 2057 </w:instrText>
          </w:r>
          <w:r w:rsidR="00037C6A">
            <w:fldChar w:fldCharType="separate"/>
          </w:r>
          <w:r w:rsidR="00037C6A" w:rsidRPr="00037C6A">
            <w:rPr>
              <w:noProof/>
            </w:rPr>
            <w:t>(GHR, 2020)</w:t>
          </w:r>
          <w:r w:rsidR="00037C6A">
            <w:fldChar w:fldCharType="end"/>
          </w:r>
        </w:sdtContent>
      </w:sdt>
      <w:r w:rsidR="00915A86">
        <w:t>.</w:t>
      </w:r>
    </w:p>
    <w:p w14:paraId="19953179" w14:textId="3FEB5B8E" w:rsidR="008725E2" w:rsidRDefault="008725E2" w:rsidP="00915A86"/>
    <w:p w14:paraId="432438F8" w14:textId="33DF51C6" w:rsidR="008725E2" w:rsidRPr="00DB29DC" w:rsidRDefault="00C01390" w:rsidP="00915A86">
      <w:r>
        <w:t xml:space="preserve">With the guideline of the University this report </w:t>
      </w:r>
      <w:r w:rsidR="00CC4268">
        <w:t>is responsible</w:t>
      </w:r>
      <w:r>
        <w:t xml:space="preserve"> to analyse </w:t>
      </w:r>
      <w:r w:rsidR="008D776D">
        <w:t xml:space="preserve">a </w:t>
      </w:r>
      <w:r w:rsidR="00980E87">
        <w:t xml:space="preserve">project </w:t>
      </w:r>
      <w:r w:rsidR="008D776D">
        <w:t xml:space="preserve">management </w:t>
      </w:r>
      <w:r w:rsidR="00980E87">
        <w:t xml:space="preserve">plan, including in class activities: theories, tools, etc. </w:t>
      </w:r>
      <w:r w:rsidR="00F23778">
        <w:t xml:space="preserve">In this case this report will be </w:t>
      </w:r>
      <w:r w:rsidR="005A5CB0">
        <w:t xml:space="preserve">close to a construction </w:t>
      </w:r>
      <w:r w:rsidR="00524CDC">
        <w:t>business and</w:t>
      </w:r>
      <w:r w:rsidR="005A5CB0">
        <w:t xml:space="preserve"> will evaluate </w:t>
      </w:r>
      <w:r w:rsidR="00820E64">
        <w:t xml:space="preserve">implementation of the different project management plans. </w:t>
      </w:r>
      <w:r w:rsidR="00524CDC">
        <w:t xml:space="preserve">The first </w:t>
      </w:r>
      <w:r w:rsidR="00B04354">
        <w:t xml:space="preserve">paragraph, with the maritime business was included to </w:t>
      </w:r>
      <w:r w:rsidR="004A620A">
        <w:t xml:space="preserve">make a general understanding on how crisis has been improved in particular organisations. </w:t>
      </w:r>
      <w:r w:rsidR="002D47DC">
        <w:t xml:space="preserve">Each sector is a </w:t>
      </w:r>
      <w:r w:rsidR="00D01A35">
        <w:t xml:space="preserve">tied with other, if the delivery isn’t available construction project is going to stagnate. </w:t>
      </w:r>
      <w:r w:rsidR="00955B45">
        <w:t xml:space="preserve">That’s way in a </w:t>
      </w:r>
      <w:r w:rsidR="00DB341A">
        <w:t>difficult times project manager</w:t>
      </w:r>
      <w:r w:rsidR="00955B45">
        <w:t xml:space="preserve"> should implement a </w:t>
      </w:r>
      <w:r w:rsidR="005C2CD7">
        <w:t>best plan in concordance with helping tools and theories:</w:t>
      </w:r>
      <w:r w:rsidR="00F12CF2">
        <w:t xml:space="preserve"> </w:t>
      </w:r>
      <w:proofErr w:type="spellStart"/>
      <w:r w:rsidR="00F12CF2">
        <w:t>Gran</w:t>
      </w:r>
      <w:r w:rsidR="00794013">
        <w:t>tt</w:t>
      </w:r>
      <w:proofErr w:type="spellEnd"/>
      <w:r w:rsidR="00794013">
        <w:t xml:space="preserve"> Chart</w:t>
      </w:r>
      <w:r w:rsidR="00E40C41">
        <w:t>s</w:t>
      </w:r>
      <w:r w:rsidR="00794013">
        <w:t xml:space="preserve">, </w:t>
      </w:r>
      <w:r w:rsidR="00745CA8">
        <w:t>Project manager software</w:t>
      </w:r>
      <w:r w:rsidR="000F0A01">
        <w:t>-</w:t>
      </w:r>
      <w:r w:rsidR="00745CA8">
        <w:t xml:space="preserve">which is important techniques to </w:t>
      </w:r>
      <w:r w:rsidR="000F0A01">
        <w:t>have,</w:t>
      </w:r>
      <w:r w:rsidR="00781405">
        <w:t xml:space="preserve"> </w:t>
      </w:r>
      <w:r w:rsidR="007E7AC7">
        <w:lastRenderedPageBreak/>
        <w:t>attention to stakeholders,</w:t>
      </w:r>
      <w:r w:rsidR="006F702E">
        <w:t xml:space="preserve"> </w:t>
      </w:r>
      <w:r w:rsidR="008C3922">
        <w:t xml:space="preserve">Important influence </w:t>
      </w:r>
      <w:r w:rsidR="006F702E">
        <w:t xml:space="preserve">Matrix, </w:t>
      </w:r>
      <w:r w:rsidR="00EF2ECE">
        <w:t>p</w:t>
      </w:r>
      <w:r w:rsidR="00DB341A">
        <w:t>roject’s</w:t>
      </w:r>
      <w:r w:rsidR="00387B20">
        <w:t xml:space="preserve"> scope. </w:t>
      </w:r>
      <w:proofErr w:type="gramStart"/>
      <w:r w:rsidR="00DB341A">
        <w:t>This tools</w:t>
      </w:r>
      <w:proofErr w:type="gramEnd"/>
      <w:r w:rsidR="00DB341A">
        <w:t xml:space="preserve"> is opportunity to </w:t>
      </w:r>
      <w:r w:rsidR="00C62257">
        <w:t>make</w:t>
      </w:r>
      <w:r w:rsidR="00DB341A">
        <w:t xml:space="preserve"> a best decisions </w:t>
      </w:r>
      <w:r w:rsidR="00C62257">
        <w:t xml:space="preserve">and problem solving in a limit of time and with </w:t>
      </w:r>
      <w:r w:rsidR="00EF2ECE">
        <w:t xml:space="preserve">a global pandemic in the back. </w:t>
      </w:r>
    </w:p>
    <w:p w14:paraId="19C37DF8" w14:textId="77777777" w:rsidR="00DB29DC" w:rsidRPr="00DB29DC" w:rsidRDefault="00DB29DC" w:rsidP="00DB29DC">
      <w:pPr>
        <w:tabs>
          <w:tab w:val="left" w:pos="3592"/>
        </w:tabs>
      </w:pPr>
    </w:p>
    <w:p w14:paraId="3E1F5BB5" w14:textId="540DF230" w:rsidR="00DB29DC" w:rsidRPr="00DB29DC" w:rsidRDefault="00DB29DC" w:rsidP="00DB29DC"/>
    <w:p w14:paraId="3611078F" w14:textId="465BD6E9" w:rsidR="00DB29DC" w:rsidRPr="00DB29DC" w:rsidRDefault="00DB29DC" w:rsidP="00DB29DC"/>
    <w:p w14:paraId="4C5079F1" w14:textId="4662EF76" w:rsidR="00DB29DC" w:rsidRPr="00DB29DC" w:rsidRDefault="00DB29DC" w:rsidP="00DB29DC"/>
    <w:p w14:paraId="5C8964B2" w14:textId="1DE8F0E9" w:rsidR="00DB29DC" w:rsidRPr="00DB29DC" w:rsidRDefault="00DB29DC" w:rsidP="00DB29DC"/>
    <w:p w14:paraId="0C6ED1DF" w14:textId="12760678" w:rsidR="00DB29DC" w:rsidRPr="00DB29DC" w:rsidRDefault="00DB29DC" w:rsidP="00DB29DC"/>
    <w:p w14:paraId="54E2F4BF" w14:textId="21D42459" w:rsidR="00DB29DC" w:rsidRPr="00DB29DC" w:rsidRDefault="00DB29DC" w:rsidP="00DB29DC"/>
    <w:p w14:paraId="62831F74" w14:textId="5B5A9D06" w:rsidR="00DB29DC" w:rsidRPr="00DB29DC" w:rsidRDefault="00DB29DC" w:rsidP="00DB29DC"/>
    <w:p w14:paraId="3E46E0FF" w14:textId="514305E4" w:rsidR="00DB29DC" w:rsidRDefault="00DB29DC" w:rsidP="00DB29DC"/>
    <w:p w14:paraId="1345DCF0" w14:textId="7A39A63F" w:rsidR="002D600B" w:rsidRDefault="002D600B" w:rsidP="00DB29DC"/>
    <w:p w14:paraId="10ABAE88" w14:textId="255363C3" w:rsidR="002D600B" w:rsidRDefault="002D600B" w:rsidP="00DB29DC"/>
    <w:p w14:paraId="0B26E6D7" w14:textId="6E728604" w:rsidR="002D600B" w:rsidRDefault="002D600B" w:rsidP="00DB29DC"/>
    <w:p w14:paraId="3A8C4555" w14:textId="324CADB7" w:rsidR="002D600B" w:rsidRDefault="002D600B" w:rsidP="00DB29DC"/>
    <w:p w14:paraId="42B1052B" w14:textId="1C202B99" w:rsidR="002D600B" w:rsidRDefault="002D600B" w:rsidP="00DB29DC"/>
    <w:p w14:paraId="1935526B" w14:textId="2DA79170" w:rsidR="002D600B" w:rsidRDefault="002D600B" w:rsidP="00DB29DC"/>
    <w:p w14:paraId="108342DE" w14:textId="16A8F593" w:rsidR="002D600B" w:rsidRDefault="002D600B" w:rsidP="00DB29DC"/>
    <w:p w14:paraId="6AE1C158" w14:textId="71C34EF7" w:rsidR="002D600B" w:rsidRDefault="002D600B" w:rsidP="00DB29DC"/>
    <w:p w14:paraId="6CB95FA0" w14:textId="1E966DBF" w:rsidR="002D600B" w:rsidRDefault="002D600B" w:rsidP="00DB29DC"/>
    <w:p w14:paraId="0BFCEC2A" w14:textId="00FCCE72" w:rsidR="002D600B" w:rsidRDefault="002D600B" w:rsidP="00DB29DC"/>
    <w:p w14:paraId="7D888DF4" w14:textId="7ABABFBA" w:rsidR="002D600B" w:rsidRDefault="002D600B" w:rsidP="00DB29DC"/>
    <w:p w14:paraId="695A3223" w14:textId="44425463" w:rsidR="002D600B" w:rsidRDefault="002D600B" w:rsidP="00DB29DC"/>
    <w:p w14:paraId="3FAC347B" w14:textId="4C661658" w:rsidR="002D600B" w:rsidRDefault="002D600B" w:rsidP="00DB29DC"/>
    <w:p w14:paraId="037408A3" w14:textId="157C0074" w:rsidR="002D600B" w:rsidRDefault="002D600B" w:rsidP="00DB29DC"/>
    <w:p w14:paraId="512A0E33" w14:textId="556F8CDF" w:rsidR="002D600B" w:rsidRDefault="002D600B" w:rsidP="00DB29DC"/>
    <w:p w14:paraId="337C38C1" w14:textId="3F9A139D" w:rsidR="002D600B" w:rsidRDefault="002D600B" w:rsidP="00DB29DC"/>
    <w:p w14:paraId="14EF3D2A" w14:textId="390A208B" w:rsidR="002D600B" w:rsidRDefault="002D600B" w:rsidP="00DB29DC"/>
    <w:p w14:paraId="548F3562" w14:textId="14FFD5FC" w:rsidR="002D600B" w:rsidRDefault="002D600B" w:rsidP="00DB29DC"/>
    <w:p w14:paraId="35C0CECF" w14:textId="40CA9FC2" w:rsidR="002D600B" w:rsidRDefault="002D600B" w:rsidP="00DB29DC"/>
    <w:p w14:paraId="385FB709" w14:textId="77777777" w:rsidR="002D600B" w:rsidRDefault="002D600B" w:rsidP="00DB29DC"/>
    <w:p w14:paraId="0F0CEE96" w14:textId="2B425250" w:rsidR="00B83279" w:rsidRDefault="00B83279" w:rsidP="00DB29DC"/>
    <w:p w14:paraId="5BAA17C2" w14:textId="275E4BD0" w:rsidR="00B83279" w:rsidRDefault="00B83279" w:rsidP="0004048B">
      <w:pPr>
        <w:jc w:val="left"/>
      </w:pPr>
    </w:p>
    <w:bookmarkStart w:id="1" w:name="_Toc67860919" w:displacedByCustomXml="next"/>
    <w:sdt>
      <w:sdtPr>
        <w:id w:val="-161318000"/>
        <w:docPartObj>
          <w:docPartGallery w:val="Bibliographies"/>
          <w:docPartUnique/>
        </w:docPartObj>
      </w:sdtPr>
      <w:sdtEndPr>
        <w:rPr>
          <w:rFonts w:ascii="Times New Roman" w:eastAsiaTheme="minorHAnsi" w:hAnsi="Times New Roman" w:cs="Times New Roman"/>
          <w:color w:val="auto"/>
          <w:sz w:val="24"/>
          <w:szCs w:val="24"/>
        </w:rPr>
      </w:sdtEndPr>
      <w:sdtContent>
        <w:p w14:paraId="3BD16136" w14:textId="379D3606" w:rsidR="003D299C" w:rsidRPr="003D299C" w:rsidRDefault="003D299C" w:rsidP="0004048B">
          <w:pPr>
            <w:pStyle w:val="Heading1"/>
            <w:jc w:val="left"/>
            <w:rPr>
              <w:rFonts w:ascii="Times" w:hAnsi="Times"/>
            </w:rPr>
          </w:pPr>
          <w:r w:rsidRPr="003D299C">
            <w:rPr>
              <w:rFonts w:ascii="Times" w:hAnsi="Times"/>
            </w:rPr>
            <w:t>References</w:t>
          </w:r>
          <w:bookmarkEnd w:id="1"/>
        </w:p>
        <w:sdt>
          <w:sdtPr>
            <w:id w:val="111145805"/>
            <w:bibliography/>
          </w:sdtPr>
          <w:sdtContent>
            <w:p w14:paraId="5161D8CA" w14:textId="77777777" w:rsidR="00037C6A" w:rsidRDefault="003D299C" w:rsidP="00037C6A">
              <w:pPr>
                <w:pStyle w:val="Bibliography"/>
                <w:jc w:val="left"/>
                <w:rPr>
                  <w:noProof/>
                </w:rPr>
              </w:pPr>
              <w:r>
                <w:fldChar w:fldCharType="begin"/>
              </w:r>
              <w:r>
                <w:instrText xml:space="preserve"> BIBLIOGRAPHY </w:instrText>
              </w:r>
              <w:r>
                <w:fldChar w:fldCharType="separate"/>
              </w:r>
              <w:r w:rsidR="00037C6A">
                <w:rPr>
                  <w:noProof/>
                </w:rPr>
                <w:t xml:space="preserve">GHR, 2020. </w:t>
              </w:r>
              <w:r w:rsidR="00037C6A">
                <w:rPr>
                  <w:i/>
                  <w:iCs/>
                  <w:noProof/>
                </w:rPr>
                <w:t xml:space="preserve">GHR construction Limited. </w:t>
              </w:r>
              <w:r w:rsidR="00037C6A">
                <w:rPr>
                  <w:noProof/>
                </w:rPr>
                <w:t xml:space="preserve">[Online] </w:t>
              </w:r>
              <w:r w:rsidR="00037C6A">
                <w:rPr>
                  <w:noProof/>
                </w:rPr>
                <w:br/>
                <w:t xml:space="preserve">Available at: </w:t>
              </w:r>
              <w:r w:rsidR="00037C6A">
                <w:rPr>
                  <w:noProof/>
                  <w:u w:val="single"/>
                </w:rPr>
                <w:t>https://ghr.construction/case-studies/</w:t>
              </w:r>
              <w:r w:rsidR="00037C6A">
                <w:rPr>
                  <w:noProof/>
                </w:rPr>
                <w:br/>
                <w:t>[Accessed 26 03 2021].</w:t>
              </w:r>
            </w:p>
            <w:p w14:paraId="31C6A8C2" w14:textId="77777777" w:rsidR="00037C6A" w:rsidRDefault="00037C6A" w:rsidP="00037C6A">
              <w:pPr>
                <w:pStyle w:val="Bibliography"/>
                <w:jc w:val="left"/>
                <w:rPr>
                  <w:noProof/>
                </w:rPr>
              </w:pPr>
              <w:r>
                <w:rPr>
                  <w:noProof/>
                </w:rPr>
                <w:t xml:space="preserve">ILO, 2021. </w:t>
              </w:r>
              <w:r>
                <w:rPr>
                  <w:i/>
                  <w:iCs/>
                  <w:noProof/>
                </w:rPr>
                <w:t xml:space="preserve">International Labour Organisation. </w:t>
              </w:r>
              <w:r>
                <w:rPr>
                  <w:noProof/>
                </w:rPr>
                <w:t xml:space="preserve">[Online] </w:t>
              </w:r>
              <w:r>
                <w:rPr>
                  <w:noProof/>
                </w:rPr>
                <w:br/>
                <w:t xml:space="preserve">Available at: </w:t>
              </w:r>
              <w:r>
                <w:rPr>
                  <w:noProof/>
                  <w:u w:val="single"/>
                </w:rPr>
                <w:t>https://www.ilo.org/wcmsp5/groups/public/---ed_dialogue/---sector/documents/briefingnote/wcms_767303.pdf</w:t>
              </w:r>
              <w:r>
                <w:rPr>
                  <w:noProof/>
                </w:rPr>
                <w:br/>
                <w:t>[Accessed 25 03 2021].</w:t>
              </w:r>
            </w:p>
            <w:p w14:paraId="2D44D91E" w14:textId="77777777" w:rsidR="00037C6A" w:rsidRDefault="00037C6A" w:rsidP="00037C6A">
              <w:pPr>
                <w:pStyle w:val="Bibliography"/>
                <w:jc w:val="left"/>
                <w:rPr>
                  <w:noProof/>
                </w:rPr>
              </w:pPr>
              <w:r>
                <w:rPr>
                  <w:noProof/>
                </w:rPr>
                <w:t xml:space="preserve">WHO, 2021. </w:t>
              </w:r>
              <w:r>
                <w:rPr>
                  <w:i/>
                  <w:iCs/>
                  <w:noProof/>
                </w:rPr>
                <w:t xml:space="preserve">World Health Organisation. </w:t>
              </w:r>
              <w:r>
                <w:rPr>
                  <w:noProof/>
                </w:rPr>
                <w:t xml:space="preserve">[Online] </w:t>
              </w:r>
              <w:r>
                <w:rPr>
                  <w:noProof/>
                </w:rPr>
                <w:br/>
                <w:t xml:space="preserve">Available at: </w:t>
              </w:r>
              <w:r>
                <w:rPr>
                  <w:noProof/>
                  <w:u w:val="single"/>
                </w:rPr>
                <w:t>https://www.who.int/news/item/25-03-2021-joint-statement-on-prioritization-of-covid-19-vaccination-for-seafarers-and-aircrew</w:t>
              </w:r>
              <w:r>
                <w:rPr>
                  <w:noProof/>
                </w:rPr>
                <w:br/>
                <w:t>[Accessed 27 03 2021].</w:t>
              </w:r>
            </w:p>
            <w:p w14:paraId="6A8B21A4" w14:textId="57AEE7AA" w:rsidR="003D299C" w:rsidRDefault="003D299C" w:rsidP="00037C6A">
              <w:pPr>
                <w:jc w:val="left"/>
              </w:pPr>
              <w:r>
                <w:rPr>
                  <w:b/>
                  <w:bCs/>
                  <w:noProof/>
                </w:rPr>
                <w:fldChar w:fldCharType="end"/>
              </w:r>
            </w:p>
          </w:sdtContent>
        </w:sdt>
      </w:sdtContent>
    </w:sdt>
    <w:p w14:paraId="0E092562" w14:textId="77777777" w:rsidR="00B83279" w:rsidRPr="00DB29DC" w:rsidRDefault="00B83279" w:rsidP="00DB29DC"/>
    <w:sectPr w:rsidR="00B83279" w:rsidRPr="00DB29DC" w:rsidSect="009362A4">
      <w:footerReference w:type="even" r:id="rId9"/>
      <w:footerReference w:type="default" r:id="rId1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5BD71" w14:textId="77777777" w:rsidR="007F771C" w:rsidRDefault="007F771C" w:rsidP="00DB29DC">
      <w:pPr>
        <w:spacing w:line="240" w:lineRule="auto"/>
      </w:pPr>
      <w:r>
        <w:separator/>
      </w:r>
    </w:p>
  </w:endnote>
  <w:endnote w:type="continuationSeparator" w:id="0">
    <w:p w14:paraId="7D4A2772" w14:textId="77777777" w:rsidR="007F771C" w:rsidRDefault="007F771C" w:rsidP="00DB2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3167828"/>
      <w:docPartObj>
        <w:docPartGallery w:val="Page Numbers (Bottom of Page)"/>
        <w:docPartUnique/>
      </w:docPartObj>
    </w:sdtPr>
    <w:sdtContent>
      <w:p w14:paraId="4C61E0F8" w14:textId="426E6BDC" w:rsidR="00DB29DC" w:rsidRDefault="00DB29DC" w:rsidP="00984D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D45230" w14:textId="77777777" w:rsidR="00DB29DC" w:rsidRDefault="00DB2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4665944"/>
      <w:docPartObj>
        <w:docPartGallery w:val="Page Numbers (Bottom of Page)"/>
        <w:docPartUnique/>
      </w:docPartObj>
    </w:sdtPr>
    <w:sdtContent>
      <w:p w14:paraId="28B764A7" w14:textId="39680094" w:rsidR="00DB29DC" w:rsidRDefault="00DB29DC" w:rsidP="00984D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D4E08D" w14:textId="77777777" w:rsidR="00DB29DC" w:rsidRDefault="00DB2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E9E0F" w14:textId="77777777" w:rsidR="007F771C" w:rsidRDefault="007F771C" w:rsidP="00DB29DC">
      <w:pPr>
        <w:spacing w:line="240" w:lineRule="auto"/>
      </w:pPr>
      <w:r>
        <w:separator/>
      </w:r>
    </w:p>
  </w:footnote>
  <w:footnote w:type="continuationSeparator" w:id="0">
    <w:p w14:paraId="7A11F2B9" w14:textId="77777777" w:rsidR="007F771C" w:rsidRDefault="007F771C" w:rsidP="00DB29D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AB"/>
    <w:rsid w:val="00037C6A"/>
    <w:rsid w:val="0004048B"/>
    <w:rsid w:val="000F0A01"/>
    <w:rsid w:val="001343C1"/>
    <w:rsid w:val="00272CB6"/>
    <w:rsid w:val="00293B72"/>
    <w:rsid w:val="002D47DC"/>
    <w:rsid w:val="002D600B"/>
    <w:rsid w:val="002E0FCF"/>
    <w:rsid w:val="002F76BC"/>
    <w:rsid w:val="003451E6"/>
    <w:rsid w:val="00387B20"/>
    <w:rsid w:val="003D299C"/>
    <w:rsid w:val="004A620A"/>
    <w:rsid w:val="00524CDC"/>
    <w:rsid w:val="00566663"/>
    <w:rsid w:val="005A5CB0"/>
    <w:rsid w:val="005B62AB"/>
    <w:rsid w:val="005C2CD7"/>
    <w:rsid w:val="005C2F3B"/>
    <w:rsid w:val="005C6810"/>
    <w:rsid w:val="006F702E"/>
    <w:rsid w:val="00745CA8"/>
    <w:rsid w:val="00781405"/>
    <w:rsid w:val="00794013"/>
    <w:rsid w:val="007E7AC7"/>
    <w:rsid w:val="007F771C"/>
    <w:rsid w:val="00820E64"/>
    <w:rsid w:val="008507F1"/>
    <w:rsid w:val="008725E2"/>
    <w:rsid w:val="008C3922"/>
    <w:rsid w:val="008D776D"/>
    <w:rsid w:val="00915A86"/>
    <w:rsid w:val="009362A4"/>
    <w:rsid w:val="00955B45"/>
    <w:rsid w:val="009610B5"/>
    <w:rsid w:val="00980E87"/>
    <w:rsid w:val="00B04354"/>
    <w:rsid w:val="00B83279"/>
    <w:rsid w:val="00BF3230"/>
    <w:rsid w:val="00C01390"/>
    <w:rsid w:val="00C62257"/>
    <w:rsid w:val="00CA5902"/>
    <w:rsid w:val="00CC4268"/>
    <w:rsid w:val="00D01A35"/>
    <w:rsid w:val="00D8248A"/>
    <w:rsid w:val="00DB29DC"/>
    <w:rsid w:val="00DB341A"/>
    <w:rsid w:val="00E31B32"/>
    <w:rsid w:val="00E40C41"/>
    <w:rsid w:val="00E60051"/>
    <w:rsid w:val="00EF2ECE"/>
    <w:rsid w:val="00F12CF2"/>
    <w:rsid w:val="00F16538"/>
    <w:rsid w:val="00F23778"/>
    <w:rsid w:val="00F33526"/>
    <w:rsid w:val="00FA4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482764"/>
  <w15:chartTrackingRefBased/>
  <w15:docId w15:val="{42DAD4FD-6ED5-F846-AC0B-9CE11313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9D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62A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B29DC"/>
    <w:pPr>
      <w:tabs>
        <w:tab w:val="center" w:pos="4680"/>
        <w:tab w:val="right" w:pos="9360"/>
      </w:tabs>
      <w:spacing w:line="240" w:lineRule="auto"/>
    </w:pPr>
  </w:style>
  <w:style w:type="character" w:customStyle="1" w:styleId="FooterChar">
    <w:name w:val="Footer Char"/>
    <w:basedOn w:val="DefaultParagraphFont"/>
    <w:link w:val="Footer"/>
    <w:uiPriority w:val="99"/>
    <w:rsid w:val="00DB29DC"/>
  </w:style>
  <w:style w:type="character" w:styleId="PageNumber">
    <w:name w:val="page number"/>
    <w:basedOn w:val="DefaultParagraphFont"/>
    <w:uiPriority w:val="99"/>
    <w:semiHidden/>
    <w:unhideWhenUsed/>
    <w:rsid w:val="00DB29DC"/>
  </w:style>
  <w:style w:type="character" w:customStyle="1" w:styleId="Heading1Char">
    <w:name w:val="Heading 1 Char"/>
    <w:basedOn w:val="DefaultParagraphFont"/>
    <w:link w:val="Heading1"/>
    <w:uiPriority w:val="9"/>
    <w:rsid w:val="00DB29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29DC"/>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DB29DC"/>
    <w:pPr>
      <w:spacing w:before="120"/>
      <w:jc w:val="left"/>
    </w:pPr>
    <w:rPr>
      <w:rFonts w:asciiTheme="minorHAnsi" w:hAnsiTheme="minorHAnsi"/>
      <w:b/>
      <w:bCs/>
      <w:i/>
      <w:iCs/>
    </w:rPr>
  </w:style>
  <w:style w:type="paragraph" w:styleId="TOC2">
    <w:name w:val="toc 2"/>
    <w:basedOn w:val="Normal"/>
    <w:next w:val="Normal"/>
    <w:autoRedefine/>
    <w:uiPriority w:val="39"/>
    <w:semiHidden/>
    <w:unhideWhenUsed/>
    <w:rsid w:val="00DB29DC"/>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DB29DC"/>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B29DC"/>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B29DC"/>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B29DC"/>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B29DC"/>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B29DC"/>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B29DC"/>
    <w:pPr>
      <w:ind w:left="1920"/>
      <w:jc w:val="left"/>
    </w:pPr>
    <w:rPr>
      <w:rFonts w:asciiTheme="minorHAnsi" w:hAnsiTheme="minorHAnsi"/>
      <w:sz w:val="20"/>
      <w:szCs w:val="20"/>
    </w:rPr>
  </w:style>
  <w:style w:type="character" w:styleId="Hyperlink">
    <w:name w:val="Hyperlink"/>
    <w:basedOn w:val="DefaultParagraphFont"/>
    <w:uiPriority w:val="99"/>
    <w:unhideWhenUsed/>
    <w:rsid w:val="00DB29DC"/>
    <w:rPr>
      <w:color w:val="0563C1" w:themeColor="hyperlink"/>
      <w:u w:val="single"/>
    </w:rPr>
  </w:style>
  <w:style w:type="paragraph" w:styleId="Bibliography">
    <w:name w:val="Bibliography"/>
    <w:basedOn w:val="Normal"/>
    <w:next w:val="Normal"/>
    <w:uiPriority w:val="37"/>
    <w:unhideWhenUsed/>
    <w:rsid w:val="003D2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201553">
      <w:bodyDiv w:val="1"/>
      <w:marLeft w:val="0"/>
      <w:marRight w:val="0"/>
      <w:marTop w:val="0"/>
      <w:marBottom w:val="0"/>
      <w:divBdr>
        <w:top w:val="none" w:sz="0" w:space="0" w:color="auto"/>
        <w:left w:val="none" w:sz="0" w:space="0" w:color="auto"/>
        <w:bottom w:val="none" w:sz="0" w:space="0" w:color="auto"/>
        <w:right w:val="none" w:sz="0" w:space="0" w:color="auto"/>
      </w:divBdr>
    </w:div>
    <w:div w:id="291643517">
      <w:bodyDiv w:val="1"/>
      <w:marLeft w:val="0"/>
      <w:marRight w:val="0"/>
      <w:marTop w:val="0"/>
      <w:marBottom w:val="0"/>
      <w:divBdr>
        <w:top w:val="none" w:sz="0" w:space="0" w:color="auto"/>
        <w:left w:val="none" w:sz="0" w:space="0" w:color="auto"/>
        <w:bottom w:val="none" w:sz="0" w:space="0" w:color="auto"/>
        <w:right w:val="none" w:sz="0" w:space="0" w:color="auto"/>
      </w:divBdr>
    </w:div>
    <w:div w:id="682127234">
      <w:bodyDiv w:val="1"/>
      <w:marLeft w:val="0"/>
      <w:marRight w:val="0"/>
      <w:marTop w:val="0"/>
      <w:marBottom w:val="0"/>
      <w:divBdr>
        <w:top w:val="none" w:sz="0" w:space="0" w:color="auto"/>
        <w:left w:val="none" w:sz="0" w:space="0" w:color="auto"/>
        <w:bottom w:val="none" w:sz="0" w:space="0" w:color="auto"/>
        <w:right w:val="none" w:sz="0" w:space="0" w:color="auto"/>
      </w:divBdr>
    </w:div>
    <w:div w:id="748187857">
      <w:bodyDiv w:val="1"/>
      <w:marLeft w:val="0"/>
      <w:marRight w:val="0"/>
      <w:marTop w:val="0"/>
      <w:marBottom w:val="0"/>
      <w:divBdr>
        <w:top w:val="none" w:sz="0" w:space="0" w:color="auto"/>
        <w:left w:val="none" w:sz="0" w:space="0" w:color="auto"/>
        <w:bottom w:val="none" w:sz="0" w:space="0" w:color="auto"/>
        <w:right w:val="none" w:sz="0" w:space="0" w:color="auto"/>
      </w:divBdr>
    </w:div>
    <w:div w:id="1175464070">
      <w:bodyDiv w:val="1"/>
      <w:marLeft w:val="0"/>
      <w:marRight w:val="0"/>
      <w:marTop w:val="0"/>
      <w:marBottom w:val="0"/>
      <w:divBdr>
        <w:top w:val="none" w:sz="0" w:space="0" w:color="auto"/>
        <w:left w:val="none" w:sz="0" w:space="0" w:color="auto"/>
        <w:bottom w:val="none" w:sz="0" w:space="0" w:color="auto"/>
        <w:right w:val="none" w:sz="0" w:space="0" w:color="auto"/>
      </w:divBdr>
    </w:div>
    <w:div w:id="1207722415">
      <w:bodyDiv w:val="1"/>
      <w:marLeft w:val="0"/>
      <w:marRight w:val="0"/>
      <w:marTop w:val="0"/>
      <w:marBottom w:val="0"/>
      <w:divBdr>
        <w:top w:val="none" w:sz="0" w:space="0" w:color="auto"/>
        <w:left w:val="none" w:sz="0" w:space="0" w:color="auto"/>
        <w:bottom w:val="none" w:sz="0" w:space="0" w:color="auto"/>
        <w:right w:val="none" w:sz="0" w:space="0" w:color="auto"/>
      </w:divBdr>
    </w:div>
    <w:div w:id="1243951505">
      <w:bodyDiv w:val="1"/>
      <w:marLeft w:val="0"/>
      <w:marRight w:val="0"/>
      <w:marTop w:val="0"/>
      <w:marBottom w:val="0"/>
      <w:divBdr>
        <w:top w:val="none" w:sz="0" w:space="0" w:color="auto"/>
        <w:left w:val="none" w:sz="0" w:space="0" w:color="auto"/>
        <w:bottom w:val="none" w:sz="0" w:space="0" w:color="auto"/>
        <w:right w:val="none" w:sz="0" w:space="0" w:color="auto"/>
      </w:divBdr>
    </w:div>
    <w:div w:id="1389189428">
      <w:bodyDiv w:val="1"/>
      <w:marLeft w:val="0"/>
      <w:marRight w:val="0"/>
      <w:marTop w:val="0"/>
      <w:marBottom w:val="0"/>
      <w:divBdr>
        <w:top w:val="none" w:sz="0" w:space="0" w:color="auto"/>
        <w:left w:val="none" w:sz="0" w:space="0" w:color="auto"/>
        <w:bottom w:val="none" w:sz="0" w:space="0" w:color="auto"/>
        <w:right w:val="none" w:sz="0" w:space="0" w:color="auto"/>
      </w:divBdr>
    </w:div>
    <w:div w:id="1564875133">
      <w:bodyDiv w:val="1"/>
      <w:marLeft w:val="0"/>
      <w:marRight w:val="0"/>
      <w:marTop w:val="0"/>
      <w:marBottom w:val="0"/>
      <w:divBdr>
        <w:top w:val="none" w:sz="0" w:space="0" w:color="auto"/>
        <w:left w:val="none" w:sz="0" w:space="0" w:color="auto"/>
        <w:bottom w:val="none" w:sz="0" w:space="0" w:color="auto"/>
        <w:right w:val="none" w:sz="0" w:space="0" w:color="auto"/>
      </w:divBdr>
    </w:div>
    <w:div w:id="1693915283">
      <w:bodyDiv w:val="1"/>
      <w:marLeft w:val="0"/>
      <w:marRight w:val="0"/>
      <w:marTop w:val="0"/>
      <w:marBottom w:val="0"/>
      <w:divBdr>
        <w:top w:val="none" w:sz="0" w:space="0" w:color="auto"/>
        <w:left w:val="none" w:sz="0" w:space="0" w:color="auto"/>
        <w:bottom w:val="none" w:sz="0" w:space="0" w:color="auto"/>
        <w:right w:val="none" w:sz="0" w:space="0" w:color="auto"/>
      </w:divBdr>
    </w:div>
    <w:div w:id="1804158747">
      <w:bodyDiv w:val="1"/>
      <w:marLeft w:val="0"/>
      <w:marRight w:val="0"/>
      <w:marTop w:val="0"/>
      <w:marBottom w:val="0"/>
      <w:divBdr>
        <w:top w:val="none" w:sz="0" w:space="0" w:color="auto"/>
        <w:left w:val="none" w:sz="0" w:space="0" w:color="auto"/>
        <w:bottom w:val="none" w:sz="0" w:space="0" w:color="auto"/>
        <w:right w:val="none" w:sz="0" w:space="0" w:color="auto"/>
      </w:divBdr>
    </w:div>
    <w:div w:id="1968703733">
      <w:bodyDiv w:val="1"/>
      <w:marLeft w:val="0"/>
      <w:marRight w:val="0"/>
      <w:marTop w:val="0"/>
      <w:marBottom w:val="0"/>
      <w:divBdr>
        <w:top w:val="none" w:sz="0" w:space="0" w:color="auto"/>
        <w:left w:val="none" w:sz="0" w:space="0" w:color="auto"/>
        <w:bottom w:val="none" w:sz="0" w:space="0" w:color="auto"/>
        <w:right w:val="none" w:sz="0" w:space="0" w:color="auto"/>
      </w:divBdr>
    </w:div>
    <w:div w:id="1989478315">
      <w:bodyDiv w:val="1"/>
      <w:marLeft w:val="0"/>
      <w:marRight w:val="0"/>
      <w:marTop w:val="0"/>
      <w:marBottom w:val="0"/>
      <w:divBdr>
        <w:top w:val="none" w:sz="0" w:space="0" w:color="auto"/>
        <w:left w:val="none" w:sz="0" w:space="0" w:color="auto"/>
        <w:bottom w:val="none" w:sz="0" w:space="0" w:color="auto"/>
        <w:right w:val="none" w:sz="0" w:space="0" w:color="auto"/>
      </w:divBdr>
    </w:div>
    <w:div w:id="214519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WHO21</b:Tag>
    <b:SourceType>InternetSite</b:SourceType>
    <b:Guid>{916C6352-C5E1-0A40-A09E-CAB07BEE1DAB}</b:Guid>
    <b:Author>
      <b:Author>
        <b:NameList>
          <b:Person>
            <b:Last>WHO</b:Last>
          </b:Person>
        </b:NameList>
      </b:Author>
    </b:Author>
    <b:Title>World Health Organisation</b:Title>
    <b:URL>https://www.who.int/news/item/25-03-2021-joint-statement-on-prioritization-of-covid-19-vaccination-for-seafarers-and-aircrew</b:URL>
    <b:Year>2021</b:Year>
    <b:YearAccessed>2021</b:YearAccessed>
    <b:MonthAccessed>03</b:MonthAccessed>
    <b:DayAccessed>27</b:DayAccessed>
    <b:RefOrder>1</b:RefOrder>
  </b:Source>
  <b:Source>
    <b:Tag>ILO10</b:Tag>
    <b:SourceType>InternetSite</b:SourceType>
    <b:Guid>{E52E1038-F3A2-9E49-8175-641F3217B0C8}</b:Guid>
    <b:Author>
      <b:Author>
        <b:NameList>
          <b:Person>
            <b:Last>ILO</b:Last>
          </b:Person>
        </b:NameList>
      </b:Author>
    </b:Author>
    <b:Title>International Labour Organisation</b:Title>
    <b:URL>https://www.ilo.org/wcmsp5/groups/public/---ed_dialogue/---sector/documents/briefingnote/wcms_767303.pdf</b:URL>
    <b:Year>2021</b:Year>
    <b:YearAccessed>2021</b:YearAccessed>
    <b:MonthAccessed>03</b:MonthAccessed>
    <b:DayAccessed>25</b:DayAccessed>
    <b:RefOrder>2</b:RefOrder>
  </b:Source>
  <b:Source>
    <b:Tag>GHR201</b:Tag>
    <b:SourceType>InternetSite</b:SourceType>
    <b:Guid>{26555856-5A8F-C944-99C7-BD20A05DEEEE}</b:Guid>
    <b:Author>
      <b:Author>
        <b:NameList>
          <b:Person>
            <b:Last>GHR</b:Last>
          </b:Person>
        </b:NameList>
      </b:Author>
    </b:Author>
    <b:Title>GHR construction Limited </b:Title>
    <b:URL>https://ghr.construction/case-studies/</b:URL>
    <b:Year>2020</b:Year>
    <b:YearAccessed>2021</b:YearAccessed>
    <b:MonthAccessed>03</b:MonthAccessed>
    <b:DayAccessed>26</b:DayAccessed>
    <b:RefOrder>3</b:RefOrder>
  </b:Source>
</b:Sources>
</file>

<file path=customXml/itemProps1.xml><?xml version="1.0" encoding="utf-8"?>
<ds:datastoreItem xmlns:ds="http://schemas.openxmlformats.org/officeDocument/2006/customXml" ds:itemID="{B00728A0-75FC-9B46-B933-0692EF6A9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656</Words>
  <Characters>3745</Characters>
  <Application>Microsoft Office Word</Application>
  <DocSecurity>0</DocSecurity>
  <Lines>31</Lines>
  <Paragraphs>8</Paragraphs>
  <ScaleCrop>false</ScaleCrop>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Rotari (1909888)</dc:creator>
  <cp:keywords/>
  <dc:description/>
  <cp:lastModifiedBy>Cristian Rotari (1909888)</cp:lastModifiedBy>
  <cp:revision>2</cp:revision>
  <dcterms:created xsi:type="dcterms:W3CDTF">2021-03-28T21:24:00Z</dcterms:created>
  <dcterms:modified xsi:type="dcterms:W3CDTF">2021-03-28T21:24:00Z</dcterms:modified>
</cp:coreProperties>
</file>