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29"/>
        <w:tblW w:w="0" w:type="auto"/>
        <w:tblLook w:val="04A0" w:firstRow="1" w:lastRow="0" w:firstColumn="1" w:lastColumn="0" w:noHBand="0" w:noVBand="1"/>
      </w:tblPr>
      <w:tblGrid>
        <w:gridCol w:w="2740"/>
        <w:gridCol w:w="4245"/>
        <w:gridCol w:w="2031"/>
      </w:tblGrid>
      <w:tr w:rsidR="00BB568F" w:rsidRPr="00300FAB" w14:paraId="3C8C18EE" w14:textId="77777777" w:rsidTr="00BB568F">
        <w:tc>
          <w:tcPr>
            <w:tcW w:w="2740" w:type="dxa"/>
          </w:tcPr>
          <w:p w14:paraId="7E13956E" w14:textId="77777777" w:rsidR="00BB568F" w:rsidRPr="00300FAB" w:rsidRDefault="00BB568F" w:rsidP="00BB568F">
            <w:pPr>
              <w:spacing w:line="360" w:lineRule="auto"/>
              <w:jc w:val="center"/>
              <w:rPr>
                <w:rFonts w:ascii="Times New Roman" w:hAnsi="Times New Roman" w:cs="Times New Roman"/>
                <w:sz w:val="28"/>
                <w:szCs w:val="28"/>
                <w:u w:val="single"/>
                <w:lang w:val="en-GB"/>
              </w:rPr>
            </w:pPr>
            <w:proofErr w:type="spellStart"/>
            <w:r w:rsidRPr="00300FAB">
              <w:rPr>
                <w:rFonts w:ascii="Times New Roman" w:hAnsi="Times New Roman" w:cs="Times New Roman"/>
                <w:sz w:val="28"/>
                <w:szCs w:val="28"/>
                <w:u w:val="single"/>
                <w:lang w:val="en-GB"/>
              </w:rPr>
              <w:t>Targed</w:t>
            </w:r>
            <w:proofErr w:type="spellEnd"/>
          </w:p>
        </w:tc>
        <w:tc>
          <w:tcPr>
            <w:tcW w:w="4245" w:type="dxa"/>
          </w:tcPr>
          <w:p w14:paraId="50589BBD" w14:textId="77777777" w:rsidR="00BB568F" w:rsidRPr="00300FAB" w:rsidRDefault="00BB568F" w:rsidP="00BB568F">
            <w:pPr>
              <w:spacing w:line="360" w:lineRule="auto"/>
              <w:jc w:val="center"/>
              <w:rPr>
                <w:rFonts w:ascii="Times New Roman" w:hAnsi="Times New Roman" w:cs="Times New Roman"/>
                <w:sz w:val="28"/>
                <w:szCs w:val="28"/>
                <w:u w:val="single"/>
                <w:lang w:val="en-GB"/>
              </w:rPr>
            </w:pPr>
            <w:r w:rsidRPr="00300FAB">
              <w:rPr>
                <w:rFonts w:ascii="Times New Roman" w:hAnsi="Times New Roman" w:cs="Times New Roman"/>
                <w:sz w:val="28"/>
                <w:szCs w:val="28"/>
                <w:u w:val="single"/>
                <w:lang w:val="en-GB"/>
              </w:rPr>
              <w:t xml:space="preserve">Sut </w:t>
            </w:r>
            <w:proofErr w:type="spellStart"/>
            <w:r w:rsidRPr="00300FAB">
              <w:rPr>
                <w:rFonts w:ascii="Times New Roman" w:hAnsi="Times New Roman" w:cs="Times New Roman"/>
                <w:sz w:val="28"/>
                <w:szCs w:val="28"/>
                <w:u w:val="single"/>
                <w:lang w:val="en-GB"/>
              </w:rPr>
              <w:t>yr</w:t>
            </w:r>
            <w:proofErr w:type="spellEnd"/>
            <w:r w:rsidRPr="00300FAB">
              <w:rPr>
                <w:rFonts w:ascii="Times New Roman" w:hAnsi="Times New Roman" w:cs="Times New Roman"/>
                <w:sz w:val="28"/>
                <w:szCs w:val="28"/>
                <w:u w:val="single"/>
                <w:lang w:val="en-GB"/>
              </w:rPr>
              <w:t xml:space="preserve"> </w:t>
            </w:r>
            <w:proofErr w:type="spellStart"/>
            <w:r w:rsidRPr="00300FAB">
              <w:rPr>
                <w:rFonts w:ascii="Times New Roman" w:hAnsi="Times New Roman" w:cs="Times New Roman"/>
                <w:sz w:val="28"/>
                <w:szCs w:val="28"/>
                <w:u w:val="single"/>
                <w:lang w:val="en-GB"/>
              </w:rPr>
              <w:t>ydwyf</w:t>
            </w:r>
            <w:proofErr w:type="spellEnd"/>
            <w:r w:rsidRPr="00300FAB">
              <w:rPr>
                <w:rFonts w:ascii="Times New Roman" w:hAnsi="Times New Roman" w:cs="Times New Roman"/>
                <w:sz w:val="28"/>
                <w:szCs w:val="28"/>
                <w:u w:val="single"/>
                <w:lang w:val="en-GB"/>
              </w:rPr>
              <w:t xml:space="preserve"> </w:t>
            </w:r>
            <w:proofErr w:type="spellStart"/>
            <w:r w:rsidRPr="00300FAB">
              <w:rPr>
                <w:rFonts w:ascii="Times New Roman" w:hAnsi="Times New Roman" w:cs="Times New Roman"/>
                <w:sz w:val="28"/>
                <w:szCs w:val="28"/>
                <w:u w:val="single"/>
                <w:lang w:val="en-GB"/>
              </w:rPr>
              <w:t>wedi</w:t>
            </w:r>
            <w:proofErr w:type="spellEnd"/>
            <w:r w:rsidRPr="00300FAB">
              <w:rPr>
                <w:rFonts w:ascii="Times New Roman" w:hAnsi="Times New Roman" w:cs="Times New Roman"/>
                <w:sz w:val="28"/>
                <w:szCs w:val="28"/>
                <w:u w:val="single"/>
                <w:lang w:val="en-GB"/>
              </w:rPr>
              <w:t xml:space="preserve"> </w:t>
            </w:r>
            <w:proofErr w:type="spellStart"/>
            <w:r w:rsidRPr="00300FAB">
              <w:rPr>
                <w:rFonts w:ascii="Times New Roman" w:hAnsi="Times New Roman" w:cs="Times New Roman"/>
                <w:sz w:val="28"/>
                <w:szCs w:val="28"/>
                <w:u w:val="single"/>
                <w:lang w:val="en-GB"/>
              </w:rPr>
              <w:t>gweithio</w:t>
            </w:r>
            <w:proofErr w:type="spellEnd"/>
            <w:r w:rsidRPr="00300FAB">
              <w:rPr>
                <w:rFonts w:ascii="Times New Roman" w:hAnsi="Times New Roman" w:cs="Times New Roman"/>
                <w:sz w:val="28"/>
                <w:szCs w:val="28"/>
                <w:u w:val="single"/>
                <w:lang w:val="en-GB"/>
              </w:rPr>
              <w:t xml:space="preserve"> </w:t>
            </w:r>
            <w:proofErr w:type="spellStart"/>
            <w:r w:rsidRPr="00300FAB">
              <w:rPr>
                <w:rFonts w:ascii="Times New Roman" w:hAnsi="Times New Roman" w:cs="Times New Roman"/>
                <w:sz w:val="28"/>
                <w:szCs w:val="28"/>
                <w:u w:val="single"/>
                <w:lang w:val="en-GB"/>
              </w:rPr>
              <w:t>ar</w:t>
            </w:r>
            <w:proofErr w:type="spellEnd"/>
            <w:r w:rsidRPr="00300FAB">
              <w:rPr>
                <w:rFonts w:ascii="Times New Roman" w:hAnsi="Times New Roman" w:cs="Times New Roman"/>
                <w:sz w:val="28"/>
                <w:szCs w:val="28"/>
                <w:u w:val="single"/>
                <w:lang w:val="en-GB"/>
              </w:rPr>
              <w:t xml:space="preserve"> </w:t>
            </w:r>
            <w:proofErr w:type="spellStart"/>
            <w:r w:rsidRPr="00300FAB">
              <w:rPr>
                <w:rFonts w:ascii="Times New Roman" w:hAnsi="Times New Roman" w:cs="Times New Roman"/>
                <w:sz w:val="28"/>
                <w:szCs w:val="28"/>
                <w:u w:val="single"/>
                <w:lang w:val="en-GB"/>
              </w:rPr>
              <w:t>hwn</w:t>
            </w:r>
            <w:proofErr w:type="spellEnd"/>
          </w:p>
        </w:tc>
        <w:tc>
          <w:tcPr>
            <w:tcW w:w="2031" w:type="dxa"/>
          </w:tcPr>
          <w:p w14:paraId="725B8862" w14:textId="77777777" w:rsidR="00BB568F" w:rsidRPr="00300FAB" w:rsidRDefault="00BB568F" w:rsidP="00BB568F">
            <w:pPr>
              <w:spacing w:line="360" w:lineRule="auto"/>
              <w:jc w:val="center"/>
              <w:rPr>
                <w:rFonts w:ascii="Times New Roman" w:hAnsi="Times New Roman" w:cs="Times New Roman"/>
                <w:sz w:val="28"/>
                <w:szCs w:val="28"/>
                <w:u w:val="single"/>
                <w:lang w:val="en-GB"/>
              </w:rPr>
            </w:pPr>
            <w:proofErr w:type="spellStart"/>
            <w:r w:rsidRPr="00300FAB">
              <w:rPr>
                <w:rFonts w:ascii="Times New Roman" w:hAnsi="Times New Roman" w:cs="Times New Roman"/>
                <w:sz w:val="28"/>
                <w:szCs w:val="28"/>
                <w:u w:val="single"/>
                <w:lang w:val="en-GB"/>
              </w:rPr>
              <w:t>Ceir</w:t>
            </w:r>
            <w:proofErr w:type="spellEnd"/>
            <w:r w:rsidRPr="00300FAB">
              <w:rPr>
                <w:rFonts w:ascii="Times New Roman" w:hAnsi="Times New Roman" w:cs="Times New Roman"/>
                <w:sz w:val="28"/>
                <w:szCs w:val="28"/>
                <w:u w:val="single"/>
                <w:lang w:val="en-GB"/>
              </w:rPr>
              <w:t xml:space="preserve"> </w:t>
            </w:r>
            <w:proofErr w:type="spellStart"/>
            <w:r w:rsidRPr="00300FAB">
              <w:rPr>
                <w:rFonts w:ascii="Times New Roman" w:hAnsi="Times New Roman" w:cs="Times New Roman"/>
                <w:sz w:val="28"/>
                <w:szCs w:val="28"/>
                <w:u w:val="single"/>
                <w:lang w:val="en-GB"/>
              </w:rPr>
              <w:t>enghraifft</w:t>
            </w:r>
            <w:proofErr w:type="spellEnd"/>
            <w:r w:rsidRPr="00300FAB">
              <w:rPr>
                <w:rFonts w:ascii="Times New Roman" w:hAnsi="Times New Roman" w:cs="Times New Roman"/>
                <w:sz w:val="28"/>
                <w:szCs w:val="28"/>
                <w:u w:val="single"/>
                <w:lang w:val="en-GB"/>
              </w:rPr>
              <w:t xml:space="preserve"> </w:t>
            </w:r>
            <w:proofErr w:type="spellStart"/>
            <w:r w:rsidRPr="00300FAB">
              <w:rPr>
                <w:rFonts w:ascii="Times New Roman" w:hAnsi="Times New Roman" w:cs="Times New Roman"/>
                <w:sz w:val="28"/>
                <w:szCs w:val="28"/>
                <w:u w:val="single"/>
                <w:lang w:val="en-GB"/>
              </w:rPr>
              <w:t>ar</w:t>
            </w:r>
            <w:proofErr w:type="spellEnd"/>
          </w:p>
        </w:tc>
      </w:tr>
      <w:tr w:rsidR="00BB568F" w:rsidRPr="00300FAB" w14:paraId="070CDED2" w14:textId="77777777" w:rsidTr="00BB568F">
        <w:tc>
          <w:tcPr>
            <w:tcW w:w="2740" w:type="dxa"/>
          </w:tcPr>
          <w:p w14:paraId="65A529B7" w14:textId="0E4D4B23" w:rsidR="00BB568F" w:rsidRPr="00E9159D" w:rsidRDefault="00BB568F" w:rsidP="00BB568F">
            <w:pPr>
              <w:spacing w:line="360" w:lineRule="auto"/>
              <w:rPr>
                <w:rFonts w:ascii="Times New Roman" w:hAnsi="Times New Roman" w:cs="Times New Roman"/>
                <w:sz w:val="24"/>
                <w:szCs w:val="24"/>
                <w:lang w:val="en-GB"/>
              </w:rPr>
            </w:pPr>
            <w:r>
              <w:rPr>
                <w:rFonts w:ascii="Times New Roman" w:hAnsi="Times New Roman" w:cs="Times New Roman"/>
                <w:color w:val="283041"/>
                <w:sz w:val="24"/>
                <w:szCs w:val="24"/>
                <w:shd w:val="clear" w:color="auto" w:fill="FFFFFF"/>
              </w:rPr>
              <w:t xml:space="preserve">Pob hwyl yn treialu </w:t>
            </w:r>
            <w:r w:rsidR="00D6365D">
              <w:rPr>
                <w:rFonts w:ascii="Times New Roman" w:hAnsi="Times New Roman" w:cs="Times New Roman"/>
                <w:color w:val="283041"/>
                <w:sz w:val="24"/>
                <w:szCs w:val="24"/>
                <w:shd w:val="clear" w:color="auto" w:fill="FFFFFF"/>
              </w:rPr>
              <w:t>y strategaethau yma i ddatblygu sgiliau cymhwysedd digidol y disgyblion</w:t>
            </w:r>
          </w:p>
        </w:tc>
        <w:tc>
          <w:tcPr>
            <w:tcW w:w="4245" w:type="dxa"/>
          </w:tcPr>
          <w:p w14:paraId="0C3E47B9" w14:textId="5AB0B52E" w:rsidR="00BB568F" w:rsidRPr="00E9159D" w:rsidRDefault="00D6365D" w:rsidP="00BB568F">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w:t>
            </w:r>
          </w:p>
        </w:tc>
        <w:tc>
          <w:tcPr>
            <w:tcW w:w="2031" w:type="dxa"/>
          </w:tcPr>
          <w:p w14:paraId="4C522972" w14:textId="14629B96" w:rsidR="00BB568F" w:rsidRPr="00E9159D" w:rsidRDefault="00D6365D" w:rsidP="00BB568F">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w:t>
            </w:r>
          </w:p>
        </w:tc>
      </w:tr>
      <w:tr w:rsidR="00BB568F" w:rsidRPr="00300FAB" w14:paraId="726A5DCA" w14:textId="77777777" w:rsidTr="00BB568F">
        <w:tc>
          <w:tcPr>
            <w:tcW w:w="2740" w:type="dxa"/>
          </w:tcPr>
          <w:p w14:paraId="13CCE10E" w14:textId="52820791" w:rsidR="00BB568F" w:rsidRPr="00E9159D" w:rsidRDefault="00D6365D" w:rsidP="00BB568F">
            <w:pPr>
              <w:spacing w:line="360" w:lineRule="auto"/>
              <w:rPr>
                <w:rFonts w:ascii="Times New Roman" w:hAnsi="Times New Roman" w:cs="Times New Roman"/>
                <w:sz w:val="24"/>
                <w:szCs w:val="24"/>
                <w:lang w:val="en-GB"/>
              </w:rPr>
            </w:pPr>
            <w:r>
              <w:rPr>
                <w:rFonts w:ascii="Times New Roman" w:hAnsi="Times New Roman" w:cs="Times New Roman"/>
                <w:color w:val="283041"/>
                <w:sz w:val="24"/>
                <w:szCs w:val="24"/>
              </w:rPr>
              <w:t>Gyda llygad ar y gwal</w:t>
            </w:r>
            <w:r w:rsidR="00D03092">
              <w:rPr>
                <w:rFonts w:ascii="Times New Roman" w:hAnsi="Times New Roman" w:cs="Times New Roman"/>
                <w:color w:val="283041"/>
                <w:sz w:val="24"/>
                <w:szCs w:val="24"/>
              </w:rPr>
              <w:t>la</w:t>
            </w:r>
            <w:r>
              <w:rPr>
                <w:rFonts w:ascii="Times New Roman" w:hAnsi="Times New Roman" w:cs="Times New Roman"/>
                <w:color w:val="283041"/>
                <w:sz w:val="24"/>
                <w:szCs w:val="24"/>
              </w:rPr>
              <w:t>u iaith, sicrha bod yr adnoddau i ddisgyblion mewn gwersi yn gywir o ran iaith</w:t>
            </w:r>
          </w:p>
        </w:tc>
        <w:tc>
          <w:tcPr>
            <w:tcW w:w="4245" w:type="dxa"/>
          </w:tcPr>
          <w:p w14:paraId="35E2837E" w14:textId="7835DF85" w:rsidR="00BB568F" w:rsidRPr="00E9159D" w:rsidRDefault="00D6365D" w:rsidP="00BB568F">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Er </w:t>
            </w:r>
            <w:proofErr w:type="spellStart"/>
            <w:r>
              <w:rPr>
                <w:rFonts w:ascii="Times New Roman" w:hAnsi="Times New Roman" w:cs="Times New Roman"/>
                <w:sz w:val="24"/>
                <w:szCs w:val="24"/>
                <w:lang w:val="en-GB"/>
              </w:rPr>
              <w:t>nid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yw’r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targed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yma</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berthnasol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gyfer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aseiniad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yma</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rydwyf</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wedi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sicrhau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fy</w:t>
            </w:r>
            <w:proofErr w:type="spellEnd"/>
            <w:r>
              <w:rPr>
                <w:rFonts w:ascii="Times New Roman" w:hAnsi="Times New Roman" w:cs="Times New Roman"/>
                <w:sz w:val="24"/>
                <w:szCs w:val="24"/>
                <w:lang w:val="en-GB"/>
              </w:rPr>
              <w:t xml:space="preserve"> mod </w:t>
            </w:r>
            <w:proofErr w:type="spellStart"/>
            <w:r>
              <w:rPr>
                <w:rFonts w:ascii="Times New Roman" w:hAnsi="Times New Roman" w:cs="Times New Roman"/>
                <w:sz w:val="24"/>
                <w:szCs w:val="24"/>
                <w:lang w:val="en-GB"/>
              </w:rPr>
              <w:t>wedi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rhoi’r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aseiniad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trwy</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cysill</w:t>
            </w:r>
            <w:proofErr w:type="spellEnd"/>
            <w:r>
              <w:rPr>
                <w:rFonts w:ascii="Times New Roman" w:hAnsi="Times New Roman" w:cs="Times New Roman"/>
                <w:sz w:val="24"/>
                <w:szCs w:val="24"/>
                <w:lang w:val="en-GB"/>
              </w:rPr>
              <w:t xml:space="preserve"> er </w:t>
            </w:r>
            <w:proofErr w:type="spellStart"/>
            <w:r>
              <w:rPr>
                <w:rFonts w:ascii="Times New Roman" w:hAnsi="Times New Roman" w:cs="Times New Roman"/>
                <w:sz w:val="24"/>
                <w:szCs w:val="24"/>
                <w:lang w:val="en-GB"/>
              </w:rPr>
              <w:t>mwyn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dinwared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camgymeriadau</w:t>
            </w:r>
            <w:proofErr w:type="spellEnd"/>
            <w:r>
              <w:rPr>
                <w:rFonts w:ascii="Times New Roman" w:hAnsi="Times New Roman" w:cs="Times New Roman"/>
                <w:sz w:val="24"/>
                <w:szCs w:val="24"/>
                <w:lang w:val="en-GB"/>
              </w:rPr>
              <w:t xml:space="preserve"> </w:t>
            </w:r>
            <w:proofErr w:type="spellStart"/>
            <w:r w:rsidR="00082E64">
              <w:rPr>
                <w:rFonts w:ascii="Times New Roman" w:hAnsi="Times New Roman" w:cs="Times New Roman"/>
                <w:sz w:val="24"/>
                <w:szCs w:val="24"/>
                <w:lang w:val="en-GB"/>
              </w:rPr>
              <w:t>sydd</w:t>
            </w:r>
            <w:proofErr w:type="spellEnd"/>
            <w:r w:rsidR="00082E64">
              <w:rPr>
                <w:rFonts w:ascii="Times New Roman" w:hAnsi="Times New Roman" w:cs="Times New Roman"/>
                <w:sz w:val="24"/>
                <w:szCs w:val="24"/>
                <w:lang w:val="en-GB"/>
              </w:rPr>
              <w:t xml:space="preserve"> </w:t>
            </w:r>
            <w:proofErr w:type="spellStart"/>
            <w:r w:rsidR="00082E64">
              <w:rPr>
                <w:rFonts w:ascii="Times New Roman" w:hAnsi="Times New Roman" w:cs="Times New Roman"/>
                <w:sz w:val="24"/>
                <w:szCs w:val="24"/>
                <w:lang w:val="en-GB"/>
              </w:rPr>
              <w:t>yn</w:t>
            </w:r>
            <w:proofErr w:type="spellEnd"/>
            <w:r w:rsidR="00082E64">
              <w:rPr>
                <w:rFonts w:ascii="Times New Roman" w:hAnsi="Times New Roman" w:cs="Times New Roman"/>
                <w:sz w:val="24"/>
                <w:szCs w:val="24"/>
                <w:lang w:val="en-GB"/>
              </w:rPr>
              <w:t xml:space="preserve"> </w:t>
            </w:r>
            <w:proofErr w:type="spellStart"/>
            <w:r w:rsidR="00082E64">
              <w:rPr>
                <w:rFonts w:ascii="Times New Roman" w:hAnsi="Times New Roman" w:cs="Times New Roman"/>
                <w:sz w:val="24"/>
                <w:szCs w:val="24"/>
                <w:lang w:val="en-GB"/>
              </w:rPr>
              <w:t>fy</w:t>
            </w:r>
            <w:proofErr w:type="spellEnd"/>
            <w:r w:rsidR="00082E64">
              <w:rPr>
                <w:rFonts w:ascii="Times New Roman" w:hAnsi="Times New Roman" w:cs="Times New Roman"/>
                <w:sz w:val="24"/>
                <w:szCs w:val="24"/>
                <w:lang w:val="en-GB"/>
              </w:rPr>
              <w:t xml:space="preserve"> </w:t>
            </w:r>
            <w:proofErr w:type="spellStart"/>
            <w:r w:rsidR="00082E64">
              <w:rPr>
                <w:rFonts w:ascii="Times New Roman" w:hAnsi="Times New Roman" w:cs="Times New Roman"/>
                <w:sz w:val="24"/>
                <w:szCs w:val="24"/>
                <w:lang w:val="en-GB"/>
              </w:rPr>
              <w:t>ysgrifennu</w:t>
            </w:r>
            <w:proofErr w:type="spellEnd"/>
            <w:r w:rsidR="00082E64">
              <w:rPr>
                <w:rFonts w:ascii="Times New Roman" w:hAnsi="Times New Roman" w:cs="Times New Roman"/>
                <w:sz w:val="24"/>
                <w:szCs w:val="24"/>
                <w:lang w:val="en-GB"/>
              </w:rPr>
              <w:t xml:space="preserve"> </w:t>
            </w:r>
            <w:proofErr w:type="spellStart"/>
            <w:r w:rsidR="00082E64">
              <w:rPr>
                <w:rFonts w:ascii="Times New Roman" w:hAnsi="Times New Roman" w:cs="Times New Roman"/>
                <w:sz w:val="24"/>
                <w:szCs w:val="24"/>
                <w:lang w:val="en-GB"/>
              </w:rPr>
              <w:t>academaidd</w:t>
            </w:r>
            <w:proofErr w:type="spellEnd"/>
            <w:r w:rsidR="00082E64">
              <w:rPr>
                <w:rFonts w:ascii="Times New Roman" w:hAnsi="Times New Roman" w:cs="Times New Roman"/>
                <w:sz w:val="24"/>
                <w:szCs w:val="24"/>
                <w:lang w:val="en-GB"/>
              </w:rPr>
              <w:t>.</w:t>
            </w:r>
          </w:p>
        </w:tc>
        <w:tc>
          <w:tcPr>
            <w:tcW w:w="2031" w:type="dxa"/>
          </w:tcPr>
          <w:p w14:paraId="4DDB5576" w14:textId="37234C9A" w:rsidR="00BB568F" w:rsidRPr="00E9159D" w:rsidRDefault="00082E64" w:rsidP="00BB568F">
            <w:pPr>
              <w:spacing w:line="360" w:lineRule="auto"/>
              <w:rPr>
                <w:rFonts w:ascii="Times New Roman" w:hAnsi="Times New Roman" w:cs="Times New Roman"/>
                <w:sz w:val="24"/>
                <w:szCs w:val="24"/>
                <w:lang w:val="en-GB"/>
              </w:rPr>
            </w:pPr>
            <w:proofErr w:type="spellStart"/>
            <w:r>
              <w:rPr>
                <w:rFonts w:ascii="Times New Roman" w:hAnsi="Times New Roman" w:cs="Times New Roman"/>
                <w:sz w:val="24"/>
                <w:szCs w:val="24"/>
                <w:lang w:val="en-GB"/>
              </w:rPr>
              <w:t>Gwelir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hyn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trwy</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gydol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aseiniad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wrth</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i’r</w:t>
            </w:r>
            <w:proofErr w:type="spellEnd"/>
            <w:r>
              <w:rPr>
                <w:rFonts w:ascii="Times New Roman" w:hAnsi="Times New Roman" w:cs="Times New Roman"/>
                <w:sz w:val="24"/>
                <w:szCs w:val="24"/>
                <w:lang w:val="en-GB"/>
              </w:rPr>
              <w:t xml:space="preserve"> man </w:t>
            </w:r>
            <w:proofErr w:type="spellStart"/>
            <w:r>
              <w:rPr>
                <w:rFonts w:ascii="Times New Roman" w:hAnsi="Times New Roman" w:cs="Times New Roman"/>
                <w:sz w:val="24"/>
                <w:szCs w:val="24"/>
                <w:lang w:val="en-GB"/>
              </w:rPr>
              <w:t>camgymeriadau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newid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trwy</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cysill</w:t>
            </w:r>
            <w:proofErr w:type="spellEnd"/>
            <w:r w:rsidR="00770187">
              <w:rPr>
                <w:rFonts w:ascii="Times New Roman" w:hAnsi="Times New Roman" w:cs="Times New Roman"/>
                <w:sz w:val="24"/>
                <w:szCs w:val="24"/>
                <w:lang w:val="en-GB"/>
              </w:rPr>
              <w:t>.</w:t>
            </w:r>
          </w:p>
        </w:tc>
      </w:tr>
      <w:tr w:rsidR="00BB568F" w:rsidRPr="00300FAB" w14:paraId="333FF48F" w14:textId="77777777" w:rsidTr="00BB568F">
        <w:trPr>
          <w:trHeight w:val="70"/>
        </w:trPr>
        <w:tc>
          <w:tcPr>
            <w:tcW w:w="2740" w:type="dxa"/>
          </w:tcPr>
          <w:p w14:paraId="759D0AFC" w14:textId="77777777" w:rsidR="00BB568F" w:rsidRPr="00300FAB" w:rsidRDefault="00BB568F" w:rsidP="00BB568F">
            <w:pPr>
              <w:pStyle w:val="NormalWeb"/>
              <w:shd w:val="clear" w:color="auto" w:fill="FFFFFF"/>
              <w:spacing w:before="0" w:beforeAutospacing="0" w:after="0" w:afterAutospacing="0" w:line="360" w:lineRule="auto"/>
              <w:rPr>
                <w:color w:val="283041"/>
              </w:rPr>
            </w:pPr>
          </w:p>
        </w:tc>
        <w:tc>
          <w:tcPr>
            <w:tcW w:w="4245" w:type="dxa"/>
          </w:tcPr>
          <w:p w14:paraId="24BB6873" w14:textId="77777777" w:rsidR="00BB568F" w:rsidRPr="00300FAB" w:rsidRDefault="00BB568F" w:rsidP="00BB568F">
            <w:pPr>
              <w:spacing w:line="360" w:lineRule="auto"/>
              <w:rPr>
                <w:rFonts w:ascii="Times New Roman" w:hAnsi="Times New Roman" w:cs="Times New Roman"/>
                <w:sz w:val="24"/>
                <w:szCs w:val="24"/>
                <w:lang w:val="en-GB"/>
              </w:rPr>
            </w:pPr>
          </w:p>
        </w:tc>
        <w:tc>
          <w:tcPr>
            <w:tcW w:w="2031" w:type="dxa"/>
          </w:tcPr>
          <w:p w14:paraId="44A2C3D7" w14:textId="77777777" w:rsidR="00BB568F" w:rsidRPr="00300FAB" w:rsidRDefault="00BB568F" w:rsidP="00BB568F">
            <w:pPr>
              <w:spacing w:line="360" w:lineRule="auto"/>
              <w:rPr>
                <w:rFonts w:ascii="Times New Roman" w:hAnsi="Times New Roman" w:cs="Times New Roman"/>
                <w:sz w:val="24"/>
                <w:szCs w:val="24"/>
                <w:lang w:val="en-GB"/>
              </w:rPr>
            </w:pPr>
          </w:p>
        </w:tc>
      </w:tr>
    </w:tbl>
    <w:p w14:paraId="2181036E" w14:textId="77777777" w:rsidR="00BB568F" w:rsidRDefault="00BB568F" w:rsidP="00E8255D">
      <w:pPr>
        <w:spacing w:line="360" w:lineRule="auto"/>
        <w:jc w:val="center"/>
        <w:rPr>
          <w:rFonts w:ascii="Times New Roman" w:hAnsi="Times New Roman" w:cs="Times New Roman"/>
          <w:b/>
          <w:bCs/>
          <w:sz w:val="28"/>
          <w:szCs w:val="28"/>
          <w:u w:val="single"/>
        </w:rPr>
      </w:pPr>
    </w:p>
    <w:p w14:paraId="0D2D39F0" w14:textId="77777777" w:rsidR="00BB568F" w:rsidRDefault="00BB568F" w:rsidP="00E8255D">
      <w:pPr>
        <w:spacing w:line="360" w:lineRule="auto"/>
        <w:jc w:val="center"/>
        <w:rPr>
          <w:rFonts w:ascii="Times New Roman" w:hAnsi="Times New Roman" w:cs="Times New Roman"/>
          <w:b/>
          <w:bCs/>
          <w:sz w:val="28"/>
          <w:szCs w:val="28"/>
          <w:u w:val="single"/>
        </w:rPr>
      </w:pPr>
    </w:p>
    <w:p w14:paraId="78DD4076" w14:textId="77777777" w:rsidR="00BB568F" w:rsidRDefault="00BB568F" w:rsidP="00E8255D">
      <w:pPr>
        <w:spacing w:line="360" w:lineRule="auto"/>
        <w:jc w:val="center"/>
        <w:rPr>
          <w:rFonts w:ascii="Times New Roman" w:hAnsi="Times New Roman" w:cs="Times New Roman"/>
          <w:b/>
          <w:bCs/>
          <w:sz w:val="28"/>
          <w:szCs w:val="28"/>
          <w:u w:val="single"/>
        </w:rPr>
      </w:pPr>
    </w:p>
    <w:p w14:paraId="7D9FBFE4" w14:textId="77777777" w:rsidR="00BB568F" w:rsidRDefault="00BB568F" w:rsidP="00E8255D">
      <w:pPr>
        <w:spacing w:line="360" w:lineRule="auto"/>
        <w:jc w:val="center"/>
        <w:rPr>
          <w:rFonts w:ascii="Times New Roman" w:hAnsi="Times New Roman" w:cs="Times New Roman"/>
          <w:b/>
          <w:bCs/>
          <w:sz w:val="28"/>
          <w:szCs w:val="28"/>
          <w:u w:val="single"/>
        </w:rPr>
      </w:pPr>
    </w:p>
    <w:p w14:paraId="0E70012D" w14:textId="77777777" w:rsidR="00BB568F" w:rsidRDefault="00BB568F" w:rsidP="00E8255D">
      <w:pPr>
        <w:spacing w:line="360" w:lineRule="auto"/>
        <w:jc w:val="center"/>
        <w:rPr>
          <w:rFonts w:ascii="Times New Roman" w:hAnsi="Times New Roman" w:cs="Times New Roman"/>
          <w:b/>
          <w:bCs/>
          <w:sz w:val="28"/>
          <w:szCs w:val="28"/>
          <w:u w:val="single"/>
        </w:rPr>
      </w:pPr>
    </w:p>
    <w:p w14:paraId="1C62274A" w14:textId="77777777" w:rsidR="00BB568F" w:rsidRDefault="00BB568F" w:rsidP="00E8255D">
      <w:pPr>
        <w:spacing w:line="360" w:lineRule="auto"/>
        <w:jc w:val="center"/>
        <w:rPr>
          <w:rFonts w:ascii="Times New Roman" w:hAnsi="Times New Roman" w:cs="Times New Roman"/>
          <w:b/>
          <w:bCs/>
          <w:sz w:val="28"/>
          <w:szCs w:val="28"/>
          <w:u w:val="single"/>
        </w:rPr>
      </w:pPr>
    </w:p>
    <w:p w14:paraId="54CD0E20" w14:textId="77777777" w:rsidR="00BB568F" w:rsidRDefault="00BB568F" w:rsidP="00E8255D">
      <w:pPr>
        <w:spacing w:line="360" w:lineRule="auto"/>
        <w:jc w:val="center"/>
        <w:rPr>
          <w:rFonts w:ascii="Times New Roman" w:hAnsi="Times New Roman" w:cs="Times New Roman"/>
          <w:b/>
          <w:bCs/>
          <w:sz w:val="28"/>
          <w:szCs w:val="28"/>
          <w:u w:val="single"/>
        </w:rPr>
      </w:pPr>
    </w:p>
    <w:p w14:paraId="7B9A7C09" w14:textId="77777777" w:rsidR="00BB568F" w:rsidRDefault="00BB568F" w:rsidP="00E8255D">
      <w:pPr>
        <w:spacing w:line="360" w:lineRule="auto"/>
        <w:jc w:val="center"/>
        <w:rPr>
          <w:rFonts w:ascii="Times New Roman" w:hAnsi="Times New Roman" w:cs="Times New Roman"/>
          <w:b/>
          <w:bCs/>
          <w:sz w:val="28"/>
          <w:szCs w:val="28"/>
          <w:u w:val="single"/>
        </w:rPr>
      </w:pPr>
    </w:p>
    <w:p w14:paraId="2B88858E" w14:textId="77777777" w:rsidR="00BB568F" w:rsidRDefault="00BB568F" w:rsidP="00E8255D">
      <w:pPr>
        <w:spacing w:line="360" w:lineRule="auto"/>
        <w:jc w:val="center"/>
        <w:rPr>
          <w:rFonts w:ascii="Times New Roman" w:hAnsi="Times New Roman" w:cs="Times New Roman"/>
          <w:b/>
          <w:bCs/>
          <w:sz w:val="28"/>
          <w:szCs w:val="28"/>
          <w:u w:val="single"/>
        </w:rPr>
      </w:pPr>
    </w:p>
    <w:p w14:paraId="15958D95" w14:textId="77777777" w:rsidR="00770187" w:rsidRDefault="00770187" w:rsidP="00E8255D">
      <w:pPr>
        <w:spacing w:line="360" w:lineRule="auto"/>
        <w:jc w:val="center"/>
        <w:rPr>
          <w:rFonts w:ascii="Times New Roman" w:hAnsi="Times New Roman" w:cs="Times New Roman"/>
          <w:b/>
          <w:bCs/>
          <w:sz w:val="28"/>
          <w:szCs w:val="28"/>
          <w:u w:val="single"/>
        </w:rPr>
      </w:pPr>
    </w:p>
    <w:p w14:paraId="38668C3D" w14:textId="77777777" w:rsidR="00770187" w:rsidRDefault="00770187" w:rsidP="00E8255D">
      <w:pPr>
        <w:spacing w:line="360" w:lineRule="auto"/>
        <w:jc w:val="center"/>
        <w:rPr>
          <w:rFonts w:ascii="Times New Roman" w:hAnsi="Times New Roman" w:cs="Times New Roman"/>
          <w:b/>
          <w:bCs/>
          <w:sz w:val="28"/>
          <w:szCs w:val="28"/>
          <w:u w:val="single"/>
        </w:rPr>
      </w:pPr>
    </w:p>
    <w:p w14:paraId="77DAD02A" w14:textId="25654075" w:rsidR="00757D43" w:rsidRPr="00B05702" w:rsidRDefault="00246457" w:rsidP="00E8255D">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 xml:space="preserve"> </w:t>
      </w:r>
      <w:r w:rsidR="00E8255D" w:rsidRPr="00B05702">
        <w:rPr>
          <w:rFonts w:ascii="Times New Roman" w:hAnsi="Times New Roman" w:cs="Times New Roman"/>
          <w:b/>
          <w:bCs/>
          <w:sz w:val="28"/>
          <w:szCs w:val="28"/>
          <w:u w:val="single"/>
        </w:rPr>
        <w:t>Sut mae ysgol yn datblygu un agwedd ar ei Chynllun Datblygu Ysgol: adroddiad sy’n adfyfyrio’n feirniadol ar y camau gweithredu, yr effaith a’r sylfaen dystiolaeth.</w:t>
      </w:r>
    </w:p>
    <w:p w14:paraId="2EA18BC8" w14:textId="77777777" w:rsidR="00E8255D" w:rsidRPr="00B05702" w:rsidRDefault="00E8255D" w:rsidP="00E8255D">
      <w:pPr>
        <w:spacing w:line="360" w:lineRule="auto"/>
        <w:jc w:val="center"/>
        <w:rPr>
          <w:rFonts w:ascii="Times New Roman" w:hAnsi="Times New Roman" w:cs="Times New Roman"/>
          <w:b/>
          <w:bCs/>
          <w:sz w:val="28"/>
          <w:szCs w:val="28"/>
          <w:u w:val="single"/>
        </w:rPr>
      </w:pPr>
    </w:p>
    <w:p w14:paraId="664D14FA" w14:textId="1758B18A" w:rsidR="00E8255D" w:rsidRDefault="00192369" w:rsidP="00E8255D">
      <w:pPr>
        <w:spacing w:line="360" w:lineRule="auto"/>
        <w:rPr>
          <w:rFonts w:ascii="Times New Roman" w:hAnsi="Times New Roman" w:cs="Times New Roman"/>
          <w:sz w:val="24"/>
          <w:szCs w:val="24"/>
        </w:rPr>
      </w:pPr>
      <w:r>
        <w:rPr>
          <w:rFonts w:ascii="Times New Roman" w:hAnsi="Times New Roman" w:cs="Times New Roman"/>
          <w:sz w:val="24"/>
          <w:szCs w:val="24"/>
        </w:rPr>
        <w:t xml:space="preserve">Yn yr aseiniad yma, yr ydwyf wedi cyflwyno cynllun gwella ysgol </w:t>
      </w:r>
      <w:r w:rsidR="002C220A">
        <w:rPr>
          <w:rFonts w:ascii="Times New Roman" w:hAnsi="Times New Roman" w:cs="Times New Roman"/>
          <w:sz w:val="24"/>
          <w:szCs w:val="24"/>
        </w:rPr>
        <w:t xml:space="preserve">Ysgol X (Ysgol X, 2022) </w:t>
      </w:r>
      <w:r>
        <w:rPr>
          <w:rFonts w:ascii="Times New Roman" w:hAnsi="Times New Roman" w:cs="Times New Roman"/>
          <w:sz w:val="24"/>
          <w:szCs w:val="24"/>
        </w:rPr>
        <w:t>o fy nhrydydd profiad addysgu proffesiynol er mwyn ddadansoddi’r feirniadol ac yn academaidd yr hun y mae’r ysgol yn ei gyflawni o fewn y cynllun gwella ysgol er mwyn hybu gwelliannau yn yr ysgol. Lleoli’r yr ysgol pob oed yma yn Sir Benfro gyda 95% o’r plant yn y cynradd yn dod o gartrefi gyda goleuaf un rhiant yn siarad yr iaith Gymraeg. Wrth gyfeirio at wefan yr ysgol, dywedir fod yr ysgol yn gobeithio creu ysgol gymunedol sydd yn galluogi’r gymuned i ddefnyddio cyfleusterau'r ysgol yn ogystal â disgyblion yr ysgol yn buddio o ran addysg o ddefnydd ac ymroddiad y gymuned i addysg disgyblion ar draws yr ysgol. Gan edrych ar y cynllun gwella ysgol, creda’r ysgol yn gryf fod canolbwyntio ar ddefnyddio’r cwricwlwm newydd i Gymru, dysgu ac addysgu, lles, tegwch a chynhwysiant yn ogystal â chryfhau a mireinio systemau arweinyddiaeth. Er hyn, yr elfen yr ydwyf am ganolbwyntio ar yn yr aseiniad yma fydd lles, tegwch a chynhwysiant ac yn benodol o fewn yr adran yma, byddaf yn canolbwyntio ar iechyd a lles disgyblion ac athrawon o fewn yr ysgol.</w:t>
      </w:r>
    </w:p>
    <w:p w14:paraId="0C460E2D" w14:textId="365A3F52" w:rsidR="003D4B4E" w:rsidRDefault="00B15BB1" w:rsidP="00E8255D">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Pwrpas cynllun </w:t>
      </w:r>
      <w:r w:rsidR="00F104E1">
        <w:rPr>
          <w:rFonts w:ascii="Times New Roman" w:hAnsi="Times New Roman" w:cs="Times New Roman"/>
          <w:sz w:val="24"/>
          <w:szCs w:val="24"/>
        </w:rPr>
        <w:t>datblygu</w:t>
      </w:r>
      <w:r>
        <w:rPr>
          <w:rFonts w:ascii="Times New Roman" w:hAnsi="Times New Roman" w:cs="Times New Roman"/>
          <w:sz w:val="24"/>
          <w:szCs w:val="24"/>
        </w:rPr>
        <w:t xml:space="preserve"> ysgol yw creu cynllun penodol ar gyfer ysgolion a’r bwrdd llywodraethwyr er mwyn datblygu addysg a gwahanol elfennau arall o fewn yr ysgol ar hyd cyfnod o flwyddyn. Cyfeiria Llywodraeth Cymru at hyn trwy ddweud fod cynllun gwella ysgol yn darparu cyfle i ysgolion cofnodi’r hyn sydd angen ei gyflawni yn ogystal â sicrhau fod cyfle i ddadansoddi’r hyn y maent wedi cyflawni ar hyd y flwyddyn a gosod targedau ar gyfer cyfnodau newydd o fewn y flwyddyn (Llywodraeth Cymru, 2022). Dywedir ymhellach fod y broses o greu cynllun gwella ysgol a’i ddadansoddi’n bwrpasol yn helpu dilyn Cwricwlwm i Gymru yn llwyddiannus ac yn ei dro, yn gwella ysgolion (Llywodraeth Cymru, 2022). Fel y gwelir yn amlwg, mae’r broses o adfyfyrio ar hyn yn a benodwyd mewn cynllun gwella yn holl bwysig er mwyn gallu gweithio’n effeithiol ar y gwelliannau. Cyfeiria Estyn (2020) at adroddiad o ysgol oedd yn sicrhau fod pob un o'r staff yn yr ysgol yn rhan o’r broses hunanwerthuso’r cynllun gwella. Penodwyd rhai cryfderau penodol o sicrhau fod hyn yn digwydd ac un ohonynt yw bod “</w:t>
      </w:r>
      <w:r w:rsidRPr="00581299">
        <w:rPr>
          <w:rFonts w:ascii="Times New Roman" w:hAnsi="Times New Roman" w:cs="Times New Roman"/>
          <w:i/>
          <w:iCs/>
          <w:sz w:val="24"/>
          <w:szCs w:val="24"/>
        </w:rPr>
        <w:t>Hinsawdd o gymorth ar y ddwy ochr lle mae pob un o’r staff yn cydweithio’n effeithiol ar holl feysydd gwella’r ysgol</w:t>
      </w:r>
      <w:r>
        <w:rPr>
          <w:rFonts w:ascii="Times New Roman" w:hAnsi="Times New Roman" w:cs="Times New Roman"/>
          <w:sz w:val="24"/>
          <w:szCs w:val="24"/>
        </w:rPr>
        <w:t xml:space="preserve">” (Estyn, 2020). Dengys hyn </w:t>
      </w:r>
      <w:r>
        <w:rPr>
          <w:rFonts w:ascii="Times New Roman" w:hAnsi="Times New Roman" w:cs="Times New Roman"/>
          <w:sz w:val="24"/>
          <w:szCs w:val="24"/>
        </w:rPr>
        <w:lastRenderedPageBreak/>
        <w:t>felly fod yr ysgol hon yn sicrhau fod gwaith tîm yn rhan hanfodol o sicrhau fod yr ysgol yn datblygu yn y ffordd mae’n addysgu disgyblion. Er hyn, nid yn unig mae ysgolion yn gweithio ar y cynllun gwella ysgol, mae’r llywodraeth leol yn chwarae rôl yn y cynllun yma yn enwedig trwy’r bwrdd llywodraethwyr ar gyfer yr ysgol. Sonia Hopkins a Levin (2010) ar yr effaith mae’r llywodraeth leol yn cael ar greu cynllun gwella effeithiol ar gyfer ysgol. Dywedir fod llywodraethau wedi bod yn gweithio ar ffyrdd i helpu ysgolion ddatblygu ysgolion yn effeithiol gan greu systemau mwy effeithiol ar gyfer ysgolion (Hopkins a Levin, 2010). Dengys hyn yn ei dro fod disgyblion oherwydd hyn yn gwella o ran elfennau o Gwricwlwm i Gymru ac yn benodol, creu’r dysgwyr ar gyfer y dyfodol yn ôl y pedwar diben (Llywodraeth Cymru, 2020).</w:t>
      </w:r>
    </w:p>
    <w:p w14:paraId="62202FCF" w14:textId="06D860AE" w:rsidR="00C76D55" w:rsidRDefault="00B15BB1" w:rsidP="00E8255D">
      <w:pPr>
        <w:spacing w:line="360" w:lineRule="auto"/>
        <w:rPr>
          <w:rFonts w:ascii="Times New Roman" w:hAnsi="Times New Roman" w:cs="Times New Roman"/>
          <w:sz w:val="24"/>
          <w:szCs w:val="24"/>
        </w:rPr>
      </w:pPr>
      <w:r>
        <w:rPr>
          <w:rFonts w:ascii="Times New Roman" w:hAnsi="Times New Roman" w:cs="Times New Roman"/>
          <w:sz w:val="24"/>
          <w:szCs w:val="24"/>
        </w:rPr>
        <w:tab/>
        <w:t>Wrth edrych yn benodol ar gynllun datblygu ysgol yr ysgol profiad addysgu proffesiynol</w:t>
      </w:r>
      <w:r w:rsidR="00530F1E">
        <w:rPr>
          <w:rFonts w:ascii="Times New Roman" w:hAnsi="Times New Roman" w:cs="Times New Roman"/>
          <w:sz w:val="24"/>
          <w:szCs w:val="24"/>
        </w:rPr>
        <w:t xml:space="preserve"> (Ysgol X, 2022)</w:t>
      </w:r>
      <w:r>
        <w:rPr>
          <w:rFonts w:ascii="Times New Roman" w:hAnsi="Times New Roman" w:cs="Times New Roman"/>
          <w:sz w:val="24"/>
          <w:szCs w:val="24"/>
        </w:rPr>
        <w:t>, mae’n amlwg i weld ei bod hi wedi dilyn y canllawiau sydd i’w weld uwch i greu’r cynllun gwella ysgol fwyaf effeithiol iddyn nhw fel ysgol er mwyn datblygu’r hyn sydd angen</w:t>
      </w:r>
      <w:r w:rsidR="00581299">
        <w:rPr>
          <w:rFonts w:ascii="Times New Roman" w:hAnsi="Times New Roman" w:cs="Times New Roman"/>
          <w:sz w:val="24"/>
          <w:szCs w:val="24"/>
        </w:rPr>
        <w:t xml:space="preserve"> gweithio ar</w:t>
      </w:r>
      <w:r>
        <w:rPr>
          <w:rFonts w:ascii="Times New Roman" w:hAnsi="Times New Roman" w:cs="Times New Roman"/>
          <w:sz w:val="24"/>
          <w:szCs w:val="24"/>
        </w:rPr>
        <w:t>. Mae’r ysgol wedi rhannu’r gwelliannau mewn i bedwar blaenoriaeth wahanol er mwyn gallu gweld cynllun clir yr ysgol. Sonia Llywodraeth Cymru (2014) at rannu’r cynllun datblygu ysgol mewn i flaenoriaethau drwy restri rhai syniadau all ysgolion ddefnyddio o fewn ei dogfen er mwyn cyflawni’r gwelliannau. Gan wneud hyn, dywedir fod, “</w:t>
      </w:r>
      <w:r w:rsidRPr="00581299">
        <w:rPr>
          <w:rFonts w:ascii="Times New Roman" w:hAnsi="Times New Roman" w:cs="Times New Roman"/>
          <w:i/>
          <w:iCs/>
          <w:sz w:val="24"/>
          <w:szCs w:val="24"/>
        </w:rPr>
        <w:t>Bydd y cynllun datblygu ysgol yn nodi sut bydd yr ysgol yn cyrraedd ei thargedau, o ran ei blaenoriaethau...”</w:t>
      </w:r>
      <w:r w:rsidR="00581299">
        <w:rPr>
          <w:rFonts w:ascii="Times New Roman" w:hAnsi="Times New Roman" w:cs="Times New Roman"/>
          <w:sz w:val="24"/>
          <w:szCs w:val="24"/>
        </w:rPr>
        <w:t xml:space="preserve"> (Llywodraeth Cymru, 2014)</w:t>
      </w:r>
      <w:r>
        <w:rPr>
          <w:rFonts w:ascii="Times New Roman" w:hAnsi="Times New Roman" w:cs="Times New Roman"/>
          <w:sz w:val="24"/>
          <w:szCs w:val="24"/>
        </w:rPr>
        <w:t xml:space="preserve"> a gwelir hyn yn glir yn y ffordd mae’r ysgol wedi cynllunio ymlaen o ffyrdd i gyrraedd y nodau maent wedi penodi sydd angen gwella. Cyfeiria Department of Education (dim dyddiad) ymhellach at gynllun datblygu ysgol yw cyfeirio at yr elfen hunan asesu sydd yn dod law yn llaw gyda chynllun datblygu ysgol dda. Dywedir fod “</w:t>
      </w:r>
      <w:r w:rsidRPr="00581299">
        <w:rPr>
          <w:rFonts w:ascii="Times New Roman" w:hAnsi="Times New Roman" w:cs="Times New Roman"/>
          <w:i/>
          <w:iCs/>
          <w:sz w:val="24"/>
          <w:szCs w:val="24"/>
        </w:rPr>
        <w:t>Effective self-evaluation, and the actions that flow from it, should deliver improved educational outcomes and experiences for all pupils</w:t>
      </w:r>
      <w:r>
        <w:rPr>
          <w:rFonts w:ascii="Times New Roman" w:hAnsi="Times New Roman" w:cs="Times New Roman"/>
          <w:sz w:val="24"/>
          <w:szCs w:val="24"/>
        </w:rPr>
        <w:t xml:space="preserve">” (Department of Education, dim dyddiad). Hoffaf y ffordd mae’r ysgol yn hunan asesu’r cynnydd gan ei bod yn gwneud hyn ar ddiwedd pob tymor er mwyn asesu beth sydd yn gweithio a beth sydd angen addasu ar gyfer y tymor nesaf. Er bod hon yn broses hir, mae’n amlwg i weld ei fod yn effeithiol gan fod yr ysgol yn parhau i wella ar draws y flwyddyn. Un elfen arall o gynllun datblygu ysgol effeithiol yw casglu data er mwyn dod o hyd i beth sydd angen datblygu yn ogystal â chasglu’r data er mwyn dadansoddi os mae’r ysgol wedi cyrraedd y targedau yma. Cyfeiria Schmoker (1999) at bwysigrwydd casglu data ar effaith y mae’n cael ar gynllun datblygu ysgol. Dywedir fod mesur cyrhaeddiad disgyblion a gosod targedau penodol o hyn yn rhan hanfodol o greu cynllun datblygu ysgol (Schmoker, 1999). </w:t>
      </w:r>
      <w:r>
        <w:rPr>
          <w:rFonts w:ascii="Times New Roman" w:hAnsi="Times New Roman" w:cs="Times New Roman"/>
          <w:sz w:val="24"/>
          <w:szCs w:val="24"/>
        </w:rPr>
        <w:lastRenderedPageBreak/>
        <w:t>Gwelir yn glir trwy’r cynllun datblygu ysgol hyn fod yr ysgol yn casglu data o waith disgyblion a chyraeddiadau disgyblion yn gyson nid yn unig er mwyn asesu beth sydd angen datblygu yn yr ysgol, ond hefyd i ddarparu tystiolaeth fod yr ysgol yn cyrraedd y targedau y maent wedi gosod. Er hyn, anghytunaf gyda damcaniaeth Schmoker gan fod fwy na gwaith disgyblion yn gallu cyfrannu at greu cynllun datblygu ysgol effeithiol. Gwelir hyn yng nghynllun datblygu’r ysgol yma wrth iddynt droi at dystiolaeth arall fel holiaduron rhieni, disgyblion ac athrawon a pholisïau amrywiol yr ysgol i ddod i farn ar gynnydd yr ysgol. Gwelaf fod hyn yn gweithio’n effeithiol iawn gan ei fod sicrhau fod popeth o fewn yr ysgol yn cyfrannu at y cynllun datblygu ysgol - nid yn unig cyrhaeddiad y disgyblion. Yr elfen bwysig olaf yr ydwyf am drafod yw pwysigrwydd rhanddeiliaid o fewn y broses o greu a dadansoddi cynllun datblygu ysgol. Cyfeiria Indeed Editorial Team (2023) o bwysigrwydd sicrhau fod rhanddeiliaid yn rhan o’r broses o greu a dadansoddi cynllun datblygu ysgol. Dywedir fod, “</w:t>
      </w:r>
      <w:r w:rsidRPr="00581299">
        <w:rPr>
          <w:rFonts w:ascii="Times New Roman" w:hAnsi="Times New Roman" w:cs="Times New Roman"/>
          <w:i/>
          <w:iCs/>
          <w:sz w:val="24"/>
          <w:szCs w:val="24"/>
        </w:rPr>
        <w:t>working with other stakeholders and sharing ideas and plans, they often achieve common educational objectives</w:t>
      </w:r>
      <w:r>
        <w:rPr>
          <w:rFonts w:ascii="Times New Roman" w:hAnsi="Times New Roman" w:cs="Times New Roman"/>
          <w:sz w:val="24"/>
          <w:szCs w:val="24"/>
        </w:rPr>
        <w:t>” yn ogystal â, “</w:t>
      </w:r>
      <w:r w:rsidRPr="00581299">
        <w:rPr>
          <w:rFonts w:ascii="Times New Roman" w:hAnsi="Times New Roman" w:cs="Times New Roman"/>
          <w:i/>
          <w:iCs/>
          <w:sz w:val="24"/>
          <w:szCs w:val="24"/>
        </w:rPr>
        <w:t>This team effeort imrpoves the chances of realising those goals and creating positive student outcomes</w:t>
      </w:r>
      <w:r>
        <w:rPr>
          <w:rFonts w:ascii="Times New Roman" w:hAnsi="Times New Roman" w:cs="Times New Roman"/>
          <w:sz w:val="24"/>
          <w:szCs w:val="24"/>
        </w:rPr>
        <w:t>” (Indeed Editorial Team, 2023). Dengys hyn i ni felly fod rhanddeiliaid tu allan i’r ysgol yn gallu cael effaith cadarnhaol ar yr hyn sydd yn digwydd yn yr ysgol - yn enwedig trwy gyfrannu at y cynllun datblygu ysgol. Gwelir hyn yn digwydd yn yr ysgol hon trwy gydol y cynllun datblygu ysgol. Trwy gydol y ddogfen, nodir fod aelodau o’r bwrdd llywodraethwyr yn chwarae rôl yn sicrhau fod elfennau o’r cynllun yn cael ei gyflawni. Yn ogystal â hyn, yn y broses o gasglu data, gwelir fod yr ysgol yn troi at rieni ac aelodau arall o’r gymuned i ddod o hyd i ddata er mwyn asesu effaith yr elfennau penodol o fewn y cynllun datblygu ysgol ar y disgyblion.</w:t>
      </w:r>
    </w:p>
    <w:p w14:paraId="56605281" w14:textId="491D1AD1" w:rsidR="00892B8B" w:rsidRDefault="00192369" w:rsidP="00E8255D">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Cyfeiria’r cynllun gwella ysgol at iechyd a lles disgyblion fel elfen bwysig mae’r ysgol yn gweithio ar er mwyn sicrhau fod disgyblion yn teimlo’n hapus i fod yn yr ysgol ac yn ei dro, yn sicrhau fod disgyblion yn cyflawni’r gwaith o’r radd orau o fewn ei gallu. Cyfeiria Hamilton a Redmond (2010) at yr effaith cadarnhaol y mae ysgolion yn cael ar ddisgyblion o ran yr elfen iechyd a lles. Dywedir o fewn y gwaith ymchwil fod ysgolion yn chwarae rôl flaenllaw o hyrwyddo iechyd a lles cadarnhaol a’i fodelu i ddisgyblion o bob oedran (Hamilton a Redmond, 2010). Cytuna Wyn (2007) gyda’r ddamcaniaeth yma wrth i’r awdur gyfeirio at yr elfen gadarnhaol y mae ysgolion yn cael ar ddisgyblion wrth ganolbwyntio ar iechyd a lles disgyblion. Dengys hyn i ni felly ei bod hi’n holl bwysig hyrwyddo iechyd a lles carnol o fewn y dosbarth er mwyn gwella iechyd a lles disgyblion. Cyfeiria Anderson a Graham at y diffyg canolbwyntio a’r amser y mae ysgolion ar draws y </w:t>
      </w:r>
      <w:r>
        <w:rPr>
          <w:rFonts w:ascii="Times New Roman" w:hAnsi="Times New Roman" w:cs="Times New Roman"/>
          <w:sz w:val="24"/>
          <w:szCs w:val="24"/>
        </w:rPr>
        <w:lastRenderedPageBreak/>
        <w:t>byd yn rhoi tuag at wella iechyd a lles disgyblion ar draws yr ysgol yn gyson. Dywedir fod iechyd a lles disgyblion yn bryder mawr ar draws y byd a bod y cyfrifoldebau cyfreithiol ar ysgolion i gefnogi disgyblion o ran yr elfennau iechyd a lles (Anderson a Graham, 2015). Dengys hyn i ni felly'r pwysigrwydd sydd yn gysylltiedig gyda sicrhau iechyd a lles cadarnhaol dysgwyr ar draws yr ysgol yn ogystal â’r rheswm y mae’r ysgol wedi dewis penodi iechyd a lles fel un o’i blaenoriaethau o fewn y cynllun gwella ysgol.</w:t>
      </w:r>
    </w:p>
    <w:p w14:paraId="3E3FC590" w14:textId="39488D7D" w:rsidR="00E057F9" w:rsidRDefault="00B15BB1" w:rsidP="00892B8B">
      <w:pPr>
        <w:spacing w:line="360" w:lineRule="auto"/>
        <w:ind w:firstLine="720"/>
        <w:rPr>
          <w:rFonts w:ascii="Times New Roman" w:hAnsi="Times New Roman" w:cs="Times New Roman"/>
          <w:sz w:val="24"/>
          <w:szCs w:val="24"/>
        </w:rPr>
      </w:pPr>
      <w:r>
        <w:rPr>
          <w:rFonts w:ascii="Times New Roman" w:hAnsi="Times New Roman" w:cs="Times New Roman"/>
          <w:sz w:val="24"/>
          <w:szCs w:val="24"/>
        </w:rPr>
        <w:t>Yn ogystal ag iechyd a lles disgyblion, mae iechyd a lles athrawon o fewn yr ysgol yn elfen holl bwysig o redeg ysgol lwyddiannus. Cyfeiria Estyn (2019) at fodel effeithiol sydd yn cael ei ddefnyddio mewn ysgolion i sicrhau fod lles athrawon yn flaenoriaeth i ysgolion yn ogystal â lles disgyblion. Mae’r ysgol sydd yn cyflawni hyn yn gweithio’n agos gydag asiantaeth allanol er mwyn sicrhau fod lles athrawon yn derbyn y flaenoriaeth briodol sydd angen. Yn ei dro, sonnir fod hyn yn cael effaith cadarnhaol ar addysg y disgyblion gan fod athrawon yn gallu gweithio’n well ar waith disgyblion pan yn y sefyllfa iechyd meddwl cywir (Estyn, 2019). Rhai o’r clybiau y mae’r ysgol yma yn rhedeg yw clybiau, “</w:t>
      </w:r>
      <w:r w:rsidRPr="00581299">
        <w:rPr>
          <w:rFonts w:ascii="Times New Roman" w:hAnsi="Times New Roman" w:cs="Times New Roman"/>
          <w:i/>
          <w:iCs/>
          <w:sz w:val="24"/>
          <w:szCs w:val="24"/>
        </w:rPr>
        <w:t>Tai Chi, dawnsio a chadw’n heini</w:t>
      </w:r>
      <w:r>
        <w:rPr>
          <w:rFonts w:ascii="Times New Roman" w:hAnsi="Times New Roman" w:cs="Times New Roman"/>
          <w:sz w:val="24"/>
          <w:szCs w:val="24"/>
        </w:rPr>
        <w:t>” (Estyn, 2019). Cytuna Mentally Healthy Schools (dim dyddiad) gyda’r adroddiad hyn gan ddweud fod iechyd a lles athrawon yn holl bwysig ar gyfer ysgol lwyddiannus. Dywedir fod, “</w:t>
      </w:r>
      <w:r w:rsidRPr="00581299">
        <w:rPr>
          <w:rFonts w:ascii="Times New Roman" w:hAnsi="Times New Roman" w:cs="Times New Roman"/>
          <w:i/>
          <w:iCs/>
          <w:sz w:val="24"/>
          <w:szCs w:val="24"/>
        </w:rPr>
        <w:t>Good staff wellbeing is essential for cultivating a mentally healthy school, for retaining and motivating staff and for promoting pupil wellbeing and attainment</w:t>
      </w:r>
      <w:r>
        <w:rPr>
          <w:rFonts w:ascii="Times New Roman" w:hAnsi="Times New Roman" w:cs="Times New Roman"/>
          <w:sz w:val="24"/>
          <w:szCs w:val="24"/>
        </w:rPr>
        <w:t>” (Mentally Healthy Schools, dim dyddiad). Dengys hyn felly fod sicrhau fod iechyd a lles pawb o fewn yr ysgol yn bwysig i greu’r awyrgylch gorau addysgol i’r disgyblion o fewn yr ysgol. Cyfeirir hefyd ar y ffaith fod lles athrawon yn golygu’r elfen iechyd, corfforol yn ogystal â’r emosiynol sydd yn arddangos felly fod popeth yn gweithio gyda’i gilydd i sicrhau iechyd a lles cadarnhaol mewn athrawon.</w:t>
      </w:r>
    </w:p>
    <w:p w14:paraId="47ED24F0" w14:textId="3C741693" w:rsidR="00DB1427" w:rsidRDefault="00192369" w:rsidP="00892B8B">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Mae’n amlwg i weld fod yr ysgol yn cyflawni llawer er mwyn hybu iechyd a lles cadarnhaol disgyblion ar draws yr ysgol. Gwelir fod system tracio lles boreol a phrynhawn gyda’r disgyblion yn y cynradd er mwyn sicrhau fod cofnod o sut mae pob disgybl yn teimlo yn y dosbarthiadau. Cytuna hyn gyda gwaith ymchwil Anderson a Graham gan fod hyn yn arddangos fod yr ysgol yn cyflawni cyfrifoldebau cyfreithiol o sicrhau fod disgyblion yn arddangos sut maent yn teimlo o ran iechyd a lles (Anderson a Graham, 2015). Cyfeiria Satchel Pulse </w:t>
      </w:r>
      <w:r w:rsidR="00581299">
        <w:rPr>
          <w:rFonts w:ascii="Times New Roman" w:hAnsi="Times New Roman" w:cs="Times New Roman"/>
          <w:sz w:val="24"/>
          <w:szCs w:val="24"/>
        </w:rPr>
        <w:t xml:space="preserve">(dim dyddiad) </w:t>
      </w:r>
      <w:r>
        <w:rPr>
          <w:rFonts w:ascii="Times New Roman" w:hAnsi="Times New Roman" w:cs="Times New Roman"/>
          <w:sz w:val="24"/>
          <w:szCs w:val="24"/>
        </w:rPr>
        <w:t xml:space="preserve">at y cryfderau o sicrhau iechyd a lles da disgyblion sydd yn cyfeirio at gynnydd yn sgiliau cymdeithasol disgyblion, disgyblion yn ymddwyn yn well yn y dosbarth a chynnydd yn wydnwch disgyblion (Satchel Pulse, dim dyddiad). Dengys hyn i ni felly fod dechrau gyda gwraidd y broblem o ddarganfod sut mae disgyblion yn teimlo yn </w:t>
      </w:r>
      <w:r>
        <w:rPr>
          <w:rFonts w:ascii="Times New Roman" w:hAnsi="Times New Roman" w:cs="Times New Roman"/>
          <w:sz w:val="24"/>
          <w:szCs w:val="24"/>
        </w:rPr>
        <w:lastRenderedPageBreak/>
        <w:t>dechrau da i allu sicrhau fod disgyblion yn teimlo’n hapus pan maent yn yr ysgol neu hyd yn oed tu allan i’r ysgol. Yn ogystal â hyn, gwelir fod yr ysgol yn rhedeg sesiynau lles wythnosol gyda’r holl athrawon mewn grwpiau camau cynnydd. Pwrpas y cyfarfodydd yma yw trafod iechyd a lles disgyblion o fewn eu dosbarthiadau ac unrhyw broblemau sydd wedi codi ar hyd yr wythnos. Gwelir hefyd yn y cyfarfodydd yma fod athrawon yn derbyn gwybodaeth nid ydynt wedi derbyn am ddisgyblion yn y dosbarth fel rhywbeth sydd wedi digwydd yn y cartref. Darpari’r cyfle i drafod gydag aelodau arall o staff am y ffordd o ddelio gyda’r problemau yma er mwyn gallu helpu’r plentyn. Ar ôl derbyn y cyfle i eistedd mewn a chyfrannu i’r cyfarfodydd yma tra allan ar fy mhrofiad addysgu proffesiynol, gwelir fod hyn yn broses buddiol iawn i sicrhau fod iechyd a lles disgyblion yn flaenllaw ar gyfer natur y dosbarth. Roedd pob plentyn yn derbyn yr un chwarae teg a gwelir fod unrhyw achosion a godwyd yn cael ei gweithio ar o fewn yr wythnosau oedd yn dilyn.</w:t>
      </w:r>
    </w:p>
    <w:p w14:paraId="51413DFA" w14:textId="3E8468FC" w:rsidR="00F10FFA" w:rsidRDefault="00192369" w:rsidP="00892B8B">
      <w:pPr>
        <w:spacing w:line="360" w:lineRule="auto"/>
        <w:ind w:firstLine="720"/>
        <w:rPr>
          <w:rFonts w:ascii="Times New Roman" w:hAnsi="Times New Roman" w:cs="Times New Roman"/>
          <w:sz w:val="24"/>
          <w:szCs w:val="24"/>
        </w:rPr>
      </w:pPr>
      <w:r>
        <w:rPr>
          <w:rFonts w:ascii="Times New Roman" w:hAnsi="Times New Roman" w:cs="Times New Roman"/>
          <w:sz w:val="24"/>
          <w:szCs w:val="24"/>
        </w:rPr>
        <w:t>Er hyn, wrth edrych yn fanylach ar y cynllun datblygu ysgol, credaf fod yna le i’r ysgol ffocysu yn fwy a’r iechyd a lles staff yr ysgol. Fel y dyweda Mentally Healthy Schools (dim dyddiad) fod iechyd a lles staff yr ysgol yn chwarae rôl fawr yn y ffordd mae’r ysgol yn rhedeg a’r cynnydd y mae disgyblion yn arddangos. Cyfeiria Harding ac etal (2019) at y cysylltiad agos sydd rhwng iechyd a lles athrawon ac iechyd a lles disgyblion. “</w:t>
      </w:r>
      <w:r w:rsidRPr="00581299">
        <w:rPr>
          <w:rFonts w:ascii="Times New Roman" w:hAnsi="Times New Roman" w:cs="Times New Roman"/>
          <w:i/>
          <w:iCs/>
          <w:sz w:val="24"/>
          <w:szCs w:val="24"/>
        </w:rPr>
        <w:t>Wellbeing of teachers is important not only in and of itself but also in the fact that better teacher wellbeing has been associated with improved student wellbeing...</w:t>
      </w:r>
      <w:r>
        <w:rPr>
          <w:rFonts w:ascii="Times New Roman" w:hAnsi="Times New Roman" w:cs="Times New Roman"/>
          <w:sz w:val="24"/>
          <w:szCs w:val="24"/>
        </w:rPr>
        <w:t>” (Harding ac etal, 2019). Dengys hyn i ni felly fod lles athrawon yn cael effaith ar sut mae’r disgyblion yn gweithio ar lawr y dosbarth. Un ffordd o weithio ar iechyd a lles disgyblion yw cyflawni gweithgaredd syml a welwyd yn Ysgol B. Roedd yr ysgol yma yn sicrhau fod holiaduron cyson yn mynd allan i athrawon trwy gydol y flwyddyn yn gofyn cwestiynau am ei iechyd a lles mewn materion o fewn yr ysgol ac mewn materion yn ei bywyd personol. Roedd hyn yn sicrhau fod yr ysgol yn cadw golwg nid yn unig ar iechyd a lles y disgyblion, ond hefyd ar iechyd a lles yr athrawon. Roedd hyn yn ei dro yn creu ethos cadarnhaol ar draws yr ysgol gan fod athrawon ar y cyfan yn teimlo’n hapus fod yr ysgol yn dangos parch tuag atynt gan feddwl am ei iechyd a lles personol.</w:t>
      </w:r>
    </w:p>
    <w:p w14:paraId="555006D1" w14:textId="6B491E48" w:rsidR="00E0285B" w:rsidRDefault="00B15BB1" w:rsidP="00892B8B">
      <w:pPr>
        <w:spacing w:line="360" w:lineRule="auto"/>
        <w:ind w:firstLine="720"/>
        <w:rPr>
          <w:rFonts w:ascii="Times New Roman" w:hAnsi="Times New Roman" w:cs="Times New Roman"/>
          <w:sz w:val="24"/>
          <w:szCs w:val="24"/>
        </w:rPr>
      </w:pPr>
      <w:bookmarkStart w:id="0" w:name="cysill"/>
      <w:bookmarkEnd w:id="0"/>
      <w:r>
        <w:rPr>
          <w:rFonts w:ascii="Times New Roman" w:hAnsi="Times New Roman" w:cs="Times New Roman"/>
          <w:sz w:val="24"/>
          <w:szCs w:val="24"/>
        </w:rPr>
        <w:t xml:space="preserve">Felly, o ran y flaenoriaeth yma, gwelir fod fy ysgol profiad addysgu proffesiynol yn llwyddo i gymryd iechyd a lles fel rhywbeth pwysig iawn er mwyn sicrhau fod pob disgybl yn teimlo’n hapus yn a thu allan i’r ysgol. Gwelir fod cynnydd clir i’w weld yn y strategaethau y mae’r ysgol yn gweithio ar i hybbu iechyd a lles cadarnhaol disgyblion. Er hyn, mae yna le i wella o ochr iechyd a lles y staff yn yr ysgol er mwyn sicrhau fod pawb </w:t>
      </w:r>
      <w:r>
        <w:rPr>
          <w:rFonts w:ascii="Times New Roman" w:hAnsi="Times New Roman" w:cs="Times New Roman"/>
          <w:sz w:val="24"/>
          <w:szCs w:val="24"/>
        </w:rPr>
        <w:lastRenderedPageBreak/>
        <w:t>sydd yn rhan o’r ysgol yn derbyn yr un chwarae teg. Bydd yr aseiniad yma yn fy helpu yn y dyfodol gan fod cynllun datblygu ysgol yn rhan angenrheidiol o redeg ysgol lwyddiannus. Trwy gyflawni’r aseiniad yma, rydwyf wedi ymchwilio i gynlluniau datblygu ysgolion a nawr yn deall ei bwysigrwydd ar elfennau sydd angen cyflwyno o fewn y ddogfen. Gan fydd yn rhaid i mi gyfrannu at gynlluniau datblygu ysgolion yn y dyfodol, mae’r aseiniad yma wedi darparu cyfle da i mi ddod yn gyfarwydd gyda beth sydd angen cyflawni wrth greu cynllun yn ogystal â sut mae cyrraedd y nodau a’i thracio gan ddefnyddio tystiolaeth.</w:t>
      </w:r>
    </w:p>
    <w:p w14:paraId="3BF47446" w14:textId="77777777" w:rsidR="00135552" w:rsidRDefault="00135552" w:rsidP="00135552">
      <w:pPr>
        <w:spacing w:line="360" w:lineRule="auto"/>
        <w:rPr>
          <w:rFonts w:ascii="Times New Roman" w:hAnsi="Times New Roman" w:cs="Times New Roman"/>
          <w:sz w:val="24"/>
          <w:szCs w:val="24"/>
        </w:rPr>
      </w:pPr>
    </w:p>
    <w:p w14:paraId="528F297A" w14:textId="77777777" w:rsidR="00135552" w:rsidRDefault="00135552" w:rsidP="00135552">
      <w:pPr>
        <w:spacing w:line="360" w:lineRule="auto"/>
        <w:rPr>
          <w:rFonts w:ascii="Times New Roman" w:hAnsi="Times New Roman" w:cs="Times New Roman"/>
          <w:sz w:val="24"/>
          <w:szCs w:val="24"/>
        </w:rPr>
      </w:pPr>
    </w:p>
    <w:p w14:paraId="32AC9871" w14:textId="77777777" w:rsidR="00135552" w:rsidRDefault="00135552" w:rsidP="00135552">
      <w:pPr>
        <w:spacing w:line="360" w:lineRule="auto"/>
        <w:rPr>
          <w:rFonts w:ascii="Times New Roman" w:hAnsi="Times New Roman" w:cs="Times New Roman"/>
          <w:sz w:val="24"/>
          <w:szCs w:val="24"/>
        </w:rPr>
      </w:pPr>
    </w:p>
    <w:p w14:paraId="7D6F07E1" w14:textId="77777777" w:rsidR="00135552" w:rsidRDefault="00135552" w:rsidP="00135552">
      <w:pPr>
        <w:spacing w:line="360" w:lineRule="auto"/>
        <w:rPr>
          <w:rFonts w:ascii="Times New Roman" w:hAnsi="Times New Roman" w:cs="Times New Roman"/>
          <w:sz w:val="24"/>
          <w:szCs w:val="24"/>
        </w:rPr>
      </w:pPr>
    </w:p>
    <w:p w14:paraId="1474CE4A" w14:textId="77777777" w:rsidR="00135552" w:rsidRDefault="00135552" w:rsidP="00135552">
      <w:pPr>
        <w:spacing w:line="360" w:lineRule="auto"/>
        <w:rPr>
          <w:rFonts w:ascii="Times New Roman" w:hAnsi="Times New Roman" w:cs="Times New Roman"/>
          <w:sz w:val="24"/>
          <w:szCs w:val="24"/>
        </w:rPr>
      </w:pPr>
    </w:p>
    <w:p w14:paraId="77E8A234" w14:textId="77777777" w:rsidR="00135552" w:rsidRDefault="00135552" w:rsidP="00135552">
      <w:pPr>
        <w:spacing w:line="360" w:lineRule="auto"/>
        <w:rPr>
          <w:rFonts w:ascii="Times New Roman" w:hAnsi="Times New Roman" w:cs="Times New Roman"/>
          <w:sz w:val="24"/>
          <w:szCs w:val="24"/>
        </w:rPr>
      </w:pPr>
    </w:p>
    <w:p w14:paraId="4A690265" w14:textId="77777777" w:rsidR="00135552" w:rsidRDefault="00135552" w:rsidP="00135552">
      <w:pPr>
        <w:spacing w:line="360" w:lineRule="auto"/>
        <w:rPr>
          <w:rFonts w:ascii="Times New Roman" w:hAnsi="Times New Roman" w:cs="Times New Roman"/>
          <w:sz w:val="24"/>
          <w:szCs w:val="24"/>
        </w:rPr>
      </w:pPr>
    </w:p>
    <w:p w14:paraId="0CE26E1B" w14:textId="77777777" w:rsidR="00135552" w:rsidRDefault="00135552" w:rsidP="00135552">
      <w:pPr>
        <w:spacing w:line="360" w:lineRule="auto"/>
        <w:rPr>
          <w:rFonts w:ascii="Times New Roman" w:hAnsi="Times New Roman" w:cs="Times New Roman"/>
          <w:sz w:val="24"/>
          <w:szCs w:val="24"/>
        </w:rPr>
      </w:pPr>
    </w:p>
    <w:p w14:paraId="4A7F40EB" w14:textId="77777777" w:rsidR="00135552" w:rsidRDefault="00135552" w:rsidP="00135552">
      <w:pPr>
        <w:spacing w:line="360" w:lineRule="auto"/>
        <w:rPr>
          <w:rFonts w:ascii="Times New Roman" w:hAnsi="Times New Roman" w:cs="Times New Roman"/>
          <w:sz w:val="24"/>
          <w:szCs w:val="24"/>
        </w:rPr>
      </w:pPr>
    </w:p>
    <w:p w14:paraId="5139D3C2" w14:textId="77777777" w:rsidR="00135552" w:rsidRDefault="00135552" w:rsidP="00135552">
      <w:pPr>
        <w:spacing w:line="360" w:lineRule="auto"/>
        <w:rPr>
          <w:rFonts w:ascii="Times New Roman" w:hAnsi="Times New Roman" w:cs="Times New Roman"/>
          <w:sz w:val="24"/>
          <w:szCs w:val="24"/>
        </w:rPr>
      </w:pPr>
    </w:p>
    <w:p w14:paraId="184CA7CC" w14:textId="77777777" w:rsidR="00135552" w:rsidRDefault="00135552" w:rsidP="00135552">
      <w:pPr>
        <w:spacing w:line="360" w:lineRule="auto"/>
        <w:rPr>
          <w:rFonts w:ascii="Times New Roman" w:hAnsi="Times New Roman" w:cs="Times New Roman"/>
          <w:sz w:val="24"/>
          <w:szCs w:val="24"/>
        </w:rPr>
      </w:pPr>
    </w:p>
    <w:p w14:paraId="2B489405" w14:textId="77777777" w:rsidR="00135552" w:rsidRDefault="00135552" w:rsidP="00135552">
      <w:pPr>
        <w:spacing w:line="360" w:lineRule="auto"/>
        <w:rPr>
          <w:rFonts w:ascii="Times New Roman" w:hAnsi="Times New Roman" w:cs="Times New Roman"/>
          <w:sz w:val="24"/>
          <w:szCs w:val="24"/>
        </w:rPr>
      </w:pPr>
    </w:p>
    <w:p w14:paraId="6C91DB4D" w14:textId="77777777" w:rsidR="00135552" w:rsidRDefault="00135552" w:rsidP="00135552">
      <w:pPr>
        <w:spacing w:line="360" w:lineRule="auto"/>
        <w:rPr>
          <w:rFonts w:ascii="Times New Roman" w:hAnsi="Times New Roman" w:cs="Times New Roman"/>
          <w:sz w:val="24"/>
          <w:szCs w:val="24"/>
        </w:rPr>
      </w:pPr>
    </w:p>
    <w:p w14:paraId="68D04F20" w14:textId="77777777" w:rsidR="00135552" w:rsidRDefault="00135552" w:rsidP="00135552">
      <w:pPr>
        <w:spacing w:line="360" w:lineRule="auto"/>
        <w:rPr>
          <w:rFonts w:ascii="Times New Roman" w:hAnsi="Times New Roman" w:cs="Times New Roman"/>
          <w:sz w:val="24"/>
          <w:szCs w:val="24"/>
        </w:rPr>
      </w:pPr>
    </w:p>
    <w:p w14:paraId="197B95A6" w14:textId="77777777" w:rsidR="00135552" w:rsidRDefault="00135552" w:rsidP="00135552">
      <w:pPr>
        <w:spacing w:line="360" w:lineRule="auto"/>
        <w:rPr>
          <w:rFonts w:ascii="Times New Roman" w:hAnsi="Times New Roman" w:cs="Times New Roman"/>
          <w:sz w:val="24"/>
          <w:szCs w:val="24"/>
        </w:rPr>
      </w:pPr>
    </w:p>
    <w:p w14:paraId="79D0DE9B" w14:textId="77777777" w:rsidR="00135552" w:rsidRDefault="00135552" w:rsidP="00135552">
      <w:pPr>
        <w:spacing w:line="360" w:lineRule="auto"/>
        <w:rPr>
          <w:rFonts w:ascii="Times New Roman" w:hAnsi="Times New Roman" w:cs="Times New Roman"/>
          <w:sz w:val="24"/>
          <w:szCs w:val="24"/>
        </w:rPr>
      </w:pPr>
    </w:p>
    <w:p w14:paraId="4F0C9E7A" w14:textId="77777777" w:rsidR="00135552" w:rsidRDefault="00135552" w:rsidP="00135552">
      <w:pPr>
        <w:spacing w:line="360" w:lineRule="auto"/>
        <w:rPr>
          <w:rFonts w:ascii="Times New Roman" w:hAnsi="Times New Roman" w:cs="Times New Roman"/>
          <w:sz w:val="24"/>
          <w:szCs w:val="24"/>
        </w:rPr>
      </w:pPr>
    </w:p>
    <w:p w14:paraId="58B1766B" w14:textId="77777777" w:rsidR="00135552" w:rsidRDefault="00135552" w:rsidP="00135552">
      <w:pPr>
        <w:spacing w:line="360" w:lineRule="auto"/>
        <w:rPr>
          <w:rFonts w:ascii="Times New Roman" w:hAnsi="Times New Roman" w:cs="Times New Roman"/>
          <w:sz w:val="24"/>
          <w:szCs w:val="24"/>
        </w:rPr>
      </w:pPr>
    </w:p>
    <w:p w14:paraId="39E979AA" w14:textId="77777777" w:rsidR="00135552" w:rsidRDefault="00135552" w:rsidP="00135552">
      <w:pPr>
        <w:spacing w:line="360" w:lineRule="auto"/>
        <w:rPr>
          <w:rFonts w:ascii="Times New Roman" w:hAnsi="Times New Roman" w:cs="Times New Roman"/>
          <w:sz w:val="24"/>
          <w:szCs w:val="24"/>
        </w:rPr>
      </w:pPr>
    </w:p>
    <w:p w14:paraId="2517C769" w14:textId="4EDC4DCF" w:rsidR="00135552" w:rsidRDefault="00135552" w:rsidP="00135552">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Rhestr Cyfeirnodi</w:t>
      </w:r>
    </w:p>
    <w:p w14:paraId="38826AEF" w14:textId="77777777" w:rsidR="00135552" w:rsidRDefault="00135552" w:rsidP="0013555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Anderson, D. L. a Graham, A. P. (2015) ‘Improving student wellbeing: having a say at school’. </w:t>
      </w:r>
      <w:r>
        <w:rPr>
          <w:rFonts w:ascii="Times New Roman" w:hAnsi="Times New Roman" w:cs="Times New Roman"/>
          <w:i/>
          <w:iCs/>
          <w:sz w:val="24"/>
          <w:szCs w:val="24"/>
          <w:lang w:val="en-GB"/>
        </w:rPr>
        <w:t>School Effectiveness and School Improvement</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erthygl</w:t>
      </w:r>
      <w:proofErr w:type="spellEnd"/>
      <w:r>
        <w:rPr>
          <w:rFonts w:ascii="Times New Roman" w:hAnsi="Times New Roman" w:cs="Times New Roman"/>
          <w:sz w:val="24"/>
          <w:szCs w:val="24"/>
          <w:lang w:val="en-GB"/>
        </w:rPr>
        <w:t>]. 5 Hydref. 27 (3). Tud. 348 – 366</w:t>
      </w:r>
    </w:p>
    <w:p w14:paraId="7E4D33C8" w14:textId="77777777" w:rsidR="00135552" w:rsidRDefault="00135552" w:rsidP="0013555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Department of Education (dim </w:t>
      </w:r>
      <w:proofErr w:type="spellStart"/>
      <w:r>
        <w:rPr>
          <w:rFonts w:ascii="Times New Roman" w:hAnsi="Times New Roman" w:cs="Times New Roman"/>
          <w:sz w:val="24"/>
          <w:szCs w:val="24"/>
          <w:lang w:val="en-GB"/>
        </w:rPr>
        <w:t>dyddiad</w:t>
      </w:r>
      <w:proofErr w:type="spellEnd"/>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 xml:space="preserve">School Development Planning </w:t>
      </w:r>
      <w:r>
        <w:rPr>
          <w:rFonts w:ascii="Times New Roman" w:hAnsi="Times New Roman" w:cs="Times New Roman"/>
          <w:sz w:val="24"/>
          <w:szCs w:val="24"/>
          <w:lang w:val="en-GB"/>
        </w:rPr>
        <w:t>[</w:t>
      </w:r>
      <w:proofErr w:type="spellStart"/>
      <w:r>
        <w:rPr>
          <w:rFonts w:ascii="Times New Roman" w:hAnsi="Times New Roman" w:cs="Times New Roman"/>
          <w:sz w:val="24"/>
          <w:szCs w:val="24"/>
          <w:lang w:val="en-GB"/>
        </w:rPr>
        <w:t>gwefan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gael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yn</w:t>
      </w:r>
      <w:proofErr w:type="spellEnd"/>
      <w:r>
        <w:rPr>
          <w:rFonts w:ascii="Times New Roman" w:hAnsi="Times New Roman" w:cs="Times New Roman"/>
          <w:sz w:val="24"/>
          <w:szCs w:val="24"/>
          <w:lang w:val="en-GB"/>
        </w:rPr>
        <w:t xml:space="preserve">: </w:t>
      </w:r>
      <w:hyperlink r:id="rId7" w:history="1">
        <w:r w:rsidRPr="007672CC">
          <w:rPr>
            <w:rStyle w:val="Hyperlink"/>
            <w:rFonts w:ascii="Times New Roman" w:hAnsi="Times New Roman" w:cs="Times New Roman"/>
            <w:sz w:val="24"/>
            <w:szCs w:val="24"/>
            <w:lang w:val="en-GB"/>
          </w:rPr>
          <w:t>https://www.education-ni.gov.uk/articles/school-development-planning</w:t>
        </w:r>
      </w:hyperlink>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Cyrchwyd</w:t>
      </w:r>
      <w:proofErr w:type="spellEnd"/>
      <w:r>
        <w:rPr>
          <w:rFonts w:ascii="Times New Roman" w:hAnsi="Times New Roman" w:cs="Times New Roman"/>
          <w:sz w:val="24"/>
          <w:szCs w:val="24"/>
          <w:lang w:val="en-GB"/>
        </w:rPr>
        <w:t>: 6 Mai 2023)</w:t>
      </w:r>
    </w:p>
    <w:p w14:paraId="72C87225" w14:textId="77777777" w:rsidR="00135552" w:rsidRDefault="00135552" w:rsidP="0013555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Estyn (2019) ‘</w:t>
      </w:r>
      <w:proofErr w:type="spellStart"/>
      <w:r>
        <w:rPr>
          <w:rFonts w:ascii="Times New Roman" w:hAnsi="Times New Roman" w:cs="Times New Roman"/>
          <w:sz w:val="24"/>
          <w:szCs w:val="24"/>
          <w:lang w:val="en-GB"/>
        </w:rPr>
        <w:t>Cefnogi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Lles</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Disgyblion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i/>
          <w:iCs/>
          <w:sz w:val="24"/>
          <w:szCs w:val="24"/>
          <w:lang w:val="en-GB"/>
        </w:rPr>
        <w:t>Arfer</w:t>
      </w:r>
      <w:proofErr w:type="spellEnd"/>
      <w:r>
        <w:rPr>
          <w:rFonts w:ascii="Times New Roman" w:hAnsi="Times New Roman" w:cs="Times New Roman"/>
          <w:i/>
          <w:iCs/>
          <w:sz w:val="24"/>
          <w:szCs w:val="24"/>
          <w:lang w:val="en-GB"/>
        </w:rPr>
        <w:t xml:space="preserve"> </w:t>
      </w:r>
      <w:proofErr w:type="spellStart"/>
      <w:r>
        <w:rPr>
          <w:rFonts w:ascii="Times New Roman" w:hAnsi="Times New Roman" w:cs="Times New Roman"/>
          <w:i/>
          <w:iCs/>
          <w:sz w:val="24"/>
          <w:szCs w:val="24"/>
          <w:lang w:val="en-GB"/>
        </w:rPr>
        <w:t>Effeithiol</w:t>
      </w:r>
      <w:proofErr w:type="spellEnd"/>
      <w:r>
        <w:rPr>
          <w:rFonts w:ascii="Times New Roman" w:hAnsi="Times New Roman" w:cs="Times New Roman"/>
          <w:i/>
          <w:iCs/>
          <w:sz w:val="24"/>
          <w:szCs w:val="24"/>
          <w:lang w:val="en-GB"/>
        </w:rPr>
        <w:t xml:space="preserve"> </w:t>
      </w:r>
      <w:r>
        <w:rPr>
          <w:rFonts w:ascii="Times New Roman" w:hAnsi="Times New Roman" w:cs="Times New Roman"/>
          <w:sz w:val="24"/>
          <w:szCs w:val="24"/>
          <w:lang w:val="en-GB"/>
        </w:rPr>
        <w:t>[</w:t>
      </w:r>
      <w:proofErr w:type="spellStart"/>
      <w:r>
        <w:rPr>
          <w:rFonts w:ascii="Times New Roman" w:hAnsi="Times New Roman" w:cs="Times New Roman"/>
          <w:sz w:val="24"/>
          <w:szCs w:val="24"/>
          <w:lang w:val="en-GB"/>
        </w:rPr>
        <w:t>adroddiad</w:t>
      </w:r>
      <w:proofErr w:type="spellEnd"/>
      <w:r>
        <w:rPr>
          <w:rFonts w:ascii="Times New Roman" w:hAnsi="Times New Roman" w:cs="Times New Roman"/>
          <w:sz w:val="24"/>
          <w:szCs w:val="24"/>
          <w:lang w:val="en-GB"/>
        </w:rPr>
        <w:t xml:space="preserve">]. 13 </w:t>
      </w:r>
      <w:proofErr w:type="spellStart"/>
      <w:r>
        <w:rPr>
          <w:rFonts w:ascii="Times New Roman" w:hAnsi="Times New Roman" w:cs="Times New Roman"/>
          <w:sz w:val="24"/>
          <w:szCs w:val="24"/>
          <w:lang w:val="en-GB"/>
        </w:rPr>
        <w:t>Tachwedd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gael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yn</w:t>
      </w:r>
      <w:proofErr w:type="spellEnd"/>
      <w:r>
        <w:rPr>
          <w:rFonts w:ascii="Times New Roman" w:hAnsi="Times New Roman" w:cs="Times New Roman"/>
          <w:sz w:val="24"/>
          <w:szCs w:val="24"/>
          <w:lang w:val="en-GB"/>
        </w:rPr>
        <w:t xml:space="preserve">: </w:t>
      </w:r>
      <w:hyperlink r:id="rId8" w:history="1">
        <w:r w:rsidRPr="000D7158">
          <w:rPr>
            <w:rStyle w:val="Hyperlink"/>
            <w:rFonts w:ascii="Times New Roman" w:hAnsi="Times New Roman" w:cs="Times New Roman"/>
            <w:sz w:val="24"/>
            <w:szCs w:val="24"/>
            <w:lang w:val="en-GB"/>
          </w:rPr>
          <w:t>https://www.estyn.llyw.cymru/arfer-effeithiol/cefnogi-lles-disgyblion</w:t>
        </w:r>
      </w:hyperlink>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Cyrchwyd</w:t>
      </w:r>
      <w:proofErr w:type="spellEnd"/>
      <w:r>
        <w:rPr>
          <w:rFonts w:ascii="Times New Roman" w:hAnsi="Times New Roman" w:cs="Times New Roman"/>
          <w:sz w:val="24"/>
          <w:szCs w:val="24"/>
          <w:lang w:val="en-GB"/>
        </w:rPr>
        <w:t>: 4 Mai 2023)</w:t>
      </w:r>
    </w:p>
    <w:p w14:paraId="0ECFE444" w14:textId="1F1E2543" w:rsidR="00135552" w:rsidRDefault="00192369" w:rsidP="0013555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Estyn (2020) ‘</w:t>
      </w:r>
      <w:proofErr w:type="spellStart"/>
      <w:r>
        <w:rPr>
          <w:rFonts w:ascii="Times New Roman" w:hAnsi="Times New Roman" w:cs="Times New Roman"/>
          <w:sz w:val="24"/>
          <w:szCs w:val="24"/>
          <w:lang w:val="en-GB"/>
        </w:rPr>
        <w:t>Cynnwys</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Pob</w:t>
      </w:r>
      <w:proofErr w:type="spellEnd"/>
      <w:r>
        <w:rPr>
          <w:rFonts w:ascii="Times New Roman" w:hAnsi="Times New Roman" w:cs="Times New Roman"/>
          <w:sz w:val="24"/>
          <w:szCs w:val="24"/>
          <w:lang w:val="en-GB"/>
        </w:rPr>
        <w:t xml:space="preserve"> Un </w:t>
      </w:r>
      <w:proofErr w:type="spellStart"/>
      <w:r>
        <w:rPr>
          <w:rFonts w:ascii="Times New Roman" w:hAnsi="Times New Roman" w:cs="Times New Roman"/>
          <w:sz w:val="24"/>
          <w:szCs w:val="24"/>
          <w:lang w:val="en-GB"/>
        </w:rPr>
        <w:t>o’r</w:t>
      </w:r>
      <w:proofErr w:type="spellEnd"/>
      <w:r>
        <w:rPr>
          <w:rFonts w:ascii="Times New Roman" w:hAnsi="Times New Roman" w:cs="Times New Roman"/>
          <w:sz w:val="24"/>
          <w:szCs w:val="24"/>
          <w:lang w:val="en-GB"/>
        </w:rPr>
        <w:t xml:space="preserve"> Staff </w:t>
      </w:r>
      <w:proofErr w:type="spellStart"/>
      <w:r>
        <w:rPr>
          <w:rFonts w:ascii="Times New Roman" w:hAnsi="Times New Roman" w:cs="Times New Roman"/>
          <w:sz w:val="24"/>
          <w:szCs w:val="24"/>
          <w:lang w:val="en-GB"/>
        </w:rPr>
        <w:t>yn</w:t>
      </w:r>
      <w:proofErr w:type="spellEnd"/>
      <w:r>
        <w:rPr>
          <w:rFonts w:ascii="Times New Roman" w:hAnsi="Times New Roman" w:cs="Times New Roman"/>
          <w:sz w:val="24"/>
          <w:szCs w:val="24"/>
          <w:lang w:val="en-GB"/>
        </w:rPr>
        <w:t xml:space="preserve"> y Broses </w:t>
      </w:r>
      <w:proofErr w:type="spellStart"/>
      <w:r>
        <w:rPr>
          <w:rFonts w:ascii="Times New Roman" w:hAnsi="Times New Roman" w:cs="Times New Roman"/>
          <w:sz w:val="24"/>
          <w:szCs w:val="24"/>
          <w:lang w:val="en-GB"/>
        </w:rPr>
        <w:t>Hunanwerthuso</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i/>
          <w:iCs/>
          <w:sz w:val="24"/>
          <w:szCs w:val="24"/>
          <w:lang w:val="en-GB"/>
        </w:rPr>
        <w:t>Arfer</w:t>
      </w:r>
      <w:proofErr w:type="spellEnd"/>
      <w:r>
        <w:rPr>
          <w:rFonts w:ascii="Times New Roman" w:hAnsi="Times New Roman" w:cs="Times New Roman"/>
          <w:i/>
          <w:iCs/>
          <w:sz w:val="24"/>
          <w:szCs w:val="24"/>
          <w:lang w:val="en-GB"/>
        </w:rPr>
        <w:t xml:space="preserve"> </w:t>
      </w:r>
      <w:proofErr w:type="spellStart"/>
      <w:r>
        <w:rPr>
          <w:rFonts w:ascii="Times New Roman" w:hAnsi="Times New Roman" w:cs="Times New Roman"/>
          <w:i/>
          <w:iCs/>
          <w:sz w:val="24"/>
          <w:szCs w:val="24"/>
          <w:lang w:val="en-GB"/>
        </w:rPr>
        <w:t>Effeithiol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adroddiad</w:t>
      </w:r>
      <w:proofErr w:type="spellEnd"/>
      <w:r>
        <w:rPr>
          <w:rFonts w:ascii="Times New Roman" w:hAnsi="Times New Roman" w:cs="Times New Roman"/>
          <w:sz w:val="24"/>
          <w:szCs w:val="24"/>
          <w:lang w:val="en-GB"/>
        </w:rPr>
        <w:t xml:space="preserve">]. 18 Chwefror.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gael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yn</w:t>
      </w:r>
      <w:proofErr w:type="spellEnd"/>
      <w:r>
        <w:rPr>
          <w:rFonts w:ascii="Times New Roman" w:hAnsi="Times New Roman" w:cs="Times New Roman"/>
          <w:sz w:val="24"/>
          <w:szCs w:val="24"/>
          <w:lang w:val="en-GB"/>
        </w:rPr>
        <w:t xml:space="preserve">: </w:t>
      </w:r>
      <w:r>
        <w:rPr>
          <w:rFonts w:ascii="Times New Roman" w:hAnsi="Times New Roman" w:cs="Times New Roman"/>
          <w:color w:val="0563C1"/>
          <w:sz w:val="24"/>
          <w:szCs w:val="24"/>
          <w:u w:val="single"/>
          <w:lang w:val="en-GB"/>
        </w:rPr>
        <w:t>&lt;https://www.estyn.llyw.cymru/arfer-effeithiol/cynnwys-pob-un-or-staff-yn-y-broses-hunanwerthuso?_ga=2.200239725.2102066114.1671637717-948272467.1671637717&gt;</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Cyrchwyd</w:t>
      </w:r>
      <w:proofErr w:type="spellEnd"/>
      <w:r>
        <w:rPr>
          <w:rFonts w:ascii="Times New Roman" w:hAnsi="Times New Roman" w:cs="Times New Roman"/>
          <w:sz w:val="24"/>
          <w:szCs w:val="24"/>
          <w:lang w:val="en-GB"/>
        </w:rPr>
        <w:t>: 6 Mai 2023)</w:t>
      </w:r>
    </w:p>
    <w:p w14:paraId="5874AAB1" w14:textId="77777777" w:rsidR="00135552" w:rsidRDefault="00135552" w:rsidP="0013555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Hamilton, M. a Redmond, G. (2010) </w:t>
      </w:r>
      <w:r>
        <w:rPr>
          <w:rFonts w:ascii="Times New Roman" w:hAnsi="Times New Roman" w:cs="Times New Roman"/>
          <w:i/>
          <w:iCs/>
          <w:sz w:val="24"/>
          <w:szCs w:val="24"/>
          <w:lang w:val="en-GB"/>
        </w:rPr>
        <w:t>Conceptualisation of Social And Emotional Wellbeing for Children and Young People, and Policy Implications</w:t>
      </w:r>
      <w:r>
        <w:rPr>
          <w:rFonts w:ascii="Times New Roman" w:hAnsi="Times New Roman" w:cs="Times New Roman"/>
          <w:sz w:val="24"/>
          <w:szCs w:val="24"/>
          <w:lang w:val="en-GB"/>
        </w:rPr>
        <w:t>. Sydney: Social Policy Research Centre</w:t>
      </w:r>
    </w:p>
    <w:p w14:paraId="0EC525AA" w14:textId="77777777" w:rsidR="00135552" w:rsidRPr="00EB2658" w:rsidRDefault="00135552" w:rsidP="0013555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Harding, S. ac </w:t>
      </w:r>
      <w:proofErr w:type="spellStart"/>
      <w:r>
        <w:rPr>
          <w:rFonts w:ascii="Times New Roman" w:hAnsi="Times New Roman" w:cs="Times New Roman"/>
          <w:sz w:val="24"/>
          <w:szCs w:val="24"/>
          <w:lang w:val="en-GB"/>
        </w:rPr>
        <w:t>etal</w:t>
      </w:r>
      <w:proofErr w:type="spellEnd"/>
      <w:r>
        <w:rPr>
          <w:rFonts w:ascii="Times New Roman" w:hAnsi="Times New Roman" w:cs="Times New Roman"/>
          <w:sz w:val="24"/>
          <w:szCs w:val="24"/>
          <w:lang w:val="en-GB"/>
        </w:rPr>
        <w:t xml:space="preserve"> (2019) ‘Is teacher’s mental health and wellbeing associated with student’s mental health and wellbeing?’, </w:t>
      </w:r>
      <w:r>
        <w:rPr>
          <w:rFonts w:ascii="Times New Roman" w:hAnsi="Times New Roman" w:cs="Times New Roman"/>
          <w:i/>
          <w:iCs/>
          <w:sz w:val="24"/>
          <w:szCs w:val="24"/>
          <w:lang w:val="en-GB"/>
        </w:rPr>
        <w:t>Journal of Affective Disorders</w:t>
      </w:r>
      <w:r>
        <w:rPr>
          <w:rFonts w:ascii="Times New Roman" w:hAnsi="Times New Roman" w:cs="Times New Roman"/>
          <w:sz w:val="24"/>
          <w:szCs w:val="24"/>
          <w:lang w:val="en-GB"/>
        </w:rPr>
        <w:t>. 1 (242). Tud. 180 – 187.</w:t>
      </w:r>
    </w:p>
    <w:p w14:paraId="3C42AAAC" w14:textId="77777777" w:rsidR="00135552" w:rsidRDefault="00135552" w:rsidP="0013555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Hopkins, D. a Levin, B. (2010) ‘Government Policy and School Development’, </w:t>
      </w:r>
      <w:r>
        <w:rPr>
          <w:rFonts w:ascii="Times New Roman" w:hAnsi="Times New Roman" w:cs="Times New Roman"/>
          <w:i/>
          <w:iCs/>
          <w:sz w:val="24"/>
          <w:szCs w:val="24"/>
          <w:lang w:val="en-GB"/>
        </w:rPr>
        <w:t>School Leadership &amp; Management</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erthygl</w:t>
      </w:r>
      <w:proofErr w:type="spellEnd"/>
      <w:r>
        <w:rPr>
          <w:rFonts w:ascii="Times New Roman" w:hAnsi="Times New Roman" w:cs="Times New Roman"/>
          <w:sz w:val="24"/>
          <w:szCs w:val="24"/>
          <w:lang w:val="en-GB"/>
        </w:rPr>
        <w:t>]. 25 Awst. 20 (1). Tud. 15 – 30.</w:t>
      </w:r>
    </w:p>
    <w:p w14:paraId="649A6000" w14:textId="77777777" w:rsidR="00135552" w:rsidRDefault="00135552" w:rsidP="0013555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Indeed Editorial Team (2023) ‘Who are stakeholders in education? (And their purpose)’, </w:t>
      </w:r>
      <w:r>
        <w:rPr>
          <w:rFonts w:ascii="Times New Roman" w:hAnsi="Times New Roman" w:cs="Times New Roman"/>
          <w:i/>
          <w:iCs/>
          <w:sz w:val="24"/>
          <w:szCs w:val="24"/>
          <w:lang w:val="en-GB"/>
        </w:rPr>
        <w:t>Indeed</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gwefan</w:t>
      </w:r>
      <w:proofErr w:type="spellEnd"/>
      <w:r>
        <w:rPr>
          <w:rFonts w:ascii="Times New Roman" w:hAnsi="Times New Roman" w:cs="Times New Roman"/>
          <w:sz w:val="24"/>
          <w:szCs w:val="24"/>
          <w:lang w:val="en-GB"/>
        </w:rPr>
        <w:t xml:space="preserve">]. 28 Mawrth.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gael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yn</w:t>
      </w:r>
      <w:proofErr w:type="spellEnd"/>
      <w:r>
        <w:rPr>
          <w:rFonts w:ascii="Times New Roman" w:hAnsi="Times New Roman" w:cs="Times New Roman"/>
          <w:sz w:val="24"/>
          <w:szCs w:val="24"/>
          <w:lang w:val="en-GB"/>
        </w:rPr>
        <w:t xml:space="preserve">: </w:t>
      </w:r>
      <w:hyperlink r:id="rId9" w:history="1">
        <w:r w:rsidRPr="007672CC">
          <w:rPr>
            <w:rStyle w:val="Hyperlink"/>
            <w:rFonts w:ascii="Times New Roman" w:hAnsi="Times New Roman" w:cs="Times New Roman"/>
            <w:sz w:val="24"/>
            <w:szCs w:val="24"/>
            <w:lang w:val="en-GB"/>
          </w:rPr>
          <w:t>https://www.education-ni.gov.uk/articles/school-development-planning</w:t>
        </w:r>
      </w:hyperlink>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Cyrchwyd</w:t>
      </w:r>
      <w:proofErr w:type="spellEnd"/>
      <w:r>
        <w:rPr>
          <w:rFonts w:ascii="Times New Roman" w:hAnsi="Times New Roman" w:cs="Times New Roman"/>
          <w:sz w:val="24"/>
          <w:szCs w:val="24"/>
          <w:lang w:val="en-GB"/>
        </w:rPr>
        <w:t>: 6 Mai 2023)</w:t>
      </w:r>
      <w:r w:rsidRPr="005C50C6">
        <w:rPr>
          <w:rFonts w:ascii="Times New Roman" w:hAnsi="Times New Roman" w:cs="Times New Roman"/>
          <w:sz w:val="24"/>
          <w:szCs w:val="24"/>
          <w:lang w:val="en-GB"/>
        </w:rPr>
        <w:t xml:space="preserve"> </w:t>
      </w:r>
    </w:p>
    <w:p w14:paraId="1161BFD6" w14:textId="78EE23C5" w:rsidR="00135552" w:rsidRDefault="00192369" w:rsidP="00135552">
      <w:pPr>
        <w:spacing w:line="360" w:lineRule="auto"/>
        <w:rPr>
          <w:rFonts w:ascii="Times New Roman" w:hAnsi="Times New Roman" w:cs="Times New Roman"/>
          <w:sz w:val="24"/>
          <w:szCs w:val="24"/>
          <w:lang w:val="en-GB"/>
        </w:rPr>
      </w:pPr>
      <w:bookmarkStart w:id="1" w:name="_Hlk67493969"/>
      <w:proofErr w:type="spellStart"/>
      <w:r>
        <w:rPr>
          <w:rFonts w:ascii="Times New Roman" w:hAnsi="Times New Roman" w:cs="Times New Roman"/>
          <w:sz w:val="24"/>
          <w:szCs w:val="24"/>
          <w:lang w:val="en-GB"/>
        </w:rPr>
        <w:t>Llywodraeth</w:t>
      </w:r>
      <w:proofErr w:type="spellEnd"/>
      <w:r>
        <w:rPr>
          <w:rFonts w:ascii="Times New Roman" w:hAnsi="Times New Roman" w:cs="Times New Roman"/>
          <w:sz w:val="24"/>
          <w:szCs w:val="24"/>
          <w:lang w:val="en-GB"/>
        </w:rPr>
        <w:t xml:space="preserve"> Cymru (2014) </w:t>
      </w:r>
      <w:proofErr w:type="spellStart"/>
      <w:r>
        <w:rPr>
          <w:rFonts w:ascii="Times New Roman" w:hAnsi="Times New Roman" w:cs="Times New Roman"/>
          <w:i/>
          <w:iCs/>
          <w:sz w:val="24"/>
          <w:szCs w:val="24"/>
          <w:lang w:val="en-GB"/>
        </w:rPr>
        <w:t>Cynlluniau</w:t>
      </w:r>
      <w:proofErr w:type="spellEnd"/>
      <w:r>
        <w:rPr>
          <w:rFonts w:ascii="Times New Roman" w:hAnsi="Times New Roman" w:cs="Times New Roman"/>
          <w:i/>
          <w:iCs/>
          <w:sz w:val="24"/>
          <w:szCs w:val="24"/>
          <w:lang w:val="en-GB"/>
        </w:rPr>
        <w:t xml:space="preserve"> </w:t>
      </w:r>
      <w:proofErr w:type="spellStart"/>
      <w:r>
        <w:rPr>
          <w:rFonts w:ascii="Times New Roman" w:hAnsi="Times New Roman" w:cs="Times New Roman"/>
          <w:i/>
          <w:iCs/>
          <w:sz w:val="24"/>
          <w:szCs w:val="24"/>
          <w:lang w:val="en-GB"/>
        </w:rPr>
        <w:t>Datblygu</w:t>
      </w:r>
      <w:proofErr w:type="spellEnd"/>
      <w:r>
        <w:rPr>
          <w:rFonts w:ascii="Times New Roman" w:hAnsi="Times New Roman" w:cs="Times New Roman"/>
          <w:i/>
          <w:iCs/>
          <w:sz w:val="24"/>
          <w:szCs w:val="24"/>
          <w:lang w:val="en-GB"/>
        </w:rPr>
        <w:t xml:space="preserve"> </w:t>
      </w:r>
      <w:proofErr w:type="spellStart"/>
      <w:r>
        <w:rPr>
          <w:rFonts w:ascii="Times New Roman" w:hAnsi="Times New Roman" w:cs="Times New Roman"/>
          <w:i/>
          <w:iCs/>
          <w:sz w:val="24"/>
          <w:szCs w:val="24"/>
          <w:lang w:val="en-GB"/>
        </w:rPr>
        <w:t>Ysgolion</w:t>
      </w:r>
      <w:proofErr w:type="spellEnd"/>
      <w:r>
        <w:rPr>
          <w:rFonts w:ascii="Times New Roman" w:hAnsi="Times New Roman" w:cs="Times New Roman"/>
          <w:i/>
          <w:iCs/>
          <w:sz w:val="24"/>
          <w:szCs w:val="24"/>
          <w:lang w:val="en-GB"/>
        </w:rPr>
        <w:t xml:space="preserve"> </w:t>
      </w:r>
      <w:r>
        <w:rPr>
          <w:rFonts w:ascii="Times New Roman" w:hAnsi="Times New Roman" w:cs="Times New Roman"/>
          <w:sz w:val="24"/>
          <w:szCs w:val="24"/>
          <w:lang w:val="en-GB"/>
        </w:rPr>
        <w:t>[</w:t>
      </w:r>
      <w:proofErr w:type="spellStart"/>
      <w:r>
        <w:rPr>
          <w:rFonts w:ascii="Times New Roman" w:hAnsi="Times New Roman" w:cs="Times New Roman"/>
          <w:sz w:val="24"/>
          <w:szCs w:val="24"/>
          <w:lang w:val="en-GB"/>
        </w:rPr>
        <w:t>dogfen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gael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yn</w:t>
      </w:r>
      <w:proofErr w:type="spellEnd"/>
      <w:r>
        <w:rPr>
          <w:rFonts w:ascii="Times New Roman" w:hAnsi="Times New Roman" w:cs="Times New Roman"/>
          <w:sz w:val="24"/>
          <w:szCs w:val="24"/>
          <w:lang w:val="en-GB"/>
        </w:rPr>
        <w:t xml:space="preserve">: </w:t>
      </w:r>
      <w:r>
        <w:rPr>
          <w:rFonts w:ascii="Times New Roman" w:hAnsi="Times New Roman" w:cs="Times New Roman"/>
          <w:color w:val="0563C1"/>
          <w:sz w:val="24"/>
          <w:szCs w:val="24"/>
          <w:u w:val="single"/>
          <w:lang w:val="en-GB"/>
        </w:rPr>
        <w:t>&lt;https://www.llyw.cymru/sites/default/files/publications/2018-03/cynlluniau-datblygu-ysgolion.pdf&gt;</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Cyrchwyd</w:t>
      </w:r>
      <w:proofErr w:type="spellEnd"/>
      <w:r>
        <w:rPr>
          <w:rFonts w:ascii="Times New Roman" w:hAnsi="Times New Roman" w:cs="Times New Roman"/>
          <w:sz w:val="24"/>
          <w:szCs w:val="24"/>
          <w:lang w:val="en-GB"/>
        </w:rPr>
        <w:t>: 6 Mai 2023)</w:t>
      </w:r>
    </w:p>
    <w:p w14:paraId="6E09346E" w14:textId="77777777" w:rsidR="00135552" w:rsidRDefault="00135552" w:rsidP="00135552">
      <w:pPr>
        <w:spacing w:line="360" w:lineRule="auto"/>
        <w:rPr>
          <w:rFonts w:ascii="Times New Roman" w:hAnsi="Times New Roman" w:cs="Times New Roman"/>
          <w:sz w:val="24"/>
          <w:szCs w:val="24"/>
          <w:lang w:val="en-GB"/>
        </w:rPr>
      </w:pPr>
      <w:proofErr w:type="spellStart"/>
      <w:r>
        <w:rPr>
          <w:rFonts w:ascii="Times New Roman" w:hAnsi="Times New Roman" w:cs="Times New Roman"/>
          <w:sz w:val="24"/>
          <w:szCs w:val="24"/>
          <w:lang w:val="en-GB"/>
        </w:rPr>
        <w:t>Llywodraeth</w:t>
      </w:r>
      <w:proofErr w:type="spellEnd"/>
      <w:r>
        <w:rPr>
          <w:rFonts w:ascii="Times New Roman" w:hAnsi="Times New Roman" w:cs="Times New Roman"/>
          <w:sz w:val="24"/>
          <w:szCs w:val="24"/>
          <w:lang w:val="en-GB"/>
        </w:rPr>
        <w:t xml:space="preserve"> Cymru, 2022) </w:t>
      </w:r>
      <w:proofErr w:type="spellStart"/>
      <w:r>
        <w:rPr>
          <w:rFonts w:ascii="Times New Roman" w:hAnsi="Times New Roman" w:cs="Times New Roman"/>
          <w:i/>
          <w:iCs/>
          <w:sz w:val="24"/>
          <w:szCs w:val="24"/>
          <w:lang w:val="en-GB"/>
        </w:rPr>
        <w:t>Canllawiau</w:t>
      </w:r>
      <w:proofErr w:type="spellEnd"/>
      <w:r>
        <w:rPr>
          <w:rFonts w:ascii="Times New Roman" w:hAnsi="Times New Roman" w:cs="Times New Roman"/>
          <w:i/>
          <w:iCs/>
          <w:sz w:val="24"/>
          <w:szCs w:val="24"/>
          <w:lang w:val="en-GB"/>
        </w:rPr>
        <w:t xml:space="preserve"> </w:t>
      </w:r>
      <w:proofErr w:type="spellStart"/>
      <w:r>
        <w:rPr>
          <w:rFonts w:ascii="Times New Roman" w:hAnsi="Times New Roman" w:cs="Times New Roman"/>
          <w:i/>
          <w:iCs/>
          <w:sz w:val="24"/>
          <w:szCs w:val="24"/>
          <w:lang w:val="en-GB"/>
        </w:rPr>
        <w:t>gwella</w:t>
      </w:r>
      <w:proofErr w:type="spellEnd"/>
      <w:r>
        <w:rPr>
          <w:rFonts w:ascii="Times New Roman" w:hAnsi="Times New Roman" w:cs="Times New Roman"/>
          <w:i/>
          <w:iCs/>
          <w:sz w:val="24"/>
          <w:szCs w:val="24"/>
          <w:lang w:val="en-GB"/>
        </w:rPr>
        <w:t xml:space="preserve"> </w:t>
      </w:r>
      <w:proofErr w:type="spellStart"/>
      <w:r>
        <w:rPr>
          <w:rFonts w:ascii="Times New Roman" w:hAnsi="Times New Roman" w:cs="Times New Roman"/>
          <w:i/>
          <w:iCs/>
          <w:sz w:val="24"/>
          <w:szCs w:val="24"/>
          <w:lang w:val="en-GB"/>
        </w:rPr>
        <w:t>ysgolion</w:t>
      </w:r>
      <w:proofErr w:type="spellEnd"/>
      <w:r>
        <w:rPr>
          <w:rFonts w:ascii="Times New Roman" w:hAnsi="Times New Roman" w:cs="Times New Roman"/>
          <w:i/>
          <w:iCs/>
          <w:sz w:val="24"/>
          <w:szCs w:val="24"/>
          <w:lang w:val="en-GB"/>
        </w:rPr>
        <w:t xml:space="preserve">: </w:t>
      </w:r>
      <w:proofErr w:type="spellStart"/>
      <w:r>
        <w:rPr>
          <w:rFonts w:ascii="Times New Roman" w:hAnsi="Times New Roman" w:cs="Times New Roman"/>
          <w:i/>
          <w:iCs/>
          <w:sz w:val="24"/>
          <w:szCs w:val="24"/>
          <w:lang w:val="en-GB"/>
        </w:rPr>
        <w:t>asesiad</w:t>
      </w:r>
      <w:proofErr w:type="spellEnd"/>
      <w:r>
        <w:rPr>
          <w:rFonts w:ascii="Times New Roman" w:hAnsi="Times New Roman" w:cs="Times New Roman"/>
          <w:i/>
          <w:iCs/>
          <w:sz w:val="24"/>
          <w:szCs w:val="24"/>
          <w:lang w:val="en-GB"/>
        </w:rPr>
        <w:t xml:space="preserve"> </w:t>
      </w:r>
      <w:proofErr w:type="spellStart"/>
      <w:r>
        <w:rPr>
          <w:rFonts w:ascii="Times New Roman" w:hAnsi="Times New Roman" w:cs="Times New Roman"/>
          <w:i/>
          <w:iCs/>
          <w:sz w:val="24"/>
          <w:szCs w:val="24"/>
          <w:lang w:val="en-GB"/>
        </w:rPr>
        <w:t>o’r</w:t>
      </w:r>
      <w:proofErr w:type="spellEnd"/>
      <w:r>
        <w:rPr>
          <w:rFonts w:ascii="Times New Roman" w:hAnsi="Times New Roman" w:cs="Times New Roman"/>
          <w:i/>
          <w:iCs/>
          <w:sz w:val="24"/>
          <w:szCs w:val="24"/>
          <w:lang w:val="en-GB"/>
        </w:rPr>
        <w:t xml:space="preserve"> </w:t>
      </w:r>
      <w:proofErr w:type="spellStart"/>
      <w:r>
        <w:rPr>
          <w:rFonts w:ascii="Times New Roman" w:hAnsi="Times New Roman" w:cs="Times New Roman"/>
          <w:i/>
          <w:iCs/>
          <w:sz w:val="24"/>
          <w:szCs w:val="24"/>
          <w:lang w:val="en-GB"/>
        </w:rPr>
        <w:t>effaith</w:t>
      </w:r>
      <w:proofErr w:type="spellEnd"/>
      <w:r>
        <w:rPr>
          <w:rFonts w:ascii="Times New Roman" w:hAnsi="Times New Roman" w:cs="Times New Roman"/>
          <w:i/>
          <w:iCs/>
          <w:sz w:val="24"/>
          <w:szCs w:val="24"/>
          <w:lang w:val="en-GB"/>
        </w:rPr>
        <w:t xml:space="preserve"> </w:t>
      </w:r>
      <w:r>
        <w:rPr>
          <w:rFonts w:ascii="Times New Roman" w:hAnsi="Times New Roman" w:cs="Times New Roman"/>
          <w:sz w:val="24"/>
          <w:szCs w:val="24"/>
          <w:lang w:val="en-GB"/>
        </w:rPr>
        <w:t>[</w:t>
      </w:r>
      <w:proofErr w:type="spellStart"/>
      <w:r>
        <w:rPr>
          <w:rFonts w:ascii="Times New Roman" w:hAnsi="Times New Roman" w:cs="Times New Roman"/>
          <w:sz w:val="24"/>
          <w:szCs w:val="24"/>
          <w:lang w:val="en-GB"/>
        </w:rPr>
        <w:t>dogfen</w:t>
      </w:r>
      <w:proofErr w:type="spellEnd"/>
      <w:r>
        <w:rPr>
          <w:rFonts w:ascii="Times New Roman" w:hAnsi="Times New Roman" w:cs="Times New Roman"/>
          <w:sz w:val="24"/>
          <w:szCs w:val="24"/>
          <w:lang w:val="en-GB"/>
        </w:rPr>
        <w:t xml:space="preserve">]. 6 </w:t>
      </w:r>
      <w:proofErr w:type="spellStart"/>
      <w:r>
        <w:rPr>
          <w:rFonts w:ascii="Times New Roman" w:hAnsi="Times New Roman" w:cs="Times New Roman"/>
          <w:sz w:val="24"/>
          <w:szCs w:val="24"/>
          <w:lang w:val="en-GB"/>
        </w:rPr>
        <w:t>Gorffennaf</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gael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yn</w:t>
      </w:r>
      <w:proofErr w:type="spellEnd"/>
      <w:r>
        <w:rPr>
          <w:rFonts w:ascii="Times New Roman" w:hAnsi="Times New Roman" w:cs="Times New Roman"/>
          <w:sz w:val="24"/>
          <w:szCs w:val="24"/>
          <w:lang w:val="en-GB"/>
        </w:rPr>
        <w:t xml:space="preserve">: </w:t>
      </w:r>
      <w:hyperlink r:id="rId10" w:history="1">
        <w:r w:rsidRPr="007672CC">
          <w:rPr>
            <w:rStyle w:val="Hyperlink"/>
            <w:rFonts w:ascii="Times New Roman" w:hAnsi="Times New Roman" w:cs="Times New Roman"/>
            <w:sz w:val="24"/>
            <w:szCs w:val="24"/>
            <w:lang w:val="en-GB"/>
          </w:rPr>
          <w:t>https://www.llyw.cymru/sites/default/files/pdf-</w:t>
        </w:r>
        <w:r w:rsidRPr="007672CC">
          <w:rPr>
            <w:rStyle w:val="Hyperlink"/>
            <w:rFonts w:ascii="Times New Roman" w:hAnsi="Times New Roman" w:cs="Times New Roman"/>
            <w:sz w:val="24"/>
            <w:szCs w:val="24"/>
            <w:lang w:val="en-GB"/>
          </w:rPr>
          <w:lastRenderedPageBreak/>
          <w:t>versions/2022/7/3/1657103367/canllawiau-gwella-ysgolion-asesiad-or-effaith.pdf</w:t>
        </w:r>
      </w:hyperlink>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Cyrchwyd</w:t>
      </w:r>
      <w:proofErr w:type="spellEnd"/>
      <w:r>
        <w:rPr>
          <w:rFonts w:ascii="Times New Roman" w:hAnsi="Times New Roman" w:cs="Times New Roman"/>
          <w:sz w:val="24"/>
          <w:szCs w:val="24"/>
          <w:lang w:val="en-GB"/>
        </w:rPr>
        <w:t>: 8 Ebrill 2023)</w:t>
      </w:r>
    </w:p>
    <w:p w14:paraId="722D48EF" w14:textId="77777777" w:rsidR="00135552" w:rsidRDefault="00135552" w:rsidP="00135552">
      <w:pPr>
        <w:spacing w:line="360" w:lineRule="auto"/>
        <w:rPr>
          <w:rFonts w:ascii="Times New Roman" w:hAnsi="Times New Roman" w:cs="Times New Roman"/>
          <w:sz w:val="24"/>
          <w:szCs w:val="24"/>
          <w:lang w:val="en-GB"/>
        </w:rPr>
      </w:pPr>
      <w:proofErr w:type="spellStart"/>
      <w:r w:rsidRPr="00D4215C">
        <w:rPr>
          <w:rFonts w:ascii="Times New Roman" w:hAnsi="Times New Roman" w:cs="Times New Roman"/>
          <w:sz w:val="24"/>
          <w:szCs w:val="24"/>
          <w:lang w:val="en-GB"/>
        </w:rPr>
        <w:t>Llywodraeth</w:t>
      </w:r>
      <w:proofErr w:type="spellEnd"/>
      <w:r w:rsidRPr="00D4215C">
        <w:rPr>
          <w:rFonts w:ascii="Times New Roman" w:hAnsi="Times New Roman" w:cs="Times New Roman"/>
          <w:sz w:val="24"/>
          <w:szCs w:val="24"/>
          <w:lang w:val="en-GB"/>
        </w:rPr>
        <w:t xml:space="preserve"> Cymru, </w:t>
      </w:r>
      <w:proofErr w:type="spellStart"/>
      <w:r w:rsidRPr="00D4215C">
        <w:rPr>
          <w:rFonts w:ascii="Times New Roman" w:hAnsi="Times New Roman" w:cs="Times New Roman"/>
          <w:sz w:val="24"/>
          <w:szCs w:val="24"/>
          <w:lang w:val="en-GB"/>
        </w:rPr>
        <w:t>Addysg</w:t>
      </w:r>
      <w:proofErr w:type="spellEnd"/>
      <w:r w:rsidRPr="00D4215C">
        <w:rPr>
          <w:rFonts w:ascii="Times New Roman" w:hAnsi="Times New Roman" w:cs="Times New Roman"/>
          <w:sz w:val="24"/>
          <w:szCs w:val="24"/>
          <w:lang w:val="en-GB"/>
        </w:rPr>
        <w:t xml:space="preserve"> Cymru (2020) </w:t>
      </w:r>
      <w:proofErr w:type="spellStart"/>
      <w:r w:rsidRPr="00D4215C">
        <w:rPr>
          <w:rFonts w:ascii="Times New Roman" w:hAnsi="Times New Roman" w:cs="Times New Roman"/>
          <w:i/>
          <w:iCs/>
          <w:sz w:val="24"/>
          <w:szCs w:val="24"/>
          <w:lang w:val="en-GB"/>
        </w:rPr>
        <w:t>Canllawiau</w:t>
      </w:r>
      <w:proofErr w:type="spellEnd"/>
      <w:r w:rsidRPr="00D4215C">
        <w:rPr>
          <w:rFonts w:ascii="Times New Roman" w:hAnsi="Times New Roman" w:cs="Times New Roman"/>
          <w:i/>
          <w:iCs/>
          <w:sz w:val="24"/>
          <w:szCs w:val="24"/>
          <w:lang w:val="en-GB"/>
        </w:rPr>
        <w:t xml:space="preserve"> </w:t>
      </w:r>
      <w:proofErr w:type="spellStart"/>
      <w:r w:rsidRPr="00D4215C">
        <w:rPr>
          <w:rFonts w:ascii="Times New Roman" w:hAnsi="Times New Roman" w:cs="Times New Roman"/>
          <w:i/>
          <w:iCs/>
          <w:sz w:val="24"/>
          <w:szCs w:val="24"/>
          <w:lang w:val="en-GB"/>
        </w:rPr>
        <w:t>Cwricwlwm</w:t>
      </w:r>
      <w:proofErr w:type="spellEnd"/>
      <w:r w:rsidRPr="00D4215C">
        <w:rPr>
          <w:rFonts w:ascii="Times New Roman" w:hAnsi="Times New Roman" w:cs="Times New Roman"/>
          <w:i/>
          <w:iCs/>
          <w:sz w:val="24"/>
          <w:szCs w:val="24"/>
          <w:lang w:val="en-GB"/>
        </w:rPr>
        <w:t xml:space="preserve"> </w:t>
      </w:r>
      <w:proofErr w:type="spellStart"/>
      <w:r w:rsidRPr="00D4215C">
        <w:rPr>
          <w:rFonts w:ascii="Times New Roman" w:hAnsi="Times New Roman" w:cs="Times New Roman"/>
          <w:i/>
          <w:iCs/>
          <w:sz w:val="24"/>
          <w:szCs w:val="24"/>
          <w:lang w:val="en-GB"/>
        </w:rPr>
        <w:t>i</w:t>
      </w:r>
      <w:proofErr w:type="spellEnd"/>
      <w:r w:rsidRPr="00D4215C">
        <w:rPr>
          <w:rFonts w:ascii="Times New Roman" w:hAnsi="Times New Roman" w:cs="Times New Roman"/>
          <w:i/>
          <w:iCs/>
          <w:sz w:val="24"/>
          <w:szCs w:val="24"/>
          <w:lang w:val="en-GB"/>
        </w:rPr>
        <w:t xml:space="preserve"> </w:t>
      </w:r>
      <w:proofErr w:type="spellStart"/>
      <w:r w:rsidRPr="00D4215C">
        <w:rPr>
          <w:rFonts w:ascii="Times New Roman" w:hAnsi="Times New Roman" w:cs="Times New Roman"/>
          <w:i/>
          <w:iCs/>
          <w:sz w:val="24"/>
          <w:szCs w:val="24"/>
          <w:lang w:val="en-GB"/>
        </w:rPr>
        <w:t>Gymru</w:t>
      </w:r>
      <w:proofErr w:type="spellEnd"/>
      <w:r w:rsidRPr="00D4215C">
        <w:rPr>
          <w:rFonts w:ascii="Times New Roman" w:hAnsi="Times New Roman" w:cs="Times New Roman"/>
          <w:sz w:val="24"/>
          <w:szCs w:val="24"/>
          <w:lang w:val="en-GB"/>
        </w:rPr>
        <w:t xml:space="preserve"> [</w:t>
      </w:r>
      <w:proofErr w:type="spellStart"/>
      <w:r w:rsidRPr="00D4215C">
        <w:rPr>
          <w:rFonts w:ascii="Times New Roman" w:hAnsi="Times New Roman" w:cs="Times New Roman"/>
          <w:sz w:val="24"/>
          <w:szCs w:val="24"/>
          <w:lang w:val="en-GB"/>
        </w:rPr>
        <w:t>dogfen</w:t>
      </w:r>
      <w:proofErr w:type="spellEnd"/>
      <w:r w:rsidRPr="00D4215C">
        <w:rPr>
          <w:rFonts w:ascii="Times New Roman" w:hAnsi="Times New Roman" w:cs="Times New Roman"/>
          <w:sz w:val="24"/>
          <w:szCs w:val="24"/>
          <w:lang w:val="en-GB"/>
        </w:rPr>
        <w:t xml:space="preserve">]. </w:t>
      </w:r>
      <w:proofErr w:type="spellStart"/>
      <w:r w:rsidRPr="00D4215C">
        <w:rPr>
          <w:rFonts w:ascii="Times New Roman" w:hAnsi="Times New Roman" w:cs="Times New Roman"/>
          <w:sz w:val="24"/>
          <w:szCs w:val="24"/>
          <w:lang w:val="en-GB"/>
        </w:rPr>
        <w:t>Ar</w:t>
      </w:r>
      <w:proofErr w:type="spellEnd"/>
      <w:r w:rsidRPr="00D4215C">
        <w:rPr>
          <w:rFonts w:ascii="Times New Roman" w:hAnsi="Times New Roman" w:cs="Times New Roman"/>
          <w:sz w:val="24"/>
          <w:szCs w:val="24"/>
          <w:lang w:val="en-GB"/>
        </w:rPr>
        <w:t xml:space="preserve"> </w:t>
      </w:r>
      <w:proofErr w:type="spellStart"/>
      <w:r w:rsidRPr="00D4215C">
        <w:rPr>
          <w:rFonts w:ascii="Times New Roman" w:hAnsi="Times New Roman" w:cs="Times New Roman"/>
          <w:sz w:val="24"/>
          <w:szCs w:val="24"/>
          <w:lang w:val="en-GB"/>
        </w:rPr>
        <w:t>gael</w:t>
      </w:r>
      <w:proofErr w:type="spellEnd"/>
      <w:r w:rsidRPr="00D4215C">
        <w:rPr>
          <w:rFonts w:ascii="Times New Roman" w:hAnsi="Times New Roman" w:cs="Times New Roman"/>
          <w:sz w:val="24"/>
          <w:szCs w:val="24"/>
          <w:lang w:val="en-GB"/>
        </w:rPr>
        <w:t xml:space="preserve"> </w:t>
      </w:r>
      <w:proofErr w:type="spellStart"/>
      <w:r w:rsidRPr="00D4215C">
        <w:rPr>
          <w:rFonts w:ascii="Times New Roman" w:hAnsi="Times New Roman" w:cs="Times New Roman"/>
          <w:sz w:val="24"/>
          <w:szCs w:val="24"/>
          <w:lang w:val="en-GB"/>
        </w:rPr>
        <w:t>yn</w:t>
      </w:r>
      <w:proofErr w:type="spellEnd"/>
      <w:r w:rsidRPr="00D4215C">
        <w:rPr>
          <w:rFonts w:ascii="Times New Roman" w:hAnsi="Times New Roman" w:cs="Times New Roman"/>
          <w:sz w:val="24"/>
          <w:szCs w:val="24"/>
          <w:lang w:val="en-GB"/>
        </w:rPr>
        <w:t xml:space="preserve">: </w:t>
      </w:r>
      <w:hyperlink r:id="rId11" w:history="1">
        <w:r w:rsidRPr="00D4215C">
          <w:rPr>
            <w:rStyle w:val="Hyperlink"/>
            <w:rFonts w:ascii="Times New Roman" w:hAnsi="Times New Roman" w:cs="Times New Roman"/>
            <w:sz w:val="24"/>
            <w:szCs w:val="24"/>
            <w:lang w:val="en-GB"/>
          </w:rPr>
          <w:t>https://hwb.gov.wales/api/storage/b0e91f7c-0050-47b6-9b23-0273d39df9f3/canllawiau-cwricwlwm-i-gymru-070220.pdf</w:t>
        </w:r>
      </w:hyperlink>
      <w:r w:rsidRPr="00D4215C">
        <w:rPr>
          <w:rFonts w:ascii="Times New Roman" w:hAnsi="Times New Roman" w:cs="Times New Roman"/>
          <w:sz w:val="24"/>
          <w:szCs w:val="24"/>
          <w:lang w:val="en-GB"/>
        </w:rPr>
        <w:t xml:space="preserve"> (</w:t>
      </w:r>
      <w:proofErr w:type="spellStart"/>
      <w:r w:rsidRPr="00D4215C">
        <w:rPr>
          <w:rFonts w:ascii="Times New Roman" w:hAnsi="Times New Roman" w:cs="Times New Roman"/>
          <w:sz w:val="24"/>
          <w:szCs w:val="24"/>
          <w:lang w:val="en-GB"/>
        </w:rPr>
        <w:t>Darllenwyd</w:t>
      </w:r>
      <w:proofErr w:type="spellEnd"/>
      <w:r w:rsidRPr="00D4215C">
        <w:rPr>
          <w:rFonts w:ascii="Times New Roman" w:hAnsi="Times New Roman" w:cs="Times New Roman"/>
          <w:sz w:val="24"/>
          <w:szCs w:val="24"/>
          <w:lang w:val="en-GB"/>
        </w:rPr>
        <w:t>: 20 Chwefror 2021)</w:t>
      </w:r>
    </w:p>
    <w:bookmarkEnd w:id="1"/>
    <w:p w14:paraId="4E53E518" w14:textId="77777777" w:rsidR="00135552" w:rsidRDefault="00135552" w:rsidP="0013555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Mentally Healthy Schools (dim </w:t>
      </w:r>
      <w:proofErr w:type="spellStart"/>
      <w:r>
        <w:rPr>
          <w:rFonts w:ascii="Times New Roman" w:hAnsi="Times New Roman" w:cs="Times New Roman"/>
          <w:sz w:val="24"/>
          <w:szCs w:val="24"/>
          <w:lang w:val="en-GB"/>
        </w:rPr>
        <w:t>dyddiad</w:t>
      </w:r>
      <w:proofErr w:type="spellEnd"/>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 xml:space="preserve">Supporting Staff Wellbeing </w:t>
      </w:r>
      <w:r>
        <w:rPr>
          <w:rFonts w:ascii="Times New Roman" w:hAnsi="Times New Roman" w:cs="Times New Roman"/>
          <w:sz w:val="24"/>
          <w:szCs w:val="24"/>
          <w:lang w:val="en-GB"/>
        </w:rPr>
        <w:t>[</w:t>
      </w:r>
      <w:proofErr w:type="spellStart"/>
      <w:r>
        <w:rPr>
          <w:rFonts w:ascii="Times New Roman" w:hAnsi="Times New Roman" w:cs="Times New Roman"/>
          <w:sz w:val="24"/>
          <w:szCs w:val="24"/>
          <w:lang w:val="en-GB"/>
        </w:rPr>
        <w:t>erthygl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gael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yn</w:t>
      </w:r>
      <w:proofErr w:type="spellEnd"/>
      <w:r>
        <w:rPr>
          <w:rFonts w:ascii="Times New Roman" w:hAnsi="Times New Roman" w:cs="Times New Roman"/>
          <w:sz w:val="24"/>
          <w:szCs w:val="24"/>
          <w:lang w:val="en-GB"/>
        </w:rPr>
        <w:t xml:space="preserve">: </w:t>
      </w:r>
      <w:hyperlink r:id="rId12" w:history="1">
        <w:r w:rsidRPr="007672CC">
          <w:rPr>
            <w:rStyle w:val="Hyperlink"/>
            <w:rFonts w:ascii="Times New Roman" w:hAnsi="Times New Roman" w:cs="Times New Roman"/>
            <w:sz w:val="24"/>
            <w:szCs w:val="24"/>
            <w:lang w:val="en-GB"/>
          </w:rPr>
          <w:t>https://mentallyhealthyschools.org.uk/whole-school-approach/supporting-staff-wellbeing/</w:t>
        </w:r>
      </w:hyperlink>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Cyrchwyd</w:t>
      </w:r>
      <w:proofErr w:type="spellEnd"/>
      <w:r>
        <w:rPr>
          <w:rFonts w:ascii="Times New Roman" w:hAnsi="Times New Roman" w:cs="Times New Roman"/>
          <w:sz w:val="24"/>
          <w:szCs w:val="24"/>
          <w:lang w:val="en-GB"/>
        </w:rPr>
        <w:t>: 6 Mai 2023)</w:t>
      </w:r>
    </w:p>
    <w:p w14:paraId="0388B5B2" w14:textId="77777777" w:rsidR="00135552" w:rsidRDefault="00135552" w:rsidP="0013555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Satchel Pulse (dim </w:t>
      </w:r>
      <w:proofErr w:type="spellStart"/>
      <w:r>
        <w:rPr>
          <w:rFonts w:ascii="Times New Roman" w:hAnsi="Times New Roman" w:cs="Times New Roman"/>
          <w:sz w:val="24"/>
          <w:szCs w:val="24"/>
          <w:lang w:val="en-GB"/>
        </w:rPr>
        <w:t>dyddiad</w:t>
      </w:r>
      <w:proofErr w:type="spellEnd"/>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Wellbeing in schools – what it means and why it’s important</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gwefan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gael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yn</w:t>
      </w:r>
      <w:proofErr w:type="spellEnd"/>
      <w:r>
        <w:rPr>
          <w:rFonts w:ascii="Times New Roman" w:hAnsi="Times New Roman" w:cs="Times New Roman"/>
          <w:sz w:val="24"/>
          <w:szCs w:val="24"/>
          <w:lang w:val="en-GB"/>
        </w:rPr>
        <w:t xml:space="preserve">: </w:t>
      </w:r>
      <w:hyperlink r:id="rId13" w:history="1">
        <w:r w:rsidRPr="00005572">
          <w:rPr>
            <w:rStyle w:val="Hyperlink"/>
            <w:rFonts w:ascii="Times New Roman" w:hAnsi="Times New Roman" w:cs="Times New Roman"/>
            <w:sz w:val="24"/>
            <w:szCs w:val="24"/>
            <w:lang w:val="en-GB"/>
          </w:rPr>
          <w:t>https://www.satchelpulse.com/uk/resources/wellbeing-in-schools.html</w:t>
        </w:r>
      </w:hyperlink>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Cyrchwyd</w:t>
      </w:r>
      <w:proofErr w:type="spellEnd"/>
      <w:r>
        <w:rPr>
          <w:rFonts w:ascii="Times New Roman" w:hAnsi="Times New Roman" w:cs="Times New Roman"/>
          <w:sz w:val="24"/>
          <w:szCs w:val="24"/>
          <w:lang w:val="en-GB"/>
        </w:rPr>
        <w:t>: 7 Mai 2023)</w:t>
      </w:r>
    </w:p>
    <w:p w14:paraId="2EAF1753" w14:textId="77777777" w:rsidR="00135552" w:rsidRDefault="00135552" w:rsidP="0013555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Schmoker, M. (1999) </w:t>
      </w:r>
      <w:r>
        <w:rPr>
          <w:rFonts w:ascii="Times New Roman" w:hAnsi="Times New Roman" w:cs="Times New Roman"/>
          <w:i/>
          <w:iCs/>
          <w:sz w:val="24"/>
          <w:szCs w:val="24"/>
          <w:lang w:val="en-GB"/>
        </w:rPr>
        <w:t>Results: The key to continuous school improvement</w:t>
      </w:r>
      <w:r>
        <w:rPr>
          <w:rFonts w:ascii="Times New Roman" w:hAnsi="Times New Roman" w:cs="Times New Roman"/>
          <w:sz w:val="24"/>
          <w:szCs w:val="24"/>
          <w:lang w:val="en-GB"/>
        </w:rPr>
        <w:t>. Alexandria, VA: Association for Supervision and Curriculum Development.</w:t>
      </w:r>
    </w:p>
    <w:p w14:paraId="0E1EA4B2" w14:textId="77777777" w:rsidR="00135552" w:rsidRDefault="00135552" w:rsidP="0013555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Wyn, J. (2007) ‘Learning to ‘become somebody well’: Challenges for educational policy’, </w:t>
      </w:r>
      <w:r>
        <w:rPr>
          <w:rFonts w:ascii="Times New Roman" w:hAnsi="Times New Roman" w:cs="Times New Roman"/>
          <w:i/>
          <w:iCs/>
          <w:sz w:val="24"/>
          <w:szCs w:val="24"/>
          <w:lang w:val="en-GB"/>
        </w:rPr>
        <w:t>The Australian Educational Researcher</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erthygl</w:t>
      </w:r>
      <w:proofErr w:type="spellEnd"/>
      <w:r>
        <w:rPr>
          <w:rFonts w:ascii="Times New Roman" w:hAnsi="Times New Roman" w:cs="Times New Roman"/>
          <w:sz w:val="24"/>
          <w:szCs w:val="24"/>
          <w:lang w:val="en-GB"/>
        </w:rPr>
        <w:t>]. 34 (3). Tud. 35 – 52.</w:t>
      </w:r>
    </w:p>
    <w:p w14:paraId="591A56D2" w14:textId="73A217DA" w:rsidR="00B3058F" w:rsidRPr="007A71D5" w:rsidRDefault="00B3058F" w:rsidP="0013555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Ysgol X (</w:t>
      </w:r>
      <w:r w:rsidR="007A71D5">
        <w:rPr>
          <w:rFonts w:ascii="Times New Roman" w:hAnsi="Times New Roman" w:cs="Times New Roman"/>
          <w:sz w:val="24"/>
          <w:szCs w:val="24"/>
          <w:lang w:val="en-GB"/>
        </w:rPr>
        <w:t xml:space="preserve">2022) </w:t>
      </w:r>
      <w:proofErr w:type="spellStart"/>
      <w:r w:rsidR="007A71D5">
        <w:rPr>
          <w:rFonts w:ascii="Times New Roman" w:hAnsi="Times New Roman" w:cs="Times New Roman"/>
          <w:i/>
          <w:iCs/>
          <w:sz w:val="24"/>
          <w:szCs w:val="24"/>
          <w:lang w:val="en-GB"/>
        </w:rPr>
        <w:t>Cynllun</w:t>
      </w:r>
      <w:proofErr w:type="spellEnd"/>
      <w:r w:rsidR="007A71D5">
        <w:rPr>
          <w:rFonts w:ascii="Times New Roman" w:hAnsi="Times New Roman" w:cs="Times New Roman"/>
          <w:i/>
          <w:iCs/>
          <w:sz w:val="24"/>
          <w:szCs w:val="24"/>
          <w:lang w:val="en-GB"/>
        </w:rPr>
        <w:t xml:space="preserve"> </w:t>
      </w:r>
      <w:proofErr w:type="spellStart"/>
      <w:r w:rsidR="007A71D5">
        <w:rPr>
          <w:rFonts w:ascii="Times New Roman" w:hAnsi="Times New Roman" w:cs="Times New Roman"/>
          <w:i/>
          <w:iCs/>
          <w:sz w:val="24"/>
          <w:szCs w:val="24"/>
          <w:lang w:val="en-GB"/>
        </w:rPr>
        <w:t>Gwella</w:t>
      </w:r>
      <w:proofErr w:type="spellEnd"/>
      <w:r w:rsidR="007A71D5">
        <w:rPr>
          <w:rFonts w:ascii="Times New Roman" w:hAnsi="Times New Roman" w:cs="Times New Roman"/>
          <w:i/>
          <w:iCs/>
          <w:sz w:val="24"/>
          <w:szCs w:val="24"/>
          <w:lang w:val="en-GB"/>
        </w:rPr>
        <w:t xml:space="preserve"> Ysgol</w:t>
      </w:r>
      <w:r w:rsidR="007A71D5">
        <w:rPr>
          <w:rFonts w:ascii="Times New Roman" w:hAnsi="Times New Roman" w:cs="Times New Roman"/>
          <w:sz w:val="24"/>
          <w:szCs w:val="24"/>
          <w:lang w:val="en-GB"/>
        </w:rPr>
        <w:t xml:space="preserve">. </w:t>
      </w:r>
      <w:proofErr w:type="spellStart"/>
      <w:r w:rsidR="002C220A">
        <w:rPr>
          <w:rFonts w:ascii="Times New Roman" w:hAnsi="Times New Roman" w:cs="Times New Roman"/>
          <w:sz w:val="24"/>
          <w:szCs w:val="24"/>
          <w:lang w:val="en-GB"/>
        </w:rPr>
        <w:t>Anghyhoeddedig</w:t>
      </w:r>
      <w:proofErr w:type="spellEnd"/>
    </w:p>
    <w:p w14:paraId="03499269" w14:textId="77777777" w:rsidR="00135552" w:rsidRPr="00135552" w:rsidRDefault="00135552" w:rsidP="00135552">
      <w:pPr>
        <w:spacing w:line="360" w:lineRule="auto"/>
        <w:rPr>
          <w:rFonts w:ascii="Times New Roman" w:hAnsi="Times New Roman" w:cs="Times New Roman"/>
          <w:sz w:val="24"/>
          <w:szCs w:val="24"/>
        </w:rPr>
      </w:pPr>
    </w:p>
    <w:sectPr w:rsidR="00135552" w:rsidRPr="00135552">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C91B2" w14:textId="77777777" w:rsidR="00770187" w:rsidRDefault="00770187" w:rsidP="00770187">
      <w:pPr>
        <w:spacing w:after="0" w:line="240" w:lineRule="auto"/>
      </w:pPr>
      <w:r>
        <w:separator/>
      </w:r>
    </w:p>
  </w:endnote>
  <w:endnote w:type="continuationSeparator" w:id="0">
    <w:p w14:paraId="7FA50E05" w14:textId="77777777" w:rsidR="00770187" w:rsidRDefault="00770187" w:rsidP="007701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0602179"/>
      <w:docPartObj>
        <w:docPartGallery w:val="Page Numbers (Bottom of Page)"/>
        <w:docPartUnique/>
      </w:docPartObj>
    </w:sdtPr>
    <w:sdtEndPr>
      <w:rPr>
        <w:noProof/>
      </w:rPr>
    </w:sdtEndPr>
    <w:sdtContent>
      <w:p w14:paraId="4CA86730" w14:textId="46E0E380" w:rsidR="00770187" w:rsidRDefault="007701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042CFD" w14:textId="77777777" w:rsidR="00770187" w:rsidRDefault="00770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F5D3E" w14:textId="77777777" w:rsidR="00770187" w:rsidRDefault="00770187" w:rsidP="00770187">
      <w:pPr>
        <w:spacing w:after="0" w:line="240" w:lineRule="auto"/>
      </w:pPr>
      <w:r>
        <w:separator/>
      </w:r>
    </w:p>
  </w:footnote>
  <w:footnote w:type="continuationSeparator" w:id="0">
    <w:p w14:paraId="76B689A8" w14:textId="77777777" w:rsidR="00770187" w:rsidRDefault="00770187" w:rsidP="007701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D719F" w14:textId="3F217930" w:rsidR="00770187" w:rsidRPr="00770187" w:rsidRDefault="00770187" w:rsidP="00770187">
    <w:pPr>
      <w:pStyle w:val="Header"/>
      <w:jc w:val="center"/>
      <w:rPr>
        <w:rFonts w:ascii="Times New Roman" w:hAnsi="Times New Roman" w:cs="Times New Roman"/>
        <w:sz w:val="24"/>
        <w:szCs w:val="24"/>
      </w:rPr>
    </w:pPr>
    <w:r>
      <w:rPr>
        <w:rFonts w:ascii="Times New Roman" w:hAnsi="Times New Roman" w:cs="Times New Roman"/>
        <w:sz w:val="24"/>
        <w:szCs w:val="24"/>
      </w:rPr>
      <w:t>ECAD 6009</w:t>
    </w:r>
    <w:r>
      <w:rPr>
        <w:rFonts w:ascii="Times New Roman" w:hAnsi="Times New Roman" w:cs="Times New Roman"/>
        <w:sz w:val="24"/>
        <w:szCs w:val="24"/>
      </w:rPr>
      <w:tab/>
      <w:t>2003424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374"/>
    <w:rsid w:val="000163C0"/>
    <w:rsid w:val="00032990"/>
    <w:rsid w:val="00057F7F"/>
    <w:rsid w:val="00082E64"/>
    <w:rsid w:val="00084CA1"/>
    <w:rsid w:val="000B5836"/>
    <w:rsid w:val="000C136F"/>
    <w:rsid w:val="000C7E37"/>
    <w:rsid w:val="000D0E15"/>
    <w:rsid w:val="001009E3"/>
    <w:rsid w:val="00104C2B"/>
    <w:rsid w:val="00134878"/>
    <w:rsid w:val="00135552"/>
    <w:rsid w:val="00167B87"/>
    <w:rsid w:val="0017050C"/>
    <w:rsid w:val="00185BDE"/>
    <w:rsid w:val="0019063F"/>
    <w:rsid w:val="00192369"/>
    <w:rsid w:val="001A60FA"/>
    <w:rsid w:val="001E48F7"/>
    <w:rsid w:val="001F216E"/>
    <w:rsid w:val="001F2583"/>
    <w:rsid w:val="001F2BA4"/>
    <w:rsid w:val="001F3766"/>
    <w:rsid w:val="00246457"/>
    <w:rsid w:val="00250B89"/>
    <w:rsid w:val="00252187"/>
    <w:rsid w:val="00263204"/>
    <w:rsid w:val="00273BA2"/>
    <w:rsid w:val="00285687"/>
    <w:rsid w:val="00287146"/>
    <w:rsid w:val="00297E93"/>
    <w:rsid w:val="002A01AA"/>
    <w:rsid w:val="002A3260"/>
    <w:rsid w:val="002A5528"/>
    <w:rsid w:val="002B2E29"/>
    <w:rsid w:val="002C1562"/>
    <w:rsid w:val="002C220A"/>
    <w:rsid w:val="002D3B87"/>
    <w:rsid w:val="003016E2"/>
    <w:rsid w:val="00336BD0"/>
    <w:rsid w:val="00357396"/>
    <w:rsid w:val="00396E41"/>
    <w:rsid w:val="003C7366"/>
    <w:rsid w:val="003D0E4C"/>
    <w:rsid w:val="003D4B4E"/>
    <w:rsid w:val="003E5A20"/>
    <w:rsid w:val="00433F67"/>
    <w:rsid w:val="00463C46"/>
    <w:rsid w:val="00491BB7"/>
    <w:rsid w:val="004C4E21"/>
    <w:rsid w:val="004C7FE1"/>
    <w:rsid w:val="004D1147"/>
    <w:rsid w:val="004E2BF4"/>
    <w:rsid w:val="00530F1E"/>
    <w:rsid w:val="00537244"/>
    <w:rsid w:val="0054179E"/>
    <w:rsid w:val="0056255B"/>
    <w:rsid w:val="00581299"/>
    <w:rsid w:val="00596ABB"/>
    <w:rsid w:val="005A257C"/>
    <w:rsid w:val="005A72EF"/>
    <w:rsid w:val="005B2183"/>
    <w:rsid w:val="005E0E1C"/>
    <w:rsid w:val="005F2FAD"/>
    <w:rsid w:val="005F4EA3"/>
    <w:rsid w:val="006022C8"/>
    <w:rsid w:val="00604B79"/>
    <w:rsid w:val="006161F7"/>
    <w:rsid w:val="00635582"/>
    <w:rsid w:val="00635EA7"/>
    <w:rsid w:val="00670E91"/>
    <w:rsid w:val="00671276"/>
    <w:rsid w:val="006B476B"/>
    <w:rsid w:val="00702374"/>
    <w:rsid w:val="007050CB"/>
    <w:rsid w:val="00757D43"/>
    <w:rsid w:val="00765F45"/>
    <w:rsid w:val="00770187"/>
    <w:rsid w:val="007A3904"/>
    <w:rsid w:val="007A71D5"/>
    <w:rsid w:val="007F37B4"/>
    <w:rsid w:val="007F7887"/>
    <w:rsid w:val="008330F4"/>
    <w:rsid w:val="008449B7"/>
    <w:rsid w:val="00886BE5"/>
    <w:rsid w:val="00886E6E"/>
    <w:rsid w:val="00892B8B"/>
    <w:rsid w:val="008969A7"/>
    <w:rsid w:val="008A6953"/>
    <w:rsid w:val="008E104F"/>
    <w:rsid w:val="00912E13"/>
    <w:rsid w:val="00931E12"/>
    <w:rsid w:val="00970E66"/>
    <w:rsid w:val="0097621F"/>
    <w:rsid w:val="009873AE"/>
    <w:rsid w:val="00987EF2"/>
    <w:rsid w:val="009D4B0F"/>
    <w:rsid w:val="00A05FB6"/>
    <w:rsid w:val="00AB61EC"/>
    <w:rsid w:val="00AF384D"/>
    <w:rsid w:val="00B020CA"/>
    <w:rsid w:val="00B05702"/>
    <w:rsid w:val="00B15BB1"/>
    <w:rsid w:val="00B17927"/>
    <w:rsid w:val="00B3058F"/>
    <w:rsid w:val="00B624D2"/>
    <w:rsid w:val="00B929F3"/>
    <w:rsid w:val="00BB568F"/>
    <w:rsid w:val="00BD6799"/>
    <w:rsid w:val="00C129DF"/>
    <w:rsid w:val="00C3681A"/>
    <w:rsid w:val="00C37E21"/>
    <w:rsid w:val="00C57499"/>
    <w:rsid w:val="00C76D55"/>
    <w:rsid w:val="00D03092"/>
    <w:rsid w:val="00D200FE"/>
    <w:rsid w:val="00D24CD7"/>
    <w:rsid w:val="00D6365D"/>
    <w:rsid w:val="00D67630"/>
    <w:rsid w:val="00D67D74"/>
    <w:rsid w:val="00D81CD4"/>
    <w:rsid w:val="00DA1402"/>
    <w:rsid w:val="00DB1427"/>
    <w:rsid w:val="00DD5666"/>
    <w:rsid w:val="00DE0A35"/>
    <w:rsid w:val="00E0285B"/>
    <w:rsid w:val="00E057F9"/>
    <w:rsid w:val="00E65EB0"/>
    <w:rsid w:val="00E8255D"/>
    <w:rsid w:val="00E827C4"/>
    <w:rsid w:val="00E908D2"/>
    <w:rsid w:val="00E968EF"/>
    <w:rsid w:val="00EA0013"/>
    <w:rsid w:val="00EA6CED"/>
    <w:rsid w:val="00EB24F8"/>
    <w:rsid w:val="00EC6CCE"/>
    <w:rsid w:val="00EC6ED0"/>
    <w:rsid w:val="00ED7DE8"/>
    <w:rsid w:val="00EE62FA"/>
    <w:rsid w:val="00EF5C16"/>
    <w:rsid w:val="00F104E1"/>
    <w:rsid w:val="00F10FFA"/>
    <w:rsid w:val="00F7481A"/>
    <w:rsid w:val="00F86B7B"/>
    <w:rsid w:val="00F8763F"/>
    <w:rsid w:val="00FA48D2"/>
    <w:rsid w:val="00FC1039"/>
    <w:rsid w:val="00FC2184"/>
    <w:rsid w:val="00FE7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8C5DD"/>
  <w15:chartTrackingRefBased/>
  <w15:docId w15:val="{AE83EED0-FBCE-42A8-BCA9-4B34DF171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8255D"/>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135552"/>
    <w:rPr>
      <w:color w:val="0563C1" w:themeColor="hyperlink"/>
      <w:u w:val="single"/>
    </w:rPr>
  </w:style>
  <w:style w:type="paragraph" w:styleId="NormalWeb">
    <w:name w:val="Normal (Web)"/>
    <w:basedOn w:val="Normal"/>
    <w:uiPriority w:val="99"/>
    <w:semiHidden/>
    <w:unhideWhenUsed/>
    <w:rsid w:val="00BB568F"/>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table" w:styleId="TableGrid">
    <w:name w:val="Table Grid"/>
    <w:basedOn w:val="TableNormal"/>
    <w:uiPriority w:val="39"/>
    <w:rsid w:val="00BB568F"/>
    <w:pPr>
      <w:spacing w:after="0" w:line="240" w:lineRule="auto"/>
    </w:pPr>
    <w:rPr>
      <w:kern w:val="0"/>
      <w:lang w:val="cy-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01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187"/>
    <w:rPr>
      <w:lang w:val="cy-GB"/>
    </w:rPr>
  </w:style>
  <w:style w:type="paragraph" w:styleId="Footer">
    <w:name w:val="footer"/>
    <w:basedOn w:val="Normal"/>
    <w:link w:val="FooterChar"/>
    <w:uiPriority w:val="99"/>
    <w:unhideWhenUsed/>
    <w:rsid w:val="007701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187"/>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cefnogi-lles-disgyblion" TargetMode="External"/><Relationship Id="rId13" Type="http://schemas.openxmlformats.org/officeDocument/2006/relationships/hyperlink" Target="https://www.satchelpulse.com/uk/resources/wellbeing-in-schools.html" TargetMode="External"/><Relationship Id="rId3" Type="http://schemas.openxmlformats.org/officeDocument/2006/relationships/settings" Target="settings.xml"/><Relationship Id="rId7" Type="http://schemas.openxmlformats.org/officeDocument/2006/relationships/hyperlink" Target="https://www.education-ni.gov.uk/articles/school-development-planning" TargetMode="External"/><Relationship Id="rId12" Type="http://schemas.openxmlformats.org/officeDocument/2006/relationships/hyperlink" Target="https://mentallyhealthyschools.org.uk/whole-school-approach/supporting-staff-wellbe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wb.gov.wales/api/storage/b0e91f7c-0050-47b6-9b23-0273d39df9f3/canllawiau-cwricwlwm-i-gymru-070220.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llyw.cymru/sites/default/files/pdf-versions/2022/7/3/1657103367/canllawiau-gwella-ysgolion-asesiad-or-effaith.pdf" TargetMode="External"/><Relationship Id="rId4" Type="http://schemas.openxmlformats.org/officeDocument/2006/relationships/webSettings" Target="webSettings.xml"/><Relationship Id="rId9" Type="http://schemas.openxmlformats.org/officeDocument/2006/relationships/hyperlink" Target="https://www.education-ni.gov.uk/articles/school-development-plannin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EBED9E-2000-4A96-96FA-C015446D1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1123</TotalTime>
  <Pages>9</Pages>
  <Words>2824</Words>
  <Characters>16102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Jones (2003424)</dc:creator>
  <cp:keywords/>
  <dc:description/>
  <cp:lastModifiedBy>Steffan Jones (2003424)</cp:lastModifiedBy>
  <cp:revision>141</cp:revision>
  <dcterms:created xsi:type="dcterms:W3CDTF">2023-04-11T15:51:00Z</dcterms:created>
  <dcterms:modified xsi:type="dcterms:W3CDTF">2023-05-12T12:36:00Z</dcterms:modified>
</cp:coreProperties>
</file>