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ESANZA MATEKE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1707866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BMSK5005</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WORKPLACE CULTURE AND ITS IMPACT ON ORGANISATIONAL EFFICIENCY</w:t>
      </w:r>
    </w:p>
    <w:p>
      <w:pPr>
        <w:spacing w:before="0" w:after="200" w:line="360"/>
        <w:ind w:right="0" w:left="0" w:firstLine="0"/>
        <w:jc w:val="left"/>
        <w:rPr>
          <w:rFonts w:ascii="Times New Roman" w:hAnsi="Times New Roman" w:cs="Times New Roman" w:eastAsia="Times New Roman"/>
          <w:b/>
          <w:color w:val="000000"/>
          <w:spacing w:val="0"/>
          <w:position w:val="0"/>
          <w:sz w:val="32"/>
          <w:shd w:fill="auto" w:val="clear"/>
        </w:rPr>
      </w:pP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Executive Summary</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study is based on the critical evaluation of workplace culture and its impact on organizational productivity in all aspects. Cultural and ethical behaviour of Arcadia Group has a great effectiveness in broader environment of organization. For this reason, management system of the company maintains some certain policies and procedures for enhancing profitability. Cultural and ethical behaviour of past and present days affect on employee’s behaviour. According to workplace culture within organization, a company can improve its overall productivity. It can be implied from this study that policies, laws, and procedures are necessarily to be followed by every member of organization. The study has revealed that Arcadia Group has a high position in corporate social culture. It had further noted that the organisation pays major attention to regulations, policies and procedures.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Introduction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Performance of organisation depends on cultural and ethical values at workplace. This study focuses on workplace culture of Arcadia Group and its impact on business efficiency. Environmental forces such as competitors, politics, economic and social also affect business of organisation. Arcadia Group is following policies, procedures, and legislation to create sustainable business. Effective communication plays a major role in managing organisational culture and reducing conflicts and issues at workplace. Positive culture helps employees to get effective environment to work and increase corporate productivity. Arcadia group is facing challenges in managing its profitability and it has decided to close some stores and cut jobs to manage its operational and financial activity. Managers of company need to focus on organisational culture to improve productivity of employees and business. Scientific management theory and Edgar Schein model of culture can be used by managers to improve performance of each employee. Improving communication channel and building effective relationship with employees can help in increasing profitability of business and overcome the challenges. This report is aiming to highlight that workplace culture and efficiency of employees are directly connected with each other.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Workplace culture of company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Arcadia Group is a multinational retail organisation having headquartered in London, UK. The company provides various products such as clothing, shoes, and accessories through its sores and online platform. It works in 110 countries and it has around 40 websites in different languages (Arcadiagroup.co.uk, 2019). The company focuses on design and innovation of products to meet needs of customers and provide them effective shopping experience. There are more than 1000 employees of the company in UK (Arcadiagroup.co.uk, 2019). Managers of the organisation focus on developing skills of employees and manage effective relationship with them. They invest huge amount of money in innovation and development process to expand in competitive market and sustain the business for long time.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Implementation of scientific Management Theory</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is necessary for organisations to manage business activities in scientific way to meet current needs of business. As stated by </w:t>
      </w:r>
      <w:r>
        <w:rPr>
          <w:rFonts w:ascii="Times New Roman" w:hAnsi="Times New Roman" w:cs="Times New Roman" w:eastAsia="Times New Roman"/>
          <w:color w:val="000000"/>
          <w:spacing w:val="0"/>
          <w:position w:val="0"/>
          <w:sz w:val="24"/>
          <w:shd w:fill="FFFFFF" w:val="clear"/>
        </w:rPr>
        <w:t xml:space="preserve">Sharman</w:t>
      </w:r>
      <w:r>
        <w:rPr>
          <w:rFonts w:ascii="Times New Roman" w:hAnsi="Times New Roman" w:cs="Times New Roman" w:eastAsia="Times New Roman"/>
          <w:color w:val="000000"/>
          <w:spacing w:val="0"/>
          <w:position w:val="0"/>
          <w:sz w:val="24"/>
          <w:shd w:fill="auto" w:val="clear"/>
        </w:rPr>
        <w:t xml:space="preserve"> (2016), scientific management theory of Fredric Taylor helps in improving business performance with the application of engineering tools. Business performance can be improved, each employees of an organisation has required skills and knowledge (</w:t>
      </w:r>
      <w:r>
        <w:rPr>
          <w:rFonts w:ascii="Times New Roman" w:hAnsi="Times New Roman" w:cs="Times New Roman" w:eastAsia="Times New Roman"/>
          <w:color w:val="000000"/>
          <w:spacing w:val="0"/>
          <w:position w:val="0"/>
          <w:sz w:val="24"/>
          <w:shd w:fill="FFFFFF" w:val="clear"/>
        </w:rPr>
        <w:t xml:space="preserve">Zein, 2016)</w:t>
      </w:r>
      <w:r>
        <w:rPr>
          <w:rFonts w:ascii="Times New Roman" w:hAnsi="Times New Roman" w:cs="Times New Roman" w:eastAsia="Times New Roman"/>
          <w:color w:val="000000"/>
          <w:spacing w:val="0"/>
          <w:position w:val="0"/>
          <w:sz w:val="24"/>
          <w:shd w:fill="auto" w:val="clear"/>
        </w:rPr>
        <w:t xml:space="preserve">. This management theory helps the managers of Arcadia Group to improve performance of each employee by measuring performance with appropriate technology. Major principles of this theory are as follows</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Separating planning from various working activities</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Functional foremanship for the supervision in workplace </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Measuring performance of each employee on the basis of motion, time and fatigues</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Improvement in working condition with the application of tools </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Using technology for hiring effective employees and provide them effective training</w:t>
      </w:r>
    </w:p>
    <w:p>
      <w:pPr>
        <w:numPr>
          <w:ilvl w:val="0"/>
          <w:numId w:val="9"/>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Providing incentive to employees for boosting their productivity and motivating them to perform well</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Arcadia Group is focusing on innovation; however, it is required to focus on individual performance to improve the productivity of business and overcome the challenges. The company is facing loss in business for few months and it is thinking to close the stores of UK to manage profits. The company can use scientific theory to manage performance of employees and improve its business.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Implementation of Edgar Schein model of culture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Cultural model by Edgar Schein helps in understanding culture of an organisation with the help of several surfaces such as artefacts and symbols, espoused values and basic underlying assumptions. Artefacts and symbols surface of organisation helps in understanding visible elements at workplace such as structure, clothing, logo, architecture, and process. These factors of the company are visible to each employee, customers and outside people. Espoused values surface of organisation include ethics and values. In accordance to </w:t>
      </w:r>
      <w:r>
        <w:rPr>
          <w:rFonts w:ascii="Times New Roman" w:hAnsi="Times New Roman" w:cs="Times New Roman" w:eastAsia="Times New Roman"/>
          <w:color w:val="000000"/>
          <w:spacing w:val="0"/>
          <w:position w:val="0"/>
          <w:sz w:val="24"/>
          <w:shd w:fill="FFFFFF" w:val="clear"/>
        </w:rPr>
        <w:t xml:space="preserve">Totterdill</w:t>
      </w:r>
      <w:r>
        <w:rPr>
          <w:rFonts w:ascii="Times New Roman" w:hAnsi="Times New Roman" w:cs="Times New Roman" w:eastAsia="Times New Roman"/>
          <w:color w:val="000000"/>
          <w:spacing w:val="0"/>
          <w:position w:val="0"/>
          <w:sz w:val="24"/>
          <w:shd w:fill="auto" w:val="clear"/>
        </w:rPr>
        <w:t xml:space="preserve"> (2015), last surface of the workplace culture is basic underlying assumptions and it is consists of behaviour and self-discipline. Arcadia group needs to focus on these surfaces of culture in effective manner to improve its productivity by managing cultural values </w:t>
      </w:r>
      <w:r>
        <w:rPr>
          <w:rFonts w:ascii="Times New Roman" w:hAnsi="Times New Roman" w:cs="Times New Roman" w:eastAsia="Times New Roman"/>
          <w:b/>
          <w:i/>
          <w:color w:val="000000"/>
          <w:spacing w:val="0"/>
          <w:position w:val="0"/>
          <w:sz w:val="24"/>
          <w:shd w:fill="auto" w:val="clear"/>
        </w:rPr>
        <w:t xml:space="preserve">[Refer to Appendix 1].</w:t>
      </w: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Impact of external environment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SWOT analysis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Initial phase of business administration within Arcadia requires SWOT analysis for recognizing their key strengths. As commented by </w:t>
      </w:r>
      <w:r>
        <w:rPr>
          <w:rFonts w:ascii="Times New Roman" w:hAnsi="Times New Roman" w:cs="Times New Roman" w:eastAsia="Times New Roman"/>
          <w:color w:val="000000"/>
          <w:spacing w:val="0"/>
          <w:position w:val="0"/>
          <w:sz w:val="24"/>
          <w:shd w:fill="FFFFFF" w:val="clear"/>
        </w:rPr>
        <w:t xml:space="preserve">Bohari</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(2017), internal strength can be incorporated for establishing a strong brand image and huge working capital. Nevertheless, Arcadia Group ought to break down the potency of its competitors; this provides a superior consideration into current retail marketplace. SWOT analysis of Arcadia retail sector is mentioned as below. </w:t>
      </w:r>
    </w:p>
    <w:tbl>
      <w:tblPr/>
      <w:tblGrid>
        <w:gridCol w:w="4788"/>
        <w:gridCol w:w="4788"/>
      </w:tblGrid>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Strength</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Weakness</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1170 franchised stores in 40 countries, shipping through online websites in 107 countries </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22,000 efficient employees (Arcadiagroup.co.uk, 2019)</w:t>
            </w:r>
          </w:p>
          <w:p>
            <w:pPr>
              <w:numPr>
                <w:ilvl w:val="0"/>
                <w:numId w:val="15"/>
              </w:numPr>
              <w:spacing w:before="0" w:after="0" w:line="360"/>
              <w:ind w:right="0" w:left="1440" w:hanging="108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Owner at Taveta Investment </w:t>
            </w:r>
          </w:p>
          <w:p>
            <w:pPr>
              <w:numPr>
                <w:ilvl w:val="0"/>
                <w:numId w:val="15"/>
              </w:numPr>
              <w:spacing w:before="0" w:after="0" w:line="360"/>
              <w:ind w:right="0" w:left="1440" w:hanging="108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Wide range of fashion accessories and clothes from international and local manufacturing brand </w:t>
            </w:r>
          </w:p>
          <w:p>
            <w:pPr>
              <w:numPr>
                <w:ilvl w:val="0"/>
                <w:numId w:val="15"/>
              </w:numPr>
              <w:spacing w:before="0" w:after="0" w:line="360"/>
              <w:ind w:right="0" w:left="1440" w:hanging="108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24/7 excellent customer service (Arcadiagroup.co.uk, 2019)</w:t>
            </w:r>
          </w:p>
          <w:p>
            <w:pPr>
              <w:numPr>
                <w:ilvl w:val="0"/>
                <w:numId w:val="15"/>
              </w:numPr>
              <w:spacing w:before="0" w:after="0" w:line="360"/>
              <w:ind w:right="0" w:left="1440" w:hanging="108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More than 1,000 people took part in the initiative “Pledge for the Planet”</w:t>
            </w:r>
          </w:p>
          <w:p>
            <w:pPr>
              <w:numPr>
                <w:ilvl w:val="0"/>
                <w:numId w:val="15"/>
              </w:numPr>
              <w:spacing w:before="0" w:after="0" w:line="360"/>
              <w:ind w:right="0" w:left="1440" w:hanging="108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Cultural support from research bureau agency Mintel </w:t>
            </w:r>
          </w:p>
          <w:p>
            <w:pPr>
              <w:numPr>
                <w:ilvl w:val="0"/>
                <w:numId w:val="15"/>
              </w:numPr>
              <w:spacing w:before="0" w:after="0" w:line="360"/>
              <w:ind w:right="0" w:left="1440" w:hanging="108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Insolvency policy employs 18,000 employees within 2,600 stores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Market expansion of competitors such as URBN, H&amp;M and many others </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2014, there was a deficit of £571 million and loss of 11,000 jobs (Bbc.com, 2019)</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Challenging within retail market due to high street financial trouble </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Changing lifestyle and perception of fashion </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Poor workplace culture, team management and working schedule </w:t>
            </w:r>
          </w:p>
          <w:p>
            <w:pPr>
              <w:numPr>
                <w:ilvl w:val="0"/>
                <w:numId w:val="1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4.6% decreased by EPRA net assets from each share (Bbc.com, 2019)</w:t>
            </w:r>
          </w:p>
          <w:p>
            <w:pPr>
              <w:numPr>
                <w:ilvl w:val="0"/>
                <w:numId w:val="15"/>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Poor R&amp;D department </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Opportunity</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Threats</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Stable political environment </w:t>
            </w:r>
          </w:p>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Accessible labour and supply </w:t>
            </w:r>
          </w:p>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Multiple countries including China has lessened various commercial restrictions </w:t>
            </w:r>
          </w:p>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4.2% rise of interesting trends in retail market (Arcadiagroup.co.uk, 2019)</w:t>
            </w:r>
          </w:p>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Government policy such as Health and Safety act of 1970 and Employability Act of 1946 facilitated company’s sale </w:t>
            </w:r>
          </w:p>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Great appreciation from local community </w:t>
            </w:r>
          </w:p>
          <w:p>
            <w:pPr>
              <w:numPr>
                <w:ilvl w:val="0"/>
                <w:numId w:val="21"/>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Scope of better business ventures such as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Market revenue of competitors is higher than Arcadia group, profit ratio becomes 11.97% (Arcadiagroup.co.uk, 2019) </w:t>
            </w:r>
          </w:p>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Technological innovation in response of country is 19%  </w:t>
            </w:r>
          </w:p>
          <w:p>
            <w:pPr>
              <w:numPr>
                <w:ilvl w:val="0"/>
                <w:numId w:val="2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Cash flow problem </w:t>
            </w:r>
          </w:p>
          <w:p>
            <w:pPr>
              <w:numPr>
                <w:ilvl w:val="0"/>
                <w:numId w:val="21"/>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Bad debt system </w:t>
            </w:r>
          </w:p>
        </w:tc>
      </w:tr>
    </w:tbl>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1: SWOT analysis of Arcadia group</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Created by learner)</w:t>
      </w:r>
    </w:p>
    <w:p>
      <w:pPr>
        <w:spacing w:before="0" w:after="20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Analysis: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2018, this company generated 45.55p dividend for each share. For this reason, overall contribution becomes £11.80 billion. As this company provides a variety of fashion accessories and clothes, it has able to gain 0.4% property return in the year 2018. </w:t>
      </w:r>
      <w:r>
        <w:rPr>
          <w:rFonts w:ascii="Times New Roman" w:hAnsi="Times New Roman" w:cs="Times New Roman" w:eastAsia="Times New Roman"/>
          <w:color w:val="000000"/>
          <w:spacing w:val="0"/>
          <w:position w:val="0"/>
          <w:sz w:val="24"/>
          <w:shd w:fill="FFFFFF" w:val="clear"/>
        </w:rPr>
        <w:t xml:space="preserve">Bull</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(2016) suggested that, through employing huge number of people in Insolvency policy, this sector delivered a vigorous financial performance. Revenue profit has grown by 8.9% and reached at £442 million in 2018. However, there is a range of negative factors that act as external threats. In last year, this company has faced 4.6% reduction in net asset. In spite of this loss, Arcadia’s compiled portfolio value was £13.8 billion (Arcadiagroup.co.uk, 2019). Almost 65% of assets of this retail organization are from London, which is a connected and celebrated city in UK. Therefore, many long term social and economic trend that have been generated by Arcadia [</w:t>
      </w:r>
      <w:r>
        <w:rPr>
          <w:rFonts w:ascii="Times New Roman" w:hAnsi="Times New Roman" w:cs="Times New Roman" w:eastAsia="Times New Roman"/>
          <w:b/>
          <w:i/>
          <w:color w:val="000000"/>
          <w:spacing w:val="0"/>
          <w:position w:val="0"/>
          <w:sz w:val="24"/>
          <w:shd w:fill="auto" w:val="clear"/>
        </w:rPr>
        <w:t xml:space="preserve">Refer to Appendix 2</w:t>
      </w:r>
      <w:r>
        <w:rPr>
          <w:rFonts w:ascii="Times New Roman" w:hAnsi="Times New Roman" w:cs="Times New Roman" w:eastAsia="Times New Roman"/>
          <w:color w:val="00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Impact of SWOT analysis on workplace culture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is necessary to work within some guidelines of certain environmental forces and make a continuous integration within organization. Impact of environment on any working sector is manifold, since it ensures effective transformation of organizational input into advantageous output. Environmental forces of Arcadia includes capital, workforce and technical support, which are distorted for producing services and profit margin. Therefore, as stated by </w:t>
      </w:r>
      <w:r>
        <w:rPr>
          <w:rFonts w:ascii="Times New Roman" w:hAnsi="Times New Roman" w:cs="Times New Roman" w:eastAsia="Times New Roman"/>
          <w:color w:val="000000"/>
          <w:spacing w:val="0"/>
          <w:position w:val="0"/>
          <w:sz w:val="24"/>
          <w:shd w:fill="FFFFFF" w:val="clear"/>
        </w:rPr>
        <w:t xml:space="preserve">Phadermrod</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(2019), internal and external environment act as an input-output mediator. Moreover, it can be implied from SWOT analysis that Arcadia continues its business operation through presenting threats and opportunities into it. Consequently, effective application of organizational environment depends on provided opportunities and threats.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PESTLE Analysis</w:t>
      </w: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2: PESTLE analysis</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Designed by researcher)</w:t>
      </w:r>
    </w:p>
    <w:tbl>
      <w:tblPr/>
      <w:tblGrid>
        <w:gridCol w:w="1710"/>
        <w:gridCol w:w="8208"/>
      </w:tblGrid>
      <w:tr>
        <w:trPr>
          <w:trHeight w:val="1" w:hRule="atLeast"/>
          <w:jc w:val="left"/>
        </w:trPr>
        <w:tc>
          <w:tcPr>
            <w:tcW w:w="17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Factor </w:t>
            </w:r>
          </w:p>
        </w:tc>
        <w:tc>
          <w:tcPr>
            <w:tcW w:w="82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Impact of workplace culture </w:t>
            </w:r>
          </w:p>
        </w:tc>
      </w:tr>
      <w:tr>
        <w:trPr>
          <w:trHeight w:val="1" w:hRule="atLeast"/>
          <w:jc w:val="left"/>
        </w:trPr>
        <w:tc>
          <w:tcPr>
            <w:tcW w:w="17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Political</w:t>
            </w:r>
          </w:p>
        </w:tc>
        <w:tc>
          <w:tcPr>
            <w:tcW w:w="82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Proactive government and stable political environment </w:t>
            </w:r>
          </w:p>
          <w:p>
            <w:pPr>
              <w:numPr>
                <w:ilvl w:val="0"/>
                <w:numId w:val="3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UK attracts 6.7% global foreign direct investment, which is greater than other countries (Bbc.com, 2019)</w:t>
            </w:r>
          </w:p>
          <w:p>
            <w:pPr>
              <w:numPr>
                <w:ilvl w:val="0"/>
                <w:numId w:val="3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Corporation tax is 18% in 2018</w:t>
            </w:r>
          </w:p>
          <w:p>
            <w:pPr>
              <w:numPr>
                <w:ilvl w:val="0"/>
                <w:numId w:val="32"/>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Government has invested £626 billion in retail sectors </w:t>
            </w:r>
          </w:p>
          <w:p>
            <w:pPr>
              <w:numPr>
                <w:ilvl w:val="0"/>
                <w:numId w:val="32"/>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Uncertainty of Brexit in current year </w:t>
            </w:r>
          </w:p>
        </w:tc>
      </w:tr>
      <w:tr>
        <w:trPr>
          <w:trHeight w:val="1" w:hRule="atLeast"/>
          <w:jc w:val="left"/>
        </w:trPr>
        <w:tc>
          <w:tcPr>
            <w:tcW w:w="17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Economical</w:t>
            </w:r>
          </w:p>
        </w:tc>
        <w:tc>
          <w:tcPr>
            <w:tcW w:w="82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5.2% growth rate of nominal GDP</w:t>
            </w:r>
          </w:p>
          <w:p>
            <w:pPr>
              <w:numPr>
                <w:ilvl w:val="0"/>
                <w:numId w:val="3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$2.828 trillion growth of real GDP </w:t>
            </w:r>
          </w:p>
          <w:p>
            <w:pPr>
              <w:numPr>
                <w:ilvl w:val="0"/>
                <w:numId w:val="3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Basic income tax rate is 20% and additional rate over £150,000 is 45% </w:t>
            </w:r>
          </w:p>
          <w:p>
            <w:pPr>
              <w:numPr>
                <w:ilvl w:val="0"/>
                <w:numId w:val="35"/>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Inflation rate 2.2% (Bbc.com, 2019)</w:t>
            </w:r>
          </w:p>
          <w:p>
            <w:pPr>
              <w:numPr>
                <w:ilvl w:val="0"/>
                <w:numId w:val="35"/>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 rise of annual interest rate </w:t>
            </w:r>
          </w:p>
        </w:tc>
      </w:tr>
      <w:tr>
        <w:trPr>
          <w:trHeight w:val="1" w:hRule="atLeast"/>
          <w:jc w:val="left"/>
        </w:trPr>
        <w:tc>
          <w:tcPr>
            <w:tcW w:w="17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Social</w:t>
            </w:r>
          </w:p>
        </w:tc>
        <w:tc>
          <w:tcPr>
            <w:tcW w:w="82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8"/>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Increased population by 64,769,452 in 2018</w:t>
            </w:r>
          </w:p>
          <w:p>
            <w:pPr>
              <w:numPr>
                <w:ilvl w:val="0"/>
                <w:numId w:val="38"/>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Population growth rate 0.52%</w:t>
            </w:r>
          </w:p>
          <w:p>
            <w:pPr>
              <w:numPr>
                <w:ilvl w:val="0"/>
                <w:numId w:val="38"/>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Literacy rate 99.7% (Bbc.com, 2019)</w:t>
            </w:r>
          </w:p>
          <w:p>
            <w:pPr>
              <w:numPr>
                <w:ilvl w:val="0"/>
                <w:numId w:val="38"/>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Multicultural population </w:t>
            </w:r>
          </w:p>
          <w:p>
            <w:pPr>
              <w:numPr>
                <w:ilvl w:val="0"/>
                <w:numId w:val="38"/>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Modern lifestyle </w:t>
            </w:r>
          </w:p>
        </w:tc>
      </w:tr>
      <w:tr>
        <w:trPr>
          <w:trHeight w:val="1" w:hRule="atLeast"/>
          <w:jc w:val="left"/>
        </w:trPr>
        <w:tc>
          <w:tcPr>
            <w:tcW w:w="17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Technological</w:t>
            </w:r>
          </w:p>
        </w:tc>
        <w:tc>
          <w:tcPr>
            <w:tcW w:w="82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£6.3 billion investment in technological innovation (Arcadiagroup.co.uk, 2019) </w:t>
            </w:r>
          </w:p>
          <w:p>
            <w:pPr>
              <w:numPr>
                <w:ilvl w:val="0"/>
                <w:numId w:val="41"/>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Unlimited opportunities for entrepreneurs for doing business </w:t>
            </w:r>
          </w:p>
          <w:p>
            <w:pPr>
              <w:numPr>
                <w:ilvl w:val="0"/>
                <w:numId w:val="41"/>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2.4% GDP has invested for R&amp;D </w:t>
            </w:r>
          </w:p>
        </w:tc>
      </w:tr>
      <w:tr>
        <w:trPr>
          <w:trHeight w:val="1" w:hRule="atLeast"/>
          <w:jc w:val="left"/>
        </w:trPr>
        <w:tc>
          <w:tcPr>
            <w:tcW w:w="17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Legal</w:t>
            </w:r>
          </w:p>
        </w:tc>
        <w:tc>
          <w:tcPr>
            <w:tcW w:w="82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4"/>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Employment Act, 1996 (Theguardian.com, 2019)</w:t>
            </w:r>
          </w:p>
          <w:p>
            <w:pPr>
              <w:numPr>
                <w:ilvl w:val="0"/>
                <w:numId w:val="44"/>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Equity Act, 2010</w:t>
            </w:r>
          </w:p>
          <w:p>
            <w:pPr>
              <w:numPr>
                <w:ilvl w:val="0"/>
                <w:numId w:val="44"/>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Health and Safety Act, 1974 </w:t>
            </w:r>
          </w:p>
        </w:tc>
      </w:tr>
      <w:tr>
        <w:trPr>
          <w:trHeight w:val="1" w:hRule="atLeast"/>
          <w:jc w:val="left"/>
        </w:trPr>
        <w:tc>
          <w:tcPr>
            <w:tcW w:w="17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Environmental</w:t>
            </w:r>
          </w:p>
        </w:tc>
        <w:tc>
          <w:tcPr>
            <w:tcW w:w="82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Green Future initiative in 25 year Environment plan </w:t>
            </w:r>
          </w:p>
          <w:p>
            <w:pPr>
              <w:numPr>
                <w:ilvl w:val="0"/>
                <w:numId w:val="47"/>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Pleasure weather attracts foreign tourist that contributes £127 billion in UK economy </w:t>
            </w:r>
          </w:p>
          <w:p>
            <w:pPr>
              <w:numPr>
                <w:ilvl w:val="0"/>
                <w:numId w:val="47"/>
              </w:numPr>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Carbon footprint has fallen by 6% (Bbc.com, 2019)</w:t>
            </w:r>
          </w:p>
        </w:tc>
      </w:tr>
    </w:tbl>
    <w:p>
      <w:pPr>
        <w:spacing w:before="0" w:after="200" w:line="276"/>
        <w:ind w:right="0" w:left="0" w:firstLine="0"/>
        <w:jc w:val="center"/>
        <w:rPr>
          <w:rFonts w:ascii="Calibri" w:hAnsi="Calibri" w:cs="Calibri" w:eastAsia="Calibri"/>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2: PESTLE analysis of Arcadia Group</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Created by learner)</w:t>
      </w:r>
    </w:p>
    <w:p>
      <w:pPr>
        <w:spacing w:before="0" w:after="20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Analysis: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PESTLE analysis of a country has a crucial role in determining effective business strategies. Aim of this investigation is to address various political, economical, social, legal, environmental and technological factors concerning the country. As UK consists of many powerful states in the world, it has a famous destination for FDI (Theguardian.com, 2019). High investment return attracts various business tycoons from international organizations. For this reason, Arcadia Group can gain huge attention from overseas. Moreover, this company ensures global presence for its low corporation tax rate. As tax rate for importing and selling in domestic country was high in 2018, household faces some severe challenges. Management faculties dropped price of fashion accessories during this period and suffered huge loss. However, for lower interest rate, the retail organization can increase its capital gain and invest in real estate companies. As per the notation of </w:t>
      </w:r>
      <w:r>
        <w:rPr>
          <w:rFonts w:ascii="Times New Roman" w:hAnsi="Times New Roman" w:cs="Times New Roman" w:eastAsia="Times New Roman"/>
          <w:color w:val="000000"/>
          <w:spacing w:val="0"/>
          <w:position w:val="0"/>
          <w:sz w:val="24"/>
          <w:shd w:fill="FFFFFF" w:val="clear"/>
        </w:rPr>
        <w:t xml:space="preserve">Barbara</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(2017), technological innovation has revolutionized way of conducting business for many retail sectors. Business owners of Arcadia apply technology to reduce overall business cost and to secure employee and customer related sensitive information. Furthermore, managers of R&amp;D department can improve communication process as well as employees productivity.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Cultural and ethical behaviour at Arcadia Group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Cultural and ethical behaviour at workplace have major impact on business performance and profitability. In case of organisation based on values and ethics, employees are more productive than organisation having lack of values and ethics. As influenced by </w:t>
      </w:r>
      <w:r>
        <w:rPr>
          <w:rFonts w:ascii="Times New Roman" w:hAnsi="Times New Roman" w:cs="Times New Roman" w:eastAsia="Times New Roman"/>
          <w:color w:val="000000"/>
          <w:spacing w:val="0"/>
          <w:position w:val="0"/>
          <w:sz w:val="24"/>
          <w:shd w:fill="FFFFFF" w:val="clear"/>
        </w:rPr>
        <w:t xml:space="preserve">Hadgraft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(2016), behaviour of employees depends on cultural values and ethics of business. Arcadia Group focuses on needs of customers and development of employee efficiency. These ethical values have helped the organisation in increasing its business and achieving great success. Adaptive and innovative culture of organisation is shaping the business to fit for modern era. Employees also focus on managing effective relationship with customers so that, they can get effective shopping experience with the company. On the other side, the company is closing some stores of UK due to 9% reduction in sell and it has affected employees’ behaviour at workplace. They are feeling insecure and business performance has been impacted negatively due to this.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Formal and informal relationship at Arcadia Group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Employees’ relation is major part of a business, as it helping in creating unity and achieving bigger goals of organisation. There are various departments in Arcadia Group such as marketing department, finance department, Human resource, Technical department, and customer service department. All departments are connected with each other to manage business performance. There is one or two manager in each organisational department, who are responsible for managing their employees (</w:t>
      </w:r>
      <w:r>
        <w:rPr>
          <w:rFonts w:ascii="Times New Roman" w:hAnsi="Times New Roman" w:cs="Times New Roman" w:eastAsia="Times New Roman"/>
          <w:color w:val="000000"/>
          <w:spacing w:val="0"/>
          <w:position w:val="0"/>
          <w:sz w:val="24"/>
          <w:shd w:fill="FFFFFF" w:val="clear"/>
        </w:rPr>
        <w:t xml:space="preserve">French, 2015)</w:t>
      </w:r>
      <w:r>
        <w:rPr>
          <w:rFonts w:ascii="Times New Roman" w:hAnsi="Times New Roman" w:cs="Times New Roman" w:eastAsia="Times New Roman"/>
          <w:color w:val="000000"/>
          <w:spacing w:val="0"/>
          <w:position w:val="0"/>
          <w:sz w:val="24"/>
          <w:shd w:fill="auto" w:val="clear"/>
        </w:rPr>
        <w:t xml:space="preserve">. Monthly formal meeting is conducted in the organisation with all employees to share vision of business and motivate them for achieving business objective. Informal meetings such as reward program and success celebration after achieving goal are also organised at workplace to improve relationship among employees. In addition to this, conflicts occur between employees of different department due to lack of effective communication and relationship between them.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Importance of culture, ethos and values to create diverse atmosphere</w:t>
      </w:r>
    </w:p>
    <w:tbl>
      <w:tblPr/>
      <w:tblGrid>
        <w:gridCol w:w="2988"/>
        <w:gridCol w:w="3330"/>
        <w:gridCol w:w="3258"/>
      </w:tblGrid>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Policies</w:t>
            </w:r>
          </w:p>
        </w:tc>
        <w:tc>
          <w:tcPr>
            <w:tcW w:w="33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Legislation</w:t>
            </w:r>
          </w:p>
        </w:tc>
        <w:tc>
          <w:tcPr>
            <w:tcW w:w="3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Procedures</w:t>
            </w:r>
          </w:p>
        </w:tc>
      </w:tr>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Polices of the country is supporting business of Arcadia Group. Due to stable policies of UK, it is running its business in different locations. </w:t>
            </w:r>
          </w:p>
        </w:tc>
        <w:tc>
          <w:tcPr>
            <w:tcW w:w="33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Employment Act 2002 of UK is protecting jobs of employees. By closing stores of UK, Arcadia Group also face legal challenges due to avoidance of employment legislation. </w:t>
            </w:r>
          </w:p>
        </w:tc>
        <w:tc>
          <w:tcPr>
            <w:tcW w:w="3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Effective procedures of the organisation are supporting its business across the globe. Managers create procedures to manage discipline at workplace. </w:t>
            </w:r>
          </w:p>
        </w:tc>
      </w:tr>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It is following all business policies introduced by government to running the business in sustainable way. This is increasing sustainability of business. </w:t>
            </w:r>
          </w:p>
        </w:tc>
        <w:tc>
          <w:tcPr>
            <w:tcW w:w="33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The company is providing safety to employees at workplace by maintaining Health and Safety Act 1974. As commented by </w:t>
            </w:r>
            <w:r>
              <w:rPr>
                <w:rFonts w:ascii="Times New Roman" w:hAnsi="Times New Roman" w:cs="Times New Roman" w:eastAsia="Times New Roman"/>
                <w:color w:val="000000"/>
                <w:spacing w:val="0"/>
                <w:position w:val="0"/>
                <w:sz w:val="24"/>
                <w:shd w:fill="FFFFFF" w:val="clear"/>
              </w:rPr>
              <w:t xml:space="preserve">Lizier</w:t>
            </w:r>
            <w:r>
              <w:rPr>
                <w:rFonts w:ascii="Times New Roman" w:hAnsi="Times New Roman" w:cs="Times New Roman" w:eastAsia="Times New Roman"/>
                <w:color w:val="000000"/>
                <w:spacing w:val="0"/>
                <w:position w:val="0"/>
                <w:sz w:val="24"/>
                <w:shd w:fill="auto" w:val="clear"/>
              </w:rPr>
              <w:t xml:space="preserve"> (2017), productivity of business is high due to safety at workplace. </w:t>
            </w:r>
          </w:p>
        </w:tc>
        <w:tc>
          <w:tcPr>
            <w:tcW w:w="3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Tools and technologies are used by organisation in improving business process and meeting current needs of customers. In accordance to </w:t>
            </w:r>
            <w:r>
              <w:rPr>
                <w:rFonts w:ascii="Times New Roman" w:hAnsi="Times New Roman" w:cs="Times New Roman" w:eastAsia="Times New Roman"/>
                <w:color w:val="000000"/>
                <w:spacing w:val="0"/>
                <w:position w:val="0"/>
                <w:sz w:val="24"/>
                <w:shd w:fill="FFFFFF" w:val="clear"/>
              </w:rPr>
              <w:t xml:space="preserve">Küng</w:t>
            </w:r>
            <w:r>
              <w:rPr>
                <w:rFonts w:ascii="Times New Roman" w:hAnsi="Times New Roman" w:cs="Times New Roman" w:eastAsia="Times New Roman"/>
                <w:color w:val="000000"/>
                <w:spacing w:val="0"/>
                <w:position w:val="0"/>
                <w:sz w:val="24"/>
                <w:shd w:fill="auto" w:val="clear"/>
              </w:rPr>
              <w:t xml:space="preserve"> (2017), social media is used to communicate with customers and identify their needs. </w:t>
            </w:r>
          </w:p>
        </w:tc>
      </w:tr>
      <w:tr>
        <w:trPr>
          <w:trHeight w:val="1" w:hRule="atLeast"/>
          <w:jc w:val="left"/>
        </w:trPr>
        <w:tc>
          <w:tcPr>
            <w:tcW w:w="29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It has created its business in global market due to effective policies and regulations of government in UK.</w:t>
            </w:r>
          </w:p>
        </w:tc>
        <w:tc>
          <w:tcPr>
            <w:tcW w:w="33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organisation does not use discrimination at the time of providing jobs and promotions at workplace as per Equality Act 2010. It helps in increasing productivity of business and job satisfaction of employees. </w:t>
            </w:r>
          </w:p>
        </w:tc>
        <w:tc>
          <w:tcPr>
            <w:tcW w:w="3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Innovation has used by the organisation for providing effective design of clothes, shoes, and accessories to customers and attract customers towards it. </w:t>
            </w:r>
          </w:p>
        </w:tc>
      </w:tr>
    </w:tbl>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3: Impact of policies, legislation, and procedures on business performance</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r>
        <w:rPr>
          <w:rFonts w:ascii="Times New Roman" w:hAnsi="Times New Roman" w:cs="Times New Roman" w:eastAsia="Times New Roman"/>
          <w:color w:val="000000"/>
          <w:spacing w:val="0"/>
          <w:position w:val="0"/>
          <w:sz w:val="24"/>
          <w:shd w:fill="FFFFFF" w:val="clear"/>
        </w:rPr>
        <w:t xml:space="preserve">Lizier</w:t>
      </w:r>
      <w:r>
        <w:rPr>
          <w:rFonts w:ascii="Times New Roman" w:hAnsi="Times New Roman" w:cs="Times New Roman" w:eastAsia="Times New Roman"/>
          <w:color w:val="000000"/>
          <w:spacing w:val="0"/>
          <w:position w:val="0"/>
          <w:sz w:val="24"/>
          <w:shd w:fill="auto" w:val="clear"/>
        </w:rPr>
        <w:t xml:space="preserve">, 2017)</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Process of maintaining culture of sustainability at Arcadia group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Workplace culture measures success and sustainability of business. Organisational culture is closely related with sustainability of business. Values, ethics, and culture of an organisation help in providing positive environment to employees at workplace and increase their performance and loyalty towards organisation (</w:t>
      </w:r>
      <w:r>
        <w:rPr>
          <w:rFonts w:ascii="Times New Roman" w:hAnsi="Times New Roman" w:cs="Times New Roman" w:eastAsia="Times New Roman"/>
          <w:color w:val="000000"/>
          <w:spacing w:val="0"/>
          <w:position w:val="0"/>
          <w:sz w:val="24"/>
          <w:shd w:fill="FFFFFF" w:val="clear"/>
        </w:rPr>
        <w:t xml:space="preserve">Ackroyd and Thompson, 2016)</w:t>
      </w:r>
      <w:r>
        <w:rPr>
          <w:rFonts w:ascii="Times New Roman" w:hAnsi="Times New Roman" w:cs="Times New Roman" w:eastAsia="Times New Roman"/>
          <w:color w:val="000000"/>
          <w:spacing w:val="0"/>
          <w:position w:val="0"/>
          <w:sz w:val="24"/>
          <w:shd w:fill="auto" w:val="clear"/>
        </w:rPr>
        <w:t xml:space="preserve">. Arcadia Group is running its business successfully since 2002 due to effective culture at workplace. More than 22,000 employees of the organisation around the globe are responsible for development of business (Arcadiagroup.co.uk, 2019). It can be difficult for an organisation to sustain its business with the lack of culture, ethics, and values at workplace. Major factors responsible for workplace culture of Arcadia Group are discussed below</w:t>
      </w:r>
    </w:p>
    <w:p>
      <w:pPr>
        <w:spacing w:before="0" w:after="20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Policies, legislation, and procedures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Organisation has to follow policies and legislation of the country for reducing legal consequences in business. Arcadia Group is subsequenting policies and legislation of UK since last 17 years and it helps the organisation to create effective values and culture at workplace. The company has created its own procedure in business that is followed by each member of organisation to manage discipline. </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object w:dxaOrig="5572" w:dyaOrig="3368">
          <v:rect xmlns:o="urn:schemas-microsoft-com:office:office" xmlns:v="urn:schemas-microsoft-com:vml" id="rectole0000000000" style="width:278.600000pt;height:168.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1: Policies, legislation, and procedures of organisation</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w:t>
      </w:r>
      <w:r>
        <w:rPr>
          <w:rFonts w:ascii="Times New Roman" w:hAnsi="Times New Roman" w:cs="Times New Roman" w:eastAsia="Times New Roman"/>
          <w:color w:val="000000"/>
          <w:spacing w:val="0"/>
          <w:position w:val="0"/>
          <w:sz w:val="24"/>
          <w:shd w:fill="FFFFFF" w:val="clear"/>
        </w:rPr>
        <w:t xml:space="preserve"> Phadermrod </w:t>
      </w:r>
      <w:r>
        <w:rPr>
          <w:rFonts w:ascii="Times New Roman" w:hAnsi="Times New Roman" w:cs="Times New Roman" w:eastAsia="Times New Roman"/>
          <w:i/>
          <w:color w:val="000000"/>
          <w:spacing w:val="0"/>
          <w:position w:val="0"/>
          <w:sz w:val="24"/>
          <w:shd w:fill="FFFFFF" w:val="clear"/>
        </w:rPr>
        <w:t xml:space="preserve">et al. </w:t>
      </w:r>
      <w:r>
        <w:rPr>
          <w:rFonts w:ascii="Times New Roman" w:hAnsi="Times New Roman" w:cs="Times New Roman" w:eastAsia="Times New Roman"/>
          <w:color w:val="000000"/>
          <w:spacing w:val="0"/>
          <w:position w:val="0"/>
          <w:sz w:val="24"/>
          <w:shd w:fill="FFFFFF" w:val="clear"/>
        </w:rPr>
        <w:t xml:space="preserve">2019</w:t>
      </w:r>
      <w:r>
        <w:rPr>
          <w:rFonts w:ascii="Times New Roman" w:hAnsi="Times New Roman" w:cs="Times New Roman" w:eastAsia="Times New Roman"/>
          <w:color w:val="000000"/>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Policies and procedures of the company help in reducing conflicts and managing positive environment at workplace. As stated by </w:t>
      </w:r>
      <w:r>
        <w:rPr>
          <w:rFonts w:ascii="Times New Roman" w:hAnsi="Times New Roman" w:cs="Times New Roman" w:eastAsia="Times New Roman"/>
          <w:color w:val="000000"/>
          <w:spacing w:val="0"/>
          <w:position w:val="0"/>
          <w:sz w:val="24"/>
          <w:shd w:fill="FFFFFF" w:val="clear"/>
        </w:rPr>
        <w:t xml:space="preserve">Angouri</w:t>
      </w:r>
      <w:r>
        <w:rPr>
          <w:rFonts w:ascii="Times New Roman" w:hAnsi="Times New Roman" w:cs="Times New Roman" w:eastAsia="Times New Roman"/>
          <w:color w:val="000000"/>
          <w:spacing w:val="0"/>
          <w:position w:val="0"/>
          <w:sz w:val="24"/>
          <w:shd w:fill="auto" w:val="clear"/>
        </w:rPr>
        <w:t xml:space="preserve"> (2018), managing legislation help an organisation to run the business in legal way and increase its sustainability. There are various legislations in UK such as </w:t>
      </w:r>
      <w:r>
        <w:rPr>
          <w:rFonts w:ascii="Times New Roman" w:hAnsi="Times New Roman" w:cs="Times New Roman" w:eastAsia="Times New Roman"/>
          <w:b/>
          <w:color w:val="000000"/>
          <w:spacing w:val="0"/>
          <w:position w:val="0"/>
          <w:sz w:val="24"/>
          <w:shd w:fill="auto" w:val="clear"/>
        </w:rPr>
        <w:t xml:space="preserve">Health and Safety Act 1974, Equality Act 2010 </w:t>
      </w:r>
      <w:r>
        <w:rPr>
          <w:rFonts w:ascii="Times New Roman" w:hAnsi="Times New Roman" w:cs="Times New Roman" w:eastAsia="Times New Roman"/>
          <w:color w:val="000000"/>
          <w:spacing w:val="0"/>
          <w:position w:val="0"/>
          <w:sz w:val="24"/>
          <w:shd w:fill="auto" w:val="clear"/>
        </w:rPr>
        <w:t xml:space="preserve">and</w:t>
      </w:r>
      <w:r>
        <w:rPr>
          <w:rFonts w:ascii="Times New Roman" w:hAnsi="Times New Roman" w:cs="Times New Roman" w:eastAsia="Times New Roman"/>
          <w:b/>
          <w:color w:val="000000"/>
          <w:spacing w:val="0"/>
          <w:position w:val="0"/>
          <w:sz w:val="24"/>
          <w:shd w:fill="auto" w:val="clear"/>
        </w:rPr>
        <w:t xml:space="preserve"> Employment Act 2002. </w:t>
      </w:r>
      <w:r>
        <w:rPr>
          <w:rFonts w:ascii="Times New Roman" w:hAnsi="Times New Roman" w:cs="Times New Roman" w:eastAsia="Times New Roman"/>
          <w:color w:val="000000"/>
          <w:spacing w:val="0"/>
          <w:position w:val="0"/>
          <w:sz w:val="24"/>
          <w:shd w:fill="auto" w:val="clear"/>
        </w:rPr>
        <w:t xml:space="preserve">Legislation helps the company in providing effective rights to employees and managing safety at workplace. The organisation is facing share-reduction in business by 9% in 2019 and it has taken decision to close some UK stores to manage its profitability (Bbc.com, 2019). This can create legal challenges as Employment Act 2002 is impacted negatively.  </w:t>
      </w:r>
    </w:p>
    <w:p>
      <w:pPr>
        <w:spacing w:before="0" w:after="200" w:line="276"/>
        <w:ind w:right="0" w:left="0" w:firstLine="0"/>
        <w:jc w:val="left"/>
        <w:rPr>
          <w:rFonts w:ascii="Times New Roman" w:hAnsi="Times New Roman" w:cs="Times New Roman" w:eastAsia="Times New Roman"/>
          <w:b/>
          <w:i/>
          <w:color w:val="000000"/>
          <w:spacing w:val="0"/>
          <w:position w:val="0"/>
          <w:sz w:val="22"/>
          <w:shd w:fill="auto" w:val="clear"/>
        </w:rPr>
      </w:pPr>
      <w:r>
        <w:rPr>
          <w:rFonts w:ascii="Times New Roman" w:hAnsi="Times New Roman" w:cs="Times New Roman" w:eastAsia="Times New Roman"/>
          <w:b/>
          <w:i/>
          <w:color w:val="000000"/>
          <w:spacing w:val="0"/>
          <w:position w:val="0"/>
          <w:sz w:val="24"/>
          <w:shd w:fill="auto" w:val="clear"/>
        </w:rPr>
        <w:t xml:space="preserve">Sustainable culture at workplace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Creating effective culture, ethics, and values at workplace can help in increasing business sustainability. In order to increase productivity of employees, it is necessary for organisations to keep the culture simple and effective (</w:t>
      </w:r>
      <w:r>
        <w:rPr>
          <w:rFonts w:ascii="Times New Roman" w:hAnsi="Times New Roman" w:cs="Times New Roman" w:eastAsia="Times New Roman"/>
          <w:color w:val="000000"/>
          <w:spacing w:val="0"/>
          <w:position w:val="0"/>
          <w:sz w:val="24"/>
          <w:shd w:fill="FFFFFF" w:val="clear"/>
        </w:rPr>
        <w:t xml:space="preserve">Mazibuko and Govender, 2017)</w:t>
      </w:r>
      <w:r>
        <w:rPr>
          <w:rFonts w:ascii="Times New Roman" w:hAnsi="Times New Roman" w:cs="Times New Roman" w:eastAsia="Times New Roman"/>
          <w:color w:val="000000"/>
          <w:spacing w:val="0"/>
          <w:position w:val="0"/>
          <w:sz w:val="24"/>
          <w:shd w:fill="auto" w:val="clear"/>
        </w:rPr>
        <w:t xml:space="preserve">. Employees of Arcadia Group can feel happy at the workplace if they can feel motivated and enjoy their work. Effective training needs to be provided to employees to improve workplace culture and their skills. Procedures consisting of ethical and cultural values need to be strictly followed by each employee to increase cultural sustainability. Reward and incentive are also a part of workplace culture and it helps in motivating employees to achieve their goals. Developing </w:t>
      </w:r>
      <w:r>
        <w:rPr>
          <w:rFonts w:ascii="Times New Roman" w:hAnsi="Times New Roman" w:cs="Times New Roman" w:eastAsia="Times New Roman"/>
          <w:b/>
          <w:color w:val="000000"/>
          <w:spacing w:val="0"/>
          <w:position w:val="0"/>
          <w:sz w:val="24"/>
          <w:shd w:fill="auto" w:val="clear"/>
        </w:rPr>
        <w:t xml:space="preserve">high performance culture</w:t>
      </w:r>
      <w:r>
        <w:rPr>
          <w:rFonts w:ascii="Times New Roman" w:hAnsi="Times New Roman" w:cs="Times New Roman" w:eastAsia="Times New Roman"/>
          <w:color w:val="000000"/>
          <w:spacing w:val="0"/>
          <w:position w:val="0"/>
          <w:sz w:val="24"/>
          <w:shd w:fill="auto" w:val="clear"/>
        </w:rPr>
        <w:t xml:space="preserve"> in Arcadia Group can help in overcoming workplace issues and increasing productivity. In accordance to </w:t>
      </w:r>
      <w:r>
        <w:rPr>
          <w:rFonts w:ascii="Times New Roman" w:hAnsi="Times New Roman" w:cs="Times New Roman" w:eastAsia="Times New Roman"/>
          <w:color w:val="000000"/>
          <w:spacing w:val="0"/>
          <w:position w:val="0"/>
          <w:sz w:val="24"/>
          <w:shd w:fill="FFFFFF" w:val="clear"/>
        </w:rPr>
        <w:t xml:space="preserve">Noy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(2015), setting regular and weekly goals by managers can help in creating high performance culture at workplace. Incentive program can be introduced in Arcadia group to stimulate employees and increasing their productivity. Workers can be motivated at work due to high performance culture and reward system. In this way, sustainable culture can be created at workplace of Arcadia Group. </w:t>
      </w:r>
    </w:p>
    <w:p>
      <w:pPr>
        <w:spacing w:before="0" w:after="20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Culture, ethics, and values of organisation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business can be sustainable if it is based on cultural and ethical values. Values are set by organisations to meet needs of customers’ and achieve its objective (</w:t>
      </w:r>
      <w:r>
        <w:rPr>
          <w:rFonts w:ascii="Times New Roman" w:hAnsi="Times New Roman" w:cs="Times New Roman" w:eastAsia="Times New Roman"/>
          <w:color w:val="000000"/>
          <w:spacing w:val="0"/>
          <w:position w:val="0"/>
          <w:sz w:val="24"/>
          <w:shd w:fill="FFFFFF" w:val="clear"/>
        </w:rPr>
        <w:t xml:space="preserve">Gillen </w:t>
      </w:r>
      <w:r>
        <w:rPr>
          <w:rFonts w:ascii="Times New Roman" w:hAnsi="Times New Roman" w:cs="Times New Roman" w:eastAsia="Times New Roman"/>
          <w:i/>
          <w:color w:val="000000"/>
          <w:spacing w:val="0"/>
          <w:position w:val="0"/>
          <w:sz w:val="24"/>
          <w:shd w:fill="FFFFFF" w:val="clear"/>
        </w:rPr>
        <w:t xml:space="preserve">et al. </w:t>
      </w:r>
      <w:r>
        <w:rPr>
          <w:rFonts w:ascii="Times New Roman" w:hAnsi="Times New Roman" w:cs="Times New Roman" w:eastAsia="Times New Roman"/>
          <w:color w:val="000000"/>
          <w:spacing w:val="0"/>
          <w:position w:val="0"/>
          <w:sz w:val="24"/>
          <w:shd w:fill="FFFFFF" w:val="clear"/>
        </w:rPr>
        <w:t xml:space="preserve">2017)</w:t>
      </w:r>
      <w:r>
        <w:rPr>
          <w:rFonts w:ascii="Times New Roman" w:hAnsi="Times New Roman" w:cs="Times New Roman" w:eastAsia="Times New Roman"/>
          <w:color w:val="000000"/>
          <w:spacing w:val="0"/>
          <w:position w:val="0"/>
          <w:sz w:val="24"/>
          <w:shd w:fill="auto" w:val="clear"/>
        </w:rPr>
        <w:t xml:space="preserve">. Values of Arcadia Group is directly connected to innovation and providing effective service to customers. These values help the organisation in creating effective brand value in global market. The company is focusing on innovative and adaptive culture to provide effective working environment to employees and effective shopping experience to customers. Arcadia group accepts the changing need of customers and meet their needs by using innovation and technology in business. It is building ethical value to keep their consumers and employees happy and satisfied. The company is follow six core values of ethics such as respect, trustworthiness, citizenship, caring, responsibility, and fairness. On contrary, it has been found that the organisation has decided to close some stores of UK that can harm employment of people and its ethical values as well.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Corporate social and environmental responsibility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Corporate social responsibility of Arcadia Group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Arcadia Group is focusing on corporate social responsibility and corporate environmental responsibility to increase business sustainability. A commented by </w:t>
      </w:r>
      <w:r>
        <w:rPr>
          <w:rFonts w:ascii="Times New Roman" w:hAnsi="Times New Roman" w:cs="Times New Roman" w:eastAsia="Times New Roman"/>
          <w:color w:val="000000"/>
          <w:spacing w:val="0"/>
          <w:position w:val="0"/>
          <w:sz w:val="24"/>
          <w:shd w:fill="FFFFFF" w:val="clear"/>
        </w:rPr>
        <w:t xml:space="preserve">Grabovac and Mustajbegovi</w:t>
      </w:r>
      <w:r>
        <w:rPr>
          <w:rFonts w:ascii="Times New Roman" w:hAnsi="Times New Roman" w:cs="Times New Roman" w:eastAsia="Times New Roman"/>
          <w:color w:val="000000"/>
          <w:spacing w:val="0"/>
          <w:position w:val="0"/>
          <w:sz w:val="24"/>
          <w:shd w:fill="FFFFFF" w:val="clear"/>
        </w:rPr>
        <w:t xml:space="preserve">ć</w:t>
      </w:r>
      <w:r>
        <w:rPr>
          <w:rFonts w:ascii="Times New Roman" w:hAnsi="Times New Roman" w:cs="Times New Roman" w:eastAsia="Times New Roman"/>
          <w:color w:val="000000"/>
          <w:spacing w:val="0"/>
          <w:position w:val="0"/>
          <w:sz w:val="24"/>
          <w:shd w:fill="auto" w:val="clear"/>
        </w:rPr>
        <w:t xml:space="preserve"> (2015), it is necessary for organizations to avoid such activities that can affect environment in negative way.  Arcadia Group is following Environmental Protection Act 1990 to uphold its environmental responsibility (Arcadiagroup.co.uk, 2019). Effective performance of the organization helps in economic development of the country.  By meeting needs of customers and provide them effective products and service, the organization manages it corporate social responsibility. On the other hand, store closure in UK can affect CSR of the organization in negative way.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Communication channels </w:t>
      </w:r>
    </w:p>
    <w:p>
      <w:pPr>
        <w:spacing w:before="0" w:after="20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Channels of communication to share information and build relationship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Arcadia Group is latest effective technology to manage business activities. There are different communication channel such as face-to-face, mobile, electronic and written method that can be used by used by organizations to manage effective communication and relationship among employees. The organization is using mobile communication and electronic method of communication to share information among various departments. Social media communication is used by organization to build effective relationship with customers. As stated by </w:t>
      </w:r>
      <w:r>
        <w:rPr>
          <w:rFonts w:ascii="Times New Roman" w:hAnsi="Times New Roman" w:cs="Times New Roman" w:eastAsia="Times New Roman"/>
          <w:color w:val="000000"/>
          <w:spacing w:val="0"/>
          <w:position w:val="0"/>
          <w:sz w:val="24"/>
          <w:shd w:fill="FFFFFF" w:val="clear"/>
        </w:rPr>
        <w:t xml:space="preserve">Grant</w:t>
      </w:r>
      <w:r>
        <w:rPr>
          <w:rFonts w:ascii="Times New Roman" w:hAnsi="Times New Roman" w:cs="Times New Roman" w:eastAsia="Times New Roman"/>
          <w:color w:val="000000"/>
          <w:spacing w:val="0"/>
          <w:position w:val="0"/>
          <w:sz w:val="24"/>
          <w:shd w:fill="auto" w:val="clear"/>
        </w:rPr>
        <w:t xml:space="preserve"> (2017), face to face, meetings are also organized by managers to share business information with employees and create relationship with them. These communication Channels help in managing business performance in appropriate manner. Moreover, through avoiding interpersonal communication and practicing team communication, managerial faculties prevent hazard in workplace. </w:t>
      </w:r>
    </w:p>
    <w:p>
      <w:pPr>
        <w:spacing w:before="0" w:after="20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Perception and experience of employees regarding workplace culture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around 22000 employees in the organisation across the globe and it is necessary for managers to understand their views regarding workplace culture (Arcadiagroup.co.uk, 2019). People belonging to different culture work in the organisation and they have effective relationship with each other. The company is facing loss in business and it is necessary to improve workplace culture. Feedbacks of employees can be helpful for the organisation in improving workplace environment and overcoming the challenges. Employees are loyal towards their organisation and they work together for achieving business goal. As per employees’ perspective, it would be better to introduce effective technologies to make their work easier and smarter (</w:t>
      </w:r>
      <w:r>
        <w:rPr>
          <w:rFonts w:ascii="Times New Roman" w:hAnsi="Times New Roman" w:cs="Times New Roman" w:eastAsia="Times New Roman"/>
          <w:color w:val="000000"/>
          <w:spacing w:val="0"/>
          <w:position w:val="0"/>
          <w:sz w:val="24"/>
          <w:shd w:fill="FFFFFF" w:val="clear"/>
        </w:rPr>
        <w:t xml:space="preserve">Haddon, 2018)</w:t>
      </w:r>
      <w:r>
        <w:rPr>
          <w:rFonts w:ascii="Times New Roman" w:hAnsi="Times New Roman" w:cs="Times New Roman" w:eastAsia="Times New Roman"/>
          <w:color w:val="000000"/>
          <w:spacing w:val="0"/>
          <w:position w:val="0"/>
          <w:sz w:val="24"/>
          <w:shd w:fill="auto" w:val="clear"/>
        </w:rPr>
        <w:t xml:space="preserve">. Employee group of the organisation is impacted negatively by cutting jobs and closing stores. It is necessary for organisation to improve business performance rather than closing stores to manage profitability.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For sharing information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Various characteristics of organizational culture present in Arcadia Group are mentioned as below. </w:t>
      </w:r>
    </w:p>
    <w:p>
      <w:pPr>
        <w:numPr>
          <w:ilvl w:val="0"/>
          <w:numId w:val="6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Policies and procedures are measured by employee’s performance and level of their cooperation with management body </w:t>
      </w:r>
    </w:p>
    <w:p>
      <w:pPr>
        <w:numPr>
          <w:ilvl w:val="0"/>
          <w:numId w:val="6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Regulations about employee’s behaviour are defined clearly and are associated to in-group cooperation, productivity and customer relationship </w:t>
      </w:r>
    </w:p>
    <w:p>
      <w:pPr>
        <w:numPr>
          <w:ilvl w:val="0"/>
          <w:numId w:val="6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Behavioural regulations are illustrated in formal procedures and common language </w:t>
      </w:r>
    </w:p>
    <w:p>
      <w:pPr>
        <w:numPr>
          <w:ilvl w:val="0"/>
          <w:numId w:val="68"/>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Integration and coordination are made for the purpose of enhancing efficiency into work, improving product and services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Past and present workplace culture decide way of employees communicate with each other. Healthy ethical and cultural regulations helps employees of Arcadia group to stay motivated. Moreover, as stated by </w:t>
      </w:r>
      <w:r>
        <w:rPr>
          <w:rFonts w:ascii="Times New Roman" w:hAnsi="Times New Roman" w:cs="Times New Roman" w:eastAsia="Times New Roman"/>
          <w:color w:val="000000"/>
          <w:spacing w:val="0"/>
          <w:position w:val="0"/>
          <w:sz w:val="24"/>
          <w:shd w:fill="FFFFFF" w:val="clear"/>
        </w:rPr>
        <w:t xml:space="preserve">Lehmann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(2015), professional faculties of this company can promote positive competition into workplace. With the help of efficient employees, they generated £442 million revenue profit, which is 8.9% greater than previous year (Arcadiagroup.co.uk, 2019). Some of the indispensable legislations incorporated by Arcadia Group are mentioned as below. </w:t>
      </w:r>
    </w:p>
    <w:p>
      <w:pPr>
        <w:numPr>
          <w:ilvl w:val="0"/>
          <w:numId w:val="70"/>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Contract law </w:t>
      </w:r>
    </w:p>
    <w:p>
      <w:pPr>
        <w:numPr>
          <w:ilvl w:val="0"/>
          <w:numId w:val="70"/>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Employment law, 2017</w:t>
      </w:r>
    </w:p>
    <w:p>
      <w:pPr>
        <w:numPr>
          <w:ilvl w:val="0"/>
          <w:numId w:val="70"/>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Environmental Protection Act, 1990 </w:t>
      </w:r>
    </w:p>
    <w:p>
      <w:pPr>
        <w:numPr>
          <w:ilvl w:val="0"/>
          <w:numId w:val="70"/>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Insurance and liabilities</w:t>
      </w:r>
    </w:p>
    <w:p>
      <w:pPr>
        <w:numPr>
          <w:ilvl w:val="0"/>
          <w:numId w:val="70"/>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Liability insurance </w:t>
      </w:r>
    </w:p>
    <w:p>
      <w:pPr>
        <w:numPr>
          <w:ilvl w:val="0"/>
          <w:numId w:val="70"/>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Property insurance </w:t>
      </w:r>
    </w:p>
    <w:p>
      <w:pPr>
        <w:numPr>
          <w:ilvl w:val="0"/>
          <w:numId w:val="70"/>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Tax law, 2018</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Every organization needs to set ethical and cultural guidelines, which makes it different from others. Work culture in turns assists to create a brand image of Arcadia group. As organizational behaviour gives an identity to a company, it enhances overall productivity. For this reason, multiple service providers, joint ventured partners and NGOs are included in this retail group.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Workplace behaviour also helps to bring all employees into a common platform. As opined by </w:t>
      </w:r>
      <w:r>
        <w:rPr>
          <w:rFonts w:ascii="Times New Roman" w:hAnsi="Times New Roman" w:cs="Times New Roman" w:eastAsia="Times New Roman"/>
          <w:color w:val="000000"/>
          <w:spacing w:val="0"/>
          <w:position w:val="0"/>
          <w:sz w:val="24"/>
          <w:shd w:fill="FFFFFF" w:val="clear"/>
        </w:rPr>
        <w:t xml:space="preserve">Lu (2018), i</w:t>
      </w:r>
      <w:r>
        <w:rPr>
          <w:rFonts w:ascii="Times New Roman" w:hAnsi="Times New Roman" w:cs="Times New Roman" w:eastAsia="Times New Roman"/>
          <w:color w:val="000000"/>
          <w:spacing w:val="0"/>
          <w:position w:val="0"/>
          <w:sz w:val="24"/>
          <w:shd w:fill="auto" w:val="clear"/>
        </w:rPr>
        <w:t xml:space="preserve">t is vital for workers to adjust with underlying legislations, as it helps to deliver the best. Past policies and procedures and procedures of arcadia group promotes a healthy relationship between team members and management body. Landscape brand and customer centric culture of this company acts as a potential business component.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For building relations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Arcadia Group is maintaining its personal values, beliefs, and ethical standards at the time of running its business in global market. Needs of customers in UK use to change frequently and it is necessary for organisations to focus on innovation to meet their needs (</w:t>
      </w:r>
      <w:r>
        <w:rPr>
          <w:rFonts w:ascii="Times New Roman" w:hAnsi="Times New Roman" w:cs="Times New Roman" w:eastAsia="Times New Roman"/>
          <w:color w:val="000000"/>
          <w:spacing w:val="0"/>
          <w:position w:val="0"/>
          <w:sz w:val="24"/>
          <w:shd w:fill="FFFFFF" w:val="clear"/>
        </w:rPr>
        <w:t xml:space="preserve">Sanyal and Pal, 2017)</w:t>
      </w:r>
      <w:r>
        <w:rPr>
          <w:rFonts w:ascii="Times New Roman" w:hAnsi="Times New Roman" w:cs="Times New Roman" w:eastAsia="Times New Roman"/>
          <w:color w:val="000000"/>
          <w:spacing w:val="0"/>
          <w:position w:val="0"/>
          <w:sz w:val="24"/>
          <w:shd w:fill="auto" w:val="clear"/>
        </w:rPr>
        <w:t xml:space="preserve">. It has become possible for organisation to develop its business in international market due to its ethical standards, believes, and values. Core standards of business are innovative design of clothes, shoes, and accessories. It is also focusing on development of employees and taking care of their job satisfaction level. The aim of the organisation is to provide effective shopping experience to customers in stores through its innovative products and services. Due to high performance activities and ethical standards, it has achieved effective strategic position in UK and other parts of the world. On contrary, unethical activities, store closures in UK can affect the business and its brand image in negative way. </w:t>
      </w:r>
    </w:p>
    <w:p>
      <w:pPr>
        <w:spacing w:before="0" w:after="20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Barriers and methods of overcoming them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certain barriers of business such as ineffective performance of employees, high employees’ turnover, technological changes, and improper management activities that can affect organisation negatively. It has seen found that sales of Arcadia Group has fallen by 9% in 2018-2019 (Bbc.com, 2019). There can be various reasons behind the sale reduction such as ineffective design of clothes, shoes, and accessories such as lack of innovative technology, inappropriate employees’ performance, and ineffective workplace culture. Two years ago, the organisation has received sale of around £219m and it is expected to get the sale of only £30m in 2019 (Bbc.com, 2019). It is necessary for managers of the organisation to improve workplace culture to increase its business productivity and manage the profits. Profitability and productivity of a business can be enhanced by motivating employees and managing their performance. It has been decided to close 23 stores of the company due to ineffective business performance. Managers can provide training to employees for developing their knowledge regarding innovative technology. High performance culture and reward system can help in increasing productivity of employees and manage business profitability. </w:t>
      </w: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Conclusion </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can be concluded from the assignment that effective organisational culture helps in improving business performance and profitability. It is necessary for organisations to build business on cultural and ethical values in order to increase business sustainability. Arcadia Group is following cultural and ethical values at workplace and it has achieved global success in business. It has been found that sale of the organisation has been reduced in 2019 due to ineffective performance and cultural issues at workplace. There is situation to close around 23 stores of the organisation in UK. The company needs to analyse impact of internal and external environment on business to take effective strategy for managing its profitability. Creating high performance culture at workplace can help the company to increase its profitability. Scientific Management Theory and Edgar Schein model of culture can help in managing business in scientifically and cultural way. Policies, legislation, and procedures need to be followed strictly by each member of organisation to improve business performance. Managers required focusing on managing communication with employees and building effective relationship with them for effective business activity.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Reference list </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Ackroyd, S. and Thompson, P., 2016. Unruly subjects: Misbehaviour in the workplace. </w:t>
      </w:r>
      <w:r>
        <w:rPr>
          <w:rFonts w:ascii="Times New Roman" w:hAnsi="Times New Roman" w:cs="Times New Roman" w:eastAsia="Times New Roman"/>
          <w:i/>
          <w:color w:val="000000"/>
          <w:spacing w:val="0"/>
          <w:position w:val="0"/>
          <w:sz w:val="24"/>
          <w:shd w:fill="FFFFFF" w:val="clear"/>
        </w:rPr>
        <w:t xml:space="preserve">The Sage handbook of the sociology of work and employment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11</w:t>
      </w:r>
      <w:r>
        <w:rPr>
          <w:rFonts w:ascii="Times New Roman" w:hAnsi="Times New Roman" w:cs="Times New Roman" w:eastAsia="Times New Roman"/>
          <w:color w:val="000000"/>
          <w:spacing w:val="0"/>
          <w:position w:val="0"/>
          <w:sz w:val="24"/>
          <w:shd w:fill="FFFFFF" w:val="clear"/>
        </w:rPr>
        <w:t xml:space="preserve">(1), pp.185-204.</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Angouri, J., 2018. </w:t>
      </w:r>
      <w:r>
        <w:rPr>
          <w:rFonts w:ascii="Times New Roman" w:hAnsi="Times New Roman" w:cs="Times New Roman" w:eastAsia="Times New Roman"/>
          <w:i/>
          <w:color w:val="000000"/>
          <w:spacing w:val="0"/>
          <w:position w:val="0"/>
          <w:sz w:val="24"/>
          <w:shd w:fill="FFFFFF" w:val="clear"/>
        </w:rPr>
        <w:t xml:space="preserve">Culture, discourse, and the workplace</w:t>
      </w:r>
      <w:r>
        <w:rPr>
          <w:rFonts w:ascii="Times New Roman" w:hAnsi="Times New Roman" w:cs="Times New Roman" w:eastAsia="Times New Roman"/>
          <w:color w:val="000000"/>
          <w:spacing w:val="0"/>
          <w:position w:val="0"/>
          <w:sz w:val="24"/>
          <w:shd w:fill="FFFFFF" w:val="clear"/>
        </w:rPr>
        <w:t xml:space="preserve">. Abingdon: Routledge.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Arcadiagroup.co.uk (2019), </w:t>
      </w:r>
      <w:r>
        <w:rPr>
          <w:rFonts w:ascii="Times New Roman" w:hAnsi="Times New Roman" w:cs="Times New Roman" w:eastAsia="Times New Roman"/>
          <w:i/>
          <w:color w:val="000000"/>
          <w:spacing w:val="0"/>
          <w:position w:val="0"/>
          <w:sz w:val="24"/>
          <w:shd w:fill="auto" w:val="clear"/>
        </w:rPr>
        <w:t xml:space="preserve">Group functions,</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https://www.arcadiagroup.co.uk/about-arcadia/group-functions</w:t>
        </w:r>
      </w:hyperlink>
      <w:r>
        <w:rPr>
          <w:rFonts w:ascii="Times New Roman" w:hAnsi="Times New Roman" w:cs="Times New Roman" w:eastAsia="Times New Roman"/>
          <w:color w:val="000000"/>
          <w:spacing w:val="0"/>
          <w:position w:val="0"/>
          <w:sz w:val="24"/>
          <w:shd w:fill="auto" w:val="clear"/>
        </w:rPr>
        <w:t xml:space="preserve"> [Accessed on: 20 June 2019]</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Barbara, C., Cortis, D., Perotti, R., Sammut, C. and Vella, A., 2017. The european insurance industry: A PEST analysis. International Journal of Financial Studies, 5(2), p.14.</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Bbc.com (2019), </w:t>
      </w:r>
      <w:r>
        <w:rPr>
          <w:rFonts w:ascii="Times New Roman" w:hAnsi="Times New Roman" w:cs="Times New Roman" w:eastAsia="Times New Roman"/>
          <w:i/>
          <w:color w:val="000000"/>
          <w:spacing w:val="0"/>
          <w:position w:val="0"/>
          <w:sz w:val="24"/>
          <w:shd w:fill="FFFFFF" w:val="clear"/>
        </w:rPr>
        <w:t xml:space="preserve">Business of Arcadia Group</w:t>
      </w:r>
      <w:r>
        <w:rPr>
          <w:rFonts w:ascii="Times New Roman" w:hAnsi="Times New Roman" w:cs="Times New Roman" w:eastAsia="Times New Roman"/>
          <w:color w:val="000000"/>
          <w:spacing w:val="0"/>
          <w:position w:val="0"/>
          <w:sz w:val="24"/>
          <w:shd w:fill="FFFFFF" w:val="clear"/>
        </w:rPr>
        <w:t xml:space="preserve">, Available at: </w:t>
      </w:r>
      <w:hyperlink xmlns:r="http://schemas.openxmlformats.org/officeDocument/2006/relationships" r:id="docRId3">
        <w:r>
          <w:rPr>
            <w:rFonts w:ascii="Times New Roman" w:hAnsi="Times New Roman" w:cs="Times New Roman" w:eastAsia="Times New Roman"/>
            <w:color w:val="000000"/>
            <w:spacing w:val="0"/>
            <w:position w:val="0"/>
            <w:sz w:val="24"/>
            <w:u w:val="single"/>
            <w:shd w:fill="FFFFFF" w:val="clear"/>
          </w:rPr>
          <w:t xml:space="preserve">https://www.bbc.com/news/business-48383020</w:t>
        </w:r>
      </w:hyperlink>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auto" w:val="clear"/>
        </w:rPr>
        <w:t xml:space="preserve">[Accessed on: 20 June 2019]</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Bohari, A.M., Hin, C.W. and Fuad, N., 2017. The competitiveness of halal food industry in Malaysia: A SWOT-ICT analysis. Geografia-Malaysian Journal of Society and Space, 9(1).</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Bull, J.W., Jobstvogt, N., Böhnke-Henrichs, A., Mascarenhas, A., Sitas, N., Baulcomb, C., Lambini, C.K., Rawlins, M., Baral, H., Zähringer, J. and Carter-Silk, E., 2016. Strengths, Weaknesses, Opportunities and Threats: A SWOT analysis of the ecosystem services framework. Ecosystem services, 17, pp.99-111.</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French, R., 2015. </w:t>
      </w:r>
      <w:r>
        <w:rPr>
          <w:rFonts w:ascii="Times New Roman" w:hAnsi="Times New Roman" w:cs="Times New Roman" w:eastAsia="Times New Roman"/>
          <w:i/>
          <w:color w:val="000000"/>
          <w:spacing w:val="0"/>
          <w:position w:val="0"/>
          <w:sz w:val="24"/>
          <w:shd w:fill="FFFFFF" w:val="clear"/>
        </w:rPr>
        <w:t xml:space="preserve">Cross-cultural management in work organisations</w:t>
      </w:r>
      <w:r>
        <w:rPr>
          <w:rFonts w:ascii="Times New Roman" w:hAnsi="Times New Roman" w:cs="Times New Roman" w:eastAsia="Times New Roman"/>
          <w:color w:val="000000"/>
          <w:spacing w:val="0"/>
          <w:position w:val="0"/>
          <w:sz w:val="24"/>
          <w:shd w:fill="FFFFFF" w:val="clear"/>
        </w:rPr>
        <w:t xml:space="preserve">. London: Kogan Page Publishers.</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Gillen, P.A., Sinclair, M., Kernohan, W.G., Begley, C.M. and Luyben, A.G., 2017. Interventions for prevention of bullying in the workplace. </w:t>
      </w:r>
      <w:r>
        <w:rPr>
          <w:rFonts w:ascii="Times New Roman" w:hAnsi="Times New Roman" w:cs="Times New Roman" w:eastAsia="Times New Roman"/>
          <w:i/>
          <w:color w:val="000000"/>
          <w:spacing w:val="0"/>
          <w:position w:val="0"/>
          <w:sz w:val="24"/>
          <w:shd w:fill="FFFFFF" w:val="clear"/>
        </w:rPr>
        <w:t xml:space="preserve">Cochrane database of systematic reviews</w:t>
      </w:r>
      <w:r>
        <w:rPr>
          <w:rFonts w:ascii="Times New Roman" w:hAnsi="Times New Roman" w:cs="Times New Roman" w:eastAsia="Times New Roman"/>
          <w:color w:val="000000"/>
          <w:spacing w:val="0"/>
          <w:position w:val="0"/>
          <w:sz w:val="24"/>
          <w:shd w:fill="FFFFFF" w:val="clear"/>
        </w:rPr>
        <w:t xml:space="preserve">, (1).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https://www.cochranelibrary.com/cdsr/doi/10.1002/14651858.CD009778.pub2/abstract</w:t>
        </w:r>
      </w:hyperlink>
      <w:r>
        <w:rPr>
          <w:rFonts w:ascii="Times New Roman" w:hAnsi="Times New Roman" w:cs="Times New Roman" w:eastAsia="Times New Roman"/>
          <w:color w:val="000000"/>
          <w:spacing w:val="0"/>
          <w:position w:val="0"/>
          <w:sz w:val="24"/>
          <w:shd w:fill="auto" w:val="clear"/>
        </w:rPr>
        <w:t xml:space="preserve"> [Accessed on: 20 June 2019]</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Grabovac, I. and Mustajbegovi</w:t>
      </w:r>
      <w:r>
        <w:rPr>
          <w:rFonts w:ascii="Times New Roman" w:hAnsi="Times New Roman" w:cs="Times New Roman" w:eastAsia="Times New Roman"/>
          <w:color w:val="000000"/>
          <w:spacing w:val="0"/>
          <w:position w:val="0"/>
          <w:sz w:val="24"/>
          <w:shd w:fill="FFFFFF" w:val="clear"/>
        </w:rPr>
        <w:t xml:space="preserve">ć, J., 2015. Healthy occupational culture for a worker-friendly workplace/Kultura zdravih organizacija</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radna mjesta prijatelji radnika.</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Archives of Industrial Hygiene and Toxicology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66</w:t>
      </w:r>
      <w:r>
        <w:rPr>
          <w:rFonts w:ascii="Times New Roman" w:hAnsi="Times New Roman" w:cs="Times New Roman" w:eastAsia="Times New Roman"/>
          <w:color w:val="000000"/>
          <w:spacing w:val="0"/>
          <w:position w:val="0"/>
          <w:sz w:val="24"/>
          <w:shd w:fill="FFFFFF" w:val="clear"/>
        </w:rPr>
        <w:t xml:space="preserve">(1), pp.1-8.</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Grant, A.M., 2017. The third ‘generation’of workplace coaching: creating a culture of quality conversations. </w:t>
      </w:r>
      <w:r>
        <w:rPr>
          <w:rFonts w:ascii="Times New Roman" w:hAnsi="Times New Roman" w:cs="Times New Roman" w:eastAsia="Times New Roman"/>
          <w:i/>
          <w:color w:val="000000"/>
          <w:spacing w:val="0"/>
          <w:position w:val="0"/>
          <w:sz w:val="24"/>
          <w:shd w:fill="FFFFFF" w:val="clear"/>
        </w:rPr>
        <w:t xml:space="preserve">Coaching: An International Journal of Theory, Research and Practice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(1), pp.37-53.</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Haddon, J., 2018. The impact of employees’ well-being on performance in the workplace. </w:t>
      </w:r>
      <w:r>
        <w:rPr>
          <w:rFonts w:ascii="Times New Roman" w:hAnsi="Times New Roman" w:cs="Times New Roman" w:eastAsia="Times New Roman"/>
          <w:i/>
          <w:color w:val="000000"/>
          <w:spacing w:val="0"/>
          <w:position w:val="0"/>
          <w:sz w:val="24"/>
          <w:shd w:fill="FFFFFF" w:val="clear"/>
        </w:rPr>
        <w:t xml:space="preserve">Strategic HR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17</w:t>
      </w:r>
      <w:r>
        <w:rPr>
          <w:rFonts w:ascii="Times New Roman" w:hAnsi="Times New Roman" w:cs="Times New Roman" w:eastAsia="Times New Roman"/>
          <w:color w:val="000000"/>
          <w:spacing w:val="0"/>
          <w:position w:val="0"/>
          <w:sz w:val="24"/>
          <w:shd w:fill="FFFFFF" w:val="clear"/>
        </w:rPr>
        <w:t xml:space="preserve">(2), pp.72-75.</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Hadgraft, N.T., Brakenridge, C.L., LaMontagne, A.D., Fjeldsoe, B.S., Lynch, B.M., Dunstan, D.W., Owen, N., Healy, G.N. and Lawler, S.P., 2016. Feasibility and acceptability of reducing workplace sitting time: a qualitative study with Australian office workers. </w:t>
      </w:r>
      <w:r>
        <w:rPr>
          <w:rFonts w:ascii="Times New Roman" w:hAnsi="Times New Roman" w:cs="Times New Roman" w:eastAsia="Times New Roman"/>
          <w:i/>
          <w:color w:val="000000"/>
          <w:spacing w:val="0"/>
          <w:position w:val="0"/>
          <w:sz w:val="24"/>
          <w:shd w:fill="FFFFFF" w:val="clear"/>
        </w:rPr>
        <w:t xml:space="preserve">BMC Public Health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16</w:t>
      </w:r>
      <w:r>
        <w:rPr>
          <w:rFonts w:ascii="Times New Roman" w:hAnsi="Times New Roman" w:cs="Times New Roman" w:eastAsia="Times New Roman"/>
          <w:color w:val="000000"/>
          <w:spacing w:val="0"/>
          <w:position w:val="0"/>
          <w:sz w:val="24"/>
          <w:shd w:fill="FFFFFF" w:val="clear"/>
        </w:rPr>
        <w:t xml:space="preserve">(1), p.933.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https://bmcpublichealth.biomedcentral.com/articles/10.1186/s12889-016-3611-y</w:t>
        </w:r>
      </w:hyperlink>
      <w:r>
        <w:rPr>
          <w:rFonts w:ascii="Times New Roman" w:hAnsi="Times New Roman" w:cs="Times New Roman" w:eastAsia="Times New Roman"/>
          <w:color w:val="000000"/>
          <w:spacing w:val="0"/>
          <w:position w:val="0"/>
          <w:sz w:val="24"/>
          <w:shd w:fill="auto" w:val="clear"/>
        </w:rPr>
        <w:t xml:space="preserve"> [Accessed on: 20 June 2019]</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Küng, L., 2017. Reflections on the ascendancy of technology in the media and its implications for organisations and their leaders. </w:t>
      </w:r>
      <w:r>
        <w:rPr>
          <w:rFonts w:ascii="Times New Roman" w:hAnsi="Times New Roman" w:cs="Times New Roman" w:eastAsia="Times New Roman"/>
          <w:i/>
          <w:color w:val="000000"/>
          <w:spacing w:val="0"/>
          <w:position w:val="0"/>
          <w:sz w:val="24"/>
          <w:shd w:fill="FFFFFF" w:val="clear"/>
        </w:rPr>
        <w:t xml:space="preserve">The Journal of Media Innovations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w:t>
      </w:r>
      <w:r>
        <w:rPr>
          <w:rFonts w:ascii="Times New Roman" w:hAnsi="Times New Roman" w:cs="Times New Roman" w:eastAsia="Times New Roman"/>
          <w:color w:val="000000"/>
          <w:spacing w:val="0"/>
          <w:position w:val="0"/>
          <w:sz w:val="24"/>
          <w:shd w:fill="FFFFFF" w:val="clear"/>
        </w:rPr>
        <w:t xml:space="preserve">(1), pp.77-81.</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Lehmann, J., Nieberding, F., Prinz, T. and Knoth, C., 2015. Analysis of unmanned aerial system-based CIR images in forestry</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A new perspective to monitor pest infestation levels. Forests, 6(3), pp.594-612.</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Lizier, A.L., 2017. Investigating work and learning through complex adaptive organisations. </w:t>
      </w:r>
      <w:r>
        <w:rPr>
          <w:rFonts w:ascii="Times New Roman" w:hAnsi="Times New Roman" w:cs="Times New Roman" w:eastAsia="Times New Roman"/>
          <w:i/>
          <w:color w:val="000000"/>
          <w:spacing w:val="0"/>
          <w:position w:val="0"/>
          <w:sz w:val="24"/>
          <w:shd w:fill="FFFFFF" w:val="clear"/>
        </w:rPr>
        <w:t xml:space="preserve">Journal of Workplace Learning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29</w:t>
      </w:r>
      <w:r>
        <w:rPr>
          <w:rFonts w:ascii="Times New Roman" w:hAnsi="Times New Roman" w:cs="Times New Roman" w:eastAsia="Times New Roman"/>
          <w:color w:val="000000"/>
          <w:spacing w:val="0"/>
          <w:position w:val="0"/>
          <w:sz w:val="24"/>
          <w:shd w:fill="FFFFFF" w:val="clear"/>
        </w:rPr>
        <w:t xml:space="preserve">(7/8), pp.554-565.</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Lu, B., 2018. PEST Analysis and Development Strategy Study of Social Organizations Involved in Rural Left-behind Children Care Service. DEStech Transactions on Economics, Business and Management, (icssed).</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Mazibuko, J.V. and Govender, K.K., 2017. Exploring workplace diversity and organisational effectiveness: A South African exploratory case study. </w:t>
      </w:r>
      <w:r>
        <w:rPr>
          <w:rFonts w:ascii="Times New Roman" w:hAnsi="Times New Roman" w:cs="Times New Roman" w:eastAsia="Times New Roman"/>
          <w:i/>
          <w:color w:val="000000"/>
          <w:spacing w:val="0"/>
          <w:position w:val="0"/>
          <w:sz w:val="24"/>
          <w:shd w:fill="FFFFFF" w:val="clear"/>
        </w:rPr>
        <w:t xml:space="preserve">SA Journal of Human Resource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15</w:t>
      </w:r>
      <w:r>
        <w:rPr>
          <w:rFonts w:ascii="Times New Roman" w:hAnsi="Times New Roman" w:cs="Times New Roman" w:eastAsia="Times New Roman"/>
          <w:color w:val="000000"/>
          <w:spacing w:val="0"/>
          <w:position w:val="0"/>
          <w:sz w:val="24"/>
          <w:shd w:fill="FFFFFF" w:val="clear"/>
        </w:rPr>
        <w:t xml:space="preserve">, p.10.</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Noy, Y.I., Hettinger, L.J., Dainoff, M.J., Carayon, P., Leveson, N.G., Robertson, M.M. and Courtney, T.K., 2015. emerging issues in sociotechnical systems thinking and workplace safety. </w:t>
      </w:r>
      <w:r>
        <w:rPr>
          <w:rFonts w:ascii="Times New Roman" w:hAnsi="Times New Roman" w:cs="Times New Roman" w:eastAsia="Times New Roman"/>
          <w:i/>
          <w:color w:val="000000"/>
          <w:spacing w:val="0"/>
          <w:position w:val="0"/>
          <w:sz w:val="24"/>
          <w:shd w:fill="FFFFFF" w:val="clear"/>
        </w:rPr>
        <w:t xml:space="preserve">Ergonomics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58</w:t>
      </w:r>
      <w:r>
        <w:rPr>
          <w:rFonts w:ascii="Times New Roman" w:hAnsi="Times New Roman" w:cs="Times New Roman" w:eastAsia="Times New Roman"/>
          <w:color w:val="000000"/>
          <w:spacing w:val="0"/>
          <w:position w:val="0"/>
          <w:sz w:val="24"/>
          <w:shd w:fill="FFFFFF" w:val="clear"/>
        </w:rPr>
        <w:t xml:space="preserve">(4), pp.543-547.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https://www.tandfonline.com/doi/full/10.1080/00140139.2014.1001445</w:t>
        </w:r>
      </w:hyperlink>
      <w:r>
        <w:rPr>
          <w:rFonts w:ascii="Times New Roman" w:hAnsi="Times New Roman" w:cs="Times New Roman" w:eastAsia="Times New Roman"/>
          <w:color w:val="000000"/>
          <w:spacing w:val="0"/>
          <w:position w:val="0"/>
          <w:sz w:val="24"/>
          <w:shd w:fill="auto" w:val="clear"/>
        </w:rPr>
        <w:t xml:space="preserve"> [Accessed on: 20 June 2019]</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Phadermrod, B., Crowder, R.M. and Wills, G.B., 2019. Importance-performance analysis based SWOT analysis. International Journal of Information Management, 44, pp.194-203.</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Sanyal, U. and Pal, D., 2017. Effect of organizational culture in environmental awareness on pro-environmental behaviour at workplace: A new perspective on organizational sustainability. </w:t>
      </w:r>
      <w:r>
        <w:rPr>
          <w:rFonts w:ascii="Times New Roman" w:hAnsi="Times New Roman" w:cs="Times New Roman" w:eastAsia="Times New Roman"/>
          <w:i/>
          <w:color w:val="000000"/>
          <w:spacing w:val="0"/>
          <w:position w:val="0"/>
          <w:sz w:val="24"/>
          <w:shd w:fill="FFFFFF" w:val="clear"/>
        </w:rPr>
        <w:t xml:space="preserve">International Journal of Commerce and Management Research</w:t>
      </w:r>
      <w:r>
        <w:rPr>
          <w:rFonts w:ascii="Times New Roman" w:hAnsi="Times New Roman" w:cs="Times New Roman" w:eastAsia="Times New Roman"/>
          <w:color w:val="000000"/>
          <w:spacing w:val="0"/>
          <w:position w:val="0"/>
          <w:sz w:val="24"/>
          <w:shd w:fill="FFFFFF" w:val="clear"/>
        </w:rPr>
        <w:t xml:space="preserve">, pp.60-65.</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Sharman, A., 2016. </w:t>
      </w:r>
      <w:r>
        <w:rPr>
          <w:rFonts w:ascii="Times New Roman" w:hAnsi="Times New Roman" w:cs="Times New Roman" w:eastAsia="Times New Roman"/>
          <w:i/>
          <w:color w:val="000000"/>
          <w:spacing w:val="0"/>
          <w:position w:val="0"/>
          <w:sz w:val="24"/>
          <w:shd w:fill="FFFFFF" w:val="clear"/>
        </w:rPr>
        <w:t xml:space="preserve">From accidents to zero: A practical guide to improving your workplace safety culture</w:t>
      </w:r>
      <w:r>
        <w:rPr>
          <w:rFonts w:ascii="Times New Roman" w:hAnsi="Times New Roman" w:cs="Times New Roman" w:eastAsia="Times New Roman"/>
          <w:color w:val="000000"/>
          <w:spacing w:val="0"/>
          <w:position w:val="0"/>
          <w:sz w:val="24"/>
          <w:shd w:fill="FFFFFF" w:val="clear"/>
        </w:rPr>
        <w:t xml:space="preserve">. Abingdon: Routledge.</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Theguardian.com, 2019, Sir Philip Green agrees to put £25m into Arcadia pension fund, Available at: </w:t>
      </w:r>
      <w:hyperlink xmlns:r="http://schemas.openxmlformats.org/officeDocument/2006/relationships" r:id="docRId7">
        <w:r>
          <w:rPr>
            <w:rFonts w:ascii="Times New Roman" w:hAnsi="Times New Roman" w:cs="Times New Roman" w:eastAsia="Times New Roman"/>
            <w:color w:val="000000"/>
            <w:spacing w:val="0"/>
            <w:position w:val="0"/>
            <w:sz w:val="24"/>
            <w:u w:val="single"/>
            <w:shd w:fill="FFFFFF" w:val="clear"/>
          </w:rPr>
          <w:t xml:space="preserve">https://www.theguardian.com/business/2019/jun/04/sir-philip-green-arcadia-pension-deficit-topshop</w:t>
        </w:r>
      </w:hyperlink>
      <w:r>
        <w:rPr>
          <w:rFonts w:ascii="Times New Roman" w:hAnsi="Times New Roman" w:cs="Times New Roman" w:eastAsia="Times New Roman"/>
          <w:color w:val="000000"/>
          <w:spacing w:val="0"/>
          <w:position w:val="0"/>
          <w:sz w:val="24"/>
          <w:shd w:fill="FFFFFF" w:val="clear"/>
        </w:rPr>
        <w:t xml:space="preserve"> [Accessed on: 20 June 2019]</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Totterdill, P., 2015. Closing the gap: The fifth element and workplace innovation. </w:t>
      </w:r>
      <w:r>
        <w:rPr>
          <w:rFonts w:ascii="Times New Roman" w:hAnsi="Times New Roman" w:cs="Times New Roman" w:eastAsia="Times New Roman"/>
          <w:i/>
          <w:color w:val="000000"/>
          <w:spacing w:val="0"/>
          <w:position w:val="0"/>
          <w:sz w:val="24"/>
          <w:shd w:fill="FFFFFF" w:val="clear"/>
        </w:rPr>
        <w:t xml:space="preserve">European Journal of Workplace Innovation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w:t>
      </w:r>
      <w:r>
        <w:rPr>
          <w:rFonts w:ascii="Times New Roman" w:hAnsi="Times New Roman" w:cs="Times New Roman" w:eastAsia="Times New Roman"/>
          <w:color w:val="000000"/>
          <w:spacing w:val="0"/>
          <w:position w:val="0"/>
          <w:sz w:val="24"/>
          <w:shd w:fill="FFFFFF" w:val="clear"/>
        </w:rPr>
        <w:t xml:space="preserve">(1).</w:t>
      </w:r>
    </w:p>
    <w:p>
      <w:pPr>
        <w:spacing w:before="0" w:after="2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Zein, O., 2016. </w:t>
      </w:r>
      <w:r>
        <w:rPr>
          <w:rFonts w:ascii="Times New Roman" w:hAnsi="Times New Roman" w:cs="Times New Roman" w:eastAsia="Times New Roman"/>
          <w:i/>
          <w:color w:val="000000"/>
          <w:spacing w:val="0"/>
          <w:position w:val="0"/>
          <w:sz w:val="24"/>
          <w:shd w:fill="FFFFFF" w:val="clear"/>
        </w:rPr>
        <w:t xml:space="preserve">Culture and project management: managing diversity in multicultural projects</w:t>
      </w:r>
      <w:r>
        <w:rPr>
          <w:rFonts w:ascii="Times New Roman" w:hAnsi="Times New Roman" w:cs="Times New Roman" w:eastAsia="Times New Roman"/>
          <w:color w:val="000000"/>
          <w:spacing w:val="0"/>
          <w:position w:val="0"/>
          <w:sz w:val="24"/>
          <w:shd w:fill="FFFFFF" w:val="clear"/>
        </w:rPr>
        <w:t xml:space="preserve">. Abingdon: Routledge.</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Appendices</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Appendix 1: Edgar Schein model of culture</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r>
        <w:object w:dxaOrig="6379" w:dyaOrig="5688">
          <v:rect xmlns:o="urn:schemas-microsoft-com:office:office" xmlns:v="urn:schemas-microsoft-com:vml" id="rectole0000000001" style="width:318.950000pt;height:284.4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1" ShapeID="rectole0000000001" r:id="docRId8"/>
        </w:objec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(Source: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https://www.toolshero.com/leadership/organizational-culture-model-schein/</w:t>
        </w:r>
      </w:hyperlink>
      <w:r>
        <w:rPr>
          <w:rFonts w:ascii="Times New Roman" w:hAnsi="Times New Roman" w:cs="Times New Roman" w:eastAsia="Times New Roman"/>
          <w:color w:val="000000"/>
          <w:spacing w:val="0"/>
          <w:position w:val="0"/>
          <w:sz w:val="24"/>
          <w:shd w:fill="auto" w:val="clear"/>
        </w:rPr>
        <w:t xml:space="preserve">)</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Appendix 2: Productivity of Arcadia Group in last five years </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object w:dxaOrig="7459" w:dyaOrig="5256">
          <v:rect xmlns:o="urn:schemas-microsoft-com:office:office" xmlns:v="urn:schemas-microsoft-com:vml" id="rectole0000000002" style="width:372.950000pt;height:262.80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2" ShapeID="rectole0000000002" r:id="docRId11"/>
        </w:objec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w:t>
      </w:r>
      <w:hyperlink xmlns:r="http://schemas.openxmlformats.org/officeDocument/2006/relationships" r:id="docRId13">
        <w:r>
          <w:rPr>
            <w:rFonts w:ascii="Times New Roman" w:hAnsi="Times New Roman" w:cs="Times New Roman" w:eastAsia="Times New Roman"/>
            <w:color w:val="000000"/>
            <w:spacing w:val="0"/>
            <w:position w:val="0"/>
            <w:sz w:val="24"/>
            <w:u w:val="single"/>
            <w:shd w:fill="auto" w:val="clear"/>
          </w:rPr>
          <w:t xml:space="preserve">https://www.ft.com/content/d0c41aca-1590-11e8-9376-4a6390addb44</w:t>
        </w:r>
      </w:hyperlink>
      <w:r>
        <w:rPr>
          <w:rFonts w:ascii="Times New Roman" w:hAnsi="Times New Roman" w:cs="Times New Roman" w:eastAsia="Times New Roman"/>
          <w:color w:val="000000"/>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num w:numId="9">
    <w:abstractNumId w:val="60"/>
  </w:num>
  <w:num w:numId="15">
    <w:abstractNumId w:val="54"/>
  </w:num>
  <w:num w:numId="21">
    <w:abstractNumId w:val="48"/>
  </w:num>
  <w:num w:numId="32">
    <w:abstractNumId w:val="42"/>
  </w:num>
  <w:num w:numId="35">
    <w:abstractNumId w:val="36"/>
  </w:num>
  <w:num w:numId="38">
    <w:abstractNumId w:val="30"/>
  </w:num>
  <w:num w:numId="41">
    <w:abstractNumId w:val="24"/>
  </w:num>
  <w:num w:numId="44">
    <w:abstractNumId w:val="18"/>
  </w:num>
  <w:num w:numId="47">
    <w:abstractNumId w:val="12"/>
  </w:num>
  <w:num w:numId="68">
    <w:abstractNumId w:val="6"/>
  </w:num>
  <w:num w:numId="7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ft.com/content/d0c41aca-1590-11e8-9376-4a6390addb44" Id="docRId13" Type="http://schemas.openxmlformats.org/officeDocument/2006/relationships/hyperlink" /><Relationship TargetMode="External" Target="https://www.bbc.com/news/business-48383020" Id="docRId3" Type="http://schemas.openxmlformats.org/officeDocument/2006/relationships/hyperlink" /><Relationship TargetMode="External" Target="https://www.theguardian.com/business/2019/jun/04/sir-philip-green-arcadia-pension-deficit-topshop" Id="docRId7" Type="http://schemas.openxmlformats.org/officeDocument/2006/relationships/hyperlink" /><Relationship TargetMode="External" Target="https://www.toolshero.com/leadership/organizational-culture-model-schein/" Id="docRId10" Type="http://schemas.openxmlformats.org/officeDocument/2006/relationships/hyperlink" /><Relationship Target="numbering.xml" Id="docRId14" Type="http://schemas.openxmlformats.org/officeDocument/2006/relationships/numbering" /><Relationship TargetMode="External" Target="https://www.arcadiagroup.co.uk/about-arcadia/group-functions" Id="docRId2" Type="http://schemas.openxmlformats.org/officeDocument/2006/relationships/hyperlink" /><Relationship TargetMode="External" Target="https://www.tandfonline.com/doi/full/10.1080/00140139.2014.1001445" Id="docRId6" Type="http://schemas.openxmlformats.org/officeDocument/2006/relationships/hyperlink" /><Relationship Target="media/image0.wmf" Id="docRId1" Type="http://schemas.openxmlformats.org/officeDocument/2006/relationships/image" /><Relationship Target="embeddings/oleObject2.bin" Id="docRId11" Type="http://schemas.openxmlformats.org/officeDocument/2006/relationships/oleObject" /><Relationship Target="styles.xml" Id="docRId15" Type="http://schemas.openxmlformats.org/officeDocument/2006/relationships/styles" /><Relationship TargetMode="External" Target="https://bmcpublichealth.biomedcentral.com/articles/10.1186/s12889-016-3611-y" Id="docRId5" Type="http://schemas.openxmlformats.org/officeDocument/2006/relationships/hyperlink" /><Relationship Target="media/image1.wmf" Id="docRId9" Type="http://schemas.openxmlformats.org/officeDocument/2006/relationships/image" /><Relationship Target="embeddings/oleObject0.bin" Id="docRId0" Type="http://schemas.openxmlformats.org/officeDocument/2006/relationships/oleObject" /><Relationship Target="media/image2.wmf" Id="docRId12" Type="http://schemas.openxmlformats.org/officeDocument/2006/relationships/image" /><Relationship TargetMode="External" Target="https://www.cochranelibrary.com/cdsr/doi/10.1002/14651858.CD009778.pub2/abstract" Id="docRId4" Type="http://schemas.openxmlformats.org/officeDocument/2006/relationships/hyperlink" /><Relationship Target="embeddings/oleObject1.bin" Id="docRId8" Type="http://schemas.openxmlformats.org/officeDocument/2006/relationships/oleObject" /></Relationships>
</file>