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342100613"/>
        <w:docPartObj>
          <w:docPartGallery w:val="Cover Pages"/>
          <w:docPartUnique/>
        </w:docPartObj>
      </w:sdtPr>
      <w:sdtContent>
        <w:p w14:paraId="00A384D0" w14:textId="6042A3E4" w:rsidR="005858EA" w:rsidRPr="005858EA" w:rsidRDefault="005858EA" w:rsidP="005858EA">
          <w:pPr>
            <w:jc w:val="center"/>
            <w:rPr>
              <w:b/>
              <w:bCs/>
              <w:color w:val="2F5496" w:themeColor="accent1" w:themeShade="BF"/>
              <w:sz w:val="28"/>
              <w:szCs w:val="28"/>
            </w:rPr>
          </w:pPr>
          <w:r w:rsidRPr="005858EA">
            <w:rPr>
              <w:b/>
              <w:bCs/>
              <w:color w:val="2F5496" w:themeColor="accent1" w:themeShade="BF"/>
              <w:sz w:val="28"/>
              <w:szCs w:val="28"/>
            </w:rPr>
            <w:t>Hotel Name: InterContinental Dubai Festival City</w:t>
          </w:r>
        </w:p>
        <w:p w14:paraId="5D89921B" w14:textId="14CEFE2C" w:rsidR="005858EA" w:rsidRPr="005858EA" w:rsidRDefault="005858EA" w:rsidP="005858EA">
          <w:pPr>
            <w:jc w:val="center"/>
            <w:rPr>
              <w:b/>
              <w:bCs/>
              <w:sz w:val="28"/>
              <w:szCs w:val="28"/>
            </w:rPr>
          </w:pPr>
          <w:r w:rsidRPr="005858EA">
            <w:rPr>
              <w:b/>
              <w:bCs/>
              <w:sz w:val="28"/>
              <w:szCs w:val="28"/>
            </w:rPr>
            <w:t>Consulting focus: Marketing and Brand Positioning</w:t>
          </w:r>
        </w:p>
        <w:p w14:paraId="772BDA99" w14:textId="77777777" w:rsidR="005858EA" w:rsidRPr="005858EA" w:rsidRDefault="005858EA" w:rsidP="005858EA">
          <w:pPr>
            <w:jc w:val="center"/>
            <w:rPr>
              <w:b/>
              <w:bCs/>
              <w:sz w:val="24"/>
              <w:szCs w:val="24"/>
            </w:rPr>
          </w:pPr>
        </w:p>
        <w:p w14:paraId="62D79E6C" w14:textId="77777777" w:rsidR="005858EA" w:rsidRPr="005858EA" w:rsidRDefault="005858EA" w:rsidP="005858EA">
          <w:pPr>
            <w:jc w:val="center"/>
            <w:rPr>
              <w:b/>
              <w:bCs/>
              <w:sz w:val="24"/>
              <w:szCs w:val="24"/>
            </w:rPr>
          </w:pPr>
        </w:p>
        <w:p w14:paraId="7615E1B1" w14:textId="77777777" w:rsidR="005858EA" w:rsidRPr="005858EA" w:rsidRDefault="005858EA" w:rsidP="005858EA">
          <w:pPr>
            <w:jc w:val="center"/>
            <w:rPr>
              <w:b/>
              <w:bCs/>
              <w:sz w:val="24"/>
              <w:szCs w:val="24"/>
            </w:rPr>
          </w:pPr>
        </w:p>
        <w:p w14:paraId="151D4CDB" w14:textId="0F0A07B4" w:rsidR="005858EA" w:rsidRPr="005858EA" w:rsidRDefault="005858EA" w:rsidP="005858EA">
          <w:pPr>
            <w:jc w:val="center"/>
            <w:rPr>
              <w:b/>
              <w:bCs/>
              <w:sz w:val="24"/>
              <w:szCs w:val="24"/>
            </w:rPr>
          </w:pPr>
          <w:r w:rsidRPr="005858EA">
            <w:rPr>
              <w:b/>
              <w:bCs/>
              <w:sz w:val="24"/>
              <w:szCs w:val="24"/>
            </w:rPr>
            <w:t>Student Name:</w:t>
          </w:r>
          <w:r w:rsidR="008B279F">
            <w:rPr>
              <w:b/>
              <w:bCs/>
              <w:sz w:val="24"/>
              <w:szCs w:val="24"/>
            </w:rPr>
            <w:t xml:space="preserve"> Ionut Alexandru Andruta</w:t>
          </w:r>
        </w:p>
        <w:p w14:paraId="534759B9" w14:textId="2362698B" w:rsidR="005858EA" w:rsidRDefault="005858EA" w:rsidP="005858EA">
          <w:pPr>
            <w:jc w:val="center"/>
            <w:rPr>
              <w:b/>
              <w:bCs/>
              <w:sz w:val="24"/>
              <w:szCs w:val="24"/>
            </w:rPr>
          </w:pPr>
          <w:r w:rsidRPr="005858EA">
            <w:rPr>
              <w:b/>
              <w:bCs/>
              <w:sz w:val="24"/>
              <w:szCs w:val="24"/>
            </w:rPr>
            <w:t>Student ID:</w:t>
          </w:r>
          <w:r w:rsidR="008B279F">
            <w:rPr>
              <w:b/>
              <w:bCs/>
              <w:sz w:val="24"/>
              <w:szCs w:val="24"/>
            </w:rPr>
            <w:t xml:space="preserve"> 2133015</w:t>
          </w:r>
        </w:p>
        <w:p w14:paraId="207E04A2" w14:textId="3F2C8D04" w:rsidR="008B279F" w:rsidRPr="005858EA" w:rsidRDefault="008B279F" w:rsidP="005858EA">
          <w:pPr>
            <w:jc w:val="center"/>
            <w:rPr>
              <w:b/>
              <w:bCs/>
              <w:sz w:val="24"/>
              <w:szCs w:val="24"/>
            </w:rPr>
          </w:pPr>
          <w:r>
            <w:rPr>
              <w:b/>
              <w:bCs/>
              <w:sz w:val="24"/>
              <w:szCs w:val="24"/>
            </w:rPr>
            <w:t>Lecturer Name: Natalie Brailsford</w:t>
          </w:r>
        </w:p>
        <w:p w14:paraId="4999A582" w14:textId="77777777" w:rsidR="005858EA" w:rsidRPr="005858EA" w:rsidRDefault="005858EA" w:rsidP="005858EA">
          <w:pPr>
            <w:jc w:val="center"/>
            <w:rPr>
              <w:b/>
              <w:bCs/>
              <w:sz w:val="24"/>
              <w:szCs w:val="24"/>
            </w:rPr>
          </w:pPr>
        </w:p>
        <w:p w14:paraId="177239BF" w14:textId="496F2144" w:rsidR="005858EA" w:rsidRDefault="005858EA" w:rsidP="005858EA">
          <w:pPr>
            <w:jc w:val="center"/>
            <w:rPr>
              <w:b/>
              <w:bCs/>
              <w:sz w:val="24"/>
              <w:szCs w:val="24"/>
            </w:rPr>
          </w:pPr>
          <w:r w:rsidRPr="005858EA">
            <w:rPr>
              <w:b/>
              <w:bCs/>
              <w:sz w:val="24"/>
              <w:szCs w:val="24"/>
            </w:rPr>
            <w:t>Consultancy Company Name: Global Hospitality Insights</w:t>
          </w:r>
        </w:p>
        <w:p w14:paraId="705B1BC5" w14:textId="0A0B2DB3" w:rsidR="005858EA" w:rsidRDefault="005858EA" w:rsidP="005858EA">
          <w:pPr>
            <w:jc w:val="center"/>
            <w:rPr>
              <w:b/>
              <w:bCs/>
              <w:sz w:val="24"/>
              <w:szCs w:val="24"/>
            </w:rPr>
          </w:pPr>
          <w:r>
            <w:rPr>
              <w:noProof/>
            </w:rPr>
            <w:drawing>
              <wp:inline distT="0" distB="0" distL="0" distR="0" wp14:anchorId="73F623B6" wp14:editId="33E47450">
                <wp:extent cx="4221480" cy="4221480"/>
                <wp:effectExtent l="0" t="0" r="7620" b="7620"/>
                <wp:docPr id="16329675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21480" cy="4221480"/>
                        </a:xfrm>
                        <a:prstGeom prst="rect">
                          <a:avLst/>
                        </a:prstGeom>
                        <a:noFill/>
                        <a:ln>
                          <a:noFill/>
                        </a:ln>
                      </pic:spPr>
                    </pic:pic>
                  </a:graphicData>
                </a:graphic>
              </wp:inline>
            </w:drawing>
          </w:r>
        </w:p>
        <w:p w14:paraId="17F65657" w14:textId="62C94753" w:rsidR="005858EA" w:rsidRPr="005858EA" w:rsidRDefault="005858EA" w:rsidP="005858EA">
          <w:pPr>
            <w:jc w:val="center"/>
            <w:rPr>
              <w:b/>
              <w:bCs/>
              <w:sz w:val="24"/>
              <w:szCs w:val="24"/>
            </w:rPr>
          </w:pPr>
          <w:r>
            <w:rPr>
              <w:b/>
              <w:bCs/>
              <w:sz w:val="24"/>
              <w:szCs w:val="24"/>
            </w:rPr>
            <w:t xml:space="preserve">Date of Submission: </w:t>
          </w:r>
        </w:p>
        <w:p w14:paraId="3296FA47" w14:textId="77777777" w:rsidR="005858EA" w:rsidRDefault="005858EA"/>
        <w:p w14:paraId="260252FC" w14:textId="6C1E1E97" w:rsidR="005858EA" w:rsidRDefault="005858EA">
          <w:pPr>
            <w:rPr>
              <w:rFonts w:asciiTheme="majorHAnsi" w:eastAsiaTheme="majorEastAsia" w:hAnsiTheme="majorHAnsi" w:cstheme="majorBidi"/>
              <w:color w:val="2F5496" w:themeColor="accent1" w:themeShade="BF"/>
              <w:kern w:val="0"/>
              <w:sz w:val="32"/>
              <w:szCs w:val="32"/>
              <w14:ligatures w14:val="none"/>
            </w:rPr>
          </w:pPr>
          <w:r>
            <w:lastRenderedPageBreak/>
            <w:br w:type="page"/>
          </w:r>
        </w:p>
      </w:sdtContent>
    </w:sdt>
    <w:sdt>
      <w:sdtPr>
        <w:rPr>
          <w:rFonts w:asciiTheme="minorHAnsi" w:eastAsiaTheme="minorHAnsi" w:hAnsiTheme="minorHAnsi" w:cstheme="minorBidi"/>
          <w:color w:val="auto"/>
          <w:kern w:val="2"/>
          <w:sz w:val="22"/>
          <w:szCs w:val="22"/>
          <w14:ligatures w14:val="standardContextual"/>
        </w:rPr>
        <w:id w:val="-299534831"/>
        <w:docPartObj>
          <w:docPartGallery w:val="Table of Contents"/>
          <w:docPartUnique/>
        </w:docPartObj>
      </w:sdtPr>
      <w:sdtEndPr>
        <w:rPr>
          <w:b/>
          <w:bCs/>
          <w:noProof/>
        </w:rPr>
      </w:sdtEndPr>
      <w:sdtContent>
        <w:p w14:paraId="41337EA5" w14:textId="27132F17" w:rsidR="005858EA" w:rsidRPr="005858EA" w:rsidRDefault="005858EA" w:rsidP="005858EA">
          <w:pPr>
            <w:pStyle w:val="TOCHeading"/>
            <w:spacing w:line="360" w:lineRule="auto"/>
            <w:jc w:val="both"/>
            <w:rPr>
              <w:rFonts w:ascii="Arial" w:hAnsi="Arial" w:cs="Arial"/>
            </w:rPr>
          </w:pPr>
          <w:r w:rsidRPr="005858EA">
            <w:rPr>
              <w:rFonts w:ascii="Arial" w:hAnsi="Arial" w:cs="Arial"/>
            </w:rPr>
            <w:t>Table of Contents</w:t>
          </w:r>
        </w:p>
        <w:p w14:paraId="67593660" w14:textId="457F301C" w:rsidR="005858EA" w:rsidRPr="005858EA" w:rsidRDefault="005858EA" w:rsidP="005858EA">
          <w:pPr>
            <w:pStyle w:val="TOC1"/>
            <w:tabs>
              <w:tab w:val="right" w:leader="dot" w:pos="9350"/>
            </w:tabs>
            <w:spacing w:line="360" w:lineRule="auto"/>
            <w:jc w:val="both"/>
            <w:rPr>
              <w:rFonts w:ascii="Arial" w:hAnsi="Arial" w:cs="Arial"/>
              <w:noProof/>
              <w:sz w:val="24"/>
              <w:szCs w:val="24"/>
            </w:rPr>
          </w:pPr>
          <w:r w:rsidRPr="005858EA">
            <w:rPr>
              <w:rFonts w:ascii="Arial" w:hAnsi="Arial" w:cs="Arial"/>
              <w:sz w:val="24"/>
              <w:szCs w:val="24"/>
            </w:rPr>
            <w:fldChar w:fldCharType="begin"/>
          </w:r>
          <w:r w:rsidRPr="005858EA">
            <w:rPr>
              <w:rFonts w:ascii="Arial" w:hAnsi="Arial" w:cs="Arial"/>
              <w:sz w:val="24"/>
              <w:szCs w:val="24"/>
            </w:rPr>
            <w:instrText xml:space="preserve"> TOC \o "1-3" \h \z \u </w:instrText>
          </w:r>
          <w:r w:rsidRPr="005858EA">
            <w:rPr>
              <w:rFonts w:ascii="Arial" w:hAnsi="Arial" w:cs="Arial"/>
              <w:sz w:val="24"/>
              <w:szCs w:val="24"/>
            </w:rPr>
            <w:fldChar w:fldCharType="separate"/>
          </w:r>
          <w:hyperlink w:anchor="_Toc167370607" w:history="1">
            <w:r w:rsidRPr="005858EA">
              <w:rPr>
                <w:rStyle w:val="Hyperlink"/>
                <w:rFonts w:ascii="Arial" w:hAnsi="Arial" w:cs="Arial"/>
                <w:noProof/>
                <w:sz w:val="24"/>
                <w:szCs w:val="24"/>
              </w:rPr>
              <w:t>Executive Summary</w:t>
            </w:r>
            <w:r w:rsidRPr="005858EA">
              <w:rPr>
                <w:rFonts w:ascii="Arial" w:hAnsi="Arial" w:cs="Arial"/>
                <w:noProof/>
                <w:webHidden/>
                <w:sz w:val="24"/>
                <w:szCs w:val="24"/>
              </w:rPr>
              <w:tab/>
            </w:r>
            <w:r w:rsidRPr="005858EA">
              <w:rPr>
                <w:rFonts w:ascii="Arial" w:hAnsi="Arial" w:cs="Arial"/>
                <w:noProof/>
                <w:webHidden/>
                <w:sz w:val="24"/>
                <w:szCs w:val="24"/>
              </w:rPr>
              <w:fldChar w:fldCharType="begin"/>
            </w:r>
            <w:r w:rsidRPr="005858EA">
              <w:rPr>
                <w:rFonts w:ascii="Arial" w:hAnsi="Arial" w:cs="Arial"/>
                <w:noProof/>
                <w:webHidden/>
                <w:sz w:val="24"/>
                <w:szCs w:val="24"/>
              </w:rPr>
              <w:instrText xml:space="preserve"> PAGEREF _Toc167370607 \h </w:instrText>
            </w:r>
            <w:r w:rsidRPr="005858EA">
              <w:rPr>
                <w:rFonts w:ascii="Arial" w:hAnsi="Arial" w:cs="Arial"/>
                <w:noProof/>
                <w:webHidden/>
                <w:sz w:val="24"/>
                <w:szCs w:val="24"/>
              </w:rPr>
            </w:r>
            <w:r w:rsidRPr="005858EA">
              <w:rPr>
                <w:rFonts w:ascii="Arial" w:hAnsi="Arial" w:cs="Arial"/>
                <w:noProof/>
                <w:webHidden/>
                <w:sz w:val="24"/>
                <w:szCs w:val="24"/>
              </w:rPr>
              <w:fldChar w:fldCharType="separate"/>
            </w:r>
            <w:r w:rsidRPr="005858EA">
              <w:rPr>
                <w:rFonts w:ascii="Arial" w:hAnsi="Arial" w:cs="Arial"/>
                <w:noProof/>
                <w:webHidden/>
                <w:sz w:val="24"/>
                <w:szCs w:val="24"/>
              </w:rPr>
              <w:t>2</w:t>
            </w:r>
            <w:r w:rsidRPr="005858EA">
              <w:rPr>
                <w:rFonts w:ascii="Arial" w:hAnsi="Arial" w:cs="Arial"/>
                <w:noProof/>
                <w:webHidden/>
                <w:sz w:val="24"/>
                <w:szCs w:val="24"/>
              </w:rPr>
              <w:fldChar w:fldCharType="end"/>
            </w:r>
          </w:hyperlink>
        </w:p>
        <w:p w14:paraId="6487E833" w14:textId="498AB990" w:rsidR="005858EA" w:rsidRPr="005858EA" w:rsidRDefault="00000000" w:rsidP="005858EA">
          <w:pPr>
            <w:pStyle w:val="TOC1"/>
            <w:tabs>
              <w:tab w:val="right" w:leader="dot" w:pos="9350"/>
            </w:tabs>
            <w:spacing w:line="360" w:lineRule="auto"/>
            <w:jc w:val="both"/>
            <w:rPr>
              <w:rFonts w:ascii="Arial" w:hAnsi="Arial" w:cs="Arial"/>
              <w:noProof/>
              <w:sz w:val="24"/>
              <w:szCs w:val="24"/>
            </w:rPr>
          </w:pPr>
          <w:hyperlink w:anchor="_Toc167370608" w:history="1">
            <w:r w:rsidR="005858EA" w:rsidRPr="005858EA">
              <w:rPr>
                <w:rStyle w:val="Hyperlink"/>
                <w:rFonts w:ascii="Arial" w:hAnsi="Arial" w:cs="Arial"/>
                <w:noProof/>
                <w:sz w:val="24"/>
                <w:szCs w:val="24"/>
              </w:rPr>
              <w:t>Introduction</w:t>
            </w:r>
            <w:r w:rsidR="005858EA" w:rsidRPr="005858EA">
              <w:rPr>
                <w:rFonts w:ascii="Arial" w:hAnsi="Arial" w:cs="Arial"/>
                <w:noProof/>
                <w:webHidden/>
                <w:sz w:val="24"/>
                <w:szCs w:val="24"/>
              </w:rPr>
              <w:tab/>
            </w:r>
            <w:r w:rsidR="005858EA" w:rsidRPr="005858EA">
              <w:rPr>
                <w:rFonts w:ascii="Arial" w:hAnsi="Arial" w:cs="Arial"/>
                <w:noProof/>
                <w:webHidden/>
                <w:sz w:val="24"/>
                <w:szCs w:val="24"/>
              </w:rPr>
              <w:fldChar w:fldCharType="begin"/>
            </w:r>
            <w:r w:rsidR="005858EA" w:rsidRPr="005858EA">
              <w:rPr>
                <w:rFonts w:ascii="Arial" w:hAnsi="Arial" w:cs="Arial"/>
                <w:noProof/>
                <w:webHidden/>
                <w:sz w:val="24"/>
                <w:szCs w:val="24"/>
              </w:rPr>
              <w:instrText xml:space="preserve"> PAGEREF _Toc167370608 \h </w:instrText>
            </w:r>
            <w:r w:rsidR="005858EA" w:rsidRPr="005858EA">
              <w:rPr>
                <w:rFonts w:ascii="Arial" w:hAnsi="Arial" w:cs="Arial"/>
                <w:noProof/>
                <w:webHidden/>
                <w:sz w:val="24"/>
                <w:szCs w:val="24"/>
              </w:rPr>
            </w:r>
            <w:r w:rsidR="005858EA" w:rsidRPr="005858EA">
              <w:rPr>
                <w:rFonts w:ascii="Arial" w:hAnsi="Arial" w:cs="Arial"/>
                <w:noProof/>
                <w:webHidden/>
                <w:sz w:val="24"/>
                <w:szCs w:val="24"/>
              </w:rPr>
              <w:fldChar w:fldCharType="separate"/>
            </w:r>
            <w:r w:rsidR="005858EA" w:rsidRPr="005858EA">
              <w:rPr>
                <w:rFonts w:ascii="Arial" w:hAnsi="Arial" w:cs="Arial"/>
                <w:noProof/>
                <w:webHidden/>
                <w:sz w:val="24"/>
                <w:szCs w:val="24"/>
              </w:rPr>
              <w:t>6</w:t>
            </w:r>
            <w:r w:rsidR="005858EA" w:rsidRPr="005858EA">
              <w:rPr>
                <w:rFonts w:ascii="Arial" w:hAnsi="Arial" w:cs="Arial"/>
                <w:noProof/>
                <w:webHidden/>
                <w:sz w:val="24"/>
                <w:szCs w:val="24"/>
              </w:rPr>
              <w:fldChar w:fldCharType="end"/>
            </w:r>
          </w:hyperlink>
        </w:p>
        <w:p w14:paraId="4CE3D8E0" w14:textId="3A8EA12C" w:rsidR="005858EA" w:rsidRPr="005858EA" w:rsidRDefault="00000000" w:rsidP="005858EA">
          <w:pPr>
            <w:pStyle w:val="TOC1"/>
            <w:tabs>
              <w:tab w:val="right" w:leader="dot" w:pos="9350"/>
            </w:tabs>
            <w:spacing w:line="360" w:lineRule="auto"/>
            <w:jc w:val="both"/>
            <w:rPr>
              <w:rFonts w:ascii="Arial" w:hAnsi="Arial" w:cs="Arial"/>
              <w:noProof/>
              <w:sz w:val="24"/>
              <w:szCs w:val="24"/>
            </w:rPr>
          </w:pPr>
          <w:hyperlink w:anchor="_Toc167370609" w:history="1">
            <w:r w:rsidR="005858EA" w:rsidRPr="005858EA">
              <w:rPr>
                <w:rStyle w:val="Hyperlink"/>
                <w:rFonts w:ascii="Arial" w:hAnsi="Arial" w:cs="Arial"/>
                <w:noProof/>
                <w:sz w:val="24"/>
                <w:szCs w:val="24"/>
              </w:rPr>
              <w:t>Analysis of Issues</w:t>
            </w:r>
            <w:r w:rsidR="005858EA" w:rsidRPr="005858EA">
              <w:rPr>
                <w:rFonts w:ascii="Arial" w:hAnsi="Arial" w:cs="Arial"/>
                <w:noProof/>
                <w:webHidden/>
                <w:sz w:val="24"/>
                <w:szCs w:val="24"/>
              </w:rPr>
              <w:tab/>
            </w:r>
            <w:r w:rsidR="005858EA" w:rsidRPr="005858EA">
              <w:rPr>
                <w:rFonts w:ascii="Arial" w:hAnsi="Arial" w:cs="Arial"/>
                <w:noProof/>
                <w:webHidden/>
                <w:sz w:val="24"/>
                <w:szCs w:val="24"/>
              </w:rPr>
              <w:fldChar w:fldCharType="begin"/>
            </w:r>
            <w:r w:rsidR="005858EA" w:rsidRPr="005858EA">
              <w:rPr>
                <w:rFonts w:ascii="Arial" w:hAnsi="Arial" w:cs="Arial"/>
                <w:noProof/>
                <w:webHidden/>
                <w:sz w:val="24"/>
                <w:szCs w:val="24"/>
              </w:rPr>
              <w:instrText xml:space="preserve"> PAGEREF _Toc167370609 \h </w:instrText>
            </w:r>
            <w:r w:rsidR="005858EA" w:rsidRPr="005858EA">
              <w:rPr>
                <w:rFonts w:ascii="Arial" w:hAnsi="Arial" w:cs="Arial"/>
                <w:noProof/>
                <w:webHidden/>
                <w:sz w:val="24"/>
                <w:szCs w:val="24"/>
              </w:rPr>
            </w:r>
            <w:r w:rsidR="005858EA" w:rsidRPr="005858EA">
              <w:rPr>
                <w:rFonts w:ascii="Arial" w:hAnsi="Arial" w:cs="Arial"/>
                <w:noProof/>
                <w:webHidden/>
                <w:sz w:val="24"/>
                <w:szCs w:val="24"/>
              </w:rPr>
              <w:fldChar w:fldCharType="separate"/>
            </w:r>
            <w:r w:rsidR="005858EA" w:rsidRPr="005858EA">
              <w:rPr>
                <w:rFonts w:ascii="Arial" w:hAnsi="Arial" w:cs="Arial"/>
                <w:noProof/>
                <w:webHidden/>
                <w:sz w:val="24"/>
                <w:szCs w:val="24"/>
              </w:rPr>
              <w:t>8</w:t>
            </w:r>
            <w:r w:rsidR="005858EA" w:rsidRPr="005858EA">
              <w:rPr>
                <w:rFonts w:ascii="Arial" w:hAnsi="Arial" w:cs="Arial"/>
                <w:noProof/>
                <w:webHidden/>
                <w:sz w:val="24"/>
                <w:szCs w:val="24"/>
              </w:rPr>
              <w:fldChar w:fldCharType="end"/>
            </w:r>
          </w:hyperlink>
        </w:p>
        <w:p w14:paraId="5C03D5E0" w14:textId="18D2E0DB" w:rsidR="005858EA" w:rsidRPr="005858EA" w:rsidRDefault="00000000" w:rsidP="005858EA">
          <w:pPr>
            <w:pStyle w:val="TOC1"/>
            <w:tabs>
              <w:tab w:val="right" w:leader="dot" w:pos="9350"/>
            </w:tabs>
            <w:spacing w:line="360" w:lineRule="auto"/>
            <w:jc w:val="both"/>
            <w:rPr>
              <w:rFonts w:ascii="Arial" w:hAnsi="Arial" w:cs="Arial"/>
              <w:noProof/>
              <w:sz w:val="24"/>
              <w:szCs w:val="24"/>
            </w:rPr>
          </w:pPr>
          <w:hyperlink w:anchor="_Toc167370610" w:history="1">
            <w:r w:rsidR="005858EA" w:rsidRPr="005858EA">
              <w:rPr>
                <w:rStyle w:val="Hyperlink"/>
                <w:rFonts w:ascii="Arial" w:hAnsi="Arial" w:cs="Arial"/>
                <w:noProof/>
                <w:sz w:val="24"/>
                <w:szCs w:val="24"/>
              </w:rPr>
              <w:t>Recommendations and Change Management</w:t>
            </w:r>
            <w:r w:rsidR="005858EA" w:rsidRPr="005858EA">
              <w:rPr>
                <w:rFonts w:ascii="Arial" w:hAnsi="Arial" w:cs="Arial"/>
                <w:noProof/>
                <w:webHidden/>
                <w:sz w:val="24"/>
                <w:szCs w:val="24"/>
              </w:rPr>
              <w:tab/>
            </w:r>
            <w:r w:rsidR="005858EA" w:rsidRPr="005858EA">
              <w:rPr>
                <w:rFonts w:ascii="Arial" w:hAnsi="Arial" w:cs="Arial"/>
                <w:noProof/>
                <w:webHidden/>
                <w:sz w:val="24"/>
                <w:szCs w:val="24"/>
              </w:rPr>
              <w:fldChar w:fldCharType="begin"/>
            </w:r>
            <w:r w:rsidR="005858EA" w:rsidRPr="005858EA">
              <w:rPr>
                <w:rFonts w:ascii="Arial" w:hAnsi="Arial" w:cs="Arial"/>
                <w:noProof/>
                <w:webHidden/>
                <w:sz w:val="24"/>
                <w:szCs w:val="24"/>
              </w:rPr>
              <w:instrText xml:space="preserve"> PAGEREF _Toc167370610 \h </w:instrText>
            </w:r>
            <w:r w:rsidR="005858EA" w:rsidRPr="005858EA">
              <w:rPr>
                <w:rFonts w:ascii="Arial" w:hAnsi="Arial" w:cs="Arial"/>
                <w:noProof/>
                <w:webHidden/>
                <w:sz w:val="24"/>
                <w:szCs w:val="24"/>
              </w:rPr>
            </w:r>
            <w:r w:rsidR="005858EA" w:rsidRPr="005858EA">
              <w:rPr>
                <w:rFonts w:ascii="Arial" w:hAnsi="Arial" w:cs="Arial"/>
                <w:noProof/>
                <w:webHidden/>
                <w:sz w:val="24"/>
                <w:szCs w:val="24"/>
              </w:rPr>
              <w:fldChar w:fldCharType="separate"/>
            </w:r>
            <w:r w:rsidR="005858EA" w:rsidRPr="005858EA">
              <w:rPr>
                <w:rFonts w:ascii="Arial" w:hAnsi="Arial" w:cs="Arial"/>
                <w:noProof/>
                <w:webHidden/>
                <w:sz w:val="24"/>
                <w:szCs w:val="24"/>
              </w:rPr>
              <w:t>15</w:t>
            </w:r>
            <w:r w:rsidR="005858EA" w:rsidRPr="005858EA">
              <w:rPr>
                <w:rFonts w:ascii="Arial" w:hAnsi="Arial" w:cs="Arial"/>
                <w:noProof/>
                <w:webHidden/>
                <w:sz w:val="24"/>
                <w:szCs w:val="24"/>
              </w:rPr>
              <w:fldChar w:fldCharType="end"/>
            </w:r>
          </w:hyperlink>
        </w:p>
        <w:p w14:paraId="1A30DDAD" w14:textId="014FDF8C" w:rsidR="005858EA" w:rsidRPr="005858EA" w:rsidRDefault="00000000" w:rsidP="005858EA">
          <w:pPr>
            <w:pStyle w:val="TOC1"/>
            <w:tabs>
              <w:tab w:val="right" w:leader="dot" w:pos="9350"/>
            </w:tabs>
            <w:spacing w:line="360" w:lineRule="auto"/>
            <w:jc w:val="both"/>
            <w:rPr>
              <w:rFonts w:ascii="Arial" w:hAnsi="Arial" w:cs="Arial"/>
              <w:noProof/>
              <w:sz w:val="24"/>
              <w:szCs w:val="24"/>
            </w:rPr>
          </w:pPr>
          <w:hyperlink w:anchor="_Toc167370611" w:history="1">
            <w:r w:rsidR="005858EA" w:rsidRPr="005858EA">
              <w:rPr>
                <w:rStyle w:val="Hyperlink"/>
                <w:rFonts w:ascii="Arial" w:hAnsi="Arial" w:cs="Arial"/>
                <w:noProof/>
                <w:sz w:val="24"/>
                <w:szCs w:val="24"/>
              </w:rPr>
              <w:t>Conclusion</w:t>
            </w:r>
            <w:r w:rsidR="005858EA" w:rsidRPr="005858EA">
              <w:rPr>
                <w:rFonts w:ascii="Arial" w:hAnsi="Arial" w:cs="Arial"/>
                <w:noProof/>
                <w:webHidden/>
                <w:sz w:val="24"/>
                <w:szCs w:val="24"/>
              </w:rPr>
              <w:tab/>
            </w:r>
            <w:r w:rsidR="005858EA" w:rsidRPr="005858EA">
              <w:rPr>
                <w:rFonts w:ascii="Arial" w:hAnsi="Arial" w:cs="Arial"/>
                <w:noProof/>
                <w:webHidden/>
                <w:sz w:val="24"/>
                <w:szCs w:val="24"/>
              </w:rPr>
              <w:fldChar w:fldCharType="begin"/>
            </w:r>
            <w:r w:rsidR="005858EA" w:rsidRPr="005858EA">
              <w:rPr>
                <w:rFonts w:ascii="Arial" w:hAnsi="Arial" w:cs="Arial"/>
                <w:noProof/>
                <w:webHidden/>
                <w:sz w:val="24"/>
                <w:szCs w:val="24"/>
              </w:rPr>
              <w:instrText xml:space="preserve"> PAGEREF _Toc167370611 \h </w:instrText>
            </w:r>
            <w:r w:rsidR="005858EA" w:rsidRPr="005858EA">
              <w:rPr>
                <w:rFonts w:ascii="Arial" w:hAnsi="Arial" w:cs="Arial"/>
                <w:noProof/>
                <w:webHidden/>
                <w:sz w:val="24"/>
                <w:szCs w:val="24"/>
              </w:rPr>
            </w:r>
            <w:r w:rsidR="005858EA" w:rsidRPr="005858EA">
              <w:rPr>
                <w:rFonts w:ascii="Arial" w:hAnsi="Arial" w:cs="Arial"/>
                <w:noProof/>
                <w:webHidden/>
                <w:sz w:val="24"/>
                <w:szCs w:val="24"/>
              </w:rPr>
              <w:fldChar w:fldCharType="separate"/>
            </w:r>
            <w:r w:rsidR="005858EA" w:rsidRPr="005858EA">
              <w:rPr>
                <w:rFonts w:ascii="Arial" w:hAnsi="Arial" w:cs="Arial"/>
                <w:noProof/>
                <w:webHidden/>
                <w:sz w:val="24"/>
                <w:szCs w:val="24"/>
              </w:rPr>
              <w:t>24</w:t>
            </w:r>
            <w:r w:rsidR="005858EA" w:rsidRPr="005858EA">
              <w:rPr>
                <w:rFonts w:ascii="Arial" w:hAnsi="Arial" w:cs="Arial"/>
                <w:noProof/>
                <w:webHidden/>
                <w:sz w:val="24"/>
                <w:szCs w:val="24"/>
              </w:rPr>
              <w:fldChar w:fldCharType="end"/>
            </w:r>
          </w:hyperlink>
        </w:p>
        <w:p w14:paraId="5FB4ED85" w14:textId="4DD8955E" w:rsidR="005858EA" w:rsidRPr="005858EA" w:rsidRDefault="00000000" w:rsidP="005858EA">
          <w:pPr>
            <w:pStyle w:val="TOC1"/>
            <w:tabs>
              <w:tab w:val="right" w:leader="dot" w:pos="9350"/>
            </w:tabs>
            <w:spacing w:line="360" w:lineRule="auto"/>
            <w:jc w:val="both"/>
            <w:rPr>
              <w:rFonts w:ascii="Arial" w:hAnsi="Arial" w:cs="Arial"/>
              <w:noProof/>
              <w:sz w:val="24"/>
              <w:szCs w:val="24"/>
            </w:rPr>
          </w:pPr>
          <w:hyperlink w:anchor="_Toc167370612" w:history="1">
            <w:r w:rsidR="005858EA" w:rsidRPr="005858EA">
              <w:rPr>
                <w:rStyle w:val="Hyperlink"/>
                <w:rFonts w:ascii="Arial" w:hAnsi="Arial" w:cs="Arial"/>
                <w:noProof/>
                <w:sz w:val="24"/>
                <w:szCs w:val="24"/>
              </w:rPr>
              <w:t>References</w:t>
            </w:r>
            <w:r w:rsidR="005858EA" w:rsidRPr="005858EA">
              <w:rPr>
                <w:rFonts w:ascii="Arial" w:hAnsi="Arial" w:cs="Arial"/>
                <w:noProof/>
                <w:webHidden/>
                <w:sz w:val="24"/>
                <w:szCs w:val="24"/>
              </w:rPr>
              <w:tab/>
            </w:r>
            <w:r w:rsidR="005858EA" w:rsidRPr="005858EA">
              <w:rPr>
                <w:rFonts w:ascii="Arial" w:hAnsi="Arial" w:cs="Arial"/>
                <w:noProof/>
                <w:webHidden/>
                <w:sz w:val="24"/>
                <w:szCs w:val="24"/>
              </w:rPr>
              <w:fldChar w:fldCharType="begin"/>
            </w:r>
            <w:r w:rsidR="005858EA" w:rsidRPr="005858EA">
              <w:rPr>
                <w:rFonts w:ascii="Arial" w:hAnsi="Arial" w:cs="Arial"/>
                <w:noProof/>
                <w:webHidden/>
                <w:sz w:val="24"/>
                <w:szCs w:val="24"/>
              </w:rPr>
              <w:instrText xml:space="preserve"> PAGEREF _Toc167370612 \h </w:instrText>
            </w:r>
            <w:r w:rsidR="005858EA" w:rsidRPr="005858EA">
              <w:rPr>
                <w:rFonts w:ascii="Arial" w:hAnsi="Arial" w:cs="Arial"/>
                <w:noProof/>
                <w:webHidden/>
                <w:sz w:val="24"/>
                <w:szCs w:val="24"/>
              </w:rPr>
            </w:r>
            <w:r w:rsidR="005858EA" w:rsidRPr="005858EA">
              <w:rPr>
                <w:rFonts w:ascii="Arial" w:hAnsi="Arial" w:cs="Arial"/>
                <w:noProof/>
                <w:webHidden/>
                <w:sz w:val="24"/>
                <w:szCs w:val="24"/>
              </w:rPr>
              <w:fldChar w:fldCharType="separate"/>
            </w:r>
            <w:r w:rsidR="005858EA" w:rsidRPr="005858EA">
              <w:rPr>
                <w:rFonts w:ascii="Arial" w:hAnsi="Arial" w:cs="Arial"/>
                <w:noProof/>
                <w:webHidden/>
                <w:sz w:val="24"/>
                <w:szCs w:val="24"/>
              </w:rPr>
              <w:t>26</w:t>
            </w:r>
            <w:r w:rsidR="005858EA" w:rsidRPr="005858EA">
              <w:rPr>
                <w:rFonts w:ascii="Arial" w:hAnsi="Arial" w:cs="Arial"/>
                <w:noProof/>
                <w:webHidden/>
                <w:sz w:val="24"/>
                <w:szCs w:val="24"/>
              </w:rPr>
              <w:fldChar w:fldCharType="end"/>
            </w:r>
          </w:hyperlink>
        </w:p>
        <w:p w14:paraId="6F8E4F37" w14:textId="08E70753" w:rsidR="005858EA" w:rsidRDefault="005858EA" w:rsidP="005858EA">
          <w:pPr>
            <w:spacing w:line="360" w:lineRule="auto"/>
            <w:jc w:val="both"/>
          </w:pPr>
          <w:r w:rsidRPr="005858EA">
            <w:rPr>
              <w:rFonts w:ascii="Arial" w:hAnsi="Arial" w:cs="Arial"/>
              <w:b/>
              <w:bCs/>
              <w:noProof/>
              <w:sz w:val="24"/>
              <w:szCs w:val="24"/>
            </w:rPr>
            <w:fldChar w:fldCharType="end"/>
          </w:r>
        </w:p>
      </w:sdtContent>
    </w:sdt>
    <w:p w14:paraId="22CC395E" w14:textId="77777777" w:rsidR="005858EA" w:rsidRDefault="005858EA">
      <w:pPr>
        <w:rPr>
          <w:rFonts w:ascii="Arial" w:eastAsiaTheme="majorEastAsia" w:hAnsi="Arial" w:cs="Arial"/>
          <w:color w:val="2F5496" w:themeColor="accent1" w:themeShade="BF"/>
          <w:sz w:val="32"/>
          <w:szCs w:val="32"/>
        </w:rPr>
      </w:pPr>
      <w:r>
        <w:rPr>
          <w:rFonts w:ascii="Arial" w:hAnsi="Arial" w:cs="Arial"/>
        </w:rPr>
        <w:br w:type="page"/>
      </w:r>
    </w:p>
    <w:p w14:paraId="7095E05D" w14:textId="5BCEACE8" w:rsidR="00333F2E" w:rsidRPr="004A18EC" w:rsidRDefault="00333F2E" w:rsidP="004A18EC">
      <w:pPr>
        <w:pStyle w:val="Heading1"/>
        <w:spacing w:line="360" w:lineRule="auto"/>
        <w:jc w:val="both"/>
        <w:rPr>
          <w:rFonts w:ascii="Arial" w:hAnsi="Arial" w:cs="Arial"/>
        </w:rPr>
      </w:pPr>
      <w:bookmarkStart w:id="0" w:name="_Toc167370607"/>
      <w:r w:rsidRPr="004A18EC">
        <w:rPr>
          <w:rFonts w:ascii="Arial" w:hAnsi="Arial" w:cs="Arial"/>
        </w:rPr>
        <w:lastRenderedPageBreak/>
        <w:t>Executive Summary</w:t>
      </w:r>
      <w:bookmarkEnd w:id="0"/>
      <w:r w:rsidRPr="004A18EC">
        <w:rPr>
          <w:rFonts w:ascii="Arial" w:hAnsi="Arial" w:cs="Arial"/>
        </w:rPr>
        <w:t xml:space="preserve"> </w:t>
      </w:r>
    </w:p>
    <w:p w14:paraId="1E7337DC" w14:textId="3C48E763" w:rsidR="00333F2E" w:rsidRPr="00C8352E" w:rsidRDefault="00333F2E" w:rsidP="00C8352E">
      <w:pPr>
        <w:spacing w:line="360" w:lineRule="auto"/>
        <w:jc w:val="both"/>
        <w:rPr>
          <w:rFonts w:ascii="Arial" w:hAnsi="Arial" w:cs="Arial"/>
          <w:sz w:val="24"/>
          <w:szCs w:val="24"/>
        </w:rPr>
      </w:pPr>
      <w:r w:rsidRPr="00C8352E">
        <w:rPr>
          <w:rFonts w:ascii="Arial" w:hAnsi="Arial" w:cs="Arial"/>
          <w:sz w:val="24"/>
          <w:szCs w:val="24"/>
        </w:rPr>
        <w:t>As a guide to accurate recommendations that could assist InterContinental Dubai Festival City, a leading luxury five-star hotel in Dubai Festival City, this report articulates some key areas of concern. It has ongoing problems like lack of strong branding and internal marketing, coupled with inability to target the high-end market and secure corporate business. They are variably detrimental to the reputation, market share, and revenues of the hotel. These issues are anal</w:t>
      </w:r>
      <w:r w:rsidR="005858EA">
        <w:rPr>
          <w:rFonts w:ascii="Arial" w:hAnsi="Arial" w:cs="Arial"/>
          <w:sz w:val="24"/>
          <w:szCs w:val="24"/>
        </w:rPr>
        <w:t>ys</w:t>
      </w:r>
      <w:r w:rsidRPr="00C8352E">
        <w:rPr>
          <w:rFonts w:ascii="Arial" w:hAnsi="Arial" w:cs="Arial"/>
          <w:sz w:val="24"/>
          <w:szCs w:val="24"/>
        </w:rPr>
        <w:t xml:space="preserve">ed using PESTEL, SWOT, and TOWS methods in this report, along with the strategic suggestions that would improve the hotels presence in the market, marketing strategies, and performance. </w:t>
      </w:r>
    </w:p>
    <w:p w14:paraId="2926EDAA" w14:textId="7B7EF205" w:rsidR="00333F2E" w:rsidRPr="00C8352E" w:rsidRDefault="0026229B" w:rsidP="00C8352E">
      <w:pPr>
        <w:spacing w:line="360" w:lineRule="auto"/>
        <w:jc w:val="both"/>
        <w:rPr>
          <w:rFonts w:ascii="Arial" w:hAnsi="Arial" w:cs="Arial"/>
          <w:sz w:val="24"/>
          <w:szCs w:val="24"/>
        </w:rPr>
      </w:pPr>
      <w:r w:rsidRPr="00C8352E">
        <w:rPr>
          <w:rFonts w:ascii="Arial" w:hAnsi="Arial" w:cs="Arial"/>
          <w:sz w:val="24"/>
          <w:szCs w:val="24"/>
        </w:rPr>
        <w:t>Thus, InterContinental Dubai Festival City faces these key issues: A weak brand position prevents a hotel from gaining market share and a strong brand image in the luxury hospitality business. Online Travel Agencies are heavily used because past and present marketing tactics have failed to raise awareness or drive bookings. The hotel faces a hurdle because even if it targets clients and events, there is an unmet requirement for high-end services due to underdeveloped amenities and facilities, losing potential revenues.</w:t>
      </w:r>
    </w:p>
    <w:p w14:paraId="55786601" w14:textId="77777777" w:rsidR="00333F2E" w:rsidRPr="004A18EC" w:rsidRDefault="00333F2E" w:rsidP="00C8352E">
      <w:pPr>
        <w:spacing w:line="360" w:lineRule="auto"/>
        <w:jc w:val="both"/>
        <w:rPr>
          <w:rFonts w:ascii="Arial" w:hAnsi="Arial" w:cs="Arial"/>
          <w:b/>
          <w:bCs/>
          <w:sz w:val="24"/>
          <w:szCs w:val="24"/>
        </w:rPr>
      </w:pPr>
      <w:r w:rsidRPr="004A18EC">
        <w:rPr>
          <w:rFonts w:ascii="Arial" w:hAnsi="Arial" w:cs="Arial"/>
          <w:b/>
          <w:bCs/>
          <w:sz w:val="24"/>
          <w:szCs w:val="24"/>
        </w:rPr>
        <w:t xml:space="preserve">Findings </w:t>
      </w:r>
    </w:p>
    <w:p w14:paraId="4BAC7E23" w14:textId="77777777" w:rsidR="00333F2E" w:rsidRPr="005858EA" w:rsidRDefault="00333F2E" w:rsidP="005858EA">
      <w:pPr>
        <w:pStyle w:val="ListParagraph"/>
        <w:numPr>
          <w:ilvl w:val="0"/>
          <w:numId w:val="8"/>
        </w:numPr>
        <w:spacing w:line="360" w:lineRule="auto"/>
        <w:jc w:val="both"/>
        <w:rPr>
          <w:rFonts w:ascii="Arial" w:hAnsi="Arial" w:cs="Arial"/>
          <w:sz w:val="24"/>
          <w:szCs w:val="24"/>
        </w:rPr>
      </w:pPr>
      <w:r w:rsidRPr="005858EA">
        <w:rPr>
          <w:rFonts w:ascii="Arial" w:hAnsi="Arial" w:cs="Arial"/>
          <w:b/>
          <w:bCs/>
          <w:sz w:val="24"/>
          <w:szCs w:val="24"/>
        </w:rPr>
        <w:t>Brand Positioning:</w:t>
      </w:r>
      <w:r w:rsidRPr="005858EA">
        <w:rPr>
          <w:rFonts w:ascii="Arial" w:hAnsi="Arial" w:cs="Arial"/>
          <w:sz w:val="24"/>
          <w:szCs w:val="24"/>
        </w:rPr>
        <w:t xml:space="preserve"> Of even greater concern is the noticeable lack of brand identity for the hotel or any of its associated brand equity to strongly appeal to these target markets. </w:t>
      </w:r>
    </w:p>
    <w:p w14:paraId="652CE598" w14:textId="77777777" w:rsidR="00333F2E" w:rsidRPr="005858EA" w:rsidRDefault="00333F2E" w:rsidP="005858EA">
      <w:pPr>
        <w:pStyle w:val="ListParagraph"/>
        <w:numPr>
          <w:ilvl w:val="0"/>
          <w:numId w:val="8"/>
        </w:numPr>
        <w:spacing w:line="360" w:lineRule="auto"/>
        <w:jc w:val="both"/>
        <w:rPr>
          <w:rFonts w:ascii="Arial" w:hAnsi="Arial" w:cs="Arial"/>
          <w:sz w:val="24"/>
          <w:szCs w:val="24"/>
        </w:rPr>
      </w:pPr>
      <w:r w:rsidRPr="005858EA">
        <w:rPr>
          <w:rFonts w:ascii="Arial" w:hAnsi="Arial" w:cs="Arial"/>
          <w:b/>
          <w:bCs/>
          <w:sz w:val="24"/>
          <w:szCs w:val="24"/>
        </w:rPr>
        <w:t>Marketing Strategies:</w:t>
      </w:r>
      <w:r w:rsidRPr="005858EA">
        <w:rPr>
          <w:rFonts w:ascii="Arial" w:hAnsi="Arial" w:cs="Arial"/>
          <w:sz w:val="24"/>
          <w:szCs w:val="24"/>
        </w:rPr>
        <w:t xml:space="preserve"> Current marketing strategies are proving to be elusive, with little online presence and paltry ROIs. </w:t>
      </w:r>
    </w:p>
    <w:p w14:paraId="32AA2A70" w14:textId="77777777" w:rsidR="00333F2E" w:rsidRPr="005858EA" w:rsidRDefault="00333F2E" w:rsidP="005858EA">
      <w:pPr>
        <w:pStyle w:val="ListParagraph"/>
        <w:numPr>
          <w:ilvl w:val="0"/>
          <w:numId w:val="8"/>
        </w:numPr>
        <w:spacing w:line="360" w:lineRule="auto"/>
        <w:jc w:val="both"/>
        <w:rPr>
          <w:rFonts w:ascii="Arial" w:hAnsi="Arial" w:cs="Arial"/>
          <w:sz w:val="24"/>
          <w:szCs w:val="24"/>
        </w:rPr>
      </w:pPr>
      <w:r w:rsidRPr="005858EA">
        <w:rPr>
          <w:rFonts w:ascii="Arial" w:hAnsi="Arial" w:cs="Arial"/>
          <w:b/>
          <w:bCs/>
          <w:sz w:val="24"/>
          <w:szCs w:val="24"/>
        </w:rPr>
        <w:t>Attracting High-End Clientele and Corporate Events:</w:t>
      </w:r>
      <w:r w:rsidRPr="005858EA">
        <w:rPr>
          <w:rFonts w:ascii="Arial" w:hAnsi="Arial" w:cs="Arial"/>
          <w:sz w:val="24"/>
          <w:szCs w:val="24"/>
        </w:rPr>
        <w:t xml:space="preserve"> This shows that there is a diminished book for holding a number of premium rooms and limited corporation events to meet the needs of these people. </w:t>
      </w:r>
    </w:p>
    <w:p w14:paraId="1A4E780D" w14:textId="59C5F2F8" w:rsidR="00333F2E" w:rsidRPr="004A18EC" w:rsidRDefault="00333F2E" w:rsidP="00C8352E">
      <w:pPr>
        <w:spacing w:line="360" w:lineRule="auto"/>
        <w:jc w:val="both"/>
        <w:rPr>
          <w:rFonts w:ascii="Arial" w:hAnsi="Arial" w:cs="Arial"/>
          <w:b/>
          <w:bCs/>
          <w:sz w:val="24"/>
          <w:szCs w:val="24"/>
        </w:rPr>
      </w:pPr>
      <w:r w:rsidRPr="004A18EC">
        <w:rPr>
          <w:rFonts w:ascii="Arial" w:hAnsi="Arial" w:cs="Arial"/>
          <w:b/>
          <w:bCs/>
          <w:sz w:val="24"/>
          <w:szCs w:val="24"/>
        </w:rPr>
        <w:t>Key data and facts</w:t>
      </w:r>
    </w:p>
    <w:p w14:paraId="652B3B5F" w14:textId="3ECB27D3" w:rsidR="00061D86" w:rsidRPr="00C8352E" w:rsidRDefault="00333F2E" w:rsidP="00C8352E">
      <w:pPr>
        <w:spacing w:line="360" w:lineRule="auto"/>
        <w:jc w:val="both"/>
        <w:rPr>
          <w:rFonts w:ascii="Arial" w:hAnsi="Arial" w:cs="Arial"/>
          <w:sz w:val="24"/>
          <w:szCs w:val="24"/>
        </w:rPr>
      </w:pPr>
      <w:r w:rsidRPr="00C8352E">
        <w:rPr>
          <w:rFonts w:ascii="Arial" w:hAnsi="Arial" w:cs="Arial"/>
          <w:sz w:val="24"/>
          <w:szCs w:val="24"/>
        </w:rPr>
        <w:t xml:space="preserve">From the data and facts, down-trending trends indicate a 15% downfall in direct bookings over the last one year, a decreased guest satisfaction score by 10% concerning brand </w:t>
      </w:r>
      <w:r w:rsidRPr="00C8352E">
        <w:rPr>
          <w:rFonts w:ascii="Arial" w:hAnsi="Arial" w:cs="Arial"/>
          <w:sz w:val="24"/>
          <w:szCs w:val="24"/>
        </w:rPr>
        <w:lastRenderedPageBreak/>
        <w:t>image, a 20% reduction in corporate event booking compared to the prior year and marketing ROI that is 30% below its benchmark in the industry.</w:t>
      </w:r>
    </w:p>
    <w:p w14:paraId="590C3F66" w14:textId="77777777" w:rsidR="00333F2E" w:rsidRPr="004A18EC" w:rsidRDefault="00333F2E" w:rsidP="00C8352E">
      <w:pPr>
        <w:spacing w:line="360" w:lineRule="auto"/>
        <w:jc w:val="both"/>
        <w:rPr>
          <w:rFonts w:ascii="Arial" w:hAnsi="Arial" w:cs="Arial"/>
          <w:b/>
          <w:bCs/>
          <w:sz w:val="24"/>
          <w:szCs w:val="24"/>
        </w:rPr>
      </w:pPr>
      <w:r w:rsidRPr="004A18EC">
        <w:rPr>
          <w:rFonts w:ascii="Arial" w:hAnsi="Arial" w:cs="Arial"/>
          <w:b/>
          <w:bCs/>
          <w:sz w:val="24"/>
          <w:szCs w:val="24"/>
        </w:rPr>
        <w:t xml:space="preserve">Analysis </w:t>
      </w:r>
    </w:p>
    <w:p w14:paraId="1FC07E3C" w14:textId="1E5CB951" w:rsidR="00333F2E" w:rsidRPr="00C8352E" w:rsidRDefault="00333F2E" w:rsidP="00C8352E">
      <w:pPr>
        <w:spacing w:line="360" w:lineRule="auto"/>
        <w:jc w:val="both"/>
        <w:rPr>
          <w:rFonts w:ascii="Arial" w:hAnsi="Arial" w:cs="Arial"/>
          <w:sz w:val="24"/>
          <w:szCs w:val="24"/>
        </w:rPr>
      </w:pPr>
      <w:r w:rsidRPr="00C8352E">
        <w:rPr>
          <w:rFonts w:ascii="Arial" w:hAnsi="Arial" w:cs="Arial"/>
          <w:sz w:val="24"/>
          <w:szCs w:val="24"/>
        </w:rPr>
        <w:t xml:space="preserve">PESTEL analysis now gives an assessment of the macro-environment influencing the subject InterContinental Dubai Festival City in its operations. Politically, a stable environment will attract more tourists to Dubai while the economic and geopolitical conditions influence the amount that travelers are willing to spend as well as the occupancy rates. On the social level, guests’ shifts in preferences demand certain flexibility in positioning, and the technologies present opportunities to enhance relations. Furthermore, environmental factors and the law are of the essence in the hotel operations because their consideration ensures the business success. </w:t>
      </w:r>
    </w:p>
    <w:p w14:paraId="787E7B92" w14:textId="663E1BEF" w:rsidR="00333F2E" w:rsidRPr="00C8352E" w:rsidRDefault="00333F2E" w:rsidP="00C8352E">
      <w:pPr>
        <w:spacing w:line="360" w:lineRule="auto"/>
        <w:jc w:val="both"/>
        <w:rPr>
          <w:rFonts w:ascii="Arial" w:hAnsi="Arial" w:cs="Arial"/>
          <w:sz w:val="24"/>
          <w:szCs w:val="24"/>
        </w:rPr>
      </w:pPr>
      <w:r w:rsidRPr="00C8352E">
        <w:rPr>
          <w:rFonts w:ascii="Arial" w:hAnsi="Arial" w:cs="Arial"/>
          <w:sz w:val="24"/>
          <w:szCs w:val="24"/>
        </w:rPr>
        <w:t xml:space="preserve">The opportunity pillar of this structure lists the strengths of the hotel, including the strategic location in the city, luxurious facilities and services and brand image that is strong among a segment of the population. However, strengths including a great managerial team and higher spares inventory cannot counterbalance weaknesses such as poor brand identity and inadequate marketing initiatives. The strengths are in the growth of the niche market such as luxury travel and the ability to improve the online outreach, while weaknesses comprise a high level of competition and the shift of customer preferences. </w:t>
      </w:r>
    </w:p>
    <w:p w14:paraId="47A447E2" w14:textId="77C292E9" w:rsidR="00333F2E" w:rsidRPr="00C8352E" w:rsidRDefault="00333F2E" w:rsidP="00C8352E">
      <w:pPr>
        <w:spacing w:line="360" w:lineRule="auto"/>
        <w:jc w:val="both"/>
        <w:rPr>
          <w:rFonts w:ascii="Arial" w:hAnsi="Arial" w:cs="Arial"/>
          <w:sz w:val="24"/>
          <w:szCs w:val="24"/>
        </w:rPr>
      </w:pPr>
      <w:r w:rsidRPr="00C8352E">
        <w:rPr>
          <w:rFonts w:ascii="Arial" w:hAnsi="Arial" w:cs="Arial"/>
          <w:sz w:val="24"/>
          <w:szCs w:val="24"/>
        </w:rPr>
        <w:t>Anal</w:t>
      </w:r>
      <w:r w:rsidR="005858EA">
        <w:rPr>
          <w:rFonts w:ascii="Arial" w:hAnsi="Arial" w:cs="Arial"/>
          <w:sz w:val="24"/>
          <w:szCs w:val="24"/>
        </w:rPr>
        <w:t>ys</w:t>
      </w:r>
      <w:r w:rsidRPr="00C8352E">
        <w:rPr>
          <w:rFonts w:ascii="Arial" w:hAnsi="Arial" w:cs="Arial"/>
          <w:sz w:val="24"/>
          <w:szCs w:val="24"/>
        </w:rPr>
        <w:t xml:space="preserve">ing the company’s TOWS, it is possible to state that it is necessary to use existing strengths to create opportunities, for example, it is useful to work on the brand’s presence on the web. Depending on students’ choices, it becomes possible to manage threats with help of the elaborated strategies: weakness, for instance, might be the need to refine the brand image. Consequently, as InterContinental Dubai Festival City identifies its key internal resources and market offerings it can endeavor towards overcoming obstacles and achieving competitive advantage in the luxury hospitality industry. </w:t>
      </w:r>
    </w:p>
    <w:p w14:paraId="696723FE" w14:textId="22A30BAD" w:rsidR="00333F2E" w:rsidRPr="004A18EC" w:rsidRDefault="00333F2E" w:rsidP="00C8352E">
      <w:pPr>
        <w:spacing w:line="360" w:lineRule="auto"/>
        <w:jc w:val="both"/>
        <w:rPr>
          <w:rFonts w:ascii="Arial" w:hAnsi="Arial" w:cs="Arial"/>
          <w:b/>
          <w:bCs/>
          <w:sz w:val="24"/>
          <w:szCs w:val="24"/>
        </w:rPr>
      </w:pPr>
      <w:r w:rsidRPr="004A18EC">
        <w:rPr>
          <w:rFonts w:ascii="Arial" w:hAnsi="Arial" w:cs="Arial"/>
          <w:b/>
          <w:bCs/>
          <w:sz w:val="24"/>
          <w:szCs w:val="24"/>
        </w:rPr>
        <w:t>Recommendations</w:t>
      </w:r>
      <w:r w:rsidR="00A5402B">
        <w:rPr>
          <w:rFonts w:ascii="Arial" w:hAnsi="Arial" w:cs="Arial"/>
          <w:b/>
          <w:bCs/>
          <w:sz w:val="24"/>
          <w:szCs w:val="24"/>
        </w:rPr>
        <w:t xml:space="preserve"> are as follows:</w:t>
      </w:r>
    </w:p>
    <w:p w14:paraId="5E8A107C" w14:textId="77777777" w:rsidR="00333F2E" w:rsidRPr="005858EA" w:rsidRDefault="00333F2E" w:rsidP="005858EA">
      <w:pPr>
        <w:pStyle w:val="ListParagraph"/>
        <w:numPr>
          <w:ilvl w:val="0"/>
          <w:numId w:val="9"/>
        </w:numPr>
        <w:spacing w:line="360" w:lineRule="auto"/>
        <w:jc w:val="both"/>
        <w:rPr>
          <w:rFonts w:ascii="Arial" w:hAnsi="Arial" w:cs="Arial"/>
          <w:sz w:val="24"/>
          <w:szCs w:val="24"/>
        </w:rPr>
      </w:pPr>
      <w:r w:rsidRPr="005858EA">
        <w:rPr>
          <w:rFonts w:ascii="Arial" w:hAnsi="Arial" w:cs="Arial"/>
          <w:b/>
          <w:bCs/>
          <w:sz w:val="24"/>
          <w:szCs w:val="24"/>
        </w:rPr>
        <w:t>Brand Positioning:</w:t>
      </w:r>
      <w:r w:rsidRPr="005858EA">
        <w:rPr>
          <w:rFonts w:ascii="Arial" w:hAnsi="Arial" w:cs="Arial"/>
          <w:sz w:val="24"/>
          <w:szCs w:val="24"/>
        </w:rPr>
        <w:t xml:space="preserve"> Carry out a thorough research on the brands within the relevant market and redesign the brand images to come up with a novelty and credence network of values. </w:t>
      </w:r>
    </w:p>
    <w:p w14:paraId="38947718" w14:textId="631A68C2" w:rsidR="00333F2E" w:rsidRPr="005858EA" w:rsidRDefault="00333F2E" w:rsidP="005858EA">
      <w:pPr>
        <w:pStyle w:val="ListParagraph"/>
        <w:numPr>
          <w:ilvl w:val="0"/>
          <w:numId w:val="9"/>
        </w:numPr>
        <w:spacing w:line="360" w:lineRule="auto"/>
        <w:jc w:val="both"/>
        <w:rPr>
          <w:rFonts w:ascii="Arial" w:hAnsi="Arial" w:cs="Arial"/>
          <w:sz w:val="24"/>
          <w:szCs w:val="24"/>
        </w:rPr>
      </w:pPr>
      <w:r w:rsidRPr="005858EA">
        <w:rPr>
          <w:rFonts w:ascii="Arial" w:hAnsi="Arial" w:cs="Arial"/>
          <w:b/>
          <w:bCs/>
          <w:sz w:val="24"/>
          <w:szCs w:val="24"/>
        </w:rPr>
        <w:lastRenderedPageBreak/>
        <w:t>Marketing Strategies:</w:t>
      </w:r>
      <w:r w:rsidRPr="005858EA">
        <w:rPr>
          <w:rFonts w:ascii="Arial" w:hAnsi="Arial" w:cs="Arial"/>
          <w:sz w:val="24"/>
          <w:szCs w:val="24"/>
        </w:rPr>
        <w:t xml:space="preserve"> Revise goals and objectives for the digital marketing presence, web optim</w:t>
      </w:r>
      <w:r w:rsidR="005858EA" w:rsidRPr="005858EA">
        <w:rPr>
          <w:rFonts w:ascii="Arial" w:hAnsi="Arial" w:cs="Arial"/>
          <w:sz w:val="24"/>
          <w:szCs w:val="24"/>
        </w:rPr>
        <w:t>isa</w:t>
      </w:r>
      <w:r w:rsidRPr="005858EA">
        <w:rPr>
          <w:rFonts w:ascii="Arial" w:hAnsi="Arial" w:cs="Arial"/>
          <w:sz w:val="24"/>
          <w:szCs w:val="24"/>
        </w:rPr>
        <w:t xml:space="preserve">tion, social media activity, and other online advertising initiatives. </w:t>
      </w:r>
    </w:p>
    <w:p w14:paraId="736A2CB7" w14:textId="314EE5D0" w:rsidR="00333F2E" w:rsidRPr="005858EA" w:rsidRDefault="00333F2E" w:rsidP="005858EA">
      <w:pPr>
        <w:pStyle w:val="ListParagraph"/>
        <w:numPr>
          <w:ilvl w:val="0"/>
          <w:numId w:val="9"/>
        </w:numPr>
        <w:spacing w:line="360" w:lineRule="auto"/>
        <w:jc w:val="both"/>
        <w:rPr>
          <w:rFonts w:ascii="Arial" w:hAnsi="Arial" w:cs="Arial"/>
          <w:sz w:val="24"/>
          <w:szCs w:val="24"/>
        </w:rPr>
      </w:pPr>
      <w:r w:rsidRPr="005858EA">
        <w:rPr>
          <w:rFonts w:ascii="Arial" w:hAnsi="Arial" w:cs="Arial"/>
          <w:b/>
          <w:bCs/>
          <w:sz w:val="24"/>
          <w:szCs w:val="24"/>
        </w:rPr>
        <w:t>Attracting High-End Clientele and Corporate Events:</w:t>
      </w:r>
      <w:r w:rsidRPr="005858EA">
        <w:rPr>
          <w:rFonts w:ascii="Arial" w:hAnsi="Arial" w:cs="Arial"/>
          <w:sz w:val="24"/>
          <w:szCs w:val="24"/>
        </w:rPr>
        <w:t xml:space="preserve"> Revamp luxury facilities and retrofit corporate entertainment spaces to fit budget minded, high rollers.</w:t>
      </w:r>
    </w:p>
    <w:p w14:paraId="6921A5E6" w14:textId="77777777" w:rsidR="0026229B" w:rsidRPr="004A18EC" w:rsidRDefault="0026229B" w:rsidP="00C8352E">
      <w:pPr>
        <w:spacing w:line="360" w:lineRule="auto"/>
        <w:jc w:val="both"/>
        <w:rPr>
          <w:rFonts w:ascii="Arial" w:hAnsi="Arial" w:cs="Arial"/>
          <w:b/>
          <w:bCs/>
          <w:sz w:val="24"/>
          <w:szCs w:val="24"/>
        </w:rPr>
      </w:pPr>
      <w:r w:rsidRPr="004A18EC">
        <w:rPr>
          <w:rFonts w:ascii="Arial" w:hAnsi="Arial" w:cs="Arial"/>
          <w:b/>
          <w:bCs/>
          <w:sz w:val="24"/>
          <w:szCs w:val="24"/>
        </w:rPr>
        <w:t xml:space="preserve">Implementation and Costs </w:t>
      </w:r>
    </w:p>
    <w:p w14:paraId="1C85B6F3" w14:textId="6B83FF8A" w:rsidR="0026229B" w:rsidRPr="005858EA" w:rsidRDefault="0026229B" w:rsidP="005858EA">
      <w:pPr>
        <w:pStyle w:val="ListParagraph"/>
        <w:numPr>
          <w:ilvl w:val="0"/>
          <w:numId w:val="10"/>
        </w:numPr>
        <w:spacing w:line="360" w:lineRule="auto"/>
        <w:jc w:val="both"/>
        <w:rPr>
          <w:rFonts w:ascii="Arial" w:hAnsi="Arial" w:cs="Arial"/>
          <w:sz w:val="24"/>
          <w:szCs w:val="24"/>
        </w:rPr>
      </w:pPr>
      <w:r w:rsidRPr="005858EA">
        <w:rPr>
          <w:rFonts w:ascii="Arial" w:hAnsi="Arial" w:cs="Arial"/>
          <w:b/>
          <w:bCs/>
          <w:sz w:val="24"/>
          <w:szCs w:val="24"/>
        </w:rPr>
        <w:t>Brand Positioning:</w:t>
      </w:r>
      <w:r w:rsidRPr="005858EA">
        <w:rPr>
          <w:rFonts w:ascii="Arial" w:hAnsi="Arial" w:cs="Arial"/>
          <w:sz w:val="24"/>
          <w:szCs w:val="24"/>
        </w:rPr>
        <w:t xml:space="preserve"> US</w:t>
      </w:r>
      <w:r w:rsidR="00315313">
        <w:rPr>
          <w:rFonts w:ascii="Arial" w:hAnsi="Arial" w:cs="Arial"/>
          <w:sz w:val="24"/>
          <w:szCs w:val="24"/>
        </w:rPr>
        <w:t>GBP</w:t>
      </w:r>
      <w:r w:rsidRPr="005858EA">
        <w:rPr>
          <w:rFonts w:ascii="Arial" w:hAnsi="Arial" w:cs="Arial"/>
          <w:sz w:val="24"/>
          <w:szCs w:val="24"/>
        </w:rPr>
        <w:t xml:space="preserve">100,000 for the brand audit including the refresh of brand identity to be done in 6 months. </w:t>
      </w:r>
    </w:p>
    <w:p w14:paraId="2F976B08" w14:textId="65A4249A" w:rsidR="0026229B" w:rsidRPr="005858EA" w:rsidRDefault="0026229B" w:rsidP="005858EA">
      <w:pPr>
        <w:pStyle w:val="ListParagraph"/>
        <w:numPr>
          <w:ilvl w:val="0"/>
          <w:numId w:val="10"/>
        </w:numPr>
        <w:spacing w:line="360" w:lineRule="auto"/>
        <w:jc w:val="both"/>
        <w:rPr>
          <w:rFonts w:ascii="Arial" w:hAnsi="Arial" w:cs="Arial"/>
          <w:sz w:val="24"/>
          <w:szCs w:val="24"/>
        </w:rPr>
      </w:pPr>
      <w:r w:rsidRPr="005858EA">
        <w:rPr>
          <w:rFonts w:ascii="Arial" w:hAnsi="Arial" w:cs="Arial"/>
          <w:b/>
          <w:bCs/>
          <w:sz w:val="24"/>
          <w:szCs w:val="24"/>
        </w:rPr>
        <w:t>Marketing Strategies</w:t>
      </w:r>
      <w:r w:rsidRPr="005858EA">
        <w:rPr>
          <w:rFonts w:ascii="Arial" w:hAnsi="Arial" w:cs="Arial"/>
          <w:sz w:val="24"/>
          <w:szCs w:val="24"/>
        </w:rPr>
        <w:t xml:space="preserve">: </w:t>
      </w:r>
      <w:r w:rsidR="00315313">
        <w:rPr>
          <w:rFonts w:ascii="Arial" w:hAnsi="Arial" w:cs="Arial"/>
          <w:sz w:val="24"/>
          <w:szCs w:val="24"/>
        </w:rPr>
        <w:t>GBP</w:t>
      </w:r>
      <w:r w:rsidRPr="005858EA">
        <w:rPr>
          <w:rFonts w:ascii="Arial" w:hAnsi="Arial" w:cs="Arial"/>
          <w:sz w:val="24"/>
          <w:szCs w:val="24"/>
        </w:rPr>
        <w:t xml:space="preserve">150,000 invested in an initial redesign of digital marketing by the firm, with further recurring annual expenses of </w:t>
      </w:r>
      <w:r w:rsidR="00315313">
        <w:rPr>
          <w:rFonts w:ascii="Arial" w:hAnsi="Arial" w:cs="Arial"/>
          <w:sz w:val="24"/>
          <w:szCs w:val="24"/>
        </w:rPr>
        <w:t>GBP</w:t>
      </w:r>
      <w:r w:rsidRPr="005858EA">
        <w:rPr>
          <w:rFonts w:ascii="Arial" w:hAnsi="Arial" w:cs="Arial"/>
          <w:sz w:val="24"/>
          <w:szCs w:val="24"/>
        </w:rPr>
        <w:t xml:space="preserve">70,000; forecasted total to be achieved in nine months. </w:t>
      </w:r>
    </w:p>
    <w:p w14:paraId="01A5F34C" w14:textId="2971F8CC" w:rsidR="0026229B" w:rsidRPr="005858EA" w:rsidRDefault="0026229B" w:rsidP="005858EA">
      <w:pPr>
        <w:pStyle w:val="ListParagraph"/>
        <w:numPr>
          <w:ilvl w:val="0"/>
          <w:numId w:val="10"/>
        </w:numPr>
        <w:spacing w:line="360" w:lineRule="auto"/>
        <w:jc w:val="both"/>
        <w:rPr>
          <w:rFonts w:ascii="Arial" w:hAnsi="Arial" w:cs="Arial"/>
          <w:sz w:val="24"/>
          <w:szCs w:val="24"/>
        </w:rPr>
      </w:pPr>
      <w:r w:rsidRPr="005858EA">
        <w:rPr>
          <w:rFonts w:ascii="Arial" w:hAnsi="Arial" w:cs="Arial"/>
          <w:b/>
          <w:bCs/>
          <w:sz w:val="24"/>
          <w:szCs w:val="24"/>
        </w:rPr>
        <w:t>Attracting High-End Clientele and Corporate Events:</w:t>
      </w:r>
      <w:r w:rsidRPr="005858EA">
        <w:rPr>
          <w:rFonts w:ascii="Arial" w:hAnsi="Arial" w:cs="Arial"/>
          <w:sz w:val="24"/>
          <w:szCs w:val="24"/>
        </w:rPr>
        <w:t xml:space="preserve"> </w:t>
      </w:r>
      <w:r w:rsidR="00315313">
        <w:rPr>
          <w:rFonts w:ascii="Arial" w:hAnsi="Arial" w:cs="Arial"/>
          <w:sz w:val="24"/>
          <w:szCs w:val="24"/>
        </w:rPr>
        <w:t>GBP</w:t>
      </w:r>
      <w:r w:rsidRPr="005858EA">
        <w:rPr>
          <w:rFonts w:ascii="Arial" w:hAnsi="Arial" w:cs="Arial"/>
          <w:sz w:val="24"/>
          <w:szCs w:val="24"/>
        </w:rPr>
        <w:t xml:space="preserve">500,000 to invest in revamping of the facilities including enhancing equipment and infrastructures within one year. </w:t>
      </w:r>
    </w:p>
    <w:p w14:paraId="210D3944" w14:textId="77777777" w:rsidR="0026229B" w:rsidRPr="004A18EC" w:rsidRDefault="0026229B" w:rsidP="00C8352E">
      <w:pPr>
        <w:spacing w:line="360" w:lineRule="auto"/>
        <w:jc w:val="both"/>
        <w:rPr>
          <w:rFonts w:ascii="Arial" w:hAnsi="Arial" w:cs="Arial"/>
          <w:b/>
          <w:bCs/>
          <w:sz w:val="24"/>
          <w:szCs w:val="24"/>
        </w:rPr>
      </w:pPr>
      <w:r w:rsidRPr="004A18EC">
        <w:rPr>
          <w:rFonts w:ascii="Arial" w:hAnsi="Arial" w:cs="Arial"/>
          <w:b/>
          <w:bCs/>
          <w:sz w:val="24"/>
          <w:szCs w:val="24"/>
        </w:rPr>
        <w:t xml:space="preserve">Measurement of Success </w:t>
      </w:r>
    </w:p>
    <w:p w14:paraId="1700BC62" w14:textId="77777777" w:rsidR="0026229B" w:rsidRPr="00C8352E" w:rsidRDefault="0026229B" w:rsidP="00C8352E">
      <w:pPr>
        <w:spacing w:line="360" w:lineRule="auto"/>
        <w:jc w:val="both"/>
        <w:rPr>
          <w:rFonts w:ascii="Arial" w:hAnsi="Arial" w:cs="Arial"/>
          <w:sz w:val="24"/>
          <w:szCs w:val="24"/>
        </w:rPr>
      </w:pPr>
      <w:r w:rsidRPr="00C8352E">
        <w:rPr>
          <w:rFonts w:ascii="Arial" w:hAnsi="Arial" w:cs="Arial"/>
          <w:sz w:val="24"/>
          <w:szCs w:val="24"/>
        </w:rPr>
        <w:t xml:space="preserve">KPIs are the enhancement of overall brand awareness and memorability in target groups, the enhanced brand image and brand strength, the increase of market shares and direct sales, as well as premium-room- and corporate-events-booking rates. </w:t>
      </w:r>
    </w:p>
    <w:p w14:paraId="6A53DDBC" w14:textId="77777777" w:rsidR="0026229B" w:rsidRPr="00C8352E" w:rsidRDefault="0026229B" w:rsidP="00C8352E">
      <w:pPr>
        <w:spacing w:line="360" w:lineRule="auto"/>
        <w:jc w:val="both"/>
        <w:rPr>
          <w:rFonts w:ascii="Arial" w:hAnsi="Arial" w:cs="Arial"/>
          <w:sz w:val="24"/>
          <w:szCs w:val="24"/>
        </w:rPr>
      </w:pPr>
      <w:r w:rsidRPr="00C8352E">
        <w:rPr>
          <w:rFonts w:ascii="Arial" w:hAnsi="Arial" w:cs="Arial"/>
          <w:sz w:val="24"/>
          <w:szCs w:val="24"/>
        </w:rPr>
        <w:t xml:space="preserve">InterContinental Dubai Festival City experience various competitive forces that affect its industry placement and revenue. These suggestions are as follows: In general, the strategic recommendations made in this report provide a clear direction towards increasing the perceived brand value, marketing efficiency and appeal for attracting more affluent guests and corporate events. These steps will fuel further growth, enhance the quality and level of satisfaction of hotel occupants, and enhance the standing of the hotel in the highly competitive luxury hospitality industry. Global Hospitality Insights for its part will ensure that it assists InterContinental Dubai Festival City in achieving the above mentioned goals and wishes to establish a fruitful cooperation. I would like to thank you for this opportunity to work together on this project. </w:t>
      </w:r>
    </w:p>
    <w:p w14:paraId="2E6E6FCE" w14:textId="77777777" w:rsidR="0026229B" w:rsidRPr="00C8352E" w:rsidRDefault="0026229B" w:rsidP="00C8352E">
      <w:pPr>
        <w:spacing w:line="360" w:lineRule="auto"/>
        <w:jc w:val="both"/>
        <w:rPr>
          <w:rFonts w:ascii="Arial" w:hAnsi="Arial" w:cs="Arial"/>
          <w:sz w:val="24"/>
          <w:szCs w:val="24"/>
        </w:rPr>
      </w:pPr>
    </w:p>
    <w:p w14:paraId="75431648" w14:textId="77777777" w:rsidR="00C8352E" w:rsidRDefault="00C8352E">
      <w:pPr>
        <w:rPr>
          <w:rFonts w:ascii="Arial" w:hAnsi="Arial" w:cs="Arial"/>
          <w:sz w:val="24"/>
          <w:szCs w:val="24"/>
        </w:rPr>
      </w:pPr>
      <w:r>
        <w:rPr>
          <w:rFonts w:ascii="Arial" w:hAnsi="Arial" w:cs="Arial"/>
          <w:sz w:val="24"/>
          <w:szCs w:val="24"/>
        </w:rPr>
        <w:lastRenderedPageBreak/>
        <w:br w:type="page"/>
      </w:r>
    </w:p>
    <w:p w14:paraId="5DC40B00" w14:textId="19949C76" w:rsidR="0026229B" w:rsidRPr="004A18EC" w:rsidRDefault="0026229B" w:rsidP="004A18EC">
      <w:pPr>
        <w:pStyle w:val="Heading1"/>
        <w:spacing w:line="360" w:lineRule="auto"/>
        <w:jc w:val="both"/>
        <w:rPr>
          <w:rFonts w:ascii="Arial" w:hAnsi="Arial" w:cs="Arial"/>
        </w:rPr>
      </w:pPr>
      <w:bookmarkStart w:id="1" w:name="_Toc167370608"/>
      <w:r w:rsidRPr="004A18EC">
        <w:rPr>
          <w:rFonts w:ascii="Arial" w:hAnsi="Arial" w:cs="Arial"/>
        </w:rPr>
        <w:lastRenderedPageBreak/>
        <w:t>Introduction</w:t>
      </w:r>
      <w:bookmarkEnd w:id="1"/>
      <w:r w:rsidRPr="004A18EC">
        <w:rPr>
          <w:rFonts w:ascii="Arial" w:hAnsi="Arial" w:cs="Arial"/>
        </w:rPr>
        <w:t xml:space="preserve"> </w:t>
      </w:r>
    </w:p>
    <w:p w14:paraId="4BAD950D" w14:textId="54D355F4" w:rsidR="0026229B" w:rsidRPr="004A18EC" w:rsidRDefault="0026229B" w:rsidP="00C8352E">
      <w:pPr>
        <w:spacing w:line="360" w:lineRule="auto"/>
        <w:jc w:val="both"/>
        <w:rPr>
          <w:rFonts w:ascii="Arial" w:hAnsi="Arial" w:cs="Arial"/>
          <w:b/>
          <w:bCs/>
          <w:sz w:val="24"/>
          <w:szCs w:val="24"/>
        </w:rPr>
      </w:pPr>
      <w:r w:rsidRPr="004A18EC">
        <w:rPr>
          <w:rFonts w:ascii="Arial" w:hAnsi="Arial" w:cs="Arial"/>
          <w:b/>
          <w:bCs/>
          <w:sz w:val="24"/>
          <w:szCs w:val="24"/>
        </w:rPr>
        <w:t xml:space="preserve">Background of InterContinental Dubai Festival City </w:t>
      </w:r>
    </w:p>
    <w:p w14:paraId="67BC3BF6" w14:textId="3F8F0063" w:rsidR="00F64290" w:rsidRDefault="00F64290" w:rsidP="00C8352E">
      <w:pPr>
        <w:spacing w:line="360" w:lineRule="auto"/>
        <w:jc w:val="both"/>
        <w:rPr>
          <w:rFonts w:ascii="Arial" w:hAnsi="Arial" w:cs="Arial"/>
          <w:sz w:val="24"/>
          <w:szCs w:val="24"/>
        </w:rPr>
      </w:pPr>
      <w:r w:rsidRPr="00C8352E">
        <w:rPr>
          <w:rFonts w:ascii="Arial" w:hAnsi="Arial" w:cs="Arial"/>
          <w:sz w:val="24"/>
          <w:szCs w:val="24"/>
        </w:rPr>
        <w:t>The InterContinental Dubai Festival City is located in the city's fastest-growing sector, Dubai Festival City. In 2008, the five-star hotel opened with stunning rooms and suites with unique architectural designs, stunning views of the Dubai skyline, and quiet Dubai Creek. The hotel has a gym, ‘Holistix’ Spa, 25-meter pool with outdoor activities, 24-hour fitness centre, and meeting/banquet facilities</w:t>
      </w:r>
      <w:r w:rsidR="00F21B21" w:rsidRPr="00F21B21">
        <w:t xml:space="preserve"> </w:t>
      </w:r>
      <w:r w:rsidR="00F21B21" w:rsidRPr="00F21B21">
        <w:rPr>
          <w:rFonts w:ascii="Arial" w:hAnsi="Arial" w:cs="Arial"/>
          <w:sz w:val="24"/>
          <w:szCs w:val="24"/>
        </w:rPr>
        <w:t>(Agoda</w:t>
      </w:r>
      <w:r w:rsidR="00F21B21">
        <w:rPr>
          <w:rFonts w:ascii="Arial" w:hAnsi="Arial" w:cs="Arial"/>
          <w:sz w:val="24"/>
          <w:szCs w:val="24"/>
        </w:rPr>
        <w:t>,</w:t>
      </w:r>
      <w:r w:rsidR="00F21B21" w:rsidRPr="00F21B21">
        <w:rPr>
          <w:rFonts w:ascii="Arial" w:hAnsi="Arial" w:cs="Arial"/>
          <w:sz w:val="24"/>
          <w:szCs w:val="24"/>
        </w:rPr>
        <w:t xml:space="preserve"> 2024)</w:t>
      </w:r>
      <w:r w:rsidRPr="00C8352E">
        <w:rPr>
          <w:rFonts w:ascii="Arial" w:hAnsi="Arial" w:cs="Arial"/>
          <w:sz w:val="24"/>
          <w:szCs w:val="24"/>
        </w:rPr>
        <w:t>. The hotel attracts tourists and businesspeople with its proximity to attractions and business hubs. However, InterContinental Dubai Festival City has several issues that could hurt its competitiveness. Weak luxury brand positioning, inefficient marketing, and trouble attracting high-end clients and corporate events need correction. Tourism and hospitality companies are disproportionately affected by such challenges, which hurt their reputation and profitability</w:t>
      </w:r>
      <w:r w:rsidR="00F21B21" w:rsidRPr="00F21B21">
        <w:t xml:space="preserve"> </w:t>
      </w:r>
      <w:r w:rsidR="00F21B21" w:rsidRPr="00F21B21">
        <w:rPr>
          <w:rFonts w:ascii="Arial" w:hAnsi="Arial" w:cs="Arial"/>
          <w:sz w:val="24"/>
          <w:szCs w:val="24"/>
        </w:rPr>
        <w:t>(Emirates</w:t>
      </w:r>
      <w:r w:rsidR="00F21B21">
        <w:rPr>
          <w:rFonts w:ascii="Arial" w:hAnsi="Arial" w:cs="Arial"/>
          <w:sz w:val="24"/>
          <w:szCs w:val="24"/>
        </w:rPr>
        <w:t>,</w:t>
      </w:r>
      <w:r w:rsidR="00F21B21" w:rsidRPr="00F21B21">
        <w:rPr>
          <w:rFonts w:ascii="Arial" w:hAnsi="Arial" w:cs="Arial"/>
          <w:sz w:val="24"/>
          <w:szCs w:val="24"/>
        </w:rPr>
        <w:t xml:space="preserve"> 2023)</w:t>
      </w:r>
      <w:r w:rsidRPr="00C8352E">
        <w:rPr>
          <w:rFonts w:ascii="Arial" w:hAnsi="Arial" w:cs="Arial"/>
          <w:sz w:val="24"/>
          <w:szCs w:val="24"/>
        </w:rPr>
        <w:t xml:space="preserve">. </w:t>
      </w:r>
    </w:p>
    <w:p w14:paraId="291F5164" w14:textId="5099CDA4" w:rsidR="009639F7" w:rsidRDefault="009639F7" w:rsidP="004A18EC">
      <w:pPr>
        <w:spacing w:line="360" w:lineRule="auto"/>
        <w:jc w:val="center"/>
        <w:rPr>
          <w:rFonts w:ascii="Arial" w:hAnsi="Arial" w:cs="Arial"/>
          <w:b/>
          <w:bCs/>
          <w:sz w:val="24"/>
          <w:szCs w:val="24"/>
        </w:rPr>
      </w:pPr>
      <w:r w:rsidRPr="009639F7">
        <w:rPr>
          <w:noProof/>
        </w:rPr>
        <w:drawing>
          <wp:inline distT="0" distB="0" distL="0" distR="0" wp14:anchorId="3772E61E" wp14:editId="087312EB">
            <wp:extent cx="5943600" cy="3962400"/>
            <wp:effectExtent l="0" t="0" r="0" b="0"/>
            <wp:docPr id="18542414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241479" name=""/>
                    <pic:cNvPicPr/>
                  </pic:nvPicPr>
                  <pic:blipFill>
                    <a:blip r:embed="rId9"/>
                    <a:stretch>
                      <a:fillRect/>
                    </a:stretch>
                  </pic:blipFill>
                  <pic:spPr>
                    <a:xfrm>
                      <a:off x="0" y="0"/>
                      <a:ext cx="5943600" cy="3962400"/>
                    </a:xfrm>
                    <a:prstGeom prst="rect">
                      <a:avLst/>
                    </a:prstGeom>
                  </pic:spPr>
                </pic:pic>
              </a:graphicData>
            </a:graphic>
          </wp:inline>
        </w:drawing>
      </w:r>
    </w:p>
    <w:p w14:paraId="1D05B9BB" w14:textId="494C10BC" w:rsidR="009639F7" w:rsidRPr="009639F7" w:rsidRDefault="009639F7" w:rsidP="004A18EC">
      <w:pPr>
        <w:spacing w:line="360" w:lineRule="auto"/>
        <w:jc w:val="center"/>
        <w:rPr>
          <w:rFonts w:ascii="Arial" w:hAnsi="Arial" w:cs="Arial"/>
          <w:sz w:val="24"/>
          <w:szCs w:val="24"/>
        </w:rPr>
      </w:pPr>
      <w:r w:rsidRPr="009639F7">
        <w:rPr>
          <w:rFonts w:ascii="Arial" w:hAnsi="Arial" w:cs="Arial"/>
          <w:sz w:val="24"/>
          <w:szCs w:val="24"/>
        </w:rPr>
        <w:t xml:space="preserve">Image 1: </w:t>
      </w:r>
      <w:r w:rsidR="004A18EC" w:rsidRPr="004A18EC">
        <w:rPr>
          <w:rFonts w:ascii="Arial" w:hAnsi="Arial" w:cs="Arial"/>
          <w:sz w:val="24"/>
          <w:szCs w:val="24"/>
        </w:rPr>
        <w:t>InterContinental Dubai Festival City</w:t>
      </w:r>
      <w:r w:rsidR="004A18EC">
        <w:rPr>
          <w:rFonts w:ascii="Arial" w:hAnsi="Arial" w:cs="Arial"/>
          <w:sz w:val="24"/>
          <w:szCs w:val="24"/>
        </w:rPr>
        <w:t xml:space="preserve">. [Source: </w:t>
      </w:r>
      <w:r w:rsidR="004A18EC" w:rsidRPr="004A18EC">
        <w:rPr>
          <w:rFonts w:ascii="Arial" w:hAnsi="Arial" w:cs="Arial"/>
          <w:sz w:val="24"/>
          <w:szCs w:val="24"/>
        </w:rPr>
        <w:t>(Timeoutdubai, 2023)</w:t>
      </w:r>
      <w:r w:rsidR="004A18EC">
        <w:rPr>
          <w:rFonts w:ascii="Arial" w:hAnsi="Arial" w:cs="Arial"/>
          <w:sz w:val="24"/>
          <w:szCs w:val="24"/>
        </w:rPr>
        <w:t>]</w:t>
      </w:r>
    </w:p>
    <w:p w14:paraId="180031C2" w14:textId="3FA63E99" w:rsidR="0026229B" w:rsidRPr="004A18EC" w:rsidRDefault="0026229B" w:rsidP="00C8352E">
      <w:pPr>
        <w:spacing w:line="360" w:lineRule="auto"/>
        <w:jc w:val="both"/>
        <w:rPr>
          <w:rFonts w:ascii="Arial" w:hAnsi="Arial" w:cs="Arial"/>
          <w:b/>
          <w:bCs/>
          <w:sz w:val="24"/>
          <w:szCs w:val="24"/>
        </w:rPr>
      </w:pPr>
      <w:r w:rsidRPr="004A18EC">
        <w:rPr>
          <w:rFonts w:ascii="Arial" w:hAnsi="Arial" w:cs="Arial"/>
          <w:b/>
          <w:bCs/>
          <w:sz w:val="24"/>
          <w:szCs w:val="24"/>
        </w:rPr>
        <w:lastRenderedPageBreak/>
        <w:t xml:space="preserve">A brief analysis on the Global Hospitality Insights </w:t>
      </w:r>
    </w:p>
    <w:p w14:paraId="14F59C93" w14:textId="05992A83" w:rsidR="0026229B" w:rsidRPr="00C8352E" w:rsidRDefault="0026229B" w:rsidP="00C8352E">
      <w:pPr>
        <w:spacing w:line="360" w:lineRule="auto"/>
        <w:jc w:val="both"/>
        <w:rPr>
          <w:rFonts w:ascii="Arial" w:hAnsi="Arial" w:cs="Arial"/>
          <w:sz w:val="24"/>
          <w:szCs w:val="24"/>
        </w:rPr>
      </w:pPr>
      <w:r w:rsidRPr="00C8352E">
        <w:rPr>
          <w:rFonts w:ascii="Arial" w:hAnsi="Arial" w:cs="Arial"/>
          <w:sz w:val="24"/>
          <w:szCs w:val="24"/>
        </w:rPr>
        <w:t>Global Hospitality Insights is the recognized name in the consulting space, known for its focus on the hospitality sector. Being experienced and having a great staff, we offer consultation and advices to our client that is perspective and specific for each company. Our purpose is to facilitate solution for hotel and resorts internationally to strive to victory in terms of service, brand image and management to create a fierce competitive edge in the market to pave way to better revenues and profitability</w:t>
      </w:r>
      <w:r w:rsidR="00D25FB7">
        <w:rPr>
          <w:rFonts w:ascii="Arial" w:hAnsi="Arial" w:cs="Arial"/>
          <w:sz w:val="24"/>
          <w:szCs w:val="24"/>
        </w:rPr>
        <w:t xml:space="preserve"> (</w:t>
      </w:r>
      <w:r w:rsidR="00D25FB7" w:rsidRPr="00D25FB7">
        <w:rPr>
          <w:rFonts w:ascii="Arial" w:hAnsi="Arial" w:cs="Arial"/>
          <w:sz w:val="24"/>
          <w:szCs w:val="24"/>
        </w:rPr>
        <w:t>O’Mahoney,</w:t>
      </w:r>
      <w:r w:rsidR="00D25FB7">
        <w:rPr>
          <w:rFonts w:ascii="Arial" w:hAnsi="Arial" w:cs="Arial"/>
          <w:sz w:val="24"/>
          <w:szCs w:val="24"/>
        </w:rPr>
        <w:t xml:space="preserve"> </w:t>
      </w:r>
      <w:r w:rsidR="00D25FB7" w:rsidRPr="00D25FB7">
        <w:rPr>
          <w:rFonts w:ascii="Arial" w:hAnsi="Arial" w:cs="Arial"/>
          <w:sz w:val="24"/>
          <w:szCs w:val="24"/>
        </w:rPr>
        <w:t>2021).</w:t>
      </w:r>
      <w:r w:rsidR="00D25FB7">
        <w:rPr>
          <w:rFonts w:ascii="Arial" w:hAnsi="Arial" w:cs="Arial"/>
          <w:sz w:val="24"/>
          <w:szCs w:val="24"/>
        </w:rPr>
        <w:t xml:space="preserve"> </w:t>
      </w:r>
      <w:r w:rsidRPr="00C8352E">
        <w:rPr>
          <w:rFonts w:ascii="Arial" w:hAnsi="Arial" w:cs="Arial"/>
          <w:sz w:val="24"/>
          <w:szCs w:val="24"/>
        </w:rPr>
        <w:t>Noticeably, we work running down best industry practices and utilizing various data analytics strategies that yield optimi</w:t>
      </w:r>
      <w:r w:rsidR="005858EA">
        <w:rPr>
          <w:rFonts w:ascii="Arial" w:hAnsi="Arial" w:cs="Arial"/>
          <w:sz w:val="24"/>
          <w:szCs w:val="24"/>
        </w:rPr>
        <w:t>s</w:t>
      </w:r>
      <w:r w:rsidRPr="00C8352E">
        <w:rPr>
          <w:rFonts w:ascii="Arial" w:hAnsi="Arial" w:cs="Arial"/>
          <w:sz w:val="24"/>
          <w:szCs w:val="24"/>
        </w:rPr>
        <w:t>ed outcomes.</w:t>
      </w:r>
    </w:p>
    <w:p w14:paraId="7D7CA4EC" w14:textId="36766867" w:rsidR="00F64290" w:rsidRPr="004A18EC" w:rsidRDefault="00F64290" w:rsidP="00C8352E">
      <w:pPr>
        <w:spacing w:line="360" w:lineRule="auto"/>
        <w:jc w:val="both"/>
        <w:rPr>
          <w:rFonts w:ascii="Arial" w:hAnsi="Arial" w:cs="Arial"/>
          <w:b/>
          <w:bCs/>
          <w:sz w:val="24"/>
          <w:szCs w:val="24"/>
        </w:rPr>
      </w:pPr>
      <w:r w:rsidRPr="004A18EC">
        <w:rPr>
          <w:rFonts w:ascii="Arial" w:hAnsi="Arial" w:cs="Arial"/>
          <w:b/>
          <w:bCs/>
          <w:sz w:val="24"/>
          <w:szCs w:val="24"/>
        </w:rPr>
        <w:t>Theories and Frameworks</w:t>
      </w:r>
    </w:p>
    <w:p w14:paraId="09EECE55" w14:textId="7317594F" w:rsidR="00F64290" w:rsidRPr="00C8352E" w:rsidRDefault="00F64290" w:rsidP="00C8352E">
      <w:pPr>
        <w:spacing w:line="360" w:lineRule="auto"/>
        <w:jc w:val="both"/>
        <w:rPr>
          <w:rFonts w:ascii="Arial" w:hAnsi="Arial" w:cs="Arial"/>
          <w:sz w:val="24"/>
          <w:szCs w:val="24"/>
        </w:rPr>
      </w:pPr>
      <w:r w:rsidRPr="00C8352E">
        <w:rPr>
          <w:rFonts w:ascii="Arial" w:hAnsi="Arial" w:cs="Arial"/>
          <w:sz w:val="24"/>
          <w:szCs w:val="24"/>
        </w:rPr>
        <w:t>To comprehensively anal</w:t>
      </w:r>
      <w:r w:rsidR="005858EA">
        <w:rPr>
          <w:rFonts w:ascii="Arial" w:hAnsi="Arial" w:cs="Arial"/>
          <w:sz w:val="24"/>
          <w:szCs w:val="24"/>
        </w:rPr>
        <w:t>ys</w:t>
      </w:r>
      <w:r w:rsidRPr="00C8352E">
        <w:rPr>
          <w:rFonts w:ascii="Arial" w:hAnsi="Arial" w:cs="Arial"/>
          <w:sz w:val="24"/>
          <w:szCs w:val="24"/>
        </w:rPr>
        <w:t xml:space="preserve">e the issues faced by InterContinental Dubai Festival City, this report will employ several established business analysis frameworks: </w:t>
      </w:r>
    </w:p>
    <w:p w14:paraId="0970A17F" w14:textId="3AB223F4" w:rsidR="00F64290" w:rsidRPr="005858EA" w:rsidRDefault="00F64290" w:rsidP="005858EA">
      <w:pPr>
        <w:pStyle w:val="ListParagraph"/>
        <w:numPr>
          <w:ilvl w:val="0"/>
          <w:numId w:val="11"/>
        </w:numPr>
        <w:spacing w:line="360" w:lineRule="auto"/>
        <w:jc w:val="both"/>
        <w:rPr>
          <w:rFonts w:ascii="Arial" w:hAnsi="Arial" w:cs="Arial"/>
          <w:sz w:val="24"/>
          <w:szCs w:val="24"/>
        </w:rPr>
      </w:pPr>
      <w:r w:rsidRPr="005858EA">
        <w:rPr>
          <w:rFonts w:ascii="Arial" w:hAnsi="Arial" w:cs="Arial"/>
          <w:b/>
          <w:bCs/>
          <w:sz w:val="24"/>
          <w:szCs w:val="24"/>
        </w:rPr>
        <w:t>PESTEL Analysis:</w:t>
      </w:r>
      <w:r w:rsidRPr="005858EA">
        <w:rPr>
          <w:rFonts w:ascii="Arial" w:hAnsi="Arial" w:cs="Arial"/>
          <w:sz w:val="24"/>
          <w:szCs w:val="24"/>
        </w:rPr>
        <w:t xml:space="preserve"> Using this framework, the external environment macro-business factors that are likely to affect the hotel will be discussed. In this context, the PEST analysis helps to determine external opportunities and threats that the hotel should contemplate when developing its strategic plan</w:t>
      </w:r>
      <w:r w:rsidR="00F21B21" w:rsidRPr="00F21B21">
        <w:t xml:space="preserve"> </w:t>
      </w:r>
      <w:r w:rsidR="00F21B21" w:rsidRPr="005858EA">
        <w:rPr>
          <w:rFonts w:ascii="Arial" w:hAnsi="Arial" w:cs="Arial"/>
          <w:sz w:val="24"/>
          <w:szCs w:val="24"/>
        </w:rPr>
        <w:t>(Kampanje 2020)</w:t>
      </w:r>
      <w:r w:rsidRPr="005858EA">
        <w:rPr>
          <w:rFonts w:ascii="Arial" w:hAnsi="Arial" w:cs="Arial"/>
          <w:sz w:val="24"/>
          <w:szCs w:val="24"/>
        </w:rPr>
        <w:t xml:space="preserve">. </w:t>
      </w:r>
    </w:p>
    <w:p w14:paraId="5CE9377D" w14:textId="208AD6B4" w:rsidR="00F64290" w:rsidRPr="005858EA" w:rsidRDefault="00F64290" w:rsidP="005858EA">
      <w:pPr>
        <w:pStyle w:val="ListParagraph"/>
        <w:numPr>
          <w:ilvl w:val="0"/>
          <w:numId w:val="11"/>
        </w:numPr>
        <w:spacing w:line="360" w:lineRule="auto"/>
        <w:jc w:val="both"/>
        <w:rPr>
          <w:rFonts w:ascii="Arial" w:hAnsi="Arial" w:cs="Arial"/>
          <w:sz w:val="24"/>
          <w:szCs w:val="24"/>
        </w:rPr>
      </w:pPr>
      <w:r w:rsidRPr="005858EA">
        <w:rPr>
          <w:rFonts w:ascii="Arial" w:hAnsi="Arial" w:cs="Arial"/>
          <w:b/>
          <w:bCs/>
          <w:sz w:val="24"/>
          <w:szCs w:val="24"/>
        </w:rPr>
        <w:t>SWOT Analysis:</w:t>
      </w:r>
      <w:r w:rsidRPr="005858EA">
        <w:rPr>
          <w:rFonts w:ascii="Arial" w:hAnsi="Arial" w:cs="Arial"/>
          <w:sz w:val="24"/>
          <w:szCs w:val="24"/>
        </w:rPr>
        <w:t xml:space="preserve"> This tool will enable us anal</w:t>
      </w:r>
      <w:r w:rsidR="005858EA" w:rsidRPr="005858EA">
        <w:rPr>
          <w:rFonts w:ascii="Arial" w:hAnsi="Arial" w:cs="Arial"/>
          <w:sz w:val="24"/>
          <w:szCs w:val="24"/>
        </w:rPr>
        <w:t>ys</w:t>
      </w:r>
      <w:r w:rsidRPr="005858EA">
        <w:rPr>
          <w:rFonts w:ascii="Arial" w:hAnsi="Arial" w:cs="Arial"/>
          <w:sz w:val="24"/>
          <w:szCs w:val="24"/>
        </w:rPr>
        <w:t>e the hotel internally to determine the company’s Strengths, Weaknesses, Opportunities and Threats (SWOT). SWOT analysis will for sure help in establishing a clearer picture of the current status of the hotel and where it lacks</w:t>
      </w:r>
      <w:r w:rsidR="004A18EC" w:rsidRPr="004A18EC">
        <w:t xml:space="preserve"> </w:t>
      </w:r>
      <w:r w:rsidR="004A18EC" w:rsidRPr="005858EA">
        <w:rPr>
          <w:rFonts w:ascii="Arial" w:hAnsi="Arial" w:cs="Arial"/>
          <w:sz w:val="24"/>
          <w:szCs w:val="24"/>
        </w:rPr>
        <w:t>(Kumar and M.S. Nain, 2021)</w:t>
      </w:r>
      <w:r w:rsidRPr="005858EA">
        <w:rPr>
          <w:rFonts w:ascii="Arial" w:hAnsi="Arial" w:cs="Arial"/>
          <w:sz w:val="24"/>
          <w:szCs w:val="24"/>
        </w:rPr>
        <w:t xml:space="preserve">. </w:t>
      </w:r>
    </w:p>
    <w:p w14:paraId="4FA11635" w14:textId="0A61EE06" w:rsidR="00F64290" w:rsidRPr="005858EA" w:rsidRDefault="00F64290" w:rsidP="005858EA">
      <w:pPr>
        <w:pStyle w:val="ListParagraph"/>
        <w:numPr>
          <w:ilvl w:val="0"/>
          <w:numId w:val="11"/>
        </w:numPr>
        <w:spacing w:line="360" w:lineRule="auto"/>
        <w:jc w:val="both"/>
        <w:rPr>
          <w:rFonts w:ascii="Arial" w:hAnsi="Arial" w:cs="Arial"/>
          <w:sz w:val="24"/>
          <w:szCs w:val="24"/>
        </w:rPr>
      </w:pPr>
      <w:r w:rsidRPr="005858EA">
        <w:rPr>
          <w:rFonts w:ascii="Arial" w:hAnsi="Arial" w:cs="Arial"/>
          <w:b/>
          <w:bCs/>
          <w:sz w:val="24"/>
          <w:szCs w:val="24"/>
        </w:rPr>
        <w:t>TOWS Analysis:</w:t>
      </w:r>
      <w:r w:rsidRPr="005858EA">
        <w:rPr>
          <w:rFonts w:ascii="Arial" w:hAnsi="Arial" w:cs="Arial"/>
          <w:sz w:val="24"/>
          <w:szCs w:val="24"/>
        </w:rPr>
        <w:t xml:space="preserve"> Following on the analysis of the SWOT, the TOWS matrix will assist in the formulation of strategic options since it is derived from matching the identified strengths, weaknesses, opportunities as well as threats of the hotel. This framework will be of great help for designing practical and effective recommendations to solve the identified problems</w:t>
      </w:r>
      <w:r w:rsidR="00F21B21" w:rsidRPr="00F21B21">
        <w:t xml:space="preserve"> </w:t>
      </w:r>
      <w:r w:rsidR="00F21B21" w:rsidRPr="005858EA">
        <w:rPr>
          <w:rFonts w:ascii="Arial" w:hAnsi="Arial" w:cs="Arial"/>
          <w:sz w:val="24"/>
          <w:szCs w:val="24"/>
        </w:rPr>
        <w:t>(Kurinji &amp; Magesh 2016)</w:t>
      </w:r>
      <w:r w:rsidRPr="005858EA">
        <w:rPr>
          <w:rFonts w:ascii="Arial" w:hAnsi="Arial" w:cs="Arial"/>
          <w:sz w:val="24"/>
          <w:szCs w:val="24"/>
        </w:rPr>
        <w:t xml:space="preserve">. </w:t>
      </w:r>
    </w:p>
    <w:p w14:paraId="62F180FA" w14:textId="77777777" w:rsidR="00F64290" w:rsidRPr="005858EA" w:rsidRDefault="00F64290" w:rsidP="00C8352E">
      <w:pPr>
        <w:spacing w:line="360" w:lineRule="auto"/>
        <w:jc w:val="both"/>
        <w:rPr>
          <w:rFonts w:ascii="Arial" w:hAnsi="Arial" w:cs="Arial"/>
          <w:b/>
          <w:bCs/>
          <w:sz w:val="24"/>
          <w:szCs w:val="24"/>
        </w:rPr>
      </w:pPr>
      <w:r w:rsidRPr="005858EA">
        <w:rPr>
          <w:rFonts w:ascii="Arial" w:hAnsi="Arial" w:cs="Arial"/>
          <w:b/>
          <w:bCs/>
          <w:sz w:val="24"/>
          <w:szCs w:val="24"/>
        </w:rPr>
        <w:t xml:space="preserve">Problem Statement </w:t>
      </w:r>
    </w:p>
    <w:p w14:paraId="72E00D3B" w14:textId="77777777" w:rsidR="00F64290" w:rsidRPr="00C8352E" w:rsidRDefault="00F64290" w:rsidP="00C8352E">
      <w:pPr>
        <w:spacing w:line="360" w:lineRule="auto"/>
        <w:jc w:val="both"/>
        <w:rPr>
          <w:rFonts w:ascii="Arial" w:hAnsi="Arial" w:cs="Arial"/>
          <w:sz w:val="24"/>
          <w:szCs w:val="24"/>
        </w:rPr>
      </w:pPr>
      <w:r w:rsidRPr="00C8352E">
        <w:rPr>
          <w:rFonts w:ascii="Arial" w:hAnsi="Arial" w:cs="Arial"/>
          <w:sz w:val="24"/>
          <w:szCs w:val="24"/>
        </w:rPr>
        <w:t xml:space="preserve">Drawing on InterContinental Place Dubai Festival City, some of the key issues include a poorly articulated brand strategy, poor marketing, and difficulties in targeting the rich and targeting corporate events. The brand positioning, which places the hotel in the luxury </w:t>
      </w:r>
      <w:r w:rsidRPr="00C8352E">
        <w:rPr>
          <w:rFonts w:ascii="Arial" w:hAnsi="Arial" w:cs="Arial"/>
          <w:sz w:val="24"/>
          <w:szCs w:val="24"/>
        </w:rPr>
        <w:lastRenderedPageBreak/>
        <w:t xml:space="preserve">market segment, therefore raises the risks associated with low brand awareness. Current advertising efforts have not turned-around the brand visibility or direct sale, thus continuing to dependent on online travel agencies. Thirdly, despite offering quality products with regard to amenities, the hotel fails to adequately meet the needs of the high-end segment and the corporate market. </w:t>
      </w:r>
    </w:p>
    <w:p w14:paraId="4417F71C" w14:textId="77777777" w:rsidR="00DF0F57" w:rsidRPr="004A18EC" w:rsidRDefault="00DF0F57" w:rsidP="00C8352E">
      <w:pPr>
        <w:spacing w:line="360" w:lineRule="auto"/>
        <w:jc w:val="both"/>
        <w:rPr>
          <w:rFonts w:ascii="Arial" w:hAnsi="Arial" w:cs="Arial"/>
          <w:b/>
          <w:bCs/>
          <w:sz w:val="24"/>
          <w:szCs w:val="24"/>
        </w:rPr>
      </w:pPr>
      <w:r w:rsidRPr="004A18EC">
        <w:rPr>
          <w:rFonts w:ascii="Arial" w:hAnsi="Arial" w:cs="Arial"/>
          <w:b/>
          <w:bCs/>
          <w:sz w:val="24"/>
          <w:szCs w:val="24"/>
        </w:rPr>
        <w:t>Importance of Addressing These Issues</w:t>
      </w:r>
    </w:p>
    <w:p w14:paraId="6B7A5396" w14:textId="076B41B8" w:rsidR="00F64290" w:rsidRPr="00C8352E" w:rsidRDefault="00DF0F57" w:rsidP="00C8352E">
      <w:pPr>
        <w:spacing w:line="360" w:lineRule="auto"/>
        <w:jc w:val="both"/>
        <w:rPr>
          <w:rFonts w:ascii="Arial" w:hAnsi="Arial" w:cs="Arial"/>
          <w:sz w:val="24"/>
          <w:szCs w:val="24"/>
        </w:rPr>
      </w:pPr>
      <w:r w:rsidRPr="00C8352E">
        <w:rPr>
          <w:rFonts w:ascii="Arial" w:hAnsi="Arial" w:cs="Arial"/>
          <w:sz w:val="24"/>
          <w:szCs w:val="24"/>
        </w:rPr>
        <w:t>This paper will propose strategies to improve InterContinental Dubai Festival City's performance and profitability. Improving brand recognition can help the hotel solve competitiveness concerns, find a niche in the competitive market, and increase reservations and market share. Marketing techniques will enhance room sales and reduce channel intermediaries, increasing profitability</w:t>
      </w:r>
      <w:r w:rsidR="00F21B21">
        <w:rPr>
          <w:rFonts w:ascii="Arial" w:hAnsi="Arial" w:cs="Arial"/>
          <w:sz w:val="24"/>
          <w:szCs w:val="24"/>
        </w:rPr>
        <w:t xml:space="preserve"> </w:t>
      </w:r>
      <w:r w:rsidR="00F21B21" w:rsidRPr="00F21B21">
        <w:rPr>
          <w:rFonts w:ascii="Arial" w:hAnsi="Arial" w:cs="Arial"/>
          <w:sz w:val="24"/>
          <w:szCs w:val="24"/>
        </w:rPr>
        <w:t>(Gökalp, Demirörs &amp; Eren 2019)</w:t>
      </w:r>
      <w:r w:rsidRPr="00C8352E">
        <w:rPr>
          <w:rFonts w:ascii="Arial" w:hAnsi="Arial" w:cs="Arial"/>
          <w:sz w:val="24"/>
          <w:szCs w:val="24"/>
        </w:rPr>
        <w:t>. Targeting high-end clients and hosting corporate events will boost revenue and elevate the hotel's status.</w:t>
      </w:r>
    </w:p>
    <w:p w14:paraId="1ECFA59B" w14:textId="614D57A7" w:rsidR="00327747" w:rsidRPr="004A18EC" w:rsidRDefault="00327747" w:rsidP="004A18EC">
      <w:pPr>
        <w:pStyle w:val="Heading1"/>
        <w:spacing w:line="360" w:lineRule="auto"/>
        <w:jc w:val="both"/>
        <w:rPr>
          <w:rFonts w:ascii="Arial" w:hAnsi="Arial" w:cs="Arial"/>
        </w:rPr>
      </w:pPr>
      <w:bookmarkStart w:id="2" w:name="_Toc167370609"/>
      <w:r w:rsidRPr="004A18EC">
        <w:rPr>
          <w:rFonts w:ascii="Arial" w:hAnsi="Arial" w:cs="Arial"/>
        </w:rPr>
        <w:t>Analysis of Issues</w:t>
      </w:r>
      <w:bookmarkEnd w:id="2"/>
    </w:p>
    <w:p w14:paraId="7549DD6D" w14:textId="4AC3F282" w:rsidR="00327747" w:rsidRPr="004A18EC" w:rsidRDefault="00327747" w:rsidP="00C8352E">
      <w:pPr>
        <w:spacing w:line="360" w:lineRule="auto"/>
        <w:jc w:val="both"/>
        <w:rPr>
          <w:rFonts w:ascii="Arial" w:hAnsi="Arial" w:cs="Arial"/>
          <w:b/>
          <w:bCs/>
          <w:sz w:val="24"/>
          <w:szCs w:val="24"/>
        </w:rPr>
      </w:pPr>
      <w:r w:rsidRPr="004A18EC">
        <w:rPr>
          <w:rFonts w:ascii="Arial" w:hAnsi="Arial" w:cs="Arial"/>
          <w:b/>
          <w:bCs/>
          <w:sz w:val="24"/>
          <w:szCs w:val="24"/>
        </w:rPr>
        <w:t>1. Weak Brand Positioning</w:t>
      </w:r>
    </w:p>
    <w:p w14:paraId="22BCF0D0" w14:textId="625E0D52" w:rsidR="00DF0F57" w:rsidRPr="00C8352E" w:rsidRDefault="00327747" w:rsidP="00C8352E">
      <w:pPr>
        <w:spacing w:line="360" w:lineRule="auto"/>
        <w:jc w:val="both"/>
        <w:rPr>
          <w:rFonts w:ascii="Arial" w:hAnsi="Arial" w:cs="Arial"/>
          <w:sz w:val="24"/>
          <w:szCs w:val="24"/>
        </w:rPr>
      </w:pPr>
      <w:r w:rsidRPr="00C8352E">
        <w:rPr>
          <w:rFonts w:ascii="Arial" w:hAnsi="Arial" w:cs="Arial"/>
          <w:sz w:val="24"/>
          <w:szCs w:val="24"/>
        </w:rPr>
        <w:t>Luxury hotel brand positioning affects consumer impression and choice. In a saturated market, InterContinental Dubai Festival City lacks differentiation. The Burj Al Arab, Armani Hotel Dubai and the Ritz Carlton all possess different brands that attract the high flyer clientele. InterContinental Dubai Festival City is ranked less in the traveller review sites and is less mentioned in the luxury travel magazines because of the non-existence of this brand name</w:t>
      </w:r>
      <w:r w:rsidR="005D6D36">
        <w:rPr>
          <w:rFonts w:ascii="Arial" w:hAnsi="Arial" w:cs="Arial"/>
          <w:sz w:val="24"/>
          <w:szCs w:val="24"/>
        </w:rPr>
        <w:t xml:space="preserve"> </w:t>
      </w:r>
      <w:r w:rsidR="005D6D36" w:rsidRPr="005D6D36">
        <w:rPr>
          <w:rFonts w:ascii="Arial" w:hAnsi="Arial" w:cs="Arial"/>
          <w:sz w:val="24"/>
          <w:szCs w:val="24"/>
        </w:rPr>
        <w:t>(IES</w:t>
      </w:r>
      <w:r w:rsidR="005D6D36">
        <w:rPr>
          <w:rFonts w:ascii="Arial" w:hAnsi="Arial" w:cs="Arial"/>
          <w:sz w:val="24"/>
          <w:szCs w:val="24"/>
        </w:rPr>
        <w:t>.</w:t>
      </w:r>
      <w:r w:rsidR="005D6D36" w:rsidRPr="005D6D36">
        <w:rPr>
          <w:rFonts w:ascii="Arial" w:hAnsi="Arial" w:cs="Arial"/>
          <w:sz w:val="24"/>
          <w:szCs w:val="24"/>
        </w:rPr>
        <w:t xml:space="preserve"> 2024)</w:t>
      </w:r>
      <w:r w:rsidRPr="00C8352E">
        <w:rPr>
          <w:rFonts w:ascii="Arial" w:hAnsi="Arial" w:cs="Arial"/>
          <w:sz w:val="24"/>
          <w:szCs w:val="24"/>
        </w:rPr>
        <w:t>. Also absent is the definition of what the intended target audience is. Marketing appears as though directionless or at least not deliberately focusing on a certain group of consumers. This means that the marketing communication strategy has to be designed in a way that will appeal to the rich families, influential executives and leisure travelers who seek a private invitational experience</w:t>
      </w:r>
      <w:r w:rsidR="009639F7" w:rsidRPr="009639F7">
        <w:t xml:space="preserve"> </w:t>
      </w:r>
      <w:r w:rsidR="009639F7" w:rsidRPr="009639F7">
        <w:rPr>
          <w:rFonts w:ascii="Arial" w:hAnsi="Arial" w:cs="Arial"/>
          <w:sz w:val="24"/>
          <w:szCs w:val="24"/>
        </w:rPr>
        <w:t>(Lumen Learning, 2020)</w:t>
      </w:r>
      <w:r w:rsidRPr="00C8352E">
        <w:rPr>
          <w:rFonts w:ascii="Arial" w:hAnsi="Arial" w:cs="Arial"/>
          <w:sz w:val="24"/>
          <w:szCs w:val="24"/>
        </w:rPr>
        <w:t xml:space="preserve">. </w:t>
      </w:r>
      <w:r w:rsidR="00AA06D0" w:rsidRPr="00C8352E">
        <w:rPr>
          <w:rFonts w:ascii="Arial" w:hAnsi="Arial" w:cs="Arial"/>
          <w:sz w:val="24"/>
          <w:szCs w:val="24"/>
        </w:rPr>
        <w:t>The hotel may sell each room cheaper than its competitors since guests think it's undervalued. Poor brand positioning encourages reliance on low-profit market sectors. Customers cannot distinguish the hotel product from other Dubai luxury hotels since its features are not properly stated</w:t>
      </w:r>
      <w:r w:rsidR="005D6D36">
        <w:rPr>
          <w:rFonts w:ascii="Arial" w:hAnsi="Arial" w:cs="Arial"/>
          <w:sz w:val="24"/>
          <w:szCs w:val="24"/>
        </w:rPr>
        <w:t xml:space="preserve"> </w:t>
      </w:r>
      <w:r w:rsidR="005D6D36" w:rsidRPr="005D6D36">
        <w:rPr>
          <w:rFonts w:ascii="Arial" w:hAnsi="Arial" w:cs="Arial"/>
          <w:sz w:val="24"/>
          <w:szCs w:val="24"/>
        </w:rPr>
        <w:t>(Erwin</w:t>
      </w:r>
      <w:r w:rsidR="005D6D36">
        <w:rPr>
          <w:rFonts w:ascii="Arial" w:hAnsi="Arial" w:cs="Arial"/>
          <w:sz w:val="24"/>
          <w:szCs w:val="24"/>
        </w:rPr>
        <w:t>,</w:t>
      </w:r>
      <w:r w:rsidR="005D6D36" w:rsidRPr="005D6D36">
        <w:rPr>
          <w:rFonts w:ascii="Arial" w:hAnsi="Arial" w:cs="Arial"/>
          <w:sz w:val="24"/>
          <w:szCs w:val="24"/>
        </w:rPr>
        <w:t xml:space="preserve"> 2023)</w:t>
      </w:r>
      <w:r w:rsidR="00AA06D0" w:rsidRPr="00C8352E">
        <w:rPr>
          <w:rFonts w:ascii="Arial" w:hAnsi="Arial" w:cs="Arial"/>
          <w:sz w:val="24"/>
          <w:szCs w:val="24"/>
        </w:rPr>
        <w:t>.</w:t>
      </w:r>
    </w:p>
    <w:p w14:paraId="3DA57FC6" w14:textId="1A1D2A1E" w:rsidR="00327747" w:rsidRPr="004A18EC" w:rsidRDefault="00327747" w:rsidP="00C8352E">
      <w:pPr>
        <w:spacing w:line="360" w:lineRule="auto"/>
        <w:jc w:val="both"/>
        <w:rPr>
          <w:rFonts w:ascii="Arial" w:hAnsi="Arial" w:cs="Arial"/>
          <w:b/>
          <w:bCs/>
          <w:sz w:val="24"/>
          <w:szCs w:val="24"/>
        </w:rPr>
      </w:pPr>
      <w:r w:rsidRPr="004A18EC">
        <w:rPr>
          <w:rFonts w:ascii="Arial" w:hAnsi="Arial" w:cs="Arial"/>
          <w:b/>
          <w:bCs/>
          <w:sz w:val="24"/>
          <w:szCs w:val="24"/>
        </w:rPr>
        <w:lastRenderedPageBreak/>
        <w:t>2. Ineffective Marketing Strategies</w:t>
      </w:r>
    </w:p>
    <w:p w14:paraId="617FCDE5" w14:textId="1B9CB63E" w:rsidR="00327747" w:rsidRPr="00C8352E" w:rsidRDefault="00327747" w:rsidP="00C8352E">
      <w:pPr>
        <w:spacing w:line="360" w:lineRule="auto"/>
        <w:jc w:val="both"/>
        <w:rPr>
          <w:rFonts w:ascii="Arial" w:hAnsi="Arial" w:cs="Arial"/>
          <w:sz w:val="24"/>
          <w:szCs w:val="24"/>
        </w:rPr>
      </w:pPr>
      <w:r w:rsidRPr="00C8352E">
        <w:rPr>
          <w:rFonts w:ascii="Arial" w:hAnsi="Arial" w:cs="Arial"/>
          <w:sz w:val="24"/>
          <w:szCs w:val="24"/>
        </w:rPr>
        <w:t>In today’s world, business visibility and targeting of prospective customers necessitates sound marketing strategies. For such a popular and trendy platform, the hotel does not seem to have a very strong presence as it does not engage a lot in social media and its content appears to be pretty much dated</w:t>
      </w:r>
      <w:r w:rsidR="005D6D36" w:rsidRPr="005D6D36">
        <w:t xml:space="preserve"> </w:t>
      </w:r>
      <w:r w:rsidR="005D6D36" w:rsidRPr="005D6D36">
        <w:rPr>
          <w:rFonts w:ascii="Arial" w:hAnsi="Arial" w:cs="Arial"/>
          <w:sz w:val="24"/>
          <w:szCs w:val="24"/>
        </w:rPr>
        <w:t>(business</w:t>
      </w:r>
      <w:r w:rsidR="005D6D36">
        <w:rPr>
          <w:rFonts w:ascii="Arial" w:hAnsi="Arial" w:cs="Arial"/>
          <w:sz w:val="24"/>
          <w:szCs w:val="24"/>
        </w:rPr>
        <w:t>,</w:t>
      </w:r>
      <w:r w:rsidR="005D6D36" w:rsidRPr="005D6D36">
        <w:rPr>
          <w:rFonts w:ascii="Arial" w:hAnsi="Arial" w:cs="Arial"/>
          <w:sz w:val="24"/>
          <w:szCs w:val="24"/>
        </w:rPr>
        <w:t xml:space="preserve"> 2023)</w:t>
      </w:r>
      <w:r w:rsidRPr="00C8352E">
        <w:rPr>
          <w:rFonts w:ascii="Arial" w:hAnsi="Arial" w:cs="Arial"/>
          <w:sz w:val="24"/>
          <w:szCs w:val="24"/>
        </w:rPr>
        <w:t xml:space="preserve">. According to the Global Digital </w:t>
      </w:r>
      <w:r w:rsidR="005D6D36">
        <w:rPr>
          <w:rFonts w:ascii="Arial" w:hAnsi="Arial" w:cs="Arial"/>
          <w:sz w:val="24"/>
          <w:szCs w:val="24"/>
        </w:rPr>
        <w:t>Insights</w:t>
      </w:r>
      <w:r w:rsidRPr="00C8352E">
        <w:rPr>
          <w:rFonts w:ascii="Arial" w:hAnsi="Arial" w:cs="Arial"/>
          <w:sz w:val="24"/>
          <w:szCs w:val="24"/>
        </w:rPr>
        <w:t>, it is clear that opportunities such as an enhanced social media engagement can help the premium hotels achieve a 30% differentiation in terms of direct bookings</w:t>
      </w:r>
      <w:r w:rsidR="005D6D36" w:rsidRPr="005D6D36">
        <w:t xml:space="preserve"> </w:t>
      </w:r>
      <w:r w:rsidR="005D6D36" w:rsidRPr="005D6D36">
        <w:rPr>
          <w:rFonts w:ascii="Arial" w:hAnsi="Arial" w:cs="Arial"/>
          <w:sz w:val="24"/>
          <w:szCs w:val="24"/>
        </w:rPr>
        <w:t>(Kemp</w:t>
      </w:r>
      <w:r w:rsidR="005D6D36">
        <w:rPr>
          <w:rFonts w:ascii="Arial" w:hAnsi="Arial" w:cs="Arial"/>
          <w:sz w:val="24"/>
          <w:szCs w:val="24"/>
        </w:rPr>
        <w:t xml:space="preserve">, </w:t>
      </w:r>
      <w:r w:rsidR="005D6D36" w:rsidRPr="005D6D36">
        <w:rPr>
          <w:rFonts w:ascii="Arial" w:hAnsi="Arial" w:cs="Arial"/>
          <w:sz w:val="24"/>
          <w:szCs w:val="24"/>
        </w:rPr>
        <w:t>2023)</w:t>
      </w:r>
      <w:r w:rsidRPr="00C8352E">
        <w:rPr>
          <w:rFonts w:ascii="Arial" w:hAnsi="Arial" w:cs="Arial"/>
          <w:sz w:val="24"/>
          <w:szCs w:val="24"/>
        </w:rPr>
        <w:t>. Advertising is also unnatural in hotels; this may be due to the fact that competition is not very stiff especially in the international hotels. The lack of guests, therefore, implications that InterContinental Dubai Festival City’s advertising does not resonate with the target clientele as competitor advertisements’ visually stunning and emotionally appealing appeals for extraordinary experiences</w:t>
      </w:r>
      <w:r w:rsidR="009639F7" w:rsidRPr="009639F7">
        <w:t xml:space="preserve"> </w:t>
      </w:r>
      <w:r w:rsidR="009639F7" w:rsidRPr="009639F7">
        <w:rPr>
          <w:rFonts w:ascii="Arial" w:hAnsi="Arial" w:cs="Arial"/>
          <w:sz w:val="24"/>
          <w:szCs w:val="24"/>
        </w:rPr>
        <w:t>(Carlos, 2023)</w:t>
      </w:r>
      <w:r w:rsidRPr="00C8352E">
        <w:rPr>
          <w:rFonts w:ascii="Arial" w:hAnsi="Arial" w:cs="Arial"/>
          <w:sz w:val="24"/>
          <w:szCs w:val="24"/>
        </w:rPr>
        <w:t xml:space="preserve">. These customers who are willing to engage in luxury events that are quite different from conventional ones are put off by such a gap. Lack of adequate marketing leads to low bookings, demand and income from corporate business and other upper-tier clients. </w:t>
      </w:r>
      <w:r w:rsidR="00AA06D0" w:rsidRPr="00C8352E">
        <w:rPr>
          <w:rFonts w:ascii="Arial" w:hAnsi="Arial" w:cs="Arial"/>
          <w:sz w:val="24"/>
          <w:szCs w:val="24"/>
        </w:rPr>
        <w:t>Social media and SEO are weak at the hotel</w:t>
      </w:r>
      <w:r w:rsidR="005D6D36" w:rsidRPr="005D6D36">
        <w:t xml:space="preserve"> </w:t>
      </w:r>
      <w:r w:rsidR="005D6D36" w:rsidRPr="005D6D36">
        <w:rPr>
          <w:rFonts w:ascii="Arial" w:hAnsi="Arial" w:cs="Arial"/>
          <w:sz w:val="24"/>
          <w:szCs w:val="24"/>
        </w:rPr>
        <w:t>(Dwivedi et al.</w:t>
      </w:r>
      <w:r w:rsidR="005D6D36">
        <w:rPr>
          <w:rFonts w:ascii="Arial" w:hAnsi="Arial" w:cs="Arial"/>
          <w:sz w:val="24"/>
          <w:szCs w:val="24"/>
        </w:rPr>
        <w:t>,</w:t>
      </w:r>
      <w:r w:rsidR="005D6D36" w:rsidRPr="005D6D36">
        <w:rPr>
          <w:rFonts w:ascii="Arial" w:hAnsi="Arial" w:cs="Arial"/>
          <w:sz w:val="24"/>
          <w:szCs w:val="24"/>
        </w:rPr>
        <w:t xml:space="preserve"> 2021)</w:t>
      </w:r>
      <w:r w:rsidR="00AA06D0" w:rsidRPr="00C8352E">
        <w:rPr>
          <w:rFonts w:ascii="Arial" w:hAnsi="Arial" w:cs="Arial"/>
          <w:sz w:val="24"/>
          <w:szCs w:val="24"/>
        </w:rPr>
        <w:t xml:space="preserve">. </w:t>
      </w:r>
    </w:p>
    <w:p w14:paraId="73B2C74A" w14:textId="2F47BA30" w:rsidR="00327747" w:rsidRPr="004A18EC" w:rsidRDefault="00327747" w:rsidP="00C8352E">
      <w:pPr>
        <w:spacing w:line="360" w:lineRule="auto"/>
        <w:jc w:val="both"/>
        <w:rPr>
          <w:rFonts w:ascii="Arial" w:hAnsi="Arial" w:cs="Arial"/>
          <w:b/>
          <w:bCs/>
          <w:sz w:val="24"/>
          <w:szCs w:val="24"/>
        </w:rPr>
      </w:pPr>
      <w:r w:rsidRPr="004A18EC">
        <w:rPr>
          <w:rFonts w:ascii="Arial" w:hAnsi="Arial" w:cs="Arial"/>
          <w:b/>
          <w:bCs/>
          <w:sz w:val="24"/>
          <w:szCs w:val="24"/>
        </w:rPr>
        <w:t>3. Difficulty Attracting High-End Clientele and Corporate Events</w:t>
      </w:r>
    </w:p>
    <w:p w14:paraId="2C9445FD" w14:textId="1F1BB430" w:rsidR="00327747" w:rsidRPr="00C8352E" w:rsidRDefault="00327747" w:rsidP="00C8352E">
      <w:pPr>
        <w:spacing w:line="360" w:lineRule="auto"/>
        <w:jc w:val="both"/>
        <w:rPr>
          <w:rFonts w:ascii="Arial" w:hAnsi="Arial" w:cs="Arial"/>
          <w:sz w:val="24"/>
          <w:szCs w:val="24"/>
        </w:rPr>
      </w:pPr>
      <w:r w:rsidRPr="00C8352E">
        <w:rPr>
          <w:rFonts w:ascii="Arial" w:hAnsi="Arial" w:cs="Arial"/>
          <w:sz w:val="24"/>
          <w:szCs w:val="24"/>
        </w:rPr>
        <w:t>Luxury hotels profit from high-end clients and corporate events. Occupancy and event booking data show the hotel struggles to attract these segments. The hotel has fewer VIP guests and high-profile events than competitors. Revenue and the hotel's reputation as a top destination are affected</w:t>
      </w:r>
      <w:r w:rsidR="005D6D36" w:rsidRPr="005D6D36">
        <w:t xml:space="preserve"> </w:t>
      </w:r>
      <w:r w:rsidR="005D6D36" w:rsidRPr="005D6D36">
        <w:rPr>
          <w:rFonts w:ascii="Arial" w:hAnsi="Arial" w:cs="Arial"/>
          <w:sz w:val="24"/>
          <w:szCs w:val="24"/>
        </w:rPr>
        <w:t>(EHL Faculty</w:t>
      </w:r>
      <w:r w:rsidR="005D6D36">
        <w:rPr>
          <w:rFonts w:ascii="Arial" w:hAnsi="Arial" w:cs="Arial"/>
          <w:sz w:val="24"/>
          <w:szCs w:val="24"/>
        </w:rPr>
        <w:t>,</w:t>
      </w:r>
      <w:r w:rsidR="005D6D36" w:rsidRPr="005D6D36">
        <w:rPr>
          <w:rFonts w:ascii="Arial" w:hAnsi="Arial" w:cs="Arial"/>
          <w:sz w:val="24"/>
          <w:szCs w:val="24"/>
        </w:rPr>
        <w:t xml:space="preserve"> 2023)</w:t>
      </w:r>
      <w:r w:rsidRPr="00C8352E">
        <w:rPr>
          <w:rFonts w:ascii="Arial" w:hAnsi="Arial" w:cs="Arial"/>
          <w:sz w:val="24"/>
          <w:szCs w:val="24"/>
        </w:rPr>
        <w:t>. Current sales strategy isn't targeted to luxury and corporate groups. Successful hotels have dedicated sales teams that cultivate relationships with luxury travel and corporate event influencers. Many large bookings require attractive, customised corporate packages, which are lacking. Low occupancy rates, especially in off-peak seasons, result from struggling to attract high-end clients and corporate events</w:t>
      </w:r>
      <w:r w:rsidR="005D6D36" w:rsidRPr="005D6D36">
        <w:t xml:space="preserve"> </w:t>
      </w:r>
      <w:r w:rsidR="005D6D36" w:rsidRPr="005D6D36">
        <w:rPr>
          <w:rFonts w:ascii="Arial" w:hAnsi="Arial" w:cs="Arial"/>
          <w:sz w:val="24"/>
          <w:szCs w:val="24"/>
        </w:rPr>
        <w:t>(Talati 2020)</w:t>
      </w:r>
      <w:r w:rsidRPr="00C8352E">
        <w:rPr>
          <w:rFonts w:ascii="Arial" w:hAnsi="Arial" w:cs="Arial"/>
          <w:sz w:val="24"/>
          <w:szCs w:val="24"/>
        </w:rPr>
        <w:t>. Failure to conduct significant events or attract notable guests lowers the hotel's premium status. Hotel sales methods are failing to attract high-end clients and corporate bookings. We require sales staff training and strategy evaluations. The hotel lacks significant ties with luxury travel brokers, corporate trip planners, and event organisers who may bring high-end clients.</w:t>
      </w:r>
    </w:p>
    <w:p w14:paraId="2D0CD9FE" w14:textId="4196A1A4" w:rsidR="00327747" w:rsidRPr="004A18EC" w:rsidRDefault="00AA06D0" w:rsidP="00C8352E">
      <w:pPr>
        <w:spacing w:line="360" w:lineRule="auto"/>
        <w:jc w:val="both"/>
        <w:rPr>
          <w:rFonts w:ascii="Arial" w:hAnsi="Arial" w:cs="Arial"/>
          <w:b/>
          <w:bCs/>
          <w:sz w:val="24"/>
          <w:szCs w:val="24"/>
        </w:rPr>
      </w:pPr>
      <w:r w:rsidRPr="004A18EC">
        <w:rPr>
          <w:rFonts w:ascii="Arial" w:hAnsi="Arial" w:cs="Arial"/>
          <w:b/>
          <w:bCs/>
          <w:sz w:val="24"/>
          <w:szCs w:val="24"/>
        </w:rPr>
        <w:lastRenderedPageBreak/>
        <w:t>4</w:t>
      </w:r>
      <w:r w:rsidR="00327747" w:rsidRPr="004A18EC">
        <w:rPr>
          <w:rFonts w:ascii="Arial" w:hAnsi="Arial" w:cs="Arial"/>
          <w:b/>
          <w:bCs/>
          <w:sz w:val="24"/>
          <w:szCs w:val="24"/>
        </w:rPr>
        <w:t>. Feedback and Reputation</w:t>
      </w:r>
    </w:p>
    <w:p w14:paraId="5C3CB936" w14:textId="58512113" w:rsidR="00327747" w:rsidRPr="00C8352E" w:rsidRDefault="00327747" w:rsidP="00C8352E">
      <w:pPr>
        <w:spacing w:line="360" w:lineRule="auto"/>
        <w:jc w:val="both"/>
        <w:rPr>
          <w:rFonts w:ascii="Arial" w:hAnsi="Arial" w:cs="Arial"/>
          <w:sz w:val="24"/>
          <w:szCs w:val="24"/>
        </w:rPr>
      </w:pPr>
      <w:r w:rsidRPr="00C8352E">
        <w:rPr>
          <w:rFonts w:ascii="Arial" w:hAnsi="Arial" w:cs="Arial"/>
          <w:sz w:val="24"/>
          <w:szCs w:val="24"/>
        </w:rPr>
        <w:t>Luxury hotel visitors depend on online reviews and ratings</w:t>
      </w:r>
      <w:r w:rsidR="009639F7" w:rsidRPr="009639F7">
        <w:t xml:space="preserve"> </w:t>
      </w:r>
      <w:r w:rsidR="009639F7" w:rsidRPr="009639F7">
        <w:rPr>
          <w:rFonts w:ascii="Arial" w:hAnsi="Arial" w:cs="Arial"/>
          <w:sz w:val="24"/>
          <w:szCs w:val="24"/>
        </w:rPr>
        <w:t>(Roelen, 2023)</w:t>
      </w:r>
      <w:r w:rsidRPr="00C8352E">
        <w:rPr>
          <w:rFonts w:ascii="Arial" w:hAnsi="Arial" w:cs="Arial"/>
          <w:sz w:val="24"/>
          <w:szCs w:val="24"/>
        </w:rPr>
        <w:t>. InterContinental Dubai Festival City's mixed evaluations reflect its unreliable service. Detailed TripAdvisor and Google Reviews show that while many visitors like the hotel's amenities, many complain about service inconsistency and unresolved difficulties. Negative reviews can be used to improve the hotel and demonstrate its dedication to guest pleasure</w:t>
      </w:r>
      <w:r w:rsidR="009A7D6F" w:rsidRPr="009A7D6F">
        <w:t xml:space="preserve"> </w:t>
      </w:r>
      <w:r w:rsidR="009A7D6F" w:rsidRPr="009A7D6F">
        <w:rPr>
          <w:rFonts w:ascii="Arial" w:hAnsi="Arial" w:cs="Arial"/>
          <w:sz w:val="24"/>
          <w:szCs w:val="24"/>
        </w:rPr>
        <w:t>(Raymundo</w:t>
      </w:r>
      <w:r w:rsidR="009A7D6F">
        <w:rPr>
          <w:rFonts w:ascii="Arial" w:hAnsi="Arial" w:cs="Arial"/>
          <w:sz w:val="24"/>
          <w:szCs w:val="24"/>
        </w:rPr>
        <w:t>,</w:t>
      </w:r>
      <w:r w:rsidR="009A7D6F" w:rsidRPr="009A7D6F">
        <w:rPr>
          <w:rFonts w:ascii="Arial" w:hAnsi="Arial" w:cs="Arial"/>
          <w:sz w:val="24"/>
          <w:szCs w:val="24"/>
        </w:rPr>
        <w:t xml:space="preserve"> 2019)</w:t>
      </w:r>
      <w:r w:rsidRPr="00C8352E">
        <w:rPr>
          <w:rFonts w:ascii="Arial" w:hAnsi="Arial" w:cs="Arial"/>
          <w:sz w:val="24"/>
          <w:szCs w:val="24"/>
        </w:rPr>
        <w:t>. Hotels that immediately and positively reply to feedback generally improve their internet ratings and reputation. This aggressive approach is lacking at InterContinental Dubai Festival City. Hotel reputation is damaged by negative or mixed web reviews, deterring high-end and business guests. TripAdvisor and Google Reviews influence travel. Unresolved client complaints and inconsistent service undermine customer loyalty and repeat business. Online review management is lacking at the hotel. Proactively handling concerns and communicating with guests online can boost reputation</w:t>
      </w:r>
      <w:r w:rsidR="00E71756" w:rsidRPr="00E71756">
        <w:t xml:space="preserve"> </w:t>
      </w:r>
      <w:r w:rsidR="00E71756" w:rsidRPr="00E71756">
        <w:rPr>
          <w:rFonts w:ascii="Arial" w:hAnsi="Arial" w:cs="Arial"/>
          <w:sz w:val="24"/>
          <w:szCs w:val="24"/>
        </w:rPr>
        <w:t>(Selander</w:t>
      </w:r>
      <w:r w:rsidR="00E71756">
        <w:rPr>
          <w:rFonts w:ascii="Arial" w:hAnsi="Arial" w:cs="Arial"/>
          <w:sz w:val="24"/>
          <w:szCs w:val="24"/>
        </w:rPr>
        <w:t>,</w:t>
      </w:r>
      <w:r w:rsidR="00E71756" w:rsidRPr="00E71756">
        <w:rPr>
          <w:rFonts w:ascii="Arial" w:hAnsi="Arial" w:cs="Arial"/>
          <w:sz w:val="24"/>
          <w:szCs w:val="24"/>
        </w:rPr>
        <w:t xml:space="preserve"> 2024)</w:t>
      </w:r>
      <w:r w:rsidRPr="00C8352E">
        <w:rPr>
          <w:rFonts w:ascii="Arial" w:hAnsi="Arial" w:cs="Arial"/>
          <w:sz w:val="24"/>
          <w:szCs w:val="24"/>
        </w:rPr>
        <w:t>.</w:t>
      </w:r>
    </w:p>
    <w:p w14:paraId="6BE60B84" w14:textId="77777777" w:rsidR="00AD6E7D" w:rsidRPr="004A18EC" w:rsidRDefault="00AD6E7D" w:rsidP="00C8352E">
      <w:pPr>
        <w:spacing w:line="360" w:lineRule="auto"/>
        <w:jc w:val="both"/>
        <w:rPr>
          <w:rFonts w:ascii="Arial" w:hAnsi="Arial" w:cs="Arial"/>
          <w:b/>
          <w:bCs/>
          <w:sz w:val="24"/>
          <w:szCs w:val="24"/>
        </w:rPr>
      </w:pPr>
      <w:r w:rsidRPr="004A18EC">
        <w:rPr>
          <w:rFonts w:ascii="Arial" w:hAnsi="Arial" w:cs="Arial"/>
          <w:b/>
          <w:bCs/>
          <w:sz w:val="24"/>
          <w:szCs w:val="24"/>
        </w:rPr>
        <w:t>PESTEL Analysis</w:t>
      </w:r>
    </w:p>
    <w:p w14:paraId="61DCCC56" w14:textId="7AFC7F72" w:rsidR="00AD6E7D" w:rsidRPr="00C8352E" w:rsidRDefault="00AD6E7D" w:rsidP="00C8352E">
      <w:pPr>
        <w:spacing w:line="360" w:lineRule="auto"/>
        <w:jc w:val="both"/>
        <w:rPr>
          <w:rFonts w:ascii="Arial" w:hAnsi="Arial" w:cs="Arial"/>
          <w:sz w:val="24"/>
          <w:szCs w:val="24"/>
        </w:rPr>
      </w:pPr>
      <w:r w:rsidRPr="00C8352E">
        <w:rPr>
          <w:rFonts w:ascii="Arial" w:hAnsi="Arial" w:cs="Arial"/>
          <w:sz w:val="24"/>
          <w:szCs w:val="24"/>
        </w:rPr>
        <w:t>Potential external macroenvironmental elements that can have an effect on the hotel might be better understood with the use of a PESTEL study</w:t>
      </w:r>
      <w:r w:rsidR="00E71756" w:rsidRPr="00E71756">
        <w:t xml:space="preserve"> </w:t>
      </w:r>
      <w:r w:rsidR="00E71756" w:rsidRPr="00E71756">
        <w:rPr>
          <w:rFonts w:ascii="Arial" w:hAnsi="Arial" w:cs="Arial"/>
          <w:sz w:val="24"/>
          <w:szCs w:val="24"/>
        </w:rPr>
        <w:t>(Yuksel</w:t>
      </w:r>
      <w:r w:rsidR="00E71756">
        <w:rPr>
          <w:rFonts w:ascii="Arial" w:hAnsi="Arial" w:cs="Arial"/>
          <w:sz w:val="24"/>
          <w:szCs w:val="24"/>
        </w:rPr>
        <w:t>,</w:t>
      </w:r>
      <w:r w:rsidR="00E71756" w:rsidRPr="00E71756">
        <w:rPr>
          <w:rFonts w:ascii="Arial" w:hAnsi="Arial" w:cs="Arial"/>
          <w:sz w:val="24"/>
          <w:szCs w:val="24"/>
        </w:rPr>
        <w:t xml:space="preserve"> 2012)</w:t>
      </w:r>
      <w:r w:rsidRPr="00C8352E">
        <w:rPr>
          <w:rFonts w:ascii="Arial" w:hAnsi="Arial" w:cs="Arial"/>
          <w:sz w:val="24"/>
          <w:szCs w:val="24"/>
        </w:rPr>
        <w:t xml:space="preserve">. </w:t>
      </w:r>
    </w:p>
    <w:tbl>
      <w:tblPr>
        <w:tblStyle w:val="TableGrid"/>
        <w:tblW w:w="0" w:type="auto"/>
        <w:tblLook w:val="04A0" w:firstRow="1" w:lastRow="0" w:firstColumn="1" w:lastColumn="0" w:noHBand="0" w:noVBand="1"/>
      </w:tblPr>
      <w:tblGrid>
        <w:gridCol w:w="1883"/>
        <w:gridCol w:w="7467"/>
      </w:tblGrid>
      <w:tr w:rsidR="00AD6E7D" w:rsidRPr="00C8352E" w14:paraId="0EC5590C" w14:textId="77777777" w:rsidTr="00AD6E7D">
        <w:tc>
          <w:tcPr>
            <w:tcW w:w="1705" w:type="dxa"/>
          </w:tcPr>
          <w:p w14:paraId="79AD825C" w14:textId="12866A29" w:rsidR="00AD6E7D" w:rsidRPr="004A18EC" w:rsidRDefault="00AD6E7D" w:rsidP="00C8352E">
            <w:pPr>
              <w:spacing w:line="360" w:lineRule="auto"/>
              <w:jc w:val="both"/>
              <w:rPr>
                <w:rFonts w:ascii="Arial" w:hAnsi="Arial" w:cs="Arial"/>
                <w:b/>
                <w:bCs/>
                <w:sz w:val="24"/>
                <w:szCs w:val="24"/>
              </w:rPr>
            </w:pPr>
            <w:r w:rsidRPr="004A18EC">
              <w:rPr>
                <w:rFonts w:ascii="Arial" w:hAnsi="Arial" w:cs="Arial"/>
                <w:b/>
                <w:bCs/>
                <w:sz w:val="24"/>
                <w:szCs w:val="24"/>
              </w:rPr>
              <w:t>Factors</w:t>
            </w:r>
          </w:p>
        </w:tc>
        <w:tc>
          <w:tcPr>
            <w:tcW w:w="7645" w:type="dxa"/>
          </w:tcPr>
          <w:p w14:paraId="106F0952" w14:textId="673A7066" w:rsidR="00AD6E7D" w:rsidRPr="004A18EC" w:rsidRDefault="00AD6E7D" w:rsidP="00C8352E">
            <w:pPr>
              <w:spacing w:line="360" w:lineRule="auto"/>
              <w:jc w:val="both"/>
              <w:rPr>
                <w:rFonts w:ascii="Arial" w:hAnsi="Arial" w:cs="Arial"/>
                <w:b/>
                <w:bCs/>
                <w:sz w:val="24"/>
                <w:szCs w:val="24"/>
              </w:rPr>
            </w:pPr>
            <w:r w:rsidRPr="004A18EC">
              <w:rPr>
                <w:rFonts w:ascii="Arial" w:hAnsi="Arial" w:cs="Arial"/>
                <w:b/>
                <w:bCs/>
                <w:sz w:val="24"/>
                <w:szCs w:val="24"/>
              </w:rPr>
              <w:t>Analysis</w:t>
            </w:r>
          </w:p>
        </w:tc>
      </w:tr>
      <w:tr w:rsidR="00AD6E7D" w:rsidRPr="00C8352E" w14:paraId="7477E491" w14:textId="77777777" w:rsidTr="00AD6E7D">
        <w:tc>
          <w:tcPr>
            <w:tcW w:w="1705" w:type="dxa"/>
          </w:tcPr>
          <w:p w14:paraId="239E4461" w14:textId="77777777" w:rsidR="00AD6E7D" w:rsidRPr="004A18EC" w:rsidRDefault="00AD6E7D" w:rsidP="00C8352E">
            <w:pPr>
              <w:spacing w:line="360" w:lineRule="auto"/>
              <w:jc w:val="both"/>
              <w:rPr>
                <w:rFonts w:ascii="Arial" w:hAnsi="Arial" w:cs="Arial"/>
                <w:b/>
                <w:bCs/>
                <w:sz w:val="24"/>
                <w:szCs w:val="24"/>
              </w:rPr>
            </w:pPr>
            <w:r w:rsidRPr="004A18EC">
              <w:rPr>
                <w:rFonts w:ascii="Arial" w:hAnsi="Arial" w:cs="Arial"/>
                <w:b/>
                <w:bCs/>
                <w:sz w:val="24"/>
                <w:szCs w:val="24"/>
              </w:rPr>
              <w:t>Political Factors</w:t>
            </w:r>
          </w:p>
          <w:p w14:paraId="43F5D50F" w14:textId="77777777" w:rsidR="00AD6E7D" w:rsidRPr="00C8352E" w:rsidRDefault="00AD6E7D" w:rsidP="00C8352E">
            <w:pPr>
              <w:spacing w:line="360" w:lineRule="auto"/>
              <w:jc w:val="both"/>
              <w:rPr>
                <w:rFonts w:ascii="Arial" w:hAnsi="Arial" w:cs="Arial"/>
                <w:sz w:val="24"/>
                <w:szCs w:val="24"/>
              </w:rPr>
            </w:pPr>
          </w:p>
        </w:tc>
        <w:tc>
          <w:tcPr>
            <w:tcW w:w="7645" w:type="dxa"/>
          </w:tcPr>
          <w:p w14:paraId="40885A23" w14:textId="49D614ED" w:rsidR="00AD6E7D" w:rsidRPr="00C8352E" w:rsidRDefault="00AD6E7D" w:rsidP="00C8352E">
            <w:pPr>
              <w:spacing w:line="360" w:lineRule="auto"/>
              <w:jc w:val="both"/>
              <w:rPr>
                <w:rFonts w:ascii="Arial" w:hAnsi="Arial" w:cs="Arial"/>
                <w:sz w:val="24"/>
                <w:szCs w:val="24"/>
              </w:rPr>
            </w:pPr>
            <w:r w:rsidRPr="00C8352E">
              <w:rPr>
                <w:rFonts w:ascii="Arial" w:hAnsi="Arial" w:cs="Arial"/>
                <w:sz w:val="24"/>
                <w:szCs w:val="24"/>
              </w:rPr>
              <w:t>The expansion of the hospitality industry is greatly influenced by the political stability of the UAE and government programmes that aim to increase tourism</w:t>
            </w:r>
            <w:r w:rsidR="00E71756">
              <w:t xml:space="preserve"> </w:t>
            </w:r>
            <w:r w:rsidR="00E71756" w:rsidRPr="00E71756">
              <w:rPr>
                <w:rFonts w:ascii="Arial" w:hAnsi="Arial" w:cs="Arial"/>
                <w:sz w:val="24"/>
                <w:szCs w:val="24"/>
              </w:rPr>
              <w:t>(Buhalis &amp; Law 2020)</w:t>
            </w:r>
            <w:r w:rsidRPr="00C8352E">
              <w:rPr>
                <w:rFonts w:ascii="Arial" w:hAnsi="Arial" w:cs="Arial"/>
                <w:sz w:val="24"/>
                <w:szCs w:val="24"/>
              </w:rPr>
              <w:t>. Together, they provide an enabling environment for the InterContinental Dubai Festival City's strategic planning and investment initiatives. The hotel stands to gain from government-sponsored tourism initiatives and infrastructure development projects that boost Dubai's appeal as a premium vacation spot.</w:t>
            </w:r>
          </w:p>
          <w:p w14:paraId="48FB8707" w14:textId="77777777" w:rsidR="00AD6E7D" w:rsidRPr="00C8352E" w:rsidRDefault="00AD6E7D" w:rsidP="00C8352E">
            <w:pPr>
              <w:spacing w:line="360" w:lineRule="auto"/>
              <w:jc w:val="both"/>
              <w:rPr>
                <w:rFonts w:ascii="Arial" w:hAnsi="Arial" w:cs="Arial"/>
                <w:sz w:val="24"/>
                <w:szCs w:val="24"/>
              </w:rPr>
            </w:pPr>
          </w:p>
        </w:tc>
      </w:tr>
      <w:tr w:rsidR="00AD6E7D" w:rsidRPr="00C8352E" w14:paraId="28E8CFB7" w14:textId="77777777" w:rsidTr="00AD6E7D">
        <w:tc>
          <w:tcPr>
            <w:tcW w:w="1705" w:type="dxa"/>
          </w:tcPr>
          <w:p w14:paraId="7A102E53" w14:textId="77777777" w:rsidR="00AD6E7D" w:rsidRPr="004A18EC" w:rsidRDefault="00AD6E7D" w:rsidP="00C8352E">
            <w:pPr>
              <w:spacing w:line="360" w:lineRule="auto"/>
              <w:jc w:val="both"/>
              <w:rPr>
                <w:rFonts w:ascii="Arial" w:hAnsi="Arial" w:cs="Arial"/>
                <w:b/>
                <w:bCs/>
                <w:sz w:val="24"/>
                <w:szCs w:val="24"/>
              </w:rPr>
            </w:pPr>
            <w:r w:rsidRPr="004A18EC">
              <w:rPr>
                <w:rFonts w:ascii="Arial" w:hAnsi="Arial" w:cs="Arial"/>
                <w:b/>
                <w:bCs/>
                <w:sz w:val="24"/>
                <w:szCs w:val="24"/>
              </w:rPr>
              <w:t>Economic Factors</w:t>
            </w:r>
          </w:p>
          <w:p w14:paraId="36888464" w14:textId="77777777" w:rsidR="00AD6E7D" w:rsidRPr="00C8352E" w:rsidRDefault="00AD6E7D" w:rsidP="00C8352E">
            <w:pPr>
              <w:spacing w:line="360" w:lineRule="auto"/>
              <w:jc w:val="both"/>
              <w:rPr>
                <w:rFonts w:ascii="Arial" w:hAnsi="Arial" w:cs="Arial"/>
                <w:sz w:val="24"/>
                <w:szCs w:val="24"/>
              </w:rPr>
            </w:pPr>
          </w:p>
        </w:tc>
        <w:tc>
          <w:tcPr>
            <w:tcW w:w="7645" w:type="dxa"/>
          </w:tcPr>
          <w:p w14:paraId="2E4BB198" w14:textId="5CA0DEEA" w:rsidR="00AD6E7D" w:rsidRPr="00C8352E" w:rsidRDefault="00AD6E7D" w:rsidP="00C8352E">
            <w:pPr>
              <w:spacing w:line="360" w:lineRule="auto"/>
              <w:jc w:val="both"/>
              <w:rPr>
                <w:rFonts w:ascii="Arial" w:hAnsi="Arial" w:cs="Arial"/>
                <w:sz w:val="24"/>
                <w:szCs w:val="24"/>
              </w:rPr>
            </w:pPr>
            <w:r w:rsidRPr="00C8352E">
              <w:rPr>
                <w:rFonts w:ascii="Arial" w:hAnsi="Arial" w:cs="Arial"/>
                <w:sz w:val="24"/>
                <w:szCs w:val="24"/>
              </w:rPr>
              <w:lastRenderedPageBreak/>
              <w:t xml:space="preserve">In the luxury hotel industry, economic conditions are paramount. Economic ups and downs affect travel expenditures and occupancy </w:t>
            </w:r>
            <w:r w:rsidRPr="00C8352E">
              <w:rPr>
                <w:rFonts w:ascii="Arial" w:hAnsi="Arial" w:cs="Arial"/>
                <w:sz w:val="24"/>
                <w:szCs w:val="24"/>
              </w:rPr>
              <w:lastRenderedPageBreak/>
              <w:t>rates, which the hotel has to deal with</w:t>
            </w:r>
            <w:r w:rsidR="00E71756">
              <w:t xml:space="preserve"> </w:t>
            </w:r>
            <w:r w:rsidR="00E71756" w:rsidRPr="00E71756">
              <w:rPr>
                <w:rFonts w:ascii="Arial" w:hAnsi="Arial" w:cs="Arial"/>
                <w:sz w:val="24"/>
                <w:szCs w:val="24"/>
              </w:rPr>
              <w:t>(SiteMinder</w:t>
            </w:r>
            <w:r w:rsidR="00E71756">
              <w:rPr>
                <w:rFonts w:ascii="Arial" w:hAnsi="Arial" w:cs="Arial"/>
                <w:sz w:val="24"/>
                <w:szCs w:val="24"/>
              </w:rPr>
              <w:t>,</w:t>
            </w:r>
            <w:r w:rsidR="00E71756" w:rsidRPr="00E71756">
              <w:rPr>
                <w:rFonts w:ascii="Arial" w:hAnsi="Arial" w:cs="Arial"/>
                <w:sz w:val="24"/>
                <w:szCs w:val="24"/>
              </w:rPr>
              <w:t xml:space="preserve"> 2019)</w:t>
            </w:r>
            <w:r w:rsidRPr="00C8352E">
              <w:rPr>
                <w:rFonts w:ascii="Arial" w:hAnsi="Arial" w:cs="Arial"/>
                <w:sz w:val="24"/>
                <w:szCs w:val="24"/>
              </w:rPr>
              <w:t>. High disposable wealth among target demographics offers luxury segment growth, but exchange rate fluctuations can affect foreign visitor numbers. Some economic risks can be reduced by supplying value-added services and diversifying target areas</w:t>
            </w:r>
            <w:r w:rsidR="00D25FB7">
              <w:rPr>
                <w:rFonts w:ascii="Arial" w:hAnsi="Arial" w:cs="Arial"/>
                <w:sz w:val="24"/>
                <w:szCs w:val="24"/>
              </w:rPr>
              <w:t xml:space="preserve"> (</w:t>
            </w:r>
            <w:r w:rsidR="00D25FB7" w:rsidRPr="00D25FB7">
              <w:rPr>
                <w:rFonts w:ascii="Arial" w:hAnsi="Arial" w:cs="Arial"/>
                <w:sz w:val="24"/>
                <w:szCs w:val="24"/>
              </w:rPr>
              <w:t>Subramaniam, Collier</w:t>
            </w:r>
            <w:r w:rsidR="00D25FB7">
              <w:rPr>
                <w:rFonts w:ascii="Arial" w:hAnsi="Arial" w:cs="Arial"/>
                <w:sz w:val="24"/>
                <w:szCs w:val="24"/>
              </w:rPr>
              <w:t xml:space="preserve"> and</w:t>
            </w:r>
            <w:r w:rsidR="00D25FB7" w:rsidRPr="00D25FB7">
              <w:rPr>
                <w:rFonts w:ascii="Arial" w:hAnsi="Arial" w:cs="Arial"/>
                <w:sz w:val="24"/>
                <w:szCs w:val="24"/>
              </w:rPr>
              <w:t xml:space="preserve"> Burke,</w:t>
            </w:r>
            <w:r w:rsidR="00D25FB7">
              <w:rPr>
                <w:rFonts w:ascii="Arial" w:hAnsi="Arial" w:cs="Arial"/>
                <w:sz w:val="24"/>
                <w:szCs w:val="24"/>
              </w:rPr>
              <w:t xml:space="preserve"> </w:t>
            </w:r>
            <w:r w:rsidR="00D25FB7" w:rsidRPr="00D25FB7">
              <w:rPr>
                <w:rFonts w:ascii="Arial" w:hAnsi="Arial" w:cs="Arial"/>
                <w:sz w:val="24"/>
                <w:szCs w:val="24"/>
              </w:rPr>
              <w:t>2011)</w:t>
            </w:r>
            <w:r w:rsidRPr="00C8352E">
              <w:rPr>
                <w:rFonts w:ascii="Arial" w:hAnsi="Arial" w:cs="Arial"/>
                <w:sz w:val="24"/>
                <w:szCs w:val="24"/>
              </w:rPr>
              <w:t>.</w:t>
            </w:r>
          </w:p>
        </w:tc>
      </w:tr>
      <w:tr w:rsidR="00AD6E7D" w:rsidRPr="00C8352E" w14:paraId="4F57B7C6" w14:textId="77777777" w:rsidTr="00AD6E7D">
        <w:tc>
          <w:tcPr>
            <w:tcW w:w="1705" w:type="dxa"/>
          </w:tcPr>
          <w:p w14:paraId="5CC1A520" w14:textId="77777777" w:rsidR="00AD6E7D" w:rsidRPr="004A18EC" w:rsidRDefault="00AD6E7D" w:rsidP="00C8352E">
            <w:pPr>
              <w:spacing w:line="360" w:lineRule="auto"/>
              <w:jc w:val="both"/>
              <w:rPr>
                <w:rFonts w:ascii="Arial" w:hAnsi="Arial" w:cs="Arial"/>
                <w:b/>
                <w:bCs/>
                <w:sz w:val="24"/>
                <w:szCs w:val="24"/>
              </w:rPr>
            </w:pPr>
            <w:r w:rsidRPr="004A18EC">
              <w:rPr>
                <w:rFonts w:ascii="Arial" w:hAnsi="Arial" w:cs="Arial"/>
                <w:b/>
                <w:bCs/>
                <w:sz w:val="24"/>
                <w:szCs w:val="24"/>
              </w:rPr>
              <w:lastRenderedPageBreak/>
              <w:t>Social Factors</w:t>
            </w:r>
          </w:p>
          <w:p w14:paraId="06755B80" w14:textId="77777777" w:rsidR="00AD6E7D" w:rsidRPr="00C8352E" w:rsidRDefault="00AD6E7D" w:rsidP="00C8352E">
            <w:pPr>
              <w:spacing w:line="360" w:lineRule="auto"/>
              <w:jc w:val="both"/>
              <w:rPr>
                <w:rFonts w:ascii="Arial" w:hAnsi="Arial" w:cs="Arial"/>
                <w:sz w:val="24"/>
                <w:szCs w:val="24"/>
              </w:rPr>
            </w:pPr>
          </w:p>
        </w:tc>
        <w:tc>
          <w:tcPr>
            <w:tcW w:w="7645" w:type="dxa"/>
          </w:tcPr>
          <w:p w14:paraId="5F4403EE" w14:textId="2937EC95" w:rsidR="00AD6E7D" w:rsidRPr="00C8352E" w:rsidRDefault="00AD6E7D" w:rsidP="00C8352E">
            <w:pPr>
              <w:spacing w:line="360" w:lineRule="auto"/>
              <w:jc w:val="both"/>
              <w:rPr>
                <w:rFonts w:ascii="Arial" w:hAnsi="Arial" w:cs="Arial"/>
                <w:sz w:val="24"/>
                <w:szCs w:val="24"/>
              </w:rPr>
            </w:pPr>
            <w:r w:rsidRPr="00C8352E">
              <w:rPr>
                <w:rFonts w:ascii="Arial" w:hAnsi="Arial" w:cs="Arial"/>
                <w:sz w:val="24"/>
                <w:szCs w:val="24"/>
              </w:rPr>
              <w:t>The hotel is highly susceptible to societal shifts, such as the rising expectation of individualised service and the demand for more customised experiences. Marketing and service strategies must change to accommodate millennial travellers who value unique experiences and social media-worthy moments</w:t>
            </w:r>
            <w:r w:rsidR="00E71756">
              <w:t xml:space="preserve"> </w:t>
            </w:r>
            <w:r w:rsidR="00E71756" w:rsidRPr="00E71756">
              <w:rPr>
                <w:rFonts w:ascii="Arial" w:hAnsi="Arial" w:cs="Arial"/>
                <w:sz w:val="24"/>
                <w:szCs w:val="24"/>
              </w:rPr>
              <w:t>(Crowdriff</w:t>
            </w:r>
            <w:r w:rsidR="00E71756">
              <w:rPr>
                <w:rFonts w:ascii="Arial" w:hAnsi="Arial" w:cs="Arial"/>
                <w:sz w:val="24"/>
                <w:szCs w:val="24"/>
              </w:rPr>
              <w:t>,</w:t>
            </w:r>
            <w:r w:rsidR="00E71756" w:rsidRPr="00E71756">
              <w:rPr>
                <w:rFonts w:ascii="Arial" w:hAnsi="Arial" w:cs="Arial"/>
                <w:sz w:val="24"/>
                <w:szCs w:val="24"/>
              </w:rPr>
              <w:t xml:space="preserve"> 2024)</w:t>
            </w:r>
            <w:r w:rsidRPr="00C8352E">
              <w:rPr>
                <w:rFonts w:ascii="Arial" w:hAnsi="Arial" w:cs="Arial"/>
                <w:sz w:val="24"/>
                <w:szCs w:val="24"/>
              </w:rPr>
              <w:t>. Improving customer happiness and loyalty can be achieved by adapting services to suit these needs.</w:t>
            </w:r>
          </w:p>
        </w:tc>
      </w:tr>
      <w:tr w:rsidR="00AD6E7D" w:rsidRPr="00C8352E" w14:paraId="55F5793B" w14:textId="77777777" w:rsidTr="000A0FBF">
        <w:trPr>
          <w:trHeight w:val="881"/>
        </w:trPr>
        <w:tc>
          <w:tcPr>
            <w:tcW w:w="1705" w:type="dxa"/>
          </w:tcPr>
          <w:p w14:paraId="7331F97F" w14:textId="5512FCF4" w:rsidR="00AD6E7D" w:rsidRPr="004A18EC" w:rsidRDefault="00AD6E7D" w:rsidP="00C8352E">
            <w:pPr>
              <w:spacing w:line="360" w:lineRule="auto"/>
              <w:jc w:val="both"/>
              <w:rPr>
                <w:rFonts w:ascii="Arial" w:hAnsi="Arial" w:cs="Arial"/>
                <w:b/>
                <w:bCs/>
                <w:sz w:val="24"/>
                <w:szCs w:val="24"/>
              </w:rPr>
            </w:pPr>
            <w:r w:rsidRPr="004A18EC">
              <w:rPr>
                <w:rFonts w:ascii="Arial" w:hAnsi="Arial" w:cs="Arial"/>
                <w:b/>
                <w:bCs/>
                <w:sz w:val="24"/>
                <w:szCs w:val="24"/>
              </w:rPr>
              <w:t>Technological Factors</w:t>
            </w:r>
          </w:p>
        </w:tc>
        <w:tc>
          <w:tcPr>
            <w:tcW w:w="7645" w:type="dxa"/>
          </w:tcPr>
          <w:p w14:paraId="5F3D83C8" w14:textId="36957731" w:rsidR="00AD6E7D" w:rsidRPr="00C8352E" w:rsidRDefault="00AD6E7D" w:rsidP="00C8352E">
            <w:pPr>
              <w:spacing w:line="360" w:lineRule="auto"/>
              <w:jc w:val="both"/>
              <w:rPr>
                <w:rFonts w:ascii="Arial" w:hAnsi="Arial" w:cs="Arial"/>
                <w:sz w:val="24"/>
                <w:szCs w:val="24"/>
              </w:rPr>
            </w:pPr>
            <w:r w:rsidRPr="00C8352E">
              <w:rPr>
                <w:rFonts w:ascii="Arial" w:hAnsi="Arial" w:cs="Arial"/>
                <w:sz w:val="24"/>
                <w:szCs w:val="24"/>
              </w:rPr>
              <w:t>The hotel can take advantage of new prospects presented by technological improvements. Effective digital marketing and CRM may increase brand awareness and consumer engagement</w:t>
            </w:r>
            <w:r w:rsidR="00E71756">
              <w:t xml:space="preserve"> </w:t>
            </w:r>
            <w:r w:rsidR="00E71756" w:rsidRPr="00E71756">
              <w:rPr>
                <w:rFonts w:ascii="Arial" w:hAnsi="Arial" w:cs="Arial"/>
                <w:sz w:val="24"/>
                <w:szCs w:val="24"/>
              </w:rPr>
              <w:t>(Gupta</w:t>
            </w:r>
            <w:r w:rsidR="00E71756">
              <w:rPr>
                <w:rFonts w:ascii="Arial" w:hAnsi="Arial" w:cs="Arial"/>
                <w:sz w:val="24"/>
                <w:szCs w:val="24"/>
              </w:rPr>
              <w:t>,</w:t>
            </w:r>
            <w:r w:rsidR="00E71756" w:rsidRPr="00E71756">
              <w:rPr>
                <w:rFonts w:ascii="Arial" w:hAnsi="Arial" w:cs="Arial"/>
                <w:sz w:val="24"/>
                <w:szCs w:val="24"/>
              </w:rPr>
              <w:t xml:space="preserve"> 2024)</w:t>
            </w:r>
            <w:r w:rsidRPr="00C8352E">
              <w:rPr>
                <w:rFonts w:ascii="Arial" w:hAnsi="Arial" w:cs="Arial"/>
                <w:sz w:val="24"/>
                <w:szCs w:val="24"/>
              </w:rPr>
              <w:t xml:space="preserve">. </w:t>
            </w:r>
            <w:r w:rsidR="000A0FBF" w:rsidRPr="00C8352E">
              <w:rPr>
                <w:rFonts w:ascii="Arial" w:hAnsi="Arial" w:cs="Arial"/>
                <w:sz w:val="24"/>
                <w:szCs w:val="24"/>
              </w:rPr>
              <w:t>Information retrieved from social networks and online review, influencing travel decisions making: Therefore, it is crucial to engage in effective online reputation management. There are also many other aspects in smart hotel technologies that also enhance productivity as well as customer satisfaction among guests</w:t>
            </w:r>
            <w:r w:rsidR="009639F7">
              <w:t xml:space="preserve"> </w:t>
            </w:r>
            <w:r w:rsidR="009639F7" w:rsidRPr="009639F7">
              <w:rPr>
                <w:rFonts w:ascii="Arial" w:hAnsi="Arial" w:cs="Arial"/>
                <w:sz w:val="24"/>
                <w:szCs w:val="24"/>
              </w:rPr>
              <w:t>(JWU, 2023)</w:t>
            </w:r>
            <w:r w:rsidR="000A0FBF" w:rsidRPr="00C8352E">
              <w:rPr>
                <w:rFonts w:ascii="Arial" w:hAnsi="Arial" w:cs="Arial"/>
                <w:sz w:val="24"/>
                <w:szCs w:val="24"/>
              </w:rPr>
              <w:t>.</w:t>
            </w:r>
          </w:p>
        </w:tc>
      </w:tr>
      <w:tr w:rsidR="00AD6E7D" w:rsidRPr="00C8352E" w14:paraId="5AAA4DA9" w14:textId="77777777" w:rsidTr="00AD6E7D">
        <w:tc>
          <w:tcPr>
            <w:tcW w:w="1705" w:type="dxa"/>
          </w:tcPr>
          <w:p w14:paraId="4D4534C0" w14:textId="77777777" w:rsidR="00AD6E7D" w:rsidRPr="004A18EC" w:rsidRDefault="00AD6E7D" w:rsidP="00C8352E">
            <w:pPr>
              <w:spacing w:line="360" w:lineRule="auto"/>
              <w:jc w:val="both"/>
              <w:rPr>
                <w:rFonts w:ascii="Arial" w:hAnsi="Arial" w:cs="Arial"/>
                <w:b/>
                <w:bCs/>
                <w:sz w:val="24"/>
                <w:szCs w:val="24"/>
              </w:rPr>
            </w:pPr>
            <w:r w:rsidRPr="004A18EC">
              <w:rPr>
                <w:rFonts w:ascii="Arial" w:hAnsi="Arial" w:cs="Arial"/>
                <w:b/>
                <w:bCs/>
                <w:sz w:val="24"/>
                <w:szCs w:val="24"/>
              </w:rPr>
              <w:t>Environmental Factors</w:t>
            </w:r>
          </w:p>
          <w:p w14:paraId="4538A3A6" w14:textId="77777777" w:rsidR="00AD6E7D" w:rsidRPr="00C8352E" w:rsidRDefault="00AD6E7D" w:rsidP="00C8352E">
            <w:pPr>
              <w:spacing w:line="360" w:lineRule="auto"/>
              <w:jc w:val="both"/>
              <w:rPr>
                <w:rFonts w:ascii="Arial" w:hAnsi="Arial" w:cs="Arial"/>
                <w:sz w:val="24"/>
                <w:szCs w:val="24"/>
              </w:rPr>
            </w:pPr>
          </w:p>
        </w:tc>
        <w:tc>
          <w:tcPr>
            <w:tcW w:w="7645" w:type="dxa"/>
          </w:tcPr>
          <w:p w14:paraId="28EB01A1" w14:textId="136A0FF5" w:rsidR="00AD6E7D" w:rsidRPr="00C8352E" w:rsidRDefault="00AD6E7D" w:rsidP="00C8352E">
            <w:pPr>
              <w:spacing w:line="360" w:lineRule="auto"/>
              <w:jc w:val="both"/>
              <w:rPr>
                <w:rFonts w:ascii="Arial" w:hAnsi="Arial" w:cs="Arial"/>
                <w:sz w:val="24"/>
                <w:szCs w:val="24"/>
              </w:rPr>
            </w:pPr>
            <w:r w:rsidRPr="00C8352E">
              <w:rPr>
                <w:rFonts w:ascii="Arial" w:hAnsi="Arial" w:cs="Arial"/>
                <w:sz w:val="24"/>
                <w:szCs w:val="24"/>
              </w:rPr>
              <w:t>The importance of environmental sustainability in the hospitality business is growing</w:t>
            </w:r>
            <w:r w:rsidR="009639F7">
              <w:t xml:space="preserve"> </w:t>
            </w:r>
            <w:r w:rsidR="009639F7" w:rsidRPr="009639F7">
              <w:rPr>
                <w:rFonts w:ascii="Arial" w:hAnsi="Arial" w:cs="Arial"/>
                <w:sz w:val="24"/>
                <w:szCs w:val="24"/>
              </w:rPr>
              <w:t>(ClockS, 2019)</w:t>
            </w:r>
            <w:r w:rsidRPr="00C8352E">
              <w:rPr>
                <w:rFonts w:ascii="Arial" w:hAnsi="Arial" w:cs="Arial"/>
                <w:sz w:val="24"/>
                <w:szCs w:val="24"/>
              </w:rPr>
              <w:t>. Attracting eco-conscious guests and improving the hotel's image are two benefits of adopting green practices. This necessitates spending money on environmentally friendly methods and technology, which can save money in the end.</w:t>
            </w:r>
          </w:p>
        </w:tc>
      </w:tr>
      <w:tr w:rsidR="00AD6E7D" w:rsidRPr="00C8352E" w14:paraId="70822615" w14:textId="77777777" w:rsidTr="00AD6E7D">
        <w:tc>
          <w:tcPr>
            <w:tcW w:w="1705" w:type="dxa"/>
          </w:tcPr>
          <w:p w14:paraId="3C93B584" w14:textId="77777777" w:rsidR="00AD6E7D" w:rsidRPr="004A18EC" w:rsidRDefault="00AD6E7D" w:rsidP="00C8352E">
            <w:pPr>
              <w:spacing w:line="360" w:lineRule="auto"/>
              <w:jc w:val="both"/>
              <w:rPr>
                <w:rFonts w:ascii="Arial" w:hAnsi="Arial" w:cs="Arial"/>
                <w:b/>
                <w:bCs/>
                <w:sz w:val="24"/>
                <w:szCs w:val="24"/>
              </w:rPr>
            </w:pPr>
            <w:r w:rsidRPr="004A18EC">
              <w:rPr>
                <w:rFonts w:ascii="Arial" w:hAnsi="Arial" w:cs="Arial"/>
                <w:b/>
                <w:bCs/>
                <w:sz w:val="24"/>
                <w:szCs w:val="24"/>
              </w:rPr>
              <w:t>Legal Factors</w:t>
            </w:r>
          </w:p>
          <w:p w14:paraId="527233DF" w14:textId="77777777" w:rsidR="00AD6E7D" w:rsidRPr="00C8352E" w:rsidRDefault="00AD6E7D" w:rsidP="00C8352E">
            <w:pPr>
              <w:spacing w:line="360" w:lineRule="auto"/>
              <w:jc w:val="both"/>
              <w:rPr>
                <w:rFonts w:ascii="Arial" w:hAnsi="Arial" w:cs="Arial"/>
                <w:sz w:val="24"/>
                <w:szCs w:val="24"/>
              </w:rPr>
            </w:pPr>
          </w:p>
        </w:tc>
        <w:tc>
          <w:tcPr>
            <w:tcW w:w="7645" w:type="dxa"/>
          </w:tcPr>
          <w:p w14:paraId="023CC5EF" w14:textId="752D9685" w:rsidR="00AD6E7D" w:rsidRPr="00C8352E" w:rsidRDefault="00AD6E7D" w:rsidP="00C8352E">
            <w:pPr>
              <w:spacing w:line="360" w:lineRule="auto"/>
              <w:jc w:val="both"/>
              <w:rPr>
                <w:rFonts w:ascii="Arial" w:hAnsi="Arial" w:cs="Arial"/>
                <w:sz w:val="24"/>
                <w:szCs w:val="24"/>
              </w:rPr>
            </w:pPr>
            <w:r w:rsidRPr="00C8352E">
              <w:rPr>
                <w:rFonts w:ascii="Arial" w:hAnsi="Arial" w:cs="Arial"/>
                <w:sz w:val="24"/>
                <w:szCs w:val="24"/>
              </w:rPr>
              <w:t>To keep operations running smoothly, it is essential to follow all applicable health and safety rules and local labour laws. Staffing and operational methods are affected by the UAE's strict labour regulations</w:t>
            </w:r>
            <w:r w:rsidR="00E71756">
              <w:t xml:space="preserve"> </w:t>
            </w:r>
            <w:r w:rsidR="00E71756" w:rsidRPr="00E71756">
              <w:rPr>
                <w:rFonts w:ascii="Arial" w:hAnsi="Arial" w:cs="Arial"/>
                <w:sz w:val="24"/>
                <w:szCs w:val="24"/>
              </w:rPr>
              <w:t>(Samir Kantaria et al.</w:t>
            </w:r>
            <w:r w:rsidR="00E71756">
              <w:rPr>
                <w:rFonts w:ascii="Arial" w:hAnsi="Arial" w:cs="Arial"/>
                <w:sz w:val="24"/>
                <w:szCs w:val="24"/>
              </w:rPr>
              <w:t>,</w:t>
            </w:r>
            <w:r w:rsidR="00E71756" w:rsidRPr="00E71756">
              <w:rPr>
                <w:rFonts w:ascii="Arial" w:hAnsi="Arial" w:cs="Arial"/>
                <w:sz w:val="24"/>
                <w:szCs w:val="24"/>
              </w:rPr>
              <w:t xml:space="preserve"> 2018)</w:t>
            </w:r>
            <w:r w:rsidRPr="00C8352E">
              <w:rPr>
                <w:rFonts w:ascii="Arial" w:hAnsi="Arial" w:cs="Arial"/>
                <w:sz w:val="24"/>
                <w:szCs w:val="24"/>
              </w:rPr>
              <w:t xml:space="preserve">. Ensuring a safe and equitable working environment is crucial for service quality, and these </w:t>
            </w:r>
            <w:r w:rsidRPr="00C8352E">
              <w:rPr>
                <w:rFonts w:ascii="Arial" w:hAnsi="Arial" w:cs="Arial"/>
                <w:sz w:val="24"/>
                <w:szCs w:val="24"/>
              </w:rPr>
              <w:lastRenderedPageBreak/>
              <w:t>regulations help to achieve just that. In order to comply with health and safety requirements, particularly those pertaining to COVID-19, the hotel must uphold stringent standards to guarantee the confidence and safety of its guests.</w:t>
            </w:r>
          </w:p>
        </w:tc>
      </w:tr>
    </w:tbl>
    <w:p w14:paraId="098E29B7" w14:textId="77777777" w:rsidR="00AD6E7D" w:rsidRPr="00C8352E" w:rsidRDefault="00AD6E7D" w:rsidP="00C8352E">
      <w:pPr>
        <w:spacing w:line="360" w:lineRule="auto"/>
        <w:jc w:val="both"/>
        <w:rPr>
          <w:rFonts w:ascii="Arial" w:hAnsi="Arial" w:cs="Arial"/>
          <w:sz w:val="24"/>
          <w:szCs w:val="24"/>
        </w:rPr>
      </w:pPr>
    </w:p>
    <w:p w14:paraId="70F41146" w14:textId="77777777" w:rsidR="00AD6E7D" w:rsidRPr="004A18EC" w:rsidRDefault="00AD6E7D" w:rsidP="00C8352E">
      <w:pPr>
        <w:spacing w:line="360" w:lineRule="auto"/>
        <w:jc w:val="both"/>
        <w:rPr>
          <w:rFonts w:ascii="Arial" w:hAnsi="Arial" w:cs="Arial"/>
          <w:b/>
          <w:bCs/>
          <w:sz w:val="24"/>
          <w:szCs w:val="24"/>
        </w:rPr>
      </w:pPr>
      <w:r w:rsidRPr="004A18EC">
        <w:rPr>
          <w:rFonts w:ascii="Arial" w:hAnsi="Arial" w:cs="Arial"/>
          <w:b/>
          <w:bCs/>
          <w:sz w:val="24"/>
          <w:szCs w:val="24"/>
        </w:rPr>
        <w:t>SWOT Analysis</w:t>
      </w:r>
    </w:p>
    <w:p w14:paraId="7F63EF6B" w14:textId="70F474AF" w:rsidR="00AD6E7D" w:rsidRPr="00C8352E" w:rsidRDefault="00AD6E7D" w:rsidP="00C8352E">
      <w:pPr>
        <w:spacing w:line="360" w:lineRule="auto"/>
        <w:jc w:val="both"/>
        <w:rPr>
          <w:rFonts w:ascii="Arial" w:hAnsi="Arial" w:cs="Arial"/>
          <w:sz w:val="24"/>
          <w:szCs w:val="24"/>
        </w:rPr>
      </w:pPr>
      <w:r w:rsidRPr="00C8352E">
        <w:rPr>
          <w:rFonts w:ascii="Arial" w:hAnsi="Arial" w:cs="Arial"/>
          <w:sz w:val="24"/>
          <w:szCs w:val="24"/>
        </w:rPr>
        <w:t>SWOT analysis covers InterContinental Dubai Festival City's internal and external elements. The hotel's strengths, weaknesses, opportunities, and dangers are weighed in this study.</w:t>
      </w:r>
    </w:p>
    <w:tbl>
      <w:tblPr>
        <w:tblStyle w:val="TableGrid"/>
        <w:tblW w:w="0" w:type="auto"/>
        <w:tblLook w:val="04A0" w:firstRow="1" w:lastRow="0" w:firstColumn="1" w:lastColumn="0" w:noHBand="0" w:noVBand="1"/>
      </w:tblPr>
      <w:tblGrid>
        <w:gridCol w:w="4838"/>
        <w:gridCol w:w="4512"/>
      </w:tblGrid>
      <w:tr w:rsidR="00AD6E7D" w:rsidRPr="00C8352E" w14:paraId="0B055C35" w14:textId="77777777" w:rsidTr="0042110A">
        <w:tc>
          <w:tcPr>
            <w:tcW w:w="0" w:type="auto"/>
            <w:hideMark/>
          </w:tcPr>
          <w:p w14:paraId="37E4DC4D" w14:textId="77777777" w:rsidR="00AD6E7D" w:rsidRPr="004A18EC" w:rsidRDefault="00AD6E7D" w:rsidP="00C8352E">
            <w:pPr>
              <w:spacing w:line="360" w:lineRule="auto"/>
              <w:jc w:val="both"/>
              <w:rPr>
                <w:rFonts w:ascii="Arial" w:hAnsi="Arial" w:cs="Arial"/>
                <w:b/>
                <w:bCs/>
                <w:sz w:val="24"/>
                <w:szCs w:val="24"/>
              </w:rPr>
            </w:pPr>
            <w:r w:rsidRPr="004A18EC">
              <w:rPr>
                <w:rFonts w:ascii="Arial" w:hAnsi="Arial" w:cs="Arial"/>
                <w:b/>
                <w:bCs/>
                <w:sz w:val="24"/>
                <w:szCs w:val="24"/>
              </w:rPr>
              <w:t>Strengths</w:t>
            </w:r>
          </w:p>
        </w:tc>
        <w:tc>
          <w:tcPr>
            <w:tcW w:w="0" w:type="auto"/>
            <w:hideMark/>
          </w:tcPr>
          <w:p w14:paraId="61E43656" w14:textId="77777777" w:rsidR="00AD6E7D" w:rsidRPr="004A18EC" w:rsidRDefault="00AD6E7D" w:rsidP="00C8352E">
            <w:pPr>
              <w:spacing w:line="360" w:lineRule="auto"/>
              <w:jc w:val="both"/>
              <w:rPr>
                <w:rFonts w:ascii="Arial" w:hAnsi="Arial" w:cs="Arial"/>
                <w:b/>
                <w:bCs/>
                <w:sz w:val="24"/>
                <w:szCs w:val="24"/>
              </w:rPr>
            </w:pPr>
            <w:r w:rsidRPr="004A18EC">
              <w:rPr>
                <w:rFonts w:ascii="Arial" w:hAnsi="Arial" w:cs="Arial"/>
                <w:b/>
                <w:bCs/>
                <w:sz w:val="24"/>
                <w:szCs w:val="24"/>
              </w:rPr>
              <w:t>Weaknesses</w:t>
            </w:r>
          </w:p>
        </w:tc>
      </w:tr>
      <w:tr w:rsidR="00AD6E7D" w:rsidRPr="00C8352E" w14:paraId="7C381E0C" w14:textId="77777777" w:rsidTr="0042110A">
        <w:tc>
          <w:tcPr>
            <w:tcW w:w="0" w:type="auto"/>
            <w:hideMark/>
          </w:tcPr>
          <w:p w14:paraId="67AF245C" w14:textId="77777777" w:rsidR="00AD6E7D" w:rsidRPr="00C8352E" w:rsidRDefault="00AD6E7D" w:rsidP="00C8352E">
            <w:pPr>
              <w:spacing w:line="360" w:lineRule="auto"/>
              <w:jc w:val="both"/>
              <w:rPr>
                <w:rFonts w:ascii="Arial" w:hAnsi="Arial" w:cs="Arial"/>
                <w:sz w:val="24"/>
                <w:szCs w:val="24"/>
              </w:rPr>
            </w:pPr>
            <w:r w:rsidRPr="00E71756">
              <w:rPr>
                <w:rFonts w:ascii="Arial" w:hAnsi="Arial" w:cs="Arial"/>
                <w:b/>
                <w:bCs/>
                <w:sz w:val="24"/>
                <w:szCs w:val="24"/>
              </w:rPr>
              <w:t>1. Prime Location:</w:t>
            </w:r>
            <w:r w:rsidRPr="00C8352E">
              <w:rPr>
                <w:rFonts w:ascii="Arial" w:hAnsi="Arial" w:cs="Arial"/>
                <w:sz w:val="24"/>
                <w:szCs w:val="24"/>
              </w:rPr>
              <w:t xml:space="preserve"> Situated in Dubai Festival City, offering excellent connectivity and scenic views.</w:t>
            </w:r>
          </w:p>
        </w:tc>
        <w:tc>
          <w:tcPr>
            <w:tcW w:w="0" w:type="auto"/>
            <w:hideMark/>
          </w:tcPr>
          <w:p w14:paraId="4512C5B9" w14:textId="77777777" w:rsidR="00AD6E7D" w:rsidRPr="00C8352E" w:rsidRDefault="00AD6E7D" w:rsidP="00C8352E">
            <w:pPr>
              <w:spacing w:line="360" w:lineRule="auto"/>
              <w:jc w:val="both"/>
              <w:rPr>
                <w:rFonts w:ascii="Arial" w:hAnsi="Arial" w:cs="Arial"/>
                <w:sz w:val="24"/>
                <w:szCs w:val="24"/>
              </w:rPr>
            </w:pPr>
            <w:r w:rsidRPr="004A18EC">
              <w:rPr>
                <w:rFonts w:ascii="Arial" w:hAnsi="Arial" w:cs="Arial"/>
                <w:b/>
                <w:bCs/>
                <w:sz w:val="24"/>
                <w:szCs w:val="24"/>
              </w:rPr>
              <w:t>1. Weak Brand Positioning:</w:t>
            </w:r>
            <w:r w:rsidRPr="00C8352E">
              <w:rPr>
                <w:rFonts w:ascii="Arial" w:hAnsi="Arial" w:cs="Arial"/>
                <w:sz w:val="24"/>
                <w:szCs w:val="24"/>
              </w:rPr>
              <w:t xml:space="preserve"> Struggles to differentiate itself from competitors in the luxury segment.</w:t>
            </w:r>
          </w:p>
        </w:tc>
      </w:tr>
      <w:tr w:rsidR="00AD6E7D" w:rsidRPr="00C8352E" w14:paraId="5D7FFF5A" w14:textId="77777777" w:rsidTr="0042110A">
        <w:tc>
          <w:tcPr>
            <w:tcW w:w="0" w:type="auto"/>
            <w:hideMark/>
          </w:tcPr>
          <w:p w14:paraId="0FE5BC61" w14:textId="66EACB1F" w:rsidR="00AD6E7D" w:rsidRPr="00C8352E" w:rsidRDefault="00AD6E7D" w:rsidP="00C8352E">
            <w:pPr>
              <w:spacing w:line="360" w:lineRule="auto"/>
              <w:jc w:val="both"/>
              <w:rPr>
                <w:rFonts w:ascii="Arial" w:hAnsi="Arial" w:cs="Arial"/>
                <w:sz w:val="24"/>
                <w:szCs w:val="24"/>
              </w:rPr>
            </w:pPr>
            <w:r w:rsidRPr="004A18EC">
              <w:rPr>
                <w:rFonts w:ascii="Arial" w:hAnsi="Arial" w:cs="Arial"/>
                <w:b/>
                <w:bCs/>
                <w:sz w:val="24"/>
                <w:szCs w:val="24"/>
              </w:rPr>
              <w:t>2.</w:t>
            </w:r>
            <w:r w:rsidRPr="00C8352E">
              <w:rPr>
                <w:rFonts w:ascii="Arial" w:hAnsi="Arial" w:cs="Arial"/>
                <w:sz w:val="24"/>
                <w:szCs w:val="24"/>
              </w:rPr>
              <w:t xml:space="preserve"> </w:t>
            </w:r>
            <w:r w:rsidRPr="004A18EC">
              <w:rPr>
                <w:rFonts w:ascii="Arial" w:hAnsi="Arial" w:cs="Arial"/>
                <w:b/>
                <w:bCs/>
                <w:sz w:val="24"/>
                <w:szCs w:val="24"/>
              </w:rPr>
              <w:t>Luxury Amenities:</w:t>
            </w:r>
            <w:r w:rsidRPr="00C8352E">
              <w:rPr>
                <w:rFonts w:ascii="Arial" w:hAnsi="Arial" w:cs="Arial"/>
                <w:sz w:val="24"/>
                <w:szCs w:val="24"/>
              </w:rPr>
              <w:t xml:space="preserve"> Offers high-end amenities and services including fine dining, a spa, and event spaces</w:t>
            </w:r>
            <w:r w:rsidR="00E71756">
              <w:t xml:space="preserve"> </w:t>
            </w:r>
            <w:r w:rsidR="00E71756" w:rsidRPr="00E71756">
              <w:rPr>
                <w:rFonts w:ascii="Arial" w:hAnsi="Arial" w:cs="Arial"/>
                <w:sz w:val="24"/>
                <w:szCs w:val="24"/>
              </w:rPr>
              <w:t>(IHG</w:t>
            </w:r>
            <w:r w:rsidR="00E71756">
              <w:rPr>
                <w:rFonts w:ascii="Arial" w:hAnsi="Arial" w:cs="Arial"/>
                <w:sz w:val="24"/>
                <w:szCs w:val="24"/>
              </w:rPr>
              <w:t>,</w:t>
            </w:r>
            <w:r w:rsidR="00E71756" w:rsidRPr="00E71756">
              <w:rPr>
                <w:rFonts w:ascii="Arial" w:hAnsi="Arial" w:cs="Arial"/>
                <w:sz w:val="24"/>
                <w:szCs w:val="24"/>
              </w:rPr>
              <w:t xml:space="preserve"> 2024)</w:t>
            </w:r>
            <w:r w:rsidRPr="00C8352E">
              <w:rPr>
                <w:rFonts w:ascii="Arial" w:hAnsi="Arial" w:cs="Arial"/>
                <w:sz w:val="24"/>
                <w:szCs w:val="24"/>
              </w:rPr>
              <w:t>.</w:t>
            </w:r>
          </w:p>
        </w:tc>
        <w:tc>
          <w:tcPr>
            <w:tcW w:w="0" w:type="auto"/>
            <w:hideMark/>
          </w:tcPr>
          <w:p w14:paraId="7B789F30" w14:textId="77777777" w:rsidR="00AD6E7D" w:rsidRPr="00C8352E" w:rsidRDefault="00AD6E7D" w:rsidP="00C8352E">
            <w:pPr>
              <w:spacing w:line="360" w:lineRule="auto"/>
              <w:jc w:val="both"/>
              <w:rPr>
                <w:rFonts w:ascii="Arial" w:hAnsi="Arial" w:cs="Arial"/>
                <w:sz w:val="24"/>
                <w:szCs w:val="24"/>
              </w:rPr>
            </w:pPr>
            <w:r w:rsidRPr="004A18EC">
              <w:rPr>
                <w:rFonts w:ascii="Arial" w:hAnsi="Arial" w:cs="Arial"/>
                <w:b/>
                <w:bCs/>
                <w:sz w:val="24"/>
                <w:szCs w:val="24"/>
              </w:rPr>
              <w:t>2. Ineffective Marketing Strategies</w:t>
            </w:r>
            <w:r w:rsidRPr="00C8352E">
              <w:rPr>
                <w:rFonts w:ascii="Arial" w:hAnsi="Arial" w:cs="Arial"/>
                <w:sz w:val="24"/>
                <w:szCs w:val="24"/>
              </w:rPr>
              <w:t>: Limited digital presence and inadequate advertising campaigns.</w:t>
            </w:r>
          </w:p>
        </w:tc>
      </w:tr>
      <w:tr w:rsidR="00AD6E7D" w:rsidRPr="00C8352E" w14:paraId="2826C395" w14:textId="77777777" w:rsidTr="0042110A">
        <w:tc>
          <w:tcPr>
            <w:tcW w:w="0" w:type="auto"/>
            <w:hideMark/>
          </w:tcPr>
          <w:p w14:paraId="127416E9" w14:textId="77777777" w:rsidR="00AD6E7D" w:rsidRPr="00C8352E" w:rsidRDefault="00AD6E7D" w:rsidP="00C8352E">
            <w:pPr>
              <w:spacing w:line="360" w:lineRule="auto"/>
              <w:jc w:val="both"/>
              <w:rPr>
                <w:rFonts w:ascii="Arial" w:hAnsi="Arial" w:cs="Arial"/>
                <w:sz w:val="24"/>
                <w:szCs w:val="24"/>
              </w:rPr>
            </w:pPr>
            <w:r w:rsidRPr="004A18EC">
              <w:rPr>
                <w:rFonts w:ascii="Arial" w:hAnsi="Arial" w:cs="Arial"/>
                <w:b/>
                <w:bCs/>
                <w:sz w:val="24"/>
                <w:szCs w:val="24"/>
              </w:rPr>
              <w:t>3. Strong Global Brand Association:</w:t>
            </w:r>
            <w:r w:rsidRPr="00C8352E">
              <w:rPr>
                <w:rFonts w:ascii="Arial" w:hAnsi="Arial" w:cs="Arial"/>
                <w:sz w:val="24"/>
                <w:szCs w:val="24"/>
              </w:rPr>
              <w:t xml:space="preserve"> Part of the InterContinental Hotels Group, benefiting from a global reputation.</w:t>
            </w:r>
          </w:p>
        </w:tc>
        <w:tc>
          <w:tcPr>
            <w:tcW w:w="0" w:type="auto"/>
            <w:hideMark/>
          </w:tcPr>
          <w:p w14:paraId="0A9F9BC0" w14:textId="77777777" w:rsidR="00AD6E7D" w:rsidRPr="00C8352E" w:rsidRDefault="00AD6E7D" w:rsidP="00C8352E">
            <w:pPr>
              <w:spacing w:line="360" w:lineRule="auto"/>
              <w:jc w:val="both"/>
              <w:rPr>
                <w:rFonts w:ascii="Arial" w:hAnsi="Arial" w:cs="Arial"/>
                <w:sz w:val="24"/>
                <w:szCs w:val="24"/>
              </w:rPr>
            </w:pPr>
            <w:r w:rsidRPr="004A18EC">
              <w:rPr>
                <w:rFonts w:ascii="Arial" w:hAnsi="Arial" w:cs="Arial"/>
                <w:b/>
                <w:bCs/>
                <w:sz w:val="24"/>
                <w:szCs w:val="24"/>
              </w:rPr>
              <w:t>3. Difficulty Attracting High-End Clientele:</w:t>
            </w:r>
            <w:r w:rsidRPr="00C8352E">
              <w:rPr>
                <w:rFonts w:ascii="Arial" w:hAnsi="Arial" w:cs="Arial"/>
                <w:sz w:val="24"/>
                <w:szCs w:val="24"/>
              </w:rPr>
              <w:t xml:space="preserve"> Challenges in drawing high-net-worth individuals and corporate clients.</w:t>
            </w:r>
          </w:p>
        </w:tc>
      </w:tr>
      <w:tr w:rsidR="00AD6E7D" w:rsidRPr="00C8352E" w14:paraId="5EAF083C" w14:textId="77777777" w:rsidTr="0042110A">
        <w:tc>
          <w:tcPr>
            <w:tcW w:w="0" w:type="auto"/>
            <w:hideMark/>
          </w:tcPr>
          <w:p w14:paraId="7229F2C2" w14:textId="302AF56B" w:rsidR="00AD6E7D" w:rsidRPr="00C8352E" w:rsidRDefault="00AD6E7D" w:rsidP="00C8352E">
            <w:pPr>
              <w:spacing w:line="360" w:lineRule="auto"/>
              <w:jc w:val="both"/>
              <w:rPr>
                <w:rFonts w:ascii="Arial" w:hAnsi="Arial" w:cs="Arial"/>
                <w:sz w:val="24"/>
                <w:szCs w:val="24"/>
              </w:rPr>
            </w:pPr>
            <w:r w:rsidRPr="004A18EC">
              <w:rPr>
                <w:rFonts w:ascii="Arial" w:hAnsi="Arial" w:cs="Arial"/>
                <w:b/>
                <w:bCs/>
                <w:sz w:val="24"/>
                <w:szCs w:val="24"/>
              </w:rPr>
              <w:t>4. Excellent Dining Options:</w:t>
            </w:r>
            <w:r w:rsidRPr="00C8352E">
              <w:rPr>
                <w:rFonts w:ascii="Arial" w:hAnsi="Arial" w:cs="Arial"/>
                <w:sz w:val="24"/>
                <w:szCs w:val="24"/>
              </w:rPr>
              <w:t xml:space="preserve"> Renowned restaurants and bars that attract both guests and local patrons</w:t>
            </w:r>
            <w:r w:rsidR="009639F7">
              <w:t xml:space="preserve"> </w:t>
            </w:r>
            <w:r w:rsidR="009639F7" w:rsidRPr="009639F7">
              <w:rPr>
                <w:rFonts w:ascii="Arial" w:hAnsi="Arial" w:cs="Arial"/>
                <w:sz w:val="24"/>
                <w:szCs w:val="24"/>
              </w:rPr>
              <w:t>(Watkins, 2023)</w:t>
            </w:r>
            <w:r w:rsidRPr="00C8352E">
              <w:rPr>
                <w:rFonts w:ascii="Arial" w:hAnsi="Arial" w:cs="Arial"/>
                <w:sz w:val="24"/>
                <w:szCs w:val="24"/>
              </w:rPr>
              <w:t>.</w:t>
            </w:r>
          </w:p>
        </w:tc>
        <w:tc>
          <w:tcPr>
            <w:tcW w:w="0" w:type="auto"/>
            <w:hideMark/>
          </w:tcPr>
          <w:p w14:paraId="4E52EF31" w14:textId="77777777" w:rsidR="00AD6E7D" w:rsidRPr="00C8352E" w:rsidRDefault="00AD6E7D" w:rsidP="00C8352E">
            <w:pPr>
              <w:spacing w:line="360" w:lineRule="auto"/>
              <w:jc w:val="both"/>
              <w:rPr>
                <w:rFonts w:ascii="Arial" w:hAnsi="Arial" w:cs="Arial"/>
                <w:sz w:val="24"/>
                <w:szCs w:val="24"/>
              </w:rPr>
            </w:pPr>
            <w:r w:rsidRPr="004A18EC">
              <w:rPr>
                <w:rFonts w:ascii="Arial" w:hAnsi="Arial" w:cs="Arial"/>
                <w:b/>
                <w:bCs/>
                <w:sz w:val="24"/>
                <w:szCs w:val="24"/>
              </w:rPr>
              <w:t>4. Inconsistent Service Quality</w:t>
            </w:r>
            <w:r w:rsidRPr="00C8352E">
              <w:rPr>
                <w:rFonts w:ascii="Arial" w:hAnsi="Arial" w:cs="Arial"/>
                <w:sz w:val="24"/>
                <w:szCs w:val="24"/>
              </w:rPr>
              <w:t>: Variability in service standards affecting guest satisfaction.</w:t>
            </w:r>
          </w:p>
        </w:tc>
      </w:tr>
    </w:tbl>
    <w:p w14:paraId="7BDBD30A" w14:textId="77777777" w:rsidR="00AD6E7D" w:rsidRPr="00C8352E" w:rsidRDefault="00AD6E7D" w:rsidP="00C8352E">
      <w:pPr>
        <w:spacing w:line="360" w:lineRule="auto"/>
        <w:jc w:val="both"/>
        <w:rPr>
          <w:rFonts w:ascii="Arial" w:hAnsi="Arial" w:cs="Arial"/>
          <w:vanish/>
          <w:sz w:val="24"/>
          <w:szCs w:val="24"/>
        </w:rPr>
      </w:pPr>
    </w:p>
    <w:tbl>
      <w:tblPr>
        <w:tblStyle w:val="TableGrid"/>
        <w:tblW w:w="0" w:type="auto"/>
        <w:tblLook w:val="04A0" w:firstRow="1" w:lastRow="0" w:firstColumn="1" w:lastColumn="0" w:noHBand="0" w:noVBand="1"/>
      </w:tblPr>
      <w:tblGrid>
        <w:gridCol w:w="5090"/>
        <w:gridCol w:w="4260"/>
      </w:tblGrid>
      <w:tr w:rsidR="00AD6E7D" w:rsidRPr="00C8352E" w14:paraId="5CC0562B" w14:textId="77777777" w:rsidTr="0042110A">
        <w:tc>
          <w:tcPr>
            <w:tcW w:w="0" w:type="auto"/>
            <w:hideMark/>
          </w:tcPr>
          <w:p w14:paraId="3B3C2064" w14:textId="77777777" w:rsidR="00AD6E7D" w:rsidRPr="004A18EC" w:rsidRDefault="00AD6E7D" w:rsidP="00C8352E">
            <w:pPr>
              <w:spacing w:line="360" w:lineRule="auto"/>
              <w:jc w:val="both"/>
              <w:rPr>
                <w:rFonts w:ascii="Arial" w:hAnsi="Arial" w:cs="Arial"/>
                <w:b/>
                <w:bCs/>
                <w:sz w:val="24"/>
                <w:szCs w:val="24"/>
              </w:rPr>
            </w:pPr>
            <w:r w:rsidRPr="004A18EC">
              <w:rPr>
                <w:rFonts w:ascii="Arial" w:hAnsi="Arial" w:cs="Arial"/>
                <w:b/>
                <w:bCs/>
                <w:sz w:val="24"/>
                <w:szCs w:val="24"/>
              </w:rPr>
              <w:t>Opportunities</w:t>
            </w:r>
          </w:p>
        </w:tc>
        <w:tc>
          <w:tcPr>
            <w:tcW w:w="0" w:type="auto"/>
            <w:hideMark/>
          </w:tcPr>
          <w:p w14:paraId="0CB37C9D" w14:textId="77777777" w:rsidR="00AD6E7D" w:rsidRPr="004A18EC" w:rsidRDefault="00AD6E7D" w:rsidP="00C8352E">
            <w:pPr>
              <w:spacing w:line="360" w:lineRule="auto"/>
              <w:jc w:val="both"/>
              <w:rPr>
                <w:rFonts w:ascii="Arial" w:hAnsi="Arial" w:cs="Arial"/>
                <w:b/>
                <w:bCs/>
                <w:sz w:val="24"/>
                <w:szCs w:val="24"/>
              </w:rPr>
            </w:pPr>
            <w:r w:rsidRPr="004A18EC">
              <w:rPr>
                <w:rFonts w:ascii="Arial" w:hAnsi="Arial" w:cs="Arial"/>
                <w:b/>
                <w:bCs/>
                <w:sz w:val="24"/>
                <w:szCs w:val="24"/>
              </w:rPr>
              <w:t>Threats</w:t>
            </w:r>
          </w:p>
        </w:tc>
      </w:tr>
      <w:tr w:rsidR="00AD6E7D" w:rsidRPr="00C8352E" w14:paraId="504B6E89" w14:textId="77777777" w:rsidTr="0042110A">
        <w:tc>
          <w:tcPr>
            <w:tcW w:w="0" w:type="auto"/>
            <w:hideMark/>
          </w:tcPr>
          <w:p w14:paraId="59B6A63B" w14:textId="77777777" w:rsidR="00AD6E7D" w:rsidRPr="00C8352E" w:rsidRDefault="00AD6E7D" w:rsidP="00C8352E">
            <w:pPr>
              <w:spacing w:line="360" w:lineRule="auto"/>
              <w:jc w:val="both"/>
              <w:rPr>
                <w:rFonts w:ascii="Arial" w:hAnsi="Arial" w:cs="Arial"/>
                <w:sz w:val="24"/>
                <w:szCs w:val="24"/>
              </w:rPr>
            </w:pPr>
            <w:r w:rsidRPr="004A18EC">
              <w:rPr>
                <w:rFonts w:ascii="Arial" w:hAnsi="Arial" w:cs="Arial"/>
                <w:b/>
                <w:bCs/>
                <w:sz w:val="24"/>
                <w:szCs w:val="24"/>
              </w:rPr>
              <w:t>1. Growing Luxury Travel Market:</w:t>
            </w:r>
            <w:r w:rsidRPr="00C8352E">
              <w:rPr>
                <w:rFonts w:ascii="Arial" w:hAnsi="Arial" w:cs="Arial"/>
                <w:sz w:val="24"/>
                <w:szCs w:val="24"/>
              </w:rPr>
              <w:t xml:space="preserve"> Increasing demand for luxury travel in Dubai.</w:t>
            </w:r>
          </w:p>
        </w:tc>
        <w:tc>
          <w:tcPr>
            <w:tcW w:w="0" w:type="auto"/>
            <w:hideMark/>
          </w:tcPr>
          <w:p w14:paraId="4F1413E1" w14:textId="77777777" w:rsidR="00AD6E7D" w:rsidRPr="00C8352E" w:rsidRDefault="00AD6E7D" w:rsidP="00C8352E">
            <w:pPr>
              <w:spacing w:line="360" w:lineRule="auto"/>
              <w:jc w:val="both"/>
              <w:rPr>
                <w:rFonts w:ascii="Arial" w:hAnsi="Arial" w:cs="Arial"/>
                <w:sz w:val="24"/>
                <w:szCs w:val="24"/>
              </w:rPr>
            </w:pPr>
            <w:r w:rsidRPr="004A18EC">
              <w:rPr>
                <w:rFonts w:ascii="Arial" w:hAnsi="Arial" w:cs="Arial"/>
                <w:b/>
                <w:bCs/>
                <w:sz w:val="24"/>
                <w:szCs w:val="24"/>
              </w:rPr>
              <w:t>1. Intense Competition:</w:t>
            </w:r>
            <w:r w:rsidRPr="00C8352E">
              <w:rPr>
                <w:rFonts w:ascii="Arial" w:hAnsi="Arial" w:cs="Arial"/>
                <w:sz w:val="24"/>
                <w:szCs w:val="24"/>
              </w:rPr>
              <w:t xml:space="preserve"> Strong competition from other luxury hotels in Dubai.</w:t>
            </w:r>
          </w:p>
        </w:tc>
      </w:tr>
      <w:tr w:rsidR="00AD6E7D" w:rsidRPr="00C8352E" w14:paraId="75E43B64" w14:textId="77777777" w:rsidTr="0042110A">
        <w:tc>
          <w:tcPr>
            <w:tcW w:w="0" w:type="auto"/>
            <w:hideMark/>
          </w:tcPr>
          <w:p w14:paraId="78DC68C4" w14:textId="78144D0E" w:rsidR="00AD6E7D" w:rsidRPr="00C8352E" w:rsidRDefault="00AD6E7D" w:rsidP="00C8352E">
            <w:pPr>
              <w:spacing w:line="360" w:lineRule="auto"/>
              <w:jc w:val="both"/>
              <w:rPr>
                <w:rFonts w:ascii="Arial" w:hAnsi="Arial" w:cs="Arial"/>
                <w:sz w:val="24"/>
                <w:szCs w:val="24"/>
              </w:rPr>
            </w:pPr>
            <w:r w:rsidRPr="004A18EC">
              <w:rPr>
                <w:rFonts w:ascii="Arial" w:hAnsi="Arial" w:cs="Arial"/>
                <w:b/>
                <w:bCs/>
                <w:sz w:val="24"/>
                <w:szCs w:val="24"/>
              </w:rPr>
              <w:lastRenderedPageBreak/>
              <w:t>2. Increasing Demand for Corporate Events</w:t>
            </w:r>
            <w:r w:rsidRPr="00C8352E">
              <w:rPr>
                <w:rFonts w:ascii="Arial" w:hAnsi="Arial" w:cs="Arial"/>
                <w:sz w:val="24"/>
                <w:szCs w:val="24"/>
              </w:rPr>
              <w:t>: High potential for growth in hosting corporate events</w:t>
            </w:r>
            <w:r w:rsidR="009639F7">
              <w:t xml:space="preserve"> </w:t>
            </w:r>
            <w:r w:rsidR="009639F7" w:rsidRPr="009639F7">
              <w:rPr>
                <w:rFonts w:ascii="Arial" w:hAnsi="Arial" w:cs="Arial"/>
                <w:sz w:val="24"/>
                <w:szCs w:val="24"/>
              </w:rPr>
              <w:t>(Hicks, 2019)</w:t>
            </w:r>
            <w:r w:rsidRPr="00C8352E">
              <w:rPr>
                <w:rFonts w:ascii="Arial" w:hAnsi="Arial" w:cs="Arial"/>
                <w:sz w:val="24"/>
                <w:szCs w:val="24"/>
              </w:rPr>
              <w:t>.</w:t>
            </w:r>
          </w:p>
        </w:tc>
        <w:tc>
          <w:tcPr>
            <w:tcW w:w="0" w:type="auto"/>
            <w:hideMark/>
          </w:tcPr>
          <w:p w14:paraId="3AAC0FBB" w14:textId="6FE55D6F" w:rsidR="00AD6E7D" w:rsidRPr="00C8352E" w:rsidRDefault="00AD6E7D" w:rsidP="00C8352E">
            <w:pPr>
              <w:spacing w:line="360" w:lineRule="auto"/>
              <w:jc w:val="both"/>
              <w:rPr>
                <w:rFonts w:ascii="Arial" w:hAnsi="Arial" w:cs="Arial"/>
                <w:sz w:val="24"/>
                <w:szCs w:val="24"/>
              </w:rPr>
            </w:pPr>
            <w:r w:rsidRPr="004A18EC">
              <w:rPr>
                <w:rFonts w:ascii="Arial" w:hAnsi="Arial" w:cs="Arial"/>
                <w:b/>
                <w:bCs/>
                <w:sz w:val="24"/>
                <w:szCs w:val="24"/>
              </w:rPr>
              <w:t>2. Economic Fluctuations:</w:t>
            </w:r>
            <w:r w:rsidRPr="00C8352E">
              <w:rPr>
                <w:rFonts w:ascii="Arial" w:hAnsi="Arial" w:cs="Arial"/>
                <w:sz w:val="24"/>
                <w:szCs w:val="24"/>
              </w:rPr>
              <w:t xml:space="preserve"> Global economic instability affecting travel budgets</w:t>
            </w:r>
            <w:r w:rsidR="00E71756">
              <w:t xml:space="preserve"> </w:t>
            </w:r>
            <w:r w:rsidR="00E71756" w:rsidRPr="00E71756">
              <w:rPr>
                <w:rFonts w:ascii="Arial" w:hAnsi="Arial" w:cs="Arial"/>
                <w:sz w:val="24"/>
                <w:szCs w:val="24"/>
              </w:rPr>
              <w:t>(Truyols 2023)</w:t>
            </w:r>
            <w:r w:rsidRPr="00C8352E">
              <w:rPr>
                <w:rFonts w:ascii="Arial" w:hAnsi="Arial" w:cs="Arial"/>
                <w:sz w:val="24"/>
                <w:szCs w:val="24"/>
              </w:rPr>
              <w:t>.</w:t>
            </w:r>
          </w:p>
        </w:tc>
      </w:tr>
      <w:tr w:rsidR="00AD6E7D" w:rsidRPr="00C8352E" w14:paraId="008389F3" w14:textId="77777777" w:rsidTr="0042110A">
        <w:tc>
          <w:tcPr>
            <w:tcW w:w="0" w:type="auto"/>
            <w:hideMark/>
          </w:tcPr>
          <w:p w14:paraId="4FC76FF3" w14:textId="77777777" w:rsidR="00AD6E7D" w:rsidRPr="00C8352E" w:rsidRDefault="00AD6E7D" w:rsidP="00C8352E">
            <w:pPr>
              <w:spacing w:line="360" w:lineRule="auto"/>
              <w:jc w:val="both"/>
              <w:rPr>
                <w:rFonts w:ascii="Arial" w:hAnsi="Arial" w:cs="Arial"/>
                <w:sz w:val="24"/>
                <w:szCs w:val="24"/>
              </w:rPr>
            </w:pPr>
            <w:r w:rsidRPr="004A18EC">
              <w:rPr>
                <w:rFonts w:ascii="Arial" w:hAnsi="Arial" w:cs="Arial"/>
                <w:b/>
                <w:bCs/>
                <w:sz w:val="24"/>
                <w:szCs w:val="24"/>
              </w:rPr>
              <w:t>3. Expansion of Digital Marketing Channels</w:t>
            </w:r>
            <w:r w:rsidRPr="00C8352E">
              <w:rPr>
                <w:rFonts w:ascii="Arial" w:hAnsi="Arial" w:cs="Arial"/>
                <w:sz w:val="24"/>
                <w:szCs w:val="24"/>
              </w:rPr>
              <w:t>: Opportunities to enhance brand visibility online.</w:t>
            </w:r>
          </w:p>
        </w:tc>
        <w:tc>
          <w:tcPr>
            <w:tcW w:w="0" w:type="auto"/>
            <w:hideMark/>
          </w:tcPr>
          <w:p w14:paraId="311EAA99" w14:textId="77777777" w:rsidR="00AD6E7D" w:rsidRPr="00C8352E" w:rsidRDefault="00AD6E7D" w:rsidP="00C8352E">
            <w:pPr>
              <w:spacing w:line="360" w:lineRule="auto"/>
              <w:jc w:val="both"/>
              <w:rPr>
                <w:rFonts w:ascii="Arial" w:hAnsi="Arial" w:cs="Arial"/>
                <w:sz w:val="24"/>
                <w:szCs w:val="24"/>
              </w:rPr>
            </w:pPr>
            <w:r w:rsidRPr="004A18EC">
              <w:rPr>
                <w:rFonts w:ascii="Arial" w:hAnsi="Arial" w:cs="Arial"/>
                <w:b/>
                <w:bCs/>
                <w:sz w:val="24"/>
                <w:szCs w:val="24"/>
              </w:rPr>
              <w:t>3. Negative Online Reviews:</w:t>
            </w:r>
            <w:r w:rsidRPr="00C8352E">
              <w:rPr>
                <w:rFonts w:ascii="Arial" w:hAnsi="Arial" w:cs="Arial"/>
                <w:sz w:val="24"/>
                <w:szCs w:val="24"/>
              </w:rPr>
              <w:t xml:space="preserve"> Poor reviews impacting the hotel’s reputation.</w:t>
            </w:r>
          </w:p>
        </w:tc>
      </w:tr>
      <w:tr w:rsidR="00AD6E7D" w:rsidRPr="00C8352E" w14:paraId="07358799" w14:textId="77777777" w:rsidTr="0042110A">
        <w:tc>
          <w:tcPr>
            <w:tcW w:w="0" w:type="auto"/>
            <w:hideMark/>
          </w:tcPr>
          <w:p w14:paraId="514FE500" w14:textId="517CF807" w:rsidR="00AD6E7D" w:rsidRPr="00C8352E" w:rsidRDefault="00AD6E7D" w:rsidP="00C8352E">
            <w:pPr>
              <w:spacing w:line="360" w:lineRule="auto"/>
              <w:jc w:val="both"/>
              <w:rPr>
                <w:rFonts w:ascii="Arial" w:hAnsi="Arial" w:cs="Arial"/>
                <w:sz w:val="24"/>
                <w:szCs w:val="24"/>
              </w:rPr>
            </w:pPr>
            <w:r w:rsidRPr="004A18EC">
              <w:rPr>
                <w:rFonts w:ascii="Arial" w:hAnsi="Arial" w:cs="Arial"/>
                <w:b/>
                <w:bCs/>
                <w:sz w:val="24"/>
                <w:szCs w:val="24"/>
              </w:rPr>
              <w:t>4. Sustainability Trends:</w:t>
            </w:r>
            <w:r w:rsidRPr="00C8352E">
              <w:rPr>
                <w:rFonts w:ascii="Arial" w:hAnsi="Arial" w:cs="Arial"/>
                <w:sz w:val="24"/>
                <w:szCs w:val="24"/>
              </w:rPr>
              <w:t xml:space="preserve"> Growing interest in eco-friendly practices can attract environmentally conscious travelers</w:t>
            </w:r>
            <w:r w:rsidR="00DB205F">
              <w:t xml:space="preserve"> </w:t>
            </w:r>
            <w:r w:rsidR="00DB205F" w:rsidRPr="00DB205F">
              <w:rPr>
                <w:rFonts w:ascii="Arial" w:hAnsi="Arial" w:cs="Arial"/>
                <w:sz w:val="24"/>
                <w:szCs w:val="24"/>
              </w:rPr>
              <w:t>(Chechi, 2023a)</w:t>
            </w:r>
            <w:r w:rsidRPr="00C8352E">
              <w:rPr>
                <w:rFonts w:ascii="Arial" w:hAnsi="Arial" w:cs="Arial"/>
                <w:sz w:val="24"/>
                <w:szCs w:val="24"/>
              </w:rPr>
              <w:t>.</w:t>
            </w:r>
          </w:p>
        </w:tc>
        <w:tc>
          <w:tcPr>
            <w:tcW w:w="0" w:type="auto"/>
            <w:hideMark/>
          </w:tcPr>
          <w:p w14:paraId="011113E9" w14:textId="77777777" w:rsidR="00AD6E7D" w:rsidRPr="00C8352E" w:rsidRDefault="00AD6E7D" w:rsidP="00C8352E">
            <w:pPr>
              <w:spacing w:line="360" w:lineRule="auto"/>
              <w:jc w:val="both"/>
              <w:rPr>
                <w:rFonts w:ascii="Arial" w:hAnsi="Arial" w:cs="Arial"/>
                <w:sz w:val="24"/>
                <w:szCs w:val="24"/>
              </w:rPr>
            </w:pPr>
            <w:r w:rsidRPr="004A18EC">
              <w:rPr>
                <w:rFonts w:ascii="Arial" w:hAnsi="Arial" w:cs="Arial"/>
                <w:b/>
                <w:bCs/>
                <w:sz w:val="24"/>
                <w:szCs w:val="24"/>
              </w:rPr>
              <w:t>4. Legal and Regulatory Compliance</w:t>
            </w:r>
            <w:r w:rsidRPr="00C8352E">
              <w:rPr>
                <w:rFonts w:ascii="Arial" w:hAnsi="Arial" w:cs="Arial"/>
                <w:sz w:val="24"/>
                <w:szCs w:val="24"/>
              </w:rPr>
              <w:t>: Strict labor and health regulations requiring continuous adaptation.</w:t>
            </w:r>
          </w:p>
        </w:tc>
      </w:tr>
    </w:tbl>
    <w:p w14:paraId="2B9FA3AB" w14:textId="77777777" w:rsidR="00AD6E7D" w:rsidRPr="00C8352E" w:rsidRDefault="00AD6E7D" w:rsidP="00C8352E">
      <w:pPr>
        <w:spacing w:line="360" w:lineRule="auto"/>
        <w:jc w:val="both"/>
        <w:rPr>
          <w:rFonts w:ascii="Arial" w:hAnsi="Arial" w:cs="Arial"/>
          <w:sz w:val="24"/>
          <w:szCs w:val="24"/>
        </w:rPr>
      </w:pPr>
    </w:p>
    <w:p w14:paraId="2656A71C" w14:textId="77777777" w:rsidR="00AD6E7D" w:rsidRPr="004A18EC" w:rsidRDefault="00AD6E7D" w:rsidP="00C8352E">
      <w:pPr>
        <w:spacing w:line="360" w:lineRule="auto"/>
        <w:jc w:val="both"/>
        <w:rPr>
          <w:rFonts w:ascii="Arial" w:hAnsi="Arial" w:cs="Arial"/>
          <w:b/>
          <w:bCs/>
          <w:sz w:val="24"/>
          <w:szCs w:val="24"/>
        </w:rPr>
      </w:pPr>
      <w:r w:rsidRPr="004A18EC">
        <w:rPr>
          <w:rFonts w:ascii="Arial" w:hAnsi="Arial" w:cs="Arial"/>
          <w:b/>
          <w:bCs/>
          <w:sz w:val="24"/>
          <w:szCs w:val="24"/>
        </w:rPr>
        <w:t>TOWS Analysis</w:t>
      </w:r>
    </w:p>
    <w:p w14:paraId="7B276559" w14:textId="6086A89A" w:rsidR="00AD6E7D" w:rsidRPr="00C8352E" w:rsidRDefault="00AD6E7D" w:rsidP="00C8352E">
      <w:pPr>
        <w:spacing w:line="360" w:lineRule="auto"/>
        <w:jc w:val="both"/>
        <w:rPr>
          <w:rFonts w:ascii="Arial" w:hAnsi="Arial" w:cs="Arial"/>
          <w:sz w:val="24"/>
          <w:szCs w:val="24"/>
        </w:rPr>
      </w:pPr>
      <w:r w:rsidRPr="00C8352E">
        <w:rPr>
          <w:rFonts w:ascii="Arial" w:hAnsi="Arial" w:cs="Arial"/>
          <w:sz w:val="24"/>
          <w:szCs w:val="24"/>
        </w:rPr>
        <w:t>The TOWS analysis matches SWOT strengths and weaknesses with opportunities and threats to produce strategic choices</w:t>
      </w:r>
      <w:r w:rsidR="00DB205F" w:rsidRPr="00DB205F">
        <w:t xml:space="preserve"> </w:t>
      </w:r>
      <w:r w:rsidR="00DB205F" w:rsidRPr="00DB205F">
        <w:rPr>
          <w:rFonts w:ascii="Arial" w:hAnsi="Arial" w:cs="Arial"/>
          <w:sz w:val="24"/>
          <w:szCs w:val="24"/>
        </w:rPr>
        <w:t>(PIRNAR, Kurtural and Eriş, 2019)</w:t>
      </w:r>
      <w:r w:rsidRPr="00C8352E">
        <w:rPr>
          <w:rFonts w:ascii="Arial" w:hAnsi="Arial" w:cs="Arial"/>
          <w:sz w:val="24"/>
          <w:szCs w:val="24"/>
        </w:rPr>
        <w:t>. This method helps InterContinental Dubai Festival City solve challenges and develop strategies.</w:t>
      </w:r>
    </w:p>
    <w:tbl>
      <w:tblPr>
        <w:tblStyle w:val="TableGrid"/>
        <w:tblW w:w="0" w:type="auto"/>
        <w:tblLook w:val="04A0" w:firstRow="1" w:lastRow="0" w:firstColumn="1" w:lastColumn="0" w:noHBand="0" w:noVBand="1"/>
      </w:tblPr>
      <w:tblGrid>
        <w:gridCol w:w="3116"/>
        <w:gridCol w:w="3117"/>
        <w:gridCol w:w="3117"/>
      </w:tblGrid>
      <w:tr w:rsidR="00BC7FC0" w:rsidRPr="00C8352E" w14:paraId="316733EA" w14:textId="77777777" w:rsidTr="00BC7FC0">
        <w:tc>
          <w:tcPr>
            <w:tcW w:w="3116" w:type="dxa"/>
          </w:tcPr>
          <w:p w14:paraId="06E2469A" w14:textId="77777777" w:rsidR="00BC7FC0" w:rsidRPr="00C8352E" w:rsidRDefault="00BC7FC0" w:rsidP="00C8352E">
            <w:pPr>
              <w:spacing w:line="360" w:lineRule="auto"/>
              <w:jc w:val="both"/>
              <w:rPr>
                <w:rFonts w:ascii="Arial" w:hAnsi="Arial" w:cs="Arial"/>
                <w:b/>
                <w:bCs/>
                <w:sz w:val="24"/>
                <w:szCs w:val="24"/>
              </w:rPr>
            </w:pPr>
          </w:p>
          <w:p w14:paraId="748D5275" w14:textId="77777777" w:rsidR="00BC7FC0" w:rsidRPr="00C8352E" w:rsidRDefault="00BC7FC0" w:rsidP="00C8352E">
            <w:pPr>
              <w:spacing w:line="360" w:lineRule="auto"/>
              <w:jc w:val="both"/>
              <w:rPr>
                <w:rFonts w:ascii="Arial" w:hAnsi="Arial" w:cs="Arial"/>
                <w:b/>
                <w:bCs/>
                <w:sz w:val="24"/>
                <w:szCs w:val="24"/>
              </w:rPr>
            </w:pPr>
          </w:p>
          <w:p w14:paraId="026D8CD6" w14:textId="77777777" w:rsidR="00BC7FC0" w:rsidRPr="00C8352E" w:rsidRDefault="00BC7FC0" w:rsidP="00C8352E">
            <w:pPr>
              <w:spacing w:line="360" w:lineRule="auto"/>
              <w:jc w:val="both"/>
              <w:rPr>
                <w:rFonts w:ascii="Arial" w:hAnsi="Arial" w:cs="Arial"/>
                <w:b/>
                <w:bCs/>
                <w:sz w:val="24"/>
                <w:szCs w:val="24"/>
              </w:rPr>
            </w:pPr>
          </w:p>
          <w:p w14:paraId="59778FBA" w14:textId="77777777" w:rsidR="00BC7FC0" w:rsidRPr="00C8352E" w:rsidRDefault="00BC7FC0" w:rsidP="00C8352E">
            <w:pPr>
              <w:spacing w:line="360" w:lineRule="auto"/>
              <w:jc w:val="both"/>
              <w:rPr>
                <w:rFonts w:ascii="Arial" w:hAnsi="Arial" w:cs="Arial"/>
                <w:b/>
                <w:bCs/>
                <w:sz w:val="24"/>
                <w:szCs w:val="24"/>
              </w:rPr>
            </w:pPr>
          </w:p>
          <w:p w14:paraId="3B510CFA" w14:textId="77777777" w:rsidR="00BC7FC0" w:rsidRPr="00C8352E" w:rsidRDefault="00BC7FC0" w:rsidP="00C8352E">
            <w:pPr>
              <w:spacing w:line="360" w:lineRule="auto"/>
              <w:jc w:val="both"/>
              <w:rPr>
                <w:rFonts w:ascii="Arial" w:hAnsi="Arial" w:cs="Arial"/>
                <w:b/>
                <w:bCs/>
                <w:sz w:val="24"/>
                <w:szCs w:val="24"/>
              </w:rPr>
            </w:pPr>
          </w:p>
          <w:p w14:paraId="5C4EF793" w14:textId="5AD1BD1E" w:rsidR="00BC7FC0" w:rsidRPr="00C8352E" w:rsidRDefault="00BC7FC0" w:rsidP="00C8352E">
            <w:pPr>
              <w:spacing w:line="360" w:lineRule="auto"/>
              <w:jc w:val="both"/>
              <w:rPr>
                <w:rFonts w:ascii="Arial" w:hAnsi="Arial" w:cs="Arial"/>
                <w:b/>
                <w:bCs/>
                <w:sz w:val="24"/>
                <w:szCs w:val="24"/>
              </w:rPr>
            </w:pPr>
            <w:r w:rsidRPr="00C8352E">
              <w:rPr>
                <w:rFonts w:ascii="Arial" w:hAnsi="Arial" w:cs="Arial"/>
                <w:b/>
                <w:bCs/>
                <w:sz w:val="24"/>
                <w:szCs w:val="24"/>
              </w:rPr>
              <w:t>TOWS Analysis</w:t>
            </w:r>
          </w:p>
        </w:tc>
        <w:tc>
          <w:tcPr>
            <w:tcW w:w="3117" w:type="dxa"/>
          </w:tcPr>
          <w:p w14:paraId="4AE02CDC" w14:textId="77777777" w:rsidR="00BC7FC0" w:rsidRPr="00C8352E" w:rsidRDefault="00BC7FC0" w:rsidP="00C8352E">
            <w:pPr>
              <w:spacing w:line="360" w:lineRule="auto"/>
              <w:jc w:val="both"/>
              <w:rPr>
                <w:rStyle w:val="Strong"/>
                <w:rFonts w:ascii="Arial" w:hAnsi="Arial" w:cs="Arial"/>
                <w:sz w:val="24"/>
                <w:szCs w:val="24"/>
              </w:rPr>
            </w:pPr>
            <w:r w:rsidRPr="00C8352E">
              <w:rPr>
                <w:rStyle w:val="Strong"/>
                <w:rFonts w:ascii="Arial" w:hAnsi="Arial" w:cs="Arial"/>
                <w:sz w:val="24"/>
                <w:szCs w:val="24"/>
              </w:rPr>
              <w:t>Strengths (S):</w:t>
            </w:r>
          </w:p>
          <w:p w14:paraId="1D6FBB2E" w14:textId="77777777"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t>1. Prime location in Dubai Festival City.</w:t>
            </w:r>
          </w:p>
          <w:p w14:paraId="626C9E1D" w14:textId="77777777"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t>2. Luxury amenities and high-end services.</w:t>
            </w:r>
          </w:p>
          <w:p w14:paraId="7BFAA688" w14:textId="77777777"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t>3. Strong global brand association with InterContinental Hotels Group.</w:t>
            </w:r>
          </w:p>
          <w:p w14:paraId="5C7C9D5D" w14:textId="59D3B41A"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t>4. Renowned dining options.</w:t>
            </w:r>
          </w:p>
        </w:tc>
        <w:tc>
          <w:tcPr>
            <w:tcW w:w="3117" w:type="dxa"/>
          </w:tcPr>
          <w:p w14:paraId="10C7B2A9" w14:textId="77777777" w:rsidR="00BC7FC0" w:rsidRPr="00C8352E" w:rsidRDefault="00BC7FC0" w:rsidP="00C8352E">
            <w:pPr>
              <w:spacing w:line="360" w:lineRule="auto"/>
              <w:jc w:val="both"/>
              <w:rPr>
                <w:rFonts w:ascii="Arial" w:hAnsi="Arial" w:cs="Arial"/>
                <w:b/>
                <w:bCs/>
                <w:sz w:val="24"/>
                <w:szCs w:val="24"/>
              </w:rPr>
            </w:pPr>
            <w:r w:rsidRPr="00C8352E">
              <w:rPr>
                <w:rFonts w:ascii="Arial" w:hAnsi="Arial" w:cs="Arial"/>
                <w:b/>
                <w:bCs/>
                <w:sz w:val="24"/>
                <w:szCs w:val="24"/>
              </w:rPr>
              <w:t>Weaknesses (W)</w:t>
            </w:r>
          </w:p>
          <w:p w14:paraId="581DBB22" w14:textId="77777777"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t>1. Weak brand positioning in the competitive luxury segment.</w:t>
            </w:r>
          </w:p>
          <w:p w14:paraId="07A0FAF8" w14:textId="77777777"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t>2. Ineffective marketing strategies and low digital presence.</w:t>
            </w:r>
          </w:p>
          <w:p w14:paraId="45C8B9FC" w14:textId="77777777"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t>3. Difficulty in attracting high-end clientele and corporate events.</w:t>
            </w:r>
          </w:p>
          <w:p w14:paraId="33ADE642" w14:textId="4093D3BC"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t>4. Inconsistent service quality.</w:t>
            </w:r>
          </w:p>
        </w:tc>
      </w:tr>
      <w:tr w:rsidR="00BC7FC0" w:rsidRPr="00C8352E" w14:paraId="3D5DEC9E" w14:textId="77777777" w:rsidTr="00BC7FC0">
        <w:tc>
          <w:tcPr>
            <w:tcW w:w="3116" w:type="dxa"/>
          </w:tcPr>
          <w:p w14:paraId="23CA4C13" w14:textId="77777777" w:rsidR="00BC7FC0" w:rsidRPr="00C8352E" w:rsidRDefault="00BC7FC0" w:rsidP="00C8352E">
            <w:pPr>
              <w:spacing w:line="360" w:lineRule="auto"/>
              <w:jc w:val="both"/>
              <w:rPr>
                <w:rFonts w:ascii="Arial" w:hAnsi="Arial" w:cs="Arial"/>
                <w:b/>
                <w:bCs/>
                <w:sz w:val="24"/>
                <w:szCs w:val="24"/>
              </w:rPr>
            </w:pPr>
            <w:r w:rsidRPr="00C8352E">
              <w:rPr>
                <w:rFonts w:ascii="Arial" w:hAnsi="Arial" w:cs="Arial"/>
                <w:b/>
                <w:bCs/>
                <w:sz w:val="24"/>
                <w:szCs w:val="24"/>
              </w:rPr>
              <w:t>Opportunities (O)</w:t>
            </w:r>
          </w:p>
          <w:p w14:paraId="22D54108" w14:textId="77777777"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lastRenderedPageBreak/>
              <w:t>1. Growing luxury travel market in Dubai.</w:t>
            </w:r>
          </w:p>
          <w:p w14:paraId="6A2C985C" w14:textId="77777777"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t>2. Increasing demand for corporate events.</w:t>
            </w:r>
          </w:p>
          <w:p w14:paraId="4BDDF410" w14:textId="77777777"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t>3. Expansion of digital marketing channels.</w:t>
            </w:r>
          </w:p>
          <w:p w14:paraId="5F3F6BDA" w14:textId="1CE8E035"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t>4. Sustainability trends attracting eco-conscious travelers.</w:t>
            </w:r>
          </w:p>
        </w:tc>
        <w:tc>
          <w:tcPr>
            <w:tcW w:w="3117" w:type="dxa"/>
          </w:tcPr>
          <w:p w14:paraId="0978EA8A" w14:textId="77777777" w:rsidR="00BC7FC0" w:rsidRPr="00C8352E" w:rsidRDefault="00BC7FC0" w:rsidP="00C8352E">
            <w:pPr>
              <w:spacing w:line="360" w:lineRule="auto"/>
              <w:jc w:val="both"/>
              <w:rPr>
                <w:rFonts w:ascii="Arial" w:hAnsi="Arial" w:cs="Arial"/>
                <w:b/>
                <w:bCs/>
                <w:sz w:val="24"/>
                <w:szCs w:val="24"/>
              </w:rPr>
            </w:pPr>
            <w:r w:rsidRPr="00C8352E">
              <w:rPr>
                <w:rFonts w:ascii="Arial" w:hAnsi="Arial" w:cs="Arial"/>
                <w:b/>
                <w:bCs/>
                <w:sz w:val="24"/>
                <w:szCs w:val="24"/>
              </w:rPr>
              <w:lastRenderedPageBreak/>
              <w:t>SO Strategies</w:t>
            </w:r>
          </w:p>
          <w:p w14:paraId="7ECA67BA" w14:textId="77777777" w:rsidR="00BC7FC0" w:rsidRPr="00C8352E" w:rsidRDefault="00BC7FC0" w:rsidP="00C8352E">
            <w:pPr>
              <w:pStyle w:val="ListParagraph"/>
              <w:numPr>
                <w:ilvl w:val="0"/>
                <w:numId w:val="1"/>
              </w:numPr>
              <w:spacing w:line="360" w:lineRule="auto"/>
              <w:jc w:val="both"/>
              <w:rPr>
                <w:rFonts w:ascii="Arial" w:hAnsi="Arial" w:cs="Arial"/>
                <w:sz w:val="24"/>
                <w:szCs w:val="24"/>
              </w:rPr>
            </w:pPr>
            <w:r w:rsidRPr="00C8352E">
              <w:rPr>
                <w:rFonts w:ascii="Arial" w:hAnsi="Arial" w:cs="Arial"/>
                <w:sz w:val="24"/>
                <w:szCs w:val="24"/>
              </w:rPr>
              <w:lastRenderedPageBreak/>
              <w:t>Leverage prime location and luxury amenities to create unique travel packages targeting affluent travelers (S1, S2, O1).</w:t>
            </w:r>
          </w:p>
          <w:p w14:paraId="35FA423B" w14:textId="77777777" w:rsidR="00BC7FC0" w:rsidRPr="00C8352E" w:rsidRDefault="00BC7FC0" w:rsidP="00C8352E">
            <w:pPr>
              <w:pStyle w:val="ListParagraph"/>
              <w:numPr>
                <w:ilvl w:val="0"/>
                <w:numId w:val="1"/>
              </w:numPr>
              <w:spacing w:line="360" w:lineRule="auto"/>
              <w:jc w:val="both"/>
              <w:rPr>
                <w:rFonts w:ascii="Arial" w:hAnsi="Arial" w:cs="Arial"/>
                <w:sz w:val="24"/>
                <w:szCs w:val="24"/>
              </w:rPr>
            </w:pPr>
            <w:r w:rsidRPr="00C8352E">
              <w:rPr>
                <w:rFonts w:ascii="Arial" w:hAnsi="Arial" w:cs="Arial"/>
                <w:sz w:val="24"/>
                <w:szCs w:val="24"/>
              </w:rPr>
              <w:t>Utilize strong brand association to build partnerships with corporate clients and event organizers (S3, O2).</w:t>
            </w:r>
          </w:p>
          <w:p w14:paraId="5CCBAE6B" w14:textId="77777777" w:rsidR="00BC7FC0" w:rsidRPr="00C8352E" w:rsidRDefault="00BC7FC0" w:rsidP="00C8352E">
            <w:pPr>
              <w:pStyle w:val="ListParagraph"/>
              <w:numPr>
                <w:ilvl w:val="0"/>
                <w:numId w:val="1"/>
              </w:numPr>
              <w:spacing w:line="360" w:lineRule="auto"/>
              <w:jc w:val="both"/>
              <w:rPr>
                <w:rFonts w:ascii="Arial" w:hAnsi="Arial" w:cs="Arial"/>
                <w:sz w:val="24"/>
                <w:szCs w:val="24"/>
              </w:rPr>
            </w:pPr>
            <w:r w:rsidRPr="00C8352E">
              <w:rPr>
                <w:rFonts w:ascii="Arial" w:hAnsi="Arial" w:cs="Arial"/>
                <w:sz w:val="24"/>
                <w:szCs w:val="24"/>
              </w:rPr>
              <w:t>Capitalize on digital marketing to boost online presence and engage with a broader audience (S3, O3).</w:t>
            </w:r>
          </w:p>
          <w:p w14:paraId="1F196DDA" w14:textId="0CEF28AC" w:rsidR="00BC7FC0" w:rsidRPr="00C8352E" w:rsidRDefault="00BC7FC0" w:rsidP="00C8352E">
            <w:pPr>
              <w:pStyle w:val="ListParagraph"/>
              <w:numPr>
                <w:ilvl w:val="0"/>
                <w:numId w:val="1"/>
              </w:numPr>
              <w:spacing w:line="360" w:lineRule="auto"/>
              <w:jc w:val="both"/>
              <w:rPr>
                <w:rFonts w:ascii="Arial" w:hAnsi="Arial" w:cs="Arial"/>
                <w:sz w:val="24"/>
                <w:szCs w:val="24"/>
              </w:rPr>
            </w:pPr>
            <w:r w:rsidRPr="00C8352E">
              <w:rPr>
                <w:rFonts w:ascii="Arial" w:hAnsi="Arial" w:cs="Arial"/>
                <w:sz w:val="24"/>
                <w:szCs w:val="24"/>
              </w:rPr>
              <w:t>Promote sustainable practices and eco-friendly amenities to attract environmentally conscious guests (S2, O4).</w:t>
            </w:r>
          </w:p>
        </w:tc>
        <w:tc>
          <w:tcPr>
            <w:tcW w:w="3117" w:type="dxa"/>
          </w:tcPr>
          <w:p w14:paraId="087BB833" w14:textId="77777777" w:rsidR="00BC7FC0" w:rsidRPr="00C8352E" w:rsidRDefault="00BC7FC0" w:rsidP="00C8352E">
            <w:pPr>
              <w:spacing w:line="360" w:lineRule="auto"/>
              <w:jc w:val="both"/>
              <w:rPr>
                <w:rFonts w:ascii="Arial" w:hAnsi="Arial" w:cs="Arial"/>
                <w:b/>
                <w:bCs/>
                <w:sz w:val="24"/>
                <w:szCs w:val="24"/>
              </w:rPr>
            </w:pPr>
            <w:r w:rsidRPr="00C8352E">
              <w:rPr>
                <w:rFonts w:ascii="Arial" w:hAnsi="Arial" w:cs="Arial"/>
                <w:b/>
                <w:bCs/>
                <w:sz w:val="24"/>
                <w:szCs w:val="24"/>
              </w:rPr>
              <w:lastRenderedPageBreak/>
              <w:t>WO Strategies</w:t>
            </w:r>
          </w:p>
          <w:p w14:paraId="0D562897" w14:textId="37D58CF0"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lastRenderedPageBreak/>
              <w:t>1.Enhance brand positioning through targeted marketing campaigns focusing on unique offerings and experiences (W1, O1).</w:t>
            </w:r>
          </w:p>
          <w:p w14:paraId="3D5FD4D7" w14:textId="6B5C76F0"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t>2.Develop and promote tailored corporate packages to attract business events and meetings (W3, O2).</w:t>
            </w:r>
          </w:p>
          <w:p w14:paraId="2075077C" w14:textId="210C8E3D"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t>3.Invest in SEO and social media strategies to improve brand visibility and customer engagement (W2, O3).</w:t>
            </w:r>
          </w:p>
          <w:p w14:paraId="2D980E00" w14:textId="2CDECAE9"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t>4.Implement and highlight sustainable initiatives in marketing efforts to appeal to eco-conscious travelers (W2, O4).</w:t>
            </w:r>
          </w:p>
        </w:tc>
      </w:tr>
      <w:tr w:rsidR="00BC7FC0" w:rsidRPr="00C8352E" w14:paraId="76E0716E" w14:textId="77777777" w:rsidTr="00BC7FC0">
        <w:tc>
          <w:tcPr>
            <w:tcW w:w="3116" w:type="dxa"/>
          </w:tcPr>
          <w:p w14:paraId="43BCD6EB" w14:textId="77777777" w:rsidR="00BC7FC0" w:rsidRPr="00C8352E" w:rsidRDefault="00BC7FC0" w:rsidP="00C8352E">
            <w:pPr>
              <w:spacing w:line="360" w:lineRule="auto"/>
              <w:jc w:val="both"/>
              <w:rPr>
                <w:rFonts w:ascii="Arial" w:hAnsi="Arial" w:cs="Arial"/>
                <w:b/>
                <w:bCs/>
                <w:sz w:val="24"/>
                <w:szCs w:val="24"/>
              </w:rPr>
            </w:pPr>
            <w:r w:rsidRPr="00C8352E">
              <w:rPr>
                <w:rFonts w:ascii="Arial" w:hAnsi="Arial" w:cs="Arial"/>
                <w:b/>
                <w:bCs/>
                <w:sz w:val="24"/>
                <w:szCs w:val="24"/>
              </w:rPr>
              <w:lastRenderedPageBreak/>
              <w:t>Threats (T)</w:t>
            </w:r>
          </w:p>
          <w:p w14:paraId="3E8DDD99" w14:textId="77777777"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t>1. Intense competition from other luxury hotels.</w:t>
            </w:r>
          </w:p>
          <w:p w14:paraId="637B0375" w14:textId="77777777"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t>2. Economic fluctuations affecting travel budgets.</w:t>
            </w:r>
          </w:p>
          <w:p w14:paraId="01408749" w14:textId="77777777"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t>3. Negative online reviews impacting reputation.</w:t>
            </w:r>
          </w:p>
          <w:p w14:paraId="574B4256" w14:textId="23929E97" w:rsidR="00BC7FC0" w:rsidRPr="00C8352E" w:rsidRDefault="00BC7FC0" w:rsidP="00C8352E">
            <w:pPr>
              <w:spacing w:line="360" w:lineRule="auto"/>
              <w:jc w:val="both"/>
              <w:rPr>
                <w:rFonts w:ascii="Arial" w:hAnsi="Arial" w:cs="Arial"/>
                <w:sz w:val="24"/>
                <w:szCs w:val="24"/>
              </w:rPr>
            </w:pPr>
            <w:r w:rsidRPr="00C8352E">
              <w:rPr>
                <w:rFonts w:ascii="Arial" w:hAnsi="Arial" w:cs="Arial"/>
                <w:sz w:val="24"/>
                <w:szCs w:val="24"/>
              </w:rPr>
              <w:lastRenderedPageBreak/>
              <w:t>4. Legal and regulatory compliance challenges.</w:t>
            </w:r>
          </w:p>
        </w:tc>
        <w:tc>
          <w:tcPr>
            <w:tcW w:w="3117" w:type="dxa"/>
          </w:tcPr>
          <w:p w14:paraId="6632E8B8" w14:textId="77777777" w:rsidR="00BC7FC0" w:rsidRPr="00C8352E" w:rsidRDefault="00BC7FC0" w:rsidP="00C8352E">
            <w:pPr>
              <w:spacing w:line="360" w:lineRule="auto"/>
              <w:jc w:val="both"/>
              <w:rPr>
                <w:rFonts w:ascii="Arial" w:hAnsi="Arial" w:cs="Arial"/>
                <w:b/>
                <w:bCs/>
                <w:sz w:val="24"/>
                <w:szCs w:val="24"/>
              </w:rPr>
            </w:pPr>
            <w:r w:rsidRPr="00C8352E">
              <w:rPr>
                <w:rFonts w:ascii="Arial" w:hAnsi="Arial" w:cs="Arial"/>
                <w:b/>
                <w:bCs/>
                <w:sz w:val="24"/>
                <w:szCs w:val="24"/>
              </w:rPr>
              <w:lastRenderedPageBreak/>
              <w:t>ST Strategies</w:t>
            </w:r>
          </w:p>
          <w:p w14:paraId="4A16D55A" w14:textId="77777777" w:rsidR="00BC7FC0" w:rsidRPr="00C8352E" w:rsidRDefault="00BC7FC0" w:rsidP="00C8352E">
            <w:pPr>
              <w:pStyle w:val="ListParagraph"/>
              <w:numPr>
                <w:ilvl w:val="0"/>
                <w:numId w:val="5"/>
              </w:numPr>
              <w:spacing w:line="360" w:lineRule="auto"/>
              <w:jc w:val="both"/>
              <w:rPr>
                <w:rFonts w:ascii="Arial" w:hAnsi="Arial" w:cs="Arial"/>
                <w:sz w:val="24"/>
                <w:szCs w:val="24"/>
              </w:rPr>
            </w:pPr>
            <w:r w:rsidRPr="00C8352E">
              <w:rPr>
                <w:rFonts w:ascii="Arial" w:hAnsi="Arial" w:cs="Arial"/>
                <w:sz w:val="24"/>
                <w:szCs w:val="24"/>
              </w:rPr>
              <w:t>Differentiate by emphasizing unique strengths like prime location, luxury amenities, and dining options (S1, S2, S4, T1).</w:t>
            </w:r>
          </w:p>
          <w:p w14:paraId="6903B6DC" w14:textId="77777777" w:rsidR="00BC7FC0" w:rsidRPr="00C8352E" w:rsidRDefault="00BC7FC0" w:rsidP="00C8352E">
            <w:pPr>
              <w:pStyle w:val="ListParagraph"/>
              <w:numPr>
                <w:ilvl w:val="0"/>
                <w:numId w:val="5"/>
              </w:numPr>
              <w:spacing w:line="360" w:lineRule="auto"/>
              <w:jc w:val="both"/>
              <w:rPr>
                <w:rFonts w:ascii="Arial" w:hAnsi="Arial" w:cs="Arial"/>
                <w:sz w:val="24"/>
                <w:szCs w:val="24"/>
              </w:rPr>
            </w:pPr>
            <w:r w:rsidRPr="00C8352E">
              <w:rPr>
                <w:rFonts w:ascii="Arial" w:hAnsi="Arial" w:cs="Arial"/>
                <w:sz w:val="24"/>
                <w:szCs w:val="24"/>
              </w:rPr>
              <w:lastRenderedPageBreak/>
              <w:t>Offer flexible booking options and value-added services to attract budget-conscious luxury travelers (S2, T2).</w:t>
            </w:r>
          </w:p>
          <w:p w14:paraId="4E8AF59B" w14:textId="77777777" w:rsidR="00BC7FC0" w:rsidRPr="00C8352E" w:rsidRDefault="00BC7FC0" w:rsidP="00C8352E">
            <w:pPr>
              <w:pStyle w:val="ListParagraph"/>
              <w:numPr>
                <w:ilvl w:val="0"/>
                <w:numId w:val="5"/>
              </w:numPr>
              <w:spacing w:line="360" w:lineRule="auto"/>
              <w:jc w:val="both"/>
              <w:rPr>
                <w:rFonts w:ascii="Arial" w:hAnsi="Arial" w:cs="Arial"/>
                <w:sz w:val="24"/>
                <w:szCs w:val="24"/>
              </w:rPr>
            </w:pPr>
            <w:r w:rsidRPr="00C8352E">
              <w:rPr>
                <w:rFonts w:ascii="Arial" w:hAnsi="Arial" w:cs="Arial"/>
                <w:sz w:val="24"/>
                <w:szCs w:val="24"/>
              </w:rPr>
              <w:t>Enhance online reputation management by leveraging strong brand association and guest satisfaction programs (S3, T3).</w:t>
            </w:r>
          </w:p>
          <w:p w14:paraId="7D3CCE61" w14:textId="43FD136D" w:rsidR="00BC7FC0" w:rsidRPr="00C8352E" w:rsidRDefault="00BC7FC0" w:rsidP="00C8352E">
            <w:pPr>
              <w:pStyle w:val="ListParagraph"/>
              <w:numPr>
                <w:ilvl w:val="0"/>
                <w:numId w:val="5"/>
              </w:numPr>
              <w:spacing w:line="360" w:lineRule="auto"/>
              <w:jc w:val="both"/>
              <w:rPr>
                <w:rFonts w:ascii="Arial" w:hAnsi="Arial" w:cs="Arial"/>
                <w:sz w:val="24"/>
                <w:szCs w:val="24"/>
              </w:rPr>
            </w:pPr>
            <w:r w:rsidRPr="00C8352E">
              <w:rPr>
                <w:rFonts w:ascii="Arial" w:hAnsi="Arial" w:cs="Arial"/>
                <w:sz w:val="24"/>
                <w:szCs w:val="24"/>
              </w:rPr>
              <w:t>Ensure compliance by leveraging global brand standards and robust operational protocols (S3, T4).</w:t>
            </w:r>
          </w:p>
        </w:tc>
        <w:tc>
          <w:tcPr>
            <w:tcW w:w="3117" w:type="dxa"/>
          </w:tcPr>
          <w:p w14:paraId="5A8FB10E" w14:textId="77777777" w:rsidR="00BC7FC0" w:rsidRPr="00C8352E" w:rsidRDefault="00BC7FC0" w:rsidP="00C8352E">
            <w:pPr>
              <w:spacing w:line="360" w:lineRule="auto"/>
              <w:jc w:val="both"/>
              <w:rPr>
                <w:rFonts w:ascii="Arial" w:hAnsi="Arial" w:cs="Arial"/>
                <w:b/>
                <w:bCs/>
                <w:sz w:val="24"/>
                <w:szCs w:val="24"/>
              </w:rPr>
            </w:pPr>
            <w:r w:rsidRPr="00C8352E">
              <w:rPr>
                <w:rFonts w:ascii="Arial" w:hAnsi="Arial" w:cs="Arial"/>
                <w:b/>
                <w:bCs/>
                <w:sz w:val="24"/>
                <w:szCs w:val="24"/>
              </w:rPr>
              <w:lastRenderedPageBreak/>
              <w:t>WT Strategies</w:t>
            </w:r>
          </w:p>
          <w:p w14:paraId="55885414" w14:textId="77777777" w:rsidR="00BC7FC0" w:rsidRPr="00C8352E" w:rsidRDefault="00BC7FC0" w:rsidP="00C8352E">
            <w:pPr>
              <w:pStyle w:val="ListParagraph"/>
              <w:numPr>
                <w:ilvl w:val="0"/>
                <w:numId w:val="6"/>
              </w:numPr>
              <w:spacing w:line="360" w:lineRule="auto"/>
              <w:jc w:val="both"/>
              <w:rPr>
                <w:rFonts w:ascii="Arial" w:hAnsi="Arial" w:cs="Arial"/>
                <w:sz w:val="24"/>
                <w:szCs w:val="24"/>
              </w:rPr>
            </w:pPr>
            <w:r w:rsidRPr="00C8352E">
              <w:rPr>
                <w:rFonts w:ascii="Arial" w:hAnsi="Arial" w:cs="Arial"/>
                <w:sz w:val="24"/>
                <w:szCs w:val="24"/>
              </w:rPr>
              <w:t>Improve service quality and consistency to build a stronger brand reputation and compete effectively (W4, T1).</w:t>
            </w:r>
          </w:p>
          <w:p w14:paraId="6A0E75FB" w14:textId="77777777" w:rsidR="00BC7FC0" w:rsidRPr="00C8352E" w:rsidRDefault="00BC7FC0" w:rsidP="00C8352E">
            <w:pPr>
              <w:pStyle w:val="ListParagraph"/>
              <w:numPr>
                <w:ilvl w:val="0"/>
                <w:numId w:val="6"/>
              </w:numPr>
              <w:spacing w:line="360" w:lineRule="auto"/>
              <w:jc w:val="both"/>
              <w:rPr>
                <w:rFonts w:ascii="Arial" w:hAnsi="Arial" w:cs="Arial"/>
                <w:sz w:val="24"/>
                <w:szCs w:val="24"/>
              </w:rPr>
            </w:pPr>
            <w:r w:rsidRPr="00C8352E">
              <w:rPr>
                <w:rFonts w:ascii="Arial" w:hAnsi="Arial" w:cs="Arial"/>
                <w:sz w:val="24"/>
                <w:szCs w:val="24"/>
              </w:rPr>
              <w:t xml:space="preserve">Diversify target markets and create attractive </w:t>
            </w:r>
            <w:r w:rsidRPr="00C8352E">
              <w:rPr>
                <w:rFonts w:ascii="Arial" w:hAnsi="Arial" w:cs="Arial"/>
                <w:sz w:val="24"/>
                <w:szCs w:val="24"/>
              </w:rPr>
              <w:lastRenderedPageBreak/>
              <w:t>packages to mitigate the impact of economic downturns (W1, T2).</w:t>
            </w:r>
          </w:p>
          <w:p w14:paraId="47D0FB8B" w14:textId="77777777" w:rsidR="00BC7FC0" w:rsidRPr="00C8352E" w:rsidRDefault="00BC7FC0" w:rsidP="00C8352E">
            <w:pPr>
              <w:pStyle w:val="ListParagraph"/>
              <w:numPr>
                <w:ilvl w:val="0"/>
                <w:numId w:val="6"/>
              </w:numPr>
              <w:spacing w:line="360" w:lineRule="auto"/>
              <w:jc w:val="both"/>
              <w:rPr>
                <w:rFonts w:ascii="Arial" w:hAnsi="Arial" w:cs="Arial"/>
                <w:sz w:val="24"/>
                <w:szCs w:val="24"/>
              </w:rPr>
            </w:pPr>
            <w:r w:rsidRPr="00C8352E">
              <w:rPr>
                <w:rFonts w:ascii="Arial" w:hAnsi="Arial" w:cs="Arial"/>
                <w:sz w:val="24"/>
                <w:szCs w:val="24"/>
              </w:rPr>
              <w:t>Develop a proactive review management strategy to address and resolve complaints swiftly (W4, T3).</w:t>
            </w:r>
          </w:p>
          <w:p w14:paraId="20C66A15" w14:textId="374EE9C6" w:rsidR="00BC7FC0" w:rsidRPr="00C8352E" w:rsidRDefault="00BC7FC0" w:rsidP="00C8352E">
            <w:pPr>
              <w:pStyle w:val="ListParagraph"/>
              <w:numPr>
                <w:ilvl w:val="0"/>
                <w:numId w:val="6"/>
              </w:numPr>
              <w:spacing w:line="360" w:lineRule="auto"/>
              <w:jc w:val="both"/>
              <w:rPr>
                <w:rFonts w:ascii="Arial" w:hAnsi="Arial" w:cs="Arial"/>
                <w:sz w:val="24"/>
                <w:szCs w:val="24"/>
              </w:rPr>
            </w:pPr>
            <w:r w:rsidRPr="00C8352E">
              <w:rPr>
                <w:rFonts w:ascii="Arial" w:hAnsi="Arial" w:cs="Arial"/>
                <w:sz w:val="24"/>
                <w:szCs w:val="24"/>
              </w:rPr>
              <w:t>Stay updated on legal requirements and provide continuous staff training to ensure compliance (W4, T4).</w:t>
            </w:r>
          </w:p>
        </w:tc>
      </w:tr>
    </w:tbl>
    <w:p w14:paraId="20E9B767" w14:textId="7B4CCEAC" w:rsidR="00AD6E7D" w:rsidRPr="00C8352E" w:rsidRDefault="00AD6E7D" w:rsidP="00C8352E">
      <w:pPr>
        <w:spacing w:line="360" w:lineRule="auto"/>
        <w:jc w:val="both"/>
        <w:rPr>
          <w:rFonts w:ascii="Arial" w:hAnsi="Arial" w:cs="Arial"/>
          <w:sz w:val="24"/>
          <w:szCs w:val="24"/>
        </w:rPr>
      </w:pPr>
    </w:p>
    <w:p w14:paraId="5896C18D" w14:textId="413A3DBE" w:rsidR="00BC7FC0" w:rsidRPr="004A18EC" w:rsidRDefault="00BC7FC0" w:rsidP="004A18EC">
      <w:pPr>
        <w:pStyle w:val="Heading1"/>
        <w:spacing w:line="360" w:lineRule="auto"/>
        <w:jc w:val="both"/>
        <w:rPr>
          <w:rFonts w:ascii="Arial" w:hAnsi="Arial" w:cs="Arial"/>
        </w:rPr>
      </w:pPr>
      <w:bookmarkStart w:id="3" w:name="_Toc167370610"/>
      <w:r w:rsidRPr="004A18EC">
        <w:rPr>
          <w:rFonts w:ascii="Arial" w:hAnsi="Arial" w:cs="Arial"/>
        </w:rPr>
        <w:t>Recommendations and Change Management</w:t>
      </w:r>
      <w:bookmarkEnd w:id="3"/>
    </w:p>
    <w:p w14:paraId="20EB87F3" w14:textId="77777777" w:rsidR="00C17B09" w:rsidRPr="005858EA" w:rsidRDefault="00C17B09" w:rsidP="00C8352E">
      <w:pPr>
        <w:spacing w:line="360" w:lineRule="auto"/>
        <w:jc w:val="both"/>
        <w:rPr>
          <w:rFonts w:ascii="Arial" w:hAnsi="Arial" w:cs="Arial"/>
          <w:b/>
          <w:bCs/>
          <w:sz w:val="24"/>
          <w:szCs w:val="24"/>
        </w:rPr>
      </w:pPr>
      <w:r w:rsidRPr="005858EA">
        <w:rPr>
          <w:rFonts w:ascii="Arial" w:hAnsi="Arial" w:cs="Arial"/>
          <w:b/>
          <w:bCs/>
          <w:sz w:val="24"/>
          <w:szCs w:val="24"/>
        </w:rPr>
        <w:t>1. Develop a Unique Selling Proposition (USP) and Enhance Brand Identity</w:t>
      </w:r>
    </w:p>
    <w:p w14:paraId="5B45FF6D" w14:textId="0325EF12" w:rsidR="00C17B09" w:rsidRPr="00C8352E" w:rsidRDefault="00C17B09" w:rsidP="00C8352E">
      <w:pPr>
        <w:spacing w:line="360" w:lineRule="auto"/>
        <w:jc w:val="both"/>
        <w:rPr>
          <w:rFonts w:ascii="Arial" w:hAnsi="Arial" w:cs="Arial"/>
          <w:sz w:val="24"/>
          <w:szCs w:val="24"/>
        </w:rPr>
      </w:pPr>
      <w:r w:rsidRPr="00C8352E">
        <w:rPr>
          <w:rFonts w:ascii="Arial" w:hAnsi="Arial" w:cs="Arial"/>
          <w:sz w:val="24"/>
          <w:szCs w:val="24"/>
        </w:rPr>
        <w:t>InterContinental Dubai Festival City should take numerous initiatives to build a USP and improve brand identification. First, thorough market research will reveal luxury traveller and corporate customer tastes and expectations, helping the hotel stand out. Based on research, a USP will be established, showcasing rare amenities, exclusive experiences, and excellent service to establish a luxury brand identity</w:t>
      </w:r>
      <w:r w:rsidR="005302EE" w:rsidRPr="005302EE">
        <w:t xml:space="preserve"> </w:t>
      </w:r>
      <w:r w:rsidR="005302EE" w:rsidRPr="005302EE">
        <w:rPr>
          <w:rFonts w:ascii="Arial" w:hAnsi="Arial" w:cs="Arial"/>
          <w:sz w:val="24"/>
          <w:szCs w:val="24"/>
        </w:rPr>
        <w:t>(Osum, 2024)</w:t>
      </w:r>
      <w:r w:rsidRPr="00C8352E">
        <w:rPr>
          <w:rFonts w:ascii="Arial" w:hAnsi="Arial" w:cs="Arial"/>
          <w:sz w:val="24"/>
          <w:szCs w:val="24"/>
        </w:rPr>
        <w:t>. Working with a branding agency will help the hotel rebrand and reposition its logo, tagline, and visual identity to appeal to the target audience. To improve the client experience and brand loyalty, extensive staff training will guarantee that every employee reflects the new brand values and provides high-quality service</w:t>
      </w:r>
      <w:r w:rsidR="00F21B21" w:rsidRPr="00F21B21">
        <w:t xml:space="preserve"> </w:t>
      </w:r>
      <w:r w:rsidR="00F21B21" w:rsidRPr="00F21B21">
        <w:rPr>
          <w:rFonts w:ascii="Arial" w:hAnsi="Arial" w:cs="Arial"/>
          <w:sz w:val="24"/>
          <w:szCs w:val="24"/>
        </w:rPr>
        <w:t>(IES 2024)</w:t>
      </w:r>
      <w:r w:rsidRPr="00C8352E">
        <w:rPr>
          <w:rFonts w:ascii="Arial" w:hAnsi="Arial" w:cs="Arial"/>
          <w:sz w:val="24"/>
          <w:szCs w:val="24"/>
        </w:rPr>
        <w:t xml:space="preserve">. Finally, uniform language across </w:t>
      </w:r>
      <w:r w:rsidRPr="00C8352E">
        <w:rPr>
          <w:rFonts w:ascii="Arial" w:hAnsi="Arial" w:cs="Arial"/>
          <w:sz w:val="24"/>
          <w:szCs w:val="24"/>
        </w:rPr>
        <w:lastRenderedPageBreak/>
        <w:t>marketing materials, web content, and guest communications will reinforce the new brand strategy and showcase the hotel's distinct value offer.</w:t>
      </w:r>
    </w:p>
    <w:p w14:paraId="2764E805" w14:textId="77777777" w:rsidR="00C17B09" w:rsidRPr="005858EA" w:rsidRDefault="00C17B09" w:rsidP="00C8352E">
      <w:pPr>
        <w:spacing w:line="360" w:lineRule="auto"/>
        <w:jc w:val="both"/>
        <w:rPr>
          <w:rFonts w:ascii="Arial" w:hAnsi="Arial" w:cs="Arial"/>
          <w:b/>
          <w:bCs/>
          <w:sz w:val="24"/>
          <w:szCs w:val="24"/>
        </w:rPr>
      </w:pPr>
      <w:r w:rsidRPr="005858EA">
        <w:rPr>
          <w:rFonts w:ascii="Arial" w:hAnsi="Arial" w:cs="Arial"/>
          <w:b/>
          <w:bCs/>
          <w:sz w:val="24"/>
          <w:szCs w:val="24"/>
        </w:rPr>
        <w:t>2. Invest in Comprehensive Digital Marketing Campaigns</w:t>
      </w:r>
    </w:p>
    <w:p w14:paraId="2E450A1A" w14:textId="4E1E8ED6" w:rsidR="000A0FBF" w:rsidRPr="00C8352E" w:rsidRDefault="000A0FBF" w:rsidP="00C8352E">
      <w:pPr>
        <w:spacing w:line="360" w:lineRule="auto"/>
        <w:jc w:val="both"/>
        <w:rPr>
          <w:rFonts w:ascii="Arial" w:hAnsi="Arial" w:cs="Arial"/>
          <w:sz w:val="24"/>
          <w:szCs w:val="24"/>
        </w:rPr>
      </w:pPr>
      <w:r w:rsidRPr="00C8352E">
        <w:rPr>
          <w:rFonts w:ascii="Arial" w:hAnsi="Arial" w:cs="Arial"/>
          <w:sz w:val="24"/>
          <w:szCs w:val="24"/>
        </w:rPr>
        <w:t>All the various digital marketing activities can be embarked by InterContinental Dubai Festival City to enhance its online visibility and marketing strategy</w:t>
      </w:r>
      <w:r w:rsidR="00D25FB7">
        <w:rPr>
          <w:rFonts w:ascii="Arial" w:hAnsi="Arial" w:cs="Arial"/>
          <w:sz w:val="24"/>
          <w:szCs w:val="24"/>
        </w:rPr>
        <w:t xml:space="preserve"> (</w:t>
      </w:r>
      <w:r w:rsidR="00D25FB7" w:rsidRPr="00D25FB7">
        <w:rPr>
          <w:rFonts w:ascii="Arial" w:hAnsi="Arial" w:cs="Arial"/>
          <w:sz w:val="24"/>
          <w:szCs w:val="24"/>
        </w:rPr>
        <w:t>Whittington</w:t>
      </w:r>
      <w:r w:rsidR="00D25FB7">
        <w:rPr>
          <w:rFonts w:ascii="Arial" w:hAnsi="Arial" w:cs="Arial"/>
          <w:sz w:val="24"/>
          <w:szCs w:val="24"/>
        </w:rPr>
        <w:t xml:space="preserve"> </w:t>
      </w:r>
      <w:r w:rsidR="00D25FB7" w:rsidRPr="00D25FB7">
        <w:rPr>
          <w:rFonts w:ascii="Arial" w:hAnsi="Arial" w:cs="Arial"/>
          <w:sz w:val="24"/>
          <w:szCs w:val="24"/>
        </w:rPr>
        <w:t>et al</w:t>
      </w:r>
      <w:r w:rsidR="00D25FB7">
        <w:rPr>
          <w:rFonts w:ascii="Arial" w:hAnsi="Arial" w:cs="Arial"/>
          <w:sz w:val="24"/>
          <w:szCs w:val="24"/>
        </w:rPr>
        <w:t>.,</w:t>
      </w:r>
      <w:r w:rsidR="00D25FB7" w:rsidRPr="00D25FB7">
        <w:rPr>
          <w:rFonts w:ascii="Arial" w:hAnsi="Arial" w:cs="Arial"/>
          <w:sz w:val="24"/>
          <w:szCs w:val="24"/>
        </w:rPr>
        <w:t xml:space="preserve"> 2020)</w:t>
      </w:r>
      <w:r w:rsidRPr="00C8352E">
        <w:rPr>
          <w:rFonts w:ascii="Arial" w:hAnsi="Arial" w:cs="Arial"/>
          <w:sz w:val="24"/>
          <w:szCs w:val="24"/>
        </w:rPr>
        <w:t>. This method achieving requires going through several steps. Firstly, it must work on its website ranking to increase the number of users approaching the hotel’s website; secondly, it needs to enhance the booking process to boost the number of direct customers. It also means timely posting of good material, fun and engaging campaigns, and collaboration with popular social media influencers and travel bloggers to enhance engagement and reach</w:t>
      </w:r>
      <w:r w:rsidR="005302EE" w:rsidRPr="005302EE">
        <w:t xml:space="preserve"> </w:t>
      </w:r>
      <w:r w:rsidR="005302EE" w:rsidRPr="005302EE">
        <w:rPr>
          <w:rFonts w:ascii="Arial" w:hAnsi="Arial" w:cs="Arial"/>
          <w:sz w:val="24"/>
          <w:szCs w:val="24"/>
        </w:rPr>
        <w:t>(Cover, 2023)</w:t>
      </w:r>
      <w:r w:rsidRPr="00C8352E">
        <w:rPr>
          <w:rFonts w:ascii="Arial" w:hAnsi="Arial" w:cs="Arial"/>
          <w:sz w:val="24"/>
          <w:szCs w:val="24"/>
        </w:rPr>
        <w:t>. It must also incorporate blog posts, films, and an online tour that will market different aspects of the hotel and promote them to guests as well as tourists. The guest identification of preferences and prior booking history will, therefore, lead to the successful targeted email marketing, thus attracting back prior guests and attracting other guests as well. Last but not the least targeting the dendrites audience by using Google Ads and social media ads for imparting services to high-net –worth people and corporate clients will enhance the visibility and conversion rates</w:t>
      </w:r>
      <w:r w:rsidR="00DB205F" w:rsidRPr="00DB205F">
        <w:t xml:space="preserve"> </w:t>
      </w:r>
      <w:r w:rsidR="00DB205F" w:rsidRPr="00DB205F">
        <w:rPr>
          <w:rFonts w:ascii="Arial" w:hAnsi="Arial" w:cs="Arial"/>
          <w:sz w:val="24"/>
          <w:szCs w:val="24"/>
        </w:rPr>
        <w:t>(Seymour, 2024)</w:t>
      </w:r>
      <w:r w:rsidRPr="00C8352E">
        <w:rPr>
          <w:rFonts w:ascii="Arial" w:hAnsi="Arial" w:cs="Arial"/>
          <w:sz w:val="24"/>
          <w:szCs w:val="24"/>
        </w:rPr>
        <w:t xml:space="preserve">. </w:t>
      </w:r>
    </w:p>
    <w:p w14:paraId="4BC88A72" w14:textId="0A991847" w:rsidR="00C17B09" w:rsidRPr="005858EA" w:rsidRDefault="00C17B09" w:rsidP="00C8352E">
      <w:pPr>
        <w:spacing w:line="360" w:lineRule="auto"/>
        <w:jc w:val="both"/>
        <w:rPr>
          <w:rFonts w:ascii="Arial" w:hAnsi="Arial" w:cs="Arial"/>
          <w:b/>
          <w:bCs/>
          <w:sz w:val="24"/>
          <w:szCs w:val="24"/>
        </w:rPr>
      </w:pPr>
      <w:r w:rsidRPr="005858EA">
        <w:rPr>
          <w:rFonts w:ascii="Arial" w:hAnsi="Arial" w:cs="Arial"/>
          <w:b/>
          <w:bCs/>
          <w:sz w:val="24"/>
          <w:szCs w:val="24"/>
        </w:rPr>
        <w:t>3. Develop Exclusive Packages and Improve Service Standards</w:t>
      </w:r>
    </w:p>
    <w:p w14:paraId="0CC20754" w14:textId="11D2B74D" w:rsidR="000A0FBF" w:rsidRPr="00C8352E" w:rsidRDefault="000A0FBF" w:rsidP="00C8352E">
      <w:pPr>
        <w:spacing w:line="360" w:lineRule="auto"/>
        <w:jc w:val="both"/>
        <w:rPr>
          <w:rFonts w:ascii="Arial" w:hAnsi="Arial" w:cs="Arial"/>
          <w:sz w:val="24"/>
          <w:szCs w:val="24"/>
        </w:rPr>
      </w:pPr>
      <w:r w:rsidRPr="00C8352E">
        <w:rPr>
          <w:rFonts w:ascii="Arial" w:hAnsi="Arial" w:cs="Arial"/>
          <w:sz w:val="24"/>
          <w:szCs w:val="24"/>
        </w:rPr>
        <w:t>InterContinental Dubai Festival City should offer customi</w:t>
      </w:r>
      <w:r w:rsidR="005858EA">
        <w:rPr>
          <w:rFonts w:ascii="Arial" w:hAnsi="Arial" w:cs="Arial"/>
          <w:sz w:val="24"/>
          <w:szCs w:val="24"/>
        </w:rPr>
        <w:t>s</w:t>
      </w:r>
      <w:r w:rsidRPr="00C8352E">
        <w:rPr>
          <w:rFonts w:ascii="Arial" w:hAnsi="Arial" w:cs="Arial"/>
          <w:sz w:val="24"/>
          <w:szCs w:val="24"/>
        </w:rPr>
        <w:t>ed offers from the high</w:t>
      </w:r>
      <w:r w:rsidR="005302EE">
        <w:rPr>
          <w:rFonts w:ascii="Arial" w:hAnsi="Arial" w:cs="Arial"/>
          <w:sz w:val="24"/>
          <w:szCs w:val="24"/>
        </w:rPr>
        <w:t>-</w:t>
      </w:r>
      <w:r w:rsidRPr="00C8352E">
        <w:rPr>
          <w:rFonts w:ascii="Arial" w:hAnsi="Arial" w:cs="Arial"/>
          <w:sz w:val="24"/>
          <w:szCs w:val="24"/>
        </w:rPr>
        <w:t>end clients, excellent offers in corporate events, service partnership with luxury brands, service quality programme, and service loyalty system to upgrade its services and quality. It is easier said than done, but initiatives that aim at offering specific arrangements for high net-worth travellers will improve the arrivals</w:t>
      </w:r>
      <w:r w:rsidR="005302EE" w:rsidRPr="005302EE">
        <w:t xml:space="preserve"> </w:t>
      </w:r>
      <w:r w:rsidR="005302EE" w:rsidRPr="005302EE">
        <w:rPr>
          <w:rFonts w:ascii="Arial" w:hAnsi="Arial" w:cs="Arial"/>
          <w:sz w:val="24"/>
          <w:szCs w:val="24"/>
        </w:rPr>
        <w:t>(Wianecki, 2023)</w:t>
      </w:r>
      <w:r w:rsidRPr="00C8352E">
        <w:rPr>
          <w:rFonts w:ascii="Arial" w:hAnsi="Arial" w:cs="Arial"/>
          <w:sz w:val="24"/>
          <w:szCs w:val="24"/>
        </w:rPr>
        <w:t>. Special meeting rooms and quality of foods shall enhance the number of business meetings hence the revenues in events. Popular luxury items will enhance visitor satisfaction and hotel reputations if alliances are created with these corporations. A SEQC supplemented by constant training, performance checks, and feedbacks will ensure delivery of excellent service, positive guests’ feedback, and customer revisit</w:t>
      </w:r>
      <w:r w:rsidR="00DB205F" w:rsidRPr="00DB205F">
        <w:t xml:space="preserve"> </w:t>
      </w:r>
      <w:r w:rsidR="00DB205F" w:rsidRPr="00DB205F">
        <w:rPr>
          <w:rFonts w:ascii="Arial" w:hAnsi="Arial" w:cs="Arial"/>
          <w:sz w:val="24"/>
          <w:szCs w:val="24"/>
        </w:rPr>
        <w:t>(Tan, 2023)</w:t>
      </w:r>
      <w:r w:rsidRPr="00C8352E">
        <w:rPr>
          <w:rFonts w:ascii="Arial" w:hAnsi="Arial" w:cs="Arial"/>
          <w:sz w:val="24"/>
          <w:szCs w:val="24"/>
        </w:rPr>
        <w:t xml:space="preserve">. Rewarding guests </w:t>
      </w:r>
      <w:r w:rsidRPr="00C8352E">
        <w:rPr>
          <w:rFonts w:ascii="Arial" w:hAnsi="Arial" w:cs="Arial"/>
          <w:sz w:val="24"/>
          <w:szCs w:val="24"/>
        </w:rPr>
        <w:lastRenderedPageBreak/>
        <w:t xml:space="preserve">with great incentives for multiple stays and other privileges for them for return visits in the same hotel increase guest loyalty. </w:t>
      </w:r>
    </w:p>
    <w:p w14:paraId="269CB65E" w14:textId="0CE37311" w:rsidR="00C17B09" w:rsidRPr="005858EA" w:rsidRDefault="00C17B09" w:rsidP="00C8352E">
      <w:pPr>
        <w:spacing w:line="360" w:lineRule="auto"/>
        <w:jc w:val="both"/>
        <w:rPr>
          <w:rFonts w:ascii="Arial" w:hAnsi="Arial" w:cs="Arial"/>
          <w:b/>
          <w:bCs/>
          <w:sz w:val="24"/>
          <w:szCs w:val="24"/>
        </w:rPr>
      </w:pPr>
      <w:r w:rsidRPr="005858EA">
        <w:rPr>
          <w:rFonts w:ascii="Arial" w:hAnsi="Arial" w:cs="Arial"/>
          <w:b/>
          <w:bCs/>
          <w:sz w:val="24"/>
          <w:szCs w:val="24"/>
        </w:rPr>
        <w:t>Change Management Plan</w:t>
      </w:r>
    </w:p>
    <w:p w14:paraId="27C7FA4F" w14:textId="768A706F" w:rsidR="00C17B09" w:rsidRPr="00C8352E" w:rsidRDefault="00C17B09" w:rsidP="00C8352E">
      <w:pPr>
        <w:spacing w:line="360" w:lineRule="auto"/>
        <w:jc w:val="both"/>
        <w:rPr>
          <w:rFonts w:ascii="Arial" w:hAnsi="Arial" w:cs="Arial"/>
          <w:sz w:val="24"/>
          <w:szCs w:val="24"/>
        </w:rPr>
      </w:pPr>
      <w:r w:rsidRPr="00C8352E">
        <w:rPr>
          <w:rFonts w:ascii="Arial" w:hAnsi="Arial" w:cs="Arial"/>
          <w:sz w:val="24"/>
          <w:szCs w:val="24"/>
        </w:rPr>
        <w:t>Change management is essential for InterContinental Dubai Festival City to adopt recommendations to fix difficulties. This strategy offers ways to manage changes to make the transition smooth for personnel and reduce opposition</w:t>
      </w:r>
      <w:r w:rsidR="005302EE" w:rsidRPr="005302EE">
        <w:t xml:space="preserve"> </w:t>
      </w:r>
      <w:r w:rsidR="005302EE" w:rsidRPr="005302EE">
        <w:rPr>
          <w:rFonts w:ascii="Arial" w:hAnsi="Arial" w:cs="Arial"/>
          <w:sz w:val="24"/>
          <w:szCs w:val="24"/>
        </w:rPr>
        <w:t>(Karp and Helg, 2021)</w:t>
      </w:r>
      <w:r w:rsidRPr="00C8352E">
        <w:rPr>
          <w:rFonts w:ascii="Arial" w:hAnsi="Arial" w:cs="Arial"/>
          <w:sz w:val="24"/>
          <w:szCs w:val="24"/>
        </w:rPr>
        <w:t>.</w:t>
      </w:r>
    </w:p>
    <w:p w14:paraId="6C708093" w14:textId="151F0591" w:rsidR="000A0FBF" w:rsidRPr="005858EA" w:rsidRDefault="000A0FBF" w:rsidP="00C8352E">
      <w:pPr>
        <w:spacing w:line="360" w:lineRule="auto"/>
        <w:jc w:val="both"/>
        <w:rPr>
          <w:rFonts w:ascii="Arial" w:hAnsi="Arial" w:cs="Arial"/>
          <w:b/>
          <w:bCs/>
          <w:sz w:val="24"/>
          <w:szCs w:val="24"/>
        </w:rPr>
      </w:pPr>
      <w:r w:rsidRPr="005858EA">
        <w:rPr>
          <w:rFonts w:ascii="Arial" w:hAnsi="Arial" w:cs="Arial"/>
          <w:b/>
          <w:bCs/>
          <w:sz w:val="24"/>
          <w:szCs w:val="24"/>
        </w:rPr>
        <w:t xml:space="preserve">1. Clear Communication </w:t>
      </w:r>
    </w:p>
    <w:p w14:paraId="5D5A3004" w14:textId="09C57980" w:rsidR="000A0FBF" w:rsidRPr="00C8352E" w:rsidRDefault="000A0FBF" w:rsidP="00C8352E">
      <w:pPr>
        <w:spacing w:line="360" w:lineRule="auto"/>
        <w:jc w:val="both"/>
        <w:rPr>
          <w:rFonts w:ascii="Arial" w:hAnsi="Arial" w:cs="Arial"/>
          <w:sz w:val="24"/>
          <w:szCs w:val="24"/>
        </w:rPr>
      </w:pPr>
      <w:r w:rsidRPr="00C8352E">
        <w:rPr>
          <w:rFonts w:ascii="Arial" w:hAnsi="Arial" w:cs="Arial"/>
          <w:sz w:val="24"/>
          <w:szCs w:val="24"/>
        </w:rPr>
        <w:t>These imply, thus, that there is need to have proper change management in InterContinental Dubai Festival City so that new plans can be put into practice effectively. In overcoming the specified challenges, communication is a powerful tool. Report accurate information regarding the changes that need to be made, alongside the expected success, and the plan of action on when to execute them. Effective communication entails informing staff, addressing their problems, or answering their concerns quickly and objectively</w:t>
      </w:r>
      <w:r w:rsidR="00D25FB7" w:rsidRPr="00D25FB7">
        <w:t xml:space="preserve"> </w:t>
      </w:r>
      <w:r w:rsidR="00D25FB7" w:rsidRPr="00D25FB7">
        <w:rPr>
          <w:rFonts w:ascii="Arial" w:hAnsi="Arial" w:cs="Arial"/>
          <w:sz w:val="24"/>
          <w:szCs w:val="24"/>
        </w:rPr>
        <w:t>(Thacker</w:t>
      </w:r>
      <w:r w:rsidR="00D25FB7">
        <w:rPr>
          <w:rFonts w:ascii="Arial" w:hAnsi="Arial" w:cs="Arial"/>
          <w:sz w:val="24"/>
          <w:szCs w:val="24"/>
        </w:rPr>
        <w:t>,</w:t>
      </w:r>
      <w:r w:rsidR="00D25FB7" w:rsidRPr="00D25FB7">
        <w:rPr>
          <w:rFonts w:ascii="Arial" w:hAnsi="Arial" w:cs="Arial"/>
          <w:sz w:val="24"/>
          <w:szCs w:val="24"/>
        </w:rPr>
        <w:t xml:space="preserve"> 2020)</w:t>
      </w:r>
      <w:r w:rsidRPr="00C8352E">
        <w:rPr>
          <w:rFonts w:ascii="Arial" w:hAnsi="Arial" w:cs="Arial"/>
          <w:sz w:val="24"/>
          <w:szCs w:val="24"/>
        </w:rPr>
        <w:t xml:space="preserve">. The hotel has to hold meetings as staff meetings or town hall so that the employees can ask all their questions and give their feedback as well. This can be done by using mail updates, posting on notice boards, and other tools in the digital platforms. </w:t>
      </w:r>
    </w:p>
    <w:p w14:paraId="21D90890" w14:textId="380836E1" w:rsidR="000A0FBF" w:rsidRPr="005858EA" w:rsidRDefault="000A0FBF" w:rsidP="00C8352E">
      <w:pPr>
        <w:spacing w:line="360" w:lineRule="auto"/>
        <w:jc w:val="both"/>
        <w:rPr>
          <w:rFonts w:ascii="Arial" w:hAnsi="Arial" w:cs="Arial"/>
          <w:b/>
          <w:bCs/>
          <w:sz w:val="24"/>
          <w:szCs w:val="24"/>
        </w:rPr>
      </w:pPr>
      <w:r w:rsidRPr="005858EA">
        <w:rPr>
          <w:rFonts w:ascii="Arial" w:hAnsi="Arial" w:cs="Arial"/>
          <w:b/>
          <w:bCs/>
          <w:sz w:val="24"/>
          <w:szCs w:val="24"/>
        </w:rPr>
        <w:t xml:space="preserve">2. Employee Involvement </w:t>
      </w:r>
    </w:p>
    <w:p w14:paraId="56F06218" w14:textId="2E2E2696" w:rsidR="000A0FBF" w:rsidRPr="00C8352E" w:rsidRDefault="000A0FBF" w:rsidP="00C8352E">
      <w:pPr>
        <w:spacing w:line="360" w:lineRule="auto"/>
        <w:jc w:val="both"/>
        <w:rPr>
          <w:rFonts w:ascii="Arial" w:hAnsi="Arial" w:cs="Arial"/>
          <w:sz w:val="24"/>
          <w:szCs w:val="24"/>
        </w:rPr>
      </w:pPr>
      <w:r w:rsidRPr="00C8352E">
        <w:rPr>
          <w:rFonts w:ascii="Arial" w:hAnsi="Arial" w:cs="Arial"/>
          <w:sz w:val="24"/>
          <w:szCs w:val="24"/>
        </w:rPr>
        <w:t>One the major strategies is employee involvement. It is an effective communication tool that engages employees in the decision-making process and creates a sense of ownership through change management. It is relevant to involve cross-functional, or rather task, teams of staff from different departments in order to generate ideas and make suggestions on changes</w:t>
      </w:r>
      <w:r w:rsidR="005D6D36">
        <w:rPr>
          <w:rFonts w:ascii="Arial" w:hAnsi="Arial" w:cs="Arial"/>
          <w:sz w:val="24"/>
          <w:szCs w:val="24"/>
        </w:rPr>
        <w:t xml:space="preserve"> (</w:t>
      </w:r>
      <w:r w:rsidR="005D6D36" w:rsidRPr="005D6D36">
        <w:rPr>
          <w:rFonts w:ascii="Arial" w:hAnsi="Arial" w:cs="Arial"/>
          <w:sz w:val="24"/>
          <w:szCs w:val="24"/>
        </w:rPr>
        <w:t>Burnes, 2014)</w:t>
      </w:r>
      <w:r w:rsidRPr="00C8352E">
        <w:rPr>
          <w:rFonts w:ascii="Arial" w:hAnsi="Arial" w:cs="Arial"/>
          <w:sz w:val="24"/>
          <w:szCs w:val="24"/>
        </w:rPr>
        <w:t xml:space="preserve">. A focus group or a survey could be conducted to identify issues and preferences of the employees regarding the proposed changes. </w:t>
      </w:r>
    </w:p>
    <w:p w14:paraId="38F0C933" w14:textId="3B26BD7C" w:rsidR="000A0FBF" w:rsidRPr="005858EA" w:rsidRDefault="000A0FBF" w:rsidP="00C8352E">
      <w:pPr>
        <w:spacing w:line="360" w:lineRule="auto"/>
        <w:jc w:val="both"/>
        <w:rPr>
          <w:rFonts w:ascii="Arial" w:hAnsi="Arial" w:cs="Arial"/>
          <w:b/>
          <w:bCs/>
          <w:sz w:val="24"/>
          <w:szCs w:val="24"/>
        </w:rPr>
      </w:pPr>
      <w:r w:rsidRPr="005858EA">
        <w:rPr>
          <w:rFonts w:ascii="Arial" w:hAnsi="Arial" w:cs="Arial"/>
          <w:b/>
          <w:bCs/>
          <w:sz w:val="24"/>
          <w:szCs w:val="24"/>
        </w:rPr>
        <w:t xml:space="preserve">3. Training and Development </w:t>
      </w:r>
    </w:p>
    <w:p w14:paraId="08638DA3" w14:textId="334C3F3F" w:rsidR="000A0FBF" w:rsidRPr="00C8352E" w:rsidRDefault="000A0FBF" w:rsidP="00C8352E">
      <w:pPr>
        <w:spacing w:line="360" w:lineRule="auto"/>
        <w:jc w:val="both"/>
        <w:rPr>
          <w:rFonts w:ascii="Arial" w:hAnsi="Arial" w:cs="Arial"/>
          <w:sz w:val="24"/>
          <w:szCs w:val="24"/>
        </w:rPr>
      </w:pPr>
      <w:r w:rsidRPr="00C8352E">
        <w:rPr>
          <w:rFonts w:ascii="Arial" w:hAnsi="Arial" w:cs="Arial"/>
          <w:sz w:val="24"/>
          <w:szCs w:val="24"/>
        </w:rPr>
        <w:t>Training and development equip the workers with the capacity to be able to overcome</w:t>
      </w:r>
      <w:r w:rsidR="00E67F0C" w:rsidRPr="00E67F0C">
        <w:t xml:space="preserve"> </w:t>
      </w:r>
      <w:r w:rsidR="00E67F0C" w:rsidRPr="00E67F0C">
        <w:rPr>
          <w:rFonts w:ascii="Arial" w:hAnsi="Arial" w:cs="Arial"/>
          <w:sz w:val="24"/>
          <w:szCs w:val="24"/>
        </w:rPr>
        <w:t>(Nolan</w:t>
      </w:r>
      <w:r w:rsidR="00E67F0C">
        <w:rPr>
          <w:rFonts w:ascii="Arial" w:hAnsi="Arial" w:cs="Arial"/>
          <w:sz w:val="24"/>
          <w:szCs w:val="24"/>
        </w:rPr>
        <w:t>,</w:t>
      </w:r>
      <w:r w:rsidR="00E67F0C" w:rsidRPr="00E67F0C">
        <w:rPr>
          <w:rFonts w:ascii="Arial" w:hAnsi="Arial" w:cs="Arial"/>
          <w:sz w:val="24"/>
          <w:szCs w:val="24"/>
        </w:rPr>
        <w:t xml:space="preserve"> 2011)</w:t>
      </w:r>
      <w:r w:rsidRPr="00C8352E">
        <w:rPr>
          <w:rFonts w:ascii="Arial" w:hAnsi="Arial" w:cs="Arial"/>
          <w:sz w:val="24"/>
          <w:szCs w:val="24"/>
        </w:rPr>
        <w:t xml:space="preserve">. The need to meet the demands of the affected employee was highlighted by the following: The hotel needs to develop the digital marketing training for the </w:t>
      </w:r>
      <w:r w:rsidRPr="00C8352E">
        <w:rPr>
          <w:rFonts w:ascii="Arial" w:hAnsi="Arial" w:cs="Arial"/>
          <w:sz w:val="24"/>
          <w:szCs w:val="24"/>
        </w:rPr>
        <w:lastRenderedPageBreak/>
        <w:t xml:space="preserve">marketing staff the service excellence training for the frontline workers. Thanks to coronavirus restrictions, classes, coaching, and hands-on seminars will help to develop the skills. </w:t>
      </w:r>
    </w:p>
    <w:p w14:paraId="40C3C2B3" w14:textId="77777777" w:rsidR="000A0FBF" w:rsidRPr="005858EA" w:rsidRDefault="000A0FBF" w:rsidP="00C8352E">
      <w:pPr>
        <w:spacing w:line="360" w:lineRule="auto"/>
        <w:jc w:val="both"/>
        <w:rPr>
          <w:rFonts w:ascii="Arial" w:hAnsi="Arial" w:cs="Arial"/>
          <w:b/>
          <w:bCs/>
          <w:sz w:val="24"/>
          <w:szCs w:val="24"/>
        </w:rPr>
      </w:pPr>
      <w:r w:rsidRPr="005858EA">
        <w:rPr>
          <w:rFonts w:ascii="Arial" w:hAnsi="Arial" w:cs="Arial"/>
          <w:b/>
          <w:bCs/>
          <w:sz w:val="24"/>
          <w:szCs w:val="24"/>
        </w:rPr>
        <w:t xml:space="preserve">4. Support Mechanisms </w:t>
      </w:r>
    </w:p>
    <w:p w14:paraId="7A4661BB" w14:textId="07834305" w:rsidR="000A0FBF" w:rsidRPr="00C8352E" w:rsidRDefault="000A0FBF" w:rsidP="00C8352E">
      <w:pPr>
        <w:spacing w:line="360" w:lineRule="auto"/>
        <w:jc w:val="both"/>
        <w:rPr>
          <w:rFonts w:ascii="Arial" w:hAnsi="Arial" w:cs="Arial"/>
          <w:sz w:val="24"/>
          <w:szCs w:val="24"/>
        </w:rPr>
      </w:pPr>
      <w:r w:rsidRPr="00C8352E">
        <w:rPr>
          <w:rFonts w:ascii="Arial" w:hAnsi="Arial" w:cs="Arial"/>
          <w:sz w:val="24"/>
          <w:szCs w:val="24"/>
        </w:rPr>
        <w:t>This is because change may not favour everyone hence the need to support tools for employees taking time to adapt</w:t>
      </w:r>
      <w:r w:rsidR="00D25FB7">
        <w:rPr>
          <w:rFonts w:ascii="Arial" w:hAnsi="Arial" w:cs="Arial"/>
          <w:sz w:val="24"/>
          <w:szCs w:val="24"/>
        </w:rPr>
        <w:t xml:space="preserve"> (</w:t>
      </w:r>
      <w:r w:rsidR="00D25FB7" w:rsidRPr="00D25FB7">
        <w:rPr>
          <w:rFonts w:ascii="Arial" w:hAnsi="Arial" w:cs="Arial"/>
          <w:sz w:val="24"/>
          <w:szCs w:val="24"/>
        </w:rPr>
        <w:t>Noordzife, 2014)</w:t>
      </w:r>
      <w:r w:rsidRPr="00C8352E">
        <w:rPr>
          <w:rFonts w:ascii="Arial" w:hAnsi="Arial" w:cs="Arial"/>
          <w:sz w:val="24"/>
          <w:szCs w:val="24"/>
        </w:rPr>
        <w:t xml:space="preserve">. Such simple practices as finding a buddy or a coach, who can assist with personal experiences of change, may make a difference. The issues include using counselling, employee assistance programmes, and other resources outside the workplace to help in decreasing the stress resulting from change. </w:t>
      </w:r>
    </w:p>
    <w:p w14:paraId="64D0B210" w14:textId="77777777" w:rsidR="000A0FBF" w:rsidRPr="005858EA" w:rsidRDefault="000A0FBF" w:rsidP="00C8352E">
      <w:pPr>
        <w:spacing w:line="360" w:lineRule="auto"/>
        <w:jc w:val="both"/>
        <w:rPr>
          <w:rFonts w:ascii="Arial" w:hAnsi="Arial" w:cs="Arial"/>
          <w:b/>
          <w:bCs/>
          <w:sz w:val="24"/>
          <w:szCs w:val="24"/>
        </w:rPr>
      </w:pPr>
      <w:r w:rsidRPr="005858EA">
        <w:rPr>
          <w:rFonts w:ascii="Arial" w:hAnsi="Arial" w:cs="Arial"/>
          <w:b/>
          <w:bCs/>
          <w:sz w:val="24"/>
          <w:szCs w:val="24"/>
        </w:rPr>
        <w:t xml:space="preserve">5. Continuous Feedback </w:t>
      </w:r>
    </w:p>
    <w:p w14:paraId="0F7D89A7" w14:textId="621A08DD" w:rsidR="000A0FBF" w:rsidRPr="00C8352E" w:rsidRDefault="000A0FBF" w:rsidP="00C8352E">
      <w:pPr>
        <w:spacing w:line="360" w:lineRule="auto"/>
        <w:jc w:val="both"/>
        <w:rPr>
          <w:rFonts w:ascii="Arial" w:hAnsi="Arial" w:cs="Arial"/>
          <w:sz w:val="24"/>
          <w:szCs w:val="24"/>
        </w:rPr>
      </w:pPr>
      <w:r w:rsidRPr="00C8352E">
        <w:rPr>
          <w:rFonts w:ascii="Arial" w:hAnsi="Arial" w:cs="Arial"/>
          <w:sz w:val="24"/>
          <w:szCs w:val="24"/>
        </w:rPr>
        <w:t>They also require feedbacks on a continuous basis and this means that feedbacks should be given as and when necessary</w:t>
      </w:r>
      <w:r w:rsidR="005302EE" w:rsidRPr="005302EE">
        <w:t xml:space="preserve"> </w:t>
      </w:r>
      <w:r w:rsidR="005302EE" w:rsidRPr="005302EE">
        <w:rPr>
          <w:rFonts w:ascii="Arial" w:hAnsi="Arial" w:cs="Arial"/>
          <w:sz w:val="24"/>
          <w:szCs w:val="24"/>
        </w:rPr>
        <w:t>(Xia, 2022)</w:t>
      </w:r>
      <w:r w:rsidRPr="00C8352E">
        <w:rPr>
          <w:rFonts w:ascii="Arial" w:hAnsi="Arial" w:cs="Arial"/>
          <w:sz w:val="24"/>
          <w:szCs w:val="24"/>
        </w:rPr>
        <w:t>. What is more, it implies the further employee responses to the modifications and the determination of the changes’ further prospects. Constant feedback or feedback pulses to capture the employees’ feedback on changes, problems, and ideas can be considered necessary</w:t>
      </w:r>
      <w:r w:rsidR="00D25FB7">
        <w:rPr>
          <w:rFonts w:ascii="Arial" w:hAnsi="Arial" w:cs="Arial"/>
          <w:sz w:val="24"/>
          <w:szCs w:val="24"/>
        </w:rPr>
        <w:t xml:space="preserve"> (</w:t>
      </w:r>
      <w:r w:rsidR="00D25FB7" w:rsidRPr="00D25FB7">
        <w:rPr>
          <w:rFonts w:ascii="Arial" w:hAnsi="Arial" w:cs="Arial"/>
          <w:sz w:val="24"/>
          <w:szCs w:val="24"/>
        </w:rPr>
        <w:t>Whittington</w:t>
      </w:r>
      <w:r w:rsidR="00D25FB7">
        <w:rPr>
          <w:rFonts w:ascii="Arial" w:hAnsi="Arial" w:cs="Arial"/>
          <w:sz w:val="24"/>
          <w:szCs w:val="24"/>
        </w:rPr>
        <w:t xml:space="preserve"> </w:t>
      </w:r>
      <w:r w:rsidR="00D25FB7" w:rsidRPr="00D25FB7">
        <w:rPr>
          <w:rFonts w:ascii="Arial" w:hAnsi="Arial" w:cs="Arial"/>
          <w:sz w:val="24"/>
          <w:szCs w:val="24"/>
        </w:rPr>
        <w:t>and Molloy</w:t>
      </w:r>
      <w:r w:rsidR="00D25FB7">
        <w:rPr>
          <w:rFonts w:ascii="Arial" w:hAnsi="Arial" w:cs="Arial"/>
          <w:sz w:val="24"/>
          <w:szCs w:val="24"/>
        </w:rPr>
        <w:t xml:space="preserve">, </w:t>
      </w:r>
      <w:r w:rsidR="00D25FB7" w:rsidRPr="00D25FB7">
        <w:rPr>
          <w:rFonts w:ascii="Arial" w:hAnsi="Arial" w:cs="Arial"/>
          <w:sz w:val="24"/>
          <w:szCs w:val="24"/>
        </w:rPr>
        <w:t>2005)</w:t>
      </w:r>
      <w:r w:rsidRPr="00C8352E">
        <w:rPr>
          <w:rFonts w:ascii="Arial" w:hAnsi="Arial" w:cs="Arial"/>
          <w:sz w:val="24"/>
          <w:szCs w:val="24"/>
        </w:rPr>
        <w:t xml:space="preserve">. Some ways through which management proves they appreciate feedback from employees is by listening to them carefully and addressing all the issues they present with necessary changes. </w:t>
      </w:r>
    </w:p>
    <w:p w14:paraId="71DC1A73" w14:textId="0E9BF11C" w:rsidR="00F67852" w:rsidRPr="005858EA" w:rsidRDefault="00F67852" w:rsidP="00C8352E">
      <w:pPr>
        <w:spacing w:line="360" w:lineRule="auto"/>
        <w:jc w:val="both"/>
        <w:rPr>
          <w:rFonts w:ascii="Arial" w:hAnsi="Arial" w:cs="Arial"/>
          <w:b/>
          <w:bCs/>
          <w:sz w:val="24"/>
          <w:szCs w:val="24"/>
        </w:rPr>
      </w:pPr>
      <w:r w:rsidRPr="005858EA">
        <w:rPr>
          <w:rFonts w:ascii="Arial" w:hAnsi="Arial" w:cs="Arial"/>
          <w:b/>
          <w:bCs/>
          <w:sz w:val="24"/>
          <w:szCs w:val="24"/>
        </w:rPr>
        <w:t xml:space="preserve">Measurement of Strategy Success </w:t>
      </w:r>
    </w:p>
    <w:p w14:paraId="3B3A7BCB" w14:textId="77777777" w:rsidR="00F67852" w:rsidRPr="005858EA" w:rsidRDefault="00F67852" w:rsidP="00C8352E">
      <w:pPr>
        <w:spacing w:line="360" w:lineRule="auto"/>
        <w:jc w:val="both"/>
        <w:rPr>
          <w:rFonts w:ascii="Arial" w:hAnsi="Arial" w:cs="Arial"/>
          <w:b/>
          <w:bCs/>
          <w:sz w:val="24"/>
          <w:szCs w:val="24"/>
        </w:rPr>
      </w:pPr>
      <w:r w:rsidRPr="005858EA">
        <w:rPr>
          <w:rFonts w:ascii="Arial" w:hAnsi="Arial" w:cs="Arial"/>
          <w:b/>
          <w:bCs/>
          <w:sz w:val="24"/>
          <w:szCs w:val="24"/>
        </w:rPr>
        <w:t xml:space="preserve">Key Performance Indicators (KPIs) </w:t>
      </w:r>
    </w:p>
    <w:p w14:paraId="1A35C7A6" w14:textId="1BA8476A" w:rsidR="000A0FBF" w:rsidRPr="00C8352E" w:rsidRDefault="000A0FBF" w:rsidP="00C8352E">
      <w:pPr>
        <w:spacing w:line="360" w:lineRule="auto"/>
        <w:jc w:val="both"/>
        <w:rPr>
          <w:rFonts w:ascii="Arial" w:hAnsi="Arial" w:cs="Arial"/>
          <w:sz w:val="24"/>
          <w:szCs w:val="24"/>
        </w:rPr>
      </w:pPr>
      <w:r w:rsidRPr="00C8352E">
        <w:rPr>
          <w:rFonts w:ascii="Arial" w:hAnsi="Arial" w:cs="Arial"/>
          <w:sz w:val="24"/>
          <w:szCs w:val="24"/>
        </w:rPr>
        <w:t>KPIs are vital for evaluating strategic management of InterContinental Dubai Festival City strategies and activities. Brand positioning KPIs include increasing brand knowledge and recall among targeted consumers, brand image and reputation based on guest reviews, and luxury hospitality brand market share</w:t>
      </w:r>
      <w:r w:rsidR="00E67F0C" w:rsidRPr="00E67F0C">
        <w:t xml:space="preserve"> </w:t>
      </w:r>
      <w:r w:rsidR="00E67F0C" w:rsidRPr="00E67F0C">
        <w:rPr>
          <w:rFonts w:ascii="Arial" w:hAnsi="Arial" w:cs="Arial"/>
          <w:sz w:val="24"/>
          <w:szCs w:val="24"/>
        </w:rPr>
        <w:t>(Fastercapital</w:t>
      </w:r>
      <w:r w:rsidR="00E67F0C">
        <w:rPr>
          <w:rFonts w:ascii="Arial" w:hAnsi="Arial" w:cs="Arial"/>
          <w:sz w:val="24"/>
          <w:szCs w:val="24"/>
        </w:rPr>
        <w:t>,</w:t>
      </w:r>
      <w:r w:rsidR="00E67F0C" w:rsidRPr="00E67F0C">
        <w:rPr>
          <w:rFonts w:ascii="Arial" w:hAnsi="Arial" w:cs="Arial"/>
          <w:sz w:val="24"/>
          <w:szCs w:val="24"/>
        </w:rPr>
        <w:t xml:space="preserve"> 2020)</w:t>
      </w:r>
      <w:r w:rsidRPr="00C8352E">
        <w:rPr>
          <w:rFonts w:ascii="Arial" w:hAnsi="Arial" w:cs="Arial"/>
          <w:sz w:val="24"/>
          <w:szCs w:val="24"/>
        </w:rPr>
        <w:t>. Marketing effectiveness KPIs include increased website traffic, social media engagement, web presence, direct booking, and reduced third-party booking platforms. Optim</w:t>
      </w:r>
      <w:r w:rsidR="005858EA">
        <w:rPr>
          <w:rFonts w:ascii="Arial" w:hAnsi="Arial" w:cs="Arial"/>
          <w:sz w:val="24"/>
          <w:szCs w:val="24"/>
        </w:rPr>
        <w:t>isa</w:t>
      </w:r>
      <w:r w:rsidRPr="00C8352E">
        <w:rPr>
          <w:rFonts w:ascii="Arial" w:hAnsi="Arial" w:cs="Arial"/>
          <w:sz w:val="24"/>
          <w:szCs w:val="24"/>
        </w:rPr>
        <w:t xml:space="preserve">tion of Website conversion rates and marketing ROI are equally important. KPIs for attracting more high-end buyers </w:t>
      </w:r>
      <w:r w:rsidRPr="00C8352E">
        <w:rPr>
          <w:rFonts w:ascii="Arial" w:hAnsi="Arial" w:cs="Arial"/>
          <w:sz w:val="24"/>
          <w:szCs w:val="24"/>
        </w:rPr>
        <w:lastRenderedPageBreak/>
        <w:t>and corporate events include increased reservation bookings for premium room categories, suites, and high-priced services, corporate events, corporate income, and guest satisfaction and loyalty</w:t>
      </w:r>
      <w:r w:rsidR="00E67F0C" w:rsidRPr="00E67F0C">
        <w:t xml:space="preserve"> </w:t>
      </w:r>
      <w:r w:rsidR="00E67F0C" w:rsidRPr="00E67F0C">
        <w:rPr>
          <w:rFonts w:ascii="Arial" w:hAnsi="Arial" w:cs="Arial"/>
          <w:sz w:val="24"/>
          <w:szCs w:val="24"/>
        </w:rPr>
        <w:t>(Bala &amp; Koxhaj 2017)</w:t>
      </w:r>
      <w:r w:rsidRPr="00C8352E">
        <w:rPr>
          <w:rFonts w:ascii="Arial" w:hAnsi="Arial" w:cs="Arial"/>
          <w:sz w:val="24"/>
          <w:szCs w:val="24"/>
        </w:rPr>
        <w:t>. These measures will reveal the hotel's ability to achieve strategic goals in brand positioning, marketing sophistication, and appealing to hi</w:t>
      </w:r>
      <w:r w:rsidRPr="005858EA">
        <w:rPr>
          <w:rFonts w:ascii="Arial" w:hAnsi="Arial" w:cs="Arial"/>
          <w:b/>
          <w:bCs/>
          <w:sz w:val="24"/>
          <w:szCs w:val="24"/>
        </w:rPr>
        <w:t>g</w:t>
      </w:r>
      <w:r w:rsidRPr="00C8352E">
        <w:rPr>
          <w:rFonts w:ascii="Arial" w:hAnsi="Arial" w:cs="Arial"/>
          <w:sz w:val="24"/>
          <w:szCs w:val="24"/>
        </w:rPr>
        <w:t xml:space="preserve">h-value consumers and corporate business events. </w:t>
      </w:r>
    </w:p>
    <w:p w14:paraId="69C20C6D" w14:textId="546AA481" w:rsidR="00F67852" w:rsidRPr="005858EA" w:rsidRDefault="00F67852" w:rsidP="00C8352E">
      <w:pPr>
        <w:spacing w:line="360" w:lineRule="auto"/>
        <w:jc w:val="both"/>
        <w:rPr>
          <w:rFonts w:ascii="Arial" w:hAnsi="Arial" w:cs="Arial"/>
          <w:b/>
          <w:bCs/>
          <w:sz w:val="24"/>
          <w:szCs w:val="24"/>
        </w:rPr>
      </w:pPr>
      <w:r w:rsidRPr="005858EA">
        <w:rPr>
          <w:rFonts w:ascii="Arial" w:hAnsi="Arial" w:cs="Arial"/>
          <w:b/>
          <w:bCs/>
          <w:sz w:val="24"/>
          <w:szCs w:val="24"/>
        </w:rPr>
        <w:t xml:space="preserve">Review Process </w:t>
      </w:r>
    </w:p>
    <w:p w14:paraId="0D950F13" w14:textId="2085267A"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At InterContinental Dubai Festival City, staff conduct reporting, performance appraisal, and preparation of an action plan regularly to support and develop the organ</w:t>
      </w:r>
      <w:r w:rsidR="005858EA">
        <w:rPr>
          <w:rFonts w:ascii="Arial" w:hAnsi="Arial" w:cs="Arial"/>
          <w:sz w:val="24"/>
          <w:szCs w:val="24"/>
        </w:rPr>
        <w:t>isa</w:t>
      </w:r>
      <w:r w:rsidRPr="00C8352E">
        <w:rPr>
          <w:rFonts w:ascii="Arial" w:hAnsi="Arial" w:cs="Arial"/>
          <w:sz w:val="24"/>
          <w:szCs w:val="24"/>
        </w:rPr>
        <w:t>tional performance continually. It is common to conduct reviews on the quantitative data at the end of the month, quarter, and year to see whether major KPIs and performance measures are improving, stagnant, or declining as well as the major issues faced in the process</w:t>
      </w:r>
      <w:r w:rsidR="00E67F0C" w:rsidRPr="00E67F0C">
        <w:t xml:space="preserve"> </w:t>
      </w:r>
      <w:r w:rsidR="00E67F0C" w:rsidRPr="00E67F0C">
        <w:rPr>
          <w:rFonts w:ascii="Arial" w:hAnsi="Arial" w:cs="Arial"/>
          <w:sz w:val="24"/>
          <w:szCs w:val="24"/>
        </w:rPr>
        <w:t>(hico</w:t>
      </w:r>
      <w:r w:rsidR="00E67F0C">
        <w:rPr>
          <w:rFonts w:ascii="Arial" w:hAnsi="Arial" w:cs="Arial"/>
          <w:sz w:val="24"/>
          <w:szCs w:val="24"/>
        </w:rPr>
        <w:t>,</w:t>
      </w:r>
      <w:r w:rsidR="00E67F0C" w:rsidRPr="00E67F0C">
        <w:rPr>
          <w:rFonts w:ascii="Arial" w:hAnsi="Arial" w:cs="Arial"/>
          <w:sz w:val="24"/>
          <w:szCs w:val="24"/>
        </w:rPr>
        <w:t xml:space="preserve"> 2021)</w:t>
      </w:r>
      <w:r w:rsidRPr="00C8352E">
        <w:rPr>
          <w:rFonts w:ascii="Arial" w:hAnsi="Arial" w:cs="Arial"/>
          <w:sz w:val="24"/>
          <w:szCs w:val="24"/>
        </w:rPr>
        <w:t>. These findings provide important information as detailed reports that may help in decision making processes. Some of the tactics used in the process include meetings with the management, department heads, and the marketing department to discuss success and failure factors experienced regarding specific strategies that are under review. Informational modification is next, followed by action planning, in which strategies for corrections or adaptations to the insight obtained and put into practice to ensure that the hotel meets customers’ current and future needs</w:t>
      </w:r>
      <w:r w:rsidR="005302EE" w:rsidRPr="005302EE">
        <w:t xml:space="preserve"> </w:t>
      </w:r>
      <w:r w:rsidR="005302EE" w:rsidRPr="005302EE">
        <w:rPr>
          <w:rFonts w:ascii="Arial" w:hAnsi="Arial" w:cs="Arial"/>
          <w:sz w:val="24"/>
          <w:szCs w:val="24"/>
        </w:rPr>
        <w:t>(Explorance, 2021)</w:t>
      </w:r>
      <w:r w:rsidRPr="00C8352E">
        <w:rPr>
          <w:rFonts w:ascii="Arial" w:hAnsi="Arial" w:cs="Arial"/>
          <w:sz w:val="24"/>
          <w:szCs w:val="24"/>
        </w:rPr>
        <w:t xml:space="preserve">. </w:t>
      </w:r>
    </w:p>
    <w:p w14:paraId="2A6FFA0F" w14:textId="77777777" w:rsidR="00F67852" w:rsidRPr="005858EA" w:rsidRDefault="00F67852" w:rsidP="00C8352E">
      <w:pPr>
        <w:spacing w:line="360" w:lineRule="auto"/>
        <w:jc w:val="both"/>
        <w:rPr>
          <w:rFonts w:ascii="Arial" w:hAnsi="Arial" w:cs="Arial"/>
          <w:b/>
          <w:bCs/>
          <w:sz w:val="24"/>
          <w:szCs w:val="24"/>
        </w:rPr>
      </w:pPr>
      <w:r w:rsidRPr="005858EA">
        <w:rPr>
          <w:rFonts w:ascii="Arial" w:hAnsi="Arial" w:cs="Arial"/>
          <w:b/>
          <w:bCs/>
          <w:sz w:val="24"/>
          <w:szCs w:val="24"/>
        </w:rPr>
        <w:t>Potential Benefits of Recommended Strategies</w:t>
      </w:r>
    </w:p>
    <w:p w14:paraId="48A9C219" w14:textId="77777777" w:rsidR="00F67852" w:rsidRPr="005858EA" w:rsidRDefault="00F67852" w:rsidP="00C8352E">
      <w:pPr>
        <w:spacing w:line="360" w:lineRule="auto"/>
        <w:jc w:val="both"/>
        <w:rPr>
          <w:rFonts w:ascii="Arial" w:hAnsi="Arial" w:cs="Arial"/>
          <w:b/>
          <w:bCs/>
          <w:sz w:val="24"/>
          <w:szCs w:val="24"/>
        </w:rPr>
      </w:pPr>
      <w:r w:rsidRPr="005858EA">
        <w:rPr>
          <w:rFonts w:ascii="Arial" w:hAnsi="Arial" w:cs="Arial"/>
          <w:b/>
          <w:bCs/>
          <w:sz w:val="24"/>
          <w:szCs w:val="24"/>
        </w:rPr>
        <w:t>1. Brand recognition and positioning improved</w:t>
      </w:r>
    </w:p>
    <w:p w14:paraId="07280F74" w14:textId="09394C6F"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Brand positioning will boost InterContinental Dubai Festival City's brand awareness and recall among target audiences. A better brand image will attract more customers, especially high-end and corporate clients</w:t>
      </w:r>
      <w:r w:rsidR="00E67F0C" w:rsidRPr="00E67F0C">
        <w:t xml:space="preserve"> </w:t>
      </w:r>
      <w:r w:rsidR="00E67F0C" w:rsidRPr="00E67F0C">
        <w:rPr>
          <w:rFonts w:ascii="Arial" w:hAnsi="Arial" w:cs="Arial"/>
          <w:sz w:val="24"/>
          <w:szCs w:val="24"/>
        </w:rPr>
        <w:t>(Big Corner Creative</w:t>
      </w:r>
      <w:r w:rsidR="00E67F0C">
        <w:rPr>
          <w:rFonts w:ascii="Arial" w:hAnsi="Arial" w:cs="Arial"/>
          <w:sz w:val="24"/>
          <w:szCs w:val="24"/>
        </w:rPr>
        <w:t>,</w:t>
      </w:r>
      <w:r w:rsidR="00E67F0C" w:rsidRPr="00E67F0C">
        <w:rPr>
          <w:rFonts w:ascii="Arial" w:hAnsi="Arial" w:cs="Arial"/>
          <w:sz w:val="24"/>
          <w:szCs w:val="24"/>
        </w:rPr>
        <w:t xml:space="preserve"> 2019)</w:t>
      </w:r>
      <w:r w:rsidRPr="00C8352E">
        <w:rPr>
          <w:rFonts w:ascii="Arial" w:hAnsi="Arial" w:cs="Arial"/>
          <w:sz w:val="24"/>
          <w:szCs w:val="24"/>
        </w:rPr>
        <w:t>. Positive guest feedback and internet reviews will strengthen the hotel's position as Dubai's top luxury resort. Guest satisfaction will boost loyalty and repeat business.</w:t>
      </w:r>
    </w:p>
    <w:p w14:paraId="63E97CC8" w14:textId="77777777" w:rsidR="00F67852" w:rsidRPr="005858EA" w:rsidRDefault="00F67852" w:rsidP="00C8352E">
      <w:pPr>
        <w:spacing w:line="360" w:lineRule="auto"/>
        <w:jc w:val="both"/>
        <w:rPr>
          <w:rFonts w:ascii="Arial" w:hAnsi="Arial" w:cs="Arial"/>
          <w:b/>
          <w:bCs/>
          <w:sz w:val="24"/>
          <w:szCs w:val="24"/>
        </w:rPr>
      </w:pPr>
      <w:r w:rsidRPr="005858EA">
        <w:rPr>
          <w:rFonts w:ascii="Arial" w:hAnsi="Arial" w:cs="Arial"/>
          <w:b/>
          <w:bCs/>
          <w:sz w:val="24"/>
          <w:szCs w:val="24"/>
        </w:rPr>
        <w:t>2. Greater Market Share and Competitiveness</w:t>
      </w:r>
    </w:p>
    <w:p w14:paraId="67A791D8" w14:textId="1C4B0695"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lastRenderedPageBreak/>
        <w:t>With a stronger brand and good marketing, the hotel may gain market share in the competitive premium hospitality industry</w:t>
      </w:r>
      <w:r w:rsidR="00E67F0C" w:rsidRPr="00E67F0C">
        <w:t xml:space="preserve"> </w:t>
      </w:r>
      <w:r w:rsidR="00E67F0C" w:rsidRPr="00E67F0C">
        <w:rPr>
          <w:rFonts w:ascii="Arial" w:hAnsi="Arial" w:cs="Arial"/>
          <w:sz w:val="24"/>
          <w:szCs w:val="24"/>
        </w:rPr>
        <w:t>(Chechi</w:t>
      </w:r>
      <w:r w:rsidR="00E67F0C">
        <w:rPr>
          <w:rFonts w:ascii="Arial" w:hAnsi="Arial" w:cs="Arial"/>
          <w:sz w:val="24"/>
          <w:szCs w:val="24"/>
        </w:rPr>
        <w:t>,</w:t>
      </w:r>
      <w:r w:rsidR="00E67F0C" w:rsidRPr="00E67F0C">
        <w:rPr>
          <w:rFonts w:ascii="Arial" w:hAnsi="Arial" w:cs="Arial"/>
          <w:sz w:val="24"/>
          <w:szCs w:val="24"/>
        </w:rPr>
        <w:t xml:space="preserve"> 2023)</w:t>
      </w:r>
      <w:r w:rsidRPr="00C8352E">
        <w:rPr>
          <w:rFonts w:ascii="Arial" w:hAnsi="Arial" w:cs="Arial"/>
          <w:sz w:val="24"/>
          <w:szCs w:val="24"/>
        </w:rPr>
        <w:t>. InterContinental Dubai Festival City can increase its high-end market share by offering unique value propositions and outstanding service. In Dubai's dynamic and competitive market, this competitive advantage will be important to keeping and gaining clients.</w:t>
      </w:r>
    </w:p>
    <w:p w14:paraId="63FAD71B" w14:textId="77777777" w:rsidR="00F67852" w:rsidRPr="005858EA" w:rsidRDefault="00F67852" w:rsidP="00C8352E">
      <w:pPr>
        <w:spacing w:line="360" w:lineRule="auto"/>
        <w:jc w:val="both"/>
        <w:rPr>
          <w:rFonts w:ascii="Arial" w:hAnsi="Arial" w:cs="Arial"/>
          <w:b/>
          <w:bCs/>
          <w:sz w:val="24"/>
          <w:szCs w:val="24"/>
        </w:rPr>
      </w:pPr>
      <w:r w:rsidRPr="00C8352E">
        <w:rPr>
          <w:rFonts w:ascii="Arial" w:hAnsi="Arial" w:cs="Arial"/>
          <w:sz w:val="24"/>
          <w:szCs w:val="24"/>
        </w:rPr>
        <w:t xml:space="preserve">3. </w:t>
      </w:r>
      <w:r w:rsidRPr="005858EA">
        <w:rPr>
          <w:rFonts w:ascii="Arial" w:hAnsi="Arial" w:cs="Arial"/>
          <w:b/>
          <w:bCs/>
          <w:sz w:val="24"/>
          <w:szCs w:val="24"/>
        </w:rPr>
        <w:t>Rising Revenue and Profits</w:t>
      </w:r>
    </w:p>
    <w:p w14:paraId="042AF0F8" w14:textId="04BC648F"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Marketing that boosts direct bookings will lower the hotel's use of third-party booking services, increasing profit margins. Bookings for premium rooms, suites, and high-value amenities will increase ADR and RevPAR</w:t>
      </w:r>
      <w:r w:rsidR="009A7D6F" w:rsidRPr="009A7D6F">
        <w:t xml:space="preserve"> </w:t>
      </w:r>
      <w:r w:rsidR="009A7D6F" w:rsidRPr="009A7D6F">
        <w:rPr>
          <w:rFonts w:ascii="Arial" w:hAnsi="Arial" w:cs="Arial"/>
          <w:sz w:val="24"/>
          <w:szCs w:val="24"/>
        </w:rPr>
        <w:t>(Altexsoft</w:t>
      </w:r>
      <w:r w:rsidR="009A7D6F">
        <w:rPr>
          <w:rFonts w:ascii="Arial" w:hAnsi="Arial" w:cs="Arial"/>
          <w:sz w:val="24"/>
          <w:szCs w:val="24"/>
        </w:rPr>
        <w:t>,</w:t>
      </w:r>
      <w:r w:rsidR="009A7D6F" w:rsidRPr="009A7D6F">
        <w:rPr>
          <w:rFonts w:ascii="Arial" w:hAnsi="Arial" w:cs="Arial"/>
          <w:sz w:val="24"/>
          <w:szCs w:val="24"/>
        </w:rPr>
        <w:t xml:space="preserve"> 2021)</w:t>
      </w:r>
      <w:r w:rsidRPr="00C8352E">
        <w:rPr>
          <w:rFonts w:ascii="Arial" w:hAnsi="Arial" w:cs="Arial"/>
          <w:sz w:val="24"/>
          <w:szCs w:val="24"/>
        </w:rPr>
        <w:t>. The hotel's financial performance will also improve due to increasing corporate event reservations and event-related service and facility revenue.</w:t>
      </w:r>
    </w:p>
    <w:p w14:paraId="0366BC49" w14:textId="77777777" w:rsidR="00F67852" w:rsidRPr="005858EA" w:rsidRDefault="00F67852" w:rsidP="00C8352E">
      <w:pPr>
        <w:spacing w:line="360" w:lineRule="auto"/>
        <w:jc w:val="both"/>
        <w:rPr>
          <w:rFonts w:ascii="Arial" w:hAnsi="Arial" w:cs="Arial"/>
          <w:b/>
          <w:bCs/>
          <w:sz w:val="24"/>
          <w:szCs w:val="24"/>
        </w:rPr>
      </w:pPr>
      <w:r w:rsidRPr="005858EA">
        <w:rPr>
          <w:rFonts w:ascii="Arial" w:hAnsi="Arial" w:cs="Arial"/>
          <w:b/>
          <w:bCs/>
          <w:sz w:val="24"/>
          <w:szCs w:val="24"/>
        </w:rPr>
        <w:t>4. Higher customer satisfaction and loyalty</w:t>
      </w:r>
    </w:p>
    <w:p w14:paraId="10391663" w14:textId="63013008"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The hotel will improve guest satisfaction by applying guest experience tactics. Personal service, top-notch amenities, and attention to detail will earn guest reviews and loyalty. Happier visitors return and recommend the hotel, generating a positive feedback cycle that draws high-end clients</w:t>
      </w:r>
      <w:r w:rsidR="005302EE" w:rsidRPr="005302EE">
        <w:t xml:space="preserve"> </w:t>
      </w:r>
      <w:r w:rsidR="005302EE" w:rsidRPr="005302EE">
        <w:rPr>
          <w:rFonts w:ascii="Arial" w:hAnsi="Arial" w:cs="Arial"/>
          <w:sz w:val="24"/>
          <w:szCs w:val="24"/>
        </w:rPr>
        <w:t>(Flint, Blocker and Boutin, 2011)</w:t>
      </w:r>
      <w:r w:rsidRPr="00C8352E">
        <w:rPr>
          <w:rFonts w:ascii="Arial" w:hAnsi="Arial" w:cs="Arial"/>
          <w:sz w:val="24"/>
          <w:szCs w:val="24"/>
        </w:rPr>
        <w:t>.</w:t>
      </w:r>
    </w:p>
    <w:p w14:paraId="74D4312E" w14:textId="77777777" w:rsidR="00F67852" w:rsidRPr="005858EA" w:rsidRDefault="00F67852" w:rsidP="00C8352E">
      <w:pPr>
        <w:spacing w:line="360" w:lineRule="auto"/>
        <w:jc w:val="both"/>
        <w:rPr>
          <w:rFonts w:ascii="Arial" w:hAnsi="Arial" w:cs="Arial"/>
          <w:b/>
          <w:bCs/>
          <w:sz w:val="24"/>
          <w:szCs w:val="24"/>
        </w:rPr>
      </w:pPr>
      <w:r w:rsidRPr="005858EA">
        <w:rPr>
          <w:rFonts w:ascii="Arial" w:hAnsi="Arial" w:cs="Arial"/>
          <w:b/>
          <w:bCs/>
          <w:sz w:val="24"/>
          <w:szCs w:val="24"/>
        </w:rPr>
        <w:t>5. Digital marketing channel optimisation</w:t>
      </w:r>
    </w:p>
    <w:p w14:paraId="7B7EEF20" w14:textId="2F5BA1C8"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Digital marketing boosts website traffic, social media engagement, and online interactions</w:t>
      </w:r>
      <w:r w:rsidR="005302EE" w:rsidRPr="005302EE">
        <w:t xml:space="preserve"> </w:t>
      </w:r>
      <w:r w:rsidR="005302EE" w:rsidRPr="005302EE">
        <w:rPr>
          <w:rFonts w:ascii="Arial" w:hAnsi="Arial" w:cs="Arial"/>
          <w:sz w:val="24"/>
          <w:szCs w:val="24"/>
        </w:rPr>
        <w:t>(Pratap, 2015)</w:t>
      </w:r>
      <w:r w:rsidRPr="00C8352E">
        <w:rPr>
          <w:rFonts w:ascii="Arial" w:hAnsi="Arial" w:cs="Arial"/>
          <w:sz w:val="24"/>
          <w:szCs w:val="24"/>
        </w:rPr>
        <w:t>. This increased online presence will boost brand visibility and reveal client preferences and behaviour. These insights help the hotel improve its marketing and increase ROI.</w:t>
      </w:r>
    </w:p>
    <w:p w14:paraId="7B4D4F27" w14:textId="77777777" w:rsidR="00F67852" w:rsidRPr="005858EA" w:rsidRDefault="00F67852" w:rsidP="00C8352E">
      <w:pPr>
        <w:spacing w:line="360" w:lineRule="auto"/>
        <w:jc w:val="both"/>
        <w:rPr>
          <w:rFonts w:ascii="Arial" w:hAnsi="Arial" w:cs="Arial"/>
          <w:b/>
          <w:bCs/>
          <w:sz w:val="24"/>
          <w:szCs w:val="24"/>
        </w:rPr>
      </w:pPr>
      <w:r w:rsidRPr="005858EA">
        <w:rPr>
          <w:rFonts w:ascii="Arial" w:hAnsi="Arial" w:cs="Arial"/>
          <w:b/>
          <w:bCs/>
          <w:sz w:val="24"/>
          <w:szCs w:val="24"/>
        </w:rPr>
        <w:t>6. Higher Employee Engagement and Productivity</w:t>
      </w:r>
    </w:p>
    <w:p w14:paraId="4262CA25" w14:textId="02A485E1" w:rsidR="00F67852" w:rsidRDefault="00F67852" w:rsidP="00C8352E">
      <w:pPr>
        <w:spacing w:line="360" w:lineRule="auto"/>
        <w:jc w:val="both"/>
        <w:rPr>
          <w:rFonts w:ascii="Arial" w:hAnsi="Arial" w:cs="Arial"/>
          <w:sz w:val="24"/>
          <w:szCs w:val="24"/>
        </w:rPr>
      </w:pPr>
      <w:r w:rsidRPr="00C8352E">
        <w:rPr>
          <w:rFonts w:ascii="Arial" w:hAnsi="Arial" w:cs="Arial"/>
          <w:sz w:val="24"/>
          <w:szCs w:val="24"/>
        </w:rPr>
        <w:t>Including employees in change and offering training and development will enhance morale and productivity. Empowered and knowledgeable staff provide better service, improving guest satisfaction. This favourable work atmosphere will reduce turnover and recruitment and training costs by retaining employees</w:t>
      </w:r>
      <w:r w:rsidR="00D25FB7">
        <w:rPr>
          <w:rFonts w:ascii="Arial" w:hAnsi="Arial" w:cs="Arial"/>
          <w:sz w:val="24"/>
          <w:szCs w:val="24"/>
        </w:rPr>
        <w:t xml:space="preserve"> (</w:t>
      </w:r>
      <w:r w:rsidR="00D25FB7" w:rsidRPr="00D25FB7">
        <w:rPr>
          <w:rFonts w:ascii="Arial" w:hAnsi="Arial" w:cs="Arial"/>
          <w:sz w:val="24"/>
          <w:szCs w:val="24"/>
        </w:rPr>
        <w:t>Mavridopoulou</w:t>
      </w:r>
      <w:r w:rsidR="00D25FB7">
        <w:rPr>
          <w:rFonts w:ascii="Arial" w:hAnsi="Arial" w:cs="Arial"/>
          <w:sz w:val="24"/>
          <w:szCs w:val="24"/>
        </w:rPr>
        <w:t xml:space="preserve"> and</w:t>
      </w:r>
      <w:r w:rsidR="00D25FB7" w:rsidRPr="00D25FB7">
        <w:rPr>
          <w:rFonts w:ascii="Arial" w:hAnsi="Arial" w:cs="Arial"/>
          <w:sz w:val="24"/>
          <w:szCs w:val="24"/>
        </w:rPr>
        <w:t xml:space="preserve"> O’Mahoney, 2020).</w:t>
      </w:r>
    </w:p>
    <w:p w14:paraId="6C219A88" w14:textId="77777777" w:rsidR="0044741F" w:rsidRPr="00C8352E" w:rsidRDefault="0044741F" w:rsidP="00C8352E">
      <w:pPr>
        <w:spacing w:line="360" w:lineRule="auto"/>
        <w:jc w:val="both"/>
        <w:rPr>
          <w:rFonts w:ascii="Arial" w:hAnsi="Arial" w:cs="Arial"/>
          <w:sz w:val="24"/>
          <w:szCs w:val="24"/>
        </w:rPr>
      </w:pPr>
    </w:p>
    <w:p w14:paraId="55374994" w14:textId="77777777" w:rsidR="00F67852" w:rsidRPr="00D25FB7" w:rsidRDefault="00F67852" w:rsidP="00AC15E3">
      <w:pPr>
        <w:spacing w:line="360" w:lineRule="auto"/>
        <w:jc w:val="both"/>
        <w:rPr>
          <w:rFonts w:ascii="Arial" w:hAnsi="Arial" w:cs="Arial"/>
          <w:b/>
          <w:bCs/>
          <w:sz w:val="24"/>
          <w:szCs w:val="24"/>
        </w:rPr>
      </w:pPr>
      <w:r w:rsidRPr="00D25FB7">
        <w:rPr>
          <w:rFonts w:ascii="Arial" w:hAnsi="Arial" w:cs="Arial"/>
          <w:b/>
          <w:bCs/>
          <w:sz w:val="24"/>
          <w:szCs w:val="24"/>
        </w:rPr>
        <w:lastRenderedPageBreak/>
        <w:t>Costs Associated with the Recommendations</w:t>
      </w:r>
    </w:p>
    <w:p w14:paraId="450E8E67" w14:textId="4DACA296" w:rsidR="00F67852" w:rsidRPr="00AC15E3" w:rsidRDefault="00F67852" w:rsidP="00AC15E3">
      <w:pPr>
        <w:spacing w:line="360" w:lineRule="auto"/>
        <w:jc w:val="both"/>
        <w:rPr>
          <w:rFonts w:ascii="Arial" w:hAnsi="Arial" w:cs="Arial"/>
          <w:sz w:val="24"/>
          <w:szCs w:val="24"/>
        </w:rPr>
      </w:pPr>
      <w:r w:rsidRPr="00AC15E3">
        <w:rPr>
          <w:rFonts w:ascii="Arial" w:hAnsi="Arial" w:cs="Arial"/>
          <w:sz w:val="24"/>
          <w:szCs w:val="24"/>
        </w:rPr>
        <w:t xml:space="preserve">The following breakdown gives an approximation of the cost that accrues to every strategy: </w:t>
      </w:r>
    </w:p>
    <w:tbl>
      <w:tblPr>
        <w:tblStyle w:val="TableGrid"/>
        <w:tblW w:w="9805" w:type="dxa"/>
        <w:tblLook w:val="04A0" w:firstRow="1" w:lastRow="0" w:firstColumn="1" w:lastColumn="0" w:noHBand="0" w:noVBand="1"/>
      </w:tblPr>
      <w:tblGrid>
        <w:gridCol w:w="1698"/>
        <w:gridCol w:w="1801"/>
        <w:gridCol w:w="6306"/>
      </w:tblGrid>
      <w:tr w:rsidR="0031356F" w:rsidRPr="0031356F" w14:paraId="67F04F71" w14:textId="77777777" w:rsidTr="00AC15E3">
        <w:tc>
          <w:tcPr>
            <w:tcW w:w="0" w:type="auto"/>
            <w:hideMark/>
          </w:tcPr>
          <w:p w14:paraId="5D4C56B3" w14:textId="77777777" w:rsidR="0031356F" w:rsidRPr="0031356F" w:rsidRDefault="0031356F" w:rsidP="00AC15E3">
            <w:pPr>
              <w:spacing w:line="360" w:lineRule="auto"/>
              <w:jc w:val="both"/>
              <w:rPr>
                <w:rFonts w:ascii="Arial" w:eastAsia="Times New Roman" w:hAnsi="Arial" w:cs="Arial"/>
                <w:b/>
                <w:bCs/>
                <w:kern w:val="0"/>
                <w:sz w:val="24"/>
                <w:szCs w:val="24"/>
                <w14:ligatures w14:val="none"/>
              </w:rPr>
            </w:pPr>
            <w:r w:rsidRPr="0031356F">
              <w:rPr>
                <w:rFonts w:ascii="Arial" w:eastAsia="Times New Roman" w:hAnsi="Arial" w:cs="Arial"/>
                <w:b/>
                <w:bCs/>
                <w:kern w:val="0"/>
                <w:sz w:val="24"/>
                <w:szCs w:val="24"/>
                <w14:ligatures w14:val="none"/>
              </w:rPr>
              <w:t>Strategy</w:t>
            </w:r>
          </w:p>
        </w:tc>
        <w:tc>
          <w:tcPr>
            <w:tcW w:w="0" w:type="auto"/>
            <w:hideMark/>
          </w:tcPr>
          <w:p w14:paraId="54A708D6" w14:textId="77777777" w:rsidR="0031356F" w:rsidRPr="0031356F" w:rsidRDefault="0031356F" w:rsidP="00AC15E3">
            <w:pPr>
              <w:spacing w:line="360" w:lineRule="auto"/>
              <w:jc w:val="both"/>
              <w:rPr>
                <w:rFonts w:ascii="Arial" w:eastAsia="Times New Roman" w:hAnsi="Arial" w:cs="Arial"/>
                <w:b/>
                <w:bCs/>
                <w:kern w:val="0"/>
                <w:sz w:val="24"/>
                <w:szCs w:val="24"/>
                <w14:ligatures w14:val="none"/>
              </w:rPr>
            </w:pPr>
            <w:r w:rsidRPr="0031356F">
              <w:rPr>
                <w:rFonts w:ascii="Arial" w:eastAsia="Times New Roman" w:hAnsi="Arial" w:cs="Arial"/>
                <w:b/>
                <w:bCs/>
                <w:kern w:val="0"/>
                <w:sz w:val="24"/>
                <w:szCs w:val="24"/>
                <w14:ligatures w14:val="none"/>
              </w:rPr>
              <w:t>Cost Range</w:t>
            </w:r>
          </w:p>
        </w:tc>
        <w:tc>
          <w:tcPr>
            <w:tcW w:w="6655" w:type="dxa"/>
            <w:hideMark/>
          </w:tcPr>
          <w:p w14:paraId="270AE497" w14:textId="77777777" w:rsidR="0031356F" w:rsidRPr="0031356F" w:rsidRDefault="0031356F" w:rsidP="00AC15E3">
            <w:pPr>
              <w:spacing w:line="360" w:lineRule="auto"/>
              <w:jc w:val="both"/>
              <w:rPr>
                <w:rFonts w:ascii="Arial" w:eastAsia="Times New Roman" w:hAnsi="Arial" w:cs="Arial"/>
                <w:b/>
                <w:bCs/>
                <w:kern w:val="0"/>
                <w:sz w:val="24"/>
                <w:szCs w:val="24"/>
                <w14:ligatures w14:val="none"/>
              </w:rPr>
            </w:pPr>
            <w:r w:rsidRPr="0031356F">
              <w:rPr>
                <w:rFonts w:ascii="Arial" w:eastAsia="Times New Roman" w:hAnsi="Arial" w:cs="Arial"/>
                <w:b/>
                <w:bCs/>
                <w:kern w:val="0"/>
                <w:sz w:val="24"/>
                <w:szCs w:val="24"/>
                <w14:ligatures w14:val="none"/>
              </w:rPr>
              <w:t>Explanation</w:t>
            </w:r>
          </w:p>
        </w:tc>
      </w:tr>
      <w:tr w:rsidR="0031356F" w:rsidRPr="0031356F" w14:paraId="4CB695B5" w14:textId="77777777" w:rsidTr="00AC15E3">
        <w:tc>
          <w:tcPr>
            <w:tcW w:w="0" w:type="auto"/>
            <w:hideMark/>
          </w:tcPr>
          <w:p w14:paraId="0924930C" w14:textId="77777777" w:rsidR="0031356F" w:rsidRPr="0031356F" w:rsidRDefault="0031356F" w:rsidP="00AC15E3">
            <w:pPr>
              <w:spacing w:line="360" w:lineRule="auto"/>
              <w:jc w:val="both"/>
              <w:rPr>
                <w:rFonts w:ascii="Arial" w:eastAsia="Times New Roman" w:hAnsi="Arial" w:cs="Arial"/>
                <w:kern w:val="0"/>
                <w:sz w:val="24"/>
                <w:szCs w:val="24"/>
                <w14:ligatures w14:val="none"/>
              </w:rPr>
            </w:pPr>
            <w:r w:rsidRPr="0031356F">
              <w:rPr>
                <w:rFonts w:ascii="Arial" w:eastAsia="Times New Roman" w:hAnsi="Arial" w:cs="Arial"/>
                <w:kern w:val="0"/>
                <w:sz w:val="24"/>
                <w:szCs w:val="24"/>
                <w14:ligatures w14:val="none"/>
              </w:rPr>
              <w:t>Brand Positioning Enhancement</w:t>
            </w:r>
          </w:p>
        </w:tc>
        <w:tc>
          <w:tcPr>
            <w:tcW w:w="0" w:type="auto"/>
            <w:hideMark/>
          </w:tcPr>
          <w:p w14:paraId="5B29E389" w14:textId="54F12A72" w:rsidR="0031356F" w:rsidRPr="0031356F" w:rsidRDefault="00315313" w:rsidP="00AC15E3">
            <w:pPr>
              <w:spacing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GBP</w:t>
            </w:r>
            <w:r w:rsidR="0031356F" w:rsidRPr="0031356F">
              <w:rPr>
                <w:rFonts w:ascii="Arial" w:eastAsia="Times New Roman" w:hAnsi="Arial" w:cs="Arial"/>
                <w:kern w:val="0"/>
                <w:sz w:val="24"/>
                <w:szCs w:val="24"/>
                <w14:ligatures w14:val="none"/>
              </w:rPr>
              <w:t xml:space="preserve">120,000 - </w:t>
            </w:r>
            <w:r>
              <w:rPr>
                <w:rFonts w:ascii="Arial" w:eastAsia="Times New Roman" w:hAnsi="Arial" w:cs="Arial"/>
                <w:kern w:val="0"/>
                <w:sz w:val="24"/>
                <w:szCs w:val="24"/>
                <w14:ligatures w14:val="none"/>
              </w:rPr>
              <w:t>GBP</w:t>
            </w:r>
            <w:r w:rsidR="0031356F" w:rsidRPr="0031356F">
              <w:rPr>
                <w:rFonts w:ascii="Arial" w:eastAsia="Times New Roman" w:hAnsi="Arial" w:cs="Arial"/>
                <w:kern w:val="0"/>
                <w:sz w:val="24"/>
                <w:szCs w:val="24"/>
                <w14:ligatures w14:val="none"/>
              </w:rPr>
              <w:t>190,000</w:t>
            </w:r>
          </w:p>
        </w:tc>
        <w:tc>
          <w:tcPr>
            <w:tcW w:w="6655" w:type="dxa"/>
            <w:hideMark/>
          </w:tcPr>
          <w:p w14:paraId="710AF71A" w14:textId="12E4DB6E" w:rsidR="0031356F" w:rsidRPr="0031356F" w:rsidRDefault="00F33172" w:rsidP="00AC15E3">
            <w:pPr>
              <w:spacing w:line="360" w:lineRule="auto"/>
              <w:jc w:val="both"/>
              <w:rPr>
                <w:rFonts w:ascii="Arial" w:eastAsia="Times New Roman" w:hAnsi="Arial" w:cs="Arial"/>
                <w:kern w:val="0"/>
                <w:sz w:val="24"/>
                <w:szCs w:val="24"/>
                <w14:ligatures w14:val="none"/>
              </w:rPr>
            </w:pPr>
            <w:r w:rsidRPr="00F33172">
              <w:rPr>
                <w:rFonts w:ascii="Arial" w:eastAsia="Times New Roman" w:hAnsi="Arial" w:cs="Arial"/>
                <w:kern w:val="0"/>
                <w:sz w:val="24"/>
                <w:szCs w:val="24"/>
                <w14:ligatures w14:val="none"/>
              </w:rPr>
              <w:t>These are costs associated with examining the current brand image and anal</w:t>
            </w:r>
            <w:r w:rsidR="005858EA">
              <w:rPr>
                <w:rFonts w:ascii="Arial" w:eastAsia="Times New Roman" w:hAnsi="Arial" w:cs="Arial"/>
                <w:kern w:val="0"/>
                <w:sz w:val="24"/>
                <w:szCs w:val="24"/>
                <w14:ligatures w14:val="none"/>
              </w:rPr>
              <w:t>ys</w:t>
            </w:r>
            <w:r w:rsidRPr="00F33172">
              <w:rPr>
                <w:rFonts w:ascii="Arial" w:eastAsia="Times New Roman" w:hAnsi="Arial" w:cs="Arial"/>
                <w:kern w:val="0"/>
                <w:sz w:val="24"/>
                <w:szCs w:val="24"/>
                <w14:ligatures w14:val="none"/>
              </w:rPr>
              <w:t>ing the market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 xml:space="preserve">30,000 –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50,000), redesigning of the brand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 xml:space="preserve">50,000 –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80,000), and media relations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 xml:space="preserve">40,000 –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60,000). All these will assist in a more clear perception of the existing and modified brand image and therefore enhance on the repositioning of the hotel and communication of its distinctive value proposition to the intended consumer audience.</w:t>
            </w:r>
          </w:p>
        </w:tc>
      </w:tr>
      <w:tr w:rsidR="0031356F" w:rsidRPr="0031356F" w14:paraId="6F61BC8C" w14:textId="77777777" w:rsidTr="00AC15E3">
        <w:tc>
          <w:tcPr>
            <w:tcW w:w="0" w:type="auto"/>
            <w:hideMark/>
          </w:tcPr>
          <w:p w14:paraId="139A24F0" w14:textId="77777777" w:rsidR="0031356F" w:rsidRPr="0031356F" w:rsidRDefault="0031356F" w:rsidP="00AC15E3">
            <w:pPr>
              <w:spacing w:line="360" w:lineRule="auto"/>
              <w:jc w:val="both"/>
              <w:rPr>
                <w:rFonts w:ascii="Arial" w:eastAsia="Times New Roman" w:hAnsi="Arial" w:cs="Arial"/>
                <w:kern w:val="0"/>
                <w:sz w:val="24"/>
                <w:szCs w:val="24"/>
                <w14:ligatures w14:val="none"/>
              </w:rPr>
            </w:pPr>
            <w:r w:rsidRPr="0031356F">
              <w:rPr>
                <w:rFonts w:ascii="Arial" w:eastAsia="Times New Roman" w:hAnsi="Arial" w:cs="Arial"/>
                <w:kern w:val="0"/>
                <w:sz w:val="24"/>
                <w:szCs w:val="24"/>
                <w14:ligatures w14:val="none"/>
              </w:rPr>
              <w:t>Marketing Effectiveness</w:t>
            </w:r>
          </w:p>
        </w:tc>
        <w:tc>
          <w:tcPr>
            <w:tcW w:w="0" w:type="auto"/>
            <w:hideMark/>
          </w:tcPr>
          <w:p w14:paraId="1B87B90C" w14:textId="59EFF34F" w:rsidR="0031356F" w:rsidRPr="0031356F" w:rsidRDefault="00315313" w:rsidP="00AC15E3">
            <w:pPr>
              <w:spacing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GBP</w:t>
            </w:r>
            <w:r w:rsidR="0031356F" w:rsidRPr="0031356F">
              <w:rPr>
                <w:rFonts w:ascii="Arial" w:eastAsia="Times New Roman" w:hAnsi="Arial" w:cs="Arial"/>
                <w:kern w:val="0"/>
                <w:sz w:val="24"/>
                <w:szCs w:val="24"/>
                <w14:ligatures w14:val="none"/>
              </w:rPr>
              <w:t xml:space="preserve">230,000 - </w:t>
            </w:r>
            <w:r>
              <w:rPr>
                <w:rFonts w:ascii="Arial" w:eastAsia="Times New Roman" w:hAnsi="Arial" w:cs="Arial"/>
                <w:kern w:val="0"/>
                <w:sz w:val="24"/>
                <w:szCs w:val="24"/>
                <w14:ligatures w14:val="none"/>
              </w:rPr>
              <w:t>GBP</w:t>
            </w:r>
            <w:r w:rsidR="0031356F" w:rsidRPr="0031356F">
              <w:rPr>
                <w:rFonts w:ascii="Arial" w:eastAsia="Times New Roman" w:hAnsi="Arial" w:cs="Arial"/>
                <w:kern w:val="0"/>
                <w:sz w:val="24"/>
                <w:szCs w:val="24"/>
                <w14:ligatures w14:val="none"/>
              </w:rPr>
              <w:t>290,000</w:t>
            </w:r>
          </w:p>
        </w:tc>
        <w:tc>
          <w:tcPr>
            <w:tcW w:w="6655" w:type="dxa"/>
            <w:hideMark/>
          </w:tcPr>
          <w:p w14:paraId="40D2BB21" w14:textId="729D5540" w:rsidR="0031356F" w:rsidRPr="0031356F" w:rsidRDefault="00F33172" w:rsidP="00F33172">
            <w:pPr>
              <w:spacing w:line="360" w:lineRule="auto"/>
              <w:jc w:val="both"/>
              <w:rPr>
                <w:rFonts w:ascii="Arial" w:eastAsia="Times New Roman" w:hAnsi="Arial" w:cs="Arial"/>
                <w:kern w:val="0"/>
                <w:sz w:val="24"/>
                <w:szCs w:val="24"/>
                <w14:ligatures w14:val="none"/>
              </w:rPr>
            </w:pPr>
            <w:r w:rsidRPr="00F33172">
              <w:rPr>
                <w:rFonts w:ascii="Arial" w:eastAsia="Times New Roman" w:hAnsi="Arial" w:cs="Arial"/>
                <w:kern w:val="0"/>
                <w:sz w:val="24"/>
                <w:szCs w:val="24"/>
                <w14:ligatures w14:val="none"/>
              </w:rPr>
              <w:t>Comprises of refreshing the digital marketing mix and spending on it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 xml:space="preserve">100,000 –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150,000); further, entails the website content development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 xml:space="preserve">50,000 –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70,000) while the adoption of CRM system would cost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 xml:space="preserve">80,000 –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120,000). These actions are designed to increase the hotel’s visibility on the web and raise its position on the favourite search engines, as well as to facilitate the communication process in attending the hotel.</w:t>
            </w:r>
          </w:p>
        </w:tc>
      </w:tr>
      <w:tr w:rsidR="0031356F" w:rsidRPr="0031356F" w14:paraId="0C82E528" w14:textId="77777777" w:rsidTr="00AC15E3">
        <w:tc>
          <w:tcPr>
            <w:tcW w:w="0" w:type="auto"/>
            <w:hideMark/>
          </w:tcPr>
          <w:p w14:paraId="138B45B7" w14:textId="77777777" w:rsidR="0031356F" w:rsidRPr="0031356F" w:rsidRDefault="0031356F" w:rsidP="00AC15E3">
            <w:pPr>
              <w:spacing w:line="360" w:lineRule="auto"/>
              <w:jc w:val="both"/>
              <w:rPr>
                <w:rFonts w:ascii="Arial" w:eastAsia="Times New Roman" w:hAnsi="Arial" w:cs="Arial"/>
                <w:kern w:val="0"/>
                <w:sz w:val="24"/>
                <w:szCs w:val="24"/>
                <w14:ligatures w14:val="none"/>
              </w:rPr>
            </w:pPr>
            <w:r w:rsidRPr="0031356F">
              <w:rPr>
                <w:rFonts w:ascii="Arial" w:eastAsia="Times New Roman" w:hAnsi="Arial" w:cs="Arial"/>
                <w:kern w:val="0"/>
                <w:sz w:val="24"/>
                <w:szCs w:val="24"/>
                <w14:ligatures w14:val="none"/>
              </w:rPr>
              <w:t>Attracting High-Profile Clients</w:t>
            </w:r>
          </w:p>
        </w:tc>
        <w:tc>
          <w:tcPr>
            <w:tcW w:w="0" w:type="auto"/>
            <w:hideMark/>
          </w:tcPr>
          <w:p w14:paraId="60FE44E3" w14:textId="4519F3C4" w:rsidR="0031356F" w:rsidRPr="0031356F" w:rsidRDefault="00315313" w:rsidP="00AC15E3">
            <w:pPr>
              <w:spacing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GBP</w:t>
            </w:r>
            <w:r w:rsidR="0031356F" w:rsidRPr="0031356F">
              <w:rPr>
                <w:rFonts w:ascii="Arial" w:eastAsia="Times New Roman" w:hAnsi="Arial" w:cs="Arial"/>
                <w:kern w:val="0"/>
                <w:sz w:val="24"/>
                <w:szCs w:val="24"/>
                <w14:ligatures w14:val="none"/>
              </w:rPr>
              <w:t xml:space="preserve">550,000 - </w:t>
            </w:r>
            <w:r>
              <w:rPr>
                <w:rFonts w:ascii="Arial" w:eastAsia="Times New Roman" w:hAnsi="Arial" w:cs="Arial"/>
                <w:kern w:val="0"/>
                <w:sz w:val="24"/>
                <w:szCs w:val="24"/>
                <w14:ligatures w14:val="none"/>
              </w:rPr>
              <w:t>GBP</w:t>
            </w:r>
            <w:r w:rsidR="0031356F" w:rsidRPr="0031356F">
              <w:rPr>
                <w:rFonts w:ascii="Arial" w:eastAsia="Times New Roman" w:hAnsi="Arial" w:cs="Arial"/>
                <w:kern w:val="0"/>
                <w:sz w:val="24"/>
                <w:szCs w:val="24"/>
                <w14:ligatures w14:val="none"/>
              </w:rPr>
              <w:t>850,000</w:t>
            </w:r>
          </w:p>
        </w:tc>
        <w:tc>
          <w:tcPr>
            <w:tcW w:w="6655" w:type="dxa"/>
            <w:hideMark/>
          </w:tcPr>
          <w:p w14:paraId="15A59647" w14:textId="1DBF798D" w:rsidR="0031356F" w:rsidRPr="0031356F" w:rsidRDefault="0031356F" w:rsidP="00AC15E3">
            <w:pPr>
              <w:spacing w:line="360" w:lineRule="auto"/>
              <w:jc w:val="both"/>
              <w:rPr>
                <w:rFonts w:ascii="Arial" w:eastAsia="Times New Roman" w:hAnsi="Arial" w:cs="Arial"/>
                <w:kern w:val="0"/>
                <w:sz w:val="24"/>
                <w:szCs w:val="24"/>
                <w14:ligatures w14:val="none"/>
              </w:rPr>
            </w:pPr>
            <w:r w:rsidRPr="0031356F">
              <w:rPr>
                <w:rFonts w:ascii="Arial" w:eastAsia="Times New Roman" w:hAnsi="Arial" w:cs="Arial"/>
                <w:kern w:val="0"/>
                <w:sz w:val="24"/>
                <w:szCs w:val="24"/>
                <w14:ligatures w14:val="none"/>
              </w:rPr>
              <w:t>Comprises upgrading luxury amenities and services (</w:t>
            </w:r>
            <w:r w:rsidR="00315313">
              <w:rPr>
                <w:rFonts w:ascii="Arial" w:eastAsia="Times New Roman" w:hAnsi="Arial" w:cs="Arial"/>
                <w:kern w:val="0"/>
                <w:sz w:val="24"/>
                <w:szCs w:val="24"/>
                <w14:ligatures w14:val="none"/>
              </w:rPr>
              <w:t>GBP</w:t>
            </w:r>
            <w:r w:rsidRPr="0031356F">
              <w:rPr>
                <w:rFonts w:ascii="Arial" w:eastAsia="Times New Roman" w:hAnsi="Arial" w:cs="Arial"/>
                <w:kern w:val="0"/>
                <w:sz w:val="24"/>
                <w:szCs w:val="24"/>
                <w14:ligatures w14:val="none"/>
              </w:rPr>
              <w:t xml:space="preserve">200,000 - </w:t>
            </w:r>
            <w:r w:rsidR="00315313">
              <w:rPr>
                <w:rFonts w:ascii="Arial" w:eastAsia="Times New Roman" w:hAnsi="Arial" w:cs="Arial"/>
                <w:kern w:val="0"/>
                <w:sz w:val="24"/>
                <w:szCs w:val="24"/>
                <w14:ligatures w14:val="none"/>
              </w:rPr>
              <w:t>GBP</w:t>
            </w:r>
            <w:r w:rsidRPr="0031356F">
              <w:rPr>
                <w:rFonts w:ascii="Arial" w:eastAsia="Times New Roman" w:hAnsi="Arial" w:cs="Arial"/>
                <w:kern w:val="0"/>
                <w:sz w:val="24"/>
                <w:szCs w:val="24"/>
                <w14:ligatures w14:val="none"/>
              </w:rPr>
              <w:t>300,000), enhancing corporate event facilities (</w:t>
            </w:r>
            <w:r w:rsidR="00315313">
              <w:rPr>
                <w:rFonts w:ascii="Arial" w:eastAsia="Times New Roman" w:hAnsi="Arial" w:cs="Arial"/>
                <w:kern w:val="0"/>
                <w:sz w:val="24"/>
                <w:szCs w:val="24"/>
                <w14:ligatures w14:val="none"/>
              </w:rPr>
              <w:t>GBP</w:t>
            </w:r>
            <w:r w:rsidRPr="0031356F">
              <w:rPr>
                <w:rFonts w:ascii="Arial" w:eastAsia="Times New Roman" w:hAnsi="Arial" w:cs="Arial"/>
                <w:kern w:val="0"/>
                <w:sz w:val="24"/>
                <w:szCs w:val="24"/>
                <w14:ligatures w14:val="none"/>
              </w:rPr>
              <w:t xml:space="preserve">250,000 - </w:t>
            </w:r>
            <w:r w:rsidR="00315313">
              <w:rPr>
                <w:rFonts w:ascii="Arial" w:eastAsia="Times New Roman" w:hAnsi="Arial" w:cs="Arial"/>
                <w:kern w:val="0"/>
                <w:sz w:val="24"/>
                <w:szCs w:val="24"/>
                <w14:ligatures w14:val="none"/>
              </w:rPr>
              <w:t>GBP</w:t>
            </w:r>
            <w:r w:rsidRPr="0031356F">
              <w:rPr>
                <w:rFonts w:ascii="Arial" w:eastAsia="Times New Roman" w:hAnsi="Arial" w:cs="Arial"/>
                <w:kern w:val="0"/>
                <w:sz w:val="24"/>
                <w:szCs w:val="24"/>
                <w14:ligatures w14:val="none"/>
              </w:rPr>
              <w:t>400,000), and specific marketing campaigns targeting high-value clients (</w:t>
            </w:r>
            <w:r w:rsidR="00315313">
              <w:rPr>
                <w:rFonts w:ascii="Arial" w:eastAsia="Times New Roman" w:hAnsi="Arial" w:cs="Arial"/>
                <w:kern w:val="0"/>
                <w:sz w:val="24"/>
                <w:szCs w:val="24"/>
                <w14:ligatures w14:val="none"/>
              </w:rPr>
              <w:t>GBP</w:t>
            </w:r>
            <w:r w:rsidRPr="0031356F">
              <w:rPr>
                <w:rFonts w:ascii="Arial" w:eastAsia="Times New Roman" w:hAnsi="Arial" w:cs="Arial"/>
                <w:kern w:val="0"/>
                <w:sz w:val="24"/>
                <w:szCs w:val="24"/>
                <w14:ligatures w14:val="none"/>
              </w:rPr>
              <w:t xml:space="preserve">100,000 - </w:t>
            </w:r>
            <w:r w:rsidR="00315313">
              <w:rPr>
                <w:rFonts w:ascii="Arial" w:eastAsia="Times New Roman" w:hAnsi="Arial" w:cs="Arial"/>
                <w:kern w:val="0"/>
                <w:sz w:val="24"/>
                <w:szCs w:val="24"/>
                <w14:ligatures w14:val="none"/>
              </w:rPr>
              <w:t>GBP</w:t>
            </w:r>
            <w:r w:rsidRPr="0031356F">
              <w:rPr>
                <w:rFonts w:ascii="Arial" w:eastAsia="Times New Roman" w:hAnsi="Arial" w:cs="Arial"/>
                <w:kern w:val="0"/>
                <w:sz w:val="24"/>
                <w:szCs w:val="24"/>
                <w14:ligatures w14:val="none"/>
              </w:rPr>
              <w:t>150,000). These upgrades will make the hotel more appealing to high-end travelers and corporate clients.</w:t>
            </w:r>
          </w:p>
        </w:tc>
      </w:tr>
      <w:tr w:rsidR="0031356F" w:rsidRPr="0031356F" w14:paraId="3B458942" w14:textId="77777777" w:rsidTr="00AC15E3">
        <w:tc>
          <w:tcPr>
            <w:tcW w:w="0" w:type="auto"/>
            <w:hideMark/>
          </w:tcPr>
          <w:p w14:paraId="149DEE53" w14:textId="77777777" w:rsidR="0031356F" w:rsidRPr="0031356F" w:rsidRDefault="0031356F" w:rsidP="00AC15E3">
            <w:pPr>
              <w:spacing w:line="360" w:lineRule="auto"/>
              <w:jc w:val="both"/>
              <w:rPr>
                <w:rFonts w:ascii="Arial" w:eastAsia="Times New Roman" w:hAnsi="Arial" w:cs="Arial"/>
                <w:kern w:val="0"/>
                <w:sz w:val="24"/>
                <w:szCs w:val="24"/>
                <w14:ligatures w14:val="none"/>
              </w:rPr>
            </w:pPr>
            <w:r w:rsidRPr="0031356F">
              <w:rPr>
                <w:rFonts w:ascii="Arial" w:eastAsia="Times New Roman" w:hAnsi="Arial" w:cs="Arial"/>
                <w:kern w:val="0"/>
                <w:sz w:val="24"/>
                <w:szCs w:val="24"/>
                <w14:ligatures w14:val="none"/>
              </w:rPr>
              <w:lastRenderedPageBreak/>
              <w:t>Staff Training and Development</w:t>
            </w:r>
          </w:p>
        </w:tc>
        <w:tc>
          <w:tcPr>
            <w:tcW w:w="0" w:type="auto"/>
            <w:hideMark/>
          </w:tcPr>
          <w:p w14:paraId="09CCA1E0" w14:textId="1EAC868D" w:rsidR="0031356F" w:rsidRPr="0031356F" w:rsidRDefault="00315313" w:rsidP="00AC15E3">
            <w:pPr>
              <w:spacing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GBP</w:t>
            </w:r>
            <w:r w:rsidR="0031356F" w:rsidRPr="0031356F">
              <w:rPr>
                <w:rFonts w:ascii="Arial" w:eastAsia="Times New Roman" w:hAnsi="Arial" w:cs="Arial"/>
                <w:kern w:val="0"/>
                <w:sz w:val="24"/>
                <w:szCs w:val="24"/>
                <w14:ligatures w14:val="none"/>
              </w:rPr>
              <w:t xml:space="preserve">80,000 - </w:t>
            </w:r>
            <w:r>
              <w:rPr>
                <w:rFonts w:ascii="Arial" w:eastAsia="Times New Roman" w:hAnsi="Arial" w:cs="Arial"/>
                <w:kern w:val="0"/>
                <w:sz w:val="24"/>
                <w:szCs w:val="24"/>
                <w14:ligatures w14:val="none"/>
              </w:rPr>
              <w:t>GBP</w:t>
            </w:r>
            <w:r w:rsidR="0031356F" w:rsidRPr="0031356F">
              <w:rPr>
                <w:rFonts w:ascii="Arial" w:eastAsia="Times New Roman" w:hAnsi="Arial" w:cs="Arial"/>
                <w:kern w:val="0"/>
                <w:sz w:val="24"/>
                <w:szCs w:val="24"/>
                <w14:ligatures w14:val="none"/>
              </w:rPr>
              <w:t>130,000</w:t>
            </w:r>
          </w:p>
        </w:tc>
        <w:tc>
          <w:tcPr>
            <w:tcW w:w="6655" w:type="dxa"/>
            <w:hideMark/>
          </w:tcPr>
          <w:p w14:paraId="0A6AB8F0" w14:textId="32703F93" w:rsidR="0031356F" w:rsidRPr="0031356F" w:rsidRDefault="00F33172" w:rsidP="00AC15E3">
            <w:pPr>
              <w:spacing w:line="360" w:lineRule="auto"/>
              <w:jc w:val="both"/>
              <w:rPr>
                <w:rFonts w:ascii="Arial" w:eastAsia="Times New Roman" w:hAnsi="Arial" w:cs="Arial"/>
                <w:kern w:val="0"/>
                <w:sz w:val="24"/>
                <w:szCs w:val="24"/>
                <w14:ligatures w14:val="none"/>
              </w:rPr>
            </w:pPr>
            <w:r w:rsidRPr="00F33172">
              <w:rPr>
                <w:rFonts w:ascii="Arial" w:eastAsia="Times New Roman" w:hAnsi="Arial" w:cs="Arial"/>
                <w:kern w:val="0"/>
                <w:sz w:val="24"/>
                <w:szCs w:val="24"/>
                <w14:ligatures w14:val="none"/>
              </w:rPr>
              <w:t xml:space="preserve">It includes the improvement of luxurious accomodation and services, context of which ranges from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 xml:space="preserve">200,000 to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 xml:space="preserve">300,000, development of corporate events accommodating facilities for which cost lies within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 xml:space="preserve">250,000 and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 xml:space="preserve">400,000 and certain advertising campaigns in order to attract high value clients for which cost will vary from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 xml:space="preserve">100,000 and </w:t>
            </w:r>
            <w:r w:rsidR="00315313">
              <w:rPr>
                <w:rFonts w:ascii="Arial" w:eastAsia="Times New Roman" w:hAnsi="Arial" w:cs="Arial"/>
                <w:kern w:val="0"/>
                <w:sz w:val="24"/>
                <w:szCs w:val="24"/>
                <w14:ligatures w14:val="none"/>
              </w:rPr>
              <w:t>GBP</w:t>
            </w:r>
            <w:r w:rsidRPr="00F33172">
              <w:rPr>
                <w:rFonts w:ascii="Arial" w:eastAsia="Times New Roman" w:hAnsi="Arial" w:cs="Arial"/>
                <w:kern w:val="0"/>
                <w:sz w:val="24"/>
                <w:szCs w:val="24"/>
                <w14:ligatures w14:val="none"/>
              </w:rPr>
              <w:t>150,000. They will enhance the image of the hotel, attract classy clients and suit the business travelers as well.</w:t>
            </w:r>
          </w:p>
        </w:tc>
      </w:tr>
      <w:tr w:rsidR="0031356F" w:rsidRPr="0031356F" w14:paraId="5D3349D4" w14:textId="77777777" w:rsidTr="00AC15E3">
        <w:tc>
          <w:tcPr>
            <w:tcW w:w="0" w:type="auto"/>
            <w:hideMark/>
          </w:tcPr>
          <w:p w14:paraId="75AF7A0C" w14:textId="77777777" w:rsidR="0031356F" w:rsidRPr="0031356F" w:rsidRDefault="0031356F" w:rsidP="00AC15E3">
            <w:pPr>
              <w:spacing w:line="360" w:lineRule="auto"/>
              <w:jc w:val="both"/>
              <w:rPr>
                <w:rFonts w:ascii="Arial" w:eastAsia="Times New Roman" w:hAnsi="Arial" w:cs="Arial"/>
                <w:kern w:val="0"/>
                <w:sz w:val="24"/>
                <w:szCs w:val="24"/>
                <w14:ligatures w14:val="none"/>
              </w:rPr>
            </w:pPr>
            <w:r w:rsidRPr="0031356F">
              <w:rPr>
                <w:rFonts w:ascii="Arial" w:eastAsia="Times New Roman" w:hAnsi="Arial" w:cs="Arial"/>
                <w:kern w:val="0"/>
                <w:sz w:val="24"/>
                <w:szCs w:val="24"/>
                <w14:ligatures w14:val="none"/>
              </w:rPr>
              <w:t>Monitoring and Evaluation</w:t>
            </w:r>
          </w:p>
        </w:tc>
        <w:tc>
          <w:tcPr>
            <w:tcW w:w="0" w:type="auto"/>
            <w:hideMark/>
          </w:tcPr>
          <w:p w14:paraId="67EA0CBA" w14:textId="0370A399" w:rsidR="0031356F" w:rsidRPr="0031356F" w:rsidRDefault="00315313" w:rsidP="00AC15E3">
            <w:pPr>
              <w:spacing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GBP</w:t>
            </w:r>
            <w:r w:rsidR="0031356F" w:rsidRPr="0031356F">
              <w:rPr>
                <w:rFonts w:ascii="Arial" w:eastAsia="Times New Roman" w:hAnsi="Arial" w:cs="Arial"/>
                <w:kern w:val="0"/>
                <w:sz w:val="24"/>
                <w:szCs w:val="24"/>
                <w14:ligatures w14:val="none"/>
              </w:rPr>
              <w:t xml:space="preserve">50,000 - </w:t>
            </w:r>
            <w:r>
              <w:rPr>
                <w:rFonts w:ascii="Arial" w:eastAsia="Times New Roman" w:hAnsi="Arial" w:cs="Arial"/>
                <w:kern w:val="0"/>
                <w:sz w:val="24"/>
                <w:szCs w:val="24"/>
                <w14:ligatures w14:val="none"/>
              </w:rPr>
              <w:t>GBP</w:t>
            </w:r>
            <w:r w:rsidR="0031356F" w:rsidRPr="0031356F">
              <w:rPr>
                <w:rFonts w:ascii="Arial" w:eastAsia="Times New Roman" w:hAnsi="Arial" w:cs="Arial"/>
                <w:kern w:val="0"/>
                <w:sz w:val="24"/>
                <w:szCs w:val="24"/>
                <w14:ligatures w14:val="none"/>
              </w:rPr>
              <w:t>80,000</w:t>
            </w:r>
          </w:p>
        </w:tc>
        <w:tc>
          <w:tcPr>
            <w:tcW w:w="6655" w:type="dxa"/>
            <w:hideMark/>
          </w:tcPr>
          <w:p w14:paraId="18F72AD7" w14:textId="69AD54B5" w:rsidR="0031356F" w:rsidRPr="0031356F" w:rsidRDefault="0031356F" w:rsidP="00AC15E3">
            <w:pPr>
              <w:spacing w:line="360" w:lineRule="auto"/>
              <w:jc w:val="both"/>
              <w:rPr>
                <w:rFonts w:ascii="Arial" w:eastAsia="Times New Roman" w:hAnsi="Arial" w:cs="Arial"/>
                <w:kern w:val="0"/>
                <w:sz w:val="24"/>
                <w:szCs w:val="24"/>
                <w14:ligatures w14:val="none"/>
              </w:rPr>
            </w:pPr>
            <w:r w:rsidRPr="0031356F">
              <w:rPr>
                <w:rFonts w:ascii="Arial" w:eastAsia="Times New Roman" w:hAnsi="Arial" w:cs="Arial"/>
                <w:kern w:val="0"/>
                <w:sz w:val="24"/>
                <w:szCs w:val="24"/>
                <w14:ligatures w14:val="none"/>
              </w:rPr>
              <w:t>Includes costs for analytics and reporting tools (</w:t>
            </w:r>
            <w:r w:rsidR="00315313">
              <w:rPr>
                <w:rFonts w:ascii="Arial" w:eastAsia="Times New Roman" w:hAnsi="Arial" w:cs="Arial"/>
                <w:kern w:val="0"/>
                <w:sz w:val="24"/>
                <w:szCs w:val="24"/>
                <w14:ligatures w14:val="none"/>
              </w:rPr>
              <w:t>GBP</w:t>
            </w:r>
            <w:r w:rsidRPr="0031356F">
              <w:rPr>
                <w:rFonts w:ascii="Arial" w:eastAsia="Times New Roman" w:hAnsi="Arial" w:cs="Arial"/>
                <w:kern w:val="0"/>
                <w:sz w:val="24"/>
                <w:szCs w:val="24"/>
                <w14:ligatures w14:val="none"/>
              </w:rPr>
              <w:t xml:space="preserve">40,000 - </w:t>
            </w:r>
            <w:r w:rsidR="00315313">
              <w:rPr>
                <w:rFonts w:ascii="Arial" w:eastAsia="Times New Roman" w:hAnsi="Arial" w:cs="Arial"/>
                <w:kern w:val="0"/>
                <w:sz w:val="24"/>
                <w:szCs w:val="24"/>
                <w14:ligatures w14:val="none"/>
              </w:rPr>
              <w:t>GBP</w:t>
            </w:r>
            <w:r w:rsidRPr="0031356F">
              <w:rPr>
                <w:rFonts w:ascii="Arial" w:eastAsia="Times New Roman" w:hAnsi="Arial" w:cs="Arial"/>
                <w:kern w:val="0"/>
                <w:sz w:val="24"/>
                <w:szCs w:val="24"/>
                <w14:ligatures w14:val="none"/>
              </w:rPr>
              <w:t>60,000) and strategy workshops (</w:t>
            </w:r>
            <w:r w:rsidR="00315313">
              <w:rPr>
                <w:rFonts w:ascii="Arial" w:eastAsia="Times New Roman" w:hAnsi="Arial" w:cs="Arial"/>
                <w:kern w:val="0"/>
                <w:sz w:val="24"/>
                <w:szCs w:val="24"/>
                <w14:ligatures w14:val="none"/>
              </w:rPr>
              <w:t>GBP</w:t>
            </w:r>
            <w:r w:rsidRPr="0031356F">
              <w:rPr>
                <w:rFonts w:ascii="Arial" w:eastAsia="Times New Roman" w:hAnsi="Arial" w:cs="Arial"/>
                <w:kern w:val="0"/>
                <w:sz w:val="24"/>
                <w:szCs w:val="24"/>
                <w14:ligatures w14:val="none"/>
              </w:rPr>
              <w:t xml:space="preserve">10,000 - </w:t>
            </w:r>
            <w:r w:rsidR="00315313">
              <w:rPr>
                <w:rFonts w:ascii="Arial" w:eastAsia="Times New Roman" w:hAnsi="Arial" w:cs="Arial"/>
                <w:kern w:val="0"/>
                <w:sz w:val="24"/>
                <w:szCs w:val="24"/>
                <w14:ligatures w14:val="none"/>
              </w:rPr>
              <w:t>GBP</w:t>
            </w:r>
            <w:r w:rsidRPr="0031356F">
              <w:rPr>
                <w:rFonts w:ascii="Arial" w:eastAsia="Times New Roman" w:hAnsi="Arial" w:cs="Arial"/>
                <w:kern w:val="0"/>
                <w:sz w:val="24"/>
                <w:szCs w:val="24"/>
                <w14:ligatures w14:val="none"/>
              </w:rPr>
              <w:t>20,000). These tools and workshops are essential for tracking the performance of implemented strategies and making data-driven adjustments for continuous improvement.</w:t>
            </w:r>
          </w:p>
        </w:tc>
      </w:tr>
      <w:tr w:rsidR="0031356F" w:rsidRPr="0031356F" w14:paraId="0670A275" w14:textId="77777777" w:rsidTr="00AC15E3">
        <w:tc>
          <w:tcPr>
            <w:tcW w:w="0" w:type="auto"/>
            <w:hideMark/>
          </w:tcPr>
          <w:p w14:paraId="13A42E0C" w14:textId="77777777" w:rsidR="0031356F" w:rsidRPr="0031356F" w:rsidRDefault="0031356F" w:rsidP="00AC15E3">
            <w:pPr>
              <w:spacing w:line="360" w:lineRule="auto"/>
              <w:jc w:val="both"/>
              <w:rPr>
                <w:rFonts w:ascii="Arial" w:eastAsia="Times New Roman" w:hAnsi="Arial" w:cs="Arial"/>
                <w:kern w:val="0"/>
                <w:sz w:val="24"/>
                <w:szCs w:val="24"/>
                <w14:ligatures w14:val="none"/>
              </w:rPr>
            </w:pPr>
            <w:r w:rsidRPr="0031356F">
              <w:rPr>
                <w:rFonts w:ascii="Arial" w:eastAsia="Times New Roman" w:hAnsi="Arial" w:cs="Arial"/>
                <w:b/>
                <w:bCs/>
                <w:kern w:val="0"/>
                <w:sz w:val="24"/>
                <w:szCs w:val="24"/>
                <w:bdr w:val="single" w:sz="2" w:space="0" w:color="E3E3E3" w:frame="1"/>
                <w14:ligatures w14:val="none"/>
              </w:rPr>
              <w:t>Total Estimated Cost</w:t>
            </w:r>
          </w:p>
        </w:tc>
        <w:tc>
          <w:tcPr>
            <w:tcW w:w="0" w:type="auto"/>
            <w:hideMark/>
          </w:tcPr>
          <w:p w14:paraId="1C8748A5" w14:textId="093D4F47" w:rsidR="0031356F" w:rsidRPr="00F33172" w:rsidRDefault="00315313" w:rsidP="00AC15E3">
            <w:pPr>
              <w:spacing w:line="360" w:lineRule="auto"/>
              <w:jc w:val="both"/>
              <w:rPr>
                <w:rFonts w:ascii="Arial" w:eastAsia="Times New Roman" w:hAnsi="Arial" w:cs="Arial"/>
                <w:kern w:val="0"/>
                <w:sz w:val="24"/>
                <w:szCs w:val="24"/>
                <w14:ligatures w14:val="none"/>
              </w:rPr>
            </w:pPr>
            <w:r>
              <w:rPr>
                <w:rFonts w:ascii="Arial" w:eastAsia="Times New Roman" w:hAnsi="Arial" w:cs="Arial"/>
                <w:kern w:val="0"/>
                <w:sz w:val="24"/>
                <w:szCs w:val="24"/>
                <w:bdr w:val="single" w:sz="2" w:space="0" w:color="E3E3E3" w:frame="1"/>
                <w14:ligatures w14:val="none"/>
              </w:rPr>
              <w:t>GBP</w:t>
            </w:r>
            <w:r w:rsidR="0031356F" w:rsidRPr="00F33172">
              <w:rPr>
                <w:rFonts w:ascii="Arial" w:eastAsia="Times New Roman" w:hAnsi="Arial" w:cs="Arial"/>
                <w:kern w:val="0"/>
                <w:sz w:val="24"/>
                <w:szCs w:val="24"/>
                <w:bdr w:val="single" w:sz="2" w:space="0" w:color="E3E3E3" w:frame="1"/>
                <w14:ligatures w14:val="none"/>
              </w:rPr>
              <w:t xml:space="preserve">1,030,000 - </w:t>
            </w:r>
            <w:r>
              <w:rPr>
                <w:rFonts w:ascii="Arial" w:eastAsia="Times New Roman" w:hAnsi="Arial" w:cs="Arial"/>
                <w:kern w:val="0"/>
                <w:sz w:val="24"/>
                <w:szCs w:val="24"/>
                <w:bdr w:val="single" w:sz="2" w:space="0" w:color="E3E3E3" w:frame="1"/>
                <w14:ligatures w14:val="none"/>
              </w:rPr>
              <w:t>GBP</w:t>
            </w:r>
            <w:r w:rsidR="0031356F" w:rsidRPr="00F33172">
              <w:rPr>
                <w:rFonts w:ascii="Arial" w:eastAsia="Times New Roman" w:hAnsi="Arial" w:cs="Arial"/>
                <w:kern w:val="0"/>
                <w:sz w:val="24"/>
                <w:szCs w:val="24"/>
                <w:bdr w:val="single" w:sz="2" w:space="0" w:color="E3E3E3" w:frame="1"/>
                <w14:ligatures w14:val="none"/>
              </w:rPr>
              <w:t>1,640,000</w:t>
            </w:r>
          </w:p>
        </w:tc>
        <w:tc>
          <w:tcPr>
            <w:tcW w:w="6655" w:type="dxa"/>
            <w:hideMark/>
          </w:tcPr>
          <w:p w14:paraId="0CFAA3F5" w14:textId="77777777" w:rsidR="0031356F" w:rsidRPr="00F33172" w:rsidRDefault="0031356F" w:rsidP="00AC15E3">
            <w:pPr>
              <w:spacing w:line="360" w:lineRule="auto"/>
              <w:jc w:val="both"/>
              <w:rPr>
                <w:rFonts w:ascii="Arial" w:eastAsia="Times New Roman" w:hAnsi="Arial" w:cs="Arial"/>
                <w:kern w:val="0"/>
                <w:sz w:val="24"/>
                <w:szCs w:val="24"/>
                <w14:ligatures w14:val="none"/>
              </w:rPr>
            </w:pPr>
            <w:r w:rsidRPr="00F33172">
              <w:rPr>
                <w:rFonts w:ascii="Arial" w:eastAsia="Times New Roman" w:hAnsi="Arial" w:cs="Arial"/>
                <w:kern w:val="0"/>
                <w:sz w:val="24"/>
                <w:szCs w:val="24"/>
                <w:bdr w:val="single" w:sz="2" w:space="0" w:color="E3E3E3" w:frame="1"/>
                <w14:ligatures w14:val="none"/>
              </w:rPr>
              <w:t>This represents the combined initial and annual costs required for brand positioning, marketing effectiveness, attracting high-profile clients, staff training and development, and monitoring and evaluation. These investments are crucial for achieving the desired strategic outcomes.</w:t>
            </w:r>
          </w:p>
        </w:tc>
      </w:tr>
    </w:tbl>
    <w:p w14:paraId="01EA93F9" w14:textId="77777777" w:rsidR="0031356F" w:rsidRDefault="0031356F" w:rsidP="00C8352E">
      <w:pPr>
        <w:spacing w:line="360" w:lineRule="auto"/>
        <w:jc w:val="both"/>
        <w:rPr>
          <w:rFonts w:ascii="Arial" w:hAnsi="Arial" w:cs="Arial"/>
          <w:sz w:val="24"/>
          <w:szCs w:val="24"/>
        </w:rPr>
      </w:pPr>
    </w:p>
    <w:p w14:paraId="6A74B3DF" w14:textId="586A5277" w:rsidR="00F67852" w:rsidRPr="005858EA" w:rsidRDefault="00F67852" w:rsidP="00C8352E">
      <w:pPr>
        <w:spacing w:line="360" w:lineRule="auto"/>
        <w:jc w:val="both"/>
        <w:rPr>
          <w:rFonts w:ascii="Arial" w:hAnsi="Arial" w:cs="Arial"/>
          <w:b/>
          <w:bCs/>
          <w:color w:val="000000"/>
          <w:sz w:val="24"/>
          <w:szCs w:val="24"/>
        </w:rPr>
      </w:pPr>
      <w:r w:rsidRPr="005858EA">
        <w:rPr>
          <w:rFonts w:ascii="Arial" w:hAnsi="Arial" w:cs="Arial"/>
          <w:b/>
          <w:bCs/>
          <w:color w:val="000000"/>
          <w:sz w:val="24"/>
          <w:szCs w:val="24"/>
        </w:rPr>
        <w:t>Action Plan</w:t>
      </w:r>
    </w:p>
    <w:tbl>
      <w:tblPr>
        <w:tblStyle w:val="TableGrid"/>
        <w:tblW w:w="9985" w:type="dxa"/>
        <w:tblLayout w:type="fixed"/>
        <w:tblLook w:val="04A0" w:firstRow="1" w:lastRow="0" w:firstColumn="1" w:lastColumn="0" w:noHBand="0" w:noVBand="1"/>
      </w:tblPr>
      <w:tblGrid>
        <w:gridCol w:w="1070"/>
        <w:gridCol w:w="1724"/>
        <w:gridCol w:w="1701"/>
        <w:gridCol w:w="1710"/>
        <w:gridCol w:w="1175"/>
        <w:gridCol w:w="1431"/>
        <w:gridCol w:w="1174"/>
      </w:tblGrid>
      <w:tr w:rsidR="00F67852" w:rsidRPr="00C8352E" w14:paraId="4144044D" w14:textId="77777777" w:rsidTr="00F33172">
        <w:tc>
          <w:tcPr>
            <w:tcW w:w="1070" w:type="dxa"/>
            <w:hideMark/>
          </w:tcPr>
          <w:p w14:paraId="1A256DF2"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Number</w:t>
            </w:r>
          </w:p>
        </w:tc>
        <w:tc>
          <w:tcPr>
            <w:tcW w:w="1724" w:type="dxa"/>
            <w:hideMark/>
          </w:tcPr>
          <w:p w14:paraId="28F7A107"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Problem</w:t>
            </w:r>
          </w:p>
        </w:tc>
        <w:tc>
          <w:tcPr>
            <w:tcW w:w="1701" w:type="dxa"/>
            <w:hideMark/>
          </w:tcPr>
          <w:p w14:paraId="3EE9414A"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Solution</w:t>
            </w:r>
          </w:p>
        </w:tc>
        <w:tc>
          <w:tcPr>
            <w:tcW w:w="1710" w:type="dxa"/>
            <w:hideMark/>
          </w:tcPr>
          <w:p w14:paraId="157A931F"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Desired Outcome</w:t>
            </w:r>
          </w:p>
        </w:tc>
        <w:tc>
          <w:tcPr>
            <w:tcW w:w="1175" w:type="dxa"/>
            <w:hideMark/>
          </w:tcPr>
          <w:p w14:paraId="1A6ABA92"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Time Scale</w:t>
            </w:r>
          </w:p>
        </w:tc>
        <w:tc>
          <w:tcPr>
            <w:tcW w:w="1431" w:type="dxa"/>
            <w:hideMark/>
          </w:tcPr>
          <w:p w14:paraId="0B843042"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Completion Date</w:t>
            </w:r>
          </w:p>
        </w:tc>
        <w:tc>
          <w:tcPr>
            <w:tcW w:w="1174" w:type="dxa"/>
            <w:hideMark/>
          </w:tcPr>
          <w:p w14:paraId="693C16CF"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Planned Budget</w:t>
            </w:r>
          </w:p>
        </w:tc>
      </w:tr>
      <w:tr w:rsidR="00F67852" w:rsidRPr="00C8352E" w14:paraId="2399D25E" w14:textId="77777777" w:rsidTr="00F33172">
        <w:tc>
          <w:tcPr>
            <w:tcW w:w="1070" w:type="dxa"/>
            <w:hideMark/>
          </w:tcPr>
          <w:p w14:paraId="6965D689"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1</w:t>
            </w:r>
          </w:p>
        </w:tc>
        <w:tc>
          <w:tcPr>
            <w:tcW w:w="1724" w:type="dxa"/>
            <w:hideMark/>
          </w:tcPr>
          <w:p w14:paraId="02E43A70"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 xml:space="preserve">Weak brand positioning in the competitive </w:t>
            </w:r>
            <w:r w:rsidRPr="00C8352E">
              <w:rPr>
                <w:rFonts w:ascii="Arial" w:hAnsi="Arial" w:cs="Arial"/>
                <w:sz w:val="24"/>
                <w:szCs w:val="24"/>
              </w:rPr>
              <w:lastRenderedPageBreak/>
              <w:t>luxury hotel market</w:t>
            </w:r>
          </w:p>
        </w:tc>
        <w:tc>
          <w:tcPr>
            <w:tcW w:w="1701" w:type="dxa"/>
            <w:hideMark/>
          </w:tcPr>
          <w:p w14:paraId="08A2870C"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lastRenderedPageBreak/>
              <w:t xml:space="preserve">Conduct a comprehensive brand audit and </w:t>
            </w:r>
            <w:r w:rsidRPr="00C8352E">
              <w:rPr>
                <w:rFonts w:ascii="Arial" w:hAnsi="Arial" w:cs="Arial"/>
                <w:sz w:val="24"/>
                <w:szCs w:val="24"/>
              </w:rPr>
              <w:lastRenderedPageBreak/>
              <w:t>refresh brand identity</w:t>
            </w:r>
          </w:p>
        </w:tc>
        <w:tc>
          <w:tcPr>
            <w:tcW w:w="1710" w:type="dxa"/>
            <w:hideMark/>
          </w:tcPr>
          <w:p w14:paraId="5E239F37"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lastRenderedPageBreak/>
              <w:t>Increased brand recognition and market share</w:t>
            </w:r>
          </w:p>
        </w:tc>
        <w:tc>
          <w:tcPr>
            <w:tcW w:w="1175" w:type="dxa"/>
            <w:hideMark/>
          </w:tcPr>
          <w:p w14:paraId="179FF93C"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6 months</w:t>
            </w:r>
          </w:p>
        </w:tc>
        <w:tc>
          <w:tcPr>
            <w:tcW w:w="1431" w:type="dxa"/>
            <w:hideMark/>
          </w:tcPr>
          <w:p w14:paraId="6F292B71"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30/11/2024</w:t>
            </w:r>
          </w:p>
        </w:tc>
        <w:tc>
          <w:tcPr>
            <w:tcW w:w="1174" w:type="dxa"/>
            <w:hideMark/>
          </w:tcPr>
          <w:p w14:paraId="1974742E" w14:textId="60B23690" w:rsidR="00F67852" w:rsidRPr="00C8352E" w:rsidRDefault="00315313" w:rsidP="00C8352E">
            <w:pPr>
              <w:spacing w:line="360" w:lineRule="auto"/>
              <w:jc w:val="both"/>
              <w:rPr>
                <w:rFonts w:ascii="Arial" w:hAnsi="Arial" w:cs="Arial"/>
                <w:sz w:val="24"/>
                <w:szCs w:val="24"/>
              </w:rPr>
            </w:pPr>
            <w:r>
              <w:rPr>
                <w:rFonts w:ascii="Arial" w:hAnsi="Arial" w:cs="Arial"/>
                <w:sz w:val="24"/>
                <w:szCs w:val="24"/>
              </w:rPr>
              <w:t>GBP</w:t>
            </w:r>
            <w:r w:rsidR="00F67852" w:rsidRPr="00C8352E">
              <w:rPr>
                <w:rFonts w:ascii="Arial" w:hAnsi="Arial" w:cs="Arial"/>
                <w:sz w:val="24"/>
                <w:szCs w:val="24"/>
              </w:rPr>
              <w:t>100,000</w:t>
            </w:r>
          </w:p>
        </w:tc>
      </w:tr>
      <w:tr w:rsidR="00F67852" w:rsidRPr="00C8352E" w14:paraId="709C52C4" w14:textId="77777777" w:rsidTr="00F33172">
        <w:tc>
          <w:tcPr>
            <w:tcW w:w="1070" w:type="dxa"/>
            <w:hideMark/>
          </w:tcPr>
          <w:p w14:paraId="5F2828D4"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2</w:t>
            </w:r>
          </w:p>
        </w:tc>
        <w:tc>
          <w:tcPr>
            <w:tcW w:w="1724" w:type="dxa"/>
            <w:hideMark/>
          </w:tcPr>
          <w:p w14:paraId="22B32E33"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Ineffective marketing strategies leading to low brand awareness</w:t>
            </w:r>
          </w:p>
        </w:tc>
        <w:tc>
          <w:tcPr>
            <w:tcW w:w="1701" w:type="dxa"/>
            <w:hideMark/>
          </w:tcPr>
          <w:p w14:paraId="4F00248E"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Overhaul digital marketing, implement SEO, and run targeted campaigns</w:t>
            </w:r>
          </w:p>
        </w:tc>
        <w:tc>
          <w:tcPr>
            <w:tcW w:w="1710" w:type="dxa"/>
            <w:hideMark/>
          </w:tcPr>
          <w:p w14:paraId="5387471B"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Increased website traffic, social media engagement, and direct bookings</w:t>
            </w:r>
          </w:p>
        </w:tc>
        <w:tc>
          <w:tcPr>
            <w:tcW w:w="1175" w:type="dxa"/>
            <w:hideMark/>
          </w:tcPr>
          <w:p w14:paraId="07BFC9C1"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9 months</w:t>
            </w:r>
          </w:p>
        </w:tc>
        <w:tc>
          <w:tcPr>
            <w:tcW w:w="1431" w:type="dxa"/>
            <w:hideMark/>
          </w:tcPr>
          <w:p w14:paraId="63AB96A7"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28/02/2025</w:t>
            </w:r>
          </w:p>
        </w:tc>
        <w:tc>
          <w:tcPr>
            <w:tcW w:w="1174" w:type="dxa"/>
            <w:hideMark/>
          </w:tcPr>
          <w:p w14:paraId="48BF5E95" w14:textId="4C71E84A" w:rsidR="00F67852" w:rsidRPr="00C8352E" w:rsidRDefault="00315313" w:rsidP="00C8352E">
            <w:pPr>
              <w:spacing w:line="360" w:lineRule="auto"/>
              <w:jc w:val="both"/>
              <w:rPr>
                <w:rFonts w:ascii="Arial" w:hAnsi="Arial" w:cs="Arial"/>
                <w:sz w:val="24"/>
                <w:szCs w:val="24"/>
              </w:rPr>
            </w:pPr>
            <w:r>
              <w:rPr>
                <w:rFonts w:ascii="Arial" w:hAnsi="Arial" w:cs="Arial"/>
                <w:sz w:val="24"/>
                <w:szCs w:val="24"/>
              </w:rPr>
              <w:t>GBP</w:t>
            </w:r>
            <w:r w:rsidR="00F67852" w:rsidRPr="00C8352E">
              <w:rPr>
                <w:rFonts w:ascii="Arial" w:hAnsi="Arial" w:cs="Arial"/>
                <w:sz w:val="24"/>
                <w:szCs w:val="24"/>
              </w:rPr>
              <w:t xml:space="preserve">150,000 (initial) + </w:t>
            </w:r>
            <w:r>
              <w:rPr>
                <w:rFonts w:ascii="Arial" w:hAnsi="Arial" w:cs="Arial"/>
                <w:sz w:val="24"/>
                <w:szCs w:val="24"/>
              </w:rPr>
              <w:t>GBP</w:t>
            </w:r>
            <w:r w:rsidR="00F67852" w:rsidRPr="00C8352E">
              <w:rPr>
                <w:rFonts w:ascii="Arial" w:hAnsi="Arial" w:cs="Arial"/>
                <w:sz w:val="24"/>
                <w:szCs w:val="24"/>
              </w:rPr>
              <w:t>70,000/year</w:t>
            </w:r>
          </w:p>
        </w:tc>
      </w:tr>
      <w:tr w:rsidR="00F67852" w:rsidRPr="00C8352E" w14:paraId="50CAD6CF" w14:textId="77777777" w:rsidTr="00F33172">
        <w:tc>
          <w:tcPr>
            <w:tcW w:w="1070" w:type="dxa"/>
            <w:hideMark/>
          </w:tcPr>
          <w:p w14:paraId="382024D6"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3</w:t>
            </w:r>
          </w:p>
        </w:tc>
        <w:tc>
          <w:tcPr>
            <w:tcW w:w="1724" w:type="dxa"/>
            <w:hideMark/>
          </w:tcPr>
          <w:p w14:paraId="4431F47E"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Difficulty in attracting high-end clientele and corporate events</w:t>
            </w:r>
          </w:p>
        </w:tc>
        <w:tc>
          <w:tcPr>
            <w:tcW w:w="1701" w:type="dxa"/>
            <w:hideMark/>
          </w:tcPr>
          <w:p w14:paraId="4B7D5BF1"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Upgrade luxury amenities and corporate event facilities</w:t>
            </w:r>
          </w:p>
        </w:tc>
        <w:tc>
          <w:tcPr>
            <w:tcW w:w="1710" w:type="dxa"/>
            <w:hideMark/>
          </w:tcPr>
          <w:p w14:paraId="233D020C"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Increase in high-end bookings and corporate event revenue</w:t>
            </w:r>
          </w:p>
        </w:tc>
        <w:tc>
          <w:tcPr>
            <w:tcW w:w="1175" w:type="dxa"/>
            <w:hideMark/>
          </w:tcPr>
          <w:p w14:paraId="7684437F"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12 months</w:t>
            </w:r>
          </w:p>
        </w:tc>
        <w:tc>
          <w:tcPr>
            <w:tcW w:w="1431" w:type="dxa"/>
            <w:hideMark/>
          </w:tcPr>
          <w:p w14:paraId="4B1E67BB"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31/05/2025</w:t>
            </w:r>
          </w:p>
        </w:tc>
        <w:tc>
          <w:tcPr>
            <w:tcW w:w="1174" w:type="dxa"/>
            <w:hideMark/>
          </w:tcPr>
          <w:p w14:paraId="687E4FDE" w14:textId="35126FD0" w:rsidR="00F67852" w:rsidRPr="00C8352E" w:rsidRDefault="00315313" w:rsidP="00C8352E">
            <w:pPr>
              <w:spacing w:line="360" w:lineRule="auto"/>
              <w:jc w:val="both"/>
              <w:rPr>
                <w:rFonts w:ascii="Arial" w:hAnsi="Arial" w:cs="Arial"/>
                <w:sz w:val="24"/>
                <w:szCs w:val="24"/>
              </w:rPr>
            </w:pPr>
            <w:r>
              <w:rPr>
                <w:rFonts w:ascii="Arial" w:hAnsi="Arial" w:cs="Arial"/>
                <w:sz w:val="24"/>
                <w:szCs w:val="24"/>
              </w:rPr>
              <w:t>GBP</w:t>
            </w:r>
            <w:r w:rsidR="00F67852" w:rsidRPr="00C8352E">
              <w:rPr>
                <w:rFonts w:ascii="Arial" w:hAnsi="Arial" w:cs="Arial"/>
                <w:sz w:val="24"/>
                <w:szCs w:val="24"/>
              </w:rPr>
              <w:t>500,000</w:t>
            </w:r>
          </w:p>
        </w:tc>
      </w:tr>
      <w:tr w:rsidR="00F67852" w:rsidRPr="00C8352E" w14:paraId="1792B7C3" w14:textId="77777777" w:rsidTr="00F33172">
        <w:tc>
          <w:tcPr>
            <w:tcW w:w="1070" w:type="dxa"/>
            <w:hideMark/>
          </w:tcPr>
          <w:p w14:paraId="109F90E7"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4</w:t>
            </w:r>
          </w:p>
        </w:tc>
        <w:tc>
          <w:tcPr>
            <w:tcW w:w="1724" w:type="dxa"/>
            <w:hideMark/>
          </w:tcPr>
          <w:p w14:paraId="5486AF41"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Low guest satisfaction and repeat business</w:t>
            </w:r>
          </w:p>
        </w:tc>
        <w:tc>
          <w:tcPr>
            <w:tcW w:w="1701" w:type="dxa"/>
            <w:hideMark/>
          </w:tcPr>
          <w:p w14:paraId="4DFE3970"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Implement employee training programs and engagement initiatives</w:t>
            </w:r>
          </w:p>
        </w:tc>
        <w:tc>
          <w:tcPr>
            <w:tcW w:w="1710" w:type="dxa"/>
            <w:hideMark/>
          </w:tcPr>
          <w:p w14:paraId="2CEE5BF3"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Higher guest satisfaction scores and repeat business</w:t>
            </w:r>
          </w:p>
        </w:tc>
        <w:tc>
          <w:tcPr>
            <w:tcW w:w="1175" w:type="dxa"/>
            <w:hideMark/>
          </w:tcPr>
          <w:p w14:paraId="4F4A4015"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6 months</w:t>
            </w:r>
          </w:p>
        </w:tc>
        <w:tc>
          <w:tcPr>
            <w:tcW w:w="1431" w:type="dxa"/>
            <w:hideMark/>
          </w:tcPr>
          <w:p w14:paraId="6E89586B"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30/11/2024</w:t>
            </w:r>
          </w:p>
        </w:tc>
        <w:tc>
          <w:tcPr>
            <w:tcW w:w="1174" w:type="dxa"/>
            <w:hideMark/>
          </w:tcPr>
          <w:p w14:paraId="2611E534" w14:textId="19B78AF0" w:rsidR="00F67852" w:rsidRPr="00C8352E" w:rsidRDefault="00315313" w:rsidP="00C8352E">
            <w:pPr>
              <w:spacing w:line="360" w:lineRule="auto"/>
              <w:jc w:val="both"/>
              <w:rPr>
                <w:rFonts w:ascii="Arial" w:hAnsi="Arial" w:cs="Arial"/>
                <w:sz w:val="24"/>
                <w:szCs w:val="24"/>
              </w:rPr>
            </w:pPr>
            <w:r>
              <w:rPr>
                <w:rFonts w:ascii="Arial" w:hAnsi="Arial" w:cs="Arial"/>
                <w:sz w:val="24"/>
                <w:szCs w:val="24"/>
              </w:rPr>
              <w:t>GBP</w:t>
            </w:r>
            <w:r w:rsidR="00F67852" w:rsidRPr="00C8352E">
              <w:rPr>
                <w:rFonts w:ascii="Arial" w:hAnsi="Arial" w:cs="Arial"/>
                <w:sz w:val="24"/>
                <w:szCs w:val="24"/>
              </w:rPr>
              <w:t>50,000/year</w:t>
            </w:r>
          </w:p>
        </w:tc>
      </w:tr>
      <w:tr w:rsidR="00F67852" w:rsidRPr="00C8352E" w14:paraId="4FFB2ACE" w14:textId="77777777" w:rsidTr="00F33172">
        <w:tc>
          <w:tcPr>
            <w:tcW w:w="1070" w:type="dxa"/>
            <w:hideMark/>
          </w:tcPr>
          <w:p w14:paraId="72A06C55"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5</w:t>
            </w:r>
          </w:p>
        </w:tc>
        <w:tc>
          <w:tcPr>
            <w:tcW w:w="1724" w:type="dxa"/>
            <w:hideMark/>
          </w:tcPr>
          <w:p w14:paraId="0F68F770"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Insufficient monitoring of performance</w:t>
            </w:r>
          </w:p>
        </w:tc>
        <w:tc>
          <w:tcPr>
            <w:tcW w:w="1701" w:type="dxa"/>
            <w:hideMark/>
          </w:tcPr>
          <w:p w14:paraId="48E92F38"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Invest in advanced analytics and reporting tools</w:t>
            </w:r>
          </w:p>
        </w:tc>
        <w:tc>
          <w:tcPr>
            <w:tcW w:w="1710" w:type="dxa"/>
            <w:hideMark/>
          </w:tcPr>
          <w:p w14:paraId="34C565A4"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Better tracking of KPIs and informed decision-making</w:t>
            </w:r>
          </w:p>
        </w:tc>
        <w:tc>
          <w:tcPr>
            <w:tcW w:w="1175" w:type="dxa"/>
            <w:hideMark/>
          </w:tcPr>
          <w:p w14:paraId="13D90671"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3 months</w:t>
            </w:r>
          </w:p>
        </w:tc>
        <w:tc>
          <w:tcPr>
            <w:tcW w:w="1431" w:type="dxa"/>
            <w:hideMark/>
          </w:tcPr>
          <w:p w14:paraId="07D8E9EE"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31/08/2024</w:t>
            </w:r>
          </w:p>
        </w:tc>
        <w:tc>
          <w:tcPr>
            <w:tcW w:w="1174" w:type="dxa"/>
            <w:hideMark/>
          </w:tcPr>
          <w:p w14:paraId="279310E0" w14:textId="61B931A1" w:rsidR="00F67852" w:rsidRPr="00C8352E" w:rsidRDefault="00315313" w:rsidP="00C8352E">
            <w:pPr>
              <w:spacing w:line="360" w:lineRule="auto"/>
              <w:jc w:val="both"/>
              <w:rPr>
                <w:rFonts w:ascii="Arial" w:hAnsi="Arial" w:cs="Arial"/>
                <w:sz w:val="24"/>
                <w:szCs w:val="24"/>
              </w:rPr>
            </w:pPr>
            <w:r>
              <w:rPr>
                <w:rFonts w:ascii="Arial" w:hAnsi="Arial" w:cs="Arial"/>
                <w:sz w:val="24"/>
                <w:szCs w:val="24"/>
              </w:rPr>
              <w:t>GBP</w:t>
            </w:r>
            <w:r w:rsidR="00F67852" w:rsidRPr="00C8352E">
              <w:rPr>
                <w:rFonts w:ascii="Arial" w:hAnsi="Arial" w:cs="Arial"/>
                <w:sz w:val="24"/>
                <w:szCs w:val="24"/>
              </w:rPr>
              <w:t>50,000 initial</w:t>
            </w:r>
          </w:p>
        </w:tc>
      </w:tr>
      <w:tr w:rsidR="00F67852" w:rsidRPr="00C8352E" w14:paraId="2F803AAA" w14:textId="77777777" w:rsidTr="00F33172">
        <w:tc>
          <w:tcPr>
            <w:tcW w:w="1070" w:type="dxa"/>
            <w:hideMark/>
          </w:tcPr>
          <w:p w14:paraId="71A5FAF9"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6</w:t>
            </w:r>
          </w:p>
        </w:tc>
        <w:tc>
          <w:tcPr>
            <w:tcW w:w="1724" w:type="dxa"/>
            <w:hideMark/>
          </w:tcPr>
          <w:p w14:paraId="079A1002"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Lack of competitive benchmarking</w:t>
            </w:r>
          </w:p>
        </w:tc>
        <w:tc>
          <w:tcPr>
            <w:tcW w:w="1701" w:type="dxa"/>
            <w:hideMark/>
          </w:tcPr>
          <w:p w14:paraId="3C64BF6B"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 xml:space="preserve">Conduct regular competitive analysis and </w:t>
            </w:r>
            <w:r w:rsidRPr="00C8352E">
              <w:rPr>
                <w:rFonts w:ascii="Arial" w:hAnsi="Arial" w:cs="Arial"/>
                <w:sz w:val="24"/>
                <w:szCs w:val="24"/>
              </w:rPr>
              <w:lastRenderedPageBreak/>
              <w:t>industry benchmarking</w:t>
            </w:r>
          </w:p>
        </w:tc>
        <w:tc>
          <w:tcPr>
            <w:tcW w:w="1710" w:type="dxa"/>
            <w:hideMark/>
          </w:tcPr>
          <w:p w14:paraId="00104989"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lastRenderedPageBreak/>
              <w:t xml:space="preserve">Improved strategic planning and </w:t>
            </w:r>
            <w:r w:rsidRPr="00C8352E">
              <w:rPr>
                <w:rFonts w:ascii="Arial" w:hAnsi="Arial" w:cs="Arial"/>
                <w:sz w:val="24"/>
                <w:szCs w:val="24"/>
              </w:rPr>
              <w:lastRenderedPageBreak/>
              <w:t>competitive edge</w:t>
            </w:r>
          </w:p>
        </w:tc>
        <w:tc>
          <w:tcPr>
            <w:tcW w:w="1175" w:type="dxa"/>
            <w:hideMark/>
          </w:tcPr>
          <w:p w14:paraId="0BE1C232"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lastRenderedPageBreak/>
              <w:t>Ongoing</w:t>
            </w:r>
          </w:p>
        </w:tc>
        <w:tc>
          <w:tcPr>
            <w:tcW w:w="1431" w:type="dxa"/>
            <w:hideMark/>
          </w:tcPr>
          <w:p w14:paraId="6EE3BF32" w14:textId="77777777" w:rsidR="00F67852" w:rsidRPr="00C8352E" w:rsidRDefault="00F67852" w:rsidP="00C8352E">
            <w:pPr>
              <w:spacing w:line="360" w:lineRule="auto"/>
              <w:jc w:val="both"/>
              <w:rPr>
                <w:rFonts w:ascii="Arial" w:hAnsi="Arial" w:cs="Arial"/>
                <w:sz w:val="24"/>
                <w:szCs w:val="24"/>
              </w:rPr>
            </w:pPr>
            <w:r w:rsidRPr="00C8352E">
              <w:rPr>
                <w:rFonts w:ascii="Arial" w:hAnsi="Arial" w:cs="Arial"/>
                <w:sz w:val="24"/>
                <w:szCs w:val="24"/>
              </w:rPr>
              <w:t>Continuous</w:t>
            </w:r>
          </w:p>
        </w:tc>
        <w:tc>
          <w:tcPr>
            <w:tcW w:w="1174" w:type="dxa"/>
            <w:hideMark/>
          </w:tcPr>
          <w:p w14:paraId="322AD027" w14:textId="78F35F45" w:rsidR="00F67852" w:rsidRPr="00C8352E" w:rsidRDefault="00315313" w:rsidP="00C8352E">
            <w:pPr>
              <w:spacing w:line="360" w:lineRule="auto"/>
              <w:jc w:val="both"/>
              <w:rPr>
                <w:rFonts w:ascii="Arial" w:hAnsi="Arial" w:cs="Arial"/>
                <w:sz w:val="24"/>
                <w:szCs w:val="24"/>
              </w:rPr>
            </w:pPr>
            <w:r>
              <w:rPr>
                <w:rFonts w:ascii="Arial" w:hAnsi="Arial" w:cs="Arial"/>
                <w:sz w:val="24"/>
                <w:szCs w:val="24"/>
              </w:rPr>
              <w:t>GBP</w:t>
            </w:r>
            <w:r w:rsidR="00F67852" w:rsidRPr="00C8352E">
              <w:rPr>
                <w:rFonts w:ascii="Arial" w:hAnsi="Arial" w:cs="Arial"/>
                <w:sz w:val="24"/>
                <w:szCs w:val="24"/>
              </w:rPr>
              <w:t>20,000/year</w:t>
            </w:r>
          </w:p>
        </w:tc>
      </w:tr>
    </w:tbl>
    <w:p w14:paraId="2B08EFCC" w14:textId="77777777" w:rsidR="00AD6E7D" w:rsidRPr="00C8352E" w:rsidRDefault="00AD6E7D" w:rsidP="00C8352E">
      <w:pPr>
        <w:spacing w:line="360" w:lineRule="auto"/>
        <w:jc w:val="both"/>
        <w:rPr>
          <w:rFonts w:ascii="Arial" w:hAnsi="Arial" w:cs="Arial"/>
          <w:vanish/>
          <w:sz w:val="24"/>
          <w:szCs w:val="24"/>
        </w:rPr>
      </w:pPr>
    </w:p>
    <w:p w14:paraId="27A0C543" w14:textId="77777777" w:rsidR="00AD6E7D" w:rsidRPr="00C8352E" w:rsidRDefault="00AD6E7D" w:rsidP="00C8352E">
      <w:pPr>
        <w:spacing w:line="360" w:lineRule="auto"/>
        <w:jc w:val="both"/>
        <w:rPr>
          <w:rFonts w:ascii="Arial" w:hAnsi="Arial" w:cs="Arial"/>
          <w:vanish/>
          <w:sz w:val="24"/>
          <w:szCs w:val="24"/>
        </w:rPr>
      </w:pPr>
    </w:p>
    <w:p w14:paraId="7845080E" w14:textId="77777777" w:rsidR="00AD6E7D" w:rsidRPr="00C8352E" w:rsidRDefault="00AD6E7D" w:rsidP="00C8352E">
      <w:pPr>
        <w:spacing w:line="360" w:lineRule="auto"/>
        <w:jc w:val="both"/>
        <w:rPr>
          <w:rFonts w:ascii="Arial" w:hAnsi="Arial" w:cs="Arial"/>
          <w:sz w:val="24"/>
          <w:szCs w:val="24"/>
        </w:rPr>
      </w:pPr>
    </w:p>
    <w:p w14:paraId="00117BD4" w14:textId="77777777" w:rsidR="00647656" w:rsidRPr="004A18EC" w:rsidRDefault="00647656" w:rsidP="004A18EC">
      <w:pPr>
        <w:pStyle w:val="Heading1"/>
        <w:spacing w:line="360" w:lineRule="auto"/>
        <w:jc w:val="both"/>
        <w:rPr>
          <w:rFonts w:ascii="Arial" w:hAnsi="Arial" w:cs="Arial"/>
        </w:rPr>
      </w:pPr>
      <w:bookmarkStart w:id="4" w:name="_Toc167370611"/>
      <w:r w:rsidRPr="004A18EC">
        <w:rPr>
          <w:rFonts w:ascii="Arial" w:hAnsi="Arial" w:cs="Arial"/>
        </w:rPr>
        <w:t>Conclusion</w:t>
      </w:r>
      <w:bookmarkEnd w:id="4"/>
    </w:p>
    <w:p w14:paraId="39C82120" w14:textId="77777777" w:rsidR="00647656" w:rsidRPr="00C8352E" w:rsidRDefault="00647656" w:rsidP="00C8352E">
      <w:pPr>
        <w:spacing w:line="360" w:lineRule="auto"/>
        <w:jc w:val="both"/>
        <w:rPr>
          <w:rFonts w:ascii="Arial" w:hAnsi="Arial" w:cs="Arial"/>
          <w:sz w:val="24"/>
          <w:szCs w:val="24"/>
        </w:rPr>
      </w:pPr>
      <w:r w:rsidRPr="00C8352E">
        <w:rPr>
          <w:rFonts w:ascii="Arial" w:hAnsi="Arial" w:cs="Arial"/>
          <w:sz w:val="24"/>
          <w:szCs w:val="24"/>
        </w:rPr>
        <w:t>This report analyses and makes recommendations to address InterContinental Dubai Festival City's main issues: weak brand positioning in the competitive luxury hotel market, ineffective marketing strategies that lower brand awareness, and difficulty attracting high-end clients and corporate events. The research provides concrete recommendations to improve the hotel's market presence, marketing effectiveness, and guest satisfaction through extensive analysis and structure.</w:t>
      </w:r>
    </w:p>
    <w:p w14:paraId="48C479BC" w14:textId="453F5D49" w:rsidR="00647656" w:rsidRPr="005858EA" w:rsidRDefault="00647656" w:rsidP="00C8352E">
      <w:pPr>
        <w:spacing w:line="360" w:lineRule="auto"/>
        <w:jc w:val="both"/>
        <w:rPr>
          <w:rFonts w:ascii="Arial" w:hAnsi="Arial" w:cs="Arial"/>
          <w:b/>
          <w:bCs/>
          <w:sz w:val="24"/>
          <w:szCs w:val="24"/>
        </w:rPr>
      </w:pPr>
      <w:r w:rsidRPr="005858EA">
        <w:rPr>
          <w:rFonts w:ascii="Arial" w:hAnsi="Arial" w:cs="Arial"/>
          <w:b/>
          <w:bCs/>
          <w:sz w:val="24"/>
          <w:szCs w:val="24"/>
        </w:rPr>
        <w:t>Key Findings</w:t>
      </w:r>
    </w:p>
    <w:p w14:paraId="347EF84A" w14:textId="77777777" w:rsidR="00647656" w:rsidRPr="005858EA" w:rsidRDefault="00647656" w:rsidP="005858EA">
      <w:pPr>
        <w:pStyle w:val="ListParagraph"/>
        <w:numPr>
          <w:ilvl w:val="0"/>
          <w:numId w:val="7"/>
        </w:numPr>
        <w:spacing w:line="360" w:lineRule="auto"/>
        <w:jc w:val="both"/>
        <w:rPr>
          <w:rFonts w:ascii="Arial" w:hAnsi="Arial" w:cs="Arial"/>
          <w:sz w:val="24"/>
          <w:szCs w:val="24"/>
        </w:rPr>
      </w:pPr>
      <w:r w:rsidRPr="005858EA">
        <w:rPr>
          <w:rFonts w:ascii="Arial" w:hAnsi="Arial" w:cs="Arial"/>
          <w:sz w:val="24"/>
          <w:szCs w:val="24"/>
        </w:rPr>
        <w:t>The hotel's brand strategy doesn't stand out in the luxury hospitality industry. The proposed brand audit and identity refresh aim to strengthen and differentiate the brand from competitors and resonate with target audiences.</w:t>
      </w:r>
    </w:p>
    <w:p w14:paraId="0608044E" w14:textId="77777777" w:rsidR="00647656" w:rsidRPr="005858EA" w:rsidRDefault="00647656" w:rsidP="005858EA">
      <w:pPr>
        <w:pStyle w:val="ListParagraph"/>
        <w:numPr>
          <w:ilvl w:val="0"/>
          <w:numId w:val="7"/>
        </w:numPr>
        <w:spacing w:line="360" w:lineRule="auto"/>
        <w:jc w:val="both"/>
        <w:rPr>
          <w:rFonts w:ascii="Arial" w:hAnsi="Arial" w:cs="Arial"/>
          <w:sz w:val="24"/>
          <w:szCs w:val="24"/>
        </w:rPr>
      </w:pPr>
      <w:r w:rsidRPr="005858EA">
        <w:rPr>
          <w:rFonts w:ascii="Arial" w:hAnsi="Arial" w:cs="Arial"/>
          <w:sz w:val="24"/>
          <w:szCs w:val="24"/>
        </w:rPr>
        <w:t>Current marketing efforts are insufficient to increase brand awareness and direct bookings. The hotel may boost its online visibility and customer base by revamping its digital marketing approach, including SEO, social media, and targeted ads.</w:t>
      </w:r>
    </w:p>
    <w:p w14:paraId="7C99DA81" w14:textId="77777777" w:rsidR="00647656" w:rsidRPr="005858EA" w:rsidRDefault="00647656" w:rsidP="005858EA">
      <w:pPr>
        <w:pStyle w:val="ListParagraph"/>
        <w:numPr>
          <w:ilvl w:val="0"/>
          <w:numId w:val="7"/>
        </w:numPr>
        <w:spacing w:line="360" w:lineRule="auto"/>
        <w:jc w:val="both"/>
        <w:rPr>
          <w:rFonts w:ascii="Arial" w:hAnsi="Arial" w:cs="Arial"/>
          <w:sz w:val="24"/>
          <w:szCs w:val="24"/>
        </w:rPr>
      </w:pPr>
      <w:r w:rsidRPr="005858EA">
        <w:rPr>
          <w:rFonts w:ascii="Arial" w:hAnsi="Arial" w:cs="Arial"/>
          <w:sz w:val="24"/>
          <w:szCs w:val="24"/>
        </w:rPr>
        <w:t>The hotel's amenities and event facilities don't satisfy high-end and corporate guests. Upgrades to luxury facilities and corporate event spaces will boost hotel reservations and income.</w:t>
      </w:r>
    </w:p>
    <w:p w14:paraId="35609394" w14:textId="77777777" w:rsidR="00647656" w:rsidRPr="005858EA" w:rsidRDefault="00647656" w:rsidP="005858EA">
      <w:pPr>
        <w:pStyle w:val="ListParagraph"/>
        <w:numPr>
          <w:ilvl w:val="0"/>
          <w:numId w:val="7"/>
        </w:numPr>
        <w:spacing w:line="360" w:lineRule="auto"/>
        <w:jc w:val="both"/>
        <w:rPr>
          <w:rFonts w:ascii="Arial" w:hAnsi="Arial" w:cs="Arial"/>
          <w:sz w:val="24"/>
          <w:szCs w:val="24"/>
        </w:rPr>
      </w:pPr>
      <w:r w:rsidRPr="005858EA">
        <w:rPr>
          <w:rFonts w:ascii="Arial" w:hAnsi="Arial" w:cs="Arial"/>
          <w:sz w:val="24"/>
          <w:szCs w:val="24"/>
        </w:rPr>
        <w:t>Guest satisfaction and repeat business rates need improvement. Strong employee training and engagement programmes improve service quality and guest pleasure and loyalty.</w:t>
      </w:r>
    </w:p>
    <w:p w14:paraId="550A7366" w14:textId="77777777" w:rsidR="00647656" w:rsidRPr="005858EA" w:rsidRDefault="00647656" w:rsidP="005858EA">
      <w:pPr>
        <w:pStyle w:val="ListParagraph"/>
        <w:numPr>
          <w:ilvl w:val="0"/>
          <w:numId w:val="7"/>
        </w:numPr>
        <w:spacing w:line="360" w:lineRule="auto"/>
        <w:jc w:val="both"/>
        <w:rPr>
          <w:rFonts w:ascii="Arial" w:hAnsi="Arial" w:cs="Arial"/>
          <w:sz w:val="24"/>
          <w:szCs w:val="24"/>
        </w:rPr>
      </w:pPr>
      <w:r w:rsidRPr="005858EA">
        <w:rPr>
          <w:rFonts w:ascii="Arial" w:hAnsi="Arial" w:cs="Arial"/>
          <w:sz w:val="24"/>
          <w:szCs w:val="24"/>
        </w:rPr>
        <w:t>Lack of advanced analytics tools hinders hotel performance monitoring and data-driven decision-making. Analytics and reporting technologies enable continual improvement and strategic changes.</w:t>
      </w:r>
    </w:p>
    <w:p w14:paraId="0CF9F9B5" w14:textId="77777777" w:rsidR="00647656" w:rsidRPr="005858EA" w:rsidRDefault="00647656" w:rsidP="005858EA">
      <w:pPr>
        <w:pStyle w:val="ListParagraph"/>
        <w:numPr>
          <w:ilvl w:val="0"/>
          <w:numId w:val="7"/>
        </w:numPr>
        <w:spacing w:line="360" w:lineRule="auto"/>
        <w:jc w:val="both"/>
        <w:rPr>
          <w:rFonts w:ascii="Arial" w:hAnsi="Arial" w:cs="Arial"/>
          <w:sz w:val="24"/>
          <w:szCs w:val="24"/>
        </w:rPr>
      </w:pPr>
      <w:r w:rsidRPr="005858EA">
        <w:rPr>
          <w:rFonts w:ascii="Arial" w:hAnsi="Arial" w:cs="Arial"/>
          <w:sz w:val="24"/>
          <w:szCs w:val="24"/>
        </w:rPr>
        <w:lastRenderedPageBreak/>
        <w:t>Maintaining a competitive edge requires benchmarking against industry standards and competitors. Regular competitor analysis will assist the hotel stay current on market developments and best practices.</w:t>
      </w:r>
    </w:p>
    <w:p w14:paraId="6CED4C93" w14:textId="77777777" w:rsidR="00647656" w:rsidRPr="005858EA" w:rsidRDefault="00647656" w:rsidP="00C8352E">
      <w:pPr>
        <w:spacing w:line="360" w:lineRule="auto"/>
        <w:jc w:val="both"/>
        <w:rPr>
          <w:rFonts w:ascii="Arial" w:hAnsi="Arial" w:cs="Arial"/>
          <w:b/>
          <w:bCs/>
          <w:sz w:val="24"/>
          <w:szCs w:val="24"/>
        </w:rPr>
      </w:pPr>
      <w:r w:rsidRPr="005858EA">
        <w:rPr>
          <w:rFonts w:ascii="Arial" w:hAnsi="Arial" w:cs="Arial"/>
          <w:b/>
          <w:bCs/>
          <w:sz w:val="24"/>
          <w:szCs w:val="24"/>
        </w:rPr>
        <w:t xml:space="preserve">Action Plan </w:t>
      </w:r>
    </w:p>
    <w:p w14:paraId="669F899A" w14:textId="77777777" w:rsidR="00647656" w:rsidRPr="00C8352E" w:rsidRDefault="00647656" w:rsidP="00C8352E">
      <w:pPr>
        <w:spacing w:line="360" w:lineRule="auto"/>
        <w:jc w:val="both"/>
        <w:rPr>
          <w:rFonts w:ascii="Arial" w:hAnsi="Arial" w:cs="Arial"/>
          <w:sz w:val="24"/>
          <w:szCs w:val="24"/>
        </w:rPr>
      </w:pPr>
      <w:r w:rsidRPr="00C8352E">
        <w:rPr>
          <w:rFonts w:ascii="Arial" w:hAnsi="Arial" w:cs="Arial"/>
          <w:sz w:val="24"/>
          <w:szCs w:val="24"/>
        </w:rPr>
        <w:t>The report's action plan, which includes precise remedies, expected results, deadlines for completion, and budgets, offers an organised method of resolving these problems. When the suggested strategies are gradually put into practice, the hotel will be able to accomplish its goals without jeopardising its financial stability.</w:t>
      </w:r>
    </w:p>
    <w:p w14:paraId="116ECFDC" w14:textId="77777777" w:rsidR="00647656" w:rsidRPr="005858EA" w:rsidRDefault="00647656" w:rsidP="00C8352E">
      <w:pPr>
        <w:spacing w:line="360" w:lineRule="auto"/>
        <w:jc w:val="both"/>
        <w:rPr>
          <w:rFonts w:ascii="Arial" w:hAnsi="Arial" w:cs="Arial"/>
          <w:b/>
          <w:bCs/>
          <w:sz w:val="24"/>
          <w:szCs w:val="24"/>
        </w:rPr>
      </w:pPr>
      <w:r w:rsidRPr="005858EA">
        <w:rPr>
          <w:rFonts w:ascii="Arial" w:hAnsi="Arial" w:cs="Arial"/>
          <w:b/>
          <w:bCs/>
          <w:sz w:val="24"/>
          <w:szCs w:val="24"/>
        </w:rPr>
        <w:t xml:space="preserve">Potential Benefits </w:t>
      </w:r>
    </w:p>
    <w:p w14:paraId="4892338C" w14:textId="38247EA2" w:rsidR="00C8352E" w:rsidRPr="00C8352E" w:rsidRDefault="00647656" w:rsidP="00C8352E">
      <w:pPr>
        <w:spacing w:line="360" w:lineRule="auto"/>
        <w:jc w:val="both"/>
        <w:rPr>
          <w:rFonts w:ascii="Arial" w:hAnsi="Arial" w:cs="Arial"/>
          <w:sz w:val="24"/>
          <w:szCs w:val="24"/>
        </w:rPr>
      </w:pPr>
      <w:r w:rsidRPr="00C8352E">
        <w:rPr>
          <w:rFonts w:ascii="Arial" w:hAnsi="Arial" w:cs="Arial"/>
          <w:sz w:val="24"/>
          <w:szCs w:val="24"/>
        </w:rPr>
        <w:t>Numerous advantages are expected if these strategies are successfully implemented, such as better customer satisfaction, increased revenue, increased market share, improved brand recognition, better use of digital marketing channels, increased employee engagement, and increased innovation.</w:t>
      </w:r>
      <w:r w:rsidR="00C8352E" w:rsidRPr="00C8352E">
        <w:rPr>
          <w:rFonts w:ascii="Arial" w:hAnsi="Arial" w:cs="Arial"/>
          <w:sz w:val="24"/>
          <w:szCs w:val="24"/>
        </w:rPr>
        <w:t xml:space="preserve"> Combing these advantages, InterContinental Dubai Festival City will have greater competitive edge over other players in the upscale lodging industry, hence, ensuring the company’s sustenance and continuous growth in the future. </w:t>
      </w:r>
    </w:p>
    <w:p w14:paraId="73F5ECB6" w14:textId="77777777" w:rsidR="00C8352E" w:rsidRPr="00C8352E" w:rsidRDefault="00C8352E" w:rsidP="00C8352E">
      <w:pPr>
        <w:spacing w:line="360" w:lineRule="auto"/>
        <w:jc w:val="both"/>
        <w:rPr>
          <w:rFonts w:ascii="Arial" w:hAnsi="Arial" w:cs="Arial"/>
          <w:sz w:val="24"/>
          <w:szCs w:val="24"/>
        </w:rPr>
      </w:pPr>
      <w:r w:rsidRPr="00C8352E">
        <w:rPr>
          <w:rFonts w:ascii="Arial" w:hAnsi="Arial" w:cs="Arial"/>
          <w:sz w:val="24"/>
          <w:szCs w:val="24"/>
        </w:rPr>
        <w:t xml:space="preserve">In this issue of Global Hospitality Insights, we are pleased to have taken up this mission for InterContinental Dubai Festival City. We are glad that you do believe in our knowledge, and that is why we do know that the application of these techniques at the hotel will be rather effective. As we look forward to the coming engagements we envision that our collective efforts will take InterContinental Dubai Festival City to new heights in the up-scale hotel business. </w:t>
      </w:r>
    </w:p>
    <w:p w14:paraId="3782C51E" w14:textId="2384C91F" w:rsidR="00AD6E7D" w:rsidRPr="00C8352E" w:rsidRDefault="00C8352E" w:rsidP="00C8352E">
      <w:pPr>
        <w:spacing w:line="360" w:lineRule="auto"/>
        <w:jc w:val="both"/>
        <w:rPr>
          <w:rFonts w:ascii="Arial" w:hAnsi="Arial" w:cs="Arial"/>
          <w:sz w:val="24"/>
          <w:szCs w:val="24"/>
        </w:rPr>
      </w:pPr>
      <w:r w:rsidRPr="00C8352E">
        <w:rPr>
          <w:rFonts w:ascii="Arial" w:hAnsi="Arial" w:cs="Arial"/>
          <w:sz w:val="24"/>
          <w:szCs w:val="24"/>
        </w:rPr>
        <w:t>I want to express our gratitude for choosing Global Hospitality Insights to implement this program. As always, we are optimistic towards the chances of success and are always ready to assist or provide any additional information or guidance that might be needed while implementing the aforementioned strategies.</w:t>
      </w:r>
    </w:p>
    <w:p w14:paraId="048AA696" w14:textId="77777777" w:rsidR="00327747" w:rsidRPr="00C8352E" w:rsidRDefault="00327747" w:rsidP="00C8352E">
      <w:pPr>
        <w:spacing w:line="360" w:lineRule="auto"/>
        <w:jc w:val="both"/>
        <w:rPr>
          <w:rFonts w:ascii="Arial" w:hAnsi="Arial" w:cs="Arial"/>
          <w:sz w:val="24"/>
          <w:szCs w:val="24"/>
        </w:rPr>
      </w:pPr>
    </w:p>
    <w:p w14:paraId="7C3AD5B5" w14:textId="64C15FB0" w:rsidR="0084083D" w:rsidRDefault="0084083D">
      <w:pPr>
        <w:rPr>
          <w:rFonts w:ascii="Arial" w:hAnsi="Arial" w:cs="Arial"/>
          <w:sz w:val="24"/>
          <w:szCs w:val="24"/>
        </w:rPr>
      </w:pPr>
      <w:r>
        <w:rPr>
          <w:rFonts w:ascii="Arial" w:hAnsi="Arial" w:cs="Arial"/>
          <w:sz w:val="24"/>
          <w:szCs w:val="24"/>
        </w:rPr>
        <w:br w:type="page"/>
      </w:r>
    </w:p>
    <w:p w14:paraId="6980D4AD" w14:textId="1811D364" w:rsidR="00327747" w:rsidRPr="004A18EC" w:rsidRDefault="0084083D" w:rsidP="004A18EC">
      <w:pPr>
        <w:pStyle w:val="Heading1"/>
        <w:spacing w:line="360" w:lineRule="auto"/>
        <w:jc w:val="both"/>
        <w:rPr>
          <w:rFonts w:ascii="Arial" w:hAnsi="Arial" w:cs="Arial"/>
        </w:rPr>
      </w:pPr>
      <w:bookmarkStart w:id="5" w:name="_Toc167370612"/>
      <w:r w:rsidRPr="004A18EC">
        <w:rPr>
          <w:rFonts w:ascii="Arial" w:hAnsi="Arial" w:cs="Arial"/>
        </w:rPr>
        <w:lastRenderedPageBreak/>
        <w:t>References</w:t>
      </w:r>
      <w:bookmarkEnd w:id="5"/>
    </w:p>
    <w:p w14:paraId="29E1D911"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Agoda (2024). [online] Agoda.com. Available at: https://www.agoda.com/intercontinental-dubai-festival-city/hotel/dubai-ae.html?cid=1844104 [Accessed 23 May 2024].</w:t>
      </w:r>
    </w:p>
    <w:p w14:paraId="585135C5"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Altexsoft (2021). </w:t>
      </w:r>
      <w:r w:rsidRPr="004A18EC">
        <w:rPr>
          <w:rFonts w:ascii="Arial" w:hAnsi="Arial" w:cs="Arial"/>
          <w:i/>
          <w:iCs/>
        </w:rPr>
        <w:t>RevPAR, Occupancy Rate, ADR, and Other Hotel Metrics: How to Evaluate Your Property’s Performance</w:t>
      </w:r>
      <w:r w:rsidRPr="004A18EC">
        <w:rPr>
          <w:rFonts w:ascii="Arial" w:hAnsi="Arial" w:cs="Arial"/>
        </w:rPr>
        <w:t>. [online] AltexSoft. Available at: https://www.altexsoft.com/blog/revpar-occupancy-rate-adr-hotel-metrics/.</w:t>
      </w:r>
    </w:p>
    <w:p w14:paraId="3E88A32E"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Bala, A. and Koxhaj, A. (2017). Key Performance Indicators (KPIs) in the Change Management of Public Administration. </w:t>
      </w:r>
      <w:r w:rsidRPr="004A18EC">
        <w:rPr>
          <w:rFonts w:ascii="Arial" w:hAnsi="Arial" w:cs="Arial"/>
          <w:i/>
          <w:iCs/>
        </w:rPr>
        <w:t>European Scientific Journal, ESJ</w:t>
      </w:r>
      <w:r w:rsidRPr="004A18EC">
        <w:rPr>
          <w:rFonts w:ascii="Arial" w:hAnsi="Arial" w:cs="Arial"/>
        </w:rPr>
        <w:t>, 13(4), p.278. doi:https://doi.org/10.19044/esj.2017.v13n4p278.</w:t>
      </w:r>
    </w:p>
    <w:p w14:paraId="1AE8E2AC"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Big Corner Creative (2019). </w:t>
      </w:r>
      <w:r w:rsidRPr="004A18EC">
        <w:rPr>
          <w:rFonts w:ascii="Arial" w:hAnsi="Arial" w:cs="Arial"/>
          <w:i/>
          <w:iCs/>
        </w:rPr>
        <w:t>Why a Positive Brand Image is Important For Your Business</w:t>
      </w:r>
      <w:r w:rsidRPr="004A18EC">
        <w:rPr>
          <w:rFonts w:ascii="Arial" w:hAnsi="Arial" w:cs="Arial"/>
        </w:rPr>
        <w:t>. [online] Big Corner Creative. Available at: https://bigcornercreative.com/why-a-positive-brand-image-is-important-for-your-business/.</w:t>
      </w:r>
    </w:p>
    <w:p w14:paraId="734C947B"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Buhalis, D. and Law, R. (2020). Progress in Information Technology and Tourism management: 20 Years on and 10 Years after the Internet—The State of eTourism Research. </w:t>
      </w:r>
      <w:r w:rsidRPr="004A18EC">
        <w:rPr>
          <w:rFonts w:ascii="Arial" w:hAnsi="Arial" w:cs="Arial"/>
          <w:i/>
          <w:iCs/>
        </w:rPr>
        <w:t>Tourism Management</w:t>
      </w:r>
      <w:r w:rsidRPr="004A18EC">
        <w:rPr>
          <w:rFonts w:ascii="Arial" w:hAnsi="Arial" w:cs="Arial"/>
        </w:rPr>
        <w:t>, 29(4), pp.609–623.</w:t>
      </w:r>
    </w:p>
    <w:p w14:paraId="5BE93522" w14:textId="77777777" w:rsidR="00315313" w:rsidRPr="004A18EC" w:rsidRDefault="00315313" w:rsidP="004A18EC">
      <w:pPr>
        <w:spacing w:after="0" w:line="360" w:lineRule="auto"/>
        <w:jc w:val="both"/>
        <w:rPr>
          <w:rFonts w:ascii="Arial" w:eastAsia="Times New Roman" w:hAnsi="Arial" w:cs="Arial"/>
          <w:color w:val="000000"/>
          <w:kern w:val="0"/>
          <w:sz w:val="24"/>
          <w:szCs w:val="24"/>
          <w14:ligatures w14:val="none"/>
        </w:rPr>
      </w:pPr>
      <w:r w:rsidRPr="0084083D">
        <w:rPr>
          <w:rFonts w:ascii="Arial" w:eastAsia="Times New Roman" w:hAnsi="Arial" w:cs="Arial"/>
          <w:color w:val="000000"/>
          <w:kern w:val="0"/>
          <w:sz w:val="24"/>
          <w:szCs w:val="24"/>
          <w14:ligatures w14:val="none"/>
        </w:rPr>
        <w:t xml:space="preserve">Burnes, B. (2014) 4th Edition, Managing Change, Great </w:t>
      </w:r>
      <w:r w:rsidRPr="004A18EC">
        <w:rPr>
          <w:rFonts w:ascii="Arial" w:eastAsia="Times New Roman" w:hAnsi="Arial" w:cs="Arial"/>
          <w:color w:val="000000"/>
          <w:kern w:val="0"/>
          <w:sz w:val="24"/>
          <w:szCs w:val="24"/>
          <w14:ligatures w14:val="none"/>
        </w:rPr>
        <w:t>Britain, Prentice Hall.</w:t>
      </w:r>
    </w:p>
    <w:p w14:paraId="1CA83C56" w14:textId="77777777" w:rsidR="00315313"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business (2023). </w:t>
      </w:r>
      <w:r w:rsidRPr="004A18EC">
        <w:rPr>
          <w:rFonts w:ascii="Arial" w:hAnsi="Arial" w:cs="Arial"/>
          <w:i/>
          <w:iCs/>
        </w:rPr>
        <w:t>Business Consulting Agency</w:t>
      </w:r>
      <w:r w:rsidRPr="004A18EC">
        <w:rPr>
          <w:rFonts w:ascii="Arial" w:hAnsi="Arial" w:cs="Arial"/>
        </w:rPr>
        <w:t xml:space="preserve">. [online] Business Consulting Agency. Available at: </w:t>
      </w:r>
      <w:hyperlink r:id="rId10" w:history="1">
        <w:r w:rsidRPr="00D76C09">
          <w:rPr>
            <w:rStyle w:val="Hyperlink"/>
            <w:rFonts w:ascii="Arial" w:hAnsi="Arial" w:cs="Arial"/>
          </w:rPr>
          <w:t>https://businessconsultingagency.com/factors-behind-ineffective-marketing/</w:t>
        </w:r>
      </w:hyperlink>
      <w:r w:rsidRPr="004A18EC">
        <w:rPr>
          <w:rFonts w:ascii="Arial" w:hAnsi="Arial" w:cs="Arial"/>
        </w:rPr>
        <w:t>.</w:t>
      </w:r>
    </w:p>
    <w:p w14:paraId="7D1F60B1" w14:textId="77777777" w:rsidR="00315313" w:rsidRPr="004A18EC" w:rsidRDefault="00315313" w:rsidP="00315313">
      <w:pPr>
        <w:spacing w:after="0" w:line="360" w:lineRule="auto"/>
        <w:jc w:val="both"/>
        <w:rPr>
          <w:rFonts w:ascii="Arial" w:eastAsia="Times New Roman" w:hAnsi="Arial" w:cs="Arial"/>
          <w:color w:val="000000"/>
          <w:kern w:val="0"/>
          <w:sz w:val="24"/>
          <w:szCs w:val="24"/>
          <w14:ligatures w14:val="none"/>
        </w:rPr>
      </w:pPr>
      <w:r w:rsidRPr="00315313">
        <w:rPr>
          <w:rFonts w:ascii="Arial" w:eastAsia="Times New Roman" w:hAnsi="Arial" w:cs="Arial"/>
          <w:color w:val="000000"/>
          <w:kern w:val="0"/>
          <w:sz w:val="24"/>
          <w:szCs w:val="24"/>
          <w14:ligatures w14:val="none"/>
        </w:rPr>
        <w:t>Buttrick, R. (2009) The Project Workout, London:</w:t>
      </w:r>
      <w:r>
        <w:rPr>
          <w:rFonts w:ascii="Arial" w:eastAsia="Times New Roman" w:hAnsi="Arial" w:cs="Arial"/>
          <w:color w:val="000000"/>
          <w:kern w:val="0"/>
          <w:sz w:val="24"/>
          <w:szCs w:val="24"/>
          <w14:ligatures w14:val="none"/>
        </w:rPr>
        <w:t xml:space="preserve"> </w:t>
      </w:r>
      <w:r w:rsidRPr="00315313">
        <w:rPr>
          <w:rFonts w:ascii="Arial" w:eastAsia="Times New Roman" w:hAnsi="Arial" w:cs="Arial"/>
          <w:color w:val="000000"/>
          <w:kern w:val="0"/>
          <w:sz w:val="24"/>
          <w:szCs w:val="24"/>
          <w14:ligatures w14:val="none"/>
        </w:rPr>
        <w:t>Prentice Hall</w:t>
      </w:r>
    </w:p>
    <w:p w14:paraId="37CD6202"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Carlos (2023). </w:t>
      </w:r>
      <w:r w:rsidRPr="004A18EC">
        <w:rPr>
          <w:rFonts w:ascii="Arial" w:hAnsi="Arial" w:cs="Arial"/>
          <w:i/>
          <w:iCs/>
        </w:rPr>
        <w:t>Cultural Sensitivity in Ads: Crafting Culturally Resonant Ad Campaigns in Diverse Southeast Asian Markets</w:t>
      </w:r>
      <w:r w:rsidRPr="004A18EC">
        <w:rPr>
          <w:rFonts w:ascii="Arial" w:hAnsi="Arial" w:cs="Arial"/>
        </w:rPr>
        <w:t>. [online] www.linkedin.com. Available at: https://www.linkedin.com/pulse/cultural-sensitivity-ads-crafting-culturally-resonant-ad-campaigns-jlzac.</w:t>
      </w:r>
    </w:p>
    <w:p w14:paraId="5D35BC5E"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Chechi, H. (2023a). </w:t>
      </w:r>
      <w:r w:rsidRPr="004A18EC">
        <w:rPr>
          <w:rFonts w:ascii="Arial" w:hAnsi="Arial" w:cs="Arial"/>
          <w:i/>
          <w:iCs/>
        </w:rPr>
        <w:t>Eco Friendly Tourism: A new era of conscious travel</w:t>
      </w:r>
      <w:r w:rsidRPr="004A18EC">
        <w:rPr>
          <w:rFonts w:ascii="Arial" w:hAnsi="Arial" w:cs="Arial"/>
        </w:rPr>
        <w:t>. [online] Les Roches. Available at: https://lesroches.edu/blog/eco-friendly-tourism-a-new-era-of-conscious-travel/.</w:t>
      </w:r>
    </w:p>
    <w:p w14:paraId="71885396"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lastRenderedPageBreak/>
        <w:t xml:space="preserve">Chechi, H. (2023b). </w:t>
      </w:r>
      <w:r w:rsidRPr="004A18EC">
        <w:rPr>
          <w:rFonts w:ascii="Arial" w:hAnsi="Arial" w:cs="Arial"/>
          <w:i/>
          <w:iCs/>
        </w:rPr>
        <w:t>Strategies to increase revenue in the hospitality industry</w:t>
      </w:r>
      <w:r w:rsidRPr="004A18EC">
        <w:rPr>
          <w:rFonts w:ascii="Arial" w:hAnsi="Arial" w:cs="Arial"/>
        </w:rPr>
        <w:t>. [online] Glion. Available at: https://www.glion.edu/magazine/strategies-to-increase-revenue/.</w:t>
      </w:r>
    </w:p>
    <w:p w14:paraId="15FBA1D9"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ClockS (2019). </w:t>
      </w:r>
      <w:r w:rsidRPr="004A18EC">
        <w:rPr>
          <w:rFonts w:ascii="Arial" w:hAnsi="Arial" w:cs="Arial"/>
          <w:i/>
          <w:iCs/>
        </w:rPr>
        <w:t>The Importance of Environmental Sustainability in the Hospitality Industry</w:t>
      </w:r>
      <w:r w:rsidRPr="004A18EC">
        <w:rPr>
          <w:rFonts w:ascii="Arial" w:hAnsi="Arial" w:cs="Arial"/>
        </w:rPr>
        <w:t>. [online] Clock-software.com. Available at: https://www.clock-software.com/blog/hotel-sustainability.</w:t>
      </w:r>
    </w:p>
    <w:p w14:paraId="717CBB26"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Cover, L. (2023). </w:t>
      </w:r>
      <w:r w:rsidRPr="004A18EC">
        <w:rPr>
          <w:rFonts w:ascii="Arial" w:hAnsi="Arial" w:cs="Arial"/>
          <w:i/>
          <w:iCs/>
        </w:rPr>
        <w:t>5 Types of Social Media Content That Can Accelerate Business Success</w:t>
      </w:r>
      <w:r w:rsidRPr="004A18EC">
        <w:rPr>
          <w:rFonts w:ascii="Arial" w:hAnsi="Arial" w:cs="Arial"/>
        </w:rPr>
        <w:t>. [online] Sprout Social. Available at: https://sproutsocial.com/insights/types-of-social-media-content/.</w:t>
      </w:r>
    </w:p>
    <w:p w14:paraId="59249F48"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Crowdriff (2024). </w:t>
      </w:r>
      <w:r w:rsidRPr="004A18EC">
        <w:rPr>
          <w:rFonts w:ascii="Arial" w:hAnsi="Arial" w:cs="Arial"/>
          <w:i/>
          <w:iCs/>
        </w:rPr>
        <w:t>5 Destination Marketing Strategies &amp; Ideas To Promote Tourism</w:t>
      </w:r>
      <w:r w:rsidRPr="004A18EC">
        <w:rPr>
          <w:rFonts w:ascii="Arial" w:hAnsi="Arial" w:cs="Arial"/>
        </w:rPr>
        <w:t>. [online] CrowdRiff. Available at: https://crowdriff.com/resources/destination-marketing/.</w:t>
      </w:r>
    </w:p>
    <w:p w14:paraId="6CFF7E5F"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Dwivedi, Y.K., Ismagilova, E., Hughes, D.L. and Carlson, J. (2021). Setting the Future of Digital and Social Media Marketing research: Perspectives and Research Propositions. </w:t>
      </w:r>
      <w:r w:rsidRPr="004A18EC">
        <w:rPr>
          <w:rFonts w:ascii="Arial" w:hAnsi="Arial" w:cs="Arial"/>
          <w:i/>
          <w:iCs/>
        </w:rPr>
        <w:t>International Journal of Information Management</w:t>
      </w:r>
      <w:r w:rsidRPr="004A18EC">
        <w:rPr>
          <w:rFonts w:ascii="Arial" w:hAnsi="Arial" w:cs="Arial"/>
        </w:rPr>
        <w:t>, [online] 59(1), pp.1–37. Available at: https://www.sciencedirect.com/science/article/pii/S0268401220308082.</w:t>
      </w:r>
    </w:p>
    <w:p w14:paraId="209FEDF6"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EHL Faculty (2023). </w:t>
      </w:r>
      <w:r w:rsidRPr="004A18EC">
        <w:rPr>
          <w:rFonts w:ascii="Arial" w:hAnsi="Arial" w:cs="Arial"/>
          <w:i/>
          <w:iCs/>
        </w:rPr>
        <w:t>Luxury hospitality: Trends, challenges, and best practices</w:t>
      </w:r>
      <w:r w:rsidRPr="004A18EC">
        <w:rPr>
          <w:rFonts w:ascii="Arial" w:hAnsi="Arial" w:cs="Arial"/>
        </w:rPr>
        <w:t>. [online] hospitalityinsights.ehl.edu. Available at: https://hospitalityinsights.ehl.edu/luxury-hospitality-trends-challenges-best-practices.</w:t>
      </w:r>
    </w:p>
    <w:p w14:paraId="3278BC20"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Emirates (2023). </w:t>
      </w:r>
      <w:r w:rsidRPr="004A18EC">
        <w:rPr>
          <w:rFonts w:ascii="Arial" w:hAnsi="Arial" w:cs="Arial"/>
          <w:i/>
          <w:iCs/>
        </w:rPr>
        <w:t>InterContinental Dubai Festival City | Hotels | Emirates United States</w:t>
      </w:r>
      <w:r w:rsidRPr="004A18EC">
        <w:rPr>
          <w:rFonts w:ascii="Arial" w:hAnsi="Arial" w:cs="Arial"/>
        </w:rPr>
        <w:t>. [online] United States. Available at: https://www.emirates.com/us/english/dubai-experience/hotels/12068/inter-continental-dubai-festival-city/ [Accessed 23 May 2024].</w:t>
      </w:r>
    </w:p>
    <w:p w14:paraId="5CD5F595"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Erwin, K. (2023). </w:t>
      </w:r>
      <w:r w:rsidRPr="004A18EC">
        <w:rPr>
          <w:rFonts w:ascii="Arial" w:hAnsi="Arial" w:cs="Arial"/>
          <w:i/>
          <w:iCs/>
        </w:rPr>
        <w:t>Top 5 Reasons to Create a Hotel Positioning</w:t>
      </w:r>
      <w:r w:rsidRPr="004A18EC">
        <w:rPr>
          <w:rFonts w:ascii="Arial" w:hAnsi="Arial" w:cs="Arial"/>
        </w:rPr>
        <w:t>. [online] www.lotusmarketinginc.com. Available at: https://www.lotusmarketinginc.com/blog/top-5-reasons-to-create-a-hotel-positioning/ [Accessed 23 May 2024].</w:t>
      </w:r>
    </w:p>
    <w:p w14:paraId="173B4CCB"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Explorance (2021). </w:t>
      </w:r>
      <w:r w:rsidRPr="004A18EC">
        <w:rPr>
          <w:rFonts w:ascii="Arial" w:hAnsi="Arial" w:cs="Arial"/>
          <w:i/>
          <w:iCs/>
        </w:rPr>
        <w:t>5 steps to creating and implementing effective training programs</w:t>
      </w:r>
      <w:r w:rsidRPr="004A18EC">
        <w:rPr>
          <w:rFonts w:ascii="Arial" w:hAnsi="Arial" w:cs="Arial"/>
        </w:rPr>
        <w:t>. [online] Explorance. Available at: https://explorance.com/blog/5-steps-to-creating-effective-training-programs/.</w:t>
      </w:r>
    </w:p>
    <w:p w14:paraId="58FDBE4B"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lastRenderedPageBreak/>
        <w:t xml:space="preserve">Fastercapital (2020). </w:t>
      </w:r>
      <w:r w:rsidRPr="004A18EC">
        <w:rPr>
          <w:rFonts w:ascii="Arial" w:hAnsi="Arial" w:cs="Arial"/>
          <w:i/>
          <w:iCs/>
        </w:rPr>
        <w:t>Measuring Brand Success And Kpis</w:t>
      </w:r>
      <w:r w:rsidRPr="004A18EC">
        <w:rPr>
          <w:rFonts w:ascii="Arial" w:hAnsi="Arial" w:cs="Arial"/>
        </w:rPr>
        <w:t>. [online] FasterCapital. Available at: https://fastercapital.com/topics/measuring-brand-success-and-kpis.html [Accessed 23 May 2024].</w:t>
      </w:r>
    </w:p>
    <w:p w14:paraId="197A2614"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Flint, D.J., Blocker, C.P. and Boutin, P.J. (2011). Customer value anticipation, customer satisfaction and loyalty: An empirical examination. </w:t>
      </w:r>
      <w:r w:rsidRPr="004A18EC">
        <w:rPr>
          <w:rFonts w:ascii="Arial" w:hAnsi="Arial" w:cs="Arial"/>
          <w:i/>
          <w:iCs/>
        </w:rPr>
        <w:t>Industrial Marketing Management</w:t>
      </w:r>
      <w:r w:rsidRPr="004A18EC">
        <w:rPr>
          <w:rFonts w:ascii="Arial" w:hAnsi="Arial" w:cs="Arial"/>
        </w:rPr>
        <w:t>, 40(2), pp.219–230.</w:t>
      </w:r>
    </w:p>
    <w:p w14:paraId="7E139724"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G, V. (2023). </w:t>
      </w:r>
      <w:r w:rsidRPr="004A18EC">
        <w:rPr>
          <w:rFonts w:ascii="Arial" w:hAnsi="Arial" w:cs="Arial"/>
          <w:i/>
          <w:iCs/>
        </w:rPr>
        <w:t>The Role of Customer Feedback in Shaping Reputation</w:t>
      </w:r>
      <w:r w:rsidRPr="004A18EC">
        <w:rPr>
          <w:rFonts w:ascii="Arial" w:hAnsi="Arial" w:cs="Arial"/>
        </w:rPr>
        <w:t>. [online] NetReputation. Available at: https://www.netreputation.com/customer-feedback-reputation/.</w:t>
      </w:r>
    </w:p>
    <w:p w14:paraId="509A4407"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Gökalp, E., Demirörs, O. and Eren, P.E. (2019). Public Personnel Management Process Capability Assessment. </w:t>
      </w:r>
      <w:r w:rsidRPr="004A18EC">
        <w:rPr>
          <w:rFonts w:ascii="Arial" w:hAnsi="Arial" w:cs="Arial"/>
          <w:i/>
          <w:iCs/>
        </w:rPr>
        <w:t>Public Personnel Management</w:t>
      </w:r>
      <w:r w:rsidRPr="004A18EC">
        <w:rPr>
          <w:rFonts w:ascii="Arial" w:hAnsi="Arial" w:cs="Arial"/>
        </w:rPr>
        <w:t>, 49(1), p.009102601983341. doi:https://doi.org/10.1177/0091026019833412.</w:t>
      </w:r>
    </w:p>
    <w:p w14:paraId="49309570"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Gupta, T. (2024). </w:t>
      </w:r>
      <w:r w:rsidRPr="004A18EC">
        <w:rPr>
          <w:rFonts w:ascii="Arial" w:hAnsi="Arial" w:cs="Arial"/>
          <w:i/>
          <w:iCs/>
        </w:rPr>
        <w:t>How Social Media Marketing Can Increase your Brand Awareness</w:t>
      </w:r>
      <w:r w:rsidRPr="004A18EC">
        <w:rPr>
          <w:rFonts w:ascii="Arial" w:hAnsi="Arial" w:cs="Arial"/>
        </w:rPr>
        <w:t>. [online] Scrum Digital | Blog. Available at: https://scrumdigital.com/blog/how-social-media-marketing-increase-brand-awareness/ [Accessed 23 May 2024].</w:t>
      </w:r>
    </w:p>
    <w:p w14:paraId="67E1BBCF"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Hicks, K. (2019). </w:t>
      </w:r>
      <w:r w:rsidRPr="004A18EC">
        <w:rPr>
          <w:rFonts w:ascii="Arial" w:hAnsi="Arial" w:cs="Arial"/>
          <w:i/>
          <w:iCs/>
        </w:rPr>
        <w:t>7 Digital Marketing Channels To Boost Brand Awareness</w:t>
      </w:r>
      <w:r w:rsidRPr="004A18EC">
        <w:rPr>
          <w:rFonts w:ascii="Arial" w:hAnsi="Arial" w:cs="Arial"/>
        </w:rPr>
        <w:t>. [online] Kunocreative.com. Available at: https://www.kunocreative.com/blog/digital-marketing-channels-boost-brand-awareness.</w:t>
      </w:r>
    </w:p>
    <w:p w14:paraId="59EED109"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hico (2021). </w:t>
      </w:r>
      <w:r w:rsidRPr="004A18EC">
        <w:rPr>
          <w:rFonts w:ascii="Arial" w:hAnsi="Arial" w:cs="Arial"/>
          <w:i/>
          <w:iCs/>
        </w:rPr>
        <w:t>How Often Should Enterprises Measure Their KPIs</w:t>
      </w:r>
      <w:r w:rsidRPr="004A18EC">
        <w:rPr>
          <w:rFonts w:ascii="Arial" w:hAnsi="Arial" w:cs="Arial"/>
        </w:rPr>
        <w:t>. [online] HICO-Group. Available at: https://www.hico-group.com/measuring-kpis-who-when-how/.</w:t>
      </w:r>
    </w:p>
    <w:p w14:paraId="39D62222"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IES (2024). </w:t>
      </w:r>
      <w:r w:rsidRPr="004A18EC">
        <w:rPr>
          <w:rFonts w:ascii="Arial" w:hAnsi="Arial" w:cs="Arial"/>
          <w:i/>
          <w:iCs/>
        </w:rPr>
        <w:t>Institute for Employment Studies (IES)</w:t>
      </w:r>
      <w:r w:rsidRPr="004A18EC">
        <w:rPr>
          <w:rFonts w:ascii="Arial" w:hAnsi="Arial" w:cs="Arial"/>
        </w:rPr>
        <w:t>. [online] Institute for Employment Studies (IES). Available at: https://www.employment-studies.co.uk/.</w:t>
      </w:r>
    </w:p>
    <w:p w14:paraId="66E8405A"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IHG (2024). </w:t>
      </w:r>
      <w:r w:rsidRPr="004A18EC">
        <w:rPr>
          <w:rFonts w:ascii="Arial" w:hAnsi="Arial" w:cs="Arial"/>
          <w:i/>
          <w:iCs/>
        </w:rPr>
        <w:t>Dubai Festival City Hotels | InterContinental Dubai Festival City</w:t>
      </w:r>
      <w:r w:rsidRPr="004A18EC">
        <w:rPr>
          <w:rFonts w:ascii="Arial" w:hAnsi="Arial" w:cs="Arial"/>
        </w:rPr>
        <w:t>. [online] dubaifestivalhotels. Available at: https://www.dubaifestivalcityhotels.com/intercontinental [Accessed 23 May 2024].</w:t>
      </w:r>
    </w:p>
    <w:p w14:paraId="76F999E7"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lastRenderedPageBreak/>
        <w:t xml:space="preserve">JWU (2023). </w:t>
      </w:r>
      <w:r w:rsidRPr="004A18EC">
        <w:rPr>
          <w:rFonts w:ascii="Arial" w:hAnsi="Arial" w:cs="Arial"/>
          <w:i/>
          <w:iCs/>
        </w:rPr>
        <w:t>The Role of Technology in Hotels: Enhancing Efficiency | JWU CPS</w:t>
      </w:r>
      <w:r w:rsidRPr="004A18EC">
        <w:rPr>
          <w:rFonts w:ascii="Arial" w:hAnsi="Arial" w:cs="Arial"/>
        </w:rPr>
        <w:t>. [online] JWU College of Professional Studies. Available at: https://online.jwu.edu/blog/role-technology-hotels-enhancing-efficiency-and-guest-satisfaction/.</w:t>
      </w:r>
    </w:p>
    <w:p w14:paraId="6092319F"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Kampanje, B.P. (2020). Pestel Analysis. </w:t>
      </w:r>
      <w:r w:rsidRPr="004A18EC">
        <w:rPr>
          <w:rFonts w:ascii="Arial" w:hAnsi="Arial" w:cs="Arial"/>
          <w:i/>
          <w:iCs/>
        </w:rPr>
        <w:t>SSRN Electronic Journal</w:t>
      </w:r>
      <w:r w:rsidRPr="004A18EC">
        <w:rPr>
          <w:rFonts w:ascii="Arial" w:hAnsi="Arial" w:cs="Arial"/>
        </w:rPr>
        <w:t>, 3(2).</w:t>
      </w:r>
    </w:p>
    <w:p w14:paraId="63868098"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Karp, T. and Helg, T.I.T. (2021). From Change Management to Change Leadership: Embracing Chaotic Change in Public Service Organ</w:t>
      </w:r>
      <w:r>
        <w:rPr>
          <w:rFonts w:ascii="Arial" w:hAnsi="Arial" w:cs="Arial"/>
        </w:rPr>
        <w:t>isa</w:t>
      </w:r>
      <w:r w:rsidRPr="004A18EC">
        <w:rPr>
          <w:rFonts w:ascii="Arial" w:hAnsi="Arial" w:cs="Arial"/>
        </w:rPr>
        <w:t xml:space="preserve">tions. </w:t>
      </w:r>
      <w:r w:rsidRPr="004A18EC">
        <w:rPr>
          <w:rFonts w:ascii="Arial" w:hAnsi="Arial" w:cs="Arial"/>
          <w:i/>
          <w:iCs/>
        </w:rPr>
        <w:t>Journal of Change Management</w:t>
      </w:r>
      <w:r w:rsidRPr="004A18EC">
        <w:rPr>
          <w:rFonts w:ascii="Arial" w:hAnsi="Arial" w:cs="Arial"/>
        </w:rPr>
        <w:t>, 8(1), pp.85–96.</w:t>
      </w:r>
    </w:p>
    <w:p w14:paraId="3A002D46"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Kemp, S. (2023). </w:t>
      </w:r>
      <w:r w:rsidRPr="004A18EC">
        <w:rPr>
          <w:rFonts w:ascii="Arial" w:hAnsi="Arial" w:cs="Arial"/>
          <w:i/>
          <w:iCs/>
        </w:rPr>
        <w:t>Digital 2023: Global Overview Report</w:t>
      </w:r>
      <w:r w:rsidRPr="004A18EC">
        <w:rPr>
          <w:rFonts w:ascii="Arial" w:hAnsi="Arial" w:cs="Arial"/>
        </w:rPr>
        <w:t>. [online] DataReportal. Available at: https://datareportal.com/reports/digital-2023-global-overview-report.</w:t>
      </w:r>
    </w:p>
    <w:p w14:paraId="33D5990B"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Kumar, P. and M.S. Nain, M.S.N. (2021). A SWOT analysis. </w:t>
      </w:r>
      <w:r w:rsidRPr="004A18EC">
        <w:rPr>
          <w:rFonts w:ascii="Arial" w:hAnsi="Arial" w:cs="Arial"/>
          <w:i/>
          <w:iCs/>
        </w:rPr>
        <w:t>Indian Journal of Applied Research</w:t>
      </w:r>
      <w:r w:rsidRPr="004A18EC">
        <w:rPr>
          <w:rFonts w:ascii="Arial" w:hAnsi="Arial" w:cs="Arial"/>
        </w:rPr>
        <w:t>, 3(7), pp.4–6.</w:t>
      </w:r>
    </w:p>
    <w:p w14:paraId="245D00D5"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Kurinji, T. and Magesh, R. (2016). Women Entrepreneurship in Tamil Nadu-A Qualitative Study using Tows Analysis. </w:t>
      </w:r>
      <w:r w:rsidRPr="004A18EC">
        <w:rPr>
          <w:rFonts w:ascii="Arial" w:hAnsi="Arial" w:cs="Arial"/>
          <w:i/>
          <w:iCs/>
        </w:rPr>
        <w:t>Asian Journal of Research in Social Sciences and Humanities</w:t>
      </w:r>
      <w:r w:rsidRPr="004A18EC">
        <w:rPr>
          <w:rFonts w:ascii="Arial" w:hAnsi="Arial" w:cs="Arial"/>
        </w:rPr>
        <w:t>, 6(9), p.1071. doi:https://doi.org/10.5958/2249-7315.2016.00855.8.</w:t>
      </w:r>
    </w:p>
    <w:p w14:paraId="1EF5A9F2"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Lumen Learning (2020). </w:t>
      </w:r>
      <w:r w:rsidRPr="004A18EC">
        <w:rPr>
          <w:rFonts w:ascii="Arial" w:hAnsi="Arial" w:cs="Arial"/>
          <w:i/>
          <w:iCs/>
        </w:rPr>
        <w:t>Promotion: Integrated Marketing Communication (IMC) | Introduction to Business</w:t>
      </w:r>
      <w:r w:rsidRPr="004A18EC">
        <w:rPr>
          <w:rFonts w:ascii="Arial" w:hAnsi="Arial" w:cs="Arial"/>
        </w:rPr>
        <w:t xml:space="preserve">. [online] courses.lumenlearning.com. Available at: </w:t>
      </w:r>
      <w:hyperlink r:id="rId11" w:history="1">
        <w:r w:rsidRPr="004A18EC">
          <w:rPr>
            <w:rStyle w:val="Hyperlink"/>
            <w:rFonts w:ascii="Arial" w:hAnsi="Arial" w:cs="Arial"/>
          </w:rPr>
          <w:t>https://courses.lumenlearning.com/suny-wmopen-introbusiness/chapter/promotion-integrated-marketing-communication-imc/</w:t>
        </w:r>
      </w:hyperlink>
      <w:r w:rsidRPr="004A18EC">
        <w:rPr>
          <w:rFonts w:ascii="Arial" w:hAnsi="Arial" w:cs="Arial"/>
        </w:rPr>
        <w:t>.</w:t>
      </w:r>
    </w:p>
    <w:p w14:paraId="51857617" w14:textId="77777777" w:rsidR="00315313" w:rsidRPr="004A18EC" w:rsidRDefault="00315313" w:rsidP="004A18EC">
      <w:pPr>
        <w:spacing w:after="0" w:line="360" w:lineRule="auto"/>
        <w:jc w:val="both"/>
        <w:rPr>
          <w:rFonts w:ascii="Arial" w:eastAsia="Times New Roman" w:hAnsi="Arial" w:cs="Arial"/>
          <w:color w:val="000000"/>
          <w:kern w:val="0"/>
          <w:sz w:val="24"/>
          <w:szCs w:val="24"/>
          <w14:ligatures w14:val="none"/>
        </w:rPr>
      </w:pPr>
      <w:r w:rsidRPr="0084083D">
        <w:rPr>
          <w:rFonts w:ascii="Arial" w:eastAsia="Times New Roman" w:hAnsi="Arial" w:cs="Arial"/>
          <w:color w:val="000000"/>
          <w:kern w:val="0"/>
          <w:sz w:val="24"/>
          <w:szCs w:val="24"/>
          <w14:ligatures w14:val="none"/>
        </w:rPr>
        <w:t xml:space="preserve">Mavridopoulou, &amp; O’Mahoney, J. (2020). Elitism in Strategy Consulting: How Institutional Prestige Influences Recruitment. </w:t>
      </w:r>
      <w:r w:rsidRPr="0084083D">
        <w:rPr>
          <w:rFonts w:ascii="Arial" w:eastAsia="Times New Roman" w:hAnsi="Arial" w:cs="Arial"/>
          <w:i/>
          <w:iCs/>
          <w:color w:val="000000"/>
          <w:kern w:val="0"/>
          <w:sz w:val="24"/>
          <w:szCs w:val="24"/>
          <w14:ligatures w14:val="none"/>
        </w:rPr>
        <w:t xml:space="preserve">Management Consulting </w:t>
      </w:r>
      <w:r w:rsidRPr="004A18EC">
        <w:rPr>
          <w:rFonts w:ascii="Arial" w:eastAsia="Times New Roman" w:hAnsi="Arial" w:cs="Arial"/>
          <w:i/>
          <w:iCs/>
          <w:color w:val="000000"/>
          <w:kern w:val="0"/>
          <w:sz w:val="24"/>
          <w:szCs w:val="24"/>
          <w14:ligatures w14:val="none"/>
        </w:rPr>
        <w:t>Journal</w:t>
      </w:r>
      <w:r w:rsidRPr="004A18EC">
        <w:rPr>
          <w:rFonts w:ascii="Arial" w:eastAsia="Times New Roman" w:hAnsi="Arial" w:cs="Arial"/>
          <w:color w:val="000000"/>
          <w:kern w:val="0"/>
          <w:sz w:val="24"/>
          <w:szCs w:val="24"/>
          <w14:ligatures w14:val="none"/>
        </w:rPr>
        <w:t xml:space="preserve">, </w:t>
      </w:r>
      <w:r w:rsidRPr="004A18EC">
        <w:rPr>
          <w:rFonts w:ascii="Arial" w:eastAsia="Times New Roman" w:hAnsi="Arial" w:cs="Arial"/>
          <w:i/>
          <w:iCs/>
          <w:color w:val="000000"/>
          <w:kern w:val="0"/>
          <w:sz w:val="24"/>
          <w:szCs w:val="24"/>
          <w14:ligatures w14:val="none"/>
        </w:rPr>
        <w:t>3</w:t>
      </w:r>
      <w:r w:rsidRPr="004A18EC">
        <w:rPr>
          <w:rFonts w:ascii="Arial" w:eastAsia="Times New Roman" w:hAnsi="Arial" w:cs="Arial"/>
          <w:color w:val="000000"/>
          <w:kern w:val="0"/>
          <w:sz w:val="24"/>
          <w:szCs w:val="24"/>
          <w14:ligatures w14:val="none"/>
        </w:rPr>
        <w:t>(1), 12–22.</w:t>
      </w:r>
    </w:p>
    <w:p w14:paraId="08102DA5"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Nolan, S. (2011). Global HR. </w:t>
      </w:r>
      <w:r w:rsidRPr="004A18EC">
        <w:rPr>
          <w:rFonts w:ascii="Arial" w:hAnsi="Arial" w:cs="Arial"/>
          <w:i/>
          <w:iCs/>
        </w:rPr>
        <w:t>Strategic HR Review</w:t>
      </w:r>
      <w:r w:rsidRPr="004A18EC">
        <w:rPr>
          <w:rFonts w:ascii="Arial" w:hAnsi="Arial" w:cs="Arial"/>
        </w:rPr>
        <w:t>, 10(4). doi:https://doi.org/10.1108/shr.2011.37210daa.001.</w:t>
      </w:r>
    </w:p>
    <w:p w14:paraId="6FB3CBE2" w14:textId="77777777" w:rsidR="00315313" w:rsidRPr="004A18EC" w:rsidRDefault="00315313" w:rsidP="004A18EC">
      <w:pPr>
        <w:spacing w:after="0" w:line="360" w:lineRule="auto"/>
        <w:jc w:val="both"/>
        <w:rPr>
          <w:rFonts w:ascii="Arial" w:eastAsia="Times New Roman" w:hAnsi="Arial" w:cs="Arial"/>
          <w:color w:val="000000"/>
          <w:kern w:val="0"/>
          <w:sz w:val="24"/>
          <w:szCs w:val="24"/>
          <w14:ligatures w14:val="none"/>
        </w:rPr>
      </w:pPr>
      <w:r w:rsidRPr="0084083D">
        <w:rPr>
          <w:rFonts w:ascii="Arial" w:eastAsia="Times New Roman" w:hAnsi="Arial" w:cs="Arial"/>
          <w:color w:val="000000"/>
          <w:kern w:val="0"/>
          <w:sz w:val="24"/>
          <w:szCs w:val="24"/>
          <w14:ligatures w14:val="none"/>
        </w:rPr>
        <w:t>Noordzife, G. (2014) Project Management of Hotel Opening Processes</w:t>
      </w:r>
      <w:r w:rsidRPr="0084083D">
        <w:rPr>
          <w:rFonts w:ascii="Arial" w:eastAsia="Times New Roman" w:hAnsi="Arial" w:cs="Arial"/>
          <w:i/>
          <w:iCs/>
          <w:color w:val="000000"/>
          <w:kern w:val="0"/>
          <w:sz w:val="24"/>
          <w:szCs w:val="24"/>
          <w14:ligatures w14:val="none"/>
        </w:rPr>
        <w:t>: Exploring Better Ways to Manage New Hotel Openings</w:t>
      </w:r>
      <w:r w:rsidRPr="0084083D">
        <w:rPr>
          <w:rFonts w:ascii="Arial" w:eastAsia="Times New Roman" w:hAnsi="Arial" w:cs="Arial"/>
          <w:color w:val="000000"/>
          <w:kern w:val="0"/>
          <w:sz w:val="24"/>
          <w:szCs w:val="24"/>
          <w14:ligatures w14:val="none"/>
        </w:rPr>
        <w:t xml:space="preserve">, CreateSpace </w:t>
      </w:r>
    </w:p>
    <w:p w14:paraId="5FA19F1A" w14:textId="77777777" w:rsidR="00315313" w:rsidRPr="004A18EC" w:rsidRDefault="00315313" w:rsidP="004A18EC">
      <w:pPr>
        <w:spacing w:after="0" w:line="360" w:lineRule="auto"/>
        <w:jc w:val="both"/>
        <w:rPr>
          <w:rFonts w:ascii="Arial" w:eastAsia="Times New Roman" w:hAnsi="Arial" w:cs="Arial"/>
          <w:color w:val="000000"/>
          <w:kern w:val="0"/>
          <w:sz w:val="24"/>
          <w:szCs w:val="24"/>
          <w14:ligatures w14:val="none"/>
        </w:rPr>
      </w:pPr>
      <w:r w:rsidRPr="0084083D">
        <w:rPr>
          <w:rFonts w:ascii="Arial" w:eastAsia="Times New Roman" w:hAnsi="Arial" w:cs="Arial"/>
          <w:color w:val="000000"/>
          <w:kern w:val="0"/>
          <w:sz w:val="24"/>
          <w:szCs w:val="24"/>
          <w14:ligatures w14:val="none"/>
        </w:rPr>
        <w:t xml:space="preserve">O’Mahoney, J. (2021). How Small Consultancies Grow: Challenging Problem-Based Theorising. </w:t>
      </w:r>
      <w:r w:rsidRPr="0084083D">
        <w:rPr>
          <w:rFonts w:ascii="Arial" w:eastAsia="Times New Roman" w:hAnsi="Arial" w:cs="Arial"/>
          <w:i/>
          <w:iCs/>
          <w:color w:val="000000"/>
          <w:kern w:val="0"/>
          <w:sz w:val="24"/>
          <w:szCs w:val="24"/>
          <w14:ligatures w14:val="none"/>
        </w:rPr>
        <w:t xml:space="preserve">Management </w:t>
      </w:r>
      <w:r w:rsidRPr="004A18EC">
        <w:rPr>
          <w:rFonts w:ascii="Arial" w:eastAsia="Times New Roman" w:hAnsi="Arial" w:cs="Arial"/>
          <w:i/>
          <w:iCs/>
          <w:color w:val="000000"/>
          <w:kern w:val="0"/>
          <w:sz w:val="24"/>
          <w:szCs w:val="24"/>
          <w14:ligatures w14:val="none"/>
        </w:rPr>
        <w:t>Consulting Journal</w:t>
      </w:r>
      <w:r w:rsidRPr="004A18EC">
        <w:rPr>
          <w:rFonts w:ascii="Arial" w:eastAsia="Times New Roman" w:hAnsi="Arial" w:cs="Arial"/>
          <w:color w:val="000000"/>
          <w:kern w:val="0"/>
          <w:sz w:val="24"/>
          <w:szCs w:val="24"/>
          <w14:ligatures w14:val="none"/>
        </w:rPr>
        <w:t xml:space="preserve">, </w:t>
      </w:r>
      <w:r w:rsidRPr="004A18EC">
        <w:rPr>
          <w:rFonts w:ascii="Arial" w:eastAsia="Times New Roman" w:hAnsi="Arial" w:cs="Arial"/>
          <w:i/>
          <w:iCs/>
          <w:color w:val="000000"/>
          <w:kern w:val="0"/>
          <w:sz w:val="24"/>
          <w:szCs w:val="24"/>
          <w14:ligatures w14:val="none"/>
        </w:rPr>
        <w:t>4</w:t>
      </w:r>
      <w:r w:rsidRPr="004A18EC">
        <w:rPr>
          <w:rFonts w:ascii="Arial" w:eastAsia="Times New Roman" w:hAnsi="Arial" w:cs="Arial"/>
          <w:color w:val="000000"/>
          <w:kern w:val="0"/>
          <w:sz w:val="24"/>
          <w:szCs w:val="24"/>
          <w14:ligatures w14:val="none"/>
        </w:rPr>
        <w:t>(1), 5–20</w:t>
      </w:r>
    </w:p>
    <w:p w14:paraId="566187FA"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lastRenderedPageBreak/>
        <w:t xml:space="preserve">Osum (2024). </w:t>
      </w:r>
      <w:r w:rsidRPr="004A18EC">
        <w:rPr>
          <w:rFonts w:ascii="Arial" w:hAnsi="Arial" w:cs="Arial"/>
          <w:i/>
          <w:iCs/>
        </w:rPr>
        <w:t>Captivating Luxury Travelers: The Art of Boutique Hotel Branding - Osum</w:t>
      </w:r>
      <w:r w:rsidRPr="004A18EC">
        <w:rPr>
          <w:rFonts w:ascii="Arial" w:hAnsi="Arial" w:cs="Arial"/>
        </w:rPr>
        <w:t>. [online] Osum. Available at: https://blog.osum.com/boutique-hotel-branding/ [Accessed 23 May 2024].</w:t>
      </w:r>
    </w:p>
    <w:p w14:paraId="76AA725C"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PIRNAR, İ., Kurtural, S. and Eriş, E.D. (2019). SWOT-TOWS Analysis of Urla Destination’s Alternative Tourism Development. </w:t>
      </w:r>
      <w:r w:rsidRPr="004A18EC">
        <w:rPr>
          <w:rFonts w:ascii="Arial" w:hAnsi="Arial" w:cs="Arial"/>
          <w:i/>
          <w:iCs/>
        </w:rPr>
        <w:t>International Journal of Contemporary Tourism Research</w:t>
      </w:r>
      <w:r w:rsidRPr="004A18EC">
        <w:rPr>
          <w:rFonts w:ascii="Arial" w:hAnsi="Arial" w:cs="Arial"/>
        </w:rPr>
        <w:t>, pp.235–244. doi:https://doi.org/10.30625/ijctr.650380.</w:t>
      </w:r>
    </w:p>
    <w:p w14:paraId="03F22CE2"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Pratap, S. (2015). Labour Management Today without Right to Organize and Collectively Bargain. </w:t>
      </w:r>
      <w:r w:rsidRPr="004A18EC">
        <w:rPr>
          <w:rFonts w:ascii="Arial" w:hAnsi="Arial" w:cs="Arial"/>
          <w:i/>
          <w:iCs/>
        </w:rPr>
        <w:t>Management Today</w:t>
      </w:r>
      <w:r w:rsidRPr="004A18EC">
        <w:rPr>
          <w:rFonts w:ascii="Arial" w:hAnsi="Arial" w:cs="Arial"/>
        </w:rPr>
        <w:t>, 5(3). doi:https://doi.org/10.11127/gmt.2015.09.07.</w:t>
      </w:r>
    </w:p>
    <w:p w14:paraId="7CB09E82"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Raymundo, J. (2019). </w:t>
      </w:r>
      <w:r w:rsidRPr="004A18EC">
        <w:rPr>
          <w:rFonts w:ascii="Arial" w:hAnsi="Arial" w:cs="Arial"/>
          <w:i/>
          <w:iCs/>
        </w:rPr>
        <w:t>Reputation Management: How to Get the Most Out of Your Product Reviews and Customer Feedback</w:t>
      </w:r>
      <w:r w:rsidRPr="004A18EC">
        <w:rPr>
          <w:rFonts w:ascii="Arial" w:hAnsi="Arial" w:cs="Arial"/>
        </w:rPr>
        <w:t>. [online] SellerSmile. Available at: https://www.sellersmile.com/reputation-management-how-to-get-the-most-out-of-your-product-reviews-and-customer-feedback/ [Accessed 23 May 2024].</w:t>
      </w:r>
    </w:p>
    <w:p w14:paraId="1EBDDB36"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Roelen, T. (2023). </w:t>
      </w:r>
      <w:r w:rsidRPr="004A18EC">
        <w:rPr>
          <w:rFonts w:ascii="Arial" w:hAnsi="Arial" w:cs="Arial"/>
          <w:i/>
          <w:iCs/>
        </w:rPr>
        <w:t>Online Review Statistics Every Hotel Needs to Know in 2023</w:t>
      </w:r>
      <w:r w:rsidRPr="004A18EC">
        <w:rPr>
          <w:rFonts w:ascii="Arial" w:hAnsi="Arial" w:cs="Arial"/>
        </w:rPr>
        <w:t>. [online] www.mara-solutions.com. Available at: https://www.mara-solutions.com/post/online-review-statistics-every-hotel-needs-to-know-in-2023.</w:t>
      </w:r>
    </w:p>
    <w:p w14:paraId="748F755D"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Samir Kantaria, Barr, G., Mandeep Kalsi and Vesuvala, R. (2018). </w:t>
      </w:r>
      <w:r w:rsidRPr="004A18EC">
        <w:rPr>
          <w:rFonts w:ascii="Arial" w:hAnsi="Arial" w:cs="Arial"/>
          <w:i/>
          <w:iCs/>
        </w:rPr>
        <w:t>Employment &amp; labour law in the UAE</w:t>
      </w:r>
      <w:r w:rsidRPr="004A18EC">
        <w:rPr>
          <w:rFonts w:ascii="Arial" w:hAnsi="Arial" w:cs="Arial"/>
        </w:rPr>
        <w:t>. [online] Lexology.com. Available at: https://www.lexology.com/library/detail.aspx?g=31e69b6a-4b6e-4f1d-8812-1843afdf5a0b.</w:t>
      </w:r>
    </w:p>
    <w:p w14:paraId="3E966D51"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Selander , F. (2024). </w:t>
      </w:r>
      <w:r w:rsidRPr="004A18EC">
        <w:rPr>
          <w:rFonts w:ascii="Arial" w:hAnsi="Arial" w:cs="Arial"/>
          <w:i/>
          <w:iCs/>
        </w:rPr>
        <w:t>Hotel reputation management: 9 proven recommendations for hotels in 2024</w:t>
      </w:r>
      <w:r w:rsidRPr="004A18EC">
        <w:rPr>
          <w:rFonts w:ascii="Arial" w:hAnsi="Arial" w:cs="Arial"/>
        </w:rPr>
        <w:t>. [online] www.lingio.com. Available at: https://www.lingio.com/blog/hotel-reputation-management.</w:t>
      </w:r>
    </w:p>
    <w:p w14:paraId="2BEC9212"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Seymour , B. (2024). </w:t>
      </w:r>
      <w:r w:rsidRPr="004A18EC">
        <w:rPr>
          <w:rFonts w:ascii="Arial" w:hAnsi="Arial" w:cs="Arial"/>
          <w:i/>
          <w:iCs/>
        </w:rPr>
        <w:t>Google Ads Vs Social Media Ads</w:t>
      </w:r>
      <w:r w:rsidRPr="004A18EC">
        <w:rPr>
          <w:rFonts w:ascii="Arial" w:hAnsi="Arial" w:cs="Arial"/>
        </w:rPr>
        <w:t>. [online] www.spiderdigital.co.uk. Available at: https://www.spiderdigital.co.uk/blog/google-ads-vs-social-media-ads [Accessed 23 May 2024].</w:t>
      </w:r>
    </w:p>
    <w:p w14:paraId="2DAC879E"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lastRenderedPageBreak/>
        <w:t xml:space="preserve">SiteMinder (2019). </w:t>
      </w:r>
      <w:r w:rsidRPr="004A18EC">
        <w:rPr>
          <w:rFonts w:ascii="Arial" w:hAnsi="Arial" w:cs="Arial"/>
          <w:i/>
          <w:iCs/>
        </w:rPr>
        <w:t>Hotel revenue management: Strategies to boost your topline revenue</w:t>
      </w:r>
      <w:r w:rsidRPr="004A18EC">
        <w:rPr>
          <w:rFonts w:ascii="Arial" w:hAnsi="Arial" w:cs="Arial"/>
        </w:rPr>
        <w:t>. [online] SiteMinder. Available at: https://www.siteminder.com/r/hotel-revenue-management-strategies/.</w:t>
      </w:r>
    </w:p>
    <w:p w14:paraId="4EDB9263" w14:textId="77777777" w:rsidR="00315313" w:rsidRPr="004A18EC" w:rsidRDefault="00315313" w:rsidP="004A18EC">
      <w:pPr>
        <w:spacing w:after="0" w:line="360" w:lineRule="auto"/>
        <w:jc w:val="both"/>
        <w:rPr>
          <w:rFonts w:ascii="Arial" w:eastAsia="Times New Roman" w:hAnsi="Arial" w:cs="Arial"/>
          <w:color w:val="000000"/>
          <w:kern w:val="0"/>
          <w:sz w:val="24"/>
          <w:szCs w:val="24"/>
          <w14:ligatures w14:val="none"/>
        </w:rPr>
      </w:pPr>
      <w:r w:rsidRPr="0084083D">
        <w:rPr>
          <w:rFonts w:ascii="Arial" w:eastAsia="Times New Roman" w:hAnsi="Arial" w:cs="Arial"/>
          <w:color w:val="000000"/>
          <w:kern w:val="0"/>
          <w:sz w:val="24"/>
          <w:szCs w:val="24"/>
          <w14:ligatures w14:val="none"/>
        </w:rPr>
        <w:t xml:space="preserve">Subramaniam, Collier, P., Phang, M., &amp; Burke, G. (2011). The effects of perceived business uncertainty, external consultants and risk management on organisational outcomes. </w:t>
      </w:r>
      <w:r w:rsidRPr="0084083D">
        <w:rPr>
          <w:rFonts w:ascii="Arial" w:eastAsia="Times New Roman" w:hAnsi="Arial" w:cs="Arial"/>
          <w:i/>
          <w:iCs/>
          <w:color w:val="000000"/>
          <w:kern w:val="0"/>
          <w:sz w:val="24"/>
          <w:szCs w:val="24"/>
          <w14:ligatures w14:val="none"/>
        </w:rPr>
        <w:t xml:space="preserve">Journal of Accounting &amp; </w:t>
      </w:r>
      <w:r w:rsidRPr="004A18EC">
        <w:rPr>
          <w:rFonts w:ascii="Arial" w:eastAsia="Times New Roman" w:hAnsi="Arial" w:cs="Arial"/>
          <w:i/>
          <w:iCs/>
          <w:color w:val="000000"/>
          <w:kern w:val="0"/>
          <w:sz w:val="24"/>
          <w:szCs w:val="24"/>
          <w14:ligatures w14:val="none"/>
        </w:rPr>
        <w:t>Organ</w:t>
      </w:r>
      <w:r>
        <w:rPr>
          <w:rFonts w:ascii="Arial" w:eastAsia="Times New Roman" w:hAnsi="Arial" w:cs="Arial"/>
          <w:i/>
          <w:iCs/>
          <w:color w:val="000000"/>
          <w:kern w:val="0"/>
          <w:sz w:val="24"/>
          <w:szCs w:val="24"/>
          <w14:ligatures w14:val="none"/>
        </w:rPr>
        <w:t>isa</w:t>
      </w:r>
      <w:r w:rsidRPr="004A18EC">
        <w:rPr>
          <w:rFonts w:ascii="Arial" w:eastAsia="Times New Roman" w:hAnsi="Arial" w:cs="Arial"/>
          <w:i/>
          <w:iCs/>
          <w:color w:val="000000"/>
          <w:kern w:val="0"/>
          <w:sz w:val="24"/>
          <w:szCs w:val="24"/>
          <w14:ligatures w14:val="none"/>
        </w:rPr>
        <w:t>tional Change</w:t>
      </w:r>
      <w:r w:rsidRPr="004A18EC">
        <w:rPr>
          <w:rFonts w:ascii="Arial" w:eastAsia="Times New Roman" w:hAnsi="Arial" w:cs="Arial"/>
          <w:color w:val="000000"/>
          <w:kern w:val="0"/>
          <w:sz w:val="24"/>
          <w:szCs w:val="24"/>
          <w14:ligatures w14:val="none"/>
        </w:rPr>
        <w:t xml:space="preserve">, </w:t>
      </w:r>
      <w:r w:rsidRPr="004A18EC">
        <w:rPr>
          <w:rFonts w:ascii="Arial" w:eastAsia="Times New Roman" w:hAnsi="Arial" w:cs="Arial"/>
          <w:i/>
          <w:iCs/>
          <w:color w:val="000000"/>
          <w:kern w:val="0"/>
          <w:sz w:val="24"/>
          <w:szCs w:val="24"/>
          <w14:ligatures w14:val="none"/>
        </w:rPr>
        <w:t>7</w:t>
      </w:r>
      <w:r w:rsidRPr="004A18EC">
        <w:rPr>
          <w:rFonts w:ascii="Arial" w:eastAsia="Times New Roman" w:hAnsi="Arial" w:cs="Arial"/>
          <w:color w:val="000000"/>
          <w:kern w:val="0"/>
          <w:sz w:val="24"/>
          <w:szCs w:val="24"/>
          <w14:ligatures w14:val="none"/>
        </w:rPr>
        <w:t>(2), 132–157.</w:t>
      </w:r>
    </w:p>
    <w:p w14:paraId="588BBF92"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Talati, S. (2020). </w:t>
      </w:r>
      <w:r w:rsidRPr="004A18EC">
        <w:rPr>
          <w:rFonts w:ascii="Arial" w:hAnsi="Arial" w:cs="Arial"/>
          <w:i/>
          <w:iCs/>
        </w:rPr>
        <w:t>11 Proven Ways to Increase Low Season Hotel Occupancy</w:t>
      </w:r>
      <w:r w:rsidRPr="004A18EC">
        <w:rPr>
          <w:rFonts w:ascii="Arial" w:hAnsi="Arial" w:cs="Arial"/>
        </w:rPr>
        <w:t>. [online] eZee Absolute. Available at: https://www.ezeeabsolute.com/blog/increase-low-season-hotel-occupancy/.</w:t>
      </w:r>
    </w:p>
    <w:p w14:paraId="04413B8E"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Tan, A. (2023). </w:t>
      </w:r>
      <w:r w:rsidRPr="004A18EC">
        <w:rPr>
          <w:rFonts w:ascii="Arial" w:hAnsi="Arial" w:cs="Arial"/>
          <w:i/>
          <w:iCs/>
        </w:rPr>
        <w:t>#45 - The Feedback Fiasco: Why It’s Time to Rethink Performance Management</w:t>
      </w:r>
      <w:r w:rsidRPr="004A18EC">
        <w:rPr>
          <w:rFonts w:ascii="Arial" w:hAnsi="Arial" w:cs="Arial"/>
        </w:rPr>
        <w:t>. [online] www.linkedin.com. Available at: https://www.linkedin.com/pulse/45-feedback-fiasco-why-its-time-rethink-performance-adrian-tan-dpevc [Accessed 23 May 2024].</w:t>
      </w:r>
    </w:p>
    <w:p w14:paraId="55965F32"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Thacker, R.A. (2020). Introduction to special issue on Human Resource Management certification. </w:t>
      </w:r>
      <w:r w:rsidRPr="004A18EC">
        <w:rPr>
          <w:rFonts w:ascii="Arial" w:hAnsi="Arial" w:cs="Arial"/>
          <w:i/>
          <w:iCs/>
        </w:rPr>
        <w:t>Human Resource Management Review</w:t>
      </w:r>
      <w:r w:rsidRPr="004A18EC">
        <w:rPr>
          <w:rFonts w:ascii="Arial" w:hAnsi="Arial" w:cs="Arial"/>
        </w:rPr>
        <w:t>, 22(4), p.245. doi:https://doi.org/10.1016/j.hrmr.2012.07.001.</w:t>
      </w:r>
    </w:p>
    <w:p w14:paraId="04CEEC3E"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Timeoutdubai (2023). InterContinental Dubai Festival City in Dubai | Hotel Reviews | Time Out Dubai. </w:t>
      </w:r>
      <w:r w:rsidRPr="004A18EC">
        <w:rPr>
          <w:rFonts w:ascii="Arial" w:hAnsi="Arial" w:cs="Arial"/>
          <w:i/>
          <w:iCs/>
        </w:rPr>
        <w:t>Time Out Dubai</w:t>
      </w:r>
      <w:r w:rsidRPr="004A18EC">
        <w:rPr>
          <w:rFonts w:ascii="Arial" w:hAnsi="Arial" w:cs="Arial"/>
        </w:rPr>
        <w:t>. [online] Available at: https://www.timeoutdubai.com/hotel/intercontinental-dubai-festival-city [Accessed 23 May 2024].</w:t>
      </w:r>
    </w:p>
    <w:p w14:paraId="1149A94B"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Truyols, M. (2023). </w:t>
      </w:r>
      <w:r w:rsidRPr="004A18EC">
        <w:rPr>
          <w:rFonts w:ascii="Arial" w:hAnsi="Arial" w:cs="Arial"/>
          <w:i/>
          <w:iCs/>
        </w:rPr>
        <w:t>The Economic Impact of Tourism: What You Need to Know</w:t>
      </w:r>
      <w:r w:rsidRPr="004A18EC">
        <w:rPr>
          <w:rFonts w:ascii="Arial" w:hAnsi="Arial" w:cs="Arial"/>
        </w:rPr>
        <w:t>. [online] Mize. Available at: https://mize.tech/blog/the-economic-impact-of-tourism-what-you-need-to-know/.</w:t>
      </w:r>
    </w:p>
    <w:p w14:paraId="51F06083"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Watkins, E. (2023). </w:t>
      </w:r>
      <w:r w:rsidRPr="004A18EC">
        <w:rPr>
          <w:rFonts w:ascii="Arial" w:hAnsi="Arial" w:cs="Arial"/>
          <w:i/>
          <w:iCs/>
        </w:rPr>
        <w:t>5-Out | 28 Ideas for Restaurant Events to Attract More Customers</w:t>
      </w:r>
      <w:r w:rsidRPr="004A18EC">
        <w:rPr>
          <w:rFonts w:ascii="Arial" w:hAnsi="Arial" w:cs="Arial"/>
        </w:rPr>
        <w:t>. [online] 5Out.io. Available at: https://www.5out.io/post/26-restaurant-event-ideas-to-attract-more-customers.</w:t>
      </w:r>
    </w:p>
    <w:p w14:paraId="0DB35942" w14:textId="77777777" w:rsidR="00315313" w:rsidRDefault="00315313" w:rsidP="004A18EC">
      <w:pPr>
        <w:spacing w:after="0" w:line="360" w:lineRule="auto"/>
        <w:jc w:val="both"/>
        <w:rPr>
          <w:rFonts w:ascii="Arial" w:eastAsia="Times New Roman" w:hAnsi="Arial" w:cs="Arial"/>
          <w:color w:val="000000"/>
          <w:kern w:val="0"/>
          <w:sz w:val="24"/>
          <w:szCs w:val="24"/>
          <w14:ligatures w14:val="none"/>
        </w:rPr>
      </w:pPr>
      <w:r w:rsidRPr="0084083D">
        <w:rPr>
          <w:rFonts w:ascii="Arial" w:eastAsia="Times New Roman" w:hAnsi="Arial" w:cs="Arial"/>
          <w:color w:val="000000"/>
          <w:kern w:val="0"/>
          <w:sz w:val="24"/>
          <w:szCs w:val="24"/>
          <w14:ligatures w14:val="none"/>
        </w:rPr>
        <w:lastRenderedPageBreak/>
        <w:t xml:space="preserve">Whittington, R. and Molloy E. (2005) HR’s role in organisation: shaping change. Research report. London: Chartered Institute of Personnel and </w:t>
      </w:r>
      <w:r w:rsidRPr="004A18EC">
        <w:rPr>
          <w:rFonts w:ascii="Arial" w:eastAsia="Times New Roman" w:hAnsi="Arial" w:cs="Arial"/>
          <w:color w:val="000000"/>
          <w:kern w:val="0"/>
          <w:sz w:val="24"/>
          <w:szCs w:val="24"/>
          <w14:ligatures w14:val="none"/>
        </w:rPr>
        <w:t>Development.</w:t>
      </w:r>
    </w:p>
    <w:p w14:paraId="34740062" w14:textId="77777777" w:rsidR="00315313" w:rsidRPr="004A18EC" w:rsidRDefault="00315313" w:rsidP="004A18EC">
      <w:pPr>
        <w:spacing w:after="0" w:line="360" w:lineRule="auto"/>
        <w:jc w:val="both"/>
        <w:rPr>
          <w:rFonts w:ascii="Arial" w:eastAsia="Times New Roman" w:hAnsi="Arial" w:cs="Arial"/>
          <w:color w:val="000000"/>
          <w:kern w:val="0"/>
          <w:sz w:val="24"/>
          <w:szCs w:val="24"/>
          <w14:ligatures w14:val="none"/>
        </w:rPr>
      </w:pPr>
      <w:bookmarkStart w:id="6" w:name="_Hlk167361123"/>
      <w:r w:rsidRPr="0084083D">
        <w:rPr>
          <w:rFonts w:ascii="Arial" w:eastAsia="Times New Roman" w:hAnsi="Arial" w:cs="Arial"/>
          <w:color w:val="000000"/>
          <w:kern w:val="0"/>
          <w:sz w:val="24"/>
          <w:szCs w:val="24"/>
          <w14:ligatures w14:val="none"/>
        </w:rPr>
        <w:t xml:space="preserve">Whittington, R. et al (2020) </w:t>
      </w:r>
      <w:bookmarkEnd w:id="6"/>
      <w:r w:rsidRPr="0084083D">
        <w:rPr>
          <w:rFonts w:ascii="Arial" w:eastAsia="Times New Roman" w:hAnsi="Arial" w:cs="Arial"/>
          <w:color w:val="000000"/>
          <w:kern w:val="0"/>
          <w:sz w:val="24"/>
          <w:szCs w:val="24"/>
          <w14:ligatures w14:val="none"/>
        </w:rPr>
        <w:t xml:space="preserve">Exploring Strategy. Harlow: Pearson Education Limited. </w:t>
      </w:r>
    </w:p>
    <w:p w14:paraId="613F8D69"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Wianecki, S. (2023). </w:t>
      </w:r>
      <w:r w:rsidRPr="004A18EC">
        <w:rPr>
          <w:rFonts w:ascii="Arial" w:hAnsi="Arial" w:cs="Arial"/>
          <w:i/>
          <w:iCs/>
        </w:rPr>
        <w:t>Rebooting Hawai‘i’s Visitor Industry – Hawaii Sea Grant</w:t>
      </w:r>
      <w:r w:rsidRPr="004A18EC">
        <w:rPr>
          <w:rFonts w:ascii="Arial" w:hAnsi="Arial" w:cs="Arial"/>
        </w:rPr>
        <w:t>. [online] Sea Grant University of Hawaii. Available at: https://seagrant.soest.hawaii.edu/rebooting-hawaiis-visitor-industry/.</w:t>
      </w:r>
    </w:p>
    <w:p w14:paraId="5E20DEDE"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Wright, P.M., Dunford, B.B. and Snell, S.A. (2020). Human Resources and the Resource Based View of the Firm. </w:t>
      </w:r>
      <w:r w:rsidRPr="004A18EC">
        <w:rPr>
          <w:rFonts w:ascii="Arial" w:hAnsi="Arial" w:cs="Arial"/>
          <w:i/>
          <w:iCs/>
        </w:rPr>
        <w:t>Journal of Management</w:t>
      </w:r>
      <w:r w:rsidRPr="004A18EC">
        <w:rPr>
          <w:rFonts w:ascii="Arial" w:hAnsi="Arial" w:cs="Arial"/>
        </w:rPr>
        <w:t>, 27(6), pp.701–721.</w:t>
      </w:r>
    </w:p>
    <w:p w14:paraId="2E12CFCE"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Xia, F. (2022). The Role of Teacher Feedback and Peer Feedback on the Promotion of High School Continuous Writing. </w:t>
      </w:r>
      <w:r w:rsidRPr="004A18EC">
        <w:rPr>
          <w:rFonts w:ascii="Arial" w:hAnsi="Arial" w:cs="Arial"/>
          <w:i/>
          <w:iCs/>
        </w:rPr>
        <w:t>Journal of Education, Humanities and Social Sciences</w:t>
      </w:r>
      <w:r w:rsidRPr="004A18EC">
        <w:rPr>
          <w:rFonts w:ascii="Arial" w:hAnsi="Arial" w:cs="Arial"/>
        </w:rPr>
        <w:t>, 4, pp.64–69. doi:https://doi.org/10.54097/ehss.v4i.2724.</w:t>
      </w:r>
    </w:p>
    <w:p w14:paraId="22BACD8E" w14:textId="77777777" w:rsidR="00315313" w:rsidRPr="004A18EC" w:rsidRDefault="00315313" w:rsidP="004A18EC">
      <w:pPr>
        <w:pStyle w:val="NormalWeb"/>
        <w:spacing w:before="0" w:beforeAutospacing="0" w:after="240" w:afterAutospacing="0" w:line="360" w:lineRule="auto"/>
        <w:jc w:val="both"/>
        <w:rPr>
          <w:rFonts w:ascii="Arial" w:hAnsi="Arial" w:cs="Arial"/>
        </w:rPr>
      </w:pPr>
      <w:r w:rsidRPr="004A18EC">
        <w:rPr>
          <w:rFonts w:ascii="Arial" w:hAnsi="Arial" w:cs="Arial"/>
        </w:rPr>
        <w:t xml:space="preserve">Yuksel, I. (2012). Developing a Multi-Criteria Decision Making Model for PESTEL Analysis. </w:t>
      </w:r>
      <w:r w:rsidRPr="004A18EC">
        <w:rPr>
          <w:rFonts w:ascii="Arial" w:hAnsi="Arial" w:cs="Arial"/>
          <w:i/>
          <w:iCs/>
        </w:rPr>
        <w:t>International Journal of Business and Management</w:t>
      </w:r>
      <w:r w:rsidRPr="004A18EC">
        <w:rPr>
          <w:rFonts w:ascii="Arial" w:hAnsi="Arial" w:cs="Arial"/>
        </w:rPr>
        <w:t>, 7(24), pp.52–66.</w:t>
      </w:r>
    </w:p>
    <w:p w14:paraId="313DCEE2" w14:textId="77777777" w:rsidR="004A18EC" w:rsidRPr="004A18EC" w:rsidRDefault="004A18EC" w:rsidP="004A18EC">
      <w:pPr>
        <w:spacing w:after="0" w:line="360" w:lineRule="auto"/>
        <w:jc w:val="both"/>
        <w:rPr>
          <w:rFonts w:ascii="Arial" w:eastAsia="Times New Roman" w:hAnsi="Arial" w:cs="Arial"/>
          <w:kern w:val="0"/>
          <w:sz w:val="24"/>
          <w:szCs w:val="24"/>
          <w14:ligatures w14:val="none"/>
        </w:rPr>
      </w:pPr>
    </w:p>
    <w:sectPr w:rsidR="004A18EC" w:rsidRPr="004A18EC" w:rsidSect="005858EA">
      <w:footerReference w:type="defaul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9506E41" w14:textId="77777777" w:rsidR="003D5D0A" w:rsidRDefault="003D5D0A" w:rsidP="005858EA">
      <w:pPr>
        <w:spacing w:after="0" w:line="240" w:lineRule="auto"/>
      </w:pPr>
      <w:r>
        <w:separator/>
      </w:r>
    </w:p>
  </w:endnote>
  <w:endnote w:type="continuationSeparator" w:id="0">
    <w:p w14:paraId="1CA414A6" w14:textId="77777777" w:rsidR="003D5D0A" w:rsidRDefault="003D5D0A" w:rsidP="00585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53395523"/>
      <w:docPartObj>
        <w:docPartGallery w:val="Page Numbers (Bottom of Page)"/>
        <w:docPartUnique/>
      </w:docPartObj>
    </w:sdtPr>
    <w:sdtEndPr>
      <w:rPr>
        <w:noProof/>
      </w:rPr>
    </w:sdtEndPr>
    <w:sdtContent>
      <w:p w14:paraId="14377050" w14:textId="31210449" w:rsidR="005858EA" w:rsidRDefault="005858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6043DE" w14:textId="77777777" w:rsidR="005858EA" w:rsidRDefault="00585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C61EB7" w14:textId="77777777" w:rsidR="003D5D0A" w:rsidRDefault="003D5D0A" w:rsidP="005858EA">
      <w:pPr>
        <w:spacing w:after="0" w:line="240" w:lineRule="auto"/>
      </w:pPr>
      <w:r>
        <w:separator/>
      </w:r>
    </w:p>
  </w:footnote>
  <w:footnote w:type="continuationSeparator" w:id="0">
    <w:p w14:paraId="50AD672E" w14:textId="77777777" w:rsidR="003D5D0A" w:rsidRDefault="003D5D0A" w:rsidP="005858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9B5587"/>
    <w:multiLevelType w:val="hybridMultilevel"/>
    <w:tmpl w:val="3FA05C7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06052E53"/>
    <w:multiLevelType w:val="hybridMultilevel"/>
    <w:tmpl w:val="B0BA48EE"/>
    <w:lvl w:ilvl="0" w:tplc="4B78AAFC">
      <w:start w:val="1"/>
      <w:numFmt w:val="decimal"/>
      <w:lvlText w:val="%1."/>
      <w:lvlJc w:val="left"/>
      <w:pPr>
        <w:ind w:left="360" w:hanging="360"/>
      </w:pPr>
      <w:rPr>
        <w:rFonts w:asciiTheme="minorHAnsi" w:eastAsiaTheme="minorHAnsi" w:hAnsiTheme="minorHAnsi" w:cstheme="minorBid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86337D"/>
    <w:multiLevelType w:val="hybridMultilevel"/>
    <w:tmpl w:val="0BDAFE30"/>
    <w:lvl w:ilvl="0" w:tplc="4B78AAFC">
      <w:start w:val="1"/>
      <w:numFmt w:val="decimal"/>
      <w:lvlText w:val="%1."/>
      <w:lvlJc w:val="left"/>
      <w:pPr>
        <w:ind w:left="360" w:hanging="360"/>
      </w:pPr>
      <w:rPr>
        <w:rFonts w:asciiTheme="minorHAnsi" w:eastAsiaTheme="minorHAnsi" w:hAnsiTheme="minorHAnsi" w:cstheme="minorBid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EF7F15"/>
    <w:multiLevelType w:val="hybridMultilevel"/>
    <w:tmpl w:val="4CB679F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9766C5"/>
    <w:multiLevelType w:val="hybridMultilevel"/>
    <w:tmpl w:val="18AE3752"/>
    <w:lvl w:ilvl="0" w:tplc="FFFFFFFF">
      <w:start w:val="1"/>
      <w:numFmt w:val="decimal"/>
      <w:lvlText w:val="%1."/>
      <w:lvlJc w:val="left"/>
      <w:pPr>
        <w:ind w:left="720" w:hanging="360"/>
      </w:pPr>
      <w:rPr>
        <w:rFonts w:ascii="Times New Roman" w:eastAsia="Times New Roman" w:hAnsi="Times New Roman" w:cs="Times New Roman"/>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7DD40AF"/>
    <w:multiLevelType w:val="hybridMultilevel"/>
    <w:tmpl w:val="758C15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15C5A0C"/>
    <w:multiLevelType w:val="hybridMultilevel"/>
    <w:tmpl w:val="6AFA639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D2F3EB4"/>
    <w:multiLevelType w:val="hybridMultilevel"/>
    <w:tmpl w:val="40BA6F5A"/>
    <w:lvl w:ilvl="0" w:tplc="FFFFFFFF">
      <w:start w:val="1"/>
      <w:numFmt w:val="decimal"/>
      <w:lvlText w:val="%1."/>
      <w:lvlJc w:val="left"/>
      <w:pPr>
        <w:ind w:left="720" w:hanging="360"/>
      </w:pPr>
      <w:rPr>
        <w:rFonts w:asciiTheme="minorHAnsi" w:eastAsiaTheme="minorHAnsi" w:hAnsiTheme="minorHAnsi" w:cstheme="minorBid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22D4302"/>
    <w:multiLevelType w:val="hybridMultilevel"/>
    <w:tmpl w:val="4CD4D0C2"/>
    <w:lvl w:ilvl="0" w:tplc="4B78AAFC">
      <w:start w:val="1"/>
      <w:numFmt w:val="decimal"/>
      <w:lvlText w:val="%1."/>
      <w:lvlJc w:val="left"/>
      <w:pPr>
        <w:ind w:left="720" w:hanging="360"/>
      </w:pPr>
      <w:rPr>
        <w:rFonts w:asciiTheme="minorHAnsi" w:eastAsiaTheme="minorHAnsi" w:hAnsiTheme="minorHAnsi" w:cstheme="minorBid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66224E3"/>
    <w:multiLevelType w:val="hybridMultilevel"/>
    <w:tmpl w:val="7F7C534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5CE6C30"/>
    <w:multiLevelType w:val="hybridMultilevel"/>
    <w:tmpl w:val="6D5A813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95562235">
    <w:abstractNumId w:val="0"/>
  </w:num>
  <w:num w:numId="2" w16cid:durableId="167141143">
    <w:abstractNumId w:val="8"/>
  </w:num>
  <w:num w:numId="3" w16cid:durableId="1218471664">
    <w:abstractNumId w:val="7"/>
  </w:num>
  <w:num w:numId="4" w16cid:durableId="1311713207">
    <w:abstractNumId w:val="4"/>
  </w:num>
  <w:num w:numId="5" w16cid:durableId="2081752724">
    <w:abstractNumId w:val="1"/>
  </w:num>
  <w:num w:numId="6" w16cid:durableId="118109200">
    <w:abstractNumId w:val="2"/>
  </w:num>
  <w:num w:numId="7" w16cid:durableId="887838819">
    <w:abstractNumId w:val="3"/>
  </w:num>
  <w:num w:numId="8" w16cid:durableId="251857794">
    <w:abstractNumId w:val="6"/>
  </w:num>
  <w:num w:numId="9" w16cid:durableId="1265066738">
    <w:abstractNumId w:val="5"/>
  </w:num>
  <w:num w:numId="10" w16cid:durableId="72893106">
    <w:abstractNumId w:val="10"/>
  </w:num>
  <w:num w:numId="11" w16cid:durableId="163814017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F2E"/>
    <w:rsid w:val="00061D86"/>
    <w:rsid w:val="000A0FBF"/>
    <w:rsid w:val="000B76ED"/>
    <w:rsid w:val="0026229B"/>
    <w:rsid w:val="0031356F"/>
    <w:rsid w:val="00315313"/>
    <w:rsid w:val="00327747"/>
    <w:rsid w:val="00333F2E"/>
    <w:rsid w:val="003B7436"/>
    <w:rsid w:val="003D5D0A"/>
    <w:rsid w:val="0044741F"/>
    <w:rsid w:val="004A18EC"/>
    <w:rsid w:val="005302EE"/>
    <w:rsid w:val="005858EA"/>
    <w:rsid w:val="005D6D36"/>
    <w:rsid w:val="00647656"/>
    <w:rsid w:val="00730A7D"/>
    <w:rsid w:val="00742BCA"/>
    <w:rsid w:val="008261F0"/>
    <w:rsid w:val="0084083D"/>
    <w:rsid w:val="00880C4C"/>
    <w:rsid w:val="00896212"/>
    <w:rsid w:val="008B279F"/>
    <w:rsid w:val="008F7270"/>
    <w:rsid w:val="00944B19"/>
    <w:rsid w:val="00961DE9"/>
    <w:rsid w:val="009639F7"/>
    <w:rsid w:val="009921D4"/>
    <w:rsid w:val="009A7D6F"/>
    <w:rsid w:val="00A5402B"/>
    <w:rsid w:val="00AA06D0"/>
    <w:rsid w:val="00AC15E3"/>
    <w:rsid w:val="00AD6E7D"/>
    <w:rsid w:val="00BB728C"/>
    <w:rsid w:val="00BC7FC0"/>
    <w:rsid w:val="00C17B09"/>
    <w:rsid w:val="00C8352E"/>
    <w:rsid w:val="00D06651"/>
    <w:rsid w:val="00D25FB7"/>
    <w:rsid w:val="00DB205F"/>
    <w:rsid w:val="00DE5F68"/>
    <w:rsid w:val="00DF0F57"/>
    <w:rsid w:val="00E67F0C"/>
    <w:rsid w:val="00E71756"/>
    <w:rsid w:val="00F21B21"/>
    <w:rsid w:val="00F33172"/>
    <w:rsid w:val="00F64290"/>
    <w:rsid w:val="00F67852"/>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C319B3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18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D6E7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AD6E7D"/>
    <w:rPr>
      <w:b/>
      <w:bCs/>
    </w:rPr>
  </w:style>
  <w:style w:type="paragraph" w:styleId="ListParagraph">
    <w:name w:val="List Paragraph"/>
    <w:basedOn w:val="Normal"/>
    <w:uiPriority w:val="34"/>
    <w:qFormat/>
    <w:rsid w:val="00BC7FC0"/>
    <w:pPr>
      <w:ind w:left="720"/>
      <w:contextualSpacing/>
    </w:pPr>
  </w:style>
  <w:style w:type="paragraph" w:styleId="NormalWeb">
    <w:name w:val="Normal (Web)"/>
    <w:basedOn w:val="Normal"/>
    <w:uiPriority w:val="99"/>
    <w:semiHidden/>
    <w:unhideWhenUsed/>
    <w:rsid w:val="004A18EC"/>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4A18EC"/>
    <w:rPr>
      <w:color w:val="0563C1" w:themeColor="hyperlink"/>
      <w:u w:val="single"/>
    </w:rPr>
  </w:style>
  <w:style w:type="character" w:styleId="UnresolvedMention">
    <w:name w:val="Unresolved Mention"/>
    <w:basedOn w:val="DefaultParagraphFont"/>
    <w:uiPriority w:val="99"/>
    <w:semiHidden/>
    <w:unhideWhenUsed/>
    <w:rsid w:val="004A18EC"/>
    <w:rPr>
      <w:color w:val="605E5C"/>
      <w:shd w:val="clear" w:color="auto" w:fill="E1DFDD"/>
    </w:rPr>
  </w:style>
  <w:style w:type="character" w:customStyle="1" w:styleId="Heading1Char">
    <w:name w:val="Heading 1 Char"/>
    <w:basedOn w:val="DefaultParagraphFont"/>
    <w:link w:val="Heading1"/>
    <w:uiPriority w:val="9"/>
    <w:rsid w:val="004A18E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5858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5858EA"/>
  </w:style>
  <w:style w:type="paragraph" w:styleId="Footer">
    <w:name w:val="footer"/>
    <w:basedOn w:val="Normal"/>
    <w:link w:val="FooterChar"/>
    <w:uiPriority w:val="99"/>
    <w:unhideWhenUsed/>
    <w:rsid w:val="005858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5858EA"/>
  </w:style>
  <w:style w:type="paragraph" w:styleId="TOCHeading">
    <w:name w:val="TOC Heading"/>
    <w:basedOn w:val="Heading1"/>
    <w:next w:val="Normal"/>
    <w:uiPriority w:val="39"/>
    <w:unhideWhenUsed/>
    <w:qFormat/>
    <w:rsid w:val="005858EA"/>
    <w:pPr>
      <w:outlineLvl w:val="9"/>
    </w:pPr>
    <w:rPr>
      <w:kern w:val="0"/>
      <w14:ligatures w14:val="none"/>
    </w:rPr>
  </w:style>
  <w:style w:type="paragraph" w:styleId="TOC1">
    <w:name w:val="toc 1"/>
    <w:basedOn w:val="Normal"/>
    <w:next w:val="Normal"/>
    <w:autoRedefine/>
    <w:uiPriority w:val="39"/>
    <w:unhideWhenUsed/>
    <w:rsid w:val="005858EA"/>
    <w:pPr>
      <w:spacing w:after="100"/>
    </w:pPr>
  </w:style>
  <w:style w:type="paragraph" w:styleId="NoSpacing">
    <w:name w:val="No Spacing"/>
    <w:link w:val="NoSpacingChar"/>
    <w:uiPriority w:val="1"/>
    <w:qFormat/>
    <w:rsid w:val="005858EA"/>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5858EA"/>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620866">
      <w:bodyDiv w:val="1"/>
      <w:marLeft w:val="0"/>
      <w:marRight w:val="0"/>
      <w:marTop w:val="0"/>
      <w:marBottom w:val="0"/>
      <w:divBdr>
        <w:top w:val="none" w:sz="0" w:space="0" w:color="auto"/>
        <w:left w:val="none" w:sz="0" w:space="0" w:color="auto"/>
        <w:bottom w:val="none" w:sz="0" w:space="0" w:color="auto"/>
        <w:right w:val="none" w:sz="0" w:space="0" w:color="auto"/>
      </w:divBdr>
      <w:divsChild>
        <w:div w:id="103884197">
          <w:marLeft w:val="0"/>
          <w:marRight w:val="0"/>
          <w:marTop w:val="0"/>
          <w:marBottom w:val="0"/>
          <w:divBdr>
            <w:top w:val="none" w:sz="0" w:space="0" w:color="auto"/>
            <w:left w:val="none" w:sz="0" w:space="0" w:color="auto"/>
            <w:bottom w:val="none" w:sz="0" w:space="0" w:color="auto"/>
            <w:right w:val="none" w:sz="0" w:space="0" w:color="auto"/>
          </w:divBdr>
        </w:div>
        <w:div w:id="1044987442">
          <w:marLeft w:val="0"/>
          <w:marRight w:val="0"/>
          <w:marTop w:val="0"/>
          <w:marBottom w:val="0"/>
          <w:divBdr>
            <w:top w:val="none" w:sz="0" w:space="0" w:color="auto"/>
            <w:left w:val="none" w:sz="0" w:space="0" w:color="auto"/>
            <w:bottom w:val="none" w:sz="0" w:space="0" w:color="auto"/>
            <w:right w:val="none" w:sz="0" w:space="0" w:color="auto"/>
          </w:divBdr>
        </w:div>
        <w:div w:id="278487609">
          <w:marLeft w:val="0"/>
          <w:marRight w:val="0"/>
          <w:marTop w:val="0"/>
          <w:marBottom w:val="0"/>
          <w:divBdr>
            <w:top w:val="none" w:sz="0" w:space="0" w:color="auto"/>
            <w:left w:val="none" w:sz="0" w:space="0" w:color="auto"/>
            <w:bottom w:val="none" w:sz="0" w:space="0" w:color="auto"/>
            <w:right w:val="none" w:sz="0" w:space="0" w:color="auto"/>
          </w:divBdr>
        </w:div>
        <w:div w:id="1218206022">
          <w:marLeft w:val="0"/>
          <w:marRight w:val="0"/>
          <w:marTop w:val="0"/>
          <w:marBottom w:val="0"/>
          <w:divBdr>
            <w:top w:val="none" w:sz="0" w:space="0" w:color="auto"/>
            <w:left w:val="none" w:sz="0" w:space="0" w:color="auto"/>
            <w:bottom w:val="none" w:sz="0" w:space="0" w:color="auto"/>
            <w:right w:val="none" w:sz="0" w:space="0" w:color="auto"/>
          </w:divBdr>
        </w:div>
        <w:div w:id="1980307374">
          <w:marLeft w:val="0"/>
          <w:marRight w:val="0"/>
          <w:marTop w:val="0"/>
          <w:marBottom w:val="0"/>
          <w:divBdr>
            <w:top w:val="none" w:sz="0" w:space="0" w:color="auto"/>
            <w:left w:val="none" w:sz="0" w:space="0" w:color="auto"/>
            <w:bottom w:val="none" w:sz="0" w:space="0" w:color="auto"/>
            <w:right w:val="none" w:sz="0" w:space="0" w:color="auto"/>
          </w:divBdr>
        </w:div>
        <w:div w:id="1940873496">
          <w:marLeft w:val="0"/>
          <w:marRight w:val="0"/>
          <w:marTop w:val="0"/>
          <w:marBottom w:val="0"/>
          <w:divBdr>
            <w:top w:val="none" w:sz="0" w:space="0" w:color="auto"/>
            <w:left w:val="none" w:sz="0" w:space="0" w:color="auto"/>
            <w:bottom w:val="none" w:sz="0" w:space="0" w:color="auto"/>
            <w:right w:val="none" w:sz="0" w:space="0" w:color="auto"/>
          </w:divBdr>
        </w:div>
        <w:div w:id="2139958001">
          <w:marLeft w:val="0"/>
          <w:marRight w:val="0"/>
          <w:marTop w:val="0"/>
          <w:marBottom w:val="0"/>
          <w:divBdr>
            <w:top w:val="none" w:sz="0" w:space="0" w:color="auto"/>
            <w:left w:val="none" w:sz="0" w:space="0" w:color="auto"/>
            <w:bottom w:val="none" w:sz="0" w:space="0" w:color="auto"/>
            <w:right w:val="none" w:sz="0" w:space="0" w:color="auto"/>
          </w:divBdr>
        </w:div>
        <w:div w:id="2083991121">
          <w:marLeft w:val="0"/>
          <w:marRight w:val="0"/>
          <w:marTop w:val="0"/>
          <w:marBottom w:val="0"/>
          <w:divBdr>
            <w:top w:val="none" w:sz="0" w:space="0" w:color="auto"/>
            <w:left w:val="none" w:sz="0" w:space="0" w:color="auto"/>
            <w:bottom w:val="none" w:sz="0" w:space="0" w:color="auto"/>
            <w:right w:val="none" w:sz="0" w:space="0" w:color="auto"/>
          </w:divBdr>
        </w:div>
        <w:div w:id="1940987166">
          <w:marLeft w:val="0"/>
          <w:marRight w:val="0"/>
          <w:marTop w:val="0"/>
          <w:marBottom w:val="0"/>
          <w:divBdr>
            <w:top w:val="none" w:sz="0" w:space="0" w:color="auto"/>
            <w:left w:val="none" w:sz="0" w:space="0" w:color="auto"/>
            <w:bottom w:val="none" w:sz="0" w:space="0" w:color="auto"/>
            <w:right w:val="none" w:sz="0" w:space="0" w:color="auto"/>
          </w:divBdr>
        </w:div>
        <w:div w:id="691809356">
          <w:marLeft w:val="0"/>
          <w:marRight w:val="0"/>
          <w:marTop w:val="0"/>
          <w:marBottom w:val="0"/>
          <w:divBdr>
            <w:top w:val="none" w:sz="0" w:space="0" w:color="auto"/>
            <w:left w:val="none" w:sz="0" w:space="0" w:color="auto"/>
            <w:bottom w:val="none" w:sz="0" w:space="0" w:color="auto"/>
            <w:right w:val="none" w:sz="0" w:space="0" w:color="auto"/>
          </w:divBdr>
        </w:div>
        <w:div w:id="1991322056">
          <w:marLeft w:val="0"/>
          <w:marRight w:val="0"/>
          <w:marTop w:val="0"/>
          <w:marBottom w:val="0"/>
          <w:divBdr>
            <w:top w:val="none" w:sz="0" w:space="0" w:color="auto"/>
            <w:left w:val="none" w:sz="0" w:space="0" w:color="auto"/>
            <w:bottom w:val="none" w:sz="0" w:space="0" w:color="auto"/>
            <w:right w:val="none" w:sz="0" w:space="0" w:color="auto"/>
          </w:divBdr>
        </w:div>
        <w:div w:id="1745224166">
          <w:marLeft w:val="0"/>
          <w:marRight w:val="0"/>
          <w:marTop w:val="0"/>
          <w:marBottom w:val="0"/>
          <w:divBdr>
            <w:top w:val="none" w:sz="0" w:space="0" w:color="auto"/>
            <w:left w:val="none" w:sz="0" w:space="0" w:color="auto"/>
            <w:bottom w:val="none" w:sz="0" w:space="0" w:color="auto"/>
            <w:right w:val="none" w:sz="0" w:space="0" w:color="auto"/>
          </w:divBdr>
        </w:div>
      </w:divsChild>
    </w:div>
    <w:div w:id="108353364">
      <w:bodyDiv w:val="1"/>
      <w:marLeft w:val="0"/>
      <w:marRight w:val="0"/>
      <w:marTop w:val="0"/>
      <w:marBottom w:val="0"/>
      <w:divBdr>
        <w:top w:val="none" w:sz="0" w:space="0" w:color="auto"/>
        <w:left w:val="none" w:sz="0" w:space="0" w:color="auto"/>
        <w:bottom w:val="none" w:sz="0" w:space="0" w:color="auto"/>
        <w:right w:val="none" w:sz="0" w:space="0" w:color="auto"/>
      </w:divBdr>
      <w:divsChild>
        <w:div w:id="416246925">
          <w:marLeft w:val="0"/>
          <w:marRight w:val="0"/>
          <w:marTop w:val="0"/>
          <w:marBottom w:val="0"/>
          <w:divBdr>
            <w:top w:val="none" w:sz="0" w:space="0" w:color="auto"/>
            <w:left w:val="none" w:sz="0" w:space="0" w:color="auto"/>
            <w:bottom w:val="none" w:sz="0" w:space="0" w:color="auto"/>
            <w:right w:val="none" w:sz="0" w:space="0" w:color="auto"/>
          </w:divBdr>
        </w:div>
      </w:divsChild>
    </w:div>
    <w:div w:id="338123147">
      <w:bodyDiv w:val="1"/>
      <w:marLeft w:val="0"/>
      <w:marRight w:val="0"/>
      <w:marTop w:val="0"/>
      <w:marBottom w:val="0"/>
      <w:divBdr>
        <w:top w:val="none" w:sz="0" w:space="0" w:color="auto"/>
        <w:left w:val="none" w:sz="0" w:space="0" w:color="auto"/>
        <w:bottom w:val="none" w:sz="0" w:space="0" w:color="auto"/>
        <w:right w:val="none" w:sz="0" w:space="0" w:color="auto"/>
      </w:divBdr>
      <w:divsChild>
        <w:div w:id="798886862">
          <w:marLeft w:val="0"/>
          <w:marRight w:val="0"/>
          <w:marTop w:val="0"/>
          <w:marBottom w:val="0"/>
          <w:divBdr>
            <w:top w:val="none" w:sz="0" w:space="0" w:color="auto"/>
            <w:left w:val="none" w:sz="0" w:space="0" w:color="auto"/>
            <w:bottom w:val="none" w:sz="0" w:space="0" w:color="auto"/>
            <w:right w:val="none" w:sz="0" w:space="0" w:color="auto"/>
          </w:divBdr>
        </w:div>
        <w:div w:id="1574975454">
          <w:marLeft w:val="0"/>
          <w:marRight w:val="0"/>
          <w:marTop w:val="0"/>
          <w:marBottom w:val="0"/>
          <w:divBdr>
            <w:top w:val="none" w:sz="0" w:space="0" w:color="auto"/>
            <w:left w:val="none" w:sz="0" w:space="0" w:color="auto"/>
            <w:bottom w:val="none" w:sz="0" w:space="0" w:color="auto"/>
            <w:right w:val="none" w:sz="0" w:space="0" w:color="auto"/>
          </w:divBdr>
        </w:div>
        <w:div w:id="1203901877">
          <w:marLeft w:val="0"/>
          <w:marRight w:val="0"/>
          <w:marTop w:val="0"/>
          <w:marBottom w:val="0"/>
          <w:divBdr>
            <w:top w:val="none" w:sz="0" w:space="0" w:color="auto"/>
            <w:left w:val="none" w:sz="0" w:space="0" w:color="auto"/>
            <w:bottom w:val="none" w:sz="0" w:space="0" w:color="auto"/>
            <w:right w:val="none" w:sz="0" w:space="0" w:color="auto"/>
          </w:divBdr>
        </w:div>
        <w:div w:id="1557156983">
          <w:marLeft w:val="0"/>
          <w:marRight w:val="0"/>
          <w:marTop w:val="0"/>
          <w:marBottom w:val="0"/>
          <w:divBdr>
            <w:top w:val="none" w:sz="0" w:space="0" w:color="auto"/>
            <w:left w:val="none" w:sz="0" w:space="0" w:color="auto"/>
            <w:bottom w:val="none" w:sz="0" w:space="0" w:color="auto"/>
            <w:right w:val="none" w:sz="0" w:space="0" w:color="auto"/>
          </w:divBdr>
        </w:div>
      </w:divsChild>
    </w:div>
    <w:div w:id="495340881">
      <w:bodyDiv w:val="1"/>
      <w:marLeft w:val="0"/>
      <w:marRight w:val="0"/>
      <w:marTop w:val="0"/>
      <w:marBottom w:val="0"/>
      <w:divBdr>
        <w:top w:val="none" w:sz="0" w:space="0" w:color="auto"/>
        <w:left w:val="none" w:sz="0" w:space="0" w:color="auto"/>
        <w:bottom w:val="none" w:sz="0" w:space="0" w:color="auto"/>
        <w:right w:val="none" w:sz="0" w:space="0" w:color="auto"/>
      </w:divBdr>
      <w:divsChild>
        <w:div w:id="1191605172">
          <w:marLeft w:val="0"/>
          <w:marRight w:val="0"/>
          <w:marTop w:val="0"/>
          <w:marBottom w:val="0"/>
          <w:divBdr>
            <w:top w:val="none" w:sz="0" w:space="0" w:color="auto"/>
            <w:left w:val="none" w:sz="0" w:space="0" w:color="auto"/>
            <w:bottom w:val="none" w:sz="0" w:space="0" w:color="auto"/>
            <w:right w:val="none" w:sz="0" w:space="0" w:color="auto"/>
          </w:divBdr>
        </w:div>
        <w:div w:id="1788743034">
          <w:marLeft w:val="0"/>
          <w:marRight w:val="0"/>
          <w:marTop w:val="0"/>
          <w:marBottom w:val="0"/>
          <w:divBdr>
            <w:top w:val="none" w:sz="0" w:space="0" w:color="auto"/>
            <w:left w:val="none" w:sz="0" w:space="0" w:color="auto"/>
            <w:bottom w:val="none" w:sz="0" w:space="0" w:color="auto"/>
            <w:right w:val="none" w:sz="0" w:space="0" w:color="auto"/>
          </w:divBdr>
        </w:div>
      </w:divsChild>
    </w:div>
    <w:div w:id="571741441">
      <w:bodyDiv w:val="1"/>
      <w:marLeft w:val="0"/>
      <w:marRight w:val="0"/>
      <w:marTop w:val="0"/>
      <w:marBottom w:val="0"/>
      <w:divBdr>
        <w:top w:val="none" w:sz="0" w:space="0" w:color="auto"/>
        <w:left w:val="none" w:sz="0" w:space="0" w:color="auto"/>
        <w:bottom w:val="none" w:sz="0" w:space="0" w:color="auto"/>
        <w:right w:val="none" w:sz="0" w:space="0" w:color="auto"/>
      </w:divBdr>
      <w:divsChild>
        <w:div w:id="840465948">
          <w:marLeft w:val="0"/>
          <w:marRight w:val="0"/>
          <w:marTop w:val="0"/>
          <w:marBottom w:val="0"/>
          <w:divBdr>
            <w:top w:val="none" w:sz="0" w:space="0" w:color="auto"/>
            <w:left w:val="none" w:sz="0" w:space="0" w:color="auto"/>
            <w:bottom w:val="none" w:sz="0" w:space="0" w:color="auto"/>
            <w:right w:val="none" w:sz="0" w:space="0" w:color="auto"/>
          </w:divBdr>
        </w:div>
        <w:div w:id="513957456">
          <w:marLeft w:val="0"/>
          <w:marRight w:val="0"/>
          <w:marTop w:val="0"/>
          <w:marBottom w:val="0"/>
          <w:divBdr>
            <w:top w:val="none" w:sz="0" w:space="0" w:color="auto"/>
            <w:left w:val="none" w:sz="0" w:space="0" w:color="auto"/>
            <w:bottom w:val="none" w:sz="0" w:space="0" w:color="auto"/>
            <w:right w:val="none" w:sz="0" w:space="0" w:color="auto"/>
          </w:divBdr>
        </w:div>
      </w:divsChild>
    </w:div>
    <w:div w:id="904486927">
      <w:bodyDiv w:val="1"/>
      <w:marLeft w:val="0"/>
      <w:marRight w:val="0"/>
      <w:marTop w:val="0"/>
      <w:marBottom w:val="0"/>
      <w:divBdr>
        <w:top w:val="none" w:sz="0" w:space="0" w:color="auto"/>
        <w:left w:val="none" w:sz="0" w:space="0" w:color="auto"/>
        <w:bottom w:val="none" w:sz="0" w:space="0" w:color="auto"/>
        <w:right w:val="none" w:sz="0" w:space="0" w:color="auto"/>
      </w:divBdr>
      <w:divsChild>
        <w:div w:id="1031801431">
          <w:marLeft w:val="0"/>
          <w:marRight w:val="0"/>
          <w:marTop w:val="0"/>
          <w:marBottom w:val="0"/>
          <w:divBdr>
            <w:top w:val="none" w:sz="0" w:space="0" w:color="auto"/>
            <w:left w:val="none" w:sz="0" w:space="0" w:color="auto"/>
            <w:bottom w:val="none" w:sz="0" w:space="0" w:color="auto"/>
            <w:right w:val="none" w:sz="0" w:space="0" w:color="auto"/>
          </w:divBdr>
        </w:div>
        <w:div w:id="681392524">
          <w:marLeft w:val="0"/>
          <w:marRight w:val="0"/>
          <w:marTop w:val="0"/>
          <w:marBottom w:val="0"/>
          <w:divBdr>
            <w:top w:val="none" w:sz="0" w:space="0" w:color="auto"/>
            <w:left w:val="none" w:sz="0" w:space="0" w:color="auto"/>
            <w:bottom w:val="none" w:sz="0" w:space="0" w:color="auto"/>
            <w:right w:val="none" w:sz="0" w:space="0" w:color="auto"/>
          </w:divBdr>
        </w:div>
        <w:div w:id="1206716215">
          <w:marLeft w:val="0"/>
          <w:marRight w:val="0"/>
          <w:marTop w:val="0"/>
          <w:marBottom w:val="0"/>
          <w:divBdr>
            <w:top w:val="none" w:sz="0" w:space="0" w:color="auto"/>
            <w:left w:val="none" w:sz="0" w:space="0" w:color="auto"/>
            <w:bottom w:val="none" w:sz="0" w:space="0" w:color="auto"/>
            <w:right w:val="none" w:sz="0" w:space="0" w:color="auto"/>
          </w:divBdr>
        </w:div>
      </w:divsChild>
    </w:div>
    <w:div w:id="931014385">
      <w:bodyDiv w:val="1"/>
      <w:marLeft w:val="0"/>
      <w:marRight w:val="0"/>
      <w:marTop w:val="0"/>
      <w:marBottom w:val="0"/>
      <w:divBdr>
        <w:top w:val="none" w:sz="0" w:space="0" w:color="auto"/>
        <w:left w:val="none" w:sz="0" w:space="0" w:color="auto"/>
        <w:bottom w:val="none" w:sz="0" w:space="0" w:color="auto"/>
        <w:right w:val="none" w:sz="0" w:space="0" w:color="auto"/>
      </w:divBdr>
    </w:div>
    <w:div w:id="962343497">
      <w:bodyDiv w:val="1"/>
      <w:marLeft w:val="0"/>
      <w:marRight w:val="0"/>
      <w:marTop w:val="0"/>
      <w:marBottom w:val="0"/>
      <w:divBdr>
        <w:top w:val="none" w:sz="0" w:space="0" w:color="auto"/>
        <w:left w:val="none" w:sz="0" w:space="0" w:color="auto"/>
        <w:bottom w:val="none" w:sz="0" w:space="0" w:color="auto"/>
        <w:right w:val="none" w:sz="0" w:space="0" w:color="auto"/>
      </w:divBdr>
      <w:divsChild>
        <w:div w:id="1334451710">
          <w:marLeft w:val="0"/>
          <w:marRight w:val="0"/>
          <w:marTop w:val="0"/>
          <w:marBottom w:val="0"/>
          <w:divBdr>
            <w:top w:val="none" w:sz="0" w:space="0" w:color="auto"/>
            <w:left w:val="none" w:sz="0" w:space="0" w:color="auto"/>
            <w:bottom w:val="none" w:sz="0" w:space="0" w:color="auto"/>
            <w:right w:val="none" w:sz="0" w:space="0" w:color="auto"/>
          </w:divBdr>
        </w:div>
      </w:divsChild>
    </w:div>
    <w:div w:id="1537936286">
      <w:bodyDiv w:val="1"/>
      <w:marLeft w:val="0"/>
      <w:marRight w:val="0"/>
      <w:marTop w:val="0"/>
      <w:marBottom w:val="0"/>
      <w:divBdr>
        <w:top w:val="none" w:sz="0" w:space="0" w:color="auto"/>
        <w:left w:val="none" w:sz="0" w:space="0" w:color="auto"/>
        <w:bottom w:val="none" w:sz="0" w:space="0" w:color="auto"/>
        <w:right w:val="none" w:sz="0" w:space="0" w:color="auto"/>
      </w:divBdr>
    </w:div>
    <w:div w:id="1911304649">
      <w:bodyDiv w:val="1"/>
      <w:marLeft w:val="0"/>
      <w:marRight w:val="0"/>
      <w:marTop w:val="0"/>
      <w:marBottom w:val="0"/>
      <w:divBdr>
        <w:top w:val="none" w:sz="0" w:space="0" w:color="auto"/>
        <w:left w:val="none" w:sz="0" w:space="0" w:color="auto"/>
        <w:bottom w:val="none" w:sz="0" w:space="0" w:color="auto"/>
        <w:right w:val="none" w:sz="0" w:space="0" w:color="auto"/>
      </w:divBdr>
      <w:divsChild>
        <w:div w:id="551693201">
          <w:marLeft w:val="0"/>
          <w:marRight w:val="0"/>
          <w:marTop w:val="0"/>
          <w:marBottom w:val="0"/>
          <w:divBdr>
            <w:top w:val="single" w:sz="2" w:space="0" w:color="E3E3E3"/>
            <w:left w:val="single" w:sz="2" w:space="0" w:color="E3E3E3"/>
            <w:bottom w:val="single" w:sz="2" w:space="0" w:color="E3E3E3"/>
            <w:right w:val="single" w:sz="2" w:space="0" w:color="E3E3E3"/>
          </w:divBdr>
          <w:divsChild>
            <w:div w:id="1384675904">
              <w:marLeft w:val="0"/>
              <w:marRight w:val="0"/>
              <w:marTop w:val="0"/>
              <w:marBottom w:val="0"/>
              <w:divBdr>
                <w:top w:val="single" w:sz="2" w:space="0" w:color="E3E3E3"/>
                <w:left w:val="single" w:sz="2" w:space="0" w:color="E3E3E3"/>
                <w:bottom w:val="single" w:sz="2" w:space="0" w:color="E3E3E3"/>
                <w:right w:val="single" w:sz="2" w:space="0" w:color="E3E3E3"/>
              </w:divBdr>
              <w:divsChild>
                <w:div w:id="1599675516">
                  <w:marLeft w:val="0"/>
                  <w:marRight w:val="0"/>
                  <w:marTop w:val="0"/>
                  <w:marBottom w:val="0"/>
                  <w:divBdr>
                    <w:top w:val="single" w:sz="2" w:space="2" w:color="E3E3E3"/>
                    <w:left w:val="single" w:sz="2" w:space="0" w:color="E3E3E3"/>
                    <w:bottom w:val="single" w:sz="2" w:space="0" w:color="E3E3E3"/>
                    <w:right w:val="single" w:sz="2" w:space="0" w:color="E3E3E3"/>
                  </w:divBdr>
                  <w:divsChild>
                    <w:div w:id="20055463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urses.lumenlearning.com/suny-wmopen-introbusiness/chapter/promotion-integrated-marketing-communication-imc/" TargetMode="External"/><Relationship Id="rId5" Type="http://schemas.openxmlformats.org/officeDocument/2006/relationships/webSettings" Target="webSettings.xml"/><Relationship Id="rId10" Type="http://schemas.openxmlformats.org/officeDocument/2006/relationships/hyperlink" Target="https://businessconsultingagency.com/factors-behind-ineffective-marketin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A865FA-4B17-4FD6-9352-2798ECECE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8122</Words>
  <Characters>46299</Characters>
  <Application>Microsoft Office Word</Application>
  <DocSecurity>0</DocSecurity>
  <Lines>385</Lines>
  <Paragraphs>108</Paragraphs>
  <ScaleCrop>false</ScaleCrop>
  <Company/>
  <LinksUpToDate>false</LinksUpToDate>
  <CharactersWithSpaces>54313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2024-05-23T11:30:00Z</dcterms:created>
  <dcterms:modified xsi:type="dcterms:W3CDTF">2024-05-30T09:21:00Z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c689f0720a25cc870985a3f7e0ff7eff6c33ae5981fbddce81c771c41fd8254f</vt:lpwstr>
  </property>
</Properties>
</file>