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0FCA3" w14:textId="77777777" w:rsidR="007762F6" w:rsidRPr="00DB3130" w:rsidRDefault="007762F6" w:rsidP="00CF0A26">
      <w:pPr>
        <w:jc w:val="center"/>
        <w:rPr>
          <w:b/>
          <w:bCs/>
          <w:sz w:val="40"/>
          <w:szCs w:val="40"/>
        </w:rPr>
      </w:pPr>
      <w:r w:rsidRPr="00DB3130">
        <w:rPr>
          <w:b/>
          <w:bCs/>
          <w:sz w:val="40"/>
          <w:szCs w:val="40"/>
        </w:rPr>
        <w:t>Destination Management: Sweden</w:t>
      </w:r>
    </w:p>
    <w:p w14:paraId="2E18F599" w14:textId="77777777" w:rsidR="007762F6" w:rsidRPr="00DB3130" w:rsidRDefault="007762F6" w:rsidP="00CF0A26"/>
    <w:p w14:paraId="0E92B624" w14:textId="77777777" w:rsidR="007762F6" w:rsidRPr="00DB3130" w:rsidRDefault="007762F6" w:rsidP="00CF0A26"/>
    <w:p w14:paraId="2D624877" w14:textId="77777777" w:rsidR="007762F6" w:rsidRPr="00DB3130" w:rsidRDefault="007762F6" w:rsidP="00CF0A26"/>
    <w:p w14:paraId="2E82B85A" w14:textId="77777777" w:rsidR="007762F6" w:rsidRPr="00DB3130" w:rsidRDefault="007762F6" w:rsidP="00CF0A26"/>
    <w:p w14:paraId="67E7143B" w14:textId="77777777" w:rsidR="007762F6" w:rsidRPr="00DB3130" w:rsidRDefault="007762F6" w:rsidP="00CF0A26"/>
    <w:p w14:paraId="27001CD6" w14:textId="77777777" w:rsidR="007762F6" w:rsidRPr="00DB3130" w:rsidRDefault="007762F6" w:rsidP="00CF0A26"/>
    <w:p w14:paraId="4A5F0BD1" w14:textId="77777777" w:rsidR="007762F6" w:rsidRPr="00DB3130" w:rsidRDefault="007762F6" w:rsidP="00CF0A26"/>
    <w:p w14:paraId="3B55351B" w14:textId="77777777" w:rsidR="007762F6" w:rsidRPr="00DB3130" w:rsidRDefault="007762F6" w:rsidP="00CF0A26"/>
    <w:p w14:paraId="4EE32107" w14:textId="77777777" w:rsidR="007762F6" w:rsidRPr="00DB3130" w:rsidRDefault="007762F6" w:rsidP="00CF0A26"/>
    <w:p w14:paraId="7A76E9AC" w14:textId="7C47ED77" w:rsidR="007762F6" w:rsidRPr="00DB3130" w:rsidRDefault="007762F6" w:rsidP="00CF0A26">
      <w:pPr>
        <w:jc w:val="center"/>
      </w:pPr>
      <w:r w:rsidRPr="00DB3130">
        <w:t>Student Name:</w:t>
      </w:r>
      <w:r w:rsidR="00D2400D">
        <w:t xml:space="preserve"> Shabeena Khalil</w:t>
      </w:r>
    </w:p>
    <w:p w14:paraId="3EEF6D69" w14:textId="77777777" w:rsidR="007762F6" w:rsidRPr="00DB3130" w:rsidRDefault="007762F6" w:rsidP="00CF0A26">
      <w:pPr>
        <w:jc w:val="center"/>
      </w:pPr>
      <w:r w:rsidRPr="00DB3130">
        <w:t>Module Title and Number: Sustainable Hospitality &amp; Tourism Management (BMIH5006)</w:t>
      </w:r>
    </w:p>
    <w:p w14:paraId="02452DA4" w14:textId="77777777" w:rsidR="007762F6" w:rsidRPr="00DB3130" w:rsidRDefault="007762F6" w:rsidP="00CF0A26">
      <w:pPr>
        <w:jc w:val="center"/>
      </w:pPr>
      <w:r w:rsidRPr="00DB3130">
        <w:t>Lecturer Name: Dr. Huw Thomas</w:t>
      </w:r>
      <w:r w:rsidRPr="00DB3130">
        <w:br w:type="page"/>
      </w:r>
    </w:p>
    <w:sdt>
      <w:sdtPr>
        <w:rPr>
          <w:rFonts w:ascii="Arial" w:eastAsiaTheme="minorHAnsi" w:hAnsi="Arial" w:cstheme="minorBidi"/>
          <w:b w:val="0"/>
          <w:bCs w:val="0"/>
          <w:color w:val="auto"/>
          <w:sz w:val="24"/>
          <w:szCs w:val="22"/>
          <w:lang w:val="en-GB"/>
        </w:rPr>
        <w:id w:val="99674360"/>
        <w:docPartObj>
          <w:docPartGallery w:val="Table of Contents"/>
          <w:docPartUnique/>
        </w:docPartObj>
      </w:sdtPr>
      <w:sdtEndPr/>
      <w:sdtContent>
        <w:p w14:paraId="32F48D8C" w14:textId="77777777" w:rsidR="004C4D04" w:rsidRPr="00CF0A26" w:rsidRDefault="004C4D04" w:rsidP="00CE5351">
          <w:pPr>
            <w:pStyle w:val="TOCHeading"/>
            <w:spacing w:line="360" w:lineRule="auto"/>
            <w:jc w:val="center"/>
            <w:rPr>
              <w:rFonts w:ascii="Arial" w:hAnsi="Arial" w:cs="Arial"/>
            </w:rPr>
          </w:pPr>
          <w:r w:rsidRPr="009E0639">
            <w:rPr>
              <w:rFonts w:ascii="Arial" w:hAnsi="Arial" w:cs="Arial"/>
              <w:color w:val="auto"/>
            </w:rPr>
            <w:t>Table of Contents</w:t>
          </w:r>
        </w:p>
        <w:p w14:paraId="6AE70AB4" w14:textId="77777777" w:rsidR="009E0639" w:rsidRDefault="00BC02D2">
          <w:pPr>
            <w:pStyle w:val="TOC1"/>
            <w:tabs>
              <w:tab w:val="left" w:pos="440"/>
              <w:tab w:val="right" w:leader="dot" w:pos="9350"/>
            </w:tabs>
            <w:rPr>
              <w:rFonts w:asciiTheme="minorHAnsi" w:eastAsiaTheme="minorEastAsia" w:hAnsiTheme="minorHAnsi"/>
              <w:noProof/>
              <w:sz w:val="22"/>
              <w:lang w:val="en-US"/>
            </w:rPr>
          </w:pPr>
          <w:r>
            <w:fldChar w:fldCharType="begin"/>
          </w:r>
          <w:r w:rsidR="004C4D04">
            <w:instrText xml:space="preserve"> TOC \o "1-3" \h \z \u </w:instrText>
          </w:r>
          <w:r>
            <w:fldChar w:fldCharType="separate"/>
          </w:r>
          <w:hyperlink w:anchor="_Toc121132928" w:history="1">
            <w:r w:rsidR="009E0639" w:rsidRPr="0067240F">
              <w:rPr>
                <w:rStyle w:val="Hyperlink"/>
                <w:noProof/>
              </w:rPr>
              <w:t>1.</w:t>
            </w:r>
            <w:r w:rsidR="009E0639">
              <w:rPr>
                <w:rFonts w:asciiTheme="minorHAnsi" w:eastAsiaTheme="minorEastAsia" w:hAnsiTheme="minorHAnsi"/>
                <w:noProof/>
                <w:sz w:val="22"/>
                <w:lang w:val="en-US"/>
              </w:rPr>
              <w:tab/>
            </w:r>
            <w:r w:rsidR="009E0639" w:rsidRPr="0067240F">
              <w:rPr>
                <w:rStyle w:val="Hyperlink"/>
                <w:noProof/>
              </w:rPr>
              <w:t>Introduction</w:t>
            </w:r>
            <w:r w:rsidR="009E0639">
              <w:rPr>
                <w:noProof/>
                <w:webHidden/>
              </w:rPr>
              <w:tab/>
            </w:r>
            <w:r w:rsidR="009E0639">
              <w:rPr>
                <w:noProof/>
                <w:webHidden/>
              </w:rPr>
              <w:fldChar w:fldCharType="begin"/>
            </w:r>
            <w:r w:rsidR="009E0639">
              <w:rPr>
                <w:noProof/>
                <w:webHidden/>
              </w:rPr>
              <w:instrText xml:space="preserve"> PAGEREF _Toc121132928 \h </w:instrText>
            </w:r>
            <w:r w:rsidR="009E0639">
              <w:rPr>
                <w:noProof/>
                <w:webHidden/>
              </w:rPr>
            </w:r>
            <w:r w:rsidR="009E0639">
              <w:rPr>
                <w:noProof/>
                <w:webHidden/>
              </w:rPr>
              <w:fldChar w:fldCharType="separate"/>
            </w:r>
            <w:r w:rsidR="009E0639">
              <w:rPr>
                <w:noProof/>
                <w:webHidden/>
              </w:rPr>
              <w:t>3</w:t>
            </w:r>
            <w:r w:rsidR="009E0639">
              <w:rPr>
                <w:noProof/>
                <w:webHidden/>
              </w:rPr>
              <w:fldChar w:fldCharType="end"/>
            </w:r>
          </w:hyperlink>
        </w:p>
        <w:p w14:paraId="3C9279E0" w14:textId="77777777" w:rsidR="009E0639" w:rsidRDefault="00D2400D">
          <w:pPr>
            <w:pStyle w:val="TOC1"/>
            <w:tabs>
              <w:tab w:val="left" w:pos="440"/>
              <w:tab w:val="right" w:leader="dot" w:pos="9350"/>
            </w:tabs>
            <w:rPr>
              <w:rFonts w:asciiTheme="minorHAnsi" w:eastAsiaTheme="minorEastAsia" w:hAnsiTheme="minorHAnsi"/>
              <w:noProof/>
              <w:sz w:val="22"/>
              <w:lang w:val="en-US"/>
            </w:rPr>
          </w:pPr>
          <w:hyperlink w:anchor="_Toc121132929" w:history="1">
            <w:r w:rsidR="009E0639" w:rsidRPr="0067240F">
              <w:rPr>
                <w:rStyle w:val="Hyperlink"/>
                <w:noProof/>
              </w:rPr>
              <w:t>2.</w:t>
            </w:r>
            <w:r w:rsidR="009E0639">
              <w:rPr>
                <w:rFonts w:asciiTheme="minorHAnsi" w:eastAsiaTheme="minorEastAsia" w:hAnsiTheme="minorHAnsi"/>
                <w:noProof/>
                <w:sz w:val="22"/>
                <w:lang w:val="en-US"/>
              </w:rPr>
              <w:tab/>
            </w:r>
            <w:r w:rsidR="009E0639" w:rsidRPr="0067240F">
              <w:rPr>
                <w:rStyle w:val="Hyperlink"/>
                <w:noProof/>
              </w:rPr>
              <w:t>Importance of Sustainability within Tourism and Hospitality</w:t>
            </w:r>
            <w:r w:rsidR="009E0639">
              <w:rPr>
                <w:noProof/>
                <w:webHidden/>
              </w:rPr>
              <w:tab/>
            </w:r>
            <w:r w:rsidR="009E0639">
              <w:rPr>
                <w:noProof/>
                <w:webHidden/>
              </w:rPr>
              <w:fldChar w:fldCharType="begin"/>
            </w:r>
            <w:r w:rsidR="009E0639">
              <w:rPr>
                <w:noProof/>
                <w:webHidden/>
              </w:rPr>
              <w:instrText xml:space="preserve"> PAGEREF _Toc121132929 \h </w:instrText>
            </w:r>
            <w:r w:rsidR="009E0639">
              <w:rPr>
                <w:noProof/>
                <w:webHidden/>
              </w:rPr>
            </w:r>
            <w:r w:rsidR="009E0639">
              <w:rPr>
                <w:noProof/>
                <w:webHidden/>
              </w:rPr>
              <w:fldChar w:fldCharType="separate"/>
            </w:r>
            <w:r w:rsidR="009E0639">
              <w:rPr>
                <w:noProof/>
                <w:webHidden/>
              </w:rPr>
              <w:t>3</w:t>
            </w:r>
            <w:r w:rsidR="009E0639">
              <w:rPr>
                <w:noProof/>
                <w:webHidden/>
              </w:rPr>
              <w:fldChar w:fldCharType="end"/>
            </w:r>
          </w:hyperlink>
        </w:p>
        <w:p w14:paraId="5A5A6229" w14:textId="77777777" w:rsidR="009E0639" w:rsidRDefault="00D2400D">
          <w:pPr>
            <w:pStyle w:val="TOC1"/>
            <w:tabs>
              <w:tab w:val="left" w:pos="440"/>
              <w:tab w:val="right" w:leader="dot" w:pos="9350"/>
            </w:tabs>
            <w:rPr>
              <w:rFonts w:asciiTheme="minorHAnsi" w:eastAsiaTheme="minorEastAsia" w:hAnsiTheme="minorHAnsi"/>
              <w:noProof/>
              <w:sz w:val="22"/>
              <w:lang w:val="en-US"/>
            </w:rPr>
          </w:pPr>
          <w:hyperlink w:anchor="_Toc121132930" w:history="1">
            <w:r w:rsidR="009E0639" w:rsidRPr="0067240F">
              <w:rPr>
                <w:rStyle w:val="Hyperlink"/>
                <w:noProof/>
              </w:rPr>
              <w:t>3.</w:t>
            </w:r>
            <w:r w:rsidR="009E0639">
              <w:rPr>
                <w:rFonts w:asciiTheme="minorHAnsi" w:eastAsiaTheme="minorEastAsia" w:hAnsiTheme="minorHAnsi"/>
                <w:noProof/>
                <w:sz w:val="22"/>
                <w:lang w:val="en-US"/>
              </w:rPr>
              <w:tab/>
            </w:r>
            <w:r w:rsidR="009E0639" w:rsidRPr="0067240F">
              <w:rPr>
                <w:rStyle w:val="Hyperlink"/>
                <w:noProof/>
              </w:rPr>
              <w:t>Sustainable Good Practices within Tourism and Hospitality</w:t>
            </w:r>
            <w:r w:rsidR="009E0639">
              <w:rPr>
                <w:noProof/>
                <w:webHidden/>
              </w:rPr>
              <w:tab/>
            </w:r>
            <w:r w:rsidR="009E0639">
              <w:rPr>
                <w:noProof/>
                <w:webHidden/>
              </w:rPr>
              <w:fldChar w:fldCharType="begin"/>
            </w:r>
            <w:r w:rsidR="009E0639">
              <w:rPr>
                <w:noProof/>
                <w:webHidden/>
              </w:rPr>
              <w:instrText xml:space="preserve"> PAGEREF _Toc121132930 \h </w:instrText>
            </w:r>
            <w:r w:rsidR="009E0639">
              <w:rPr>
                <w:noProof/>
                <w:webHidden/>
              </w:rPr>
            </w:r>
            <w:r w:rsidR="009E0639">
              <w:rPr>
                <w:noProof/>
                <w:webHidden/>
              </w:rPr>
              <w:fldChar w:fldCharType="separate"/>
            </w:r>
            <w:r w:rsidR="009E0639">
              <w:rPr>
                <w:noProof/>
                <w:webHidden/>
              </w:rPr>
              <w:t>4</w:t>
            </w:r>
            <w:r w:rsidR="009E0639">
              <w:rPr>
                <w:noProof/>
                <w:webHidden/>
              </w:rPr>
              <w:fldChar w:fldCharType="end"/>
            </w:r>
          </w:hyperlink>
        </w:p>
        <w:p w14:paraId="5874AC4A" w14:textId="77777777" w:rsidR="009E0639" w:rsidRDefault="00D2400D">
          <w:pPr>
            <w:pStyle w:val="TOC2"/>
            <w:tabs>
              <w:tab w:val="right" w:leader="dot" w:pos="9350"/>
            </w:tabs>
            <w:rPr>
              <w:rFonts w:asciiTheme="minorHAnsi" w:eastAsiaTheme="minorEastAsia" w:hAnsiTheme="minorHAnsi"/>
              <w:noProof/>
              <w:sz w:val="22"/>
              <w:lang w:val="en-US"/>
            </w:rPr>
          </w:pPr>
          <w:hyperlink w:anchor="_Toc121132931" w:history="1">
            <w:r w:rsidR="009E0639" w:rsidRPr="0067240F">
              <w:rPr>
                <w:rStyle w:val="Hyperlink"/>
                <w:noProof/>
              </w:rPr>
              <w:t>3.1 Rural Areas</w:t>
            </w:r>
            <w:r w:rsidR="009E0639">
              <w:rPr>
                <w:noProof/>
                <w:webHidden/>
              </w:rPr>
              <w:tab/>
            </w:r>
            <w:r w:rsidR="009E0639">
              <w:rPr>
                <w:noProof/>
                <w:webHidden/>
              </w:rPr>
              <w:fldChar w:fldCharType="begin"/>
            </w:r>
            <w:r w:rsidR="009E0639">
              <w:rPr>
                <w:noProof/>
                <w:webHidden/>
              </w:rPr>
              <w:instrText xml:space="preserve"> PAGEREF _Toc121132931 \h </w:instrText>
            </w:r>
            <w:r w:rsidR="009E0639">
              <w:rPr>
                <w:noProof/>
                <w:webHidden/>
              </w:rPr>
            </w:r>
            <w:r w:rsidR="009E0639">
              <w:rPr>
                <w:noProof/>
                <w:webHidden/>
              </w:rPr>
              <w:fldChar w:fldCharType="separate"/>
            </w:r>
            <w:r w:rsidR="009E0639">
              <w:rPr>
                <w:noProof/>
                <w:webHidden/>
              </w:rPr>
              <w:t>4</w:t>
            </w:r>
            <w:r w:rsidR="009E0639">
              <w:rPr>
                <w:noProof/>
                <w:webHidden/>
              </w:rPr>
              <w:fldChar w:fldCharType="end"/>
            </w:r>
          </w:hyperlink>
        </w:p>
        <w:p w14:paraId="0F027438" w14:textId="77777777" w:rsidR="009E0639" w:rsidRDefault="00D2400D">
          <w:pPr>
            <w:pStyle w:val="TOC2"/>
            <w:tabs>
              <w:tab w:val="right" w:leader="dot" w:pos="9350"/>
            </w:tabs>
            <w:rPr>
              <w:rFonts w:asciiTheme="minorHAnsi" w:eastAsiaTheme="minorEastAsia" w:hAnsiTheme="minorHAnsi"/>
              <w:noProof/>
              <w:sz w:val="22"/>
              <w:lang w:val="en-US"/>
            </w:rPr>
          </w:pPr>
          <w:hyperlink w:anchor="_Toc121132932" w:history="1">
            <w:r w:rsidR="009E0639" w:rsidRPr="0067240F">
              <w:rPr>
                <w:rStyle w:val="Hyperlink"/>
                <w:noProof/>
              </w:rPr>
              <w:t>3.2 Urban Areas</w:t>
            </w:r>
            <w:r w:rsidR="009E0639">
              <w:rPr>
                <w:noProof/>
                <w:webHidden/>
              </w:rPr>
              <w:tab/>
            </w:r>
            <w:r w:rsidR="009E0639">
              <w:rPr>
                <w:noProof/>
                <w:webHidden/>
              </w:rPr>
              <w:fldChar w:fldCharType="begin"/>
            </w:r>
            <w:r w:rsidR="009E0639">
              <w:rPr>
                <w:noProof/>
                <w:webHidden/>
              </w:rPr>
              <w:instrText xml:space="preserve"> PAGEREF _Toc121132932 \h </w:instrText>
            </w:r>
            <w:r w:rsidR="009E0639">
              <w:rPr>
                <w:noProof/>
                <w:webHidden/>
              </w:rPr>
            </w:r>
            <w:r w:rsidR="009E0639">
              <w:rPr>
                <w:noProof/>
                <w:webHidden/>
              </w:rPr>
              <w:fldChar w:fldCharType="separate"/>
            </w:r>
            <w:r w:rsidR="009E0639">
              <w:rPr>
                <w:noProof/>
                <w:webHidden/>
              </w:rPr>
              <w:t>4</w:t>
            </w:r>
            <w:r w:rsidR="009E0639">
              <w:rPr>
                <w:noProof/>
                <w:webHidden/>
              </w:rPr>
              <w:fldChar w:fldCharType="end"/>
            </w:r>
          </w:hyperlink>
        </w:p>
        <w:p w14:paraId="6C3139F2" w14:textId="77777777" w:rsidR="009E0639" w:rsidRDefault="00D2400D">
          <w:pPr>
            <w:pStyle w:val="TOC2"/>
            <w:tabs>
              <w:tab w:val="right" w:leader="dot" w:pos="9350"/>
            </w:tabs>
            <w:rPr>
              <w:rFonts w:asciiTheme="minorHAnsi" w:eastAsiaTheme="minorEastAsia" w:hAnsiTheme="minorHAnsi"/>
              <w:noProof/>
              <w:sz w:val="22"/>
              <w:lang w:val="en-US"/>
            </w:rPr>
          </w:pPr>
          <w:hyperlink w:anchor="_Toc121132933" w:history="1">
            <w:r w:rsidR="009E0639" w:rsidRPr="0067240F">
              <w:rPr>
                <w:rStyle w:val="Hyperlink"/>
                <w:noProof/>
              </w:rPr>
              <w:t>3.3 Coastal Areas</w:t>
            </w:r>
            <w:r w:rsidR="009E0639">
              <w:rPr>
                <w:noProof/>
                <w:webHidden/>
              </w:rPr>
              <w:tab/>
            </w:r>
            <w:r w:rsidR="009E0639">
              <w:rPr>
                <w:noProof/>
                <w:webHidden/>
              </w:rPr>
              <w:fldChar w:fldCharType="begin"/>
            </w:r>
            <w:r w:rsidR="009E0639">
              <w:rPr>
                <w:noProof/>
                <w:webHidden/>
              </w:rPr>
              <w:instrText xml:space="preserve"> PAGEREF _Toc121132933 \h </w:instrText>
            </w:r>
            <w:r w:rsidR="009E0639">
              <w:rPr>
                <w:noProof/>
                <w:webHidden/>
              </w:rPr>
            </w:r>
            <w:r w:rsidR="009E0639">
              <w:rPr>
                <w:noProof/>
                <w:webHidden/>
              </w:rPr>
              <w:fldChar w:fldCharType="separate"/>
            </w:r>
            <w:r w:rsidR="009E0639">
              <w:rPr>
                <w:noProof/>
                <w:webHidden/>
              </w:rPr>
              <w:t>4</w:t>
            </w:r>
            <w:r w:rsidR="009E0639">
              <w:rPr>
                <w:noProof/>
                <w:webHidden/>
              </w:rPr>
              <w:fldChar w:fldCharType="end"/>
            </w:r>
          </w:hyperlink>
        </w:p>
        <w:p w14:paraId="3788DC32" w14:textId="77777777" w:rsidR="009E0639" w:rsidRDefault="00D2400D">
          <w:pPr>
            <w:pStyle w:val="TOC1"/>
            <w:tabs>
              <w:tab w:val="left" w:pos="440"/>
              <w:tab w:val="right" w:leader="dot" w:pos="9350"/>
            </w:tabs>
            <w:rPr>
              <w:rFonts w:asciiTheme="minorHAnsi" w:eastAsiaTheme="minorEastAsia" w:hAnsiTheme="minorHAnsi"/>
              <w:noProof/>
              <w:sz w:val="22"/>
              <w:lang w:val="en-US"/>
            </w:rPr>
          </w:pPr>
          <w:hyperlink w:anchor="_Toc121132934" w:history="1">
            <w:r w:rsidR="009E0639" w:rsidRPr="0067240F">
              <w:rPr>
                <w:rStyle w:val="Hyperlink"/>
                <w:noProof/>
              </w:rPr>
              <w:t>4.</w:t>
            </w:r>
            <w:r w:rsidR="009E0639">
              <w:rPr>
                <w:rFonts w:asciiTheme="minorHAnsi" w:eastAsiaTheme="minorEastAsia" w:hAnsiTheme="minorHAnsi"/>
                <w:noProof/>
                <w:sz w:val="22"/>
                <w:lang w:val="en-US"/>
              </w:rPr>
              <w:tab/>
            </w:r>
            <w:r w:rsidR="009E0639" w:rsidRPr="0067240F">
              <w:rPr>
                <w:rStyle w:val="Hyperlink"/>
                <w:noProof/>
              </w:rPr>
              <w:t>Evaluation of the Sustainable Tourism in Sweden</w:t>
            </w:r>
            <w:r w:rsidR="009E0639">
              <w:rPr>
                <w:noProof/>
                <w:webHidden/>
              </w:rPr>
              <w:tab/>
            </w:r>
            <w:r w:rsidR="009E0639">
              <w:rPr>
                <w:noProof/>
                <w:webHidden/>
              </w:rPr>
              <w:fldChar w:fldCharType="begin"/>
            </w:r>
            <w:r w:rsidR="009E0639">
              <w:rPr>
                <w:noProof/>
                <w:webHidden/>
              </w:rPr>
              <w:instrText xml:space="preserve"> PAGEREF _Toc121132934 \h </w:instrText>
            </w:r>
            <w:r w:rsidR="009E0639">
              <w:rPr>
                <w:noProof/>
                <w:webHidden/>
              </w:rPr>
            </w:r>
            <w:r w:rsidR="009E0639">
              <w:rPr>
                <w:noProof/>
                <w:webHidden/>
              </w:rPr>
              <w:fldChar w:fldCharType="separate"/>
            </w:r>
            <w:r w:rsidR="009E0639">
              <w:rPr>
                <w:noProof/>
                <w:webHidden/>
              </w:rPr>
              <w:t>5</w:t>
            </w:r>
            <w:r w:rsidR="009E0639">
              <w:rPr>
                <w:noProof/>
                <w:webHidden/>
              </w:rPr>
              <w:fldChar w:fldCharType="end"/>
            </w:r>
          </w:hyperlink>
        </w:p>
        <w:p w14:paraId="18743791" w14:textId="77777777" w:rsidR="009E0639" w:rsidRDefault="00D2400D">
          <w:pPr>
            <w:pStyle w:val="TOC2"/>
            <w:tabs>
              <w:tab w:val="right" w:leader="dot" w:pos="9350"/>
            </w:tabs>
            <w:rPr>
              <w:rFonts w:asciiTheme="minorHAnsi" w:eastAsiaTheme="minorEastAsia" w:hAnsiTheme="minorHAnsi"/>
              <w:noProof/>
              <w:sz w:val="22"/>
              <w:lang w:val="en-US"/>
            </w:rPr>
          </w:pPr>
          <w:hyperlink w:anchor="_Toc121132935" w:history="1">
            <w:r w:rsidR="009E0639" w:rsidRPr="0067240F">
              <w:rPr>
                <w:rStyle w:val="Hyperlink"/>
                <w:noProof/>
              </w:rPr>
              <w:t>4.1 Economic</w:t>
            </w:r>
            <w:r w:rsidR="009E0639">
              <w:rPr>
                <w:noProof/>
                <w:webHidden/>
              </w:rPr>
              <w:tab/>
            </w:r>
            <w:r w:rsidR="009E0639">
              <w:rPr>
                <w:noProof/>
                <w:webHidden/>
              </w:rPr>
              <w:fldChar w:fldCharType="begin"/>
            </w:r>
            <w:r w:rsidR="009E0639">
              <w:rPr>
                <w:noProof/>
                <w:webHidden/>
              </w:rPr>
              <w:instrText xml:space="preserve"> PAGEREF _Toc121132935 \h </w:instrText>
            </w:r>
            <w:r w:rsidR="009E0639">
              <w:rPr>
                <w:noProof/>
                <w:webHidden/>
              </w:rPr>
            </w:r>
            <w:r w:rsidR="009E0639">
              <w:rPr>
                <w:noProof/>
                <w:webHidden/>
              </w:rPr>
              <w:fldChar w:fldCharType="separate"/>
            </w:r>
            <w:r w:rsidR="009E0639">
              <w:rPr>
                <w:noProof/>
                <w:webHidden/>
              </w:rPr>
              <w:t>5</w:t>
            </w:r>
            <w:r w:rsidR="009E0639">
              <w:rPr>
                <w:noProof/>
                <w:webHidden/>
              </w:rPr>
              <w:fldChar w:fldCharType="end"/>
            </w:r>
          </w:hyperlink>
        </w:p>
        <w:p w14:paraId="3D848181" w14:textId="77777777" w:rsidR="009E0639" w:rsidRDefault="00D2400D">
          <w:pPr>
            <w:pStyle w:val="TOC2"/>
            <w:tabs>
              <w:tab w:val="right" w:leader="dot" w:pos="9350"/>
            </w:tabs>
            <w:rPr>
              <w:rFonts w:asciiTheme="minorHAnsi" w:eastAsiaTheme="minorEastAsia" w:hAnsiTheme="minorHAnsi"/>
              <w:noProof/>
              <w:sz w:val="22"/>
              <w:lang w:val="en-US"/>
            </w:rPr>
          </w:pPr>
          <w:hyperlink w:anchor="_Toc121132936" w:history="1">
            <w:r w:rsidR="009E0639" w:rsidRPr="0067240F">
              <w:rPr>
                <w:rStyle w:val="Hyperlink"/>
                <w:noProof/>
              </w:rPr>
              <w:t>4.2 Socio-Cultural</w:t>
            </w:r>
            <w:r w:rsidR="009E0639">
              <w:rPr>
                <w:noProof/>
                <w:webHidden/>
              </w:rPr>
              <w:tab/>
            </w:r>
            <w:r w:rsidR="009E0639">
              <w:rPr>
                <w:noProof/>
                <w:webHidden/>
              </w:rPr>
              <w:fldChar w:fldCharType="begin"/>
            </w:r>
            <w:r w:rsidR="009E0639">
              <w:rPr>
                <w:noProof/>
                <w:webHidden/>
              </w:rPr>
              <w:instrText xml:space="preserve"> PAGEREF _Toc121132936 \h </w:instrText>
            </w:r>
            <w:r w:rsidR="009E0639">
              <w:rPr>
                <w:noProof/>
                <w:webHidden/>
              </w:rPr>
            </w:r>
            <w:r w:rsidR="009E0639">
              <w:rPr>
                <w:noProof/>
                <w:webHidden/>
              </w:rPr>
              <w:fldChar w:fldCharType="separate"/>
            </w:r>
            <w:r w:rsidR="009E0639">
              <w:rPr>
                <w:noProof/>
                <w:webHidden/>
              </w:rPr>
              <w:t>6</w:t>
            </w:r>
            <w:r w:rsidR="009E0639">
              <w:rPr>
                <w:noProof/>
                <w:webHidden/>
              </w:rPr>
              <w:fldChar w:fldCharType="end"/>
            </w:r>
          </w:hyperlink>
        </w:p>
        <w:p w14:paraId="1F6904D0" w14:textId="77777777" w:rsidR="009E0639" w:rsidRDefault="00D2400D">
          <w:pPr>
            <w:pStyle w:val="TOC2"/>
            <w:tabs>
              <w:tab w:val="right" w:leader="dot" w:pos="9350"/>
            </w:tabs>
            <w:rPr>
              <w:rFonts w:asciiTheme="minorHAnsi" w:eastAsiaTheme="minorEastAsia" w:hAnsiTheme="minorHAnsi"/>
              <w:noProof/>
              <w:sz w:val="22"/>
              <w:lang w:val="en-US"/>
            </w:rPr>
          </w:pPr>
          <w:hyperlink w:anchor="_Toc121132937" w:history="1">
            <w:r w:rsidR="009E0639" w:rsidRPr="0067240F">
              <w:rPr>
                <w:rStyle w:val="Hyperlink"/>
                <w:noProof/>
              </w:rPr>
              <w:t>4.3 Environmental</w:t>
            </w:r>
            <w:r w:rsidR="009E0639">
              <w:rPr>
                <w:noProof/>
                <w:webHidden/>
              </w:rPr>
              <w:tab/>
            </w:r>
            <w:r w:rsidR="009E0639">
              <w:rPr>
                <w:noProof/>
                <w:webHidden/>
              </w:rPr>
              <w:fldChar w:fldCharType="begin"/>
            </w:r>
            <w:r w:rsidR="009E0639">
              <w:rPr>
                <w:noProof/>
                <w:webHidden/>
              </w:rPr>
              <w:instrText xml:space="preserve"> PAGEREF _Toc121132937 \h </w:instrText>
            </w:r>
            <w:r w:rsidR="009E0639">
              <w:rPr>
                <w:noProof/>
                <w:webHidden/>
              </w:rPr>
            </w:r>
            <w:r w:rsidR="009E0639">
              <w:rPr>
                <w:noProof/>
                <w:webHidden/>
              </w:rPr>
              <w:fldChar w:fldCharType="separate"/>
            </w:r>
            <w:r w:rsidR="009E0639">
              <w:rPr>
                <w:noProof/>
                <w:webHidden/>
              </w:rPr>
              <w:t>6</w:t>
            </w:r>
            <w:r w:rsidR="009E0639">
              <w:rPr>
                <w:noProof/>
                <w:webHidden/>
              </w:rPr>
              <w:fldChar w:fldCharType="end"/>
            </w:r>
          </w:hyperlink>
        </w:p>
        <w:p w14:paraId="1AEA55F7" w14:textId="77777777" w:rsidR="009E0639" w:rsidRDefault="00D2400D">
          <w:pPr>
            <w:pStyle w:val="TOC1"/>
            <w:tabs>
              <w:tab w:val="left" w:pos="440"/>
              <w:tab w:val="right" w:leader="dot" w:pos="9350"/>
            </w:tabs>
            <w:rPr>
              <w:rFonts w:asciiTheme="minorHAnsi" w:eastAsiaTheme="minorEastAsia" w:hAnsiTheme="minorHAnsi"/>
              <w:noProof/>
              <w:sz w:val="22"/>
              <w:lang w:val="en-US"/>
            </w:rPr>
          </w:pPr>
          <w:hyperlink w:anchor="_Toc121132938" w:history="1">
            <w:r w:rsidR="009E0639" w:rsidRPr="0067240F">
              <w:rPr>
                <w:rStyle w:val="Hyperlink"/>
                <w:noProof/>
              </w:rPr>
              <w:t>5.</w:t>
            </w:r>
            <w:r w:rsidR="009E0639">
              <w:rPr>
                <w:rFonts w:asciiTheme="minorHAnsi" w:eastAsiaTheme="minorEastAsia" w:hAnsiTheme="minorHAnsi"/>
                <w:noProof/>
                <w:sz w:val="22"/>
                <w:lang w:val="en-US"/>
              </w:rPr>
              <w:tab/>
            </w:r>
            <w:r w:rsidR="009E0639" w:rsidRPr="0067240F">
              <w:rPr>
                <w:rStyle w:val="Hyperlink"/>
                <w:noProof/>
              </w:rPr>
              <w:t>Relation of Sustainable Development with Destination Development</w:t>
            </w:r>
            <w:r w:rsidR="009E0639">
              <w:rPr>
                <w:noProof/>
                <w:webHidden/>
              </w:rPr>
              <w:tab/>
            </w:r>
            <w:r w:rsidR="009E0639">
              <w:rPr>
                <w:noProof/>
                <w:webHidden/>
              </w:rPr>
              <w:fldChar w:fldCharType="begin"/>
            </w:r>
            <w:r w:rsidR="009E0639">
              <w:rPr>
                <w:noProof/>
                <w:webHidden/>
              </w:rPr>
              <w:instrText xml:space="preserve"> PAGEREF _Toc121132938 \h </w:instrText>
            </w:r>
            <w:r w:rsidR="009E0639">
              <w:rPr>
                <w:noProof/>
                <w:webHidden/>
              </w:rPr>
            </w:r>
            <w:r w:rsidR="009E0639">
              <w:rPr>
                <w:noProof/>
                <w:webHidden/>
              </w:rPr>
              <w:fldChar w:fldCharType="separate"/>
            </w:r>
            <w:r w:rsidR="009E0639">
              <w:rPr>
                <w:noProof/>
                <w:webHidden/>
              </w:rPr>
              <w:t>6</w:t>
            </w:r>
            <w:r w:rsidR="009E0639">
              <w:rPr>
                <w:noProof/>
                <w:webHidden/>
              </w:rPr>
              <w:fldChar w:fldCharType="end"/>
            </w:r>
          </w:hyperlink>
        </w:p>
        <w:p w14:paraId="2AF09343" w14:textId="77777777" w:rsidR="009E0639" w:rsidRDefault="00D2400D">
          <w:pPr>
            <w:pStyle w:val="TOC1"/>
            <w:tabs>
              <w:tab w:val="left" w:pos="440"/>
              <w:tab w:val="right" w:leader="dot" w:pos="9350"/>
            </w:tabs>
            <w:rPr>
              <w:rFonts w:asciiTheme="minorHAnsi" w:eastAsiaTheme="minorEastAsia" w:hAnsiTheme="minorHAnsi"/>
              <w:noProof/>
              <w:sz w:val="22"/>
              <w:lang w:val="en-US"/>
            </w:rPr>
          </w:pPr>
          <w:hyperlink w:anchor="_Toc121132939" w:history="1">
            <w:r w:rsidR="009E0639" w:rsidRPr="0067240F">
              <w:rPr>
                <w:rStyle w:val="Hyperlink"/>
                <w:noProof/>
              </w:rPr>
              <w:t>6.</w:t>
            </w:r>
            <w:r w:rsidR="009E0639">
              <w:rPr>
                <w:rFonts w:asciiTheme="minorHAnsi" w:eastAsiaTheme="minorEastAsia" w:hAnsiTheme="minorHAnsi"/>
                <w:noProof/>
                <w:sz w:val="22"/>
                <w:lang w:val="en-US"/>
              </w:rPr>
              <w:tab/>
            </w:r>
            <w:r w:rsidR="009E0639" w:rsidRPr="0067240F">
              <w:rPr>
                <w:rStyle w:val="Hyperlink"/>
                <w:noProof/>
              </w:rPr>
              <w:t>Practices and Regulations</w:t>
            </w:r>
            <w:r w:rsidR="009E0639">
              <w:rPr>
                <w:noProof/>
                <w:webHidden/>
              </w:rPr>
              <w:tab/>
            </w:r>
            <w:r w:rsidR="009E0639">
              <w:rPr>
                <w:noProof/>
                <w:webHidden/>
              </w:rPr>
              <w:fldChar w:fldCharType="begin"/>
            </w:r>
            <w:r w:rsidR="009E0639">
              <w:rPr>
                <w:noProof/>
                <w:webHidden/>
              </w:rPr>
              <w:instrText xml:space="preserve"> PAGEREF _Toc121132939 \h </w:instrText>
            </w:r>
            <w:r w:rsidR="009E0639">
              <w:rPr>
                <w:noProof/>
                <w:webHidden/>
              </w:rPr>
            </w:r>
            <w:r w:rsidR="009E0639">
              <w:rPr>
                <w:noProof/>
                <w:webHidden/>
              </w:rPr>
              <w:fldChar w:fldCharType="separate"/>
            </w:r>
            <w:r w:rsidR="009E0639">
              <w:rPr>
                <w:noProof/>
                <w:webHidden/>
              </w:rPr>
              <w:t>7</w:t>
            </w:r>
            <w:r w:rsidR="009E0639">
              <w:rPr>
                <w:noProof/>
                <w:webHidden/>
              </w:rPr>
              <w:fldChar w:fldCharType="end"/>
            </w:r>
          </w:hyperlink>
        </w:p>
        <w:p w14:paraId="6A4E4376" w14:textId="77777777" w:rsidR="009E0639" w:rsidRDefault="00D2400D">
          <w:pPr>
            <w:pStyle w:val="TOC1"/>
            <w:tabs>
              <w:tab w:val="left" w:pos="440"/>
              <w:tab w:val="right" w:leader="dot" w:pos="9350"/>
            </w:tabs>
            <w:rPr>
              <w:rFonts w:asciiTheme="minorHAnsi" w:eastAsiaTheme="minorEastAsia" w:hAnsiTheme="minorHAnsi"/>
              <w:noProof/>
              <w:sz w:val="22"/>
              <w:lang w:val="en-US"/>
            </w:rPr>
          </w:pPr>
          <w:hyperlink w:anchor="_Toc121132940" w:history="1">
            <w:r w:rsidR="009E0639" w:rsidRPr="0067240F">
              <w:rPr>
                <w:rStyle w:val="Hyperlink"/>
                <w:noProof/>
              </w:rPr>
              <w:t>7.</w:t>
            </w:r>
            <w:r w:rsidR="009E0639">
              <w:rPr>
                <w:rFonts w:asciiTheme="minorHAnsi" w:eastAsiaTheme="minorEastAsia" w:hAnsiTheme="minorHAnsi"/>
                <w:noProof/>
                <w:sz w:val="22"/>
                <w:lang w:val="en-US"/>
              </w:rPr>
              <w:tab/>
            </w:r>
            <w:r w:rsidR="009E0639" w:rsidRPr="0067240F">
              <w:rPr>
                <w:rStyle w:val="Hyperlink"/>
                <w:noProof/>
              </w:rPr>
              <w:t>Travelling within Tourism and Hospitality</w:t>
            </w:r>
            <w:r w:rsidR="009E0639">
              <w:rPr>
                <w:noProof/>
                <w:webHidden/>
              </w:rPr>
              <w:tab/>
            </w:r>
            <w:r w:rsidR="009E0639">
              <w:rPr>
                <w:noProof/>
                <w:webHidden/>
              </w:rPr>
              <w:fldChar w:fldCharType="begin"/>
            </w:r>
            <w:r w:rsidR="009E0639">
              <w:rPr>
                <w:noProof/>
                <w:webHidden/>
              </w:rPr>
              <w:instrText xml:space="preserve"> PAGEREF _Toc121132940 \h </w:instrText>
            </w:r>
            <w:r w:rsidR="009E0639">
              <w:rPr>
                <w:noProof/>
                <w:webHidden/>
              </w:rPr>
            </w:r>
            <w:r w:rsidR="009E0639">
              <w:rPr>
                <w:noProof/>
                <w:webHidden/>
              </w:rPr>
              <w:fldChar w:fldCharType="separate"/>
            </w:r>
            <w:r w:rsidR="009E0639">
              <w:rPr>
                <w:noProof/>
                <w:webHidden/>
              </w:rPr>
              <w:t>8</w:t>
            </w:r>
            <w:r w:rsidR="009E0639">
              <w:rPr>
                <w:noProof/>
                <w:webHidden/>
              </w:rPr>
              <w:fldChar w:fldCharType="end"/>
            </w:r>
          </w:hyperlink>
        </w:p>
        <w:p w14:paraId="577EE2B4" w14:textId="77777777" w:rsidR="009E0639" w:rsidRDefault="00D2400D">
          <w:pPr>
            <w:pStyle w:val="TOC1"/>
            <w:tabs>
              <w:tab w:val="left" w:pos="440"/>
              <w:tab w:val="right" w:leader="dot" w:pos="9350"/>
            </w:tabs>
            <w:rPr>
              <w:rFonts w:asciiTheme="minorHAnsi" w:eastAsiaTheme="minorEastAsia" w:hAnsiTheme="minorHAnsi"/>
              <w:noProof/>
              <w:sz w:val="22"/>
              <w:lang w:val="en-US"/>
            </w:rPr>
          </w:pPr>
          <w:hyperlink w:anchor="_Toc121132941" w:history="1">
            <w:r w:rsidR="009E0639" w:rsidRPr="0067240F">
              <w:rPr>
                <w:rStyle w:val="Hyperlink"/>
                <w:noProof/>
              </w:rPr>
              <w:t>8.</w:t>
            </w:r>
            <w:r w:rsidR="009E0639">
              <w:rPr>
                <w:rFonts w:asciiTheme="minorHAnsi" w:eastAsiaTheme="minorEastAsia" w:hAnsiTheme="minorHAnsi"/>
                <w:noProof/>
                <w:sz w:val="22"/>
                <w:lang w:val="en-US"/>
              </w:rPr>
              <w:tab/>
            </w:r>
            <w:r w:rsidR="009E0639" w:rsidRPr="0067240F">
              <w:rPr>
                <w:rStyle w:val="Hyperlink"/>
                <w:noProof/>
              </w:rPr>
              <w:t>Stage of Sweden’s Tourism and Hospitality</w:t>
            </w:r>
            <w:r w:rsidR="009E0639">
              <w:rPr>
                <w:noProof/>
                <w:webHidden/>
              </w:rPr>
              <w:tab/>
            </w:r>
            <w:r w:rsidR="009E0639">
              <w:rPr>
                <w:noProof/>
                <w:webHidden/>
              </w:rPr>
              <w:fldChar w:fldCharType="begin"/>
            </w:r>
            <w:r w:rsidR="009E0639">
              <w:rPr>
                <w:noProof/>
                <w:webHidden/>
              </w:rPr>
              <w:instrText xml:space="preserve"> PAGEREF _Toc121132941 \h </w:instrText>
            </w:r>
            <w:r w:rsidR="009E0639">
              <w:rPr>
                <w:noProof/>
                <w:webHidden/>
              </w:rPr>
            </w:r>
            <w:r w:rsidR="009E0639">
              <w:rPr>
                <w:noProof/>
                <w:webHidden/>
              </w:rPr>
              <w:fldChar w:fldCharType="separate"/>
            </w:r>
            <w:r w:rsidR="009E0639">
              <w:rPr>
                <w:noProof/>
                <w:webHidden/>
              </w:rPr>
              <w:t>8</w:t>
            </w:r>
            <w:r w:rsidR="009E0639">
              <w:rPr>
                <w:noProof/>
                <w:webHidden/>
              </w:rPr>
              <w:fldChar w:fldCharType="end"/>
            </w:r>
          </w:hyperlink>
        </w:p>
        <w:p w14:paraId="39CBEF41" w14:textId="77777777" w:rsidR="009E0639" w:rsidRDefault="00D2400D">
          <w:pPr>
            <w:pStyle w:val="TOC2"/>
            <w:tabs>
              <w:tab w:val="right" w:leader="dot" w:pos="9350"/>
            </w:tabs>
            <w:rPr>
              <w:rFonts w:asciiTheme="minorHAnsi" w:eastAsiaTheme="minorEastAsia" w:hAnsiTheme="minorHAnsi"/>
              <w:noProof/>
              <w:sz w:val="22"/>
              <w:lang w:val="en-US"/>
            </w:rPr>
          </w:pPr>
          <w:hyperlink w:anchor="_Toc121132942" w:history="1">
            <w:r w:rsidR="009E0639" w:rsidRPr="0067240F">
              <w:rPr>
                <w:rStyle w:val="Hyperlink"/>
                <w:noProof/>
              </w:rPr>
              <w:t>8.1 Butler’s Life Cycle Model</w:t>
            </w:r>
            <w:r w:rsidR="009E0639">
              <w:rPr>
                <w:noProof/>
                <w:webHidden/>
              </w:rPr>
              <w:tab/>
            </w:r>
            <w:r w:rsidR="009E0639">
              <w:rPr>
                <w:noProof/>
                <w:webHidden/>
              </w:rPr>
              <w:fldChar w:fldCharType="begin"/>
            </w:r>
            <w:r w:rsidR="009E0639">
              <w:rPr>
                <w:noProof/>
                <w:webHidden/>
              </w:rPr>
              <w:instrText xml:space="preserve"> PAGEREF _Toc121132942 \h </w:instrText>
            </w:r>
            <w:r w:rsidR="009E0639">
              <w:rPr>
                <w:noProof/>
                <w:webHidden/>
              </w:rPr>
            </w:r>
            <w:r w:rsidR="009E0639">
              <w:rPr>
                <w:noProof/>
                <w:webHidden/>
              </w:rPr>
              <w:fldChar w:fldCharType="separate"/>
            </w:r>
            <w:r w:rsidR="009E0639">
              <w:rPr>
                <w:noProof/>
                <w:webHidden/>
              </w:rPr>
              <w:t>8</w:t>
            </w:r>
            <w:r w:rsidR="009E0639">
              <w:rPr>
                <w:noProof/>
                <w:webHidden/>
              </w:rPr>
              <w:fldChar w:fldCharType="end"/>
            </w:r>
          </w:hyperlink>
        </w:p>
        <w:p w14:paraId="5FA65E9D" w14:textId="77777777" w:rsidR="009E0639" w:rsidRDefault="00D2400D">
          <w:pPr>
            <w:pStyle w:val="TOC2"/>
            <w:tabs>
              <w:tab w:val="right" w:leader="dot" w:pos="9350"/>
            </w:tabs>
            <w:rPr>
              <w:rFonts w:asciiTheme="minorHAnsi" w:eastAsiaTheme="minorEastAsia" w:hAnsiTheme="minorHAnsi"/>
              <w:noProof/>
              <w:sz w:val="22"/>
              <w:lang w:val="en-US"/>
            </w:rPr>
          </w:pPr>
          <w:hyperlink w:anchor="_Toc121132943" w:history="1">
            <w:r w:rsidR="009E0639" w:rsidRPr="0067240F">
              <w:rPr>
                <w:rStyle w:val="Hyperlink"/>
                <w:noProof/>
              </w:rPr>
              <w:t>8.2 Doxey’s Irridex Model</w:t>
            </w:r>
            <w:r w:rsidR="009E0639">
              <w:rPr>
                <w:noProof/>
                <w:webHidden/>
              </w:rPr>
              <w:tab/>
            </w:r>
            <w:r w:rsidR="009E0639">
              <w:rPr>
                <w:noProof/>
                <w:webHidden/>
              </w:rPr>
              <w:fldChar w:fldCharType="begin"/>
            </w:r>
            <w:r w:rsidR="009E0639">
              <w:rPr>
                <w:noProof/>
                <w:webHidden/>
              </w:rPr>
              <w:instrText xml:space="preserve"> PAGEREF _Toc121132943 \h </w:instrText>
            </w:r>
            <w:r w:rsidR="009E0639">
              <w:rPr>
                <w:noProof/>
                <w:webHidden/>
              </w:rPr>
            </w:r>
            <w:r w:rsidR="009E0639">
              <w:rPr>
                <w:noProof/>
                <w:webHidden/>
              </w:rPr>
              <w:fldChar w:fldCharType="separate"/>
            </w:r>
            <w:r w:rsidR="009E0639">
              <w:rPr>
                <w:noProof/>
                <w:webHidden/>
              </w:rPr>
              <w:t>9</w:t>
            </w:r>
            <w:r w:rsidR="009E0639">
              <w:rPr>
                <w:noProof/>
                <w:webHidden/>
              </w:rPr>
              <w:fldChar w:fldCharType="end"/>
            </w:r>
          </w:hyperlink>
        </w:p>
        <w:p w14:paraId="0C888A40" w14:textId="77777777" w:rsidR="009E0639" w:rsidRDefault="00D2400D">
          <w:pPr>
            <w:pStyle w:val="TOC1"/>
            <w:tabs>
              <w:tab w:val="left" w:pos="440"/>
              <w:tab w:val="right" w:leader="dot" w:pos="9350"/>
            </w:tabs>
            <w:rPr>
              <w:rFonts w:asciiTheme="minorHAnsi" w:eastAsiaTheme="minorEastAsia" w:hAnsiTheme="minorHAnsi"/>
              <w:noProof/>
              <w:sz w:val="22"/>
              <w:lang w:val="en-US"/>
            </w:rPr>
          </w:pPr>
          <w:hyperlink w:anchor="_Toc121132944" w:history="1">
            <w:r w:rsidR="009E0639" w:rsidRPr="0067240F">
              <w:rPr>
                <w:rStyle w:val="Hyperlink"/>
                <w:noProof/>
              </w:rPr>
              <w:t>9.</w:t>
            </w:r>
            <w:r w:rsidR="009E0639">
              <w:rPr>
                <w:rFonts w:asciiTheme="minorHAnsi" w:eastAsiaTheme="minorEastAsia" w:hAnsiTheme="minorHAnsi"/>
                <w:noProof/>
                <w:sz w:val="22"/>
                <w:lang w:val="en-US"/>
              </w:rPr>
              <w:tab/>
            </w:r>
            <w:r w:rsidR="009E0639" w:rsidRPr="0067240F">
              <w:rPr>
                <w:rStyle w:val="Hyperlink"/>
                <w:noProof/>
              </w:rPr>
              <w:t>Present Stage of Sweden’s Tourism and Hospitality</w:t>
            </w:r>
            <w:r w:rsidR="009E0639">
              <w:rPr>
                <w:noProof/>
                <w:webHidden/>
              </w:rPr>
              <w:tab/>
            </w:r>
            <w:r w:rsidR="009E0639">
              <w:rPr>
                <w:noProof/>
                <w:webHidden/>
              </w:rPr>
              <w:fldChar w:fldCharType="begin"/>
            </w:r>
            <w:r w:rsidR="009E0639">
              <w:rPr>
                <w:noProof/>
                <w:webHidden/>
              </w:rPr>
              <w:instrText xml:space="preserve"> PAGEREF _Toc121132944 \h </w:instrText>
            </w:r>
            <w:r w:rsidR="009E0639">
              <w:rPr>
                <w:noProof/>
                <w:webHidden/>
              </w:rPr>
            </w:r>
            <w:r w:rsidR="009E0639">
              <w:rPr>
                <w:noProof/>
                <w:webHidden/>
              </w:rPr>
              <w:fldChar w:fldCharType="separate"/>
            </w:r>
            <w:r w:rsidR="009E0639">
              <w:rPr>
                <w:noProof/>
                <w:webHidden/>
              </w:rPr>
              <w:t>10</w:t>
            </w:r>
            <w:r w:rsidR="009E0639">
              <w:rPr>
                <w:noProof/>
                <w:webHidden/>
              </w:rPr>
              <w:fldChar w:fldCharType="end"/>
            </w:r>
          </w:hyperlink>
        </w:p>
        <w:p w14:paraId="6D2C6B3A" w14:textId="77777777" w:rsidR="009E0639" w:rsidRDefault="00D2400D">
          <w:pPr>
            <w:pStyle w:val="TOC1"/>
            <w:tabs>
              <w:tab w:val="left" w:pos="660"/>
              <w:tab w:val="right" w:leader="dot" w:pos="9350"/>
            </w:tabs>
            <w:rPr>
              <w:rFonts w:asciiTheme="minorHAnsi" w:eastAsiaTheme="minorEastAsia" w:hAnsiTheme="minorHAnsi"/>
              <w:noProof/>
              <w:sz w:val="22"/>
              <w:lang w:val="en-US"/>
            </w:rPr>
          </w:pPr>
          <w:hyperlink w:anchor="_Toc121132945" w:history="1">
            <w:r w:rsidR="009E0639" w:rsidRPr="0067240F">
              <w:rPr>
                <w:rStyle w:val="Hyperlink"/>
                <w:noProof/>
              </w:rPr>
              <w:t>10.</w:t>
            </w:r>
            <w:r w:rsidR="009E0639">
              <w:rPr>
                <w:rFonts w:asciiTheme="minorHAnsi" w:eastAsiaTheme="minorEastAsia" w:hAnsiTheme="minorHAnsi"/>
                <w:noProof/>
                <w:sz w:val="22"/>
                <w:lang w:val="en-US"/>
              </w:rPr>
              <w:tab/>
            </w:r>
            <w:r w:rsidR="009E0639" w:rsidRPr="0067240F">
              <w:rPr>
                <w:rStyle w:val="Hyperlink"/>
                <w:noProof/>
              </w:rPr>
              <w:t>Recommendation to Improve Sustainability</w:t>
            </w:r>
            <w:r w:rsidR="009E0639">
              <w:rPr>
                <w:noProof/>
                <w:webHidden/>
              </w:rPr>
              <w:tab/>
            </w:r>
            <w:r w:rsidR="009E0639">
              <w:rPr>
                <w:noProof/>
                <w:webHidden/>
              </w:rPr>
              <w:fldChar w:fldCharType="begin"/>
            </w:r>
            <w:r w:rsidR="009E0639">
              <w:rPr>
                <w:noProof/>
                <w:webHidden/>
              </w:rPr>
              <w:instrText xml:space="preserve"> PAGEREF _Toc121132945 \h </w:instrText>
            </w:r>
            <w:r w:rsidR="009E0639">
              <w:rPr>
                <w:noProof/>
                <w:webHidden/>
              </w:rPr>
            </w:r>
            <w:r w:rsidR="009E0639">
              <w:rPr>
                <w:noProof/>
                <w:webHidden/>
              </w:rPr>
              <w:fldChar w:fldCharType="separate"/>
            </w:r>
            <w:r w:rsidR="009E0639">
              <w:rPr>
                <w:noProof/>
                <w:webHidden/>
              </w:rPr>
              <w:t>11</w:t>
            </w:r>
            <w:r w:rsidR="009E0639">
              <w:rPr>
                <w:noProof/>
                <w:webHidden/>
              </w:rPr>
              <w:fldChar w:fldCharType="end"/>
            </w:r>
          </w:hyperlink>
        </w:p>
        <w:p w14:paraId="5C1A6FD4" w14:textId="77777777" w:rsidR="009E0639" w:rsidRDefault="00D2400D">
          <w:pPr>
            <w:pStyle w:val="TOC1"/>
            <w:tabs>
              <w:tab w:val="left" w:pos="660"/>
              <w:tab w:val="right" w:leader="dot" w:pos="9350"/>
            </w:tabs>
            <w:rPr>
              <w:rFonts w:asciiTheme="minorHAnsi" w:eastAsiaTheme="minorEastAsia" w:hAnsiTheme="minorHAnsi"/>
              <w:noProof/>
              <w:sz w:val="22"/>
              <w:lang w:val="en-US"/>
            </w:rPr>
          </w:pPr>
          <w:hyperlink w:anchor="_Toc121132946" w:history="1">
            <w:r w:rsidR="009E0639" w:rsidRPr="0067240F">
              <w:rPr>
                <w:rStyle w:val="Hyperlink"/>
                <w:noProof/>
              </w:rPr>
              <w:t>11.</w:t>
            </w:r>
            <w:r w:rsidR="009E0639">
              <w:rPr>
                <w:rFonts w:asciiTheme="minorHAnsi" w:eastAsiaTheme="minorEastAsia" w:hAnsiTheme="minorHAnsi"/>
                <w:noProof/>
                <w:sz w:val="22"/>
                <w:lang w:val="en-US"/>
              </w:rPr>
              <w:tab/>
            </w:r>
            <w:r w:rsidR="009E0639" w:rsidRPr="0067240F">
              <w:rPr>
                <w:rStyle w:val="Hyperlink"/>
                <w:noProof/>
              </w:rPr>
              <w:t>Conclusion</w:t>
            </w:r>
            <w:r w:rsidR="009E0639">
              <w:rPr>
                <w:noProof/>
                <w:webHidden/>
              </w:rPr>
              <w:tab/>
            </w:r>
            <w:r w:rsidR="009E0639">
              <w:rPr>
                <w:noProof/>
                <w:webHidden/>
              </w:rPr>
              <w:fldChar w:fldCharType="begin"/>
            </w:r>
            <w:r w:rsidR="009E0639">
              <w:rPr>
                <w:noProof/>
                <w:webHidden/>
              </w:rPr>
              <w:instrText xml:space="preserve"> PAGEREF _Toc121132946 \h </w:instrText>
            </w:r>
            <w:r w:rsidR="009E0639">
              <w:rPr>
                <w:noProof/>
                <w:webHidden/>
              </w:rPr>
            </w:r>
            <w:r w:rsidR="009E0639">
              <w:rPr>
                <w:noProof/>
                <w:webHidden/>
              </w:rPr>
              <w:fldChar w:fldCharType="separate"/>
            </w:r>
            <w:r w:rsidR="009E0639">
              <w:rPr>
                <w:noProof/>
                <w:webHidden/>
              </w:rPr>
              <w:t>11</w:t>
            </w:r>
            <w:r w:rsidR="009E0639">
              <w:rPr>
                <w:noProof/>
                <w:webHidden/>
              </w:rPr>
              <w:fldChar w:fldCharType="end"/>
            </w:r>
          </w:hyperlink>
        </w:p>
        <w:p w14:paraId="7D40F719" w14:textId="77777777" w:rsidR="009E0639" w:rsidRDefault="00D2400D">
          <w:pPr>
            <w:pStyle w:val="TOC1"/>
            <w:tabs>
              <w:tab w:val="left" w:pos="660"/>
              <w:tab w:val="right" w:leader="dot" w:pos="9350"/>
            </w:tabs>
            <w:rPr>
              <w:rFonts w:asciiTheme="minorHAnsi" w:eastAsiaTheme="minorEastAsia" w:hAnsiTheme="minorHAnsi"/>
              <w:noProof/>
              <w:sz w:val="22"/>
              <w:lang w:val="en-US"/>
            </w:rPr>
          </w:pPr>
          <w:hyperlink w:anchor="_Toc121132947" w:history="1">
            <w:r w:rsidR="009E0639" w:rsidRPr="0067240F">
              <w:rPr>
                <w:rStyle w:val="Hyperlink"/>
                <w:noProof/>
              </w:rPr>
              <w:t>12.</w:t>
            </w:r>
            <w:r w:rsidR="009E0639">
              <w:rPr>
                <w:rFonts w:asciiTheme="minorHAnsi" w:eastAsiaTheme="minorEastAsia" w:hAnsiTheme="minorHAnsi"/>
                <w:noProof/>
                <w:sz w:val="22"/>
                <w:lang w:val="en-US"/>
              </w:rPr>
              <w:tab/>
            </w:r>
            <w:r w:rsidR="009E0639" w:rsidRPr="0067240F">
              <w:rPr>
                <w:rStyle w:val="Hyperlink"/>
                <w:noProof/>
              </w:rPr>
              <w:t>Reference List</w:t>
            </w:r>
            <w:r w:rsidR="009E0639">
              <w:rPr>
                <w:noProof/>
                <w:webHidden/>
              </w:rPr>
              <w:tab/>
            </w:r>
            <w:r w:rsidR="009E0639">
              <w:rPr>
                <w:noProof/>
                <w:webHidden/>
              </w:rPr>
              <w:fldChar w:fldCharType="begin"/>
            </w:r>
            <w:r w:rsidR="009E0639">
              <w:rPr>
                <w:noProof/>
                <w:webHidden/>
              </w:rPr>
              <w:instrText xml:space="preserve"> PAGEREF _Toc121132947 \h </w:instrText>
            </w:r>
            <w:r w:rsidR="009E0639">
              <w:rPr>
                <w:noProof/>
                <w:webHidden/>
              </w:rPr>
            </w:r>
            <w:r w:rsidR="009E0639">
              <w:rPr>
                <w:noProof/>
                <w:webHidden/>
              </w:rPr>
              <w:fldChar w:fldCharType="separate"/>
            </w:r>
            <w:r w:rsidR="009E0639">
              <w:rPr>
                <w:noProof/>
                <w:webHidden/>
              </w:rPr>
              <w:t>12</w:t>
            </w:r>
            <w:r w:rsidR="009E0639">
              <w:rPr>
                <w:noProof/>
                <w:webHidden/>
              </w:rPr>
              <w:fldChar w:fldCharType="end"/>
            </w:r>
          </w:hyperlink>
        </w:p>
        <w:p w14:paraId="4054672E" w14:textId="77777777" w:rsidR="004C4D04" w:rsidRDefault="00BC02D2" w:rsidP="00CF0A26">
          <w:r>
            <w:fldChar w:fldCharType="end"/>
          </w:r>
        </w:p>
      </w:sdtContent>
    </w:sdt>
    <w:p w14:paraId="0107152C" w14:textId="77777777" w:rsidR="007762F6" w:rsidRPr="00DB3130" w:rsidRDefault="007762F6" w:rsidP="00CF0A26">
      <w:pPr>
        <w:rPr>
          <w:b/>
          <w:bCs/>
        </w:rPr>
      </w:pPr>
    </w:p>
    <w:p w14:paraId="07C3FB13" w14:textId="77777777" w:rsidR="007762F6" w:rsidRPr="00DB3130" w:rsidRDefault="007762F6" w:rsidP="00CF0A26">
      <w:pPr>
        <w:jc w:val="left"/>
        <w:rPr>
          <w:b/>
          <w:bCs/>
        </w:rPr>
      </w:pPr>
      <w:r w:rsidRPr="00DB3130">
        <w:rPr>
          <w:b/>
          <w:bCs/>
        </w:rPr>
        <w:br w:type="page"/>
      </w:r>
    </w:p>
    <w:p w14:paraId="0483C353" w14:textId="77777777" w:rsidR="007762F6" w:rsidRPr="00DB3130" w:rsidRDefault="007762F6" w:rsidP="00CF0A26">
      <w:pPr>
        <w:pStyle w:val="Heading1"/>
      </w:pPr>
      <w:bookmarkStart w:id="0" w:name="_Toc121132928"/>
      <w:r w:rsidRPr="00DB3130">
        <w:t>Introduction</w:t>
      </w:r>
      <w:bookmarkEnd w:id="0"/>
    </w:p>
    <w:p w14:paraId="4DE907B4" w14:textId="77777777" w:rsidR="007762F6" w:rsidRPr="00DB3130" w:rsidRDefault="00DB3130" w:rsidP="00D572B4">
      <w:r w:rsidRPr="00DB3130">
        <w:t xml:space="preserve">Sustainable tourism </w:t>
      </w:r>
      <w:r w:rsidR="00472E61">
        <w:t>is</w:t>
      </w:r>
      <w:r w:rsidRPr="00DB3130">
        <w:t xml:space="preserve"> defined as tourism that takes in</w:t>
      </w:r>
      <w:r w:rsidR="00472E61">
        <w:t>to</w:t>
      </w:r>
      <w:r w:rsidRPr="00DB3130">
        <w:t xml:space="preserve"> regards the </w:t>
      </w:r>
      <w:r w:rsidR="00472E61">
        <w:t>present</w:t>
      </w:r>
      <w:r w:rsidRPr="00DB3130">
        <w:t xml:space="preserve"> and future </w:t>
      </w:r>
      <w:r w:rsidR="00472E61">
        <w:t>conditions of economy, society and environment</w:t>
      </w:r>
      <w:r w:rsidRPr="00DB3130">
        <w:t xml:space="preserve"> impacts</w:t>
      </w:r>
      <w:r w:rsidR="00472E61">
        <w:t xml:space="preserve">, </w:t>
      </w:r>
      <w:r w:rsidR="00472E61" w:rsidRPr="00DB3130">
        <w:t>while</w:t>
      </w:r>
      <w:r w:rsidR="00472E61">
        <w:t>identifying</w:t>
      </w:r>
      <w:r w:rsidRPr="00DB3130">
        <w:t xml:space="preserve"> the needs of the t</w:t>
      </w:r>
      <w:r w:rsidR="00472E61">
        <w:t>ourists, industries</w:t>
      </w:r>
      <w:r w:rsidRPr="00DB3130">
        <w:t xml:space="preserve"> and </w:t>
      </w:r>
      <w:r w:rsidR="00472E61">
        <w:t xml:space="preserve">of </w:t>
      </w:r>
      <w:r w:rsidRPr="00DB3130">
        <w:t xml:space="preserve">environment and local communities. The report is based on the sustainability of tourism destination management. It evaluates the principles of sustainable tourism and development management in Sweden. The report critically analyses the tourism destination of Sweden to </w:t>
      </w:r>
      <w:r w:rsidR="00472E61">
        <w:t>analyse</w:t>
      </w:r>
      <w:r w:rsidRPr="00DB3130">
        <w:t xml:space="preserve"> the principles of sustainable tourism using the three pillars, namely, economic, socio-cultural and environmental aspects. It also identifies the relationship between the principles of development and the principles of sustainability. Furthermore, the report keeps sustainability at its core and recommends some ways for the future development of the destination. The travelling aspect of the industry is also analysed. Lastly, the report uses Butler’s life cycle model and Doxey’s irridex model to determine the </w:t>
      </w:r>
      <w:r w:rsidR="00472E61">
        <w:t xml:space="preserve">current </w:t>
      </w:r>
      <w:r w:rsidRPr="00DB3130">
        <w:t>stage at which Sweden is, along with proper data and statistics to back it up. </w:t>
      </w:r>
    </w:p>
    <w:p w14:paraId="7FD95D97" w14:textId="77777777" w:rsidR="007762F6" w:rsidRPr="00DB3130" w:rsidRDefault="007762F6" w:rsidP="00CF0A26">
      <w:pPr>
        <w:pStyle w:val="Heading1"/>
      </w:pPr>
      <w:bookmarkStart w:id="1" w:name="_Toc121132929"/>
      <w:r w:rsidRPr="00DB3130">
        <w:t>Importance of Sustainability within Tourism and Hospitality</w:t>
      </w:r>
      <w:bookmarkEnd w:id="1"/>
    </w:p>
    <w:p w14:paraId="50E8603E" w14:textId="77777777" w:rsidR="007762F6" w:rsidRPr="00DB3130" w:rsidRDefault="007762F6" w:rsidP="00CF0A26">
      <w:r w:rsidRPr="00DB3130">
        <w:t xml:space="preserve">The main motivation to manage various resources to satisfy the environmental, socio-cultural and economic needs is sustainable tourism. It can be achieved through biodiverse and ecological processes, cultural integrity and through social and economic equity (Elmo </w:t>
      </w:r>
      <w:r w:rsidRPr="00DB3130">
        <w:rPr>
          <w:i/>
          <w:iCs/>
        </w:rPr>
        <w:t>et al</w:t>
      </w:r>
      <w:r w:rsidRPr="00DB3130">
        <w:t xml:space="preserve">., 2020). It is also found in a study conducted by Tien </w:t>
      </w:r>
      <w:r w:rsidRPr="00DB3130">
        <w:rPr>
          <w:i/>
          <w:iCs/>
        </w:rPr>
        <w:t>et al</w:t>
      </w:r>
      <w:r w:rsidRPr="00DB3130">
        <w:t>. (2021) that sustainable development is also very beneficial for the stakeholders. It can be said that sustainable development is very beneficial, but its incorporation is a difficult process because of the prevalent conditions of politics and socio-economic conflicts. Sustainability enhances the economic well-being of the locals without hampering environmental stability. Sustainable tourism also minimizes the economic, social and environmental negative effects of mass tourism. </w:t>
      </w:r>
    </w:p>
    <w:p w14:paraId="7DC1040F" w14:textId="77777777" w:rsidR="007762F6" w:rsidRPr="00DB3130" w:rsidRDefault="007762F6" w:rsidP="00CF0A26">
      <w:r w:rsidRPr="00DB3130">
        <w:t>It is indicated by Han (2021), it is evident that the environment is largely hampered because of diverse forms of environmental issues. Environmental-sustainable behaviour of a consumer is very important for the well-being of the environment and it benefits society in the long run. It is also evident from a study conducted by Ingaldi and Ulewicz (2019) that sustainability can attract more customers. Sustainable hospitality conditions make the customers feel satisfied and relieved that they are not a threat to the environment and this helps them maintain their moral integrity.</w:t>
      </w:r>
    </w:p>
    <w:p w14:paraId="70C5B5F9" w14:textId="77777777" w:rsidR="007762F6" w:rsidRPr="00DB3130" w:rsidRDefault="007762F6" w:rsidP="00CF0A26">
      <w:pPr>
        <w:pStyle w:val="Heading1"/>
      </w:pPr>
      <w:bookmarkStart w:id="2" w:name="_Toc121132930"/>
      <w:r w:rsidRPr="00DB3130">
        <w:t>Sustainable Good Practices within Tourism and Hospitality</w:t>
      </w:r>
      <w:bookmarkEnd w:id="2"/>
    </w:p>
    <w:p w14:paraId="6BE2FB54" w14:textId="77777777" w:rsidR="007762F6" w:rsidRPr="00DB3130" w:rsidRDefault="007762F6" w:rsidP="00CF0A26">
      <w:r w:rsidRPr="00DB3130">
        <w:t>It is very important to follow sustainable practices within the tourism and hospitality industry. There are various practices that the destinations can use in order to have a sustainable environment. The practices are categorised according to the below three areas of implement:</w:t>
      </w:r>
    </w:p>
    <w:p w14:paraId="7DD0B8AD" w14:textId="77777777" w:rsidR="007762F6" w:rsidRPr="00DB3130" w:rsidRDefault="00DB3130" w:rsidP="00CF0A26">
      <w:pPr>
        <w:pStyle w:val="Heading2"/>
      </w:pPr>
      <w:bookmarkStart w:id="3" w:name="_Toc121132931"/>
      <w:r w:rsidRPr="00DB3130">
        <w:t xml:space="preserve">3.1 </w:t>
      </w:r>
      <w:r w:rsidR="007762F6" w:rsidRPr="00DB3130">
        <w:t>Rural Areas</w:t>
      </w:r>
      <w:bookmarkEnd w:id="3"/>
    </w:p>
    <w:p w14:paraId="4B49CC18" w14:textId="77777777" w:rsidR="007762F6" w:rsidRPr="00DB3130" w:rsidRDefault="007762F6" w:rsidP="00CF0A26">
      <w:pPr>
        <w:rPr>
          <w:b/>
          <w:bCs/>
        </w:rPr>
      </w:pPr>
      <w:r w:rsidRPr="00DB3130">
        <w:t>From the production of food to natural, social and cultural values, sustainable development plays a vital role. The locals should start by following the three Rs of refuse, reuse and recycle. People should refuse anything that can cause a negative impact on the environment, reuse products that can be useful again and lastly, recycle the products to keep the environment from straying away. It is also mentioned by Cunha, Kastenholz and Carneiro (2020) that from a perspective of a tourist it is seen that they feel sustainability can present them with an idealized environment. </w:t>
      </w:r>
    </w:p>
    <w:p w14:paraId="69278950" w14:textId="77777777" w:rsidR="007762F6" w:rsidRPr="00DB3130" w:rsidRDefault="00DB3130" w:rsidP="00CF0A26">
      <w:pPr>
        <w:pStyle w:val="Heading2"/>
      </w:pPr>
      <w:bookmarkStart w:id="4" w:name="_Toc121132932"/>
      <w:r w:rsidRPr="00DB3130">
        <w:t xml:space="preserve">3.2 </w:t>
      </w:r>
      <w:r w:rsidR="007762F6" w:rsidRPr="00DB3130">
        <w:t>Urban Areas</w:t>
      </w:r>
      <w:bookmarkEnd w:id="4"/>
    </w:p>
    <w:p w14:paraId="2CCB9EAD" w14:textId="77777777" w:rsidR="007762F6" w:rsidRPr="00DB3130" w:rsidRDefault="007762F6" w:rsidP="00CF0A26">
      <w:pPr>
        <w:rPr>
          <w:b/>
          <w:bCs/>
        </w:rPr>
      </w:pPr>
      <w:r w:rsidRPr="00DB3130">
        <w:t>If not less, it becomes much more important to use sustainable measures in urban areas. The people in urban areas should start promoting urban agriculture, encourage healthy diets and reduce and manage food waste. Also, people should start boosting green spaces for a healthier environment and improved lifestyles. </w:t>
      </w:r>
    </w:p>
    <w:p w14:paraId="1A9319CF" w14:textId="77777777" w:rsidR="007762F6" w:rsidRPr="00DB3130" w:rsidRDefault="00DB3130" w:rsidP="00CF0A26">
      <w:pPr>
        <w:pStyle w:val="Heading2"/>
      </w:pPr>
      <w:bookmarkStart w:id="5" w:name="_Toc121132933"/>
      <w:r w:rsidRPr="00DB3130">
        <w:t xml:space="preserve">3.3 </w:t>
      </w:r>
      <w:r w:rsidR="007762F6" w:rsidRPr="00DB3130">
        <w:t>Coastal Areas</w:t>
      </w:r>
      <w:bookmarkEnd w:id="5"/>
    </w:p>
    <w:p w14:paraId="1851CE34" w14:textId="77777777" w:rsidR="007762F6" w:rsidRPr="00DB3130" w:rsidRDefault="007762F6" w:rsidP="00CF0A26">
      <w:pPr>
        <w:rPr>
          <w:b/>
          <w:bCs/>
        </w:rPr>
      </w:pPr>
      <w:r w:rsidRPr="00DB3130">
        <w:t>In coastal areas sustainability can be achieved by managing the natural resources to ensure long-term productivity. Also, a proper management system for flood and erosion is necessary for prone areas. </w:t>
      </w:r>
    </w:p>
    <w:p w14:paraId="1560569E" w14:textId="77777777" w:rsidR="007762F6" w:rsidRPr="00DB3130" w:rsidRDefault="007762F6" w:rsidP="009E0639">
      <w:pPr>
        <w:spacing w:after="0"/>
        <w:jc w:val="center"/>
      </w:pPr>
      <w:r w:rsidRPr="00DB3130">
        <w:rPr>
          <w:noProof/>
          <w:lang w:val="en-US"/>
        </w:rPr>
        <w:drawing>
          <wp:inline distT="0" distB="0" distL="0" distR="0" wp14:anchorId="4D73CD48" wp14:editId="6E971C65">
            <wp:extent cx="4116739" cy="3880884"/>
            <wp:effectExtent l="19050" t="19050" r="17111" b="24366"/>
            <wp:docPr id="110" name="Picture 110" descr="https://lh3.googleusercontent.com/CoqWXq9WzKnovNtAwzoPZ-rJ8mT9058KOXOPG_KQff4PobbFjxyHz2LDJ7YD7DpZSB0_tMfm07KZSyEEqbTB-8FeBni8WDaOnyZKKz45NCEqgc7B4p_HUJdjjq2BCsn4JBPj1s73EJkYLUWSu4W0QDspux4quuGIul_r7h1hQMWKzRbJCOLdc9KOmRXcf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0" descr="https://lh3.googleusercontent.com/CoqWXq9WzKnovNtAwzoPZ-rJ8mT9058KOXOPG_KQff4PobbFjxyHz2LDJ7YD7DpZSB0_tMfm07KZSyEEqbTB-8FeBni8WDaOnyZKKz45NCEqgc7B4p_HUJdjjq2BCsn4JBPj1s73EJkYLUWSu4W0QDspux4quuGIul_r7h1hQMWKzRbJCOLdc9KOmRXcfw"/>
                    <pic:cNvPicPr>
                      <a:picLocks noChangeAspect="1" noChangeArrowheads="1"/>
                    </pic:cNvPicPr>
                  </pic:nvPicPr>
                  <pic:blipFill>
                    <a:blip r:embed="rId8"/>
                    <a:srcRect/>
                    <a:stretch>
                      <a:fillRect/>
                    </a:stretch>
                  </pic:blipFill>
                  <pic:spPr bwMode="auto">
                    <a:xfrm>
                      <a:off x="0" y="0"/>
                      <a:ext cx="4129288" cy="3892714"/>
                    </a:xfrm>
                    <a:prstGeom prst="rect">
                      <a:avLst/>
                    </a:prstGeom>
                    <a:noFill/>
                    <a:ln w="9525">
                      <a:solidFill>
                        <a:schemeClr val="tx1"/>
                      </a:solidFill>
                      <a:miter lim="800000"/>
                      <a:headEnd/>
                      <a:tailEnd/>
                    </a:ln>
                  </pic:spPr>
                </pic:pic>
              </a:graphicData>
            </a:graphic>
          </wp:inline>
        </w:drawing>
      </w:r>
    </w:p>
    <w:p w14:paraId="2BE7A7F1" w14:textId="77777777" w:rsidR="007762F6" w:rsidRPr="00DB3130" w:rsidRDefault="007762F6" w:rsidP="00CE5351">
      <w:pPr>
        <w:spacing w:after="0"/>
        <w:jc w:val="center"/>
      </w:pPr>
      <w:r w:rsidRPr="00DB3130">
        <w:rPr>
          <w:b/>
          <w:bCs/>
        </w:rPr>
        <w:t>Figure</w:t>
      </w:r>
      <w:r w:rsidR="00D572B4">
        <w:rPr>
          <w:b/>
          <w:bCs/>
        </w:rPr>
        <w:t xml:space="preserve"> 1</w:t>
      </w:r>
      <w:r w:rsidR="00D572B4" w:rsidRPr="00DB3130">
        <w:rPr>
          <w:b/>
          <w:bCs/>
        </w:rPr>
        <w:t xml:space="preserve">: 2022 </w:t>
      </w:r>
      <w:r w:rsidRPr="00DB3130">
        <w:rPr>
          <w:b/>
          <w:bCs/>
        </w:rPr>
        <w:t xml:space="preserve">SDG Index </w:t>
      </w:r>
      <w:r w:rsidR="00D572B4" w:rsidRPr="00DB3130">
        <w:rPr>
          <w:b/>
          <w:bCs/>
        </w:rPr>
        <w:t>Ranking and Score</w:t>
      </w:r>
    </w:p>
    <w:p w14:paraId="71229965" w14:textId="77777777" w:rsidR="007762F6" w:rsidRPr="00DB3130" w:rsidRDefault="007762F6" w:rsidP="00CF0A26">
      <w:pPr>
        <w:jc w:val="center"/>
      </w:pPr>
      <w:r w:rsidRPr="00DB3130">
        <w:t>(</w:t>
      </w:r>
      <w:r w:rsidR="00CE5351" w:rsidRPr="00DB3130">
        <w:t>Source</w:t>
      </w:r>
      <w:r w:rsidRPr="00DB3130">
        <w:t xml:space="preserve">: Sachs </w:t>
      </w:r>
      <w:r w:rsidRPr="00DB3130">
        <w:rPr>
          <w:i/>
          <w:iCs/>
        </w:rPr>
        <w:t>et al</w:t>
      </w:r>
      <w:r w:rsidRPr="00DB3130">
        <w:t>., 2022)</w:t>
      </w:r>
    </w:p>
    <w:p w14:paraId="5763B785" w14:textId="77777777" w:rsidR="007762F6" w:rsidRPr="0099303B" w:rsidRDefault="007762F6" w:rsidP="00CF0A26">
      <w:pPr>
        <w:pStyle w:val="Heading1"/>
      </w:pPr>
      <w:bookmarkStart w:id="6" w:name="_Toc121132934"/>
      <w:r w:rsidRPr="0099303B">
        <w:t>Evaluation of the Sustainable Tourism in Sweden</w:t>
      </w:r>
      <w:bookmarkEnd w:id="6"/>
    </w:p>
    <w:p w14:paraId="27843E83" w14:textId="77777777" w:rsidR="007762F6" w:rsidRPr="00DB3130" w:rsidRDefault="007762F6" w:rsidP="00CF0A26">
      <w:r w:rsidRPr="00DB3130">
        <w:t>Sweden is taken as the country for the case study of this report. Sweden is declared the third most sustainable country in the world. The report reflects on Sweden’s economic, socio-cultural and environmental sustainability. </w:t>
      </w:r>
    </w:p>
    <w:p w14:paraId="175EEF39" w14:textId="77777777" w:rsidR="007762F6" w:rsidRPr="00DB3130" w:rsidRDefault="00DB3130" w:rsidP="00CF0A26">
      <w:pPr>
        <w:pStyle w:val="Heading2"/>
      </w:pPr>
      <w:bookmarkStart w:id="7" w:name="_Toc121132935"/>
      <w:r w:rsidRPr="00DB3130">
        <w:t xml:space="preserve">4.1 </w:t>
      </w:r>
      <w:r w:rsidR="007762F6" w:rsidRPr="00DB3130">
        <w:t>Economic</w:t>
      </w:r>
      <w:bookmarkEnd w:id="7"/>
    </w:p>
    <w:p w14:paraId="300C2A0F" w14:textId="77777777" w:rsidR="007762F6" w:rsidRPr="00DB3130" w:rsidRDefault="007762F6" w:rsidP="00CF0A26">
      <w:pPr>
        <w:rPr>
          <w:b/>
          <w:bCs/>
        </w:rPr>
      </w:pPr>
      <w:r w:rsidRPr="00DB3130">
        <w:t>According to Jonsson, Ydstedt and Asen (2020), Sweden after imposing a carbon tax had much economic growth. Sweden is very open about its trade and business. The country has always been an export-oriented country and maintains a trade surplus, that is, the value of goods and services that it exports is much larger than the value of its imports. The country now has a diverse and competitive economy after the effects of the pandemic of COVID-19.</w:t>
      </w:r>
    </w:p>
    <w:p w14:paraId="5DB65ECF" w14:textId="77777777" w:rsidR="007762F6" w:rsidRPr="00DB3130" w:rsidRDefault="00DB3130" w:rsidP="00CF0A26">
      <w:pPr>
        <w:pStyle w:val="Heading2"/>
      </w:pPr>
      <w:bookmarkStart w:id="8" w:name="_Toc121132936"/>
      <w:r w:rsidRPr="00DB3130">
        <w:t xml:space="preserve">4.2 </w:t>
      </w:r>
      <w:r w:rsidR="007762F6" w:rsidRPr="00DB3130">
        <w:t>Socio-Cultural</w:t>
      </w:r>
      <w:bookmarkEnd w:id="8"/>
    </w:p>
    <w:p w14:paraId="3860117A" w14:textId="77777777" w:rsidR="007762F6" w:rsidRPr="00DB3130" w:rsidRDefault="007762F6" w:rsidP="00CF0A26">
      <w:pPr>
        <w:rPr>
          <w:b/>
          <w:bCs/>
        </w:rPr>
      </w:pPr>
      <w:r w:rsidRPr="00DB3130">
        <w:t xml:space="preserve">Sweden is known as one of the most egalitarian societies in the world. They regard the environment and sustainability with the utmost respect and they are also known for organic agriculture, recycling and usage of renewable energy (Taghikhah </w:t>
      </w:r>
      <w:r w:rsidRPr="00DB3130">
        <w:rPr>
          <w:i/>
          <w:iCs/>
        </w:rPr>
        <w:t>et al</w:t>
      </w:r>
      <w:r w:rsidRPr="00DB3130">
        <w:t>., 2020).</w:t>
      </w:r>
    </w:p>
    <w:p w14:paraId="588B4CD6" w14:textId="77777777" w:rsidR="007762F6" w:rsidRPr="00DB3130" w:rsidRDefault="00DB3130" w:rsidP="00CF0A26">
      <w:pPr>
        <w:pStyle w:val="Heading2"/>
      </w:pPr>
      <w:bookmarkStart w:id="9" w:name="_Toc121132937"/>
      <w:r w:rsidRPr="00DB3130">
        <w:t xml:space="preserve">4.3 </w:t>
      </w:r>
      <w:r w:rsidR="007762F6" w:rsidRPr="00DB3130">
        <w:t>Environmental</w:t>
      </w:r>
      <w:bookmarkEnd w:id="9"/>
    </w:p>
    <w:p w14:paraId="730F8D93" w14:textId="77777777" w:rsidR="007762F6" w:rsidRPr="00DB3130" w:rsidRDefault="007762F6" w:rsidP="00CF0A26">
      <w:pPr>
        <w:rPr>
          <w:b/>
          <w:bCs/>
        </w:rPr>
      </w:pPr>
      <w:r w:rsidRPr="00DB3130">
        <w:t>Sweden is among some of the first countries to initiate a carbon tax which resulted in a lessened amount of carbon emissions and reduced dependency on fossil fuels. The country also imposes the highest carbon tax rate in the world (Jonsson, Ydstedt and Asen, 2020). </w:t>
      </w:r>
    </w:p>
    <w:p w14:paraId="36B72675" w14:textId="77777777" w:rsidR="007762F6" w:rsidRPr="00DB3130" w:rsidRDefault="007762F6" w:rsidP="009E0639">
      <w:pPr>
        <w:spacing w:after="0"/>
        <w:jc w:val="center"/>
      </w:pPr>
      <w:r w:rsidRPr="00DB3130">
        <w:rPr>
          <w:noProof/>
          <w:lang w:val="en-US"/>
        </w:rPr>
        <w:drawing>
          <wp:inline distT="0" distB="0" distL="0" distR="0" wp14:anchorId="36293558" wp14:editId="65F044F6">
            <wp:extent cx="3248025" cy="2733675"/>
            <wp:effectExtent l="19050" t="19050" r="28575" b="28575"/>
            <wp:docPr id="111" name="Picture 111" descr="https://lh3.googleusercontent.com/CIRKbkFJSPaRg6_vYXGFujBtAJSuIIOrmYCvVNjETg3WGFAY50KjBH2CuNXiwBRXwDwBJybFRMTfe8tI772qWd8FhZk4asF7RwyPMCUx5SreJkIL1SW3B86NupBkQVH8xxU6K9BfDw6O-mdw_XvuC-RXnN2aEg-u11qJ9frdww7euYwoPU3lM65vvooec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1" descr="https://lh3.googleusercontent.com/CIRKbkFJSPaRg6_vYXGFujBtAJSuIIOrmYCvVNjETg3WGFAY50KjBH2CuNXiwBRXwDwBJybFRMTfe8tI772qWd8FhZk4asF7RwyPMCUx5SreJkIL1SW3B86NupBkQVH8xxU6K9BfDw6O-mdw_XvuC-RXnN2aEg-u11qJ9frdww7euYwoPU3lM65vvooecg"/>
                    <pic:cNvPicPr>
                      <a:picLocks noChangeAspect="1" noChangeArrowheads="1"/>
                    </pic:cNvPicPr>
                  </pic:nvPicPr>
                  <pic:blipFill>
                    <a:blip r:embed="rId9"/>
                    <a:srcRect/>
                    <a:stretch>
                      <a:fillRect/>
                    </a:stretch>
                  </pic:blipFill>
                  <pic:spPr bwMode="auto">
                    <a:xfrm>
                      <a:off x="0" y="0"/>
                      <a:ext cx="3248025" cy="2733675"/>
                    </a:xfrm>
                    <a:prstGeom prst="rect">
                      <a:avLst/>
                    </a:prstGeom>
                    <a:noFill/>
                    <a:ln w="9525">
                      <a:solidFill>
                        <a:schemeClr val="tx1"/>
                      </a:solidFill>
                      <a:miter lim="800000"/>
                      <a:headEnd/>
                      <a:tailEnd/>
                    </a:ln>
                  </pic:spPr>
                </pic:pic>
              </a:graphicData>
            </a:graphic>
          </wp:inline>
        </w:drawing>
      </w:r>
    </w:p>
    <w:p w14:paraId="2B4B191E" w14:textId="77777777" w:rsidR="007762F6" w:rsidRPr="00DB3130" w:rsidRDefault="007762F6" w:rsidP="00740FDB">
      <w:pPr>
        <w:spacing w:after="0"/>
        <w:jc w:val="center"/>
      </w:pPr>
      <w:r w:rsidRPr="00DB3130">
        <w:rPr>
          <w:b/>
          <w:bCs/>
        </w:rPr>
        <w:t>Figure</w:t>
      </w:r>
      <w:r w:rsidR="00D572B4">
        <w:rPr>
          <w:b/>
          <w:bCs/>
        </w:rPr>
        <w:t xml:space="preserve"> 2</w:t>
      </w:r>
      <w:r w:rsidR="00D572B4" w:rsidRPr="00DB3130">
        <w:rPr>
          <w:b/>
          <w:bCs/>
        </w:rPr>
        <w:t xml:space="preserve">: </w:t>
      </w:r>
      <w:r w:rsidRPr="00DB3130">
        <w:rPr>
          <w:b/>
          <w:bCs/>
        </w:rPr>
        <w:t xml:space="preserve">Triangular </w:t>
      </w:r>
      <w:r w:rsidR="00D572B4" w:rsidRPr="00DB3130">
        <w:rPr>
          <w:b/>
          <w:bCs/>
        </w:rPr>
        <w:t>Conflict among Key Contributors to Achieve Sustainability</w:t>
      </w:r>
    </w:p>
    <w:p w14:paraId="7B0F59BA" w14:textId="77777777" w:rsidR="007762F6" w:rsidRPr="00DB3130" w:rsidRDefault="007762F6" w:rsidP="00CF0A26">
      <w:pPr>
        <w:jc w:val="center"/>
      </w:pPr>
      <w:r w:rsidRPr="00DB3130">
        <w:t>(</w:t>
      </w:r>
      <w:r w:rsidR="00740FDB" w:rsidRPr="00DB3130">
        <w:t>Source</w:t>
      </w:r>
      <w:r w:rsidRPr="00DB3130">
        <w:t>: Moore, 2007)</w:t>
      </w:r>
    </w:p>
    <w:p w14:paraId="16F23FDD" w14:textId="77777777" w:rsidR="007762F6" w:rsidRPr="00DB3130" w:rsidRDefault="007762F6" w:rsidP="00CF0A26">
      <w:pPr>
        <w:pStyle w:val="Heading1"/>
      </w:pPr>
      <w:bookmarkStart w:id="10" w:name="_Toc121132938"/>
      <w:r w:rsidRPr="00DB3130">
        <w:t>Relation of Sustainable Development with Destination Development</w:t>
      </w:r>
      <w:bookmarkEnd w:id="10"/>
    </w:p>
    <w:p w14:paraId="6688CE89" w14:textId="77777777" w:rsidR="00D572B4" w:rsidRDefault="007762F6" w:rsidP="00CF0A26">
      <w:r w:rsidRPr="00DB3130">
        <w:t xml:space="preserve">Sustainable development can be defined as the development that </w:t>
      </w:r>
      <w:r w:rsidR="008F38A7">
        <w:t>pleases</w:t>
      </w:r>
      <w:r w:rsidRPr="00DB3130">
        <w:t xml:space="preserve">the </w:t>
      </w:r>
      <w:r w:rsidR="008F38A7">
        <w:t>wants</w:t>
      </w:r>
      <w:r w:rsidRPr="00DB3130">
        <w:t xml:space="preserve"> without hampering the </w:t>
      </w:r>
      <w:r w:rsidR="008F38A7">
        <w:t>capability</w:t>
      </w:r>
      <w:r w:rsidRPr="00DB3130">
        <w:t xml:space="preserve">of future generations to </w:t>
      </w:r>
      <w:r w:rsidR="008F38A7">
        <w:t>gather</w:t>
      </w:r>
      <w:r w:rsidRPr="00DB3130">
        <w:t xml:space="preserve">their </w:t>
      </w:r>
      <w:r w:rsidR="008F38A7">
        <w:t xml:space="preserve">self </w:t>
      </w:r>
      <w:r w:rsidRPr="00DB3130">
        <w:t xml:space="preserve">needs. Destination development is mainly focused on improving the supply side of tourism, with the help of compelling experiences and remarkable services along with quality infrastructure to entice the customer to repeat the visit. For a place to develop, it is essential to implement the goals of sustainable development. It is indicated by Duxbury </w:t>
      </w:r>
      <w:r w:rsidRPr="00DB3130">
        <w:rPr>
          <w:i/>
          <w:iCs/>
        </w:rPr>
        <w:t xml:space="preserve">et al. </w:t>
      </w:r>
      <w:r w:rsidRPr="00DB3130">
        <w:t>(2020) that creative tourism is very important for regenerative business provided by tourists. Sustainable measures taken by the destination can result in the repetition of visitors. </w:t>
      </w:r>
    </w:p>
    <w:p w14:paraId="29684206" w14:textId="77777777" w:rsidR="007762F6" w:rsidRPr="00DB3130" w:rsidRDefault="007762F6" w:rsidP="00CF0A26">
      <w:r w:rsidRPr="00DB3130">
        <w:t xml:space="preserve">Sustainable practices can lead the visitors to visit again as they can relate to the wonderful </w:t>
      </w:r>
      <w:r w:rsidR="00CE5351" w:rsidRPr="00DB3130">
        <w:t>experience,</w:t>
      </w:r>
      <w:r w:rsidRPr="00DB3130">
        <w:t xml:space="preserve"> they can have to be one with nature. The visitors also enjoy tasks where they get to participate to contribute to sustainability. According to Remenyik, Horváth and Vasa (2020), a sustainable environment is very important to visitors which can make them visit the destination again. People love it when they are involved in activities which also incorporate the qualities of sustainable development and they feel a sense of satisfaction to participate in such activities. </w:t>
      </w:r>
    </w:p>
    <w:p w14:paraId="1FB9BB5F" w14:textId="77777777" w:rsidR="007762F6" w:rsidRPr="00DB3130" w:rsidRDefault="007762F6" w:rsidP="00CF0A26">
      <w:pPr>
        <w:pStyle w:val="Heading1"/>
      </w:pPr>
      <w:bookmarkStart w:id="11" w:name="_Toc121132939"/>
      <w:r w:rsidRPr="00DB3130">
        <w:t>Practices and Regulations</w:t>
      </w:r>
      <w:bookmarkEnd w:id="11"/>
    </w:p>
    <w:p w14:paraId="3355E129" w14:textId="77777777" w:rsidR="00CE5351" w:rsidRDefault="007762F6" w:rsidP="00CF0A26">
      <w:r w:rsidRPr="00DB3130">
        <w:t xml:space="preserve">Sustainable practices are a must in this day and age. People need to follow sustainable measures not just to have cleaner surrounding but also to contribute to the society and environment. For sustainability, a place should consider some of these practices. Firstly, the place should make </w:t>
      </w:r>
      <w:r w:rsidR="008F38A7">
        <w:t>most favourable</w:t>
      </w:r>
      <w:r w:rsidRPr="00DB3130">
        <w:t xml:space="preserve">usage of the natural </w:t>
      </w:r>
      <w:r w:rsidR="008F38A7">
        <w:t xml:space="preserve">supplyof goods </w:t>
      </w:r>
      <w:r w:rsidRPr="00DB3130">
        <w:t xml:space="preserve">and </w:t>
      </w:r>
      <w:r w:rsidR="008F38A7">
        <w:t>uphold</w:t>
      </w:r>
      <w:r w:rsidRPr="00DB3130">
        <w:t xml:space="preserve">the essential </w:t>
      </w:r>
      <w:r w:rsidR="008F38A7">
        <w:t xml:space="preserve">naturalprogressionsthat help inpreservation of </w:t>
      </w:r>
      <w:r w:rsidRPr="00DB3130">
        <w:t xml:space="preserve">the natural heritage and biodiversity. Next, the place should respect and maintain the socio-cultural authenticity of the place, that is, the host communities and local government, to </w:t>
      </w:r>
      <w:r w:rsidR="008F38A7">
        <w:t>preserve</w:t>
      </w:r>
      <w:r w:rsidRPr="00DB3130">
        <w:t xml:space="preserve">their </w:t>
      </w:r>
      <w:r w:rsidR="008F38A7">
        <w:t>civilizinginheritance</w:t>
      </w:r>
      <w:r w:rsidRPr="00DB3130">
        <w:t xml:space="preserve">and </w:t>
      </w:r>
      <w:r w:rsidR="008F38A7">
        <w:t>long-established</w:t>
      </w:r>
      <w:r w:rsidRPr="00DB3130">
        <w:t xml:space="preserve">values and </w:t>
      </w:r>
      <w:r w:rsidR="008F38A7">
        <w:t>donate</w:t>
      </w:r>
      <w:r w:rsidRPr="00DB3130">
        <w:t xml:space="preserve">to inter-cultural </w:t>
      </w:r>
      <w:r w:rsidR="008F38A7">
        <w:t xml:space="preserve">consideration </w:t>
      </w:r>
      <w:r w:rsidRPr="00DB3130">
        <w:t>and</w:t>
      </w:r>
      <w:r w:rsidR="008F38A7">
        <w:t>lenience</w:t>
      </w:r>
      <w:r w:rsidRPr="00DB3130">
        <w:t xml:space="preserve">. </w:t>
      </w:r>
    </w:p>
    <w:p w14:paraId="00ABBDD6" w14:textId="77777777" w:rsidR="007762F6" w:rsidRPr="00DB3130" w:rsidRDefault="007762F6" w:rsidP="00CF0A26">
      <w:r w:rsidRPr="00DB3130">
        <w:t xml:space="preserve">Lastly, the stakeholders should make sure that they envision long-term economic prosperity of the place and not try to put money into their pockets as soon as possible. They should take measures that provide socio-economic </w:t>
      </w:r>
      <w:r w:rsidR="008F38A7">
        <w:t>reimbursement</w:t>
      </w:r>
      <w:r w:rsidRPr="00DB3130">
        <w:t>to the stakeholders fairly while enabling a stable scenario for employment and income-earning opportunities for the local people of the community and contribute to the eradication of poverty. Sustainable tourism practices should be enabled in every country. It not only contributes to the environment and nature but also enables the tourist to experience beautiful and quality time spent with their loved ones and helps them retain a positive memory of the place. </w:t>
      </w:r>
    </w:p>
    <w:p w14:paraId="579E6959" w14:textId="77777777" w:rsidR="007762F6" w:rsidRPr="00DB3130" w:rsidRDefault="007762F6" w:rsidP="00CF0A26">
      <w:pPr>
        <w:pStyle w:val="Heading1"/>
      </w:pPr>
      <w:bookmarkStart w:id="12" w:name="_Toc121132940"/>
      <w:r w:rsidRPr="00DB3130">
        <w:t>Travelling within Tourism and Hospitality</w:t>
      </w:r>
      <w:bookmarkEnd w:id="12"/>
    </w:p>
    <w:p w14:paraId="733C546C" w14:textId="77777777" w:rsidR="007762F6" w:rsidRPr="00DB3130" w:rsidRDefault="007762F6" w:rsidP="00CF0A26">
      <w:r w:rsidRPr="00DB3130">
        <w:t>Travelling within tourism and hospitality can be defined as the activities of people that are visiting different places and staying there, which is outside their natural environment of living for various purposes like leisure or business for not more than a consecutive year. The hospitality and tourism career cluster is mainly focused on management, marketing and operations of restaurants and food services or lodging and destinations as well as recreational events and travel-related services. People do not visit a place to stay there. This is the reason for many local tourist spots near the destination. Tourists can visit different ecological and biodiverse areas from a destination which can add to the experience of the visitor. For example, in Gothenburg, Sweden people can visit various places like Liseberg Amusement Park, Slottsskogen, Gothenburg Botanical Garden, Gothenburg Museum of Art, Haga, Gothenburg Archipelago, Universeum, Horticulture Society, New Alvsborg Fortress and many more (Thrillophilia.com, no date).</w:t>
      </w:r>
    </w:p>
    <w:p w14:paraId="6C7F9769" w14:textId="77777777" w:rsidR="007762F6" w:rsidRPr="00DB3130" w:rsidRDefault="007762F6" w:rsidP="00CF0A26">
      <w:pPr>
        <w:pStyle w:val="Heading1"/>
      </w:pPr>
      <w:bookmarkStart w:id="13" w:name="_Toc121132941"/>
      <w:r w:rsidRPr="00DB3130">
        <w:t>Stage of Sweden’s Tourism and Hospitality</w:t>
      </w:r>
      <w:bookmarkEnd w:id="13"/>
    </w:p>
    <w:p w14:paraId="75E091CD" w14:textId="77777777" w:rsidR="0099303B" w:rsidRDefault="00474D2A" w:rsidP="00CF0A26">
      <w:pPr>
        <w:pStyle w:val="Heading2"/>
      </w:pPr>
      <w:bookmarkStart w:id="14" w:name="_Toc121132942"/>
      <w:r>
        <w:t xml:space="preserve">8.1 </w:t>
      </w:r>
      <w:r w:rsidR="0099303B">
        <w:t>Butler’s Life Cycle Model</w:t>
      </w:r>
      <w:bookmarkEnd w:id="14"/>
    </w:p>
    <w:p w14:paraId="43464CA6" w14:textId="77777777" w:rsidR="00474D2A" w:rsidRPr="00474D2A" w:rsidRDefault="00474D2A" w:rsidP="00CF0A26">
      <w:pPr>
        <w:tabs>
          <w:tab w:val="num" w:pos="720"/>
        </w:tabs>
        <w:rPr>
          <w:lang w:val="en-US"/>
        </w:rPr>
      </w:pPr>
      <w:r w:rsidRPr="00474D2A">
        <w:rPr>
          <w:lang w:val="en-US"/>
        </w:rPr>
        <w:t>Butler’s Tourism Area Life Cycle (TALC) Model is a model that is widely used for studying and determining the evolution of a destination place of tourism. The model explains that the tourism area can evolve through six different stages, namely, </w:t>
      </w:r>
      <w:r w:rsidRPr="00474D2A">
        <w:rPr>
          <w:b/>
          <w:bCs/>
          <w:lang w:val="en-US"/>
        </w:rPr>
        <w:t>exploration, involvement, development, consolidation, stagnation and decline or rejuvenation </w:t>
      </w:r>
      <w:r w:rsidRPr="00474D2A">
        <w:rPr>
          <w:lang w:val="en-US"/>
        </w:rPr>
        <w:t>(Sahli, 2020). According to Nordin and Westlund (2009), Åre, Sweden evolved from being a normal mountain village to Scandinavia's one of the leading alpine ski resorts. After exploration, it is found that Sweden has many tourist destinations (Šerić and Marušić, 2019). Involvement shows Sweden has involved itself in tourism that it became part of the local’s livelihood (Leu, 2019). Development shows Sweden is still developing its tourism destinations (Mattsson and Cassel, 2020). According to Adamiak (2020), Sweden is currently in the consolidation stage. The stages of stagnation and decline or rejuvenation are yet to come for Sweden.</w:t>
      </w:r>
    </w:p>
    <w:p w14:paraId="7AF75AC9" w14:textId="77777777" w:rsidR="007762F6" w:rsidRPr="00DB3130" w:rsidRDefault="007762F6" w:rsidP="009E0639">
      <w:pPr>
        <w:spacing w:after="0"/>
        <w:jc w:val="center"/>
      </w:pPr>
      <w:r w:rsidRPr="00DB3130">
        <w:rPr>
          <w:noProof/>
          <w:lang w:val="en-US"/>
        </w:rPr>
        <w:drawing>
          <wp:inline distT="0" distB="0" distL="0" distR="0" wp14:anchorId="4D9282F5" wp14:editId="08B6D8EF">
            <wp:extent cx="3837236" cy="3532224"/>
            <wp:effectExtent l="19050" t="19050" r="10864" b="11076"/>
            <wp:docPr id="113" name="Picture 113" descr="https://lh3.googleusercontent.com/ZLLPBPR1cE5DYfR8XY5_AnguSYcNzbvYKcGTug2_KBldNB1DiuNGD79sdXFAIA0emtB3duBY9TJFehfj7yJSnJt121hTAWyoTLCiUQFokjmY3hW6Tpv87jeGb4RSsPX4bqhGgETM1OB8Oezi__b7a-3g4uJPstOKnOSvfRW7tFGIIHkZ-vkqTYTJMGW6-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 descr="https://lh3.googleusercontent.com/ZLLPBPR1cE5DYfR8XY5_AnguSYcNzbvYKcGTug2_KBldNB1DiuNGD79sdXFAIA0emtB3duBY9TJFehfj7yJSnJt121hTAWyoTLCiUQFokjmY3hW6Tpv87jeGb4RSsPX4bqhGgETM1OB8Oezi__b7a-3g4uJPstOKnOSvfRW7tFGIIHkZ-vkqTYTJMGW6-g"/>
                    <pic:cNvPicPr>
                      <a:picLocks noChangeAspect="1" noChangeArrowheads="1"/>
                    </pic:cNvPicPr>
                  </pic:nvPicPr>
                  <pic:blipFill>
                    <a:blip r:embed="rId10"/>
                    <a:srcRect/>
                    <a:stretch>
                      <a:fillRect/>
                    </a:stretch>
                  </pic:blipFill>
                  <pic:spPr bwMode="auto">
                    <a:xfrm>
                      <a:off x="0" y="0"/>
                      <a:ext cx="3842448" cy="3537022"/>
                    </a:xfrm>
                    <a:prstGeom prst="rect">
                      <a:avLst/>
                    </a:prstGeom>
                    <a:noFill/>
                    <a:ln w="9525">
                      <a:solidFill>
                        <a:schemeClr val="tx1"/>
                      </a:solidFill>
                      <a:miter lim="800000"/>
                      <a:headEnd/>
                      <a:tailEnd/>
                    </a:ln>
                  </pic:spPr>
                </pic:pic>
              </a:graphicData>
            </a:graphic>
          </wp:inline>
        </w:drawing>
      </w:r>
    </w:p>
    <w:p w14:paraId="7E62D317" w14:textId="77777777" w:rsidR="007762F6" w:rsidRDefault="007762F6" w:rsidP="00740FDB">
      <w:pPr>
        <w:spacing w:after="0"/>
        <w:jc w:val="center"/>
        <w:rPr>
          <w:b/>
          <w:bCs/>
        </w:rPr>
      </w:pPr>
      <w:r w:rsidRPr="00DB3130">
        <w:rPr>
          <w:b/>
          <w:bCs/>
        </w:rPr>
        <w:t>Figure</w:t>
      </w:r>
      <w:r w:rsidR="00D572B4">
        <w:rPr>
          <w:b/>
          <w:bCs/>
        </w:rPr>
        <w:t xml:space="preserve"> 3</w:t>
      </w:r>
      <w:r w:rsidRPr="00DB3130">
        <w:rPr>
          <w:b/>
          <w:bCs/>
        </w:rPr>
        <w:t>: Butler Model of a Tourist Destination Area Life Cycle</w:t>
      </w:r>
    </w:p>
    <w:p w14:paraId="30492626" w14:textId="77777777" w:rsidR="00D572B4" w:rsidRPr="00D572B4" w:rsidRDefault="00D572B4" w:rsidP="00740FDB">
      <w:pPr>
        <w:spacing w:after="0"/>
        <w:jc w:val="center"/>
      </w:pPr>
      <w:r>
        <w:rPr>
          <w:bCs/>
        </w:rPr>
        <w:t xml:space="preserve">(Source: </w:t>
      </w:r>
      <w:r w:rsidRPr="00D572B4">
        <w:rPr>
          <w:bCs/>
          <w:lang w:val="en-US"/>
        </w:rPr>
        <w:t>Sahli, 2020</w:t>
      </w:r>
      <w:r>
        <w:rPr>
          <w:bCs/>
        </w:rPr>
        <w:t>)</w:t>
      </w:r>
    </w:p>
    <w:p w14:paraId="01493EF9" w14:textId="77777777" w:rsidR="0099303B" w:rsidRDefault="00474D2A" w:rsidP="00CF0A26">
      <w:pPr>
        <w:pStyle w:val="Heading2"/>
      </w:pPr>
      <w:bookmarkStart w:id="15" w:name="_Toc121132943"/>
      <w:r>
        <w:t xml:space="preserve">8.2 </w:t>
      </w:r>
      <w:r w:rsidR="0099303B">
        <w:t>Doxey’s Irridex Model</w:t>
      </w:r>
      <w:bookmarkEnd w:id="15"/>
    </w:p>
    <w:p w14:paraId="72018EA7" w14:textId="77777777" w:rsidR="00474D2A" w:rsidRPr="00474D2A" w:rsidRDefault="00474D2A" w:rsidP="00CF0A26">
      <w:pPr>
        <w:rPr>
          <w:lang w:val="en-US"/>
        </w:rPr>
      </w:pPr>
      <w:r w:rsidRPr="00474D2A">
        <w:rPr>
          <w:lang w:val="en-US"/>
        </w:rPr>
        <w:t>Doxey’s Irridex Model shows the development of the attitudes of the local people towards tourists and tourism from a positive or negative perception through enthusiasm level, indifference, annoyance and hostility. The four stages through which the model analyses are </w:t>
      </w:r>
      <w:r w:rsidRPr="00474D2A">
        <w:rPr>
          <w:b/>
          <w:bCs/>
          <w:lang w:val="en-US"/>
        </w:rPr>
        <w:t>euphoria, apathy, annoyance and antagonism</w:t>
      </w:r>
      <w:r w:rsidRPr="00474D2A">
        <w:rPr>
          <w:lang w:val="en-US"/>
        </w:rPr>
        <w:t>. Sweden has a variety of destinations that tourists enjoy visiting. It is noticed that tourists mostly have negative apathy towards Sweden and they love visiting the place (Rodrigues, 2018). It is also seen that Sweden tourists do not seem to face much annoyance in travelling from one place to another. The authority of Sweden sometimes does show antagonism towards tourists (Wagnsson and Barzanje, 2021).</w:t>
      </w:r>
    </w:p>
    <w:p w14:paraId="40CA7F5A" w14:textId="77777777" w:rsidR="007762F6" w:rsidRPr="00DB3130" w:rsidRDefault="007762F6" w:rsidP="009E0639">
      <w:pPr>
        <w:spacing w:after="0"/>
        <w:jc w:val="center"/>
      </w:pPr>
      <w:r w:rsidRPr="00DB3130">
        <w:rPr>
          <w:noProof/>
          <w:lang w:val="en-US"/>
        </w:rPr>
        <w:drawing>
          <wp:inline distT="0" distB="0" distL="0" distR="0" wp14:anchorId="69ACF9D3" wp14:editId="2BF90BEA">
            <wp:extent cx="4915997" cy="4308401"/>
            <wp:effectExtent l="19050" t="19050" r="17953" b="15949"/>
            <wp:docPr id="114" name="Picture 114" descr="https://lh5.googleusercontent.com/esLxvKUAaqM4Xm9tbHaukYv83jzgrPbVanzPOKuYzgl9umHmZZiWBG0kxEfTtJwJUrjWIiVOy3hDUV56WuJAs8kcvpygA7eVha4BTJFiguk1sybd_7ekBwpHAk6Tidp0qRBua9rcoiCZx2QekxDMKkhk_7Zkj-UEs-8uGo16hiQ6UVtkFlcrrff4FHQQQ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4" descr="https://lh5.googleusercontent.com/esLxvKUAaqM4Xm9tbHaukYv83jzgrPbVanzPOKuYzgl9umHmZZiWBG0kxEfTtJwJUrjWIiVOy3hDUV56WuJAs8kcvpygA7eVha4BTJFiguk1sybd_7ekBwpHAk6Tidp0qRBua9rcoiCZx2QekxDMKkhk_7Zkj-UEs-8uGo16hiQ6UVtkFlcrrff4FHQQQA"/>
                    <pic:cNvPicPr>
                      <a:picLocks noChangeAspect="1" noChangeArrowheads="1"/>
                    </pic:cNvPicPr>
                  </pic:nvPicPr>
                  <pic:blipFill>
                    <a:blip r:embed="rId11"/>
                    <a:srcRect/>
                    <a:stretch>
                      <a:fillRect/>
                    </a:stretch>
                  </pic:blipFill>
                  <pic:spPr bwMode="auto">
                    <a:xfrm>
                      <a:off x="0" y="0"/>
                      <a:ext cx="4917540" cy="4309753"/>
                    </a:xfrm>
                    <a:prstGeom prst="rect">
                      <a:avLst/>
                    </a:prstGeom>
                    <a:noFill/>
                    <a:ln w="9525">
                      <a:solidFill>
                        <a:schemeClr val="tx1"/>
                      </a:solidFill>
                      <a:miter lim="800000"/>
                      <a:headEnd/>
                      <a:tailEnd/>
                    </a:ln>
                  </pic:spPr>
                </pic:pic>
              </a:graphicData>
            </a:graphic>
          </wp:inline>
        </w:drawing>
      </w:r>
    </w:p>
    <w:p w14:paraId="3384671A" w14:textId="77777777" w:rsidR="007762F6" w:rsidRDefault="007762F6" w:rsidP="00EC6DD7">
      <w:pPr>
        <w:spacing w:after="0"/>
        <w:jc w:val="center"/>
        <w:rPr>
          <w:b/>
          <w:bCs/>
        </w:rPr>
      </w:pPr>
      <w:r w:rsidRPr="00DB3130">
        <w:rPr>
          <w:b/>
          <w:bCs/>
        </w:rPr>
        <w:t>Figure</w:t>
      </w:r>
      <w:r w:rsidR="009E0639">
        <w:rPr>
          <w:b/>
          <w:bCs/>
        </w:rPr>
        <w:t xml:space="preserve"> 4</w:t>
      </w:r>
      <w:r w:rsidR="00D572B4" w:rsidRPr="00DB3130">
        <w:rPr>
          <w:b/>
          <w:bCs/>
        </w:rPr>
        <w:t xml:space="preserve">:  </w:t>
      </w:r>
      <w:r w:rsidRPr="00DB3130">
        <w:rPr>
          <w:b/>
          <w:bCs/>
        </w:rPr>
        <w:t>Doxey</w:t>
      </w:r>
      <w:r w:rsidR="00D572B4" w:rsidRPr="00DB3130">
        <w:rPr>
          <w:b/>
          <w:bCs/>
        </w:rPr>
        <w:t xml:space="preserve">`S </w:t>
      </w:r>
      <w:r w:rsidRPr="00DB3130">
        <w:rPr>
          <w:b/>
          <w:bCs/>
        </w:rPr>
        <w:t xml:space="preserve">Irridex </w:t>
      </w:r>
      <w:r w:rsidR="00D572B4" w:rsidRPr="00DB3130">
        <w:rPr>
          <w:b/>
          <w:bCs/>
        </w:rPr>
        <w:t>Model</w:t>
      </w:r>
    </w:p>
    <w:p w14:paraId="79742E41" w14:textId="77777777" w:rsidR="00D572B4" w:rsidRPr="00D572B4" w:rsidRDefault="00D572B4" w:rsidP="00EC6DD7">
      <w:pPr>
        <w:spacing w:after="0"/>
        <w:jc w:val="center"/>
      </w:pPr>
      <w:r>
        <w:rPr>
          <w:bCs/>
        </w:rPr>
        <w:t xml:space="preserve">(Source: </w:t>
      </w:r>
      <w:r w:rsidR="009E0639">
        <w:rPr>
          <w:bCs/>
          <w:lang w:val="en-US"/>
        </w:rPr>
        <w:t xml:space="preserve">ResearchGate, </w:t>
      </w:r>
      <w:r w:rsidR="009E0639" w:rsidRPr="009E0639">
        <w:rPr>
          <w:bCs/>
          <w:lang w:val="en-US"/>
        </w:rPr>
        <w:t>no date</w:t>
      </w:r>
      <w:r>
        <w:rPr>
          <w:bCs/>
        </w:rPr>
        <w:t>)</w:t>
      </w:r>
    </w:p>
    <w:p w14:paraId="791F5D55" w14:textId="77777777" w:rsidR="007762F6" w:rsidRPr="00DB3130" w:rsidRDefault="007762F6" w:rsidP="00CF0A26">
      <w:pPr>
        <w:pStyle w:val="Heading1"/>
      </w:pPr>
      <w:bookmarkStart w:id="16" w:name="_Toc121132944"/>
      <w:r w:rsidRPr="00DB3130">
        <w:t>Present Stage of Sweden’s Tourism and Hospitality</w:t>
      </w:r>
      <w:bookmarkEnd w:id="16"/>
    </w:p>
    <w:p w14:paraId="434C9178" w14:textId="77777777" w:rsidR="00474D2A" w:rsidRDefault="00474D2A" w:rsidP="00CF0A26">
      <w:r w:rsidRPr="00474D2A">
        <w:t>Sweden is currently in the stage of consolidation which can be considered a peak of their tourism. Sweden's tourism is filled with positive aspects of tourism as sustainable development in tourism and environmental protection. The community is very acceptable to the tourists and they also love to participate in sustainable programs like planting trees, which gives them a sense of satisfaction. Sweden also identifies various positive aspects like more euphorism which is positive and less apathy. The destination also has been reported to have less irritation of the tourist towards locals. The only negative aspect of the destination chosen is some reported cases of antagonisation.</w:t>
      </w:r>
    </w:p>
    <w:p w14:paraId="6B7591B7" w14:textId="77777777" w:rsidR="007762F6" w:rsidRPr="00DB3130" w:rsidRDefault="007762F6" w:rsidP="00CF0A26">
      <w:pPr>
        <w:pStyle w:val="Heading1"/>
      </w:pPr>
      <w:bookmarkStart w:id="17" w:name="_Toc121132945"/>
      <w:r w:rsidRPr="00DB3130">
        <w:t>Recommendation to Improve Sustainability</w:t>
      </w:r>
      <w:bookmarkEnd w:id="17"/>
    </w:p>
    <w:p w14:paraId="1864139E" w14:textId="77777777" w:rsidR="00CE5351" w:rsidRDefault="00474D2A" w:rsidP="00CF0A26">
      <w:r w:rsidRPr="00474D2A">
        <w:t xml:space="preserve">Sweden is already one of the most sustainable destinations to visit in the current world. The destination has many sustainable projects and is working to become number one in the world in terms of sustainability. For the destination to improve its sustainable development, the stakeholders are recommended a few steps. </w:t>
      </w:r>
    </w:p>
    <w:p w14:paraId="52514AB8" w14:textId="77777777" w:rsidR="00CE5351" w:rsidRDefault="00474D2A" w:rsidP="00CE5351">
      <w:pPr>
        <w:pStyle w:val="ListParagraph"/>
        <w:numPr>
          <w:ilvl w:val="0"/>
          <w:numId w:val="8"/>
        </w:numPr>
      </w:pPr>
      <w:r w:rsidRPr="00474D2A">
        <w:t xml:space="preserve">Firstly, the stakeholders should develop more eco-friendly accommodations. </w:t>
      </w:r>
    </w:p>
    <w:p w14:paraId="13AC6923" w14:textId="77777777" w:rsidR="00CE5351" w:rsidRDefault="00474D2A" w:rsidP="00CE5351">
      <w:pPr>
        <w:pStyle w:val="ListParagraph"/>
        <w:numPr>
          <w:ilvl w:val="0"/>
          <w:numId w:val="8"/>
        </w:numPr>
      </w:pPr>
      <w:r w:rsidRPr="00474D2A">
        <w:t xml:space="preserve">Next, people should optimally utilize natural resources as they are extinguishable. People should also keep in mind using the public transportation system more. </w:t>
      </w:r>
    </w:p>
    <w:p w14:paraId="584A1398" w14:textId="77777777" w:rsidR="00CE5351" w:rsidRDefault="00474D2A" w:rsidP="00CE5351">
      <w:pPr>
        <w:pStyle w:val="ListParagraph"/>
        <w:numPr>
          <w:ilvl w:val="0"/>
          <w:numId w:val="8"/>
        </w:numPr>
      </w:pPr>
      <w:r w:rsidRPr="00474D2A">
        <w:t xml:space="preserve">People should respect the culture of the local communities and try to buy things from local businesses to support them. </w:t>
      </w:r>
    </w:p>
    <w:p w14:paraId="2CDE8AAF" w14:textId="77777777" w:rsidR="00CE5351" w:rsidRDefault="00474D2A" w:rsidP="00CE5351">
      <w:pPr>
        <w:pStyle w:val="ListParagraph"/>
        <w:numPr>
          <w:ilvl w:val="0"/>
          <w:numId w:val="8"/>
        </w:numPr>
      </w:pPr>
      <w:r w:rsidRPr="00474D2A">
        <w:t>The communit</w:t>
      </w:r>
      <w:r w:rsidR="00CE5351">
        <w:t>ies in connected with the tourism industry must</w:t>
      </w:r>
      <w:r w:rsidRPr="00474D2A">
        <w:t xml:space="preserve"> limit their energy usage and conserve water</w:t>
      </w:r>
      <w:r w:rsidR="00CE5351">
        <w:t xml:space="preserve"> as well</w:t>
      </w:r>
      <w:r w:rsidRPr="00474D2A">
        <w:t xml:space="preserve">. </w:t>
      </w:r>
    </w:p>
    <w:p w14:paraId="707B1498" w14:textId="77777777" w:rsidR="00CE5351" w:rsidRDefault="00474D2A" w:rsidP="00CE5351">
      <w:pPr>
        <w:pStyle w:val="ListParagraph"/>
        <w:numPr>
          <w:ilvl w:val="0"/>
          <w:numId w:val="8"/>
        </w:numPr>
      </w:pPr>
      <w:r w:rsidRPr="00474D2A">
        <w:t xml:space="preserve">The tourists should also be motivated to participate in the go-green initiative by asking them not to use plastic substances and not to pollute the environment. </w:t>
      </w:r>
    </w:p>
    <w:p w14:paraId="3CD1EDD3" w14:textId="77777777" w:rsidR="007762F6" w:rsidRPr="00DB3130" w:rsidRDefault="00474D2A" w:rsidP="00CE5351">
      <w:pPr>
        <w:pStyle w:val="ListParagraph"/>
        <w:numPr>
          <w:ilvl w:val="0"/>
          <w:numId w:val="8"/>
        </w:numPr>
      </w:pPr>
      <w:r w:rsidRPr="00474D2A">
        <w:t>Lastly, the tourists should be motivated to leave the place better than when they arrived.</w:t>
      </w:r>
    </w:p>
    <w:p w14:paraId="5C9D92FD" w14:textId="77777777" w:rsidR="007762F6" w:rsidRPr="00DB3130" w:rsidRDefault="007762F6" w:rsidP="00CF0A26">
      <w:pPr>
        <w:pStyle w:val="Heading1"/>
      </w:pPr>
      <w:bookmarkStart w:id="18" w:name="_Toc121132946"/>
      <w:r w:rsidRPr="00DB3130">
        <w:t>Conclusion</w:t>
      </w:r>
      <w:bookmarkEnd w:id="18"/>
    </w:p>
    <w:p w14:paraId="241CDDDC" w14:textId="77777777" w:rsidR="007762F6" w:rsidRPr="00DB3130" w:rsidRDefault="00474D2A" w:rsidP="00CF0A26">
      <w:r w:rsidRPr="00474D2A">
        <w:t>The report discussed various significance of sustainability in tourism and hospitality. It discusses how it is important for a place to be sustainable and the case study of Sweden was taken into consideration. The report analysed the sustainability program</w:t>
      </w:r>
      <w:r w:rsidR="00CE5351">
        <w:t>me</w:t>
      </w:r>
      <w:r w:rsidRPr="00474D2A">
        <w:t>s put into place by Sweden and how they helped it become one of the most sustainable destinations. Although it is found that Sweden lacks in some places and this is why the report states some recommendations to follow in order for the destination to get back up. Finally, the report analyses using Butler’s and Dixon’s model to find the lacking aspects of Sweden and identifies the stage in which Sweden currently falls.</w:t>
      </w:r>
      <w:r w:rsidR="00DB3130" w:rsidRPr="00DB3130">
        <w:br w:type="page"/>
      </w:r>
    </w:p>
    <w:p w14:paraId="0278149F" w14:textId="77777777" w:rsidR="007762F6" w:rsidRPr="00DB3130" w:rsidRDefault="007762F6" w:rsidP="00CF0A26">
      <w:pPr>
        <w:pStyle w:val="Heading1"/>
      </w:pPr>
      <w:bookmarkStart w:id="19" w:name="_Toc121132947"/>
      <w:r w:rsidRPr="00DB3130">
        <w:t>Reference List</w:t>
      </w:r>
      <w:bookmarkEnd w:id="19"/>
    </w:p>
    <w:p w14:paraId="53BBC71E" w14:textId="77777777" w:rsidR="009E0639" w:rsidRPr="00DB3130" w:rsidRDefault="009E0639" w:rsidP="009E0639">
      <w:pPr>
        <w:spacing w:before="240"/>
      </w:pPr>
      <w:r w:rsidRPr="009E0639">
        <w:rPr>
          <w:lang w:val="en-US"/>
        </w:rPr>
        <w:t>‌</w:t>
      </w:r>
      <w:r w:rsidRPr="00DB3130">
        <w:t xml:space="preserve">Adamiak, C., (2020). Peer-to-peer accommodation in destination life cycle: the case of Nordic countries. </w:t>
      </w:r>
      <w:r w:rsidRPr="00DB3130">
        <w:rPr>
          <w:i/>
          <w:iCs/>
        </w:rPr>
        <w:t>Scandinavian Journal of Hospitality and Tourism</w:t>
      </w:r>
      <w:r w:rsidRPr="00DB3130">
        <w:t xml:space="preserve">, </w:t>
      </w:r>
      <w:r w:rsidRPr="00DB3130">
        <w:rPr>
          <w:i/>
          <w:iCs/>
        </w:rPr>
        <w:t>20</w:t>
      </w:r>
      <w:r w:rsidRPr="00DB3130">
        <w:t>(3), pp.212-226.</w:t>
      </w:r>
    </w:p>
    <w:p w14:paraId="65D29BF2" w14:textId="77777777" w:rsidR="009E0639" w:rsidRPr="00DB3130" w:rsidRDefault="009E0639" w:rsidP="009E0639">
      <w:pPr>
        <w:spacing w:before="240"/>
      </w:pPr>
      <w:r w:rsidRPr="00DB3130">
        <w:t xml:space="preserve">Cunha, C., Kastenholz, E. and Carneiro, M.J., (2020). Entrepreneurs in rural tourism: Do lifestyle motivations contribute to management practices that enhance sustainable entrepreneurial ecosystems?. </w:t>
      </w:r>
      <w:r w:rsidRPr="00DB3130">
        <w:rPr>
          <w:i/>
          <w:iCs/>
        </w:rPr>
        <w:t>Journal of hospitality and tourism management</w:t>
      </w:r>
      <w:r w:rsidRPr="00DB3130">
        <w:t xml:space="preserve">, </w:t>
      </w:r>
      <w:r w:rsidRPr="00DB3130">
        <w:rPr>
          <w:i/>
          <w:iCs/>
        </w:rPr>
        <w:t>44</w:t>
      </w:r>
      <w:r w:rsidRPr="00DB3130">
        <w:t>, pp.215-226.</w:t>
      </w:r>
    </w:p>
    <w:p w14:paraId="5BB57FC9" w14:textId="77777777" w:rsidR="009E0639" w:rsidRPr="00DB3130" w:rsidRDefault="009E0639" w:rsidP="009E0639">
      <w:pPr>
        <w:spacing w:before="240"/>
      </w:pPr>
      <w:r w:rsidRPr="00DB3130">
        <w:t xml:space="preserve">Duxbury, N., Bakas, F.E., Vinagre de Castro, T. and Silva, S., (2020). Creative tourism development models towards sustainable and regenerative tourism. </w:t>
      </w:r>
      <w:r w:rsidRPr="00DB3130">
        <w:rPr>
          <w:i/>
          <w:iCs/>
        </w:rPr>
        <w:t>Sustainability</w:t>
      </w:r>
      <w:r w:rsidRPr="00DB3130">
        <w:t xml:space="preserve">, </w:t>
      </w:r>
      <w:r w:rsidRPr="00DB3130">
        <w:rPr>
          <w:i/>
          <w:iCs/>
        </w:rPr>
        <w:t>13</w:t>
      </w:r>
      <w:r w:rsidRPr="00DB3130">
        <w:t>(1), p.2.</w:t>
      </w:r>
    </w:p>
    <w:p w14:paraId="5CF418EF" w14:textId="77777777" w:rsidR="009E0639" w:rsidRPr="00DB3130" w:rsidRDefault="009E0639" w:rsidP="009E0639">
      <w:pPr>
        <w:spacing w:before="240"/>
      </w:pPr>
      <w:r w:rsidRPr="00DB3130">
        <w:t xml:space="preserve">Elmo, G.C., Arcese, G., Valeri, M., Poponi, S. and Pacchera, F., (2020). Sustainability in tourism as an innovation driver: An analysis of family business reality. </w:t>
      </w:r>
      <w:r w:rsidRPr="00DB3130">
        <w:rPr>
          <w:i/>
          <w:iCs/>
        </w:rPr>
        <w:t>Sustainability</w:t>
      </w:r>
      <w:r w:rsidRPr="00DB3130">
        <w:t xml:space="preserve">, </w:t>
      </w:r>
      <w:r w:rsidRPr="00DB3130">
        <w:rPr>
          <w:i/>
          <w:iCs/>
        </w:rPr>
        <w:t>12</w:t>
      </w:r>
      <w:r w:rsidRPr="00DB3130">
        <w:t>(15), p.6149.</w:t>
      </w:r>
    </w:p>
    <w:p w14:paraId="1B6D7DA4" w14:textId="77777777" w:rsidR="009E0639" w:rsidRPr="00DB3130" w:rsidRDefault="009E0639" w:rsidP="009E0639">
      <w:pPr>
        <w:spacing w:before="240"/>
      </w:pPr>
      <w:r w:rsidRPr="00DB3130">
        <w:t xml:space="preserve">Han, H., (2021). Consumer behavior and environmental sustainability in tourism and hospitality: A review of theories, concepts, and latest research. </w:t>
      </w:r>
      <w:r w:rsidRPr="00DB3130">
        <w:rPr>
          <w:i/>
          <w:iCs/>
        </w:rPr>
        <w:t>Journal of Sustainable Tourism</w:t>
      </w:r>
      <w:r w:rsidRPr="00DB3130">
        <w:t xml:space="preserve">, </w:t>
      </w:r>
      <w:r w:rsidRPr="00DB3130">
        <w:rPr>
          <w:i/>
          <w:iCs/>
        </w:rPr>
        <w:t>29</w:t>
      </w:r>
      <w:r w:rsidRPr="00DB3130">
        <w:t>(7), pp.1021-1042.</w:t>
      </w:r>
    </w:p>
    <w:p w14:paraId="5279B6DF" w14:textId="77777777" w:rsidR="009E0639" w:rsidRPr="00DB3130" w:rsidRDefault="009E0639" w:rsidP="009E0639">
      <w:pPr>
        <w:spacing w:before="240"/>
      </w:pPr>
      <w:r w:rsidRPr="00DB3130">
        <w:t xml:space="preserve">Ingaldi, M. and Ulewicz, R., (2019). How to make e-commerce more successful by use of Kano’s model to assess customer satisfaction in terms of sustainable development. </w:t>
      </w:r>
      <w:r w:rsidRPr="00DB3130">
        <w:rPr>
          <w:i/>
          <w:iCs/>
        </w:rPr>
        <w:t>Sustainability</w:t>
      </w:r>
      <w:r w:rsidRPr="00DB3130">
        <w:t xml:space="preserve">, </w:t>
      </w:r>
      <w:r w:rsidRPr="00DB3130">
        <w:rPr>
          <w:i/>
          <w:iCs/>
        </w:rPr>
        <w:t>11</w:t>
      </w:r>
      <w:r w:rsidRPr="00DB3130">
        <w:t>(18), p.4830.</w:t>
      </w:r>
    </w:p>
    <w:p w14:paraId="22696EFE" w14:textId="77777777" w:rsidR="009E0639" w:rsidRPr="00DB3130" w:rsidRDefault="009E0639" w:rsidP="009E0639">
      <w:pPr>
        <w:spacing w:before="240"/>
      </w:pPr>
      <w:r w:rsidRPr="00DB3130">
        <w:t>Jonsson, S., Ydstedt, A. and Asen, E., (2020). Looking back on 30 years of carbon taxes in Sweden.</w:t>
      </w:r>
    </w:p>
    <w:p w14:paraId="41D3C1EB" w14:textId="77777777" w:rsidR="009E0639" w:rsidRPr="00DB3130" w:rsidRDefault="009E0639" w:rsidP="009E0639">
      <w:pPr>
        <w:spacing w:before="240"/>
      </w:pPr>
      <w:r w:rsidRPr="00DB3130">
        <w:t xml:space="preserve">Leu, T.C., (2019). Tourism as a livelihood diversification strategy among Sámi indigenous people in northern Sweden. </w:t>
      </w:r>
      <w:r w:rsidRPr="00DB3130">
        <w:rPr>
          <w:i/>
          <w:iCs/>
        </w:rPr>
        <w:t>Acta Borealia</w:t>
      </w:r>
      <w:r w:rsidRPr="00DB3130">
        <w:t xml:space="preserve">, </w:t>
      </w:r>
      <w:r w:rsidRPr="00DB3130">
        <w:rPr>
          <w:i/>
          <w:iCs/>
        </w:rPr>
        <w:t>36</w:t>
      </w:r>
      <w:r w:rsidRPr="00DB3130">
        <w:t>(1), pp.75-92.</w:t>
      </w:r>
    </w:p>
    <w:p w14:paraId="73C31E53" w14:textId="77777777" w:rsidR="009E0639" w:rsidRPr="00DB3130" w:rsidRDefault="009E0639" w:rsidP="009E0639">
      <w:pPr>
        <w:spacing w:before="240"/>
      </w:pPr>
      <w:r w:rsidRPr="00DB3130">
        <w:t xml:space="preserve">Mattsson, K.T. and Cassel, S.H., (2020). Immigrant entrepreneurs and potentials for path creating tourism development in rural Sweden. </w:t>
      </w:r>
      <w:r w:rsidRPr="00DB3130">
        <w:rPr>
          <w:i/>
          <w:iCs/>
        </w:rPr>
        <w:t>Tourism Planning &amp; Development</w:t>
      </w:r>
      <w:r w:rsidRPr="00DB3130">
        <w:t xml:space="preserve">, </w:t>
      </w:r>
      <w:r w:rsidRPr="00DB3130">
        <w:rPr>
          <w:i/>
          <w:iCs/>
        </w:rPr>
        <w:t>17</w:t>
      </w:r>
      <w:r w:rsidRPr="00DB3130">
        <w:t>(4), pp.384-403.</w:t>
      </w:r>
    </w:p>
    <w:p w14:paraId="1F6F3AB5" w14:textId="77777777" w:rsidR="009E0639" w:rsidRPr="00DB3130" w:rsidRDefault="009E0639" w:rsidP="009E0639">
      <w:pPr>
        <w:spacing w:before="240"/>
      </w:pPr>
      <w:r w:rsidRPr="00DB3130">
        <w:t xml:space="preserve">Moore, S.A., (2007). </w:t>
      </w:r>
      <w:r w:rsidRPr="00DB3130">
        <w:rPr>
          <w:i/>
          <w:iCs/>
        </w:rPr>
        <w:t>Alternative routes to the sustainable city: Austin, Curitiba, and Frankfurt</w:t>
      </w:r>
      <w:r w:rsidRPr="00DB3130">
        <w:t>. Lexington Books.</w:t>
      </w:r>
    </w:p>
    <w:p w14:paraId="092C0275" w14:textId="77777777" w:rsidR="009E0639" w:rsidRPr="00DB3130" w:rsidRDefault="009E0639" w:rsidP="009E0639">
      <w:pPr>
        <w:spacing w:before="240"/>
      </w:pPr>
      <w:r w:rsidRPr="00DB3130">
        <w:t xml:space="preserve">Nordin, S. and Westlund, H., (2009). Social capital and the life cycle model: The transformation of the destination of Åre. </w:t>
      </w:r>
      <w:r w:rsidRPr="00DB3130">
        <w:rPr>
          <w:i/>
          <w:iCs/>
        </w:rPr>
        <w:t>Tourism: An International Interdisciplinary Journal</w:t>
      </w:r>
      <w:r w:rsidRPr="00DB3130">
        <w:t xml:space="preserve">, </w:t>
      </w:r>
      <w:r w:rsidRPr="00DB3130">
        <w:rPr>
          <w:i/>
          <w:iCs/>
        </w:rPr>
        <w:t>57</w:t>
      </w:r>
      <w:r w:rsidRPr="00DB3130">
        <w:t>(3), pp.259-284.</w:t>
      </w:r>
    </w:p>
    <w:p w14:paraId="7866E7AA" w14:textId="77777777" w:rsidR="009E0639" w:rsidRPr="00DB3130" w:rsidRDefault="009E0639" w:rsidP="009E0639">
      <w:pPr>
        <w:spacing w:before="240"/>
      </w:pPr>
      <w:r w:rsidRPr="00DB3130">
        <w:t xml:space="preserve">Remenyik, B., Horváth, D. and Vasa, L., (2020). Relationships between cycle theories, sustainable tourism, and the effects of the COVID-19 in Hungary. </w:t>
      </w:r>
      <w:r w:rsidRPr="00DB3130">
        <w:rPr>
          <w:i/>
          <w:iCs/>
        </w:rPr>
        <w:t>Economic Annals-XXI</w:t>
      </w:r>
      <w:r w:rsidRPr="00DB3130">
        <w:t xml:space="preserve">, </w:t>
      </w:r>
      <w:r w:rsidRPr="00DB3130">
        <w:rPr>
          <w:i/>
          <w:iCs/>
        </w:rPr>
        <w:t>185</w:t>
      </w:r>
      <w:r w:rsidRPr="00DB3130">
        <w:t>.</w:t>
      </w:r>
    </w:p>
    <w:p w14:paraId="1ED2688F" w14:textId="77777777" w:rsidR="009E0639" w:rsidRPr="009E0639" w:rsidRDefault="009E0639" w:rsidP="009E0639">
      <w:pPr>
        <w:spacing w:before="240"/>
        <w:rPr>
          <w:lang w:val="en-US"/>
        </w:rPr>
      </w:pPr>
      <w:r>
        <w:rPr>
          <w:lang w:val="en-US"/>
        </w:rPr>
        <w:t xml:space="preserve">ResearchGate. (no </w:t>
      </w:r>
      <w:r w:rsidRPr="009E0639">
        <w:rPr>
          <w:lang w:val="en-US"/>
        </w:rPr>
        <w:t>d</w:t>
      </w:r>
      <w:r>
        <w:rPr>
          <w:lang w:val="en-US"/>
        </w:rPr>
        <w:t>ate</w:t>
      </w:r>
      <w:r w:rsidRPr="009E0639">
        <w:rPr>
          <w:lang w:val="en-US"/>
        </w:rPr>
        <w:t>). </w:t>
      </w:r>
      <w:r w:rsidRPr="009E0639">
        <w:rPr>
          <w:i/>
          <w:iCs/>
          <w:lang w:val="en-US"/>
        </w:rPr>
        <w:t>Figure 2.4: Doxey`s Irridex model Source: Adapted from Reisinger...</w:t>
      </w:r>
      <w:r w:rsidRPr="009E0639">
        <w:rPr>
          <w:lang w:val="en-US"/>
        </w:rPr>
        <w:t> [online] Available at: https://www.researchgate.net/figure/Doxey-s-Irridex-model-Source-Adapted-from-Reisinger-2009221_fig2_311232372.</w:t>
      </w:r>
    </w:p>
    <w:p w14:paraId="0901FCE9" w14:textId="77777777" w:rsidR="009E0639" w:rsidRPr="00DB3130" w:rsidRDefault="009E0639" w:rsidP="009E0639">
      <w:pPr>
        <w:spacing w:before="240"/>
      </w:pPr>
      <w:r w:rsidRPr="00DB3130">
        <w:t xml:space="preserve">Rodrigues, C., (2018). The Destination Branding through Multisensory Experiences: Case Studies from Sweden. </w:t>
      </w:r>
      <w:r w:rsidRPr="00DB3130">
        <w:rPr>
          <w:i/>
          <w:iCs/>
        </w:rPr>
        <w:t>The Branding of Tourist Destinations: Theoretical and Empirical Insights</w:t>
      </w:r>
      <w:r w:rsidRPr="00DB3130">
        <w:t>.</w:t>
      </w:r>
    </w:p>
    <w:p w14:paraId="2C502AA5" w14:textId="77777777" w:rsidR="009E0639" w:rsidRPr="00DB3130" w:rsidRDefault="009E0639" w:rsidP="009E0639">
      <w:pPr>
        <w:spacing w:before="240"/>
      </w:pPr>
      <w:r w:rsidRPr="00DB3130">
        <w:t xml:space="preserve">Sachs, J., Lafortune, G., Kroll, C., Fuller, G. and Woelm, F., (2022). From crisis to sustainable development: The SDGs as roadmap to 2030 and beyond. </w:t>
      </w:r>
      <w:r w:rsidRPr="00DB3130">
        <w:rPr>
          <w:i/>
          <w:iCs/>
        </w:rPr>
        <w:t>Sustainable Development Report</w:t>
      </w:r>
      <w:r w:rsidRPr="00DB3130">
        <w:t>.</w:t>
      </w:r>
    </w:p>
    <w:p w14:paraId="1A80D808" w14:textId="77777777" w:rsidR="009E0639" w:rsidRPr="00DB3130" w:rsidRDefault="009E0639" w:rsidP="009E0639">
      <w:pPr>
        <w:spacing w:before="240"/>
      </w:pPr>
      <w:r w:rsidRPr="00DB3130">
        <w:t>Sahli, E., (2020). Tourism Destination Development.</w:t>
      </w:r>
    </w:p>
    <w:p w14:paraId="5BEC6772" w14:textId="77777777" w:rsidR="009E0639" w:rsidRPr="00DB3130" w:rsidRDefault="009E0639" w:rsidP="009E0639">
      <w:pPr>
        <w:spacing w:before="240"/>
      </w:pPr>
      <w:r w:rsidRPr="00DB3130">
        <w:t xml:space="preserve">Šerić, N. and Marušić, F., (2019). Tourism promotion of destination for Swedish Emissive market. </w:t>
      </w:r>
      <w:r w:rsidRPr="00DB3130">
        <w:rPr>
          <w:i/>
          <w:iCs/>
        </w:rPr>
        <w:t>Advances in economics and business</w:t>
      </w:r>
      <w:r w:rsidRPr="00DB3130">
        <w:t xml:space="preserve">, </w:t>
      </w:r>
      <w:r w:rsidRPr="00DB3130">
        <w:rPr>
          <w:i/>
          <w:iCs/>
        </w:rPr>
        <w:t>7</w:t>
      </w:r>
      <w:r w:rsidRPr="00DB3130">
        <w:t>(1), pp.1-8.</w:t>
      </w:r>
    </w:p>
    <w:p w14:paraId="174977A1" w14:textId="77777777" w:rsidR="009E0639" w:rsidRPr="00DB3130" w:rsidRDefault="009E0639" w:rsidP="009E0639">
      <w:pPr>
        <w:spacing w:before="240"/>
      </w:pPr>
      <w:r w:rsidRPr="00DB3130">
        <w:t xml:space="preserve">Taghikhah, F., Voinov, A., Shukla, N. and Filatova, T., (2020). Exploring consumer behavior and policy options in organic food adoption: Insights from the Australian wine sector. </w:t>
      </w:r>
      <w:r w:rsidRPr="00DB3130">
        <w:rPr>
          <w:i/>
          <w:iCs/>
        </w:rPr>
        <w:t>Environmental science &amp; policy</w:t>
      </w:r>
      <w:r w:rsidRPr="00DB3130">
        <w:t xml:space="preserve">, </w:t>
      </w:r>
      <w:r w:rsidRPr="00DB3130">
        <w:rPr>
          <w:i/>
          <w:iCs/>
        </w:rPr>
        <w:t>109</w:t>
      </w:r>
      <w:r w:rsidRPr="00DB3130">
        <w:t>, pp.116-124.</w:t>
      </w:r>
    </w:p>
    <w:p w14:paraId="787F0E96" w14:textId="77777777" w:rsidR="009E0639" w:rsidRPr="00DB3130" w:rsidRDefault="009E0639" w:rsidP="009E0639">
      <w:pPr>
        <w:spacing w:before="240"/>
      </w:pPr>
      <w:r w:rsidRPr="00DB3130">
        <w:t xml:space="preserve">Thrillophilia.com. (no date). </w:t>
      </w:r>
      <w:r w:rsidRPr="00DB3130">
        <w:rPr>
          <w:i/>
          <w:iCs/>
        </w:rPr>
        <w:t>15 Places to Visit in Gothenburg, Tourist Places &amp; Attractions</w:t>
      </w:r>
      <w:r w:rsidRPr="00DB3130">
        <w:t>. [online] Available at: https://www.thrillophilia.com/destinations/gothenburg/places-to-visit (Accessed: 4 December 2022).</w:t>
      </w:r>
    </w:p>
    <w:p w14:paraId="3D5F8C0D" w14:textId="77777777" w:rsidR="009E0639" w:rsidRPr="00DB3130" w:rsidRDefault="009E0639" w:rsidP="009E0639">
      <w:pPr>
        <w:spacing w:before="240"/>
      </w:pPr>
      <w:r w:rsidRPr="00DB3130">
        <w:t xml:space="preserve">Tien, N.H., Viet, P.Q., Duc, N.M. and Tam, V.T., (2021). Sustainability of tourism development in Vietnam's coastal provinces. </w:t>
      </w:r>
      <w:r w:rsidRPr="00DB3130">
        <w:rPr>
          <w:i/>
          <w:iCs/>
        </w:rPr>
        <w:t>World Review of Entrepreneurship, Management and Sustainable Development</w:t>
      </w:r>
      <w:r w:rsidRPr="00DB3130">
        <w:t xml:space="preserve">, </w:t>
      </w:r>
      <w:r w:rsidRPr="00DB3130">
        <w:rPr>
          <w:i/>
          <w:iCs/>
        </w:rPr>
        <w:t>17</w:t>
      </w:r>
      <w:r w:rsidRPr="00DB3130">
        <w:t>(5), pp.579-598.</w:t>
      </w:r>
    </w:p>
    <w:p w14:paraId="158C966F" w14:textId="77777777" w:rsidR="009E0639" w:rsidRDefault="009E0639" w:rsidP="009E0639">
      <w:pPr>
        <w:spacing w:before="240"/>
      </w:pPr>
      <w:r w:rsidRPr="00DB3130">
        <w:t xml:space="preserve">Wagnsson, C. and Barzanje, C., (2021). A framework for analysing antagonistic narrative strategies: A Russian tale of Swedish decline. </w:t>
      </w:r>
      <w:r w:rsidRPr="00DB3130">
        <w:rPr>
          <w:i/>
          <w:iCs/>
        </w:rPr>
        <w:t>Media, war &amp; conflict</w:t>
      </w:r>
      <w:r w:rsidRPr="00DB3130">
        <w:t xml:space="preserve">, </w:t>
      </w:r>
      <w:r w:rsidRPr="00DB3130">
        <w:rPr>
          <w:i/>
          <w:iCs/>
        </w:rPr>
        <w:t>14</w:t>
      </w:r>
      <w:r w:rsidRPr="00DB3130">
        <w:t>(2), pp.239-257.</w:t>
      </w:r>
    </w:p>
    <w:sectPr w:rsidR="009E0639" w:rsidSect="00AF4640">
      <w:footerReference w:type="default" r:id="rId12"/>
      <w:pgSz w:w="12240" w:h="15840"/>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75843" w14:textId="77777777" w:rsidR="00AC0BB3" w:rsidRDefault="00AC0BB3" w:rsidP="00AF4640">
      <w:pPr>
        <w:spacing w:after="0" w:line="240" w:lineRule="auto"/>
      </w:pPr>
      <w:r>
        <w:separator/>
      </w:r>
    </w:p>
  </w:endnote>
  <w:endnote w:type="continuationSeparator" w:id="0">
    <w:p w14:paraId="141CE297" w14:textId="77777777" w:rsidR="00AC0BB3" w:rsidRDefault="00AC0BB3" w:rsidP="00AF46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674363"/>
      <w:docPartObj>
        <w:docPartGallery w:val="Page Numbers (Bottom of Page)"/>
        <w:docPartUnique/>
      </w:docPartObj>
    </w:sdtPr>
    <w:sdtEndPr/>
    <w:sdtContent>
      <w:p w14:paraId="6F6A7602" w14:textId="77777777" w:rsidR="00AF4640" w:rsidRDefault="00AF4640">
        <w:pPr>
          <w:pStyle w:val="Footer"/>
          <w:jc w:val="right"/>
        </w:pPr>
        <w:r>
          <w:t xml:space="preserve">Page | </w:t>
        </w:r>
        <w:r w:rsidR="00BC02D2">
          <w:fldChar w:fldCharType="begin"/>
        </w:r>
        <w:r>
          <w:instrText xml:space="preserve"> PAGE   \* MERGEFORMAT </w:instrText>
        </w:r>
        <w:r w:rsidR="00BC02D2">
          <w:fldChar w:fldCharType="separate"/>
        </w:r>
        <w:r w:rsidR="009E0639">
          <w:rPr>
            <w:noProof/>
          </w:rPr>
          <w:t>2</w:t>
        </w:r>
        <w:r w:rsidR="00BC02D2">
          <w:rPr>
            <w:noProof/>
          </w:rPr>
          <w:fldChar w:fldCharType="end"/>
        </w:r>
      </w:p>
    </w:sdtContent>
  </w:sdt>
  <w:p w14:paraId="623E175F" w14:textId="77777777" w:rsidR="00AF4640" w:rsidRDefault="00AF46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4AFA6A" w14:textId="77777777" w:rsidR="00AC0BB3" w:rsidRDefault="00AC0BB3" w:rsidP="00AF4640">
      <w:pPr>
        <w:spacing w:after="0" w:line="240" w:lineRule="auto"/>
      </w:pPr>
      <w:r>
        <w:separator/>
      </w:r>
    </w:p>
  </w:footnote>
  <w:footnote w:type="continuationSeparator" w:id="0">
    <w:p w14:paraId="6FF17460" w14:textId="77777777" w:rsidR="00AC0BB3" w:rsidRDefault="00AC0BB3" w:rsidP="00AF46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47F1"/>
    <w:multiLevelType w:val="multilevel"/>
    <w:tmpl w:val="4E14D4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65472"/>
    <w:multiLevelType w:val="hybridMultilevel"/>
    <w:tmpl w:val="C6C283BE"/>
    <w:lvl w:ilvl="0" w:tplc="B1C69B3C">
      <w:start w:val="1"/>
      <w:numFmt w:val="decimal"/>
      <w:pStyle w:val="Heading1"/>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8D2BC9"/>
    <w:multiLevelType w:val="multilevel"/>
    <w:tmpl w:val="E3C8EE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0D3CD4"/>
    <w:multiLevelType w:val="multilevel"/>
    <w:tmpl w:val="C7E073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0D60367"/>
    <w:multiLevelType w:val="hybridMultilevel"/>
    <w:tmpl w:val="6BD2DA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6167924"/>
    <w:multiLevelType w:val="multilevel"/>
    <w:tmpl w:val="568A3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6F5658"/>
    <w:multiLevelType w:val="hybridMultilevel"/>
    <w:tmpl w:val="3EA8202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AD91F23"/>
    <w:multiLevelType w:val="multilevel"/>
    <w:tmpl w:val="74E4DB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1533945">
    <w:abstractNumId w:val="5"/>
  </w:num>
  <w:num w:numId="2" w16cid:durableId="2072119962">
    <w:abstractNumId w:val="7"/>
  </w:num>
  <w:num w:numId="3" w16cid:durableId="1917476907">
    <w:abstractNumId w:val="2"/>
  </w:num>
  <w:num w:numId="4" w16cid:durableId="249509060">
    <w:abstractNumId w:val="0"/>
  </w:num>
  <w:num w:numId="5" w16cid:durableId="1313558874">
    <w:abstractNumId w:val="3"/>
  </w:num>
  <w:num w:numId="6" w16cid:durableId="1316714439">
    <w:abstractNumId w:val="6"/>
  </w:num>
  <w:num w:numId="7" w16cid:durableId="1476527864">
    <w:abstractNumId w:val="1"/>
  </w:num>
  <w:num w:numId="8" w16cid:durableId="125655310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62F6"/>
    <w:rsid w:val="00113165"/>
    <w:rsid w:val="003074BD"/>
    <w:rsid w:val="003D2A61"/>
    <w:rsid w:val="004362A1"/>
    <w:rsid w:val="00472E61"/>
    <w:rsid w:val="00474D2A"/>
    <w:rsid w:val="004C4D04"/>
    <w:rsid w:val="005B70D7"/>
    <w:rsid w:val="005D0659"/>
    <w:rsid w:val="00707AA0"/>
    <w:rsid w:val="00740FDB"/>
    <w:rsid w:val="007762F6"/>
    <w:rsid w:val="00780B44"/>
    <w:rsid w:val="008F38A7"/>
    <w:rsid w:val="0099303B"/>
    <w:rsid w:val="009E0639"/>
    <w:rsid w:val="00A86C86"/>
    <w:rsid w:val="00AC0BB3"/>
    <w:rsid w:val="00AF4640"/>
    <w:rsid w:val="00B0375D"/>
    <w:rsid w:val="00B818DE"/>
    <w:rsid w:val="00BC02D2"/>
    <w:rsid w:val="00CE5351"/>
    <w:rsid w:val="00CF0A26"/>
    <w:rsid w:val="00D2400D"/>
    <w:rsid w:val="00D43059"/>
    <w:rsid w:val="00D572B4"/>
    <w:rsid w:val="00D96580"/>
    <w:rsid w:val="00DB3130"/>
    <w:rsid w:val="00DB4A95"/>
    <w:rsid w:val="00DF39D9"/>
    <w:rsid w:val="00E4422E"/>
    <w:rsid w:val="00EC6DD7"/>
    <w:rsid w:val="00FA4F70"/>
    <w:rsid w:val="00FE65B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1FA0B3"/>
  <w15:docId w15:val="{CB77A836-FFA3-F74A-902A-9D0283D35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2F6"/>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99303B"/>
    <w:pPr>
      <w:keepNext/>
      <w:keepLines/>
      <w:numPr>
        <w:numId w:val="7"/>
      </w:numPr>
      <w:spacing w:before="480" w:after="0"/>
      <w:ind w:left="0" w:firstLine="0"/>
      <w:outlineLvl w:val="0"/>
    </w:pPr>
    <w:rPr>
      <w:rFonts w:eastAsiaTheme="majorEastAsia" w:cstheme="majorBidi"/>
      <w:b/>
      <w:bCs/>
      <w:sz w:val="28"/>
      <w:szCs w:val="28"/>
      <w:lang w:val="en-US"/>
    </w:rPr>
  </w:style>
  <w:style w:type="paragraph" w:styleId="Heading2">
    <w:name w:val="heading 2"/>
    <w:basedOn w:val="Normal"/>
    <w:next w:val="Normal"/>
    <w:link w:val="Heading2Char"/>
    <w:uiPriority w:val="9"/>
    <w:unhideWhenUsed/>
    <w:qFormat/>
    <w:rsid w:val="007762F6"/>
    <w:pPr>
      <w:keepNext/>
      <w:keepLines/>
      <w:spacing w:before="200" w:after="0"/>
      <w:outlineLvl w:val="1"/>
    </w:pPr>
    <w:rPr>
      <w:rFonts w:eastAsiaTheme="majorEastAsia" w:cstheme="majorBidi"/>
      <w:b/>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303B"/>
    <w:rPr>
      <w:rFonts w:ascii="Arial" w:eastAsiaTheme="majorEastAsia" w:hAnsi="Arial" w:cstheme="majorBidi"/>
      <w:b/>
      <w:bCs/>
      <w:sz w:val="28"/>
      <w:szCs w:val="28"/>
    </w:rPr>
  </w:style>
  <w:style w:type="character" w:customStyle="1" w:styleId="Heading2Char">
    <w:name w:val="Heading 2 Char"/>
    <w:basedOn w:val="DefaultParagraphFont"/>
    <w:link w:val="Heading2"/>
    <w:uiPriority w:val="9"/>
    <w:rsid w:val="007762F6"/>
    <w:rPr>
      <w:rFonts w:ascii="Arial" w:eastAsiaTheme="majorEastAsia" w:hAnsi="Arial" w:cstheme="majorBidi"/>
      <w:b/>
      <w:bCs/>
      <w:i/>
      <w:sz w:val="24"/>
      <w:szCs w:val="26"/>
      <w:lang w:val="en-GB"/>
    </w:rPr>
  </w:style>
  <w:style w:type="paragraph" w:styleId="BalloonText">
    <w:name w:val="Balloon Text"/>
    <w:basedOn w:val="Normal"/>
    <w:link w:val="BalloonTextChar"/>
    <w:uiPriority w:val="99"/>
    <w:semiHidden/>
    <w:unhideWhenUsed/>
    <w:rsid w:val="007762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62F6"/>
    <w:rPr>
      <w:rFonts w:ascii="Tahoma" w:hAnsi="Tahoma" w:cs="Tahoma"/>
      <w:sz w:val="16"/>
      <w:szCs w:val="16"/>
      <w:lang w:val="en-GB"/>
    </w:rPr>
  </w:style>
  <w:style w:type="paragraph" w:styleId="ListParagraph">
    <w:name w:val="List Paragraph"/>
    <w:basedOn w:val="Normal"/>
    <w:uiPriority w:val="34"/>
    <w:qFormat/>
    <w:rsid w:val="007762F6"/>
    <w:pPr>
      <w:ind w:left="720"/>
      <w:contextualSpacing/>
    </w:pPr>
  </w:style>
  <w:style w:type="paragraph" w:styleId="TOCHeading">
    <w:name w:val="TOC Heading"/>
    <w:basedOn w:val="Heading1"/>
    <w:next w:val="Normal"/>
    <w:uiPriority w:val="39"/>
    <w:unhideWhenUsed/>
    <w:qFormat/>
    <w:rsid w:val="004C4D04"/>
    <w:pPr>
      <w:numPr>
        <w:numId w:val="0"/>
      </w:num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4C4D04"/>
    <w:pPr>
      <w:spacing w:after="100"/>
    </w:pPr>
  </w:style>
  <w:style w:type="paragraph" w:styleId="TOC2">
    <w:name w:val="toc 2"/>
    <w:basedOn w:val="Normal"/>
    <w:next w:val="Normal"/>
    <w:autoRedefine/>
    <w:uiPriority w:val="39"/>
    <w:unhideWhenUsed/>
    <w:rsid w:val="004C4D04"/>
    <w:pPr>
      <w:spacing w:after="100"/>
      <w:ind w:left="240"/>
    </w:pPr>
  </w:style>
  <w:style w:type="character" w:styleId="Hyperlink">
    <w:name w:val="Hyperlink"/>
    <w:basedOn w:val="DefaultParagraphFont"/>
    <w:uiPriority w:val="99"/>
    <w:unhideWhenUsed/>
    <w:rsid w:val="004C4D04"/>
    <w:rPr>
      <w:color w:val="0000FF" w:themeColor="hyperlink"/>
      <w:u w:val="single"/>
    </w:rPr>
  </w:style>
  <w:style w:type="paragraph" w:styleId="Header">
    <w:name w:val="header"/>
    <w:basedOn w:val="Normal"/>
    <w:link w:val="HeaderChar"/>
    <w:uiPriority w:val="99"/>
    <w:semiHidden/>
    <w:unhideWhenUsed/>
    <w:rsid w:val="00AF464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F4640"/>
    <w:rPr>
      <w:rFonts w:ascii="Arial" w:hAnsi="Arial"/>
      <w:sz w:val="24"/>
      <w:lang w:val="en-GB"/>
    </w:rPr>
  </w:style>
  <w:style w:type="paragraph" w:styleId="Footer">
    <w:name w:val="footer"/>
    <w:basedOn w:val="Normal"/>
    <w:link w:val="FooterChar"/>
    <w:uiPriority w:val="99"/>
    <w:unhideWhenUsed/>
    <w:rsid w:val="00AF46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4640"/>
    <w:rPr>
      <w:rFonts w:ascii="Arial" w:hAnsi="Arial"/>
      <w:sz w:val="24"/>
      <w:lang w:val="en-GB"/>
    </w:rPr>
  </w:style>
  <w:style w:type="paragraph" w:styleId="NormalWeb">
    <w:name w:val="Normal (Web)"/>
    <w:basedOn w:val="Normal"/>
    <w:uiPriority w:val="99"/>
    <w:semiHidden/>
    <w:unhideWhenUsed/>
    <w:rsid w:val="00474D2A"/>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Strong">
    <w:name w:val="Strong"/>
    <w:basedOn w:val="DefaultParagraphFont"/>
    <w:uiPriority w:val="22"/>
    <w:qFormat/>
    <w:rsid w:val="00474D2A"/>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227724">
      <w:bodyDiv w:val="1"/>
      <w:marLeft w:val="0"/>
      <w:marRight w:val="0"/>
      <w:marTop w:val="0"/>
      <w:marBottom w:val="0"/>
      <w:divBdr>
        <w:top w:val="none" w:sz="0" w:space="0" w:color="auto"/>
        <w:left w:val="none" w:sz="0" w:space="0" w:color="auto"/>
        <w:bottom w:val="none" w:sz="0" w:space="0" w:color="auto"/>
        <w:right w:val="none" w:sz="0" w:space="0" w:color="auto"/>
      </w:divBdr>
    </w:div>
    <w:div w:id="678846651">
      <w:bodyDiv w:val="1"/>
      <w:marLeft w:val="0"/>
      <w:marRight w:val="0"/>
      <w:marTop w:val="0"/>
      <w:marBottom w:val="0"/>
      <w:divBdr>
        <w:top w:val="none" w:sz="0" w:space="0" w:color="auto"/>
        <w:left w:val="none" w:sz="0" w:space="0" w:color="auto"/>
        <w:bottom w:val="none" w:sz="0" w:space="0" w:color="auto"/>
        <w:right w:val="none" w:sz="0" w:space="0" w:color="auto"/>
      </w:divBdr>
    </w:div>
    <w:div w:id="932858876">
      <w:bodyDiv w:val="1"/>
      <w:marLeft w:val="0"/>
      <w:marRight w:val="0"/>
      <w:marTop w:val="0"/>
      <w:marBottom w:val="0"/>
      <w:divBdr>
        <w:top w:val="none" w:sz="0" w:space="0" w:color="auto"/>
        <w:left w:val="none" w:sz="0" w:space="0" w:color="auto"/>
        <w:bottom w:val="none" w:sz="0" w:space="0" w:color="auto"/>
        <w:right w:val="none" w:sz="0" w:space="0" w:color="auto"/>
      </w:divBdr>
    </w:div>
    <w:div w:id="950943064">
      <w:bodyDiv w:val="1"/>
      <w:marLeft w:val="0"/>
      <w:marRight w:val="0"/>
      <w:marTop w:val="0"/>
      <w:marBottom w:val="0"/>
      <w:divBdr>
        <w:top w:val="none" w:sz="0" w:space="0" w:color="auto"/>
        <w:left w:val="none" w:sz="0" w:space="0" w:color="auto"/>
        <w:bottom w:val="none" w:sz="0" w:space="0" w:color="auto"/>
        <w:right w:val="none" w:sz="0" w:space="0" w:color="auto"/>
      </w:divBdr>
    </w:div>
    <w:div w:id="1460562992">
      <w:bodyDiv w:val="1"/>
      <w:marLeft w:val="0"/>
      <w:marRight w:val="0"/>
      <w:marTop w:val="0"/>
      <w:marBottom w:val="0"/>
      <w:divBdr>
        <w:top w:val="none" w:sz="0" w:space="0" w:color="auto"/>
        <w:left w:val="none" w:sz="0" w:space="0" w:color="auto"/>
        <w:bottom w:val="none" w:sz="0" w:space="0" w:color="auto"/>
        <w:right w:val="none" w:sz="0" w:space="0" w:color="auto"/>
      </w:divBdr>
    </w:div>
    <w:div w:id="1593121447">
      <w:bodyDiv w:val="1"/>
      <w:marLeft w:val="0"/>
      <w:marRight w:val="0"/>
      <w:marTop w:val="0"/>
      <w:marBottom w:val="0"/>
      <w:divBdr>
        <w:top w:val="none" w:sz="0" w:space="0" w:color="auto"/>
        <w:left w:val="none" w:sz="0" w:space="0" w:color="auto"/>
        <w:bottom w:val="none" w:sz="0" w:space="0" w:color="auto"/>
        <w:right w:val="none" w:sz="0" w:space="0" w:color="auto"/>
      </w:divBdr>
    </w:div>
    <w:div w:id="1672633744">
      <w:bodyDiv w:val="1"/>
      <w:marLeft w:val="0"/>
      <w:marRight w:val="0"/>
      <w:marTop w:val="0"/>
      <w:marBottom w:val="0"/>
      <w:divBdr>
        <w:top w:val="none" w:sz="0" w:space="0" w:color="auto"/>
        <w:left w:val="none" w:sz="0" w:space="0" w:color="auto"/>
        <w:bottom w:val="none" w:sz="0" w:space="0" w:color="auto"/>
        <w:right w:val="none" w:sz="0" w:space="0" w:color="auto"/>
      </w:divBdr>
    </w:div>
    <w:div w:id="1954437648">
      <w:bodyDiv w:val="1"/>
      <w:marLeft w:val="0"/>
      <w:marRight w:val="0"/>
      <w:marTop w:val="0"/>
      <w:marBottom w:val="0"/>
      <w:divBdr>
        <w:top w:val="none" w:sz="0" w:space="0" w:color="auto"/>
        <w:left w:val="none" w:sz="0" w:space="0" w:color="auto"/>
        <w:bottom w:val="none" w:sz="0" w:space="0" w:color="auto"/>
        <w:right w:val="none" w:sz="0" w:space="0" w:color="auto"/>
      </w:divBdr>
    </w:div>
    <w:div w:id="2096123204">
      <w:bodyDiv w:val="1"/>
      <w:marLeft w:val="0"/>
      <w:marRight w:val="0"/>
      <w:marTop w:val="0"/>
      <w:marBottom w:val="0"/>
      <w:divBdr>
        <w:top w:val="none" w:sz="0" w:space="0" w:color="auto"/>
        <w:left w:val="none" w:sz="0" w:space="0" w:color="auto"/>
        <w:bottom w:val="none" w:sz="0" w:space="0" w:color="auto"/>
        <w:right w:val="none" w:sz="0" w:space="0" w:color="auto"/>
      </w:divBdr>
    </w:div>
    <w:div w:id="2099208655">
      <w:bodyDiv w:val="1"/>
      <w:marLeft w:val="0"/>
      <w:marRight w:val="0"/>
      <w:marTop w:val="0"/>
      <w:marBottom w:val="0"/>
      <w:divBdr>
        <w:top w:val="none" w:sz="0" w:space="0" w:color="auto"/>
        <w:left w:val="none" w:sz="0" w:space="0" w:color="auto"/>
        <w:bottom w:val="none" w:sz="0" w:space="0" w:color="auto"/>
        <w:right w:val="none" w:sz="0" w:space="0" w:color="auto"/>
      </w:divBdr>
    </w:div>
    <w:div w:id="2102407832">
      <w:bodyDiv w:val="1"/>
      <w:marLeft w:val="0"/>
      <w:marRight w:val="0"/>
      <w:marTop w:val="0"/>
      <w:marBottom w:val="0"/>
      <w:divBdr>
        <w:top w:val="none" w:sz="0" w:space="0" w:color="auto"/>
        <w:left w:val="none" w:sz="0" w:space="0" w:color="auto"/>
        <w:bottom w:val="none" w:sz="0" w:space="0" w:color="auto"/>
        <w:right w:val="none" w:sz="0" w:space="0" w:color="auto"/>
      </w:divBdr>
    </w:div>
    <w:div w:id="2105685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footer" Target="footer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EFA68DF-9597-46F7-914E-C08104C7F3E1}">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2955</Words>
  <Characters>16849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Unknown</dc:creator>
  <cp:lastModifiedBy>Shabeena Khalil</cp:lastModifiedBy>
  <cp:revision>2</cp:revision>
  <dcterms:created xsi:type="dcterms:W3CDTF">2022-12-08T08:45:00Z</dcterms:created>
  <dcterms:modified xsi:type="dcterms:W3CDTF">2022-12-08T08:45:00Z</dcterms:modified>
</cp:coreProperties>
</file>