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BDDCC8B"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9135D5">
        <w:rPr>
          <w:rFonts w:asciiTheme="minorBidi" w:hAnsiTheme="minorBidi"/>
          <w:sz w:val="28"/>
          <w:szCs w:val="28"/>
        </w:rPr>
        <w:t>Malaikah Ul Haq</w:t>
      </w:r>
    </w:p>
    <w:p w14:paraId="485B6F49" w14:textId="2EE39642"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9135D5">
        <w:rPr>
          <w:rFonts w:asciiTheme="minorBidi" w:hAnsiTheme="minorBidi"/>
          <w:sz w:val="28"/>
          <w:szCs w:val="28"/>
        </w:rPr>
        <w:t>2331954</w:t>
      </w:r>
    </w:p>
    <w:p w14:paraId="3C1E7A20" w14:textId="3A396B3E"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9135D5">
        <w:rPr>
          <w:rFonts w:asciiTheme="minorBidi" w:hAnsiTheme="minorBidi"/>
          <w:sz w:val="28"/>
          <w:szCs w:val="28"/>
        </w:rPr>
        <w:t>LCHS4001</w:t>
      </w:r>
    </w:p>
    <w:p w14:paraId="4EEB2DA3" w14:textId="61C27295"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9135D5">
        <w:rPr>
          <w:rFonts w:asciiTheme="minorBidi" w:hAnsiTheme="minorBidi"/>
          <w:sz w:val="28"/>
          <w:szCs w:val="28"/>
        </w:rPr>
        <w:t>Academic and employability skills</w:t>
      </w:r>
    </w:p>
    <w:p w14:paraId="112342CB" w14:textId="21A5828E"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9135D5">
        <w:rPr>
          <w:rFonts w:asciiTheme="minorBidi" w:hAnsiTheme="minorBidi"/>
          <w:sz w:val="28"/>
          <w:szCs w:val="28"/>
        </w:rPr>
        <w:t>Reza Ta</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0127B16A" w14:textId="1DD817A5" w:rsidR="007D25AA"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0644593" w:history="1">
            <w:r w:rsidR="007D25AA" w:rsidRPr="003A1552">
              <w:rPr>
                <w:rStyle w:val="Hyperlink"/>
                <w:noProof/>
              </w:rPr>
              <w:t>1: Written Report</w:t>
            </w:r>
            <w:r w:rsidR="007D25AA">
              <w:rPr>
                <w:noProof/>
                <w:webHidden/>
              </w:rPr>
              <w:tab/>
            </w:r>
            <w:r w:rsidR="007D25AA">
              <w:rPr>
                <w:noProof/>
                <w:webHidden/>
              </w:rPr>
              <w:fldChar w:fldCharType="begin"/>
            </w:r>
            <w:r w:rsidR="007D25AA">
              <w:rPr>
                <w:noProof/>
                <w:webHidden/>
              </w:rPr>
              <w:instrText xml:space="preserve"> PAGEREF _Toc210644593 \h </w:instrText>
            </w:r>
            <w:r w:rsidR="007D25AA">
              <w:rPr>
                <w:noProof/>
                <w:webHidden/>
              </w:rPr>
            </w:r>
            <w:r w:rsidR="007D25AA">
              <w:rPr>
                <w:noProof/>
                <w:webHidden/>
              </w:rPr>
              <w:fldChar w:fldCharType="separate"/>
            </w:r>
            <w:r w:rsidR="007D25AA">
              <w:rPr>
                <w:noProof/>
                <w:webHidden/>
              </w:rPr>
              <w:t>3</w:t>
            </w:r>
            <w:r w:rsidR="007D25AA">
              <w:rPr>
                <w:noProof/>
                <w:webHidden/>
              </w:rPr>
              <w:fldChar w:fldCharType="end"/>
            </w:r>
          </w:hyperlink>
        </w:p>
        <w:p w14:paraId="6ACDCEC0" w14:textId="29EC9B7D" w:rsidR="007D25AA" w:rsidRDefault="007D25AA">
          <w:pPr>
            <w:pStyle w:val="TOC2"/>
            <w:tabs>
              <w:tab w:val="right" w:leader="dot" w:pos="9016"/>
            </w:tabs>
            <w:rPr>
              <w:rFonts w:asciiTheme="minorHAnsi" w:hAnsiTheme="minorHAnsi" w:cstheme="minorBidi"/>
              <w:b w:val="0"/>
              <w:bCs w:val="0"/>
              <w:noProof/>
              <w:sz w:val="24"/>
              <w:szCs w:val="24"/>
            </w:rPr>
          </w:pPr>
          <w:hyperlink w:anchor="_Toc210644594" w:history="1">
            <w:r w:rsidRPr="003A1552">
              <w:rPr>
                <w:rStyle w:val="Hyperlink"/>
                <w:noProof/>
              </w:rPr>
              <w:t>1.1 Introduction</w:t>
            </w:r>
            <w:r>
              <w:rPr>
                <w:noProof/>
                <w:webHidden/>
              </w:rPr>
              <w:tab/>
            </w:r>
            <w:r>
              <w:rPr>
                <w:noProof/>
                <w:webHidden/>
              </w:rPr>
              <w:fldChar w:fldCharType="begin"/>
            </w:r>
            <w:r>
              <w:rPr>
                <w:noProof/>
                <w:webHidden/>
              </w:rPr>
              <w:instrText xml:space="preserve"> PAGEREF _Toc210644594 \h </w:instrText>
            </w:r>
            <w:r>
              <w:rPr>
                <w:noProof/>
                <w:webHidden/>
              </w:rPr>
            </w:r>
            <w:r>
              <w:rPr>
                <w:noProof/>
                <w:webHidden/>
              </w:rPr>
              <w:fldChar w:fldCharType="separate"/>
            </w:r>
            <w:r>
              <w:rPr>
                <w:noProof/>
                <w:webHidden/>
              </w:rPr>
              <w:t>3</w:t>
            </w:r>
            <w:r>
              <w:rPr>
                <w:noProof/>
                <w:webHidden/>
              </w:rPr>
              <w:fldChar w:fldCharType="end"/>
            </w:r>
          </w:hyperlink>
        </w:p>
        <w:p w14:paraId="74819223" w14:textId="61475AEC" w:rsidR="007D25AA" w:rsidRDefault="007D25AA">
          <w:pPr>
            <w:pStyle w:val="TOC2"/>
            <w:tabs>
              <w:tab w:val="right" w:leader="dot" w:pos="9016"/>
            </w:tabs>
            <w:rPr>
              <w:rFonts w:asciiTheme="minorHAnsi" w:hAnsiTheme="minorHAnsi" w:cstheme="minorBidi"/>
              <w:b w:val="0"/>
              <w:bCs w:val="0"/>
              <w:noProof/>
              <w:sz w:val="24"/>
              <w:szCs w:val="24"/>
            </w:rPr>
          </w:pPr>
          <w:hyperlink w:anchor="_Toc210644595" w:history="1">
            <w:r w:rsidRPr="003A1552">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_Toc210644595 \h </w:instrText>
            </w:r>
            <w:r>
              <w:rPr>
                <w:noProof/>
                <w:webHidden/>
              </w:rPr>
            </w:r>
            <w:r>
              <w:rPr>
                <w:noProof/>
                <w:webHidden/>
              </w:rPr>
              <w:fldChar w:fldCharType="separate"/>
            </w:r>
            <w:r>
              <w:rPr>
                <w:noProof/>
                <w:webHidden/>
              </w:rPr>
              <w:t>3</w:t>
            </w:r>
            <w:r>
              <w:rPr>
                <w:noProof/>
                <w:webHidden/>
              </w:rPr>
              <w:fldChar w:fldCharType="end"/>
            </w:r>
          </w:hyperlink>
        </w:p>
        <w:p w14:paraId="29D02DCB" w14:textId="5D89C18C" w:rsidR="007D25AA" w:rsidRDefault="007D25AA">
          <w:pPr>
            <w:pStyle w:val="TOC2"/>
            <w:tabs>
              <w:tab w:val="right" w:leader="dot" w:pos="9016"/>
            </w:tabs>
            <w:rPr>
              <w:rFonts w:asciiTheme="minorHAnsi" w:hAnsiTheme="minorHAnsi" w:cstheme="minorBidi"/>
              <w:b w:val="0"/>
              <w:bCs w:val="0"/>
              <w:noProof/>
              <w:sz w:val="24"/>
              <w:szCs w:val="24"/>
            </w:rPr>
          </w:pPr>
          <w:hyperlink w:anchor="_Toc210644596" w:history="1">
            <w:r w:rsidRPr="003A1552">
              <w:rPr>
                <w:rStyle w:val="Hyperlink"/>
                <w:noProof/>
              </w:rPr>
              <w:t>1.4 Tools and Techniques for [Your Role]</w:t>
            </w:r>
            <w:r>
              <w:rPr>
                <w:noProof/>
                <w:webHidden/>
              </w:rPr>
              <w:tab/>
            </w:r>
            <w:r>
              <w:rPr>
                <w:noProof/>
                <w:webHidden/>
              </w:rPr>
              <w:fldChar w:fldCharType="begin"/>
            </w:r>
            <w:r>
              <w:rPr>
                <w:noProof/>
                <w:webHidden/>
              </w:rPr>
              <w:instrText xml:space="preserve"> PAGEREF _Toc210644596 \h </w:instrText>
            </w:r>
            <w:r>
              <w:rPr>
                <w:noProof/>
                <w:webHidden/>
              </w:rPr>
            </w:r>
            <w:r>
              <w:rPr>
                <w:noProof/>
                <w:webHidden/>
              </w:rPr>
              <w:fldChar w:fldCharType="separate"/>
            </w:r>
            <w:r>
              <w:rPr>
                <w:noProof/>
                <w:webHidden/>
              </w:rPr>
              <w:t>3</w:t>
            </w:r>
            <w:r>
              <w:rPr>
                <w:noProof/>
                <w:webHidden/>
              </w:rPr>
              <w:fldChar w:fldCharType="end"/>
            </w:r>
          </w:hyperlink>
        </w:p>
        <w:p w14:paraId="32799FEF" w14:textId="23AB425E" w:rsidR="007D25AA" w:rsidRDefault="007D25AA">
          <w:pPr>
            <w:pStyle w:val="TOC2"/>
            <w:tabs>
              <w:tab w:val="right" w:leader="dot" w:pos="9016"/>
            </w:tabs>
            <w:rPr>
              <w:rFonts w:asciiTheme="minorHAnsi" w:hAnsiTheme="minorHAnsi" w:cstheme="minorBidi"/>
              <w:b w:val="0"/>
              <w:bCs w:val="0"/>
              <w:noProof/>
              <w:sz w:val="24"/>
              <w:szCs w:val="24"/>
            </w:rPr>
          </w:pPr>
          <w:hyperlink w:anchor="_Toc210644597" w:history="1">
            <w:r w:rsidRPr="003A1552">
              <w:rPr>
                <w:rStyle w:val="Hyperlink"/>
                <w:noProof/>
              </w:rPr>
              <w:t>1.4 Conclusion</w:t>
            </w:r>
            <w:r>
              <w:rPr>
                <w:noProof/>
                <w:webHidden/>
              </w:rPr>
              <w:tab/>
            </w:r>
            <w:r>
              <w:rPr>
                <w:noProof/>
                <w:webHidden/>
              </w:rPr>
              <w:fldChar w:fldCharType="begin"/>
            </w:r>
            <w:r>
              <w:rPr>
                <w:noProof/>
                <w:webHidden/>
              </w:rPr>
              <w:instrText xml:space="preserve"> PAGEREF _Toc210644597 \h </w:instrText>
            </w:r>
            <w:r>
              <w:rPr>
                <w:noProof/>
                <w:webHidden/>
              </w:rPr>
            </w:r>
            <w:r>
              <w:rPr>
                <w:noProof/>
                <w:webHidden/>
              </w:rPr>
              <w:fldChar w:fldCharType="separate"/>
            </w:r>
            <w:r>
              <w:rPr>
                <w:noProof/>
                <w:webHidden/>
              </w:rPr>
              <w:t>3</w:t>
            </w:r>
            <w:r>
              <w:rPr>
                <w:noProof/>
                <w:webHidden/>
              </w:rPr>
              <w:fldChar w:fldCharType="end"/>
            </w:r>
          </w:hyperlink>
        </w:p>
        <w:p w14:paraId="7EF96FD5" w14:textId="20C37650" w:rsidR="007D25AA" w:rsidRDefault="007D25AA">
          <w:pPr>
            <w:pStyle w:val="TOC2"/>
            <w:tabs>
              <w:tab w:val="right" w:leader="dot" w:pos="9016"/>
            </w:tabs>
            <w:rPr>
              <w:rFonts w:asciiTheme="minorHAnsi" w:hAnsiTheme="minorHAnsi" w:cstheme="minorBidi"/>
              <w:b w:val="0"/>
              <w:bCs w:val="0"/>
              <w:noProof/>
              <w:sz w:val="24"/>
              <w:szCs w:val="24"/>
            </w:rPr>
          </w:pPr>
          <w:hyperlink w:anchor="_Toc210644598" w:history="1">
            <w:r w:rsidRPr="003A1552">
              <w:rPr>
                <w:rStyle w:val="Hyperlink"/>
                <w:noProof/>
              </w:rPr>
              <w:t>1.5 Reference List</w:t>
            </w:r>
            <w:r>
              <w:rPr>
                <w:noProof/>
                <w:webHidden/>
              </w:rPr>
              <w:tab/>
            </w:r>
            <w:r>
              <w:rPr>
                <w:noProof/>
                <w:webHidden/>
              </w:rPr>
              <w:fldChar w:fldCharType="begin"/>
            </w:r>
            <w:r>
              <w:rPr>
                <w:noProof/>
                <w:webHidden/>
              </w:rPr>
              <w:instrText xml:space="preserve"> PAGEREF _Toc210644598 \h </w:instrText>
            </w:r>
            <w:r>
              <w:rPr>
                <w:noProof/>
                <w:webHidden/>
              </w:rPr>
            </w:r>
            <w:r>
              <w:rPr>
                <w:noProof/>
                <w:webHidden/>
              </w:rPr>
              <w:fldChar w:fldCharType="separate"/>
            </w:r>
            <w:r>
              <w:rPr>
                <w:noProof/>
                <w:webHidden/>
              </w:rPr>
              <w:t>4</w:t>
            </w:r>
            <w:r>
              <w:rPr>
                <w:noProof/>
                <w:webHidden/>
              </w:rPr>
              <w:fldChar w:fldCharType="end"/>
            </w:r>
          </w:hyperlink>
        </w:p>
        <w:p w14:paraId="6138A55F" w14:textId="424440A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Pr="002976D4" w:rsidRDefault="00AA77C8" w:rsidP="00F36ADC">
      <w:pPr>
        <w:pStyle w:val="Heading1"/>
        <w:rPr>
          <w:color w:val="4472C4" w:themeColor="accent1"/>
        </w:rPr>
      </w:pPr>
      <w:bookmarkStart w:id="0" w:name="_Toc210644593"/>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7E817B09" w14:textId="50F31860" w:rsidR="00A035CD" w:rsidRPr="002976D4" w:rsidRDefault="00AA77C8" w:rsidP="00500295">
      <w:pPr>
        <w:pStyle w:val="Heading2"/>
        <w:rPr>
          <w:color w:val="4472C4" w:themeColor="accent1"/>
        </w:rPr>
      </w:pPr>
      <w:bookmarkStart w:id="1" w:name="_Toc210644594"/>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1"/>
    </w:p>
    <w:p w14:paraId="27CD9169" w14:textId="68C25DB4" w:rsidR="00B40F9E" w:rsidRDefault="00B75EE4" w:rsidP="00B75EE4">
      <w:pPr>
        <w:spacing w:after="0" w:line="240" w:lineRule="auto"/>
        <w:jc w:val="both"/>
        <w:rPr>
          <w:sz w:val="21"/>
          <w:szCs w:val="21"/>
        </w:rPr>
      </w:pPr>
      <w:r>
        <w:rPr>
          <w:sz w:val="21"/>
          <w:szCs w:val="21"/>
        </w:rPr>
        <w:t>An</w:t>
      </w:r>
      <w:r w:rsidR="00E966A0">
        <w:rPr>
          <w:sz w:val="21"/>
          <w:szCs w:val="21"/>
        </w:rPr>
        <w:t xml:space="preserve"> Orphanage Administrator</w:t>
      </w:r>
      <w:r>
        <w:rPr>
          <w:sz w:val="21"/>
          <w:szCs w:val="21"/>
        </w:rPr>
        <w:t xml:space="preserve"> who </w:t>
      </w:r>
      <w:r w:rsidR="002D1461">
        <w:rPr>
          <w:sz w:val="21"/>
          <w:szCs w:val="21"/>
        </w:rPr>
        <w:t>is accountable</w:t>
      </w:r>
      <w:r w:rsidR="00E966A0">
        <w:rPr>
          <w:sz w:val="21"/>
          <w:szCs w:val="21"/>
        </w:rPr>
        <w:t xml:space="preserve"> for </w:t>
      </w:r>
      <w:r w:rsidR="00B40F9E">
        <w:rPr>
          <w:sz w:val="21"/>
          <w:szCs w:val="21"/>
        </w:rPr>
        <w:t xml:space="preserve">looking after children who are unsafe, and at </w:t>
      </w:r>
      <w:r>
        <w:rPr>
          <w:sz w:val="21"/>
          <w:szCs w:val="21"/>
        </w:rPr>
        <w:t>risk, can play a crucial the</w:t>
      </w:r>
      <w:r w:rsidR="00B40F9E">
        <w:rPr>
          <w:sz w:val="21"/>
          <w:szCs w:val="21"/>
        </w:rPr>
        <w:t xml:space="preserve"> reason to why this role was chosen is due to the fact there is not a lot of awareness around, on how children in care are affected in a care home. </w:t>
      </w:r>
      <w:r w:rsidR="00FE2E5F">
        <w:rPr>
          <w:sz w:val="21"/>
          <w:szCs w:val="21"/>
        </w:rPr>
        <w:t>F</w:t>
      </w:r>
      <w:r w:rsidR="00B40F9E">
        <w:rPr>
          <w:sz w:val="21"/>
          <w:szCs w:val="21"/>
        </w:rPr>
        <w:t>urthermore</w:t>
      </w:r>
      <w:r w:rsidR="00FE2E5F">
        <w:rPr>
          <w:sz w:val="21"/>
          <w:szCs w:val="21"/>
        </w:rPr>
        <w:t>, it’s important to establish the responsibilities of people who have this role because they must make sure that these children get the right support and protection.</w:t>
      </w:r>
      <w:r>
        <w:rPr>
          <w:sz w:val="21"/>
          <w:szCs w:val="21"/>
        </w:rPr>
        <w:t xml:space="preserve">  In this report you will receive </w:t>
      </w:r>
      <w:proofErr w:type="spellStart"/>
      <w:r>
        <w:rPr>
          <w:sz w:val="21"/>
          <w:szCs w:val="21"/>
        </w:rPr>
        <w:t>a</w:t>
      </w:r>
      <w:proofErr w:type="spellEnd"/>
      <w:r>
        <w:rPr>
          <w:sz w:val="21"/>
          <w:szCs w:val="21"/>
        </w:rPr>
        <w:t xml:space="preserve"> overview of the main duties and the background of an Orphanage Administrator. In addition, you will understand the skills needed and tools and techniques that are used.</w:t>
      </w:r>
    </w:p>
    <w:p w14:paraId="50A9FBC6" w14:textId="4B61B527" w:rsidR="008B0B22" w:rsidRDefault="00AA77C8" w:rsidP="008B0B22">
      <w:pPr>
        <w:pStyle w:val="Heading2"/>
        <w:rPr>
          <w:color w:val="4472C4" w:themeColor="accent1"/>
          <w:szCs w:val="24"/>
        </w:rPr>
      </w:pPr>
      <w:bookmarkStart w:id="2" w:name="_Toc210644595"/>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w:t>
      </w:r>
      <w:r w:rsidR="002D1461">
        <w:rPr>
          <w:color w:val="4472C4" w:themeColor="accent1"/>
          <w:szCs w:val="24"/>
        </w:rPr>
        <w:t xml:space="preserve">Orphanage Administrator </w:t>
      </w:r>
      <w:r w:rsidR="008B0B22" w:rsidRPr="002976D4">
        <w:rPr>
          <w:color w:val="4472C4" w:themeColor="accent1"/>
          <w:szCs w:val="24"/>
        </w:rPr>
        <w:t>in Healthcare</w:t>
      </w:r>
      <w:bookmarkEnd w:id="2"/>
    </w:p>
    <w:p w14:paraId="13BF4EE9" w14:textId="6942F23E" w:rsidR="003D33CD" w:rsidRDefault="002D1461" w:rsidP="003D33CD">
      <w:r>
        <w:t>An Orphanage Administrator</w:t>
      </w:r>
      <w:r w:rsidR="003D33CD">
        <w:t xml:space="preserve"> </w:t>
      </w:r>
      <w:r w:rsidR="004F5D8B">
        <w:t xml:space="preserve">main role in making sure children’s home provides safe, high quality, and nurturing care in accordance with national standards and legislation. Their work </w:t>
      </w:r>
      <w:r w:rsidR="003D33CD">
        <w:t>is guided</w:t>
      </w:r>
      <w:r w:rsidR="004F5D8B">
        <w:t xml:space="preserve"> by a Quality Framework for Care Homes for Children and Young people and School Care Accommodation (Special Residential School</w:t>
      </w:r>
      <w:r w:rsidR="003D33CD">
        <w:t>), which</w:t>
      </w:r>
      <w:r w:rsidR="004F5D8B">
        <w:t xml:space="preserve"> shows expectations for leadership, management, wellbeing and outcomes for children (Care Inspectorate,2019). This framework speaks highly on how residential settings must give a secure and </w:t>
      </w:r>
      <w:r w:rsidR="003D33CD">
        <w:t>caring</w:t>
      </w:r>
      <w:r w:rsidR="004F5D8B">
        <w:t xml:space="preserve"> environment that promotes children’s</w:t>
      </w:r>
      <w:r w:rsidR="003D33CD">
        <w:t xml:space="preserve"> rights, safety and personal development. They balance both operational standards set by Ofsted (Ofsted, 2024) and complies, with national care and safeguarding policies</w:t>
      </w:r>
    </w:p>
    <w:p w14:paraId="4B788833" w14:textId="4BC1AA34" w:rsidR="002D1461" w:rsidRDefault="003D33CD" w:rsidP="003D33CD">
      <w:r>
        <w:t xml:space="preserve">The role requires close partnership with social care and health care professionals to meet the high needs of looked after children. According to Department for Education (Dfe,2018) promoting the educational and emotional wellbeing of looked after children is important for improving their life chances. Orphanage Administrators work with schools, health services and local authorities and many more to create a care plan that supports vulnerable children needs in learning and development. This involves good communication and coordination across agencies, ensuring that children wellbeing remains the primary concern. </w:t>
      </w:r>
    </w:p>
    <w:p w14:paraId="4F14FF9C" w14:textId="028C0795" w:rsidR="003D33CD" w:rsidRDefault="003D33CD" w:rsidP="003D33CD">
      <w:r>
        <w:t>For this role you must have good leadership and communication skills. Skills for Care (2023)</w:t>
      </w:r>
      <w:r w:rsidR="003323A9">
        <w:t xml:space="preserve"> highlights the importance of leaders in social care to motivate teams, set clear expectations and maintain a positive organised culture that makes sure compassion and accountability is number one. Similarly, the NHS (2022) report states communication and patients’ safety stresses that accurate and empathetic communication helps stop misunderstandings, build trust, and improve safety of care settings. For Orphanage Administrators these principles translate into daily practices supervising staff managing sensitive information and ensuring that the children voices are heard.  </w:t>
      </w:r>
    </w:p>
    <w:p w14:paraId="4F1791FD" w14:textId="77777777" w:rsidR="003323A9" w:rsidRDefault="003323A9" w:rsidP="003D33CD">
      <w:r>
        <w:t xml:space="preserve">Overall, An Orphanage Administrator comes with both leader and advocate, making sure that children receive impressive support within a stable and caring environment. </w:t>
      </w:r>
    </w:p>
    <w:p w14:paraId="44B36E18" w14:textId="527E372D" w:rsidR="003323A9" w:rsidRDefault="003323A9" w:rsidP="003D33CD">
      <w:r>
        <w:t xml:space="preserve">(Care insepectorate,2019;Dfe,2018;Ofsted,2024;Skill for Care;NHS Engaland,2023) </w:t>
      </w:r>
    </w:p>
    <w:p w14:paraId="3F443CDE" w14:textId="77777777" w:rsidR="00862B2E" w:rsidRDefault="00862B2E" w:rsidP="003D33CD"/>
    <w:p w14:paraId="211A32C7" w14:textId="77777777" w:rsidR="00862B2E" w:rsidRDefault="00862B2E" w:rsidP="003D33CD"/>
    <w:p w14:paraId="6F7F0013" w14:textId="77777777" w:rsidR="00862B2E" w:rsidRDefault="00862B2E" w:rsidP="003D33CD"/>
    <w:p w14:paraId="425D6155" w14:textId="77777777" w:rsidR="00676FEB" w:rsidRPr="00242974" w:rsidRDefault="00676FEB" w:rsidP="00676FEB">
      <w:pPr>
        <w:spacing w:after="0" w:line="240" w:lineRule="auto"/>
        <w:jc w:val="both"/>
        <w:rPr>
          <w:sz w:val="21"/>
          <w:szCs w:val="21"/>
        </w:rPr>
      </w:pPr>
    </w:p>
    <w:p w14:paraId="4010C35E" w14:textId="7C618E8A" w:rsidR="00EC7EBE" w:rsidRPr="002976D4" w:rsidRDefault="00676FEB" w:rsidP="00676FEB">
      <w:pPr>
        <w:spacing w:after="0" w:line="240" w:lineRule="auto"/>
        <w:jc w:val="both"/>
        <w:rPr>
          <w:color w:val="4472C4" w:themeColor="accent1"/>
          <w:sz w:val="28"/>
          <w:szCs w:val="28"/>
        </w:rPr>
      </w:pPr>
      <w:r w:rsidRPr="002976D4">
        <w:rPr>
          <w:color w:val="4472C4" w:themeColor="accent1"/>
          <w:sz w:val="28"/>
          <w:szCs w:val="28"/>
        </w:rPr>
        <w:lastRenderedPageBreak/>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w:t>
      </w:r>
      <w:r w:rsidR="007E0FD4">
        <w:rPr>
          <w:color w:val="4472C4" w:themeColor="accent1"/>
          <w:sz w:val="28"/>
          <w:szCs w:val="28"/>
        </w:rPr>
        <w:t xml:space="preserve">Orphanage Administrator </w:t>
      </w:r>
      <w:r w:rsidR="007138EF" w:rsidRPr="002976D4">
        <w:rPr>
          <w:color w:val="4472C4" w:themeColor="accent1"/>
          <w:sz w:val="28"/>
          <w:szCs w:val="28"/>
        </w:rPr>
        <w:t xml:space="preserve"> in Healthcare</w:t>
      </w:r>
    </w:p>
    <w:p w14:paraId="0224E205" w14:textId="3A1B1A4D" w:rsidR="00862B2E" w:rsidRDefault="007E0FD4" w:rsidP="00862B2E">
      <w:pPr>
        <w:spacing w:after="0" w:line="240" w:lineRule="auto"/>
        <w:jc w:val="both"/>
        <w:rPr>
          <w:sz w:val="21"/>
          <w:szCs w:val="21"/>
        </w:rPr>
      </w:pPr>
      <w:r>
        <w:rPr>
          <w:sz w:val="21"/>
          <w:szCs w:val="21"/>
        </w:rPr>
        <w:t xml:space="preserve"> This role demands a balance of leadership, empathy, emotional intelligence and effective communication to ensure that children’s safety and emotional wellbeing is where it need to be. There are three skills that are essential in the health and social care files because they directly influence the quality of care and how teams preform and compliances with safeguarding standards</w:t>
      </w:r>
      <w:r w:rsidR="00862B2E">
        <w:rPr>
          <w:sz w:val="21"/>
          <w:szCs w:val="21"/>
        </w:rPr>
        <w:t xml:space="preserve"> </w:t>
      </w:r>
      <w:r>
        <w:rPr>
          <w:sz w:val="21"/>
          <w:szCs w:val="21"/>
        </w:rPr>
        <w:t xml:space="preserve">are done. According to Care Inspectorate 92019) high quality residentials care depends on strong leadership and communication, supported by empathy to meet child’s emotional need. Each skill complements the other effective leadership sets </w:t>
      </w:r>
      <w:r w:rsidR="00862B2E">
        <w:rPr>
          <w:sz w:val="21"/>
          <w:szCs w:val="21"/>
        </w:rPr>
        <w:t>expectations;</w:t>
      </w:r>
      <w:r>
        <w:rPr>
          <w:sz w:val="21"/>
          <w:szCs w:val="21"/>
        </w:rPr>
        <w:t xml:space="preserve"> communication ensues clarity and empathy compassion with the care environment</w:t>
      </w:r>
      <w:r w:rsidR="00862B2E">
        <w:rPr>
          <w:sz w:val="21"/>
          <w:szCs w:val="21"/>
        </w:rPr>
        <w:t>.</w:t>
      </w:r>
    </w:p>
    <w:p w14:paraId="1791B4A1" w14:textId="1FE9C4C1" w:rsidR="00862B2E" w:rsidRDefault="00862B2E" w:rsidP="00862B2E">
      <w:pPr>
        <w:spacing w:after="0" w:line="240" w:lineRule="auto"/>
        <w:jc w:val="both"/>
        <w:rPr>
          <w:sz w:val="21"/>
          <w:szCs w:val="21"/>
        </w:rPr>
      </w:pPr>
      <w:r>
        <w:rPr>
          <w:sz w:val="21"/>
          <w:szCs w:val="21"/>
        </w:rPr>
        <w:t>Communication is one of the most important skills for An Orphanage Administrator due to the fact it underpins every interaction between staff, children and professionals. The NHS England (2022) report says clear communication shows patients, safety and compassion so that there are no misunderstandings and it ensures the children’s safety. For instance, if a child was to bring up a safeguarding concern, the administrator must communicate this information accurately to social services while reassuring the child with empathy and sensitivity. This administrator professional and trustworthiness, which is important for protecting children from further harm. Without strong communication private and confidential details could be missed or misinterpreted, placing children and staff at risk and breaching safeguarding laws.</w:t>
      </w:r>
    </w:p>
    <w:p w14:paraId="16C67A2C" w14:textId="621F53C5" w:rsidR="00862B2E" w:rsidRPr="00242974" w:rsidRDefault="00160948" w:rsidP="00862B2E">
      <w:pPr>
        <w:tabs>
          <w:tab w:val="left" w:pos="3228"/>
        </w:tabs>
        <w:spacing w:after="0" w:line="240" w:lineRule="auto"/>
        <w:jc w:val="both"/>
        <w:rPr>
          <w:sz w:val="21"/>
          <w:szCs w:val="21"/>
        </w:rPr>
      </w:pPr>
      <w:r>
        <w:rPr>
          <w:sz w:val="21"/>
          <w:szCs w:val="21"/>
        </w:rPr>
        <w:t xml:space="preserve">Leadership is just as important because administrators oversee the daily running of the children’s home and guide people of all backgrounds and skills in terms of cares, social workers, and educators. Effective leaders set expectations, motivate their staff members and make sure compliances with legal frameworks such as. The Children’s Home ( England) Regulations. 2015 (Ofsted 2023). Skill fir Care (2023) highlights that good leadership promotes teamwork accountability and consistent standards of care. For instance, if a behavioural incident was to and place an Orphanage Administrator must remain calm and informed decisions to protect the child and staff </w:t>
      </w:r>
      <w:r w:rsidR="00226988">
        <w:rPr>
          <w:sz w:val="21"/>
          <w:szCs w:val="21"/>
        </w:rPr>
        <w:t>while</w:t>
      </w:r>
      <w:r>
        <w:rPr>
          <w:sz w:val="21"/>
          <w:szCs w:val="21"/>
        </w:rPr>
        <w:t xml:space="preserve"> modelling professional conducts. Without leadership, confusion and poor morale can spread among staff which could lead to inconsistent care unsafe </w:t>
      </w:r>
      <w:r w:rsidR="00226988">
        <w:rPr>
          <w:sz w:val="21"/>
          <w:szCs w:val="21"/>
        </w:rPr>
        <w:t>environment</w:t>
      </w:r>
      <w:r>
        <w:rPr>
          <w:sz w:val="21"/>
          <w:szCs w:val="21"/>
        </w:rPr>
        <w:t xml:space="preserve"> for children </w:t>
      </w:r>
    </w:p>
    <w:p w14:paraId="7338813D" w14:textId="77777777" w:rsidR="00C85A7C" w:rsidRPr="00242974" w:rsidRDefault="00C85A7C" w:rsidP="00C85A7C">
      <w:pPr>
        <w:spacing w:after="0" w:line="240" w:lineRule="auto"/>
        <w:jc w:val="both"/>
        <w:rPr>
          <w:sz w:val="21"/>
          <w:szCs w:val="21"/>
        </w:rPr>
      </w:pPr>
    </w:p>
    <w:p w14:paraId="01C49510" w14:textId="7AC7062B" w:rsidR="002370CE" w:rsidRPr="002976D4" w:rsidRDefault="00AA77C8" w:rsidP="00774092">
      <w:pPr>
        <w:pStyle w:val="Heading2"/>
        <w:rPr>
          <w:color w:val="4472C4" w:themeColor="accent1"/>
          <w:szCs w:val="24"/>
        </w:rPr>
      </w:pPr>
      <w:bookmarkStart w:id="3" w:name="_Toc210644596"/>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Tools and Techniques </w:t>
      </w:r>
      <w:r w:rsidR="00070818" w:rsidRPr="002976D4">
        <w:rPr>
          <w:color w:val="4472C4" w:themeColor="accent1"/>
          <w:szCs w:val="24"/>
        </w:rPr>
        <w:t xml:space="preserve">for [Your </w:t>
      </w:r>
      <w:r w:rsidR="007138EF" w:rsidRPr="002976D4">
        <w:rPr>
          <w:color w:val="4472C4" w:themeColor="accent1"/>
          <w:szCs w:val="24"/>
        </w:rPr>
        <w:t>Role</w:t>
      </w:r>
      <w:r w:rsidR="00070818" w:rsidRPr="002976D4">
        <w:rPr>
          <w:color w:val="4472C4" w:themeColor="accent1"/>
          <w:szCs w:val="24"/>
        </w:rPr>
        <w:t>]</w:t>
      </w:r>
      <w:bookmarkEnd w:id="3"/>
    </w:p>
    <w:p w14:paraId="533323D8" w14:textId="736C5DBE" w:rsidR="00500295" w:rsidRPr="00242974" w:rsidRDefault="0008238F" w:rsidP="00500295">
      <w:pPr>
        <w:spacing w:after="0"/>
        <w:rPr>
          <w:sz w:val="21"/>
          <w:szCs w:val="21"/>
        </w:rPr>
      </w:pPr>
      <w:r>
        <w:rPr>
          <w:sz w:val="21"/>
          <w:szCs w:val="21"/>
        </w:rPr>
        <w:t>(Approx</w:t>
      </w:r>
      <w:r w:rsidR="003458DB" w:rsidRPr="00242974">
        <w:rPr>
          <w:sz w:val="21"/>
          <w:szCs w:val="21"/>
        </w:rPr>
        <w:t>.</w:t>
      </w:r>
      <w:r>
        <w:rPr>
          <w:sz w:val="21"/>
          <w:szCs w:val="21"/>
        </w:rPr>
        <w:t xml:space="preserve"> </w:t>
      </w:r>
      <w:r w:rsidR="00CC3F59">
        <w:rPr>
          <w:sz w:val="21"/>
          <w:szCs w:val="21"/>
        </w:rPr>
        <w:t>400</w:t>
      </w:r>
      <w:r>
        <w:rPr>
          <w:sz w:val="21"/>
          <w:szCs w:val="21"/>
        </w:rPr>
        <w:t xml:space="preserve"> words</w:t>
      </w:r>
      <w:r w:rsidR="00A63F7F">
        <w:rPr>
          <w:sz w:val="21"/>
          <w:szCs w:val="21"/>
        </w:rPr>
        <w:t>, approx.</w:t>
      </w:r>
      <w:r w:rsidR="003458DB" w:rsidRPr="00242974">
        <w:rPr>
          <w:sz w:val="21"/>
          <w:szCs w:val="21"/>
        </w:rPr>
        <w:t xml:space="preserve"> 2</w:t>
      </w:r>
      <w:r w:rsidR="00242974" w:rsidRPr="00242974">
        <w:rPr>
          <w:sz w:val="21"/>
          <w:szCs w:val="21"/>
        </w:rPr>
        <w:t xml:space="preserve"> - </w:t>
      </w:r>
      <w:r w:rsidR="001B619C">
        <w:rPr>
          <w:sz w:val="21"/>
          <w:szCs w:val="21"/>
        </w:rPr>
        <w:t>4</w:t>
      </w:r>
      <w:r w:rsidR="003458DB" w:rsidRPr="00242974">
        <w:rPr>
          <w:sz w:val="21"/>
          <w:szCs w:val="21"/>
        </w:rPr>
        <w:t xml:space="preserve"> paragraphs)</w:t>
      </w:r>
    </w:p>
    <w:p w14:paraId="2554E99E" w14:textId="37CBF6FC" w:rsidR="003458DB" w:rsidRPr="00242974" w:rsidRDefault="003458DB" w:rsidP="00500295">
      <w:pPr>
        <w:spacing w:after="0"/>
        <w:rPr>
          <w:b/>
          <w:bCs/>
          <w:i/>
          <w:iCs/>
          <w:sz w:val="21"/>
          <w:szCs w:val="21"/>
        </w:rPr>
      </w:pPr>
      <w:r w:rsidRPr="00242974">
        <w:rPr>
          <w:b/>
          <w:bCs/>
          <w:i/>
          <w:iCs/>
          <w:sz w:val="21"/>
          <w:szCs w:val="21"/>
        </w:rPr>
        <w:t xml:space="preserve">Show how people can improve in this area. You need to give at least </w:t>
      </w:r>
      <w:r w:rsidR="00C45272" w:rsidRPr="00242974">
        <w:rPr>
          <w:b/>
          <w:bCs/>
          <w:i/>
          <w:iCs/>
          <w:sz w:val="21"/>
          <w:szCs w:val="21"/>
        </w:rPr>
        <w:t>3</w:t>
      </w:r>
      <w:r w:rsidRPr="00242974">
        <w:rPr>
          <w:b/>
          <w:bCs/>
          <w:i/>
          <w:iCs/>
          <w:sz w:val="21"/>
          <w:szCs w:val="21"/>
        </w:rPr>
        <w:t xml:space="preserve"> techniques/strategies.</w:t>
      </w:r>
      <w:r w:rsidR="00A946CB" w:rsidRPr="00242974">
        <w:rPr>
          <w:b/>
          <w:bCs/>
          <w:i/>
          <w:iCs/>
          <w:sz w:val="21"/>
          <w:szCs w:val="21"/>
        </w:rPr>
        <w:t xml:space="preserve"> </w:t>
      </w:r>
    </w:p>
    <w:p w14:paraId="50CC8BFB" w14:textId="33246609" w:rsidR="003458DB" w:rsidRPr="00242974" w:rsidRDefault="003458DB" w:rsidP="00500295">
      <w:pPr>
        <w:pStyle w:val="ListParagraph"/>
        <w:numPr>
          <w:ilvl w:val="0"/>
          <w:numId w:val="19"/>
        </w:numPr>
        <w:spacing w:after="0"/>
        <w:rPr>
          <w:sz w:val="21"/>
          <w:szCs w:val="21"/>
        </w:rPr>
      </w:pPr>
      <w:r w:rsidRPr="00242974">
        <w:rPr>
          <w:sz w:val="21"/>
          <w:szCs w:val="21"/>
        </w:rPr>
        <w:t xml:space="preserve">What are </w:t>
      </w:r>
      <w:r w:rsidR="000D41DC" w:rsidRPr="00242974">
        <w:rPr>
          <w:b/>
          <w:bCs/>
          <w:sz w:val="21"/>
          <w:szCs w:val="21"/>
        </w:rPr>
        <w:t>three</w:t>
      </w:r>
      <w:r w:rsidRPr="00242974">
        <w:rPr>
          <w:sz w:val="21"/>
          <w:szCs w:val="21"/>
        </w:rPr>
        <w:t xml:space="preserve"> useful tools or techniques that help improve </w:t>
      </w:r>
      <w:r w:rsidR="00652BB7" w:rsidRPr="00242974">
        <w:rPr>
          <w:sz w:val="21"/>
          <w:szCs w:val="21"/>
        </w:rPr>
        <w:t>the</w:t>
      </w:r>
      <w:r w:rsidRPr="00242974">
        <w:rPr>
          <w:sz w:val="21"/>
          <w:szCs w:val="21"/>
        </w:rPr>
        <w:t xml:space="preserve"> skill</w:t>
      </w:r>
      <w:r w:rsidR="00652BB7" w:rsidRPr="00242974">
        <w:rPr>
          <w:sz w:val="21"/>
          <w:szCs w:val="21"/>
        </w:rPr>
        <w:t>s</w:t>
      </w:r>
      <w:r w:rsidRPr="00242974">
        <w:rPr>
          <w:sz w:val="21"/>
          <w:szCs w:val="21"/>
        </w:rPr>
        <w:t>?</w:t>
      </w:r>
    </w:p>
    <w:p w14:paraId="24BA9988" w14:textId="5D3495B3" w:rsidR="003458DB" w:rsidRDefault="003458DB" w:rsidP="00500295">
      <w:pPr>
        <w:pStyle w:val="ListParagraph"/>
        <w:numPr>
          <w:ilvl w:val="0"/>
          <w:numId w:val="19"/>
        </w:numPr>
        <w:spacing w:after="0"/>
        <w:rPr>
          <w:sz w:val="21"/>
          <w:szCs w:val="21"/>
        </w:rPr>
      </w:pPr>
      <w:r w:rsidRPr="00242974">
        <w:rPr>
          <w:sz w:val="21"/>
          <w:szCs w:val="21"/>
        </w:rPr>
        <w:t>How do they work? Give examples.</w:t>
      </w:r>
    </w:p>
    <w:p w14:paraId="7D77CF07" w14:textId="19540A4F" w:rsidR="009F40A7" w:rsidRPr="00242974" w:rsidRDefault="009F40A7" w:rsidP="00500295">
      <w:pPr>
        <w:pStyle w:val="ListParagraph"/>
        <w:numPr>
          <w:ilvl w:val="0"/>
          <w:numId w:val="19"/>
        </w:numPr>
        <w:spacing w:after="0"/>
        <w:rPr>
          <w:sz w:val="21"/>
          <w:szCs w:val="21"/>
        </w:rPr>
      </w:pPr>
      <w:r>
        <w:rPr>
          <w:sz w:val="21"/>
          <w:szCs w:val="21"/>
        </w:rPr>
        <w:t>Why did you choose the tools or techniques?</w:t>
      </w:r>
    </w:p>
    <w:p w14:paraId="4CF2D851" w14:textId="49135291" w:rsidR="00F1720B" w:rsidRPr="00242974" w:rsidRDefault="00A946CB" w:rsidP="00500295">
      <w:pPr>
        <w:spacing w:after="0"/>
        <w:rPr>
          <w:sz w:val="21"/>
          <w:szCs w:val="21"/>
        </w:rPr>
      </w:pPr>
      <w:r w:rsidRPr="00242974">
        <w:rPr>
          <w:sz w:val="21"/>
          <w:szCs w:val="21"/>
        </w:rPr>
        <w:t xml:space="preserve">Use sources to support your points. Give your own clear, real examples of how these strategies could improve your chosen topic. </w:t>
      </w:r>
    </w:p>
    <w:p w14:paraId="2703A512" w14:textId="77777777" w:rsidR="00500295" w:rsidRPr="00242974" w:rsidRDefault="00500295" w:rsidP="00500295">
      <w:pPr>
        <w:spacing w:after="0"/>
        <w:rPr>
          <w:sz w:val="21"/>
          <w:szCs w:val="21"/>
        </w:rPr>
      </w:pPr>
    </w:p>
    <w:p w14:paraId="1497148C" w14:textId="6FE2C4CD" w:rsidR="00A946CB" w:rsidRPr="002976D4" w:rsidRDefault="00AA77C8" w:rsidP="00A946CB">
      <w:pPr>
        <w:pStyle w:val="Heading2"/>
        <w:rPr>
          <w:color w:val="4472C4" w:themeColor="accent1"/>
          <w:szCs w:val="24"/>
        </w:rPr>
      </w:pPr>
      <w:bookmarkStart w:id="4" w:name="_Toc210644597"/>
      <w:r w:rsidRPr="002976D4">
        <w:rPr>
          <w:color w:val="4472C4" w:themeColor="accent1"/>
          <w:szCs w:val="24"/>
        </w:rPr>
        <w:t>1</w:t>
      </w:r>
      <w:r w:rsidR="00A946CB" w:rsidRPr="002976D4">
        <w:rPr>
          <w:color w:val="4472C4" w:themeColor="accent1"/>
          <w:szCs w:val="24"/>
        </w:rPr>
        <w:t>.4 Conclusion</w:t>
      </w:r>
      <w:bookmarkEnd w:id="4"/>
    </w:p>
    <w:p w14:paraId="288A0877" w14:textId="5FB391A8" w:rsidR="00F1720B" w:rsidRPr="00242974" w:rsidRDefault="00F1720B" w:rsidP="00F1720B">
      <w:pPr>
        <w:spacing w:after="0" w:line="240" w:lineRule="auto"/>
        <w:rPr>
          <w:sz w:val="21"/>
          <w:szCs w:val="21"/>
        </w:rPr>
      </w:pPr>
      <w:r w:rsidRPr="00242974">
        <w:rPr>
          <w:sz w:val="21"/>
          <w:szCs w:val="21"/>
        </w:rPr>
        <w:t>(~1</w:t>
      </w:r>
      <w:r w:rsidR="00CC3F59">
        <w:rPr>
          <w:sz w:val="21"/>
          <w:szCs w:val="21"/>
        </w:rPr>
        <w:t>00</w:t>
      </w:r>
      <w:r w:rsidRPr="00242974">
        <w:rPr>
          <w:sz w:val="21"/>
          <w:szCs w:val="21"/>
        </w:rPr>
        <w:t xml:space="preserve"> words)</w:t>
      </w:r>
    </w:p>
    <w:p w14:paraId="6467EF69" w14:textId="77777777" w:rsidR="00410068" w:rsidRPr="00242974" w:rsidRDefault="00F1720B" w:rsidP="00410068">
      <w:pPr>
        <w:spacing w:after="0" w:line="240" w:lineRule="auto"/>
        <w:rPr>
          <w:b/>
          <w:bCs/>
          <w:i/>
          <w:iCs/>
          <w:sz w:val="21"/>
          <w:szCs w:val="21"/>
        </w:rPr>
      </w:pPr>
      <w:r w:rsidRPr="00242974">
        <w:rPr>
          <w:b/>
          <w:bCs/>
          <w:i/>
          <w:iCs/>
          <w:sz w:val="21"/>
          <w:szCs w:val="21"/>
        </w:rPr>
        <w:t>Restate the topic’s overall importance to safe, high-quality care. Remember: There should be NO new information in a conclusion</w:t>
      </w:r>
    </w:p>
    <w:p w14:paraId="36C3B4A4" w14:textId="77777777" w:rsidR="00410068" w:rsidRPr="00242974" w:rsidRDefault="00F1720B" w:rsidP="00410068">
      <w:pPr>
        <w:pStyle w:val="ListParagraph"/>
        <w:numPr>
          <w:ilvl w:val="0"/>
          <w:numId w:val="21"/>
        </w:numPr>
        <w:spacing w:after="0" w:line="240" w:lineRule="auto"/>
        <w:rPr>
          <w:sz w:val="21"/>
          <w:szCs w:val="21"/>
        </w:rPr>
      </w:pPr>
      <w:r w:rsidRPr="00242974">
        <w:rPr>
          <w:sz w:val="21"/>
          <w:szCs w:val="21"/>
        </w:rPr>
        <w:t>Summarise the main points (importance, types/challenges, and key tools).</w:t>
      </w:r>
    </w:p>
    <w:p w14:paraId="76565AE3" w14:textId="2E776E00" w:rsidR="003458DB" w:rsidRPr="00242974" w:rsidRDefault="00F1720B" w:rsidP="00410068">
      <w:pPr>
        <w:pStyle w:val="ListParagraph"/>
        <w:numPr>
          <w:ilvl w:val="0"/>
          <w:numId w:val="21"/>
        </w:numPr>
        <w:spacing w:after="0" w:line="240" w:lineRule="auto"/>
        <w:rPr>
          <w:sz w:val="21"/>
          <w:szCs w:val="21"/>
        </w:rPr>
      </w:pPr>
      <w:r w:rsidRPr="00242974">
        <w:rPr>
          <w:sz w:val="21"/>
          <w:szCs w:val="21"/>
        </w:rPr>
        <w:t xml:space="preserve">End on a broader more general statement </w:t>
      </w:r>
    </w:p>
    <w:p w14:paraId="55C7DAC0" w14:textId="54CB7FDF" w:rsidR="00226D31" w:rsidRPr="00242974" w:rsidRDefault="00F1720B" w:rsidP="00226D31">
      <w:pPr>
        <w:spacing w:after="0" w:line="240" w:lineRule="auto"/>
        <w:rPr>
          <w:b/>
          <w:bCs/>
          <w:sz w:val="21"/>
          <w:szCs w:val="21"/>
        </w:rPr>
      </w:pPr>
      <w:r w:rsidRPr="00242974">
        <w:rPr>
          <w:b/>
          <w:bCs/>
          <w:sz w:val="21"/>
          <w:szCs w:val="21"/>
        </w:rPr>
        <w:t xml:space="preserve">Review </w:t>
      </w:r>
      <w:r w:rsidRPr="00242974">
        <w:rPr>
          <w:b/>
          <w:bCs/>
          <w:sz w:val="21"/>
          <w:szCs w:val="21"/>
          <w:u w:val="single"/>
        </w:rPr>
        <w:t xml:space="preserve">Week </w:t>
      </w:r>
      <w:r w:rsidR="008520F8" w:rsidRPr="00242974">
        <w:rPr>
          <w:b/>
          <w:bCs/>
          <w:sz w:val="21"/>
          <w:szCs w:val="21"/>
          <w:u w:val="single"/>
        </w:rPr>
        <w:t>8 and 9</w:t>
      </w:r>
      <w:r w:rsidRPr="00242974">
        <w:rPr>
          <w:b/>
          <w:bCs/>
          <w:sz w:val="21"/>
          <w:szCs w:val="21"/>
          <w:u w:val="single"/>
        </w:rPr>
        <w:t xml:space="preserve"> Materials</w:t>
      </w:r>
      <w:r w:rsidRPr="00242974">
        <w:rPr>
          <w:b/>
          <w:bCs/>
          <w:sz w:val="21"/>
          <w:szCs w:val="21"/>
        </w:rPr>
        <w:t xml:space="preserve"> for more information about what should go into a Report Conclusion.</w:t>
      </w:r>
    </w:p>
    <w:p w14:paraId="49C5BC0C" w14:textId="77777777" w:rsidR="00364C35" w:rsidRPr="00242974" w:rsidRDefault="00364C35" w:rsidP="00364C35"/>
    <w:p w14:paraId="6C4B494D" w14:textId="763B24A0" w:rsidR="00226D31" w:rsidRPr="002976D4" w:rsidRDefault="00AA77C8" w:rsidP="00226D31">
      <w:pPr>
        <w:pStyle w:val="Heading2"/>
        <w:rPr>
          <w:color w:val="4472C4" w:themeColor="accent1"/>
          <w:szCs w:val="24"/>
        </w:rPr>
      </w:pPr>
      <w:bookmarkStart w:id="5" w:name="_Toc210644598"/>
      <w:r w:rsidRPr="002976D4">
        <w:rPr>
          <w:color w:val="4472C4" w:themeColor="accent1"/>
          <w:szCs w:val="24"/>
        </w:rPr>
        <w:t>1</w:t>
      </w:r>
      <w:r w:rsidR="00226D31" w:rsidRPr="002976D4">
        <w:rPr>
          <w:color w:val="4472C4" w:themeColor="accent1"/>
          <w:szCs w:val="24"/>
        </w:rPr>
        <w:t>.5 Reference List</w:t>
      </w:r>
      <w:bookmarkEnd w:id="5"/>
    </w:p>
    <w:p w14:paraId="1D0F2D59" w14:textId="0E7F9253" w:rsidR="004552CE" w:rsidRPr="000B029A" w:rsidRDefault="00D0475E" w:rsidP="000B029A">
      <w:pPr>
        <w:rPr>
          <w:b/>
          <w:bCs/>
          <w:i/>
          <w:iCs/>
        </w:rPr>
      </w:pPr>
      <w:r w:rsidRPr="000B029A">
        <w:rPr>
          <w:b/>
          <w:bCs/>
          <w:i/>
          <w:iCs/>
        </w:rPr>
        <w:t xml:space="preserve">A quality framework for care homes for children and young people and </w:t>
      </w:r>
      <w:r w:rsidRPr="000B029A">
        <w:rPr>
          <w:b/>
          <w:bCs/>
          <w:i/>
          <w:iCs/>
        </w:rPr>
        <w:t>school care</w:t>
      </w:r>
      <w:r w:rsidRPr="000B029A">
        <w:rPr>
          <w:b/>
          <w:bCs/>
          <w:i/>
          <w:iCs/>
        </w:rPr>
        <w:t xml:space="preserve"> accommodation (special residential schools) — </w:t>
      </w:r>
      <w:r w:rsidRPr="000B029A">
        <w:rPr>
          <w:b/>
          <w:bCs/>
          <w:i/>
          <w:iCs/>
        </w:rPr>
        <w:br/>
      </w:r>
      <w:hyperlink r:id="rId9" w:history="1">
        <w:r w:rsidR="000B029A" w:rsidRPr="000B029A">
          <w:rPr>
            <w:b/>
            <w:bCs/>
            <w:i/>
            <w:iCs/>
            <w:color w:val="0000FF"/>
            <w:u w:val="single"/>
          </w:rPr>
          <w:t>A_quality_framework_for_care_homes_for_children_and_young_people_and_school_care_accommodation.pdf</w:t>
        </w:r>
      </w:hyperlink>
    </w:p>
    <w:p w14:paraId="7C48C36C" w14:textId="7E38FE69" w:rsidR="00D0475E" w:rsidRPr="000B029A" w:rsidRDefault="00D0475E" w:rsidP="00D0475E">
      <w:pPr>
        <w:rPr>
          <w:b/>
          <w:bCs/>
          <w:i/>
          <w:iCs/>
        </w:rPr>
      </w:pPr>
      <w:r w:rsidRPr="000B029A">
        <w:rPr>
          <w:b/>
          <w:bCs/>
          <w:i/>
          <w:iCs/>
        </w:rPr>
        <w:t xml:space="preserve">Department for Education (DfE) (2018) Promoting the education of looked-after children and previously looked-after children. London: DfE. Available at: </w:t>
      </w:r>
      <w:hyperlink r:id="rId10" w:tgtFrame="_new" w:history="1">
        <w:r w:rsidRPr="000B029A">
          <w:rPr>
            <w:b/>
            <w:bCs/>
            <w:i/>
            <w:iCs/>
            <w:color w:val="0000FF"/>
          </w:rPr>
          <w:t>https://www.gov.uk/government/pub</w:t>
        </w:r>
        <w:r w:rsidRPr="000B029A">
          <w:rPr>
            <w:b/>
            <w:bCs/>
            <w:i/>
            <w:iCs/>
            <w:color w:val="0000FF"/>
          </w:rPr>
          <w:t>lications/promoting-the-education-of-looked-after-children</w:t>
        </w:r>
      </w:hyperlink>
      <w:r w:rsidRPr="000B029A">
        <w:rPr>
          <w:b/>
          <w:bCs/>
          <w:i/>
          <w:iCs/>
        </w:rPr>
        <w:t xml:space="preserve"> (Accessed: 8 November 2025).</w:t>
      </w:r>
    </w:p>
    <w:p w14:paraId="0D5603B9" w14:textId="103B3B7F" w:rsidR="00D0475E" w:rsidRPr="000B029A" w:rsidRDefault="00D0475E" w:rsidP="000B029A">
      <w:pPr>
        <w:rPr>
          <w:b/>
          <w:bCs/>
          <w:i/>
          <w:iCs/>
        </w:rPr>
      </w:pPr>
      <w:r w:rsidRPr="000B029A">
        <w:rPr>
          <w:b/>
          <w:bCs/>
          <w:i/>
          <w:iCs/>
        </w:rPr>
        <w:t>NHS England. (2022) Spoken communication and patient safety in the NHS. Available at:</w:t>
      </w:r>
      <w:r w:rsidR="000B029A" w:rsidRPr="000B029A">
        <w:rPr>
          <w:b/>
          <w:bCs/>
          <w:i/>
          <w:iCs/>
        </w:rPr>
        <w:t xml:space="preserve"> </w:t>
      </w:r>
      <w:hyperlink r:id="rId11" w:history="1">
        <w:r w:rsidR="000B029A" w:rsidRPr="000B029A">
          <w:rPr>
            <w:b/>
            <w:bCs/>
            <w:i/>
            <w:iCs/>
            <w:color w:val="0000FF"/>
            <w:u w:val="single"/>
          </w:rPr>
          <w:t>Document Title</w:t>
        </w:r>
      </w:hyperlink>
      <w:r w:rsidR="000B029A" w:rsidRPr="000B029A">
        <w:rPr>
          <w:b/>
          <w:bCs/>
          <w:i/>
          <w:iCs/>
        </w:rPr>
        <w:t xml:space="preserve"> </w:t>
      </w:r>
      <w:r w:rsidRPr="000B029A">
        <w:rPr>
          <w:b/>
          <w:bCs/>
          <w:i/>
          <w:iCs/>
        </w:rPr>
        <w:t>(Accessed: 8 November 2025).</w:t>
      </w:r>
    </w:p>
    <w:p w14:paraId="3E564CEC" w14:textId="4CEBA41C" w:rsidR="00D0475E" w:rsidRPr="000B029A" w:rsidRDefault="00D0475E" w:rsidP="00D0475E">
      <w:pPr>
        <w:rPr>
          <w:b/>
          <w:bCs/>
          <w:i/>
          <w:iCs/>
        </w:rPr>
      </w:pPr>
      <w:r w:rsidRPr="000B029A">
        <w:rPr>
          <w:b/>
          <w:bCs/>
          <w:i/>
          <w:iCs/>
        </w:rPr>
        <w:t xml:space="preserve">Ofsted (2024) </w:t>
      </w:r>
      <w:r w:rsidRPr="000B029A">
        <w:rPr>
          <w:rStyle w:val="Emphasis"/>
          <w:b/>
          <w:bCs/>
          <w:i w:val="0"/>
          <w:iCs w:val="0"/>
        </w:rPr>
        <w:t>Social care common inspection framework (SCCIF): children’s homes.</w:t>
      </w:r>
      <w:r w:rsidRPr="000B029A">
        <w:rPr>
          <w:b/>
          <w:bCs/>
          <w:i/>
          <w:iCs/>
        </w:rPr>
        <w:t xml:space="preserve"> Available at:</w:t>
      </w:r>
      <w:r w:rsidRPr="000B029A">
        <w:rPr>
          <w:b/>
          <w:bCs/>
          <w:i/>
          <w:iCs/>
        </w:rPr>
        <w:t xml:space="preserve"> </w:t>
      </w:r>
      <w:hyperlink r:id="rId12" w:history="1">
        <w:r w:rsidRPr="000B029A">
          <w:rPr>
            <w:b/>
            <w:bCs/>
            <w:i/>
            <w:iCs/>
            <w:color w:val="0000FF"/>
          </w:rPr>
          <w:t>Social care common inspection framework (SCCIF): childr</w:t>
        </w:r>
        <w:r w:rsidRPr="000B029A">
          <w:rPr>
            <w:b/>
            <w:bCs/>
            <w:i/>
            <w:iCs/>
            <w:color w:val="0000FF"/>
          </w:rPr>
          <w:t>en’s homes - GOV.UK</w:t>
        </w:r>
      </w:hyperlink>
      <w:r w:rsidRPr="000B029A">
        <w:rPr>
          <w:b/>
          <w:bCs/>
          <w:i/>
          <w:iCs/>
        </w:rPr>
        <w:t xml:space="preserve"> </w:t>
      </w:r>
      <w:r w:rsidRPr="000B029A">
        <w:rPr>
          <w:b/>
          <w:bCs/>
          <w:i/>
          <w:iCs/>
        </w:rPr>
        <w:t>(Accessed: 8 November 2025).</w:t>
      </w:r>
    </w:p>
    <w:p w14:paraId="47767E70" w14:textId="2BB3DA22" w:rsidR="00D0475E" w:rsidRPr="000B029A" w:rsidRDefault="000B029A" w:rsidP="00D0475E">
      <w:pPr>
        <w:rPr>
          <w:b/>
          <w:bCs/>
          <w:i/>
          <w:iCs/>
        </w:rPr>
      </w:pPr>
      <w:r w:rsidRPr="000B029A">
        <w:rPr>
          <w:b/>
          <w:bCs/>
          <w:i/>
          <w:iCs/>
        </w:rPr>
        <w:t>Skills for Care (2023) Support for leaders and managers. Available at:</w:t>
      </w:r>
      <w:r w:rsidRPr="000B029A">
        <w:rPr>
          <w:b/>
          <w:bCs/>
          <w:i/>
          <w:iCs/>
        </w:rPr>
        <w:t xml:space="preserve"> </w:t>
      </w:r>
      <w:hyperlink r:id="rId13" w:history="1">
        <w:r w:rsidRPr="000B029A">
          <w:rPr>
            <w:b/>
            <w:bCs/>
            <w:i/>
            <w:iCs/>
            <w:color w:val="0000FF"/>
            <w:u w:val="single"/>
          </w:rPr>
          <w:t xml:space="preserve">Support </w:t>
        </w:r>
        <w:r w:rsidRPr="000B029A">
          <w:rPr>
            <w:b/>
            <w:bCs/>
            <w:i/>
            <w:iCs/>
            <w:color w:val="0000FF"/>
            <w:u w:val="single"/>
          </w:rPr>
          <w:t>for leaders and managers</w:t>
        </w:r>
      </w:hyperlink>
      <w:r w:rsidRPr="000B029A">
        <w:rPr>
          <w:b/>
          <w:bCs/>
          <w:i/>
          <w:iCs/>
        </w:rPr>
        <w:t xml:space="preserve"> </w:t>
      </w:r>
      <w:r w:rsidRPr="000B029A">
        <w:rPr>
          <w:b/>
          <w:bCs/>
          <w:i/>
          <w:iCs/>
        </w:rPr>
        <w:t>(Accessed: 8 November 2025).</w:t>
      </w:r>
    </w:p>
    <w:sectPr w:rsidR="00D0475E" w:rsidRPr="000B02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13D80B" w14:textId="77777777" w:rsidR="008835F2" w:rsidRDefault="008835F2" w:rsidP="003C7C97">
      <w:pPr>
        <w:spacing w:after="0" w:line="240" w:lineRule="auto"/>
      </w:pPr>
      <w:r>
        <w:separator/>
      </w:r>
    </w:p>
  </w:endnote>
  <w:endnote w:type="continuationSeparator" w:id="0">
    <w:p w14:paraId="6BB00C5D" w14:textId="77777777" w:rsidR="008835F2" w:rsidRDefault="008835F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47D68D" w14:textId="77777777" w:rsidR="008835F2" w:rsidRDefault="008835F2" w:rsidP="003C7C97">
      <w:pPr>
        <w:spacing w:after="0" w:line="240" w:lineRule="auto"/>
      </w:pPr>
      <w:r>
        <w:separator/>
      </w:r>
    </w:p>
  </w:footnote>
  <w:footnote w:type="continuationSeparator" w:id="0">
    <w:p w14:paraId="0659ABA8" w14:textId="77777777" w:rsidR="008835F2" w:rsidRDefault="008835F2"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7EF09EE"/>
    <w:multiLevelType w:val="hybridMultilevel"/>
    <w:tmpl w:val="CF5EC3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D542D4"/>
    <w:multiLevelType w:val="hybridMultilevel"/>
    <w:tmpl w:val="230853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10"/>
  </w:num>
  <w:num w:numId="4" w16cid:durableId="931426930">
    <w:abstractNumId w:val="20"/>
  </w:num>
  <w:num w:numId="5" w16cid:durableId="1422484198">
    <w:abstractNumId w:val="17"/>
  </w:num>
  <w:num w:numId="6" w16cid:durableId="552929862">
    <w:abstractNumId w:val="18"/>
  </w:num>
  <w:num w:numId="7" w16cid:durableId="587203086">
    <w:abstractNumId w:val="21"/>
  </w:num>
  <w:num w:numId="8" w16cid:durableId="389156196">
    <w:abstractNumId w:val="14"/>
  </w:num>
  <w:num w:numId="9" w16cid:durableId="1393503788">
    <w:abstractNumId w:val="3"/>
  </w:num>
  <w:num w:numId="10" w16cid:durableId="1579359955">
    <w:abstractNumId w:val="12"/>
  </w:num>
  <w:num w:numId="11" w16cid:durableId="806699681">
    <w:abstractNumId w:val="13"/>
  </w:num>
  <w:num w:numId="12" w16cid:durableId="1314750107">
    <w:abstractNumId w:val="11"/>
  </w:num>
  <w:num w:numId="13" w16cid:durableId="1766919701">
    <w:abstractNumId w:val="16"/>
  </w:num>
  <w:num w:numId="14" w16cid:durableId="1957908719">
    <w:abstractNumId w:val="7"/>
  </w:num>
  <w:num w:numId="15" w16cid:durableId="1132019979">
    <w:abstractNumId w:val="2"/>
  </w:num>
  <w:num w:numId="16" w16cid:durableId="1457524365">
    <w:abstractNumId w:val="4"/>
  </w:num>
  <w:num w:numId="17" w16cid:durableId="1386294306">
    <w:abstractNumId w:val="22"/>
  </w:num>
  <w:num w:numId="18" w16cid:durableId="1838374920">
    <w:abstractNumId w:val="19"/>
  </w:num>
  <w:num w:numId="19" w16cid:durableId="1827044992">
    <w:abstractNumId w:val="6"/>
  </w:num>
  <w:num w:numId="20" w16cid:durableId="895820667">
    <w:abstractNumId w:val="15"/>
  </w:num>
  <w:num w:numId="21" w16cid:durableId="817497522">
    <w:abstractNumId w:val="23"/>
  </w:num>
  <w:num w:numId="22" w16cid:durableId="725690465">
    <w:abstractNumId w:val="0"/>
  </w:num>
  <w:num w:numId="23" w16cid:durableId="931278745">
    <w:abstractNumId w:val="8"/>
  </w:num>
  <w:num w:numId="24" w16cid:durableId="3224653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52694"/>
    <w:rsid w:val="00070818"/>
    <w:rsid w:val="0008238F"/>
    <w:rsid w:val="00082EC6"/>
    <w:rsid w:val="00085388"/>
    <w:rsid w:val="000B029A"/>
    <w:rsid w:val="000D41DC"/>
    <w:rsid w:val="00125D37"/>
    <w:rsid w:val="00127C1A"/>
    <w:rsid w:val="00150D81"/>
    <w:rsid w:val="00160948"/>
    <w:rsid w:val="00184A9A"/>
    <w:rsid w:val="001947DF"/>
    <w:rsid w:val="001B22BB"/>
    <w:rsid w:val="001B619C"/>
    <w:rsid w:val="001C3E88"/>
    <w:rsid w:val="002205D4"/>
    <w:rsid w:val="00222C3A"/>
    <w:rsid w:val="00226988"/>
    <w:rsid w:val="00226D31"/>
    <w:rsid w:val="00236401"/>
    <w:rsid w:val="002370CE"/>
    <w:rsid w:val="00242974"/>
    <w:rsid w:val="002976D4"/>
    <w:rsid w:val="002A5577"/>
    <w:rsid w:val="002A77E9"/>
    <w:rsid w:val="002B4AA4"/>
    <w:rsid w:val="002D1461"/>
    <w:rsid w:val="002E71BA"/>
    <w:rsid w:val="002F5066"/>
    <w:rsid w:val="00310245"/>
    <w:rsid w:val="00316C95"/>
    <w:rsid w:val="003323A9"/>
    <w:rsid w:val="003458DB"/>
    <w:rsid w:val="003523D3"/>
    <w:rsid w:val="00364C35"/>
    <w:rsid w:val="00396F60"/>
    <w:rsid w:val="003A51D6"/>
    <w:rsid w:val="003B125E"/>
    <w:rsid w:val="003C7C97"/>
    <w:rsid w:val="003D33CD"/>
    <w:rsid w:val="00406B8D"/>
    <w:rsid w:val="00410068"/>
    <w:rsid w:val="0041618E"/>
    <w:rsid w:val="0042295C"/>
    <w:rsid w:val="00426EEC"/>
    <w:rsid w:val="004466C3"/>
    <w:rsid w:val="004552CE"/>
    <w:rsid w:val="00481FF7"/>
    <w:rsid w:val="004A14C1"/>
    <w:rsid w:val="004B4C4B"/>
    <w:rsid w:val="004C5CEE"/>
    <w:rsid w:val="004F5D8B"/>
    <w:rsid w:val="00500295"/>
    <w:rsid w:val="00501AAF"/>
    <w:rsid w:val="00516A50"/>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E0FD4"/>
    <w:rsid w:val="007F0873"/>
    <w:rsid w:val="00805726"/>
    <w:rsid w:val="00815117"/>
    <w:rsid w:val="008520F8"/>
    <w:rsid w:val="00855F34"/>
    <w:rsid w:val="00862B2E"/>
    <w:rsid w:val="008826B6"/>
    <w:rsid w:val="008835F2"/>
    <w:rsid w:val="008B0B22"/>
    <w:rsid w:val="008C58B0"/>
    <w:rsid w:val="008C591B"/>
    <w:rsid w:val="008F7FB5"/>
    <w:rsid w:val="009135D5"/>
    <w:rsid w:val="00926458"/>
    <w:rsid w:val="00933720"/>
    <w:rsid w:val="009605AF"/>
    <w:rsid w:val="00970C51"/>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40F9E"/>
    <w:rsid w:val="00B75EE4"/>
    <w:rsid w:val="00B81790"/>
    <w:rsid w:val="00B81BBC"/>
    <w:rsid w:val="00BC597B"/>
    <w:rsid w:val="00BD03D5"/>
    <w:rsid w:val="00C07DBF"/>
    <w:rsid w:val="00C3215E"/>
    <w:rsid w:val="00C45272"/>
    <w:rsid w:val="00C47770"/>
    <w:rsid w:val="00C75856"/>
    <w:rsid w:val="00C85A7C"/>
    <w:rsid w:val="00C95214"/>
    <w:rsid w:val="00CC3F59"/>
    <w:rsid w:val="00CD4774"/>
    <w:rsid w:val="00D0475E"/>
    <w:rsid w:val="00D10AAF"/>
    <w:rsid w:val="00D27540"/>
    <w:rsid w:val="00D4006B"/>
    <w:rsid w:val="00D40D7A"/>
    <w:rsid w:val="00D64A0D"/>
    <w:rsid w:val="00D750B4"/>
    <w:rsid w:val="00D81C18"/>
    <w:rsid w:val="00D8461A"/>
    <w:rsid w:val="00D95CAF"/>
    <w:rsid w:val="00DC1CC6"/>
    <w:rsid w:val="00E067A8"/>
    <w:rsid w:val="00E13924"/>
    <w:rsid w:val="00E15FD5"/>
    <w:rsid w:val="00E1725A"/>
    <w:rsid w:val="00E33758"/>
    <w:rsid w:val="00E53E5E"/>
    <w:rsid w:val="00E64325"/>
    <w:rsid w:val="00E673C5"/>
    <w:rsid w:val="00E67967"/>
    <w:rsid w:val="00E82723"/>
    <w:rsid w:val="00E966A0"/>
    <w:rsid w:val="00EA29A5"/>
    <w:rsid w:val="00EC107C"/>
    <w:rsid w:val="00EC7EBE"/>
    <w:rsid w:val="00EC7FD2"/>
    <w:rsid w:val="00ED5964"/>
    <w:rsid w:val="00F1720B"/>
    <w:rsid w:val="00F3537C"/>
    <w:rsid w:val="00F36ADC"/>
    <w:rsid w:val="00F5150C"/>
    <w:rsid w:val="00F605C6"/>
    <w:rsid w:val="00F64567"/>
    <w:rsid w:val="00F6785B"/>
    <w:rsid w:val="00F915D6"/>
    <w:rsid w:val="00FE2E5F"/>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075E0046-5646-48EC-9BB6-559E2417D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D0475E"/>
    <w:rPr>
      <w:color w:val="605E5C"/>
      <w:shd w:val="clear" w:color="auto" w:fill="E1DFDD"/>
    </w:rPr>
  </w:style>
  <w:style w:type="character" w:styleId="FollowedHyperlink">
    <w:name w:val="FollowedHyperlink"/>
    <w:basedOn w:val="DefaultParagraphFont"/>
    <w:uiPriority w:val="99"/>
    <w:semiHidden/>
    <w:unhideWhenUsed/>
    <w:rsid w:val="000B029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killsforcare.org.uk/Support-for-leaders-and-managers/Support-for-leaders-and-managers.aspx?ut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social-care-common-inspection-framework-sccif-childrens-homes/social-care-common-inspection-framework-sccif-childrens-hom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wp-content/uploads/2022/03/spoken-communication-and-patient-safety-in-the-nhs-summary-v2.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v.uk/government/publications/promoting-the-education-of-looked-after-children" TargetMode="External"/><Relationship Id="rId4" Type="http://schemas.openxmlformats.org/officeDocument/2006/relationships/settings" Target="settings.xml"/><Relationship Id="rId9" Type="http://schemas.openxmlformats.org/officeDocument/2006/relationships/hyperlink" Target="https://www.careinspectorate.com/images/A_quality_framework_for_care_homes_for_children_and_young_people_and_school_care_accommodation.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1651</TotalTime>
  <Pages>5</Pages>
  <Words>1314</Words>
  <Characters>7490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Malaikah Ul Haq (2331954)</cp:lastModifiedBy>
  <cp:revision>5</cp:revision>
  <dcterms:created xsi:type="dcterms:W3CDTF">2025-06-26T13:37:00Z</dcterms:created>
  <dcterms:modified xsi:type="dcterms:W3CDTF">2025-11-09T23:13:00Z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