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595930109"/>
        <w:docPartObj>
          <w:docPartGallery w:val="Cover Pages"/>
          <w:docPartUnique/>
        </w:docPartObj>
      </w:sdtPr>
      <w:sdtEndPr>
        <w:rPr>
          <w:rFonts w:ascii="Georgia" w:hAnsi="Georgia"/>
          <w:sz w:val="28"/>
          <w:szCs w:val="28"/>
        </w:rPr>
      </w:sdtEndPr>
      <w:sdtContent>
        <w:p w14:paraId="7E24B21C" w14:textId="77777777" w:rsidR="00CB1EE0" w:rsidRPr="00421649" w:rsidRDefault="00CB1EE0">
          <w:r w:rsidRPr="00421649">
            <w:rPr>
              <w:noProof/>
              <w:lang w:eastAsia="en-GB"/>
            </w:rPr>
            <mc:AlternateContent>
              <mc:Choice Requires="wps">
                <w:drawing>
                  <wp:anchor distT="0" distB="0" distL="114300" distR="114300" simplePos="0" relativeHeight="251661312" behindDoc="0" locked="0" layoutInCell="1" allowOverlap="1" wp14:anchorId="7E24B257" wp14:editId="1F309A7E">
                    <wp:simplePos x="0" y="0"/>
                    <wp:positionH relativeFrom="page">
                      <wp:posOffset>47625</wp:posOffset>
                    </wp:positionH>
                    <wp:positionV relativeFrom="page">
                      <wp:posOffset>1000125</wp:posOffset>
                    </wp:positionV>
                    <wp:extent cx="7285990" cy="4638675"/>
                    <wp:effectExtent l="0" t="0" r="0" b="9525"/>
                    <wp:wrapSquare wrapText="bothSides"/>
                    <wp:docPr id="154" name="Text Box 154"/>
                    <wp:cNvGraphicFramePr/>
                    <a:graphic xmlns:a="http://schemas.openxmlformats.org/drawingml/2006/main">
                      <a:graphicData uri="http://schemas.microsoft.com/office/word/2010/wordprocessingShape">
                        <wps:wsp>
                          <wps:cNvSpPr txBox="1"/>
                          <wps:spPr>
                            <a:xfrm>
                              <a:off x="0" y="0"/>
                              <a:ext cx="7285990" cy="46386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E24B26B" w14:textId="63D0031C" w:rsidR="00CB1EE0" w:rsidRPr="009C0996" w:rsidRDefault="00AE6469" w:rsidP="009C0996">
                                <w:pPr>
                                  <w:spacing w:line="360" w:lineRule="auto"/>
                                  <w:jc w:val="center"/>
                                  <w:rPr>
                                    <w:color w:val="5B9BD5" w:themeColor="accent1"/>
                                    <w:sz w:val="52"/>
                                    <w:szCs w:val="52"/>
                                    <w:lang w:val="en-US"/>
                                  </w:rPr>
                                </w:pPr>
                                <w:r w:rsidRPr="009C0996">
                                  <w:rPr>
                                    <w:caps/>
                                    <w:color w:val="5B9BD5" w:themeColor="accent1"/>
                                    <w:sz w:val="52"/>
                                    <w:szCs w:val="52"/>
                                  </w:rPr>
                                  <w:t xml:space="preserve">Leadership Styles in Hospitality: Their Role in Team Effectiveness and Employee Morale, with a Focus on </w:t>
                                </w:r>
                                <w:r w:rsidR="008378E6" w:rsidRPr="008378E6">
                                  <w:rPr>
                                    <w:caps/>
                                    <w:color w:val="5B9BD5" w:themeColor="accent1"/>
                                    <w:sz w:val="52"/>
                                    <w:szCs w:val="52"/>
                                  </w:rPr>
                                  <w:t>democratic leadership</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7E24B257" id="_x0000_t202" coordsize="21600,21600" o:spt="202" path="m,l,21600r21600,l21600,xe">
                    <v:stroke joinstyle="miter"/>
                    <v:path gradientshapeok="t" o:connecttype="rect"/>
                  </v:shapetype>
                  <v:shape id="Text Box 154" o:spid="_x0000_s1026" type="#_x0000_t202" style="position:absolute;margin-left:3.75pt;margin-top:78.75pt;width:573.7pt;height:365.2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" filled="f" stroked="f" strokeweight=".5pt">
                    <v:textbox inset="126pt,0,54pt,0">
                      <w:txbxContent>
                        <w:p w14:paraId="7E24B26B" w14:textId="63D0031C" w:rsidR="00CB1EE0" w:rsidRPr="009C0996" w:rsidRDefault="00AE6469" w:rsidP="009C0996">
                          <w:pPr>
                            <w:spacing w:line="360" w:lineRule="auto"/>
                            <w:jc w:val="center"/>
                            <w:rPr>
                              <w:color w:val="5B9BD5" w:themeColor="accent1"/>
                              <w:sz w:val="52"/>
                              <w:szCs w:val="52"/>
                              <w:lang w:val="en-US"/>
                            </w:rPr>
                          </w:pPr>
                          <w:r w:rsidRPr="009C0996">
                            <w:rPr>
                              <w:caps/>
                              <w:color w:val="5B9BD5" w:themeColor="accent1"/>
                              <w:sz w:val="52"/>
                              <w:szCs w:val="52"/>
                            </w:rPr>
                            <w:t xml:space="preserve">Leadership Styles in Hospitality: Their Role in Team Effectiveness and Employee Morale, with a Focus on </w:t>
                          </w:r>
                          <w:r w:rsidR="008378E6" w:rsidRPr="008378E6">
                            <w:rPr>
                              <w:caps/>
                              <w:color w:val="5B9BD5" w:themeColor="accent1"/>
                              <w:sz w:val="52"/>
                              <w:szCs w:val="52"/>
                            </w:rPr>
                            <w:t>democratic leadership</w:t>
                          </w:r>
                        </w:p>
                      </w:txbxContent>
                    </v:textbox>
                    <w10:wrap type="square" anchorx="page" anchory="page"/>
                  </v:shape>
                </w:pict>
              </mc:Fallback>
            </mc:AlternateContent>
          </w:r>
          <w:r w:rsidRPr="00421649">
            <w:rPr>
              <w:noProof/>
              <w:lang w:eastAsia="en-GB"/>
            </w:rPr>
            <mc:AlternateContent>
              <mc:Choice Requires="wpg">
                <w:drawing>
                  <wp:anchor distT="0" distB="0" distL="114300" distR="114300" simplePos="0" relativeHeight="251664384" behindDoc="0" locked="0" layoutInCell="1" allowOverlap="1" wp14:anchorId="7E24B259" wp14:editId="7E24B25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6E55609" id="Group 149" o:spid="_x0000_s1026" style="position:absolute;margin-left:0;margin-top:0;width:8in;height:95.7pt;z-index:25166438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ze/sYA&#10;AADcAAAADwAAAGRycy9kb3ducmV2LnhtbESPQWvDMAyF74P9B6PBbquzQkfJ6pYxKA07rKztobuJ&#10;WI3TxXawtTT999VhsJvEe3rv02I1+k4NlHIbg4HnSQGKQh1tGxoDh/36aQ4qMwaLXQxk4EoZVsv7&#10;uwWWNl7CFw07bpSEhFyiAcfcl1rn2pHHPIk9BdFOMXlkWVOjbcKLhPtOT4viRXtsgzQ47OndUf2z&#10;+/UGth/DvOLrlNKnO27WqZqdefNtzOPD+PYKimnkf/PfdWUFfyb48oxMoJ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Hze/sYAAADcAAAADwAAAAAAAAAAAAAAAACYAgAAZHJz&#10;L2Rvd25yZXYueG1sUEsFBgAAAAAEAAQA9QAAAIsD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FUPMMA&#10;AADcAAAADwAAAGRycy9kb3ducmV2LnhtbERPTWvCQBC9C/6HZQrezEbFENKsUkXBk7a2UHobsmMS&#10;mp2N2TXGf98tFHqbx/ucfD2YRvTUudqyglkUgyAurK65VPDxvp+mIJxH1thYJgUPcrBejUc5Ztre&#10;+Y36sy9FCGGXoYLK+zaT0hUVGXSRbYkDd7GdQR9gV0rd4T2Em0bO4ziRBmsODRW2tK2o+D7fjILj&#10;bisvyWNvrov067TZNf3nqzkpNXkaXp5BeBr8v/jPfdBh/nIGv8+EC+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WFUPMMAAADcAAAADwAAAAAAAAAAAAAAAACYAgAAZHJzL2Rv&#10;d25yZXYueG1sUEsFBgAAAAAEAAQA9QAAAIgDAAAAAA==&#10;" stroked="f" strokeweight="1pt">
                      <v:fill r:id="rId10" o:title="" recolor="t" rotate="t" type="frame"/>
                    </v:rect>
                    <w10:wrap anchorx="page" anchory="page"/>
                  </v:group>
                </w:pict>
              </mc:Fallback>
            </mc:AlternateContent>
          </w:r>
        </w:p>
        <w:p w14:paraId="7E24B21D" w14:textId="77777777" w:rsidR="00DB69C8" w:rsidRPr="00421649" w:rsidRDefault="00DB69C8" w:rsidP="00DB69C8">
          <w:pPr>
            <w:rPr>
              <w:rFonts w:ascii="Georgia" w:hAnsi="Georgia"/>
              <w:bCs/>
              <w:sz w:val="36"/>
              <w:szCs w:val="36"/>
            </w:rPr>
          </w:pPr>
          <w:r w:rsidRPr="00421649">
            <w:rPr>
              <w:rFonts w:ascii="Georgia" w:hAnsi="Georgia"/>
              <w:bCs/>
              <w:sz w:val="36"/>
              <w:szCs w:val="36"/>
            </w:rPr>
            <w:t xml:space="preserve">       </w:t>
          </w:r>
        </w:p>
        <w:p w14:paraId="7E24B21E" w14:textId="77777777" w:rsidR="00DB69C8" w:rsidRPr="00421649" w:rsidRDefault="00DB69C8" w:rsidP="00DB69C8">
          <w:pPr>
            <w:numPr>
              <w:ilvl w:val="0"/>
              <w:numId w:val="1"/>
            </w:numPr>
            <w:rPr>
              <w:rFonts w:ascii="Georgia" w:hAnsi="Georgia"/>
              <w:bCs/>
              <w:sz w:val="36"/>
              <w:szCs w:val="36"/>
            </w:rPr>
          </w:pPr>
          <w:r w:rsidRPr="00421649">
            <w:rPr>
              <w:rFonts w:ascii="Georgia" w:hAnsi="Georgia"/>
              <w:bCs/>
              <w:sz w:val="36"/>
              <w:szCs w:val="36"/>
            </w:rPr>
            <w:t>Name: Mihai Serban</w:t>
          </w:r>
        </w:p>
        <w:p w14:paraId="7E24B21F" w14:textId="77777777" w:rsidR="00DB69C8" w:rsidRPr="00421649" w:rsidRDefault="00DB69C8" w:rsidP="00DB69C8">
          <w:pPr>
            <w:numPr>
              <w:ilvl w:val="0"/>
              <w:numId w:val="1"/>
            </w:numPr>
            <w:rPr>
              <w:rFonts w:ascii="Georgia" w:hAnsi="Georgia"/>
              <w:bCs/>
              <w:sz w:val="36"/>
              <w:szCs w:val="36"/>
            </w:rPr>
          </w:pPr>
          <w:r w:rsidRPr="00421649">
            <w:rPr>
              <w:rFonts w:ascii="Georgia" w:hAnsi="Georgia"/>
              <w:bCs/>
              <w:sz w:val="36"/>
              <w:szCs w:val="36"/>
            </w:rPr>
            <w:t>Student ID number: 2244688</w:t>
          </w:r>
        </w:p>
        <w:p w14:paraId="5D15E152" w14:textId="667E169D" w:rsidR="002B1B61" w:rsidRDefault="00DB69C8" w:rsidP="00C82771">
          <w:pPr>
            <w:numPr>
              <w:ilvl w:val="0"/>
              <w:numId w:val="1"/>
            </w:numPr>
            <w:rPr>
              <w:rFonts w:ascii="Georgia" w:hAnsi="Georgia"/>
              <w:bCs/>
              <w:sz w:val="36"/>
              <w:szCs w:val="36"/>
            </w:rPr>
          </w:pPr>
          <w:r w:rsidRPr="002B1B61">
            <w:rPr>
              <w:rFonts w:ascii="Georgia" w:hAnsi="Georgia"/>
              <w:bCs/>
              <w:sz w:val="36"/>
              <w:szCs w:val="36"/>
            </w:rPr>
            <w:t xml:space="preserve">Module title: </w:t>
          </w:r>
          <w:r w:rsidR="009C0996" w:rsidRPr="002B1B61">
            <w:rPr>
              <w:rFonts w:ascii="Georgia" w:hAnsi="Georgia"/>
              <w:bCs/>
              <w:sz w:val="36"/>
              <w:szCs w:val="36"/>
            </w:rPr>
            <w:t>BMIH</w:t>
          </w:r>
          <w:r w:rsidR="002B1B61" w:rsidRPr="002B1B61">
            <w:rPr>
              <w:rFonts w:ascii="Georgia" w:hAnsi="Georgia"/>
              <w:bCs/>
              <w:sz w:val="36"/>
              <w:szCs w:val="36"/>
            </w:rPr>
            <w:t>5004 Management &amp; Organisational Behaviour</w:t>
          </w:r>
        </w:p>
        <w:p w14:paraId="7E24B221" w14:textId="3F830ED7" w:rsidR="00DB69C8" w:rsidRPr="002B1B61" w:rsidRDefault="00DB69C8" w:rsidP="00C82771">
          <w:pPr>
            <w:numPr>
              <w:ilvl w:val="0"/>
              <w:numId w:val="1"/>
            </w:numPr>
            <w:rPr>
              <w:rFonts w:ascii="Georgia" w:hAnsi="Georgia"/>
              <w:bCs/>
              <w:sz w:val="36"/>
              <w:szCs w:val="36"/>
            </w:rPr>
          </w:pPr>
          <w:r w:rsidRPr="002B1B61">
            <w:rPr>
              <w:rFonts w:ascii="Georgia" w:hAnsi="Georgia"/>
              <w:bCs/>
              <w:sz w:val="36"/>
              <w:szCs w:val="36"/>
            </w:rPr>
            <w:t xml:space="preserve">Lecturer’s name: </w:t>
          </w:r>
          <w:r w:rsidR="002B1B61" w:rsidRPr="002B1B61">
            <w:rPr>
              <w:rFonts w:ascii="Georgia" w:hAnsi="Georgia"/>
              <w:bCs/>
              <w:sz w:val="36"/>
              <w:szCs w:val="36"/>
            </w:rPr>
            <w:t>Daniel Payne</w:t>
          </w:r>
        </w:p>
        <w:p w14:paraId="1C979B14" w14:textId="77777777" w:rsidR="004A264E" w:rsidRDefault="00CB1EE0" w:rsidP="004A264E">
          <w:pPr>
            <w:rPr>
              <w:rFonts w:ascii="Georgia" w:hAnsi="Georgia"/>
              <w:sz w:val="28"/>
              <w:szCs w:val="28"/>
            </w:rPr>
          </w:pPr>
          <w:r w:rsidRPr="00421649">
            <w:rPr>
              <w:rFonts w:ascii="Georgia" w:hAnsi="Georgia"/>
              <w:sz w:val="28"/>
              <w:szCs w:val="28"/>
            </w:rPr>
            <w:br w:type="page"/>
          </w:r>
        </w:p>
      </w:sdtContent>
    </w:sdt>
    <w:p w14:paraId="2C7F083A" w14:textId="675E02A0" w:rsidR="0087610A" w:rsidRPr="004A264E" w:rsidRDefault="004A264E" w:rsidP="000A7748">
      <w:pPr>
        <w:spacing w:line="360" w:lineRule="auto"/>
        <w:rPr>
          <w:rFonts w:ascii="Georgia" w:hAnsi="Georgia"/>
          <w:sz w:val="28"/>
          <w:szCs w:val="28"/>
        </w:rPr>
      </w:pPr>
      <w:r w:rsidRPr="004A264E">
        <w:rPr>
          <w:rFonts w:ascii="Arial" w:eastAsia="Times New Roman" w:hAnsi="Arial" w:cs="Arial"/>
          <w:sz w:val="24"/>
          <w:szCs w:val="24"/>
        </w:rPr>
        <w:lastRenderedPageBreak/>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5432B12E" w14:textId="77777777" w:rsidR="0087610A" w:rsidRDefault="0087610A" w:rsidP="00624456">
      <w:pPr>
        <w:spacing w:line="360" w:lineRule="auto"/>
        <w:rPr>
          <w:rFonts w:ascii="Arial" w:eastAsia="Times New Roman" w:hAnsi="Arial" w:cs="Arial"/>
          <w:sz w:val="24"/>
          <w:szCs w:val="24"/>
          <w:lang w:val="en-US"/>
        </w:rPr>
      </w:pPr>
    </w:p>
    <w:p w14:paraId="770D311E" w14:textId="77777777" w:rsidR="0087610A" w:rsidRDefault="0087610A" w:rsidP="00624456">
      <w:pPr>
        <w:spacing w:line="360" w:lineRule="auto"/>
        <w:rPr>
          <w:rFonts w:ascii="Arial" w:eastAsia="Times New Roman" w:hAnsi="Arial" w:cs="Arial"/>
          <w:sz w:val="24"/>
          <w:szCs w:val="24"/>
          <w:lang w:val="en-US"/>
        </w:rPr>
      </w:pPr>
    </w:p>
    <w:p w14:paraId="4B087EA5" w14:textId="77777777" w:rsidR="0087610A" w:rsidRDefault="0087610A" w:rsidP="00624456">
      <w:pPr>
        <w:spacing w:line="360" w:lineRule="auto"/>
        <w:rPr>
          <w:rFonts w:ascii="Arial" w:eastAsia="Times New Roman" w:hAnsi="Arial" w:cs="Arial"/>
          <w:sz w:val="24"/>
          <w:szCs w:val="24"/>
          <w:lang w:val="en-US"/>
        </w:rPr>
      </w:pPr>
    </w:p>
    <w:p w14:paraId="3DD82DDF" w14:textId="77777777" w:rsidR="0087610A" w:rsidRDefault="0087610A" w:rsidP="00624456">
      <w:pPr>
        <w:spacing w:line="360" w:lineRule="auto"/>
        <w:rPr>
          <w:rFonts w:ascii="Arial" w:eastAsia="Times New Roman" w:hAnsi="Arial" w:cs="Arial"/>
          <w:sz w:val="24"/>
          <w:szCs w:val="24"/>
          <w:lang w:val="en-US"/>
        </w:rPr>
      </w:pPr>
    </w:p>
    <w:p w14:paraId="111487E2" w14:textId="77777777" w:rsidR="0087610A" w:rsidRDefault="0087610A" w:rsidP="00624456">
      <w:pPr>
        <w:spacing w:line="360" w:lineRule="auto"/>
        <w:rPr>
          <w:rFonts w:ascii="Arial" w:eastAsia="Times New Roman" w:hAnsi="Arial" w:cs="Arial"/>
          <w:sz w:val="24"/>
          <w:szCs w:val="24"/>
          <w:lang w:val="en-US"/>
        </w:rPr>
      </w:pPr>
    </w:p>
    <w:p w14:paraId="2FBE3B88" w14:textId="77777777" w:rsidR="0087610A" w:rsidRDefault="0087610A" w:rsidP="00624456">
      <w:pPr>
        <w:spacing w:line="360" w:lineRule="auto"/>
        <w:rPr>
          <w:rFonts w:ascii="Arial" w:eastAsia="Times New Roman" w:hAnsi="Arial" w:cs="Arial"/>
          <w:sz w:val="24"/>
          <w:szCs w:val="24"/>
          <w:lang w:val="en-US"/>
        </w:rPr>
      </w:pPr>
    </w:p>
    <w:p w14:paraId="0107C718" w14:textId="77777777" w:rsidR="0087610A" w:rsidRDefault="0087610A" w:rsidP="00624456">
      <w:pPr>
        <w:spacing w:line="360" w:lineRule="auto"/>
        <w:rPr>
          <w:rFonts w:ascii="Arial" w:eastAsia="Times New Roman" w:hAnsi="Arial" w:cs="Arial"/>
          <w:sz w:val="24"/>
          <w:szCs w:val="24"/>
          <w:lang w:val="en-US"/>
        </w:rPr>
      </w:pPr>
    </w:p>
    <w:p w14:paraId="5ED2E76B" w14:textId="77777777" w:rsidR="0087610A" w:rsidRDefault="0087610A" w:rsidP="00624456">
      <w:pPr>
        <w:spacing w:line="360" w:lineRule="auto"/>
        <w:rPr>
          <w:rFonts w:ascii="Arial" w:eastAsia="Times New Roman" w:hAnsi="Arial" w:cs="Arial"/>
          <w:sz w:val="24"/>
          <w:szCs w:val="24"/>
          <w:lang w:val="en-US"/>
        </w:rPr>
      </w:pPr>
    </w:p>
    <w:p w14:paraId="3F7E3EE0" w14:textId="77777777" w:rsidR="0087610A" w:rsidRDefault="0087610A" w:rsidP="00624456">
      <w:pPr>
        <w:spacing w:line="360" w:lineRule="auto"/>
        <w:rPr>
          <w:rFonts w:ascii="Arial" w:eastAsia="Times New Roman" w:hAnsi="Arial" w:cs="Arial"/>
          <w:sz w:val="24"/>
          <w:szCs w:val="24"/>
          <w:lang w:val="en-US"/>
        </w:rPr>
      </w:pPr>
    </w:p>
    <w:p w14:paraId="30ACC627" w14:textId="77777777" w:rsidR="0087610A" w:rsidRDefault="0087610A" w:rsidP="00624456">
      <w:pPr>
        <w:spacing w:line="360" w:lineRule="auto"/>
        <w:rPr>
          <w:rFonts w:ascii="Arial" w:eastAsia="Times New Roman" w:hAnsi="Arial" w:cs="Arial"/>
          <w:sz w:val="24"/>
          <w:szCs w:val="24"/>
          <w:lang w:val="en-US"/>
        </w:rPr>
      </w:pPr>
    </w:p>
    <w:p w14:paraId="330E6CF5" w14:textId="77777777" w:rsidR="0087610A" w:rsidRDefault="0087610A" w:rsidP="00624456">
      <w:pPr>
        <w:spacing w:line="360" w:lineRule="auto"/>
        <w:rPr>
          <w:rFonts w:ascii="Arial" w:eastAsia="Times New Roman" w:hAnsi="Arial" w:cs="Arial"/>
          <w:sz w:val="24"/>
          <w:szCs w:val="24"/>
          <w:lang w:val="en-US"/>
        </w:rPr>
      </w:pPr>
    </w:p>
    <w:p w14:paraId="25AEE263" w14:textId="77777777" w:rsidR="0087610A" w:rsidRDefault="0087610A" w:rsidP="00624456">
      <w:pPr>
        <w:spacing w:line="360" w:lineRule="auto"/>
        <w:rPr>
          <w:rFonts w:ascii="Arial" w:eastAsia="Times New Roman" w:hAnsi="Arial" w:cs="Arial"/>
          <w:sz w:val="24"/>
          <w:szCs w:val="24"/>
          <w:lang w:val="en-US"/>
        </w:rPr>
      </w:pPr>
    </w:p>
    <w:p w14:paraId="5E4A18F1" w14:textId="77777777" w:rsidR="0087610A" w:rsidRDefault="0087610A" w:rsidP="00624456">
      <w:pPr>
        <w:spacing w:line="360" w:lineRule="auto"/>
        <w:rPr>
          <w:rFonts w:ascii="Arial" w:eastAsia="Times New Roman" w:hAnsi="Arial" w:cs="Arial"/>
          <w:sz w:val="24"/>
          <w:szCs w:val="24"/>
          <w:lang w:val="en-US"/>
        </w:rPr>
      </w:pPr>
    </w:p>
    <w:p w14:paraId="66E14510" w14:textId="77777777" w:rsidR="0087610A" w:rsidRDefault="0087610A" w:rsidP="00624456">
      <w:pPr>
        <w:spacing w:line="360" w:lineRule="auto"/>
        <w:rPr>
          <w:rFonts w:ascii="Arial" w:eastAsia="Times New Roman" w:hAnsi="Arial" w:cs="Arial"/>
          <w:sz w:val="24"/>
          <w:szCs w:val="24"/>
          <w:lang w:val="en-US"/>
        </w:rPr>
      </w:pPr>
    </w:p>
    <w:p w14:paraId="495D745A" w14:textId="77777777" w:rsidR="0087610A" w:rsidRDefault="0087610A" w:rsidP="00624456">
      <w:pPr>
        <w:spacing w:line="360" w:lineRule="auto"/>
        <w:rPr>
          <w:rFonts w:ascii="Arial" w:eastAsia="Times New Roman" w:hAnsi="Arial" w:cs="Arial"/>
          <w:sz w:val="24"/>
          <w:szCs w:val="24"/>
          <w:lang w:val="en-US"/>
        </w:rPr>
      </w:pPr>
    </w:p>
    <w:p w14:paraId="005B3861" w14:textId="77777777" w:rsidR="0087610A" w:rsidRDefault="0087610A" w:rsidP="00624456">
      <w:pPr>
        <w:spacing w:line="360" w:lineRule="auto"/>
        <w:rPr>
          <w:rFonts w:ascii="Arial" w:eastAsia="Times New Roman" w:hAnsi="Arial" w:cs="Arial"/>
          <w:sz w:val="24"/>
          <w:szCs w:val="24"/>
          <w:lang w:val="en-US"/>
        </w:rPr>
      </w:pPr>
    </w:p>
    <w:p w14:paraId="69C82F63" w14:textId="77777777" w:rsidR="0087610A" w:rsidRDefault="0087610A" w:rsidP="00FD5C46">
      <w:pPr>
        <w:spacing w:line="360" w:lineRule="auto"/>
        <w:rPr>
          <w:rFonts w:ascii="Arial" w:eastAsia="Times New Roman" w:hAnsi="Arial" w:cs="Arial"/>
          <w:sz w:val="24"/>
          <w:szCs w:val="24"/>
          <w:lang w:val="en-US"/>
        </w:rPr>
      </w:pPr>
    </w:p>
    <w:p w14:paraId="00C54F2C" w14:textId="77777777" w:rsidR="00093F20" w:rsidRDefault="00093F20" w:rsidP="00B5720A">
      <w:pPr>
        <w:spacing w:line="360" w:lineRule="auto"/>
        <w:rPr>
          <w:rFonts w:ascii="Arial" w:eastAsia="Times New Roman" w:hAnsi="Arial" w:cs="Arial"/>
          <w:sz w:val="24"/>
          <w:szCs w:val="24"/>
          <w:lang w:val="en-US"/>
        </w:rPr>
      </w:pPr>
    </w:p>
    <w:p w14:paraId="202C7AF2" w14:textId="77777777" w:rsidR="00AE6469" w:rsidRDefault="00AE6469" w:rsidP="00FD5C46">
      <w:pPr>
        <w:spacing w:line="360" w:lineRule="auto"/>
        <w:rPr>
          <w:rFonts w:ascii="Arial" w:hAnsi="Arial" w:cs="Arial"/>
          <w:sz w:val="24"/>
          <w:szCs w:val="24"/>
        </w:rPr>
      </w:pPr>
    </w:p>
    <w:p w14:paraId="5160E195" w14:textId="77777777" w:rsidR="0095721A" w:rsidRDefault="0095721A" w:rsidP="00FD5C46">
      <w:pPr>
        <w:spacing w:line="360" w:lineRule="auto"/>
        <w:rPr>
          <w:rFonts w:ascii="Arial" w:hAnsi="Arial" w:cs="Arial"/>
          <w:sz w:val="24"/>
          <w:szCs w:val="24"/>
        </w:rPr>
      </w:pPr>
    </w:p>
    <w:p w14:paraId="7B9289B7" w14:textId="77777777" w:rsidR="0095721A" w:rsidRDefault="0095721A" w:rsidP="00FD5C46">
      <w:pPr>
        <w:spacing w:line="360" w:lineRule="auto"/>
        <w:rPr>
          <w:rFonts w:ascii="Arial" w:hAnsi="Arial" w:cs="Arial"/>
          <w:sz w:val="24"/>
          <w:szCs w:val="24"/>
        </w:rPr>
      </w:pPr>
    </w:p>
    <w:p w14:paraId="184670FA" w14:textId="0C8D8499" w:rsidR="00E1023E" w:rsidRPr="004A0887" w:rsidRDefault="004A0887" w:rsidP="00D63CBA">
      <w:pPr>
        <w:spacing w:line="360" w:lineRule="auto"/>
        <w:rPr>
          <w:rFonts w:ascii="Arial" w:hAnsi="Arial" w:cs="Arial"/>
          <w:sz w:val="24"/>
          <w:szCs w:val="24"/>
          <w:lang w:val="en-US"/>
        </w:rPr>
      </w:pPr>
      <w:r w:rsidRPr="004A0887">
        <w:rPr>
          <w:rFonts w:ascii="Arial" w:hAnsi="Arial" w:cs="Arial"/>
          <w:sz w:val="24"/>
          <w:szCs w:val="24"/>
          <w:lang w:val="en-US"/>
        </w:rPr>
        <w:lastRenderedPageBreak/>
        <w:t xml:space="preserve">Effective management has become crucial for thriving in the hospitality sector, where exceptional service, employee engagement, and teamwork are all essential for staying </w:t>
      </w:r>
      <w:r w:rsidR="00D63CBA" w:rsidRPr="004A0887">
        <w:rPr>
          <w:rFonts w:ascii="Arial" w:hAnsi="Arial" w:cs="Arial"/>
          <w:sz w:val="24"/>
          <w:szCs w:val="24"/>
          <w:lang w:val="en-US"/>
        </w:rPr>
        <w:t>competitive.</w:t>
      </w:r>
      <w:r w:rsidR="00D63CBA" w:rsidRPr="00E1023E">
        <w:rPr>
          <w:rFonts w:ascii="Arial" w:hAnsi="Arial" w:cs="Arial"/>
          <w:sz w:val="24"/>
          <w:szCs w:val="24"/>
        </w:rPr>
        <w:t xml:space="preserve"> The</w:t>
      </w:r>
      <w:r w:rsidR="00E1023E" w:rsidRPr="00E1023E">
        <w:rPr>
          <w:rFonts w:ascii="Arial" w:hAnsi="Arial" w:cs="Arial"/>
          <w:sz w:val="24"/>
          <w:szCs w:val="24"/>
        </w:rPr>
        <w:t xml:space="preserve"> way managers lead has a direct impact on workplace culture, team collaboration, job satisfaction, and overall organisational performance. Over time, leadership theories have developed to provide deeper insights into the traits, behaviors, and approaches that contribute to effective leadership.</w:t>
      </w:r>
    </w:p>
    <w:p w14:paraId="003A0ADE" w14:textId="23AF546C" w:rsidR="00933BEF" w:rsidRPr="00933BEF" w:rsidRDefault="00933BEF" w:rsidP="00D63CBA">
      <w:pPr>
        <w:spacing w:line="360" w:lineRule="auto"/>
        <w:rPr>
          <w:rFonts w:ascii="Arial" w:hAnsi="Arial" w:cs="Arial"/>
          <w:sz w:val="24"/>
          <w:szCs w:val="24"/>
          <w:lang w:val="en-US"/>
        </w:rPr>
      </w:pPr>
      <w:r w:rsidRPr="00933BEF">
        <w:rPr>
          <w:rFonts w:ascii="Arial" w:hAnsi="Arial" w:cs="Arial"/>
          <w:sz w:val="24"/>
          <w:szCs w:val="24"/>
          <w:lang w:val="en-US"/>
        </w:rPr>
        <w:t>Early leadership theories, such as the Great Man Theory proposed by Carlyle (1840), suggested that leadership is an inherent trait—that certain individuals are simply born with the qualities necessary to lead. This idea laid the foundation for trait theory, which sought to identify specific characteristics commonly found in effective leaders, including confidence, decisiveness, and adaptability (Stogdill, 1948). While these theories were instrumental in shaping leadership studies, later research demonstrated that leadership is not purely based on innate traits. Instead, it is influenced by situational factors, organisational culture, and the environment in which a leader operates (Buchanan &amp; Huczynski, 2019). This shift in perspective led to the exploration of leadership as a learned behaviour rather than just an inherited ability.</w:t>
      </w:r>
    </w:p>
    <w:p w14:paraId="501C4C37" w14:textId="77777777" w:rsidR="000F2163" w:rsidRDefault="00933BEF" w:rsidP="00933BEF">
      <w:pPr>
        <w:spacing w:line="360" w:lineRule="auto"/>
        <w:rPr>
          <w:rFonts w:ascii="Arial" w:hAnsi="Arial" w:cs="Arial"/>
          <w:sz w:val="24"/>
          <w:szCs w:val="24"/>
        </w:rPr>
      </w:pPr>
      <w:r w:rsidRPr="00933BEF">
        <w:rPr>
          <w:rFonts w:ascii="Arial" w:hAnsi="Arial" w:cs="Arial"/>
          <w:sz w:val="24"/>
          <w:szCs w:val="24"/>
          <w:lang w:val="en-US"/>
        </w:rPr>
        <w:t xml:space="preserve">With the rise of behavioural leadership theories, scholars began to examine how different managerial styles impact employee motivation, team collaboration, and overall productivity. Lewin’s Leadership Model (1939) categorised leadership into three primary styles—autocratic, democratic, and laissez-faire—each with distinct implications for team effectiveness and workplace morale. Expanding on this, McGregor’s Theory X and Theory Y (1960) explored the fundamental beliefs managers hold about employees. </w:t>
      </w:r>
      <w:r w:rsidR="000F2163" w:rsidRPr="000F2163">
        <w:rPr>
          <w:rFonts w:ascii="Arial" w:hAnsi="Arial" w:cs="Arial"/>
          <w:sz w:val="24"/>
          <w:szCs w:val="24"/>
        </w:rPr>
        <w:t>Theory X leadership is based on the belief that employees require strict supervision and control to remain productive, whereas Theory Y suggests that employees are inherently self-motivated and capable of taking initiative. Similarly, Blake and Mouton’s Managerial Grid (1964) offers a framework for assessing leadership effectiveness by evaluating a manager’s level of concern for both employee well-being and overall productivity.</w:t>
      </w:r>
    </w:p>
    <w:p w14:paraId="473E5531" w14:textId="04872828" w:rsidR="00933BEF" w:rsidRPr="00933BEF" w:rsidRDefault="00933BEF" w:rsidP="00933BEF">
      <w:pPr>
        <w:spacing w:line="360" w:lineRule="auto"/>
        <w:rPr>
          <w:rFonts w:ascii="Arial" w:hAnsi="Arial" w:cs="Arial"/>
          <w:sz w:val="24"/>
          <w:szCs w:val="24"/>
          <w:lang w:val="en-US"/>
        </w:rPr>
      </w:pPr>
      <w:r w:rsidRPr="00933BEF">
        <w:rPr>
          <w:rFonts w:ascii="Arial" w:hAnsi="Arial" w:cs="Arial"/>
          <w:sz w:val="24"/>
          <w:szCs w:val="24"/>
          <w:lang w:val="en-US"/>
        </w:rPr>
        <w:t xml:space="preserve">More contemporary leadership models have further refined these ideas, recognising that leadership is a dynamic and multifaceted process. For instance, transformational leadership, introduced by Bass (1985), emphasises the power of inspiration, motivation, and vision in fostering high levels of engagement and performance </w:t>
      </w:r>
      <w:r w:rsidRPr="00933BEF">
        <w:rPr>
          <w:rFonts w:ascii="Arial" w:hAnsi="Arial" w:cs="Arial"/>
          <w:sz w:val="24"/>
          <w:szCs w:val="24"/>
          <w:lang w:val="en-US"/>
        </w:rPr>
        <w:lastRenderedPageBreak/>
        <w:t>among employees. In contrast, transactional leadership, as described by Burns (1978), relies on structured processes, clearly defined expectations, and a system of rewards and consequences to drive performance (Mullins, 2019).</w:t>
      </w:r>
    </w:p>
    <w:p w14:paraId="18A322D7" w14:textId="1A4523AF" w:rsidR="00AA6039" w:rsidRPr="00AA6039" w:rsidRDefault="00E767D8" w:rsidP="00AA6039">
      <w:pPr>
        <w:spacing w:line="360" w:lineRule="auto"/>
        <w:rPr>
          <w:rFonts w:ascii="Arial" w:hAnsi="Arial" w:cs="Arial"/>
          <w:sz w:val="24"/>
          <w:szCs w:val="24"/>
          <w:lang w:val="en-US"/>
        </w:rPr>
      </w:pPr>
      <w:r w:rsidRPr="00E767D8">
        <w:rPr>
          <w:rFonts w:ascii="Arial" w:hAnsi="Arial" w:cs="Arial"/>
          <w:sz w:val="24"/>
          <w:szCs w:val="24"/>
        </w:rPr>
        <w:t>Ultimately, leadership in the hospitality industry requires a flexible approach rather than a one-size-fits-all solution. Successful leaders must tailor their strategies to align with their team's needs, the organisational culture, and the specific challenges they encounter</w:t>
      </w:r>
      <w:r w:rsidR="00AA6039">
        <w:rPr>
          <w:rFonts w:ascii="Arial" w:hAnsi="Arial" w:cs="Arial"/>
          <w:sz w:val="24"/>
          <w:szCs w:val="24"/>
        </w:rPr>
        <w:t xml:space="preserve">. </w:t>
      </w:r>
      <w:r w:rsidR="00AA6039" w:rsidRPr="00AA6039">
        <w:rPr>
          <w:rFonts w:ascii="Arial" w:hAnsi="Arial" w:cs="Arial"/>
          <w:sz w:val="24"/>
          <w:szCs w:val="24"/>
          <w:lang w:val="en-US"/>
        </w:rPr>
        <w:t>Managers can create a positive work atmosphere that encourages employee happiness and pushes company success through using a variety of leadership theories.</w:t>
      </w:r>
    </w:p>
    <w:p w14:paraId="5FA541C2" w14:textId="457C5637" w:rsidR="00171006" w:rsidRDefault="00F73FB9" w:rsidP="00F73FB9">
      <w:pPr>
        <w:spacing w:line="360" w:lineRule="auto"/>
        <w:rPr>
          <w:rFonts w:ascii="Arial" w:hAnsi="Arial" w:cs="Arial"/>
          <w:sz w:val="24"/>
          <w:szCs w:val="24"/>
        </w:rPr>
      </w:pPr>
      <w:r w:rsidRPr="00F73FB9">
        <w:rPr>
          <w:rFonts w:ascii="Arial" w:hAnsi="Arial" w:cs="Arial"/>
          <w:sz w:val="24"/>
          <w:szCs w:val="24"/>
          <w:lang w:val="en-US"/>
        </w:rPr>
        <w:t xml:space="preserve">Among the various leadership styles, democratic leadership has been widely recognised for its positive impact on employee morale, team cohesion, and overall workplace culture. Unlike autocratic leadership, where decisions are made solely by those in positions of authority, democratic leadership encourages active participation from employees at all levels. By fostering an environment where collaboration and open dialogue are valued, democratic leaders create a workplace culture that nurtures innovation, creativity, and mutual respect. </w:t>
      </w:r>
      <w:r w:rsidR="00171006" w:rsidRPr="00171006">
        <w:rPr>
          <w:rFonts w:ascii="Arial" w:hAnsi="Arial" w:cs="Arial"/>
          <w:sz w:val="24"/>
          <w:szCs w:val="24"/>
        </w:rPr>
        <w:t>Participating in decisions makes employees feel more valued and empowered, which leads to greater job satisfaction, stronger organizational commitment, and higher motivation (Mullins &amp; Dossor, 2020).</w:t>
      </w:r>
    </w:p>
    <w:p w14:paraId="7FC83ADF" w14:textId="7BAAB9C2" w:rsidR="000A16F1" w:rsidRDefault="00F73FB9" w:rsidP="00F73FB9">
      <w:pPr>
        <w:spacing w:line="360" w:lineRule="auto"/>
        <w:rPr>
          <w:rFonts w:ascii="Arial" w:hAnsi="Arial" w:cs="Arial"/>
          <w:sz w:val="24"/>
          <w:szCs w:val="24"/>
        </w:rPr>
      </w:pPr>
      <w:r w:rsidRPr="00F73FB9">
        <w:rPr>
          <w:rFonts w:ascii="Arial" w:hAnsi="Arial" w:cs="Arial"/>
          <w:sz w:val="24"/>
          <w:szCs w:val="24"/>
          <w:lang w:val="en-US"/>
        </w:rPr>
        <w:t>In contrast</w:t>
      </w:r>
      <w:r w:rsidR="000A16F1" w:rsidRPr="000A16F1">
        <w:t xml:space="preserve"> </w:t>
      </w:r>
      <w:r w:rsidR="000A16F1" w:rsidRPr="000A16F1">
        <w:rPr>
          <w:rFonts w:ascii="Arial" w:hAnsi="Arial" w:cs="Arial"/>
          <w:sz w:val="24"/>
          <w:szCs w:val="24"/>
        </w:rPr>
        <w:t>Laissez</w:t>
      </w:r>
      <w:r w:rsidR="00341DC2">
        <w:rPr>
          <w:rFonts w:ascii="Arial" w:hAnsi="Arial" w:cs="Arial"/>
          <w:sz w:val="24"/>
          <w:szCs w:val="24"/>
        </w:rPr>
        <w:t xml:space="preserve">, </w:t>
      </w:r>
      <w:r w:rsidR="000A16F1" w:rsidRPr="000A16F1">
        <w:rPr>
          <w:rFonts w:ascii="Arial" w:hAnsi="Arial" w:cs="Arial"/>
          <w:sz w:val="24"/>
          <w:szCs w:val="24"/>
        </w:rPr>
        <w:t>faire leadership adopts a more detached approach, providing little supervision and granting employees significant autonomy. This method can be effective in settings where highly skilled and self-driven professionals excel. However, it may also result in uncertainty about roles, unclear responsibilities, and reduced productivity when employees lack sufficient guidance. In contrast, democratic leadership maintains a vital equilibrium between participation and structure. By engaging employees in decision-making while simultaneously setting clear goals and offering necessary support, this approach fosters both empowerment and alignment with organisational objectives.</w:t>
      </w:r>
    </w:p>
    <w:p w14:paraId="2FE109C5" w14:textId="77777777" w:rsidR="00232622" w:rsidRDefault="00F73FB9" w:rsidP="00F73FB9">
      <w:pPr>
        <w:spacing w:line="360" w:lineRule="auto"/>
        <w:rPr>
          <w:rFonts w:ascii="Arial" w:hAnsi="Arial" w:cs="Arial"/>
          <w:sz w:val="24"/>
          <w:szCs w:val="24"/>
        </w:rPr>
      </w:pPr>
      <w:r w:rsidRPr="00F73FB9">
        <w:rPr>
          <w:rFonts w:ascii="Arial" w:hAnsi="Arial" w:cs="Arial"/>
          <w:sz w:val="24"/>
          <w:szCs w:val="24"/>
          <w:lang w:val="en-US"/>
        </w:rPr>
        <w:t xml:space="preserve">The benefits of democratic leadership extend across various aspects of organisational behaviour and workplace dynamics. Employees who work under democratic leadership often report greater motivation and engagement because their contributions are acknowledged, respected, and valued (Herzberg, 1968). </w:t>
      </w:r>
      <w:r w:rsidR="00232622" w:rsidRPr="00232622">
        <w:rPr>
          <w:rFonts w:ascii="Arial" w:hAnsi="Arial" w:cs="Arial"/>
          <w:sz w:val="24"/>
          <w:szCs w:val="24"/>
        </w:rPr>
        <w:t xml:space="preserve">This feeling of recognition and involvement creates a supportive workplace where </w:t>
      </w:r>
      <w:r w:rsidR="00232622" w:rsidRPr="00232622">
        <w:rPr>
          <w:rFonts w:ascii="Arial" w:hAnsi="Arial" w:cs="Arial"/>
          <w:sz w:val="24"/>
          <w:szCs w:val="24"/>
        </w:rPr>
        <w:lastRenderedPageBreak/>
        <w:t>employees feel motivated to share their ideas and contribute to problem-solving. Democratic leadership thrives on open communication and trust, which strengthens teamwork and enhances collaboration, ultimately leading to more cohesive and productive working relationships.</w:t>
      </w:r>
    </w:p>
    <w:p w14:paraId="3665D673" w14:textId="6847D799" w:rsidR="00F73FB9" w:rsidRPr="00F73FB9" w:rsidRDefault="005B6F0B" w:rsidP="00F73FB9">
      <w:pPr>
        <w:spacing w:line="360" w:lineRule="auto"/>
        <w:rPr>
          <w:rFonts w:ascii="Arial" w:hAnsi="Arial" w:cs="Arial"/>
          <w:sz w:val="24"/>
          <w:szCs w:val="24"/>
          <w:lang w:val="en-US"/>
        </w:rPr>
      </w:pPr>
      <w:r>
        <w:rPr>
          <w:rFonts w:ascii="Arial" w:hAnsi="Arial" w:cs="Arial"/>
          <w:sz w:val="24"/>
          <w:szCs w:val="24"/>
          <w:lang w:val="en-US"/>
        </w:rPr>
        <w:t>S</w:t>
      </w:r>
      <w:r w:rsidR="00F73FB9" w:rsidRPr="00F73FB9">
        <w:rPr>
          <w:rFonts w:ascii="Arial" w:hAnsi="Arial" w:cs="Arial"/>
          <w:sz w:val="24"/>
          <w:szCs w:val="24"/>
          <w:lang w:val="en-US"/>
        </w:rPr>
        <w:t>tudies have</w:t>
      </w:r>
      <w:r>
        <w:rPr>
          <w:rFonts w:ascii="Arial" w:hAnsi="Arial" w:cs="Arial"/>
          <w:sz w:val="24"/>
          <w:szCs w:val="24"/>
          <w:lang w:val="en-US"/>
        </w:rPr>
        <w:t xml:space="preserve"> also</w:t>
      </w:r>
      <w:r w:rsidR="00F73FB9" w:rsidRPr="00F73FB9">
        <w:rPr>
          <w:rFonts w:ascii="Arial" w:hAnsi="Arial" w:cs="Arial"/>
          <w:sz w:val="24"/>
          <w:szCs w:val="24"/>
          <w:lang w:val="en-US"/>
        </w:rPr>
        <w:t xml:space="preserve"> shown that democratic leadership plays a key role in driving innovation within organisations. </w:t>
      </w:r>
      <w:r w:rsidR="00867C11" w:rsidRPr="00867C11">
        <w:rPr>
          <w:rFonts w:ascii="Arial" w:hAnsi="Arial" w:cs="Arial"/>
          <w:sz w:val="24"/>
          <w:szCs w:val="24"/>
        </w:rPr>
        <w:t>If companies foster a culture in which employees feel comfortable sharing their opinions and taking responsibility for their positions, they can benefit from different ideas, innovative solutions, and continual improvements in processes and services (Buchanan &amp; Huczynski, 2019). As an additional benefit, this participative method has been associated with a reduction in employee turnover rates, as employees who feel heard and respected are more likely to stay with their organization for a long time and contribute to its success (Mullins, 2019).</w:t>
      </w:r>
    </w:p>
    <w:p w14:paraId="4868BEBE" w14:textId="77777777" w:rsidR="008F7513" w:rsidRDefault="00367F51" w:rsidP="00450587">
      <w:pPr>
        <w:spacing w:line="360" w:lineRule="auto"/>
        <w:rPr>
          <w:rFonts w:ascii="Arial" w:hAnsi="Arial" w:cs="Arial"/>
          <w:sz w:val="24"/>
          <w:szCs w:val="24"/>
        </w:rPr>
      </w:pPr>
      <w:r>
        <w:rPr>
          <w:rFonts w:ascii="Arial" w:hAnsi="Arial" w:cs="Arial"/>
          <w:sz w:val="24"/>
          <w:szCs w:val="24"/>
          <w:lang w:val="en-US"/>
        </w:rPr>
        <w:t>Overall</w:t>
      </w:r>
      <w:r w:rsidR="00F73FB9" w:rsidRPr="00F73FB9">
        <w:rPr>
          <w:rFonts w:ascii="Arial" w:hAnsi="Arial" w:cs="Arial"/>
          <w:sz w:val="24"/>
          <w:szCs w:val="24"/>
          <w:lang w:val="en-US"/>
        </w:rPr>
        <w:t xml:space="preserve">, democratic leadership is a highly effective approach that not only strengthens team dynamics but also enhances overall organisational performance. </w:t>
      </w:r>
      <w:r w:rsidR="008F7513" w:rsidRPr="008F7513">
        <w:rPr>
          <w:rFonts w:ascii="Arial" w:hAnsi="Arial" w:cs="Arial"/>
          <w:sz w:val="24"/>
          <w:szCs w:val="24"/>
        </w:rPr>
        <w:t>A democratic leader creates an environment where employees, regardless of their background or position, are engaged, respected, and motivated to contribute to the company's success.</w:t>
      </w:r>
    </w:p>
    <w:p w14:paraId="46931847" w14:textId="7106C845" w:rsidR="00450587" w:rsidRPr="00450587" w:rsidRDefault="00786CED" w:rsidP="00450587">
      <w:pPr>
        <w:spacing w:line="360" w:lineRule="auto"/>
        <w:rPr>
          <w:rFonts w:ascii="Arial" w:hAnsi="Arial" w:cs="Arial"/>
          <w:sz w:val="24"/>
          <w:szCs w:val="24"/>
          <w:lang w:val="en-US"/>
        </w:rPr>
      </w:pPr>
      <w:r w:rsidRPr="00786CED">
        <w:rPr>
          <w:rFonts w:ascii="Arial" w:hAnsi="Arial" w:cs="Arial"/>
          <w:sz w:val="24"/>
          <w:szCs w:val="24"/>
        </w:rPr>
        <w:t>It is true that democratic leadership has many advantages, but it also presents its own set of challenges. Taking decisions can take longer than usual, which is one of the biggest drawbacks.</w:t>
      </w:r>
      <w:r w:rsidR="009E6EEC" w:rsidRPr="009E6EEC">
        <w:rPr>
          <w:rFonts w:ascii="Arial" w:hAnsi="Arial" w:cs="Arial"/>
          <w:sz w:val="24"/>
          <w:szCs w:val="24"/>
        </w:rPr>
        <w:t xml:space="preserve"> Since leaders encourage input from employees and open discussions, reaching a final decision can sometimes be slow, especially when multiple opinions need to be </w:t>
      </w:r>
      <w:r w:rsidR="004D0826" w:rsidRPr="009E6EEC">
        <w:rPr>
          <w:rFonts w:ascii="Arial" w:hAnsi="Arial" w:cs="Arial"/>
          <w:sz w:val="24"/>
          <w:szCs w:val="24"/>
        </w:rPr>
        <w:t>considered.</w:t>
      </w:r>
      <w:r w:rsidR="004D0826" w:rsidRPr="00450587">
        <w:rPr>
          <w:rFonts w:ascii="Arial" w:hAnsi="Arial" w:cs="Arial"/>
          <w:sz w:val="24"/>
          <w:szCs w:val="24"/>
          <w:lang w:val="en-US"/>
        </w:rPr>
        <w:t xml:space="preserve"> In</w:t>
      </w:r>
      <w:r w:rsidR="00450587" w:rsidRPr="00450587">
        <w:rPr>
          <w:rFonts w:ascii="Arial" w:hAnsi="Arial" w:cs="Arial"/>
          <w:sz w:val="24"/>
          <w:szCs w:val="24"/>
          <w:lang w:val="en-US"/>
        </w:rPr>
        <w:t xml:space="preserve"> industries such as hospitality, where quick thinking and fast responses to operational challenges are often required, this delay can sometimes be a disadvantage (Yukl, 2013). Situations that demand immediate action—such as handling customer complaints, managing unexpected disruptions, or addressing urgent service issues—may not allow for the extensive consultation that democratic leadership encourages.</w:t>
      </w:r>
    </w:p>
    <w:p w14:paraId="141740E0" w14:textId="77777777" w:rsidR="00450587" w:rsidRPr="00450587" w:rsidRDefault="00450587" w:rsidP="00450587">
      <w:pPr>
        <w:spacing w:line="360" w:lineRule="auto"/>
        <w:rPr>
          <w:rFonts w:ascii="Arial" w:hAnsi="Arial" w:cs="Arial"/>
          <w:sz w:val="24"/>
          <w:szCs w:val="24"/>
          <w:lang w:val="en-US"/>
        </w:rPr>
      </w:pPr>
      <w:r w:rsidRPr="00450587">
        <w:rPr>
          <w:rFonts w:ascii="Arial" w:hAnsi="Arial" w:cs="Arial"/>
          <w:sz w:val="24"/>
          <w:szCs w:val="24"/>
          <w:lang w:val="en-US"/>
        </w:rPr>
        <w:t xml:space="preserve">Additionally, the emphasis on participation and open dialogue can sometimes lead to disagreements and conflicts among team members. When employees have differing opinions on key decisions, reaching a consensus can become challenging, potentially causing friction within the team. If not managed effectively, these </w:t>
      </w:r>
      <w:r w:rsidRPr="00450587">
        <w:rPr>
          <w:rFonts w:ascii="Arial" w:hAnsi="Arial" w:cs="Arial"/>
          <w:sz w:val="24"/>
          <w:szCs w:val="24"/>
          <w:lang w:val="en-US"/>
        </w:rPr>
        <w:lastRenderedPageBreak/>
        <w:t>discussions may lead to indecision or prolonged debates that hinder productivity and efficiency. While democratic leadership fosters an inclusive and collaborative work environment, it requires highly skilled leaders who can mediate discussions, navigate conflicts, and ensure that diverse viewpoints contribute to constructive, rather than divisive, outcomes (Mullins &amp; Dossor, 2020). Strong facilitation skills, clear communication, and the ability to maintain focus on organisational goals are essential for democratic leaders to prevent discussions from becoming counterproductive.</w:t>
      </w:r>
    </w:p>
    <w:p w14:paraId="5B208620" w14:textId="77777777" w:rsidR="00450587" w:rsidRPr="00450587" w:rsidRDefault="00450587" w:rsidP="00450587">
      <w:pPr>
        <w:spacing w:line="360" w:lineRule="auto"/>
        <w:rPr>
          <w:rFonts w:ascii="Arial" w:hAnsi="Arial" w:cs="Arial"/>
          <w:sz w:val="24"/>
          <w:szCs w:val="24"/>
          <w:lang w:val="en-US"/>
        </w:rPr>
      </w:pPr>
      <w:r w:rsidRPr="00450587">
        <w:rPr>
          <w:rFonts w:ascii="Arial" w:hAnsi="Arial" w:cs="Arial"/>
          <w:sz w:val="24"/>
          <w:szCs w:val="24"/>
          <w:lang w:val="en-US"/>
        </w:rPr>
        <w:t>Despite these challenges, democratic leadership has been successfully implemented in the hospitality industry, particularly in organisations that place a high value on employee engagement and service excellence. A notable example is Craig Poole, President of Reading Hospitality and General Manager of DoubleTree by Hilton in Pennsylvania. Poole is widely recognised for his inclusive leadership approach, which prioritises employee empowerment, professional growth, and open communication. Unlike traditional top-down management styles, his leadership philosophy is centred on collaboration and shared decision-making. He actively engages with his employees, listens to their concerns, and encourages them to contribute ideas that enhance the workplace and improve guest experiences.</w:t>
      </w:r>
    </w:p>
    <w:p w14:paraId="09C64EAC" w14:textId="5D749A0E" w:rsidR="00450587" w:rsidRPr="00450587" w:rsidRDefault="00450587" w:rsidP="00450587">
      <w:pPr>
        <w:spacing w:line="360" w:lineRule="auto"/>
        <w:rPr>
          <w:rFonts w:ascii="Arial" w:hAnsi="Arial" w:cs="Arial"/>
          <w:sz w:val="24"/>
          <w:szCs w:val="24"/>
          <w:lang w:val="en-US"/>
        </w:rPr>
      </w:pPr>
      <w:r w:rsidRPr="00450587">
        <w:rPr>
          <w:rFonts w:ascii="Arial" w:hAnsi="Arial" w:cs="Arial"/>
          <w:sz w:val="24"/>
          <w:szCs w:val="24"/>
          <w:lang w:val="en-US"/>
        </w:rPr>
        <w:t xml:space="preserve">Poole’s unique leadership philosophy, encapsulated in his </w:t>
      </w:r>
      <w:r w:rsidRPr="00D97D3F">
        <w:rPr>
          <w:rFonts w:ascii="Arial" w:hAnsi="Arial" w:cs="Arial"/>
          <w:sz w:val="24"/>
          <w:szCs w:val="24"/>
          <w:lang w:val="en-US"/>
        </w:rPr>
        <w:t>motto, “Follow me, and I will be behind you,” reflects his commitment to supporting his team while</w:t>
      </w:r>
      <w:r w:rsidRPr="00450587">
        <w:rPr>
          <w:rFonts w:ascii="Arial" w:hAnsi="Arial" w:cs="Arial"/>
          <w:sz w:val="24"/>
          <w:szCs w:val="24"/>
          <w:lang w:val="en-US"/>
        </w:rPr>
        <w:t xml:space="preserve"> simultaneously granting them the autonomy to take ownership of their roles. </w:t>
      </w:r>
      <w:r w:rsidR="00DE528C" w:rsidRPr="00DE528C">
        <w:rPr>
          <w:rFonts w:ascii="Arial" w:hAnsi="Arial" w:cs="Arial"/>
          <w:sz w:val="24"/>
          <w:szCs w:val="24"/>
        </w:rPr>
        <w:t xml:space="preserve">By building a workplace culture based on trust, respect, and shared responsibility, he has created an environment where employees feel appreciated and motivated to do their </w:t>
      </w:r>
      <w:r w:rsidR="004D0826" w:rsidRPr="00DE528C">
        <w:rPr>
          <w:rFonts w:ascii="Arial" w:hAnsi="Arial" w:cs="Arial"/>
          <w:sz w:val="24"/>
          <w:szCs w:val="24"/>
        </w:rPr>
        <w:t>best.</w:t>
      </w:r>
      <w:r w:rsidRPr="00450587">
        <w:rPr>
          <w:rFonts w:ascii="Arial" w:hAnsi="Arial" w:cs="Arial"/>
          <w:sz w:val="24"/>
          <w:szCs w:val="24"/>
          <w:lang w:val="en-US"/>
        </w:rPr>
        <w:t xml:space="preserve"> This approach has resulted in high levels of employee satisfaction, increased retention rates, and improved overall service quality at his hotel </w:t>
      </w:r>
      <w:r w:rsidR="00F0093A" w:rsidRPr="00F0093A">
        <w:rPr>
          <w:rFonts w:ascii="Arial" w:hAnsi="Arial" w:cs="Arial"/>
          <w:sz w:val="24"/>
          <w:szCs w:val="24"/>
        </w:rPr>
        <w:t>(ProTech Podcast, 2023</w:t>
      </w:r>
      <w:r w:rsidRPr="00450587">
        <w:rPr>
          <w:rFonts w:ascii="Arial" w:hAnsi="Arial" w:cs="Arial"/>
          <w:sz w:val="24"/>
          <w:szCs w:val="24"/>
          <w:lang w:val="en-US"/>
        </w:rPr>
        <w:t>). His success demonstrates that, when applied effectively, democratic leadership can be a powerful tool in driving both employee engagement and organisational performance.</w:t>
      </w:r>
    </w:p>
    <w:p w14:paraId="17C4D62F" w14:textId="24C330B5" w:rsidR="00450587" w:rsidRDefault="00A5056F" w:rsidP="00450587">
      <w:pPr>
        <w:spacing w:line="360" w:lineRule="auto"/>
        <w:rPr>
          <w:rFonts w:ascii="Arial" w:hAnsi="Arial" w:cs="Arial"/>
          <w:sz w:val="24"/>
          <w:szCs w:val="24"/>
          <w:lang w:val="en-US"/>
        </w:rPr>
      </w:pPr>
      <w:r>
        <w:rPr>
          <w:rFonts w:ascii="Arial" w:hAnsi="Arial" w:cs="Arial"/>
          <w:sz w:val="24"/>
          <w:szCs w:val="24"/>
          <w:lang w:val="en-US"/>
        </w:rPr>
        <w:t>In the end</w:t>
      </w:r>
      <w:r w:rsidR="00450587" w:rsidRPr="00450587">
        <w:rPr>
          <w:rFonts w:ascii="Arial" w:hAnsi="Arial" w:cs="Arial"/>
          <w:sz w:val="24"/>
          <w:szCs w:val="24"/>
          <w:lang w:val="en-US"/>
        </w:rPr>
        <w:t xml:space="preserve">, while democratic leadership presents certain challenges—such as time-consuming decision-making and potential conflicts—it remains a highly effective approach when implemented with the right balance of structure, facilitation, and communication. Skilled democratic leaders can harness the benefits of inclusivity </w:t>
      </w:r>
      <w:r w:rsidR="00450587" w:rsidRPr="00450587">
        <w:rPr>
          <w:rFonts w:ascii="Arial" w:hAnsi="Arial" w:cs="Arial"/>
          <w:sz w:val="24"/>
          <w:szCs w:val="24"/>
          <w:lang w:val="en-US"/>
        </w:rPr>
        <w:lastRenderedPageBreak/>
        <w:t>and collaboration while mitigating potential drawbacks, making it a valuable leadership style for the hospitality industry and beyond.</w:t>
      </w:r>
    </w:p>
    <w:p w14:paraId="50A3090F" w14:textId="77777777" w:rsidR="00450587" w:rsidRPr="00450587" w:rsidRDefault="00450587" w:rsidP="00450587">
      <w:pPr>
        <w:spacing w:line="360" w:lineRule="auto"/>
        <w:rPr>
          <w:rFonts w:ascii="Arial" w:hAnsi="Arial" w:cs="Arial"/>
          <w:sz w:val="24"/>
          <w:szCs w:val="24"/>
          <w:lang w:val="en-US"/>
        </w:rPr>
      </w:pPr>
      <w:r w:rsidRPr="00450587">
        <w:rPr>
          <w:rFonts w:ascii="Arial" w:hAnsi="Arial" w:cs="Arial"/>
          <w:sz w:val="24"/>
          <w:szCs w:val="24"/>
          <w:lang w:val="en-US"/>
        </w:rPr>
        <w:t>Marriott International is another excellent example of democratic leadership in the hospitality industry. The company has long been recognised for its strong employee-centric culture, which prioritises open communication, professional development, and a deep sense of belonging among its workforce. Unlike organisations that adopt a strictly hierarchical approach to management, Marriott fosters a participative environment where leadership actively values employee input and encourages collaboration at all levels. This inclusive leadership philosophy is embedded in the company’s core values, ensuring that employees feel heard, respected, and empowered in their roles.</w:t>
      </w:r>
    </w:p>
    <w:p w14:paraId="199F55AD" w14:textId="121BC102" w:rsidR="00450587" w:rsidRPr="00450587" w:rsidRDefault="00450587" w:rsidP="00450587">
      <w:pPr>
        <w:spacing w:line="360" w:lineRule="auto"/>
        <w:rPr>
          <w:rFonts w:ascii="Arial" w:hAnsi="Arial" w:cs="Arial"/>
          <w:sz w:val="24"/>
          <w:szCs w:val="24"/>
          <w:lang w:val="en-US"/>
        </w:rPr>
      </w:pPr>
      <w:r w:rsidRPr="00450587">
        <w:rPr>
          <w:rFonts w:ascii="Arial" w:hAnsi="Arial" w:cs="Arial"/>
          <w:sz w:val="24"/>
          <w:szCs w:val="24"/>
          <w:lang w:val="en-US"/>
        </w:rPr>
        <w:t xml:space="preserve">One of the key ways Marriott implements democratic leadership is through its commitment to ongoing employee engagement. </w:t>
      </w:r>
      <w:r w:rsidR="00043D78" w:rsidRPr="00043D78">
        <w:rPr>
          <w:rFonts w:ascii="Arial" w:hAnsi="Arial" w:cs="Arial"/>
          <w:sz w:val="24"/>
          <w:szCs w:val="24"/>
          <w:lang w:val="en-US"/>
        </w:rPr>
        <w:t>The business focuses heavily on training and development, supplying employees with the skills and information required to succeed within the organisation</w:t>
      </w:r>
      <w:r w:rsidR="000134F4" w:rsidRPr="000134F4">
        <w:rPr>
          <w:rFonts w:ascii="Arial" w:hAnsi="Arial" w:cs="Arial"/>
          <w:sz w:val="24"/>
          <w:szCs w:val="24"/>
        </w:rPr>
        <w:t xml:space="preserve">. Marriott’s leadership also encourages staff participation in operational decisions, fostering a workplace culture where employees feel valued and recognize that their input truly makes a </w:t>
      </w:r>
      <w:r w:rsidR="00043D78" w:rsidRPr="000134F4">
        <w:rPr>
          <w:rFonts w:ascii="Arial" w:hAnsi="Arial" w:cs="Arial"/>
          <w:sz w:val="24"/>
          <w:szCs w:val="24"/>
        </w:rPr>
        <w:t>difference.</w:t>
      </w:r>
      <w:r w:rsidR="00043D78" w:rsidRPr="00450587">
        <w:rPr>
          <w:rFonts w:ascii="Arial" w:hAnsi="Arial" w:cs="Arial"/>
          <w:sz w:val="24"/>
          <w:szCs w:val="24"/>
          <w:lang w:val="en-US"/>
        </w:rPr>
        <w:t xml:space="preserve"> </w:t>
      </w:r>
      <w:r w:rsidR="00A235FC" w:rsidRPr="00A235FC">
        <w:rPr>
          <w:rFonts w:ascii="Arial" w:hAnsi="Arial" w:cs="Arial"/>
          <w:sz w:val="24"/>
          <w:szCs w:val="24"/>
          <w:lang w:val="en-US"/>
        </w:rPr>
        <w:t>This technique not only improves work happiness, but it also leads to improved levels of staff retention and customer satisfaction as a whole</w:t>
      </w:r>
      <w:r w:rsidR="00F10039">
        <w:rPr>
          <w:rFonts w:ascii="Arial" w:hAnsi="Arial" w:cs="Arial"/>
          <w:sz w:val="24"/>
          <w:szCs w:val="24"/>
          <w:lang w:val="en-US"/>
        </w:rPr>
        <w:t xml:space="preserve"> </w:t>
      </w:r>
      <w:r w:rsidRPr="00450587">
        <w:rPr>
          <w:rFonts w:ascii="Arial" w:hAnsi="Arial" w:cs="Arial"/>
          <w:sz w:val="24"/>
          <w:szCs w:val="24"/>
          <w:lang w:val="en-US"/>
        </w:rPr>
        <w:t>(Marriott International, 2021). Research has consistently shown that when employees feel valued and engaged, they are more likely to deliver exceptional service, reinforcing the critical connection between democratic leadership, workplace morale, and team effectiveness. By creating an environment where employees thrive, Marriott ensures that its service standards remain consistently high, contributing to the company’s long-term success in the hospitality industry.</w:t>
      </w:r>
    </w:p>
    <w:p w14:paraId="10A67D6E" w14:textId="7AAEE6D5" w:rsidR="00450587" w:rsidRPr="00450587" w:rsidRDefault="00450587" w:rsidP="00450587">
      <w:pPr>
        <w:spacing w:line="360" w:lineRule="auto"/>
        <w:rPr>
          <w:rFonts w:ascii="Arial" w:hAnsi="Arial" w:cs="Arial"/>
          <w:sz w:val="24"/>
          <w:szCs w:val="24"/>
          <w:lang w:val="en-US"/>
        </w:rPr>
      </w:pPr>
      <w:r w:rsidRPr="00450587">
        <w:rPr>
          <w:rFonts w:ascii="Arial" w:hAnsi="Arial" w:cs="Arial"/>
          <w:sz w:val="24"/>
          <w:szCs w:val="24"/>
          <w:lang w:val="en-US"/>
        </w:rPr>
        <w:t xml:space="preserve">However, while democratic leadership offers significant advantages in fostering engagement and collaboration, it is not without its limitations—especially in times of crisis. The hospitality industry is fast-paced and often unpredictable, requiring managers to adapt their leadership styles based on situational demands. During stable periods, democratic leadership is highly effective in strengthening teamwork and morale. </w:t>
      </w:r>
      <w:r w:rsidR="00B472E4" w:rsidRPr="00B472E4">
        <w:rPr>
          <w:rFonts w:ascii="Arial" w:hAnsi="Arial" w:cs="Arial"/>
          <w:sz w:val="24"/>
          <w:szCs w:val="24"/>
        </w:rPr>
        <w:t>In urgent situations that require quick decision-making, adopting a more authoritative leadership style may be the most effective approach</w:t>
      </w:r>
      <w:r w:rsidRPr="00450587">
        <w:rPr>
          <w:rFonts w:ascii="Arial" w:hAnsi="Arial" w:cs="Arial"/>
          <w:sz w:val="24"/>
          <w:szCs w:val="24"/>
          <w:lang w:val="en-US"/>
        </w:rPr>
        <w:t>.</w:t>
      </w:r>
    </w:p>
    <w:p w14:paraId="5E26A58C" w14:textId="77777777" w:rsidR="00450587" w:rsidRPr="00450587" w:rsidRDefault="00450587" w:rsidP="00450587">
      <w:pPr>
        <w:spacing w:line="360" w:lineRule="auto"/>
        <w:rPr>
          <w:rFonts w:ascii="Arial" w:hAnsi="Arial" w:cs="Arial"/>
          <w:sz w:val="24"/>
          <w:szCs w:val="24"/>
          <w:lang w:val="en-US"/>
        </w:rPr>
      </w:pPr>
      <w:r w:rsidRPr="00450587">
        <w:rPr>
          <w:rFonts w:ascii="Arial" w:hAnsi="Arial" w:cs="Arial"/>
          <w:sz w:val="24"/>
          <w:szCs w:val="24"/>
          <w:lang w:val="en-US"/>
        </w:rPr>
        <w:lastRenderedPageBreak/>
        <w:t>A prime example of this occurred during the COVID-19 pandemic, which severely impacted the global hospitality sector. Hotels, restaurants, and travel businesses were suddenly faced with unprecedented challenges, including the need to implement strict safety protocols, adjust operational strategies, and comply with evolving government regulations. In such high-pressure circumstances, democratic leadership—while still valuable—was often too slow to respond to urgent needs. Instead, many hospitality businesses found that adopting an autocratic leadership style allowed them to make swift and decisive decisions, ensuring compliance with new health and safety regulations while maintaining operational continuity (Gursoy &amp; Chi, 2020). In these scenarios, leaders had to take control, provide clear directives, and enforce policies without the usual collaborative discussions, as delays could have led to severe health risks or financial losses.</w:t>
      </w:r>
    </w:p>
    <w:p w14:paraId="7765FA09" w14:textId="77777777" w:rsidR="00130F9D" w:rsidRPr="00130F9D" w:rsidRDefault="00130F9D" w:rsidP="00130F9D">
      <w:pPr>
        <w:spacing w:line="360" w:lineRule="auto"/>
        <w:rPr>
          <w:rFonts w:ascii="Arial" w:hAnsi="Arial" w:cs="Arial"/>
          <w:sz w:val="24"/>
          <w:szCs w:val="24"/>
          <w:lang w:val="en-US"/>
        </w:rPr>
      </w:pPr>
      <w:r w:rsidRPr="00130F9D">
        <w:rPr>
          <w:rFonts w:ascii="Arial" w:hAnsi="Arial" w:cs="Arial"/>
          <w:sz w:val="24"/>
          <w:szCs w:val="24"/>
          <w:lang w:val="en-US"/>
        </w:rPr>
        <w:t>This contrast underscores the critical importance of flexibility in leadership, particularly in dynamic industries such as hospitality. While democratic leadership is widely recognised for its ability to foster employee engagement, enhance teamwork, and drive service excellence, it is not always the most effective approach in every situation. Leaders in the hospitality sector must be highly adaptable, capable of adjusting their management style based on the evolving needs of their organisation, workforce, and external environment.</w:t>
      </w:r>
    </w:p>
    <w:p w14:paraId="1E3630DE" w14:textId="77777777" w:rsidR="00130F9D" w:rsidRPr="00130F9D" w:rsidRDefault="00130F9D" w:rsidP="00130F9D">
      <w:pPr>
        <w:spacing w:line="360" w:lineRule="auto"/>
        <w:rPr>
          <w:rFonts w:ascii="Arial" w:hAnsi="Arial" w:cs="Arial"/>
          <w:sz w:val="24"/>
          <w:szCs w:val="24"/>
          <w:lang w:val="en-US"/>
        </w:rPr>
      </w:pPr>
      <w:r w:rsidRPr="00130F9D">
        <w:rPr>
          <w:rFonts w:ascii="Arial" w:hAnsi="Arial" w:cs="Arial"/>
          <w:sz w:val="24"/>
          <w:szCs w:val="24"/>
          <w:lang w:val="en-US"/>
        </w:rPr>
        <w:t>A truly effective leadership strategy is one that balances participative management with the ability to take decisive action when necessary. During stable periods, democratic leadership allows organisations to cultivate a positive workplace culture, where employees feel valued, motivated, and involved in shaping company decisions. This inclusivity not only strengthens team cohesion but also encourages innovation, as employees are more likely to contribute new ideas and take ownership of their roles. However, in moments of crisis—whether dealing with unexpected operational disruptions, economic downturns, or public health emergencies—leaders may need to shift towards a more authoritative decision-making approach to ensure swift and effective responses.</w:t>
      </w:r>
    </w:p>
    <w:p w14:paraId="1FFD8965" w14:textId="77777777" w:rsidR="00130F9D" w:rsidRPr="00130F9D" w:rsidRDefault="00130F9D" w:rsidP="00130F9D">
      <w:pPr>
        <w:spacing w:line="360" w:lineRule="auto"/>
        <w:rPr>
          <w:rFonts w:ascii="Arial" w:hAnsi="Arial" w:cs="Arial"/>
          <w:sz w:val="24"/>
          <w:szCs w:val="24"/>
          <w:lang w:val="en-US"/>
        </w:rPr>
      </w:pPr>
      <w:r w:rsidRPr="00130F9D">
        <w:rPr>
          <w:rFonts w:ascii="Arial" w:hAnsi="Arial" w:cs="Arial"/>
          <w:sz w:val="24"/>
          <w:szCs w:val="24"/>
          <w:lang w:val="en-US"/>
        </w:rPr>
        <w:t xml:space="preserve">A well-rounded leadership approach blends both participatory and directive elements, enabling businesses to remain resilient and adaptable under varying circumstances. Organisations that embrace this level of leadership agility are better </w:t>
      </w:r>
      <w:r w:rsidRPr="00130F9D">
        <w:rPr>
          <w:rFonts w:ascii="Arial" w:hAnsi="Arial" w:cs="Arial"/>
          <w:sz w:val="24"/>
          <w:szCs w:val="24"/>
          <w:lang w:val="en-US"/>
        </w:rPr>
        <w:lastRenderedPageBreak/>
        <w:t>equipped to navigate both the routine demands of daily operations and the pressures of unforeseen challenges. By knowing when to encourage collaboration and when to take firm control, hospitality leaders can maintain organisational stability, protect employee well-being, and continue delivering high-quality service regardless of the circumstances.</w:t>
      </w:r>
    </w:p>
    <w:p w14:paraId="5C8CABE0" w14:textId="77777777" w:rsidR="00130F9D" w:rsidRPr="00130F9D" w:rsidRDefault="00130F9D" w:rsidP="00130F9D">
      <w:pPr>
        <w:spacing w:line="360" w:lineRule="auto"/>
        <w:rPr>
          <w:rFonts w:ascii="Arial" w:hAnsi="Arial" w:cs="Arial"/>
          <w:sz w:val="24"/>
          <w:szCs w:val="24"/>
          <w:lang w:val="en-US"/>
        </w:rPr>
      </w:pPr>
      <w:r w:rsidRPr="00130F9D">
        <w:rPr>
          <w:rFonts w:ascii="Arial" w:hAnsi="Arial" w:cs="Arial"/>
          <w:sz w:val="24"/>
          <w:szCs w:val="24"/>
          <w:lang w:val="en-US"/>
        </w:rPr>
        <w:t>Ultimately, leadership in hospitality is not about adhering rigidly to a single style but rather about recognizing when to be inclusive and when to be decisive. The ability to pivot between different leadership approaches ensures that businesses remain not only responsive and efficient but also forward-thinking and sustainable in an ever-changing industry landscape.</w:t>
      </w:r>
    </w:p>
    <w:p w14:paraId="138D7C4D" w14:textId="77777777" w:rsidR="00450587" w:rsidRPr="00450587" w:rsidRDefault="00450587" w:rsidP="00450587">
      <w:pPr>
        <w:spacing w:line="360" w:lineRule="auto"/>
        <w:rPr>
          <w:rFonts w:ascii="Arial" w:hAnsi="Arial" w:cs="Arial"/>
          <w:sz w:val="24"/>
          <w:szCs w:val="24"/>
          <w:lang w:val="en-US"/>
        </w:rPr>
      </w:pPr>
    </w:p>
    <w:p w14:paraId="0A317FBF" w14:textId="77777777" w:rsidR="00450587" w:rsidRPr="00F73FB9" w:rsidRDefault="00450587" w:rsidP="00F73FB9">
      <w:pPr>
        <w:spacing w:line="360" w:lineRule="auto"/>
        <w:rPr>
          <w:rFonts w:ascii="Arial" w:hAnsi="Arial" w:cs="Arial"/>
          <w:sz w:val="24"/>
          <w:szCs w:val="24"/>
          <w:lang w:val="en-US"/>
        </w:rPr>
      </w:pPr>
    </w:p>
    <w:p w14:paraId="77DB3418" w14:textId="77777777" w:rsidR="00F73FB9" w:rsidRPr="00933BEF" w:rsidRDefault="00F73FB9" w:rsidP="00933BEF">
      <w:pPr>
        <w:spacing w:line="360" w:lineRule="auto"/>
        <w:rPr>
          <w:rFonts w:ascii="Arial" w:hAnsi="Arial" w:cs="Arial"/>
          <w:sz w:val="24"/>
          <w:szCs w:val="24"/>
          <w:lang w:val="en-US"/>
        </w:rPr>
      </w:pPr>
    </w:p>
    <w:p w14:paraId="4C35563B" w14:textId="77777777" w:rsidR="00AE6469" w:rsidRDefault="00AE6469" w:rsidP="00FD5C46">
      <w:pPr>
        <w:spacing w:line="360" w:lineRule="auto"/>
        <w:rPr>
          <w:rFonts w:ascii="Arial" w:hAnsi="Arial" w:cs="Arial"/>
          <w:sz w:val="24"/>
          <w:szCs w:val="24"/>
        </w:rPr>
      </w:pPr>
    </w:p>
    <w:p w14:paraId="0D632229" w14:textId="77777777" w:rsidR="00AE6469" w:rsidRDefault="00AE6469" w:rsidP="00FD5C46">
      <w:pPr>
        <w:spacing w:line="360" w:lineRule="auto"/>
        <w:rPr>
          <w:rFonts w:ascii="Arial" w:hAnsi="Arial" w:cs="Arial"/>
          <w:sz w:val="24"/>
          <w:szCs w:val="24"/>
        </w:rPr>
      </w:pPr>
    </w:p>
    <w:p w14:paraId="5090FA0D" w14:textId="77777777" w:rsidR="00AE6469" w:rsidRDefault="00AE6469" w:rsidP="00FD5C46">
      <w:pPr>
        <w:spacing w:line="360" w:lineRule="auto"/>
        <w:rPr>
          <w:rFonts w:ascii="Arial" w:hAnsi="Arial" w:cs="Arial"/>
          <w:sz w:val="24"/>
          <w:szCs w:val="24"/>
        </w:rPr>
      </w:pPr>
    </w:p>
    <w:p w14:paraId="71F46EB3" w14:textId="77777777" w:rsidR="00AE6469" w:rsidRDefault="00AE6469" w:rsidP="00FD5C46">
      <w:pPr>
        <w:spacing w:line="360" w:lineRule="auto"/>
        <w:rPr>
          <w:rFonts w:ascii="Arial" w:hAnsi="Arial" w:cs="Arial"/>
          <w:sz w:val="24"/>
          <w:szCs w:val="24"/>
        </w:rPr>
      </w:pPr>
    </w:p>
    <w:p w14:paraId="583FE274" w14:textId="77777777" w:rsidR="00AE6469" w:rsidRDefault="00AE6469" w:rsidP="00FD5C46">
      <w:pPr>
        <w:spacing w:line="360" w:lineRule="auto"/>
        <w:rPr>
          <w:rFonts w:ascii="Arial" w:hAnsi="Arial" w:cs="Arial"/>
          <w:sz w:val="24"/>
          <w:szCs w:val="24"/>
        </w:rPr>
      </w:pPr>
    </w:p>
    <w:p w14:paraId="49CD8E91" w14:textId="77777777" w:rsidR="00130F9D" w:rsidRDefault="00130F9D" w:rsidP="00FD5C46">
      <w:pPr>
        <w:spacing w:line="360" w:lineRule="auto"/>
        <w:rPr>
          <w:rFonts w:ascii="Arial" w:hAnsi="Arial" w:cs="Arial"/>
          <w:sz w:val="24"/>
          <w:szCs w:val="24"/>
        </w:rPr>
      </w:pPr>
    </w:p>
    <w:p w14:paraId="3E504239" w14:textId="77777777" w:rsidR="00130F9D" w:rsidRDefault="00130F9D" w:rsidP="00FD5C46">
      <w:pPr>
        <w:spacing w:line="360" w:lineRule="auto"/>
        <w:rPr>
          <w:rFonts w:ascii="Arial" w:hAnsi="Arial" w:cs="Arial"/>
          <w:sz w:val="24"/>
          <w:szCs w:val="24"/>
        </w:rPr>
      </w:pPr>
    </w:p>
    <w:p w14:paraId="076F15B6" w14:textId="77777777" w:rsidR="00130F9D" w:rsidRDefault="00130F9D" w:rsidP="00FD5C46">
      <w:pPr>
        <w:spacing w:line="360" w:lineRule="auto"/>
        <w:rPr>
          <w:rFonts w:ascii="Arial" w:hAnsi="Arial" w:cs="Arial"/>
          <w:sz w:val="24"/>
          <w:szCs w:val="24"/>
        </w:rPr>
      </w:pPr>
    </w:p>
    <w:p w14:paraId="6C883D2E" w14:textId="77777777" w:rsidR="00130F9D" w:rsidRDefault="00130F9D" w:rsidP="00FD5C46">
      <w:pPr>
        <w:spacing w:line="360" w:lineRule="auto"/>
        <w:rPr>
          <w:rFonts w:ascii="Arial" w:hAnsi="Arial" w:cs="Arial"/>
          <w:sz w:val="24"/>
          <w:szCs w:val="24"/>
        </w:rPr>
      </w:pPr>
    </w:p>
    <w:p w14:paraId="31F83623" w14:textId="77777777" w:rsidR="00130F9D" w:rsidRDefault="00130F9D" w:rsidP="00FD5C46">
      <w:pPr>
        <w:spacing w:line="360" w:lineRule="auto"/>
        <w:rPr>
          <w:rFonts w:ascii="Arial" w:hAnsi="Arial" w:cs="Arial"/>
          <w:sz w:val="24"/>
          <w:szCs w:val="24"/>
        </w:rPr>
      </w:pPr>
    </w:p>
    <w:p w14:paraId="2AB7721B" w14:textId="77777777" w:rsidR="00F605BA" w:rsidRDefault="00F605BA" w:rsidP="00FD5C46">
      <w:pPr>
        <w:spacing w:line="360" w:lineRule="auto"/>
        <w:rPr>
          <w:rFonts w:ascii="Arial" w:hAnsi="Arial" w:cs="Arial"/>
          <w:sz w:val="24"/>
          <w:szCs w:val="24"/>
        </w:rPr>
      </w:pPr>
    </w:p>
    <w:p w14:paraId="417D1200" w14:textId="77777777" w:rsidR="00F96E75" w:rsidRDefault="00F96E75" w:rsidP="00FD5C46">
      <w:pPr>
        <w:spacing w:line="360" w:lineRule="auto"/>
        <w:rPr>
          <w:rFonts w:ascii="Arial" w:hAnsi="Arial" w:cs="Arial"/>
          <w:sz w:val="24"/>
          <w:szCs w:val="24"/>
        </w:rPr>
      </w:pPr>
    </w:p>
    <w:p w14:paraId="069F1FE0" w14:textId="77777777" w:rsidR="00F96E75" w:rsidRDefault="00F96E75" w:rsidP="00FD5C46">
      <w:pPr>
        <w:spacing w:line="360" w:lineRule="auto"/>
        <w:rPr>
          <w:rFonts w:ascii="Arial" w:hAnsi="Arial" w:cs="Arial"/>
          <w:sz w:val="24"/>
          <w:szCs w:val="24"/>
        </w:rPr>
      </w:pPr>
    </w:p>
    <w:p w14:paraId="28453817" w14:textId="77777777" w:rsidR="00F96E75" w:rsidRDefault="00F96E75" w:rsidP="00FD5C46">
      <w:pPr>
        <w:spacing w:line="360" w:lineRule="auto"/>
        <w:rPr>
          <w:rFonts w:ascii="Arial" w:hAnsi="Arial" w:cs="Arial"/>
          <w:sz w:val="24"/>
          <w:szCs w:val="24"/>
        </w:rPr>
      </w:pPr>
    </w:p>
    <w:p w14:paraId="5E0AF3F9" w14:textId="306841F7" w:rsidR="00A8220E" w:rsidRDefault="00B00BFA" w:rsidP="00FD5C46">
      <w:pPr>
        <w:spacing w:line="360" w:lineRule="auto"/>
        <w:rPr>
          <w:rFonts w:ascii="Arial" w:hAnsi="Arial" w:cs="Arial"/>
          <w:sz w:val="24"/>
          <w:szCs w:val="24"/>
        </w:rPr>
      </w:pPr>
      <w:r>
        <w:rPr>
          <w:rFonts w:ascii="Arial" w:hAnsi="Arial" w:cs="Arial"/>
          <w:sz w:val="24"/>
          <w:szCs w:val="24"/>
        </w:rPr>
        <w:lastRenderedPageBreak/>
        <w:t>References:</w:t>
      </w:r>
      <w:r w:rsidR="00A8220E">
        <w:rPr>
          <w:rFonts w:ascii="Arial" w:hAnsi="Arial" w:cs="Arial"/>
          <w:sz w:val="24"/>
          <w:szCs w:val="24"/>
        </w:rPr>
        <w:t xml:space="preserve"> </w:t>
      </w:r>
    </w:p>
    <w:p w14:paraId="454DB909" w14:textId="77777777" w:rsidR="004A32E4" w:rsidRPr="004A32E4" w:rsidRDefault="004A32E4" w:rsidP="004A32E4">
      <w:pPr>
        <w:pStyle w:val="ListParagraph"/>
        <w:numPr>
          <w:ilvl w:val="0"/>
          <w:numId w:val="13"/>
        </w:numPr>
        <w:spacing w:line="360" w:lineRule="auto"/>
        <w:rPr>
          <w:rFonts w:ascii="Arial" w:hAnsi="Arial" w:cs="Arial"/>
          <w:sz w:val="24"/>
          <w:szCs w:val="24"/>
        </w:rPr>
      </w:pPr>
      <w:r w:rsidRPr="004A32E4">
        <w:rPr>
          <w:rFonts w:ascii="Arial" w:hAnsi="Arial" w:cs="Arial"/>
          <w:sz w:val="24"/>
          <w:szCs w:val="24"/>
        </w:rPr>
        <w:t xml:space="preserve">Adair, J. (1979) </w:t>
      </w:r>
      <w:r w:rsidRPr="007E630F">
        <w:rPr>
          <w:rFonts w:ascii="Arial" w:hAnsi="Arial" w:cs="Arial"/>
          <w:i/>
          <w:iCs/>
          <w:sz w:val="24"/>
          <w:szCs w:val="24"/>
        </w:rPr>
        <w:t>Action-Centred Leadership</w:t>
      </w:r>
      <w:r w:rsidRPr="004A32E4">
        <w:rPr>
          <w:rFonts w:ascii="Arial" w:hAnsi="Arial" w:cs="Arial"/>
          <w:sz w:val="24"/>
          <w:szCs w:val="24"/>
        </w:rPr>
        <w:t>. Gower Press.</w:t>
      </w:r>
    </w:p>
    <w:p w14:paraId="51C05D9E" w14:textId="77777777" w:rsidR="004A32E4" w:rsidRPr="004A32E4" w:rsidRDefault="004A32E4" w:rsidP="004A32E4">
      <w:pPr>
        <w:pStyle w:val="ListParagraph"/>
        <w:numPr>
          <w:ilvl w:val="0"/>
          <w:numId w:val="13"/>
        </w:numPr>
        <w:spacing w:line="360" w:lineRule="auto"/>
        <w:rPr>
          <w:rFonts w:ascii="Arial" w:hAnsi="Arial" w:cs="Arial"/>
          <w:sz w:val="24"/>
          <w:szCs w:val="24"/>
        </w:rPr>
      </w:pPr>
      <w:r w:rsidRPr="004A32E4">
        <w:rPr>
          <w:rFonts w:ascii="Arial" w:hAnsi="Arial" w:cs="Arial"/>
          <w:sz w:val="24"/>
          <w:szCs w:val="24"/>
        </w:rPr>
        <w:t xml:space="preserve">Bass, B.M. (1985) </w:t>
      </w:r>
      <w:r w:rsidRPr="007E630F">
        <w:rPr>
          <w:rFonts w:ascii="Arial" w:hAnsi="Arial" w:cs="Arial"/>
          <w:i/>
          <w:iCs/>
          <w:sz w:val="24"/>
          <w:szCs w:val="24"/>
        </w:rPr>
        <w:t>Leadership and Performance Beyond Expectations</w:t>
      </w:r>
      <w:r w:rsidRPr="004A32E4">
        <w:rPr>
          <w:rFonts w:ascii="Arial" w:hAnsi="Arial" w:cs="Arial"/>
          <w:sz w:val="24"/>
          <w:szCs w:val="24"/>
        </w:rPr>
        <w:t>. Free Press.</w:t>
      </w:r>
    </w:p>
    <w:p w14:paraId="5BD45DF3" w14:textId="77777777" w:rsidR="004A32E4" w:rsidRPr="004A32E4" w:rsidRDefault="004A32E4" w:rsidP="004A32E4">
      <w:pPr>
        <w:pStyle w:val="ListParagraph"/>
        <w:numPr>
          <w:ilvl w:val="0"/>
          <w:numId w:val="13"/>
        </w:numPr>
        <w:spacing w:line="360" w:lineRule="auto"/>
        <w:rPr>
          <w:rFonts w:ascii="Arial" w:hAnsi="Arial" w:cs="Arial"/>
          <w:sz w:val="24"/>
          <w:szCs w:val="24"/>
        </w:rPr>
      </w:pPr>
      <w:r w:rsidRPr="004A32E4">
        <w:rPr>
          <w:rFonts w:ascii="Arial" w:hAnsi="Arial" w:cs="Arial"/>
          <w:sz w:val="24"/>
          <w:szCs w:val="24"/>
        </w:rPr>
        <w:t>Birkinshaw, J. (2001) ‘</w:t>
      </w:r>
      <w:r w:rsidRPr="00AA7F57">
        <w:rPr>
          <w:rFonts w:ascii="Arial" w:hAnsi="Arial" w:cs="Arial"/>
          <w:i/>
          <w:iCs/>
          <w:sz w:val="24"/>
          <w:szCs w:val="24"/>
        </w:rPr>
        <w:t>The Structures Behind Global Companies’, Mastering Management 2.0, Financial Times Prentice Hall</w:t>
      </w:r>
      <w:r w:rsidRPr="004A32E4">
        <w:rPr>
          <w:rFonts w:ascii="Arial" w:hAnsi="Arial" w:cs="Arial"/>
          <w:sz w:val="24"/>
          <w:szCs w:val="24"/>
        </w:rPr>
        <w:t>, p. 76.</w:t>
      </w:r>
    </w:p>
    <w:p w14:paraId="7D250E29" w14:textId="77777777" w:rsidR="004A32E4" w:rsidRPr="004A32E4" w:rsidRDefault="004A32E4" w:rsidP="004A32E4">
      <w:pPr>
        <w:pStyle w:val="ListParagraph"/>
        <w:numPr>
          <w:ilvl w:val="0"/>
          <w:numId w:val="13"/>
        </w:numPr>
        <w:spacing w:line="360" w:lineRule="auto"/>
        <w:rPr>
          <w:rFonts w:ascii="Arial" w:hAnsi="Arial" w:cs="Arial"/>
          <w:sz w:val="24"/>
          <w:szCs w:val="24"/>
        </w:rPr>
      </w:pPr>
      <w:r w:rsidRPr="004A32E4">
        <w:rPr>
          <w:rFonts w:ascii="Arial" w:hAnsi="Arial" w:cs="Arial"/>
          <w:sz w:val="24"/>
          <w:szCs w:val="24"/>
        </w:rPr>
        <w:t xml:space="preserve">Blake, R.R. and Mouton, J.S. (1964) </w:t>
      </w:r>
      <w:r w:rsidRPr="00AA7F57">
        <w:rPr>
          <w:rFonts w:ascii="Arial" w:hAnsi="Arial" w:cs="Arial"/>
          <w:i/>
          <w:iCs/>
          <w:sz w:val="24"/>
          <w:szCs w:val="24"/>
        </w:rPr>
        <w:t>The Managerial Grid: The Key to Leadership Excellence</w:t>
      </w:r>
      <w:r w:rsidRPr="004A32E4">
        <w:rPr>
          <w:rFonts w:ascii="Arial" w:hAnsi="Arial" w:cs="Arial"/>
          <w:sz w:val="24"/>
          <w:szCs w:val="24"/>
        </w:rPr>
        <w:t>. Gulf Publishing.</w:t>
      </w:r>
    </w:p>
    <w:p w14:paraId="119D47C3" w14:textId="77777777" w:rsidR="004A32E4" w:rsidRPr="004A32E4" w:rsidRDefault="004A32E4" w:rsidP="004A32E4">
      <w:pPr>
        <w:pStyle w:val="ListParagraph"/>
        <w:numPr>
          <w:ilvl w:val="0"/>
          <w:numId w:val="13"/>
        </w:numPr>
        <w:spacing w:line="360" w:lineRule="auto"/>
        <w:rPr>
          <w:rFonts w:ascii="Arial" w:hAnsi="Arial" w:cs="Arial"/>
          <w:sz w:val="24"/>
          <w:szCs w:val="24"/>
        </w:rPr>
      </w:pPr>
      <w:r w:rsidRPr="004A32E4">
        <w:rPr>
          <w:rFonts w:ascii="Arial" w:hAnsi="Arial" w:cs="Arial"/>
          <w:sz w:val="24"/>
          <w:szCs w:val="24"/>
        </w:rPr>
        <w:t xml:space="preserve">Buchanan, D. and Huczynski, A. (2019) </w:t>
      </w:r>
      <w:r w:rsidRPr="00AA7F57">
        <w:rPr>
          <w:rFonts w:ascii="Arial" w:hAnsi="Arial" w:cs="Arial"/>
          <w:i/>
          <w:iCs/>
          <w:sz w:val="24"/>
          <w:szCs w:val="24"/>
        </w:rPr>
        <w:t>Organizational Behaviour</w:t>
      </w:r>
      <w:r w:rsidRPr="004A32E4">
        <w:rPr>
          <w:rFonts w:ascii="Arial" w:hAnsi="Arial" w:cs="Arial"/>
          <w:sz w:val="24"/>
          <w:szCs w:val="24"/>
        </w:rPr>
        <w:t>. 9th edn. Pearson.</w:t>
      </w:r>
    </w:p>
    <w:p w14:paraId="200C5007" w14:textId="36EFA5D9" w:rsidR="004A32E4" w:rsidRPr="00216F2B" w:rsidRDefault="004A32E4" w:rsidP="00216F2B">
      <w:pPr>
        <w:pStyle w:val="ListParagraph"/>
        <w:numPr>
          <w:ilvl w:val="0"/>
          <w:numId w:val="13"/>
        </w:numPr>
        <w:spacing w:line="360" w:lineRule="auto"/>
        <w:rPr>
          <w:rFonts w:ascii="Arial" w:hAnsi="Arial" w:cs="Arial"/>
          <w:sz w:val="24"/>
          <w:szCs w:val="24"/>
        </w:rPr>
      </w:pPr>
      <w:r w:rsidRPr="004A32E4">
        <w:rPr>
          <w:rFonts w:ascii="Arial" w:hAnsi="Arial" w:cs="Arial"/>
          <w:sz w:val="24"/>
          <w:szCs w:val="24"/>
        </w:rPr>
        <w:t>Burns, J.M. (1978</w:t>
      </w:r>
      <w:r w:rsidRPr="00AA7F57">
        <w:rPr>
          <w:rFonts w:ascii="Arial" w:hAnsi="Arial" w:cs="Arial"/>
          <w:i/>
          <w:iCs/>
          <w:sz w:val="24"/>
          <w:szCs w:val="24"/>
        </w:rPr>
        <w:t>) Leadership</w:t>
      </w:r>
      <w:r w:rsidRPr="004A32E4">
        <w:rPr>
          <w:rFonts w:ascii="Arial" w:hAnsi="Arial" w:cs="Arial"/>
          <w:sz w:val="24"/>
          <w:szCs w:val="24"/>
        </w:rPr>
        <w:t>. Harper &amp; Row.</w:t>
      </w:r>
    </w:p>
    <w:p w14:paraId="1366DD5C" w14:textId="77777777" w:rsidR="004A32E4" w:rsidRPr="004A32E4" w:rsidRDefault="004A32E4" w:rsidP="004A32E4">
      <w:pPr>
        <w:pStyle w:val="ListParagraph"/>
        <w:numPr>
          <w:ilvl w:val="0"/>
          <w:numId w:val="13"/>
        </w:numPr>
        <w:spacing w:line="360" w:lineRule="auto"/>
        <w:rPr>
          <w:rFonts w:ascii="Arial" w:hAnsi="Arial" w:cs="Arial"/>
          <w:sz w:val="24"/>
          <w:szCs w:val="24"/>
        </w:rPr>
      </w:pPr>
      <w:r w:rsidRPr="004A32E4">
        <w:rPr>
          <w:rFonts w:ascii="Arial" w:hAnsi="Arial" w:cs="Arial"/>
          <w:sz w:val="24"/>
          <w:szCs w:val="24"/>
        </w:rPr>
        <w:t xml:space="preserve">Drucker, P.F. (2007) </w:t>
      </w:r>
      <w:r w:rsidRPr="00CF06B0">
        <w:rPr>
          <w:rFonts w:ascii="Arial" w:hAnsi="Arial" w:cs="Arial"/>
          <w:i/>
          <w:iCs/>
          <w:sz w:val="24"/>
          <w:szCs w:val="24"/>
        </w:rPr>
        <w:t>The Practice of Management</w:t>
      </w:r>
      <w:r w:rsidRPr="004A32E4">
        <w:rPr>
          <w:rFonts w:ascii="Arial" w:hAnsi="Arial" w:cs="Arial"/>
          <w:sz w:val="24"/>
          <w:szCs w:val="24"/>
        </w:rPr>
        <w:t>. Butterworth-Heinemann.</w:t>
      </w:r>
    </w:p>
    <w:p w14:paraId="6C46CA77" w14:textId="77777777" w:rsidR="004A32E4" w:rsidRPr="004A32E4" w:rsidRDefault="004A32E4" w:rsidP="004A32E4">
      <w:pPr>
        <w:pStyle w:val="ListParagraph"/>
        <w:numPr>
          <w:ilvl w:val="0"/>
          <w:numId w:val="13"/>
        </w:numPr>
        <w:spacing w:line="360" w:lineRule="auto"/>
        <w:rPr>
          <w:rFonts w:ascii="Arial" w:hAnsi="Arial" w:cs="Arial"/>
          <w:sz w:val="24"/>
          <w:szCs w:val="24"/>
        </w:rPr>
      </w:pPr>
      <w:r w:rsidRPr="004A32E4">
        <w:rPr>
          <w:rFonts w:ascii="Arial" w:hAnsi="Arial" w:cs="Arial"/>
          <w:sz w:val="24"/>
          <w:szCs w:val="24"/>
        </w:rPr>
        <w:t xml:space="preserve">Fiedler, F.E. (1967) </w:t>
      </w:r>
      <w:r w:rsidRPr="00CF06B0">
        <w:rPr>
          <w:rFonts w:ascii="Arial" w:hAnsi="Arial" w:cs="Arial"/>
          <w:i/>
          <w:iCs/>
          <w:sz w:val="24"/>
          <w:szCs w:val="24"/>
        </w:rPr>
        <w:t>A Theory of Leadership Effectiveness</w:t>
      </w:r>
      <w:r w:rsidRPr="004A32E4">
        <w:rPr>
          <w:rFonts w:ascii="Arial" w:hAnsi="Arial" w:cs="Arial"/>
          <w:sz w:val="24"/>
          <w:szCs w:val="24"/>
        </w:rPr>
        <w:t>. McGraw-Hill.</w:t>
      </w:r>
    </w:p>
    <w:p w14:paraId="72D23256" w14:textId="77777777" w:rsidR="004A32E4" w:rsidRPr="004A32E4" w:rsidRDefault="004A32E4" w:rsidP="004A32E4">
      <w:pPr>
        <w:pStyle w:val="ListParagraph"/>
        <w:numPr>
          <w:ilvl w:val="0"/>
          <w:numId w:val="13"/>
        </w:numPr>
        <w:spacing w:line="360" w:lineRule="auto"/>
        <w:rPr>
          <w:rFonts w:ascii="Arial" w:hAnsi="Arial" w:cs="Arial"/>
          <w:sz w:val="24"/>
          <w:szCs w:val="24"/>
        </w:rPr>
      </w:pPr>
      <w:r w:rsidRPr="004A32E4">
        <w:rPr>
          <w:rFonts w:ascii="Arial" w:hAnsi="Arial" w:cs="Arial"/>
          <w:sz w:val="24"/>
          <w:szCs w:val="24"/>
        </w:rPr>
        <w:t xml:space="preserve">Goleman, D. (2000) </w:t>
      </w:r>
      <w:r w:rsidRPr="00CF06B0">
        <w:rPr>
          <w:rFonts w:ascii="Arial" w:hAnsi="Arial" w:cs="Arial"/>
          <w:i/>
          <w:iCs/>
          <w:sz w:val="24"/>
          <w:szCs w:val="24"/>
        </w:rPr>
        <w:t>Leadership that Gets Results</w:t>
      </w:r>
      <w:r w:rsidRPr="004A32E4">
        <w:rPr>
          <w:rFonts w:ascii="Arial" w:hAnsi="Arial" w:cs="Arial"/>
          <w:sz w:val="24"/>
          <w:szCs w:val="24"/>
        </w:rPr>
        <w:t>. Harvard Business School Press.</w:t>
      </w:r>
    </w:p>
    <w:p w14:paraId="04E1F7DE" w14:textId="700681D2" w:rsidR="004A32E4" w:rsidRPr="004A32E4" w:rsidRDefault="004A32E4" w:rsidP="004A32E4">
      <w:pPr>
        <w:pStyle w:val="ListParagraph"/>
        <w:numPr>
          <w:ilvl w:val="0"/>
          <w:numId w:val="13"/>
        </w:numPr>
        <w:spacing w:line="360" w:lineRule="auto"/>
        <w:rPr>
          <w:rFonts w:ascii="Arial" w:hAnsi="Arial" w:cs="Arial"/>
          <w:sz w:val="24"/>
          <w:szCs w:val="24"/>
        </w:rPr>
      </w:pPr>
      <w:r w:rsidRPr="004A32E4">
        <w:rPr>
          <w:rFonts w:ascii="Arial" w:hAnsi="Arial" w:cs="Arial"/>
          <w:sz w:val="24"/>
          <w:szCs w:val="24"/>
        </w:rPr>
        <w:t>Gursoy, D. and Chi, C.G. (2020) ‘</w:t>
      </w:r>
      <w:r w:rsidRPr="00CF06B0">
        <w:rPr>
          <w:rFonts w:ascii="Arial" w:hAnsi="Arial" w:cs="Arial"/>
          <w:i/>
          <w:iCs/>
          <w:sz w:val="24"/>
          <w:szCs w:val="24"/>
        </w:rPr>
        <w:t>Effects of COVID-19 on hospitality businesses: A conceptual framework’, International Journal of Hospitality Management</w:t>
      </w:r>
      <w:r w:rsidR="00CF06B0">
        <w:rPr>
          <w:rFonts w:ascii="Arial" w:hAnsi="Arial" w:cs="Arial"/>
          <w:sz w:val="24"/>
          <w:szCs w:val="24"/>
        </w:rPr>
        <w:t xml:space="preserve"> </w:t>
      </w:r>
      <w:r w:rsidRPr="004A32E4">
        <w:rPr>
          <w:rFonts w:ascii="Arial" w:hAnsi="Arial" w:cs="Arial"/>
          <w:sz w:val="24"/>
          <w:szCs w:val="24"/>
        </w:rPr>
        <w:t xml:space="preserve">Available at: </w:t>
      </w:r>
      <w:hyperlink r:id="rId11" w:history="1">
        <w:r w:rsidR="005B66A1" w:rsidRPr="00DD12ED">
          <w:rPr>
            <w:rStyle w:val="Hyperlink"/>
            <w:rFonts w:ascii="Arial" w:hAnsi="Arial" w:cs="Arial"/>
            <w:sz w:val="24"/>
            <w:szCs w:val="24"/>
          </w:rPr>
          <w:t>https://www.researchgate.net/publication/342714848_Effects_of_COVID-19_pandemic_on_hospitality_industry_review_of_the_current_situations_and_a_research_agenda</w:t>
        </w:r>
      </w:hyperlink>
      <w:r w:rsidR="005B66A1">
        <w:rPr>
          <w:rFonts w:ascii="Arial" w:hAnsi="Arial" w:cs="Arial"/>
          <w:sz w:val="24"/>
          <w:szCs w:val="24"/>
        </w:rPr>
        <w:t xml:space="preserve"> </w:t>
      </w:r>
      <w:r w:rsidR="005B66A1" w:rsidRPr="005B66A1">
        <w:rPr>
          <w:rFonts w:ascii="Arial" w:hAnsi="Arial" w:cs="Arial"/>
          <w:sz w:val="24"/>
          <w:szCs w:val="24"/>
        </w:rPr>
        <w:t xml:space="preserve"> </w:t>
      </w:r>
      <w:r w:rsidR="005B66A1">
        <w:rPr>
          <w:rFonts w:ascii="Arial" w:hAnsi="Arial" w:cs="Arial"/>
          <w:sz w:val="24"/>
          <w:szCs w:val="24"/>
        </w:rPr>
        <w:t xml:space="preserve"> </w:t>
      </w:r>
      <w:r w:rsidRPr="004A32E4">
        <w:rPr>
          <w:rFonts w:ascii="Arial" w:hAnsi="Arial" w:cs="Arial"/>
          <w:sz w:val="24"/>
          <w:szCs w:val="24"/>
        </w:rPr>
        <w:t xml:space="preserve">(Accessed: </w:t>
      </w:r>
      <w:r w:rsidR="00734D6F">
        <w:rPr>
          <w:rFonts w:ascii="Arial" w:hAnsi="Arial" w:cs="Arial"/>
          <w:sz w:val="24"/>
          <w:szCs w:val="24"/>
        </w:rPr>
        <w:t>1</w:t>
      </w:r>
      <w:r w:rsidR="00734D6F" w:rsidRPr="00734D6F">
        <w:rPr>
          <w:rFonts w:ascii="Arial" w:hAnsi="Arial" w:cs="Arial"/>
          <w:sz w:val="24"/>
          <w:szCs w:val="24"/>
          <w:vertAlign w:val="superscript"/>
        </w:rPr>
        <w:t>st</w:t>
      </w:r>
      <w:r w:rsidR="00734D6F">
        <w:rPr>
          <w:rFonts w:ascii="Arial" w:hAnsi="Arial" w:cs="Arial"/>
          <w:sz w:val="24"/>
          <w:szCs w:val="24"/>
        </w:rPr>
        <w:t xml:space="preserve"> </w:t>
      </w:r>
      <w:r w:rsidRPr="004A32E4">
        <w:rPr>
          <w:rFonts w:ascii="Arial" w:hAnsi="Arial" w:cs="Arial"/>
          <w:sz w:val="24"/>
          <w:szCs w:val="24"/>
        </w:rPr>
        <w:t xml:space="preserve"> February 2025).</w:t>
      </w:r>
    </w:p>
    <w:p w14:paraId="6BEEC568" w14:textId="77777777" w:rsidR="004A32E4" w:rsidRPr="004A32E4" w:rsidRDefault="004A32E4" w:rsidP="004A32E4">
      <w:pPr>
        <w:pStyle w:val="ListParagraph"/>
        <w:numPr>
          <w:ilvl w:val="0"/>
          <w:numId w:val="13"/>
        </w:numPr>
        <w:spacing w:line="360" w:lineRule="auto"/>
        <w:rPr>
          <w:rFonts w:ascii="Arial" w:hAnsi="Arial" w:cs="Arial"/>
          <w:sz w:val="24"/>
          <w:szCs w:val="24"/>
        </w:rPr>
      </w:pPr>
      <w:r w:rsidRPr="004A32E4">
        <w:rPr>
          <w:rFonts w:ascii="Arial" w:hAnsi="Arial" w:cs="Arial"/>
          <w:sz w:val="24"/>
          <w:szCs w:val="24"/>
        </w:rPr>
        <w:t xml:space="preserve">Herzberg, F. (1968) </w:t>
      </w:r>
      <w:r w:rsidRPr="00CF06B0">
        <w:rPr>
          <w:rFonts w:ascii="Arial" w:hAnsi="Arial" w:cs="Arial"/>
          <w:i/>
          <w:iCs/>
          <w:sz w:val="24"/>
          <w:szCs w:val="24"/>
        </w:rPr>
        <w:t>Work and the Nature of Man</w:t>
      </w:r>
      <w:r w:rsidRPr="004A32E4">
        <w:rPr>
          <w:rFonts w:ascii="Arial" w:hAnsi="Arial" w:cs="Arial"/>
          <w:sz w:val="24"/>
          <w:szCs w:val="24"/>
        </w:rPr>
        <w:t>. Management Review, 56(2), pp. 12-19.</w:t>
      </w:r>
    </w:p>
    <w:p w14:paraId="421804BE" w14:textId="77777777" w:rsidR="004A32E4" w:rsidRPr="004A32E4" w:rsidRDefault="004A32E4" w:rsidP="004A32E4">
      <w:pPr>
        <w:pStyle w:val="ListParagraph"/>
        <w:numPr>
          <w:ilvl w:val="0"/>
          <w:numId w:val="13"/>
        </w:numPr>
        <w:spacing w:line="360" w:lineRule="auto"/>
        <w:rPr>
          <w:rFonts w:ascii="Arial" w:hAnsi="Arial" w:cs="Arial"/>
          <w:sz w:val="24"/>
          <w:szCs w:val="24"/>
        </w:rPr>
      </w:pPr>
      <w:r w:rsidRPr="004A32E4">
        <w:rPr>
          <w:rFonts w:ascii="Arial" w:hAnsi="Arial" w:cs="Arial"/>
          <w:sz w:val="24"/>
          <w:szCs w:val="24"/>
        </w:rPr>
        <w:t>Hersey, P. and Blanchard, K. (1969) ‘</w:t>
      </w:r>
      <w:r w:rsidRPr="00CF06B0">
        <w:rPr>
          <w:rFonts w:ascii="Arial" w:hAnsi="Arial" w:cs="Arial"/>
          <w:i/>
          <w:iCs/>
          <w:sz w:val="24"/>
          <w:szCs w:val="24"/>
        </w:rPr>
        <w:t>Life cycle theory of leadership’</w:t>
      </w:r>
      <w:r w:rsidRPr="004A32E4">
        <w:rPr>
          <w:rFonts w:ascii="Arial" w:hAnsi="Arial" w:cs="Arial"/>
          <w:sz w:val="24"/>
          <w:szCs w:val="24"/>
        </w:rPr>
        <w:t xml:space="preserve">, </w:t>
      </w:r>
      <w:r w:rsidRPr="00CF06B0">
        <w:rPr>
          <w:rFonts w:ascii="Arial" w:hAnsi="Arial" w:cs="Arial"/>
          <w:i/>
          <w:iCs/>
          <w:sz w:val="24"/>
          <w:szCs w:val="24"/>
        </w:rPr>
        <w:t>Training &amp; Development Journal</w:t>
      </w:r>
      <w:r w:rsidRPr="004A32E4">
        <w:rPr>
          <w:rFonts w:ascii="Arial" w:hAnsi="Arial" w:cs="Arial"/>
          <w:sz w:val="24"/>
          <w:szCs w:val="24"/>
        </w:rPr>
        <w:t>, 23(5), pp. 26-34.</w:t>
      </w:r>
    </w:p>
    <w:p w14:paraId="35E9EC71" w14:textId="77777777" w:rsidR="004A32E4" w:rsidRPr="004A32E4" w:rsidRDefault="004A32E4" w:rsidP="004A32E4">
      <w:pPr>
        <w:pStyle w:val="ListParagraph"/>
        <w:numPr>
          <w:ilvl w:val="0"/>
          <w:numId w:val="13"/>
        </w:numPr>
        <w:spacing w:line="360" w:lineRule="auto"/>
        <w:rPr>
          <w:rFonts w:ascii="Arial" w:hAnsi="Arial" w:cs="Arial"/>
          <w:sz w:val="24"/>
          <w:szCs w:val="24"/>
        </w:rPr>
      </w:pPr>
      <w:r w:rsidRPr="004A32E4">
        <w:rPr>
          <w:rFonts w:ascii="Arial" w:hAnsi="Arial" w:cs="Arial"/>
          <w:sz w:val="24"/>
          <w:szCs w:val="24"/>
        </w:rPr>
        <w:t xml:space="preserve">Kotter, J.P. (1996) </w:t>
      </w:r>
      <w:r w:rsidRPr="00CF06B0">
        <w:rPr>
          <w:rFonts w:ascii="Arial" w:hAnsi="Arial" w:cs="Arial"/>
          <w:i/>
          <w:iCs/>
          <w:sz w:val="24"/>
          <w:szCs w:val="24"/>
        </w:rPr>
        <w:t>Leading Change.</w:t>
      </w:r>
      <w:r w:rsidRPr="004A32E4">
        <w:rPr>
          <w:rFonts w:ascii="Arial" w:hAnsi="Arial" w:cs="Arial"/>
          <w:sz w:val="24"/>
          <w:szCs w:val="24"/>
        </w:rPr>
        <w:t xml:space="preserve"> Harvard Business Review Press.</w:t>
      </w:r>
    </w:p>
    <w:p w14:paraId="6A2085A3" w14:textId="77777777" w:rsidR="004A32E4" w:rsidRPr="004A32E4" w:rsidRDefault="004A32E4" w:rsidP="004A32E4">
      <w:pPr>
        <w:pStyle w:val="ListParagraph"/>
        <w:numPr>
          <w:ilvl w:val="0"/>
          <w:numId w:val="13"/>
        </w:numPr>
        <w:spacing w:line="360" w:lineRule="auto"/>
        <w:rPr>
          <w:rFonts w:ascii="Arial" w:hAnsi="Arial" w:cs="Arial"/>
          <w:sz w:val="24"/>
          <w:szCs w:val="24"/>
        </w:rPr>
      </w:pPr>
      <w:r w:rsidRPr="004A32E4">
        <w:rPr>
          <w:rFonts w:ascii="Arial" w:hAnsi="Arial" w:cs="Arial"/>
          <w:sz w:val="24"/>
          <w:szCs w:val="24"/>
        </w:rPr>
        <w:t>Lewin, K. (1939) ‘</w:t>
      </w:r>
      <w:r w:rsidRPr="00CF06B0">
        <w:rPr>
          <w:rFonts w:ascii="Arial" w:hAnsi="Arial" w:cs="Arial"/>
          <w:i/>
          <w:iCs/>
          <w:sz w:val="24"/>
          <w:szCs w:val="24"/>
        </w:rPr>
        <w:t>Patterns of aggressive behavior in experimentally created social climates’</w:t>
      </w:r>
      <w:r w:rsidRPr="004A32E4">
        <w:rPr>
          <w:rFonts w:ascii="Arial" w:hAnsi="Arial" w:cs="Arial"/>
          <w:sz w:val="24"/>
          <w:szCs w:val="24"/>
        </w:rPr>
        <w:t>, Journal of Social Psychology, 10(2), pp. 271-299.</w:t>
      </w:r>
    </w:p>
    <w:p w14:paraId="7CB3AF34" w14:textId="77777777" w:rsidR="004A32E4" w:rsidRPr="004A32E4" w:rsidRDefault="004A32E4" w:rsidP="004A32E4">
      <w:pPr>
        <w:pStyle w:val="ListParagraph"/>
        <w:numPr>
          <w:ilvl w:val="0"/>
          <w:numId w:val="13"/>
        </w:numPr>
        <w:spacing w:line="360" w:lineRule="auto"/>
        <w:rPr>
          <w:rFonts w:ascii="Arial" w:hAnsi="Arial" w:cs="Arial"/>
          <w:sz w:val="24"/>
          <w:szCs w:val="24"/>
        </w:rPr>
      </w:pPr>
      <w:r w:rsidRPr="004A32E4">
        <w:rPr>
          <w:rFonts w:ascii="Arial" w:hAnsi="Arial" w:cs="Arial"/>
          <w:sz w:val="24"/>
          <w:szCs w:val="24"/>
        </w:rPr>
        <w:t xml:space="preserve">Luthans, F. (2011) </w:t>
      </w:r>
      <w:r w:rsidRPr="00CF06B0">
        <w:rPr>
          <w:rFonts w:ascii="Arial" w:hAnsi="Arial" w:cs="Arial"/>
          <w:i/>
          <w:iCs/>
          <w:sz w:val="24"/>
          <w:szCs w:val="24"/>
        </w:rPr>
        <w:t>Organizational Behavior: An Evidence-Based Approach</w:t>
      </w:r>
      <w:r w:rsidRPr="004A32E4">
        <w:rPr>
          <w:rFonts w:ascii="Arial" w:hAnsi="Arial" w:cs="Arial"/>
          <w:sz w:val="24"/>
          <w:szCs w:val="24"/>
        </w:rPr>
        <w:t>. McGraw-Hill.</w:t>
      </w:r>
    </w:p>
    <w:p w14:paraId="29891628" w14:textId="77777777" w:rsidR="004A32E4" w:rsidRPr="004A32E4" w:rsidRDefault="004A32E4" w:rsidP="004A32E4">
      <w:pPr>
        <w:pStyle w:val="ListParagraph"/>
        <w:numPr>
          <w:ilvl w:val="0"/>
          <w:numId w:val="13"/>
        </w:numPr>
        <w:spacing w:line="360" w:lineRule="auto"/>
        <w:rPr>
          <w:rFonts w:ascii="Arial" w:hAnsi="Arial" w:cs="Arial"/>
          <w:sz w:val="24"/>
          <w:szCs w:val="24"/>
        </w:rPr>
      </w:pPr>
      <w:r w:rsidRPr="004A32E4">
        <w:rPr>
          <w:rFonts w:ascii="Arial" w:hAnsi="Arial" w:cs="Arial"/>
          <w:sz w:val="24"/>
          <w:szCs w:val="24"/>
        </w:rPr>
        <w:t xml:space="preserve">Maslow, A.H. (1954) </w:t>
      </w:r>
      <w:r w:rsidRPr="00CF06B0">
        <w:rPr>
          <w:rFonts w:ascii="Arial" w:hAnsi="Arial" w:cs="Arial"/>
          <w:i/>
          <w:iCs/>
          <w:sz w:val="24"/>
          <w:szCs w:val="24"/>
        </w:rPr>
        <w:t>Motivation and Personality</w:t>
      </w:r>
      <w:r w:rsidRPr="004A32E4">
        <w:rPr>
          <w:rFonts w:ascii="Arial" w:hAnsi="Arial" w:cs="Arial"/>
          <w:sz w:val="24"/>
          <w:szCs w:val="24"/>
        </w:rPr>
        <w:t>. Harper &amp; Row.</w:t>
      </w:r>
    </w:p>
    <w:p w14:paraId="0B23D267" w14:textId="77777777" w:rsidR="004A32E4" w:rsidRPr="004A32E4" w:rsidRDefault="004A32E4" w:rsidP="004A32E4">
      <w:pPr>
        <w:pStyle w:val="ListParagraph"/>
        <w:numPr>
          <w:ilvl w:val="0"/>
          <w:numId w:val="13"/>
        </w:numPr>
        <w:spacing w:line="360" w:lineRule="auto"/>
        <w:rPr>
          <w:rFonts w:ascii="Arial" w:hAnsi="Arial" w:cs="Arial"/>
          <w:sz w:val="24"/>
          <w:szCs w:val="24"/>
        </w:rPr>
      </w:pPr>
      <w:r w:rsidRPr="004A32E4">
        <w:rPr>
          <w:rFonts w:ascii="Arial" w:hAnsi="Arial" w:cs="Arial"/>
          <w:sz w:val="24"/>
          <w:szCs w:val="24"/>
        </w:rPr>
        <w:t>McGregor, D. (1960) ‘</w:t>
      </w:r>
      <w:r w:rsidRPr="00CF06B0">
        <w:rPr>
          <w:rFonts w:ascii="Arial" w:hAnsi="Arial" w:cs="Arial"/>
          <w:i/>
          <w:iCs/>
          <w:sz w:val="24"/>
          <w:szCs w:val="24"/>
        </w:rPr>
        <w:t>Theory X and Theory Y’</w:t>
      </w:r>
      <w:r w:rsidRPr="004A32E4">
        <w:rPr>
          <w:rFonts w:ascii="Arial" w:hAnsi="Arial" w:cs="Arial"/>
          <w:sz w:val="24"/>
          <w:szCs w:val="24"/>
        </w:rPr>
        <w:t>, The Human Side of Enterprise, Management Review, 46(3), pp. 20-27.</w:t>
      </w:r>
    </w:p>
    <w:p w14:paraId="784B7309" w14:textId="77777777" w:rsidR="004A32E4" w:rsidRPr="004A32E4" w:rsidRDefault="004A32E4" w:rsidP="004A32E4">
      <w:pPr>
        <w:pStyle w:val="ListParagraph"/>
        <w:numPr>
          <w:ilvl w:val="0"/>
          <w:numId w:val="13"/>
        </w:numPr>
        <w:spacing w:line="360" w:lineRule="auto"/>
        <w:rPr>
          <w:rFonts w:ascii="Arial" w:hAnsi="Arial" w:cs="Arial"/>
          <w:sz w:val="24"/>
          <w:szCs w:val="24"/>
        </w:rPr>
      </w:pPr>
      <w:r w:rsidRPr="004A32E4">
        <w:rPr>
          <w:rFonts w:ascii="Arial" w:hAnsi="Arial" w:cs="Arial"/>
          <w:sz w:val="24"/>
          <w:szCs w:val="24"/>
        </w:rPr>
        <w:lastRenderedPageBreak/>
        <w:t xml:space="preserve">Mullins, L.J. (2019) </w:t>
      </w:r>
      <w:r w:rsidRPr="008719D3">
        <w:rPr>
          <w:rFonts w:ascii="Arial" w:hAnsi="Arial" w:cs="Arial"/>
          <w:i/>
          <w:iCs/>
          <w:sz w:val="24"/>
          <w:szCs w:val="24"/>
        </w:rPr>
        <w:t>Organisational Behaviour in the Workplace</w:t>
      </w:r>
      <w:r w:rsidRPr="004A32E4">
        <w:rPr>
          <w:rFonts w:ascii="Arial" w:hAnsi="Arial" w:cs="Arial"/>
          <w:sz w:val="24"/>
          <w:szCs w:val="24"/>
        </w:rPr>
        <w:t>. Pearson.</w:t>
      </w:r>
    </w:p>
    <w:p w14:paraId="01891443" w14:textId="77777777" w:rsidR="004A32E4" w:rsidRPr="004A32E4" w:rsidRDefault="004A32E4" w:rsidP="004A32E4">
      <w:pPr>
        <w:pStyle w:val="ListParagraph"/>
        <w:numPr>
          <w:ilvl w:val="0"/>
          <w:numId w:val="13"/>
        </w:numPr>
        <w:spacing w:line="360" w:lineRule="auto"/>
        <w:rPr>
          <w:rFonts w:ascii="Arial" w:hAnsi="Arial" w:cs="Arial"/>
          <w:sz w:val="24"/>
          <w:szCs w:val="24"/>
        </w:rPr>
      </w:pPr>
      <w:r w:rsidRPr="004A32E4">
        <w:rPr>
          <w:rFonts w:ascii="Arial" w:hAnsi="Arial" w:cs="Arial"/>
          <w:sz w:val="24"/>
          <w:szCs w:val="24"/>
        </w:rPr>
        <w:t xml:space="preserve">Mullins, L.J. and Dossor, P. (2020) </w:t>
      </w:r>
      <w:r w:rsidRPr="008719D3">
        <w:rPr>
          <w:rFonts w:ascii="Arial" w:hAnsi="Arial" w:cs="Arial"/>
          <w:i/>
          <w:iCs/>
          <w:sz w:val="24"/>
          <w:szCs w:val="24"/>
        </w:rPr>
        <w:t>Hospitality Management and Organisational Behaviour.</w:t>
      </w:r>
      <w:r w:rsidRPr="004A32E4">
        <w:rPr>
          <w:rFonts w:ascii="Arial" w:hAnsi="Arial" w:cs="Arial"/>
          <w:sz w:val="24"/>
          <w:szCs w:val="24"/>
        </w:rPr>
        <w:t xml:space="preserve"> Pearson.</w:t>
      </w:r>
    </w:p>
    <w:p w14:paraId="02DB08B7" w14:textId="77777777" w:rsidR="004A32E4" w:rsidRDefault="004A32E4" w:rsidP="004A32E4">
      <w:pPr>
        <w:pStyle w:val="ListParagraph"/>
        <w:numPr>
          <w:ilvl w:val="0"/>
          <w:numId w:val="13"/>
        </w:numPr>
        <w:spacing w:line="360" w:lineRule="auto"/>
        <w:rPr>
          <w:rFonts w:ascii="Arial" w:hAnsi="Arial" w:cs="Arial"/>
          <w:sz w:val="24"/>
          <w:szCs w:val="24"/>
        </w:rPr>
      </w:pPr>
      <w:r w:rsidRPr="004A32E4">
        <w:rPr>
          <w:rFonts w:ascii="Arial" w:hAnsi="Arial" w:cs="Arial"/>
          <w:sz w:val="24"/>
          <w:szCs w:val="24"/>
        </w:rPr>
        <w:t xml:space="preserve">Northouse, P.G. (2018) </w:t>
      </w:r>
      <w:r w:rsidRPr="008719D3">
        <w:rPr>
          <w:rFonts w:ascii="Arial" w:hAnsi="Arial" w:cs="Arial"/>
          <w:i/>
          <w:iCs/>
          <w:sz w:val="24"/>
          <w:szCs w:val="24"/>
        </w:rPr>
        <w:t>Leadership: Theory and Practice</w:t>
      </w:r>
      <w:r w:rsidRPr="004A32E4">
        <w:rPr>
          <w:rFonts w:ascii="Arial" w:hAnsi="Arial" w:cs="Arial"/>
          <w:sz w:val="24"/>
          <w:szCs w:val="24"/>
        </w:rPr>
        <w:t>. 8th edn. Sage.</w:t>
      </w:r>
    </w:p>
    <w:p w14:paraId="5EC91F97" w14:textId="361B43FD" w:rsidR="00216F2B" w:rsidRPr="004A32E4" w:rsidRDefault="00216F2B" w:rsidP="004A32E4">
      <w:pPr>
        <w:pStyle w:val="ListParagraph"/>
        <w:numPr>
          <w:ilvl w:val="0"/>
          <w:numId w:val="13"/>
        </w:numPr>
        <w:spacing w:line="360" w:lineRule="auto"/>
        <w:rPr>
          <w:rFonts w:ascii="Arial" w:hAnsi="Arial" w:cs="Arial"/>
          <w:sz w:val="24"/>
          <w:szCs w:val="24"/>
        </w:rPr>
      </w:pPr>
      <w:r w:rsidRPr="00216F2B">
        <w:rPr>
          <w:rFonts w:ascii="Arial" w:hAnsi="Arial" w:cs="Arial"/>
          <w:sz w:val="24"/>
          <w:szCs w:val="24"/>
        </w:rPr>
        <w:t xml:space="preserve">ProTech Podcast (2023) </w:t>
      </w:r>
      <w:r w:rsidRPr="00216F2B">
        <w:rPr>
          <w:rFonts w:ascii="Arial" w:hAnsi="Arial" w:cs="Arial"/>
          <w:i/>
          <w:iCs/>
          <w:sz w:val="24"/>
          <w:szCs w:val="24"/>
        </w:rPr>
        <w:t>Follow Me and I Will Be Behind You FULL DOCUMENTARY</w:t>
      </w:r>
      <w:r w:rsidRPr="00216F2B">
        <w:rPr>
          <w:rFonts w:ascii="Arial" w:hAnsi="Arial" w:cs="Arial"/>
          <w:sz w:val="24"/>
          <w:szCs w:val="24"/>
        </w:rPr>
        <w:t xml:space="preserve"> [Online video]. Available at: </w:t>
      </w:r>
      <w:hyperlink r:id="rId12" w:tgtFrame="_new" w:history="1">
        <w:r w:rsidRPr="00216F2B">
          <w:rPr>
            <w:rStyle w:val="Hyperlink"/>
            <w:rFonts w:ascii="Arial" w:hAnsi="Arial" w:cs="Arial"/>
            <w:sz w:val="24"/>
            <w:szCs w:val="24"/>
          </w:rPr>
          <w:t>https://www.youtube.com/watch?v=Lrh5QIW67Mk</w:t>
        </w:r>
      </w:hyperlink>
      <w:r w:rsidRPr="00216F2B">
        <w:rPr>
          <w:rFonts w:ascii="Arial" w:hAnsi="Arial" w:cs="Arial"/>
          <w:sz w:val="24"/>
          <w:szCs w:val="24"/>
        </w:rPr>
        <w:t xml:space="preserve"> (Accessed: </w:t>
      </w:r>
      <w:r w:rsidR="00C706DF">
        <w:rPr>
          <w:rFonts w:ascii="Arial" w:hAnsi="Arial" w:cs="Arial"/>
          <w:sz w:val="24"/>
          <w:szCs w:val="24"/>
        </w:rPr>
        <w:t>4</w:t>
      </w:r>
      <w:r w:rsidR="00C706DF" w:rsidRPr="00C706DF">
        <w:rPr>
          <w:rFonts w:ascii="Arial" w:hAnsi="Arial" w:cs="Arial"/>
          <w:sz w:val="24"/>
          <w:szCs w:val="24"/>
          <w:vertAlign w:val="superscript"/>
        </w:rPr>
        <w:t>th</w:t>
      </w:r>
      <w:r w:rsidR="00C706DF">
        <w:rPr>
          <w:rFonts w:ascii="Arial" w:hAnsi="Arial" w:cs="Arial"/>
          <w:sz w:val="24"/>
          <w:szCs w:val="24"/>
        </w:rPr>
        <w:t xml:space="preserve"> </w:t>
      </w:r>
      <w:r w:rsidRPr="00216F2B">
        <w:rPr>
          <w:rFonts w:ascii="Arial" w:hAnsi="Arial" w:cs="Arial"/>
          <w:sz w:val="24"/>
          <w:szCs w:val="24"/>
        </w:rPr>
        <w:t xml:space="preserve"> February 2025).</w:t>
      </w:r>
    </w:p>
    <w:p w14:paraId="27E9F4B4" w14:textId="1D5FB574" w:rsidR="004A32E4" w:rsidRPr="004A32E4" w:rsidRDefault="004A32E4" w:rsidP="004A32E4">
      <w:pPr>
        <w:pStyle w:val="ListParagraph"/>
        <w:numPr>
          <w:ilvl w:val="0"/>
          <w:numId w:val="13"/>
        </w:numPr>
        <w:spacing w:line="360" w:lineRule="auto"/>
        <w:rPr>
          <w:rFonts w:ascii="Arial" w:hAnsi="Arial" w:cs="Arial"/>
          <w:sz w:val="24"/>
          <w:szCs w:val="24"/>
        </w:rPr>
      </w:pPr>
      <w:r w:rsidRPr="004A32E4">
        <w:rPr>
          <w:rFonts w:ascii="Arial" w:hAnsi="Arial" w:cs="Arial"/>
          <w:sz w:val="24"/>
          <w:szCs w:val="24"/>
        </w:rPr>
        <w:t xml:space="preserve">PsychCentral (2023) </w:t>
      </w:r>
      <w:r w:rsidRPr="008719D3">
        <w:rPr>
          <w:rFonts w:ascii="Arial" w:hAnsi="Arial" w:cs="Arial"/>
          <w:i/>
          <w:iCs/>
          <w:sz w:val="24"/>
          <w:szCs w:val="24"/>
        </w:rPr>
        <w:t>‘Leadership Style Quiz’</w:t>
      </w:r>
      <w:r w:rsidRPr="004A32E4">
        <w:rPr>
          <w:rFonts w:ascii="Arial" w:hAnsi="Arial" w:cs="Arial"/>
          <w:sz w:val="24"/>
          <w:szCs w:val="24"/>
        </w:rPr>
        <w:t xml:space="preserve">, PsychCentral. Available at: </w:t>
      </w:r>
      <w:hyperlink r:id="rId13" w:history="1">
        <w:r w:rsidR="008719D3" w:rsidRPr="00DD12ED">
          <w:rPr>
            <w:rStyle w:val="Hyperlink"/>
            <w:rFonts w:ascii="Arial" w:hAnsi="Arial" w:cs="Arial"/>
            <w:sz w:val="24"/>
            <w:szCs w:val="24"/>
          </w:rPr>
          <w:t>https://psychcentral.com/quizzes/leadership-style-quiz</w:t>
        </w:r>
      </w:hyperlink>
      <w:r w:rsidR="008719D3">
        <w:rPr>
          <w:rFonts w:ascii="Arial" w:hAnsi="Arial" w:cs="Arial"/>
          <w:sz w:val="24"/>
          <w:szCs w:val="24"/>
        </w:rPr>
        <w:t xml:space="preserve"> </w:t>
      </w:r>
      <w:r w:rsidRPr="004A32E4">
        <w:rPr>
          <w:rFonts w:ascii="Arial" w:hAnsi="Arial" w:cs="Arial"/>
          <w:sz w:val="24"/>
          <w:szCs w:val="24"/>
        </w:rPr>
        <w:t xml:space="preserve"> (Accessed: </w:t>
      </w:r>
      <w:r w:rsidR="00C706DF">
        <w:rPr>
          <w:rFonts w:ascii="Arial" w:hAnsi="Arial" w:cs="Arial"/>
          <w:sz w:val="24"/>
          <w:szCs w:val="24"/>
        </w:rPr>
        <w:t>4</w:t>
      </w:r>
      <w:r w:rsidR="000C16D9" w:rsidRPr="000C16D9">
        <w:rPr>
          <w:rFonts w:ascii="Arial" w:hAnsi="Arial" w:cs="Arial"/>
          <w:sz w:val="24"/>
          <w:szCs w:val="24"/>
          <w:vertAlign w:val="superscript"/>
        </w:rPr>
        <w:t>th</w:t>
      </w:r>
      <w:r w:rsidR="000C16D9">
        <w:rPr>
          <w:rFonts w:ascii="Arial" w:hAnsi="Arial" w:cs="Arial"/>
          <w:sz w:val="24"/>
          <w:szCs w:val="24"/>
        </w:rPr>
        <w:t xml:space="preserve"> </w:t>
      </w:r>
      <w:r w:rsidRPr="004A32E4">
        <w:rPr>
          <w:rFonts w:ascii="Arial" w:hAnsi="Arial" w:cs="Arial"/>
          <w:sz w:val="24"/>
          <w:szCs w:val="24"/>
        </w:rPr>
        <w:t xml:space="preserve"> February 2025).</w:t>
      </w:r>
    </w:p>
    <w:p w14:paraId="555D6069" w14:textId="77777777" w:rsidR="004A32E4" w:rsidRPr="004A32E4" w:rsidRDefault="004A32E4" w:rsidP="004A32E4">
      <w:pPr>
        <w:pStyle w:val="ListParagraph"/>
        <w:numPr>
          <w:ilvl w:val="0"/>
          <w:numId w:val="13"/>
        </w:numPr>
        <w:spacing w:line="360" w:lineRule="auto"/>
        <w:rPr>
          <w:rFonts w:ascii="Arial" w:hAnsi="Arial" w:cs="Arial"/>
          <w:sz w:val="24"/>
          <w:szCs w:val="24"/>
        </w:rPr>
      </w:pPr>
      <w:r w:rsidRPr="004A32E4">
        <w:rPr>
          <w:rFonts w:ascii="Arial" w:hAnsi="Arial" w:cs="Arial"/>
          <w:sz w:val="24"/>
          <w:szCs w:val="24"/>
        </w:rPr>
        <w:t xml:space="preserve">Rollinson, D. (2008) </w:t>
      </w:r>
      <w:r w:rsidRPr="00CF468F">
        <w:rPr>
          <w:rFonts w:ascii="Arial" w:hAnsi="Arial" w:cs="Arial"/>
          <w:i/>
          <w:iCs/>
          <w:sz w:val="24"/>
          <w:szCs w:val="24"/>
        </w:rPr>
        <w:t>‘Leadership styles and their impact on employee engagement’</w:t>
      </w:r>
      <w:r w:rsidRPr="004A32E4">
        <w:rPr>
          <w:rFonts w:ascii="Arial" w:hAnsi="Arial" w:cs="Arial"/>
          <w:sz w:val="24"/>
          <w:szCs w:val="24"/>
        </w:rPr>
        <w:t>, Organisational Behaviour and Analysis: An Integrated Approach, 5(2), pp. 54-72.</w:t>
      </w:r>
    </w:p>
    <w:p w14:paraId="7A48847B" w14:textId="77777777" w:rsidR="004A32E4" w:rsidRDefault="004A32E4" w:rsidP="004A32E4">
      <w:pPr>
        <w:pStyle w:val="ListParagraph"/>
        <w:numPr>
          <w:ilvl w:val="0"/>
          <w:numId w:val="13"/>
        </w:numPr>
        <w:spacing w:line="360" w:lineRule="auto"/>
        <w:rPr>
          <w:rFonts w:ascii="Arial" w:hAnsi="Arial" w:cs="Arial"/>
          <w:sz w:val="24"/>
          <w:szCs w:val="24"/>
        </w:rPr>
      </w:pPr>
      <w:r w:rsidRPr="004A32E4">
        <w:rPr>
          <w:rFonts w:ascii="Arial" w:hAnsi="Arial" w:cs="Arial"/>
          <w:sz w:val="24"/>
          <w:szCs w:val="24"/>
        </w:rPr>
        <w:t>Stogdill, R.M. (1948) ‘</w:t>
      </w:r>
      <w:r w:rsidRPr="00CF468F">
        <w:rPr>
          <w:rFonts w:ascii="Arial" w:hAnsi="Arial" w:cs="Arial"/>
          <w:i/>
          <w:iCs/>
          <w:sz w:val="24"/>
          <w:szCs w:val="24"/>
        </w:rPr>
        <w:t>Personal factors associated with leadership</w:t>
      </w:r>
      <w:r w:rsidRPr="004A32E4">
        <w:rPr>
          <w:rFonts w:ascii="Arial" w:hAnsi="Arial" w:cs="Arial"/>
          <w:sz w:val="24"/>
          <w:szCs w:val="24"/>
        </w:rPr>
        <w:t>’, Journal of Psychology, 25(1), pp. 35-71.</w:t>
      </w:r>
    </w:p>
    <w:p w14:paraId="6708E8BC" w14:textId="49A566EB" w:rsidR="00F02D2E" w:rsidRPr="004A32E4" w:rsidRDefault="00F02D2E" w:rsidP="004A32E4">
      <w:pPr>
        <w:pStyle w:val="ListParagraph"/>
        <w:numPr>
          <w:ilvl w:val="0"/>
          <w:numId w:val="13"/>
        </w:numPr>
        <w:spacing w:line="360" w:lineRule="auto"/>
        <w:rPr>
          <w:rFonts w:ascii="Arial" w:hAnsi="Arial" w:cs="Arial"/>
          <w:sz w:val="24"/>
          <w:szCs w:val="24"/>
        </w:rPr>
      </w:pPr>
      <w:r w:rsidRPr="00F02D2E">
        <w:rPr>
          <w:rFonts w:ascii="Arial" w:hAnsi="Arial" w:cs="Arial"/>
          <w:sz w:val="24"/>
          <w:szCs w:val="24"/>
        </w:rPr>
        <w:t>Towergate Insurance (2023) ‘</w:t>
      </w:r>
      <w:r w:rsidRPr="00CF468F">
        <w:rPr>
          <w:rFonts w:ascii="Arial" w:hAnsi="Arial" w:cs="Arial"/>
          <w:i/>
          <w:iCs/>
          <w:sz w:val="24"/>
          <w:szCs w:val="24"/>
        </w:rPr>
        <w:t>Updated ACAS guidance: mental health in the workplace</w:t>
      </w:r>
      <w:r w:rsidRPr="00F02D2E">
        <w:rPr>
          <w:rFonts w:ascii="Arial" w:hAnsi="Arial" w:cs="Arial"/>
          <w:sz w:val="24"/>
          <w:szCs w:val="24"/>
        </w:rPr>
        <w:t xml:space="preserve">’, </w:t>
      </w:r>
      <w:r w:rsidRPr="00F02D2E">
        <w:rPr>
          <w:rFonts w:ascii="Arial" w:hAnsi="Arial" w:cs="Arial"/>
          <w:i/>
          <w:iCs/>
          <w:sz w:val="24"/>
          <w:szCs w:val="24"/>
        </w:rPr>
        <w:t>Towergate Insurance</w:t>
      </w:r>
      <w:r w:rsidRPr="00F02D2E">
        <w:rPr>
          <w:rFonts w:ascii="Arial" w:hAnsi="Arial" w:cs="Arial"/>
          <w:sz w:val="24"/>
          <w:szCs w:val="24"/>
        </w:rPr>
        <w:t xml:space="preserve">. Available at: </w:t>
      </w:r>
      <w:hyperlink r:id="rId14" w:tgtFrame="_new" w:history="1">
        <w:r w:rsidRPr="00F02D2E">
          <w:rPr>
            <w:rStyle w:val="Hyperlink"/>
            <w:rFonts w:ascii="Arial" w:hAnsi="Arial" w:cs="Arial"/>
            <w:sz w:val="24"/>
            <w:szCs w:val="24"/>
          </w:rPr>
          <w:t>https://www.towergate.com/insight/updated-acas-guidance-mental-health-in-the-workplace</w:t>
        </w:r>
      </w:hyperlink>
      <w:r w:rsidRPr="00F02D2E">
        <w:rPr>
          <w:rFonts w:ascii="Arial" w:hAnsi="Arial" w:cs="Arial"/>
          <w:sz w:val="24"/>
          <w:szCs w:val="24"/>
        </w:rPr>
        <w:t xml:space="preserve"> (Accessed: </w:t>
      </w:r>
      <w:r w:rsidR="006301B2">
        <w:rPr>
          <w:rFonts w:ascii="Arial" w:hAnsi="Arial" w:cs="Arial"/>
          <w:sz w:val="24"/>
          <w:szCs w:val="24"/>
        </w:rPr>
        <w:t xml:space="preserve">1st </w:t>
      </w:r>
      <w:r w:rsidRPr="00F02D2E">
        <w:rPr>
          <w:rFonts w:ascii="Arial" w:hAnsi="Arial" w:cs="Arial"/>
          <w:sz w:val="24"/>
          <w:szCs w:val="24"/>
        </w:rPr>
        <w:t xml:space="preserve"> February 2025).</w:t>
      </w:r>
    </w:p>
    <w:p w14:paraId="4B0F4D3B" w14:textId="77777777" w:rsidR="004A32E4" w:rsidRPr="004A32E4" w:rsidRDefault="004A32E4" w:rsidP="004A32E4">
      <w:pPr>
        <w:pStyle w:val="ListParagraph"/>
        <w:numPr>
          <w:ilvl w:val="0"/>
          <w:numId w:val="13"/>
        </w:numPr>
        <w:spacing w:line="360" w:lineRule="auto"/>
        <w:rPr>
          <w:rFonts w:ascii="Arial" w:hAnsi="Arial" w:cs="Arial"/>
          <w:sz w:val="24"/>
          <w:szCs w:val="24"/>
        </w:rPr>
      </w:pPr>
      <w:r w:rsidRPr="004A32E4">
        <w:rPr>
          <w:rFonts w:ascii="Arial" w:hAnsi="Arial" w:cs="Arial"/>
          <w:sz w:val="24"/>
          <w:szCs w:val="24"/>
        </w:rPr>
        <w:t>Tannenbaum, R. and Schmidt, W. (1958) ‘</w:t>
      </w:r>
      <w:r w:rsidRPr="00CF468F">
        <w:rPr>
          <w:rFonts w:ascii="Arial" w:hAnsi="Arial" w:cs="Arial"/>
          <w:i/>
          <w:iCs/>
          <w:sz w:val="24"/>
          <w:szCs w:val="24"/>
        </w:rPr>
        <w:t>How to choose a leadership pattern’</w:t>
      </w:r>
      <w:r w:rsidRPr="004A32E4">
        <w:rPr>
          <w:rFonts w:ascii="Arial" w:hAnsi="Arial" w:cs="Arial"/>
          <w:sz w:val="24"/>
          <w:szCs w:val="24"/>
        </w:rPr>
        <w:t>, Harvard Business Review, 36(2), pp. 95-101.</w:t>
      </w:r>
    </w:p>
    <w:p w14:paraId="2512B5AA" w14:textId="77777777" w:rsidR="004A32E4" w:rsidRPr="004A32E4" w:rsidRDefault="004A32E4" w:rsidP="004A32E4">
      <w:pPr>
        <w:pStyle w:val="ListParagraph"/>
        <w:numPr>
          <w:ilvl w:val="0"/>
          <w:numId w:val="13"/>
        </w:numPr>
        <w:spacing w:line="360" w:lineRule="auto"/>
        <w:rPr>
          <w:rFonts w:ascii="Arial" w:hAnsi="Arial" w:cs="Arial"/>
          <w:sz w:val="24"/>
          <w:szCs w:val="24"/>
        </w:rPr>
      </w:pPr>
      <w:r w:rsidRPr="004A32E4">
        <w:rPr>
          <w:rFonts w:ascii="Arial" w:hAnsi="Arial" w:cs="Arial"/>
          <w:sz w:val="24"/>
          <w:szCs w:val="24"/>
        </w:rPr>
        <w:t>Yukl, G. (2013) ‘</w:t>
      </w:r>
      <w:r w:rsidRPr="00CF468F">
        <w:rPr>
          <w:rFonts w:ascii="Arial" w:hAnsi="Arial" w:cs="Arial"/>
          <w:i/>
          <w:iCs/>
          <w:sz w:val="24"/>
          <w:szCs w:val="24"/>
        </w:rPr>
        <w:t>Leadership in Organizations’</w:t>
      </w:r>
      <w:r w:rsidRPr="004A32E4">
        <w:rPr>
          <w:rFonts w:ascii="Arial" w:hAnsi="Arial" w:cs="Arial"/>
          <w:sz w:val="24"/>
          <w:szCs w:val="24"/>
        </w:rPr>
        <w:t>, Journal of Business and Leadership, 22(1), pp. 35-50.</w:t>
      </w:r>
    </w:p>
    <w:p w14:paraId="5B89D21D" w14:textId="586BD689" w:rsidR="00262CF9" w:rsidRPr="004A32E4" w:rsidRDefault="004A32E4" w:rsidP="004A32E4">
      <w:pPr>
        <w:pStyle w:val="ListParagraph"/>
        <w:numPr>
          <w:ilvl w:val="0"/>
          <w:numId w:val="13"/>
        </w:numPr>
        <w:spacing w:line="360" w:lineRule="auto"/>
        <w:rPr>
          <w:rFonts w:ascii="Arial" w:hAnsi="Arial" w:cs="Arial"/>
          <w:sz w:val="24"/>
          <w:szCs w:val="24"/>
        </w:rPr>
      </w:pPr>
      <w:r w:rsidRPr="004A32E4">
        <w:rPr>
          <w:rFonts w:ascii="Arial" w:hAnsi="Arial" w:cs="Arial"/>
          <w:sz w:val="24"/>
          <w:szCs w:val="24"/>
        </w:rPr>
        <w:t>Zaleznik, A. (2004) ‘</w:t>
      </w:r>
      <w:r w:rsidRPr="00CF468F">
        <w:rPr>
          <w:rFonts w:ascii="Arial" w:hAnsi="Arial" w:cs="Arial"/>
          <w:i/>
          <w:iCs/>
          <w:sz w:val="24"/>
          <w:szCs w:val="24"/>
        </w:rPr>
        <w:t>Managers and Leaders: Are They Different?</w:t>
      </w:r>
      <w:r w:rsidRPr="004A32E4">
        <w:rPr>
          <w:rFonts w:ascii="Arial" w:hAnsi="Arial" w:cs="Arial"/>
          <w:sz w:val="24"/>
          <w:szCs w:val="24"/>
        </w:rPr>
        <w:t>’, Harvard Business Review</w:t>
      </w:r>
      <w:r w:rsidR="00747603">
        <w:rPr>
          <w:rFonts w:ascii="Arial" w:hAnsi="Arial" w:cs="Arial"/>
          <w:sz w:val="24"/>
          <w:szCs w:val="24"/>
        </w:rPr>
        <w:t xml:space="preserve"> Available at : </w:t>
      </w:r>
      <w:hyperlink r:id="rId15" w:history="1">
        <w:r w:rsidR="006301B2" w:rsidRPr="00DD12ED">
          <w:rPr>
            <w:rStyle w:val="Hyperlink"/>
            <w:rFonts w:ascii="Arial" w:hAnsi="Arial" w:cs="Arial"/>
            <w:sz w:val="24"/>
            <w:szCs w:val="24"/>
          </w:rPr>
          <w:t>https://hbr.org/2004/01/managers-and-leaders-are-they-different</w:t>
        </w:r>
      </w:hyperlink>
      <w:r w:rsidR="006301B2">
        <w:rPr>
          <w:rFonts w:ascii="Arial" w:hAnsi="Arial" w:cs="Arial"/>
          <w:sz w:val="24"/>
          <w:szCs w:val="24"/>
        </w:rPr>
        <w:t xml:space="preserve"> (Accessed on 3rd february)</w:t>
      </w:r>
      <w:r w:rsidRPr="004A32E4">
        <w:rPr>
          <w:rFonts w:ascii="Arial" w:hAnsi="Arial" w:cs="Arial"/>
          <w:sz w:val="24"/>
          <w:szCs w:val="24"/>
        </w:rPr>
        <w:t>.</w:t>
      </w:r>
    </w:p>
    <w:sectPr w:rsidR="00262CF9" w:rsidRPr="004A32E4" w:rsidSect="00CB1EE0">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4C989A" w14:textId="77777777" w:rsidR="00764696" w:rsidRDefault="00764696" w:rsidP="00987B68">
      <w:pPr>
        <w:spacing w:after="0" w:line="240" w:lineRule="auto"/>
      </w:pPr>
      <w:r>
        <w:separator/>
      </w:r>
    </w:p>
  </w:endnote>
  <w:endnote w:type="continuationSeparator" w:id="0">
    <w:p w14:paraId="1893E64B" w14:textId="77777777" w:rsidR="00764696" w:rsidRDefault="00764696" w:rsidP="00987B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24B269" w14:textId="77777777" w:rsidR="00436887" w:rsidRDefault="00436887">
    <w:pPr>
      <w:pStyle w:val="Footer"/>
    </w:pPr>
  </w:p>
  <w:p w14:paraId="7E24B26A" w14:textId="77777777" w:rsidR="00436887" w:rsidRDefault="004368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6B99AD" w14:textId="77777777" w:rsidR="00764696" w:rsidRDefault="00764696" w:rsidP="00987B68">
      <w:pPr>
        <w:spacing w:after="0" w:line="240" w:lineRule="auto"/>
      </w:pPr>
      <w:r>
        <w:separator/>
      </w:r>
    </w:p>
  </w:footnote>
  <w:footnote w:type="continuationSeparator" w:id="0">
    <w:p w14:paraId="41AA47CC" w14:textId="77777777" w:rsidR="00764696" w:rsidRDefault="00764696" w:rsidP="00987B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8357FF"/>
    <w:multiLevelType w:val="multilevel"/>
    <w:tmpl w:val="4A8A2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8674EB3"/>
    <w:multiLevelType w:val="multilevel"/>
    <w:tmpl w:val="BDFAA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9B5367E"/>
    <w:multiLevelType w:val="hybridMultilevel"/>
    <w:tmpl w:val="4B822D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2015029"/>
    <w:multiLevelType w:val="hybridMultilevel"/>
    <w:tmpl w:val="1BDAEEA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AFE3AA9"/>
    <w:multiLevelType w:val="multilevel"/>
    <w:tmpl w:val="33768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B0D4545"/>
    <w:multiLevelType w:val="hybridMultilevel"/>
    <w:tmpl w:val="35A2F00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60AE4647"/>
    <w:multiLevelType w:val="multilevel"/>
    <w:tmpl w:val="CFA81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1C2296A"/>
    <w:multiLevelType w:val="hybridMultilevel"/>
    <w:tmpl w:val="17186A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257799F"/>
    <w:multiLevelType w:val="hybridMultilevel"/>
    <w:tmpl w:val="35E4ED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5EA04B7"/>
    <w:multiLevelType w:val="multilevel"/>
    <w:tmpl w:val="251867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90402E8"/>
    <w:multiLevelType w:val="hybridMultilevel"/>
    <w:tmpl w:val="5734DC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D6B6486"/>
    <w:multiLevelType w:val="hybridMultilevel"/>
    <w:tmpl w:val="522828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E26677E"/>
    <w:multiLevelType w:val="hybridMultilevel"/>
    <w:tmpl w:val="1FE283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6154160">
    <w:abstractNumId w:val="7"/>
  </w:num>
  <w:num w:numId="2" w16cid:durableId="1919944989">
    <w:abstractNumId w:val="12"/>
  </w:num>
  <w:num w:numId="3" w16cid:durableId="1159539038">
    <w:abstractNumId w:val="8"/>
  </w:num>
  <w:num w:numId="4" w16cid:durableId="1487743549">
    <w:abstractNumId w:val="6"/>
  </w:num>
  <w:num w:numId="5" w16cid:durableId="656572216">
    <w:abstractNumId w:val="0"/>
  </w:num>
  <w:num w:numId="6" w16cid:durableId="372342409">
    <w:abstractNumId w:val="1"/>
  </w:num>
  <w:num w:numId="7" w16cid:durableId="145169153">
    <w:abstractNumId w:val="4"/>
  </w:num>
  <w:num w:numId="8" w16cid:durableId="1290942460">
    <w:abstractNumId w:val="9"/>
  </w:num>
  <w:num w:numId="9" w16cid:durableId="1066877723">
    <w:abstractNumId w:val="2"/>
  </w:num>
  <w:num w:numId="10" w16cid:durableId="803039568">
    <w:abstractNumId w:val="10"/>
  </w:num>
  <w:num w:numId="11" w16cid:durableId="1530801663">
    <w:abstractNumId w:val="5"/>
  </w:num>
  <w:num w:numId="12" w16cid:durableId="390731621">
    <w:abstractNumId w:val="3"/>
  </w:num>
  <w:num w:numId="13" w16cid:durableId="177440005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69FC"/>
    <w:rsid w:val="00000152"/>
    <w:rsid w:val="00001FC7"/>
    <w:rsid w:val="00005EF6"/>
    <w:rsid w:val="000134F4"/>
    <w:rsid w:val="00020FCC"/>
    <w:rsid w:val="000224B0"/>
    <w:rsid w:val="00022A7E"/>
    <w:rsid w:val="00024098"/>
    <w:rsid w:val="00036FBE"/>
    <w:rsid w:val="00043D78"/>
    <w:rsid w:val="00051230"/>
    <w:rsid w:val="00051ADE"/>
    <w:rsid w:val="00055D41"/>
    <w:rsid w:val="0006432B"/>
    <w:rsid w:val="00073509"/>
    <w:rsid w:val="00073841"/>
    <w:rsid w:val="00073C37"/>
    <w:rsid w:val="00073E6E"/>
    <w:rsid w:val="00073EE2"/>
    <w:rsid w:val="00093F20"/>
    <w:rsid w:val="000A16F1"/>
    <w:rsid w:val="000A69A6"/>
    <w:rsid w:val="000A7748"/>
    <w:rsid w:val="000A7AED"/>
    <w:rsid w:val="000B38F1"/>
    <w:rsid w:val="000B65BE"/>
    <w:rsid w:val="000B6CD4"/>
    <w:rsid w:val="000C16D9"/>
    <w:rsid w:val="000C5C69"/>
    <w:rsid w:val="000D052B"/>
    <w:rsid w:val="000D506B"/>
    <w:rsid w:val="000E3502"/>
    <w:rsid w:val="000E5774"/>
    <w:rsid w:val="000E7513"/>
    <w:rsid w:val="000F2163"/>
    <w:rsid w:val="000F5C4C"/>
    <w:rsid w:val="000F639A"/>
    <w:rsid w:val="00102EC6"/>
    <w:rsid w:val="00103472"/>
    <w:rsid w:val="00105906"/>
    <w:rsid w:val="00105A1C"/>
    <w:rsid w:val="0011615B"/>
    <w:rsid w:val="00120C82"/>
    <w:rsid w:val="00123BAA"/>
    <w:rsid w:val="001249D6"/>
    <w:rsid w:val="00125A89"/>
    <w:rsid w:val="001272F9"/>
    <w:rsid w:val="00130054"/>
    <w:rsid w:val="0013016A"/>
    <w:rsid w:val="00130F9D"/>
    <w:rsid w:val="001354F7"/>
    <w:rsid w:val="001472E2"/>
    <w:rsid w:val="001475E1"/>
    <w:rsid w:val="00150C62"/>
    <w:rsid w:val="00150E7A"/>
    <w:rsid w:val="00151B4B"/>
    <w:rsid w:val="0015374F"/>
    <w:rsid w:val="001606BB"/>
    <w:rsid w:val="0016125A"/>
    <w:rsid w:val="001620C1"/>
    <w:rsid w:val="00163CBC"/>
    <w:rsid w:val="0016447A"/>
    <w:rsid w:val="00170714"/>
    <w:rsid w:val="00170C23"/>
    <w:rsid w:val="00171006"/>
    <w:rsid w:val="00172E95"/>
    <w:rsid w:val="001772B2"/>
    <w:rsid w:val="00180013"/>
    <w:rsid w:val="0018079B"/>
    <w:rsid w:val="00190100"/>
    <w:rsid w:val="00191CE1"/>
    <w:rsid w:val="00194233"/>
    <w:rsid w:val="00197CC2"/>
    <w:rsid w:val="001B0195"/>
    <w:rsid w:val="001B2AE3"/>
    <w:rsid w:val="001B4B15"/>
    <w:rsid w:val="001B5531"/>
    <w:rsid w:val="001B7A5C"/>
    <w:rsid w:val="001C019A"/>
    <w:rsid w:val="001C0312"/>
    <w:rsid w:val="001C0DC4"/>
    <w:rsid w:val="001C1C1E"/>
    <w:rsid w:val="001C2BF3"/>
    <w:rsid w:val="001C3987"/>
    <w:rsid w:val="001C3F32"/>
    <w:rsid w:val="001D2578"/>
    <w:rsid w:val="001D5BBB"/>
    <w:rsid w:val="001E1839"/>
    <w:rsid w:val="001E4CF6"/>
    <w:rsid w:val="001E74B6"/>
    <w:rsid w:val="001F0794"/>
    <w:rsid w:val="001F213F"/>
    <w:rsid w:val="001F25A6"/>
    <w:rsid w:val="001F6083"/>
    <w:rsid w:val="00201A70"/>
    <w:rsid w:val="002022F1"/>
    <w:rsid w:val="002023C3"/>
    <w:rsid w:val="0020762A"/>
    <w:rsid w:val="00216CAD"/>
    <w:rsid w:val="00216F2B"/>
    <w:rsid w:val="00217BFE"/>
    <w:rsid w:val="002207CF"/>
    <w:rsid w:val="0022102B"/>
    <w:rsid w:val="00221F8B"/>
    <w:rsid w:val="002230C8"/>
    <w:rsid w:val="00224B0C"/>
    <w:rsid w:val="002251F4"/>
    <w:rsid w:val="00225BCE"/>
    <w:rsid w:val="0022619F"/>
    <w:rsid w:val="00232622"/>
    <w:rsid w:val="00237F38"/>
    <w:rsid w:val="00240AD8"/>
    <w:rsid w:val="00242D9B"/>
    <w:rsid w:val="00246B25"/>
    <w:rsid w:val="00251612"/>
    <w:rsid w:val="0025191E"/>
    <w:rsid w:val="0025199C"/>
    <w:rsid w:val="00254EC9"/>
    <w:rsid w:val="002619F5"/>
    <w:rsid w:val="00262CF9"/>
    <w:rsid w:val="00263012"/>
    <w:rsid w:val="00280122"/>
    <w:rsid w:val="00280217"/>
    <w:rsid w:val="002803AB"/>
    <w:rsid w:val="00281500"/>
    <w:rsid w:val="00286611"/>
    <w:rsid w:val="0029426F"/>
    <w:rsid w:val="0029709F"/>
    <w:rsid w:val="002970FC"/>
    <w:rsid w:val="00297919"/>
    <w:rsid w:val="002A5E53"/>
    <w:rsid w:val="002B05B8"/>
    <w:rsid w:val="002B0F88"/>
    <w:rsid w:val="002B1B61"/>
    <w:rsid w:val="002B3EAE"/>
    <w:rsid w:val="002B57F8"/>
    <w:rsid w:val="002B5F1C"/>
    <w:rsid w:val="002C19EC"/>
    <w:rsid w:val="002C2870"/>
    <w:rsid w:val="002C41F8"/>
    <w:rsid w:val="002C73F0"/>
    <w:rsid w:val="002D61F6"/>
    <w:rsid w:val="002D71C2"/>
    <w:rsid w:val="002E0AF4"/>
    <w:rsid w:val="002E156A"/>
    <w:rsid w:val="002F0A4B"/>
    <w:rsid w:val="002F1BBA"/>
    <w:rsid w:val="002F2362"/>
    <w:rsid w:val="002F5DC0"/>
    <w:rsid w:val="002F678A"/>
    <w:rsid w:val="00302C6B"/>
    <w:rsid w:val="003058CA"/>
    <w:rsid w:val="003124DE"/>
    <w:rsid w:val="003146AA"/>
    <w:rsid w:val="003179B6"/>
    <w:rsid w:val="00323F07"/>
    <w:rsid w:val="00330073"/>
    <w:rsid w:val="00337299"/>
    <w:rsid w:val="00341DC2"/>
    <w:rsid w:val="003430A2"/>
    <w:rsid w:val="00347029"/>
    <w:rsid w:val="003510B5"/>
    <w:rsid w:val="00351F1A"/>
    <w:rsid w:val="00353359"/>
    <w:rsid w:val="00357234"/>
    <w:rsid w:val="003631EE"/>
    <w:rsid w:val="00367F51"/>
    <w:rsid w:val="00372310"/>
    <w:rsid w:val="00387A04"/>
    <w:rsid w:val="00397943"/>
    <w:rsid w:val="003A3194"/>
    <w:rsid w:val="003C1271"/>
    <w:rsid w:val="003C2F0A"/>
    <w:rsid w:val="003C4A97"/>
    <w:rsid w:val="003C65E1"/>
    <w:rsid w:val="003D2327"/>
    <w:rsid w:val="003D3380"/>
    <w:rsid w:val="003D3E2D"/>
    <w:rsid w:val="003D7390"/>
    <w:rsid w:val="003E1464"/>
    <w:rsid w:val="003E148D"/>
    <w:rsid w:val="003F1CD0"/>
    <w:rsid w:val="003F388B"/>
    <w:rsid w:val="00404BFB"/>
    <w:rsid w:val="004061C8"/>
    <w:rsid w:val="004106C5"/>
    <w:rsid w:val="00411828"/>
    <w:rsid w:val="00415E37"/>
    <w:rsid w:val="00421649"/>
    <w:rsid w:val="004317BD"/>
    <w:rsid w:val="00431DAA"/>
    <w:rsid w:val="0043562B"/>
    <w:rsid w:val="00436543"/>
    <w:rsid w:val="00436887"/>
    <w:rsid w:val="004403F7"/>
    <w:rsid w:val="00443F96"/>
    <w:rsid w:val="00444D89"/>
    <w:rsid w:val="004458C0"/>
    <w:rsid w:val="004468C4"/>
    <w:rsid w:val="00450587"/>
    <w:rsid w:val="0046073F"/>
    <w:rsid w:val="0046086C"/>
    <w:rsid w:val="00471A3A"/>
    <w:rsid w:val="0047382D"/>
    <w:rsid w:val="004772A2"/>
    <w:rsid w:val="004809C0"/>
    <w:rsid w:val="004843F5"/>
    <w:rsid w:val="00484EE4"/>
    <w:rsid w:val="00486AA1"/>
    <w:rsid w:val="00490446"/>
    <w:rsid w:val="00491713"/>
    <w:rsid w:val="00491E9E"/>
    <w:rsid w:val="00497FD4"/>
    <w:rsid w:val="004A056A"/>
    <w:rsid w:val="004A0887"/>
    <w:rsid w:val="004A264E"/>
    <w:rsid w:val="004A2678"/>
    <w:rsid w:val="004A32E4"/>
    <w:rsid w:val="004A3CA1"/>
    <w:rsid w:val="004A7383"/>
    <w:rsid w:val="004B4686"/>
    <w:rsid w:val="004B4714"/>
    <w:rsid w:val="004B488C"/>
    <w:rsid w:val="004C0426"/>
    <w:rsid w:val="004C0B60"/>
    <w:rsid w:val="004C5C9A"/>
    <w:rsid w:val="004C5F8D"/>
    <w:rsid w:val="004D0826"/>
    <w:rsid w:val="004D392E"/>
    <w:rsid w:val="004E22D0"/>
    <w:rsid w:val="004E598A"/>
    <w:rsid w:val="004E7425"/>
    <w:rsid w:val="004E7459"/>
    <w:rsid w:val="00501993"/>
    <w:rsid w:val="00501FB3"/>
    <w:rsid w:val="00502CF8"/>
    <w:rsid w:val="00503F07"/>
    <w:rsid w:val="005045F0"/>
    <w:rsid w:val="00504AD7"/>
    <w:rsid w:val="0051160D"/>
    <w:rsid w:val="00514896"/>
    <w:rsid w:val="00516217"/>
    <w:rsid w:val="0051639B"/>
    <w:rsid w:val="0051668E"/>
    <w:rsid w:val="005177B7"/>
    <w:rsid w:val="005179C3"/>
    <w:rsid w:val="0052081A"/>
    <w:rsid w:val="00524C3C"/>
    <w:rsid w:val="00530DC0"/>
    <w:rsid w:val="00535296"/>
    <w:rsid w:val="0054235B"/>
    <w:rsid w:val="00543FD5"/>
    <w:rsid w:val="00550130"/>
    <w:rsid w:val="00551DC4"/>
    <w:rsid w:val="005558B6"/>
    <w:rsid w:val="00555CCB"/>
    <w:rsid w:val="00560A68"/>
    <w:rsid w:val="005672AC"/>
    <w:rsid w:val="005704AC"/>
    <w:rsid w:val="005707D2"/>
    <w:rsid w:val="005730F2"/>
    <w:rsid w:val="00581873"/>
    <w:rsid w:val="00581CF1"/>
    <w:rsid w:val="00582116"/>
    <w:rsid w:val="00582874"/>
    <w:rsid w:val="00583000"/>
    <w:rsid w:val="0058534E"/>
    <w:rsid w:val="00586AD6"/>
    <w:rsid w:val="005870C9"/>
    <w:rsid w:val="0059255F"/>
    <w:rsid w:val="00592D11"/>
    <w:rsid w:val="00595DFD"/>
    <w:rsid w:val="00597EA4"/>
    <w:rsid w:val="005A1545"/>
    <w:rsid w:val="005B151F"/>
    <w:rsid w:val="005B5D97"/>
    <w:rsid w:val="005B66A1"/>
    <w:rsid w:val="005B6F0B"/>
    <w:rsid w:val="005C045A"/>
    <w:rsid w:val="005C0B2A"/>
    <w:rsid w:val="005C5046"/>
    <w:rsid w:val="005C5BDA"/>
    <w:rsid w:val="005D70CA"/>
    <w:rsid w:val="005E2093"/>
    <w:rsid w:val="005E418F"/>
    <w:rsid w:val="005E6A8A"/>
    <w:rsid w:val="006008DB"/>
    <w:rsid w:val="006049EE"/>
    <w:rsid w:val="00606AC9"/>
    <w:rsid w:val="006077B1"/>
    <w:rsid w:val="00610495"/>
    <w:rsid w:val="00610FDD"/>
    <w:rsid w:val="006137DD"/>
    <w:rsid w:val="00623CCC"/>
    <w:rsid w:val="00624456"/>
    <w:rsid w:val="00624A8D"/>
    <w:rsid w:val="0062566F"/>
    <w:rsid w:val="00626604"/>
    <w:rsid w:val="00626E2B"/>
    <w:rsid w:val="006301B2"/>
    <w:rsid w:val="0063403C"/>
    <w:rsid w:val="00634ED0"/>
    <w:rsid w:val="006467AB"/>
    <w:rsid w:val="00652EE9"/>
    <w:rsid w:val="00655F4A"/>
    <w:rsid w:val="00670715"/>
    <w:rsid w:val="00672761"/>
    <w:rsid w:val="00672E70"/>
    <w:rsid w:val="0067517D"/>
    <w:rsid w:val="00680B46"/>
    <w:rsid w:val="0068377A"/>
    <w:rsid w:val="00685990"/>
    <w:rsid w:val="006939F0"/>
    <w:rsid w:val="006948E5"/>
    <w:rsid w:val="00697527"/>
    <w:rsid w:val="006A188C"/>
    <w:rsid w:val="006A19F5"/>
    <w:rsid w:val="006A2B65"/>
    <w:rsid w:val="006A6DFF"/>
    <w:rsid w:val="006B1917"/>
    <w:rsid w:val="006B5CDF"/>
    <w:rsid w:val="006B6AB5"/>
    <w:rsid w:val="006B7556"/>
    <w:rsid w:val="006C1FA7"/>
    <w:rsid w:val="006C3744"/>
    <w:rsid w:val="006C46A2"/>
    <w:rsid w:val="006D08F1"/>
    <w:rsid w:val="006D0C23"/>
    <w:rsid w:val="006D0FA0"/>
    <w:rsid w:val="006D7409"/>
    <w:rsid w:val="006E4D95"/>
    <w:rsid w:val="006F25D1"/>
    <w:rsid w:val="006F353D"/>
    <w:rsid w:val="006F5CD3"/>
    <w:rsid w:val="006F769C"/>
    <w:rsid w:val="00700B1E"/>
    <w:rsid w:val="00710487"/>
    <w:rsid w:val="007123BB"/>
    <w:rsid w:val="007150F4"/>
    <w:rsid w:val="00722CC7"/>
    <w:rsid w:val="007249C0"/>
    <w:rsid w:val="007264C9"/>
    <w:rsid w:val="0072723C"/>
    <w:rsid w:val="00730D72"/>
    <w:rsid w:val="00731B29"/>
    <w:rsid w:val="00734D6F"/>
    <w:rsid w:val="00741C3F"/>
    <w:rsid w:val="00743039"/>
    <w:rsid w:val="00745AEA"/>
    <w:rsid w:val="00747603"/>
    <w:rsid w:val="00753C90"/>
    <w:rsid w:val="00753DEB"/>
    <w:rsid w:val="007541A7"/>
    <w:rsid w:val="00757F65"/>
    <w:rsid w:val="00764696"/>
    <w:rsid w:val="007678CD"/>
    <w:rsid w:val="00770AC1"/>
    <w:rsid w:val="00773379"/>
    <w:rsid w:val="00775E6B"/>
    <w:rsid w:val="00780255"/>
    <w:rsid w:val="00780EF5"/>
    <w:rsid w:val="00786CED"/>
    <w:rsid w:val="007927F9"/>
    <w:rsid w:val="00793DB4"/>
    <w:rsid w:val="007A60BE"/>
    <w:rsid w:val="007A65F0"/>
    <w:rsid w:val="007B09E7"/>
    <w:rsid w:val="007C26B2"/>
    <w:rsid w:val="007C5026"/>
    <w:rsid w:val="007C5B47"/>
    <w:rsid w:val="007C71C0"/>
    <w:rsid w:val="007D06AC"/>
    <w:rsid w:val="007D2D4B"/>
    <w:rsid w:val="007E3880"/>
    <w:rsid w:val="007E4E50"/>
    <w:rsid w:val="007E630F"/>
    <w:rsid w:val="007F076E"/>
    <w:rsid w:val="007F43CB"/>
    <w:rsid w:val="007F5799"/>
    <w:rsid w:val="00800E9E"/>
    <w:rsid w:val="00812675"/>
    <w:rsid w:val="00812DEE"/>
    <w:rsid w:val="00821312"/>
    <w:rsid w:val="00827F3F"/>
    <w:rsid w:val="008324C1"/>
    <w:rsid w:val="00836B96"/>
    <w:rsid w:val="008378E6"/>
    <w:rsid w:val="008427CC"/>
    <w:rsid w:val="00843806"/>
    <w:rsid w:val="008438BC"/>
    <w:rsid w:val="00857B7C"/>
    <w:rsid w:val="00864139"/>
    <w:rsid w:val="00865AE1"/>
    <w:rsid w:val="00867C11"/>
    <w:rsid w:val="00870A6D"/>
    <w:rsid w:val="008719D3"/>
    <w:rsid w:val="0087298E"/>
    <w:rsid w:val="0087610A"/>
    <w:rsid w:val="00877954"/>
    <w:rsid w:val="00890B87"/>
    <w:rsid w:val="00893DD2"/>
    <w:rsid w:val="008A10DC"/>
    <w:rsid w:val="008A7052"/>
    <w:rsid w:val="008B007C"/>
    <w:rsid w:val="008B5B07"/>
    <w:rsid w:val="008B7F58"/>
    <w:rsid w:val="008C0A93"/>
    <w:rsid w:val="008D5E1E"/>
    <w:rsid w:val="008E47F3"/>
    <w:rsid w:val="008E4E50"/>
    <w:rsid w:val="008E7E29"/>
    <w:rsid w:val="008F3368"/>
    <w:rsid w:val="008F3566"/>
    <w:rsid w:val="008F4302"/>
    <w:rsid w:val="008F53BA"/>
    <w:rsid w:val="008F651F"/>
    <w:rsid w:val="008F7513"/>
    <w:rsid w:val="00900429"/>
    <w:rsid w:val="00905AE9"/>
    <w:rsid w:val="00905B1C"/>
    <w:rsid w:val="00913263"/>
    <w:rsid w:val="00914E83"/>
    <w:rsid w:val="009206E2"/>
    <w:rsid w:val="009315EF"/>
    <w:rsid w:val="00931778"/>
    <w:rsid w:val="00933BEF"/>
    <w:rsid w:val="00941001"/>
    <w:rsid w:val="00943EDA"/>
    <w:rsid w:val="009479AE"/>
    <w:rsid w:val="00950CCD"/>
    <w:rsid w:val="00953433"/>
    <w:rsid w:val="009538EE"/>
    <w:rsid w:val="00955E39"/>
    <w:rsid w:val="0095721A"/>
    <w:rsid w:val="0096319C"/>
    <w:rsid w:val="00967BD9"/>
    <w:rsid w:val="00975A2C"/>
    <w:rsid w:val="009863F8"/>
    <w:rsid w:val="00987B68"/>
    <w:rsid w:val="00987C77"/>
    <w:rsid w:val="00994B31"/>
    <w:rsid w:val="009955E8"/>
    <w:rsid w:val="0099591A"/>
    <w:rsid w:val="009969F3"/>
    <w:rsid w:val="009A5603"/>
    <w:rsid w:val="009A5F4A"/>
    <w:rsid w:val="009A5F54"/>
    <w:rsid w:val="009A6B16"/>
    <w:rsid w:val="009A7201"/>
    <w:rsid w:val="009B1A9D"/>
    <w:rsid w:val="009B28E1"/>
    <w:rsid w:val="009B6BC6"/>
    <w:rsid w:val="009C0996"/>
    <w:rsid w:val="009C59F6"/>
    <w:rsid w:val="009C75BC"/>
    <w:rsid w:val="009C7BDC"/>
    <w:rsid w:val="009D10A6"/>
    <w:rsid w:val="009D2E34"/>
    <w:rsid w:val="009E0B72"/>
    <w:rsid w:val="009E0D70"/>
    <w:rsid w:val="009E0D8F"/>
    <w:rsid w:val="009E291C"/>
    <w:rsid w:val="009E6EEC"/>
    <w:rsid w:val="009F290D"/>
    <w:rsid w:val="00A00976"/>
    <w:rsid w:val="00A01F08"/>
    <w:rsid w:val="00A02FFF"/>
    <w:rsid w:val="00A030E6"/>
    <w:rsid w:val="00A03C2E"/>
    <w:rsid w:val="00A05618"/>
    <w:rsid w:val="00A070D8"/>
    <w:rsid w:val="00A2306A"/>
    <w:rsid w:val="00A235FC"/>
    <w:rsid w:val="00A2593B"/>
    <w:rsid w:val="00A30B6B"/>
    <w:rsid w:val="00A30E8E"/>
    <w:rsid w:val="00A34161"/>
    <w:rsid w:val="00A4332F"/>
    <w:rsid w:val="00A433B6"/>
    <w:rsid w:val="00A44A05"/>
    <w:rsid w:val="00A47C13"/>
    <w:rsid w:val="00A5056F"/>
    <w:rsid w:val="00A5579A"/>
    <w:rsid w:val="00A576B7"/>
    <w:rsid w:val="00A605AE"/>
    <w:rsid w:val="00A62B8A"/>
    <w:rsid w:val="00A71CFC"/>
    <w:rsid w:val="00A7636E"/>
    <w:rsid w:val="00A8220E"/>
    <w:rsid w:val="00A82DC9"/>
    <w:rsid w:val="00A82E1B"/>
    <w:rsid w:val="00A86195"/>
    <w:rsid w:val="00A87EB7"/>
    <w:rsid w:val="00A92FCE"/>
    <w:rsid w:val="00A9385F"/>
    <w:rsid w:val="00A95563"/>
    <w:rsid w:val="00AA1FF1"/>
    <w:rsid w:val="00AA3050"/>
    <w:rsid w:val="00AA5468"/>
    <w:rsid w:val="00AA6039"/>
    <w:rsid w:val="00AA68B5"/>
    <w:rsid w:val="00AA7F57"/>
    <w:rsid w:val="00AB14DD"/>
    <w:rsid w:val="00AB2055"/>
    <w:rsid w:val="00AC001E"/>
    <w:rsid w:val="00AD0966"/>
    <w:rsid w:val="00AD399F"/>
    <w:rsid w:val="00AD6E83"/>
    <w:rsid w:val="00AE0BA9"/>
    <w:rsid w:val="00AE10F6"/>
    <w:rsid w:val="00AE25C0"/>
    <w:rsid w:val="00AE2B43"/>
    <w:rsid w:val="00AE34E6"/>
    <w:rsid w:val="00AE4335"/>
    <w:rsid w:val="00AE5503"/>
    <w:rsid w:val="00AE6469"/>
    <w:rsid w:val="00AE7F08"/>
    <w:rsid w:val="00AF0FE3"/>
    <w:rsid w:val="00AF228B"/>
    <w:rsid w:val="00AF764D"/>
    <w:rsid w:val="00B00BFA"/>
    <w:rsid w:val="00B068F7"/>
    <w:rsid w:val="00B141B2"/>
    <w:rsid w:val="00B148C2"/>
    <w:rsid w:val="00B14EB6"/>
    <w:rsid w:val="00B17D6E"/>
    <w:rsid w:val="00B22B7B"/>
    <w:rsid w:val="00B320CE"/>
    <w:rsid w:val="00B33A30"/>
    <w:rsid w:val="00B45965"/>
    <w:rsid w:val="00B472E4"/>
    <w:rsid w:val="00B5294C"/>
    <w:rsid w:val="00B5345E"/>
    <w:rsid w:val="00B5720A"/>
    <w:rsid w:val="00B61E2D"/>
    <w:rsid w:val="00B63D9F"/>
    <w:rsid w:val="00B6455C"/>
    <w:rsid w:val="00B64C9E"/>
    <w:rsid w:val="00B74256"/>
    <w:rsid w:val="00B76AAF"/>
    <w:rsid w:val="00B77F0C"/>
    <w:rsid w:val="00B8120F"/>
    <w:rsid w:val="00B821D6"/>
    <w:rsid w:val="00B85C8C"/>
    <w:rsid w:val="00B863B1"/>
    <w:rsid w:val="00B869FC"/>
    <w:rsid w:val="00B91991"/>
    <w:rsid w:val="00B921BA"/>
    <w:rsid w:val="00B96304"/>
    <w:rsid w:val="00BB0FEA"/>
    <w:rsid w:val="00BB3038"/>
    <w:rsid w:val="00BB34C7"/>
    <w:rsid w:val="00BB3796"/>
    <w:rsid w:val="00BB3B6C"/>
    <w:rsid w:val="00BC117D"/>
    <w:rsid w:val="00BC210F"/>
    <w:rsid w:val="00BC288B"/>
    <w:rsid w:val="00BC3D85"/>
    <w:rsid w:val="00BC62DB"/>
    <w:rsid w:val="00BC7D66"/>
    <w:rsid w:val="00BD1D5D"/>
    <w:rsid w:val="00BD2FE0"/>
    <w:rsid w:val="00BD5610"/>
    <w:rsid w:val="00BE260C"/>
    <w:rsid w:val="00BF0DE8"/>
    <w:rsid w:val="00BF32D3"/>
    <w:rsid w:val="00BF3619"/>
    <w:rsid w:val="00BF444C"/>
    <w:rsid w:val="00BF5D99"/>
    <w:rsid w:val="00BF6644"/>
    <w:rsid w:val="00BF7D6F"/>
    <w:rsid w:val="00C10148"/>
    <w:rsid w:val="00C12E4A"/>
    <w:rsid w:val="00C13AB9"/>
    <w:rsid w:val="00C149D5"/>
    <w:rsid w:val="00C20113"/>
    <w:rsid w:val="00C260F6"/>
    <w:rsid w:val="00C26CF3"/>
    <w:rsid w:val="00C331E0"/>
    <w:rsid w:val="00C33EB5"/>
    <w:rsid w:val="00C34473"/>
    <w:rsid w:val="00C34F0D"/>
    <w:rsid w:val="00C35572"/>
    <w:rsid w:val="00C5061C"/>
    <w:rsid w:val="00C5302E"/>
    <w:rsid w:val="00C57F0C"/>
    <w:rsid w:val="00C62A31"/>
    <w:rsid w:val="00C66CDF"/>
    <w:rsid w:val="00C706DF"/>
    <w:rsid w:val="00C73F1A"/>
    <w:rsid w:val="00C82AC4"/>
    <w:rsid w:val="00C87459"/>
    <w:rsid w:val="00C90A1F"/>
    <w:rsid w:val="00C927E1"/>
    <w:rsid w:val="00C92D27"/>
    <w:rsid w:val="00C94D29"/>
    <w:rsid w:val="00C94E73"/>
    <w:rsid w:val="00C972AF"/>
    <w:rsid w:val="00CA6D16"/>
    <w:rsid w:val="00CA7FB7"/>
    <w:rsid w:val="00CB1EE0"/>
    <w:rsid w:val="00CC34DC"/>
    <w:rsid w:val="00CC76C3"/>
    <w:rsid w:val="00CE5096"/>
    <w:rsid w:val="00CE5176"/>
    <w:rsid w:val="00CE623B"/>
    <w:rsid w:val="00CE7B15"/>
    <w:rsid w:val="00CF04F9"/>
    <w:rsid w:val="00CF06B0"/>
    <w:rsid w:val="00CF1615"/>
    <w:rsid w:val="00CF468F"/>
    <w:rsid w:val="00D04688"/>
    <w:rsid w:val="00D055CE"/>
    <w:rsid w:val="00D11BC3"/>
    <w:rsid w:val="00D2206F"/>
    <w:rsid w:val="00D227CC"/>
    <w:rsid w:val="00D3042F"/>
    <w:rsid w:val="00D31146"/>
    <w:rsid w:val="00D32868"/>
    <w:rsid w:val="00D3384F"/>
    <w:rsid w:val="00D532B4"/>
    <w:rsid w:val="00D6022F"/>
    <w:rsid w:val="00D63234"/>
    <w:rsid w:val="00D6352D"/>
    <w:rsid w:val="00D63CBA"/>
    <w:rsid w:val="00D63FF8"/>
    <w:rsid w:val="00D662F4"/>
    <w:rsid w:val="00D72A10"/>
    <w:rsid w:val="00D80883"/>
    <w:rsid w:val="00D85197"/>
    <w:rsid w:val="00D86713"/>
    <w:rsid w:val="00D915D4"/>
    <w:rsid w:val="00D93989"/>
    <w:rsid w:val="00D97D3F"/>
    <w:rsid w:val="00DA0FBA"/>
    <w:rsid w:val="00DA3DAC"/>
    <w:rsid w:val="00DB2E05"/>
    <w:rsid w:val="00DB5FCF"/>
    <w:rsid w:val="00DB61B6"/>
    <w:rsid w:val="00DB69C8"/>
    <w:rsid w:val="00DD7FAF"/>
    <w:rsid w:val="00DE1C5E"/>
    <w:rsid w:val="00DE3C05"/>
    <w:rsid w:val="00DE4737"/>
    <w:rsid w:val="00DE528C"/>
    <w:rsid w:val="00DE646C"/>
    <w:rsid w:val="00DE6F71"/>
    <w:rsid w:val="00DE7517"/>
    <w:rsid w:val="00DF5BCB"/>
    <w:rsid w:val="00DF66E1"/>
    <w:rsid w:val="00DF7997"/>
    <w:rsid w:val="00E03ADD"/>
    <w:rsid w:val="00E03D32"/>
    <w:rsid w:val="00E04572"/>
    <w:rsid w:val="00E055A5"/>
    <w:rsid w:val="00E069C9"/>
    <w:rsid w:val="00E1023E"/>
    <w:rsid w:val="00E11A43"/>
    <w:rsid w:val="00E13420"/>
    <w:rsid w:val="00E200A4"/>
    <w:rsid w:val="00E2323C"/>
    <w:rsid w:val="00E26B29"/>
    <w:rsid w:val="00E26E57"/>
    <w:rsid w:val="00E27060"/>
    <w:rsid w:val="00E3135D"/>
    <w:rsid w:val="00E373BF"/>
    <w:rsid w:val="00E429C7"/>
    <w:rsid w:val="00E45F7F"/>
    <w:rsid w:val="00E53E1E"/>
    <w:rsid w:val="00E5486C"/>
    <w:rsid w:val="00E67747"/>
    <w:rsid w:val="00E70A38"/>
    <w:rsid w:val="00E71E68"/>
    <w:rsid w:val="00E72920"/>
    <w:rsid w:val="00E74A1C"/>
    <w:rsid w:val="00E75718"/>
    <w:rsid w:val="00E761F7"/>
    <w:rsid w:val="00E76736"/>
    <w:rsid w:val="00E767D8"/>
    <w:rsid w:val="00E81D3F"/>
    <w:rsid w:val="00E82375"/>
    <w:rsid w:val="00E83E6F"/>
    <w:rsid w:val="00E844A1"/>
    <w:rsid w:val="00E957E0"/>
    <w:rsid w:val="00E97DEB"/>
    <w:rsid w:val="00EA1B72"/>
    <w:rsid w:val="00EA4D9E"/>
    <w:rsid w:val="00EB13E7"/>
    <w:rsid w:val="00EB28E4"/>
    <w:rsid w:val="00EB355E"/>
    <w:rsid w:val="00EB4FC1"/>
    <w:rsid w:val="00EC0AA7"/>
    <w:rsid w:val="00EC3AAC"/>
    <w:rsid w:val="00EC51A1"/>
    <w:rsid w:val="00EC62A6"/>
    <w:rsid w:val="00ED1DD7"/>
    <w:rsid w:val="00ED3894"/>
    <w:rsid w:val="00ED4B9A"/>
    <w:rsid w:val="00ED52A1"/>
    <w:rsid w:val="00ED602F"/>
    <w:rsid w:val="00EE0CE9"/>
    <w:rsid w:val="00EE6BB2"/>
    <w:rsid w:val="00EF0E84"/>
    <w:rsid w:val="00EF23F4"/>
    <w:rsid w:val="00EF6FA2"/>
    <w:rsid w:val="00F000DD"/>
    <w:rsid w:val="00F0093A"/>
    <w:rsid w:val="00F022A6"/>
    <w:rsid w:val="00F02C4A"/>
    <w:rsid w:val="00F02D2E"/>
    <w:rsid w:val="00F03E62"/>
    <w:rsid w:val="00F10039"/>
    <w:rsid w:val="00F13E3E"/>
    <w:rsid w:val="00F14A9C"/>
    <w:rsid w:val="00F17221"/>
    <w:rsid w:val="00F23FCF"/>
    <w:rsid w:val="00F25881"/>
    <w:rsid w:val="00F2740F"/>
    <w:rsid w:val="00F279DC"/>
    <w:rsid w:val="00F32C81"/>
    <w:rsid w:val="00F454D6"/>
    <w:rsid w:val="00F45DA8"/>
    <w:rsid w:val="00F50731"/>
    <w:rsid w:val="00F5414D"/>
    <w:rsid w:val="00F544B1"/>
    <w:rsid w:val="00F605BA"/>
    <w:rsid w:val="00F67722"/>
    <w:rsid w:val="00F67F38"/>
    <w:rsid w:val="00F70437"/>
    <w:rsid w:val="00F70C05"/>
    <w:rsid w:val="00F73915"/>
    <w:rsid w:val="00F73FB9"/>
    <w:rsid w:val="00F74844"/>
    <w:rsid w:val="00F75BA5"/>
    <w:rsid w:val="00F77538"/>
    <w:rsid w:val="00F77A9F"/>
    <w:rsid w:val="00F815A4"/>
    <w:rsid w:val="00F85B2D"/>
    <w:rsid w:val="00F86C39"/>
    <w:rsid w:val="00F96E75"/>
    <w:rsid w:val="00F9748F"/>
    <w:rsid w:val="00FA410E"/>
    <w:rsid w:val="00FA4A3B"/>
    <w:rsid w:val="00FA592A"/>
    <w:rsid w:val="00FA7157"/>
    <w:rsid w:val="00FA7F89"/>
    <w:rsid w:val="00FB357F"/>
    <w:rsid w:val="00FC5FBD"/>
    <w:rsid w:val="00FD0C35"/>
    <w:rsid w:val="00FD2883"/>
    <w:rsid w:val="00FD5C46"/>
    <w:rsid w:val="00FD6706"/>
    <w:rsid w:val="00FE5EE6"/>
    <w:rsid w:val="00FF2E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24B21C"/>
  <w15:chartTrackingRefBased/>
  <w15:docId w15:val="{474C2F69-671D-45C4-9C8A-24A13FBC9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1EE0"/>
  </w:style>
  <w:style w:type="paragraph" w:styleId="Heading1">
    <w:name w:val="heading 1"/>
    <w:basedOn w:val="Normal"/>
    <w:next w:val="Normal"/>
    <w:link w:val="Heading1Char"/>
    <w:uiPriority w:val="9"/>
    <w:qFormat/>
    <w:rsid w:val="0052081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ED389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967BD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967BD9"/>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7DEB"/>
    <w:pPr>
      <w:spacing w:after="0" w:line="240" w:lineRule="auto"/>
      <w:ind w:left="720"/>
    </w:pPr>
    <w:rPr>
      <w:rFonts w:ascii="Calibri" w:eastAsia="Calibri" w:hAnsi="Calibri" w:cs="Calibri"/>
      <w:sz w:val="20"/>
      <w:szCs w:val="20"/>
      <w:lang w:eastAsia="en-GB"/>
    </w:rPr>
  </w:style>
  <w:style w:type="paragraph" w:styleId="Header">
    <w:name w:val="header"/>
    <w:basedOn w:val="Normal"/>
    <w:link w:val="HeaderChar"/>
    <w:uiPriority w:val="99"/>
    <w:unhideWhenUsed/>
    <w:rsid w:val="00987B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7B68"/>
  </w:style>
  <w:style w:type="paragraph" w:styleId="Footer">
    <w:name w:val="footer"/>
    <w:basedOn w:val="Normal"/>
    <w:link w:val="FooterChar"/>
    <w:uiPriority w:val="99"/>
    <w:unhideWhenUsed/>
    <w:rsid w:val="00987B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7B68"/>
  </w:style>
  <w:style w:type="character" w:styleId="Hyperlink">
    <w:name w:val="Hyperlink"/>
    <w:basedOn w:val="DefaultParagraphFont"/>
    <w:uiPriority w:val="99"/>
    <w:unhideWhenUsed/>
    <w:rsid w:val="0052081A"/>
    <w:rPr>
      <w:color w:val="0563C1" w:themeColor="hyperlink"/>
      <w:u w:val="single"/>
    </w:rPr>
  </w:style>
  <w:style w:type="character" w:customStyle="1" w:styleId="Heading1Char">
    <w:name w:val="Heading 1 Char"/>
    <w:basedOn w:val="DefaultParagraphFont"/>
    <w:link w:val="Heading1"/>
    <w:uiPriority w:val="9"/>
    <w:rsid w:val="0052081A"/>
    <w:rPr>
      <w:rFonts w:asciiTheme="majorHAnsi" w:eastAsiaTheme="majorEastAsia" w:hAnsiTheme="majorHAnsi" w:cstheme="majorBidi"/>
      <w:color w:val="2E74B5" w:themeColor="accent1" w:themeShade="BF"/>
      <w:sz w:val="32"/>
      <w:szCs w:val="32"/>
    </w:rPr>
  </w:style>
  <w:style w:type="character" w:styleId="FollowedHyperlink">
    <w:name w:val="FollowedHyperlink"/>
    <w:basedOn w:val="DefaultParagraphFont"/>
    <w:uiPriority w:val="99"/>
    <w:semiHidden/>
    <w:unhideWhenUsed/>
    <w:rsid w:val="0052081A"/>
    <w:rPr>
      <w:color w:val="954F72" w:themeColor="followedHyperlink"/>
      <w:u w:val="single"/>
    </w:rPr>
  </w:style>
  <w:style w:type="character" w:customStyle="1" w:styleId="Heading2Char">
    <w:name w:val="Heading 2 Char"/>
    <w:basedOn w:val="DefaultParagraphFont"/>
    <w:link w:val="Heading2"/>
    <w:uiPriority w:val="9"/>
    <w:semiHidden/>
    <w:rsid w:val="00ED3894"/>
    <w:rPr>
      <w:rFonts w:asciiTheme="majorHAnsi" w:eastAsiaTheme="majorEastAsia" w:hAnsiTheme="majorHAnsi" w:cstheme="majorBidi"/>
      <w:color w:val="2E74B5" w:themeColor="accent1" w:themeShade="BF"/>
      <w:sz w:val="26"/>
      <w:szCs w:val="26"/>
    </w:rPr>
  </w:style>
  <w:style w:type="paragraph" w:styleId="NoSpacing">
    <w:name w:val="No Spacing"/>
    <w:link w:val="NoSpacingChar"/>
    <w:uiPriority w:val="1"/>
    <w:qFormat/>
    <w:rsid w:val="00CB1EE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B1EE0"/>
    <w:rPr>
      <w:rFonts w:eastAsiaTheme="minorEastAsia"/>
      <w:lang w:val="en-US"/>
    </w:rPr>
  </w:style>
  <w:style w:type="character" w:styleId="UnresolvedMention">
    <w:name w:val="Unresolved Mention"/>
    <w:basedOn w:val="DefaultParagraphFont"/>
    <w:uiPriority w:val="99"/>
    <w:semiHidden/>
    <w:unhideWhenUsed/>
    <w:rsid w:val="006008DB"/>
    <w:rPr>
      <w:color w:val="605E5C"/>
      <w:shd w:val="clear" w:color="auto" w:fill="E1DFDD"/>
    </w:rPr>
  </w:style>
  <w:style w:type="character" w:customStyle="1" w:styleId="publication-header-authorfont-weight-normal">
    <w:name w:val="publication-header-author__font-weight-normal"/>
    <w:basedOn w:val="DefaultParagraphFont"/>
    <w:rsid w:val="00347029"/>
  </w:style>
  <w:style w:type="character" w:customStyle="1" w:styleId="Heading3Char">
    <w:name w:val="Heading 3 Char"/>
    <w:basedOn w:val="DefaultParagraphFont"/>
    <w:link w:val="Heading3"/>
    <w:uiPriority w:val="9"/>
    <w:semiHidden/>
    <w:rsid w:val="00967BD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967BD9"/>
    <w:rPr>
      <w:rFonts w:asciiTheme="majorHAnsi" w:eastAsiaTheme="majorEastAsia" w:hAnsiTheme="majorHAnsi" w:cstheme="majorBidi"/>
      <w:i/>
      <w:iCs/>
      <w:color w:val="2E74B5" w:themeColor="accent1" w:themeShade="BF"/>
    </w:rPr>
  </w:style>
  <w:style w:type="paragraph" w:styleId="NormalWeb">
    <w:name w:val="Normal (Web)"/>
    <w:basedOn w:val="Normal"/>
    <w:uiPriority w:val="99"/>
    <w:semiHidden/>
    <w:unhideWhenUsed/>
    <w:rsid w:val="00AE0BA9"/>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603945">
      <w:bodyDiv w:val="1"/>
      <w:marLeft w:val="0"/>
      <w:marRight w:val="0"/>
      <w:marTop w:val="0"/>
      <w:marBottom w:val="0"/>
      <w:divBdr>
        <w:top w:val="none" w:sz="0" w:space="0" w:color="auto"/>
        <w:left w:val="none" w:sz="0" w:space="0" w:color="auto"/>
        <w:bottom w:val="none" w:sz="0" w:space="0" w:color="auto"/>
        <w:right w:val="none" w:sz="0" w:space="0" w:color="auto"/>
      </w:divBdr>
    </w:div>
    <w:div w:id="33846618">
      <w:bodyDiv w:val="1"/>
      <w:marLeft w:val="0"/>
      <w:marRight w:val="0"/>
      <w:marTop w:val="0"/>
      <w:marBottom w:val="0"/>
      <w:divBdr>
        <w:top w:val="none" w:sz="0" w:space="0" w:color="auto"/>
        <w:left w:val="none" w:sz="0" w:space="0" w:color="auto"/>
        <w:bottom w:val="none" w:sz="0" w:space="0" w:color="auto"/>
        <w:right w:val="none" w:sz="0" w:space="0" w:color="auto"/>
      </w:divBdr>
    </w:div>
    <w:div w:id="36198412">
      <w:bodyDiv w:val="1"/>
      <w:marLeft w:val="0"/>
      <w:marRight w:val="0"/>
      <w:marTop w:val="0"/>
      <w:marBottom w:val="0"/>
      <w:divBdr>
        <w:top w:val="none" w:sz="0" w:space="0" w:color="auto"/>
        <w:left w:val="none" w:sz="0" w:space="0" w:color="auto"/>
        <w:bottom w:val="none" w:sz="0" w:space="0" w:color="auto"/>
        <w:right w:val="none" w:sz="0" w:space="0" w:color="auto"/>
      </w:divBdr>
    </w:div>
    <w:div w:id="39716256">
      <w:bodyDiv w:val="1"/>
      <w:marLeft w:val="0"/>
      <w:marRight w:val="0"/>
      <w:marTop w:val="0"/>
      <w:marBottom w:val="0"/>
      <w:divBdr>
        <w:top w:val="none" w:sz="0" w:space="0" w:color="auto"/>
        <w:left w:val="none" w:sz="0" w:space="0" w:color="auto"/>
        <w:bottom w:val="none" w:sz="0" w:space="0" w:color="auto"/>
        <w:right w:val="none" w:sz="0" w:space="0" w:color="auto"/>
      </w:divBdr>
    </w:div>
    <w:div w:id="48384593">
      <w:bodyDiv w:val="1"/>
      <w:marLeft w:val="0"/>
      <w:marRight w:val="0"/>
      <w:marTop w:val="0"/>
      <w:marBottom w:val="0"/>
      <w:divBdr>
        <w:top w:val="none" w:sz="0" w:space="0" w:color="auto"/>
        <w:left w:val="none" w:sz="0" w:space="0" w:color="auto"/>
        <w:bottom w:val="none" w:sz="0" w:space="0" w:color="auto"/>
        <w:right w:val="none" w:sz="0" w:space="0" w:color="auto"/>
      </w:divBdr>
    </w:div>
    <w:div w:id="75438772">
      <w:bodyDiv w:val="1"/>
      <w:marLeft w:val="0"/>
      <w:marRight w:val="0"/>
      <w:marTop w:val="0"/>
      <w:marBottom w:val="0"/>
      <w:divBdr>
        <w:top w:val="none" w:sz="0" w:space="0" w:color="auto"/>
        <w:left w:val="none" w:sz="0" w:space="0" w:color="auto"/>
        <w:bottom w:val="none" w:sz="0" w:space="0" w:color="auto"/>
        <w:right w:val="none" w:sz="0" w:space="0" w:color="auto"/>
      </w:divBdr>
    </w:div>
    <w:div w:id="78987955">
      <w:bodyDiv w:val="1"/>
      <w:marLeft w:val="0"/>
      <w:marRight w:val="0"/>
      <w:marTop w:val="0"/>
      <w:marBottom w:val="0"/>
      <w:divBdr>
        <w:top w:val="none" w:sz="0" w:space="0" w:color="auto"/>
        <w:left w:val="none" w:sz="0" w:space="0" w:color="auto"/>
        <w:bottom w:val="none" w:sz="0" w:space="0" w:color="auto"/>
        <w:right w:val="none" w:sz="0" w:space="0" w:color="auto"/>
      </w:divBdr>
    </w:div>
    <w:div w:id="106513031">
      <w:bodyDiv w:val="1"/>
      <w:marLeft w:val="0"/>
      <w:marRight w:val="0"/>
      <w:marTop w:val="0"/>
      <w:marBottom w:val="0"/>
      <w:divBdr>
        <w:top w:val="none" w:sz="0" w:space="0" w:color="auto"/>
        <w:left w:val="none" w:sz="0" w:space="0" w:color="auto"/>
        <w:bottom w:val="none" w:sz="0" w:space="0" w:color="auto"/>
        <w:right w:val="none" w:sz="0" w:space="0" w:color="auto"/>
      </w:divBdr>
    </w:div>
    <w:div w:id="140118551">
      <w:bodyDiv w:val="1"/>
      <w:marLeft w:val="0"/>
      <w:marRight w:val="0"/>
      <w:marTop w:val="0"/>
      <w:marBottom w:val="0"/>
      <w:divBdr>
        <w:top w:val="none" w:sz="0" w:space="0" w:color="auto"/>
        <w:left w:val="none" w:sz="0" w:space="0" w:color="auto"/>
        <w:bottom w:val="none" w:sz="0" w:space="0" w:color="auto"/>
        <w:right w:val="none" w:sz="0" w:space="0" w:color="auto"/>
      </w:divBdr>
    </w:div>
    <w:div w:id="189926030">
      <w:bodyDiv w:val="1"/>
      <w:marLeft w:val="0"/>
      <w:marRight w:val="0"/>
      <w:marTop w:val="0"/>
      <w:marBottom w:val="0"/>
      <w:divBdr>
        <w:top w:val="none" w:sz="0" w:space="0" w:color="auto"/>
        <w:left w:val="none" w:sz="0" w:space="0" w:color="auto"/>
        <w:bottom w:val="none" w:sz="0" w:space="0" w:color="auto"/>
        <w:right w:val="none" w:sz="0" w:space="0" w:color="auto"/>
      </w:divBdr>
    </w:div>
    <w:div w:id="212884379">
      <w:bodyDiv w:val="1"/>
      <w:marLeft w:val="0"/>
      <w:marRight w:val="0"/>
      <w:marTop w:val="0"/>
      <w:marBottom w:val="0"/>
      <w:divBdr>
        <w:top w:val="none" w:sz="0" w:space="0" w:color="auto"/>
        <w:left w:val="none" w:sz="0" w:space="0" w:color="auto"/>
        <w:bottom w:val="none" w:sz="0" w:space="0" w:color="auto"/>
        <w:right w:val="none" w:sz="0" w:space="0" w:color="auto"/>
      </w:divBdr>
    </w:div>
    <w:div w:id="214900496">
      <w:bodyDiv w:val="1"/>
      <w:marLeft w:val="0"/>
      <w:marRight w:val="0"/>
      <w:marTop w:val="0"/>
      <w:marBottom w:val="0"/>
      <w:divBdr>
        <w:top w:val="none" w:sz="0" w:space="0" w:color="auto"/>
        <w:left w:val="none" w:sz="0" w:space="0" w:color="auto"/>
        <w:bottom w:val="none" w:sz="0" w:space="0" w:color="auto"/>
        <w:right w:val="none" w:sz="0" w:space="0" w:color="auto"/>
      </w:divBdr>
    </w:div>
    <w:div w:id="233514367">
      <w:bodyDiv w:val="1"/>
      <w:marLeft w:val="0"/>
      <w:marRight w:val="0"/>
      <w:marTop w:val="0"/>
      <w:marBottom w:val="0"/>
      <w:divBdr>
        <w:top w:val="none" w:sz="0" w:space="0" w:color="auto"/>
        <w:left w:val="none" w:sz="0" w:space="0" w:color="auto"/>
        <w:bottom w:val="none" w:sz="0" w:space="0" w:color="auto"/>
        <w:right w:val="none" w:sz="0" w:space="0" w:color="auto"/>
      </w:divBdr>
    </w:div>
    <w:div w:id="233857868">
      <w:bodyDiv w:val="1"/>
      <w:marLeft w:val="0"/>
      <w:marRight w:val="0"/>
      <w:marTop w:val="0"/>
      <w:marBottom w:val="0"/>
      <w:divBdr>
        <w:top w:val="none" w:sz="0" w:space="0" w:color="auto"/>
        <w:left w:val="none" w:sz="0" w:space="0" w:color="auto"/>
        <w:bottom w:val="none" w:sz="0" w:space="0" w:color="auto"/>
        <w:right w:val="none" w:sz="0" w:space="0" w:color="auto"/>
      </w:divBdr>
    </w:div>
    <w:div w:id="238711095">
      <w:bodyDiv w:val="1"/>
      <w:marLeft w:val="0"/>
      <w:marRight w:val="0"/>
      <w:marTop w:val="0"/>
      <w:marBottom w:val="0"/>
      <w:divBdr>
        <w:top w:val="none" w:sz="0" w:space="0" w:color="auto"/>
        <w:left w:val="none" w:sz="0" w:space="0" w:color="auto"/>
        <w:bottom w:val="none" w:sz="0" w:space="0" w:color="auto"/>
        <w:right w:val="none" w:sz="0" w:space="0" w:color="auto"/>
      </w:divBdr>
    </w:div>
    <w:div w:id="336857642">
      <w:bodyDiv w:val="1"/>
      <w:marLeft w:val="0"/>
      <w:marRight w:val="0"/>
      <w:marTop w:val="0"/>
      <w:marBottom w:val="0"/>
      <w:divBdr>
        <w:top w:val="none" w:sz="0" w:space="0" w:color="auto"/>
        <w:left w:val="none" w:sz="0" w:space="0" w:color="auto"/>
        <w:bottom w:val="none" w:sz="0" w:space="0" w:color="auto"/>
        <w:right w:val="none" w:sz="0" w:space="0" w:color="auto"/>
      </w:divBdr>
    </w:div>
    <w:div w:id="347292037">
      <w:bodyDiv w:val="1"/>
      <w:marLeft w:val="0"/>
      <w:marRight w:val="0"/>
      <w:marTop w:val="0"/>
      <w:marBottom w:val="0"/>
      <w:divBdr>
        <w:top w:val="none" w:sz="0" w:space="0" w:color="auto"/>
        <w:left w:val="none" w:sz="0" w:space="0" w:color="auto"/>
        <w:bottom w:val="none" w:sz="0" w:space="0" w:color="auto"/>
        <w:right w:val="none" w:sz="0" w:space="0" w:color="auto"/>
      </w:divBdr>
    </w:div>
    <w:div w:id="358437294">
      <w:bodyDiv w:val="1"/>
      <w:marLeft w:val="0"/>
      <w:marRight w:val="0"/>
      <w:marTop w:val="0"/>
      <w:marBottom w:val="0"/>
      <w:divBdr>
        <w:top w:val="none" w:sz="0" w:space="0" w:color="auto"/>
        <w:left w:val="none" w:sz="0" w:space="0" w:color="auto"/>
        <w:bottom w:val="none" w:sz="0" w:space="0" w:color="auto"/>
        <w:right w:val="none" w:sz="0" w:space="0" w:color="auto"/>
      </w:divBdr>
    </w:div>
    <w:div w:id="387388056">
      <w:bodyDiv w:val="1"/>
      <w:marLeft w:val="0"/>
      <w:marRight w:val="0"/>
      <w:marTop w:val="0"/>
      <w:marBottom w:val="0"/>
      <w:divBdr>
        <w:top w:val="none" w:sz="0" w:space="0" w:color="auto"/>
        <w:left w:val="none" w:sz="0" w:space="0" w:color="auto"/>
        <w:bottom w:val="none" w:sz="0" w:space="0" w:color="auto"/>
        <w:right w:val="none" w:sz="0" w:space="0" w:color="auto"/>
      </w:divBdr>
    </w:div>
    <w:div w:id="408699567">
      <w:bodyDiv w:val="1"/>
      <w:marLeft w:val="0"/>
      <w:marRight w:val="0"/>
      <w:marTop w:val="0"/>
      <w:marBottom w:val="0"/>
      <w:divBdr>
        <w:top w:val="none" w:sz="0" w:space="0" w:color="auto"/>
        <w:left w:val="none" w:sz="0" w:space="0" w:color="auto"/>
        <w:bottom w:val="none" w:sz="0" w:space="0" w:color="auto"/>
        <w:right w:val="none" w:sz="0" w:space="0" w:color="auto"/>
      </w:divBdr>
    </w:div>
    <w:div w:id="439228640">
      <w:bodyDiv w:val="1"/>
      <w:marLeft w:val="0"/>
      <w:marRight w:val="0"/>
      <w:marTop w:val="0"/>
      <w:marBottom w:val="0"/>
      <w:divBdr>
        <w:top w:val="none" w:sz="0" w:space="0" w:color="auto"/>
        <w:left w:val="none" w:sz="0" w:space="0" w:color="auto"/>
        <w:bottom w:val="none" w:sz="0" w:space="0" w:color="auto"/>
        <w:right w:val="none" w:sz="0" w:space="0" w:color="auto"/>
      </w:divBdr>
    </w:div>
    <w:div w:id="486092220">
      <w:bodyDiv w:val="1"/>
      <w:marLeft w:val="0"/>
      <w:marRight w:val="0"/>
      <w:marTop w:val="0"/>
      <w:marBottom w:val="0"/>
      <w:divBdr>
        <w:top w:val="none" w:sz="0" w:space="0" w:color="auto"/>
        <w:left w:val="none" w:sz="0" w:space="0" w:color="auto"/>
        <w:bottom w:val="none" w:sz="0" w:space="0" w:color="auto"/>
        <w:right w:val="none" w:sz="0" w:space="0" w:color="auto"/>
      </w:divBdr>
    </w:div>
    <w:div w:id="498733945">
      <w:bodyDiv w:val="1"/>
      <w:marLeft w:val="0"/>
      <w:marRight w:val="0"/>
      <w:marTop w:val="0"/>
      <w:marBottom w:val="0"/>
      <w:divBdr>
        <w:top w:val="none" w:sz="0" w:space="0" w:color="auto"/>
        <w:left w:val="none" w:sz="0" w:space="0" w:color="auto"/>
        <w:bottom w:val="none" w:sz="0" w:space="0" w:color="auto"/>
        <w:right w:val="none" w:sz="0" w:space="0" w:color="auto"/>
      </w:divBdr>
    </w:div>
    <w:div w:id="538392330">
      <w:bodyDiv w:val="1"/>
      <w:marLeft w:val="0"/>
      <w:marRight w:val="0"/>
      <w:marTop w:val="0"/>
      <w:marBottom w:val="0"/>
      <w:divBdr>
        <w:top w:val="none" w:sz="0" w:space="0" w:color="auto"/>
        <w:left w:val="none" w:sz="0" w:space="0" w:color="auto"/>
        <w:bottom w:val="none" w:sz="0" w:space="0" w:color="auto"/>
        <w:right w:val="none" w:sz="0" w:space="0" w:color="auto"/>
      </w:divBdr>
    </w:div>
    <w:div w:id="545533075">
      <w:bodyDiv w:val="1"/>
      <w:marLeft w:val="0"/>
      <w:marRight w:val="0"/>
      <w:marTop w:val="0"/>
      <w:marBottom w:val="0"/>
      <w:divBdr>
        <w:top w:val="none" w:sz="0" w:space="0" w:color="auto"/>
        <w:left w:val="none" w:sz="0" w:space="0" w:color="auto"/>
        <w:bottom w:val="none" w:sz="0" w:space="0" w:color="auto"/>
        <w:right w:val="none" w:sz="0" w:space="0" w:color="auto"/>
      </w:divBdr>
    </w:div>
    <w:div w:id="564491130">
      <w:bodyDiv w:val="1"/>
      <w:marLeft w:val="0"/>
      <w:marRight w:val="0"/>
      <w:marTop w:val="0"/>
      <w:marBottom w:val="0"/>
      <w:divBdr>
        <w:top w:val="none" w:sz="0" w:space="0" w:color="auto"/>
        <w:left w:val="none" w:sz="0" w:space="0" w:color="auto"/>
        <w:bottom w:val="none" w:sz="0" w:space="0" w:color="auto"/>
        <w:right w:val="none" w:sz="0" w:space="0" w:color="auto"/>
      </w:divBdr>
    </w:div>
    <w:div w:id="571355863">
      <w:bodyDiv w:val="1"/>
      <w:marLeft w:val="0"/>
      <w:marRight w:val="0"/>
      <w:marTop w:val="0"/>
      <w:marBottom w:val="0"/>
      <w:divBdr>
        <w:top w:val="none" w:sz="0" w:space="0" w:color="auto"/>
        <w:left w:val="none" w:sz="0" w:space="0" w:color="auto"/>
        <w:bottom w:val="none" w:sz="0" w:space="0" w:color="auto"/>
        <w:right w:val="none" w:sz="0" w:space="0" w:color="auto"/>
      </w:divBdr>
    </w:div>
    <w:div w:id="582227572">
      <w:bodyDiv w:val="1"/>
      <w:marLeft w:val="0"/>
      <w:marRight w:val="0"/>
      <w:marTop w:val="0"/>
      <w:marBottom w:val="0"/>
      <w:divBdr>
        <w:top w:val="none" w:sz="0" w:space="0" w:color="auto"/>
        <w:left w:val="none" w:sz="0" w:space="0" w:color="auto"/>
        <w:bottom w:val="none" w:sz="0" w:space="0" w:color="auto"/>
        <w:right w:val="none" w:sz="0" w:space="0" w:color="auto"/>
      </w:divBdr>
    </w:div>
    <w:div w:id="662590059">
      <w:bodyDiv w:val="1"/>
      <w:marLeft w:val="0"/>
      <w:marRight w:val="0"/>
      <w:marTop w:val="0"/>
      <w:marBottom w:val="0"/>
      <w:divBdr>
        <w:top w:val="none" w:sz="0" w:space="0" w:color="auto"/>
        <w:left w:val="none" w:sz="0" w:space="0" w:color="auto"/>
        <w:bottom w:val="none" w:sz="0" w:space="0" w:color="auto"/>
        <w:right w:val="none" w:sz="0" w:space="0" w:color="auto"/>
      </w:divBdr>
    </w:div>
    <w:div w:id="663512922">
      <w:bodyDiv w:val="1"/>
      <w:marLeft w:val="0"/>
      <w:marRight w:val="0"/>
      <w:marTop w:val="0"/>
      <w:marBottom w:val="0"/>
      <w:divBdr>
        <w:top w:val="none" w:sz="0" w:space="0" w:color="auto"/>
        <w:left w:val="none" w:sz="0" w:space="0" w:color="auto"/>
        <w:bottom w:val="none" w:sz="0" w:space="0" w:color="auto"/>
        <w:right w:val="none" w:sz="0" w:space="0" w:color="auto"/>
      </w:divBdr>
    </w:div>
    <w:div w:id="677923259">
      <w:bodyDiv w:val="1"/>
      <w:marLeft w:val="0"/>
      <w:marRight w:val="0"/>
      <w:marTop w:val="0"/>
      <w:marBottom w:val="0"/>
      <w:divBdr>
        <w:top w:val="none" w:sz="0" w:space="0" w:color="auto"/>
        <w:left w:val="none" w:sz="0" w:space="0" w:color="auto"/>
        <w:bottom w:val="none" w:sz="0" w:space="0" w:color="auto"/>
        <w:right w:val="none" w:sz="0" w:space="0" w:color="auto"/>
      </w:divBdr>
    </w:div>
    <w:div w:id="686566285">
      <w:bodyDiv w:val="1"/>
      <w:marLeft w:val="0"/>
      <w:marRight w:val="0"/>
      <w:marTop w:val="0"/>
      <w:marBottom w:val="0"/>
      <w:divBdr>
        <w:top w:val="none" w:sz="0" w:space="0" w:color="auto"/>
        <w:left w:val="none" w:sz="0" w:space="0" w:color="auto"/>
        <w:bottom w:val="none" w:sz="0" w:space="0" w:color="auto"/>
        <w:right w:val="none" w:sz="0" w:space="0" w:color="auto"/>
      </w:divBdr>
    </w:div>
    <w:div w:id="688869570">
      <w:bodyDiv w:val="1"/>
      <w:marLeft w:val="0"/>
      <w:marRight w:val="0"/>
      <w:marTop w:val="0"/>
      <w:marBottom w:val="0"/>
      <w:divBdr>
        <w:top w:val="none" w:sz="0" w:space="0" w:color="auto"/>
        <w:left w:val="none" w:sz="0" w:space="0" w:color="auto"/>
        <w:bottom w:val="none" w:sz="0" w:space="0" w:color="auto"/>
        <w:right w:val="none" w:sz="0" w:space="0" w:color="auto"/>
      </w:divBdr>
    </w:div>
    <w:div w:id="723333567">
      <w:bodyDiv w:val="1"/>
      <w:marLeft w:val="0"/>
      <w:marRight w:val="0"/>
      <w:marTop w:val="0"/>
      <w:marBottom w:val="0"/>
      <w:divBdr>
        <w:top w:val="none" w:sz="0" w:space="0" w:color="auto"/>
        <w:left w:val="none" w:sz="0" w:space="0" w:color="auto"/>
        <w:bottom w:val="none" w:sz="0" w:space="0" w:color="auto"/>
        <w:right w:val="none" w:sz="0" w:space="0" w:color="auto"/>
      </w:divBdr>
    </w:div>
    <w:div w:id="727924264">
      <w:bodyDiv w:val="1"/>
      <w:marLeft w:val="0"/>
      <w:marRight w:val="0"/>
      <w:marTop w:val="0"/>
      <w:marBottom w:val="0"/>
      <w:divBdr>
        <w:top w:val="none" w:sz="0" w:space="0" w:color="auto"/>
        <w:left w:val="none" w:sz="0" w:space="0" w:color="auto"/>
        <w:bottom w:val="none" w:sz="0" w:space="0" w:color="auto"/>
        <w:right w:val="none" w:sz="0" w:space="0" w:color="auto"/>
      </w:divBdr>
    </w:div>
    <w:div w:id="754789685">
      <w:bodyDiv w:val="1"/>
      <w:marLeft w:val="0"/>
      <w:marRight w:val="0"/>
      <w:marTop w:val="0"/>
      <w:marBottom w:val="0"/>
      <w:divBdr>
        <w:top w:val="none" w:sz="0" w:space="0" w:color="auto"/>
        <w:left w:val="none" w:sz="0" w:space="0" w:color="auto"/>
        <w:bottom w:val="none" w:sz="0" w:space="0" w:color="auto"/>
        <w:right w:val="none" w:sz="0" w:space="0" w:color="auto"/>
      </w:divBdr>
    </w:div>
    <w:div w:id="784999673">
      <w:bodyDiv w:val="1"/>
      <w:marLeft w:val="0"/>
      <w:marRight w:val="0"/>
      <w:marTop w:val="0"/>
      <w:marBottom w:val="0"/>
      <w:divBdr>
        <w:top w:val="none" w:sz="0" w:space="0" w:color="auto"/>
        <w:left w:val="none" w:sz="0" w:space="0" w:color="auto"/>
        <w:bottom w:val="none" w:sz="0" w:space="0" w:color="auto"/>
        <w:right w:val="none" w:sz="0" w:space="0" w:color="auto"/>
      </w:divBdr>
    </w:div>
    <w:div w:id="789131110">
      <w:bodyDiv w:val="1"/>
      <w:marLeft w:val="0"/>
      <w:marRight w:val="0"/>
      <w:marTop w:val="0"/>
      <w:marBottom w:val="0"/>
      <w:divBdr>
        <w:top w:val="none" w:sz="0" w:space="0" w:color="auto"/>
        <w:left w:val="none" w:sz="0" w:space="0" w:color="auto"/>
        <w:bottom w:val="none" w:sz="0" w:space="0" w:color="auto"/>
        <w:right w:val="none" w:sz="0" w:space="0" w:color="auto"/>
      </w:divBdr>
    </w:div>
    <w:div w:id="791750522">
      <w:bodyDiv w:val="1"/>
      <w:marLeft w:val="0"/>
      <w:marRight w:val="0"/>
      <w:marTop w:val="0"/>
      <w:marBottom w:val="0"/>
      <w:divBdr>
        <w:top w:val="none" w:sz="0" w:space="0" w:color="auto"/>
        <w:left w:val="none" w:sz="0" w:space="0" w:color="auto"/>
        <w:bottom w:val="none" w:sz="0" w:space="0" w:color="auto"/>
        <w:right w:val="none" w:sz="0" w:space="0" w:color="auto"/>
      </w:divBdr>
    </w:div>
    <w:div w:id="800154379">
      <w:bodyDiv w:val="1"/>
      <w:marLeft w:val="0"/>
      <w:marRight w:val="0"/>
      <w:marTop w:val="0"/>
      <w:marBottom w:val="0"/>
      <w:divBdr>
        <w:top w:val="none" w:sz="0" w:space="0" w:color="auto"/>
        <w:left w:val="none" w:sz="0" w:space="0" w:color="auto"/>
        <w:bottom w:val="none" w:sz="0" w:space="0" w:color="auto"/>
        <w:right w:val="none" w:sz="0" w:space="0" w:color="auto"/>
      </w:divBdr>
    </w:div>
    <w:div w:id="801070808">
      <w:bodyDiv w:val="1"/>
      <w:marLeft w:val="0"/>
      <w:marRight w:val="0"/>
      <w:marTop w:val="0"/>
      <w:marBottom w:val="0"/>
      <w:divBdr>
        <w:top w:val="none" w:sz="0" w:space="0" w:color="auto"/>
        <w:left w:val="none" w:sz="0" w:space="0" w:color="auto"/>
        <w:bottom w:val="none" w:sz="0" w:space="0" w:color="auto"/>
        <w:right w:val="none" w:sz="0" w:space="0" w:color="auto"/>
      </w:divBdr>
    </w:div>
    <w:div w:id="896014812">
      <w:bodyDiv w:val="1"/>
      <w:marLeft w:val="0"/>
      <w:marRight w:val="0"/>
      <w:marTop w:val="0"/>
      <w:marBottom w:val="0"/>
      <w:divBdr>
        <w:top w:val="none" w:sz="0" w:space="0" w:color="auto"/>
        <w:left w:val="none" w:sz="0" w:space="0" w:color="auto"/>
        <w:bottom w:val="none" w:sz="0" w:space="0" w:color="auto"/>
        <w:right w:val="none" w:sz="0" w:space="0" w:color="auto"/>
      </w:divBdr>
    </w:div>
    <w:div w:id="907691487">
      <w:bodyDiv w:val="1"/>
      <w:marLeft w:val="0"/>
      <w:marRight w:val="0"/>
      <w:marTop w:val="0"/>
      <w:marBottom w:val="0"/>
      <w:divBdr>
        <w:top w:val="none" w:sz="0" w:space="0" w:color="auto"/>
        <w:left w:val="none" w:sz="0" w:space="0" w:color="auto"/>
        <w:bottom w:val="none" w:sz="0" w:space="0" w:color="auto"/>
        <w:right w:val="none" w:sz="0" w:space="0" w:color="auto"/>
      </w:divBdr>
    </w:div>
    <w:div w:id="951791356">
      <w:bodyDiv w:val="1"/>
      <w:marLeft w:val="0"/>
      <w:marRight w:val="0"/>
      <w:marTop w:val="0"/>
      <w:marBottom w:val="0"/>
      <w:divBdr>
        <w:top w:val="none" w:sz="0" w:space="0" w:color="auto"/>
        <w:left w:val="none" w:sz="0" w:space="0" w:color="auto"/>
        <w:bottom w:val="none" w:sz="0" w:space="0" w:color="auto"/>
        <w:right w:val="none" w:sz="0" w:space="0" w:color="auto"/>
      </w:divBdr>
    </w:div>
    <w:div w:id="954874216">
      <w:bodyDiv w:val="1"/>
      <w:marLeft w:val="0"/>
      <w:marRight w:val="0"/>
      <w:marTop w:val="0"/>
      <w:marBottom w:val="0"/>
      <w:divBdr>
        <w:top w:val="none" w:sz="0" w:space="0" w:color="auto"/>
        <w:left w:val="none" w:sz="0" w:space="0" w:color="auto"/>
        <w:bottom w:val="none" w:sz="0" w:space="0" w:color="auto"/>
        <w:right w:val="none" w:sz="0" w:space="0" w:color="auto"/>
      </w:divBdr>
    </w:div>
    <w:div w:id="980575575">
      <w:bodyDiv w:val="1"/>
      <w:marLeft w:val="0"/>
      <w:marRight w:val="0"/>
      <w:marTop w:val="0"/>
      <w:marBottom w:val="0"/>
      <w:divBdr>
        <w:top w:val="none" w:sz="0" w:space="0" w:color="auto"/>
        <w:left w:val="none" w:sz="0" w:space="0" w:color="auto"/>
        <w:bottom w:val="none" w:sz="0" w:space="0" w:color="auto"/>
        <w:right w:val="none" w:sz="0" w:space="0" w:color="auto"/>
      </w:divBdr>
    </w:div>
    <w:div w:id="982201908">
      <w:bodyDiv w:val="1"/>
      <w:marLeft w:val="0"/>
      <w:marRight w:val="0"/>
      <w:marTop w:val="0"/>
      <w:marBottom w:val="0"/>
      <w:divBdr>
        <w:top w:val="none" w:sz="0" w:space="0" w:color="auto"/>
        <w:left w:val="none" w:sz="0" w:space="0" w:color="auto"/>
        <w:bottom w:val="none" w:sz="0" w:space="0" w:color="auto"/>
        <w:right w:val="none" w:sz="0" w:space="0" w:color="auto"/>
      </w:divBdr>
      <w:divsChild>
        <w:div w:id="2054579014">
          <w:marLeft w:val="0"/>
          <w:marRight w:val="0"/>
          <w:marTop w:val="0"/>
          <w:marBottom w:val="0"/>
          <w:divBdr>
            <w:top w:val="single" w:sz="2" w:space="0" w:color="E3E3E3"/>
            <w:left w:val="single" w:sz="2" w:space="0" w:color="E3E3E3"/>
            <w:bottom w:val="single" w:sz="2" w:space="0" w:color="E3E3E3"/>
            <w:right w:val="single" w:sz="2" w:space="0" w:color="E3E3E3"/>
          </w:divBdr>
          <w:divsChild>
            <w:div w:id="605163808">
              <w:marLeft w:val="0"/>
              <w:marRight w:val="0"/>
              <w:marTop w:val="0"/>
              <w:marBottom w:val="0"/>
              <w:divBdr>
                <w:top w:val="single" w:sz="2" w:space="0" w:color="E3E3E3"/>
                <w:left w:val="single" w:sz="2" w:space="0" w:color="E3E3E3"/>
                <w:bottom w:val="single" w:sz="2" w:space="0" w:color="E3E3E3"/>
                <w:right w:val="single" w:sz="2" w:space="0" w:color="E3E3E3"/>
              </w:divBdr>
              <w:divsChild>
                <w:div w:id="1256548253">
                  <w:marLeft w:val="0"/>
                  <w:marRight w:val="0"/>
                  <w:marTop w:val="0"/>
                  <w:marBottom w:val="0"/>
                  <w:divBdr>
                    <w:top w:val="single" w:sz="2" w:space="0" w:color="E3E3E3"/>
                    <w:left w:val="single" w:sz="2" w:space="0" w:color="E3E3E3"/>
                    <w:bottom w:val="single" w:sz="2" w:space="0" w:color="E3E3E3"/>
                    <w:right w:val="single" w:sz="2" w:space="0" w:color="E3E3E3"/>
                  </w:divBdr>
                  <w:divsChild>
                    <w:div w:id="944074565">
                      <w:marLeft w:val="0"/>
                      <w:marRight w:val="0"/>
                      <w:marTop w:val="0"/>
                      <w:marBottom w:val="0"/>
                      <w:divBdr>
                        <w:top w:val="single" w:sz="2" w:space="0" w:color="E3E3E3"/>
                        <w:left w:val="single" w:sz="2" w:space="0" w:color="E3E3E3"/>
                        <w:bottom w:val="single" w:sz="2" w:space="0" w:color="E3E3E3"/>
                        <w:right w:val="single" w:sz="2" w:space="0" w:color="E3E3E3"/>
                      </w:divBdr>
                      <w:divsChild>
                        <w:div w:id="732582566">
                          <w:marLeft w:val="0"/>
                          <w:marRight w:val="0"/>
                          <w:marTop w:val="0"/>
                          <w:marBottom w:val="0"/>
                          <w:divBdr>
                            <w:top w:val="single" w:sz="2" w:space="0" w:color="E3E3E3"/>
                            <w:left w:val="single" w:sz="2" w:space="0" w:color="E3E3E3"/>
                            <w:bottom w:val="single" w:sz="2" w:space="0" w:color="E3E3E3"/>
                            <w:right w:val="single" w:sz="2" w:space="0" w:color="E3E3E3"/>
                          </w:divBdr>
                          <w:divsChild>
                            <w:div w:id="1303651645">
                              <w:marLeft w:val="0"/>
                              <w:marRight w:val="0"/>
                              <w:marTop w:val="0"/>
                              <w:marBottom w:val="0"/>
                              <w:divBdr>
                                <w:top w:val="single" w:sz="2" w:space="0" w:color="E3E3E3"/>
                                <w:left w:val="single" w:sz="2" w:space="0" w:color="E3E3E3"/>
                                <w:bottom w:val="single" w:sz="2" w:space="0" w:color="E3E3E3"/>
                                <w:right w:val="single" w:sz="2" w:space="0" w:color="E3E3E3"/>
                              </w:divBdr>
                              <w:divsChild>
                                <w:div w:id="1163275055">
                                  <w:marLeft w:val="0"/>
                                  <w:marRight w:val="0"/>
                                  <w:marTop w:val="100"/>
                                  <w:marBottom w:val="100"/>
                                  <w:divBdr>
                                    <w:top w:val="single" w:sz="2" w:space="0" w:color="E3E3E3"/>
                                    <w:left w:val="single" w:sz="2" w:space="0" w:color="E3E3E3"/>
                                    <w:bottom w:val="single" w:sz="2" w:space="0" w:color="E3E3E3"/>
                                    <w:right w:val="single" w:sz="2" w:space="0" w:color="E3E3E3"/>
                                  </w:divBdr>
                                  <w:divsChild>
                                    <w:div w:id="475680582">
                                      <w:marLeft w:val="0"/>
                                      <w:marRight w:val="0"/>
                                      <w:marTop w:val="0"/>
                                      <w:marBottom w:val="0"/>
                                      <w:divBdr>
                                        <w:top w:val="single" w:sz="2" w:space="0" w:color="E3E3E3"/>
                                        <w:left w:val="single" w:sz="2" w:space="0" w:color="E3E3E3"/>
                                        <w:bottom w:val="single" w:sz="2" w:space="0" w:color="E3E3E3"/>
                                        <w:right w:val="single" w:sz="2" w:space="0" w:color="E3E3E3"/>
                                      </w:divBdr>
                                      <w:divsChild>
                                        <w:div w:id="497310290">
                                          <w:marLeft w:val="0"/>
                                          <w:marRight w:val="0"/>
                                          <w:marTop w:val="0"/>
                                          <w:marBottom w:val="0"/>
                                          <w:divBdr>
                                            <w:top w:val="single" w:sz="2" w:space="0" w:color="E3E3E3"/>
                                            <w:left w:val="single" w:sz="2" w:space="0" w:color="E3E3E3"/>
                                            <w:bottom w:val="single" w:sz="2" w:space="0" w:color="E3E3E3"/>
                                            <w:right w:val="single" w:sz="2" w:space="0" w:color="E3E3E3"/>
                                          </w:divBdr>
                                          <w:divsChild>
                                            <w:div w:id="1043672278">
                                              <w:marLeft w:val="0"/>
                                              <w:marRight w:val="0"/>
                                              <w:marTop w:val="0"/>
                                              <w:marBottom w:val="0"/>
                                              <w:divBdr>
                                                <w:top w:val="single" w:sz="2" w:space="0" w:color="E3E3E3"/>
                                                <w:left w:val="single" w:sz="2" w:space="0" w:color="E3E3E3"/>
                                                <w:bottom w:val="single" w:sz="2" w:space="0" w:color="E3E3E3"/>
                                                <w:right w:val="single" w:sz="2" w:space="0" w:color="E3E3E3"/>
                                              </w:divBdr>
                                              <w:divsChild>
                                                <w:div w:id="945310884">
                                                  <w:marLeft w:val="0"/>
                                                  <w:marRight w:val="0"/>
                                                  <w:marTop w:val="0"/>
                                                  <w:marBottom w:val="0"/>
                                                  <w:divBdr>
                                                    <w:top w:val="single" w:sz="2" w:space="0" w:color="E3E3E3"/>
                                                    <w:left w:val="single" w:sz="2" w:space="0" w:color="E3E3E3"/>
                                                    <w:bottom w:val="single" w:sz="2" w:space="0" w:color="E3E3E3"/>
                                                    <w:right w:val="single" w:sz="2" w:space="0" w:color="E3E3E3"/>
                                                  </w:divBdr>
                                                  <w:divsChild>
                                                    <w:div w:id="210383590">
                                                      <w:marLeft w:val="0"/>
                                                      <w:marRight w:val="0"/>
                                                      <w:marTop w:val="0"/>
                                                      <w:marBottom w:val="0"/>
                                                      <w:divBdr>
                                                        <w:top w:val="single" w:sz="2" w:space="0" w:color="E3E3E3"/>
                                                        <w:left w:val="single" w:sz="2" w:space="0" w:color="E3E3E3"/>
                                                        <w:bottom w:val="single" w:sz="2" w:space="0" w:color="E3E3E3"/>
                                                        <w:right w:val="single" w:sz="2" w:space="0" w:color="E3E3E3"/>
                                                      </w:divBdr>
                                                      <w:divsChild>
                                                        <w:div w:id="598031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76825479">
          <w:marLeft w:val="0"/>
          <w:marRight w:val="0"/>
          <w:marTop w:val="0"/>
          <w:marBottom w:val="0"/>
          <w:divBdr>
            <w:top w:val="none" w:sz="0" w:space="0" w:color="auto"/>
            <w:left w:val="none" w:sz="0" w:space="0" w:color="auto"/>
            <w:bottom w:val="none" w:sz="0" w:space="0" w:color="auto"/>
            <w:right w:val="none" w:sz="0" w:space="0" w:color="auto"/>
          </w:divBdr>
          <w:divsChild>
            <w:div w:id="884878426">
              <w:marLeft w:val="0"/>
              <w:marRight w:val="0"/>
              <w:marTop w:val="100"/>
              <w:marBottom w:val="100"/>
              <w:divBdr>
                <w:top w:val="single" w:sz="2" w:space="0" w:color="E3E3E3"/>
                <w:left w:val="single" w:sz="2" w:space="0" w:color="E3E3E3"/>
                <w:bottom w:val="single" w:sz="2" w:space="0" w:color="E3E3E3"/>
                <w:right w:val="single" w:sz="2" w:space="0" w:color="E3E3E3"/>
              </w:divBdr>
              <w:divsChild>
                <w:div w:id="172433020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992023358">
      <w:bodyDiv w:val="1"/>
      <w:marLeft w:val="0"/>
      <w:marRight w:val="0"/>
      <w:marTop w:val="0"/>
      <w:marBottom w:val="0"/>
      <w:divBdr>
        <w:top w:val="none" w:sz="0" w:space="0" w:color="auto"/>
        <w:left w:val="none" w:sz="0" w:space="0" w:color="auto"/>
        <w:bottom w:val="none" w:sz="0" w:space="0" w:color="auto"/>
        <w:right w:val="none" w:sz="0" w:space="0" w:color="auto"/>
      </w:divBdr>
    </w:div>
    <w:div w:id="1015956401">
      <w:bodyDiv w:val="1"/>
      <w:marLeft w:val="0"/>
      <w:marRight w:val="0"/>
      <w:marTop w:val="0"/>
      <w:marBottom w:val="0"/>
      <w:divBdr>
        <w:top w:val="none" w:sz="0" w:space="0" w:color="auto"/>
        <w:left w:val="none" w:sz="0" w:space="0" w:color="auto"/>
        <w:bottom w:val="none" w:sz="0" w:space="0" w:color="auto"/>
        <w:right w:val="none" w:sz="0" w:space="0" w:color="auto"/>
      </w:divBdr>
    </w:div>
    <w:div w:id="1022322721">
      <w:bodyDiv w:val="1"/>
      <w:marLeft w:val="0"/>
      <w:marRight w:val="0"/>
      <w:marTop w:val="0"/>
      <w:marBottom w:val="0"/>
      <w:divBdr>
        <w:top w:val="none" w:sz="0" w:space="0" w:color="auto"/>
        <w:left w:val="none" w:sz="0" w:space="0" w:color="auto"/>
        <w:bottom w:val="none" w:sz="0" w:space="0" w:color="auto"/>
        <w:right w:val="none" w:sz="0" w:space="0" w:color="auto"/>
      </w:divBdr>
    </w:div>
    <w:div w:id="1023627707">
      <w:bodyDiv w:val="1"/>
      <w:marLeft w:val="0"/>
      <w:marRight w:val="0"/>
      <w:marTop w:val="0"/>
      <w:marBottom w:val="0"/>
      <w:divBdr>
        <w:top w:val="none" w:sz="0" w:space="0" w:color="auto"/>
        <w:left w:val="none" w:sz="0" w:space="0" w:color="auto"/>
        <w:bottom w:val="none" w:sz="0" w:space="0" w:color="auto"/>
        <w:right w:val="none" w:sz="0" w:space="0" w:color="auto"/>
      </w:divBdr>
    </w:div>
    <w:div w:id="1025866902">
      <w:bodyDiv w:val="1"/>
      <w:marLeft w:val="0"/>
      <w:marRight w:val="0"/>
      <w:marTop w:val="0"/>
      <w:marBottom w:val="0"/>
      <w:divBdr>
        <w:top w:val="none" w:sz="0" w:space="0" w:color="auto"/>
        <w:left w:val="none" w:sz="0" w:space="0" w:color="auto"/>
        <w:bottom w:val="none" w:sz="0" w:space="0" w:color="auto"/>
        <w:right w:val="none" w:sz="0" w:space="0" w:color="auto"/>
      </w:divBdr>
    </w:div>
    <w:div w:id="1037392549">
      <w:bodyDiv w:val="1"/>
      <w:marLeft w:val="0"/>
      <w:marRight w:val="0"/>
      <w:marTop w:val="0"/>
      <w:marBottom w:val="0"/>
      <w:divBdr>
        <w:top w:val="none" w:sz="0" w:space="0" w:color="auto"/>
        <w:left w:val="none" w:sz="0" w:space="0" w:color="auto"/>
        <w:bottom w:val="none" w:sz="0" w:space="0" w:color="auto"/>
        <w:right w:val="none" w:sz="0" w:space="0" w:color="auto"/>
      </w:divBdr>
    </w:div>
    <w:div w:id="1038896226">
      <w:bodyDiv w:val="1"/>
      <w:marLeft w:val="0"/>
      <w:marRight w:val="0"/>
      <w:marTop w:val="0"/>
      <w:marBottom w:val="0"/>
      <w:divBdr>
        <w:top w:val="none" w:sz="0" w:space="0" w:color="auto"/>
        <w:left w:val="none" w:sz="0" w:space="0" w:color="auto"/>
        <w:bottom w:val="none" w:sz="0" w:space="0" w:color="auto"/>
        <w:right w:val="none" w:sz="0" w:space="0" w:color="auto"/>
      </w:divBdr>
    </w:div>
    <w:div w:id="1103571841">
      <w:bodyDiv w:val="1"/>
      <w:marLeft w:val="0"/>
      <w:marRight w:val="0"/>
      <w:marTop w:val="0"/>
      <w:marBottom w:val="0"/>
      <w:divBdr>
        <w:top w:val="none" w:sz="0" w:space="0" w:color="auto"/>
        <w:left w:val="none" w:sz="0" w:space="0" w:color="auto"/>
        <w:bottom w:val="none" w:sz="0" w:space="0" w:color="auto"/>
        <w:right w:val="none" w:sz="0" w:space="0" w:color="auto"/>
      </w:divBdr>
    </w:div>
    <w:div w:id="1111897118">
      <w:bodyDiv w:val="1"/>
      <w:marLeft w:val="0"/>
      <w:marRight w:val="0"/>
      <w:marTop w:val="0"/>
      <w:marBottom w:val="0"/>
      <w:divBdr>
        <w:top w:val="none" w:sz="0" w:space="0" w:color="auto"/>
        <w:left w:val="none" w:sz="0" w:space="0" w:color="auto"/>
        <w:bottom w:val="none" w:sz="0" w:space="0" w:color="auto"/>
        <w:right w:val="none" w:sz="0" w:space="0" w:color="auto"/>
      </w:divBdr>
    </w:div>
    <w:div w:id="1112482576">
      <w:bodyDiv w:val="1"/>
      <w:marLeft w:val="0"/>
      <w:marRight w:val="0"/>
      <w:marTop w:val="0"/>
      <w:marBottom w:val="0"/>
      <w:divBdr>
        <w:top w:val="none" w:sz="0" w:space="0" w:color="auto"/>
        <w:left w:val="none" w:sz="0" w:space="0" w:color="auto"/>
        <w:bottom w:val="none" w:sz="0" w:space="0" w:color="auto"/>
        <w:right w:val="none" w:sz="0" w:space="0" w:color="auto"/>
      </w:divBdr>
    </w:div>
    <w:div w:id="1117020617">
      <w:bodyDiv w:val="1"/>
      <w:marLeft w:val="0"/>
      <w:marRight w:val="0"/>
      <w:marTop w:val="0"/>
      <w:marBottom w:val="0"/>
      <w:divBdr>
        <w:top w:val="none" w:sz="0" w:space="0" w:color="auto"/>
        <w:left w:val="none" w:sz="0" w:space="0" w:color="auto"/>
        <w:bottom w:val="none" w:sz="0" w:space="0" w:color="auto"/>
        <w:right w:val="none" w:sz="0" w:space="0" w:color="auto"/>
      </w:divBdr>
    </w:div>
    <w:div w:id="1140656377">
      <w:bodyDiv w:val="1"/>
      <w:marLeft w:val="0"/>
      <w:marRight w:val="0"/>
      <w:marTop w:val="0"/>
      <w:marBottom w:val="0"/>
      <w:divBdr>
        <w:top w:val="none" w:sz="0" w:space="0" w:color="auto"/>
        <w:left w:val="none" w:sz="0" w:space="0" w:color="auto"/>
        <w:bottom w:val="none" w:sz="0" w:space="0" w:color="auto"/>
        <w:right w:val="none" w:sz="0" w:space="0" w:color="auto"/>
      </w:divBdr>
    </w:div>
    <w:div w:id="1163474369">
      <w:bodyDiv w:val="1"/>
      <w:marLeft w:val="0"/>
      <w:marRight w:val="0"/>
      <w:marTop w:val="0"/>
      <w:marBottom w:val="0"/>
      <w:divBdr>
        <w:top w:val="none" w:sz="0" w:space="0" w:color="auto"/>
        <w:left w:val="none" w:sz="0" w:space="0" w:color="auto"/>
        <w:bottom w:val="none" w:sz="0" w:space="0" w:color="auto"/>
        <w:right w:val="none" w:sz="0" w:space="0" w:color="auto"/>
      </w:divBdr>
    </w:div>
    <w:div w:id="1170100112">
      <w:bodyDiv w:val="1"/>
      <w:marLeft w:val="0"/>
      <w:marRight w:val="0"/>
      <w:marTop w:val="0"/>
      <w:marBottom w:val="0"/>
      <w:divBdr>
        <w:top w:val="none" w:sz="0" w:space="0" w:color="auto"/>
        <w:left w:val="none" w:sz="0" w:space="0" w:color="auto"/>
        <w:bottom w:val="none" w:sz="0" w:space="0" w:color="auto"/>
        <w:right w:val="none" w:sz="0" w:space="0" w:color="auto"/>
      </w:divBdr>
    </w:div>
    <w:div w:id="1170830425">
      <w:bodyDiv w:val="1"/>
      <w:marLeft w:val="0"/>
      <w:marRight w:val="0"/>
      <w:marTop w:val="0"/>
      <w:marBottom w:val="0"/>
      <w:divBdr>
        <w:top w:val="none" w:sz="0" w:space="0" w:color="auto"/>
        <w:left w:val="none" w:sz="0" w:space="0" w:color="auto"/>
        <w:bottom w:val="none" w:sz="0" w:space="0" w:color="auto"/>
        <w:right w:val="none" w:sz="0" w:space="0" w:color="auto"/>
      </w:divBdr>
    </w:div>
    <w:div w:id="1195116341">
      <w:bodyDiv w:val="1"/>
      <w:marLeft w:val="0"/>
      <w:marRight w:val="0"/>
      <w:marTop w:val="0"/>
      <w:marBottom w:val="0"/>
      <w:divBdr>
        <w:top w:val="none" w:sz="0" w:space="0" w:color="auto"/>
        <w:left w:val="none" w:sz="0" w:space="0" w:color="auto"/>
        <w:bottom w:val="none" w:sz="0" w:space="0" w:color="auto"/>
        <w:right w:val="none" w:sz="0" w:space="0" w:color="auto"/>
      </w:divBdr>
    </w:div>
    <w:div w:id="1196041934">
      <w:bodyDiv w:val="1"/>
      <w:marLeft w:val="0"/>
      <w:marRight w:val="0"/>
      <w:marTop w:val="0"/>
      <w:marBottom w:val="0"/>
      <w:divBdr>
        <w:top w:val="none" w:sz="0" w:space="0" w:color="auto"/>
        <w:left w:val="none" w:sz="0" w:space="0" w:color="auto"/>
        <w:bottom w:val="none" w:sz="0" w:space="0" w:color="auto"/>
        <w:right w:val="none" w:sz="0" w:space="0" w:color="auto"/>
      </w:divBdr>
    </w:div>
    <w:div w:id="1203402559">
      <w:bodyDiv w:val="1"/>
      <w:marLeft w:val="0"/>
      <w:marRight w:val="0"/>
      <w:marTop w:val="0"/>
      <w:marBottom w:val="0"/>
      <w:divBdr>
        <w:top w:val="none" w:sz="0" w:space="0" w:color="auto"/>
        <w:left w:val="none" w:sz="0" w:space="0" w:color="auto"/>
        <w:bottom w:val="none" w:sz="0" w:space="0" w:color="auto"/>
        <w:right w:val="none" w:sz="0" w:space="0" w:color="auto"/>
      </w:divBdr>
    </w:div>
    <w:div w:id="1231038045">
      <w:bodyDiv w:val="1"/>
      <w:marLeft w:val="0"/>
      <w:marRight w:val="0"/>
      <w:marTop w:val="0"/>
      <w:marBottom w:val="0"/>
      <w:divBdr>
        <w:top w:val="none" w:sz="0" w:space="0" w:color="auto"/>
        <w:left w:val="none" w:sz="0" w:space="0" w:color="auto"/>
        <w:bottom w:val="none" w:sz="0" w:space="0" w:color="auto"/>
        <w:right w:val="none" w:sz="0" w:space="0" w:color="auto"/>
      </w:divBdr>
    </w:div>
    <w:div w:id="1259025187">
      <w:bodyDiv w:val="1"/>
      <w:marLeft w:val="0"/>
      <w:marRight w:val="0"/>
      <w:marTop w:val="0"/>
      <w:marBottom w:val="0"/>
      <w:divBdr>
        <w:top w:val="none" w:sz="0" w:space="0" w:color="auto"/>
        <w:left w:val="none" w:sz="0" w:space="0" w:color="auto"/>
        <w:bottom w:val="none" w:sz="0" w:space="0" w:color="auto"/>
        <w:right w:val="none" w:sz="0" w:space="0" w:color="auto"/>
      </w:divBdr>
    </w:div>
    <w:div w:id="1274702870">
      <w:bodyDiv w:val="1"/>
      <w:marLeft w:val="0"/>
      <w:marRight w:val="0"/>
      <w:marTop w:val="0"/>
      <w:marBottom w:val="0"/>
      <w:divBdr>
        <w:top w:val="none" w:sz="0" w:space="0" w:color="auto"/>
        <w:left w:val="none" w:sz="0" w:space="0" w:color="auto"/>
        <w:bottom w:val="none" w:sz="0" w:space="0" w:color="auto"/>
        <w:right w:val="none" w:sz="0" w:space="0" w:color="auto"/>
      </w:divBdr>
    </w:div>
    <w:div w:id="1278752440">
      <w:bodyDiv w:val="1"/>
      <w:marLeft w:val="0"/>
      <w:marRight w:val="0"/>
      <w:marTop w:val="0"/>
      <w:marBottom w:val="0"/>
      <w:divBdr>
        <w:top w:val="none" w:sz="0" w:space="0" w:color="auto"/>
        <w:left w:val="none" w:sz="0" w:space="0" w:color="auto"/>
        <w:bottom w:val="none" w:sz="0" w:space="0" w:color="auto"/>
        <w:right w:val="none" w:sz="0" w:space="0" w:color="auto"/>
      </w:divBdr>
    </w:div>
    <w:div w:id="1300646507">
      <w:bodyDiv w:val="1"/>
      <w:marLeft w:val="0"/>
      <w:marRight w:val="0"/>
      <w:marTop w:val="0"/>
      <w:marBottom w:val="0"/>
      <w:divBdr>
        <w:top w:val="none" w:sz="0" w:space="0" w:color="auto"/>
        <w:left w:val="none" w:sz="0" w:space="0" w:color="auto"/>
        <w:bottom w:val="none" w:sz="0" w:space="0" w:color="auto"/>
        <w:right w:val="none" w:sz="0" w:space="0" w:color="auto"/>
      </w:divBdr>
    </w:div>
    <w:div w:id="1305164969">
      <w:bodyDiv w:val="1"/>
      <w:marLeft w:val="0"/>
      <w:marRight w:val="0"/>
      <w:marTop w:val="0"/>
      <w:marBottom w:val="0"/>
      <w:divBdr>
        <w:top w:val="none" w:sz="0" w:space="0" w:color="auto"/>
        <w:left w:val="none" w:sz="0" w:space="0" w:color="auto"/>
        <w:bottom w:val="none" w:sz="0" w:space="0" w:color="auto"/>
        <w:right w:val="none" w:sz="0" w:space="0" w:color="auto"/>
      </w:divBdr>
    </w:div>
    <w:div w:id="1344017483">
      <w:bodyDiv w:val="1"/>
      <w:marLeft w:val="0"/>
      <w:marRight w:val="0"/>
      <w:marTop w:val="0"/>
      <w:marBottom w:val="0"/>
      <w:divBdr>
        <w:top w:val="none" w:sz="0" w:space="0" w:color="auto"/>
        <w:left w:val="none" w:sz="0" w:space="0" w:color="auto"/>
        <w:bottom w:val="none" w:sz="0" w:space="0" w:color="auto"/>
        <w:right w:val="none" w:sz="0" w:space="0" w:color="auto"/>
      </w:divBdr>
    </w:div>
    <w:div w:id="1357656081">
      <w:bodyDiv w:val="1"/>
      <w:marLeft w:val="0"/>
      <w:marRight w:val="0"/>
      <w:marTop w:val="0"/>
      <w:marBottom w:val="0"/>
      <w:divBdr>
        <w:top w:val="none" w:sz="0" w:space="0" w:color="auto"/>
        <w:left w:val="none" w:sz="0" w:space="0" w:color="auto"/>
        <w:bottom w:val="none" w:sz="0" w:space="0" w:color="auto"/>
        <w:right w:val="none" w:sz="0" w:space="0" w:color="auto"/>
      </w:divBdr>
    </w:div>
    <w:div w:id="1359157689">
      <w:bodyDiv w:val="1"/>
      <w:marLeft w:val="0"/>
      <w:marRight w:val="0"/>
      <w:marTop w:val="0"/>
      <w:marBottom w:val="0"/>
      <w:divBdr>
        <w:top w:val="none" w:sz="0" w:space="0" w:color="auto"/>
        <w:left w:val="none" w:sz="0" w:space="0" w:color="auto"/>
        <w:bottom w:val="none" w:sz="0" w:space="0" w:color="auto"/>
        <w:right w:val="none" w:sz="0" w:space="0" w:color="auto"/>
      </w:divBdr>
    </w:div>
    <w:div w:id="1378623496">
      <w:bodyDiv w:val="1"/>
      <w:marLeft w:val="0"/>
      <w:marRight w:val="0"/>
      <w:marTop w:val="0"/>
      <w:marBottom w:val="0"/>
      <w:divBdr>
        <w:top w:val="none" w:sz="0" w:space="0" w:color="auto"/>
        <w:left w:val="none" w:sz="0" w:space="0" w:color="auto"/>
        <w:bottom w:val="none" w:sz="0" w:space="0" w:color="auto"/>
        <w:right w:val="none" w:sz="0" w:space="0" w:color="auto"/>
      </w:divBdr>
    </w:div>
    <w:div w:id="1381132939">
      <w:bodyDiv w:val="1"/>
      <w:marLeft w:val="0"/>
      <w:marRight w:val="0"/>
      <w:marTop w:val="0"/>
      <w:marBottom w:val="0"/>
      <w:divBdr>
        <w:top w:val="none" w:sz="0" w:space="0" w:color="auto"/>
        <w:left w:val="none" w:sz="0" w:space="0" w:color="auto"/>
        <w:bottom w:val="none" w:sz="0" w:space="0" w:color="auto"/>
        <w:right w:val="none" w:sz="0" w:space="0" w:color="auto"/>
      </w:divBdr>
    </w:div>
    <w:div w:id="1392650886">
      <w:bodyDiv w:val="1"/>
      <w:marLeft w:val="0"/>
      <w:marRight w:val="0"/>
      <w:marTop w:val="0"/>
      <w:marBottom w:val="0"/>
      <w:divBdr>
        <w:top w:val="none" w:sz="0" w:space="0" w:color="auto"/>
        <w:left w:val="none" w:sz="0" w:space="0" w:color="auto"/>
        <w:bottom w:val="none" w:sz="0" w:space="0" w:color="auto"/>
        <w:right w:val="none" w:sz="0" w:space="0" w:color="auto"/>
      </w:divBdr>
    </w:div>
    <w:div w:id="1413965360">
      <w:bodyDiv w:val="1"/>
      <w:marLeft w:val="0"/>
      <w:marRight w:val="0"/>
      <w:marTop w:val="0"/>
      <w:marBottom w:val="0"/>
      <w:divBdr>
        <w:top w:val="none" w:sz="0" w:space="0" w:color="auto"/>
        <w:left w:val="none" w:sz="0" w:space="0" w:color="auto"/>
        <w:bottom w:val="none" w:sz="0" w:space="0" w:color="auto"/>
        <w:right w:val="none" w:sz="0" w:space="0" w:color="auto"/>
      </w:divBdr>
    </w:div>
    <w:div w:id="1416048910">
      <w:bodyDiv w:val="1"/>
      <w:marLeft w:val="0"/>
      <w:marRight w:val="0"/>
      <w:marTop w:val="0"/>
      <w:marBottom w:val="0"/>
      <w:divBdr>
        <w:top w:val="none" w:sz="0" w:space="0" w:color="auto"/>
        <w:left w:val="none" w:sz="0" w:space="0" w:color="auto"/>
        <w:bottom w:val="none" w:sz="0" w:space="0" w:color="auto"/>
        <w:right w:val="none" w:sz="0" w:space="0" w:color="auto"/>
      </w:divBdr>
    </w:div>
    <w:div w:id="1451902363">
      <w:bodyDiv w:val="1"/>
      <w:marLeft w:val="0"/>
      <w:marRight w:val="0"/>
      <w:marTop w:val="0"/>
      <w:marBottom w:val="0"/>
      <w:divBdr>
        <w:top w:val="none" w:sz="0" w:space="0" w:color="auto"/>
        <w:left w:val="none" w:sz="0" w:space="0" w:color="auto"/>
        <w:bottom w:val="none" w:sz="0" w:space="0" w:color="auto"/>
        <w:right w:val="none" w:sz="0" w:space="0" w:color="auto"/>
      </w:divBdr>
    </w:div>
    <w:div w:id="1483736549">
      <w:bodyDiv w:val="1"/>
      <w:marLeft w:val="0"/>
      <w:marRight w:val="0"/>
      <w:marTop w:val="0"/>
      <w:marBottom w:val="0"/>
      <w:divBdr>
        <w:top w:val="none" w:sz="0" w:space="0" w:color="auto"/>
        <w:left w:val="none" w:sz="0" w:space="0" w:color="auto"/>
        <w:bottom w:val="none" w:sz="0" w:space="0" w:color="auto"/>
        <w:right w:val="none" w:sz="0" w:space="0" w:color="auto"/>
      </w:divBdr>
    </w:div>
    <w:div w:id="1488782500">
      <w:bodyDiv w:val="1"/>
      <w:marLeft w:val="0"/>
      <w:marRight w:val="0"/>
      <w:marTop w:val="0"/>
      <w:marBottom w:val="0"/>
      <w:divBdr>
        <w:top w:val="none" w:sz="0" w:space="0" w:color="auto"/>
        <w:left w:val="none" w:sz="0" w:space="0" w:color="auto"/>
        <w:bottom w:val="none" w:sz="0" w:space="0" w:color="auto"/>
        <w:right w:val="none" w:sz="0" w:space="0" w:color="auto"/>
      </w:divBdr>
    </w:div>
    <w:div w:id="1501461845">
      <w:bodyDiv w:val="1"/>
      <w:marLeft w:val="0"/>
      <w:marRight w:val="0"/>
      <w:marTop w:val="0"/>
      <w:marBottom w:val="0"/>
      <w:divBdr>
        <w:top w:val="none" w:sz="0" w:space="0" w:color="auto"/>
        <w:left w:val="none" w:sz="0" w:space="0" w:color="auto"/>
        <w:bottom w:val="none" w:sz="0" w:space="0" w:color="auto"/>
        <w:right w:val="none" w:sz="0" w:space="0" w:color="auto"/>
      </w:divBdr>
    </w:div>
    <w:div w:id="1523781209">
      <w:bodyDiv w:val="1"/>
      <w:marLeft w:val="0"/>
      <w:marRight w:val="0"/>
      <w:marTop w:val="0"/>
      <w:marBottom w:val="0"/>
      <w:divBdr>
        <w:top w:val="none" w:sz="0" w:space="0" w:color="auto"/>
        <w:left w:val="none" w:sz="0" w:space="0" w:color="auto"/>
        <w:bottom w:val="none" w:sz="0" w:space="0" w:color="auto"/>
        <w:right w:val="none" w:sz="0" w:space="0" w:color="auto"/>
      </w:divBdr>
    </w:div>
    <w:div w:id="1532111031">
      <w:bodyDiv w:val="1"/>
      <w:marLeft w:val="0"/>
      <w:marRight w:val="0"/>
      <w:marTop w:val="0"/>
      <w:marBottom w:val="0"/>
      <w:divBdr>
        <w:top w:val="none" w:sz="0" w:space="0" w:color="auto"/>
        <w:left w:val="none" w:sz="0" w:space="0" w:color="auto"/>
        <w:bottom w:val="none" w:sz="0" w:space="0" w:color="auto"/>
        <w:right w:val="none" w:sz="0" w:space="0" w:color="auto"/>
      </w:divBdr>
    </w:div>
    <w:div w:id="1538272201">
      <w:bodyDiv w:val="1"/>
      <w:marLeft w:val="0"/>
      <w:marRight w:val="0"/>
      <w:marTop w:val="0"/>
      <w:marBottom w:val="0"/>
      <w:divBdr>
        <w:top w:val="none" w:sz="0" w:space="0" w:color="auto"/>
        <w:left w:val="none" w:sz="0" w:space="0" w:color="auto"/>
        <w:bottom w:val="none" w:sz="0" w:space="0" w:color="auto"/>
        <w:right w:val="none" w:sz="0" w:space="0" w:color="auto"/>
      </w:divBdr>
    </w:div>
    <w:div w:id="1560242344">
      <w:bodyDiv w:val="1"/>
      <w:marLeft w:val="0"/>
      <w:marRight w:val="0"/>
      <w:marTop w:val="0"/>
      <w:marBottom w:val="0"/>
      <w:divBdr>
        <w:top w:val="none" w:sz="0" w:space="0" w:color="auto"/>
        <w:left w:val="none" w:sz="0" w:space="0" w:color="auto"/>
        <w:bottom w:val="none" w:sz="0" w:space="0" w:color="auto"/>
        <w:right w:val="none" w:sz="0" w:space="0" w:color="auto"/>
      </w:divBdr>
    </w:div>
    <w:div w:id="1563176227">
      <w:bodyDiv w:val="1"/>
      <w:marLeft w:val="0"/>
      <w:marRight w:val="0"/>
      <w:marTop w:val="0"/>
      <w:marBottom w:val="0"/>
      <w:divBdr>
        <w:top w:val="none" w:sz="0" w:space="0" w:color="auto"/>
        <w:left w:val="none" w:sz="0" w:space="0" w:color="auto"/>
        <w:bottom w:val="none" w:sz="0" w:space="0" w:color="auto"/>
        <w:right w:val="none" w:sz="0" w:space="0" w:color="auto"/>
      </w:divBdr>
    </w:div>
    <w:div w:id="1587690258">
      <w:bodyDiv w:val="1"/>
      <w:marLeft w:val="0"/>
      <w:marRight w:val="0"/>
      <w:marTop w:val="0"/>
      <w:marBottom w:val="0"/>
      <w:divBdr>
        <w:top w:val="none" w:sz="0" w:space="0" w:color="auto"/>
        <w:left w:val="none" w:sz="0" w:space="0" w:color="auto"/>
        <w:bottom w:val="none" w:sz="0" w:space="0" w:color="auto"/>
        <w:right w:val="none" w:sz="0" w:space="0" w:color="auto"/>
      </w:divBdr>
    </w:div>
    <w:div w:id="1595358163">
      <w:bodyDiv w:val="1"/>
      <w:marLeft w:val="0"/>
      <w:marRight w:val="0"/>
      <w:marTop w:val="0"/>
      <w:marBottom w:val="0"/>
      <w:divBdr>
        <w:top w:val="none" w:sz="0" w:space="0" w:color="auto"/>
        <w:left w:val="none" w:sz="0" w:space="0" w:color="auto"/>
        <w:bottom w:val="none" w:sz="0" w:space="0" w:color="auto"/>
        <w:right w:val="none" w:sz="0" w:space="0" w:color="auto"/>
      </w:divBdr>
    </w:div>
    <w:div w:id="1617636240">
      <w:bodyDiv w:val="1"/>
      <w:marLeft w:val="0"/>
      <w:marRight w:val="0"/>
      <w:marTop w:val="0"/>
      <w:marBottom w:val="0"/>
      <w:divBdr>
        <w:top w:val="none" w:sz="0" w:space="0" w:color="auto"/>
        <w:left w:val="none" w:sz="0" w:space="0" w:color="auto"/>
        <w:bottom w:val="none" w:sz="0" w:space="0" w:color="auto"/>
        <w:right w:val="none" w:sz="0" w:space="0" w:color="auto"/>
      </w:divBdr>
    </w:div>
    <w:div w:id="1637485809">
      <w:bodyDiv w:val="1"/>
      <w:marLeft w:val="0"/>
      <w:marRight w:val="0"/>
      <w:marTop w:val="0"/>
      <w:marBottom w:val="0"/>
      <w:divBdr>
        <w:top w:val="none" w:sz="0" w:space="0" w:color="auto"/>
        <w:left w:val="none" w:sz="0" w:space="0" w:color="auto"/>
        <w:bottom w:val="none" w:sz="0" w:space="0" w:color="auto"/>
        <w:right w:val="none" w:sz="0" w:space="0" w:color="auto"/>
      </w:divBdr>
    </w:div>
    <w:div w:id="1643851241">
      <w:bodyDiv w:val="1"/>
      <w:marLeft w:val="0"/>
      <w:marRight w:val="0"/>
      <w:marTop w:val="0"/>
      <w:marBottom w:val="0"/>
      <w:divBdr>
        <w:top w:val="none" w:sz="0" w:space="0" w:color="auto"/>
        <w:left w:val="none" w:sz="0" w:space="0" w:color="auto"/>
        <w:bottom w:val="none" w:sz="0" w:space="0" w:color="auto"/>
        <w:right w:val="none" w:sz="0" w:space="0" w:color="auto"/>
      </w:divBdr>
    </w:div>
    <w:div w:id="1647735282">
      <w:bodyDiv w:val="1"/>
      <w:marLeft w:val="0"/>
      <w:marRight w:val="0"/>
      <w:marTop w:val="0"/>
      <w:marBottom w:val="0"/>
      <w:divBdr>
        <w:top w:val="none" w:sz="0" w:space="0" w:color="auto"/>
        <w:left w:val="none" w:sz="0" w:space="0" w:color="auto"/>
        <w:bottom w:val="none" w:sz="0" w:space="0" w:color="auto"/>
        <w:right w:val="none" w:sz="0" w:space="0" w:color="auto"/>
      </w:divBdr>
    </w:div>
    <w:div w:id="1659384310">
      <w:bodyDiv w:val="1"/>
      <w:marLeft w:val="0"/>
      <w:marRight w:val="0"/>
      <w:marTop w:val="0"/>
      <w:marBottom w:val="0"/>
      <w:divBdr>
        <w:top w:val="none" w:sz="0" w:space="0" w:color="auto"/>
        <w:left w:val="none" w:sz="0" w:space="0" w:color="auto"/>
        <w:bottom w:val="none" w:sz="0" w:space="0" w:color="auto"/>
        <w:right w:val="none" w:sz="0" w:space="0" w:color="auto"/>
      </w:divBdr>
    </w:div>
    <w:div w:id="1691682964">
      <w:bodyDiv w:val="1"/>
      <w:marLeft w:val="0"/>
      <w:marRight w:val="0"/>
      <w:marTop w:val="0"/>
      <w:marBottom w:val="0"/>
      <w:divBdr>
        <w:top w:val="none" w:sz="0" w:space="0" w:color="auto"/>
        <w:left w:val="none" w:sz="0" w:space="0" w:color="auto"/>
        <w:bottom w:val="none" w:sz="0" w:space="0" w:color="auto"/>
        <w:right w:val="none" w:sz="0" w:space="0" w:color="auto"/>
      </w:divBdr>
    </w:div>
    <w:div w:id="1697539715">
      <w:bodyDiv w:val="1"/>
      <w:marLeft w:val="0"/>
      <w:marRight w:val="0"/>
      <w:marTop w:val="0"/>
      <w:marBottom w:val="0"/>
      <w:divBdr>
        <w:top w:val="none" w:sz="0" w:space="0" w:color="auto"/>
        <w:left w:val="none" w:sz="0" w:space="0" w:color="auto"/>
        <w:bottom w:val="none" w:sz="0" w:space="0" w:color="auto"/>
        <w:right w:val="none" w:sz="0" w:space="0" w:color="auto"/>
      </w:divBdr>
    </w:div>
    <w:div w:id="1713262912">
      <w:bodyDiv w:val="1"/>
      <w:marLeft w:val="0"/>
      <w:marRight w:val="0"/>
      <w:marTop w:val="0"/>
      <w:marBottom w:val="0"/>
      <w:divBdr>
        <w:top w:val="none" w:sz="0" w:space="0" w:color="auto"/>
        <w:left w:val="none" w:sz="0" w:space="0" w:color="auto"/>
        <w:bottom w:val="none" w:sz="0" w:space="0" w:color="auto"/>
        <w:right w:val="none" w:sz="0" w:space="0" w:color="auto"/>
      </w:divBdr>
    </w:div>
    <w:div w:id="1742098608">
      <w:bodyDiv w:val="1"/>
      <w:marLeft w:val="0"/>
      <w:marRight w:val="0"/>
      <w:marTop w:val="0"/>
      <w:marBottom w:val="0"/>
      <w:divBdr>
        <w:top w:val="none" w:sz="0" w:space="0" w:color="auto"/>
        <w:left w:val="none" w:sz="0" w:space="0" w:color="auto"/>
        <w:bottom w:val="none" w:sz="0" w:space="0" w:color="auto"/>
        <w:right w:val="none" w:sz="0" w:space="0" w:color="auto"/>
      </w:divBdr>
    </w:div>
    <w:div w:id="1756052550">
      <w:bodyDiv w:val="1"/>
      <w:marLeft w:val="0"/>
      <w:marRight w:val="0"/>
      <w:marTop w:val="0"/>
      <w:marBottom w:val="0"/>
      <w:divBdr>
        <w:top w:val="none" w:sz="0" w:space="0" w:color="auto"/>
        <w:left w:val="none" w:sz="0" w:space="0" w:color="auto"/>
        <w:bottom w:val="none" w:sz="0" w:space="0" w:color="auto"/>
        <w:right w:val="none" w:sz="0" w:space="0" w:color="auto"/>
      </w:divBdr>
    </w:div>
    <w:div w:id="1756583911">
      <w:bodyDiv w:val="1"/>
      <w:marLeft w:val="0"/>
      <w:marRight w:val="0"/>
      <w:marTop w:val="0"/>
      <w:marBottom w:val="0"/>
      <w:divBdr>
        <w:top w:val="none" w:sz="0" w:space="0" w:color="auto"/>
        <w:left w:val="none" w:sz="0" w:space="0" w:color="auto"/>
        <w:bottom w:val="none" w:sz="0" w:space="0" w:color="auto"/>
        <w:right w:val="none" w:sz="0" w:space="0" w:color="auto"/>
      </w:divBdr>
    </w:div>
    <w:div w:id="1766615275">
      <w:bodyDiv w:val="1"/>
      <w:marLeft w:val="0"/>
      <w:marRight w:val="0"/>
      <w:marTop w:val="0"/>
      <w:marBottom w:val="0"/>
      <w:divBdr>
        <w:top w:val="none" w:sz="0" w:space="0" w:color="auto"/>
        <w:left w:val="none" w:sz="0" w:space="0" w:color="auto"/>
        <w:bottom w:val="none" w:sz="0" w:space="0" w:color="auto"/>
        <w:right w:val="none" w:sz="0" w:space="0" w:color="auto"/>
      </w:divBdr>
    </w:div>
    <w:div w:id="1786848396">
      <w:bodyDiv w:val="1"/>
      <w:marLeft w:val="0"/>
      <w:marRight w:val="0"/>
      <w:marTop w:val="0"/>
      <w:marBottom w:val="0"/>
      <w:divBdr>
        <w:top w:val="none" w:sz="0" w:space="0" w:color="auto"/>
        <w:left w:val="none" w:sz="0" w:space="0" w:color="auto"/>
        <w:bottom w:val="none" w:sz="0" w:space="0" w:color="auto"/>
        <w:right w:val="none" w:sz="0" w:space="0" w:color="auto"/>
      </w:divBdr>
    </w:div>
    <w:div w:id="1828789514">
      <w:bodyDiv w:val="1"/>
      <w:marLeft w:val="0"/>
      <w:marRight w:val="0"/>
      <w:marTop w:val="0"/>
      <w:marBottom w:val="0"/>
      <w:divBdr>
        <w:top w:val="none" w:sz="0" w:space="0" w:color="auto"/>
        <w:left w:val="none" w:sz="0" w:space="0" w:color="auto"/>
        <w:bottom w:val="none" w:sz="0" w:space="0" w:color="auto"/>
        <w:right w:val="none" w:sz="0" w:space="0" w:color="auto"/>
      </w:divBdr>
    </w:div>
    <w:div w:id="1830171607">
      <w:bodyDiv w:val="1"/>
      <w:marLeft w:val="0"/>
      <w:marRight w:val="0"/>
      <w:marTop w:val="0"/>
      <w:marBottom w:val="0"/>
      <w:divBdr>
        <w:top w:val="none" w:sz="0" w:space="0" w:color="auto"/>
        <w:left w:val="none" w:sz="0" w:space="0" w:color="auto"/>
        <w:bottom w:val="none" w:sz="0" w:space="0" w:color="auto"/>
        <w:right w:val="none" w:sz="0" w:space="0" w:color="auto"/>
      </w:divBdr>
    </w:div>
    <w:div w:id="1843005016">
      <w:bodyDiv w:val="1"/>
      <w:marLeft w:val="0"/>
      <w:marRight w:val="0"/>
      <w:marTop w:val="0"/>
      <w:marBottom w:val="0"/>
      <w:divBdr>
        <w:top w:val="none" w:sz="0" w:space="0" w:color="auto"/>
        <w:left w:val="none" w:sz="0" w:space="0" w:color="auto"/>
        <w:bottom w:val="none" w:sz="0" w:space="0" w:color="auto"/>
        <w:right w:val="none" w:sz="0" w:space="0" w:color="auto"/>
      </w:divBdr>
    </w:div>
    <w:div w:id="1847405083">
      <w:bodyDiv w:val="1"/>
      <w:marLeft w:val="0"/>
      <w:marRight w:val="0"/>
      <w:marTop w:val="0"/>
      <w:marBottom w:val="0"/>
      <w:divBdr>
        <w:top w:val="none" w:sz="0" w:space="0" w:color="auto"/>
        <w:left w:val="none" w:sz="0" w:space="0" w:color="auto"/>
        <w:bottom w:val="none" w:sz="0" w:space="0" w:color="auto"/>
        <w:right w:val="none" w:sz="0" w:space="0" w:color="auto"/>
      </w:divBdr>
    </w:div>
    <w:div w:id="1857310032">
      <w:bodyDiv w:val="1"/>
      <w:marLeft w:val="0"/>
      <w:marRight w:val="0"/>
      <w:marTop w:val="0"/>
      <w:marBottom w:val="0"/>
      <w:divBdr>
        <w:top w:val="none" w:sz="0" w:space="0" w:color="auto"/>
        <w:left w:val="none" w:sz="0" w:space="0" w:color="auto"/>
        <w:bottom w:val="none" w:sz="0" w:space="0" w:color="auto"/>
        <w:right w:val="none" w:sz="0" w:space="0" w:color="auto"/>
      </w:divBdr>
    </w:div>
    <w:div w:id="1891839459">
      <w:bodyDiv w:val="1"/>
      <w:marLeft w:val="0"/>
      <w:marRight w:val="0"/>
      <w:marTop w:val="0"/>
      <w:marBottom w:val="0"/>
      <w:divBdr>
        <w:top w:val="none" w:sz="0" w:space="0" w:color="auto"/>
        <w:left w:val="none" w:sz="0" w:space="0" w:color="auto"/>
        <w:bottom w:val="none" w:sz="0" w:space="0" w:color="auto"/>
        <w:right w:val="none" w:sz="0" w:space="0" w:color="auto"/>
      </w:divBdr>
    </w:div>
    <w:div w:id="1913155219">
      <w:bodyDiv w:val="1"/>
      <w:marLeft w:val="0"/>
      <w:marRight w:val="0"/>
      <w:marTop w:val="0"/>
      <w:marBottom w:val="0"/>
      <w:divBdr>
        <w:top w:val="none" w:sz="0" w:space="0" w:color="auto"/>
        <w:left w:val="none" w:sz="0" w:space="0" w:color="auto"/>
        <w:bottom w:val="none" w:sz="0" w:space="0" w:color="auto"/>
        <w:right w:val="none" w:sz="0" w:space="0" w:color="auto"/>
      </w:divBdr>
    </w:div>
    <w:div w:id="1924222764">
      <w:bodyDiv w:val="1"/>
      <w:marLeft w:val="0"/>
      <w:marRight w:val="0"/>
      <w:marTop w:val="0"/>
      <w:marBottom w:val="0"/>
      <w:divBdr>
        <w:top w:val="none" w:sz="0" w:space="0" w:color="auto"/>
        <w:left w:val="none" w:sz="0" w:space="0" w:color="auto"/>
        <w:bottom w:val="none" w:sz="0" w:space="0" w:color="auto"/>
        <w:right w:val="none" w:sz="0" w:space="0" w:color="auto"/>
      </w:divBdr>
    </w:div>
    <w:div w:id="1930116987">
      <w:bodyDiv w:val="1"/>
      <w:marLeft w:val="0"/>
      <w:marRight w:val="0"/>
      <w:marTop w:val="0"/>
      <w:marBottom w:val="0"/>
      <w:divBdr>
        <w:top w:val="none" w:sz="0" w:space="0" w:color="auto"/>
        <w:left w:val="none" w:sz="0" w:space="0" w:color="auto"/>
        <w:bottom w:val="none" w:sz="0" w:space="0" w:color="auto"/>
        <w:right w:val="none" w:sz="0" w:space="0" w:color="auto"/>
      </w:divBdr>
    </w:div>
    <w:div w:id="1943031578">
      <w:bodyDiv w:val="1"/>
      <w:marLeft w:val="0"/>
      <w:marRight w:val="0"/>
      <w:marTop w:val="0"/>
      <w:marBottom w:val="0"/>
      <w:divBdr>
        <w:top w:val="none" w:sz="0" w:space="0" w:color="auto"/>
        <w:left w:val="none" w:sz="0" w:space="0" w:color="auto"/>
        <w:bottom w:val="none" w:sz="0" w:space="0" w:color="auto"/>
        <w:right w:val="none" w:sz="0" w:space="0" w:color="auto"/>
      </w:divBdr>
    </w:div>
    <w:div w:id="1957910542">
      <w:bodyDiv w:val="1"/>
      <w:marLeft w:val="0"/>
      <w:marRight w:val="0"/>
      <w:marTop w:val="0"/>
      <w:marBottom w:val="0"/>
      <w:divBdr>
        <w:top w:val="none" w:sz="0" w:space="0" w:color="auto"/>
        <w:left w:val="none" w:sz="0" w:space="0" w:color="auto"/>
        <w:bottom w:val="none" w:sz="0" w:space="0" w:color="auto"/>
        <w:right w:val="none" w:sz="0" w:space="0" w:color="auto"/>
      </w:divBdr>
    </w:div>
    <w:div w:id="1960599999">
      <w:bodyDiv w:val="1"/>
      <w:marLeft w:val="0"/>
      <w:marRight w:val="0"/>
      <w:marTop w:val="0"/>
      <w:marBottom w:val="0"/>
      <w:divBdr>
        <w:top w:val="none" w:sz="0" w:space="0" w:color="auto"/>
        <w:left w:val="none" w:sz="0" w:space="0" w:color="auto"/>
        <w:bottom w:val="none" w:sz="0" w:space="0" w:color="auto"/>
        <w:right w:val="none" w:sz="0" w:space="0" w:color="auto"/>
      </w:divBdr>
    </w:div>
    <w:div w:id="1968468715">
      <w:bodyDiv w:val="1"/>
      <w:marLeft w:val="0"/>
      <w:marRight w:val="0"/>
      <w:marTop w:val="0"/>
      <w:marBottom w:val="0"/>
      <w:divBdr>
        <w:top w:val="none" w:sz="0" w:space="0" w:color="auto"/>
        <w:left w:val="none" w:sz="0" w:space="0" w:color="auto"/>
        <w:bottom w:val="none" w:sz="0" w:space="0" w:color="auto"/>
        <w:right w:val="none" w:sz="0" w:space="0" w:color="auto"/>
      </w:divBdr>
    </w:div>
    <w:div w:id="1980308090">
      <w:bodyDiv w:val="1"/>
      <w:marLeft w:val="0"/>
      <w:marRight w:val="0"/>
      <w:marTop w:val="0"/>
      <w:marBottom w:val="0"/>
      <w:divBdr>
        <w:top w:val="none" w:sz="0" w:space="0" w:color="auto"/>
        <w:left w:val="none" w:sz="0" w:space="0" w:color="auto"/>
        <w:bottom w:val="none" w:sz="0" w:space="0" w:color="auto"/>
        <w:right w:val="none" w:sz="0" w:space="0" w:color="auto"/>
      </w:divBdr>
    </w:div>
    <w:div w:id="2033846826">
      <w:bodyDiv w:val="1"/>
      <w:marLeft w:val="0"/>
      <w:marRight w:val="0"/>
      <w:marTop w:val="0"/>
      <w:marBottom w:val="0"/>
      <w:divBdr>
        <w:top w:val="none" w:sz="0" w:space="0" w:color="auto"/>
        <w:left w:val="none" w:sz="0" w:space="0" w:color="auto"/>
        <w:bottom w:val="none" w:sz="0" w:space="0" w:color="auto"/>
        <w:right w:val="none" w:sz="0" w:space="0" w:color="auto"/>
      </w:divBdr>
    </w:div>
    <w:div w:id="2046515211">
      <w:bodyDiv w:val="1"/>
      <w:marLeft w:val="0"/>
      <w:marRight w:val="0"/>
      <w:marTop w:val="0"/>
      <w:marBottom w:val="0"/>
      <w:divBdr>
        <w:top w:val="none" w:sz="0" w:space="0" w:color="auto"/>
        <w:left w:val="none" w:sz="0" w:space="0" w:color="auto"/>
        <w:bottom w:val="none" w:sz="0" w:space="0" w:color="auto"/>
        <w:right w:val="none" w:sz="0" w:space="0" w:color="auto"/>
      </w:divBdr>
    </w:div>
    <w:div w:id="2048290469">
      <w:bodyDiv w:val="1"/>
      <w:marLeft w:val="0"/>
      <w:marRight w:val="0"/>
      <w:marTop w:val="0"/>
      <w:marBottom w:val="0"/>
      <w:divBdr>
        <w:top w:val="none" w:sz="0" w:space="0" w:color="auto"/>
        <w:left w:val="none" w:sz="0" w:space="0" w:color="auto"/>
        <w:bottom w:val="none" w:sz="0" w:space="0" w:color="auto"/>
        <w:right w:val="none" w:sz="0" w:space="0" w:color="auto"/>
      </w:divBdr>
    </w:div>
    <w:div w:id="2065522684">
      <w:bodyDiv w:val="1"/>
      <w:marLeft w:val="0"/>
      <w:marRight w:val="0"/>
      <w:marTop w:val="0"/>
      <w:marBottom w:val="0"/>
      <w:divBdr>
        <w:top w:val="none" w:sz="0" w:space="0" w:color="auto"/>
        <w:left w:val="none" w:sz="0" w:space="0" w:color="auto"/>
        <w:bottom w:val="none" w:sz="0" w:space="0" w:color="auto"/>
        <w:right w:val="none" w:sz="0" w:space="0" w:color="auto"/>
      </w:divBdr>
      <w:divsChild>
        <w:div w:id="2070417915">
          <w:marLeft w:val="0"/>
          <w:marRight w:val="0"/>
          <w:marTop w:val="0"/>
          <w:marBottom w:val="0"/>
          <w:divBdr>
            <w:top w:val="none" w:sz="0" w:space="0" w:color="auto"/>
            <w:left w:val="none" w:sz="0" w:space="0" w:color="auto"/>
            <w:bottom w:val="none" w:sz="0" w:space="0" w:color="auto"/>
            <w:right w:val="none" w:sz="0" w:space="0" w:color="auto"/>
          </w:divBdr>
          <w:divsChild>
            <w:div w:id="241111511">
              <w:marLeft w:val="0"/>
              <w:marRight w:val="0"/>
              <w:marTop w:val="0"/>
              <w:marBottom w:val="0"/>
              <w:divBdr>
                <w:top w:val="none" w:sz="0" w:space="0" w:color="auto"/>
                <w:left w:val="none" w:sz="0" w:space="0" w:color="auto"/>
                <w:bottom w:val="none" w:sz="0" w:space="0" w:color="auto"/>
                <w:right w:val="none" w:sz="0" w:space="0" w:color="auto"/>
              </w:divBdr>
            </w:div>
            <w:div w:id="1155728908">
              <w:marLeft w:val="0"/>
              <w:marRight w:val="0"/>
              <w:marTop w:val="0"/>
              <w:marBottom w:val="0"/>
              <w:divBdr>
                <w:top w:val="none" w:sz="0" w:space="0" w:color="auto"/>
                <w:left w:val="none" w:sz="0" w:space="0" w:color="auto"/>
                <w:bottom w:val="none" w:sz="0" w:space="0" w:color="auto"/>
                <w:right w:val="none" w:sz="0" w:space="0" w:color="auto"/>
              </w:divBdr>
            </w:div>
          </w:divsChild>
        </w:div>
        <w:div w:id="703478688">
          <w:marLeft w:val="0"/>
          <w:marRight w:val="0"/>
          <w:marTop w:val="0"/>
          <w:marBottom w:val="0"/>
          <w:divBdr>
            <w:top w:val="none" w:sz="0" w:space="0" w:color="auto"/>
            <w:left w:val="none" w:sz="0" w:space="0" w:color="auto"/>
            <w:bottom w:val="none" w:sz="0" w:space="0" w:color="auto"/>
            <w:right w:val="none" w:sz="0" w:space="0" w:color="auto"/>
          </w:divBdr>
          <w:divsChild>
            <w:div w:id="1654944977">
              <w:marLeft w:val="0"/>
              <w:marRight w:val="0"/>
              <w:marTop w:val="0"/>
              <w:marBottom w:val="0"/>
              <w:divBdr>
                <w:top w:val="none" w:sz="0" w:space="0" w:color="auto"/>
                <w:left w:val="none" w:sz="0" w:space="0" w:color="auto"/>
                <w:bottom w:val="none" w:sz="0" w:space="0" w:color="auto"/>
                <w:right w:val="none" w:sz="0" w:space="0" w:color="auto"/>
              </w:divBdr>
            </w:div>
            <w:div w:id="102042181">
              <w:marLeft w:val="0"/>
              <w:marRight w:val="0"/>
              <w:marTop w:val="0"/>
              <w:marBottom w:val="0"/>
              <w:divBdr>
                <w:top w:val="none" w:sz="0" w:space="0" w:color="auto"/>
                <w:left w:val="none" w:sz="0" w:space="0" w:color="auto"/>
                <w:bottom w:val="none" w:sz="0" w:space="0" w:color="auto"/>
                <w:right w:val="none" w:sz="0" w:space="0" w:color="auto"/>
              </w:divBdr>
            </w:div>
            <w:div w:id="2037803363">
              <w:marLeft w:val="0"/>
              <w:marRight w:val="0"/>
              <w:marTop w:val="0"/>
              <w:marBottom w:val="0"/>
              <w:divBdr>
                <w:top w:val="none" w:sz="0" w:space="0" w:color="auto"/>
                <w:left w:val="none" w:sz="0" w:space="0" w:color="auto"/>
                <w:bottom w:val="none" w:sz="0" w:space="0" w:color="auto"/>
                <w:right w:val="none" w:sz="0" w:space="0" w:color="auto"/>
              </w:divBdr>
            </w:div>
          </w:divsChild>
        </w:div>
        <w:div w:id="49967245">
          <w:marLeft w:val="0"/>
          <w:marRight w:val="0"/>
          <w:marTop w:val="0"/>
          <w:marBottom w:val="0"/>
          <w:divBdr>
            <w:top w:val="none" w:sz="0" w:space="0" w:color="auto"/>
            <w:left w:val="none" w:sz="0" w:space="0" w:color="auto"/>
            <w:bottom w:val="none" w:sz="0" w:space="0" w:color="auto"/>
            <w:right w:val="none" w:sz="0" w:space="0" w:color="auto"/>
          </w:divBdr>
        </w:div>
        <w:div w:id="211621999">
          <w:marLeft w:val="0"/>
          <w:marRight w:val="0"/>
          <w:marTop w:val="0"/>
          <w:marBottom w:val="0"/>
          <w:divBdr>
            <w:top w:val="none" w:sz="0" w:space="0" w:color="auto"/>
            <w:left w:val="none" w:sz="0" w:space="0" w:color="auto"/>
            <w:bottom w:val="none" w:sz="0" w:space="0" w:color="auto"/>
            <w:right w:val="none" w:sz="0" w:space="0" w:color="auto"/>
          </w:divBdr>
        </w:div>
        <w:div w:id="1809663605">
          <w:marLeft w:val="0"/>
          <w:marRight w:val="0"/>
          <w:marTop w:val="0"/>
          <w:marBottom w:val="0"/>
          <w:divBdr>
            <w:top w:val="none" w:sz="0" w:space="0" w:color="auto"/>
            <w:left w:val="none" w:sz="0" w:space="0" w:color="auto"/>
            <w:bottom w:val="none" w:sz="0" w:space="0" w:color="auto"/>
            <w:right w:val="none" w:sz="0" w:space="0" w:color="auto"/>
          </w:divBdr>
        </w:div>
        <w:div w:id="269703958">
          <w:marLeft w:val="0"/>
          <w:marRight w:val="0"/>
          <w:marTop w:val="0"/>
          <w:marBottom w:val="0"/>
          <w:divBdr>
            <w:top w:val="none" w:sz="0" w:space="0" w:color="auto"/>
            <w:left w:val="none" w:sz="0" w:space="0" w:color="auto"/>
            <w:bottom w:val="none" w:sz="0" w:space="0" w:color="auto"/>
            <w:right w:val="none" w:sz="0" w:space="0" w:color="auto"/>
          </w:divBdr>
        </w:div>
        <w:div w:id="1963877045">
          <w:marLeft w:val="0"/>
          <w:marRight w:val="0"/>
          <w:marTop w:val="0"/>
          <w:marBottom w:val="0"/>
          <w:divBdr>
            <w:top w:val="none" w:sz="0" w:space="0" w:color="auto"/>
            <w:left w:val="none" w:sz="0" w:space="0" w:color="auto"/>
            <w:bottom w:val="none" w:sz="0" w:space="0" w:color="auto"/>
            <w:right w:val="none" w:sz="0" w:space="0" w:color="auto"/>
          </w:divBdr>
        </w:div>
        <w:div w:id="1576819691">
          <w:marLeft w:val="0"/>
          <w:marRight w:val="0"/>
          <w:marTop w:val="0"/>
          <w:marBottom w:val="0"/>
          <w:divBdr>
            <w:top w:val="none" w:sz="0" w:space="0" w:color="auto"/>
            <w:left w:val="none" w:sz="0" w:space="0" w:color="auto"/>
            <w:bottom w:val="none" w:sz="0" w:space="0" w:color="auto"/>
            <w:right w:val="none" w:sz="0" w:space="0" w:color="auto"/>
          </w:divBdr>
        </w:div>
      </w:divsChild>
    </w:div>
    <w:div w:id="2067408573">
      <w:bodyDiv w:val="1"/>
      <w:marLeft w:val="0"/>
      <w:marRight w:val="0"/>
      <w:marTop w:val="0"/>
      <w:marBottom w:val="0"/>
      <w:divBdr>
        <w:top w:val="none" w:sz="0" w:space="0" w:color="auto"/>
        <w:left w:val="none" w:sz="0" w:space="0" w:color="auto"/>
        <w:bottom w:val="none" w:sz="0" w:space="0" w:color="auto"/>
        <w:right w:val="none" w:sz="0" w:space="0" w:color="auto"/>
      </w:divBdr>
    </w:div>
    <w:div w:id="2069180057">
      <w:bodyDiv w:val="1"/>
      <w:marLeft w:val="0"/>
      <w:marRight w:val="0"/>
      <w:marTop w:val="0"/>
      <w:marBottom w:val="0"/>
      <w:divBdr>
        <w:top w:val="none" w:sz="0" w:space="0" w:color="auto"/>
        <w:left w:val="none" w:sz="0" w:space="0" w:color="auto"/>
        <w:bottom w:val="none" w:sz="0" w:space="0" w:color="auto"/>
        <w:right w:val="none" w:sz="0" w:space="0" w:color="auto"/>
      </w:divBdr>
    </w:div>
    <w:div w:id="2077585252">
      <w:bodyDiv w:val="1"/>
      <w:marLeft w:val="0"/>
      <w:marRight w:val="0"/>
      <w:marTop w:val="0"/>
      <w:marBottom w:val="0"/>
      <w:divBdr>
        <w:top w:val="none" w:sz="0" w:space="0" w:color="auto"/>
        <w:left w:val="none" w:sz="0" w:space="0" w:color="auto"/>
        <w:bottom w:val="none" w:sz="0" w:space="0" w:color="auto"/>
        <w:right w:val="none" w:sz="0" w:space="0" w:color="auto"/>
      </w:divBdr>
    </w:div>
    <w:div w:id="2079016094">
      <w:bodyDiv w:val="1"/>
      <w:marLeft w:val="0"/>
      <w:marRight w:val="0"/>
      <w:marTop w:val="0"/>
      <w:marBottom w:val="0"/>
      <w:divBdr>
        <w:top w:val="none" w:sz="0" w:space="0" w:color="auto"/>
        <w:left w:val="none" w:sz="0" w:space="0" w:color="auto"/>
        <w:bottom w:val="none" w:sz="0" w:space="0" w:color="auto"/>
        <w:right w:val="none" w:sz="0" w:space="0" w:color="auto"/>
      </w:divBdr>
    </w:div>
    <w:div w:id="2099908590">
      <w:bodyDiv w:val="1"/>
      <w:marLeft w:val="0"/>
      <w:marRight w:val="0"/>
      <w:marTop w:val="0"/>
      <w:marBottom w:val="0"/>
      <w:divBdr>
        <w:top w:val="none" w:sz="0" w:space="0" w:color="auto"/>
        <w:left w:val="none" w:sz="0" w:space="0" w:color="auto"/>
        <w:bottom w:val="none" w:sz="0" w:space="0" w:color="auto"/>
        <w:right w:val="none" w:sz="0" w:space="0" w:color="auto"/>
      </w:divBdr>
    </w:div>
    <w:div w:id="2115244765">
      <w:bodyDiv w:val="1"/>
      <w:marLeft w:val="0"/>
      <w:marRight w:val="0"/>
      <w:marTop w:val="0"/>
      <w:marBottom w:val="0"/>
      <w:divBdr>
        <w:top w:val="none" w:sz="0" w:space="0" w:color="auto"/>
        <w:left w:val="none" w:sz="0" w:space="0" w:color="auto"/>
        <w:bottom w:val="none" w:sz="0" w:space="0" w:color="auto"/>
        <w:right w:val="none" w:sz="0" w:space="0" w:color="auto"/>
      </w:divBdr>
    </w:div>
    <w:div w:id="2115318688">
      <w:bodyDiv w:val="1"/>
      <w:marLeft w:val="0"/>
      <w:marRight w:val="0"/>
      <w:marTop w:val="0"/>
      <w:marBottom w:val="0"/>
      <w:divBdr>
        <w:top w:val="none" w:sz="0" w:space="0" w:color="auto"/>
        <w:left w:val="none" w:sz="0" w:space="0" w:color="auto"/>
        <w:bottom w:val="none" w:sz="0" w:space="0" w:color="auto"/>
        <w:right w:val="none" w:sz="0" w:space="0" w:color="auto"/>
      </w:divBdr>
      <w:divsChild>
        <w:div w:id="1863396981">
          <w:marLeft w:val="0"/>
          <w:marRight w:val="0"/>
          <w:marTop w:val="0"/>
          <w:marBottom w:val="0"/>
          <w:divBdr>
            <w:top w:val="none" w:sz="0" w:space="0" w:color="auto"/>
            <w:left w:val="none" w:sz="0" w:space="0" w:color="auto"/>
            <w:bottom w:val="none" w:sz="0" w:space="0" w:color="auto"/>
            <w:right w:val="none" w:sz="0" w:space="0" w:color="auto"/>
          </w:divBdr>
          <w:divsChild>
            <w:div w:id="125969708">
              <w:marLeft w:val="0"/>
              <w:marRight w:val="0"/>
              <w:marTop w:val="0"/>
              <w:marBottom w:val="0"/>
              <w:divBdr>
                <w:top w:val="none" w:sz="0" w:space="0" w:color="auto"/>
                <w:left w:val="none" w:sz="0" w:space="0" w:color="auto"/>
                <w:bottom w:val="none" w:sz="0" w:space="0" w:color="auto"/>
                <w:right w:val="none" w:sz="0" w:space="0" w:color="auto"/>
              </w:divBdr>
            </w:div>
            <w:div w:id="1075470199">
              <w:marLeft w:val="0"/>
              <w:marRight w:val="0"/>
              <w:marTop w:val="0"/>
              <w:marBottom w:val="0"/>
              <w:divBdr>
                <w:top w:val="none" w:sz="0" w:space="0" w:color="auto"/>
                <w:left w:val="none" w:sz="0" w:space="0" w:color="auto"/>
                <w:bottom w:val="none" w:sz="0" w:space="0" w:color="auto"/>
                <w:right w:val="none" w:sz="0" w:space="0" w:color="auto"/>
              </w:divBdr>
            </w:div>
          </w:divsChild>
        </w:div>
        <w:div w:id="330526321">
          <w:marLeft w:val="0"/>
          <w:marRight w:val="0"/>
          <w:marTop w:val="0"/>
          <w:marBottom w:val="0"/>
          <w:divBdr>
            <w:top w:val="none" w:sz="0" w:space="0" w:color="auto"/>
            <w:left w:val="none" w:sz="0" w:space="0" w:color="auto"/>
            <w:bottom w:val="none" w:sz="0" w:space="0" w:color="auto"/>
            <w:right w:val="none" w:sz="0" w:space="0" w:color="auto"/>
          </w:divBdr>
          <w:divsChild>
            <w:div w:id="1172260270">
              <w:marLeft w:val="0"/>
              <w:marRight w:val="0"/>
              <w:marTop w:val="0"/>
              <w:marBottom w:val="0"/>
              <w:divBdr>
                <w:top w:val="none" w:sz="0" w:space="0" w:color="auto"/>
                <w:left w:val="none" w:sz="0" w:space="0" w:color="auto"/>
                <w:bottom w:val="none" w:sz="0" w:space="0" w:color="auto"/>
                <w:right w:val="none" w:sz="0" w:space="0" w:color="auto"/>
              </w:divBdr>
            </w:div>
            <w:div w:id="1340740958">
              <w:marLeft w:val="0"/>
              <w:marRight w:val="0"/>
              <w:marTop w:val="0"/>
              <w:marBottom w:val="0"/>
              <w:divBdr>
                <w:top w:val="none" w:sz="0" w:space="0" w:color="auto"/>
                <w:left w:val="none" w:sz="0" w:space="0" w:color="auto"/>
                <w:bottom w:val="none" w:sz="0" w:space="0" w:color="auto"/>
                <w:right w:val="none" w:sz="0" w:space="0" w:color="auto"/>
              </w:divBdr>
            </w:div>
            <w:div w:id="1325737363">
              <w:marLeft w:val="0"/>
              <w:marRight w:val="0"/>
              <w:marTop w:val="0"/>
              <w:marBottom w:val="0"/>
              <w:divBdr>
                <w:top w:val="none" w:sz="0" w:space="0" w:color="auto"/>
                <w:left w:val="none" w:sz="0" w:space="0" w:color="auto"/>
                <w:bottom w:val="none" w:sz="0" w:space="0" w:color="auto"/>
                <w:right w:val="none" w:sz="0" w:space="0" w:color="auto"/>
              </w:divBdr>
            </w:div>
          </w:divsChild>
        </w:div>
        <w:div w:id="2138837388">
          <w:marLeft w:val="0"/>
          <w:marRight w:val="0"/>
          <w:marTop w:val="0"/>
          <w:marBottom w:val="0"/>
          <w:divBdr>
            <w:top w:val="none" w:sz="0" w:space="0" w:color="auto"/>
            <w:left w:val="none" w:sz="0" w:space="0" w:color="auto"/>
            <w:bottom w:val="none" w:sz="0" w:space="0" w:color="auto"/>
            <w:right w:val="none" w:sz="0" w:space="0" w:color="auto"/>
          </w:divBdr>
        </w:div>
        <w:div w:id="807741577">
          <w:marLeft w:val="0"/>
          <w:marRight w:val="0"/>
          <w:marTop w:val="0"/>
          <w:marBottom w:val="0"/>
          <w:divBdr>
            <w:top w:val="none" w:sz="0" w:space="0" w:color="auto"/>
            <w:left w:val="none" w:sz="0" w:space="0" w:color="auto"/>
            <w:bottom w:val="none" w:sz="0" w:space="0" w:color="auto"/>
            <w:right w:val="none" w:sz="0" w:space="0" w:color="auto"/>
          </w:divBdr>
        </w:div>
        <w:div w:id="385418906">
          <w:marLeft w:val="0"/>
          <w:marRight w:val="0"/>
          <w:marTop w:val="0"/>
          <w:marBottom w:val="0"/>
          <w:divBdr>
            <w:top w:val="none" w:sz="0" w:space="0" w:color="auto"/>
            <w:left w:val="none" w:sz="0" w:space="0" w:color="auto"/>
            <w:bottom w:val="none" w:sz="0" w:space="0" w:color="auto"/>
            <w:right w:val="none" w:sz="0" w:space="0" w:color="auto"/>
          </w:divBdr>
        </w:div>
        <w:div w:id="1454711136">
          <w:marLeft w:val="0"/>
          <w:marRight w:val="0"/>
          <w:marTop w:val="0"/>
          <w:marBottom w:val="0"/>
          <w:divBdr>
            <w:top w:val="none" w:sz="0" w:space="0" w:color="auto"/>
            <w:left w:val="none" w:sz="0" w:space="0" w:color="auto"/>
            <w:bottom w:val="none" w:sz="0" w:space="0" w:color="auto"/>
            <w:right w:val="none" w:sz="0" w:space="0" w:color="auto"/>
          </w:divBdr>
        </w:div>
        <w:div w:id="4983427">
          <w:marLeft w:val="0"/>
          <w:marRight w:val="0"/>
          <w:marTop w:val="0"/>
          <w:marBottom w:val="0"/>
          <w:divBdr>
            <w:top w:val="none" w:sz="0" w:space="0" w:color="auto"/>
            <w:left w:val="none" w:sz="0" w:space="0" w:color="auto"/>
            <w:bottom w:val="none" w:sz="0" w:space="0" w:color="auto"/>
            <w:right w:val="none" w:sz="0" w:space="0" w:color="auto"/>
          </w:divBdr>
        </w:div>
        <w:div w:id="9996256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psychcentral.com/quizzes/leadership-style-quiz"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youtube.com/watch?v=Lrh5QIW67M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researchgate.net/publication/342714848_Effects_of_COVID-19_pandemic_on_hospitality_industry_review_of_the_current_situations_and_a_research_agenda" TargetMode="External"/><Relationship Id="rId5" Type="http://schemas.openxmlformats.org/officeDocument/2006/relationships/settings" Target="settings.xml"/><Relationship Id="rId15" Type="http://schemas.openxmlformats.org/officeDocument/2006/relationships/hyperlink" Target="https://hbr.org/2004/01/managers-and-leaders-are-they-different" TargetMode="Externa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towergate.com/insight/updated-acas-guidance-mental-health-in-the-workpla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Name: Mihai Serban
	Student ID number: 2244688
Module title: Marketing Essentials BMIH4005
	Lecturer’s name: Dale Clarke
	Word Count:</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7DDE68F-C8C9-4DC2-B3B6-6F4976CB5C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4267</TotalTime>
  <Pages>11</Pages>
  <Words>2954</Words>
  <Characters>16840</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A comparison of the marketing methods of two multinational hotel brands</vt:lpstr>
    </vt:vector>
  </TitlesOfParts>
  <Company/>
  <LinksUpToDate>false</LinksUpToDate>
  <CharactersWithSpaces>19755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comparison of the marketing methods of two multinational hotel brands</dc:title>
  <dc:subject/>
  <dc:creator>Mami</dc:creator>
  <cp:keywords/>
  <dc:description/>
  <cp:lastModifiedBy>Mihai Serban</cp:lastModifiedBy>
  <cp:revision>633</cp:revision>
  <dcterms:created xsi:type="dcterms:W3CDTF">2023-05-29T23:11:00Z</dcterms:created>
  <dcterms:modified xsi:type="dcterms:W3CDTF">2025-02-07T20:16:00Z</dcterms:modified>
</cp:coreProperties>
</file>