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407A7C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026A2">
              <w:rPr>
                <w:b/>
                <w:color w:val="auto"/>
                <w:sz w:val="32"/>
              </w:rPr>
              <w:t>Matthew Curtis</w:t>
            </w:r>
          </w:p>
          <w:p w14:paraId="44290483" w14:textId="77777777" w:rsidR="00FF6BE0" w:rsidRDefault="00FF6BE0" w:rsidP="00340E9A">
            <w:pPr>
              <w:overflowPunct/>
              <w:autoSpaceDE/>
              <w:autoSpaceDN/>
              <w:adjustRightInd/>
              <w:ind w:right="237"/>
              <w:textAlignment w:val="auto"/>
              <w:rPr>
                <w:b/>
                <w:color w:val="auto"/>
                <w:sz w:val="32"/>
              </w:rPr>
            </w:pPr>
          </w:p>
          <w:p w14:paraId="161E8B2D" w14:textId="45FDA26A"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026A2">
              <w:rPr>
                <w:b/>
                <w:color w:val="auto"/>
                <w:sz w:val="32"/>
              </w:rPr>
              <w:t xml:space="preserve"> 2124930</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1377BB"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8FC2779" w14:textId="77777777" w:rsidR="00B95F9F" w:rsidRDefault="00B95F9F" w:rsidP="00B95F9F">
      <w:pPr>
        <w:ind w:right="237"/>
        <w:jc w:val="both"/>
        <w:rPr>
          <w:bCs/>
          <w:sz w:val="24"/>
          <w:szCs w:val="24"/>
        </w:rPr>
      </w:pPr>
      <w:r>
        <w:rPr>
          <w:bCs/>
          <w:sz w:val="24"/>
          <w:szCs w:val="24"/>
        </w:rPr>
        <w:t>The College of Police was established in 2012 as the professional body for policing in England and Wales, marking a significant step in the journey towards a more professionalised police service. The College of Policing strategic role encompasses setting standards for training, development skills, and qualifications, ensuring that police officers are equipped to meet the complex challenges of modern policing. In this text I will critically evaluate the College of Policing’s contribution to this professionalisation effort and reflect on my experience as a police officer in the final year of my probation, linking this to strategic frameworks such as the Strategic Policing Requirement, Policing Vision 2025, Workforce Transformation 2018, and the College of Policing’s 5 Year Strategy.</w:t>
      </w:r>
    </w:p>
    <w:p w14:paraId="2C8349B7" w14:textId="77777777" w:rsidR="00B95F9F" w:rsidRDefault="00B95F9F" w:rsidP="00B95F9F">
      <w:pPr>
        <w:ind w:right="237"/>
        <w:jc w:val="both"/>
        <w:rPr>
          <w:bCs/>
          <w:sz w:val="24"/>
          <w:szCs w:val="24"/>
        </w:rPr>
      </w:pPr>
    </w:p>
    <w:p w14:paraId="43AFB584" w14:textId="77777777" w:rsidR="00B95F9F" w:rsidRDefault="00B95F9F" w:rsidP="00B95F9F">
      <w:pPr>
        <w:ind w:right="237"/>
        <w:jc w:val="both"/>
        <w:rPr>
          <w:bCs/>
          <w:sz w:val="24"/>
          <w:szCs w:val="24"/>
        </w:rPr>
      </w:pPr>
      <w:r>
        <w:rPr>
          <w:bCs/>
          <w:sz w:val="24"/>
          <w:szCs w:val="24"/>
        </w:rPr>
        <w:t>The college of Policing plays a pivotal role in shaping the future of the policing profession through its educational and standards-setting functions. By developing a framework for professional development, the College of Policing aims to ensure that police officers possess the necessary knowledge, skills and ethical grounding to perform their duties effectively (College of Policing, 2023). This involves the creation of a body of professional knowledge, akin to those found in fields such as medicine and law, which serves to underpin practice and decision-making.</w:t>
      </w:r>
    </w:p>
    <w:p w14:paraId="46D36018" w14:textId="77777777" w:rsidR="00B95F9F" w:rsidRDefault="00B95F9F" w:rsidP="00B95F9F">
      <w:pPr>
        <w:ind w:right="237"/>
        <w:jc w:val="both"/>
        <w:rPr>
          <w:bCs/>
          <w:sz w:val="24"/>
          <w:szCs w:val="24"/>
        </w:rPr>
      </w:pPr>
    </w:p>
    <w:p w14:paraId="361A5C13" w14:textId="77777777" w:rsidR="00B95F9F" w:rsidRDefault="00B95F9F" w:rsidP="00B95F9F">
      <w:pPr>
        <w:ind w:right="237"/>
        <w:jc w:val="both"/>
        <w:rPr>
          <w:bCs/>
          <w:sz w:val="24"/>
          <w:szCs w:val="24"/>
        </w:rPr>
      </w:pPr>
      <w:r>
        <w:rPr>
          <w:bCs/>
          <w:sz w:val="24"/>
          <w:szCs w:val="24"/>
        </w:rPr>
        <w:lastRenderedPageBreak/>
        <w:t>Critically, while the College of Policing’s initiatives, such as the Policing Education Qualifications Framework (PEQF), have been instrumental in aligning policing with other professions through the introduction of degree-level qualifications, there has been debate over the practicality and necessity of such measures (Heslop, 2011). Critics argue that while academic learning is valuable, it must be complemented by experiential learning to ensure that police officers are prepared for the realities of frontline policing (Lumsden &amp; Goode, 2018)</w:t>
      </w:r>
    </w:p>
    <w:p w14:paraId="2C4B1933" w14:textId="77777777" w:rsidR="00B95F9F" w:rsidRDefault="00B95F9F" w:rsidP="00B95F9F">
      <w:pPr>
        <w:ind w:right="237"/>
        <w:jc w:val="both"/>
        <w:rPr>
          <w:bCs/>
          <w:sz w:val="24"/>
          <w:szCs w:val="24"/>
        </w:rPr>
      </w:pPr>
    </w:p>
    <w:p w14:paraId="58127A44" w14:textId="77777777" w:rsidR="00B95F9F" w:rsidRDefault="00B95F9F" w:rsidP="00B95F9F">
      <w:pPr>
        <w:ind w:right="237"/>
        <w:jc w:val="both"/>
        <w:rPr>
          <w:bCs/>
          <w:sz w:val="24"/>
          <w:szCs w:val="24"/>
        </w:rPr>
      </w:pPr>
      <w:r>
        <w:rPr>
          <w:bCs/>
          <w:sz w:val="24"/>
          <w:szCs w:val="24"/>
        </w:rPr>
        <w:t xml:space="preserve">As I approach the end of my probationary period, I have experienced first-hand the College of Policing’s influence on my professional development. The integration of initial training with academic study has not only enhanced my understanding of the theoretical underpinnings of policing but has also fostered critical thinking skills that are essential for modern day policing. The emphases on evidence-based practice has enabled me to approach situations analytically, considering research and best practices in my decision-making process. </w:t>
      </w:r>
    </w:p>
    <w:p w14:paraId="57E95A25" w14:textId="77777777" w:rsidR="00B95F9F" w:rsidRDefault="00B95F9F" w:rsidP="00B95F9F">
      <w:pPr>
        <w:ind w:right="237"/>
        <w:jc w:val="both"/>
        <w:rPr>
          <w:bCs/>
          <w:sz w:val="24"/>
          <w:szCs w:val="24"/>
        </w:rPr>
      </w:pPr>
    </w:p>
    <w:p w14:paraId="2E34164F" w14:textId="77777777" w:rsidR="00B95F9F" w:rsidRDefault="00B95F9F" w:rsidP="00B95F9F">
      <w:pPr>
        <w:ind w:right="237"/>
        <w:jc w:val="both"/>
        <w:rPr>
          <w:bCs/>
          <w:sz w:val="24"/>
          <w:szCs w:val="24"/>
        </w:rPr>
      </w:pPr>
      <w:r>
        <w:rPr>
          <w:bCs/>
          <w:sz w:val="24"/>
          <w:szCs w:val="24"/>
        </w:rPr>
        <w:t>However, it is the application of this knowledge in real-world scenarios that has truly shaped my professional growth. The complex nature of modern policing requires adaptability and emotional intelligence, qualities that are honed through practical experience rather than classroom learning alone (Silvestri, 2017).</w:t>
      </w:r>
    </w:p>
    <w:p w14:paraId="1F489883" w14:textId="77777777" w:rsidR="00B95F9F" w:rsidRDefault="00B95F9F" w:rsidP="00B95F9F">
      <w:pPr>
        <w:ind w:right="237"/>
        <w:jc w:val="both"/>
        <w:rPr>
          <w:bCs/>
          <w:sz w:val="24"/>
          <w:szCs w:val="24"/>
        </w:rPr>
      </w:pPr>
    </w:p>
    <w:p w14:paraId="3F0F9BD4" w14:textId="77777777" w:rsidR="00B95F9F" w:rsidRDefault="00B95F9F" w:rsidP="00B95F9F">
      <w:pPr>
        <w:ind w:right="237"/>
        <w:jc w:val="both"/>
        <w:rPr>
          <w:bCs/>
          <w:sz w:val="24"/>
          <w:szCs w:val="24"/>
        </w:rPr>
      </w:pPr>
      <w:r>
        <w:rPr>
          <w:bCs/>
          <w:sz w:val="24"/>
          <w:szCs w:val="24"/>
        </w:rPr>
        <w:t>Now that I am in my final year of probation, I will be able to evidence how I am working to fulfil my role as a modern professional police officer by using Borton’s model of reflection model (Borton, 1970). I will use this model to reflect upon an incident in which I led an investigation and provided support to a vulnerable victim of sextortion. Sextortion can refer to a large variety of offences that are committed online. However, it is most often used to describe online blackmail, whereby offenders will blackmail victims by threatening to release sexual or indecent images of the victim, unless they money or do something else to benefit the offenders (NCA, 2023). The Strategic Policing Requirement (Home Office, 2023) outlines the national threats that police forces must address, one of these threats being cybercrime.</w:t>
      </w:r>
    </w:p>
    <w:p w14:paraId="54D9DD5F" w14:textId="77777777" w:rsidR="00B95F9F" w:rsidRDefault="00B95F9F" w:rsidP="00B95F9F">
      <w:pPr>
        <w:ind w:right="237"/>
        <w:jc w:val="both"/>
        <w:rPr>
          <w:bCs/>
          <w:sz w:val="24"/>
          <w:szCs w:val="24"/>
        </w:rPr>
      </w:pPr>
    </w:p>
    <w:p w14:paraId="450E58AF" w14:textId="77777777" w:rsidR="00B95F9F" w:rsidRDefault="00B95F9F" w:rsidP="00B95F9F">
      <w:pPr>
        <w:ind w:right="237"/>
        <w:jc w:val="both"/>
        <w:rPr>
          <w:bCs/>
          <w:sz w:val="24"/>
          <w:szCs w:val="24"/>
        </w:rPr>
      </w:pPr>
      <w:r>
        <w:rPr>
          <w:bCs/>
          <w:sz w:val="24"/>
          <w:szCs w:val="24"/>
        </w:rPr>
        <w:t>By using the first stage of Borton’s model of reflection, “What?”, I attended an incident in which a young male was reporting that he was being blackmailed through social media as he had sent a person who he believed to be a female of a similar age sexual photographs of himself. The person who the victim believed to be speaking with online had then turned out to be an unknown offender who was threatening to publish to sexual photographs of the victim and to also send the photographs to the victim’s family and friends unless he receives money from the young male. I firstly completed a statement with the victim and also seized a number of screenshot images of the social media messages between the unknown offender and the victim to use as evidence. I then gathered information about the offender’s social media account such as any email addresses or usernames linked to the account. All of these actions I completed upon my first attendance are all known as, “Golden Hour Enquiries”, this is a period of time following the initial report from of an offence from the victim when positive actions should be completed by police officers. These positive actions during the golden hour will increase the opportunity to identify any offenders and to also protect the victim (College of Policing, 2023).</w:t>
      </w:r>
    </w:p>
    <w:p w14:paraId="526CFCE0" w14:textId="77777777" w:rsidR="00B95F9F" w:rsidRDefault="00B95F9F" w:rsidP="00B95F9F">
      <w:pPr>
        <w:ind w:right="237"/>
        <w:jc w:val="both"/>
        <w:rPr>
          <w:bCs/>
          <w:sz w:val="24"/>
          <w:szCs w:val="24"/>
        </w:rPr>
      </w:pPr>
    </w:p>
    <w:p w14:paraId="3A2E0C45" w14:textId="77777777" w:rsidR="00B95F9F" w:rsidRDefault="00B95F9F" w:rsidP="00B95F9F">
      <w:pPr>
        <w:ind w:right="237"/>
        <w:jc w:val="both"/>
        <w:rPr>
          <w:bCs/>
          <w:sz w:val="24"/>
          <w:szCs w:val="24"/>
        </w:rPr>
      </w:pPr>
      <w:r>
        <w:rPr>
          <w:bCs/>
          <w:sz w:val="24"/>
          <w:szCs w:val="24"/>
        </w:rPr>
        <w:t>The second stage of Borton’s model reflection refers to, “So What?”. By speaking to the victim in some length, I believed that due to the nature of the offence itself and also the young age of the victim, I believe that the victim was a vulnerable person and would benefit from a Public Protection Notice (PPN) which the victim gave their consent for after I explained what a PPN was and how it can help them receive additional support from partner agencies (HMICFRS, 2023). When I first mentioned a PPN to the victim they were hesitant to complete one with me. However, by using effective communication which is a skill I have continually developed in my 3 years of probation, the victim agreed to go through with the process as they advised me how they were struggling with their mental health as a result of this incident and believed that their mental health would benefit from the support of partner agencies.</w:t>
      </w:r>
    </w:p>
    <w:p w14:paraId="13998651" w14:textId="77777777" w:rsidR="00B95F9F" w:rsidRDefault="00B95F9F" w:rsidP="00B95F9F">
      <w:pPr>
        <w:ind w:right="237"/>
        <w:jc w:val="both"/>
        <w:rPr>
          <w:bCs/>
          <w:sz w:val="24"/>
          <w:szCs w:val="24"/>
        </w:rPr>
      </w:pPr>
    </w:p>
    <w:p w14:paraId="03C27D56" w14:textId="77777777" w:rsidR="00B95F9F" w:rsidRDefault="00B95F9F" w:rsidP="00B95F9F">
      <w:pPr>
        <w:ind w:right="237"/>
        <w:jc w:val="both"/>
        <w:rPr>
          <w:bCs/>
          <w:sz w:val="24"/>
          <w:szCs w:val="24"/>
        </w:rPr>
      </w:pPr>
      <w:r>
        <w:rPr>
          <w:bCs/>
          <w:sz w:val="24"/>
          <w:szCs w:val="24"/>
        </w:rPr>
        <w:t>The third part to Borton’s model of reflection refers to, “What Now?”. Policing Vision 2025 sets out the ambition for policing over the next decade, with a focus on public engagement, prevention, and the use of technology and data (National Police Chiefs’ Council, 2016). In my role during this incident, I have used a reliance on digital tools for analysis. By using the evidence, I gathered through my golden hour enquiries I was able to identify the offender’s IP Address by using digital tools. The IP Address allowed me to see the offender’s exact location in a different area to where I work but by working with other police forces, we were able to arrest the offender where they were then charged for Blackmail (Legislation.gov.uk, 1991) and they are currently going through the court process. Throughout this process I have also supported the victim by offering them safeguarding advice and provided advice surrounding online safety to help prevent them being a victim to any further online offences. I believe that I have achieved this outcome as I am now a more knowledgeable and more of a modern-day professional police officer. The Strategic Policing Requirement (Home Office, 2023) outlines national threats such as cybercrime are threats that police forces must address, emphasising the importance of a coordinated approach across forces. My role in this incident involved a collaboration with regional units, reflecting the shift toward a more integrated approach to tackling issues such as cybercrime.</w:t>
      </w:r>
    </w:p>
    <w:p w14:paraId="574F10A7" w14:textId="77777777" w:rsidR="00B95F9F" w:rsidRDefault="00B95F9F" w:rsidP="00B95F9F">
      <w:pPr>
        <w:ind w:right="237"/>
        <w:jc w:val="both"/>
        <w:rPr>
          <w:bCs/>
          <w:sz w:val="24"/>
          <w:szCs w:val="24"/>
        </w:rPr>
      </w:pPr>
    </w:p>
    <w:p w14:paraId="0F3EAA4B" w14:textId="77777777" w:rsidR="00B95F9F" w:rsidRDefault="00B95F9F" w:rsidP="00B95F9F">
      <w:pPr>
        <w:ind w:right="237"/>
        <w:jc w:val="both"/>
        <w:rPr>
          <w:bCs/>
          <w:sz w:val="24"/>
          <w:szCs w:val="24"/>
        </w:rPr>
      </w:pPr>
      <w:r>
        <w:rPr>
          <w:bCs/>
          <w:sz w:val="24"/>
          <w:szCs w:val="24"/>
        </w:rPr>
        <w:t>The Workforce Transformation 2018 initiative was another critical component of the broader strategic framework, aimed at reshaping the police workforce to be more diverse, skilled, and adaptive (College of Policing, 2022) The College of Policing has been at the forefront of this transformation, advocating for a workforce that reflects the diversity of the communities it serves. During my probation, recruitment efforts have become more inclusive, and there is an effort to provide equal opportunities for career progression. I have personally been given multiple opportunities to have attachments where I can spend a period of time with different police departments that I don’t get to usually work with. This allows me to gather experience which will help me when I decide to go for promotion or go to a more specialist department such as the high-tech crime department who investigate complex cybercrime offences.</w:t>
      </w:r>
    </w:p>
    <w:p w14:paraId="7217A7A1" w14:textId="77777777" w:rsidR="00B95F9F" w:rsidRDefault="00B95F9F" w:rsidP="00B95F9F">
      <w:pPr>
        <w:ind w:right="237"/>
        <w:jc w:val="both"/>
        <w:rPr>
          <w:bCs/>
          <w:sz w:val="24"/>
          <w:szCs w:val="24"/>
        </w:rPr>
      </w:pPr>
    </w:p>
    <w:p w14:paraId="1086C806" w14:textId="77777777" w:rsidR="00B95F9F" w:rsidRPr="00F168B2" w:rsidRDefault="00B95F9F" w:rsidP="00B95F9F">
      <w:pPr>
        <w:ind w:right="237"/>
        <w:jc w:val="both"/>
        <w:rPr>
          <w:bCs/>
          <w:sz w:val="24"/>
          <w:szCs w:val="24"/>
        </w:rPr>
      </w:pPr>
      <w:r>
        <w:rPr>
          <w:bCs/>
          <w:sz w:val="24"/>
          <w:szCs w:val="24"/>
        </w:rPr>
        <w:t xml:space="preserve">This transformation aligns with the College of Policing’s five-year strategy (2021-2026), which includes the welfare and support for police officers, promoting </w:t>
      </w:r>
      <w:r>
        <w:rPr>
          <w:bCs/>
          <w:sz w:val="24"/>
          <w:szCs w:val="24"/>
        </w:rPr>
        <w:lastRenderedPageBreak/>
        <w:t>diversity, and ensuring police officers are equipped to handle the changing nature of crime and society (College of Policing, 2023). My experience has shown that there is a growing emphasis on wellbeing within the force, recognising that a supported and healthy workforce is better able to meet the demands of policing. The College of Policing’s five-year strategy further seeks to embed professional standards while addressing the dynamic challenges faced by the policing community. One aspect of this is the focus on digital skill and cyber capabilities, recognising that the nature of crime is increasingly moving into the digital realm. This strategic vision has implications for my role as I have seen an increased use of digital investigation techniques and a need for digital literacy among officers. These are skills are I massively improved on since being in my probation period. I have developed these skills to the point where I now have a keen interest in working towards a new job role within the police where I can use my new digital investigation techniques every day.</w:t>
      </w:r>
    </w:p>
    <w:p w14:paraId="1DB43D76" w14:textId="77777777" w:rsidR="00B95F9F" w:rsidRDefault="00B95F9F" w:rsidP="00B95F9F">
      <w:pPr>
        <w:ind w:right="237"/>
        <w:jc w:val="both"/>
        <w:rPr>
          <w:bCs/>
          <w:sz w:val="24"/>
          <w:szCs w:val="24"/>
        </w:rPr>
      </w:pPr>
    </w:p>
    <w:p w14:paraId="26A6A2F2" w14:textId="77777777" w:rsidR="00B95F9F" w:rsidRDefault="00B95F9F" w:rsidP="00B95F9F">
      <w:pPr>
        <w:ind w:right="237"/>
        <w:jc w:val="both"/>
        <w:rPr>
          <w:bCs/>
          <w:sz w:val="24"/>
          <w:szCs w:val="24"/>
        </w:rPr>
      </w:pPr>
      <w:r>
        <w:rPr>
          <w:bCs/>
          <w:sz w:val="24"/>
          <w:szCs w:val="24"/>
        </w:rPr>
        <w:t>Throughout my final year of probation, the role of a police officer has evolved significantly. The traditional image of the “bobby on the beat” has been augmented by the complexities of modern policing, which now involves cyber specialists, analysts, and partnership roles that extend beyond the confines of the police station and into the community.</w:t>
      </w:r>
    </w:p>
    <w:p w14:paraId="61C5F7E7" w14:textId="77777777" w:rsidR="00B95F9F" w:rsidRDefault="00B95F9F" w:rsidP="00B95F9F">
      <w:pPr>
        <w:ind w:right="237"/>
        <w:jc w:val="both"/>
        <w:rPr>
          <w:bCs/>
          <w:sz w:val="24"/>
          <w:szCs w:val="24"/>
        </w:rPr>
      </w:pPr>
    </w:p>
    <w:p w14:paraId="02C43888" w14:textId="77777777" w:rsidR="00B95F9F" w:rsidRDefault="00B95F9F" w:rsidP="00B95F9F">
      <w:pPr>
        <w:ind w:right="237"/>
        <w:jc w:val="both"/>
        <w:rPr>
          <w:bCs/>
          <w:sz w:val="24"/>
          <w:szCs w:val="24"/>
        </w:rPr>
      </w:pPr>
      <w:r>
        <w:rPr>
          <w:bCs/>
          <w:sz w:val="24"/>
          <w:szCs w:val="24"/>
        </w:rPr>
        <w:t xml:space="preserve">My role has similarly changed, with a greater focus on partnership working, community engagement, and problem solving. This shift has been partly driven by the Police Vision 2025, which emphasises these aspects as crucial for future policing (NPCC, 2016). The college of policing emphasis on continues professional development has also meant that my learning did not stop after initial training. It is an ongoing process that requires me to stay abreast of new methods, technologies, and legal updates to be effective in my role as a police officer. </w:t>
      </w:r>
    </w:p>
    <w:p w14:paraId="3CB96431" w14:textId="77777777" w:rsidR="00B95F9F" w:rsidRDefault="00B95F9F" w:rsidP="00B95F9F">
      <w:pPr>
        <w:ind w:right="237"/>
        <w:jc w:val="both"/>
        <w:rPr>
          <w:bCs/>
          <w:sz w:val="24"/>
          <w:szCs w:val="24"/>
        </w:rPr>
      </w:pPr>
    </w:p>
    <w:p w14:paraId="2F457AC7" w14:textId="77777777" w:rsidR="00B95F9F" w:rsidRDefault="00B95F9F" w:rsidP="00B95F9F">
      <w:pPr>
        <w:ind w:right="237"/>
        <w:jc w:val="both"/>
        <w:rPr>
          <w:bCs/>
          <w:sz w:val="24"/>
          <w:szCs w:val="24"/>
        </w:rPr>
      </w:pPr>
      <w:r>
        <w:rPr>
          <w:bCs/>
          <w:sz w:val="24"/>
          <w:szCs w:val="24"/>
        </w:rPr>
        <w:t>Reflecting critically on the role of the College of Policing, it is evident that the institution plays a vital strategic role in steering the professionalisation of policing. However, this journey is not without its challenges. The balance between academic rigor and practical skill development continues to be a point of contention. Moreover, the rapid pace of change in society and technology means that the College of Policing must remain agile and responsive to ensure that its strategies remain relevant.</w:t>
      </w:r>
    </w:p>
    <w:p w14:paraId="17840002" w14:textId="77777777" w:rsidR="00B95F9F" w:rsidRDefault="00B95F9F" w:rsidP="00B95F9F">
      <w:pPr>
        <w:ind w:right="237"/>
        <w:jc w:val="both"/>
        <w:rPr>
          <w:bCs/>
          <w:sz w:val="24"/>
          <w:szCs w:val="24"/>
        </w:rPr>
      </w:pPr>
    </w:p>
    <w:p w14:paraId="3E010CCA" w14:textId="77777777" w:rsidR="00B95F9F" w:rsidRDefault="00B95F9F" w:rsidP="00B95F9F">
      <w:pPr>
        <w:ind w:right="237"/>
        <w:jc w:val="both"/>
        <w:rPr>
          <w:bCs/>
          <w:sz w:val="24"/>
          <w:szCs w:val="24"/>
        </w:rPr>
      </w:pPr>
      <w:r>
        <w:rPr>
          <w:bCs/>
          <w:sz w:val="24"/>
          <w:szCs w:val="24"/>
        </w:rPr>
        <w:t>In my own journey, the College of Policing’s influence has been a constant, from the initial training to the ongoing professional development opportunities. The emphasis on ethics and integrity has been particularly formative, instilling in me the values that underpin my daily interactions and decision-making as an officer.</w:t>
      </w:r>
    </w:p>
    <w:p w14:paraId="495486D6" w14:textId="77777777" w:rsidR="00B95F9F" w:rsidRDefault="00B95F9F" w:rsidP="00B95F9F">
      <w:pPr>
        <w:ind w:right="237"/>
        <w:jc w:val="both"/>
        <w:rPr>
          <w:bCs/>
          <w:sz w:val="24"/>
          <w:szCs w:val="24"/>
        </w:rPr>
      </w:pPr>
    </w:p>
    <w:p w14:paraId="4AC59755" w14:textId="77777777" w:rsidR="00B95F9F" w:rsidRDefault="00B95F9F" w:rsidP="00B95F9F">
      <w:pPr>
        <w:ind w:right="237"/>
        <w:jc w:val="both"/>
        <w:rPr>
          <w:bCs/>
          <w:sz w:val="24"/>
          <w:szCs w:val="24"/>
        </w:rPr>
      </w:pPr>
      <w:r>
        <w:rPr>
          <w:bCs/>
          <w:sz w:val="24"/>
          <w:szCs w:val="24"/>
        </w:rPr>
        <w:t xml:space="preserve">In conclusion, the College of Policing has played a strategic role in professionalising policing in the UK. As I reflect on my final year of probation, the impact of the College of Policing’s standards and frameworks is evident in the enhanced professionalisation of my role and the evolving nature of policing. While there are challenges to overcome, such as striking the right balance between academic and practical learning, the direction set out by the College of Policing along with the Strategic Policing Requirement, Policing Vision 2025, and </w:t>
      </w:r>
      <w:r>
        <w:rPr>
          <w:bCs/>
          <w:sz w:val="24"/>
          <w:szCs w:val="24"/>
        </w:rPr>
        <w:lastRenderedPageBreak/>
        <w:t>Workforce Transformation, provides a roadmap for a modern and effective police service that I am proud to be part of.</w:t>
      </w:r>
    </w:p>
    <w:p w14:paraId="194B7EAF" w14:textId="77777777" w:rsidR="00B95F9F" w:rsidRDefault="00B95F9F" w:rsidP="00B95F9F">
      <w:pPr>
        <w:ind w:right="237"/>
        <w:jc w:val="both"/>
        <w:rPr>
          <w:bCs/>
          <w:sz w:val="24"/>
          <w:szCs w:val="24"/>
        </w:rPr>
      </w:pPr>
    </w:p>
    <w:p w14:paraId="0047BB25" w14:textId="77777777" w:rsidR="00B95F9F" w:rsidRDefault="00B95F9F" w:rsidP="00B95F9F">
      <w:pPr>
        <w:ind w:right="237"/>
        <w:jc w:val="both"/>
        <w:rPr>
          <w:bCs/>
          <w:sz w:val="24"/>
          <w:szCs w:val="24"/>
        </w:rPr>
      </w:pPr>
    </w:p>
    <w:p w14:paraId="5AE33D6D" w14:textId="77777777" w:rsidR="00B95F9F" w:rsidRPr="0086021D" w:rsidRDefault="00B95F9F" w:rsidP="00B95F9F">
      <w:pPr>
        <w:ind w:right="237"/>
        <w:jc w:val="both"/>
        <w:rPr>
          <w:bCs/>
          <w:sz w:val="24"/>
          <w:szCs w:val="24"/>
        </w:rPr>
      </w:pPr>
      <w:r>
        <w:rPr>
          <w:bCs/>
          <w:sz w:val="24"/>
          <w:szCs w:val="24"/>
        </w:rPr>
        <w:t>Word Count: 1879</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746BD1BE" w14:textId="77777777" w:rsidR="00F1313D" w:rsidRDefault="00F1313D" w:rsidP="00340E9A">
      <w:pPr>
        <w:ind w:right="237"/>
        <w:jc w:val="both"/>
        <w:rPr>
          <w:b/>
          <w:sz w:val="24"/>
          <w:szCs w:val="24"/>
        </w:rPr>
      </w:pPr>
    </w:p>
    <w:p w14:paraId="109EB322" w14:textId="77777777" w:rsidR="00F1313D" w:rsidRDefault="00F1313D" w:rsidP="00F1313D">
      <w:pPr>
        <w:ind w:right="237"/>
        <w:jc w:val="both"/>
        <w:rPr>
          <w:bCs/>
          <w:sz w:val="24"/>
          <w:szCs w:val="24"/>
        </w:rPr>
      </w:pPr>
      <w:r>
        <w:rPr>
          <w:bCs/>
          <w:sz w:val="24"/>
          <w:szCs w:val="24"/>
        </w:rPr>
        <w:t>In the age of digital connectivity, social media has emerged as a vital tool for the police and offers police a way to inform, engage with the community, and promote policy initiatives. With social media’s growing impact and reach, it presents a large number of opportunities, but it can also pose a number of different challenges and is increasingly seen as a “game changer” for the police (The Police Foundation, 2014). Social media can be described as a variety of technologies that facilitate the sharing of different users information and ideas. There are a number of different social media platforms such as, Facebook, Instagram, X (formerly Twitter) and YouTube. There are more than 4.7 billion people that use social media, equal to roughly 60% of the world’s population (Kemp, S. 2023). In 2023, 94.8% of users accessed chat and messaging apps and websites, followed closely by social platforms, with 94.6% of users (GWI, 2023). Gwent Police, like many other forces, has adopted social media as part of its communication strategy. This text critically evaluates my experience of the use of social media in policing, considering Gwent Police’s policy on using these platforms for professional purposes, the range of social media platforms utilised by the police, and the benefits and risks associated with their use. I will do this by using the Gibb’s Reflective Cycle (Gibbs, 1988) where I will reflect on a specific time that I used social media and reflect on what went well or didn’t go well, allowing me to learn and plan for future incidents.</w:t>
      </w:r>
    </w:p>
    <w:p w14:paraId="334AE94F" w14:textId="77777777" w:rsidR="00F1313D" w:rsidRDefault="00F1313D" w:rsidP="00F1313D">
      <w:pPr>
        <w:ind w:right="237"/>
        <w:jc w:val="both"/>
        <w:rPr>
          <w:bCs/>
          <w:sz w:val="24"/>
          <w:szCs w:val="24"/>
        </w:rPr>
      </w:pPr>
    </w:p>
    <w:p w14:paraId="5BE539E3" w14:textId="77777777" w:rsidR="00F1313D" w:rsidRDefault="00F1313D" w:rsidP="00F1313D">
      <w:pPr>
        <w:ind w:right="237"/>
        <w:jc w:val="both"/>
        <w:rPr>
          <w:bCs/>
          <w:sz w:val="24"/>
          <w:szCs w:val="24"/>
        </w:rPr>
      </w:pPr>
      <w:r>
        <w:rPr>
          <w:bCs/>
          <w:sz w:val="24"/>
          <w:szCs w:val="24"/>
        </w:rPr>
        <w:t xml:space="preserve">The policy adopted by Gwent Police for social media use aims to maintain professional standards while leveraging the power of these platforms for community engagement and information dissemination. According to (Gwent Police, 2021), social media engagement must reflect the values of the force, maintain confidentiality, and comply with legal standards. The policy underlines the </w:t>
      </w:r>
      <w:r>
        <w:rPr>
          <w:bCs/>
          <w:sz w:val="24"/>
          <w:szCs w:val="24"/>
        </w:rPr>
        <w:lastRenderedPageBreak/>
        <w:t>importance of accuracy, accountability, and respect for the rights of individuals, which aligns with the College of Policing’s Code of Ethics (College of Policing, 2021).</w:t>
      </w:r>
    </w:p>
    <w:p w14:paraId="03EAB088" w14:textId="77777777" w:rsidR="00F1313D" w:rsidRDefault="00F1313D" w:rsidP="00F1313D">
      <w:pPr>
        <w:ind w:right="237"/>
        <w:jc w:val="both"/>
        <w:rPr>
          <w:bCs/>
          <w:sz w:val="24"/>
          <w:szCs w:val="24"/>
        </w:rPr>
      </w:pPr>
    </w:p>
    <w:p w14:paraId="5D82F692" w14:textId="77777777" w:rsidR="00F1313D" w:rsidRDefault="00F1313D" w:rsidP="00F1313D">
      <w:pPr>
        <w:ind w:right="237"/>
        <w:jc w:val="both"/>
        <w:rPr>
          <w:bCs/>
          <w:sz w:val="24"/>
          <w:szCs w:val="24"/>
        </w:rPr>
      </w:pPr>
      <w:r>
        <w:rPr>
          <w:bCs/>
          <w:sz w:val="24"/>
          <w:szCs w:val="24"/>
        </w:rPr>
        <w:t>An incident that I have attended whilst being in my probation involved me attending an emergency call which came from care staff of a child who was being reported as missing. The care staff of the child stated that they had disappeared from their home address after making threats to harm themselves. After having a discussion with the care staff, I discovered that the child was known to mental health services and has had a long history of struggling with their mental health and a history of causing self-harm and had been diagnosed with anxiety and depression. In the UK, somebody is reported as missing every 90 seconds. There are over 320,000 reported missing incidents every year, more than 130,000 incidents are adults and almost 190,000 incidents are children. Looked after children like in this incident are at high risk of being reported as missing. 1 in 10 looked after children are reported missing compared to 1 in 200 children. Looked after children who are reported missing will reported as missing on an average of 6 times (Missing People, 2023). Following the force’s policy when dealing with missing people, I conducted a thorough search of the home address of the child and took further details from care staff which included the child’s personal details, contact numbers, details of friend’s and family, information on frequently and favourite places to visit, general lifestyle information and a recent photograph of them. These enquiries are essential for the first attending officer (College of Policing, 2024). Whilst conducting the search of the home address, I found a letter that was left by the child which involved them saying goodbye to their care staff. With all this information that I gathered, I then completed a missing person report and conducted a risk assessment in which I deemed the child as high risk. A high-risk person is defined as, “the risk of serious harm to the subject or the public is assessed as very likely” (College of Policing, 2022).</w:t>
      </w:r>
    </w:p>
    <w:p w14:paraId="043A1C7B" w14:textId="77777777" w:rsidR="00F1313D" w:rsidRDefault="00F1313D" w:rsidP="00F1313D">
      <w:pPr>
        <w:ind w:right="237"/>
        <w:jc w:val="both"/>
        <w:rPr>
          <w:bCs/>
          <w:sz w:val="24"/>
          <w:szCs w:val="24"/>
        </w:rPr>
      </w:pPr>
    </w:p>
    <w:p w14:paraId="44633B34" w14:textId="77777777" w:rsidR="00F1313D" w:rsidRDefault="00F1313D" w:rsidP="00F1313D">
      <w:pPr>
        <w:ind w:right="237"/>
        <w:jc w:val="both"/>
        <w:rPr>
          <w:bCs/>
          <w:sz w:val="24"/>
          <w:szCs w:val="24"/>
        </w:rPr>
      </w:pPr>
      <w:r>
        <w:rPr>
          <w:bCs/>
          <w:sz w:val="24"/>
          <w:szCs w:val="24"/>
        </w:rPr>
        <w:t xml:space="preserve">When are person is assessed as being high-risk, all available response units are required to take immediate action. There were multiple police officers who helped conduct area searches for the missing child in areas where they frequently visit and to their associate’s addresses. However, it was not the efforts of all available units that was able to locate the missing child, it was due to social media that they were able to be located by myself. This was able to be done as I had asked for consent of the care staff to circulate a social media post of the child to members of the public by using Gwent Police’s social media accounts in which the care staff provided their consent. It is vital that consent for publicity is discusses and what exactly it entails. It is also important that it is used correctly by the police as it could pose a risk for the missing person (NPCC, 2022). The social media post that was used only included minimal information as I considered the potential impact of publicity and as the social media post could increase the risk of the missing person. The post only included basic information about the missing person such as their name and the general area where they lived and a recent photograph of the person which was provided by their care staff. Through the use of this social media, it was able to reach a parent of one of the missing person’s friends. The parent was then able to contact the police to inform us that the missing person had been staying at their address due to them being close friends with their own child. I was then able to go to the address and complete a welfare check with the missing </w:t>
      </w:r>
      <w:r>
        <w:rPr>
          <w:bCs/>
          <w:sz w:val="24"/>
          <w:szCs w:val="24"/>
        </w:rPr>
        <w:lastRenderedPageBreak/>
        <w:t>person, return them back home and complete referrals to try and help with their mental health and to try and prevent them from going missing in future.</w:t>
      </w:r>
    </w:p>
    <w:p w14:paraId="2DE30D4A" w14:textId="77777777" w:rsidR="00F1313D" w:rsidRDefault="00F1313D" w:rsidP="00F1313D">
      <w:pPr>
        <w:ind w:right="237"/>
        <w:jc w:val="both"/>
        <w:rPr>
          <w:bCs/>
          <w:sz w:val="24"/>
          <w:szCs w:val="24"/>
        </w:rPr>
      </w:pPr>
      <w:r>
        <w:rPr>
          <w:bCs/>
          <w:sz w:val="24"/>
          <w:szCs w:val="24"/>
        </w:rPr>
        <w:t>After I dealt with the situation and I was confident that the child was safe, I started to process my thoughts and feeling about the entire situation by using the second cycle of Gibb’s Reflective Cycle (Gibbs, 1988). To start with, I had high concerns for the child’s safety and wellbeing due to them being a vulnerable person due to their age and extensive history of mental health. However, even though I had high concerns, I was also confident in my own ability to be able to carry out the correct procedures when dealing with missing people and I was confident that I carried out all the initial actions that is required from a first attending officer that attends a missing persons incident (College of Policing, 2023). I also believed that the use of social media was massively beneficial in being able to locate a missing person and also being able to spread information very quickly and effectively.</w:t>
      </w:r>
    </w:p>
    <w:p w14:paraId="7A8189B9" w14:textId="77777777" w:rsidR="00F1313D" w:rsidRDefault="00F1313D" w:rsidP="00F1313D">
      <w:pPr>
        <w:ind w:right="237"/>
        <w:jc w:val="both"/>
        <w:rPr>
          <w:bCs/>
          <w:sz w:val="24"/>
          <w:szCs w:val="24"/>
        </w:rPr>
      </w:pPr>
    </w:p>
    <w:p w14:paraId="568D871A" w14:textId="77777777" w:rsidR="00F1313D" w:rsidRDefault="00F1313D" w:rsidP="00F1313D">
      <w:pPr>
        <w:ind w:right="237"/>
        <w:jc w:val="both"/>
        <w:rPr>
          <w:bCs/>
          <w:sz w:val="24"/>
          <w:szCs w:val="24"/>
        </w:rPr>
      </w:pPr>
      <w:r>
        <w:rPr>
          <w:bCs/>
          <w:sz w:val="24"/>
          <w:szCs w:val="24"/>
        </w:rPr>
        <w:t>From my time being a police officer, it is easy to recognise that social media offers numerous benefits to the police. it enable rapid dissemination of information, which is critical in emergencies (Meijer &amp; Thaens, 2013). It also allows for two-way communication between the police and the public, fostering transparency and trust (Heverin &amp; Zach, 2010). Moreover, social media can be instrumental in crime prevention, with the public often aiding in identifying suspects through shared images or videos (Trottier, 2012). Gwent Police’s use of social media to engage with the community during initiatives like Neighbourhood Policing Week exemplifies these benefits (Gwent Police, 2021).</w:t>
      </w:r>
    </w:p>
    <w:p w14:paraId="0E84C4E5" w14:textId="77777777" w:rsidR="00F1313D" w:rsidRDefault="00F1313D" w:rsidP="00F1313D">
      <w:pPr>
        <w:ind w:right="237"/>
        <w:jc w:val="both"/>
        <w:rPr>
          <w:bCs/>
          <w:sz w:val="24"/>
          <w:szCs w:val="24"/>
        </w:rPr>
      </w:pPr>
    </w:p>
    <w:p w14:paraId="16822D81" w14:textId="77777777" w:rsidR="00F1313D" w:rsidRDefault="00F1313D" w:rsidP="00F1313D">
      <w:pPr>
        <w:ind w:right="237"/>
        <w:jc w:val="both"/>
        <w:rPr>
          <w:bCs/>
          <w:sz w:val="24"/>
          <w:szCs w:val="24"/>
        </w:rPr>
      </w:pPr>
      <w:r>
        <w:rPr>
          <w:bCs/>
          <w:sz w:val="24"/>
          <w:szCs w:val="24"/>
        </w:rPr>
        <w:t xml:space="preserve">Despite its advantages, social media use in policing is not without risks. Misinformation can spread rapidly, potentially undermining investigations or causing public panic (Procter, R. 2013). One of the most significant disadvantages of using social media is the rapid spread of misinformation and disinformation. The lack of stringent editorial control and fact checking mechanisms allows for false information to be shared widely and rapidly. This issue is compounded by the phenomenon of echo chambers where users are only exposed to information that reinforces their existing beliefs (Allcott &amp; Gentzkow, 2017). Misinformation can lead to public confusion, undermine trust in officials, and derail meaningful dialogue on policy issues. I was very aware of the risk of spreading misinformation when sharing the missing person’s details to social media. Therefore, it was vital that I ensured I had all of the missing person’s correct information from the family and then rechecking the information before sharing anything. I also only include a small amount of information to ensure there was no confusion amongst the public with what I was sharing online. </w:t>
      </w:r>
    </w:p>
    <w:p w14:paraId="1B187D11" w14:textId="77777777" w:rsidR="00F1313D" w:rsidRDefault="00F1313D" w:rsidP="00F1313D">
      <w:pPr>
        <w:ind w:right="237"/>
        <w:jc w:val="both"/>
        <w:rPr>
          <w:bCs/>
          <w:sz w:val="24"/>
          <w:szCs w:val="24"/>
        </w:rPr>
      </w:pPr>
    </w:p>
    <w:p w14:paraId="1582A86E" w14:textId="77777777" w:rsidR="00F1313D" w:rsidRDefault="00F1313D" w:rsidP="00F1313D">
      <w:pPr>
        <w:ind w:right="237"/>
        <w:jc w:val="both"/>
        <w:rPr>
          <w:bCs/>
          <w:sz w:val="24"/>
          <w:szCs w:val="24"/>
        </w:rPr>
      </w:pPr>
      <w:r>
        <w:rPr>
          <w:bCs/>
          <w:sz w:val="24"/>
          <w:szCs w:val="24"/>
        </w:rPr>
        <w:t xml:space="preserve">Privacy concerns are paramount, as sharing information on social media can lead to unintended disclosure of sensitive data (Taylor, L. 2017). The use of social media as a tool for engaging with the community raises concerns about privacy and the potential for surveillance. Social media platforms collect vast amounts of data on users, which can be used to track and profile individuals, often without their explicit consent (Zuboff, 2019). Although, social media was not used to track the missing person in the situation. This can often be a strategy that the police use when trying to locate a high-risk missing person which can sometimes cause the missing person to become frustrated with the strategy used. The implications for privacy are profound, as individuals may hesitate to engage in discussions or </w:t>
      </w:r>
      <w:r>
        <w:rPr>
          <w:bCs/>
          <w:sz w:val="24"/>
          <w:szCs w:val="24"/>
        </w:rPr>
        <w:lastRenderedPageBreak/>
        <w:t>share their opinions on sensitive policy issues due to fears of being monitored or targeted.</w:t>
      </w:r>
    </w:p>
    <w:p w14:paraId="508440BA" w14:textId="77777777" w:rsidR="00F1313D" w:rsidRDefault="00F1313D" w:rsidP="00F1313D">
      <w:pPr>
        <w:ind w:right="237"/>
        <w:jc w:val="both"/>
        <w:rPr>
          <w:bCs/>
          <w:sz w:val="24"/>
          <w:szCs w:val="24"/>
        </w:rPr>
      </w:pPr>
    </w:p>
    <w:p w14:paraId="7CB40552" w14:textId="77777777" w:rsidR="00F1313D" w:rsidRDefault="00F1313D" w:rsidP="00F1313D">
      <w:pPr>
        <w:ind w:right="237"/>
        <w:jc w:val="both"/>
        <w:rPr>
          <w:bCs/>
          <w:sz w:val="24"/>
          <w:szCs w:val="24"/>
        </w:rPr>
      </w:pPr>
      <w:r>
        <w:rPr>
          <w:bCs/>
          <w:sz w:val="24"/>
          <w:szCs w:val="24"/>
        </w:rPr>
        <w:t>Additionally, social media can become and arena for public criticism, which can damage the reputation of the police force if not managed appropriately (Crump, J. 2011). The anonymity and distance provided by social media can lead to increased polarisation and incivility in public discourse (Sunstein, 2001). Heated debates on platforms can quickly devolve into personal attacks and harassment, stifling constructive dialogue and alienating segments of the community. This environment can deter individuals from participating in discussions, particularly those with minority viewpoints or those who are vulnerable to online abuse.</w:t>
      </w:r>
    </w:p>
    <w:p w14:paraId="213D0E41" w14:textId="77777777" w:rsidR="00F1313D" w:rsidRDefault="00F1313D" w:rsidP="00F1313D">
      <w:pPr>
        <w:ind w:right="237"/>
        <w:jc w:val="both"/>
        <w:rPr>
          <w:bCs/>
          <w:sz w:val="24"/>
          <w:szCs w:val="24"/>
        </w:rPr>
      </w:pPr>
    </w:p>
    <w:p w14:paraId="3E58AA02" w14:textId="77777777" w:rsidR="00F1313D" w:rsidRDefault="00F1313D" w:rsidP="00F1313D">
      <w:pPr>
        <w:ind w:right="237"/>
        <w:jc w:val="both"/>
        <w:rPr>
          <w:bCs/>
          <w:sz w:val="24"/>
          <w:szCs w:val="24"/>
        </w:rPr>
      </w:pPr>
      <w:r>
        <w:rPr>
          <w:bCs/>
          <w:sz w:val="24"/>
          <w:szCs w:val="24"/>
        </w:rPr>
        <w:t>Another disadvantage is the digital divide that social media can have. While social media has the potential to reach a large audience, it is not accessible to everyone. The digital divide refers to the gap between those with and without access to digital technologies and the internet (Norris, 2001). Relying on social media to inform and engage communities can exacerbate social inequalities, as marginalised groups who are less likely to have internet access are excluded from important conversations and decision-making processes. The was a concerns of mine when sharing information on social media as it is now always the best answer to finding high risk missing people.</w:t>
      </w:r>
    </w:p>
    <w:p w14:paraId="6A7ED2C2" w14:textId="77777777" w:rsidR="00F1313D" w:rsidRDefault="00F1313D" w:rsidP="00F1313D">
      <w:pPr>
        <w:ind w:right="237"/>
        <w:jc w:val="both"/>
        <w:rPr>
          <w:bCs/>
          <w:sz w:val="24"/>
          <w:szCs w:val="24"/>
        </w:rPr>
      </w:pPr>
    </w:p>
    <w:p w14:paraId="1E6859FC" w14:textId="77777777" w:rsidR="00F1313D" w:rsidRDefault="00F1313D" w:rsidP="00F1313D">
      <w:pPr>
        <w:ind w:right="237"/>
        <w:jc w:val="both"/>
        <w:rPr>
          <w:bCs/>
          <w:sz w:val="24"/>
          <w:szCs w:val="24"/>
        </w:rPr>
      </w:pPr>
      <w:r>
        <w:rPr>
          <w:bCs/>
          <w:sz w:val="24"/>
          <w:szCs w:val="24"/>
        </w:rPr>
        <w:t>In conclusion, my experience with the use of social media in policing has shown it to be a powerful tool for engaging with the community and promoting police initiatives. Gwent Police’s policy reflects a careful balance between the benefits of these platforms and the potential risks they pose. While platforms like Facebook and X have proven valuable for information dissemination and community engagement, it is crucial that the police remain vigilant in managing the risks associated with social media use. The dual nature of social media as both an asset and a liability necessitates ongoing evaluation and adaption of strategies to ensure that its use in policing continues to serve the public good effectively and responsibly.</w:t>
      </w:r>
    </w:p>
    <w:p w14:paraId="2450D58A" w14:textId="77777777" w:rsidR="00F1313D" w:rsidRDefault="00F1313D" w:rsidP="00F1313D">
      <w:pPr>
        <w:ind w:right="237"/>
        <w:jc w:val="both"/>
        <w:rPr>
          <w:bCs/>
          <w:sz w:val="24"/>
          <w:szCs w:val="24"/>
        </w:rPr>
      </w:pPr>
    </w:p>
    <w:p w14:paraId="4C1CE36D" w14:textId="77777777" w:rsidR="00F1313D" w:rsidRDefault="00F1313D" w:rsidP="00F1313D">
      <w:pPr>
        <w:ind w:right="237"/>
        <w:jc w:val="both"/>
        <w:rPr>
          <w:bCs/>
          <w:sz w:val="24"/>
          <w:szCs w:val="24"/>
        </w:rPr>
      </w:pPr>
    </w:p>
    <w:p w14:paraId="0B4DB3B4" w14:textId="77777777" w:rsidR="00F1313D" w:rsidRPr="0086021D" w:rsidRDefault="00F1313D" w:rsidP="00F1313D">
      <w:pPr>
        <w:ind w:right="237"/>
        <w:jc w:val="both"/>
        <w:rPr>
          <w:bCs/>
          <w:sz w:val="24"/>
          <w:szCs w:val="24"/>
        </w:rPr>
      </w:pPr>
      <w:r>
        <w:rPr>
          <w:bCs/>
          <w:sz w:val="24"/>
          <w:szCs w:val="24"/>
        </w:rPr>
        <w:t>Word Count: 1888</w:t>
      </w:r>
    </w:p>
    <w:p w14:paraId="1335C3A1" w14:textId="77777777" w:rsidR="00F1313D" w:rsidRPr="00450C83" w:rsidRDefault="00F1313D" w:rsidP="00340E9A">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60FC8F68" w14:textId="77777777" w:rsidR="0014120D" w:rsidRDefault="0014120D" w:rsidP="00340E9A">
      <w:pPr>
        <w:ind w:right="237"/>
        <w:jc w:val="both"/>
        <w:rPr>
          <w:b/>
          <w:sz w:val="24"/>
          <w:szCs w:val="24"/>
        </w:rPr>
      </w:pPr>
    </w:p>
    <w:p w14:paraId="6B5C0BD2" w14:textId="15A411EB" w:rsidR="0014120D" w:rsidRPr="0014120D" w:rsidRDefault="0014120D" w:rsidP="00340E9A">
      <w:pPr>
        <w:ind w:right="237"/>
        <w:jc w:val="both"/>
        <w:rPr>
          <w:bCs/>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0C3DDEE4" w14:textId="77777777" w:rsidR="001377BB" w:rsidRDefault="001377BB" w:rsidP="001377BB">
      <w:pPr>
        <w:rPr>
          <w:i/>
          <w:iCs/>
        </w:rPr>
      </w:pPr>
      <w:r>
        <w:t xml:space="preserve">Allcott, H., &amp; Gentzkow, M. (2017). </w:t>
      </w:r>
      <w:r w:rsidRPr="00D56742">
        <w:rPr>
          <w:i/>
          <w:iCs/>
        </w:rPr>
        <w:t>Social Media and Fake News in the 2016 Election</w:t>
      </w:r>
    </w:p>
    <w:p w14:paraId="3C9C7D90" w14:textId="77777777" w:rsidR="001377BB" w:rsidRDefault="001377BB" w:rsidP="001377BB">
      <w:pPr>
        <w:rPr>
          <w:i/>
          <w:iCs/>
        </w:rPr>
      </w:pPr>
    </w:p>
    <w:p w14:paraId="5A89C1A5" w14:textId="77777777" w:rsidR="001377BB" w:rsidRDefault="001377BB" w:rsidP="001377BB">
      <w:pPr>
        <w:rPr>
          <w:i/>
          <w:iCs/>
        </w:rPr>
      </w:pPr>
      <w:r>
        <w:t xml:space="preserve">Bass, B. M. (1985). </w:t>
      </w:r>
      <w:r w:rsidRPr="00FF08E2">
        <w:rPr>
          <w:i/>
          <w:iCs/>
        </w:rPr>
        <w:t>Leadership and performance beyond expectations</w:t>
      </w:r>
    </w:p>
    <w:p w14:paraId="71D6C9F4" w14:textId="77777777" w:rsidR="001377BB" w:rsidRDefault="001377BB" w:rsidP="001377BB">
      <w:pPr>
        <w:rPr>
          <w:i/>
          <w:iCs/>
        </w:rPr>
      </w:pPr>
    </w:p>
    <w:p w14:paraId="580E8EE0" w14:textId="77777777" w:rsidR="001377BB" w:rsidRPr="00DA5305" w:rsidRDefault="001377BB" w:rsidP="001377BB">
      <w:pPr>
        <w:rPr>
          <w:i/>
          <w:iCs/>
        </w:rPr>
      </w:pPr>
      <w:r>
        <w:t xml:space="preserve">Bass, B. M., &amp; Riggio, R. E. (2006). </w:t>
      </w:r>
      <w:r w:rsidRPr="00DA5305">
        <w:rPr>
          <w:i/>
          <w:iCs/>
        </w:rPr>
        <w:t>Transformational leadership</w:t>
      </w:r>
    </w:p>
    <w:p w14:paraId="418BFD51" w14:textId="77777777" w:rsidR="001377BB" w:rsidRDefault="001377BB" w:rsidP="001377BB"/>
    <w:p w14:paraId="3281F361" w14:textId="77777777" w:rsidR="001377BB" w:rsidRDefault="001377BB" w:rsidP="001377BB">
      <w:r>
        <w:t xml:space="preserve">Borton, T. (1970) </w:t>
      </w:r>
      <w:r w:rsidRPr="006C648F">
        <w:rPr>
          <w:i/>
          <w:iCs/>
        </w:rPr>
        <w:t>Reach</w:t>
      </w:r>
      <w:r>
        <w:t>, Touch and Teach</w:t>
      </w:r>
    </w:p>
    <w:p w14:paraId="3E6299BE" w14:textId="77777777" w:rsidR="001377BB" w:rsidRDefault="001377BB" w:rsidP="001377BB"/>
    <w:p w14:paraId="67B0EF21" w14:textId="77777777" w:rsidR="001377BB" w:rsidRDefault="001377BB" w:rsidP="001377BB">
      <w:r>
        <w:t xml:space="preserve">College of Policing. (2013). </w:t>
      </w:r>
      <w:r w:rsidRPr="002E5DC8">
        <w:rPr>
          <w:i/>
          <w:iCs/>
        </w:rPr>
        <w:t>Investigation process</w:t>
      </w:r>
    </w:p>
    <w:p w14:paraId="09D2AE6B" w14:textId="77777777" w:rsidR="001377BB" w:rsidRDefault="001377BB" w:rsidP="001377BB">
      <w:r>
        <w:t xml:space="preserve">Available at: </w:t>
      </w:r>
      <w:hyperlink r:id="rId15" w:anchor="golden-hour-eaaa6299-ad83-4e0d-9e3c-00be51961cdd" w:history="1">
        <w:r w:rsidRPr="00C17DBC">
          <w:rPr>
            <w:rStyle w:val="Hyperlink"/>
          </w:rPr>
          <w:t>https://wwwcollege.police.uk/app/investigation/investigation-process#golden-hour-eaaa6299-ad83-4e0d-9e3c-00be51961cdd</w:t>
        </w:r>
      </w:hyperlink>
    </w:p>
    <w:p w14:paraId="7279E1C9" w14:textId="77777777" w:rsidR="001377BB" w:rsidRDefault="001377BB" w:rsidP="001377BB">
      <w:r>
        <w:t>(Accessed 02/04/2024)</w:t>
      </w:r>
    </w:p>
    <w:p w14:paraId="48D7CE96" w14:textId="77777777" w:rsidR="001377BB" w:rsidRDefault="001377BB" w:rsidP="001377BB"/>
    <w:p w14:paraId="1A1D1FFE" w14:textId="77777777" w:rsidR="001377BB" w:rsidRDefault="001377BB" w:rsidP="001377BB">
      <w:r>
        <w:t xml:space="preserve">College of Policing. (2021). </w:t>
      </w:r>
      <w:r w:rsidRPr="005977F4">
        <w:rPr>
          <w:i/>
          <w:iCs/>
        </w:rPr>
        <w:t>Code of Ethics</w:t>
      </w:r>
    </w:p>
    <w:p w14:paraId="6A612265" w14:textId="77777777" w:rsidR="001377BB" w:rsidRDefault="001377BB" w:rsidP="001377BB">
      <w:r>
        <w:t xml:space="preserve">Available at: </w:t>
      </w:r>
      <w:hyperlink r:id="rId16" w:history="1">
        <w:r w:rsidRPr="00BB5D20">
          <w:rPr>
            <w:rStyle w:val="Hyperlink"/>
          </w:rPr>
          <w:t>https://www.college.police.uk/What-we -do/Ethics/Documents/Code_of_Ethics.pdf</w:t>
        </w:r>
      </w:hyperlink>
    </w:p>
    <w:p w14:paraId="2B7175B4" w14:textId="77777777" w:rsidR="001377BB" w:rsidRDefault="001377BB" w:rsidP="001377BB">
      <w:r>
        <w:t>(Accessed 04/03/2024)</w:t>
      </w:r>
    </w:p>
    <w:p w14:paraId="3ABD3B47" w14:textId="77777777" w:rsidR="001377BB" w:rsidRDefault="001377BB" w:rsidP="001377BB"/>
    <w:p w14:paraId="0897F82D" w14:textId="77777777" w:rsidR="001377BB" w:rsidRDefault="001377BB" w:rsidP="001377BB">
      <w:r>
        <w:t xml:space="preserve">College of Policing. (2022) </w:t>
      </w:r>
      <w:r w:rsidRPr="00C81FA5">
        <w:rPr>
          <w:i/>
          <w:iCs/>
        </w:rPr>
        <w:t>Missing persons – making risk assessment decisions</w:t>
      </w:r>
    </w:p>
    <w:p w14:paraId="4918809B" w14:textId="77777777" w:rsidR="001377BB" w:rsidRDefault="001377BB" w:rsidP="001377BB">
      <w:r>
        <w:t xml:space="preserve">Available at: </w:t>
      </w:r>
      <w:hyperlink r:id="rId17" w:history="1">
        <w:r w:rsidRPr="00BB5D20">
          <w:rPr>
            <w:rStyle w:val="Hyperlink"/>
          </w:rPr>
          <w:t>https://www.college.police.uk/article/missing-persons-making-risk-assessment-decisions</w:t>
        </w:r>
      </w:hyperlink>
    </w:p>
    <w:p w14:paraId="4C0AA53B" w14:textId="77777777" w:rsidR="001377BB" w:rsidRDefault="001377BB" w:rsidP="001377BB">
      <w:r>
        <w:t>(Accessed 04/03/2024)</w:t>
      </w:r>
    </w:p>
    <w:p w14:paraId="4F71A9FD" w14:textId="77777777" w:rsidR="001377BB" w:rsidRDefault="001377BB" w:rsidP="001377BB"/>
    <w:p w14:paraId="56933BC8" w14:textId="77777777" w:rsidR="001377BB" w:rsidRDefault="001377BB" w:rsidP="001377BB">
      <w:r>
        <w:t xml:space="preserve">College of Policing. (2022) </w:t>
      </w:r>
      <w:r w:rsidRPr="001F0B83">
        <w:rPr>
          <w:i/>
          <w:iCs/>
        </w:rPr>
        <w:t>Transformation</w:t>
      </w:r>
      <w:r>
        <w:rPr>
          <w:i/>
          <w:iCs/>
        </w:rPr>
        <w:t xml:space="preserve"> Framework</w:t>
      </w:r>
    </w:p>
    <w:p w14:paraId="69693E92" w14:textId="77777777" w:rsidR="001377BB" w:rsidRDefault="001377BB" w:rsidP="001377BB">
      <w:r>
        <w:t xml:space="preserve">Available at: </w:t>
      </w:r>
      <w:hyperlink r:id="rId18" w:history="1">
        <w:r w:rsidRPr="00A14B13">
          <w:rPr>
            <w:rStyle w:val="Hyperlink"/>
          </w:rPr>
          <w:t>https://assets.college.police.uk/s3fs-public/2020-12/Transformation-framework.pdf</w:t>
        </w:r>
      </w:hyperlink>
    </w:p>
    <w:p w14:paraId="05925BDB" w14:textId="77777777" w:rsidR="001377BB" w:rsidRDefault="001377BB" w:rsidP="001377BB">
      <w:r>
        <w:t>(Accessed 15/01/2024)</w:t>
      </w:r>
    </w:p>
    <w:p w14:paraId="5ADA9ADA" w14:textId="77777777" w:rsidR="001377BB" w:rsidRDefault="001377BB" w:rsidP="001377BB"/>
    <w:p w14:paraId="0F73832D" w14:textId="77777777" w:rsidR="001377BB" w:rsidRDefault="001377BB" w:rsidP="001377BB">
      <w:r>
        <w:t xml:space="preserve">College of Policing (2023) </w:t>
      </w:r>
      <w:r w:rsidRPr="00BC5535">
        <w:rPr>
          <w:i/>
          <w:iCs/>
        </w:rPr>
        <w:t>About Us</w:t>
      </w:r>
    </w:p>
    <w:p w14:paraId="5D7C10FD" w14:textId="77777777" w:rsidR="001377BB" w:rsidRDefault="001377BB" w:rsidP="001377BB">
      <w:r>
        <w:t xml:space="preserve">Available at: </w:t>
      </w:r>
      <w:hyperlink r:id="rId19" w:history="1">
        <w:r w:rsidRPr="00876583">
          <w:rPr>
            <w:rStyle w:val="Hyperlink"/>
          </w:rPr>
          <w:t>https://www.college.police.uk/about</w:t>
        </w:r>
      </w:hyperlink>
    </w:p>
    <w:p w14:paraId="7BA4AA39" w14:textId="77777777" w:rsidR="001377BB" w:rsidRDefault="001377BB" w:rsidP="001377BB">
      <w:r>
        <w:t>(Accessed 13/01/2024)</w:t>
      </w:r>
    </w:p>
    <w:p w14:paraId="7723579F" w14:textId="77777777" w:rsidR="001377BB" w:rsidRDefault="001377BB" w:rsidP="001377BB"/>
    <w:p w14:paraId="21E565FA" w14:textId="77777777" w:rsidR="001377BB" w:rsidRDefault="001377BB" w:rsidP="001377BB">
      <w:r>
        <w:t xml:space="preserve">College of Policing (2023) </w:t>
      </w:r>
      <w:r w:rsidRPr="009D405E">
        <w:rPr>
          <w:i/>
          <w:iCs/>
        </w:rPr>
        <w:t>Corporate Strategy</w:t>
      </w:r>
    </w:p>
    <w:p w14:paraId="7885DAFE" w14:textId="77777777" w:rsidR="001377BB" w:rsidRDefault="001377BB" w:rsidP="001377BB">
      <w:r>
        <w:t xml:space="preserve">Available at: </w:t>
      </w:r>
      <w:hyperlink r:id="rId20" w:history="1">
        <w:r w:rsidRPr="00A14B13">
          <w:rPr>
            <w:rStyle w:val="Hyperlink"/>
          </w:rPr>
          <w:t>https://assets.college.police.uk/s3fs-public/2023-04/College-of-Policing-Corporate-strategy-2022-2026.pdf</w:t>
        </w:r>
      </w:hyperlink>
    </w:p>
    <w:p w14:paraId="422F44CC" w14:textId="77777777" w:rsidR="001377BB" w:rsidRDefault="001377BB" w:rsidP="001377BB">
      <w:r>
        <w:t>(Accessed 15/01/2024)</w:t>
      </w:r>
    </w:p>
    <w:p w14:paraId="2A6F3022" w14:textId="77777777" w:rsidR="001377BB" w:rsidRDefault="001377BB" w:rsidP="001377BB"/>
    <w:p w14:paraId="06966305" w14:textId="77777777" w:rsidR="001377BB" w:rsidRDefault="001377BB" w:rsidP="001377BB">
      <w:r>
        <w:t xml:space="preserve">College of Policing. (2023) </w:t>
      </w:r>
      <w:r w:rsidRPr="00C0770C">
        <w:rPr>
          <w:i/>
          <w:iCs/>
        </w:rPr>
        <w:t>Investigation Process</w:t>
      </w:r>
    </w:p>
    <w:p w14:paraId="5261620D" w14:textId="77777777" w:rsidR="001377BB" w:rsidRDefault="001377BB" w:rsidP="001377BB">
      <w:r>
        <w:t xml:space="preserve">Available at: </w:t>
      </w:r>
      <w:hyperlink r:id="rId21" w:history="1">
        <w:r w:rsidRPr="00A14B13">
          <w:rPr>
            <w:rStyle w:val="Hyperlink"/>
          </w:rPr>
          <w:t>https://www.college.police.uk/app/investigation/investigation-process</w:t>
        </w:r>
      </w:hyperlink>
    </w:p>
    <w:p w14:paraId="7CFB5F24" w14:textId="77777777" w:rsidR="001377BB" w:rsidRDefault="001377BB" w:rsidP="001377BB">
      <w:r>
        <w:t>(Accessed 15/01/2024)</w:t>
      </w:r>
    </w:p>
    <w:p w14:paraId="527DE0C9" w14:textId="77777777" w:rsidR="001377BB" w:rsidRDefault="001377BB" w:rsidP="001377BB"/>
    <w:p w14:paraId="422570D6" w14:textId="77777777" w:rsidR="001377BB" w:rsidRDefault="001377BB" w:rsidP="001377BB">
      <w:r>
        <w:t xml:space="preserve">College of Policing. (2024). </w:t>
      </w:r>
      <w:r w:rsidRPr="00C81FA5">
        <w:rPr>
          <w:i/>
          <w:iCs/>
        </w:rPr>
        <w:t>Missing persons risk assessment</w:t>
      </w:r>
    </w:p>
    <w:p w14:paraId="31669836" w14:textId="77777777" w:rsidR="001377BB" w:rsidRDefault="001377BB" w:rsidP="001377BB">
      <w:r>
        <w:t xml:space="preserve">Available at: </w:t>
      </w:r>
      <w:hyperlink r:id="rId22" w:history="1">
        <w:r w:rsidRPr="00BB5D20">
          <w:rPr>
            <w:rStyle w:val="Hyperlink"/>
          </w:rPr>
          <w:t>https://www.college.police.uk/app/major-investigation-and-public-protection/missing-persons/missing-persons-risk-assessment</w:t>
        </w:r>
      </w:hyperlink>
    </w:p>
    <w:p w14:paraId="47EA1A9F" w14:textId="77777777" w:rsidR="001377BB" w:rsidRDefault="001377BB" w:rsidP="001377BB">
      <w:r>
        <w:t>(Accessed 04/03/2024)</w:t>
      </w:r>
    </w:p>
    <w:p w14:paraId="7B0C18C7" w14:textId="77777777" w:rsidR="001377BB" w:rsidRDefault="001377BB" w:rsidP="001377BB"/>
    <w:p w14:paraId="1A1F9463" w14:textId="77777777" w:rsidR="001377BB" w:rsidRPr="00836CF7" w:rsidRDefault="001377BB" w:rsidP="001377BB">
      <w:pPr>
        <w:rPr>
          <w:i/>
          <w:iCs/>
        </w:rPr>
      </w:pPr>
      <w:r>
        <w:t xml:space="preserve">CPS. (2022). </w:t>
      </w:r>
      <w:r w:rsidRPr="00836CF7">
        <w:rPr>
          <w:i/>
          <w:iCs/>
        </w:rPr>
        <w:t>Offences against the Person, incorporating the Charging Standard</w:t>
      </w:r>
    </w:p>
    <w:p w14:paraId="488C6AD0" w14:textId="77777777" w:rsidR="001377BB" w:rsidRDefault="001377BB" w:rsidP="001377BB">
      <w:r>
        <w:t xml:space="preserve">Available at: </w:t>
      </w:r>
      <w:hyperlink r:id="rId23" w:anchor=":~:text=Child%20section%20below.-,Assault%20occasioning%20Actual%20Bodily%20Harm%20(ABH)%20–%20s.,or%20caused%20the%20bodily%20harm" w:history="1">
        <w:r w:rsidRPr="00C17DBC">
          <w:rPr>
            <w:rStyle w:val="Hyperlink"/>
          </w:rPr>
          <w:t>https://www.cps.gov.uk/legal-guidance/offences-against-person-incorporating-charging-standard#:~:text=Child%20section%20below.-,Assault%20occasioning%20Actual%20Bodily%20Harm%20(ABH)%20–%20s.,or%20caused%20the%20bodily%20harm</w:t>
        </w:r>
      </w:hyperlink>
      <w:r w:rsidRPr="00836CF7">
        <w:t>.</w:t>
      </w:r>
    </w:p>
    <w:p w14:paraId="4DEA8707" w14:textId="77777777" w:rsidR="001377BB" w:rsidRDefault="001377BB" w:rsidP="001377BB">
      <w:r>
        <w:t>(Accessed 02/04/2024)</w:t>
      </w:r>
    </w:p>
    <w:p w14:paraId="394AECBD" w14:textId="77777777" w:rsidR="001377BB" w:rsidRDefault="001377BB" w:rsidP="001377BB"/>
    <w:p w14:paraId="0A68D64C" w14:textId="77777777" w:rsidR="001377BB" w:rsidRDefault="001377BB" w:rsidP="001377BB">
      <w:r>
        <w:lastRenderedPageBreak/>
        <w:t xml:space="preserve">Crump, J. (2011). </w:t>
      </w:r>
      <w:r w:rsidRPr="0095111B">
        <w:rPr>
          <w:i/>
          <w:iCs/>
        </w:rPr>
        <w:t>The Impact of Social Media on Policing</w:t>
      </w:r>
    </w:p>
    <w:p w14:paraId="72F1C798" w14:textId="77777777" w:rsidR="001377BB" w:rsidRDefault="001377BB" w:rsidP="001377BB"/>
    <w:p w14:paraId="408315F1" w14:textId="77777777" w:rsidR="001377BB" w:rsidRDefault="001377BB" w:rsidP="001377BB">
      <w:r>
        <w:t xml:space="preserve">Gibbs, G. (1988) </w:t>
      </w:r>
      <w:r w:rsidRPr="007A7E58">
        <w:rPr>
          <w:i/>
          <w:iCs/>
        </w:rPr>
        <w:t>Gibbs’ Reflective Cycle</w:t>
      </w:r>
    </w:p>
    <w:p w14:paraId="7FEDA4F9" w14:textId="77777777" w:rsidR="001377BB" w:rsidRDefault="001377BB" w:rsidP="001377BB"/>
    <w:p w14:paraId="5ADEF046" w14:textId="77777777" w:rsidR="001377BB" w:rsidRDefault="001377BB" w:rsidP="001377BB">
      <w:r>
        <w:t xml:space="preserve">Gwent Police. (2021). </w:t>
      </w:r>
      <w:r w:rsidRPr="005977F4">
        <w:rPr>
          <w:i/>
          <w:iCs/>
        </w:rPr>
        <w:t>Social Media Policy</w:t>
      </w:r>
    </w:p>
    <w:p w14:paraId="35B4852C" w14:textId="77777777" w:rsidR="001377BB" w:rsidRDefault="001377BB" w:rsidP="001377BB">
      <w:r>
        <w:t xml:space="preserve">Available at: </w:t>
      </w:r>
      <w:hyperlink r:id="rId24" w:history="1">
        <w:r w:rsidRPr="00BB5D20">
          <w:rPr>
            <w:rStyle w:val="Hyperlink"/>
          </w:rPr>
          <w:t>https://www.gwent.police.uk/en/about-us/corporate-documents/document-library/social-media-policy/</w:t>
        </w:r>
      </w:hyperlink>
    </w:p>
    <w:p w14:paraId="6965B75B" w14:textId="77777777" w:rsidR="001377BB" w:rsidRDefault="001377BB" w:rsidP="001377BB">
      <w:r>
        <w:t>(Accessed 04/03/2024)</w:t>
      </w:r>
    </w:p>
    <w:p w14:paraId="7E381E1C" w14:textId="77777777" w:rsidR="001377BB" w:rsidRDefault="001377BB" w:rsidP="001377BB"/>
    <w:p w14:paraId="49E80245" w14:textId="77777777" w:rsidR="001377BB" w:rsidRDefault="001377BB" w:rsidP="001377BB">
      <w:r>
        <w:t xml:space="preserve">GWI. (2023). </w:t>
      </w:r>
      <w:r w:rsidRPr="001175ED">
        <w:rPr>
          <w:i/>
          <w:iCs/>
        </w:rPr>
        <w:t>The global media landscape</w:t>
      </w:r>
    </w:p>
    <w:p w14:paraId="64ABF2B2" w14:textId="77777777" w:rsidR="001377BB" w:rsidRDefault="001377BB" w:rsidP="001377BB">
      <w:r>
        <w:t xml:space="preserve">Available at: </w:t>
      </w:r>
      <w:hyperlink r:id="rId25" w:history="1">
        <w:r w:rsidRPr="00BB5D20">
          <w:rPr>
            <w:rStyle w:val="Hyperlink"/>
          </w:rPr>
          <w:t>https://www.gwi.com/reports/global-media-landscape?utm_source=kepios&amp;utm_medium=referral&amp;utm_campaign=2023+Kepios+Global+Audiences</w:t>
        </w:r>
      </w:hyperlink>
    </w:p>
    <w:p w14:paraId="338A8A81" w14:textId="77777777" w:rsidR="001377BB" w:rsidRDefault="001377BB" w:rsidP="001377BB">
      <w:r>
        <w:t>(Accessed 04/03/2024)</w:t>
      </w:r>
    </w:p>
    <w:p w14:paraId="64F049A8" w14:textId="77777777" w:rsidR="001377BB" w:rsidRDefault="001377BB" w:rsidP="001377BB"/>
    <w:p w14:paraId="7146A737" w14:textId="77777777" w:rsidR="001377BB" w:rsidRDefault="001377BB" w:rsidP="001377BB">
      <w:pPr>
        <w:rPr>
          <w:i/>
          <w:iCs/>
        </w:rPr>
      </w:pPr>
      <w:r>
        <w:t xml:space="preserve">Heslop, R. (2011) </w:t>
      </w:r>
      <w:r w:rsidRPr="00400A09">
        <w:rPr>
          <w:i/>
          <w:iCs/>
        </w:rPr>
        <w:t>The British police service: Professionalization or “McDonaldization”? International Journey of Police Science &amp; Management</w:t>
      </w:r>
    </w:p>
    <w:p w14:paraId="3E89EC7B" w14:textId="77777777" w:rsidR="001377BB" w:rsidRDefault="001377BB" w:rsidP="001377BB">
      <w:pPr>
        <w:rPr>
          <w:i/>
          <w:iCs/>
        </w:rPr>
      </w:pPr>
    </w:p>
    <w:p w14:paraId="4C41FC21" w14:textId="77777777" w:rsidR="001377BB" w:rsidRPr="00AE04EF" w:rsidRDefault="001377BB" w:rsidP="001377BB">
      <w:r>
        <w:t xml:space="preserve">Heverin, T., &amp; Zach, L. (2010). </w:t>
      </w:r>
      <w:r w:rsidRPr="00AE04EF">
        <w:rPr>
          <w:i/>
          <w:iCs/>
        </w:rPr>
        <w:t>Social Media Governance: Regulatory Frameworks to Safeguard the Future of the Internet</w:t>
      </w:r>
    </w:p>
    <w:p w14:paraId="1A7268D7" w14:textId="77777777" w:rsidR="001377BB" w:rsidRDefault="001377BB" w:rsidP="001377BB">
      <w:pPr>
        <w:rPr>
          <w:i/>
          <w:iCs/>
        </w:rPr>
      </w:pPr>
    </w:p>
    <w:p w14:paraId="322CB455" w14:textId="77777777" w:rsidR="001377BB" w:rsidRDefault="001377BB" w:rsidP="001377BB">
      <w:r>
        <w:t xml:space="preserve">HMICFRS. (2023) </w:t>
      </w:r>
      <w:r w:rsidRPr="00260665">
        <w:rPr>
          <w:i/>
          <w:iCs/>
        </w:rPr>
        <w:t>Public Protection Notice (PPN)</w:t>
      </w:r>
    </w:p>
    <w:p w14:paraId="780EEB81" w14:textId="77777777" w:rsidR="001377BB" w:rsidRDefault="001377BB" w:rsidP="001377BB">
      <w:r>
        <w:t xml:space="preserve">Available at: </w:t>
      </w:r>
      <w:hyperlink r:id="rId26" w:history="1">
        <w:r w:rsidRPr="00A14B13">
          <w:rPr>
            <w:rStyle w:val="Hyperlink"/>
          </w:rPr>
          <w:t>https://hmicfrs.justiceinspectorates.gov.uk/glossary/public-protection-notice/</w:t>
        </w:r>
      </w:hyperlink>
    </w:p>
    <w:p w14:paraId="6F6DB0C4" w14:textId="77777777" w:rsidR="001377BB" w:rsidRPr="00A65DAD" w:rsidRDefault="001377BB" w:rsidP="001377BB">
      <w:r>
        <w:t>(Accessed 15/01/2024)</w:t>
      </w:r>
    </w:p>
    <w:p w14:paraId="5E23479D" w14:textId="77777777" w:rsidR="001377BB" w:rsidRDefault="001377BB" w:rsidP="001377BB">
      <w:pPr>
        <w:rPr>
          <w:i/>
          <w:iCs/>
        </w:rPr>
      </w:pPr>
    </w:p>
    <w:p w14:paraId="0A7F27FB" w14:textId="77777777" w:rsidR="001377BB" w:rsidRPr="00DB44F2" w:rsidRDefault="001377BB" w:rsidP="001377BB">
      <w:pPr>
        <w:rPr>
          <w:i/>
          <w:iCs/>
        </w:rPr>
      </w:pPr>
      <w:r>
        <w:t xml:space="preserve">Home Office. (2023) </w:t>
      </w:r>
      <w:r w:rsidRPr="00DB44F2">
        <w:rPr>
          <w:i/>
          <w:iCs/>
        </w:rPr>
        <w:t>Strategic Policing Requirement</w:t>
      </w:r>
    </w:p>
    <w:p w14:paraId="4B2D88C5" w14:textId="77777777" w:rsidR="001377BB" w:rsidRDefault="001377BB" w:rsidP="001377BB">
      <w:r>
        <w:t xml:space="preserve">Available at: </w:t>
      </w:r>
      <w:hyperlink r:id="rId27" w:history="1">
        <w:r w:rsidRPr="00A14B13">
          <w:rPr>
            <w:rStyle w:val="Hyperlink"/>
          </w:rPr>
          <w:t>https://assets.publishing.service.gov.uk/media/64955fb9de8682000cbc8cf0/Strategic_Policing_Requirement_V1.3.pdf</w:t>
        </w:r>
      </w:hyperlink>
    </w:p>
    <w:p w14:paraId="2CE4DD70" w14:textId="77777777" w:rsidR="001377BB" w:rsidRDefault="001377BB" w:rsidP="001377BB">
      <w:r>
        <w:t>(Accessed 13/01/2024)</w:t>
      </w:r>
    </w:p>
    <w:p w14:paraId="630FCC6E" w14:textId="77777777" w:rsidR="001377BB" w:rsidRDefault="001377BB" w:rsidP="001377BB"/>
    <w:p w14:paraId="70228162" w14:textId="77777777" w:rsidR="001377BB" w:rsidRDefault="001377BB" w:rsidP="001377BB">
      <w:r>
        <w:t xml:space="preserve">IMD. (2024). </w:t>
      </w:r>
      <w:r w:rsidRPr="004A1455">
        <w:rPr>
          <w:i/>
          <w:iCs/>
        </w:rPr>
        <w:t>Everything you need to know about authoritative leadership</w:t>
      </w:r>
    </w:p>
    <w:p w14:paraId="76CA7C3E" w14:textId="77777777" w:rsidR="001377BB" w:rsidRDefault="001377BB" w:rsidP="001377BB">
      <w:r>
        <w:t xml:space="preserve">Available at: </w:t>
      </w:r>
      <w:hyperlink r:id="rId28" w:history="1">
        <w:r w:rsidRPr="00C17DBC">
          <w:rPr>
            <w:rStyle w:val="Hyperlink"/>
          </w:rPr>
          <w:t>https://www.imd.org/reflections/authoritative-leadership/</w:t>
        </w:r>
      </w:hyperlink>
    </w:p>
    <w:p w14:paraId="510D493D" w14:textId="77777777" w:rsidR="001377BB" w:rsidRDefault="001377BB" w:rsidP="001377BB">
      <w:r>
        <w:t>(Accessed 02/04/2024)</w:t>
      </w:r>
    </w:p>
    <w:p w14:paraId="05BF869A" w14:textId="77777777" w:rsidR="001377BB" w:rsidRDefault="001377BB" w:rsidP="001377BB"/>
    <w:p w14:paraId="1F9B6277" w14:textId="77777777" w:rsidR="001377BB" w:rsidRDefault="001377BB" w:rsidP="001377BB">
      <w:r>
        <w:t xml:space="preserve">Kemp, S. (2023). </w:t>
      </w:r>
      <w:r w:rsidRPr="00492301">
        <w:rPr>
          <w:i/>
          <w:iCs/>
        </w:rPr>
        <w:t>Digital 2023: Global Overview Report</w:t>
      </w:r>
    </w:p>
    <w:p w14:paraId="271D42A1" w14:textId="77777777" w:rsidR="001377BB" w:rsidRDefault="001377BB" w:rsidP="001377BB"/>
    <w:p w14:paraId="2891D456" w14:textId="77777777" w:rsidR="001377BB" w:rsidRDefault="001377BB" w:rsidP="001377BB">
      <w:r>
        <w:t xml:space="preserve">Legislation (1991) </w:t>
      </w:r>
      <w:r w:rsidRPr="00974559">
        <w:rPr>
          <w:i/>
          <w:iCs/>
        </w:rPr>
        <w:t>Theft Act 1968</w:t>
      </w:r>
    </w:p>
    <w:p w14:paraId="7D8BA368" w14:textId="77777777" w:rsidR="001377BB" w:rsidRDefault="001377BB" w:rsidP="001377BB">
      <w:r>
        <w:t xml:space="preserve">Available at: </w:t>
      </w:r>
      <w:hyperlink r:id="rId29" w:history="1">
        <w:r w:rsidRPr="00A14B13">
          <w:rPr>
            <w:rStyle w:val="Hyperlink"/>
          </w:rPr>
          <w:t>https://www.legislation.gov.uk/ukpga/1968/60/section/21</w:t>
        </w:r>
      </w:hyperlink>
    </w:p>
    <w:p w14:paraId="7108C783" w14:textId="77777777" w:rsidR="001377BB" w:rsidRPr="006804E8" w:rsidRDefault="001377BB" w:rsidP="001377BB">
      <w:r>
        <w:t>(Accessed 15/01/2024)</w:t>
      </w:r>
    </w:p>
    <w:p w14:paraId="78DADACE" w14:textId="77777777" w:rsidR="001377BB" w:rsidRDefault="001377BB" w:rsidP="001377BB"/>
    <w:p w14:paraId="7F091887" w14:textId="77777777" w:rsidR="001377BB" w:rsidRDefault="001377BB" w:rsidP="001377BB">
      <w:pPr>
        <w:rPr>
          <w:i/>
          <w:iCs/>
        </w:rPr>
      </w:pPr>
      <w:r>
        <w:t xml:space="preserve">Lumsden, K., &amp; Goode, J. (2018) </w:t>
      </w:r>
      <w:r w:rsidRPr="00400A09">
        <w:rPr>
          <w:i/>
          <w:iCs/>
        </w:rPr>
        <w:t>Policing education qualifications framework: A professional agenda or professionalisation of a workforce? Policing: A Journal of Policy and Practice</w:t>
      </w:r>
    </w:p>
    <w:p w14:paraId="1AFEF173" w14:textId="77777777" w:rsidR="001377BB" w:rsidRDefault="001377BB" w:rsidP="001377BB">
      <w:pPr>
        <w:rPr>
          <w:i/>
          <w:iCs/>
        </w:rPr>
      </w:pPr>
    </w:p>
    <w:p w14:paraId="41818CBD" w14:textId="77777777" w:rsidR="001377BB" w:rsidRPr="00731260" w:rsidRDefault="001377BB" w:rsidP="001377BB">
      <w:r>
        <w:t xml:space="preserve">McCartney, S., &amp; Parent, R. (2015) </w:t>
      </w:r>
      <w:r w:rsidRPr="0068604A">
        <w:rPr>
          <w:i/>
          <w:iCs/>
        </w:rPr>
        <w:t>Ethics in Law Enforcement</w:t>
      </w:r>
      <w:r>
        <w:t xml:space="preserve"> </w:t>
      </w:r>
    </w:p>
    <w:p w14:paraId="2200FED6" w14:textId="77777777" w:rsidR="001377BB" w:rsidRDefault="001377BB" w:rsidP="001377BB">
      <w:pPr>
        <w:rPr>
          <w:i/>
          <w:iCs/>
        </w:rPr>
      </w:pPr>
    </w:p>
    <w:p w14:paraId="1B3D18DC" w14:textId="77777777" w:rsidR="001377BB" w:rsidRDefault="001377BB" w:rsidP="001377BB">
      <w:r>
        <w:t xml:space="preserve">Meijer, A., &amp; Thaens, M (2013). </w:t>
      </w:r>
      <w:r w:rsidRPr="00AE04EF">
        <w:rPr>
          <w:i/>
          <w:iCs/>
        </w:rPr>
        <w:t>Social Media Strategies. Understanding the Differences between North American Police Departments.</w:t>
      </w:r>
    </w:p>
    <w:p w14:paraId="11EF5D7B" w14:textId="77777777" w:rsidR="001377BB" w:rsidRPr="00AE04EF" w:rsidRDefault="001377BB" w:rsidP="001377BB"/>
    <w:p w14:paraId="26E1FBF2" w14:textId="77777777" w:rsidR="001377BB" w:rsidRDefault="001377BB" w:rsidP="001377BB">
      <w:r>
        <w:t xml:space="preserve">Missing People. (2023). </w:t>
      </w:r>
      <w:r w:rsidRPr="00A725A8">
        <w:rPr>
          <w:i/>
          <w:iCs/>
        </w:rPr>
        <w:t>Information and research</w:t>
      </w:r>
    </w:p>
    <w:p w14:paraId="468B3899" w14:textId="77777777" w:rsidR="001377BB" w:rsidRDefault="001377BB" w:rsidP="001377BB">
      <w:r>
        <w:t xml:space="preserve">Available at: </w:t>
      </w:r>
      <w:hyperlink r:id="rId30" w:history="1">
        <w:r w:rsidRPr="00BB5D20">
          <w:rPr>
            <w:rStyle w:val="Hyperlink"/>
          </w:rPr>
          <w:t>https://www.missingpeople.org.uk/for-professionals/policy-and-research/information-and-research/key-information</w:t>
        </w:r>
      </w:hyperlink>
    </w:p>
    <w:p w14:paraId="66071C92" w14:textId="77777777" w:rsidR="001377BB" w:rsidRDefault="001377BB" w:rsidP="001377BB">
      <w:r>
        <w:t>(Accessed 04/03/2024)</w:t>
      </w:r>
    </w:p>
    <w:p w14:paraId="39E008D2" w14:textId="77777777" w:rsidR="001377BB" w:rsidRPr="00A725A8" w:rsidRDefault="001377BB" w:rsidP="001377BB"/>
    <w:p w14:paraId="62BF3CD3" w14:textId="77777777" w:rsidR="001377BB" w:rsidRDefault="001377BB" w:rsidP="001377BB">
      <w:r>
        <w:t xml:space="preserve">National Crime Agency (NCA). (2023) </w:t>
      </w:r>
      <w:r w:rsidRPr="00430F87">
        <w:rPr>
          <w:i/>
          <w:iCs/>
        </w:rPr>
        <w:t>Financially Motivated Sexual Extortion (Sextortion)</w:t>
      </w:r>
    </w:p>
    <w:p w14:paraId="5D8D5101" w14:textId="77777777" w:rsidR="001377BB" w:rsidRDefault="001377BB" w:rsidP="001377BB">
      <w:r>
        <w:t xml:space="preserve">Available at: </w:t>
      </w:r>
      <w:hyperlink r:id="rId31" w:history="1">
        <w:r w:rsidRPr="00A14B13">
          <w:rPr>
            <w:rStyle w:val="Hyperlink"/>
          </w:rPr>
          <w:t>https://www.nationalcrimeagency.gov.uk/what-we-do/crime-threats/kidnap-and-extortion/sextortion-webcam-blackmail</w:t>
        </w:r>
      </w:hyperlink>
    </w:p>
    <w:p w14:paraId="116971DA" w14:textId="77777777" w:rsidR="001377BB" w:rsidRDefault="001377BB" w:rsidP="001377BB">
      <w:r>
        <w:t>(Accessed 15/01/2024)</w:t>
      </w:r>
    </w:p>
    <w:p w14:paraId="15416D8C" w14:textId="77777777" w:rsidR="001377BB" w:rsidRPr="00423134" w:rsidRDefault="001377BB" w:rsidP="001377BB"/>
    <w:p w14:paraId="0A1453ED" w14:textId="77777777" w:rsidR="001377BB" w:rsidRDefault="001377BB" w:rsidP="001377BB">
      <w:r>
        <w:t xml:space="preserve">National Police Chief’s Council (NPCC). (2016) </w:t>
      </w:r>
      <w:r w:rsidRPr="00A350BC">
        <w:rPr>
          <w:i/>
          <w:iCs/>
        </w:rPr>
        <w:t>Policing Vision 2025</w:t>
      </w:r>
    </w:p>
    <w:p w14:paraId="48E46A30" w14:textId="77777777" w:rsidR="001377BB" w:rsidRDefault="001377BB" w:rsidP="001377BB">
      <w:r>
        <w:lastRenderedPageBreak/>
        <w:t xml:space="preserve">Available at: </w:t>
      </w:r>
      <w:hyperlink r:id="rId32" w:history="1">
        <w:r w:rsidRPr="00A14B13">
          <w:rPr>
            <w:rStyle w:val="Hyperlink"/>
          </w:rPr>
          <w:t>https://www.npcc.police.uk/documents/Policing%20Vision.pdf</w:t>
        </w:r>
      </w:hyperlink>
    </w:p>
    <w:p w14:paraId="7DCA8B06" w14:textId="77777777" w:rsidR="001377BB" w:rsidRDefault="001377BB" w:rsidP="001377BB">
      <w:r>
        <w:t>(Accessed 15/01/2024)</w:t>
      </w:r>
    </w:p>
    <w:p w14:paraId="5E447258" w14:textId="77777777" w:rsidR="001377BB" w:rsidRDefault="001377BB" w:rsidP="001377BB"/>
    <w:p w14:paraId="02E37BE7" w14:textId="77777777" w:rsidR="001377BB" w:rsidRDefault="001377BB" w:rsidP="001377BB">
      <w:r>
        <w:t xml:space="preserve">National Police Chief’s Council (NPCC). (2022). </w:t>
      </w:r>
      <w:r w:rsidRPr="00DF55F1">
        <w:rPr>
          <w:i/>
          <w:iCs/>
        </w:rPr>
        <w:t>Missing Persons Media &amp; Online Publicity</w:t>
      </w:r>
    </w:p>
    <w:p w14:paraId="6C150FE7" w14:textId="77777777" w:rsidR="001377BB" w:rsidRDefault="001377BB" w:rsidP="001377BB">
      <w:r>
        <w:t xml:space="preserve">Available at: </w:t>
      </w:r>
      <w:hyperlink r:id="rId33" w:history="1">
        <w:r w:rsidRPr="00BB5D20">
          <w:rPr>
            <w:rStyle w:val="Hyperlink"/>
          </w:rPr>
          <w:t>https://www.npcc.police.uk/SysSiteAssets/media/downloads/publications/publications-log/national-crime-coordination-committee/2023/missing-persons-media-online-publicity-v1.1-25oct-22.pdf</w:t>
        </w:r>
      </w:hyperlink>
    </w:p>
    <w:p w14:paraId="7F0FF997" w14:textId="77777777" w:rsidR="001377BB" w:rsidRDefault="001377BB" w:rsidP="001377BB">
      <w:r>
        <w:t>(Accessed 04/03/2024)</w:t>
      </w:r>
    </w:p>
    <w:p w14:paraId="22E7238C" w14:textId="77777777" w:rsidR="001377BB" w:rsidRDefault="001377BB" w:rsidP="001377BB"/>
    <w:p w14:paraId="184B77EC" w14:textId="77777777" w:rsidR="001377BB" w:rsidRDefault="001377BB" w:rsidP="001377BB">
      <w:r>
        <w:t xml:space="preserve">Norris, P. (2001) </w:t>
      </w:r>
      <w:r w:rsidRPr="00491D21">
        <w:rPr>
          <w:i/>
          <w:iCs/>
        </w:rPr>
        <w:t>Digital Divide. Civic Engagement, Information poverty, and the Internet Worldwide</w:t>
      </w:r>
    </w:p>
    <w:p w14:paraId="224445D8" w14:textId="77777777" w:rsidR="001377BB" w:rsidRDefault="001377BB" w:rsidP="001377BB"/>
    <w:p w14:paraId="30383048" w14:textId="77777777" w:rsidR="001377BB" w:rsidRDefault="001377BB" w:rsidP="001377BB">
      <w:pPr>
        <w:rPr>
          <w:i/>
          <w:iCs/>
        </w:rPr>
      </w:pPr>
      <w:r>
        <w:t xml:space="preserve">Procter, R. (2013). </w:t>
      </w:r>
      <w:r w:rsidRPr="00AE04EF">
        <w:rPr>
          <w:i/>
          <w:iCs/>
        </w:rPr>
        <w:t>Reading the Riots: What Were the Police Doing on Twitter?</w:t>
      </w:r>
    </w:p>
    <w:p w14:paraId="76A11890" w14:textId="77777777" w:rsidR="001377BB" w:rsidRDefault="001377BB" w:rsidP="001377BB">
      <w:pPr>
        <w:rPr>
          <w:i/>
          <w:iCs/>
        </w:rPr>
      </w:pPr>
    </w:p>
    <w:p w14:paraId="1D38476C" w14:textId="77777777" w:rsidR="001377BB" w:rsidRPr="00020E7F" w:rsidRDefault="001377BB" w:rsidP="001377BB">
      <w:pPr>
        <w:pStyle w:val="Bibliography"/>
        <w:spacing w:after="240"/>
        <w:rPr>
          <w:rFonts w:asciiTheme="minorHAnsi" w:hAnsiTheme="minorHAnsi" w:cstheme="minorHAnsi"/>
          <w:noProof/>
          <w:sz w:val="22"/>
          <w:szCs w:val="22"/>
        </w:rPr>
      </w:pPr>
      <w:r w:rsidRPr="00020E7F">
        <w:rPr>
          <w:rFonts w:asciiTheme="minorHAnsi" w:hAnsiTheme="minorHAnsi" w:cstheme="minorHAnsi"/>
          <w:noProof/>
          <w:sz w:val="22"/>
          <w:szCs w:val="22"/>
        </w:rPr>
        <w:t xml:space="preserve">Sarver, M. B. &amp; Miller, H. (2014). </w:t>
      </w:r>
      <w:r w:rsidRPr="00020E7F">
        <w:rPr>
          <w:rFonts w:asciiTheme="minorHAnsi" w:hAnsiTheme="minorHAnsi" w:cstheme="minorHAnsi"/>
          <w:i/>
          <w:iCs/>
          <w:noProof/>
          <w:sz w:val="22"/>
          <w:szCs w:val="22"/>
        </w:rPr>
        <w:t>Police chief leadership: styles and effectiveness</w:t>
      </w:r>
      <w:r w:rsidRPr="00020E7F">
        <w:rPr>
          <w:rFonts w:asciiTheme="minorHAnsi" w:hAnsiTheme="minorHAnsi" w:cstheme="minorHAnsi"/>
          <w:noProof/>
          <w:sz w:val="22"/>
          <w:szCs w:val="22"/>
        </w:rPr>
        <w:t xml:space="preserve">. </w:t>
      </w:r>
    </w:p>
    <w:p w14:paraId="1318BE7F" w14:textId="77777777" w:rsidR="001377BB" w:rsidRPr="00020E7F" w:rsidRDefault="001377BB" w:rsidP="001377BB"/>
    <w:p w14:paraId="3750D3D2" w14:textId="77777777" w:rsidR="001377BB" w:rsidRDefault="001377BB" w:rsidP="001377BB">
      <w:pPr>
        <w:rPr>
          <w:i/>
          <w:iCs/>
        </w:rPr>
      </w:pPr>
      <w:r>
        <w:t xml:space="preserve">Silvestri, M. (2017). </w:t>
      </w:r>
      <w:r w:rsidRPr="00982058">
        <w:rPr>
          <w:i/>
          <w:iCs/>
        </w:rPr>
        <w:t>Police culture and gender: Revisiting the “cult of masculinity”. Policing. A Journal of Policy and Practice</w:t>
      </w:r>
    </w:p>
    <w:p w14:paraId="32DAF648" w14:textId="77777777" w:rsidR="001377BB" w:rsidRDefault="001377BB" w:rsidP="001377BB">
      <w:pPr>
        <w:rPr>
          <w:i/>
          <w:iCs/>
        </w:rPr>
      </w:pPr>
    </w:p>
    <w:p w14:paraId="1526FD94" w14:textId="77777777" w:rsidR="001377BB" w:rsidRDefault="001377BB" w:rsidP="001377BB">
      <w:r>
        <w:t xml:space="preserve">Sunstein, C. R. (2001). </w:t>
      </w:r>
      <w:r w:rsidRPr="00186866">
        <w:rPr>
          <w:i/>
          <w:iCs/>
        </w:rPr>
        <w:t>Republic.com.</w:t>
      </w:r>
    </w:p>
    <w:p w14:paraId="13DACCF1" w14:textId="77777777" w:rsidR="001377BB" w:rsidRPr="00594DBF" w:rsidRDefault="001377BB" w:rsidP="001377BB"/>
    <w:p w14:paraId="4BF4F98A" w14:textId="77777777" w:rsidR="001377BB" w:rsidRPr="00AE04EF" w:rsidRDefault="001377BB" w:rsidP="001377BB">
      <w:r>
        <w:t xml:space="preserve">Taylor, L. (2017). </w:t>
      </w:r>
      <w:r w:rsidRPr="0095111B">
        <w:rPr>
          <w:i/>
          <w:iCs/>
        </w:rPr>
        <w:t>Group Privacy: New Challenges of Data Technologies</w:t>
      </w:r>
    </w:p>
    <w:p w14:paraId="1016019F" w14:textId="77777777" w:rsidR="001377BB" w:rsidRDefault="001377BB" w:rsidP="001377BB">
      <w:pPr>
        <w:rPr>
          <w:i/>
          <w:iCs/>
        </w:rPr>
      </w:pPr>
    </w:p>
    <w:p w14:paraId="3748E61D" w14:textId="77777777" w:rsidR="001377BB" w:rsidRDefault="001377BB" w:rsidP="001377BB">
      <w:r>
        <w:t xml:space="preserve">The Police Foundation. (2014). </w:t>
      </w:r>
      <w:r w:rsidRPr="00492301">
        <w:rPr>
          <w:i/>
          <w:iCs/>
        </w:rPr>
        <w:t>Police use of social media</w:t>
      </w:r>
    </w:p>
    <w:p w14:paraId="02B0A69A" w14:textId="77777777" w:rsidR="001377BB" w:rsidRDefault="001377BB" w:rsidP="001377BB">
      <w:r>
        <w:t xml:space="preserve">Available at: </w:t>
      </w:r>
      <w:hyperlink r:id="rId34" w:history="1">
        <w:r w:rsidRPr="00BB5D20">
          <w:rPr>
            <w:rStyle w:val="Hyperlink"/>
          </w:rPr>
          <w:t>https://wwwpolice-foundation.org.uk/wp-content/uploads/2017/08/Social_media_briefing_FINAL.pdf</w:t>
        </w:r>
      </w:hyperlink>
    </w:p>
    <w:p w14:paraId="4DF42109" w14:textId="77777777" w:rsidR="001377BB" w:rsidRDefault="001377BB" w:rsidP="001377BB">
      <w:r>
        <w:t>(Accessed 04/03/2024)</w:t>
      </w:r>
    </w:p>
    <w:p w14:paraId="29A42DDD" w14:textId="77777777" w:rsidR="001377BB" w:rsidRDefault="001377BB" w:rsidP="001377BB"/>
    <w:p w14:paraId="1A804EBB" w14:textId="77777777" w:rsidR="001377BB" w:rsidRDefault="001377BB" w:rsidP="001377BB">
      <w:pPr>
        <w:rPr>
          <w:i/>
          <w:iCs/>
        </w:rPr>
      </w:pPr>
      <w:r>
        <w:t xml:space="preserve">Trottier, D. (2012). </w:t>
      </w:r>
      <w:r w:rsidRPr="00AE04EF">
        <w:rPr>
          <w:i/>
          <w:iCs/>
        </w:rPr>
        <w:t>Social Media as Surveillance: Rethinking Visibility in a Converging World</w:t>
      </w:r>
    </w:p>
    <w:p w14:paraId="47590E6F" w14:textId="77777777" w:rsidR="001377BB" w:rsidRDefault="001377BB" w:rsidP="001377BB">
      <w:pPr>
        <w:rPr>
          <w:i/>
          <w:iCs/>
        </w:rPr>
      </w:pPr>
    </w:p>
    <w:p w14:paraId="3E8BA27F" w14:textId="77777777" w:rsidR="001377BB" w:rsidRPr="00CD6C96" w:rsidRDefault="001377BB" w:rsidP="001377BB">
      <w:r>
        <w:t xml:space="preserve">Weiss, W. H. (2000). </w:t>
      </w:r>
      <w:r w:rsidRPr="00E720E0">
        <w:rPr>
          <w:i/>
          <w:iCs/>
        </w:rPr>
        <w:t>Effective leadership: How to develop leadership skills</w:t>
      </w:r>
    </w:p>
    <w:p w14:paraId="0DE5CABD" w14:textId="77777777" w:rsidR="001377BB" w:rsidRDefault="001377BB" w:rsidP="001377BB">
      <w:pPr>
        <w:rPr>
          <w:i/>
          <w:iCs/>
        </w:rPr>
      </w:pPr>
    </w:p>
    <w:p w14:paraId="439F7E04" w14:textId="77777777" w:rsidR="001377BB" w:rsidRPr="003A445B" w:rsidRDefault="001377BB" w:rsidP="001377BB">
      <w:r>
        <w:t xml:space="preserve">Zuboff, S (2019). </w:t>
      </w:r>
      <w:r w:rsidRPr="003A445B">
        <w:rPr>
          <w:i/>
          <w:iCs/>
        </w:rPr>
        <w:t>The Age of Surveillance Capitalism. The Fight for a Human Future at the New Frontier of Power</w:t>
      </w:r>
    </w:p>
    <w:p w14:paraId="58B2329F" w14:textId="77777777" w:rsidR="001377BB" w:rsidRDefault="001377BB" w:rsidP="001377BB"/>
    <w:p w14:paraId="474CEF6E" w14:textId="77777777" w:rsidR="001377BB" w:rsidRDefault="001377BB" w:rsidP="001377BB"/>
    <w:p w14:paraId="6D8A177D" w14:textId="77777777" w:rsidR="001377BB" w:rsidRDefault="001377BB" w:rsidP="001377BB"/>
    <w:p w14:paraId="6ED77802" w14:textId="77777777" w:rsidR="0093018C" w:rsidRPr="00294868" w:rsidRDefault="00BC5725" w:rsidP="007E28A5">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75576" w14:textId="77777777" w:rsidR="007702DE" w:rsidRDefault="007702DE">
      <w:r>
        <w:separator/>
      </w:r>
    </w:p>
  </w:endnote>
  <w:endnote w:type="continuationSeparator" w:id="0">
    <w:p w14:paraId="27C35BCE" w14:textId="77777777" w:rsidR="007702DE" w:rsidRDefault="00770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0633F" w14:textId="77777777" w:rsidR="007702DE" w:rsidRDefault="007702DE">
      <w:r>
        <w:separator/>
      </w:r>
    </w:p>
  </w:footnote>
  <w:footnote w:type="continuationSeparator" w:id="0">
    <w:p w14:paraId="6E1B0B01" w14:textId="77777777" w:rsidR="007702DE" w:rsidRDefault="007702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7BB"/>
    <w:rsid w:val="00137BB5"/>
    <w:rsid w:val="00137E05"/>
    <w:rsid w:val="0014120D"/>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02DE"/>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28A5"/>
    <w:rsid w:val="007E4FC2"/>
    <w:rsid w:val="007F2D41"/>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7A7"/>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54DC"/>
    <w:rsid w:val="00B95F9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26A2"/>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13D"/>
    <w:rsid w:val="00F139CF"/>
    <w:rsid w:val="00F22AC5"/>
    <w:rsid w:val="00F254D1"/>
    <w:rsid w:val="00F32B82"/>
    <w:rsid w:val="00F4043E"/>
    <w:rsid w:val="00F40CB5"/>
    <w:rsid w:val="00F41BBC"/>
    <w:rsid w:val="00F43B9D"/>
    <w:rsid w:val="00F444F0"/>
    <w:rsid w:val="00F50590"/>
    <w:rsid w:val="00F50847"/>
    <w:rsid w:val="00F53F27"/>
    <w:rsid w:val="00F546D1"/>
    <w:rsid w:val="00F63BF9"/>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4C935459-9152-412B-B7AF-04D90E71F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7E28A5"/>
    <w:rPr>
      <w:color w:val="954F72" w:themeColor="followedHyperlink"/>
      <w:u w:val="single"/>
    </w:rPr>
  </w:style>
  <w:style w:type="paragraph" w:styleId="Bibliography">
    <w:name w:val="Bibliography"/>
    <w:basedOn w:val="Normal"/>
    <w:next w:val="Normal"/>
    <w:uiPriority w:val="37"/>
    <w:unhideWhenUsed/>
    <w:rsid w:val="001377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ets.college.police.uk/s3fs-public/2020-12/Transformation-framework.pdf" TargetMode="External"/><Relationship Id="rId26" Type="http://schemas.openxmlformats.org/officeDocument/2006/relationships/hyperlink" Target="https://hmicfrs.justiceinspectorates.gov.uk/glossary/public-protection-notice/" TargetMode="External"/><Relationship Id="rId3" Type="http://schemas.openxmlformats.org/officeDocument/2006/relationships/customXml" Target="../customXml/item3.xml"/><Relationship Id="rId21" Type="http://schemas.openxmlformats.org/officeDocument/2006/relationships/hyperlink" Target="https://www.college.police.uk/app/investigation/investigation-process" TargetMode="External"/><Relationship Id="rId34" Type="http://schemas.openxmlformats.org/officeDocument/2006/relationships/hyperlink" Target="https://wwwpolice-foundation.org.uk/wp-content/uploads/2017/08/Social_media_briefing_FINAL.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rticle/missing-persons-making-risk-assessment-decisions" TargetMode="External"/><Relationship Id="rId25" Type="http://schemas.openxmlformats.org/officeDocument/2006/relationships/hyperlink" Target="https://www.gwi.com/reports/global-media-landscape?utm_source=kepios&amp;utm_medium=referral&amp;utm_campaign=2023+Kepios+Global+Audiences" TargetMode="External"/><Relationship Id="rId33" Type="http://schemas.openxmlformats.org/officeDocument/2006/relationships/hyperlink" Target="https://www.npcc.police.uk/SysSiteAssets/media/downloads/publications/publications-log/national-crime-coordination-committee/2023/missing-persons-media-online-publicity-v1.1-25oct-22.pdf" TargetMode="External"/><Relationship Id="rId2" Type="http://schemas.openxmlformats.org/officeDocument/2006/relationships/customXml" Target="../customXml/item2.xml"/><Relationship Id="rId16" Type="http://schemas.openxmlformats.org/officeDocument/2006/relationships/hyperlink" Target="https://www.college.police.uk/What-we%20-do/Ethics/Documents/Code_of_Ethics.pdf" TargetMode="External"/><Relationship Id="rId20" Type="http://schemas.openxmlformats.org/officeDocument/2006/relationships/hyperlink" Target="https://assets.college.police.uk/s3fs-public/2023-04/College-of-Policing-Corporate-strategy-2022-2026.pdf" TargetMode="External"/><Relationship Id="rId29" Type="http://schemas.openxmlformats.org/officeDocument/2006/relationships/hyperlink" Target="https://www.legislation.gov.uk/ukpga/1968/60/section/2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went.police.uk/en/about-us/corporate-documents/document-library/social-media-policy/" TargetMode="External"/><Relationship Id="rId32" Type="http://schemas.openxmlformats.org/officeDocument/2006/relationships/hyperlink" Target="https://www.npcc.police.uk/documents/Policing%20Vision.pdf" TargetMode="External"/><Relationship Id="rId5" Type="http://schemas.openxmlformats.org/officeDocument/2006/relationships/numbering" Target="numbering.xml"/><Relationship Id="rId15" Type="http://schemas.openxmlformats.org/officeDocument/2006/relationships/hyperlink" Target="https://wwwcollege.police.uk/app/investigation/investigation-process" TargetMode="External"/><Relationship Id="rId23" Type="http://schemas.openxmlformats.org/officeDocument/2006/relationships/hyperlink" Target="https://www.cps.gov.uk/legal-guidance/offences-against-person-incorporating-charging-standard" TargetMode="External"/><Relationship Id="rId28" Type="http://schemas.openxmlformats.org/officeDocument/2006/relationships/hyperlink" Target="https://www.imd.org/reflections/authoritative-leadership/"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lege.police.uk/about" TargetMode="External"/><Relationship Id="rId31" Type="http://schemas.openxmlformats.org/officeDocument/2006/relationships/hyperlink" Target="https://www.nationalcrimeagency.gov.uk/what-we-do/crime-threats/kidnap-and-extortion/sextortion-webcam-blackmai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major-investigation-and-public-protection/missing-persons/missing-persons-risk-assessment" TargetMode="External"/><Relationship Id="rId27" Type="http://schemas.openxmlformats.org/officeDocument/2006/relationships/hyperlink" Target="https://assets.publishing.service.gov.uk/media/64955fb9de8682000cbc8cf0/Strategic_Policing_Requirement_V1.3.pdf" TargetMode="External"/><Relationship Id="rId30" Type="http://schemas.openxmlformats.org/officeDocument/2006/relationships/hyperlink" Target="https://www.missingpeople.org.uk/for-professionals/policy-and-research/information-and-research/key-information"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21</Pages>
  <Words>6163</Words>
  <Characters>35135</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Curtis, Matt</cp:lastModifiedBy>
  <cp:revision>7</cp:revision>
  <cp:lastPrinted>2014-08-26T08:55:00Z</cp:lastPrinted>
  <dcterms:created xsi:type="dcterms:W3CDTF">2023-10-03T13:52:00Z</dcterms:created>
  <dcterms:modified xsi:type="dcterms:W3CDTF">2024-06-10T11:08:00Z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2024-01-05T22:48:40Z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7c7e0254-e8c0-400f-b58b-387155d9527e</vt:lpwstr>
  </property>
  <property fmtid="{D5CDD505-2E9C-101B-9397-08002B2CF9AE}" pid="9" name="MSIP_Label_f2acd28b-79a3-4a0f-b0ff-4b75658b1549_ContentBits">
    <vt:lpwstr>0</vt:lpwstr>
  </property>
  <property fmtid="{D5CDD505-2E9C-101B-9397-08002B2CF9AE}" pid="10" name="SharedWithUsers">
    <vt:lpwstr>647;#Kelly Andrews</vt:lpwstr>
  </property>
</Properties>
</file>