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5A2E14A" w14:textId="77777777" w:rsidR="00F105EB" w:rsidRDefault="00F105EB" w:rsidP="00F105EB">
      <w:pPr>
        <w:jc w:val="center"/>
        <w:rPr>
          <w:rFonts w:ascii="Calibri" w:eastAsia="Aptos" w:hAnsi="Calibri" w:cs="Times New Roman"/>
          <w:b/>
          <w:bCs/>
          <w:i/>
          <w:iCs/>
          <w:kern w:val="0"/>
          <w:sz w:val="32"/>
          <w:szCs w:val="28"/>
        </w:rPr>
      </w:pPr>
    </w:p>
    <w:p w14:paraId="640F02C7" w14:textId="77777777" w:rsidR="00F91E7C" w:rsidRPr="00F105EB" w:rsidRDefault="00F91E7C" w:rsidP="00F105EB">
      <w:pPr>
        <w:jc w:val="center"/>
        <w:rPr>
          <w:rFonts w:ascii="Calibri" w:eastAsia="Aptos" w:hAnsi="Calibri" w:cs="Times New Roman"/>
          <w:b/>
          <w:bCs/>
          <w:i/>
          <w:iCs/>
          <w:kern w:val="0"/>
          <w:sz w:val="32"/>
          <w:szCs w:val="28"/>
        </w:rPr>
      </w:pPr>
    </w:p>
    <w:p w14:paraId="1DCF6817" w14:textId="77777777" w:rsidR="00F91E7C" w:rsidRDefault="00F91E7C" w:rsidP="00F91E7C">
      <w:pPr>
        <w:spacing w:line="360" w:lineRule="auto"/>
        <w:jc w:val="center"/>
        <w:rPr>
          <w:rFonts w:ascii="Arial" w:eastAsia="Aptos" w:hAnsi="Arial" w:cs="Times New Roman"/>
          <w:b/>
          <w:bCs/>
          <w:kern w:val="0"/>
          <w:sz w:val="24"/>
          <w:szCs w:val="24"/>
        </w:rPr>
      </w:pPr>
    </w:p>
    <w:p w14:paraId="7842325B" w14:textId="77777777" w:rsidR="00F91E7C" w:rsidRDefault="00F91E7C" w:rsidP="00F91E7C">
      <w:pPr>
        <w:spacing w:line="360" w:lineRule="auto"/>
        <w:jc w:val="center"/>
        <w:rPr>
          <w:rFonts w:ascii="Arial" w:eastAsia="Aptos" w:hAnsi="Arial" w:cs="Times New Roman"/>
          <w:b/>
          <w:bCs/>
          <w:kern w:val="0"/>
          <w:sz w:val="24"/>
          <w:szCs w:val="24"/>
        </w:rPr>
      </w:pPr>
    </w:p>
    <w:p w14:paraId="7D0DC0CC" w14:textId="77777777" w:rsidR="00F91E7C" w:rsidRDefault="00F91E7C" w:rsidP="00F91E7C">
      <w:pPr>
        <w:spacing w:line="360" w:lineRule="auto"/>
        <w:jc w:val="center"/>
        <w:rPr>
          <w:rFonts w:ascii="Arial" w:eastAsia="Aptos" w:hAnsi="Arial" w:cs="Times New Roman"/>
          <w:b/>
          <w:bCs/>
          <w:kern w:val="0"/>
          <w:sz w:val="24"/>
          <w:szCs w:val="24"/>
        </w:rPr>
      </w:pPr>
    </w:p>
    <w:p w14:paraId="6EB54D30" w14:textId="1E92B3F0" w:rsidR="00F91E7C" w:rsidRPr="00EA47C7" w:rsidRDefault="00F91E7C" w:rsidP="00F91E7C">
      <w:pPr>
        <w:spacing w:line="360" w:lineRule="auto"/>
        <w:jc w:val="center"/>
        <w:rPr>
          <w:rFonts w:ascii="Calibri" w:eastAsia="Aptos" w:hAnsi="Calibri" w:cs="Calibri"/>
          <w:b/>
          <w:bCs/>
          <w:kern w:val="0"/>
          <w:sz w:val="24"/>
          <w:szCs w:val="24"/>
        </w:rPr>
      </w:pPr>
      <w:r w:rsidRPr="00EA47C7">
        <w:rPr>
          <w:rFonts w:ascii="Calibri" w:eastAsia="Aptos" w:hAnsi="Calibri" w:cs="Calibri"/>
          <w:b/>
          <w:bCs/>
          <w:kern w:val="0"/>
          <w:sz w:val="24"/>
          <w:szCs w:val="24"/>
        </w:rPr>
        <w:t>Module Title: Management &amp; Organisational Behaviour</w:t>
      </w:r>
    </w:p>
    <w:p w14:paraId="3C5F14E9" w14:textId="77777777" w:rsidR="00F91E7C" w:rsidRPr="00EA47C7" w:rsidRDefault="00F91E7C" w:rsidP="00F91E7C">
      <w:pPr>
        <w:spacing w:line="360" w:lineRule="auto"/>
        <w:jc w:val="center"/>
        <w:rPr>
          <w:rFonts w:ascii="Calibri" w:eastAsia="Aptos" w:hAnsi="Calibri" w:cs="Calibri"/>
          <w:b/>
          <w:bCs/>
          <w:kern w:val="0"/>
          <w:sz w:val="24"/>
          <w:szCs w:val="24"/>
        </w:rPr>
      </w:pPr>
      <w:bookmarkStart w:id="0" w:name="_nrpvpcy6rf88" w:colFirst="0" w:colLast="0"/>
      <w:bookmarkEnd w:id="0"/>
      <w:r w:rsidRPr="00EA47C7">
        <w:rPr>
          <w:rFonts w:ascii="Calibri" w:eastAsia="Aptos" w:hAnsi="Calibri" w:cs="Calibri"/>
          <w:b/>
          <w:bCs/>
          <w:kern w:val="0"/>
          <w:sz w:val="24"/>
          <w:szCs w:val="24"/>
        </w:rPr>
        <w:t>Module Code: BMIH5004</w:t>
      </w:r>
    </w:p>
    <w:p w14:paraId="26B20CD5" w14:textId="77777777" w:rsidR="00F91E7C" w:rsidRPr="00EA47C7" w:rsidRDefault="00F91E7C" w:rsidP="00F91E7C">
      <w:pPr>
        <w:spacing w:line="360" w:lineRule="auto"/>
        <w:jc w:val="center"/>
        <w:rPr>
          <w:rFonts w:ascii="Calibri" w:eastAsia="Aptos" w:hAnsi="Calibri" w:cs="Calibri"/>
          <w:b/>
          <w:bCs/>
          <w:kern w:val="0"/>
          <w:sz w:val="24"/>
          <w:szCs w:val="24"/>
        </w:rPr>
      </w:pPr>
      <w:bookmarkStart w:id="1" w:name="_cl8rysy58rao" w:colFirst="0" w:colLast="0"/>
      <w:bookmarkEnd w:id="1"/>
      <w:r w:rsidRPr="00EA47C7">
        <w:rPr>
          <w:rFonts w:ascii="Calibri" w:eastAsia="Aptos" w:hAnsi="Calibri" w:cs="Calibri"/>
          <w:b/>
          <w:bCs/>
          <w:kern w:val="0"/>
          <w:sz w:val="24"/>
          <w:szCs w:val="24"/>
        </w:rPr>
        <w:t>Student Name: Nicoleta Elena Bugaciu</w:t>
      </w:r>
    </w:p>
    <w:p w14:paraId="17A30738" w14:textId="77777777" w:rsidR="00F91E7C" w:rsidRPr="00EA47C7" w:rsidRDefault="00F91E7C" w:rsidP="00F91E7C">
      <w:pPr>
        <w:spacing w:line="360" w:lineRule="auto"/>
        <w:jc w:val="center"/>
        <w:rPr>
          <w:rFonts w:ascii="Calibri" w:eastAsia="Aptos" w:hAnsi="Calibri" w:cs="Calibri"/>
          <w:b/>
          <w:bCs/>
          <w:kern w:val="0"/>
          <w:sz w:val="24"/>
          <w:szCs w:val="24"/>
        </w:rPr>
      </w:pPr>
      <w:bookmarkStart w:id="2" w:name="_cvuijn100urr" w:colFirst="0" w:colLast="0"/>
      <w:bookmarkEnd w:id="2"/>
      <w:r w:rsidRPr="00EA47C7">
        <w:rPr>
          <w:rFonts w:ascii="Calibri" w:eastAsia="Aptos" w:hAnsi="Calibri" w:cs="Calibri"/>
          <w:b/>
          <w:bCs/>
          <w:kern w:val="0"/>
          <w:sz w:val="24"/>
          <w:szCs w:val="24"/>
        </w:rPr>
        <w:t>Student ID: 2230707</w:t>
      </w:r>
    </w:p>
    <w:p w14:paraId="6458BFE4" w14:textId="77777777" w:rsidR="00F91E7C" w:rsidRPr="00EA47C7" w:rsidRDefault="00F91E7C" w:rsidP="00F91E7C">
      <w:pPr>
        <w:spacing w:line="360" w:lineRule="auto"/>
        <w:jc w:val="center"/>
        <w:rPr>
          <w:rFonts w:ascii="Calibri" w:eastAsia="Aptos" w:hAnsi="Calibri" w:cs="Calibri"/>
          <w:b/>
          <w:bCs/>
          <w:kern w:val="0"/>
          <w:sz w:val="24"/>
          <w:szCs w:val="24"/>
        </w:rPr>
      </w:pPr>
      <w:r w:rsidRPr="00EA47C7">
        <w:rPr>
          <w:rFonts w:ascii="Calibri" w:eastAsia="Aptos" w:hAnsi="Calibri" w:cs="Calibri"/>
          <w:b/>
          <w:bCs/>
          <w:kern w:val="0"/>
          <w:sz w:val="24"/>
          <w:szCs w:val="24"/>
        </w:rPr>
        <w:t>Lecturer: Lola Villard Coles</w:t>
      </w:r>
    </w:p>
    <w:p w14:paraId="04A9D5BD" w14:textId="77777777" w:rsidR="00F105EB" w:rsidRPr="00F105EB" w:rsidRDefault="00F105EB" w:rsidP="00F105EB">
      <w:pPr>
        <w:jc w:val="center"/>
        <w:rPr>
          <w:rFonts w:ascii="Calibri" w:eastAsia="Aptos" w:hAnsi="Calibri" w:cs="Times New Roman"/>
          <w:b/>
          <w:bCs/>
          <w:i/>
          <w:iCs/>
          <w:kern w:val="0"/>
          <w:sz w:val="32"/>
          <w:szCs w:val="28"/>
        </w:rPr>
      </w:pPr>
    </w:p>
    <w:p w14:paraId="762E37F8" w14:textId="5EB28256" w:rsidR="00F105EB" w:rsidRPr="00F105EB" w:rsidRDefault="00F105EB" w:rsidP="00F91E7C">
      <w:pPr>
        <w:jc w:val="center"/>
        <w:rPr>
          <w:rFonts w:ascii="Calibri" w:eastAsia="Aptos" w:hAnsi="Calibri" w:cs="Times New Roman"/>
          <w:b/>
          <w:bCs/>
          <w:i/>
          <w:iCs/>
          <w:kern w:val="0"/>
          <w:sz w:val="28"/>
          <w:szCs w:val="24"/>
        </w:rPr>
      </w:pPr>
    </w:p>
    <w:p w14:paraId="66262901" w14:textId="013F02ED" w:rsidR="00F105EB" w:rsidRPr="00F105EB" w:rsidRDefault="00F105EB" w:rsidP="00F105EB">
      <w:pPr>
        <w:jc w:val="center"/>
        <w:rPr>
          <w:rFonts w:ascii="Calibri" w:eastAsia="Aptos" w:hAnsi="Calibri" w:cs="Times New Roman"/>
          <w:b/>
          <w:bCs/>
          <w:i/>
          <w:iCs/>
          <w:kern w:val="0"/>
          <w:sz w:val="36"/>
          <w:szCs w:val="32"/>
        </w:rPr>
      </w:pPr>
    </w:p>
    <w:p w14:paraId="60FFEFFE" w14:textId="77777777" w:rsidR="00F105EB" w:rsidRPr="00F105EB" w:rsidRDefault="00F105EB" w:rsidP="00F105EB">
      <w:pPr>
        <w:jc w:val="center"/>
        <w:rPr>
          <w:rFonts w:ascii="Calibri" w:eastAsia="Aptos" w:hAnsi="Calibri" w:cs="Times New Roman"/>
          <w:b/>
          <w:bCs/>
          <w:i/>
          <w:iCs/>
          <w:kern w:val="0"/>
          <w:sz w:val="32"/>
          <w:szCs w:val="28"/>
        </w:rPr>
      </w:pPr>
    </w:p>
    <w:p w14:paraId="55A6BAF0" w14:textId="77777777" w:rsidR="00F105EB" w:rsidRPr="00F105EB" w:rsidRDefault="00F105EB" w:rsidP="00F105EB">
      <w:pPr>
        <w:rPr>
          <w:rFonts w:ascii="Calibri" w:eastAsia="Aptos" w:hAnsi="Calibri" w:cs="Times New Roman"/>
          <w:b/>
          <w:bCs/>
          <w:i/>
          <w:iCs/>
          <w:kern w:val="0"/>
          <w:sz w:val="32"/>
          <w:szCs w:val="28"/>
        </w:rPr>
      </w:pPr>
      <w:r w:rsidRPr="00F105EB">
        <w:rPr>
          <w:rFonts w:ascii="Calibri" w:eastAsia="Aptos" w:hAnsi="Calibri" w:cs="Times New Roman"/>
          <w:b/>
          <w:bCs/>
          <w:i/>
          <w:iCs/>
          <w:kern w:val="0"/>
          <w:sz w:val="32"/>
          <w:szCs w:val="28"/>
        </w:rPr>
        <w:br w:type="page"/>
      </w:r>
    </w:p>
    <w:p w14:paraId="05251B45" w14:textId="77777777" w:rsidR="00F91E7C" w:rsidRDefault="00F91E7C" w:rsidP="00EA47C7">
      <w:pPr>
        <w:keepNext/>
        <w:keepLines/>
        <w:spacing w:before="240" w:after="0" w:line="360" w:lineRule="auto"/>
        <w:jc w:val="both"/>
        <w:outlineLvl w:val="0"/>
        <w:rPr>
          <w:rFonts w:ascii="Calibri" w:eastAsia="Times New Roman" w:hAnsi="Calibri" w:cs="Times New Roman"/>
          <w:b/>
          <w:kern w:val="0"/>
          <w:sz w:val="32"/>
          <w:szCs w:val="32"/>
        </w:rPr>
      </w:pPr>
      <w:bookmarkStart w:id="3" w:name="_Toc180093516"/>
    </w:p>
    <w:p w14:paraId="533C0C6A" w14:textId="10C8B6F8" w:rsidR="00F91E7C" w:rsidRPr="00EA47C7" w:rsidRDefault="00F91E7C" w:rsidP="00EA47C7">
      <w:pPr>
        <w:spacing w:line="360" w:lineRule="auto"/>
        <w:jc w:val="both"/>
        <w:rPr>
          <w:rFonts w:ascii="Calibri" w:eastAsia="Aptos" w:hAnsi="Calibri" w:cs="Calibri"/>
          <w:color w:val="000000" w:themeColor="text1"/>
          <w:kern w:val="0"/>
          <w:sz w:val="24"/>
          <w:szCs w:val="24"/>
        </w:rPr>
      </w:pPr>
      <w:r w:rsidRPr="00EA47C7">
        <w:rPr>
          <w:rFonts w:ascii="Calibri" w:eastAsia="Aptos" w:hAnsi="Calibri" w:cs="Calibri"/>
          <w:color w:val="000000" w:themeColor="text1"/>
          <w:kern w:val="0"/>
          <w:sz w:val="24"/>
          <w:szCs w:val="24"/>
        </w:rPr>
        <w:t>I confirm that I have not used any AI tools in the research and creation of this assignment. I confirm that I have not presented any AI generated materials as my own work. I confirm I have copies of my drafts, notes, and other resources I used, which I may be asked to provide in evidence</w:t>
      </w:r>
    </w:p>
    <w:p w14:paraId="09871BC4" w14:textId="77777777" w:rsidR="00F91E7C" w:rsidRDefault="00F91E7C" w:rsidP="00F91E7C">
      <w:pPr>
        <w:spacing w:line="360" w:lineRule="auto"/>
        <w:jc w:val="center"/>
        <w:rPr>
          <w:rFonts w:ascii="Arial" w:eastAsia="Aptos" w:hAnsi="Arial" w:cs="Times New Roman"/>
          <w:color w:val="000000" w:themeColor="text1"/>
          <w:kern w:val="0"/>
          <w:sz w:val="24"/>
          <w:szCs w:val="24"/>
        </w:rPr>
      </w:pPr>
    </w:p>
    <w:p w14:paraId="17639EC8" w14:textId="77777777" w:rsidR="00F91E7C" w:rsidRDefault="00F91E7C" w:rsidP="00F91E7C">
      <w:pPr>
        <w:spacing w:line="360" w:lineRule="auto"/>
        <w:jc w:val="center"/>
        <w:rPr>
          <w:rFonts w:ascii="Arial" w:eastAsia="Aptos" w:hAnsi="Arial" w:cs="Times New Roman"/>
          <w:color w:val="000000" w:themeColor="text1"/>
          <w:kern w:val="0"/>
          <w:sz w:val="24"/>
          <w:szCs w:val="24"/>
        </w:rPr>
      </w:pPr>
    </w:p>
    <w:p w14:paraId="1C5318DE" w14:textId="77777777" w:rsidR="00F91E7C" w:rsidRDefault="00F91E7C" w:rsidP="00F91E7C">
      <w:pPr>
        <w:spacing w:line="360" w:lineRule="auto"/>
        <w:jc w:val="center"/>
        <w:rPr>
          <w:rFonts w:ascii="Arial" w:eastAsia="Aptos" w:hAnsi="Arial" w:cs="Times New Roman"/>
          <w:color w:val="000000" w:themeColor="text1"/>
          <w:kern w:val="0"/>
          <w:sz w:val="24"/>
          <w:szCs w:val="24"/>
        </w:rPr>
      </w:pPr>
    </w:p>
    <w:p w14:paraId="4E02F0D8" w14:textId="77777777" w:rsidR="00F91E7C" w:rsidRDefault="00F91E7C" w:rsidP="00F91E7C">
      <w:pPr>
        <w:spacing w:line="360" w:lineRule="auto"/>
        <w:jc w:val="center"/>
        <w:rPr>
          <w:rFonts w:ascii="Arial" w:eastAsia="Aptos" w:hAnsi="Arial" w:cs="Times New Roman"/>
          <w:color w:val="000000" w:themeColor="text1"/>
          <w:kern w:val="0"/>
          <w:sz w:val="24"/>
          <w:szCs w:val="24"/>
        </w:rPr>
      </w:pPr>
    </w:p>
    <w:p w14:paraId="2E5F98D6" w14:textId="77777777" w:rsidR="00F91E7C" w:rsidRDefault="00F91E7C" w:rsidP="00F91E7C">
      <w:pPr>
        <w:spacing w:line="360" w:lineRule="auto"/>
        <w:jc w:val="center"/>
        <w:rPr>
          <w:rFonts w:ascii="Arial" w:eastAsia="Aptos" w:hAnsi="Arial" w:cs="Times New Roman"/>
          <w:color w:val="000000" w:themeColor="text1"/>
          <w:kern w:val="0"/>
          <w:sz w:val="24"/>
          <w:szCs w:val="24"/>
        </w:rPr>
      </w:pPr>
    </w:p>
    <w:p w14:paraId="0661020D" w14:textId="77777777" w:rsidR="00F91E7C" w:rsidRDefault="00F91E7C" w:rsidP="00F91E7C">
      <w:pPr>
        <w:spacing w:line="360" w:lineRule="auto"/>
        <w:jc w:val="center"/>
        <w:rPr>
          <w:rFonts w:ascii="Arial" w:eastAsia="Aptos" w:hAnsi="Arial" w:cs="Times New Roman"/>
          <w:color w:val="000000" w:themeColor="text1"/>
          <w:kern w:val="0"/>
          <w:sz w:val="24"/>
          <w:szCs w:val="24"/>
        </w:rPr>
      </w:pPr>
    </w:p>
    <w:p w14:paraId="3A421B1D" w14:textId="77777777" w:rsidR="00F91E7C" w:rsidRDefault="00F91E7C" w:rsidP="00F91E7C">
      <w:pPr>
        <w:spacing w:line="360" w:lineRule="auto"/>
        <w:jc w:val="center"/>
        <w:rPr>
          <w:rFonts w:ascii="Arial" w:eastAsia="Aptos" w:hAnsi="Arial" w:cs="Times New Roman"/>
          <w:color w:val="000000" w:themeColor="text1"/>
          <w:kern w:val="0"/>
          <w:sz w:val="24"/>
          <w:szCs w:val="24"/>
        </w:rPr>
      </w:pPr>
    </w:p>
    <w:p w14:paraId="2F040CE4" w14:textId="77777777" w:rsidR="00F91E7C" w:rsidRDefault="00F91E7C" w:rsidP="00F91E7C">
      <w:pPr>
        <w:spacing w:line="360" w:lineRule="auto"/>
        <w:jc w:val="center"/>
        <w:rPr>
          <w:rFonts w:ascii="Arial" w:eastAsia="Aptos" w:hAnsi="Arial" w:cs="Times New Roman"/>
          <w:color w:val="000000" w:themeColor="text1"/>
          <w:kern w:val="0"/>
          <w:sz w:val="24"/>
          <w:szCs w:val="24"/>
        </w:rPr>
      </w:pPr>
    </w:p>
    <w:p w14:paraId="518E89C6" w14:textId="77777777" w:rsidR="00F91E7C" w:rsidRDefault="00F91E7C" w:rsidP="00F91E7C">
      <w:pPr>
        <w:spacing w:line="360" w:lineRule="auto"/>
        <w:jc w:val="center"/>
        <w:rPr>
          <w:rFonts w:ascii="Arial" w:eastAsia="Aptos" w:hAnsi="Arial" w:cs="Times New Roman"/>
          <w:color w:val="000000" w:themeColor="text1"/>
          <w:kern w:val="0"/>
          <w:sz w:val="24"/>
          <w:szCs w:val="24"/>
        </w:rPr>
      </w:pPr>
    </w:p>
    <w:p w14:paraId="464C2383" w14:textId="77777777" w:rsidR="00F91E7C" w:rsidRDefault="00F91E7C" w:rsidP="00F91E7C">
      <w:pPr>
        <w:spacing w:line="360" w:lineRule="auto"/>
        <w:jc w:val="center"/>
        <w:rPr>
          <w:rFonts w:ascii="Arial" w:eastAsia="Aptos" w:hAnsi="Arial" w:cs="Times New Roman"/>
          <w:color w:val="000000" w:themeColor="text1"/>
          <w:kern w:val="0"/>
          <w:sz w:val="24"/>
          <w:szCs w:val="24"/>
        </w:rPr>
      </w:pPr>
    </w:p>
    <w:p w14:paraId="4C743B83" w14:textId="77777777" w:rsidR="00F91E7C" w:rsidRDefault="00F91E7C" w:rsidP="00F91E7C">
      <w:pPr>
        <w:spacing w:line="360" w:lineRule="auto"/>
        <w:jc w:val="center"/>
        <w:rPr>
          <w:rFonts w:ascii="Arial" w:eastAsia="Aptos" w:hAnsi="Arial" w:cs="Times New Roman"/>
          <w:color w:val="000000" w:themeColor="text1"/>
          <w:kern w:val="0"/>
          <w:sz w:val="24"/>
          <w:szCs w:val="24"/>
        </w:rPr>
      </w:pPr>
    </w:p>
    <w:p w14:paraId="2533C1AB" w14:textId="77777777" w:rsidR="00F91E7C" w:rsidRDefault="00F91E7C" w:rsidP="00F91E7C">
      <w:pPr>
        <w:spacing w:line="360" w:lineRule="auto"/>
        <w:jc w:val="center"/>
        <w:rPr>
          <w:rFonts w:ascii="Arial" w:eastAsia="Aptos" w:hAnsi="Arial" w:cs="Times New Roman"/>
          <w:color w:val="000000" w:themeColor="text1"/>
          <w:kern w:val="0"/>
          <w:sz w:val="24"/>
          <w:szCs w:val="24"/>
        </w:rPr>
      </w:pPr>
    </w:p>
    <w:p w14:paraId="14BA95A6" w14:textId="77777777" w:rsidR="00F91E7C" w:rsidRDefault="00F91E7C" w:rsidP="00F91E7C">
      <w:pPr>
        <w:spacing w:line="360" w:lineRule="auto"/>
        <w:jc w:val="center"/>
        <w:rPr>
          <w:rFonts w:ascii="Arial" w:eastAsia="Aptos" w:hAnsi="Arial" w:cs="Times New Roman"/>
          <w:color w:val="000000" w:themeColor="text1"/>
          <w:kern w:val="0"/>
          <w:sz w:val="24"/>
          <w:szCs w:val="24"/>
        </w:rPr>
      </w:pPr>
    </w:p>
    <w:p w14:paraId="4144FEBD" w14:textId="77777777" w:rsidR="00F91E7C" w:rsidRDefault="00F91E7C" w:rsidP="00F91E7C">
      <w:pPr>
        <w:spacing w:line="360" w:lineRule="auto"/>
        <w:jc w:val="center"/>
        <w:rPr>
          <w:rFonts w:ascii="Arial" w:eastAsia="Aptos" w:hAnsi="Arial" w:cs="Times New Roman"/>
          <w:color w:val="000000" w:themeColor="text1"/>
          <w:kern w:val="0"/>
          <w:sz w:val="24"/>
          <w:szCs w:val="24"/>
        </w:rPr>
      </w:pPr>
    </w:p>
    <w:p w14:paraId="432F4E20" w14:textId="77777777" w:rsidR="00F91E7C" w:rsidRDefault="00F91E7C" w:rsidP="00F91E7C">
      <w:pPr>
        <w:spacing w:line="360" w:lineRule="auto"/>
        <w:jc w:val="center"/>
        <w:rPr>
          <w:rFonts w:ascii="Arial" w:eastAsia="Aptos" w:hAnsi="Arial" w:cs="Times New Roman"/>
          <w:color w:val="000000" w:themeColor="text1"/>
          <w:kern w:val="0"/>
          <w:sz w:val="24"/>
          <w:szCs w:val="24"/>
        </w:rPr>
      </w:pPr>
    </w:p>
    <w:p w14:paraId="6CE55FBB" w14:textId="77777777" w:rsidR="00F91E7C" w:rsidRDefault="00F91E7C" w:rsidP="00F91E7C">
      <w:pPr>
        <w:spacing w:line="360" w:lineRule="auto"/>
        <w:jc w:val="center"/>
        <w:rPr>
          <w:rFonts w:ascii="Arial" w:eastAsia="Aptos" w:hAnsi="Arial" w:cs="Times New Roman"/>
          <w:color w:val="000000" w:themeColor="text1"/>
          <w:kern w:val="0"/>
          <w:sz w:val="24"/>
          <w:szCs w:val="24"/>
        </w:rPr>
      </w:pPr>
    </w:p>
    <w:p w14:paraId="43384D97" w14:textId="77777777" w:rsidR="00F91E7C" w:rsidRDefault="00F91E7C" w:rsidP="00F91E7C">
      <w:pPr>
        <w:spacing w:line="360" w:lineRule="auto"/>
        <w:jc w:val="center"/>
        <w:rPr>
          <w:rFonts w:ascii="Arial" w:eastAsia="Aptos" w:hAnsi="Arial" w:cs="Times New Roman"/>
          <w:color w:val="000000" w:themeColor="text1"/>
          <w:kern w:val="0"/>
          <w:sz w:val="24"/>
          <w:szCs w:val="24"/>
        </w:rPr>
      </w:pPr>
    </w:p>
    <w:p w14:paraId="61D4EA9F" w14:textId="77777777" w:rsidR="006A2827" w:rsidRDefault="006A2827" w:rsidP="00F91E7C">
      <w:pPr>
        <w:spacing w:line="360" w:lineRule="auto"/>
        <w:jc w:val="center"/>
        <w:rPr>
          <w:rFonts w:ascii="Arial" w:eastAsia="Aptos" w:hAnsi="Arial" w:cs="Times New Roman"/>
          <w:color w:val="000000" w:themeColor="text1"/>
          <w:kern w:val="0"/>
          <w:sz w:val="24"/>
          <w:szCs w:val="24"/>
        </w:rPr>
      </w:pPr>
    </w:p>
    <w:p w14:paraId="0200E261" w14:textId="77777777" w:rsidR="006A2827" w:rsidRDefault="006A2827" w:rsidP="00F91E7C">
      <w:pPr>
        <w:spacing w:line="360" w:lineRule="auto"/>
        <w:jc w:val="center"/>
        <w:rPr>
          <w:rFonts w:ascii="Arial" w:eastAsia="Aptos" w:hAnsi="Arial" w:cs="Times New Roman"/>
          <w:color w:val="000000" w:themeColor="text1"/>
          <w:kern w:val="0"/>
          <w:sz w:val="24"/>
          <w:szCs w:val="24"/>
        </w:rPr>
      </w:pPr>
    </w:p>
    <w:p w14:paraId="53B1DC7C" w14:textId="77777777" w:rsidR="006A2827" w:rsidRPr="00F91E7C" w:rsidRDefault="006A2827" w:rsidP="00F91E7C">
      <w:pPr>
        <w:spacing w:line="360" w:lineRule="auto"/>
        <w:jc w:val="center"/>
        <w:rPr>
          <w:rFonts w:ascii="Arial" w:eastAsia="Aptos" w:hAnsi="Arial" w:cs="Times New Roman"/>
          <w:color w:val="000000" w:themeColor="text1"/>
          <w:kern w:val="0"/>
          <w:sz w:val="24"/>
          <w:szCs w:val="24"/>
        </w:rPr>
      </w:pPr>
    </w:p>
    <w:p w14:paraId="785E76F4" w14:textId="0B805DB8" w:rsidR="00F105EB" w:rsidRPr="00F105EB" w:rsidRDefault="00F105EB" w:rsidP="00EA47C7">
      <w:pPr>
        <w:keepNext/>
        <w:keepLines/>
        <w:spacing w:before="240" w:after="0" w:line="360" w:lineRule="auto"/>
        <w:jc w:val="both"/>
        <w:outlineLvl w:val="0"/>
        <w:rPr>
          <w:rFonts w:ascii="Calibri" w:eastAsia="Times New Roman" w:hAnsi="Calibri" w:cs="Times New Roman"/>
          <w:b/>
          <w:kern w:val="0"/>
          <w:sz w:val="24"/>
          <w:szCs w:val="24"/>
        </w:rPr>
      </w:pPr>
      <w:r w:rsidRPr="00F105EB">
        <w:rPr>
          <w:rFonts w:ascii="Calibri" w:eastAsia="Times New Roman" w:hAnsi="Calibri" w:cs="Times New Roman"/>
          <w:b/>
          <w:kern w:val="0"/>
          <w:sz w:val="24"/>
          <w:szCs w:val="24"/>
        </w:rPr>
        <w:t>Executive Summary</w:t>
      </w:r>
      <w:bookmarkEnd w:id="3"/>
    </w:p>
    <w:p w14:paraId="5B0672D0" w14:textId="77777777" w:rsidR="00F105EB" w:rsidRPr="00F105EB" w:rsidRDefault="00F105EB" w:rsidP="00EA47C7">
      <w:pPr>
        <w:spacing w:line="360" w:lineRule="auto"/>
        <w:jc w:val="both"/>
        <w:rPr>
          <w:rFonts w:ascii="Calibri" w:eastAsia="Aptos" w:hAnsi="Calibri" w:cs="Times New Roman"/>
          <w:kern w:val="0"/>
          <w:sz w:val="24"/>
          <w:szCs w:val="24"/>
        </w:rPr>
      </w:pPr>
      <w:r w:rsidRPr="00F105EB">
        <w:rPr>
          <w:rFonts w:ascii="Calibri" w:eastAsia="Aptos" w:hAnsi="Calibri" w:cs="Times New Roman"/>
          <w:kern w:val="0"/>
          <w:sz w:val="24"/>
          <w:szCs w:val="24"/>
        </w:rPr>
        <w:t>This report presents a comprehensive analysis of Wyndham Hotel &amp; Resorts, one of the world's largest hotel franchising companies. It examines the organization's structure, culture, goals, recent change initiatives, and strategic direction. The analysis reveals Wyndham's strong focus on franchising, its asset-light business model, and its commitment to growth through brand diversification and technological innovation. The report concludes with recommendations for improving Wyndham's standing in the hospitality industry.</w:t>
      </w:r>
    </w:p>
    <w:p w14:paraId="216F7F4A" w14:textId="77777777" w:rsidR="00F105EB" w:rsidRPr="00F105EB" w:rsidRDefault="00F105EB" w:rsidP="00EA47C7">
      <w:pPr>
        <w:spacing w:line="360" w:lineRule="auto"/>
        <w:jc w:val="both"/>
        <w:rPr>
          <w:rFonts w:ascii="Calibri" w:eastAsia="Aptos" w:hAnsi="Calibri" w:cs="Times New Roman"/>
          <w:b/>
          <w:bCs/>
          <w:kern w:val="0"/>
          <w:sz w:val="24"/>
          <w:szCs w:val="24"/>
        </w:rPr>
      </w:pPr>
      <w:r w:rsidRPr="00F105EB">
        <w:rPr>
          <w:rFonts w:ascii="Calibri" w:eastAsia="Aptos" w:hAnsi="Calibri" w:cs="Times New Roman"/>
          <w:b/>
          <w:bCs/>
          <w:kern w:val="0"/>
          <w:sz w:val="24"/>
          <w:szCs w:val="24"/>
        </w:rPr>
        <w:br w:type="page"/>
      </w:r>
    </w:p>
    <w:sdt>
      <w:sdtPr>
        <w:rPr>
          <w:rFonts w:ascii="Calibri" w:eastAsia="Aptos" w:hAnsi="Calibri" w:cs="Times New Roman"/>
          <w:kern w:val="0"/>
          <w:sz w:val="24"/>
          <w:szCs w:val="24"/>
        </w:rPr>
        <w:id w:val="-1532647745"/>
        <w:docPartObj>
          <w:docPartGallery w:val="Table of Contents"/>
          <w:docPartUnique/>
        </w:docPartObj>
      </w:sdtPr>
      <w:sdtEndPr>
        <w:rPr>
          <w:b/>
          <w:bCs/>
          <w:noProof/>
        </w:rPr>
      </w:sdtEndPr>
      <w:sdtContent>
        <w:p w14:paraId="4D72F8AC" w14:textId="77777777" w:rsidR="00F105EB" w:rsidRPr="00F105EB" w:rsidRDefault="00F105EB" w:rsidP="00EA47C7">
          <w:pPr>
            <w:keepNext/>
            <w:keepLines/>
            <w:spacing w:before="240" w:after="0" w:line="360" w:lineRule="auto"/>
            <w:jc w:val="both"/>
            <w:rPr>
              <w:rFonts w:ascii="Calibri" w:eastAsia="Times New Roman" w:hAnsi="Calibri" w:cs="Calibri"/>
              <w:kern w:val="0"/>
              <w:sz w:val="24"/>
              <w:szCs w:val="24"/>
              <w:lang w:val="en-US"/>
              <w14:ligatures w14:val="none"/>
            </w:rPr>
          </w:pPr>
          <w:r w:rsidRPr="00F105EB">
            <w:rPr>
              <w:rFonts w:ascii="Calibri" w:eastAsia="Times New Roman" w:hAnsi="Calibri" w:cs="Calibri"/>
              <w:kern w:val="0"/>
              <w:sz w:val="24"/>
              <w:szCs w:val="24"/>
              <w:lang w:val="en-US"/>
              <w14:ligatures w14:val="none"/>
            </w:rPr>
            <w:t>Table of Contents</w:t>
          </w:r>
        </w:p>
        <w:p w14:paraId="4EBAC091" w14:textId="4FE62666" w:rsidR="00F105EB" w:rsidRPr="00F105EB" w:rsidRDefault="00F105EB" w:rsidP="00EA47C7">
          <w:pPr>
            <w:tabs>
              <w:tab w:val="right" w:leader="dot" w:pos="9350"/>
            </w:tabs>
            <w:spacing w:after="100" w:line="360" w:lineRule="auto"/>
            <w:jc w:val="both"/>
            <w:rPr>
              <w:rFonts w:ascii="Calibri" w:eastAsia="Aptos" w:hAnsi="Calibri" w:cs="Times New Roman"/>
              <w:noProof/>
              <w:kern w:val="0"/>
              <w:sz w:val="24"/>
              <w:szCs w:val="24"/>
            </w:rPr>
          </w:pPr>
          <w:r w:rsidRPr="00F105EB">
            <w:rPr>
              <w:rFonts w:ascii="Calibri" w:eastAsia="Aptos" w:hAnsi="Calibri" w:cs="Times New Roman"/>
              <w:kern w:val="0"/>
              <w:sz w:val="24"/>
              <w:szCs w:val="24"/>
            </w:rPr>
            <w:fldChar w:fldCharType="begin"/>
          </w:r>
          <w:r w:rsidRPr="00F105EB">
            <w:rPr>
              <w:rFonts w:ascii="Calibri" w:eastAsia="Aptos" w:hAnsi="Calibri" w:cs="Times New Roman"/>
              <w:kern w:val="0"/>
              <w:sz w:val="24"/>
              <w:szCs w:val="24"/>
            </w:rPr>
            <w:instrText xml:space="preserve"> TOC \o "1-3" \h \z \u </w:instrText>
          </w:r>
          <w:r w:rsidRPr="00F105EB">
            <w:rPr>
              <w:rFonts w:ascii="Calibri" w:eastAsia="Aptos" w:hAnsi="Calibri" w:cs="Times New Roman"/>
              <w:kern w:val="0"/>
              <w:sz w:val="24"/>
              <w:szCs w:val="24"/>
            </w:rPr>
            <w:fldChar w:fldCharType="separate"/>
          </w:r>
          <w:hyperlink w:anchor="_Toc180093516" w:history="1">
            <w:r w:rsidRPr="00F105EB">
              <w:rPr>
                <w:rFonts w:ascii="Calibri" w:eastAsia="Aptos" w:hAnsi="Calibri" w:cs="Times New Roman"/>
                <w:noProof/>
                <w:kern w:val="0"/>
                <w:sz w:val="24"/>
                <w:szCs w:val="24"/>
                <w:u w:val="single"/>
              </w:rPr>
              <w:t>Executive Summary</w:t>
            </w:r>
            <w:r w:rsidRPr="00F105EB">
              <w:rPr>
                <w:rFonts w:ascii="Calibri" w:eastAsia="Aptos" w:hAnsi="Calibri" w:cs="Times New Roman"/>
                <w:noProof/>
                <w:webHidden/>
                <w:kern w:val="0"/>
                <w:sz w:val="24"/>
                <w:szCs w:val="24"/>
              </w:rPr>
              <w:tab/>
            </w:r>
            <w:r w:rsidRPr="00F105EB">
              <w:rPr>
                <w:rFonts w:ascii="Calibri" w:eastAsia="Aptos" w:hAnsi="Calibri" w:cs="Times New Roman"/>
                <w:noProof/>
                <w:webHidden/>
                <w:kern w:val="0"/>
                <w:sz w:val="24"/>
                <w:szCs w:val="24"/>
              </w:rPr>
              <w:fldChar w:fldCharType="begin"/>
            </w:r>
            <w:r w:rsidRPr="00F105EB">
              <w:rPr>
                <w:rFonts w:ascii="Calibri" w:eastAsia="Aptos" w:hAnsi="Calibri" w:cs="Times New Roman"/>
                <w:noProof/>
                <w:webHidden/>
                <w:kern w:val="0"/>
                <w:sz w:val="24"/>
                <w:szCs w:val="24"/>
              </w:rPr>
              <w:instrText xml:space="preserve"> PAGEREF _Toc180093516 \h </w:instrText>
            </w:r>
            <w:r w:rsidRPr="00F105EB">
              <w:rPr>
                <w:rFonts w:ascii="Calibri" w:eastAsia="Aptos" w:hAnsi="Calibri" w:cs="Times New Roman"/>
                <w:noProof/>
                <w:webHidden/>
                <w:kern w:val="0"/>
                <w:sz w:val="24"/>
                <w:szCs w:val="24"/>
              </w:rPr>
            </w:r>
            <w:r w:rsidRPr="00F105EB">
              <w:rPr>
                <w:rFonts w:ascii="Calibri" w:eastAsia="Aptos" w:hAnsi="Calibri" w:cs="Times New Roman"/>
                <w:noProof/>
                <w:webHidden/>
                <w:kern w:val="0"/>
                <w:sz w:val="24"/>
                <w:szCs w:val="24"/>
              </w:rPr>
              <w:fldChar w:fldCharType="separate"/>
            </w:r>
            <w:r w:rsidR="00EC0F6F">
              <w:rPr>
                <w:rFonts w:ascii="Calibri" w:eastAsia="Aptos" w:hAnsi="Calibri" w:cs="Times New Roman"/>
                <w:noProof/>
                <w:webHidden/>
                <w:kern w:val="0"/>
                <w:sz w:val="24"/>
                <w:szCs w:val="24"/>
              </w:rPr>
              <w:t>2</w:t>
            </w:r>
            <w:r w:rsidRPr="00F105EB">
              <w:rPr>
                <w:rFonts w:ascii="Calibri" w:eastAsia="Aptos" w:hAnsi="Calibri" w:cs="Times New Roman"/>
                <w:noProof/>
                <w:webHidden/>
                <w:kern w:val="0"/>
                <w:sz w:val="24"/>
                <w:szCs w:val="24"/>
              </w:rPr>
              <w:fldChar w:fldCharType="end"/>
            </w:r>
          </w:hyperlink>
        </w:p>
        <w:p w14:paraId="6D7A4B99" w14:textId="0E2669EB" w:rsidR="00F105EB" w:rsidRPr="00F105EB" w:rsidRDefault="00F105EB" w:rsidP="00EA47C7">
          <w:pPr>
            <w:tabs>
              <w:tab w:val="right" w:leader="dot" w:pos="9350"/>
            </w:tabs>
            <w:spacing w:after="100" w:line="360" w:lineRule="auto"/>
            <w:jc w:val="both"/>
            <w:rPr>
              <w:rFonts w:ascii="Calibri" w:eastAsia="Aptos" w:hAnsi="Calibri" w:cs="Times New Roman"/>
              <w:noProof/>
              <w:kern w:val="0"/>
              <w:sz w:val="24"/>
              <w:szCs w:val="24"/>
            </w:rPr>
          </w:pPr>
          <w:hyperlink w:anchor="_Toc180093517" w:history="1">
            <w:r w:rsidRPr="00F105EB">
              <w:rPr>
                <w:rFonts w:ascii="Calibri" w:eastAsia="Aptos" w:hAnsi="Calibri" w:cs="Times New Roman"/>
                <w:noProof/>
                <w:kern w:val="0"/>
                <w:sz w:val="24"/>
                <w:szCs w:val="24"/>
                <w:u w:val="single"/>
              </w:rPr>
              <w:t>Introduction</w:t>
            </w:r>
            <w:r w:rsidRPr="00F105EB">
              <w:rPr>
                <w:rFonts w:ascii="Calibri" w:eastAsia="Aptos" w:hAnsi="Calibri" w:cs="Times New Roman"/>
                <w:noProof/>
                <w:webHidden/>
                <w:kern w:val="0"/>
                <w:sz w:val="24"/>
                <w:szCs w:val="24"/>
              </w:rPr>
              <w:tab/>
            </w:r>
            <w:r w:rsidRPr="00F105EB">
              <w:rPr>
                <w:rFonts w:ascii="Calibri" w:eastAsia="Aptos" w:hAnsi="Calibri" w:cs="Times New Roman"/>
                <w:noProof/>
                <w:webHidden/>
                <w:kern w:val="0"/>
                <w:sz w:val="24"/>
                <w:szCs w:val="24"/>
              </w:rPr>
              <w:fldChar w:fldCharType="begin"/>
            </w:r>
            <w:r w:rsidRPr="00F105EB">
              <w:rPr>
                <w:rFonts w:ascii="Calibri" w:eastAsia="Aptos" w:hAnsi="Calibri" w:cs="Times New Roman"/>
                <w:noProof/>
                <w:webHidden/>
                <w:kern w:val="0"/>
                <w:sz w:val="24"/>
                <w:szCs w:val="24"/>
              </w:rPr>
              <w:instrText xml:space="preserve"> PAGEREF _Toc180093517 \h </w:instrText>
            </w:r>
            <w:r w:rsidRPr="00F105EB">
              <w:rPr>
                <w:rFonts w:ascii="Calibri" w:eastAsia="Aptos" w:hAnsi="Calibri" w:cs="Times New Roman"/>
                <w:noProof/>
                <w:webHidden/>
                <w:kern w:val="0"/>
                <w:sz w:val="24"/>
                <w:szCs w:val="24"/>
              </w:rPr>
            </w:r>
            <w:r w:rsidRPr="00F105EB">
              <w:rPr>
                <w:rFonts w:ascii="Calibri" w:eastAsia="Aptos" w:hAnsi="Calibri" w:cs="Times New Roman"/>
                <w:noProof/>
                <w:webHidden/>
                <w:kern w:val="0"/>
                <w:sz w:val="24"/>
                <w:szCs w:val="24"/>
              </w:rPr>
              <w:fldChar w:fldCharType="separate"/>
            </w:r>
            <w:r w:rsidR="00EC0F6F">
              <w:rPr>
                <w:rFonts w:ascii="Calibri" w:eastAsia="Aptos" w:hAnsi="Calibri" w:cs="Times New Roman"/>
                <w:noProof/>
                <w:webHidden/>
                <w:kern w:val="0"/>
                <w:sz w:val="24"/>
                <w:szCs w:val="24"/>
              </w:rPr>
              <w:t>5</w:t>
            </w:r>
            <w:r w:rsidRPr="00F105EB">
              <w:rPr>
                <w:rFonts w:ascii="Calibri" w:eastAsia="Aptos" w:hAnsi="Calibri" w:cs="Times New Roman"/>
                <w:noProof/>
                <w:webHidden/>
                <w:kern w:val="0"/>
                <w:sz w:val="24"/>
                <w:szCs w:val="24"/>
              </w:rPr>
              <w:fldChar w:fldCharType="end"/>
            </w:r>
          </w:hyperlink>
        </w:p>
        <w:p w14:paraId="07B30D05" w14:textId="54BACC2A" w:rsidR="00F105EB" w:rsidRPr="00F105EB" w:rsidRDefault="00F105EB" w:rsidP="00EA47C7">
          <w:pPr>
            <w:tabs>
              <w:tab w:val="right" w:leader="dot" w:pos="9350"/>
            </w:tabs>
            <w:spacing w:after="100" w:line="360" w:lineRule="auto"/>
            <w:jc w:val="both"/>
            <w:rPr>
              <w:rFonts w:ascii="Calibri" w:eastAsia="Aptos" w:hAnsi="Calibri" w:cs="Times New Roman"/>
              <w:noProof/>
              <w:kern w:val="0"/>
              <w:sz w:val="24"/>
              <w:szCs w:val="24"/>
            </w:rPr>
          </w:pPr>
          <w:hyperlink w:anchor="_Toc180093518" w:history="1">
            <w:r w:rsidRPr="00F105EB">
              <w:rPr>
                <w:rFonts w:ascii="Calibri" w:eastAsia="Aptos" w:hAnsi="Calibri" w:cs="Times New Roman"/>
                <w:noProof/>
                <w:kern w:val="0"/>
                <w:sz w:val="24"/>
                <w:szCs w:val="24"/>
                <w:u w:val="single"/>
              </w:rPr>
              <w:t>Organization Structure, Culture, and Goals</w:t>
            </w:r>
            <w:r w:rsidRPr="00F105EB">
              <w:rPr>
                <w:rFonts w:ascii="Calibri" w:eastAsia="Aptos" w:hAnsi="Calibri" w:cs="Times New Roman"/>
                <w:noProof/>
                <w:webHidden/>
                <w:kern w:val="0"/>
                <w:sz w:val="24"/>
                <w:szCs w:val="24"/>
              </w:rPr>
              <w:tab/>
            </w:r>
            <w:r w:rsidRPr="00F105EB">
              <w:rPr>
                <w:rFonts w:ascii="Calibri" w:eastAsia="Aptos" w:hAnsi="Calibri" w:cs="Times New Roman"/>
                <w:noProof/>
                <w:webHidden/>
                <w:kern w:val="0"/>
                <w:sz w:val="24"/>
                <w:szCs w:val="24"/>
              </w:rPr>
              <w:fldChar w:fldCharType="begin"/>
            </w:r>
            <w:r w:rsidRPr="00F105EB">
              <w:rPr>
                <w:rFonts w:ascii="Calibri" w:eastAsia="Aptos" w:hAnsi="Calibri" w:cs="Times New Roman"/>
                <w:noProof/>
                <w:webHidden/>
                <w:kern w:val="0"/>
                <w:sz w:val="24"/>
                <w:szCs w:val="24"/>
              </w:rPr>
              <w:instrText xml:space="preserve"> PAGEREF _Toc180093518 \h </w:instrText>
            </w:r>
            <w:r w:rsidRPr="00F105EB">
              <w:rPr>
                <w:rFonts w:ascii="Calibri" w:eastAsia="Aptos" w:hAnsi="Calibri" w:cs="Times New Roman"/>
                <w:noProof/>
                <w:webHidden/>
                <w:kern w:val="0"/>
                <w:sz w:val="24"/>
                <w:szCs w:val="24"/>
              </w:rPr>
            </w:r>
            <w:r w:rsidRPr="00F105EB">
              <w:rPr>
                <w:rFonts w:ascii="Calibri" w:eastAsia="Aptos" w:hAnsi="Calibri" w:cs="Times New Roman"/>
                <w:noProof/>
                <w:webHidden/>
                <w:kern w:val="0"/>
                <w:sz w:val="24"/>
                <w:szCs w:val="24"/>
              </w:rPr>
              <w:fldChar w:fldCharType="separate"/>
            </w:r>
            <w:r w:rsidR="00EC0F6F">
              <w:rPr>
                <w:rFonts w:ascii="Calibri" w:eastAsia="Aptos" w:hAnsi="Calibri" w:cs="Times New Roman"/>
                <w:noProof/>
                <w:webHidden/>
                <w:kern w:val="0"/>
                <w:sz w:val="24"/>
                <w:szCs w:val="24"/>
              </w:rPr>
              <w:t>6</w:t>
            </w:r>
            <w:r w:rsidRPr="00F105EB">
              <w:rPr>
                <w:rFonts w:ascii="Calibri" w:eastAsia="Aptos" w:hAnsi="Calibri" w:cs="Times New Roman"/>
                <w:noProof/>
                <w:webHidden/>
                <w:kern w:val="0"/>
                <w:sz w:val="24"/>
                <w:szCs w:val="24"/>
              </w:rPr>
              <w:fldChar w:fldCharType="end"/>
            </w:r>
          </w:hyperlink>
        </w:p>
        <w:p w14:paraId="7B072399" w14:textId="31C7CD42" w:rsidR="00F105EB" w:rsidRPr="00F105EB" w:rsidRDefault="00F105EB" w:rsidP="00EA47C7">
          <w:pPr>
            <w:tabs>
              <w:tab w:val="right" w:leader="dot" w:pos="9350"/>
            </w:tabs>
            <w:spacing w:after="100" w:line="360" w:lineRule="auto"/>
            <w:ind w:left="240"/>
            <w:jc w:val="both"/>
            <w:rPr>
              <w:rFonts w:ascii="Calibri" w:eastAsia="Aptos" w:hAnsi="Calibri" w:cs="Times New Roman"/>
              <w:noProof/>
              <w:kern w:val="0"/>
              <w:sz w:val="24"/>
              <w:szCs w:val="24"/>
            </w:rPr>
          </w:pPr>
          <w:hyperlink w:anchor="_Toc180093519" w:history="1">
            <w:r w:rsidRPr="00F105EB">
              <w:rPr>
                <w:rFonts w:ascii="Calibri" w:eastAsia="Aptos" w:hAnsi="Calibri" w:cs="Times New Roman"/>
                <w:noProof/>
                <w:kern w:val="0"/>
                <w:sz w:val="24"/>
                <w:szCs w:val="24"/>
                <w:u w:val="single"/>
              </w:rPr>
              <w:t>Organizational Structure</w:t>
            </w:r>
            <w:r w:rsidRPr="00F105EB">
              <w:rPr>
                <w:rFonts w:ascii="Calibri" w:eastAsia="Aptos" w:hAnsi="Calibri" w:cs="Times New Roman"/>
                <w:noProof/>
                <w:webHidden/>
                <w:kern w:val="0"/>
                <w:sz w:val="24"/>
                <w:szCs w:val="24"/>
              </w:rPr>
              <w:tab/>
            </w:r>
            <w:r w:rsidRPr="00F105EB">
              <w:rPr>
                <w:rFonts w:ascii="Calibri" w:eastAsia="Aptos" w:hAnsi="Calibri" w:cs="Times New Roman"/>
                <w:noProof/>
                <w:webHidden/>
                <w:kern w:val="0"/>
                <w:sz w:val="24"/>
                <w:szCs w:val="24"/>
              </w:rPr>
              <w:fldChar w:fldCharType="begin"/>
            </w:r>
            <w:r w:rsidRPr="00F105EB">
              <w:rPr>
                <w:rFonts w:ascii="Calibri" w:eastAsia="Aptos" w:hAnsi="Calibri" w:cs="Times New Roman"/>
                <w:noProof/>
                <w:webHidden/>
                <w:kern w:val="0"/>
                <w:sz w:val="24"/>
                <w:szCs w:val="24"/>
              </w:rPr>
              <w:instrText xml:space="preserve"> PAGEREF _Toc180093519 \h </w:instrText>
            </w:r>
            <w:r w:rsidRPr="00F105EB">
              <w:rPr>
                <w:rFonts w:ascii="Calibri" w:eastAsia="Aptos" w:hAnsi="Calibri" w:cs="Times New Roman"/>
                <w:noProof/>
                <w:webHidden/>
                <w:kern w:val="0"/>
                <w:sz w:val="24"/>
                <w:szCs w:val="24"/>
              </w:rPr>
            </w:r>
            <w:r w:rsidRPr="00F105EB">
              <w:rPr>
                <w:rFonts w:ascii="Calibri" w:eastAsia="Aptos" w:hAnsi="Calibri" w:cs="Times New Roman"/>
                <w:noProof/>
                <w:webHidden/>
                <w:kern w:val="0"/>
                <w:sz w:val="24"/>
                <w:szCs w:val="24"/>
              </w:rPr>
              <w:fldChar w:fldCharType="separate"/>
            </w:r>
            <w:r w:rsidR="00EC0F6F">
              <w:rPr>
                <w:rFonts w:ascii="Calibri" w:eastAsia="Aptos" w:hAnsi="Calibri" w:cs="Times New Roman"/>
                <w:noProof/>
                <w:webHidden/>
                <w:kern w:val="0"/>
                <w:sz w:val="24"/>
                <w:szCs w:val="24"/>
              </w:rPr>
              <w:t>6</w:t>
            </w:r>
            <w:r w:rsidRPr="00F105EB">
              <w:rPr>
                <w:rFonts w:ascii="Calibri" w:eastAsia="Aptos" w:hAnsi="Calibri" w:cs="Times New Roman"/>
                <w:noProof/>
                <w:webHidden/>
                <w:kern w:val="0"/>
                <w:sz w:val="24"/>
                <w:szCs w:val="24"/>
              </w:rPr>
              <w:fldChar w:fldCharType="end"/>
            </w:r>
          </w:hyperlink>
        </w:p>
        <w:p w14:paraId="5BED99EB" w14:textId="11964F24" w:rsidR="00F105EB" w:rsidRPr="00F105EB" w:rsidRDefault="00F105EB" w:rsidP="00EA47C7">
          <w:pPr>
            <w:tabs>
              <w:tab w:val="right" w:leader="dot" w:pos="9350"/>
            </w:tabs>
            <w:spacing w:after="100" w:line="360" w:lineRule="auto"/>
            <w:ind w:left="240"/>
            <w:jc w:val="both"/>
            <w:rPr>
              <w:rFonts w:ascii="Calibri" w:eastAsia="Aptos" w:hAnsi="Calibri" w:cs="Times New Roman"/>
              <w:noProof/>
              <w:kern w:val="0"/>
              <w:sz w:val="24"/>
              <w:szCs w:val="24"/>
            </w:rPr>
          </w:pPr>
          <w:hyperlink w:anchor="_Toc180093520" w:history="1">
            <w:r w:rsidRPr="00F105EB">
              <w:rPr>
                <w:rFonts w:ascii="Calibri" w:eastAsia="Aptos" w:hAnsi="Calibri" w:cs="Times New Roman"/>
                <w:noProof/>
                <w:kern w:val="0"/>
                <w:sz w:val="24"/>
                <w:szCs w:val="24"/>
                <w:u w:val="single"/>
              </w:rPr>
              <w:t>Corporate Culture</w:t>
            </w:r>
            <w:r w:rsidRPr="00F105EB">
              <w:rPr>
                <w:rFonts w:ascii="Calibri" w:eastAsia="Aptos" w:hAnsi="Calibri" w:cs="Times New Roman"/>
                <w:noProof/>
                <w:webHidden/>
                <w:kern w:val="0"/>
                <w:sz w:val="24"/>
                <w:szCs w:val="24"/>
              </w:rPr>
              <w:tab/>
            </w:r>
            <w:r w:rsidRPr="00F105EB">
              <w:rPr>
                <w:rFonts w:ascii="Calibri" w:eastAsia="Aptos" w:hAnsi="Calibri" w:cs="Times New Roman"/>
                <w:noProof/>
                <w:webHidden/>
                <w:kern w:val="0"/>
                <w:sz w:val="24"/>
                <w:szCs w:val="24"/>
              </w:rPr>
              <w:fldChar w:fldCharType="begin"/>
            </w:r>
            <w:r w:rsidRPr="00F105EB">
              <w:rPr>
                <w:rFonts w:ascii="Calibri" w:eastAsia="Aptos" w:hAnsi="Calibri" w:cs="Times New Roman"/>
                <w:noProof/>
                <w:webHidden/>
                <w:kern w:val="0"/>
                <w:sz w:val="24"/>
                <w:szCs w:val="24"/>
              </w:rPr>
              <w:instrText xml:space="preserve"> PAGEREF _Toc180093520 \h </w:instrText>
            </w:r>
            <w:r w:rsidRPr="00F105EB">
              <w:rPr>
                <w:rFonts w:ascii="Calibri" w:eastAsia="Aptos" w:hAnsi="Calibri" w:cs="Times New Roman"/>
                <w:noProof/>
                <w:webHidden/>
                <w:kern w:val="0"/>
                <w:sz w:val="24"/>
                <w:szCs w:val="24"/>
              </w:rPr>
            </w:r>
            <w:r w:rsidRPr="00F105EB">
              <w:rPr>
                <w:rFonts w:ascii="Calibri" w:eastAsia="Aptos" w:hAnsi="Calibri" w:cs="Times New Roman"/>
                <w:noProof/>
                <w:webHidden/>
                <w:kern w:val="0"/>
                <w:sz w:val="24"/>
                <w:szCs w:val="24"/>
              </w:rPr>
              <w:fldChar w:fldCharType="separate"/>
            </w:r>
            <w:r w:rsidR="00EC0F6F">
              <w:rPr>
                <w:rFonts w:ascii="Calibri" w:eastAsia="Aptos" w:hAnsi="Calibri" w:cs="Times New Roman"/>
                <w:noProof/>
                <w:webHidden/>
                <w:kern w:val="0"/>
                <w:sz w:val="24"/>
                <w:szCs w:val="24"/>
              </w:rPr>
              <w:t>6</w:t>
            </w:r>
            <w:r w:rsidRPr="00F105EB">
              <w:rPr>
                <w:rFonts w:ascii="Calibri" w:eastAsia="Aptos" w:hAnsi="Calibri" w:cs="Times New Roman"/>
                <w:noProof/>
                <w:webHidden/>
                <w:kern w:val="0"/>
                <w:sz w:val="24"/>
                <w:szCs w:val="24"/>
              </w:rPr>
              <w:fldChar w:fldCharType="end"/>
            </w:r>
          </w:hyperlink>
        </w:p>
        <w:p w14:paraId="4536B798" w14:textId="4208773C" w:rsidR="00F105EB" w:rsidRPr="00F105EB" w:rsidRDefault="00F105EB" w:rsidP="00EA47C7">
          <w:pPr>
            <w:tabs>
              <w:tab w:val="right" w:leader="dot" w:pos="9350"/>
            </w:tabs>
            <w:spacing w:after="100" w:line="360" w:lineRule="auto"/>
            <w:ind w:left="240"/>
            <w:jc w:val="both"/>
            <w:rPr>
              <w:rFonts w:ascii="Calibri" w:eastAsia="Aptos" w:hAnsi="Calibri" w:cs="Times New Roman"/>
              <w:noProof/>
              <w:kern w:val="0"/>
              <w:sz w:val="24"/>
              <w:szCs w:val="24"/>
            </w:rPr>
          </w:pPr>
          <w:hyperlink w:anchor="_Toc180093521" w:history="1">
            <w:r w:rsidRPr="00F105EB">
              <w:rPr>
                <w:rFonts w:ascii="Calibri" w:eastAsia="Aptos" w:hAnsi="Calibri" w:cs="Times New Roman"/>
                <w:noProof/>
                <w:kern w:val="0"/>
                <w:sz w:val="24"/>
                <w:szCs w:val="24"/>
                <w:u w:val="single"/>
              </w:rPr>
              <w:t>Organizational Goals</w:t>
            </w:r>
            <w:r w:rsidRPr="00F105EB">
              <w:rPr>
                <w:rFonts w:ascii="Calibri" w:eastAsia="Aptos" w:hAnsi="Calibri" w:cs="Times New Roman"/>
                <w:noProof/>
                <w:webHidden/>
                <w:kern w:val="0"/>
                <w:sz w:val="24"/>
                <w:szCs w:val="24"/>
              </w:rPr>
              <w:tab/>
            </w:r>
            <w:r w:rsidRPr="00F105EB">
              <w:rPr>
                <w:rFonts w:ascii="Calibri" w:eastAsia="Aptos" w:hAnsi="Calibri" w:cs="Times New Roman"/>
                <w:noProof/>
                <w:webHidden/>
                <w:kern w:val="0"/>
                <w:sz w:val="24"/>
                <w:szCs w:val="24"/>
              </w:rPr>
              <w:fldChar w:fldCharType="begin"/>
            </w:r>
            <w:r w:rsidRPr="00F105EB">
              <w:rPr>
                <w:rFonts w:ascii="Calibri" w:eastAsia="Aptos" w:hAnsi="Calibri" w:cs="Times New Roman"/>
                <w:noProof/>
                <w:webHidden/>
                <w:kern w:val="0"/>
                <w:sz w:val="24"/>
                <w:szCs w:val="24"/>
              </w:rPr>
              <w:instrText xml:space="preserve"> PAGEREF _Toc180093521 \h </w:instrText>
            </w:r>
            <w:r w:rsidRPr="00F105EB">
              <w:rPr>
                <w:rFonts w:ascii="Calibri" w:eastAsia="Aptos" w:hAnsi="Calibri" w:cs="Times New Roman"/>
                <w:noProof/>
                <w:webHidden/>
                <w:kern w:val="0"/>
                <w:sz w:val="24"/>
                <w:szCs w:val="24"/>
              </w:rPr>
            </w:r>
            <w:r w:rsidRPr="00F105EB">
              <w:rPr>
                <w:rFonts w:ascii="Calibri" w:eastAsia="Aptos" w:hAnsi="Calibri" w:cs="Times New Roman"/>
                <w:noProof/>
                <w:webHidden/>
                <w:kern w:val="0"/>
                <w:sz w:val="24"/>
                <w:szCs w:val="24"/>
              </w:rPr>
              <w:fldChar w:fldCharType="separate"/>
            </w:r>
            <w:r w:rsidR="00EC0F6F">
              <w:rPr>
                <w:rFonts w:ascii="Calibri" w:eastAsia="Aptos" w:hAnsi="Calibri" w:cs="Times New Roman"/>
                <w:noProof/>
                <w:webHidden/>
                <w:kern w:val="0"/>
                <w:sz w:val="24"/>
                <w:szCs w:val="24"/>
              </w:rPr>
              <w:t>6</w:t>
            </w:r>
            <w:r w:rsidRPr="00F105EB">
              <w:rPr>
                <w:rFonts w:ascii="Calibri" w:eastAsia="Aptos" w:hAnsi="Calibri" w:cs="Times New Roman"/>
                <w:noProof/>
                <w:webHidden/>
                <w:kern w:val="0"/>
                <w:sz w:val="24"/>
                <w:szCs w:val="24"/>
              </w:rPr>
              <w:fldChar w:fldCharType="end"/>
            </w:r>
          </w:hyperlink>
        </w:p>
        <w:p w14:paraId="5F2E1949" w14:textId="7D698036" w:rsidR="00F105EB" w:rsidRPr="00F105EB" w:rsidRDefault="00F105EB" w:rsidP="00EA47C7">
          <w:pPr>
            <w:tabs>
              <w:tab w:val="right" w:leader="dot" w:pos="9350"/>
            </w:tabs>
            <w:spacing w:after="100" w:line="360" w:lineRule="auto"/>
            <w:jc w:val="both"/>
            <w:rPr>
              <w:rFonts w:ascii="Calibri" w:eastAsia="Aptos" w:hAnsi="Calibri" w:cs="Times New Roman"/>
              <w:noProof/>
              <w:kern w:val="0"/>
              <w:sz w:val="24"/>
              <w:szCs w:val="24"/>
            </w:rPr>
          </w:pPr>
          <w:hyperlink w:anchor="_Toc180093522" w:history="1">
            <w:r w:rsidRPr="00F105EB">
              <w:rPr>
                <w:rFonts w:ascii="Calibri" w:eastAsia="Aptos" w:hAnsi="Calibri" w:cs="Times New Roman"/>
                <w:noProof/>
                <w:kern w:val="0"/>
                <w:sz w:val="24"/>
                <w:szCs w:val="24"/>
                <w:u w:val="single"/>
              </w:rPr>
              <w:t>Recent Change Initiatives</w:t>
            </w:r>
            <w:r w:rsidRPr="00F105EB">
              <w:rPr>
                <w:rFonts w:ascii="Calibri" w:eastAsia="Aptos" w:hAnsi="Calibri" w:cs="Times New Roman"/>
                <w:noProof/>
                <w:webHidden/>
                <w:kern w:val="0"/>
                <w:sz w:val="24"/>
                <w:szCs w:val="24"/>
              </w:rPr>
              <w:tab/>
            </w:r>
            <w:r w:rsidRPr="00F105EB">
              <w:rPr>
                <w:rFonts w:ascii="Calibri" w:eastAsia="Aptos" w:hAnsi="Calibri" w:cs="Times New Roman"/>
                <w:noProof/>
                <w:webHidden/>
                <w:kern w:val="0"/>
                <w:sz w:val="24"/>
                <w:szCs w:val="24"/>
              </w:rPr>
              <w:fldChar w:fldCharType="begin"/>
            </w:r>
            <w:r w:rsidRPr="00F105EB">
              <w:rPr>
                <w:rFonts w:ascii="Calibri" w:eastAsia="Aptos" w:hAnsi="Calibri" w:cs="Times New Roman"/>
                <w:noProof/>
                <w:webHidden/>
                <w:kern w:val="0"/>
                <w:sz w:val="24"/>
                <w:szCs w:val="24"/>
              </w:rPr>
              <w:instrText xml:space="preserve"> PAGEREF _Toc180093522 \h </w:instrText>
            </w:r>
            <w:r w:rsidRPr="00F105EB">
              <w:rPr>
                <w:rFonts w:ascii="Calibri" w:eastAsia="Aptos" w:hAnsi="Calibri" w:cs="Times New Roman"/>
                <w:noProof/>
                <w:webHidden/>
                <w:kern w:val="0"/>
                <w:sz w:val="24"/>
                <w:szCs w:val="24"/>
              </w:rPr>
            </w:r>
            <w:r w:rsidRPr="00F105EB">
              <w:rPr>
                <w:rFonts w:ascii="Calibri" w:eastAsia="Aptos" w:hAnsi="Calibri" w:cs="Times New Roman"/>
                <w:noProof/>
                <w:webHidden/>
                <w:kern w:val="0"/>
                <w:sz w:val="24"/>
                <w:szCs w:val="24"/>
              </w:rPr>
              <w:fldChar w:fldCharType="separate"/>
            </w:r>
            <w:r w:rsidR="00EC0F6F">
              <w:rPr>
                <w:rFonts w:ascii="Calibri" w:eastAsia="Aptos" w:hAnsi="Calibri" w:cs="Times New Roman"/>
                <w:noProof/>
                <w:webHidden/>
                <w:kern w:val="0"/>
                <w:sz w:val="24"/>
                <w:szCs w:val="24"/>
              </w:rPr>
              <w:t>8</w:t>
            </w:r>
            <w:r w:rsidRPr="00F105EB">
              <w:rPr>
                <w:rFonts w:ascii="Calibri" w:eastAsia="Aptos" w:hAnsi="Calibri" w:cs="Times New Roman"/>
                <w:noProof/>
                <w:webHidden/>
                <w:kern w:val="0"/>
                <w:sz w:val="24"/>
                <w:szCs w:val="24"/>
              </w:rPr>
              <w:fldChar w:fldCharType="end"/>
            </w:r>
          </w:hyperlink>
        </w:p>
        <w:p w14:paraId="068CE1E9" w14:textId="168B88CB" w:rsidR="00F105EB" w:rsidRPr="00F105EB" w:rsidRDefault="00F105EB" w:rsidP="00EA47C7">
          <w:pPr>
            <w:tabs>
              <w:tab w:val="right" w:leader="dot" w:pos="9350"/>
            </w:tabs>
            <w:spacing w:after="100" w:line="360" w:lineRule="auto"/>
            <w:jc w:val="both"/>
            <w:rPr>
              <w:rFonts w:ascii="Calibri" w:eastAsia="Aptos" w:hAnsi="Calibri" w:cs="Times New Roman"/>
              <w:noProof/>
              <w:kern w:val="0"/>
              <w:sz w:val="24"/>
              <w:szCs w:val="24"/>
            </w:rPr>
          </w:pPr>
          <w:hyperlink w:anchor="_Toc180093523" w:history="1">
            <w:r w:rsidRPr="00F105EB">
              <w:rPr>
                <w:rFonts w:ascii="Calibri" w:eastAsia="Aptos" w:hAnsi="Calibri" w:cs="Times New Roman"/>
                <w:noProof/>
                <w:kern w:val="0"/>
                <w:sz w:val="24"/>
                <w:szCs w:val="24"/>
                <w:u w:val="single"/>
              </w:rPr>
              <w:t>Strategic Direction</w:t>
            </w:r>
            <w:r w:rsidRPr="00F105EB">
              <w:rPr>
                <w:rFonts w:ascii="Calibri" w:eastAsia="Aptos" w:hAnsi="Calibri" w:cs="Times New Roman"/>
                <w:noProof/>
                <w:webHidden/>
                <w:kern w:val="0"/>
                <w:sz w:val="24"/>
                <w:szCs w:val="24"/>
              </w:rPr>
              <w:tab/>
            </w:r>
            <w:r w:rsidRPr="00F105EB">
              <w:rPr>
                <w:rFonts w:ascii="Calibri" w:eastAsia="Aptos" w:hAnsi="Calibri" w:cs="Times New Roman"/>
                <w:noProof/>
                <w:webHidden/>
                <w:kern w:val="0"/>
                <w:sz w:val="24"/>
                <w:szCs w:val="24"/>
              </w:rPr>
              <w:fldChar w:fldCharType="begin"/>
            </w:r>
            <w:r w:rsidRPr="00F105EB">
              <w:rPr>
                <w:rFonts w:ascii="Calibri" w:eastAsia="Aptos" w:hAnsi="Calibri" w:cs="Times New Roman"/>
                <w:noProof/>
                <w:webHidden/>
                <w:kern w:val="0"/>
                <w:sz w:val="24"/>
                <w:szCs w:val="24"/>
              </w:rPr>
              <w:instrText xml:space="preserve"> PAGEREF _Toc180093523 \h </w:instrText>
            </w:r>
            <w:r w:rsidRPr="00F105EB">
              <w:rPr>
                <w:rFonts w:ascii="Calibri" w:eastAsia="Aptos" w:hAnsi="Calibri" w:cs="Times New Roman"/>
                <w:noProof/>
                <w:webHidden/>
                <w:kern w:val="0"/>
                <w:sz w:val="24"/>
                <w:szCs w:val="24"/>
              </w:rPr>
            </w:r>
            <w:r w:rsidRPr="00F105EB">
              <w:rPr>
                <w:rFonts w:ascii="Calibri" w:eastAsia="Aptos" w:hAnsi="Calibri" w:cs="Times New Roman"/>
                <w:noProof/>
                <w:webHidden/>
                <w:kern w:val="0"/>
                <w:sz w:val="24"/>
                <w:szCs w:val="24"/>
              </w:rPr>
              <w:fldChar w:fldCharType="separate"/>
            </w:r>
            <w:r w:rsidR="00EC0F6F">
              <w:rPr>
                <w:rFonts w:ascii="Calibri" w:eastAsia="Aptos" w:hAnsi="Calibri" w:cs="Times New Roman"/>
                <w:noProof/>
                <w:webHidden/>
                <w:kern w:val="0"/>
                <w:sz w:val="24"/>
                <w:szCs w:val="24"/>
              </w:rPr>
              <w:t>10</w:t>
            </w:r>
            <w:r w:rsidRPr="00F105EB">
              <w:rPr>
                <w:rFonts w:ascii="Calibri" w:eastAsia="Aptos" w:hAnsi="Calibri" w:cs="Times New Roman"/>
                <w:noProof/>
                <w:webHidden/>
                <w:kern w:val="0"/>
                <w:sz w:val="24"/>
                <w:szCs w:val="24"/>
              </w:rPr>
              <w:fldChar w:fldCharType="end"/>
            </w:r>
          </w:hyperlink>
        </w:p>
        <w:p w14:paraId="65C359B2" w14:textId="191CB023" w:rsidR="00F105EB" w:rsidRPr="00F105EB" w:rsidRDefault="00F105EB" w:rsidP="00EA47C7">
          <w:pPr>
            <w:tabs>
              <w:tab w:val="right" w:leader="dot" w:pos="9350"/>
            </w:tabs>
            <w:spacing w:after="100" w:line="360" w:lineRule="auto"/>
            <w:jc w:val="both"/>
            <w:rPr>
              <w:rFonts w:ascii="Calibri" w:eastAsia="Aptos" w:hAnsi="Calibri" w:cs="Times New Roman"/>
              <w:noProof/>
              <w:kern w:val="0"/>
              <w:sz w:val="24"/>
              <w:szCs w:val="24"/>
            </w:rPr>
          </w:pPr>
          <w:hyperlink w:anchor="_Toc180093524" w:history="1">
            <w:r w:rsidRPr="00F105EB">
              <w:rPr>
                <w:rFonts w:ascii="Calibri" w:eastAsia="Aptos" w:hAnsi="Calibri" w:cs="Times New Roman"/>
                <w:noProof/>
                <w:kern w:val="0"/>
                <w:sz w:val="24"/>
                <w:szCs w:val="24"/>
                <w:u w:val="single"/>
              </w:rPr>
              <w:t>Conclusion</w:t>
            </w:r>
            <w:r w:rsidRPr="00F105EB">
              <w:rPr>
                <w:rFonts w:ascii="Calibri" w:eastAsia="Aptos" w:hAnsi="Calibri" w:cs="Times New Roman"/>
                <w:noProof/>
                <w:webHidden/>
                <w:kern w:val="0"/>
                <w:sz w:val="24"/>
                <w:szCs w:val="24"/>
              </w:rPr>
              <w:tab/>
            </w:r>
            <w:r w:rsidRPr="00F105EB">
              <w:rPr>
                <w:rFonts w:ascii="Calibri" w:eastAsia="Aptos" w:hAnsi="Calibri" w:cs="Times New Roman"/>
                <w:noProof/>
                <w:webHidden/>
                <w:kern w:val="0"/>
                <w:sz w:val="24"/>
                <w:szCs w:val="24"/>
              </w:rPr>
              <w:fldChar w:fldCharType="begin"/>
            </w:r>
            <w:r w:rsidRPr="00F105EB">
              <w:rPr>
                <w:rFonts w:ascii="Calibri" w:eastAsia="Aptos" w:hAnsi="Calibri" w:cs="Times New Roman"/>
                <w:noProof/>
                <w:webHidden/>
                <w:kern w:val="0"/>
                <w:sz w:val="24"/>
                <w:szCs w:val="24"/>
              </w:rPr>
              <w:instrText xml:space="preserve"> PAGEREF _Toc180093524 \h </w:instrText>
            </w:r>
            <w:r w:rsidRPr="00F105EB">
              <w:rPr>
                <w:rFonts w:ascii="Calibri" w:eastAsia="Aptos" w:hAnsi="Calibri" w:cs="Times New Roman"/>
                <w:noProof/>
                <w:webHidden/>
                <w:kern w:val="0"/>
                <w:sz w:val="24"/>
                <w:szCs w:val="24"/>
              </w:rPr>
            </w:r>
            <w:r w:rsidRPr="00F105EB">
              <w:rPr>
                <w:rFonts w:ascii="Calibri" w:eastAsia="Aptos" w:hAnsi="Calibri" w:cs="Times New Roman"/>
                <w:noProof/>
                <w:webHidden/>
                <w:kern w:val="0"/>
                <w:sz w:val="24"/>
                <w:szCs w:val="24"/>
              </w:rPr>
              <w:fldChar w:fldCharType="separate"/>
            </w:r>
            <w:r w:rsidR="00EC0F6F">
              <w:rPr>
                <w:rFonts w:ascii="Calibri" w:eastAsia="Aptos" w:hAnsi="Calibri" w:cs="Times New Roman"/>
                <w:noProof/>
                <w:webHidden/>
                <w:kern w:val="0"/>
                <w:sz w:val="24"/>
                <w:szCs w:val="24"/>
              </w:rPr>
              <w:t>11</w:t>
            </w:r>
            <w:r w:rsidRPr="00F105EB">
              <w:rPr>
                <w:rFonts w:ascii="Calibri" w:eastAsia="Aptos" w:hAnsi="Calibri" w:cs="Times New Roman"/>
                <w:noProof/>
                <w:webHidden/>
                <w:kern w:val="0"/>
                <w:sz w:val="24"/>
                <w:szCs w:val="24"/>
              </w:rPr>
              <w:fldChar w:fldCharType="end"/>
            </w:r>
          </w:hyperlink>
        </w:p>
        <w:p w14:paraId="1254E865" w14:textId="580B3CF9" w:rsidR="00F105EB" w:rsidRPr="00F105EB" w:rsidRDefault="00F105EB" w:rsidP="00EA47C7">
          <w:pPr>
            <w:tabs>
              <w:tab w:val="right" w:leader="dot" w:pos="9350"/>
            </w:tabs>
            <w:spacing w:after="100" w:line="360" w:lineRule="auto"/>
            <w:jc w:val="both"/>
            <w:rPr>
              <w:rFonts w:ascii="Calibri" w:eastAsia="Aptos" w:hAnsi="Calibri" w:cs="Times New Roman"/>
              <w:noProof/>
              <w:kern w:val="0"/>
              <w:sz w:val="24"/>
              <w:szCs w:val="24"/>
            </w:rPr>
          </w:pPr>
          <w:hyperlink w:anchor="_Toc180093525" w:history="1">
            <w:r w:rsidRPr="00F105EB">
              <w:rPr>
                <w:rFonts w:ascii="Calibri" w:eastAsia="Aptos" w:hAnsi="Calibri" w:cs="Times New Roman"/>
                <w:noProof/>
                <w:kern w:val="0"/>
                <w:sz w:val="24"/>
                <w:szCs w:val="24"/>
                <w:u w:val="single"/>
              </w:rPr>
              <w:t>Recommendations</w:t>
            </w:r>
            <w:r w:rsidRPr="00F105EB">
              <w:rPr>
                <w:rFonts w:ascii="Calibri" w:eastAsia="Aptos" w:hAnsi="Calibri" w:cs="Times New Roman"/>
                <w:noProof/>
                <w:webHidden/>
                <w:kern w:val="0"/>
                <w:sz w:val="24"/>
                <w:szCs w:val="24"/>
              </w:rPr>
              <w:tab/>
            </w:r>
            <w:r w:rsidRPr="00F105EB">
              <w:rPr>
                <w:rFonts w:ascii="Calibri" w:eastAsia="Aptos" w:hAnsi="Calibri" w:cs="Times New Roman"/>
                <w:noProof/>
                <w:webHidden/>
                <w:kern w:val="0"/>
                <w:sz w:val="24"/>
                <w:szCs w:val="24"/>
              </w:rPr>
              <w:fldChar w:fldCharType="begin"/>
            </w:r>
            <w:r w:rsidRPr="00F105EB">
              <w:rPr>
                <w:rFonts w:ascii="Calibri" w:eastAsia="Aptos" w:hAnsi="Calibri" w:cs="Times New Roman"/>
                <w:noProof/>
                <w:webHidden/>
                <w:kern w:val="0"/>
                <w:sz w:val="24"/>
                <w:szCs w:val="24"/>
              </w:rPr>
              <w:instrText xml:space="preserve"> PAGEREF _Toc180093525 \h </w:instrText>
            </w:r>
            <w:r w:rsidRPr="00F105EB">
              <w:rPr>
                <w:rFonts w:ascii="Calibri" w:eastAsia="Aptos" w:hAnsi="Calibri" w:cs="Times New Roman"/>
                <w:noProof/>
                <w:webHidden/>
                <w:kern w:val="0"/>
                <w:sz w:val="24"/>
                <w:szCs w:val="24"/>
              </w:rPr>
            </w:r>
            <w:r w:rsidRPr="00F105EB">
              <w:rPr>
                <w:rFonts w:ascii="Calibri" w:eastAsia="Aptos" w:hAnsi="Calibri" w:cs="Times New Roman"/>
                <w:noProof/>
                <w:webHidden/>
                <w:kern w:val="0"/>
                <w:sz w:val="24"/>
                <w:szCs w:val="24"/>
              </w:rPr>
              <w:fldChar w:fldCharType="separate"/>
            </w:r>
            <w:r w:rsidR="00EC0F6F">
              <w:rPr>
                <w:rFonts w:ascii="Calibri" w:eastAsia="Aptos" w:hAnsi="Calibri" w:cs="Times New Roman"/>
                <w:noProof/>
                <w:webHidden/>
                <w:kern w:val="0"/>
                <w:sz w:val="24"/>
                <w:szCs w:val="24"/>
              </w:rPr>
              <w:t>11</w:t>
            </w:r>
            <w:r w:rsidRPr="00F105EB">
              <w:rPr>
                <w:rFonts w:ascii="Calibri" w:eastAsia="Aptos" w:hAnsi="Calibri" w:cs="Times New Roman"/>
                <w:noProof/>
                <w:webHidden/>
                <w:kern w:val="0"/>
                <w:sz w:val="24"/>
                <w:szCs w:val="24"/>
              </w:rPr>
              <w:fldChar w:fldCharType="end"/>
            </w:r>
          </w:hyperlink>
        </w:p>
        <w:p w14:paraId="5E641F4A" w14:textId="11BF7668" w:rsidR="00F105EB" w:rsidRPr="00F105EB" w:rsidRDefault="00F105EB" w:rsidP="00EA47C7">
          <w:pPr>
            <w:tabs>
              <w:tab w:val="right" w:leader="dot" w:pos="9350"/>
            </w:tabs>
            <w:spacing w:after="100" w:line="360" w:lineRule="auto"/>
            <w:jc w:val="both"/>
            <w:rPr>
              <w:rFonts w:ascii="Calibri" w:eastAsia="Aptos" w:hAnsi="Calibri" w:cs="Times New Roman"/>
              <w:noProof/>
              <w:kern w:val="0"/>
              <w:sz w:val="24"/>
              <w:szCs w:val="24"/>
            </w:rPr>
          </w:pPr>
          <w:hyperlink w:anchor="_Toc180093526" w:history="1">
            <w:r w:rsidRPr="00F105EB">
              <w:rPr>
                <w:rFonts w:ascii="Calibri" w:eastAsia="Aptos" w:hAnsi="Calibri" w:cs="Times New Roman"/>
                <w:noProof/>
                <w:kern w:val="0"/>
                <w:sz w:val="24"/>
                <w:szCs w:val="24"/>
                <w:u w:val="single"/>
              </w:rPr>
              <w:t>References</w:t>
            </w:r>
            <w:r w:rsidRPr="00F105EB">
              <w:rPr>
                <w:rFonts w:ascii="Calibri" w:eastAsia="Aptos" w:hAnsi="Calibri" w:cs="Times New Roman"/>
                <w:noProof/>
                <w:webHidden/>
                <w:kern w:val="0"/>
                <w:sz w:val="24"/>
                <w:szCs w:val="24"/>
              </w:rPr>
              <w:tab/>
            </w:r>
            <w:r w:rsidRPr="00F105EB">
              <w:rPr>
                <w:rFonts w:ascii="Calibri" w:eastAsia="Aptos" w:hAnsi="Calibri" w:cs="Times New Roman"/>
                <w:noProof/>
                <w:webHidden/>
                <w:kern w:val="0"/>
                <w:sz w:val="24"/>
                <w:szCs w:val="24"/>
              </w:rPr>
              <w:fldChar w:fldCharType="begin"/>
            </w:r>
            <w:r w:rsidRPr="00F105EB">
              <w:rPr>
                <w:rFonts w:ascii="Calibri" w:eastAsia="Aptos" w:hAnsi="Calibri" w:cs="Times New Roman"/>
                <w:noProof/>
                <w:webHidden/>
                <w:kern w:val="0"/>
                <w:sz w:val="24"/>
                <w:szCs w:val="24"/>
              </w:rPr>
              <w:instrText xml:space="preserve"> PAGEREF _Toc180093526 \h </w:instrText>
            </w:r>
            <w:r w:rsidRPr="00F105EB">
              <w:rPr>
                <w:rFonts w:ascii="Calibri" w:eastAsia="Aptos" w:hAnsi="Calibri" w:cs="Times New Roman"/>
                <w:noProof/>
                <w:webHidden/>
                <w:kern w:val="0"/>
                <w:sz w:val="24"/>
                <w:szCs w:val="24"/>
              </w:rPr>
            </w:r>
            <w:r w:rsidRPr="00F105EB">
              <w:rPr>
                <w:rFonts w:ascii="Calibri" w:eastAsia="Aptos" w:hAnsi="Calibri" w:cs="Times New Roman"/>
                <w:noProof/>
                <w:webHidden/>
                <w:kern w:val="0"/>
                <w:sz w:val="24"/>
                <w:szCs w:val="24"/>
              </w:rPr>
              <w:fldChar w:fldCharType="separate"/>
            </w:r>
            <w:r w:rsidR="00EC0F6F">
              <w:rPr>
                <w:rFonts w:ascii="Calibri" w:eastAsia="Aptos" w:hAnsi="Calibri" w:cs="Times New Roman"/>
                <w:noProof/>
                <w:webHidden/>
                <w:kern w:val="0"/>
                <w:sz w:val="24"/>
                <w:szCs w:val="24"/>
              </w:rPr>
              <w:t>13</w:t>
            </w:r>
            <w:r w:rsidRPr="00F105EB">
              <w:rPr>
                <w:rFonts w:ascii="Calibri" w:eastAsia="Aptos" w:hAnsi="Calibri" w:cs="Times New Roman"/>
                <w:noProof/>
                <w:webHidden/>
                <w:kern w:val="0"/>
                <w:sz w:val="24"/>
                <w:szCs w:val="24"/>
              </w:rPr>
              <w:fldChar w:fldCharType="end"/>
            </w:r>
          </w:hyperlink>
        </w:p>
        <w:p w14:paraId="4211475A" w14:textId="77777777" w:rsidR="00F105EB" w:rsidRPr="00F105EB" w:rsidRDefault="00F105EB" w:rsidP="00EA47C7">
          <w:pPr>
            <w:spacing w:line="360" w:lineRule="auto"/>
            <w:jc w:val="both"/>
            <w:rPr>
              <w:rFonts w:ascii="Calibri" w:eastAsia="Aptos" w:hAnsi="Calibri" w:cs="Times New Roman"/>
              <w:kern w:val="0"/>
              <w:sz w:val="24"/>
              <w:szCs w:val="24"/>
            </w:rPr>
          </w:pPr>
          <w:r w:rsidRPr="00F105EB">
            <w:rPr>
              <w:rFonts w:ascii="Calibri" w:eastAsia="Aptos" w:hAnsi="Calibri" w:cs="Times New Roman"/>
              <w:b/>
              <w:bCs/>
              <w:noProof/>
              <w:kern w:val="0"/>
              <w:sz w:val="24"/>
              <w:szCs w:val="24"/>
            </w:rPr>
            <w:fldChar w:fldCharType="end"/>
          </w:r>
        </w:p>
      </w:sdtContent>
    </w:sdt>
    <w:p w14:paraId="2BEB2FFF" w14:textId="77777777" w:rsidR="00F105EB" w:rsidRPr="00F105EB" w:rsidRDefault="00F105EB" w:rsidP="00EA47C7">
      <w:pPr>
        <w:spacing w:line="360" w:lineRule="auto"/>
        <w:jc w:val="both"/>
        <w:rPr>
          <w:rFonts w:ascii="Calibri" w:eastAsia="Times New Roman" w:hAnsi="Calibri" w:cs="Times New Roman"/>
          <w:b/>
          <w:kern w:val="0"/>
          <w:sz w:val="24"/>
          <w:szCs w:val="24"/>
        </w:rPr>
      </w:pPr>
      <w:r w:rsidRPr="00F105EB">
        <w:rPr>
          <w:rFonts w:ascii="Calibri" w:eastAsia="Aptos" w:hAnsi="Calibri" w:cs="Times New Roman"/>
          <w:kern w:val="0"/>
          <w:sz w:val="24"/>
          <w:szCs w:val="24"/>
        </w:rPr>
        <w:br w:type="page"/>
      </w:r>
    </w:p>
    <w:p w14:paraId="789D1D7A" w14:textId="77777777" w:rsidR="00F105EB" w:rsidRPr="00F105EB" w:rsidRDefault="00F105EB" w:rsidP="00EA47C7">
      <w:pPr>
        <w:keepNext/>
        <w:keepLines/>
        <w:spacing w:before="240" w:after="0" w:line="360" w:lineRule="auto"/>
        <w:jc w:val="both"/>
        <w:outlineLvl w:val="0"/>
        <w:rPr>
          <w:rFonts w:ascii="Calibri" w:eastAsia="Times New Roman" w:hAnsi="Calibri" w:cs="Times New Roman"/>
          <w:b/>
          <w:kern w:val="0"/>
          <w:sz w:val="24"/>
          <w:szCs w:val="24"/>
        </w:rPr>
      </w:pPr>
      <w:bookmarkStart w:id="4" w:name="_Toc180093517"/>
      <w:r w:rsidRPr="00F105EB">
        <w:rPr>
          <w:rFonts w:ascii="Calibri" w:eastAsia="Times New Roman" w:hAnsi="Calibri" w:cs="Times New Roman"/>
          <w:b/>
          <w:kern w:val="0"/>
          <w:sz w:val="24"/>
          <w:szCs w:val="24"/>
        </w:rPr>
        <w:lastRenderedPageBreak/>
        <w:t>Introduction</w:t>
      </w:r>
      <w:bookmarkEnd w:id="4"/>
    </w:p>
    <w:p w14:paraId="3E80DB57" w14:textId="77777777" w:rsidR="00F105EB" w:rsidRPr="00F105EB" w:rsidRDefault="00F105EB" w:rsidP="00EA47C7">
      <w:pPr>
        <w:spacing w:line="360" w:lineRule="auto"/>
        <w:jc w:val="both"/>
        <w:rPr>
          <w:rFonts w:ascii="Calibri" w:eastAsia="Aptos" w:hAnsi="Calibri" w:cs="Times New Roman"/>
          <w:kern w:val="0"/>
          <w:sz w:val="24"/>
          <w:szCs w:val="24"/>
        </w:rPr>
      </w:pPr>
      <w:r w:rsidRPr="00F105EB">
        <w:rPr>
          <w:rFonts w:ascii="Calibri" w:eastAsia="Aptos" w:hAnsi="Calibri" w:cs="Times New Roman"/>
          <w:noProof/>
          <w:kern w:val="0"/>
          <w:sz w:val="24"/>
          <w:szCs w:val="24"/>
        </w:rPr>
        <w:drawing>
          <wp:inline distT="0" distB="0" distL="0" distR="0" wp14:anchorId="30ACA126" wp14:editId="792E271B">
            <wp:extent cx="4014788" cy="2676525"/>
            <wp:effectExtent l="0" t="0" r="5080" b="0"/>
            <wp:docPr id="1449454630" name="Picture 1" descr="Global Archives - WHG Corpora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Global Archives - WHG Corporate"/>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4015966" cy="2677310"/>
                    </a:xfrm>
                    <a:prstGeom prst="rect">
                      <a:avLst/>
                    </a:prstGeom>
                    <a:noFill/>
                    <a:ln>
                      <a:noFill/>
                    </a:ln>
                  </pic:spPr>
                </pic:pic>
              </a:graphicData>
            </a:graphic>
          </wp:inline>
        </w:drawing>
      </w:r>
    </w:p>
    <w:p w14:paraId="706B628F" w14:textId="77777777" w:rsidR="00F105EB" w:rsidRPr="00F105EB" w:rsidRDefault="00F105EB" w:rsidP="00EA47C7">
      <w:pPr>
        <w:spacing w:line="360" w:lineRule="auto"/>
        <w:jc w:val="both"/>
        <w:rPr>
          <w:rFonts w:ascii="Calibri" w:eastAsia="Aptos" w:hAnsi="Calibri" w:cs="Times New Roman"/>
          <w:kern w:val="0"/>
          <w:sz w:val="24"/>
          <w:szCs w:val="24"/>
        </w:rPr>
      </w:pPr>
      <w:r w:rsidRPr="00F105EB">
        <w:rPr>
          <w:rFonts w:ascii="Calibri" w:eastAsia="Aptos" w:hAnsi="Calibri" w:cs="Times New Roman"/>
          <w:kern w:val="0"/>
          <w:sz w:val="24"/>
          <w:szCs w:val="24"/>
        </w:rPr>
        <w:t>Wyndham Hotel &amp; Resorts constitutes one of the leading hotel chains with membership of 20 diverse brands and around 8,950 hotels across almost 95 markets (Wyndham Hotels, 2024). Wyndham is one of the largest hotel franchising companies all over the world, and as such, it has set the tone for the contemporary hospitality.</w:t>
      </w:r>
    </w:p>
    <w:p w14:paraId="62B0EC80" w14:textId="77777777" w:rsidR="00F105EB" w:rsidRPr="00F105EB" w:rsidRDefault="00F105EB" w:rsidP="00EA47C7">
      <w:pPr>
        <w:spacing w:line="360" w:lineRule="auto"/>
        <w:jc w:val="both"/>
        <w:rPr>
          <w:rFonts w:ascii="Calibri" w:eastAsia="Aptos" w:hAnsi="Calibri" w:cs="Times New Roman"/>
          <w:kern w:val="0"/>
          <w:sz w:val="24"/>
          <w:szCs w:val="24"/>
        </w:rPr>
      </w:pPr>
      <w:r w:rsidRPr="00F105EB">
        <w:rPr>
          <w:rFonts w:ascii="Calibri" w:eastAsia="Aptos" w:hAnsi="Calibri" w:cs="Times New Roman"/>
          <w:kern w:val="0"/>
          <w:sz w:val="24"/>
          <w:szCs w:val="24"/>
        </w:rPr>
        <w:t>Wyndham Hotel &amp; Resorts is the subject of this report, and the work aims at identifying a range of the most fundamental factors that form the structural and operational model of the company (</w:t>
      </w:r>
      <w:proofErr w:type="spellStart"/>
      <w:r w:rsidRPr="00F105EB">
        <w:rPr>
          <w:rFonts w:ascii="Calibri" w:eastAsia="Aptos" w:hAnsi="Calibri" w:cs="Times New Roman"/>
          <w:kern w:val="0"/>
          <w:sz w:val="24"/>
          <w:szCs w:val="24"/>
        </w:rPr>
        <w:t>Hassanien</w:t>
      </w:r>
      <w:proofErr w:type="spellEnd"/>
      <w:r w:rsidRPr="00F105EB">
        <w:rPr>
          <w:rFonts w:ascii="Calibri" w:eastAsia="Aptos" w:hAnsi="Calibri" w:cs="Times New Roman"/>
          <w:kern w:val="0"/>
          <w:sz w:val="24"/>
          <w:szCs w:val="24"/>
        </w:rPr>
        <w:t xml:space="preserve"> and Dale, 2019). It will focus on the analysis of the company’s hierarchical structure revealing the possible strategies of its efficient governance together with the local requirements in relation to the brands of the company. The organizational culture of Wyndham will be analysed with focus on the objectives and the mission statement that guide this company and the way it operates (Lockyer, 2013). In addition, this study will reveal diversified objectives that manage and direct Wyndham’s operations and determinations on the company’s corporate level as well as within hotel chain. However, looking at these objectives, the researchers seek to explain how the company, via its franchised properties, connects with its overarching corporate strategy.</w:t>
      </w:r>
    </w:p>
    <w:p w14:paraId="386DE1B6" w14:textId="77777777" w:rsidR="00F105EB" w:rsidRPr="00F105EB" w:rsidRDefault="00F105EB" w:rsidP="00EA47C7">
      <w:pPr>
        <w:spacing w:line="360" w:lineRule="auto"/>
        <w:jc w:val="both"/>
        <w:rPr>
          <w:rFonts w:ascii="Calibri" w:eastAsia="Aptos" w:hAnsi="Calibri" w:cs="Times New Roman"/>
          <w:kern w:val="0"/>
          <w:sz w:val="24"/>
          <w:szCs w:val="24"/>
        </w:rPr>
      </w:pPr>
      <w:r w:rsidRPr="00F105EB">
        <w:rPr>
          <w:rFonts w:ascii="Calibri" w:eastAsia="Aptos" w:hAnsi="Calibri" w:cs="Times New Roman"/>
          <w:kern w:val="0"/>
          <w:sz w:val="24"/>
          <w:szCs w:val="24"/>
        </w:rPr>
        <w:t xml:space="preserve">This paper will also consider certain change initiatives that were implemented in Wyndham in recent period to determine how the company responds to shifting market circumstances and emerging consumer needs. This will allow a determination of Wyndham’s abilities to be nimble </w:t>
      </w:r>
      <w:r w:rsidRPr="00F105EB">
        <w:rPr>
          <w:rFonts w:ascii="Calibri" w:eastAsia="Aptos" w:hAnsi="Calibri" w:cs="Times New Roman"/>
          <w:kern w:val="0"/>
          <w:sz w:val="24"/>
          <w:szCs w:val="24"/>
        </w:rPr>
        <w:lastRenderedPageBreak/>
        <w:t>and creative in responding to forces that shape the hotel market. By dissecting the firm in this manner, we hope to obtain useful insights into how one of the major stakeholders in the hospitality industry operates and function, allowing us to get a snapshot of Wyndham’s operations of managing and franchising of hotels in the global marketplace.</w:t>
      </w:r>
    </w:p>
    <w:p w14:paraId="6A78DC94" w14:textId="77777777" w:rsidR="00F105EB" w:rsidRPr="00F105EB" w:rsidRDefault="00F105EB" w:rsidP="00EA47C7">
      <w:pPr>
        <w:keepNext/>
        <w:keepLines/>
        <w:spacing w:before="240" w:after="0" w:line="360" w:lineRule="auto"/>
        <w:jc w:val="both"/>
        <w:outlineLvl w:val="0"/>
        <w:rPr>
          <w:rFonts w:ascii="Calibri" w:eastAsia="Times New Roman" w:hAnsi="Calibri" w:cs="Times New Roman"/>
          <w:b/>
          <w:kern w:val="0"/>
          <w:sz w:val="24"/>
          <w:szCs w:val="24"/>
        </w:rPr>
      </w:pPr>
      <w:bookmarkStart w:id="5" w:name="_Toc180093518"/>
      <w:r w:rsidRPr="00F105EB">
        <w:rPr>
          <w:rFonts w:ascii="Calibri" w:eastAsia="Times New Roman" w:hAnsi="Calibri" w:cs="Times New Roman"/>
          <w:b/>
          <w:kern w:val="0"/>
          <w:sz w:val="24"/>
          <w:szCs w:val="24"/>
        </w:rPr>
        <w:t>Organization Structure, Culture, and Goals</w:t>
      </w:r>
      <w:bookmarkEnd w:id="5"/>
    </w:p>
    <w:p w14:paraId="39B31553" w14:textId="77777777" w:rsidR="00F105EB" w:rsidRPr="00F105EB" w:rsidRDefault="00F105EB" w:rsidP="00EA47C7">
      <w:pPr>
        <w:keepNext/>
        <w:keepLines/>
        <w:spacing w:before="40" w:after="0" w:line="360" w:lineRule="auto"/>
        <w:jc w:val="both"/>
        <w:outlineLvl w:val="1"/>
        <w:rPr>
          <w:rFonts w:ascii="Calibri" w:eastAsia="Times New Roman" w:hAnsi="Calibri" w:cs="Calibri"/>
          <w:b/>
          <w:kern w:val="0"/>
          <w:sz w:val="24"/>
          <w:szCs w:val="24"/>
        </w:rPr>
      </w:pPr>
      <w:bookmarkStart w:id="6" w:name="_Toc180093519"/>
      <w:r w:rsidRPr="00F105EB">
        <w:rPr>
          <w:rFonts w:ascii="Calibri" w:eastAsia="Times New Roman" w:hAnsi="Calibri" w:cs="Calibri"/>
          <w:b/>
          <w:kern w:val="0"/>
          <w:sz w:val="24"/>
          <w:szCs w:val="24"/>
        </w:rPr>
        <w:t>Organizational Structure</w:t>
      </w:r>
      <w:bookmarkEnd w:id="6"/>
    </w:p>
    <w:p w14:paraId="2645D8C9" w14:textId="77777777" w:rsidR="00F105EB" w:rsidRPr="00F105EB" w:rsidRDefault="00F105EB" w:rsidP="00EA47C7">
      <w:pPr>
        <w:spacing w:line="360" w:lineRule="auto"/>
        <w:jc w:val="both"/>
        <w:rPr>
          <w:rFonts w:ascii="Calibri" w:eastAsia="Aptos" w:hAnsi="Calibri" w:cs="Times New Roman"/>
          <w:kern w:val="0"/>
          <w:sz w:val="24"/>
          <w:szCs w:val="24"/>
        </w:rPr>
      </w:pPr>
      <w:r w:rsidRPr="00F105EB">
        <w:rPr>
          <w:rFonts w:ascii="Calibri" w:eastAsia="Aptos" w:hAnsi="Calibri" w:cs="Times New Roman"/>
          <w:kern w:val="0"/>
          <w:sz w:val="24"/>
          <w:szCs w:val="24"/>
        </w:rPr>
        <w:t>Wyndham Hotel &amp; Resorts organization structure is a mixture of functional, divisional, and a matrix structure. Mitnick and Hunt’s Organizational configuration theory can used to analyse these structures especially within the Divisional zed Form (Pappas &amp; Bregoli, 2016). Ultimately at the corporate level Wyndham has a strategic apex of the CEO and executive team, middle line staff of regional presidents and brand managers, techno structure of the corporate functions and support staff departments, and an operating core of individual hotels mostly operated by franchise owners (</w:t>
      </w:r>
      <w:proofErr w:type="spellStart"/>
      <w:r w:rsidRPr="00F105EB">
        <w:rPr>
          <w:rFonts w:ascii="Calibri" w:eastAsia="Aptos" w:hAnsi="Calibri" w:cs="Times New Roman"/>
          <w:kern w:val="0"/>
          <w:sz w:val="24"/>
          <w:szCs w:val="24"/>
        </w:rPr>
        <w:t>Stringam</w:t>
      </w:r>
      <w:proofErr w:type="spellEnd"/>
      <w:r w:rsidRPr="00F105EB">
        <w:rPr>
          <w:rFonts w:ascii="Calibri" w:eastAsia="Aptos" w:hAnsi="Calibri" w:cs="Times New Roman"/>
          <w:kern w:val="0"/>
          <w:sz w:val="24"/>
          <w:szCs w:val="24"/>
        </w:rPr>
        <w:t>, 2020). This structure enables the formulation of strategic decisions at the corporate level for the overall management of the company and promoting brand standardization but at the same time facilitating decentralization of operation control at the brand and property level due to market conditions of the area.</w:t>
      </w:r>
    </w:p>
    <w:p w14:paraId="609A635F" w14:textId="77777777" w:rsidR="00F105EB" w:rsidRPr="00F105EB" w:rsidRDefault="00F105EB" w:rsidP="00EA47C7">
      <w:pPr>
        <w:keepNext/>
        <w:keepLines/>
        <w:spacing w:before="40" w:after="0" w:line="360" w:lineRule="auto"/>
        <w:jc w:val="both"/>
        <w:outlineLvl w:val="1"/>
        <w:rPr>
          <w:rFonts w:ascii="Calibri" w:eastAsia="Times New Roman" w:hAnsi="Calibri" w:cs="Calibri"/>
          <w:b/>
          <w:kern w:val="0"/>
          <w:sz w:val="24"/>
          <w:szCs w:val="24"/>
        </w:rPr>
      </w:pPr>
      <w:bookmarkStart w:id="7" w:name="_Toc180093520"/>
      <w:r w:rsidRPr="00F105EB">
        <w:rPr>
          <w:rFonts w:ascii="Calibri" w:eastAsia="Times New Roman" w:hAnsi="Calibri" w:cs="Calibri"/>
          <w:b/>
          <w:kern w:val="0"/>
          <w:sz w:val="24"/>
          <w:szCs w:val="24"/>
        </w:rPr>
        <w:t>Corporate Culture</w:t>
      </w:r>
      <w:bookmarkEnd w:id="7"/>
    </w:p>
    <w:p w14:paraId="1DE310E0" w14:textId="77777777" w:rsidR="00F105EB" w:rsidRPr="00F105EB" w:rsidRDefault="00F105EB" w:rsidP="00EA47C7">
      <w:pPr>
        <w:spacing w:line="360" w:lineRule="auto"/>
        <w:jc w:val="both"/>
        <w:rPr>
          <w:rFonts w:ascii="Calibri" w:eastAsia="Aptos" w:hAnsi="Calibri" w:cs="Times New Roman"/>
          <w:kern w:val="0"/>
          <w:sz w:val="24"/>
          <w:szCs w:val="24"/>
        </w:rPr>
      </w:pPr>
      <w:r w:rsidRPr="00F105EB">
        <w:rPr>
          <w:rFonts w:ascii="Calibri" w:eastAsia="Aptos" w:hAnsi="Calibri" w:cs="Times New Roman"/>
          <w:kern w:val="0"/>
          <w:sz w:val="24"/>
          <w:szCs w:val="24"/>
        </w:rPr>
        <w:t>There are key aspects of Wyndham’s corporate culture, and they include the organization embraces a culture that promotes innovation or innovative thinking, that is, a culture of entrepreneurship (Laerdal, Palmer and Lester, 2022). Process of sustainably is endemic in the corporate environment, with a major emphasis on environmentalism. As per the franchise-based operational model, Wyndham promotes a franchise culture and therefore sustain good relations with franchise proponents (Pappas, 2015). It affects operations by encouraging flexibility, enhancing the bonding between franchisors and franchisees, and encouraging process enhancement in a portfolio of brands that guests are exposed to.</w:t>
      </w:r>
    </w:p>
    <w:p w14:paraId="2B0B214A" w14:textId="77777777" w:rsidR="00F105EB" w:rsidRPr="00F105EB" w:rsidRDefault="00F105EB" w:rsidP="00EA47C7">
      <w:pPr>
        <w:keepNext/>
        <w:keepLines/>
        <w:spacing w:before="40" w:after="0" w:line="360" w:lineRule="auto"/>
        <w:jc w:val="both"/>
        <w:outlineLvl w:val="1"/>
        <w:rPr>
          <w:rFonts w:ascii="Calibri" w:eastAsia="Times New Roman" w:hAnsi="Calibri" w:cs="Calibri"/>
          <w:b/>
          <w:kern w:val="0"/>
          <w:sz w:val="24"/>
          <w:szCs w:val="24"/>
        </w:rPr>
      </w:pPr>
      <w:bookmarkStart w:id="8" w:name="_Toc180093521"/>
      <w:r w:rsidRPr="00F105EB">
        <w:rPr>
          <w:rFonts w:ascii="Calibri" w:eastAsia="Times New Roman" w:hAnsi="Calibri" w:cs="Calibri"/>
          <w:b/>
          <w:kern w:val="0"/>
          <w:sz w:val="24"/>
          <w:szCs w:val="24"/>
        </w:rPr>
        <w:t>Organizational Goals</w:t>
      </w:r>
      <w:bookmarkEnd w:id="8"/>
    </w:p>
    <w:p w14:paraId="6508EB66" w14:textId="77777777" w:rsidR="00F105EB" w:rsidRPr="00F105EB" w:rsidRDefault="00F105EB" w:rsidP="00EA47C7">
      <w:pPr>
        <w:spacing w:line="360" w:lineRule="auto"/>
        <w:jc w:val="both"/>
        <w:rPr>
          <w:rFonts w:ascii="Calibri" w:eastAsia="Aptos" w:hAnsi="Calibri" w:cs="Times New Roman"/>
          <w:kern w:val="0"/>
          <w:sz w:val="24"/>
          <w:szCs w:val="24"/>
        </w:rPr>
      </w:pPr>
      <w:r w:rsidRPr="00F105EB">
        <w:rPr>
          <w:rFonts w:ascii="Calibri" w:eastAsia="Aptos" w:hAnsi="Calibri" w:cs="Times New Roman"/>
          <w:kern w:val="0"/>
          <w:sz w:val="24"/>
          <w:szCs w:val="24"/>
        </w:rPr>
        <w:t xml:space="preserve">Goals in Wyndham organization are both at the corporate and property levels and thus give a roadmap to property performance in line with corporate strategies. At the corporate level, </w:t>
      </w:r>
      <w:r w:rsidRPr="00F105EB">
        <w:rPr>
          <w:rFonts w:ascii="Calibri" w:eastAsia="Aptos" w:hAnsi="Calibri" w:cs="Times New Roman"/>
          <w:kern w:val="0"/>
          <w:sz w:val="24"/>
          <w:szCs w:val="24"/>
        </w:rPr>
        <w:lastRenderedPageBreak/>
        <w:t>specific objectives may include the growth in the numbers of properties owned or managed and the penetration into new locations (Hudson and Hudson, 2012). Brand building is another objective, more specific targets being aimed at improving brand awareness and brand equity throughout the division (Lockyer, 2013). The company has set a goal to enhance the service sales revenue through improving the revenue per available room (RevPAR) and the business performance. Technology advancement is pursued with an aim of enhancing both the guests and the organizational performance (Hudson &amp; Hudson, 2012, p. 420). The other purpose focuses on sustainability leadership, which targets on environmental management and tourism sustainability.</w:t>
      </w:r>
    </w:p>
    <w:p w14:paraId="223B87E4" w14:textId="77777777" w:rsidR="00F105EB" w:rsidRPr="00F105EB" w:rsidRDefault="00F105EB" w:rsidP="00EA47C7">
      <w:pPr>
        <w:spacing w:line="360" w:lineRule="auto"/>
        <w:jc w:val="both"/>
        <w:rPr>
          <w:rFonts w:ascii="Calibri" w:eastAsia="Aptos" w:hAnsi="Calibri" w:cs="Times New Roman"/>
          <w:kern w:val="0"/>
          <w:sz w:val="24"/>
          <w:szCs w:val="24"/>
        </w:rPr>
      </w:pPr>
      <w:r w:rsidRPr="00F105EB">
        <w:rPr>
          <w:rFonts w:ascii="Calibri" w:eastAsia="Aptos" w:hAnsi="Calibri" w:cs="Times New Roman"/>
          <w:kern w:val="0"/>
          <w:sz w:val="24"/>
          <w:szCs w:val="24"/>
        </w:rPr>
        <w:t>Whereas at the individual hotel level goals are specific, they tend to be more on specific operations. Facilities strive for guest’s high turnout to guarantee a high degree of utilization of the rooms (Marques and Marques, 2023). There is a continuous drive to increase guest satisfaction with measures are being taken to ensure that service delivery and physical infrastructure are kept to the highest possible standards. Another important area is revenue management where properties develop the best pricing plan to increase revenue. Having these multiple levels of objectives forms a consistent strategic map that can be easily adopted to run various business units of Wyndham.</w:t>
      </w:r>
    </w:p>
    <w:p w14:paraId="60D8F584" w14:textId="77777777" w:rsidR="00F105EB" w:rsidRPr="00F105EB" w:rsidRDefault="00F105EB" w:rsidP="00EA47C7">
      <w:pPr>
        <w:keepNext/>
        <w:keepLines/>
        <w:spacing w:before="240" w:after="0" w:line="360" w:lineRule="auto"/>
        <w:jc w:val="both"/>
        <w:outlineLvl w:val="0"/>
        <w:rPr>
          <w:rFonts w:ascii="Calibri" w:eastAsia="Times New Roman" w:hAnsi="Calibri" w:cs="Times New Roman"/>
          <w:b/>
          <w:kern w:val="0"/>
          <w:sz w:val="24"/>
          <w:szCs w:val="24"/>
        </w:rPr>
      </w:pPr>
      <w:bookmarkStart w:id="9" w:name="_Toc180093522"/>
      <w:r w:rsidRPr="00F105EB">
        <w:rPr>
          <w:rFonts w:ascii="Calibri" w:eastAsia="Times New Roman" w:hAnsi="Calibri" w:cs="Times New Roman"/>
          <w:b/>
          <w:kern w:val="0"/>
          <w:sz w:val="24"/>
          <w:szCs w:val="24"/>
        </w:rPr>
        <w:lastRenderedPageBreak/>
        <w:t>Recent Change Initiatives</w:t>
      </w:r>
      <w:bookmarkEnd w:id="9"/>
    </w:p>
    <w:p w14:paraId="7E4FB1ED" w14:textId="77777777" w:rsidR="00F105EB" w:rsidRPr="00F105EB" w:rsidRDefault="00F105EB" w:rsidP="00EA47C7">
      <w:pPr>
        <w:spacing w:line="360" w:lineRule="auto"/>
        <w:jc w:val="both"/>
        <w:rPr>
          <w:rFonts w:ascii="Calibri" w:eastAsia="Aptos" w:hAnsi="Calibri" w:cs="Times New Roman"/>
          <w:kern w:val="0"/>
          <w:sz w:val="24"/>
          <w:szCs w:val="24"/>
        </w:rPr>
      </w:pPr>
      <w:r w:rsidRPr="00F105EB">
        <w:rPr>
          <w:rFonts w:ascii="Calibri" w:eastAsia="Aptos" w:hAnsi="Calibri" w:cs="Times New Roman"/>
          <w:noProof/>
          <w:kern w:val="0"/>
          <w:sz w:val="24"/>
          <w:szCs w:val="24"/>
        </w:rPr>
        <w:drawing>
          <wp:inline distT="0" distB="0" distL="0" distR="0" wp14:anchorId="7A8C97E1" wp14:editId="7EAB8107">
            <wp:extent cx="4461990" cy="2971800"/>
            <wp:effectExtent l="0" t="0" r="0" b="0"/>
            <wp:docPr id="1447334754" name="Picture 2" descr="Wyndham to Expand the Rollout of Oracle Hospitality OPERA Cloud PMS Across  2,000 Additional Hotel Properties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Wyndham to Expand the Rollout of Oracle Hospitality OPERA Cloud PMS Across  2,000 Additional Hotel Properties |"/>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466262" cy="2974646"/>
                    </a:xfrm>
                    <a:prstGeom prst="rect">
                      <a:avLst/>
                    </a:prstGeom>
                    <a:noFill/>
                    <a:ln>
                      <a:noFill/>
                    </a:ln>
                  </pic:spPr>
                </pic:pic>
              </a:graphicData>
            </a:graphic>
          </wp:inline>
        </w:drawing>
      </w:r>
    </w:p>
    <w:p w14:paraId="5269BD4B" w14:textId="77777777" w:rsidR="00F105EB" w:rsidRPr="00F105EB" w:rsidRDefault="00F105EB" w:rsidP="00EA47C7">
      <w:pPr>
        <w:spacing w:line="360" w:lineRule="auto"/>
        <w:jc w:val="both"/>
        <w:rPr>
          <w:rFonts w:ascii="Calibri" w:eastAsia="Aptos" w:hAnsi="Calibri" w:cs="Times New Roman"/>
          <w:kern w:val="0"/>
          <w:sz w:val="24"/>
          <w:szCs w:val="24"/>
        </w:rPr>
      </w:pPr>
      <w:r w:rsidRPr="00F105EB">
        <w:rPr>
          <w:rFonts w:ascii="Calibri" w:eastAsia="Aptos" w:hAnsi="Calibri" w:cs="Times New Roman"/>
          <w:kern w:val="0"/>
          <w:sz w:val="24"/>
          <w:szCs w:val="24"/>
        </w:rPr>
        <w:t>Source: (HTN Editors, 2023)</w:t>
      </w:r>
    </w:p>
    <w:p w14:paraId="3D8FCB2D" w14:textId="77777777" w:rsidR="00F105EB" w:rsidRPr="00F105EB" w:rsidRDefault="00F105EB" w:rsidP="00EA47C7">
      <w:pPr>
        <w:spacing w:line="360" w:lineRule="auto"/>
        <w:jc w:val="both"/>
        <w:rPr>
          <w:rFonts w:ascii="Calibri" w:eastAsia="Aptos" w:hAnsi="Calibri" w:cs="Times New Roman"/>
          <w:kern w:val="0"/>
          <w:sz w:val="24"/>
          <w:szCs w:val="24"/>
        </w:rPr>
      </w:pPr>
      <w:r w:rsidRPr="00F105EB">
        <w:rPr>
          <w:rFonts w:ascii="Calibri" w:eastAsia="Aptos" w:hAnsi="Calibri" w:cs="Times New Roman"/>
          <w:kern w:val="0"/>
          <w:sz w:val="24"/>
          <w:szCs w:val="24"/>
        </w:rPr>
        <w:t>Wyndham Hotel &amp; Resorts has undertaken several significant change initiatives in recent years:</w:t>
      </w:r>
    </w:p>
    <w:p w14:paraId="50724A86" w14:textId="77777777" w:rsidR="00F105EB" w:rsidRPr="00F105EB" w:rsidRDefault="00F105EB" w:rsidP="00EA47C7">
      <w:pPr>
        <w:numPr>
          <w:ilvl w:val="0"/>
          <w:numId w:val="2"/>
        </w:numPr>
        <w:spacing w:line="360" w:lineRule="auto"/>
        <w:contextualSpacing/>
        <w:jc w:val="both"/>
        <w:rPr>
          <w:rFonts w:ascii="Calibri" w:eastAsia="Aptos" w:hAnsi="Calibri" w:cs="Times New Roman"/>
          <w:kern w:val="0"/>
          <w:sz w:val="24"/>
          <w:szCs w:val="24"/>
        </w:rPr>
      </w:pPr>
      <w:r w:rsidRPr="00F105EB">
        <w:rPr>
          <w:rFonts w:ascii="Calibri" w:eastAsia="Aptos" w:hAnsi="Calibri" w:cs="Times New Roman"/>
          <w:kern w:val="0"/>
          <w:sz w:val="24"/>
          <w:szCs w:val="24"/>
        </w:rPr>
        <w:t>Digital Transformation: Due to advancement in technology, Wyndham has embraced the use of digital competencies in the delivery of services as well as operations (</w:t>
      </w:r>
      <w:proofErr w:type="spellStart"/>
      <w:r w:rsidRPr="00F105EB">
        <w:rPr>
          <w:rFonts w:ascii="Calibri" w:eastAsia="Aptos" w:hAnsi="Calibri" w:cs="Times New Roman"/>
          <w:kern w:val="0"/>
          <w:sz w:val="24"/>
          <w:szCs w:val="24"/>
        </w:rPr>
        <w:t>Tajeddini</w:t>
      </w:r>
      <w:proofErr w:type="spellEnd"/>
      <w:r w:rsidRPr="00F105EB">
        <w:rPr>
          <w:rFonts w:ascii="Calibri" w:eastAsia="Aptos" w:hAnsi="Calibri" w:cs="Times New Roman"/>
          <w:kern w:val="0"/>
          <w:sz w:val="24"/>
          <w:szCs w:val="24"/>
        </w:rPr>
        <w:t xml:space="preserve">, </w:t>
      </w:r>
      <w:proofErr w:type="spellStart"/>
      <w:r w:rsidRPr="00F105EB">
        <w:rPr>
          <w:rFonts w:ascii="Calibri" w:eastAsia="Aptos" w:hAnsi="Calibri" w:cs="Times New Roman"/>
          <w:kern w:val="0"/>
          <w:sz w:val="24"/>
          <w:szCs w:val="24"/>
        </w:rPr>
        <w:t>Ratten</w:t>
      </w:r>
      <w:proofErr w:type="spellEnd"/>
      <w:r w:rsidRPr="00F105EB">
        <w:rPr>
          <w:rFonts w:ascii="Calibri" w:eastAsia="Aptos" w:hAnsi="Calibri" w:cs="Times New Roman"/>
          <w:kern w:val="0"/>
          <w:sz w:val="24"/>
          <w:szCs w:val="24"/>
        </w:rPr>
        <w:t xml:space="preserve"> and Merkle, 2019). This covers mobile application for simplified bookings, and checking, the adoption of cloud-based property management systems (Rajagopal and Rajagopal, 2019). These changes have led to better operating results, guest satisfaction, and marketing insight.</w:t>
      </w:r>
    </w:p>
    <w:p w14:paraId="4BA1D3F7" w14:textId="77777777" w:rsidR="00F105EB" w:rsidRPr="00F105EB" w:rsidRDefault="00F105EB" w:rsidP="00EA47C7">
      <w:pPr>
        <w:numPr>
          <w:ilvl w:val="0"/>
          <w:numId w:val="2"/>
        </w:numPr>
        <w:spacing w:line="360" w:lineRule="auto"/>
        <w:contextualSpacing/>
        <w:jc w:val="both"/>
        <w:rPr>
          <w:rFonts w:ascii="Calibri" w:eastAsia="Aptos" w:hAnsi="Calibri" w:cs="Times New Roman"/>
          <w:kern w:val="0"/>
          <w:sz w:val="24"/>
          <w:szCs w:val="24"/>
        </w:rPr>
      </w:pPr>
      <w:r w:rsidRPr="00F105EB">
        <w:rPr>
          <w:rFonts w:ascii="Calibri" w:eastAsia="Aptos" w:hAnsi="Calibri" w:cs="Times New Roman"/>
          <w:kern w:val="0"/>
          <w:sz w:val="24"/>
          <w:szCs w:val="24"/>
        </w:rPr>
        <w:t>Brand Consolidation and Refresh: The company has emerged as a sleek brand manager and has pulled off some brands, while rebasing others to fit the changing market palate (</w:t>
      </w:r>
      <w:proofErr w:type="spellStart"/>
      <w:r w:rsidRPr="00F105EB">
        <w:rPr>
          <w:rFonts w:ascii="Calibri" w:eastAsia="Aptos" w:hAnsi="Calibri" w:cs="Times New Roman"/>
          <w:kern w:val="0"/>
          <w:sz w:val="24"/>
          <w:szCs w:val="24"/>
        </w:rPr>
        <w:t>Tajeddini</w:t>
      </w:r>
      <w:proofErr w:type="spellEnd"/>
      <w:r w:rsidRPr="00F105EB">
        <w:rPr>
          <w:rFonts w:ascii="Calibri" w:eastAsia="Aptos" w:hAnsi="Calibri" w:cs="Times New Roman"/>
          <w:kern w:val="0"/>
          <w:sz w:val="24"/>
          <w:szCs w:val="24"/>
        </w:rPr>
        <w:t xml:space="preserve">, </w:t>
      </w:r>
      <w:proofErr w:type="spellStart"/>
      <w:r w:rsidRPr="00F105EB">
        <w:rPr>
          <w:rFonts w:ascii="Calibri" w:eastAsia="Aptos" w:hAnsi="Calibri" w:cs="Times New Roman"/>
          <w:kern w:val="0"/>
          <w:sz w:val="24"/>
          <w:szCs w:val="24"/>
        </w:rPr>
        <w:t>Ratten</w:t>
      </w:r>
      <w:proofErr w:type="spellEnd"/>
      <w:r w:rsidRPr="00F105EB">
        <w:rPr>
          <w:rFonts w:ascii="Calibri" w:eastAsia="Aptos" w:hAnsi="Calibri" w:cs="Times New Roman"/>
          <w:kern w:val="0"/>
          <w:sz w:val="24"/>
          <w:szCs w:val="24"/>
        </w:rPr>
        <w:t xml:space="preserve"> and Merkle, 2019). This has resulted in enhanced clarity of brand identity, optimal outcomes in marketing communication and better positioning of marketing offering with marketing segments.</w:t>
      </w:r>
    </w:p>
    <w:p w14:paraId="1A4D8A0B" w14:textId="77777777" w:rsidR="00F105EB" w:rsidRPr="00F105EB" w:rsidRDefault="00F105EB" w:rsidP="00EA47C7">
      <w:pPr>
        <w:numPr>
          <w:ilvl w:val="0"/>
          <w:numId w:val="2"/>
        </w:numPr>
        <w:spacing w:line="360" w:lineRule="auto"/>
        <w:contextualSpacing/>
        <w:jc w:val="both"/>
        <w:rPr>
          <w:rFonts w:ascii="Calibri" w:eastAsia="Aptos" w:hAnsi="Calibri" w:cs="Times New Roman"/>
          <w:kern w:val="0"/>
          <w:sz w:val="24"/>
          <w:szCs w:val="24"/>
        </w:rPr>
      </w:pPr>
      <w:r w:rsidRPr="00F105EB">
        <w:rPr>
          <w:rFonts w:ascii="Calibri" w:eastAsia="Aptos" w:hAnsi="Calibri" w:cs="Times New Roman"/>
          <w:kern w:val="0"/>
          <w:sz w:val="24"/>
          <w:szCs w:val="24"/>
        </w:rPr>
        <w:t>Sustainability Program Expansion: In the recent past, Wyndham has stepped up its sustainability efforts and brought environmentally friendly policies to their hotels and a vast ESG program (</w:t>
      </w:r>
      <w:proofErr w:type="spellStart"/>
      <w:r w:rsidRPr="00F105EB">
        <w:rPr>
          <w:rFonts w:ascii="Calibri" w:eastAsia="Aptos" w:hAnsi="Calibri" w:cs="Times New Roman"/>
          <w:kern w:val="0"/>
          <w:sz w:val="24"/>
          <w:szCs w:val="24"/>
        </w:rPr>
        <w:t>Melissen</w:t>
      </w:r>
      <w:proofErr w:type="spellEnd"/>
      <w:r w:rsidRPr="00F105EB">
        <w:rPr>
          <w:rFonts w:ascii="Calibri" w:eastAsia="Aptos" w:hAnsi="Calibri" w:cs="Times New Roman"/>
          <w:kern w:val="0"/>
          <w:sz w:val="24"/>
          <w:szCs w:val="24"/>
        </w:rPr>
        <w:t xml:space="preserve"> and Sauer, 2018). This has enhanced the image of the </w:t>
      </w:r>
      <w:r w:rsidRPr="00F105EB">
        <w:rPr>
          <w:rFonts w:ascii="Calibri" w:eastAsia="Aptos" w:hAnsi="Calibri" w:cs="Times New Roman"/>
          <w:kern w:val="0"/>
          <w:sz w:val="24"/>
          <w:szCs w:val="24"/>
        </w:rPr>
        <w:lastRenderedPageBreak/>
        <w:t>company, targeted clients with a concern for the environment and possibly minimized cost down the line.</w:t>
      </w:r>
    </w:p>
    <w:p w14:paraId="2BB57D46" w14:textId="77777777" w:rsidR="00F105EB" w:rsidRPr="00F105EB" w:rsidRDefault="00F105EB" w:rsidP="00EA47C7">
      <w:pPr>
        <w:numPr>
          <w:ilvl w:val="0"/>
          <w:numId w:val="2"/>
        </w:numPr>
        <w:spacing w:line="360" w:lineRule="auto"/>
        <w:contextualSpacing/>
        <w:jc w:val="both"/>
        <w:rPr>
          <w:rFonts w:ascii="Calibri" w:eastAsia="Aptos" w:hAnsi="Calibri" w:cs="Times New Roman"/>
          <w:kern w:val="0"/>
          <w:sz w:val="24"/>
          <w:szCs w:val="24"/>
        </w:rPr>
      </w:pPr>
      <w:r w:rsidRPr="00F105EB">
        <w:rPr>
          <w:rFonts w:ascii="Calibri" w:eastAsia="Aptos" w:hAnsi="Calibri" w:cs="Times New Roman"/>
          <w:kern w:val="0"/>
          <w:sz w:val="24"/>
          <w:szCs w:val="24"/>
        </w:rPr>
        <w:t>Franchise Support Enhancement: Some of the specific changes evidenced include enhanced training structures, marketing assistance and general operational solutions that have been provided to the franchisees (</w:t>
      </w:r>
      <w:proofErr w:type="spellStart"/>
      <w:r w:rsidRPr="00F105EB">
        <w:rPr>
          <w:rFonts w:ascii="Calibri" w:eastAsia="Aptos" w:hAnsi="Calibri" w:cs="Times New Roman"/>
          <w:kern w:val="0"/>
          <w:sz w:val="24"/>
          <w:szCs w:val="24"/>
        </w:rPr>
        <w:t>Melissen</w:t>
      </w:r>
      <w:proofErr w:type="spellEnd"/>
      <w:r w:rsidRPr="00F105EB">
        <w:rPr>
          <w:rFonts w:ascii="Calibri" w:eastAsia="Aptos" w:hAnsi="Calibri" w:cs="Times New Roman"/>
          <w:kern w:val="0"/>
          <w:sz w:val="24"/>
          <w:szCs w:val="24"/>
        </w:rPr>
        <w:t xml:space="preserve"> and Sauer, 2018). This has helped to enhance the companies’ association with the franchisee, enhance the brands’ standardisation as well as the overall company’s growth.</w:t>
      </w:r>
    </w:p>
    <w:p w14:paraId="6C939F86" w14:textId="77777777" w:rsidR="00F105EB" w:rsidRPr="00F105EB" w:rsidRDefault="00F105EB" w:rsidP="00EA47C7">
      <w:pPr>
        <w:spacing w:line="360" w:lineRule="auto"/>
        <w:jc w:val="both"/>
        <w:rPr>
          <w:rFonts w:ascii="Calibri" w:eastAsia="Aptos" w:hAnsi="Calibri" w:cs="Times New Roman"/>
          <w:b/>
          <w:bCs/>
          <w:kern w:val="0"/>
          <w:sz w:val="24"/>
          <w:szCs w:val="24"/>
        </w:rPr>
      </w:pPr>
      <w:r w:rsidRPr="00F105EB">
        <w:rPr>
          <w:rFonts w:ascii="Calibri" w:eastAsia="Aptos" w:hAnsi="Calibri" w:cs="Times New Roman"/>
          <w:b/>
          <w:bCs/>
          <w:kern w:val="0"/>
          <w:sz w:val="24"/>
          <w:szCs w:val="24"/>
        </w:rPr>
        <w:t xml:space="preserve">Evaluation of Change Management: </w:t>
      </w:r>
    </w:p>
    <w:p w14:paraId="765BC140" w14:textId="77777777" w:rsidR="00F105EB" w:rsidRPr="00F105EB" w:rsidRDefault="00F105EB" w:rsidP="00EA47C7">
      <w:pPr>
        <w:spacing w:line="360" w:lineRule="auto"/>
        <w:jc w:val="both"/>
        <w:rPr>
          <w:rFonts w:ascii="Calibri" w:eastAsia="Aptos" w:hAnsi="Calibri" w:cs="Times New Roman"/>
          <w:kern w:val="0"/>
          <w:sz w:val="24"/>
          <w:szCs w:val="24"/>
        </w:rPr>
      </w:pPr>
      <w:r w:rsidRPr="00F105EB">
        <w:rPr>
          <w:rFonts w:ascii="Calibri" w:eastAsia="Aptos" w:hAnsi="Calibri" w:cs="Times New Roman"/>
          <w:kern w:val="0"/>
          <w:sz w:val="24"/>
          <w:szCs w:val="24"/>
        </w:rPr>
        <w:t>Wyndham has managed these changes relatively well, employing a systematic approach that aligns with Kotter's 8-Step Change Model:</w:t>
      </w:r>
    </w:p>
    <w:p w14:paraId="3911B1E8" w14:textId="77777777" w:rsidR="00F105EB" w:rsidRPr="00F105EB" w:rsidRDefault="00F105EB" w:rsidP="00EA47C7">
      <w:pPr>
        <w:numPr>
          <w:ilvl w:val="0"/>
          <w:numId w:val="1"/>
        </w:numPr>
        <w:spacing w:line="360" w:lineRule="auto"/>
        <w:jc w:val="both"/>
        <w:rPr>
          <w:rFonts w:ascii="Calibri" w:eastAsia="Aptos" w:hAnsi="Calibri" w:cs="Times New Roman"/>
          <w:kern w:val="0"/>
          <w:sz w:val="24"/>
          <w:szCs w:val="24"/>
        </w:rPr>
      </w:pPr>
      <w:r w:rsidRPr="00F105EB">
        <w:rPr>
          <w:rFonts w:ascii="Calibri" w:eastAsia="Aptos" w:hAnsi="Calibri" w:cs="Times New Roman"/>
          <w:kern w:val="0"/>
          <w:sz w:val="24"/>
          <w:szCs w:val="24"/>
        </w:rPr>
        <w:t xml:space="preserve">Creating a Sense of Urgency: Clearly communicating the need for change in response to market trends and consumer demands (Laig and </w:t>
      </w:r>
      <w:proofErr w:type="spellStart"/>
      <w:r w:rsidRPr="00F105EB">
        <w:rPr>
          <w:rFonts w:ascii="Calibri" w:eastAsia="Aptos" w:hAnsi="Calibri" w:cs="Times New Roman"/>
          <w:kern w:val="0"/>
          <w:sz w:val="24"/>
          <w:szCs w:val="24"/>
        </w:rPr>
        <w:t>Abocejo</w:t>
      </w:r>
      <w:proofErr w:type="spellEnd"/>
      <w:r w:rsidRPr="00F105EB">
        <w:rPr>
          <w:rFonts w:ascii="Calibri" w:eastAsia="Aptos" w:hAnsi="Calibri" w:cs="Times New Roman"/>
          <w:kern w:val="0"/>
          <w:sz w:val="24"/>
          <w:szCs w:val="24"/>
        </w:rPr>
        <w:t>, 2021).</w:t>
      </w:r>
    </w:p>
    <w:p w14:paraId="76E2DC48" w14:textId="77777777" w:rsidR="00F105EB" w:rsidRPr="00F105EB" w:rsidRDefault="00F105EB" w:rsidP="00EA47C7">
      <w:pPr>
        <w:numPr>
          <w:ilvl w:val="0"/>
          <w:numId w:val="1"/>
        </w:numPr>
        <w:spacing w:line="360" w:lineRule="auto"/>
        <w:jc w:val="both"/>
        <w:rPr>
          <w:rFonts w:ascii="Calibri" w:eastAsia="Aptos" w:hAnsi="Calibri" w:cs="Times New Roman"/>
          <w:kern w:val="0"/>
          <w:sz w:val="24"/>
          <w:szCs w:val="24"/>
        </w:rPr>
      </w:pPr>
      <w:r w:rsidRPr="00F105EB">
        <w:rPr>
          <w:rFonts w:ascii="Calibri" w:eastAsia="Aptos" w:hAnsi="Calibri" w:cs="Times New Roman"/>
          <w:kern w:val="0"/>
          <w:sz w:val="24"/>
          <w:szCs w:val="24"/>
        </w:rPr>
        <w:t>Building a Guiding Coalition: Involving key stakeholders, including franchisees, in the change process (Aksoy et al., 2022).</w:t>
      </w:r>
    </w:p>
    <w:p w14:paraId="7829AF89" w14:textId="77777777" w:rsidR="00F105EB" w:rsidRPr="00F105EB" w:rsidRDefault="00F105EB" w:rsidP="00EA47C7">
      <w:pPr>
        <w:numPr>
          <w:ilvl w:val="0"/>
          <w:numId w:val="1"/>
        </w:numPr>
        <w:spacing w:line="360" w:lineRule="auto"/>
        <w:jc w:val="both"/>
        <w:rPr>
          <w:rFonts w:ascii="Calibri" w:eastAsia="Aptos" w:hAnsi="Calibri" w:cs="Times New Roman"/>
          <w:kern w:val="0"/>
          <w:sz w:val="24"/>
          <w:szCs w:val="24"/>
        </w:rPr>
      </w:pPr>
      <w:r w:rsidRPr="00F105EB">
        <w:rPr>
          <w:rFonts w:ascii="Calibri" w:eastAsia="Aptos" w:hAnsi="Calibri" w:cs="Times New Roman"/>
          <w:kern w:val="0"/>
          <w:sz w:val="24"/>
          <w:szCs w:val="24"/>
        </w:rPr>
        <w:t>Forming a Strategic Vision: Articulating a clear vision for each change initiative.</w:t>
      </w:r>
    </w:p>
    <w:p w14:paraId="724024DC" w14:textId="77777777" w:rsidR="00F105EB" w:rsidRPr="00F105EB" w:rsidRDefault="00F105EB" w:rsidP="00EA47C7">
      <w:pPr>
        <w:numPr>
          <w:ilvl w:val="0"/>
          <w:numId w:val="1"/>
        </w:numPr>
        <w:spacing w:line="360" w:lineRule="auto"/>
        <w:jc w:val="both"/>
        <w:rPr>
          <w:rFonts w:ascii="Calibri" w:eastAsia="Aptos" w:hAnsi="Calibri" w:cs="Times New Roman"/>
          <w:kern w:val="0"/>
          <w:sz w:val="24"/>
          <w:szCs w:val="24"/>
        </w:rPr>
      </w:pPr>
      <w:r w:rsidRPr="00F105EB">
        <w:rPr>
          <w:rFonts w:ascii="Calibri" w:eastAsia="Aptos" w:hAnsi="Calibri" w:cs="Times New Roman"/>
          <w:kern w:val="0"/>
          <w:sz w:val="24"/>
          <w:szCs w:val="24"/>
        </w:rPr>
        <w:t xml:space="preserve">Enlisting a Volunteer Army: Engaging employees and franchisees in the implementation of changes (Laig and </w:t>
      </w:r>
      <w:proofErr w:type="spellStart"/>
      <w:r w:rsidRPr="00F105EB">
        <w:rPr>
          <w:rFonts w:ascii="Calibri" w:eastAsia="Aptos" w:hAnsi="Calibri" w:cs="Times New Roman"/>
          <w:kern w:val="0"/>
          <w:sz w:val="24"/>
          <w:szCs w:val="24"/>
        </w:rPr>
        <w:t>Abocejo</w:t>
      </w:r>
      <w:proofErr w:type="spellEnd"/>
      <w:r w:rsidRPr="00F105EB">
        <w:rPr>
          <w:rFonts w:ascii="Calibri" w:eastAsia="Aptos" w:hAnsi="Calibri" w:cs="Times New Roman"/>
          <w:kern w:val="0"/>
          <w:sz w:val="24"/>
          <w:szCs w:val="24"/>
        </w:rPr>
        <w:t>, 2021).</w:t>
      </w:r>
    </w:p>
    <w:p w14:paraId="21D30323" w14:textId="77777777" w:rsidR="00F105EB" w:rsidRPr="00F105EB" w:rsidRDefault="00F105EB" w:rsidP="00EA47C7">
      <w:pPr>
        <w:numPr>
          <w:ilvl w:val="0"/>
          <w:numId w:val="1"/>
        </w:numPr>
        <w:spacing w:line="360" w:lineRule="auto"/>
        <w:jc w:val="both"/>
        <w:rPr>
          <w:rFonts w:ascii="Calibri" w:eastAsia="Aptos" w:hAnsi="Calibri" w:cs="Times New Roman"/>
          <w:kern w:val="0"/>
          <w:sz w:val="24"/>
          <w:szCs w:val="24"/>
        </w:rPr>
      </w:pPr>
      <w:r w:rsidRPr="00F105EB">
        <w:rPr>
          <w:rFonts w:ascii="Calibri" w:eastAsia="Aptos" w:hAnsi="Calibri" w:cs="Times New Roman"/>
          <w:kern w:val="0"/>
          <w:sz w:val="24"/>
          <w:szCs w:val="24"/>
        </w:rPr>
        <w:t>Enabling Action by Removing Barriers: Providing necessary resources and support for change implementation.</w:t>
      </w:r>
    </w:p>
    <w:p w14:paraId="372C08E4" w14:textId="77777777" w:rsidR="00F105EB" w:rsidRPr="00F105EB" w:rsidRDefault="00F105EB" w:rsidP="00EA47C7">
      <w:pPr>
        <w:numPr>
          <w:ilvl w:val="0"/>
          <w:numId w:val="1"/>
        </w:numPr>
        <w:spacing w:line="360" w:lineRule="auto"/>
        <w:jc w:val="both"/>
        <w:rPr>
          <w:rFonts w:ascii="Calibri" w:eastAsia="Aptos" w:hAnsi="Calibri" w:cs="Times New Roman"/>
          <w:kern w:val="0"/>
          <w:sz w:val="24"/>
          <w:szCs w:val="24"/>
        </w:rPr>
      </w:pPr>
      <w:r w:rsidRPr="00F105EB">
        <w:rPr>
          <w:rFonts w:ascii="Calibri" w:eastAsia="Aptos" w:hAnsi="Calibri" w:cs="Times New Roman"/>
          <w:kern w:val="0"/>
          <w:sz w:val="24"/>
          <w:szCs w:val="24"/>
        </w:rPr>
        <w:t>Generating Short-Term Wins: Celebrating early successes to maintain momentum.</w:t>
      </w:r>
    </w:p>
    <w:p w14:paraId="2F5DEEFE" w14:textId="77777777" w:rsidR="00F105EB" w:rsidRPr="00F105EB" w:rsidRDefault="00F105EB" w:rsidP="00EA47C7">
      <w:pPr>
        <w:numPr>
          <w:ilvl w:val="0"/>
          <w:numId w:val="1"/>
        </w:numPr>
        <w:spacing w:line="360" w:lineRule="auto"/>
        <w:jc w:val="both"/>
        <w:rPr>
          <w:rFonts w:ascii="Calibri" w:eastAsia="Aptos" w:hAnsi="Calibri" w:cs="Times New Roman"/>
          <w:kern w:val="0"/>
          <w:sz w:val="24"/>
          <w:szCs w:val="24"/>
        </w:rPr>
      </w:pPr>
      <w:r w:rsidRPr="00F105EB">
        <w:rPr>
          <w:rFonts w:ascii="Calibri" w:eastAsia="Aptos" w:hAnsi="Calibri" w:cs="Times New Roman"/>
          <w:kern w:val="0"/>
          <w:sz w:val="24"/>
          <w:szCs w:val="24"/>
        </w:rPr>
        <w:t>Sustaining Acceleration: Continuously refining and expanding change initiatives based on feedback and results.</w:t>
      </w:r>
    </w:p>
    <w:p w14:paraId="41A649C9" w14:textId="77777777" w:rsidR="00F105EB" w:rsidRPr="00F105EB" w:rsidRDefault="00F105EB" w:rsidP="00EA47C7">
      <w:pPr>
        <w:numPr>
          <w:ilvl w:val="0"/>
          <w:numId w:val="1"/>
        </w:numPr>
        <w:spacing w:line="360" w:lineRule="auto"/>
        <w:jc w:val="both"/>
        <w:rPr>
          <w:rFonts w:ascii="Calibri" w:eastAsia="Aptos" w:hAnsi="Calibri" w:cs="Times New Roman"/>
          <w:kern w:val="0"/>
          <w:sz w:val="24"/>
          <w:szCs w:val="24"/>
        </w:rPr>
      </w:pPr>
      <w:r w:rsidRPr="00F105EB">
        <w:rPr>
          <w:rFonts w:ascii="Calibri" w:eastAsia="Aptos" w:hAnsi="Calibri" w:cs="Times New Roman"/>
          <w:kern w:val="0"/>
          <w:sz w:val="24"/>
          <w:szCs w:val="24"/>
        </w:rPr>
        <w:t>Instituting Change: Incorporating new practices into the company's standard operating procedures.</w:t>
      </w:r>
    </w:p>
    <w:p w14:paraId="236970C0" w14:textId="77777777" w:rsidR="00F105EB" w:rsidRPr="00F105EB" w:rsidRDefault="00F105EB" w:rsidP="00EA47C7">
      <w:pPr>
        <w:spacing w:line="360" w:lineRule="auto"/>
        <w:jc w:val="both"/>
        <w:rPr>
          <w:rFonts w:ascii="Calibri" w:eastAsia="Aptos" w:hAnsi="Calibri" w:cs="Times New Roman"/>
          <w:kern w:val="0"/>
          <w:sz w:val="24"/>
          <w:szCs w:val="24"/>
        </w:rPr>
      </w:pPr>
      <w:r w:rsidRPr="00F105EB">
        <w:rPr>
          <w:rFonts w:ascii="Calibri" w:eastAsia="Aptos" w:hAnsi="Calibri" w:cs="Times New Roman"/>
          <w:kern w:val="0"/>
          <w:sz w:val="24"/>
          <w:szCs w:val="24"/>
        </w:rPr>
        <w:t xml:space="preserve">While the overall management of these changes has been effective, there have been challenges, particularly in ensuring consistent adoption across the diverse franchise network (Laig and </w:t>
      </w:r>
      <w:proofErr w:type="spellStart"/>
      <w:r w:rsidRPr="00F105EB">
        <w:rPr>
          <w:rFonts w:ascii="Calibri" w:eastAsia="Aptos" w:hAnsi="Calibri" w:cs="Times New Roman"/>
          <w:kern w:val="0"/>
          <w:sz w:val="24"/>
          <w:szCs w:val="24"/>
        </w:rPr>
        <w:lastRenderedPageBreak/>
        <w:t>Abocejo</w:t>
      </w:r>
      <w:proofErr w:type="spellEnd"/>
      <w:r w:rsidRPr="00F105EB">
        <w:rPr>
          <w:rFonts w:ascii="Calibri" w:eastAsia="Aptos" w:hAnsi="Calibri" w:cs="Times New Roman"/>
          <w:kern w:val="0"/>
          <w:sz w:val="24"/>
          <w:szCs w:val="24"/>
        </w:rPr>
        <w:t>, 2021). However, Wyndham's transparent communication and supportive approach have helped mitigate resistance and facilitate smoother transitions.</w:t>
      </w:r>
    </w:p>
    <w:p w14:paraId="1F17293A" w14:textId="77777777" w:rsidR="00F105EB" w:rsidRPr="00F105EB" w:rsidRDefault="00F105EB" w:rsidP="00EA47C7">
      <w:pPr>
        <w:keepNext/>
        <w:keepLines/>
        <w:spacing w:before="240" w:after="0" w:line="360" w:lineRule="auto"/>
        <w:jc w:val="both"/>
        <w:outlineLvl w:val="0"/>
        <w:rPr>
          <w:rFonts w:ascii="Calibri" w:eastAsia="Times New Roman" w:hAnsi="Calibri" w:cs="Times New Roman"/>
          <w:b/>
          <w:kern w:val="0"/>
          <w:sz w:val="24"/>
          <w:szCs w:val="24"/>
        </w:rPr>
      </w:pPr>
      <w:bookmarkStart w:id="10" w:name="_Toc180093523"/>
      <w:r w:rsidRPr="00F105EB">
        <w:rPr>
          <w:rFonts w:ascii="Calibri" w:eastAsia="Times New Roman" w:hAnsi="Calibri" w:cs="Times New Roman"/>
          <w:b/>
          <w:kern w:val="0"/>
          <w:sz w:val="24"/>
          <w:szCs w:val="24"/>
        </w:rPr>
        <w:t>Strategic Direction</w:t>
      </w:r>
      <w:bookmarkEnd w:id="10"/>
    </w:p>
    <w:p w14:paraId="569567BE" w14:textId="77777777" w:rsidR="00F105EB" w:rsidRPr="00F105EB" w:rsidRDefault="00F105EB" w:rsidP="00EA47C7">
      <w:pPr>
        <w:spacing w:line="360" w:lineRule="auto"/>
        <w:jc w:val="both"/>
        <w:rPr>
          <w:rFonts w:ascii="Calibri" w:eastAsia="Aptos" w:hAnsi="Calibri" w:cs="Times New Roman"/>
          <w:kern w:val="0"/>
          <w:sz w:val="24"/>
          <w:szCs w:val="24"/>
        </w:rPr>
      </w:pPr>
      <w:r w:rsidRPr="00F105EB">
        <w:rPr>
          <w:rFonts w:ascii="Calibri" w:eastAsia="Aptos" w:hAnsi="Calibri" w:cs="Times New Roman"/>
          <w:kern w:val="0"/>
          <w:sz w:val="24"/>
          <w:szCs w:val="24"/>
        </w:rPr>
        <w:t>The positioning strategy of Wyndham Hotel &amp; Resorts consists of three elements: sustainable development, enhanced brands, and new technologies. There has always been a policy of the company operating under an asset light strategy thus franchising to expand very fast but with little capital (Haley &amp; Inge, 2013). Wyndham focuses on the organizational positioning of the brands to distinguish them for the different group of consumers and examines the opportunities of taking over other companies to meet the new tendencies in travelling.</w:t>
      </w:r>
    </w:p>
    <w:p w14:paraId="3CB9BD6A" w14:textId="77777777" w:rsidR="00F105EB" w:rsidRPr="00F105EB" w:rsidRDefault="00F105EB" w:rsidP="00EA47C7">
      <w:pPr>
        <w:spacing w:line="360" w:lineRule="auto"/>
        <w:jc w:val="both"/>
        <w:rPr>
          <w:rFonts w:ascii="Calibri" w:eastAsia="Aptos" w:hAnsi="Calibri" w:cs="Times New Roman"/>
          <w:kern w:val="0"/>
          <w:sz w:val="24"/>
          <w:szCs w:val="24"/>
        </w:rPr>
      </w:pPr>
      <w:r w:rsidRPr="00F105EB">
        <w:rPr>
          <w:rFonts w:ascii="Calibri" w:eastAsia="Aptos" w:hAnsi="Calibri" w:cs="Times New Roman"/>
          <w:kern w:val="0"/>
          <w:sz w:val="24"/>
          <w:szCs w:val="24"/>
        </w:rPr>
        <w:t>Geographical growth is seen as a priority, especially in Asia-Pacific and Latin America, where the proportion of middle-income people is expected to grow, and travel is likely to become more popular. Currently, Wyndham has embarked on the adoption of technology in a general aspect to improve guest experiences, efficiency, and to get an edge (Morrison, 2022). Some of these are, for example, the current trends in mobile solutions, use of artificial intelligence to offer custom-specific services, and utilization of analysis of who and how to make optimal decisions.</w:t>
      </w:r>
    </w:p>
    <w:p w14:paraId="3CA459BC" w14:textId="77777777" w:rsidR="00F105EB" w:rsidRPr="00F105EB" w:rsidRDefault="00F105EB" w:rsidP="00EA47C7">
      <w:pPr>
        <w:spacing w:line="360" w:lineRule="auto"/>
        <w:jc w:val="both"/>
        <w:rPr>
          <w:rFonts w:ascii="Calibri" w:eastAsia="Aptos" w:hAnsi="Calibri" w:cs="Times New Roman"/>
          <w:kern w:val="0"/>
          <w:sz w:val="24"/>
          <w:szCs w:val="24"/>
        </w:rPr>
      </w:pPr>
      <w:r w:rsidRPr="00F105EB">
        <w:rPr>
          <w:rFonts w:ascii="Calibri" w:eastAsia="Aptos" w:hAnsi="Calibri" w:cs="Times New Roman"/>
          <w:kern w:val="0"/>
          <w:sz w:val="24"/>
          <w:szCs w:val="24"/>
        </w:rPr>
        <w:t>Wyndham remains committed to enhancing its loyalty program, Wyndham Rewards to encourage consumers to book directly and cut on guest sensitivity to room rates (Morrison, 2022). The fourth strategic issue is the sustainability leadership, where the company mainstreams environmental aspects into operation and development plans to serve green-aware consumers and cut future expenses. To attain these objectives, the following are some of the strategies adopted by Wyndham (Igor, 2017). Such activities consist of ensuring that franchiser offer adequate support to franchisee, enter new alliance for improving distribution and guest’s services, invest in employee training and growth, accurately market through digital media, and establish best practices for operations.</w:t>
      </w:r>
    </w:p>
    <w:p w14:paraId="08134D0E" w14:textId="77777777" w:rsidR="00F105EB" w:rsidRPr="00F105EB" w:rsidRDefault="00F105EB" w:rsidP="00EA47C7">
      <w:pPr>
        <w:spacing w:line="360" w:lineRule="auto"/>
        <w:jc w:val="both"/>
        <w:rPr>
          <w:rFonts w:ascii="Calibri" w:eastAsia="Aptos" w:hAnsi="Calibri" w:cs="Times New Roman"/>
          <w:kern w:val="0"/>
          <w:sz w:val="24"/>
          <w:szCs w:val="24"/>
        </w:rPr>
      </w:pPr>
      <w:r w:rsidRPr="00F105EB">
        <w:rPr>
          <w:rFonts w:ascii="Calibri" w:eastAsia="Aptos" w:hAnsi="Calibri" w:cs="Times New Roman"/>
          <w:kern w:val="0"/>
          <w:sz w:val="24"/>
          <w:szCs w:val="24"/>
        </w:rPr>
        <w:t xml:space="preserve">These strategies are in line with the company’s strategic direction outlined in Wyndham’s vision statement as the leading select-service hotel brands’ company with additional value to both guests and franchisees (Sharma, 2023). Through cooperation, the Wyndham strives at maintaining balance between growth, development and stability with the goal at enhancing its </w:t>
      </w:r>
      <w:r w:rsidRPr="00F105EB">
        <w:rPr>
          <w:rFonts w:ascii="Calibri" w:eastAsia="Aptos" w:hAnsi="Calibri" w:cs="Times New Roman"/>
          <w:kern w:val="0"/>
          <w:sz w:val="24"/>
          <w:szCs w:val="24"/>
        </w:rPr>
        <w:lastRenderedPageBreak/>
        <w:t>market presence within the highly competitive hospitality industry of today while catering to newly emerging and changing customer needs and expectations.</w:t>
      </w:r>
    </w:p>
    <w:p w14:paraId="677FB7B3" w14:textId="77777777" w:rsidR="00F105EB" w:rsidRPr="00F105EB" w:rsidRDefault="00F105EB" w:rsidP="00EA47C7">
      <w:pPr>
        <w:keepNext/>
        <w:keepLines/>
        <w:spacing w:before="240" w:after="0" w:line="360" w:lineRule="auto"/>
        <w:jc w:val="both"/>
        <w:outlineLvl w:val="0"/>
        <w:rPr>
          <w:rFonts w:ascii="Calibri" w:eastAsia="Times New Roman" w:hAnsi="Calibri" w:cs="Times New Roman"/>
          <w:b/>
          <w:kern w:val="0"/>
          <w:sz w:val="24"/>
          <w:szCs w:val="24"/>
        </w:rPr>
      </w:pPr>
      <w:bookmarkStart w:id="11" w:name="_Toc180093524"/>
      <w:r w:rsidRPr="00F105EB">
        <w:rPr>
          <w:rFonts w:ascii="Calibri" w:eastAsia="Times New Roman" w:hAnsi="Calibri" w:cs="Times New Roman"/>
          <w:b/>
          <w:kern w:val="0"/>
          <w:sz w:val="24"/>
          <w:szCs w:val="24"/>
        </w:rPr>
        <w:t>Conclusion</w:t>
      </w:r>
      <w:bookmarkEnd w:id="11"/>
    </w:p>
    <w:p w14:paraId="29B72EE9" w14:textId="77777777" w:rsidR="00F105EB" w:rsidRPr="00F105EB" w:rsidRDefault="00F105EB" w:rsidP="00EA47C7">
      <w:pPr>
        <w:spacing w:line="360" w:lineRule="auto"/>
        <w:jc w:val="both"/>
        <w:rPr>
          <w:rFonts w:ascii="Calibri" w:eastAsia="Aptos" w:hAnsi="Calibri" w:cs="Times New Roman"/>
          <w:kern w:val="0"/>
          <w:sz w:val="24"/>
          <w:szCs w:val="24"/>
        </w:rPr>
      </w:pPr>
      <w:r w:rsidRPr="00F105EB">
        <w:rPr>
          <w:rFonts w:ascii="Calibri" w:eastAsia="Aptos" w:hAnsi="Calibri" w:cs="Times New Roman"/>
          <w:kern w:val="0"/>
          <w:sz w:val="24"/>
          <w:szCs w:val="24"/>
        </w:rPr>
        <w:t>Wyndham Hotel &amp; Resorts shows a sound and centralized organizational structure with decentralized operational style. An innovative, customer-centric, and sustainable organizational culture emphasises the company’s recent change initiatives and strategy. The fact that the company limited its operations to owning and franchising, with minimal direct operations allowed the company to expand quickly and easily in a volatile industry. The latter change initiatives, predominantly digital inquiries and decree in sustainability, have prepared Wyndham for more demands from consumers and the advancement in the industry. However, there are challenges the company experiences regarding brand management especially over a large coverage area and brand distinction in the market. Wyndham’s development plan is coherent and aimed at organic improvement through market coverage, technology, and brands division. This strategy is as relevant as the key players of the industry but must be updated on a regular basis to prevent obsolescence.</w:t>
      </w:r>
    </w:p>
    <w:p w14:paraId="738F7529" w14:textId="77777777" w:rsidR="00F105EB" w:rsidRPr="00F105EB" w:rsidRDefault="00F105EB" w:rsidP="00EA47C7">
      <w:pPr>
        <w:keepNext/>
        <w:keepLines/>
        <w:spacing w:before="240" w:after="0" w:line="360" w:lineRule="auto"/>
        <w:jc w:val="both"/>
        <w:outlineLvl w:val="0"/>
        <w:rPr>
          <w:rFonts w:ascii="Calibri" w:eastAsia="Times New Roman" w:hAnsi="Calibri" w:cs="Times New Roman"/>
          <w:b/>
          <w:kern w:val="0"/>
          <w:sz w:val="24"/>
          <w:szCs w:val="24"/>
        </w:rPr>
      </w:pPr>
      <w:bookmarkStart w:id="12" w:name="_Toc180093525"/>
      <w:r w:rsidRPr="00F105EB">
        <w:rPr>
          <w:rFonts w:ascii="Calibri" w:eastAsia="Times New Roman" w:hAnsi="Calibri" w:cs="Times New Roman"/>
          <w:b/>
          <w:kern w:val="0"/>
          <w:sz w:val="24"/>
          <w:szCs w:val="24"/>
        </w:rPr>
        <w:t>Recommendations</w:t>
      </w:r>
      <w:bookmarkEnd w:id="12"/>
    </w:p>
    <w:p w14:paraId="618EA1E6" w14:textId="77777777" w:rsidR="00F105EB" w:rsidRPr="00F105EB" w:rsidRDefault="00F105EB" w:rsidP="00EA47C7">
      <w:pPr>
        <w:spacing w:line="360" w:lineRule="auto"/>
        <w:jc w:val="both"/>
        <w:rPr>
          <w:rFonts w:ascii="Calibri" w:eastAsia="Aptos" w:hAnsi="Calibri" w:cs="Times New Roman"/>
          <w:kern w:val="0"/>
          <w:sz w:val="24"/>
          <w:szCs w:val="24"/>
        </w:rPr>
      </w:pPr>
      <w:r w:rsidRPr="00F105EB">
        <w:rPr>
          <w:rFonts w:ascii="Calibri" w:eastAsia="Aptos" w:hAnsi="Calibri" w:cs="Times New Roman"/>
          <w:kern w:val="0"/>
          <w:sz w:val="24"/>
          <w:szCs w:val="24"/>
        </w:rPr>
        <w:t xml:space="preserve">To improve the competitive advantage of Wyndham in the sector of hospitality industry, the following recommendations are given. Firstly, adoption of sophisticated AI-generated customization throughout the consumer interface journey would add value as well as uniqueness to Wyndham and enhance the consumer commitment (Rajagopal and Rajagopal, 2019). Secondly, creating a dedicated sustainable innovation centre would make Wyndham the forefront company in green-functioning hospitality, attractive to such customers. Third is having a localized experience program that would develop local experience in each of the properties it offers, making the stay of guests different and interesting. Fourthly, introducing a concept of the franchise innovation incubator would imply the utilization of the integrated knowledge of the franchisees, as well as creating a practice of the active search for the improvements and the high-quality performance. Finally, the development of a next-generation hospitality training academy would go way in filling the skills deficiency in the industry while on the other putting Wyndham </w:t>
      </w:r>
      <w:r w:rsidRPr="00F105EB">
        <w:rPr>
          <w:rFonts w:ascii="Calibri" w:eastAsia="Aptos" w:hAnsi="Calibri" w:cs="Times New Roman"/>
          <w:kern w:val="0"/>
          <w:sz w:val="24"/>
          <w:szCs w:val="24"/>
        </w:rPr>
        <w:lastRenderedPageBreak/>
        <w:t>in the map as a preferred employer (Popescu, Nicolae and Pavel, 2015). These initiatives would be done with coordinated partnerships of its IT department, sustainability team, brand management, franchise relations, and human resource department. A closer look at Wyndham can show that with targeted focus on individual experience, environmentally friendly solutions, embracing local environments, more authority to franchisees, as well as employing and developing people, Wyndham can achieve tighter brand message and identity, better operations, and therefore attract more guests and franchisees. These strategic developments would establish Wyndham as a key leader in innovation in the transforming face of the hospitality business.</w:t>
      </w:r>
      <w:r w:rsidRPr="00F105EB">
        <w:rPr>
          <w:rFonts w:ascii="Calibri" w:eastAsia="Aptos" w:hAnsi="Calibri" w:cs="Times New Roman"/>
          <w:kern w:val="0"/>
          <w:sz w:val="24"/>
          <w:szCs w:val="24"/>
        </w:rPr>
        <w:br w:type="page"/>
      </w:r>
    </w:p>
    <w:p w14:paraId="37E5E612" w14:textId="77777777" w:rsidR="00F105EB" w:rsidRPr="00F105EB" w:rsidRDefault="00F105EB" w:rsidP="00EA47C7">
      <w:pPr>
        <w:keepNext/>
        <w:keepLines/>
        <w:spacing w:before="240" w:after="0" w:line="360" w:lineRule="auto"/>
        <w:jc w:val="both"/>
        <w:outlineLvl w:val="0"/>
        <w:rPr>
          <w:rFonts w:ascii="Calibri" w:eastAsia="Times New Roman" w:hAnsi="Calibri" w:cs="Times New Roman"/>
          <w:b/>
          <w:kern w:val="0"/>
          <w:sz w:val="24"/>
          <w:szCs w:val="24"/>
        </w:rPr>
      </w:pPr>
      <w:bookmarkStart w:id="13" w:name="_Toc180093526"/>
      <w:r w:rsidRPr="00F105EB">
        <w:rPr>
          <w:rFonts w:ascii="Calibri" w:eastAsia="Times New Roman" w:hAnsi="Calibri" w:cs="Times New Roman"/>
          <w:b/>
          <w:kern w:val="0"/>
          <w:sz w:val="24"/>
          <w:szCs w:val="24"/>
        </w:rPr>
        <w:lastRenderedPageBreak/>
        <w:t>References</w:t>
      </w:r>
      <w:bookmarkEnd w:id="13"/>
    </w:p>
    <w:p w14:paraId="09B82180" w14:textId="77777777" w:rsidR="00F105EB" w:rsidRPr="00F105EB" w:rsidRDefault="00F105EB" w:rsidP="00EA47C7">
      <w:pPr>
        <w:numPr>
          <w:ilvl w:val="0"/>
          <w:numId w:val="3"/>
        </w:numPr>
        <w:spacing w:line="360" w:lineRule="auto"/>
        <w:contextualSpacing/>
        <w:jc w:val="both"/>
        <w:rPr>
          <w:rFonts w:ascii="Calibri" w:eastAsia="Aptos" w:hAnsi="Calibri" w:cs="Times New Roman"/>
          <w:kern w:val="0"/>
          <w:sz w:val="24"/>
          <w:szCs w:val="24"/>
        </w:rPr>
      </w:pPr>
      <w:r w:rsidRPr="00F105EB">
        <w:rPr>
          <w:rFonts w:ascii="Calibri" w:eastAsia="Aptos" w:hAnsi="Calibri" w:cs="Times New Roman"/>
          <w:kern w:val="0"/>
          <w:sz w:val="24"/>
          <w:szCs w:val="24"/>
        </w:rPr>
        <w:t>Haley, M. and Inge, J., 2013. Revenue Management. Prism–Travel &amp; Leisure consulting, pp.1-10.</w:t>
      </w:r>
    </w:p>
    <w:p w14:paraId="77E9E09F" w14:textId="77777777" w:rsidR="00F105EB" w:rsidRPr="00F105EB" w:rsidRDefault="00F105EB" w:rsidP="00EA47C7">
      <w:pPr>
        <w:numPr>
          <w:ilvl w:val="0"/>
          <w:numId w:val="3"/>
        </w:numPr>
        <w:spacing w:line="360" w:lineRule="auto"/>
        <w:contextualSpacing/>
        <w:jc w:val="both"/>
        <w:rPr>
          <w:rFonts w:ascii="Calibri" w:eastAsia="Aptos" w:hAnsi="Calibri" w:cs="Times New Roman"/>
          <w:kern w:val="0"/>
          <w:sz w:val="24"/>
          <w:szCs w:val="24"/>
        </w:rPr>
      </w:pPr>
      <w:r w:rsidRPr="00F105EB">
        <w:rPr>
          <w:rFonts w:ascii="Calibri" w:eastAsia="Aptos" w:hAnsi="Calibri" w:cs="Times New Roman"/>
          <w:kern w:val="0"/>
          <w:sz w:val="24"/>
          <w:szCs w:val="24"/>
        </w:rPr>
        <w:t>Hudson, S. and Hudson, L., 2012. Customer service in tourism and hospitality. Goodfellow Publishers Ltd.</w:t>
      </w:r>
    </w:p>
    <w:p w14:paraId="625B2BA5" w14:textId="77777777" w:rsidR="00F105EB" w:rsidRPr="00F105EB" w:rsidRDefault="00F105EB" w:rsidP="00EA47C7">
      <w:pPr>
        <w:numPr>
          <w:ilvl w:val="0"/>
          <w:numId w:val="3"/>
        </w:numPr>
        <w:spacing w:line="360" w:lineRule="auto"/>
        <w:contextualSpacing/>
        <w:jc w:val="both"/>
        <w:rPr>
          <w:rFonts w:ascii="Calibri" w:eastAsia="Aptos" w:hAnsi="Calibri" w:cs="Times New Roman"/>
          <w:kern w:val="0"/>
          <w:sz w:val="24"/>
          <w:szCs w:val="24"/>
        </w:rPr>
      </w:pPr>
      <w:r w:rsidRPr="00F105EB">
        <w:rPr>
          <w:rFonts w:ascii="Calibri" w:eastAsia="Aptos" w:hAnsi="Calibri" w:cs="Times New Roman"/>
          <w:kern w:val="0"/>
          <w:sz w:val="24"/>
          <w:szCs w:val="24"/>
        </w:rPr>
        <w:t>Igor, M., 2017. Corporate brand portfolio management.</w:t>
      </w:r>
    </w:p>
    <w:p w14:paraId="5EA64AC2" w14:textId="77777777" w:rsidR="00F105EB" w:rsidRPr="00F105EB" w:rsidRDefault="00F105EB" w:rsidP="00EA47C7">
      <w:pPr>
        <w:numPr>
          <w:ilvl w:val="0"/>
          <w:numId w:val="3"/>
        </w:numPr>
        <w:spacing w:line="360" w:lineRule="auto"/>
        <w:contextualSpacing/>
        <w:jc w:val="both"/>
        <w:rPr>
          <w:rFonts w:ascii="Calibri" w:eastAsia="Aptos" w:hAnsi="Calibri" w:cs="Times New Roman"/>
          <w:kern w:val="0"/>
          <w:sz w:val="24"/>
          <w:szCs w:val="24"/>
        </w:rPr>
      </w:pPr>
      <w:r w:rsidRPr="00F105EB">
        <w:rPr>
          <w:rFonts w:ascii="Calibri" w:eastAsia="Aptos" w:hAnsi="Calibri" w:cs="Times New Roman"/>
          <w:kern w:val="0"/>
          <w:sz w:val="24"/>
          <w:szCs w:val="24"/>
        </w:rPr>
        <w:t>Laerdal, K.M., Palmer, C. and Lester, J.A., 2022. Constructing and performing hotel hospitality culture. Hospitality &amp; Society, 12(1), pp.3-26.</w:t>
      </w:r>
    </w:p>
    <w:p w14:paraId="2C8ECAF2" w14:textId="77777777" w:rsidR="00F105EB" w:rsidRPr="00F105EB" w:rsidRDefault="00F105EB" w:rsidP="00EA47C7">
      <w:pPr>
        <w:numPr>
          <w:ilvl w:val="0"/>
          <w:numId w:val="3"/>
        </w:numPr>
        <w:spacing w:line="360" w:lineRule="auto"/>
        <w:contextualSpacing/>
        <w:jc w:val="both"/>
        <w:rPr>
          <w:rFonts w:ascii="Calibri" w:eastAsia="Aptos" w:hAnsi="Calibri" w:cs="Times New Roman"/>
          <w:kern w:val="0"/>
          <w:sz w:val="24"/>
          <w:szCs w:val="24"/>
        </w:rPr>
      </w:pPr>
      <w:r w:rsidRPr="00F105EB">
        <w:rPr>
          <w:rFonts w:ascii="Calibri" w:eastAsia="Aptos" w:hAnsi="Calibri" w:cs="Times New Roman"/>
          <w:kern w:val="0"/>
          <w:sz w:val="24"/>
          <w:szCs w:val="24"/>
        </w:rPr>
        <w:t xml:space="preserve">Laig, R.B.D. and </w:t>
      </w:r>
      <w:proofErr w:type="spellStart"/>
      <w:r w:rsidRPr="00F105EB">
        <w:rPr>
          <w:rFonts w:ascii="Calibri" w:eastAsia="Aptos" w:hAnsi="Calibri" w:cs="Times New Roman"/>
          <w:kern w:val="0"/>
          <w:sz w:val="24"/>
          <w:szCs w:val="24"/>
        </w:rPr>
        <w:t>Abocejo</w:t>
      </w:r>
      <w:proofErr w:type="spellEnd"/>
      <w:r w:rsidRPr="00F105EB">
        <w:rPr>
          <w:rFonts w:ascii="Calibri" w:eastAsia="Aptos" w:hAnsi="Calibri" w:cs="Times New Roman"/>
          <w:kern w:val="0"/>
          <w:sz w:val="24"/>
          <w:szCs w:val="24"/>
        </w:rPr>
        <w:t>, F.T., 2021. Change management process in a mining company: Kotter’s 8-step change model. Journal of Management, Economics, and Industrial Organization, 5(3), pp.31-50.</w:t>
      </w:r>
    </w:p>
    <w:p w14:paraId="7D0C70EA" w14:textId="77777777" w:rsidR="00F105EB" w:rsidRPr="00F105EB" w:rsidRDefault="00F105EB" w:rsidP="00EA47C7">
      <w:pPr>
        <w:numPr>
          <w:ilvl w:val="0"/>
          <w:numId w:val="3"/>
        </w:numPr>
        <w:spacing w:line="360" w:lineRule="auto"/>
        <w:contextualSpacing/>
        <w:jc w:val="both"/>
        <w:rPr>
          <w:rFonts w:ascii="Calibri" w:eastAsia="Aptos" w:hAnsi="Calibri" w:cs="Times New Roman"/>
          <w:kern w:val="0"/>
          <w:sz w:val="24"/>
          <w:szCs w:val="24"/>
        </w:rPr>
      </w:pPr>
      <w:r w:rsidRPr="00F105EB">
        <w:rPr>
          <w:rFonts w:ascii="Calibri" w:eastAsia="Aptos" w:hAnsi="Calibri" w:cs="Times New Roman"/>
          <w:kern w:val="0"/>
          <w:sz w:val="24"/>
          <w:szCs w:val="24"/>
        </w:rPr>
        <w:t>Lockyer, T.L., 2013. </w:t>
      </w:r>
      <w:r w:rsidRPr="00F105EB">
        <w:rPr>
          <w:rFonts w:ascii="Calibri" w:eastAsia="Aptos" w:hAnsi="Calibri" w:cs="Times New Roman"/>
          <w:i/>
          <w:iCs/>
          <w:kern w:val="0"/>
          <w:sz w:val="24"/>
          <w:szCs w:val="24"/>
        </w:rPr>
        <w:t>Global cases on hospitality industry</w:t>
      </w:r>
      <w:r w:rsidRPr="00F105EB">
        <w:rPr>
          <w:rFonts w:ascii="Calibri" w:eastAsia="Aptos" w:hAnsi="Calibri" w:cs="Times New Roman"/>
          <w:kern w:val="0"/>
          <w:sz w:val="24"/>
          <w:szCs w:val="24"/>
        </w:rPr>
        <w:t>. Routledge.</w:t>
      </w:r>
    </w:p>
    <w:p w14:paraId="6154BA64" w14:textId="77777777" w:rsidR="00F105EB" w:rsidRPr="00F105EB" w:rsidRDefault="00F105EB" w:rsidP="00EA47C7">
      <w:pPr>
        <w:numPr>
          <w:ilvl w:val="0"/>
          <w:numId w:val="3"/>
        </w:numPr>
        <w:spacing w:line="360" w:lineRule="auto"/>
        <w:contextualSpacing/>
        <w:jc w:val="both"/>
        <w:rPr>
          <w:rFonts w:ascii="Calibri" w:eastAsia="Aptos" w:hAnsi="Calibri" w:cs="Times New Roman"/>
          <w:kern w:val="0"/>
          <w:sz w:val="24"/>
          <w:szCs w:val="24"/>
        </w:rPr>
      </w:pPr>
      <w:r w:rsidRPr="00F105EB">
        <w:rPr>
          <w:rFonts w:ascii="Calibri" w:eastAsia="Aptos" w:hAnsi="Calibri" w:cs="Times New Roman"/>
          <w:kern w:val="0"/>
          <w:sz w:val="24"/>
          <w:szCs w:val="24"/>
        </w:rPr>
        <w:t>Marques, J. and Marques, R.P., 2023. Digital transformation of the hotel industry: Theories, practices, and global challenges. Springer Nature.</w:t>
      </w:r>
    </w:p>
    <w:p w14:paraId="0A7F7210" w14:textId="77777777" w:rsidR="00F105EB" w:rsidRPr="00F105EB" w:rsidRDefault="00F105EB" w:rsidP="00EA47C7">
      <w:pPr>
        <w:numPr>
          <w:ilvl w:val="0"/>
          <w:numId w:val="3"/>
        </w:numPr>
        <w:spacing w:line="360" w:lineRule="auto"/>
        <w:contextualSpacing/>
        <w:jc w:val="both"/>
        <w:rPr>
          <w:rFonts w:ascii="Calibri" w:eastAsia="Aptos" w:hAnsi="Calibri" w:cs="Times New Roman"/>
          <w:kern w:val="0"/>
          <w:sz w:val="24"/>
          <w:szCs w:val="24"/>
        </w:rPr>
      </w:pPr>
      <w:proofErr w:type="spellStart"/>
      <w:r w:rsidRPr="00F105EB">
        <w:rPr>
          <w:rFonts w:ascii="Calibri" w:eastAsia="Aptos" w:hAnsi="Calibri" w:cs="Times New Roman"/>
          <w:kern w:val="0"/>
          <w:sz w:val="24"/>
          <w:szCs w:val="24"/>
        </w:rPr>
        <w:t>Melissen</w:t>
      </w:r>
      <w:proofErr w:type="spellEnd"/>
      <w:r w:rsidRPr="00F105EB">
        <w:rPr>
          <w:rFonts w:ascii="Calibri" w:eastAsia="Aptos" w:hAnsi="Calibri" w:cs="Times New Roman"/>
          <w:kern w:val="0"/>
          <w:sz w:val="24"/>
          <w:szCs w:val="24"/>
        </w:rPr>
        <w:t>, F. and Sauer, L., 2018. Improving sustainability in the hospitality industry. Routledge.</w:t>
      </w:r>
    </w:p>
    <w:p w14:paraId="56477A39" w14:textId="77777777" w:rsidR="00F105EB" w:rsidRPr="00F105EB" w:rsidRDefault="00F105EB" w:rsidP="00EA47C7">
      <w:pPr>
        <w:numPr>
          <w:ilvl w:val="0"/>
          <w:numId w:val="3"/>
        </w:numPr>
        <w:spacing w:line="360" w:lineRule="auto"/>
        <w:contextualSpacing/>
        <w:jc w:val="both"/>
        <w:rPr>
          <w:rFonts w:ascii="Calibri" w:eastAsia="Aptos" w:hAnsi="Calibri" w:cs="Times New Roman"/>
          <w:kern w:val="0"/>
          <w:sz w:val="24"/>
          <w:szCs w:val="24"/>
        </w:rPr>
      </w:pPr>
      <w:r w:rsidRPr="00F105EB">
        <w:rPr>
          <w:rFonts w:ascii="Calibri" w:eastAsia="Aptos" w:hAnsi="Calibri" w:cs="Times New Roman"/>
          <w:kern w:val="0"/>
          <w:sz w:val="24"/>
          <w:szCs w:val="24"/>
        </w:rPr>
        <w:t>Morrison, A.M., 2022. Hospitality and travel marketing. Routledge.</w:t>
      </w:r>
    </w:p>
    <w:p w14:paraId="0F28AF35" w14:textId="77777777" w:rsidR="00F105EB" w:rsidRPr="00F105EB" w:rsidRDefault="00F105EB" w:rsidP="00EA47C7">
      <w:pPr>
        <w:numPr>
          <w:ilvl w:val="0"/>
          <w:numId w:val="3"/>
        </w:numPr>
        <w:spacing w:line="360" w:lineRule="auto"/>
        <w:contextualSpacing/>
        <w:jc w:val="both"/>
        <w:rPr>
          <w:rFonts w:ascii="Calibri" w:eastAsia="Aptos" w:hAnsi="Calibri" w:cs="Times New Roman"/>
          <w:kern w:val="0"/>
          <w:sz w:val="24"/>
          <w:szCs w:val="24"/>
        </w:rPr>
      </w:pPr>
      <w:r w:rsidRPr="00F105EB">
        <w:rPr>
          <w:rFonts w:ascii="Calibri" w:eastAsia="Aptos" w:hAnsi="Calibri" w:cs="Times New Roman"/>
          <w:kern w:val="0"/>
          <w:sz w:val="24"/>
          <w:szCs w:val="24"/>
        </w:rPr>
        <w:t>Pappas, N. and Bregoli, I. eds., 2016. Global dynamics in travel, tourism, and hospitality. IGI global.</w:t>
      </w:r>
    </w:p>
    <w:p w14:paraId="26D63735" w14:textId="77777777" w:rsidR="00F105EB" w:rsidRPr="00F105EB" w:rsidRDefault="00F105EB" w:rsidP="00EA47C7">
      <w:pPr>
        <w:numPr>
          <w:ilvl w:val="0"/>
          <w:numId w:val="3"/>
        </w:numPr>
        <w:spacing w:line="360" w:lineRule="auto"/>
        <w:contextualSpacing/>
        <w:jc w:val="both"/>
        <w:rPr>
          <w:rFonts w:ascii="Calibri" w:eastAsia="Aptos" w:hAnsi="Calibri" w:cs="Times New Roman"/>
          <w:kern w:val="0"/>
          <w:sz w:val="24"/>
          <w:szCs w:val="24"/>
        </w:rPr>
      </w:pPr>
      <w:r w:rsidRPr="00F105EB">
        <w:rPr>
          <w:rFonts w:ascii="Calibri" w:eastAsia="Aptos" w:hAnsi="Calibri" w:cs="Times New Roman"/>
          <w:kern w:val="0"/>
          <w:sz w:val="24"/>
          <w:szCs w:val="24"/>
        </w:rPr>
        <w:t>Rajagopal and Rajagopal, 2019. Brand Portfolio Management. Competitive Branding Strategies: Managing Performance in Emerging Markets, pp.143-173.</w:t>
      </w:r>
    </w:p>
    <w:p w14:paraId="0310B384" w14:textId="77777777" w:rsidR="00F105EB" w:rsidRPr="00F105EB" w:rsidRDefault="00F105EB" w:rsidP="00EA47C7">
      <w:pPr>
        <w:numPr>
          <w:ilvl w:val="0"/>
          <w:numId w:val="3"/>
        </w:numPr>
        <w:spacing w:line="360" w:lineRule="auto"/>
        <w:contextualSpacing/>
        <w:jc w:val="both"/>
        <w:rPr>
          <w:rFonts w:ascii="Calibri" w:eastAsia="Aptos" w:hAnsi="Calibri" w:cs="Times New Roman"/>
          <w:kern w:val="0"/>
          <w:sz w:val="24"/>
          <w:szCs w:val="24"/>
        </w:rPr>
      </w:pPr>
      <w:proofErr w:type="spellStart"/>
      <w:r w:rsidRPr="00F105EB">
        <w:rPr>
          <w:rFonts w:ascii="Calibri" w:eastAsia="Aptos" w:hAnsi="Calibri" w:cs="Times New Roman"/>
          <w:kern w:val="0"/>
          <w:sz w:val="24"/>
          <w:szCs w:val="24"/>
        </w:rPr>
        <w:t>Tajeddini</w:t>
      </w:r>
      <w:proofErr w:type="spellEnd"/>
      <w:r w:rsidRPr="00F105EB">
        <w:rPr>
          <w:rFonts w:ascii="Calibri" w:eastAsia="Aptos" w:hAnsi="Calibri" w:cs="Times New Roman"/>
          <w:kern w:val="0"/>
          <w:sz w:val="24"/>
          <w:szCs w:val="24"/>
        </w:rPr>
        <w:t xml:space="preserve">, K., </w:t>
      </w:r>
      <w:proofErr w:type="spellStart"/>
      <w:r w:rsidRPr="00F105EB">
        <w:rPr>
          <w:rFonts w:ascii="Calibri" w:eastAsia="Aptos" w:hAnsi="Calibri" w:cs="Times New Roman"/>
          <w:kern w:val="0"/>
          <w:sz w:val="24"/>
          <w:szCs w:val="24"/>
        </w:rPr>
        <w:t>Ratten</w:t>
      </w:r>
      <w:proofErr w:type="spellEnd"/>
      <w:r w:rsidRPr="00F105EB">
        <w:rPr>
          <w:rFonts w:ascii="Calibri" w:eastAsia="Aptos" w:hAnsi="Calibri" w:cs="Times New Roman"/>
          <w:kern w:val="0"/>
          <w:sz w:val="24"/>
          <w:szCs w:val="24"/>
        </w:rPr>
        <w:t>, V. and Merkle, T. eds., 2019. Tourism, hospitality and digital transformation: strategic management aspects. Routledge.</w:t>
      </w:r>
    </w:p>
    <w:p w14:paraId="32C37877" w14:textId="77777777" w:rsidR="00F105EB" w:rsidRPr="00F105EB" w:rsidRDefault="00F105EB" w:rsidP="00EA47C7">
      <w:pPr>
        <w:numPr>
          <w:ilvl w:val="0"/>
          <w:numId w:val="3"/>
        </w:numPr>
        <w:spacing w:line="360" w:lineRule="auto"/>
        <w:contextualSpacing/>
        <w:jc w:val="both"/>
        <w:rPr>
          <w:rFonts w:ascii="Calibri" w:eastAsia="Aptos" w:hAnsi="Calibri" w:cs="Times New Roman"/>
          <w:kern w:val="0"/>
          <w:sz w:val="24"/>
          <w:szCs w:val="24"/>
        </w:rPr>
      </w:pPr>
      <w:r w:rsidRPr="00F105EB">
        <w:rPr>
          <w:rFonts w:ascii="Calibri" w:eastAsia="Aptos" w:hAnsi="Calibri" w:cs="Times New Roman"/>
          <w:kern w:val="0"/>
          <w:sz w:val="24"/>
          <w:szCs w:val="24"/>
        </w:rPr>
        <w:t>Wyndhamhotels.com. (2024). </w:t>
      </w:r>
      <w:r w:rsidRPr="00F105EB">
        <w:rPr>
          <w:rFonts w:ascii="Calibri" w:eastAsia="Aptos" w:hAnsi="Calibri" w:cs="Times New Roman"/>
          <w:i/>
          <w:iCs/>
          <w:kern w:val="0"/>
          <w:sz w:val="24"/>
          <w:szCs w:val="24"/>
        </w:rPr>
        <w:t>Wyndham Hotels &amp; Resorts</w:t>
      </w:r>
      <w:r w:rsidRPr="00F105EB">
        <w:rPr>
          <w:rFonts w:ascii="Calibri" w:eastAsia="Aptos" w:hAnsi="Calibri" w:cs="Times New Roman"/>
          <w:kern w:val="0"/>
          <w:sz w:val="24"/>
          <w:szCs w:val="24"/>
        </w:rPr>
        <w:t xml:space="preserve">. [online] Available at: </w:t>
      </w:r>
      <w:hyperlink r:id="rId9" w:history="1">
        <w:r w:rsidRPr="00F105EB">
          <w:rPr>
            <w:rFonts w:ascii="Calibri" w:eastAsia="Aptos" w:hAnsi="Calibri" w:cs="Times New Roman"/>
            <w:kern w:val="0"/>
            <w:sz w:val="24"/>
            <w:szCs w:val="24"/>
            <w:u w:val="single"/>
          </w:rPr>
          <w:t>https://www.wyndhamhotels.com/en-uk</w:t>
        </w:r>
      </w:hyperlink>
      <w:r w:rsidRPr="00F105EB">
        <w:rPr>
          <w:rFonts w:ascii="Calibri" w:eastAsia="Aptos" w:hAnsi="Calibri" w:cs="Times New Roman"/>
          <w:kern w:val="0"/>
          <w:sz w:val="24"/>
          <w:szCs w:val="24"/>
        </w:rPr>
        <w:t xml:space="preserve">  [Accessed 17 Oct. 2024].</w:t>
      </w:r>
    </w:p>
    <w:p w14:paraId="0FF138D7" w14:textId="77777777" w:rsidR="00F105EB" w:rsidRPr="00F105EB" w:rsidRDefault="00F105EB" w:rsidP="00EA47C7">
      <w:pPr>
        <w:numPr>
          <w:ilvl w:val="0"/>
          <w:numId w:val="3"/>
        </w:numPr>
        <w:spacing w:line="360" w:lineRule="auto"/>
        <w:contextualSpacing/>
        <w:jc w:val="both"/>
        <w:rPr>
          <w:rFonts w:ascii="Calibri" w:eastAsia="Aptos" w:hAnsi="Calibri" w:cs="Times New Roman"/>
          <w:kern w:val="0"/>
          <w:sz w:val="24"/>
          <w:szCs w:val="24"/>
        </w:rPr>
      </w:pPr>
      <w:r w:rsidRPr="00F105EB">
        <w:rPr>
          <w:rFonts w:ascii="Calibri" w:eastAsia="Aptos" w:hAnsi="Calibri" w:cs="Times New Roman"/>
          <w:kern w:val="0"/>
          <w:sz w:val="24"/>
          <w:szCs w:val="24"/>
        </w:rPr>
        <w:t xml:space="preserve">‌ </w:t>
      </w:r>
      <w:proofErr w:type="spellStart"/>
      <w:r w:rsidRPr="00F105EB">
        <w:rPr>
          <w:rFonts w:ascii="Calibri" w:eastAsia="Aptos" w:hAnsi="Calibri" w:cs="Times New Roman"/>
          <w:kern w:val="0"/>
          <w:sz w:val="24"/>
          <w:szCs w:val="24"/>
        </w:rPr>
        <w:t>Hassanien</w:t>
      </w:r>
      <w:proofErr w:type="spellEnd"/>
      <w:r w:rsidRPr="00F105EB">
        <w:rPr>
          <w:rFonts w:ascii="Calibri" w:eastAsia="Aptos" w:hAnsi="Calibri" w:cs="Times New Roman"/>
          <w:kern w:val="0"/>
          <w:sz w:val="24"/>
          <w:szCs w:val="24"/>
        </w:rPr>
        <w:t>, A. and Dale, C., 2019. Hospitality business development. Routledge.</w:t>
      </w:r>
    </w:p>
    <w:p w14:paraId="341E3EC9" w14:textId="77777777" w:rsidR="00F105EB" w:rsidRPr="00F105EB" w:rsidRDefault="00F105EB" w:rsidP="00EA47C7">
      <w:pPr>
        <w:numPr>
          <w:ilvl w:val="0"/>
          <w:numId w:val="3"/>
        </w:numPr>
        <w:spacing w:line="360" w:lineRule="auto"/>
        <w:contextualSpacing/>
        <w:jc w:val="both"/>
        <w:rPr>
          <w:rFonts w:ascii="Calibri" w:eastAsia="Aptos" w:hAnsi="Calibri" w:cs="Times New Roman"/>
          <w:kern w:val="0"/>
          <w:sz w:val="24"/>
          <w:szCs w:val="24"/>
        </w:rPr>
      </w:pPr>
      <w:proofErr w:type="spellStart"/>
      <w:r w:rsidRPr="00F105EB">
        <w:rPr>
          <w:rFonts w:ascii="Calibri" w:eastAsia="Aptos" w:hAnsi="Calibri" w:cs="Times New Roman"/>
          <w:kern w:val="0"/>
          <w:sz w:val="24"/>
          <w:szCs w:val="24"/>
        </w:rPr>
        <w:t>Stringam</w:t>
      </w:r>
      <w:proofErr w:type="spellEnd"/>
      <w:r w:rsidRPr="00F105EB">
        <w:rPr>
          <w:rFonts w:ascii="Calibri" w:eastAsia="Aptos" w:hAnsi="Calibri" w:cs="Times New Roman"/>
          <w:kern w:val="0"/>
          <w:sz w:val="24"/>
          <w:szCs w:val="24"/>
        </w:rPr>
        <w:t>, B.B., 2020. </w:t>
      </w:r>
      <w:r w:rsidRPr="00F105EB">
        <w:rPr>
          <w:rFonts w:ascii="Calibri" w:eastAsia="Aptos" w:hAnsi="Calibri" w:cs="Times New Roman"/>
          <w:i/>
          <w:iCs/>
          <w:kern w:val="0"/>
          <w:sz w:val="24"/>
          <w:szCs w:val="24"/>
        </w:rPr>
        <w:t>A profile of the hospitality industry</w:t>
      </w:r>
      <w:r w:rsidRPr="00F105EB">
        <w:rPr>
          <w:rFonts w:ascii="Calibri" w:eastAsia="Aptos" w:hAnsi="Calibri" w:cs="Times New Roman"/>
          <w:kern w:val="0"/>
          <w:sz w:val="24"/>
          <w:szCs w:val="24"/>
        </w:rPr>
        <w:t>. Business Expert Press.</w:t>
      </w:r>
    </w:p>
    <w:p w14:paraId="075B8515" w14:textId="77777777" w:rsidR="00F105EB" w:rsidRPr="00F105EB" w:rsidRDefault="00F105EB" w:rsidP="00EA47C7">
      <w:pPr>
        <w:numPr>
          <w:ilvl w:val="0"/>
          <w:numId w:val="3"/>
        </w:numPr>
        <w:spacing w:line="360" w:lineRule="auto"/>
        <w:contextualSpacing/>
        <w:jc w:val="both"/>
        <w:rPr>
          <w:rFonts w:ascii="Calibri" w:eastAsia="Aptos" w:hAnsi="Calibri" w:cs="Times New Roman"/>
          <w:kern w:val="0"/>
          <w:sz w:val="24"/>
          <w:szCs w:val="24"/>
        </w:rPr>
      </w:pPr>
      <w:r w:rsidRPr="00F105EB">
        <w:rPr>
          <w:rFonts w:ascii="Calibri" w:eastAsia="Aptos" w:hAnsi="Calibri" w:cs="Times New Roman"/>
          <w:kern w:val="0"/>
          <w:sz w:val="24"/>
          <w:szCs w:val="24"/>
        </w:rPr>
        <w:t>Pappas, N., 2015. Marketing hospitality industry in an era of crisis. Tourism Planning &amp; Development, 12(3), pp.333-349.</w:t>
      </w:r>
    </w:p>
    <w:p w14:paraId="5D0D24DC" w14:textId="77777777" w:rsidR="00F105EB" w:rsidRPr="00F105EB" w:rsidRDefault="00F105EB" w:rsidP="00EA47C7">
      <w:pPr>
        <w:numPr>
          <w:ilvl w:val="0"/>
          <w:numId w:val="3"/>
        </w:numPr>
        <w:spacing w:line="360" w:lineRule="auto"/>
        <w:contextualSpacing/>
        <w:jc w:val="both"/>
        <w:rPr>
          <w:rFonts w:ascii="Calibri" w:eastAsia="Aptos" w:hAnsi="Calibri" w:cs="Times New Roman"/>
          <w:kern w:val="0"/>
          <w:sz w:val="24"/>
          <w:szCs w:val="24"/>
        </w:rPr>
      </w:pPr>
      <w:r w:rsidRPr="00F105EB">
        <w:rPr>
          <w:rFonts w:ascii="Calibri" w:eastAsia="Aptos" w:hAnsi="Calibri" w:cs="Times New Roman"/>
          <w:kern w:val="0"/>
          <w:sz w:val="24"/>
          <w:szCs w:val="24"/>
        </w:rPr>
        <w:lastRenderedPageBreak/>
        <w:t>Lockyer, T.L., 2013. Global cases on hospitality industry. Routledge.</w:t>
      </w:r>
    </w:p>
    <w:p w14:paraId="5C4BE888" w14:textId="77777777" w:rsidR="00F105EB" w:rsidRPr="00F105EB" w:rsidRDefault="00F105EB" w:rsidP="00EA47C7">
      <w:pPr>
        <w:numPr>
          <w:ilvl w:val="0"/>
          <w:numId w:val="3"/>
        </w:numPr>
        <w:spacing w:line="360" w:lineRule="auto"/>
        <w:contextualSpacing/>
        <w:jc w:val="both"/>
        <w:rPr>
          <w:rFonts w:ascii="Calibri" w:eastAsia="Aptos" w:hAnsi="Calibri" w:cs="Times New Roman"/>
          <w:kern w:val="0"/>
          <w:sz w:val="24"/>
          <w:szCs w:val="24"/>
        </w:rPr>
      </w:pPr>
      <w:r w:rsidRPr="00F105EB">
        <w:rPr>
          <w:rFonts w:ascii="Calibri" w:eastAsia="Aptos" w:hAnsi="Calibri" w:cs="Times New Roman"/>
          <w:kern w:val="0"/>
          <w:sz w:val="24"/>
          <w:szCs w:val="24"/>
        </w:rPr>
        <w:t xml:space="preserve">Aksoy, L., Choi, S., </w:t>
      </w:r>
      <w:proofErr w:type="spellStart"/>
      <w:r w:rsidRPr="00F105EB">
        <w:rPr>
          <w:rFonts w:ascii="Calibri" w:eastAsia="Aptos" w:hAnsi="Calibri" w:cs="Times New Roman"/>
          <w:kern w:val="0"/>
          <w:sz w:val="24"/>
          <w:szCs w:val="24"/>
        </w:rPr>
        <w:t>Dogru</w:t>
      </w:r>
      <w:proofErr w:type="spellEnd"/>
      <w:r w:rsidRPr="00F105EB">
        <w:rPr>
          <w:rFonts w:ascii="Calibri" w:eastAsia="Aptos" w:hAnsi="Calibri" w:cs="Times New Roman"/>
          <w:kern w:val="0"/>
          <w:sz w:val="24"/>
          <w:szCs w:val="24"/>
        </w:rPr>
        <w:t xml:space="preserve">, T., </w:t>
      </w:r>
      <w:proofErr w:type="spellStart"/>
      <w:r w:rsidRPr="00F105EB">
        <w:rPr>
          <w:rFonts w:ascii="Calibri" w:eastAsia="Aptos" w:hAnsi="Calibri" w:cs="Times New Roman"/>
          <w:kern w:val="0"/>
          <w:sz w:val="24"/>
          <w:szCs w:val="24"/>
        </w:rPr>
        <w:t>Keiningham</w:t>
      </w:r>
      <w:proofErr w:type="spellEnd"/>
      <w:r w:rsidRPr="00F105EB">
        <w:rPr>
          <w:rFonts w:ascii="Calibri" w:eastAsia="Aptos" w:hAnsi="Calibri" w:cs="Times New Roman"/>
          <w:kern w:val="0"/>
          <w:sz w:val="24"/>
          <w:szCs w:val="24"/>
        </w:rPr>
        <w:t>, T., Lorenz, M., Rubin, D. and Tracey, J.B., 2022. Global trends in hospitality. Journal of Business Research, 142, pp.957-973.</w:t>
      </w:r>
    </w:p>
    <w:p w14:paraId="672496B9" w14:textId="77777777" w:rsidR="00F105EB" w:rsidRPr="00F105EB" w:rsidRDefault="00F105EB" w:rsidP="00EA47C7">
      <w:pPr>
        <w:numPr>
          <w:ilvl w:val="0"/>
          <w:numId w:val="3"/>
        </w:numPr>
        <w:spacing w:line="360" w:lineRule="auto"/>
        <w:contextualSpacing/>
        <w:jc w:val="both"/>
        <w:rPr>
          <w:rFonts w:ascii="Calibri" w:eastAsia="Aptos" w:hAnsi="Calibri" w:cs="Times New Roman"/>
          <w:kern w:val="0"/>
          <w:sz w:val="24"/>
          <w:szCs w:val="24"/>
        </w:rPr>
      </w:pPr>
      <w:r w:rsidRPr="00F105EB">
        <w:rPr>
          <w:rFonts w:ascii="Calibri" w:eastAsia="Aptos" w:hAnsi="Calibri" w:cs="Times New Roman"/>
          <w:kern w:val="0"/>
          <w:sz w:val="24"/>
          <w:szCs w:val="24"/>
        </w:rPr>
        <w:t>Sharma, R., 2023. Hospitality sustainable practices, a global perspective. Worldwide Hospitality and Tourism Themes, 15(3), pp.212-219.</w:t>
      </w:r>
    </w:p>
    <w:p w14:paraId="01B737F0" w14:textId="77777777" w:rsidR="00F105EB" w:rsidRPr="00F105EB" w:rsidRDefault="00F105EB" w:rsidP="00EA47C7">
      <w:pPr>
        <w:numPr>
          <w:ilvl w:val="0"/>
          <w:numId w:val="3"/>
        </w:numPr>
        <w:spacing w:line="360" w:lineRule="auto"/>
        <w:contextualSpacing/>
        <w:jc w:val="both"/>
        <w:rPr>
          <w:rFonts w:ascii="Calibri" w:eastAsia="Aptos" w:hAnsi="Calibri" w:cs="Times New Roman"/>
          <w:kern w:val="0"/>
          <w:sz w:val="24"/>
        </w:rPr>
      </w:pPr>
      <w:r w:rsidRPr="00F105EB">
        <w:rPr>
          <w:rFonts w:ascii="Calibri" w:eastAsia="Aptos" w:hAnsi="Calibri" w:cs="Times New Roman"/>
          <w:kern w:val="0"/>
          <w:sz w:val="24"/>
          <w:szCs w:val="24"/>
        </w:rPr>
        <w:t>Popescu, M.A., Nicolae, F.V. and Pavel, M.I., 2015, November. Tourism and hospitality industry in the digital era: General overview. In Proceedings of the 9th International Management Conference (pp. 163-168).</w:t>
      </w:r>
    </w:p>
    <w:p w14:paraId="2CDAD2F1" w14:textId="77777777" w:rsidR="000125E7" w:rsidRDefault="000125E7"/>
    <w:sectPr w:rsidR="000125E7" w:rsidSect="00F105EB">
      <w:footerReference w:type="default" r:id="rId10"/>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BA310B8" w14:textId="77777777" w:rsidR="002228C1" w:rsidRDefault="002228C1" w:rsidP="0063591E">
      <w:pPr>
        <w:spacing w:after="0" w:line="240" w:lineRule="auto"/>
      </w:pPr>
      <w:r>
        <w:separator/>
      </w:r>
    </w:p>
  </w:endnote>
  <w:endnote w:type="continuationSeparator" w:id="0">
    <w:p w14:paraId="6C575288" w14:textId="77777777" w:rsidR="002228C1" w:rsidRDefault="002228C1" w:rsidP="0063591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484475511"/>
      <w:docPartObj>
        <w:docPartGallery w:val="Page Numbers (Bottom of Page)"/>
        <w:docPartUnique/>
      </w:docPartObj>
    </w:sdtPr>
    <w:sdtContent>
      <w:p w14:paraId="1481F822" w14:textId="77777777" w:rsidR="00F40972" w:rsidRPr="00B20035" w:rsidRDefault="00000000">
        <w:pPr>
          <w:pStyle w:val="Subsol"/>
          <w:jc w:val="center"/>
        </w:pPr>
        <w:r w:rsidRPr="00B20035">
          <w:fldChar w:fldCharType="begin"/>
        </w:r>
        <w:r w:rsidRPr="00B20035">
          <w:instrText xml:space="preserve"> PAGE   \* MERGEFORMAT </w:instrText>
        </w:r>
        <w:r w:rsidRPr="00B20035">
          <w:fldChar w:fldCharType="separate"/>
        </w:r>
        <w:r w:rsidRPr="00B20035">
          <w:t>2</w:t>
        </w:r>
        <w:r w:rsidRPr="00B20035">
          <w:fldChar w:fldCharType="end"/>
        </w:r>
      </w:p>
    </w:sdtContent>
  </w:sdt>
  <w:p w14:paraId="5918FD4D" w14:textId="77777777" w:rsidR="00F40972" w:rsidRPr="00B20035" w:rsidRDefault="00F40972">
    <w:pPr>
      <w:pStyle w:val="Subsol"/>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B788CD5" w14:textId="77777777" w:rsidR="002228C1" w:rsidRDefault="002228C1" w:rsidP="0063591E">
      <w:pPr>
        <w:spacing w:after="0" w:line="240" w:lineRule="auto"/>
      </w:pPr>
      <w:r>
        <w:separator/>
      </w:r>
    </w:p>
  </w:footnote>
  <w:footnote w:type="continuationSeparator" w:id="0">
    <w:p w14:paraId="46507F3B" w14:textId="77777777" w:rsidR="002228C1" w:rsidRDefault="002228C1" w:rsidP="0063591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37BF6B88"/>
    <w:multiLevelType w:val="hybridMultilevel"/>
    <w:tmpl w:val="0F22F01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63631A47"/>
    <w:multiLevelType w:val="hybridMultilevel"/>
    <w:tmpl w:val="A866C1D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75370986"/>
    <w:multiLevelType w:val="multilevel"/>
    <w:tmpl w:val="25DCBA2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672221738">
    <w:abstractNumId w:val="2"/>
  </w:num>
  <w:num w:numId="2" w16cid:durableId="1671325771">
    <w:abstractNumId w:val="0"/>
  </w:num>
  <w:num w:numId="3" w16cid:durableId="213223842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A2EF5"/>
    <w:rsid w:val="000125E7"/>
    <w:rsid w:val="002228C1"/>
    <w:rsid w:val="0063591E"/>
    <w:rsid w:val="006A2827"/>
    <w:rsid w:val="007779F5"/>
    <w:rsid w:val="00DA2EF5"/>
    <w:rsid w:val="00E57D8E"/>
    <w:rsid w:val="00E671F5"/>
    <w:rsid w:val="00EA47C7"/>
    <w:rsid w:val="00EC0F6F"/>
    <w:rsid w:val="00F105EB"/>
    <w:rsid w:val="00F40972"/>
    <w:rsid w:val="00F91E7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3AA7126"/>
  <w15:chartTrackingRefBased/>
  <w15:docId w15:val="{B9E0B220-D064-4D92-B825-51F64BD9664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itlu1">
    <w:name w:val="heading 1"/>
    <w:basedOn w:val="Normal"/>
    <w:next w:val="Normal"/>
    <w:link w:val="Titlu1Caracter"/>
    <w:uiPriority w:val="9"/>
    <w:qFormat/>
    <w:rsid w:val="00DA2EF5"/>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itlu2">
    <w:name w:val="heading 2"/>
    <w:basedOn w:val="Normal"/>
    <w:next w:val="Normal"/>
    <w:link w:val="Titlu2Caracter"/>
    <w:uiPriority w:val="9"/>
    <w:semiHidden/>
    <w:unhideWhenUsed/>
    <w:qFormat/>
    <w:rsid w:val="00DA2EF5"/>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itlu3">
    <w:name w:val="heading 3"/>
    <w:basedOn w:val="Normal"/>
    <w:next w:val="Normal"/>
    <w:link w:val="Titlu3Caracter"/>
    <w:uiPriority w:val="9"/>
    <w:semiHidden/>
    <w:unhideWhenUsed/>
    <w:qFormat/>
    <w:rsid w:val="00DA2EF5"/>
    <w:pPr>
      <w:keepNext/>
      <w:keepLines/>
      <w:spacing w:before="160" w:after="80"/>
      <w:outlineLvl w:val="2"/>
    </w:pPr>
    <w:rPr>
      <w:rFonts w:eastAsiaTheme="majorEastAsia" w:cstheme="majorBidi"/>
      <w:color w:val="0F4761" w:themeColor="accent1" w:themeShade="BF"/>
      <w:sz w:val="28"/>
      <w:szCs w:val="28"/>
    </w:rPr>
  </w:style>
  <w:style w:type="paragraph" w:styleId="Titlu4">
    <w:name w:val="heading 4"/>
    <w:basedOn w:val="Normal"/>
    <w:next w:val="Normal"/>
    <w:link w:val="Titlu4Caracter"/>
    <w:uiPriority w:val="9"/>
    <w:semiHidden/>
    <w:unhideWhenUsed/>
    <w:qFormat/>
    <w:rsid w:val="00DA2EF5"/>
    <w:pPr>
      <w:keepNext/>
      <w:keepLines/>
      <w:spacing w:before="80" w:after="40"/>
      <w:outlineLvl w:val="3"/>
    </w:pPr>
    <w:rPr>
      <w:rFonts w:eastAsiaTheme="majorEastAsia" w:cstheme="majorBidi"/>
      <w:i/>
      <w:iCs/>
      <w:color w:val="0F4761" w:themeColor="accent1" w:themeShade="BF"/>
    </w:rPr>
  </w:style>
  <w:style w:type="paragraph" w:styleId="Titlu5">
    <w:name w:val="heading 5"/>
    <w:basedOn w:val="Normal"/>
    <w:next w:val="Normal"/>
    <w:link w:val="Titlu5Caracter"/>
    <w:uiPriority w:val="9"/>
    <w:semiHidden/>
    <w:unhideWhenUsed/>
    <w:qFormat/>
    <w:rsid w:val="00DA2EF5"/>
    <w:pPr>
      <w:keepNext/>
      <w:keepLines/>
      <w:spacing w:before="80" w:after="40"/>
      <w:outlineLvl w:val="4"/>
    </w:pPr>
    <w:rPr>
      <w:rFonts w:eastAsiaTheme="majorEastAsia" w:cstheme="majorBidi"/>
      <w:color w:val="0F4761" w:themeColor="accent1" w:themeShade="BF"/>
    </w:rPr>
  </w:style>
  <w:style w:type="paragraph" w:styleId="Titlu6">
    <w:name w:val="heading 6"/>
    <w:basedOn w:val="Normal"/>
    <w:next w:val="Normal"/>
    <w:link w:val="Titlu6Caracter"/>
    <w:uiPriority w:val="9"/>
    <w:semiHidden/>
    <w:unhideWhenUsed/>
    <w:qFormat/>
    <w:rsid w:val="00DA2EF5"/>
    <w:pPr>
      <w:keepNext/>
      <w:keepLines/>
      <w:spacing w:before="40" w:after="0"/>
      <w:outlineLvl w:val="5"/>
    </w:pPr>
    <w:rPr>
      <w:rFonts w:eastAsiaTheme="majorEastAsia" w:cstheme="majorBidi"/>
      <w:i/>
      <w:iCs/>
      <w:color w:val="595959" w:themeColor="text1" w:themeTint="A6"/>
    </w:rPr>
  </w:style>
  <w:style w:type="paragraph" w:styleId="Titlu7">
    <w:name w:val="heading 7"/>
    <w:basedOn w:val="Normal"/>
    <w:next w:val="Normal"/>
    <w:link w:val="Titlu7Caracter"/>
    <w:uiPriority w:val="9"/>
    <w:semiHidden/>
    <w:unhideWhenUsed/>
    <w:qFormat/>
    <w:rsid w:val="00DA2EF5"/>
    <w:pPr>
      <w:keepNext/>
      <w:keepLines/>
      <w:spacing w:before="40" w:after="0"/>
      <w:outlineLvl w:val="6"/>
    </w:pPr>
    <w:rPr>
      <w:rFonts w:eastAsiaTheme="majorEastAsia" w:cstheme="majorBidi"/>
      <w:color w:val="595959" w:themeColor="text1" w:themeTint="A6"/>
    </w:rPr>
  </w:style>
  <w:style w:type="paragraph" w:styleId="Titlu8">
    <w:name w:val="heading 8"/>
    <w:basedOn w:val="Normal"/>
    <w:next w:val="Normal"/>
    <w:link w:val="Titlu8Caracter"/>
    <w:uiPriority w:val="9"/>
    <w:semiHidden/>
    <w:unhideWhenUsed/>
    <w:qFormat/>
    <w:rsid w:val="00DA2EF5"/>
    <w:pPr>
      <w:keepNext/>
      <w:keepLines/>
      <w:spacing w:after="0"/>
      <w:outlineLvl w:val="7"/>
    </w:pPr>
    <w:rPr>
      <w:rFonts w:eastAsiaTheme="majorEastAsia" w:cstheme="majorBidi"/>
      <w:i/>
      <w:iCs/>
      <w:color w:val="272727" w:themeColor="text1" w:themeTint="D8"/>
    </w:rPr>
  </w:style>
  <w:style w:type="paragraph" w:styleId="Titlu9">
    <w:name w:val="heading 9"/>
    <w:basedOn w:val="Normal"/>
    <w:next w:val="Normal"/>
    <w:link w:val="Titlu9Caracter"/>
    <w:uiPriority w:val="9"/>
    <w:semiHidden/>
    <w:unhideWhenUsed/>
    <w:qFormat/>
    <w:rsid w:val="00DA2EF5"/>
    <w:pPr>
      <w:keepNext/>
      <w:keepLines/>
      <w:spacing w:after="0"/>
      <w:outlineLvl w:val="8"/>
    </w:pPr>
    <w:rPr>
      <w:rFonts w:eastAsiaTheme="majorEastAsia" w:cstheme="majorBidi"/>
      <w:color w:val="272727" w:themeColor="text1" w:themeTint="D8"/>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uiPriority w:val="9"/>
    <w:rsid w:val="00DA2EF5"/>
    <w:rPr>
      <w:rFonts w:asciiTheme="majorHAnsi" w:eastAsiaTheme="majorEastAsia" w:hAnsiTheme="majorHAnsi" w:cstheme="majorBidi"/>
      <w:color w:val="0F4761" w:themeColor="accent1" w:themeShade="BF"/>
      <w:sz w:val="40"/>
      <w:szCs w:val="40"/>
    </w:rPr>
  </w:style>
  <w:style w:type="character" w:customStyle="1" w:styleId="Titlu2Caracter">
    <w:name w:val="Titlu 2 Caracter"/>
    <w:basedOn w:val="Fontdeparagrafimplicit"/>
    <w:link w:val="Titlu2"/>
    <w:uiPriority w:val="9"/>
    <w:semiHidden/>
    <w:rsid w:val="00DA2EF5"/>
    <w:rPr>
      <w:rFonts w:asciiTheme="majorHAnsi" w:eastAsiaTheme="majorEastAsia" w:hAnsiTheme="majorHAnsi" w:cstheme="majorBidi"/>
      <w:color w:val="0F4761" w:themeColor="accent1" w:themeShade="BF"/>
      <w:sz w:val="32"/>
      <w:szCs w:val="32"/>
    </w:rPr>
  </w:style>
  <w:style w:type="character" w:customStyle="1" w:styleId="Titlu3Caracter">
    <w:name w:val="Titlu 3 Caracter"/>
    <w:basedOn w:val="Fontdeparagrafimplicit"/>
    <w:link w:val="Titlu3"/>
    <w:uiPriority w:val="9"/>
    <w:semiHidden/>
    <w:rsid w:val="00DA2EF5"/>
    <w:rPr>
      <w:rFonts w:eastAsiaTheme="majorEastAsia" w:cstheme="majorBidi"/>
      <w:color w:val="0F4761" w:themeColor="accent1" w:themeShade="BF"/>
      <w:sz w:val="28"/>
      <w:szCs w:val="28"/>
    </w:rPr>
  </w:style>
  <w:style w:type="character" w:customStyle="1" w:styleId="Titlu4Caracter">
    <w:name w:val="Titlu 4 Caracter"/>
    <w:basedOn w:val="Fontdeparagrafimplicit"/>
    <w:link w:val="Titlu4"/>
    <w:uiPriority w:val="9"/>
    <w:semiHidden/>
    <w:rsid w:val="00DA2EF5"/>
    <w:rPr>
      <w:rFonts w:eastAsiaTheme="majorEastAsia" w:cstheme="majorBidi"/>
      <w:i/>
      <w:iCs/>
      <w:color w:val="0F4761" w:themeColor="accent1" w:themeShade="BF"/>
    </w:rPr>
  </w:style>
  <w:style w:type="character" w:customStyle="1" w:styleId="Titlu5Caracter">
    <w:name w:val="Titlu 5 Caracter"/>
    <w:basedOn w:val="Fontdeparagrafimplicit"/>
    <w:link w:val="Titlu5"/>
    <w:uiPriority w:val="9"/>
    <w:semiHidden/>
    <w:rsid w:val="00DA2EF5"/>
    <w:rPr>
      <w:rFonts w:eastAsiaTheme="majorEastAsia" w:cstheme="majorBidi"/>
      <w:color w:val="0F4761" w:themeColor="accent1" w:themeShade="BF"/>
    </w:rPr>
  </w:style>
  <w:style w:type="character" w:customStyle="1" w:styleId="Titlu6Caracter">
    <w:name w:val="Titlu 6 Caracter"/>
    <w:basedOn w:val="Fontdeparagrafimplicit"/>
    <w:link w:val="Titlu6"/>
    <w:uiPriority w:val="9"/>
    <w:semiHidden/>
    <w:rsid w:val="00DA2EF5"/>
    <w:rPr>
      <w:rFonts w:eastAsiaTheme="majorEastAsia" w:cstheme="majorBidi"/>
      <w:i/>
      <w:iCs/>
      <w:color w:val="595959" w:themeColor="text1" w:themeTint="A6"/>
    </w:rPr>
  </w:style>
  <w:style w:type="character" w:customStyle="1" w:styleId="Titlu7Caracter">
    <w:name w:val="Titlu 7 Caracter"/>
    <w:basedOn w:val="Fontdeparagrafimplicit"/>
    <w:link w:val="Titlu7"/>
    <w:uiPriority w:val="9"/>
    <w:semiHidden/>
    <w:rsid w:val="00DA2EF5"/>
    <w:rPr>
      <w:rFonts w:eastAsiaTheme="majorEastAsia" w:cstheme="majorBidi"/>
      <w:color w:val="595959" w:themeColor="text1" w:themeTint="A6"/>
    </w:rPr>
  </w:style>
  <w:style w:type="character" w:customStyle="1" w:styleId="Titlu8Caracter">
    <w:name w:val="Titlu 8 Caracter"/>
    <w:basedOn w:val="Fontdeparagrafimplicit"/>
    <w:link w:val="Titlu8"/>
    <w:uiPriority w:val="9"/>
    <w:semiHidden/>
    <w:rsid w:val="00DA2EF5"/>
    <w:rPr>
      <w:rFonts w:eastAsiaTheme="majorEastAsia" w:cstheme="majorBidi"/>
      <w:i/>
      <w:iCs/>
      <w:color w:val="272727" w:themeColor="text1" w:themeTint="D8"/>
    </w:rPr>
  </w:style>
  <w:style w:type="character" w:customStyle="1" w:styleId="Titlu9Caracter">
    <w:name w:val="Titlu 9 Caracter"/>
    <w:basedOn w:val="Fontdeparagrafimplicit"/>
    <w:link w:val="Titlu9"/>
    <w:uiPriority w:val="9"/>
    <w:semiHidden/>
    <w:rsid w:val="00DA2EF5"/>
    <w:rPr>
      <w:rFonts w:eastAsiaTheme="majorEastAsia" w:cstheme="majorBidi"/>
      <w:color w:val="272727" w:themeColor="text1" w:themeTint="D8"/>
    </w:rPr>
  </w:style>
  <w:style w:type="paragraph" w:styleId="Titlu">
    <w:name w:val="Title"/>
    <w:basedOn w:val="Normal"/>
    <w:next w:val="Normal"/>
    <w:link w:val="TitluCaracter"/>
    <w:uiPriority w:val="10"/>
    <w:qFormat/>
    <w:rsid w:val="00DA2EF5"/>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uCaracter">
    <w:name w:val="Titlu Caracter"/>
    <w:basedOn w:val="Fontdeparagrafimplicit"/>
    <w:link w:val="Titlu"/>
    <w:uiPriority w:val="10"/>
    <w:rsid w:val="00DA2EF5"/>
    <w:rPr>
      <w:rFonts w:asciiTheme="majorHAnsi" w:eastAsiaTheme="majorEastAsia" w:hAnsiTheme="majorHAnsi" w:cstheme="majorBidi"/>
      <w:spacing w:val="-10"/>
      <w:kern w:val="28"/>
      <w:sz w:val="56"/>
      <w:szCs w:val="56"/>
    </w:rPr>
  </w:style>
  <w:style w:type="paragraph" w:styleId="Subtitlu">
    <w:name w:val="Subtitle"/>
    <w:basedOn w:val="Normal"/>
    <w:next w:val="Normal"/>
    <w:link w:val="SubtitluCaracter"/>
    <w:uiPriority w:val="11"/>
    <w:qFormat/>
    <w:rsid w:val="00DA2EF5"/>
    <w:pPr>
      <w:numPr>
        <w:ilvl w:val="1"/>
      </w:numPr>
    </w:pPr>
    <w:rPr>
      <w:rFonts w:eastAsiaTheme="majorEastAsia" w:cstheme="majorBidi"/>
      <w:color w:val="595959" w:themeColor="text1" w:themeTint="A6"/>
      <w:spacing w:val="15"/>
      <w:sz w:val="28"/>
      <w:szCs w:val="28"/>
    </w:rPr>
  </w:style>
  <w:style w:type="character" w:customStyle="1" w:styleId="SubtitluCaracter">
    <w:name w:val="Subtitlu Caracter"/>
    <w:basedOn w:val="Fontdeparagrafimplicit"/>
    <w:link w:val="Subtitlu"/>
    <w:uiPriority w:val="11"/>
    <w:rsid w:val="00DA2EF5"/>
    <w:rPr>
      <w:rFonts w:eastAsiaTheme="majorEastAsia" w:cstheme="majorBidi"/>
      <w:color w:val="595959" w:themeColor="text1" w:themeTint="A6"/>
      <w:spacing w:val="15"/>
      <w:sz w:val="28"/>
      <w:szCs w:val="28"/>
    </w:rPr>
  </w:style>
  <w:style w:type="paragraph" w:styleId="Citat">
    <w:name w:val="Quote"/>
    <w:basedOn w:val="Normal"/>
    <w:next w:val="Normal"/>
    <w:link w:val="CitatCaracter"/>
    <w:uiPriority w:val="29"/>
    <w:qFormat/>
    <w:rsid w:val="00DA2EF5"/>
    <w:pPr>
      <w:spacing w:before="160"/>
      <w:jc w:val="center"/>
    </w:pPr>
    <w:rPr>
      <w:i/>
      <w:iCs/>
      <w:color w:val="404040" w:themeColor="text1" w:themeTint="BF"/>
    </w:rPr>
  </w:style>
  <w:style w:type="character" w:customStyle="1" w:styleId="CitatCaracter">
    <w:name w:val="Citat Caracter"/>
    <w:basedOn w:val="Fontdeparagrafimplicit"/>
    <w:link w:val="Citat"/>
    <w:uiPriority w:val="29"/>
    <w:rsid w:val="00DA2EF5"/>
    <w:rPr>
      <w:i/>
      <w:iCs/>
      <w:color w:val="404040" w:themeColor="text1" w:themeTint="BF"/>
    </w:rPr>
  </w:style>
  <w:style w:type="paragraph" w:styleId="Listparagraf">
    <w:name w:val="List Paragraph"/>
    <w:basedOn w:val="Normal"/>
    <w:uiPriority w:val="34"/>
    <w:qFormat/>
    <w:rsid w:val="00DA2EF5"/>
    <w:pPr>
      <w:ind w:left="720"/>
      <w:contextualSpacing/>
    </w:pPr>
  </w:style>
  <w:style w:type="character" w:styleId="Accentuareintens">
    <w:name w:val="Intense Emphasis"/>
    <w:basedOn w:val="Fontdeparagrafimplicit"/>
    <w:uiPriority w:val="21"/>
    <w:qFormat/>
    <w:rsid w:val="00DA2EF5"/>
    <w:rPr>
      <w:i/>
      <w:iCs/>
      <w:color w:val="0F4761" w:themeColor="accent1" w:themeShade="BF"/>
    </w:rPr>
  </w:style>
  <w:style w:type="paragraph" w:styleId="Citatintens">
    <w:name w:val="Intense Quote"/>
    <w:basedOn w:val="Normal"/>
    <w:next w:val="Normal"/>
    <w:link w:val="CitatintensCaracter"/>
    <w:uiPriority w:val="30"/>
    <w:qFormat/>
    <w:rsid w:val="00DA2EF5"/>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tintensCaracter">
    <w:name w:val="Citat intens Caracter"/>
    <w:basedOn w:val="Fontdeparagrafimplicit"/>
    <w:link w:val="Citatintens"/>
    <w:uiPriority w:val="30"/>
    <w:rsid w:val="00DA2EF5"/>
    <w:rPr>
      <w:i/>
      <w:iCs/>
      <w:color w:val="0F4761" w:themeColor="accent1" w:themeShade="BF"/>
    </w:rPr>
  </w:style>
  <w:style w:type="character" w:styleId="Referireintens">
    <w:name w:val="Intense Reference"/>
    <w:basedOn w:val="Fontdeparagrafimplicit"/>
    <w:uiPriority w:val="32"/>
    <w:qFormat/>
    <w:rsid w:val="00DA2EF5"/>
    <w:rPr>
      <w:b/>
      <w:bCs/>
      <w:smallCaps/>
      <w:color w:val="0F4761" w:themeColor="accent1" w:themeShade="BF"/>
      <w:spacing w:val="5"/>
    </w:rPr>
  </w:style>
  <w:style w:type="paragraph" w:styleId="Subsol">
    <w:name w:val="footer"/>
    <w:basedOn w:val="Normal"/>
    <w:link w:val="SubsolCaracter"/>
    <w:uiPriority w:val="99"/>
    <w:unhideWhenUsed/>
    <w:rsid w:val="00F105EB"/>
    <w:pPr>
      <w:tabs>
        <w:tab w:val="center" w:pos="4513"/>
        <w:tab w:val="right" w:pos="9026"/>
      </w:tabs>
      <w:spacing w:after="0" w:line="240" w:lineRule="auto"/>
    </w:pPr>
  </w:style>
  <w:style w:type="character" w:customStyle="1" w:styleId="SubsolCaracter">
    <w:name w:val="Subsol Caracter"/>
    <w:basedOn w:val="Fontdeparagrafimplicit"/>
    <w:link w:val="Subsol"/>
    <w:uiPriority w:val="99"/>
    <w:rsid w:val="00F105EB"/>
  </w:style>
  <w:style w:type="paragraph" w:styleId="Antet">
    <w:name w:val="header"/>
    <w:basedOn w:val="Normal"/>
    <w:link w:val="AntetCaracter"/>
    <w:uiPriority w:val="99"/>
    <w:unhideWhenUsed/>
    <w:rsid w:val="0063591E"/>
    <w:pPr>
      <w:tabs>
        <w:tab w:val="center" w:pos="4513"/>
        <w:tab w:val="right" w:pos="9026"/>
      </w:tabs>
      <w:spacing w:after="0" w:line="240" w:lineRule="auto"/>
    </w:pPr>
  </w:style>
  <w:style w:type="character" w:customStyle="1" w:styleId="AntetCaracter">
    <w:name w:val="Antet Caracter"/>
    <w:basedOn w:val="Fontdeparagrafimplicit"/>
    <w:link w:val="Antet"/>
    <w:uiPriority w:val="99"/>
    <w:rsid w:val="0063591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yperlink" Target="https://www.wyndhamhotels.com/en-uk" TargetMode="External"/></Relationships>
</file>

<file path=word/theme/theme1.xml><?xml version="1.0" encoding="utf-8"?>
<a:theme xmlns:a="http://schemas.openxmlformats.org/drawingml/2006/main" name="Temă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TotalTime>
  <Pages>14</Pages>
  <Words>2700</Words>
  <Characters>15394</Characters>
  <Application>Microsoft Office Word</Application>
  <DocSecurity>0</DocSecurity>
  <Lines>128</Lines>
  <Paragraphs>36</Paragraphs>
  <ScaleCrop>false</ScaleCrop>
  <HeadingPairs>
    <vt:vector size="2" baseType="variant">
      <vt:variant>
        <vt:lpstr>Titlu</vt:lpstr>
      </vt:variant>
      <vt:variant>
        <vt:i4>1</vt:i4>
      </vt:variant>
    </vt:vector>
  </HeadingPairs>
  <TitlesOfParts>
    <vt:vector size="1" baseType="lpstr">
      <vt:lpstr/>
    </vt:vector>
  </TitlesOfParts>
  <Company/>
  <LinksUpToDate>false</LinksUpToDate>
  <CharactersWithSpaces>18058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Nicoleta Bugaciu (2230707)</dc:creator>
  <cp:keywords/>
  <dc:description/>
  <cp:lastModifiedBy>Nicoleta Bugaciu (2230707)</cp:lastModifiedBy>
  <cp:revision>7</cp:revision>
  <dcterms:created xsi:type="dcterms:W3CDTF">2024-11-06T08:41:00Z</dcterms:created>
  <dcterms:modified xsi:type="dcterms:W3CDTF">2024-11-06T09:07:00Z</dcterms:modified>
</cp:coreProperties>
</file>