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4FBB1" w14:textId="70DE0DFF" w:rsidR="001F2028" w:rsidRPr="00994AA1" w:rsidRDefault="00174D6C" w:rsidP="007235A9">
      <w:pPr>
        <w:rPr>
          <w:rFonts w:ascii="Arial" w:hAnsi="Arial" w:cs="Arial"/>
          <w:b/>
          <w:color w:val="000000" w:themeColor="text1"/>
          <w:u w:val="single"/>
        </w:rPr>
      </w:pPr>
      <w:r w:rsidRPr="00994AA1">
        <w:rPr>
          <w:rFonts w:ascii="Arial" w:hAnsi="Arial" w:cs="Arial"/>
          <w:color w:val="000000" w:themeColor="text1"/>
        </w:rPr>
        <w:tab/>
      </w:r>
      <w:r w:rsidRPr="00994AA1">
        <w:rPr>
          <w:rFonts w:ascii="Arial" w:hAnsi="Arial" w:cs="Arial"/>
          <w:color w:val="000000" w:themeColor="text1"/>
        </w:rPr>
        <w:tab/>
      </w:r>
      <w:r w:rsidRPr="00994AA1">
        <w:rPr>
          <w:rFonts w:ascii="Arial" w:hAnsi="Arial" w:cs="Arial"/>
          <w:color w:val="000000" w:themeColor="text1"/>
        </w:rPr>
        <w:tab/>
      </w:r>
      <w:r w:rsidRPr="00994AA1">
        <w:rPr>
          <w:rFonts w:ascii="Arial" w:hAnsi="Arial" w:cs="Arial"/>
          <w:color w:val="000000" w:themeColor="text1"/>
        </w:rPr>
        <w:tab/>
      </w:r>
      <w:r w:rsidRPr="00994AA1">
        <w:rPr>
          <w:rFonts w:ascii="Arial" w:hAnsi="Arial" w:cs="Arial"/>
          <w:b/>
          <w:color w:val="000000" w:themeColor="text1"/>
          <w:u w:val="single"/>
        </w:rPr>
        <w:t>SJEU5005: The 3 R’s</w:t>
      </w:r>
    </w:p>
    <w:p w14:paraId="3F65D6D0" w14:textId="77777777" w:rsidR="001F2028" w:rsidRPr="00994AA1" w:rsidRDefault="001F2028" w:rsidP="00174D6C">
      <w:pPr>
        <w:spacing w:line="360" w:lineRule="auto"/>
        <w:jc w:val="both"/>
        <w:rPr>
          <w:rFonts w:ascii="Arial" w:hAnsi="Arial" w:cs="Arial"/>
          <w:color w:val="000000" w:themeColor="text1"/>
        </w:rPr>
      </w:pPr>
    </w:p>
    <w:p w14:paraId="38FE0920" w14:textId="4B0943B6" w:rsidR="00CB10C0" w:rsidRPr="00994AA1" w:rsidRDefault="00C20E2E" w:rsidP="008F79C5">
      <w:pPr>
        <w:spacing w:line="360" w:lineRule="auto"/>
        <w:jc w:val="both"/>
        <w:rPr>
          <w:rFonts w:ascii="Arial" w:hAnsi="Arial" w:cs="Arial"/>
          <w:color w:val="000000" w:themeColor="text1"/>
        </w:rPr>
      </w:pPr>
      <w:r w:rsidRPr="00994AA1">
        <w:rPr>
          <w:rFonts w:ascii="Arial" w:hAnsi="Arial" w:cs="Arial"/>
          <w:color w:val="000000" w:themeColor="text1"/>
        </w:rPr>
        <w:t xml:space="preserve">Throughout this assignment, it will evaluate one approach which supports the development of </w:t>
      </w:r>
      <w:r w:rsidR="00322B46" w:rsidRPr="00994AA1">
        <w:rPr>
          <w:rFonts w:ascii="Arial" w:hAnsi="Arial" w:cs="Arial"/>
          <w:color w:val="000000" w:themeColor="text1"/>
        </w:rPr>
        <w:t>the Literacy and Numeracy Framework (Welsh Government, 2014)</w:t>
      </w:r>
      <w:r w:rsidRPr="00994AA1">
        <w:rPr>
          <w:rFonts w:ascii="Arial" w:hAnsi="Arial" w:cs="Arial"/>
          <w:color w:val="000000" w:themeColor="text1"/>
        </w:rPr>
        <w:t xml:space="preserve"> in the Foundation Phase. </w:t>
      </w:r>
      <w:r w:rsidR="00C32A1B" w:rsidRPr="00994AA1">
        <w:rPr>
          <w:rFonts w:ascii="Arial" w:hAnsi="Arial" w:cs="Arial"/>
          <w:color w:val="000000" w:themeColor="text1"/>
        </w:rPr>
        <w:t xml:space="preserve">The Literacy and Numeracy Framework was introduced to improve on children’s literacy and numeracy skills across the curriculum (Welsh Government, 2014), </w:t>
      </w:r>
      <w:r w:rsidR="00B96CA0" w:rsidRPr="00994AA1">
        <w:rPr>
          <w:rFonts w:ascii="Arial" w:hAnsi="Arial" w:cs="Arial"/>
          <w:color w:val="000000" w:themeColor="text1"/>
        </w:rPr>
        <w:t>following concerns that in 2013 children were falling behind on their literacy and numeracy skills (Jones, 2015)</w:t>
      </w:r>
      <w:r w:rsidR="00232D72" w:rsidRPr="00994AA1">
        <w:rPr>
          <w:rFonts w:ascii="Arial" w:hAnsi="Arial" w:cs="Arial"/>
          <w:color w:val="000000" w:themeColor="text1"/>
        </w:rPr>
        <w:t xml:space="preserve"> which came from Estyn reports and poor PISA results (</w:t>
      </w:r>
      <w:proofErr w:type="spellStart"/>
      <w:r w:rsidR="00232D72" w:rsidRPr="00994AA1">
        <w:rPr>
          <w:rFonts w:ascii="Arial" w:hAnsi="Arial" w:cs="Arial"/>
          <w:color w:val="000000" w:themeColor="text1"/>
        </w:rPr>
        <w:t>Neyland</w:t>
      </w:r>
      <w:proofErr w:type="spellEnd"/>
      <w:r w:rsidR="00232D72" w:rsidRPr="00994AA1">
        <w:rPr>
          <w:rFonts w:ascii="Arial" w:hAnsi="Arial" w:cs="Arial"/>
          <w:color w:val="000000" w:themeColor="text1"/>
        </w:rPr>
        <w:t xml:space="preserve"> Community School, 2019).</w:t>
      </w:r>
      <w:r w:rsidR="003E6262" w:rsidRPr="00994AA1">
        <w:rPr>
          <w:rFonts w:ascii="Arial" w:hAnsi="Arial" w:cs="Arial"/>
          <w:color w:val="000000" w:themeColor="text1"/>
        </w:rPr>
        <w:t xml:space="preserve"> </w:t>
      </w:r>
      <w:r w:rsidR="00677CE3" w:rsidRPr="00994AA1">
        <w:rPr>
          <w:rFonts w:ascii="Arial" w:hAnsi="Arial" w:cs="Arial"/>
          <w:color w:val="000000" w:themeColor="text1"/>
        </w:rPr>
        <w:t>Literacy will be used throughout t</w:t>
      </w:r>
      <w:r w:rsidR="001D6CDF">
        <w:rPr>
          <w:rFonts w:ascii="Arial" w:hAnsi="Arial" w:cs="Arial"/>
          <w:color w:val="000000" w:themeColor="text1"/>
        </w:rPr>
        <w:t>h</w:t>
      </w:r>
      <w:r w:rsidR="00677CE3" w:rsidRPr="00994AA1">
        <w:rPr>
          <w:rFonts w:ascii="Arial" w:hAnsi="Arial" w:cs="Arial"/>
          <w:color w:val="000000" w:themeColor="text1"/>
        </w:rPr>
        <w:t xml:space="preserve">is assignment, </w:t>
      </w:r>
      <w:r w:rsidR="00A23CCF" w:rsidRPr="00994AA1">
        <w:rPr>
          <w:rFonts w:ascii="Arial" w:hAnsi="Arial" w:cs="Arial"/>
          <w:color w:val="000000" w:themeColor="text1"/>
        </w:rPr>
        <w:t>which includes</w:t>
      </w:r>
      <w:r w:rsidR="00677CE3" w:rsidRPr="00994AA1">
        <w:rPr>
          <w:rFonts w:ascii="Arial" w:hAnsi="Arial" w:cs="Arial"/>
          <w:color w:val="000000" w:themeColor="text1"/>
        </w:rPr>
        <w:t xml:space="preserve"> the strands</w:t>
      </w:r>
      <w:r w:rsidR="00A23CCF" w:rsidRPr="00994AA1">
        <w:rPr>
          <w:rFonts w:ascii="Arial" w:hAnsi="Arial" w:cs="Arial"/>
          <w:color w:val="000000" w:themeColor="text1"/>
        </w:rPr>
        <w:t xml:space="preserve"> writing, reading and </w:t>
      </w:r>
      <w:proofErr w:type="spellStart"/>
      <w:r w:rsidR="00A23CCF" w:rsidRPr="00994AA1">
        <w:rPr>
          <w:rFonts w:ascii="Arial" w:hAnsi="Arial" w:cs="Arial"/>
          <w:color w:val="000000" w:themeColor="text1"/>
        </w:rPr>
        <w:t>oracy</w:t>
      </w:r>
      <w:proofErr w:type="spellEnd"/>
      <w:r w:rsidR="00677CE3" w:rsidRPr="00994AA1">
        <w:rPr>
          <w:rFonts w:ascii="Arial" w:hAnsi="Arial" w:cs="Arial"/>
          <w:color w:val="000000" w:themeColor="text1"/>
        </w:rPr>
        <w:t>, however mainly focusing on writing</w:t>
      </w:r>
      <w:r w:rsidR="00A23CCF" w:rsidRPr="00994AA1">
        <w:rPr>
          <w:rFonts w:ascii="Arial" w:hAnsi="Arial" w:cs="Arial"/>
          <w:color w:val="000000" w:themeColor="text1"/>
        </w:rPr>
        <w:t xml:space="preserve"> (Welsh Government, 2014). The Literacy and Numeracy Framework is important to the curriculum, as </w:t>
      </w:r>
      <w:r w:rsidR="001D6CDF">
        <w:rPr>
          <w:rFonts w:ascii="Arial" w:hAnsi="Arial" w:cs="Arial"/>
          <w:color w:val="000000" w:themeColor="text1"/>
        </w:rPr>
        <w:t>it</w:t>
      </w:r>
      <w:r w:rsidR="00A23CCF" w:rsidRPr="00994AA1">
        <w:rPr>
          <w:rFonts w:ascii="Arial" w:hAnsi="Arial" w:cs="Arial"/>
          <w:color w:val="000000" w:themeColor="text1"/>
        </w:rPr>
        <w:t xml:space="preserve"> give</w:t>
      </w:r>
      <w:r w:rsidR="001D6CDF">
        <w:rPr>
          <w:rFonts w:ascii="Arial" w:hAnsi="Arial" w:cs="Arial"/>
          <w:color w:val="000000" w:themeColor="text1"/>
        </w:rPr>
        <w:t>s</w:t>
      </w:r>
      <w:r w:rsidR="00A23CCF" w:rsidRPr="00994AA1">
        <w:rPr>
          <w:rFonts w:ascii="Arial" w:hAnsi="Arial" w:cs="Arial"/>
          <w:color w:val="000000" w:themeColor="text1"/>
        </w:rPr>
        <w:t xml:space="preserve"> children the opportunity to access essential skills wh</w:t>
      </w:r>
      <w:r w:rsidR="00232D72" w:rsidRPr="00994AA1">
        <w:rPr>
          <w:rFonts w:ascii="Arial" w:hAnsi="Arial" w:cs="Arial"/>
          <w:color w:val="000000" w:themeColor="text1"/>
        </w:rPr>
        <w:t>en learning and for the world of work (</w:t>
      </w:r>
      <w:proofErr w:type="spellStart"/>
      <w:r w:rsidR="00232D72" w:rsidRPr="00994AA1">
        <w:rPr>
          <w:rFonts w:ascii="Arial" w:hAnsi="Arial" w:cs="Arial"/>
          <w:color w:val="000000" w:themeColor="text1"/>
        </w:rPr>
        <w:t>Neyland</w:t>
      </w:r>
      <w:proofErr w:type="spellEnd"/>
      <w:r w:rsidR="00232D72" w:rsidRPr="00994AA1">
        <w:rPr>
          <w:rFonts w:ascii="Arial" w:hAnsi="Arial" w:cs="Arial"/>
          <w:color w:val="000000" w:themeColor="text1"/>
        </w:rPr>
        <w:t xml:space="preserve"> Community School, 2019)</w:t>
      </w:r>
      <w:r w:rsidR="00043A04" w:rsidRPr="00994AA1">
        <w:rPr>
          <w:rFonts w:ascii="Arial" w:hAnsi="Arial" w:cs="Arial"/>
          <w:color w:val="000000" w:themeColor="text1"/>
        </w:rPr>
        <w:t xml:space="preserve"> also gives children a sense of well-being and citizenship (Reading Rockets, 2019). </w:t>
      </w:r>
      <w:r w:rsidR="00232D72" w:rsidRPr="00994AA1">
        <w:rPr>
          <w:rFonts w:ascii="Arial" w:hAnsi="Arial" w:cs="Arial"/>
          <w:color w:val="000000" w:themeColor="text1"/>
        </w:rPr>
        <w:t xml:space="preserve">An inclusive approach was made with the framework, ensuring all children are included with learning and improving </w:t>
      </w:r>
      <w:r w:rsidR="00EC0DEB" w:rsidRPr="00994AA1">
        <w:rPr>
          <w:rFonts w:ascii="Arial" w:hAnsi="Arial" w:cs="Arial"/>
          <w:color w:val="000000" w:themeColor="text1"/>
        </w:rPr>
        <w:t>their literacy and numeracy skills (Sector Skills Council, 2007). This suggests that children with additional learning needs (ALN) and More Able and Talented pupils are given the opportunity to develop on their literacy and numeracy skills, based on their individual needs</w:t>
      </w:r>
      <w:r w:rsidR="00607E22" w:rsidRPr="00994AA1">
        <w:rPr>
          <w:rFonts w:ascii="Arial" w:hAnsi="Arial" w:cs="Arial"/>
          <w:color w:val="000000" w:themeColor="text1"/>
        </w:rPr>
        <w:t xml:space="preserve"> (Stow Primary School, 2017). </w:t>
      </w:r>
    </w:p>
    <w:p w14:paraId="4DD29589" w14:textId="3F477C3E" w:rsidR="00FC4306" w:rsidRPr="00994AA1" w:rsidRDefault="001F2028" w:rsidP="008F79C5">
      <w:pPr>
        <w:spacing w:line="360" w:lineRule="auto"/>
        <w:jc w:val="both"/>
        <w:rPr>
          <w:rFonts w:ascii="Arial" w:hAnsi="Arial" w:cs="Arial"/>
          <w:color w:val="000000" w:themeColor="text1"/>
        </w:rPr>
      </w:pPr>
      <w:r w:rsidRPr="00994AA1">
        <w:rPr>
          <w:rFonts w:ascii="Arial" w:hAnsi="Arial" w:cs="Arial"/>
          <w:color w:val="000000" w:themeColor="text1"/>
        </w:rPr>
        <w:t>Literacy is defined as the ability to read, write, speak and listen, effectively</w:t>
      </w:r>
      <w:r w:rsidR="0027452B" w:rsidRPr="00994AA1">
        <w:rPr>
          <w:rFonts w:ascii="Arial" w:hAnsi="Arial" w:cs="Arial"/>
          <w:color w:val="000000" w:themeColor="text1"/>
        </w:rPr>
        <w:t>,</w:t>
      </w:r>
      <w:r w:rsidRPr="00994AA1">
        <w:rPr>
          <w:rFonts w:ascii="Arial" w:hAnsi="Arial" w:cs="Arial"/>
          <w:color w:val="000000" w:themeColor="text1"/>
        </w:rPr>
        <w:t xml:space="preserve"> making sense of the world (National Literacy Trust, </w:t>
      </w:r>
      <w:r w:rsidR="007B5829" w:rsidRPr="00994AA1">
        <w:rPr>
          <w:rFonts w:ascii="Arial" w:hAnsi="Arial" w:cs="Arial"/>
          <w:color w:val="000000" w:themeColor="text1"/>
        </w:rPr>
        <w:t>2017). This suggests that by children having literacy, they are able to communicate with one another, understand</w:t>
      </w:r>
      <w:r w:rsidR="00EF2372" w:rsidRPr="00994AA1">
        <w:rPr>
          <w:rFonts w:ascii="Arial" w:hAnsi="Arial" w:cs="Arial"/>
          <w:color w:val="000000" w:themeColor="text1"/>
        </w:rPr>
        <w:t>ing</w:t>
      </w:r>
      <w:r w:rsidR="007B5829" w:rsidRPr="00994AA1">
        <w:rPr>
          <w:rFonts w:ascii="Arial" w:hAnsi="Arial" w:cs="Arial"/>
          <w:color w:val="000000" w:themeColor="text1"/>
        </w:rPr>
        <w:t xml:space="preserve"> what is happening around them. </w:t>
      </w:r>
      <w:proofErr w:type="spellStart"/>
      <w:r w:rsidR="00535C93" w:rsidRPr="00994AA1">
        <w:rPr>
          <w:rFonts w:ascii="Arial" w:hAnsi="Arial" w:cs="Arial"/>
          <w:color w:val="000000" w:themeColor="text1"/>
        </w:rPr>
        <w:t>U</w:t>
      </w:r>
      <w:r w:rsidR="00EF2372" w:rsidRPr="00994AA1">
        <w:rPr>
          <w:rFonts w:ascii="Arial" w:hAnsi="Arial" w:cs="Arial"/>
          <w:color w:val="000000" w:themeColor="text1"/>
        </w:rPr>
        <w:t>nesco</w:t>
      </w:r>
      <w:proofErr w:type="spellEnd"/>
      <w:r w:rsidR="00EF2372" w:rsidRPr="00994AA1">
        <w:rPr>
          <w:rFonts w:ascii="Arial" w:hAnsi="Arial" w:cs="Arial"/>
          <w:color w:val="000000" w:themeColor="text1"/>
        </w:rPr>
        <w:t xml:space="preserve"> (2006</w:t>
      </w:r>
      <w:r w:rsidR="00535C93" w:rsidRPr="00994AA1">
        <w:rPr>
          <w:rFonts w:ascii="Arial" w:hAnsi="Arial" w:cs="Arial"/>
          <w:color w:val="000000" w:themeColor="text1"/>
        </w:rPr>
        <w:t>) explains that someone who is literate,</w:t>
      </w:r>
      <w:r w:rsidR="00AA2854" w:rsidRPr="00994AA1">
        <w:rPr>
          <w:rFonts w:ascii="Arial" w:hAnsi="Arial" w:cs="Arial"/>
          <w:color w:val="000000" w:themeColor="text1"/>
        </w:rPr>
        <w:t xml:space="preserve"> is capable of </w:t>
      </w:r>
      <w:r w:rsidR="00535C93" w:rsidRPr="00994AA1">
        <w:rPr>
          <w:rFonts w:ascii="Arial" w:hAnsi="Arial" w:cs="Arial"/>
          <w:color w:val="000000" w:themeColor="text1"/>
        </w:rPr>
        <w:t>reading and writing in everyday life. Both definitions</w:t>
      </w:r>
      <w:r w:rsidR="00AA2854" w:rsidRPr="00994AA1">
        <w:rPr>
          <w:rFonts w:ascii="Arial" w:hAnsi="Arial" w:cs="Arial"/>
          <w:color w:val="000000" w:themeColor="text1"/>
        </w:rPr>
        <w:t xml:space="preserve"> believe that literacy is the ability of using skills such as writing, reading and </w:t>
      </w:r>
      <w:proofErr w:type="spellStart"/>
      <w:r w:rsidR="00AA2854" w:rsidRPr="00994AA1">
        <w:rPr>
          <w:rFonts w:ascii="Arial" w:hAnsi="Arial" w:cs="Arial"/>
          <w:color w:val="000000" w:themeColor="text1"/>
        </w:rPr>
        <w:t>oracy</w:t>
      </w:r>
      <w:proofErr w:type="spellEnd"/>
      <w:r w:rsidR="00AA2854" w:rsidRPr="00994AA1">
        <w:rPr>
          <w:rFonts w:ascii="Arial" w:hAnsi="Arial" w:cs="Arial"/>
          <w:color w:val="000000" w:themeColor="text1"/>
        </w:rPr>
        <w:t xml:space="preserve"> effectively. How</w:t>
      </w:r>
      <w:r w:rsidR="00D17B19" w:rsidRPr="00994AA1">
        <w:rPr>
          <w:rFonts w:ascii="Arial" w:hAnsi="Arial" w:cs="Arial"/>
          <w:color w:val="000000" w:themeColor="text1"/>
        </w:rPr>
        <w:t>e</w:t>
      </w:r>
      <w:r w:rsidR="00AA2854" w:rsidRPr="00994AA1">
        <w:rPr>
          <w:rFonts w:ascii="Arial" w:hAnsi="Arial" w:cs="Arial"/>
          <w:color w:val="000000" w:themeColor="text1"/>
        </w:rPr>
        <w:t>ver, Literacy Advance (2019</w:t>
      </w:r>
      <w:r w:rsidR="00EF2372" w:rsidRPr="00994AA1">
        <w:rPr>
          <w:rFonts w:ascii="Arial" w:hAnsi="Arial" w:cs="Arial"/>
          <w:color w:val="000000" w:themeColor="text1"/>
        </w:rPr>
        <w:t>, p.1</w:t>
      </w:r>
      <w:r w:rsidR="00AA2854" w:rsidRPr="00994AA1">
        <w:rPr>
          <w:rFonts w:ascii="Arial" w:hAnsi="Arial" w:cs="Arial"/>
          <w:color w:val="000000" w:themeColor="text1"/>
        </w:rPr>
        <w:t xml:space="preserve">) </w:t>
      </w:r>
      <w:r w:rsidR="00D17B19" w:rsidRPr="00994AA1">
        <w:rPr>
          <w:rFonts w:ascii="Arial" w:hAnsi="Arial" w:cs="Arial"/>
          <w:color w:val="000000" w:themeColor="text1"/>
        </w:rPr>
        <w:t>disagrees, believing that literacy is more than just reading and writing</w:t>
      </w:r>
      <w:r w:rsidR="00CE1B89" w:rsidRPr="00994AA1">
        <w:rPr>
          <w:rFonts w:ascii="Arial" w:hAnsi="Arial" w:cs="Arial"/>
          <w:color w:val="000000" w:themeColor="text1"/>
        </w:rPr>
        <w:t xml:space="preserve">, and rather than being literate or illiterate, it is the idea of having </w:t>
      </w:r>
      <w:r w:rsidR="00EF2372" w:rsidRPr="00994AA1">
        <w:rPr>
          <w:rFonts w:ascii="Arial" w:hAnsi="Arial" w:cs="Arial"/>
          <w:color w:val="000000" w:themeColor="text1"/>
        </w:rPr>
        <w:t xml:space="preserve">‘adequate skills for today’s </w:t>
      </w:r>
      <w:proofErr w:type="gramStart"/>
      <w:r w:rsidR="00EF2372" w:rsidRPr="00994AA1">
        <w:rPr>
          <w:rFonts w:ascii="Arial" w:hAnsi="Arial" w:cs="Arial"/>
          <w:color w:val="000000" w:themeColor="text1"/>
        </w:rPr>
        <w:t>demands’</w:t>
      </w:r>
      <w:proofErr w:type="gramEnd"/>
      <w:r w:rsidR="00EF2372" w:rsidRPr="00994AA1">
        <w:rPr>
          <w:rFonts w:ascii="Arial" w:hAnsi="Arial" w:cs="Arial"/>
          <w:color w:val="000000" w:themeColor="text1"/>
        </w:rPr>
        <w:t xml:space="preserve">. This suggests that rather than </w:t>
      </w:r>
      <w:r w:rsidR="008F79C5" w:rsidRPr="00994AA1">
        <w:rPr>
          <w:rFonts w:ascii="Arial" w:hAnsi="Arial" w:cs="Arial"/>
          <w:color w:val="000000" w:themeColor="text1"/>
        </w:rPr>
        <w:t>just the</w:t>
      </w:r>
      <w:r w:rsidR="00EF2372" w:rsidRPr="00994AA1">
        <w:rPr>
          <w:rFonts w:ascii="Arial" w:hAnsi="Arial" w:cs="Arial"/>
          <w:color w:val="000000" w:themeColor="text1"/>
        </w:rPr>
        <w:t xml:space="preserve"> ability of reading, writing and speaking, they believe that it is</w:t>
      </w:r>
      <w:r w:rsidR="008F79C5" w:rsidRPr="00994AA1">
        <w:rPr>
          <w:rFonts w:ascii="Arial" w:hAnsi="Arial" w:cs="Arial"/>
          <w:color w:val="000000" w:themeColor="text1"/>
        </w:rPr>
        <w:t xml:space="preserve"> also the</w:t>
      </w:r>
      <w:r w:rsidR="00EF2372" w:rsidRPr="00994AA1">
        <w:rPr>
          <w:rFonts w:ascii="Arial" w:hAnsi="Arial" w:cs="Arial"/>
          <w:color w:val="000000" w:themeColor="text1"/>
        </w:rPr>
        <w:t xml:space="preserve"> idea of being able to express and understand ideas and opinions, allowing them to make decisions and problem solve within today’s society, effectively.</w:t>
      </w:r>
      <w:r w:rsidR="00801DAB" w:rsidRPr="00994AA1">
        <w:rPr>
          <w:rFonts w:ascii="Arial" w:hAnsi="Arial" w:cs="Arial"/>
          <w:color w:val="000000" w:themeColor="text1"/>
        </w:rPr>
        <w:t xml:space="preserve"> Within schools, Literacy policies can be seen, which ensures that children develop as individuals, and are confident users of oral and written within language (Stow Primary School, 2017).</w:t>
      </w:r>
      <w:r w:rsidR="00FC4306" w:rsidRPr="00994AA1">
        <w:rPr>
          <w:rFonts w:ascii="Arial" w:hAnsi="Arial" w:cs="Arial"/>
          <w:color w:val="000000" w:themeColor="text1"/>
        </w:rPr>
        <w:t xml:space="preserve"> </w:t>
      </w:r>
    </w:p>
    <w:p w14:paraId="0A8AF494" w14:textId="0780CCE1" w:rsidR="00535C93" w:rsidRPr="00994AA1" w:rsidRDefault="008F79C5" w:rsidP="008F79C5">
      <w:pPr>
        <w:spacing w:line="360" w:lineRule="auto"/>
        <w:jc w:val="both"/>
        <w:rPr>
          <w:rFonts w:ascii="Arial" w:hAnsi="Arial" w:cs="Arial"/>
          <w:color w:val="000000" w:themeColor="text1"/>
        </w:rPr>
      </w:pPr>
      <w:r w:rsidRPr="00994AA1">
        <w:rPr>
          <w:rFonts w:ascii="Arial" w:hAnsi="Arial" w:cs="Arial"/>
          <w:color w:val="000000" w:themeColor="text1"/>
        </w:rPr>
        <w:lastRenderedPageBreak/>
        <w:t xml:space="preserve">To support children’s literacy, it is important that teachers are aware of what strategies are beneficial for children, individually. This suggests that planning lessons to suit the children, ensuring a clear plan on what will work best for </w:t>
      </w:r>
      <w:r w:rsidR="00BF723B">
        <w:rPr>
          <w:rFonts w:ascii="Arial" w:hAnsi="Arial" w:cs="Arial"/>
          <w:color w:val="000000" w:themeColor="text1"/>
        </w:rPr>
        <w:t>the children</w:t>
      </w:r>
      <w:r w:rsidRPr="00994AA1">
        <w:rPr>
          <w:rFonts w:ascii="Arial" w:hAnsi="Arial" w:cs="Arial"/>
          <w:color w:val="000000" w:themeColor="text1"/>
        </w:rPr>
        <w:t xml:space="preserve"> when teaching them to read, write and speak (</w:t>
      </w:r>
      <w:r w:rsidR="003522DB" w:rsidRPr="00994AA1">
        <w:rPr>
          <w:rFonts w:ascii="Arial" w:hAnsi="Arial" w:cs="Arial"/>
          <w:color w:val="000000" w:themeColor="text1"/>
        </w:rPr>
        <w:t>Wray, 2002). It has been recognised that assessing children’s needs, accurately is an important factor of effective teaching (Collins, 2017). This suggests that if teachers assess children regularly, notic</w:t>
      </w:r>
      <w:r w:rsidR="00BF723B">
        <w:rPr>
          <w:rFonts w:ascii="Arial" w:hAnsi="Arial" w:cs="Arial"/>
          <w:color w:val="000000" w:themeColor="text1"/>
        </w:rPr>
        <w:t>ing</w:t>
      </w:r>
      <w:r w:rsidR="003522DB" w:rsidRPr="00994AA1">
        <w:rPr>
          <w:rFonts w:ascii="Arial" w:hAnsi="Arial" w:cs="Arial"/>
          <w:color w:val="000000" w:themeColor="text1"/>
        </w:rPr>
        <w:t xml:space="preserve"> a lower ability in certain areas of literacy, such as reading, writing or their speech, then interventions and support can be put in place earlier</w:t>
      </w:r>
      <w:r w:rsidR="00C4706A">
        <w:rPr>
          <w:rFonts w:ascii="Arial" w:hAnsi="Arial" w:cs="Arial"/>
          <w:color w:val="000000" w:themeColor="text1"/>
        </w:rPr>
        <w:t xml:space="preserve">, from schools and </w:t>
      </w:r>
      <w:proofErr w:type="spellStart"/>
      <w:r w:rsidR="00C4706A">
        <w:rPr>
          <w:rFonts w:ascii="Arial" w:hAnsi="Arial" w:cs="Arial"/>
          <w:color w:val="000000" w:themeColor="text1"/>
        </w:rPr>
        <w:t>mutli</w:t>
      </w:r>
      <w:proofErr w:type="spellEnd"/>
      <w:r w:rsidR="00C4706A">
        <w:rPr>
          <w:rFonts w:ascii="Arial" w:hAnsi="Arial" w:cs="Arial"/>
          <w:color w:val="000000" w:themeColor="text1"/>
        </w:rPr>
        <w:t>-agencies.</w:t>
      </w:r>
    </w:p>
    <w:p w14:paraId="5780612B" w14:textId="5EC7ADD8" w:rsidR="00C32A1B" w:rsidRPr="00994AA1" w:rsidRDefault="007B5829" w:rsidP="008F79C5">
      <w:pPr>
        <w:spacing w:line="360" w:lineRule="auto"/>
        <w:jc w:val="both"/>
        <w:rPr>
          <w:rFonts w:ascii="Arial" w:hAnsi="Arial" w:cs="Arial"/>
          <w:color w:val="000000" w:themeColor="text1"/>
        </w:rPr>
      </w:pPr>
      <w:r w:rsidRPr="00994AA1">
        <w:rPr>
          <w:rFonts w:ascii="Arial" w:hAnsi="Arial" w:cs="Arial"/>
          <w:color w:val="000000" w:themeColor="text1"/>
        </w:rPr>
        <w:t>However, causes such as living in poverty can affect children’s literacy within education</w:t>
      </w:r>
      <w:r w:rsidR="00635439" w:rsidRPr="00994AA1">
        <w:rPr>
          <w:rFonts w:ascii="Arial" w:hAnsi="Arial" w:cs="Arial"/>
          <w:color w:val="000000" w:themeColor="text1"/>
        </w:rPr>
        <w:t>.</w:t>
      </w:r>
      <w:r w:rsidR="00AF19D2" w:rsidRPr="00994AA1">
        <w:rPr>
          <w:rFonts w:ascii="Arial" w:hAnsi="Arial" w:cs="Arial"/>
          <w:color w:val="000000" w:themeColor="text1"/>
        </w:rPr>
        <w:t xml:space="preserve">  Egan (2013) explains that</w:t>
      </w:r>
      <w:r w:rsidR="00635439" w:rsidRPr="00994AA1">
        <w:rPr>
          <w:rFonts w:ascii="Arial" w:hAnsi="Arial" w:cs="Arial"/>
          <w:color w:val="000000" w:themeColor="text1"/>
        </w:rPr>
        <w:t xml:space="preserve"> children</w:t>
      </w:r>
      <w:r w:rsidR="00C4706A">
        <w:rPr>
          <w:rFonts w:ascii="Arial" w:hAnsi="Arial" w:cs="Arial"/>
          <w:color w:val="000000" w:themeColor="text1"/>
        </w:rPr>
        <w:t>’s</w:t>
      </w:r>
      <w:r w:rsidR="00AF19D2" w:rsidRPr="00994AA1">
        <w:rPr>
          <w:rFonts w:ascii="Arial" w:hAnsi="Arial" w:cs="Arial"/>
          <w:color w:val="000000" w:themeColor="text1"/>
        </w:rPr>
        <w:t xml:space="preserve"> levels of educational achievement</w:t>
      </w:r>
      <w:r w:rsidR="00C4706A">
        <w:rPr>
          <w:rFonts w:ascii="Arial" w:hAnsi="Arial" w:cs="Arial"/>
          <w:color w:val="000000" w:themeColor="text1"/>
        </w:rPr>
        <w:t>, when living in poverty</w:t>
      </w:r>
      <w:r w:rsidR="00AF19D2" w:rsidRPr="00994AA1">
        <w:rPr>
          <w:rFonts w:ascii="Arial" w:hAnsi="Arial" w:cs="Arial"/>
          <w:color w:val="000000" w:themeColor="text1"/>
        </w:rPr>
        <w:t xml:space="preserve"> in Wales is impacted. </w:t>
      </w:r>
      <w:r w:rsidR="00DF23CE" w:rsidRPr="00994AA1">
        <w:rPr>
          <w:rFonts w:ascii="Arial" w:hAnsi="Arial" w:cs="Arial"/>
          <w:color w:val="000000" w:themeColor="text1"/>
        </w:rPr>
        <w:t>Andrew</w:t>
      </w:r>
      <w:r w:rsidR="00905033" w:rsidRPr="00994AA1">
        <w:rPr>
          <w:rFonts w:ascii="Arial" w:hAnsi="Arial" w:cs="Arial"/>
          <w:color w:val="000000" w:themeColor="text1"/>
        </w:rPr>
        <w:t>s</w:t>
      </w:r>
      <w:r w:rsidR="00DF23CE" w:rsidRPr="00994AA1">
        <w:rPr>
          <w:rFonts w:ascii="Arial" w:hAnsi="Arial" w:cs="Arial"/>
          <w:color w:val="000000" w:themeColor="text1"/>
        </w:rPr>
        <w:t xml:space="preserve"> (2011) agrees, explaining that </w:t>
      </w:r>
      <w:r w:rsidR="00CC1D87" w:rsidRPr="00994AA1">
        <w:rPr>
          <w:rFonts w:ascii="Arial" w:hAnsi="Arial" w:cs="Arial"/>
          <w:color w:val="000000" w:themeColor="text1"/>
        </w:rPr>
        <w:t>literacy and numeracy skills are to be improved, relat</w:t>
      </w:r>
      <w:r w:rsidR="00B7139C" w:rsidRPr="00994AA1">
        <w:rPr>
          <w:rFonts w:ascii="Arial" w:hAnsi="Arial" w:cs="Arial"/>
          <w:color w:val="000000" w:themeColor="text1"/>
        </w:rPr>
        <w:t>ing</w:t>
      </w:r>
      <w:r w:rsidR="00CC1D87" w:rsidRPr="00994AA1">
        <w:rPr>
          <w:rFonts w:ascii="Arial" w:hAnsi="Arial" w:cs="Arial"/>
          <w:color w:val="000000" w:themeColor="text1"/>
        </w:rPr>
        <w:t xml:space="preserve"> to children in poverty. </w:t>
      </w:r>
      <w:r w:rsidR="001F1D5D" w:rsidRPr="00994AA1">
        <w:rPr>
          <w:rFonts w:ascii="Arial" w:hAnsi="Arial" w:cs="Arial"/>
          <w:color w:val="000000" w:themeColor="text1"/>
        </w:rPr>
        <w:t>In reading, one in five children who grow up in poverty, are unable to read well when finishing primary school (BBC, 2015)</w:t>
      </w:r>
      <w:r w:rsidR="00C4706A">
        <w:rPr>
          <w:rFonts w:ascii="Arial" w:hAnsi="Arial" w:cs="Arial"/>
          <w:color w:val="000000" w:themeColor="text1"/>
        </w:rPr>
        <w:t xml:space="preserve">, with evidence that </w:t>
      </w:r>
      <w:r w:rsidR="001F1D5D" w:rsidRPr="00994AA1">
        <w:rPr>
          <w:rFonts w:ascii="Arial" w:hAnsi="Arial" w:cs="Arial"/>
          <w:color w:val="000000" w:themeColor="text1"/>
        </w:rPr>
        <w:t xml:space="preserve">one in eight children, who live in poverty, do not own a book of their own (National Literacy Trust, 2017). Therefore, an approach which is believed to benefit children </w:t>
      </w:r>
      <w:r w:rsidR="0010313C" w:rsidRPr="00994AA1">
        <w:rPr>
          <w:rFonts w:ascii="Arial" w:hAnsi="Arial" w:cs="Arial"/>
          <w:color w:val="000000" w:themeColor="text1"/>
        </w:rPr>
        <w:t>is beginning literacy at an earlier age, closing the education gap between children in poverty to their peers (BBC, 2015). This can be seen through the approach of ‘Read on Get on’, which helps all children in Wales to read well, closing the gap of language skills (Save The Children, 2015).</w:t>
      </w:r>
      <w:r w:rsidR="00D05F2C" w:rsidRPr="00994AA1">
        <w:rPr>
          <w:rFonts w:ascii="Arial" w:hAnsi="Arial" w:cs="Arial"/>
          <w:color w:val="000000" w:themeColor="text1"/>
        </w:rPr>
        <w:t xml:space="preserve"> Within </w:t>
      </w:r>
      <w:proofErr w:type="spellStart"/>
      <w:r w:rsidR="00D05F2C" w:rsidRPr="00994AA1">
        <w:rPr>
          <w:rFonts w:ascii="Arial" w:hAnsi="Arial" w:cs="Arial"/>
          <w:color w:val="000000" w:themeColor="text1"/>
        </w:rPr>
        <w:t>oracy</w:t>
      </w:r>
      <w:proofErr w:type="spellEnd"/>
      <w:r w:rsidR="00D05F2C" w:rsidRPr="00994AA1">
        <w:rPr>
          <w:rFonts w:ascii="Arial" w:hAnsi="Arial" w:cs="Arial"/>
          <w:color w:val="000000" w:themeColor="text1"/>
        </w:rPr>
        <w:t xml:space="preserve">, the ‘Take Time to Talk, Listen and Play’ is a campaign, to help parents develop their children’s language and communication skills (Children in Wales, 2014). </w:t>
      </w:r>
      <w:r w:rsidR="00492FF5" w:rsidRPr="00994AA1">
        <w:rPr>
          <w:rFonts w:ascii="Arial" w:hAnsi="Arial" w:cs="Arial"/>
          <w:color w:val="000000" w:themeColor="text1"/>
        </w:rPr>
        <w:t>C</w:t>
      </w:r>
      <w:r w:rsidR="00E17FBE" w:rsidRPr="00994AA1">
        <w:rPr>
          <w:rFonts w:ascii="Arial" w:hAnsi="Arial" w:cs="Arial"/>
          <w:color w:val="000000" w:themeColor="text1"/>
        </w:rPr>
        <w:t xml:space="preserve">hallenges can be faced, such as parents feeling as though they cannot support their child </w:t>
      </w:r>
      <w:r w:rsidR="00492FF5" w:rsidRPr="00994AA1">
        <w:rPr>
          <w:rFonts w:ascii="Arial" w:hAnsi="Arial" w:cs="Arial"/>
          <w:color w:val="000000" w:themeColor="text1"/>
        </w:rPr>
        <w:t xml:space="preserve">as unable to access resources needed </w:t>
      </w:r>
      <w:r w:rsidR="00E17FBE" w:rsidRPr="00994AA1">
        <w:rPr>
          <w:rFonts w:ascii="Arial" w:hAnsi="Arial" w:cs="Arial"/>
          <w:color w:val="000000" w:themeColor="text1"/>
        </w:rPr>
        <w:t>due to living in poverty</w:t>
      </w:r>
      <w:r w:rsidR="00492FF5" w:rsidRPr="00994AA1">
        <w:rPr>
          <w:rFonts w:ascii="Arial" w:hAnsi="Arial" w:cs="Arial"/>
          <w:color w:val="000000" w:themeColor="text1"/>
        </w:rPr>
        <w:t xml:space="preserve"> (Child Poverty Action Group, 2019).</w:t>
      </w:r>
      <w:r w:rsidR="00E17FBE" w:rsidRPr="00994AA1">
        <w:rPr>
          <w:rFonts w:ascii="Arial" w:hAnsi="Arial" w:cs="Arial"/>
          <w:color w:val="000000" w:themeColor="text1"/>
        </w:rPr>
        <w:t xml:space="preserve"> However, basic communication/ conversations with their child</w:t>
      </w:r>
      <w:r w:rsidR="00492FF5" w:rsidRPr="00994AA1">
        <w:rPr>
          <w:rFonts w:ascii="Arial" w:hAnsi="Arial" w:cs="Arial"/>
          <w:color w:val="000000" w:themeColor="text1"/>
        </w:rPr>
        <w:t xml:space="preserve"> will </w:t>
      </w:r>
      <w:r w:rsidR="00E17FBE" w:rsidRPr="00994AA1">
        <w:rPr>
          <w:rFonts w:ascii="Arial" w:hAnsi="Arial" w:cs="Arial"/>
          <w:color w:val="000000" w:themeColor="text1"/>
        </w:rPr>
        <w:t xml:space="preserve">develop on their </w:t>
      </w:r>
      <w:proofErr w:type="spellStart"/>
      <w:r w:rsidR="00E17FBE" w:rsidRPr="00994AA1">
        <w:rPr>
          <w:rFonts w:ascii="Arial" w:hAnsi="Arial" w:cs="Arial"/>
          <w:color w:val="000000" w:themeColor="text1"/>
        </w:rPr>
        <w:t>oracy</w:t>
      </w:r>
      <w:proofErr w:type="spellEnd"/>
      <w:r w:rsidR="00E17FBE" w:rsidRPr="00994AA1">
        <w:rPr>
          <w:rFonts w:ascii="Arial" w:hAnsi="Arial" w:cs="Arial"/>
          <w:color w:val="000000" w:themeColor="text1"/>
        </w:rPr>
        <w:t xml:space="preserve"> skills</w:t>
      </w:r>
      <w:r w:rsidR="00492FF5" w:rsidRPr="00994AA1">
        <w:rPr>
          <w:rFonts w:ascii="Arial" w:hAnsi="Arial" w:cs="Arial"/>
          <w:color w:val="000000" w:themeColor="text1"/>
        </w:rPr>
        <w:t>, therefore there is no need for resources just time to communicate with their child, such as asking about their day.</w:t>
      </w:r>
      <w:r w:rsidR="00CB10C0" w:rsidRPr="00994AA1">
        <w:rPr>
          <w:rFonts w:ascii="Arial" w:hAnsi="Arial" w:cs="Arial"/>
          <w:color w:val="000000" w:themeColor="text1"/>
        </w:rPr>
        <w:t xml:space="preserve"> </w:t>
      </w:r>
    </w:p>
    <w:p w14:paraId="7A3B221C" w14:textId="10EDDB6E" w:rsidR="00801DAB" w:rsidRPr="00994AA1" w:rsidRDefault="00801DAB" w:rsidP="008F79C5">
      <w:pPr>
        <w:spacing w:line="360" w:lineRule="auto"/>
        <w:jc w:val="both"/>
        <w:rPr>
          <w:rFonts w:ascii="Arial" w:hAnsi="Arial" w:cs="Arial"/>
          <w:color w:val="000000" w:themeColor="text1"/>
        </w:rPr>
      </w:pPr>
      <w:r w:rsidRPr="00994AA1">
        <w:rPr>
          <w:rFonts w:ascii="Arial" w:hAnsi="Arial" w:cs="Arial"/>
          <w:color w:val="000000" w:themeColor="text1"/>
        </w:rPr>
        <w:t xml:space="preserve">There are many approaches which can be used to support writing in primary schools. </w:t>
      </w:r>
      <w:r w:rsidR="00BF723B">
        <w:rPr>
          <w:rFonts w:ascii="Arial" w:hAnsi="Arial" w:cs="Arial"/>
          <w:color w:val="000000" w:themeColor="text1"/>
        </w:rPr>
        <w:t>However, only one approach will be evaluated, which is Talk for Writing (201</w:t>
      </w:r>
      <w:r w:rsidR="00B744F6">
        <w:rPr>
          <w:rFonts w:ascii="Arial" w:hAnsi="Arial" w:cs="Arial"/>
          <w:color w:val="000000" w:themeColor="text1"/>
        </w:rPr>
        <w:t>9</w:t>
      </w:r>
      <w:r w:rsidR="00BF723B">
        <w:rPr>
          <w:rFonts w:ascii="Arial" w:hAnsi="Arial" w:cs="Arial"/>
          <w:color w:val="000000" w:themeColor="text1"/>
        </w:rPr>
        <w:t>) by Pie Corbett</w:t>
      </w:r>
      <w:r w:rsidRPr="00994AA1">
        <w:rPr>
          <w:rFonts w:ascii="Arial" w:hAnsi="Arial" w:cs="Arial"/>
          <w:color w:val="000000" w:themeColor="text1"/>
        </w:rPr>
        <w:t xml:space="preserve">. </w:t>
      </w:r>
      <w:r w:rsidR="00141534" w:rsidRPr="00994AA1">
        <w:rPr>
          <w:rFonts w:ascii="Arial" w:hAnsi="Arial" w:cs="Arial"/>
          <w:color w:val="000000" w:themeColor="text1"/>
        </w:rPr>
        <w:t xml:space="preserve">It is important to acknowledge that within these approaches, the National Curriculum/ Foundation Phase Framework (2015) are viewed, showing an awareness of what children are to be learning within the different areas of learning (Welsh Government, 2015). </w:t>
      </w:r>
      <w:r w:rsidR="00BF723B">
        <w:rPr>
          <w:rFonts w:ascii="Arial" w:hAnsi="Arial" w:cs="Arial"/>
          <w:color w:val="000000" w:themeColor="text1"/>
        </w:rPr>
        <w:t xml:space="preserve">Within year one, children learn under the Foundation Phase Framework (Welsh Government, 2015) due to being seven years old or under. </w:t>
      </w:r>
    </w:p>
    <w:p w14:paraId="7C4C3F4B" w14:textId="02F912CC" w:rsidR="00801DAB" w:rsidRPr="00994AA1" w:rsidRDefault="00D26D70" w:rsidP="008F79C5">
      <w:pPr>
        <w:spacing w:line="360" w:lineRule="auto"/>
        <w:jc w:val="both"/>
        <w:rPr>
          <w:rFonts w:ascii="Arial" w:hAnsi="Arial" w:cs="Arial"/>
          <w:color w:val="000000" w:themeColor="text1"/>
        </w:rPr>
      </w:pPr>
      <w:r w:rsidRPr="00994AA1">
        <w:rPr>
          <w:rFonts w:ascii="Arial" w:hAnsi="Arial" w:cs="Arial"/>
          <w:color w:val="000000" w:themeColor="text1"/>
        </w:rPr>
        <w:lastRenderedPageBreak/>
        <w:t xml:space="preserve">The first approach to be discussed is </w:t>
      </w:r>
      <w:r w:rsidR="00801DAB" w:rsidRPr="00994AA1">
        <w:rPr>
          <w:rFonts w:ascii="Arial" w:hAnsi="Arial" w:cs="Arial"/>
          <w:color w:val="000000" w:themeColor="text1"/>
        </w:rPr>
        <w:t xml:space="preserve">writing a set of instructions </w:t>
      </w:r>
      <w:r w:rsidRPr="00994AA1">
        <w:rPr>
          <w:rFonts w:ascii="Arial" w:hAnsi="Arial" w:cs="Arial"/>
          <w:color w:val="000000" w:themeColor="text1"/>
        </w:rPr>
        <w:t>which l</w:t>
      </w:r>
      <w:r w:rsidR="00801DAB" w:rsidRPr="00994AA1">
        <w:rPr>
          <w:rFonts w:ascii="Arial" w:hAnsi="Arial" w:cs="Arial"/>
          <w:color w:val="000000" w:themeColor="text1"/>
        </w:rPr>
        <w:t>inks to the Literacy and Numeracy Framework (Welsh Government, 2014) as it is one form of using different formats of writing</w:t>
      </w:r>
      <w:r w:rsidR="00C4706A">
        <w:rPr>
          <w:rFonts w:ascii="Arial" w:hAnsi="Arial" w:cs="Arial"/>
          <w:color w:val="000000" w:themeColor="text1"/>
        </w:rPr>
        <w:t>, within year one</w:t>
      </w:r>
      <w:r w:rsidR="00801DAB" w:rsidRPr="00994AA1">
        <w:rPr>
          <w:rFonts w:ascii="Arial" w:hAnsi="Arial" w:cs="Arial"/>
          <w:color w:val="000000" w:themeColor="text1"/>
        </w:rPr>
        <w:t>. This approach can be used for making a set of instructions to create a fruit salad which Parsons Primary School (2018) explained that they began with a story, such as ‘Oliver’s Fruit Salad’, which is about a young boy going to a shop, buying fruit, and preparing a fruit salad to eat (Creative English, 2018). Following on from the story, children begin as a class to make their own fruit salad; chopping bananas, apples and so on. This is allowing children the independence of using resources such as knives within the classroom developing on their fine motor skills, however with guidance and careful observation from the teacher, always being aware of the Health and Safety Policy, stating that ‘supervision is required when students are using knives’ (St Michaels Catholic School, 2018, p.58). Once finishing the fruit salad, children are to write a set of instructions on how they made it, this gives them the opportunity to look back on their personal experience (Welsh Government, 2014) to remember how they made their fruit salad themselves. As a class, children feedback on what they did, ensuring everyone is aware of the format of how to write instructions, such as bullet points and words such as ‘firstly’</w:t>
      </w:r>
      <w:r w:rsidR="0032632B">
        <w:rPr>
          <w:rFonts w:ascii="Arial" w:hAnsi="Arial" w:cs="Arial"/>
          <w:color w:val="000000" w:themeColor="text1"/>
        </w:rPr>
        <w:t xml:space="preserve"> </w:t>
      </w:r>
      <w:r w:rsidR="00801DAB" w:rsidRPr="00994AA1">
        <w:rPr>
          <w:rFonts w:ascii="Arial" w:hAnsi="Arial" w:cs="Arial"/>
          <w:color w:val="000000" w:themeColor="text1"/>
        </w:rPr>
        <w:t xml:space="preserve">(Parson Primary School, 2018), showing an awareness of creating sentences and using correct symbols within their writing (Welsh Government, 2014). </w:t>
      </w:r>
      <w:r w:rsidR="00264440">
        <w:rPr>
          <w:rFonts w:ascii="Arial" w:hAnsi="Arial" w:cs="Arial"/>
          <w:color w:val="000000" w:themeColor="text1"/>
        </w:rPr>
        <w:t xml:space="preserve">Within the area of </w:t>
      </w:r>
      <w:r w:rsidR="0032632B">
        <w:rPr>
          <w:rFonts w:ascii="Arial" w:hAnsi="Arial" w:cs="Arial"/>
          <w:color w:val="000000" w:themeColor="text1"/>
        </w:rPr>
        <w:t>L</w:t>
      </w:r>
      <w:r w:rsidR="00264440">
        <w:rPr>
          <w:rFonts w:ascii="Arial" w:hAnsi="Arial" w:cs="Arial"/>
          <w:color w:val="000000" w:themeColor="text1"/>
        </w:rPr>
        <w:t xml:space="preserve">anguage, Literacy and Communication Skills, children are </w:t>
      </w:r>
      <w:r w:rsidR="00264440">
        <w:rPr>
          <w:rFonts w:ascii="Arial" w:hAnsi="Arial" w:cs="Arial"/>
          <w:color w:val="000000" w:themeColor="text1"/>
        </w:rPr>
        <w:t xml:space="preserve">to be able to </w:t>
      </w:r>
      <w:r w:rsidR="00264440">
        <w:rPr>
          <w:rFonts w:ascii="Arial" w:hAnsi="Arial" w:cs="Arial"/>
          <w:color w:val="000000" w:themeColor="text1"/>
        </w:rPr>
        <w:t>us</w:t>
      </w:r>
      <w:r w:rsidR="00264440">
        <w:rPr>
          <w:rFonts w:ascii="Arial" w:hAnsi="Arial" w:cs="Arial"/>
          <w:color w:val="000000" w:themeColor="text1"/>
        </w:rPr>
        <w:t>e</w:t>
      </w:r>
      <w:r w:rsidR="00264440">
        <w:rPr>
          <w:rFonts w:ascii="Arial" w:hAnsi="Arial" w:cs="Arial"/>
          <w:color w:val="000000" w:themeColor="text1"/>
        </w:rPr>
        <w:t xml:space="preserve"> some ordering words, </w:t>
      </w:r>
      <w:r w:rsidR="00264440">
        <w:rPr>
          <w:rFonts w:ascii="Arial" w:hAnsi="Arial" w:cs="Arial"/>
          <w:color w:val="000000" w:themeColor="text1"/>
        </w:rPr>
        <w:t xml:space="preserve">which is seen </w:t>
      </w:r>
      <w:r w:rsidR="00264440">
        <w:rPr>
          <w:rFonts w:ascii="Arial" w:hAnsi="Arial" w:cs="Arial"/>
          <w:color w:val="000000" w:themeColor="text1"/>
        </w:rPr>
        <w:t>when doing this activity, due to making instructions which is a step by step on how to make a fruit salad</w:t>
      </w:r>
      <w:r w:rsidR="00264440">
        <w:rPr>
          <w:rFonts w:ascii="Arial" w:hAnsi="Arial" w:cs="Arial"/>
          <w:color w:val="000000" w:themeColor="text1"/>
        </w:rPr>
        <w:t>, stating previously about using the words ‘firstly, and then, finally’</w:t>
      </w:r>
      <w:r w:rsidR="00264440">
        <w:rPr>
          <w:rFonts w:ascii="Arial" w:hAnsi="Arial" w:cs="Arial"/>
          <w:color w:val="000000" w:themeColor="text1"/>
        </w:rPr>
        <w:t xml:space="preserve"> (Welsh Government, 2015). </w:t>
      </w:r>
      <w:r w:rsidR="00801DAB" w:rsidRPr="00994AA1">
        <w:rPr>
          <w:rFonts w:ascii="Arial" w:hAnsi="Arial" w:cs="Arial"/>
          <w:color w:val="000000" w:themeColor="text1"/>
        </w:rPr>
        <w:t xml:space="preserve">Jarrow Cross C of E Primary School (2019) suggested that through children following instructions and creating their own fruit salads, they were more engaged with the activity and about what they were learning. Ynys Owen Primary (2018) also uses the strategy of writing instructions, to involve the children within the activity, which in their case, was </w:t>
      </w:r>
      <w:r w:rsidRPr="00994AA1">
        <w:rPr>
          <w:rFonts w:ascii="Arial" w:hAnsi="Arial" w:cs="Arial"/>
          <w:color w:val="000000" w:themeColor="text1"/>
        </w:rPr>
        <w:t>a set of instructions for</w:t>
      </w:r>
      <w:r w:rsidR="00801DAB" w:rsidRPr="00994AA1">
        <w:rPr>
          <w:rFonts w:ascii="Arial" w:hAnsi="Arial" w:cs="Arial"/>
          <w:color w:val="000000" w:themeColor="text1"/>
        </w:rPr>
        <w:t xml:space="preserve"> different party games.</w:t>
      </w:r>
      <w:r w:rsidR="00721F6E" w:rsidRPr="00994AA1">
        <w:rPr>
          <w:rFonts w:ascii="Arial" w:hAnsi="Arial" w:cs="Arial"/>
          <w:color w:val="000000" w:themeColor="text1"/>
        </w:rPr>
        <w:t xml:space="preserve"> Within this approach, it shows an awareness of the Foundation Phase Framework (Welsh Government, 2015), identifying the area of learning of Physical Development. </w:t>
      </w:r>
      <w:r w:rsidR="00957EFB" w:rsidRPr="00994AA1">
        <w:rPr>
          <w:rFonts w:ascii="Arial" w:hAnsi="Arial" w:cs="Arial"/>
          <w:color w:val="000000" w:themeColor="text1"/>
        </w:rPr>
        <w:t xml:space="preserve">As a skill, in this area, is health fitness and safety, which states that children are to be ‘aware of dangers within their environment’ (Welsh Government, 2015, p.45). This suggests that by children using knives, they will be aware that it can be dangerous, if not used correctly. Another </w:t>
      </w:r>
      <w:r w:rsidR="00957EFB" w:rsidRPr="00994AA1">
        <w:rPr>
          <w:rFonts w:ascii="Arial" w:hAnsi="Arial" w:cs="Arial"/>
          <w:color w:val="000000" w:themeColor="text1"/>
        </w:rPr>
        <w:lastRenderedPageBreak/>
        <w:t>skill within Physical Development, is that children are to develop their fine motor skills, which when using tools such as knives, they are achieving (Welsh Government, 2015).</w:t>
      </w:r>
      <w:r w:rsidR="00B526F6">
        <w:rPr>
          <w:rFonts w:ascii="Arial" w:hAnsi="Arial" w:cs="Arial"/>
          <w:color w:val="000000" w:themeColor="text1"/>
        </w:rPr>
        <w:t xml:space="preserve"> </w:t>
      </w:r>
    </w:p>
    <w:p w14:paraId="142512F7" w14:textId="567830ED" w:rsidR="00801DAB" w:rsidRPr="00994AA1" w:rsidRDefault="00801DAB" w:rsidP="008F79C5">
      <w:pPr>
        <w:spacing w:line="360" w:lineRule="auto"/>
        <w:jc w:val="both"/>
        <w:rPr>
          <w:rFonts w:ascii="Arial" w:hAnsi="Arial" w:cs="Arial"/>
          <w:color w:val="000000" w:themeColor="text1"/>
        </w:rPr>
      </w:pPr>
      <w:r w:rsidRPr="00994AA1">
        <w:rPr>
          <w:rFonts w:ascii="Arial" w:hAnsi="Arial" w:cs="Arial"/>
          <w:color w:val="000000" w:themeColor="text1"/>
        </w:rPr>
        <w:t>Montessori’s Learning environment (Mooney, 2013)</w:t>
      </w:r>
      <w:r w:rsidR="00C96889" w:rsidRPr="00994AA1">
        <w:rPr>
          <w:rFonts w:ascii="Arial" w:hAnsi="Arial" w:cs="Arial"/>
          <w:color w:val="000000" w:themeColor="text1"/>
        </w:rPr>
        <w:t xml:space="preserve"> has been identified,</w:t>
      </w:r>
      <w:r w:rsidR="0032632B">
        <w:rPr>
          <w:rFonts w:ascii="Arial" w:hAnsi="Arial" w:cs="Arial"/>
          <w:color w:val="000000" w:themeColor="text1"/>
        </w:rPr>
        <w:t xml:space="preserve"> within this approach of learning</w:t>
      </w:r>
      <w:r w:rsidR="000630B9" w:rsidRPr="00994AA1">
        <w:rPr>
          <w:rFonts w:ascii="Arial" w:hAnsi="Arial" w:cs="Arial"/>
          <w:color w:val="000000" w:themeColor="text1"/>
        </w:rPr>
        <w:t xml:space="preserve">. Montessori believed that children are to be provided with real tools that work (Mooney, 2013). This suggests that children who were cutting up the fruit, used </w:t>
      </w:r>
      <w:r w:rsidR="002E5CC9" w:rsidRPr="00994AA1">
        <w:rPr>
          <w:rFonts w:ascii="Arial" w:hAnsi="Arial" w:cs="Arial"/>
          <w:color w:val="000000" w:themeColor="text1"/>
        </w:rPr>
        <w:t>equipment such as knives, which are to be child sized for the children themselves to use. Through allowing children the independence of using a real knife – but child sized, enhan</w:t>
      </w:r>
      <w:r w:rsidR="0032632B">
        <w:rPr>
          <w:rFonts w:ascii="Arial" w:hAnsi="Arial" w:cs="Arial"/>
          <w:color w:val="000000" w:themeColor="text1"/>
        </w:rPr>
        <w:t>ces</w:t>
      </w:r>
      <w:r w:rsidR="002E5CC9" w:rsidRPr="00994AA1">
        <w:rPr>
          <w:rFonts w:ascii="Arial" w:hAnsi="Arial" w:cs="Arial"/>
          <w:color w:val="000000" w:themeColor="text1"/>
        </w:rPr>
        <w:t xml:space="preserve"> their awareness of the dangers that can be caused if tools are not used correctly (</w:t>
      </w:r>
      <w:r w:rsidR="00DC2591" w:rsidRPr="00994AA1">
        <w:rPr>
          <w:rFonts w:ascii="Arial" w:hAnsi="Arial" w:cs="Arial"/>
          <w:color w:val="000000" w:themeColor="text1"/>
        </w:rPr>
        <w:t>Montessori, 1965). This suggests rather than using blunt knives</w:t>
      </w:r>
      <w:r w:rsidR="0032632B">
        <w:rPr>
          <w:rFonts w:ascii="Arial" w:hAnsi="Arial" w:cs="Arial"/>
          <w:color w:val="000000" w:themeColor="text1"/>
        </w:rPr>
        <w:t xml:space="preserve">; </w:t>
      </w:r>
      <w:r w:rsidR="006863FD" w:rsidRPr="00994AA1">
        <w:rPr>
          <w:rFonts w:ascii="Arial" w:hAnsi="Arial" w:cs="Arial"/>
          <w:color w:val="000000" w:themeColor="text1"/>
        </w:rPr>
        <w:t xml:space="preserve">assuming they will not hurt themselves, can lead more of a risk, rather than being taught how to use tools such as sharp knife in the first place (Mooney, 2013).  </w:t>
      </w:r>
    </w:p>
    <w:p w14:paraId="7B3D59B7" w14:textId="77777777" w:rsidR="00801DAB" w:rsidRPr="00994AA1" w:rsidRDefault="00801DAB" w:rsidP="008F79C5">
      <w:pPr>
        <w:spacing w:line="360" w:lineRule="auto"/>
        <w:jc w:val="both"/>
        <w:rPr>
          <w:rFonts w:ascii="Arial" w:hAnsi="Arial" w:cs="Arial"/>
          <w:color w:val="000000" w:themeColor="text1"/>
        </w:rPr>
      </w:pPr>
    </w:p>
    <w:p w14:paraId="2A9E142A" w14:textId="7522B38D" w:rsidR="00E25C2F" w:rsidRPr="00994AA1" w:rsidRDefault="00E25C2F" w:rsidP="008F79C5">
      <w:pPr>
        <w:spacing w:line="360" w:lineRule="auto"/>
        <w:jc w:val="both"/>
        <w:rPr>
          <w:rFonts w:ascii="Arial" w:hAnsi="Arial" w:cs="Arial"/>
          <w:color w:val="000000" w:themeColor="text1"/>
        </w:rPr>
      </w:pPr>
      <w:r w:rsidRPr="00994AA1">
        <w:rPr>
          <w:rFonts w:ascii="Arial" w:hAnsi="Arial" w:cs="Arial"/>
          <w:color w:val="000000" w:themeColor="text1"/>
        </w:rPr>
        <w:t>The next approach to be discussed is creativ</w:t>
      </w:r>
      <w:r w:rsidR="003C01D2" w:rsidRPr="00994AA1">
        <w:rPr>
          <w:rFonts w:ascii="Arial" w:hAnsi="Arial" w:cs="Arial"/>
          <w:color w:val="000000" w:themeColor="text1"/>
        </w:rPr>
        <w:t>e writing</w:t>
      </w:r>
      <w:r w:rsidRPr="00994AA1">
        <w:rPr>
          <w:rFonts w:ascii="Arial" w:hAnsi="Arial" w:cs="Arial"/>
          <w:color w:val="000000" w:themeColor="text1"/>
        </w:rPr>
        <w:t xml:space="preserve">, </w:t>
      </w:r>
      <w:r w:rsidR="00DE0C2F" w:rsidRPr="00994AA1">
        <w:rPr>
          <w:rFonts w:ascii="Arial" w:hAnsi="Arial" w:cs="Arial"/>
          <w:color w:val="000000" w:themeColor="text1"/>
        </w:rPr>
        <w:t xml:space="preserve">which </w:t>
      </w:r>
      <w:r w:rsidR="00DE71D0" w:rsidRPr="00994AA1">
        <w:rPr>
          <w:rFonts w:ascii="Arial" w:hAnsi="Arial" w:cs="Arial"/>
          <w:color w:val="000000" w:themeColor="text1"/>
        </w:rPr>
        <w:t xml:space="preserve">can be seen as </w:t>
      </w:r>
      <w:r w:rsidR="00DE0C2F" w:rsidRPr="00994AA1">
        <w:rPr>
          <w:rFonts w:ascii="Arial" w:hAnsi="Arial" w:cs="Arial"/>
          <w:color w:val="000000" w:themeColor="text1"/>
        </w:rPr>
        <w:t>one of the areas of learning with the Foundation Phase Framework (2015)</w:t>
      </w:r>
      <w:r w:rsidR="00DE71D0" w:rsidRPr="00994AA1">
        <w:rPr>
          <w:rFonts w:ascii="Arial" w:hAnsi="Arial" w:cs="Arial"/>
          <w:color w:val="000000" w:themeColor="text1"/>
        </w:rPr>
        <w:t>; Creative Development</w:t>
      </w:r>
      <w:r w:rsidR="00DE0C2F" w:rsidRPr="00994AA1">
        <w:rPr>
          <w:rFonts w:ascii="Arial" w:hAnsi="Arial" w:cs="Arial"/>
          <w:color w:val="000000" w:themeColor="text1"/>
        </w:rPr>
        <w:t xml:space="preserve">. </w:t>
      </w:r>
      <w:r w:rsidR="00156B15" w:rsidRPr="00994AA1">
        <w:rPr>
          <w:rFonts w:ascii="Arial" w:hAnsi="Arial" w:cs="Arial"/>
          <w:color w:val="000000" w:themeColor="text1"/>
        </w:rPr>
        <w:t xml:space="preserve">Through using an approach such as creative writing, </w:t>
      </w:r>
      <w:r w:rsidR="00D340C5" w:rsidRPr="00994AA1">
        <w:rPr>
          <w:rFonts w:ascii="Arial" w:hAnsi="Arial" w:cs="Arial"/>
          <w:color w:val="000000" w:themeColor="text1"/>
        </w:rPr>
        <w:t xml:space="preserve">it </w:t>
      </w:r>
      <w:r w:rsidR="00156B15" w:rsidRPr="00994AA1">
        <w:rPr>
          <w:rFonts w:ascii="Arial" w:hAnsi="Arial" w:cs="Arial"/>
          <w:color w:val="000000" w:themeColor="text1"/>
        </w:rPr>
        <w:t>allow</w:t>
      </w:r>
      <w:r w:rsidR="00C81100" w:rsidRPr="00994AA1">
        <w:rPr>
          <w:rFonts w:ascii="Arial" w:hAnsi="Arial" w:cs="Arial"/>
          <w:color w:val="000000" w:themeColor="text1"/>
        </w:rPr>
        <w:t>s</w:t>
      </w:r>
      <w:r w:rsidR="00156B15" w:rsidRPr="00994AA1">
        <w:rPr>
          <w:rFonts w:ascii="Arial" w:hAnsi="Arial" w:cs="Arial"/>
          <w:color w:val="000000" w:themeColor="text1"/>
        </w:rPr>
        <w:t xml:space="preserve"> children to </w:t>
      </w:r>
      <w:r w:rsidR="003E56C9" w:rsidRPr="00994AA1">
        <w:rPr>
          <w:rFonts w:ascii="Arial" w:hAnsi="Arial" w:cs="Arial"/>
          <w:color w:val="000000" w:themeColor="text1"/>
        </w:rPr>
        <w:t xml:space="preserve">develop on their imagination and creative skills. Within the </w:t>
      </w:r>
      <w:r w:rsidR="00157E3C" w:rsidRPr="00994AA1">
        <w:rPr>
          <w:rFonts w:ascii="Arial" w:hAnsi="Arial" w:cs="Arial"/>
          <w:color w:val="000000" w:themeColor="text1"/>
        </w:rPr>
        <w:t xml:space="preserve">Literacy and Numeracy Framework (2014) creative writing can link to an element within writing, which is organising ideas and information, by writing words, phrases and simple sentences. </w:t>
      </w:r>
      <w:r w:rsidR="00E378F1" w:rsidRPr="00994AA1">
        <w:rPr>
          <w:rFonts w:ascii="Arial" w:hAnsi="Arial" w:cs="Arial"/>
          <w:color w:val="000000" w:themeColor="text1"/>
        </w:rPr>
        <w:t>(Estyn, 20</w:t>
      </w:r>
      <w:r w:rsidR="00D340C5" w:rsidRPr="00994AA1">
        <w:rPr>
          <w:rFonts w:ascii="Arial" w:hAnsi="Arial" w:cs="Arial"/>
          <w:color w:val="000000" w:themeColor="text1"/>
        </w:rPr>
        <w:t xml:space="preserve">16b) expressed using lessons such as drama, gives a positive effect on children’s writing. </w:t>
      </w:r>
      <w:r w:rsidR="00A42851" w:rsidRPr="00994AA1">
        <w:rPr>
          <w:rFonts w:ascii="Arial" w:hAnsi="Arial" w:cs="Arial"/>
          <w:color w:val="000000" w:themeColor="text1"/>
        </w:rPr>
        <w:t>This suggests that through using processes and techniques within drama, motivates children in their writing.</w:t>
      </w:r>
      <w:r w:rsidR="00BE23AF" w:rsidRPr="00994AA1">
        <w:rPr>
          <w:rFonts w:ascii="Arial" w:hAnsi="Arial" w:cs="Arial"/>
          <w:color w:val="000000" w:themeColor="text1"/>
        </w:rPr>
        <w:t xml:space="preserve"> Through using a variety of techniques such as freeze frames and hot seating, children were engaged with the activity, due to it being a different way of learning. </w:t>
      </w:r>
      <w:r w:rsidR="00C81100" w:rsidRPr="00994AA1">
        <w:rPr>
          <w:rFonts w:ascii="Arial" w:hAnsi="Arial" w:cs="Arial"/>
          <w:color w:val="000000" w:themeColor="text1"/>
        </w:rPr>
        <w:t xml:space="preserve">Findings discovered </w:t>
      </w:r>
      <w:r w:rsidR="00BE23AF" w:rsidRPr="00994AA1">
        <w:rPr>
          <w:rFonts w:ascii="Arial" w:hAnsi="Arial" w:cs="Arial"/>
          <w:color w:val="000000" w:themeColor="text1"/>
        </w:rPr>
        <w:t xml:space="preserve">that </w:t>
      </w:r>
      <w:r w:rsidR="00C81100" w:rsidRPr="00994AA1">
        <w:rPr>
          <w:rFonts w:ascii="Arial" w:hAnsi="Arial" w:cs="Arial"/>
          <w:color w:val="000000" w:themeColor="text1"/>
        </w:rPr>
        <w:t xml:space="preserve">children’s attainment in literacy/writing have improved, especially boys. It was noted that when boys within the classroom used ICT such as creating ‘freeze frames’, increased their motivation in the activity and with their writing. This shows a positive effect on boys writing, due to boys being at a lower ability to girls in writing (Moss and </w:t>
      </w:r>
      <w:proofErr w:type="spellStart"/>
      <w:r w:rsidR="00C81100" w:rsidRPr="00994AA1">
        <w:rPr>
          <w:rFonts w:ascii="Arial" w:hAnsi="Arial" w:cs="Arial"/>
          <w:color w:val="000000" w:themeColor="text1"/>
        </w:rPr>
        <w:t>Washbrook</w:t>
      </w:r>
      <w:proofErr w:type="spellEnd"/>
      <w:r w:rsidR="00C81100" w:rsidRPr="00994AA1">
        <w:rPr>
          <w:rFonts w:ascii="Arial" w:hAnsi="Arial" w:cs="Arial"/>
          <w:color w:val="000000" w:themeColor="text1"/>
        </w:rPr>
        <w:t xml:space="preserve">, 2016). Pupils had </w:t>
      </w:r>
      <w:r w:rsidR="00CE5024" w:rsidRPr="00994AA1">
        <w:rPr>
          <w:rFonts w:ascii="Arial" w:hAnsi="Arial" w:cs="Arial"/>
          <w:color w:val="000000" w:themeColor="text1"/>
        </w:rPr>
        <w:t>reflected on their experience with drama,</w:t>
      </w:r>
      <w:r w:rsidR="00A37C39" w:rsidRPr="00994AA1">
        <w:rPr>
          <w:rFonts w:ascii="Arial" w:hAnsi="Arial" w:cs="Arial"/>
          <w:color w:val="000000" w:themeColor="text1"/>
        </w:rPr>
        <w:t xml:space="preserve"> </w:t>
      </w:r>
      <w:r w:rsidR="00CE5024" w:rsidRPr="00994AA1">
        <w:rPr>
          <w:rFonts w:ascii="Arial" w:hAnsi="Arial" w:cs="Arial"/>
          <w:color w:val="000000" w:themeColor="text1"/>
        </w:rPr>
        <w:t>explain</w:t>
      </w:r>
      <w:r w:rsidR="00A37C39" w:rsidRPr="00994AA1">
        <w:rPr>
          <w:rFonts w:ascii="Arial" w:hAnsi="Arial" w:cs="Arial"/>
          <w:color w:val="000000" w:themeColor="text1"/>
        </w:rPr>
        <w:t>ing</w:t>
      </w:r>
      <w:r w:rsidR="00CE5024" w:rsidRPr="00994AA1">
        <w:rPr>
          <w:rFonts w:ascii="Arial" w:hAnsi="Arial" w:cs="Arial"/>
          <w:color w:val="000000" w:themeColor="text1"/>
        </w:rPr>
        <w:t xml:space="preserve"> that it gave an understanding of the story, helping them to write the</w:t>
      </w:r>
      <w:r w:rsidR="00141534" w:rsidRPr="00994AA1">
        <w:rPr>
          <w:rFonts w:ascii="Arial" w:hAnsi="Arial" w:cs="Arial"/>
          <w:color w:val="000000" w:themeColor="text1"/>
        </w:rPr>
        <w:t>ir version of the</w:t>
      </w:r>
      <w:r w:rsidR="00CE5024" w:rsidRPr="00994AA1">
        <w:rPr>
          <w:rFonts w:ascii="Arial" w:hAnsi="Arial" w:cs="Arial"/>
          <w:color w:val="000000" w:themeColor="text1"/>
        </w:rPr>
        <w:t xml:space="preserve"> story as though they were in it (Estyn, 2016b). Keating </w:t>
      </w:r>
      <w:r w:rsidR="00A37C39" w:rsidRPr="00994AA1">
        <w:rPr>
          <w:rFonts w:ascii="Arial" w:hAnsi="Arial" w:cs="Arial"/>
          <w:color w:val="000000" w:themeColor="text1"/>
        </w:rPr>
        <w:t>(2015</w:t>
      </w:r>
      <w:r w:rsidR="00CE5024" w:rsidRPr="00994AA1">
        <w:rPr>
          <w:rFonts w:ascii="Arial" w:hAnsi="Arial" w:cs="Arial"/>
          <w:color w:val="000000" w:themeColor="text1"/>
        </w:rPr>
        <w:t xml:space="preserve">) explained that </w:t>
      </w:r>
      <w:r w:rsidR="00A37C39" w:rsidRPr="00994AA1">
        <w:rPr>
          <w:rFonts w:ascii="Arial" w:hAnsi="Arial" w:cs="Arial"/>
          <w:color w:val="000000" w:themeColor="text1"/>
        </w:rPr>
        <w:t xml:space="preserve">when </w:t>
      </w:r>
      <w:r w:rsidR="00CE5024" w:rsidRPr="00994AA1">
        <w:rPr>
          <w:rFonts w:ascii="Arial" w:hAnsi="Arial" w:cs="Arial"/>
          <w:color w:val="000000" w:themeColor="text1"/>
        </w:rPr>
        <w:t>using drama in the classroom</w:t>
      </w:r>
      <w:r w:rsidR="00A37C39" w:rsidRPr="00994AA1">
        <w:rPr>
          <w:rFonts w:ascii="Arial" w:hAnsi="Arial" w:cs="Arial"/>
          <w:color w:val="000000" w:themeColor="text1"/>
        </w:rPr>
        <w:t xml:space="preserve">, children who were shy, became confident learners, who </w:t>
      </w:r>
      <w:r w:rsidR="0032632B">
        <w:rPr>
          <w:rFonts w:ascii="Arial" w:hAnsi="Arial" w:cs="Arial"/>
          <w:color w:val="000000" w:themeColor="text1"/>
        </w:rPr>
        <w:t xml:space="preserve">now </w:t>
      </w:r>
      <w:r w:rsidR="00A37C39" w:rsidRPr="00994AA1">
        <w:rPr>
          <w:rFonts w:ascii="Arial" w:hAnsi="Arial" w:cs="Arial"/>
          <w:color w:val="000000" w:themeColor="text1"/>
        </w:rPr>
        <w:t xml:space="preserve">participate in class activities. </w:t>
      </w:r>
      <w:r w:rsidR="00CE5024" w:rsidRPr="00994AA1">
        <w:rPr>
          <w:rFonts w:ascii="Arial" w:hAnsi="Arial" w:cs="Arial"/>
          <w:color w:val="000000" w:themeColor="text1"/>
        </w:rPr>
        <w:t xml:space="preserve">Within the school, there has been a 25% increase in children’s writing skills, since using drama as an aid (Estyn, 2016b). </w:t>
      </w:r>
    </w:p>
    <w:p w14:paraId="3944D819" w14:textId="27F6EAB8" w:rsidR="00A37C39" w:rsidRPr="00994AA1" w:rsidRDefault="000B57A4" w:rsidP="008F79C5">
      <w:pPr>
        <w:spacing w:line="360" w:lineRule="auto"/>
        <w:jc w:val="both"/>
        <w:rPr>
          <w:rFonts w:ascii="Arial" w:hAnsi="Arial" w:cs="Arial"/>
          <w:color w:val="000000" w:themeColor="text1"/>
        </w:rPr>
      </w:pPr>
      <w:r w:rsidRPr="00994AA1">
        <w:rPr>
          <w:rFonts w:ascii="Arial" w:hAnsi="Arial" w:cs="Arial"/>
          <w:color w:val="000000" w:themeColor="text1"/>
        </w:rPr>
        <w:lastRenderedPageBreak/>
        <w:t xml:space="preserve">Montessori’s learning environment can be seen within the creative writing approach, due to the environment (Mooney, 2013). Montessori believed that classrooms are to support the development of imagination and creativity of children, </w:t>
      </w:r>
      <w:r w:rsidR="00034EB2" w:rsidRPr="00994AA1">
        <w:rPr>
          <w:rFonts w:ascii="Arial" w:hAnsi="Arial" w:cs="Arial"/>
          <w:color w:val="000000" w:themeColor="text1"/>
        </w:rPr>
        <w:t xml:space="preserve">ensuring children develop at every stage of learning (Montessori Northwest, 2017). Within Montessori classrooms, children are taught through role-playing activities, </w:t>
      </w:r>
      <w:r w:rsidR="00D7733C" w:rsidRPr="00994AA1">
        <w:rPr>
          <w:rFonts w:ascii="Arial" w:hAnsi="Arial" w:cs="Arial"/>
          <w:color w:val="000000" w:themeColor="text1"/>
        </w:rPr>
        <w:t>this suggests that within creative writing and drama, children are using role play to act out scenes of a story (Estyn, 2016b).</w:t>
      </w:r>
    </w:p>
    <w:p w14:paraId="211BC9A3" w14:textId="77777777" w:rsidR="00801DAB" w:rsidRPr="00994AA1" w:rsidRDefault="00801DAB" w:rsidP="008F79C5">
      <w:pPr>
        <w:pStyle w:val="ListParagraph"/>
        <w:spacing w:line="360" w:lineRule="auto"/>
        <w:jc w:val="both"/>
        <w:rPr>
          <w:rFonts w:ascii="Arial" w:hAnsi="Arial" w:cs="Arial"/>
          <w:color w:val="000000" w:themeColor="text1"/>
        </w:rPr>
      </w:pPr>
    </w:p>
    <w:p w14:paraId="28ACFA25" w14:textId="14B46216" w:rsidR="00C7694A" w:rsidRPr="00994AA1" w:rsidRDefault="00CA75B0" w:rsidP="008F79C5">
      <w:pPr>
        <w:spacing w:line="360" w:lineRule="auto"/>
        <w:jc w:val="both"/>
        <w:rPr>
          <w:rFonts w:ascii="Arial" w:hAnsi="Arial" w:cs="Arial"/>
          <w:color w:val="000000" w:themeColor="text1"/>
        </w:rPr>
      </w:pPr>
      <w:r w:rsidRPr="00994AA1">
        <w:rPr>
          <w:rFonts w:ascii="Arial" w:hAnsi="Arial" w:cs="Arial"/>
          <w:color w:val="000000" w:themeColor="text1"/>
        </w:rPr>
        <w:t>A</w:t>
      </w:r>
      <w:r w:rsidR="00D25418" w:rsidRPr="00994AA1">
        <w:rPr>
          <w:rFonts w:ascii="Arial" w:hAnsi="Arial" w:cs="Arial"/>
          <w:color w:val="000000" w:themeColor="text1"/>
        </w:rPr>
        <w:t xml:space="preserve">n </w:t>
      </w:r>
      <w:r w:rsidR="00D26316" w:rsidRPr="00994AA1">
        <w:rPr>
          <w:rFonts w:ascii="Arial" w:hAnsi="Arial" w:cs="Arial"/>
          <w:color w:val="000000" w:themeColor="text1"/>
        </w:rPr>
        <w:t>approach</w:t>
      </w:r>
      <w:r w:rsidRPr="00994AA1">
        <w:rPr>
          <w:rFonts w:ascii="Arial" w:hAnsi="Arial" w:cs="Arial"/>
          <w:color w:val="000000" w:themeColor="text1"/>
        </w:rPr>
        <w:t xml:space="preserve"> </w:t>
      </w:r>
      <w:r w:rsidR="00D26316" w:rsidRPr="00994AA1">
        <w:rPr>
          <w:rFonts w:ascii="Arial" w:hAnsi="Arial" w:cs="Arial"/>
          <w:color w:val="000000" w:themeColor="text1"/>
        </w:rPr>
        <w:t>by Pie Corbett</w:t>
      </w:r>
      <w:r w:rsidRPr="00994AA1">
        <w:rPr>
          <w:rFonts w:ascii="Arial" w:hAnsi="Arial" w:cs="Arial"/>
          <w:color w:val="000000" w:themeColor="text1"/>
        </w:rPr>
        <w:t xml:space="preserve"> called Talk for Writing </w:t>
      </w:r>
      <w:r w:rsidR="00D26316" w:rsidRPr="00994AA1">
        <w:rPr>
          <w:rFonts w:ascii="Arial" w:hAnsi="Arial" w:cs="Arial"/>
          <w:color w:val="000000" w:themeColor="text1"/>
        </w:rPr>
        <w:t>(2019)</w:t>
      </w:r>
      <w:r w:rsidRPr="00994AA1">
        <w:rPr>
          <w:rFonts w:ascii="Arial" w:hAnsi="Arial" w:cs="Arial"/>
          <w:color w:val="000000" w:themeColor="text1"/>
        </w:rPr>
        <w:t xml:space="preserve"> will be evaluated. </w:t>
      </w:r>
      <w:r w:rsidR="00D26316" w:rsidRPr="00994AA1">
        <w:rPr>
          <w:rFonts w:ascii="Arial" w:hAnsi="Arial" w:cs="Arial"/>
          <w:color w:val="000000" w:themeColor="text1"/>
        </w:rPr>
        <w:t>This</w:t>
      </w:r>
      <w:r w:rsidRPr="00994AA1">
        <w:rPr>
          <w:rFonts w:ascii="Arial" w:hAnsi="Arial" w:cs="Arial"/>
          <w:color w:val="000000" w:themeColor="text1"/>
        </w:rPr>
        <w:t xml:space="preserve"> </w:t>
      </w:r>
      <w:r w:rsidR="00D26316" w:rsidRPr="00994AA1">
        <w:rPr>
          <w:rFonts w:ascii="Arial" w:hAnsi="Arial" w:cs="Arial"/>
          <w:color w:val="000000" w:themeColor="text1"/>
        </w:rPr>
        <w:t>approach is seen across the curriculum in primary schools, specialising in literacy (</w:t>
      </w:r>
      <w:r w:rsidR="003F6DB7" w:rsidRPr="00994AA1">
        <w:rPr>
          <w:rFonts w:ascii="Arial" w:hAnsi="Arial" w:cs="Arial"/>
          <w:color w:val="000000" w:themeColor="text1"/>
        </w:rPr>
        <w:t>Talk for Writing, 2019). Talk for Writing begins with</w:t>
      </w:r>
      <w:r w:rsidR="00963956" w:rsidRPr="00994AA1">
        <w:rPr>
          <w:rFonts w:ascii="Arial" w:hAnsi="Arial" w:cs="Arial"/>
          <w:color w:val="000000" w:themeColor="text1"/>
        </w:rPr>
        <w:t xml:space="preserve"> allowing children </w:t>
      </w:r>
      <w:r w:rsidR="00652F95" w:rsidRPr="00994AA1">
        <w:rPr>
          <w:rFonts w:ascii="Arial" w:hAnsi="Arial" w:cs="Arial"/>
          <w:color w:val="000000" w:themeColor="text1"/>
        </w:rPr>
        <w:t>to express what they know about a book individually, this allows teachers to plan what to teach the class</w:t>
      </w:r>
      <w:r w:rsidR="00D100A4" w:rsidRPr="00994AA1">
        <w:rPr>
          <w:rFonts w:ascii="Arial" w:hAnsi="Arial" w:cs="Arial"/>
          <w:color w:val="000000" w:themeColor="text1"/>
        </w:rPr>
        <w:t xml:space="preserve">, often known as the ‘cold’ task. Following on, is the imitation stage, which ensures children understand the story </w:t>
      </w:r>
      <w:r w:rsidR="008014D8" w:rsidRPr="00994AA1">
        <w:rPr>
          <w:rFonts w:ascii="Arial" w:hAnsi="Arial" w:cs="Arial"/>
          <w:color w:val="000000" w:themeColor="text1"/>
        </w:rPr>
        <w:t>by re-reading it, to then using</w:t>
      </w:r>
      <w:r w:rsidR="00D100A4" w:rsidRPr="00994AA1">
        <w:rPr>
          <w:rFonts w:ascii="Arial" w:hAnsi="Arial" w:cs="Arial"/>
          <w:color w:val="000000" w:themeColor="text1"/>
        </w:rPr>
        <w:t xml:space="preserve"> </w:t>
      </w:r>
      <w:r w:rsidR="003F6DB7" w:rsidRPr="00994AA1">
        <w:rPr>
          <w:rFonts w:ascii="Arial" w:hAnsi="Arial" w:cs="Arial"/>
          <w:color w:val="000000" w:themeColor="text1"/>
        </w:rPr>
        <w:t xml:space="preserve">actions and literacy such as </w:t>
      </w:r>
      <w:proofErr w:type="spellStart"/>
      <w:r w:rsidR="003F6DB7" w:rsidRPr="00994AA1">
        <w:rPr>
          <w:rFonts w:ascii="Arial" w:hAnsi="Arial" w:cs="Arial"/>
          <w:color w:val="000000" w:themeColor="text1"/>
        </w:rPr>
        <w:t>oracy</w:t>
      </w:r>
      <w:proofErr w:type="spellEnd"/>
      <w:r w:rsidR="003F6DB7" w:rsidRPr="00994AA1">
        <w:rPr>
          <w:rFonts w:ascii="Arial" w:hAnsi="Arial" w:cs="Arial"/>
          <w:color w:val="000000" w:themeColor="text1"/>
        </w:rPr>
        <w:t>, writing and reading</w:t>
      </w:r>
      <w:r w:rsidR="008014D8" w:rsidRPr="00994AA1">
        <w:rPr>
          <w:rFonts w:ascii="Arial" w:hAnsi="Arial" w:cs="Arial"/>
          <w:color w:val="000000" w:themeColor="text1"/>
        </w:rPr>
        <w:t>, to create it</w:t>
      </w:r>
      <w:r w:rsidR="00A03FF6" w:rsidRPr="00994AA1">
        <w:rPr>
          <w:rFonts w:ascii="Arial" w:hAnsi="Arial" w:cs="Arial"/>
          <w:color w:val="000000" w:themeColor="text1"/>
        </w:rPr>
        <w:t xml:space="preserve">, so it becomes </w:t>
      </w:r>
      <w:r w:rsidR="008014D8" w:rsidRPr="00994AA1">
        <w:rPr>
          <w:rFonts w:ascii="Arial" w:hAnsi="Arial" w:cs="Arial"/>
          <w:color w:val="000000" w:themeColor="text1"/>
        </w:rPr>
        <w:t xml:space="preserve">memorable </w:t>
      </w:r>
      <w:r w:rsidR="00A03FF6" w:rsidRPr="00994AA1">
        <w:rPr>
          <w:rFonts w:ascii="Arial" w:hAnsi="Arial" w:cs="Arial"/>
          <w:color w:val="000000" w:themeColor="text1"/>
        </w:rPr>
        <w:t xml:space="preserve">to the children </w:t>
      </w:r>
      <w:r w:rsidR="008014D8" w:rsidRPr="00994AA1">
        <w:rPr>
          <w:rFonts w:ascii="Arial" w:hAnsi="Arial" w:cs="Arial"/>
          <w:color w:val="000000" w:themeColor="text1"/>
        </w:rPr>
        <w:t>(Corbett, 2007)</w:t>
      </w:r>
      <w:r w:rsidR="00D100A4" w:rsidRPr="00994AA1">
        <w:rPr>
          <w:rFonts w:ascii="Arial" w:hAnsi="Arial" w:cs="Arial"/>
          <w:color w:val="000000" w:themeColor="text1"/>
        </w:rPr>
        <w:t>. This then allows children to begin their own learning, creating their own version of the story, using their own words</w:t>
      </w:r>
      <w:r w:rsidR="00E241E9" w:rsidRPr="00994AA1">
        <w:rPr>
          <w:rFonts w:ascii="Arial" w:hAnsi="Arial" w:cs="Arial"/>
          <w:color w:val="000000" w:themeColor="text1"/>
        </w:rPr>
        <w:t xml:space="preserve"> (Talk for Writing, 201</w:t>
      </w:r>
      <w:r w:rsidR="00B744F6">
        <w:rPr>
          <w:rFonts w:ascii="Arial" w:hAnsi="Arial" w:cs="Arial"/>
          <w:color w:val="000000" w:themeColor="text1"/>
        </w:rPr>
        <w:t>9)</w:t>
      </w:r>
      <w:r w:rsidR="003F6DB7" w:rsidRPr="00994AA1">
        <w:rPr>
          <w:rFonts w:ascii="Arial" w:hAnsi="Arial" w:cs="Arial"/>
          <w:color w:val="000000" w:themeColor="text1"/>
        </w:rPr>
        <w:t>.</w:t>
      </w:r>
      <w:r w:rsidR="00E241E9" w:rsidRPr="00994AA1">
        <w:rPr>
          <w:rFonts w:ascii="Arial" w:hAnsi="Arial" w:cs="Arial"/>
          <w:color w:val="000000" w:themeColor="text1"/>
        </w:rPr>
        <w:t xml:space="preserve"> This suggests that by children learning through their own words</w:t>
      </w:r>
      <w:r w:rsidR="003F1D50" w:rsidRPr="00994AA1">
        <w:rPr>
          <w:rFonts w:ascii="Arial" w:hAnsi="Arial" w:cs="Arial"/>
          <w:color w:val="000000" w:themeColor="text1"/>
        </w:rPr>
        <w:t xml:space="preserve"> and</w:t>
      </w:r>
      <w:r w:rsidR="00E241E9" w:rsidRPr="00994AA1">
        <w:rPr>
          <w:rFonts w:ascii="Arial" w:hAnsi="Arial" w:cs="Arial"/>
          <w:color w:val="000000" w:themeColor="text1"/>
        </w:rPr>
        <w:t xml:space="preserve"> actions</w:t>
      </w:r>
      <w:r w:rsidR="003F1D50" w:rsidRPr="00994AA1">
        <w:rPr>
          <w:rFonts w:ascii="Arial" w:hAnsi="Arial" w:cs="Arial"/>
          <w:color w:val="000000" w:themeColor="text1"/>
        </w:rPr>
        <w:t>,</w:t>
      </w:r>
      <w:r w:rsidR="00E241E9" w:rsidRPr="00994AA1">
        <w:rPr>
          <w:rFonts w:ascii="Arial" w:hAnsi="Arial" w:cs="Arial"/>
          <w:color w:val="000000" w:themeColor="text1"/>
        </w:rPr>
        <w:t xml:space="preserve"> </w:t>
      </w:r>
      <w:r w:rsidR="003F1D50" w:rsidRPr="00994AA1">
        <w:rPr>
          <w:rFonts w:ascii="Arial" w:hAnsi="Arial" w:cs="Arial"/>
          <w:color w:val="000000" w:themeColor="text1"/>
        </w:rPr>
        <w:t xml:space="preserve">they will </w:t>
      </w:r>
      <w:r w:rsidR="00E241E9" w:rsidRPr="00994AA1">
        <w:rPr>
          <w:rFonts w:ascii="Arial" w:hAnsi="Arial" w:cs="Arial"/>
          <w:color w:val="000000" w:themeColor="text1"/>
        </w:rPr>
        <w:t xml:space="preserve">remember the story, </w:t>
      </w:r>
      <w:r w:rsidR="003F1D50" w:rsidRPr="00994AA1">
        <w:rPr>
          <w:rFonts w:ascii="Arial" w:hAnsi="Arial" w:cs="Arial"/>
          <w:color w:val="000000" w:themeColor="text1"/>
        </w:rPr>
        <w:t xml:space="preserve">encouraging them to be </w:t>
      </w:r>
      <w:r w:rsidR="00E241E9" w:rsidRPr="00994AA1">
        <w:rPr>
          <w:rFonts w:ascii="Arial" w:hAnsi="Arial" w:cs="Arial"/>
          <w:color w:val="000000" w:themeColor="text1"/>
        </w:rPr>
        <w:t xml:space="preserve">confident to re-enact the story they have been learning as a class, on their own. </w:t>
      </w:r>
      <w:r w:rsidR="00CF0856" w:rsidRPr="00994AA1">
        <w:rPr>
          <w:rFonts w:ascii="Arial" w:hAnsi="Arial" w:cs="Arial"/>
          <w:color w:val="000000" w:themeColor="text1"/>
        </w:rPr>
        <w:t xml:space="preserve">Children </w:t>
      </w:r>
      <w:r w:rsidR="00D63FF1" w:rsidRPr="00994AA1">
        <w:rPr>
          <w:rFonts w:ascii="Arial" w:hAnsi="Arial" w:cs="Arial"/>
          <w:color w:val="000000" w:themeColor="text1"/>
        </w:rPr>
        <w:t xml:space="preserve">first </w:t>
      </w:r>
      <w:r w:rsidR="00CF0856" w:rsidRPr="00994AA1">
        <w:rPr>
          <w:rFonts w:ascii="Arial" w:hAnsi="Arial" w:cs="Arial"/>
          <w:color w:val="000000" w:themeColor="text1"/>
        </w:rPr>
        <w:t xml:space="preserve">imitate </w:t>
      </w:r>
      <w:r w:rsidR="00D63FF1" w:rsidRPr="00994AA1">
        <w:rPr>
          <w:rFonts w:ascii="Arial" w:hAnsi="Arial" w:cs="Arial"/>
          <w:color w:val="000000" w:themeColor="text1"/>
        </w:rPr>
        <w:t xml:space="preserve">the story orally, </w:t>
      </w:r>
      <w:r w:rsidR="00CF0856" w:rsidRPr="00994AA1">
        <w:rPr>
          <w:rFonts w:ascii="Arial" w:hAnsi="Arial" w:cs="Arial"/>
          <w:color w:val="000000" w:themeColor="text1"/>
        </w:rPr>
        <w:t xml:space="preserve">allowing them to develop on their </w:t>
      </w:r>
      <w:proofErr w:type="spellStart"/>
      <w:r w:rsidR="00CF0856" w:rsidRPr="00994AA1">
        <w:rPr>
          <w:rFonts w:ascii="Arial" w:hAnsi="Arial" w:cs="Arial"/>
          <w:color w:val="000000" w:themeColor="text1"/>
        </w:rPr>
        <w:t>oracy</w:t>
      </w:r>
      <w:proofErr w:type="spellEnd"/>
      <w:r w:rsidR="00CF0856" w:rsidRPr="00994AA1">
        <w:rPr>
          <w:rFonts w:ascii="Arial" w:hAnsi="Arial" w:cs="Arial"/>
          <w:color w:val="000000" w:themeColor="text1"/>
        </w:rPr>
        <w:t xml:space="preserve"> skills </w:t>
      </w:r>
      <w:r w:rsidR="00D63FF1" w:rsidRPr="00994AA1">
        <w:rPr>
          <w:rFonts w:ascii="Arial" w:hAnsi="Arial" w:cs="Arial"/>
          <w:color w:val="000000" w:themeColor="text1"/>
        </w:rPr>
        <w:t>through using words, phrases and simple sentences (Welsh Government, 2014)</w:t>
      </w:r>
      <w:r w:rsidR="00D100A4" w:rsidRPr="00994AA1">
        <w:rPr>
          <w:rFonts w:ascii="Arial" w:hAnsi="Arial" w:cs="Arial"/>
          <w:color w:val="000000" w:themeColor="text1"/>
        </w:rPr>
        <w:t>.</w:t>
      </w:r>
      <w:r w:rsidR="005449F6" w:rsidRPr="00994AA1">
        <w:rPr>
          <w:rFonts w:ascii="Arial" w:hAnsi="Arial" w:cs="Arial"/>
          <w:color w:val="000000" w:themeColor="text1"/>
        </w:rPr>
        <w:t xml:space="preserve"> </w:t>
      </w:r>
      <w:r w:rsidR="00982F1C">
        <w:rPr>
          <w:rFonts w:ascii="Arial" w:hAnsi="Arial" w:cs="Arial"/>
          <w:color w:val="000000" w:themeColor="text1"/>
        </w:rPr>
        <w:t>Through using this approach, children are able to memorise the story,</w:t>
      </w:r>
      <w:r w:rsidR="005449F6" w:rsidRPr="00994AA1">
        <w:rPr>
          <w:rFonts w:ascii="Arial" w:hAnsi="Arial" w:cs="Arial"/>
          <w:color w:val="000000" w:themeColor="text1"/>
        </w:rPr>
        <w:t xml:space="preserve"> in a creative way,</w:t>
      </w:r>
      <w:r w:rsidR="00AB0247" w:rsidRPr="00994AA1">
        <w:rPr>
          <w:rFonts w:ascii="Arial" w:hAnsi="Arial" w:cs="Arial"/>
          <w:color w:val="000000" w:themeColor="text1"/>
        </w:rPr>
        <w:t xml:space="preserve"> which they have made</w:t>
      </w:r>
      <w:r w:rsidR="005449F6" w:rsidRPr="00994AA1">
        <w:rPr>
          <w:rFonts w:ascii="Arial" w:hAnsi="Arial" w:cs="Arial"/>
          <w:color w:val="000000" w:themeColor="text1"/>
        </w:rPr>
        <w:t xml:space="preserve"> together</w:t>
      </w:r>
      <w:r w:rsidR="00AB0247" w:rsidRPr="00994AA1">
        <w:rPr>
          <w:rFonts w:ascii="Arial" w:hAnsi="Arial" w:cs="Arial"/>
          <w:color w:val="000000" w:themeColor="text1"/>
        </w:rPr>
        <w:t>, as a class</w:t>
      </w:r>
      <w:r w:rsidR="005449F6" w:rsidRPr="00994AA1">
        <w:rPr>
          <w:rFonts w:ascii="Arial" w:hAnsi="Arial" w:cs="Arial"/>
          <w:color w:val="000000" w:themeColor="text1"/>
        </w:rPr>
        <w:t xml:space="preserve"> (Talk for Writing, 2019). By children understanding the story that they have learnt as a class, it will allow them to retell the story on their own, meeting one of the elements in reading (Welsh Government, 2014). However, the main focus within this assignment is writing, and through children using this approach, they are able to understand specific words, which relates to the topic they are writing about (Welsh Government, 2014). This suggests through children writing their own version of a story, after discussing and imitating the story as a class, such as the three little pigs, they are using words/phrases such as ‘I’ll huff and puff and blow your house down’</w:t>
      </w:r>
      <w:r w:rsidR="007A6AB8" w:rsidRPr="00994AA1">
        <w:rPr>
          <w:rFonts w:ascii="Arial" w:hAnsi="Arial" w:cs="Arial"/>
          <w:color w:val="000000" w:themeColor="text1"/>
        </w:rPr>
        <w:t xml:space="preserve">. Children might not have </w:t>
      </w:r>
      <w:r w:rsidR="005449F6" w:rsidRPr="00994AA1">
        <w:rPr>
          <w:rFonts w:ascii="Arial" w:hAnsi="Arial" w:cs="Arial"/>
          <w:color w:val="000000" w:themeColor="text1"/>
        </w:rPr>
        <w:t xml:space="preserve">heard words such as ‘huff’ and ‘puff’ before, meeting the element of writing accurately in the Literacy and Numeracy Framework (Welsh Government, 2014). </w:t>
      </w:r>
      <w:r w:rsidR="00DB7DA5" w:rsidRPr="00994AA1">
        <w:rPr>
          <w:rFonts w:ascii="Arial" w:hAnsi="Arial" w:cs="Arial"/>
          <w:color w:val="000000" w:themeColor="text1"/>
        </w:rPr>
        <w:t xml:space="preserve">Allowing children to create their own version of the story, </w:t>
      </w:r>
      <w:r w:rsidR="008F0A31" w:rsidRPr="00994AA1">
        <w:rPr>
          <w:rFonts w:ascii="Arial" w:hAnsi="Arial" w:cs="Arial"/>
          <w:color w:val="000000" w:themeColor="text1"/>
        </w:rPr>
        <w:t>shows quality of story-</w:t>
      </w:r>
      <w:r w:rsidR="008F0A31" w:rsidRPr="00994AA1">
        <w:rPr>
          <w:rFonts w:ascii="Arial" w:hAnsi="Arial" w:cs="Arial"/>
          <w:color w:val="000000" w:themeColor="text1"/>
        </w:rPr>
        <w:lastRenderedPageBreak/>
        <w:t>telling skills</w:t>
      </w:r>
      <w:r w:rsidR="00AC0AEB" w:rsidRPr="00994AA1">
        <w:rPr>
          <w:rFonts w:ascii="Arial" w:hAnsi="Arial" w:cs="Arial"/>
          <w:color w:val="000000" w:themeColor="text1"/>
        </w:rPr>
        <w:t xml:space="preserve"> </w:t>
      </w:r>
      <w:r w:rsidR="00CA4BB8" w:rsidRPr="00994AA1">
        <w:rPr>
          <w:rFonts w:ascii="Arial" w:hAnsi="Arial" w:cs="Arial"/>
          <w:color w:val="000000" w:themeColor="text1"/>
        </w:rPr>
        <w:t>and imagination, which is connected to creativity/creative thinking (</w:t>
      </w:r>
      <w:r w:rsidR="00C36D23" w:rsidRPr="00994AA1">
        <w:rPr>
          <w:rFonts w:ascii="Arial" w:hAnsi="Arial" w:cs="Arial"/>
          <w:color w:val="000000" w:themeColor="text1"/>
        </w:rPr>
        <w:t xml:space="preserve">Russ, </w:t>
      </w:r>
      <w:r w:rsidR="00CA4BB8" w:rsidRPr="00994AA1">
        <w:rPr>
          <w:rFonts w:ascii="Arial" w:hAnsi="Arial" w:cs="Arial"/>
          <w:color w:val="000000" w:themeColor="text1"/>
        </w:rPr>
        <w:t>2018).</w:t>
      </w:r>
      <w:r w:rsidR="008014D8" w:rsidRPr="00994AA1">
        <w:rPr>
          <w:rFonts w:ascii="Arial" w:hAnsi="Arial" w:cs="Arial"/>
          <w:color w:val="000000" w:themeColor="text1"/>
        </w:rPr>
        <w:t xml:space="preserve"> </w:t>
      </w:r>
      <w:r w:rsidR="002C38EF" w:rsidRPr="00994AA1">
        <w:rPr>
          <w:rFonts w:ascii="Arial" w:hAnsi="Arial" w:cs="Arial"/>
          <w:color w:val="000000" w:themeColor="text1"/>
        </w:rPr>
        <w:t>However, Corbett (2007) stresses that the innovation stage should only happen when children are confident with knowing the story.</w:t>
      </w:r>
      <w:r w:rsidR="00C7694A" w:rsidRPr="00994AA1">
        <w:rPr>
          <w:rFonts w:ascii="Arial" w:hAnsi="Arial" w:cs="Arial"/>
          <w:color w:val="000000" w:themeColor="text1"/>
        </w:rPr>
        <w:t xml:space="preserve"> Estyn (2017) discussed literacy and creativity lessons within </w:t>
      </w:r>
      <w:proofErr w:type="spellStart"/>
      <w:r w:rsidR="00C7694A" w:rsidRPr="00994AA1">
        <w:rPr>
          <w:rFonts w:ascii="Arial" w:hAnsi="Arial" w:cs="Arial"/>
          <w:color w:val="000000" w:themeColor="text1"/>
        </w:rPr>
        <w:t>Ysgol</w:t>
      </w:r>
      <w:proofErr w:type="spellEnd"/>
      <w:r w:rsidR="00C7694A" w:rsidRPr="00994AA1">
        <w:rPr>
          <w:rFonts w:ascii="Arial" w:hAnsi="Arial" w:cs="Arial"/>
          <w:color w:val="000000" w:themeColor="text1"/>
        </w:rPr>
        <w:t xml:space="preserve"> </w:t>
      </w:r>
      <w:proofErr w:type="spellStart"/>
      <w:r w:rsidR="00C7694A" w:rsidRPr="00994AA1">
        <w:rPr>
          <w:rFonts w:ascii="Arial" w:hAnsi="Arial" w:cs="Arial"/>
          <w:color w:val="000000" w:themeColor="text1"/>
        </w:rPr>
        <w:t>Gymraeg</w:t>
      </w:r>
      <w:proofErr w:type="spellEnd"/>
      <w:r w:rsidR="00C7694A" w:rsidRPr="00994AA1">
        <w:rPr>
          <w:rFonts w:ascii="Arial" w:hAnsi="Arial" w:cs="Arial"/>
          <w:color w:val="000000" w:themeColor="text1"/>
        </w:rPr>
        <w:t xml:space="preserve"> </w:t>
      </w:r>
      <w:proofErr w:type="spellStart"/>
      <w:r w:rsidR="00C7694A" w:rsidRPr="00994AA1">
        <w:rPr>
          <w:rFonts w:ascii="Arial" w:hAnsi="Arial" w:cs="Arial"/>
          <w:color w:val="000000" w:themeColor="text1"/>
        </w:rPr>
        <w:t>Casnewydd</w:t>
      </w:r>
      <w:proofErr w:type="spellEnd"/>
      <w:r w:rsidR="00C7694A" w:rsidRPr="00994AA1">
        <w:rPr>
          <w:rFonts w:ascii="Arial" w:hAnsi="Arial" w:cs="Arial"/>
          <w:color w:val="000000" w:themeColor="text1"/>
        </w:rPr>
        <w:t xml:space="preserve">, with findings that creative strategies such as Talk for Writing motivates children to write to a high standard. This suggests by allowing children to write creatively, it will have a positive impact on their overall attainment in education. </w:t>
      </w:r>
    </w:p>
    <w:p w14:paraId="05E7392B" w14:textId="143626DE" w:rsidR="00316E2D" w:rsidRPr="00994AA1" w:rsidRDefault="00316E2D" w:rsidP="008F79C5">
      <w:pPr>
        <w:spacing w:line="360" w:lineRule="auto"/>
        <w:jc w:val="both"/>
        <w:rPr>
          <w:rFonts w:ascii="Arial" w:hAnsi="Arial" w:cs="Arial"/>
          <w:color w:val="000000" w:themeColor="text1"/>
        </w:rPr>
      </w:pPr>
      <w:r w:rsidRPr="00994AA1">
        <w:rPr>
          <w:rFonts w:ascii="Arial" w:hAnsi="Arial" w:cs="Arial"/>
          <w:color w:val="000000" w:themeColor="text1"/>
        </w:rPr>
        <w:t xml:space="preserve">The gender gap in writing, </w:t>
      </w:r>
      <w:r w:rsidR="007A6AB8" w:rsidRPr="00994AA1">
        <w:rPr>
          <w:rFonts w:ascii="Arial" w:hAnsi="Arial" w:cs="Arial"/>
          <w:color w:val="000000" w:themeColor="text1"/>
        </w:rPr>
        <w:t xml:space="preserve">shows </w:t>
      </w:r>
      <w:r w:rsidRPr="00994AA1">
        <w:rPr>
          <w:rFonts w:ascii="Arial" w:hAnsi="Arial" w:cs="Arial"/>
          <w:color w:val="000000" w:themeColor="text1"/>
        </w:rPr>
        <w:t xml:space="preserve">that girls outperform boys within primary and secondary schools in writing (Estyn,2008). A factor of this is story writing, due to the topics to write not being in their preference (Department for Education, 2012). This suggests that through using Talk for Writing as an approach, all children are able to get involved with the story and create their own actions, giving a sense of excitement in the classroom.  </w:t>
      </w:r>
      <w:r w:rsidR="00D4662F" w:rsidRPr="00994AA1">
        <w:rPr>
          <w:rFonts w:ascii="Arial" w:hAnsi="Arial" w:cs="Arial"/>
          <w:color w:val="000000" w:themeColor="text1"/>
        </w:rPr>
        <w:t xml:space="preserve">However, </w:t>
      </w:r>
      <w:r w:rsidR="00F32832" w:rsidRPr="00994AA1">
        <w:rPr>
          <w:rFonts w:ascii="Arial" w:hAnsi="Arial" w:cs="Arial"/>
          <w:color w:val="000000" w:themeColor="text1"/>
        </w:rPr>
        <w:t xml:space="preserve">some parents explained that through using this approach, children are lacking in imagination, due to the process of Talk for Writing (2019) being a structured approach, with only using one book. This suggests that children are not given an opportunity to explore other books, therefore, feel as though they are not given an option. </w:t>
      </w:r>
      <w:r w:rsidR="00977BAB" w:rsidRPr="00994AA1">
        <w:rPr>
          <w:rFonts w:ascii="Arial" w:hAnsi="Arial" w:cs="Arial"/>
          <w:color w:val="000000" w:themeColor="text1"/>
        </w:rPr>
        <w:t>It is important are given the opportunity to voice their opinion, as not only does it allow children to give their opinion, but it also benefits themselves and helps improve learning within the school (Estyn, 2016</w:t>
      </w:r>
      <w:r w:rsidR="00E06B9D" w:rsidRPr="00994AA1">
        <w:rPr>
          <w:rFonts w:ascii="Arial" w:hAnsi="Arial" w:cs="Arial"/>
          <w:color w:val="000000" w:themeColor="text1"/>
        </w:rPr>
        <w:t>a</w:t>
      </w:r>
      <w:r w:rsidR="00977BAB" w:rsidRPr="00994AA1">
        <w:rPr>
          <w:rFonts w:ascii="Arial" w:hAnsi="Arial" w:cs="Arial"/>
          <w:color w:val="000000" w:themeColor="text1"/>
        </w:rPr>
        <w:t>). This suggests that children who are given an opportunity to voice their opinion, develop personal skills; listening skills and social skills; working with others (Estyn, 2016</w:t>
      </w:r>
      <w:r w:rsidR="00E06B9D" w:rsidRPr="00994AA1">
        <w:rPr>
          <w:rFonts w:ascii="Arial" w:hAnsi="Arial" w:cs="Arial"/>
          <w:color w:val="000000" w:themeColor="text1"/>
        </w:rPr>
        <w:t>a</w:t>
      </w:r>
      <w:r w:rsidR="00977BAB" w:rsidRPr="00994AA1">
        <w:rPr>
          <w:rFonts w:ascii="Arial" w:hAnsi="Arial" w:cs="Arial"/>
          <w:color w:val="000000" w:themeColor="text1"/>
        </w:rPr>
        <w:t>).</w:t>
      </w:r>
    </w:p>
    <w:p w14:paraId="5A2D0EF4" w14:textId="554E0894" w:rsidR="00F72506" w:rsidRPr="00994AA1" w:rsidRDefault="00F72506" w:rsidP="008F79C5">
      <w:pPr>
        <w:spacing w:line="360" w:lineRule="auto"/>
        <w:jc w:val="both"/>
        <w:rPr>
          <w:rFonts w:ascii="Arial" w:hAnsi="Arial" w:cs="Arial"/>
          <w:color w:val="000000" w:themeColor="text1"/>
        </w:rPr>
      </w:pPr>
      <w:r w:rsidRPr="00994AA1">
        <w:rPr>
          <w:rFonts w:ascii="Arial" w:hAnsi="Arial" w:cs="Arial"/>
          <w:color w:val="000000" w:themeColor="text1"/>
        </w:rPr>
        <w:t>Within Pie Corbett’s approach of Talk for Writing (201</w:t>
      </w:r>
      <w:r w:rsidR="00B744F6">
        <w:rPr>
          <w:rFonts w:ascii="Arial" w:hAnsi="Arial" w:cs="Arial"/>
          <w:color w:val="000000" w:themeColor="text1"/>
        </w:rPr>
        <w:t>9</w:t>
      </w:r>
      <w:r w:rsidRPr="00994AA1">
        <w:rPr>
          <w:rFonts w:ascii="Arial" w:hAnsi="Arial" w:cs="Arial"/>
          <w:color w:val="000000" w:themeColor="text1"/>
        </w:rPr>
        <w:t>) theories such as the Zone of Proximal Development</w:t>
      </w:r>
      <w:r w:rsidR="00285D96" w:rsidRPr="00994AA1">
        <w:rPr>
          <w:rFonts w:ascii="Arial" w:hAnsi="Arial" w:cs="Arial"/>
          <w:color w:val="000000" w:themeColor="text1"/>
        </w:rPr>
        <w:t xml:space="preserve"> (ZPD) </w:t>
      </w:r>
      <w:r w:rsidRPr="00994AA1">
        <w:rPr>
          <w:rFonts w:ascii="Arial" w:hAnsi="Arial" w:cs="Arial"/>
          <w:color w:val="000000" w:themeColor="text1"/>
        </w:rPr>
        <w:t>by Vygotsky have been acknowledged</w:t>
      </w:r>
      <w:r w:rsidR="00285D96" w:rsidRPr="00994AA1">
        <w:rPr>
          <w:rFonts w:ascii="Arial" w:hAnsi="Arial" w:cs="Arial"/>
          <w:color w:val="000000" w:themeColor="text1"/>
        </w:rPr>
        <w:t xml:space="preserve"> (Mooney, 2013). Vygotsky’s ZPD theory, is the idea of a child doing a difficult task on their own, to what they can do with guidance/help</w:t>
      </w:r>
      <w:r w:rsidR="007A6AB8" w:rsidRPr="00994AA1">
        <w:rPr>
          <w:rFonts w:ascii="Arial" w:hAnsi="Arial" w:cs="Arial"/>
          <w:color w:val="000000" w:themeColor="text1"/>
        </w:rPr>
        <w:t>, when completing the difficult task</w:t>
      </w:r>
      <w:r w:rsidR="00285D96" w:rsidRPr="00994AA1">
        <w:rPr>
          <w:rFonts w:ascii="Arial" w:hAnsi="Arial" w:cs="Arial"/>
          <w:color w:val="000000" w:themeColor="text1"/>
        </w:rPr>
        <w:t xml:space="preserve"> (Mooney, 2013).</w:t>
      </w:r>
      <w:r w:rsidR="003F1D50" w:rsidRPr="00994AA1">
        <w:rPr>
          <w:rFonts w:ascii="Arial" w:hAnsi="Arial" w:cs="Arial"/>
          <w:color w:val="000000" w:themeColor="text1"/>
        </w:rPr>
        <w:t xml:space="preserve"> </w:t>
      </w:r>
      <w:r w:rsidR="006568FB" w:rsidRPr="00994AA1">
        <w:rPr>
          <w:rFonts w:ascii="Arial" w:hAnsi="Arial" w:cs="Arial"/>
          <w:color w:val="000000" w:themeColor="text1"/>
        </w:rPr>
        <w:t>Wells (1999) explains this idea, as scaffolding,</w:t>
      </w:r>
      <w:r w:rsidR="00E3372F" w:rsidRPr="00994AA1">
        <w:rPr>
          <w:rFonts w:ascii="Arial" w:hAnsi="Arial" w:cs="Arial"/>
          <w:color w:val="000000" w:themeColor="text1"/>
        </w:rPr>
        <w:t xml:space="preserve"> </w:t>
      </w:r>
      <w:r w:rsidR="006568FB" w:rsidRPr="00994AA1">
        <w:rPr>
          <w:rFonts w:ascii="Arial" w:hAnsi="Arial" w:cs="Arial"/>
          <w:color w:val="000000" w:themeColor="text1"/>
        </w:rPr>
        <w:t xml:space="preserve">which is the idea that a teacher guides a child to carry out a task, that they would not have been able to of completed on their own. </w:t>
      </w:r>
      <w:r w:rsidR="003F1D50" w:rsidRPr="00994AA1">
        <w:rPr>
          <w:rFonts w:ascii="Arial" w:hAnsi="Arial" w:cs="Arial"/>
          <w:color w:val="000000" w:themeColor="text1"/>
        </w:rPr>
        <w:t>Talk for Writing (201</w:t>
      </w:r>
      <w:r w:rsidR="00B744F6">
        <w:rPr>
          <w:rFonts w:ascii="Arial" w:hAnsi="Arial" w:cs="Arial"/>
          <w:color w:val="000000" w:themeColor="text1"/>
        </w:rPr>
        <w:t>9</w:t>
      </w:r>
      <w:r w:rsidR="003F1D50" w:rsidRPr="00994AA1">
        <w:rPr>
          <w:rFonts w:ascii="Arial" w:hAnsi="Arial" w:cs="Arial"/>
          <w:color w:val="000000" w:themeColor="text1"/>
        </w:rPr>
        <w:t>) shows an awareness of this theory, as at the start children are given the opportunity to write and discuss about what they know about a certain book, without guidance from the teacher. Within the next few stages, the teacher assists the class and individuals, guiding them into learning actions and words which will encourage them to remember the story. When children begin to write their own versions of the story, they have an idea of how to remember it, due to the actions and words used.</w:t>
      </w:r>
      <w:r w:rsidR="007A6AB8" w:rsidRPr="00994AA1">
        <w:rPr>
          <w:rFonts w:ascii="Arial" w:hAnsi="Arial" w:cs="Arial"/>
          <w:color w:val="000000" w:themeColor="text1"/>
        </w:rPr>
        <w:t xml:space="preserve"> Children are now able to complete their task of writing their own versions </w:t>
      </w:r>
      <w:r w:rsidR="007A6AB8" w:rsidRPr="00994AA1">
        <w:rPr>
          <w:rFonts w:ascii="Arial" w:hAnsi="Arial" w:cs="Arial"/>
          <w:color w:val="000000" w:themeColor="text1"/>
        </w:rPr>
        <w:lastRenderedPageBreak/>
        <w:t xml:space="preserve">of a story, due to the positive </w:t>
      </w:r>
      <w:r w:rsidR="00EB2A28" w:rsidRPr="00994AA1">
        <w:rPr>
          <w:rFonts w:ascii="Arial" w:hAnsi="Arial" w:cs="Arial"/>
          <w:color w:val="000000" w:themeColor="text1"/>
        </w:rPr>
        <w:t xml:space="preserve">encouragement </w:t>
      </w:r>
      <w:r w:rsidR="007A6AB8" w:rsidRPr="00994AA1">
        <w:rPr>
          <w:rFonts w:ascii="Arial" w:hAnsi="Arial" w:cs="Arial"/>
          <w:color w:val="000000" w:themeColor="text1"/>
        </w:rPr>
        <w:t>from the teacher using the Talk for Writing (201</w:t>
      </w:r>
      <w:r w:rsidR="00B744F6">
        <w:rPr>
          <w:rFonts w:ascii="Arial" w:hAnsi="Arial" w:cs="Arial"/>
          <w:color w:val="000000" w:themeColor="text1"/>
        </w:rPr>
        <w:t>9</w:t>
      </w:r>
      <w:r w:rsidR="007A6AB8" w:rsidRPr="00994AA1">
        <w:rPr>
          <w:rFonts w:ascii="Arial" w:hAnsi="Arial" w:cs="Arial"/>
          <w:color w:val="000000" w:themeColor="text1"/>
        </w:rPr>
        <w:t>) approach.</w:t>
      </w:r>
      <w:r w:rsidR="006568FB" w:rsidRPr="00994AA1">
        <w:rPr>
          <w:rFonts w:ascii="Arial" w:hAnsi="Arial" w:cs="Arial"/>
          <w:color w:val="000000" w:themeColor="text1"/>
        </w:rPr>
        <w:t xml:space="preserve"> </w:t>
      </w:r>
      <w:r w:rsidR="00C42A1C" w:rsidRPr="00994AA1">
        <w:rPr>
          <w:rFonts w:ascii="Arial" w:hAnsi="Arial" w:cs="Arial"/>
          <w:color w:val="000000" w:themeColor="text1"/>
        </w:rPr>
        <w:t>Mooney (2013, p.101) explained that Vygotsky and his theory have ‘changed the way educators think about children’s interactions with others’. This suggests that through Vygotsky’ theory, he is showing that cognitive and social development, can work with one another, also building on</w:t>
      </w:r>
      <w:r w:rsidR="00F50B28" w:rsidRPr="00994AA1">
        <w:rPr>
          <w:rFonts w:ascii="Arial" w:hAnsi="Arial" w:cs="Arial"/>
          <w:color w:val="000000" w:themeColor="text1"/>
        </w:rPr>
        <w:t xml:space="preserve"> both of the child’s areas of development (Urban Child Institute, 2019).</w:t>
      </w:r>
    </w:p>
    <w:p w14:paraId="1E458869" w14:textId="5C2141AF" w:rsidR="00325B16" w:rsidRPr="00994AA1" w:rsidRDefault="00AB0247" w:rsidP="008F79C5">
      <w:pPr>
        <w:spacing w:line="360" w:lineRule="auto"/>
        <w:jc w:val="both"/>
        <w:rPr>
          <w:rFonts w:ascii="Arial" w:hAnsi="Arial" w:cs="Arial"/>
          <w:color w:val="000000" w:themeColor="text1"/>
        </w:rPr>
      </w:pPr>
      <w:r w:rsidRPr="00994AA1">
        <w:rPr>
          <w:rFonts w:ascii="Arial" w:hAnsi="Arial" w:cs="Arial"/>
          <w:color w:val="000000" w:themeColor="text1"/>
        </w:rPr>
        <w:t xml:space="preserve">A few criticisms have been </w:t>
      </w:r>
      <w:r w:rsidR="000A0AFC" w:rsidRPr="00994AA1">
        <w:rPr>
          <w:rFonts w:ascii="Arial" w:hAnsi="Arial" w:cs="Arial"/>
          <w:color w:val="000000" w:themeColor="text1"/>
        </w:rPr>
        <w:t>acknowledged</w:t>
      </w:r>
      <w:r w:rsidRPr="00994AA1">
        <w:rPr>
          <w:rFonts w:ascii="Arial" w:hAnsi="Arial" w:cs="Arial"/>
          <w:color w:val="000000" w:themeColor="text1"/>
        </w:rPr>
        <w:t xml:space="preserve"> when researching Pie Corbett and his approach of ‘Talk for Writing’ (201</w:t>
      </w:r>
      <w:r w:rsidR="00B744F6">
        <w:rPr>
          <w:rFonts w:ascii="Arial" w:hAnsi="Arial" w:cs="Arial"/>
          <w:color w:val="000000" w:themeColor="text1"/>
        </w:rPr>
        <w:t>9</w:t>
      </w:r>
      <w:r w:rsidRPr="00994AA1">
        <w:rPr>
          <w:rFonts w:ascii="Arial" w:hAnsi="Arial" w:cs="Arial"/>
          <w:color w:val="000000" w:themeColor="text1"/>
        </w:rPr>
        <w:t>).</w:t>
      </w:r>
      <w:r w:rsidR="000A0AFC" w:rsidRPr="00994AA1">
        <w:rPr>
          <w:rFonts w:ascii="Arial" w:hAnsi="Arial" w:cs="Arial"/>
          <w:color w:val="000000" w:themeColor="text1"/>
        </w:rPr>
        <w:t xml:space="preserve"> Richmond and Freedman (2009) explained that teachers are frustrated with initiatives, like Talk for Writing, as introducing new ideas, interferes with the learning. This suggests that teachers believe that new initiatives can be time taking, as they themselves have to understand the concept first, then plan to meet the initiative, finally</w:t>
      </w:r>
      <w:r w:rsidR="005677DC" w:rsidRPr="00994AA1">
        <w:rPr>
          <w:rFonts w:ascii="Arial" w:hAnsi="Arial" w:cs="Arial"/>
          <w:color w:val="000000" w:themeColor="text1"/>
        </w:rPr>
        <w:t xml:space="preserve"> i</w:t>
      </w:r>
      <w:r w:rsidR="000A0AFC" w:rsidRPr="00994AA1">
        <w:rPr>
          <w:rFonts w:ascii="Arial" w:hAnsi="Arial" w:cs="Arial"/>
          <w:color w:val="000000" w:themeColor="text1"/>
        </w:rPr>
        <w:t>ntroduce it to the class; with then reflecting on the experience and feedback</w:t>
      </w:r>
      <w:r w:rsidR="005677DC" w:rsidRPr="00994AA1">
        <w:rPr>
          <w:rFonts w:ascii="Arial" w:hAnsi="Arial" w:cs="Arial"/>
          <w:color w:val="000000" w:themeColor="text1"/>
        </w:rPr>
        <w:t xml:space="preserve"> from the class, with an idea</w:t>
      </w:r>
      <w:r w:rsidR="000A0AFC" w:rsidRPr="00994AA1">
        <w:rPr>
          <w:rFonts w:ascii="Arial" w:hAnsi="Arial" w:cs="Arial"/>
          <w:color w:val="000000" w:themeColor="text1"/>
        </w:rPr>
        <w:t xml:space="preserve"> </w:t>
      </w:r>
      <w:r w:rsidR="005677DC" w:rsidRPr="00994AA1">
        <w:rPr>
          <w:rFonts w:ascii="Arial" w:hAnsi="Arial" w:cs="Arial"/>
          <w:color w:val="000000" w:themeColor="text1"/>
        </w:rPr>
        <w:t xml:space="preserve">on what would be done differently, </w:t>
      </w:r>
      <w:r w:rsidR="000A0AFC" w:rsidRPr="00994AA1">
        <w:rPr>
          <w:rFonts w:ascii="Arial" w:hAnsi="Arial" w:cs="Arial"/>
          <w:color w:val="000000" w:themeColor="text1"/>
        </w:rPr>
        <w:t>next time</w:t>
      </w:r>
      <w:r w:rsidR="005677DC" w:rsidRPr="00994AA1">
        <w:rPr>
          <w:rFonts w:ascii="Arial" w:hAnsi="Arial" w:cs="Arial"/>
          <w:color w:val="000000" w:themeColor="text1"/>
        </w:rPr>
        <w:t xml:space="preserve"> (Smith and Craft, 2011).</w:t>
      </w:r>
      <w:r w:rsidR="00325B16" w:rsidRPr="00994AA1">
        <w:rPr>
          <w:rFonts w:ascii="Arial" w:hAnsi="Arial" w:cs="Arial"/>
          <w:color w:val="000000" w:themeColor="text1"/>
        </w:rPr>
        <w:t xml:space="preserve"> </w:t>
      </w:r>
      <w:r w:rsidR="001D5DEE" w:rsidRPr="00994AA1">
        <w:rPr>
          <w:rFonts w:ascii="Arial" w:hAnsi="Arial" w:cs="Arial"/>
          <w:color w:val="000000" w:themeColor="text1"/>
        </w:rPr>
        <w:t>Ofsted (2012) explained that using Talk for Writing (201</w:t>
      </w:r>
      <w:r w:rsidR="00B744F6">
        <w:rPr>
          <w:rFonts w:ascii="Arial" w:hAnsi="Arial" w:cs="Arial"/>
          <w:color w:val="000000" w:themeColor="text1"/>
        </w:rPr>
        <w:t>9</w:t>
      </w:r>
      <w:r w:rsidR="001D5DEE" w:rsidRPr="00994AA1">
        <w:rPr>
          <w:rFonts w:ascii="Arial" w:hAnsi="Arial" w:cs="Arial"/>
          <w:color w:val="000000" w:themeColor="text1"/>
        </w:rPr>
        <w:t xml:space="preserve">) has impacted on children’s reading and writing sessions. This suggests that teachers/schools are more focused on the approach, rather than giving children the time to read and write independently, as an activity. </w:t>
      </w:r>
    </w:p>
    <w:p w14:paraId="7F84F61C" w14:textId="0E8399C7" w:rsidR="00CA75B0" w:rsidRPr="00994AA1" w:rsidRDefault="003042D4" w:rsidP="008F79C5">
      <w:pPr>
        <w:spacing w:line="360" w:lineRule="auto"/>
        <w:jc w:val="both"/>
        <w:rPr>
          <w:rFonts w:ascii="Arial" w:hAnsi="Arial" w:cs="Arial"/>
          <w:color w:val="000000" w:themeColor="text1"/>
        </w:rPr>
      </w:pPr>
      <w:r w:rsidRPr="00994AA1">
        <w:rPr>
          <w:rFonts w:ascii="Arial" w:hAnsi="Arial" w:cs="Arial"/>
          <w:color w:val="000000" w:themeColor="text1"/>
        </w:rPr>
        <w:t xml:space="preserve">However, many schools have benefited from this approach, and explained that their level of achievements within the classroom has increased. </w:t>
      </w:r>
      <w:r w:rsidR="002C38EF" w:rsidRPr="00994AA1">
        <w:rPr>
          <w:rFonts w:ascii="Arial" w:hAnsi="Arial" w:cs="Arial"/>
          <w:color w:val="000000" w:themeColor="text1"/>
        </w:rPr>
        <w:t>Mallet (2013, p.</w:t>
      </w:r>
      <w:r w:rsidR="009639DC" w:rsidRPr="00994AA1">
        <w:rPr>
          <w:rFonts w:ascii="Arial" w:hAnsi="Arial" w:cs="Arial"/>
          <w:color w:val="000000" w:themeColor="text1"/>
        </w:rPr>
        <w:t xml:space="preserve">29) explained that lower ability children benefited when using this approach, as it allowed children to </w:t>
      </w:r>
      <w:r w:rsidR="005828D1" w:rsidRPr="00994AA1">
        <w:rPr>
          <w:rFonts w:ascii="Arial" w:hAnsi="Arial" w:cs="Arial"/>
          <w:color w:val="000000" w:themeColor="text1"/>
        </w:rPr>
        <w:t xml:space="preserve">express their talents through actions and </w:t>
      </w:r>
      <w:proofErr w:type="spellStart"/>
      <w:r w:rsidR="005828D1" w:rsidRPr="00994AA1">
        <w:rPr>
          <w:rFonts w:ascii="Arial" w:hAnsi="Arial" w:cs="Arial"/>
          <w:color w:val="000000" w:themeColor="text1"/>
        </w:rPr>
        <w:t>story telling</w:t>
      </w:r>
      <w:proofErr w:type="spellEnd"/>
      <w:r w:rsidR="005828D1" w:rsidRPr="00994AA1">
        <w:rPr>
          <w:rFonts w:ascii="Arial" w:hAnsi="Arial" w:cs="Arial"/>
          <w:color w:val="000000" w:themeColor="text1"/>
        </w:rPr>
        <w:t xml:space="preserve">, which can be seen as drama. </w:t>
      </w:r>
      <w:proofErr w:type="spellStart"/>
      <w:r w:rsidR="005828D1" w:rsidRPr="00994AA1">
        <w:rPr>
          <w:rFonts w:ascii="Arial" w:hAnsi="Arial" w:cs="Arial"/>
          <w:color w:val="000000" w:themeColor="text1"/>
        </w:rPr>
        <w:t>Barrs</w:t>
      </w:r>
      <w:proofErr w:type="spellEnd"/>
      <w:r w:rsidR="005828D1" w:rsidRPr="00994AA1">
        <w:rPr>
          <w:rFonts w:ascii="Arial" w:hAnsi="Arial" w:cs="Arial"/>
          <w:color w:val="000000" w:themeColor="text1"/>
        </w:rPr>
        <w:t xml:space="preserve"> and Cork’s (2001)</w:t>
      </w:r>
      <w:r w:rsidR="00487E66" w:rsidRPr="00994AA1">
        <w:rPr>
          <w:rFonts w:ascii="Arial" w:hAnsi="Arial" w:cs="Arial"/>
          <w:color w:val="000000" w:themeColor="text1"/>
        </w:rPr>
        <w:t xml:space="preserve"> agrees,</w:t>
      </w:r>
      <w:r w:rsidR="005828D1" w:rsidRPr="00994AA1">
        <w:rPr>
          <w:rFonts w:ascii="Arial" w:hAnsi="Arial" w:cs="Arial"/>
          <w:color w:val="000000" w:themeColor="text1"/>
        </w:rPr>
        <w:t xml:space="preserve"> stat</w:t>
      </w:r>
      <w:r w:rsidR="00487E66" w:rsidRPr="00994AA1">
        <w:rPr>
          <w:rFonts w:ascii="Arial" w:hAnsi="Arial" w:cs="Arial"/>
          <w:color w:val="000000" w:themeColor="text1"/>
        </w:rPr>
        <w:t>ing</w:t>
      </w:r>
      <w:r w:rsidR="005828D1" w:rsidRPr="00994AA1">
        <w:rPr>
          <w:rFonts w:ascii="Arial" w:hAnsi="Arial" w:cs="Arial"/>
          <w:color w:val="000000" w:themeColor="text1"/>
        </w:rPr>
        <w:t xml:space="preserve"> that using drama, </w:t>
      </w:r>
      <w:r w:rsidR="00487E66" w:rsidRPr="00994AA1">
        <w:rPr>
          <w:rFonts w:ascii="Arial" w:hAnsi="Arial" w:cs="Arial"/>
          <w:color w:val="000000" w:themeColor="text1"/>
        </w:rPr>
        <w:t xml:space="preserve">supports children at a </w:t>
      </w:r>
      <w:proofErr w:type="gramStart"/>
      <w:r w:rsidR="00487E66" w:rsidRPr="00994AA1">
        <w:rPr>
          <w:rFonts w:ascii="Arial" w:hAnsi="Arial" w:cs="Arial"/>
          <w:color w:val="000000" w:themeColor="text1"/>
        </w:rPr>
        <w:t>low level</w:t>
      </w:r>
      <w:proofErr w:type="gramEnd"/>
      <w:r w:rsidR="00487E66" w:rsidRPr="00994AA1">
        <w:rPr>
          <w:rFonts w:ascii="Arial" w:hAnsi="Arial" w:cs="Arial"/>
          <w:color w:val="000000" w:themeColor="text1"/>
        </w:rPr>
        <w:t xml:space="preserve"> ability of writing. </w:t>
      </w:r>
      <w:proofErr w:type="spellStart"/>
      <w:r w:rsidRPr="00994AA1">
        <w:rPr>
          <w:rFonts w:ascii="Arial" w:hAnsi="Arial" w:cs="Arial"/>
          <w:color w:val="000000" w:themeColor="text1"/>
        </w:rPr>
        <w:t>Boving</w:t>
      </w:r>
      <w:r w:rsidR="00BB6FFD" w:rsidRPr="00994AA1">
        <w:rPr>
          <w:rFonts w:ascii="Arial" w:hAnsi="Arial" w:cs="Arial"/>
          <w:color w:val="000000" w:themeColor="text1"/>
        </w:rPr>
        <w:t>ton</w:t>
      </w:r>
      <w:proofErr w:type="spellEnd"/>
      <w:r w:rsidRPr="00994AA1">
        <w:rPr>
          <w:rFonts w:ascii="Arial" w:hAnsi="Arial" w:cs="Arial"/>
          <w:color w:val="000000" w:themeColor="text1"/>
        </w:rPr>
        <w:t xml:space="preserve"> Primary School (</w:t>
      </w:r>
      <w:r w:rsidR="00BB6FFD" w:rsidRPr="00994AA1">
        <w:rPr>
          <w:rFonts w:ascii="Arial" w:hAnsi="Arial" w:cs="Arial"/>
          <w:color w:val="000000" w:themeColor="text1"/>
        </w:rPr>
        <w:t>2018) explained that the impact of Talk for Writing has been positive. Within year one and reception, only 2% of children were able to re-tell a story, however, with using the Talk for Writing (2019) approach, it increased the class percentage to 76% at the end of the school year. This shows a positive impact on the children’s learning, as over half the children are able to re-tell a story after using the Pie Corbett’s Talk for Writing approach (Talk for Writing, 2019).</w:t>
      </w:r>
      <w:r w:rsidR="00CA75B0" w:rsidRPr="00994AA1">
        <w:rPr>
          <w:rFonts w:ascii="Arial" w:hAnsi="Arial" w:cs="Arial"/>
          <w:color w:val="000000" w:themeColor="text1"/>
        </w:rPr>
        <w:t xml:space="preserve"> </w:t>
      </w:r>
    </w:p>
    <w:p w14:paraId="75D04C9F" w14:textId="45FED7E6" w:rsidR="00264440" w:rsidRDefault="00264440" w:rsidP="008F79C5">
      <w:pPr>
        <w:spacing w:line="360" w:lineRule="auto"/>
        <w:jc w:val="both"/>
        <w:rPr>
          <w:rFonts w:ascii="Arial" w:hAnsi="Arial" w:cs="Arial"/>
          <w:color w:val="000000" w:themeColor="text1"/>
        </w:rPr>
      </w:pPr>
      <w:r>
        <w:rPr>
          <w:rFonts w:ascii="Arial" w:hAnsi="Arial" w:cs="Arial"/>
          <w:color w:val="000000" w:themeColor="text1"/>
        </w:rPr>
        <w:t>The approach of Talk for Writing (201</w:t>
      </w:r>
      <w:r w:rsidR="00B744F6">
        <w:rPr>
          <w:rFonts w:ascii="Arial" w:hAnsi="Arial" w:cs="Arial"/>
          <w:color w:val="000000" w:themeColor="text1"/>
        </w:rPr>
        <w:t>9</w:t>
      </w:r>
      <w:r>
        <w:rPr>
          <w:rFonts w:ascii="Arial" w:hAnsi="Arial" w:cs="Arial"/>
          <w:color w:val="000000" w:themeColor="text1"/>
        </w:rPr>
        <w:t>) by Pie Corbett, can link with the area of Language, Literacy and Communication Skills (Welsh Government, 2015). Within this area, children are to be given the opportunity to ‘express themselves creatively and imaginatively’. This suggests that when using Talk for Writing (201</w:t>
      </w:r>
      <w:r w:rsidR="00B744F6">
        <w:rPr>
          <w:rFonts w:ascii="Arial" w:hAnsi="Arial" w:cs="Arial"/>
          <w:color w:val="000000" w:themeColor="text1"/>
        </w:rPr>
        <w:t>9</w:t>
      </w:r>
      <w:r>
        <w:rPr>
          <w:rFonts w:ascii="Arial" w:hAnsi="Arial" w:cs="Arial"/>
          <w:color w:val="000000" w:themeColor="text1"/>
        </w:rPr>
        <w:t xml:space="preserve">) in the classroom, </w:t>
      </w:r>
      <w:r>
        <w:rPr>
          <w:rFonts w:ascii="Arial" w:hAnsi="Arial" w:cs="Arial"/>
          <w:color w:val="000000" w:themeColor="text1"/>
        </w:rPr>
        <w:lastRenderedPageBreak/>
        <w:t xml:space="preserve">children are being creative and using their imagination, as they are finding actions which link with the words they would like to use to remember a certain story. </w:t>
      </w:r>
    </w:p>
    <w:p w14:paraId="0F9F66A6" w14:textId="64EB143A" w:rsidR="00C81100" w:rsidRDefault="00BF723B" w:rsidP="00CA75B0">
      <w:pPr>
        <w:spacing w:line="360" w:lineRule="auto"/>
        <w:jc w:val="both"/>
        <w:rPr>
          <w:rFonts w:ascii="Arial" w:hAnsi="Arial" w:cs="Arial"/>
          <w:color w:val="000000" w:themeColor="text1"/>
        </w:rPr>
      </w:pPr>
      <w:r>
        <w:rPr>
          <w:rFonts w:ascii="Arial" w:hAnsi="Arial" w:cs="Arial"/>
          <w:color w:val="000000" w:themeColor="text1"/>
        </w:rPr>
        <w:t xml:space="preserve">Due to the new Curriculum for Wales </w:t>
      </w:r>
      <w:r w:rsidR="00DA7793">
        <w:rPr>
          <w:rFonts w:ascii="Arial" w:hAnsi="Arial" w:cs="Arial"/>
          <w:color w:val="000000" w:themeColor="text1"/>
        </w:rPr>
        <w:t>beginning in</w:t>
      </w:r>
      <w:r>
        <w:rPr>
          <w:rFonts w:ascii="Arial" w:hAnsi="Arial" w:cs="Arial"/>
          <w:color w:val="000000" w:themeColor="text1"/>
        </w:rPr>
        <w:t xml:space="preserve"> 2022 (Welsh Government, 2019), </w:t>
      </w:r>
      <w:r>
        <w:rPr>
          <w:rFonts w:ascii="Arial" w:hAnsi="Arial" w:cs="Arial"/>
          <w:color w:val="000000" w:themeColor="text1"/>
        </w:rPr>
        <w:t>Talk for Writing (201</w:t>
      </w:r>
      <w:r w:rsidR="00B744F6">
        <w:rPr>
          <w:rFonts w:ascii="Arial" w:hAnsi="Arial" w:cs="Arial"/>
          <w:color w:val="000000" w:themeColor="text1"/>
        </w:rPr>
        <w:t>9</w:t>
      </w:r>
      <w:r>
        <w:rPr>
          <w:rFonts w:ascii="Arial" w:hAnsi="Arial" w:cs="Arial"/>
          <w:color w:val="000000" w:themeColor="text1"/>
        </w:rPr>
        <w:t>) can still be used as a teaching approach in schools</w:t>
      </w:r>
      <w:r>
        <w:rPr>
          <w:rFonts w:ascii="Arial" w:hAnsi="Arial" w:cs="Arial"/>
          <w:color w:val="000000" w:themeColor="text1"/>
        </w:rPr>
        <w:t xml:space="preserve">. This suggests that within the new six areas of learning and experience, this approach can be used under ‘Language, Literacy and Communication’ (Welsh Government, 2019). </w:t>
      </w:r>
      <w:r w:rsidR="004816E1">
        <w:rPr>
          <w:rFonts w:ascii="Arial" w:hAnsi="Arial" w:cs="Arial"/>
          <w:color w:val="000000" w:themeColor="text1"/>
        </w:rPr>
        <w:t xml:space="preserve">Within this area, it explains that </w:t>
      </w:r>
      <w:proofErr w:type="spellStart"/>
      <w:r w:rsidR="004816E1">
        <w:rPr>
          <w:rFonts w:ascii="Arial" w:hAnsi="Arial" w:cs="Arial"/>
          <w:color w:val="000000" w:themeColor="text1"/>
        </w:rPr>
        <w:t>oracy</w:t>
      </w:r>
      <w:proofErr w:type="spellEnd"/>
      <w:r w:rsidR="004816E1">
        <w:rPr>
          <w:rFonts w:ascii="Arial" w:hAnsi="Arial" w:cs="Arial"/>
          <w:color w:val="000000" w:themeColor="text1"/>
        </w:rPr>
        <w:t>, reading and writing will have equal lesson time, suggesting that the improvement on low reading and writing levels, will begin to improve.</w:t>
      </w:r>
      <w:r w:rsidR="00DA7793">
        <w:rPr>
          <w:rFonts w:ascii="Arial" w:hAnsi="Arial" w:cs="Arial"/>
          <w:color w:val="000000" w:themeColor="text1"/>
        </w:rPr>
        <w:t xml:space="preserve"> Also, the area of learning and experience of Expressive Arts, stating that it encourages creative work; imagination and children’s voice</w:t>
      </w:r>
      <w:r w:rsidR="00982F1C">
        <w:rPr>
          <w:rFonts w:ascii="Arial" w:hAnsi="Arial" w:cs="Arial"/>
          <w:color w:val="000000" w:themeColor="text1"/>
        </w:rPr>
        <w:t xml:space="preserve"> </w:t>
      </w:r>
      <w:r w:rsidR="00DA7793">
        <w:rPr>
          <w:rFonts w:ascii="Arial" w:hAnsi="Arial" w:cs="Arial"/>
          <w:color w:val="000000" w:themeColor="text1"/>
        </w:rPr>
        <w:t>(Welsh Government, 2019)</w:t>
      </w:r>
      <w:r w:rsidR="00982F1C">
        <w:rPr>
          <w:rFonts w:ascii="Arial" w:hAnsi="Arial" w:cs="Arial"/>
          <w:color w:val="000000" w:themeColor="text1"/>
        </w:rPr>
        <w:t xml:space="preserve">, </w:t>
      </w:r>
      <w:r w:rsidR="00982F1C">
        <w:rPr>
          <w:rFonts w:ascii="Arial" w:hAnsi="Arial" w:cs="Arial"/>
          <w:color w:val="000000" w:themeColor="text1"/>
        </w:rPr>
        <w:t>which Talk for Writing (201</w:t>
      </w:r>
      <w:r w:rsidR="00B744F6">
        <w:rPr>
          <w:rFonts w:ascii="Arial" w:hAnsi="Arial" w:cs="Arial"/>
          <w:color w:val="000000" w:themeColor="text1"/>
        </w:rPr>
        <w:t>9</w:t>
      </w:r>
      <w:r w:rsidR="00982F1C">
        <w:rPr>
          <w:rFonts w:ascii="Arial" w:hAnsi="Arial" w:cs="Arial"/>
          <w:color w:val="000000" w:themeColor="text1"/>
        </w:rPr>
        <w:t>) encourages the use of children’s imagination when recreating stories</w:t>
      </w:r>
      <w:r w:rsidR="00982F1C">
        <w:rPr>
          <w:rFonts w:ascii="Arial" w:hAnsi="Arial" w:cs="Arial"/>
          <w:color w:val="000000" w:themeColor="text1"/>
        </w:rPr>
        <w:t>.</w:t>
      </w:r>
    </w:p>
    <w:p w14:paraId="7659F6F3" w14:textId="3B3CB5BB" w:rsidR="00DA7793" w:rsidRDefault="00DA7793" w:rsidP="00CA75B0">
      <w:pPr>
        <w:spacing w:line="360" w:lineRule="auto"/>
        <w:jc w:val="both"/>
        <w:rPr>
          <w:rFonts w:ascii="Arial" w:hAnsi="Arial" w:cs="Arial"/>
          <w:color w:val="000000" w:themeColor="text1"/>
        </w:rPr>
      </w:pPr>
      <w:r>
        <w:rPr>
          <w:rFonts w:ascii="Arial" w:hAnsi="Arial" w:cs="Arial"/>
          <w:color w:val="000000" w:themeColor="text1"/>
        </w:rPr>
        <w:t>Throughout this assignment, it has evaluated one approach, which can be used within the curriculum today, and the future Curriculum for Wales (Welsh Government, 2019). Talk for Writing (201</w:t>
      </w:r>
      <w:r w:rsidR="00B744F6">
        <w:rPr>
          <w:rFonts w:ascii="Arial" w:hAnsi="Arial" w:cs="Arial"/>
          <w:color w:val="000000" w:themeColor="text1"/>
        </w:rPr>
        <w:t>9</w:t>
      </w:r>
      <w:r>
        <w:rPr>
          <w:rFonts w:ascii="Arial" w:hAnsi="Arial" w:cs="Arial"/>
          <w:color w:val="000000" w:themeColor="text1"/>
        </w:rPr>
        <w:t xml:space="preserve">) has shown that creativity, engages children in their </w:t>
      </w:r>
      <w:proofErr w:type="gramStart"/>
      <w:r>
        <w:rPr>
          <w:rFonts w:ascii="Arial" w:hAnsi="Arial" w:cs="Arial"/>
          <w:color w:val="000000" w:themeColor="text1"/>
        </w:rPr>
        <w:t>learning  and</w:t>
      </w:r>
      <w:proofErr w:type="gramEnd"/>
      <w:r>
        <w:rPr>
          <w:rFonts w:ascii="Arial" w:hAnsi="Arial" w:cs="Arial"/>
          <w:color w:val="000000" w:themeColor="text1"/>
        </w:rPr>
        <w:t xml:space="preserve"> motivates them to write. Evidence from Estyn reports have been acknowledged, showing that Talk for Writing (201</w:t>
      </w:r>
      <w:r w:rsidR="00B744F6">
        <w:rPr>
          <w:rFonts w:ascii="Arial" w:hAnsi="Arial" w:cs="Arial"/>
          <w:color w:val="000000" w:themeColor="text1"/>
        </w:rPr>
        <w:t>9</w:t>
      </w:r>
      <w:r>
        <w:rPr>
          <w:rFonts w:ascii="Arial" w:hAnsi="Arial" w:cs="Arial"/>
          <w:color w:val="000000" w:themeColor="text1"/>
        </w:rPr>
        <w:t xml:space="preserve">) in schools has a positive impact on children and their attainment. Policies such as the Foundation Phase Framework (Welsh Government, 2015) </w:t>
      </w:r>
      <w:r w:rsidR="0027043B">
        <w:rPr>
          <w:rFonts w:ascii="Arial" w:hAnsi="Arial" w:cs="Arial"/>
          <w:color w:val="000000" w:themeColor="text1"/>
        </w:rPr>
        <w:t>and Literacy and Numeracy Framework (Welsh Government, 2014) have been discussed, showing that the approach of Talk for Writing (201</w:t>
      </w:r>
      <w:r w:rsidR="00B744F6">
        <w:rPr>
          <w:rFonts w:ascii="Arial" w:hAnsi="Arial" w:cs="Arial"/>
          <w:color w:val="000000" w:themeColor="text1"/>
        </w:rPr>
        <w:t>9</w:t>
      </w:r>
      <w:r w:rsidR="0027043B">
        <w:rPr>
          <w:rFonts w:ascii="Arial" w:hAnsi="Arial" w:cs="Arial"/>
          <w:color w:val="000000" w:themeColor="text1"/>
        </w:rPr>
        <w:t xml:space="preserve">) meets the strands and elements of the Literacy and Numeracy Framework (Welsh Government, 2014) while meeting the outcomes of the Foundation Phase Framework (Welsh Government, 2015). </w:t>
      </w:r>
    </w:p>
    <w:p w14:paraId="1A62ACF3" w14:textId="56919CC0" w:rsidR="00C81100" w:rsidRDefault="00C81100" w:rsidP="00CA75B0">
      <w:pPr>
        <w:spacing w:line="360" w:lineRule="auto"/>
        <w:jc w:val="both"/>
        <w:rPr>
          <w:rFonts w:ascii="Arial" w:hAnsi="Arial" w:cs="Arial"/>
          <w:color w:val="000000" w:themeColor="text1"/>
        </w:rPr>
      </w:pPr>
    </w:p>
    <w:p w14:paraId="2B374D9D" w14:textId="03A94E0A" w:rsidR="00C81100" w:rsidRDefault="00C81100" w:rsidP="00CA75B0">
      <w:pPr>
        <w:spacing w:line="360" w:lineRule="auto"/>
        <w:jc w:val="both"/>
        <w:rPr>
          <w:rFonts w:ascii="Arial" w:hAnsi="Arial" w:cs="Arial"/>
          <w:color w:val="000000" w:themeColor="text1"/>
        </w:rPr>
      </w:pPr>
    </w:p>
    <w:p w14:paraId="41397CF0" w14:textId="77777777" w:rsidR="00C81100" w:rsidRDefault="00C81100" w:rsidP="00C81100">
      <w:pPr>
        <w:spacing w:line="360" w:lineRule="auto"/>
        <w:jc w:val="both"/>
        <w:rPr>
          <w:rFonts w:ascii="Arial" w:hAnsi="Arial" w:cs="Arial"/>
        </w:rPr>
      </w:pPr>
    </w:p>
    <w:p w14:paraId="5D9FC989" w14:textId="4C8DB50B" w:rsidR="00174D6C" w:rsidRDefault="00174D6C" w:rsidP="00174D6C">
      <w:pPr>
        <w:spacing w:line="360" w:lineRule="auto"/>
        <w:jc w:val="both"/>
        <w:rPr>
          <w:rFonts w:ascii="Arial" w:hAnsi="Arial" w:cs="Arial"/>
        </w:rPr>
      </w:pPr>
    </w:p>
    <w:p w14:paraId="73674421" w14:textId="77777777" w:rsidR="004C2652" w:rsidRPr="00043A04" w:rsidRDefault="004C2652" w:rsidP="00174D6C">
      <w:pPr>
        <w:spacing w:line="360" w:lineRule="auto"/>
        <w:jc w:val="both"/>
        <w:rPr>
          <w:rFonts w:ascii="Arial" w:hAnsi="Arial" w:cs="Arial"/>
        </w:rPr>
      </w:pPr>
    </w:p>
    <w:p w14:paraId="56037FC9" w14:textId="77777777" w:rsidR="00174D6C" w:rsidRPr="00043A04" w:rsidRDefault="00174D6C" w:rsidP="00174D6C">
      <w:pPr>
        <w:spacing w:line="360" w:lineRule="auto"/>
        <w:jc w:val="both"/>
        <w:rPr>
          <w:rFonts w:ascii="Arial" w:hAnsi="Arial" w:cs="Arial"/>
        </w:rPr>
      </w:pPr>
    </w:p>
    <w:p w14:paraId="5F4A14E3" w14:textId="77777777" w:rsidR="00174D6C" w:rsidRPr="00043A04" w:rsidRDefault="00174D6C" w:rsidP="00174D6C">
      <w:pPr>
        <w:spacing w:line="360" w:lineRule="auto"/>
        <w:jc w:val="both"/>
        <w:rPr>
          <w:rFonts w:ascii="Arial" w:hAnsi="Arial" w:cs="Arial"/>
        </w:rPr>
      </w:pPr>
    </w:p>
    <w:p w14:paraId="3810449F" w14:textId="77777777" w:rsidR="00174D6C" w:rsidRPr="00043A04" w:rsidRDefault="00174D6C" w:rsidP="00174D6C">
      <w:pPr>
        <w:spacing w:line="360" w:lineRule="auto"/>
        <w:jc w:val="both"/>
        <w:rPr>
          <w:rFonts w:ascii="Arial" w:hAnsi="Arial" w:cs="Arial"/>
        </w:rPr>
      </w:pPr>
    </w:p>
    <w:p w14:paraId="632560C6" w14:textId="77777777" w:rsidR="00174D6C" w:rsidRPr="00043A04" w:rsidRDefault="00174D6C" w:rsidP="00174D6C">
      <w:pPr>
        <w:spacing w:line="360" w:lineRule="auto"/>
        <w:jc w:val="both"/>
        <w:rPr>
          <w:rFonts w:ascii="Arial" w:hAnsi="Arial" w:cs="Arial"/>
        </w:rPr>
      </w:pPr>
    </w:p>
    <w:p w14:paraId="2EA56289" w14:textId="77777777" w:rsidR="00BB6FFD" w:rsidRDefault="00BB6FFD" w:rsidP="00174D6C">
      <w:pPr>
        <w:spacing w:line="360" w:lineRule="auto"/>
        <w:jc w:val="both"/>
        <w:rPr>
          <w:rFonts w:ascii="Arial" w:hAnsi="Arial" w:cs="Arial"/>
        </w:rPr>
      </w:pPr>
    </w:p>
    <w:p w14:paraId="40F86BB1" w14:textId="77777777" w:rsidR="00BB6FFD" w:rsidRDefault="00BB6FFD" w:rsidP="00174D6C">
      <w:pPr>
        <w:spacing w:line="360" w:lineRule="auto"/>
        <w:jc w:val="both"/>
        <w:rPr>
          <w:rFonts w:ascii="Arial" w:hAnsi="Arial" w:cs="Arial"/>
        </w:rPr>
      </w:pPr>
    </w:p>
    <w:p w14:paraId="0D43F56E" w14:textId="77777777" w:rsidR="00BB6FFD" w:rsidRDefault="00BB6FFD" w:rsidP="00174D6C">
      <w:pPr>
        <w:spacing w:line="360" w:lineRule="auto"/>
        <w:jc w:val="both"/>
        <w:rPr>
          <w:rFonts w:ascii="Arial" w:hAnsi="Arial" w:cs="Arial"/>
        </w:rPr>
      </w:pPr>
    </w:p>
    <w:p w14:paraId="55887584" w14:textId="032B2F8B" w:rsidR="00492FF5" w:rsidRPr="00043A04" w:rsidRDefault="00174D6C" w:rsidP="00174D6C">
      <w:pPr>
        <w:spacing w:line="360" w:lineRule="auto"/>
        <w:jc w:val="both"/>
        <w:rPr>
          <w:rFonts w:ascii="Arial" w:hAnsi="Arial" w:cs="Arial"/>
        </w:rPr>
      </w:pPr>
      <w:r w:rsidRPr="00043A04">
        <w:rPr>
          <w:rFonts w:ascii="Arial" w:hAnsi="Arial" w:cs="Arial"/>
        </w:rPr>
        <w:t>Reference List:</w:t>
      </w:r>
    </w:p>
    <w:p w14:paraId="6AABE5D2" w14:textId="1830DBAE" w:rsidR="0010313C" w:rsidRDefault="00043A04" w:rsidP="00043A04">
      <w:pPr>
        <w:pStyle w:val="NormalWeb"/>
        <w:spacing w:line="360" w:lineRule="auto"/>
        <w:jc w:val="both"/>
        <w:rPr>
          <w:rFonts w:ascii="Arial" w:hAnsi="Arial" w:cs="Arial"/>
        </w:rPr>
      </w:pPr>
      <w:r w:rsidRPr="00043A04">
        <w:rPr>
          <w:rFonts w:ascii="Arial" w:hAnsi="Arial" w:cs="Arial"/>
        </w:rPr>
        <w:t xml:space="preserve">Andrews, L. (2011) </w:t>
      </w:r>
      <w:r w:rsidRPr="00043A04">
        <w:rPr>
          <w:rFonts w:ascii="Arial" w:hAnsi="Arial" w:cs="Arial"/>
          <w:i/>
          <w:iCs/>
        </w:rPr>
        <w:t>Teaching makes a difference</w:t>
      </w:r>
      <w:r w:rsidRPr="00043A04">
        <w:rPr>
          <w:rFonts w:ascii="Arial" w:hAnsi="Arial" w:cs="Arial"/>
        </w:rPr>
        <w:t xml:space="preserve">. Available at: </w:t>
      </w:r>
      <w:proofErr w:type="gramStart"/>
      <w:r w:rsidRPr="00043A04">
        <w:rPr>
          <w:rFonts w:ascii="Arial" w:hAnsi="Arial" w:cs="Arial"/>
        </w:rPr>
        <w:t>http://wales.gov.uk/topics/educationandskills/allsectorpolicies/ourevents/teachingmakesadifference/?lang=en  (</w:t>
      </w:r>
      <w:proofErr w:type="gramEnd"/>
      <w:r w:rsidRPr="00043A04">
        <w:rPr>
          <w:rFonts w:ascii="Arial" w:hAnsi="Arial" w:cs="Arial"/>
        </w:rPr>
        <w:t>Accessed: 22</w:t>
      </w:r>
      <w:r w:rsidRPr="00043A04">
        <w:rPr>
          <w:rFonts w:ascii="Arial" w:hAnsi="Arial" w:cs="Arial"/>
          <w:vertAlign w:val="superscript"/>
        </w:rPr>
        <w:t>nd</w:t>
      </w:r>
      <w:r w:rsidRPr="00043A04">
        <w:rPr>
          <w:rFonts w:ascii="Arial" w:hAnsi="Arial" w:cs="Arial"/>
        </w:rPr>
        <w:t xml:space="preserve"> of January 2019). </w:t>
      </w:r>
    </w:p>
    <w:p w14:paraId="496D82E0" w14:textId="0FC393E7" w:rsidR="00C7694A" w:rsidRPr="00C7694A" w:rsidRDefault="00C7694A" w:rsidP="00043A04">
      <w:pPr>
        <w:pStyle w:val="NormalWeb"/>
        <w:spacing w:line="360" w:lineRule="auto"/>
        <w:jc w:val="both"/>
        <w:rPr>
          <w:rFonts w:ascii="Arial" w:hAnsi="Arial" w:cs="Arial"/>
        </w:rPr>
      </w:pPr>
      <w:proofErr w:type="spellStart"/>
      <w:r>
        <w:rPr>
          <w:rFonts w:ascii="Arial" w:hAnsi="Arial" w:cs="Arial"/>
        </w:rPr>
        <w:t>Barrs</w:t>
      </w:r>
      <w:proofErr w:type="spellEnd"/>
      <w:r>
        <w:rPr>
          <w:rFonts w:ascii="Arial" w:hAnsi="Arial" w:cs="Arial"/>
        </w:rPr>
        <w:t xml:space="preserve">, M. and Cork, V. (2001) </w:t>
      </w:r>
      <w:r>
        <w:rPr>
          <w:rFonts w:ascii="Arial" w:hAnsi="Arial" w:cs="Arial"/>
          <w:i/>
        </w:rPr>
        <w:t xml:space="preserve">The reader in the writer: The links between the writer: The links between the study of literature and writing development at Key Stage. </w:t>
      </w:r>
      <w:r>
        <w:rPr>
          <w:rFonts w:ascii="Arial" w:hAnsi="Arial" w:cs="Arial"/>
        </w:rPr>
        <w:t>London: CLPE.</w:t>
      </w:r>
    </w:p>
    <w:p w14:paraId="14F19D0C" w14:textId="5FB6C9A3" w:rsidR="0010313C" w:rsidRDefault="0010313C" w:rsidP="00174D6C">
      <w:pPr>
        <w:spacing w:line="360" w:lineRule="auto"/>
        <w:jc w:val="both"/>
        <w:rPr>
          <w:rFonts w:ascii="Arial" w:hAnsi="Arial" w:cs="Arial"/>
        </w:rPr>
      </w:pPr>
      <w:r w:rsidRPr="00043A04">
        <w:rPr>
          <w:rFonts w:ascii="Arial" w:hAnsi="Arial" w:cs="Arial"/>
        </w:rPr>
        <w:t xml:space="preserve">BBC. (2015) </w:t>
      </w:r>
      <w:r w:rsidRPr="00043A04">
        <w:rPr>
          <w:rFonts w:ascii="Arial" w:hAnsi="Arial" w:cs="Arial"/>
          <w:i/>
        </w:rPr>
        <w:t xml:space="preserve">Early literacy ‘key’ to closing education gap. </w:t>
      </w:r>
      <w:r w:rsidRPr="00043A04">
        <w:rPr>
          <w:rFonts w:ascii="Arial" w:hAnsi="Arial" w:cs="Arial"/>
        </w:rPr>
        <w:t>Available at: https://www.bbc.co.uk/news/uk-scotland-33310225 (Accessed: 22</w:t>
      </w:r>
      <w:r w:rsidRPr="00043A04">
        <w:rPr>
          <w:rFonts w:ascii="Arial" w:hAnsi="Arial" w:cs="Arial"/>
          <w:vertAlign w:val="superscript"/>
        </w:rPr>
        <w:t>nd</w:t>
      </w:r>
      <w:r w:rsidRPr="00043A04">
        <w:rPr>
          <w:rFonts w:ascii="Arial" w:hAnsi="Arial" w:cs="Arial"/>
        </w:rPr>
        <w:t xml:space="preserve"> of January 2019).</w:t>
      </w:r>
      <w:r w:rsidR="00724147" w:rsidRPr="00043A04">
        <w:rPr>
          <w:rFonts w:ascii="Arial" w:hAnsi="Arial" w:cs="Arial"/>
        </w:rPr>
        <w:t xml:space="preserve"> </w:t>
      </w:r>
    </w:p>
    <w:p w14:paraId="02626C47" w14:textId="14E08F27" w:rsidR="00BB6FFD" w:rsidRDefault="00BB6FFD" w:rsidP="00174D6C">
      <w:pPr>
        <w:spacing w:line="360" w:lineRule="auto"/>
        <w:jc w:val="both"/>
        <w:rPr>
          <w:rFonts w:ascii="Arial" w:hAnsi="Arial" w:cs="Arial"/>
        </w:rPr>
      </w:pPr>
    </w:p>
    <w:p w14:paraId="05E076DB" w14:textId="5AEE3101" w:rsidR="00BB6FFD" w:rsidRPr="00BB6FFD" w:rsidRDefault="00BB6FFD" w:rsidP="00174D6C">
      <w:pPr>
        <w:spacing w:line="360" w:lineRule="auto"/>
        <w:jc w:val="both"/>
        <w:rPr>
          <w:rFonts w:ascii="Arial" w:hAnsi="Arial" w:cs="Arial"/>
        </w:rPr>
      </w:pPr>
      <w:proofErr w:type="spellStart"/>
      <w:r>
        <w:rPr>
          <w:rFonts w:ascii="Arial" w:hAnsi="Arial" w:cs="Arial"/>
        </w:rPr>
        <w:t>Bovington</w:t>
      </w:r>
      <w:proofErr w:type="spellEnd"/>
      <w:r>
        <w:rPr>
          <w:rFonts w:ascii="Arial" w:hAnsi="Arial" w:cs="Arial"/>
        </w:rPr>
        <w:t xml:space="preserve"> Primary. (2018) </w:t>
      </w:r>
      <w:r>
        <w:rPr>
          <w:rFonts w:ascii="Arial" w:hAnsi="Arial" w:cs="Arial"/>
          <w:i/>
        </w:rPr>
        <w:t xml:space="preserve">Writing. </w:t>
      </w:r>
      <w:r>
        <w:rPr>
          <w:rFonts w:ascii="Arial" w:hAnsi="Arial" w:cs="Arial"/>
        </w:rPr>
        <w:t xml:space="preserve">Available at: </w:t>
      </w:r>
      <w:hyperlink r:id="rId7" w:history="1">
        <w:r w:rsidRPr="00E63DE3">
          <w:rPr>
            <w:rStyle w:val="Hyperlink"/>
            <w:rFonts w:ascii="Arial" w:hAnsi="Arial" w:cs="Arial"/>
          </w:rPr>
          <w:t>http://www.bovingtonprimary.dorset.sch.uk/writing/</w:t>
        </w:r>
      </w:hyperlink>
      <w:r>
        <w:rPr>
          <w:rFonts w:ascii="Arial" w:hAnsi="Arial" w:cs="Arial"/>
        </w:rPr>
        <w:t xml:space="preserve"> (Accessed: 3</w:t>
      </w:r>
      <w:r w:rsidRPr="00BB6FFD">
        <w:rPr>
          <w:rFonts w:ascii="Arial" w:hAnsi="Arial" w:cs="Arial"/>
          <w:vertAlign w:val="superscript"/>
        </w:rPr>
        <w:t>rd</w:t>
      </w:r>
      <w:r>
        <w:rPr>
          <w:rFonts w:ascii="Arial" w:hAnsi="Arial" w:cs="Arial"/>
        </w:rPr>
        <w:t xml:space="preserve"> of February 2019).</w:t>
      </w:r>
    </w:p>
    <w:p w14:paraId="22494C13" w14:textId="70F830B1" w:rsidR="00492FF5" w:rsidRPr="00043A04" w:rsidRDefault="00492FF5" w:rsidP="00174D6C">
      <w:pPr>
        <w:spacing w:line="360" w:lineRule="auto"/>
        <w:jc w:val="both"/>
        <w:rPr>
          <w:rFonts w:ascii="Arial" w:hAnsi="Arial" w:cs="Arial"/>
        </w:rPr>
      </w:pPr>
    </w:p>
    <w:p w14:paraId="7C70F48D" w14:textId="369B0ABB" w:rsidR="00492FF5" w:rsidRPr="00043A04" w:rsidRDefault="00492FF5" w:rsidP="00174D6C">
      <w:pPr>
        <w:spacing w:line="360" w:lineRule="auto"/>
        <w:jc w:val="both"/>
        <w:rPr>
          <w:rFonts w:ascii="Arial" w:hAnsi="Arial" w:cs="Arial"/>
        </w:rPr>
      </w:pPr>
      <w:r w:rsidRPr="00043A04">
        <w:rPr>
          <w:rFonts w:ascii="Arial" w:hAnsi="Arial" w:cs="Arial"/>
        </w:rPr>
        <w:t xml:space="preserve">Children in Wales. (2014) </w:t>
      </w:r>
      <w:r w:rsidRPr="00043A04">
        <w:rPr>
          <w:rFonts w:ascii="Arial" w:hAnsi="Arial" w:cs="Arial"/>
          <w:i/>
        </w:rPr>
        <w:t xml:space="preserve">Welsh Government launches new campaign, ‘Take Time to Talk, Listen and Play’ </w:t>
      </w:r>
      <w:r w:rsidRPr="00043A04">
        <w:rPr>
          <w:rFonts w:ascii="Arial" w:hAnsi="Arial" w:cs="Arial"/>
        </w:rPr>
        <w:t xml:space="preserve">Available at: </w:t>
      </w:r>
      <w:hyperlink r:id="rId8" w:history="1">
        <w:r w:rsidRPr="00043A04">
          <w:rPr>
            <w:rStyle w:val="Hyperlink"/>
            <w:rFonts w:ascii="Arial" w:hAnsi="Arial" w:cs="Arial"/>
          </w:rPr>
          <w:t>http://www.childreninwales.org.uk/news/news-archive/welsh-government-launches-new-campaign-take-time-talk-listen-play/</w:t>
        </w:r>
      </w:hyperlink>
      <w:r w:rsidRPr="00043A04">
        <w:rPr>
          <w:rFonts w:ascii="Arial" w:hAnsi="Arial" w:cs="Arial"/>
        </w:rPr>
        <w:t xml:space="preserve"> (Accessed: 22</w:t>
      </w:r>
      <w:r w:rsidRPr="00043A04">
        <w:rPr>
          <w:rFonts w:ascii="Arial" w:hAnsi="Arial" w:cs="Arial"/>
          <w:vertAlign w:val="superscript"/>
        </w:rPr>
        <w:t>nd</w:t>
      </w:r>
      <w:r w:rsidRPr="00043A04">
        <w:rPr>
          <w:rFonts w:ascii="Arial" w:hAnsi="Arial" w:cs="Arial"/>
        </w:rPr>
        <w:t xml:space="preserve"> of January 2019).</w:t>
      </w:r>
    </w:p>
    <w:p w14:paraId="4BC987AF" w14:textId="0D671041" w:rsidR="00492FF5" w:rsidRPr="00043A04" w:rsidRDefault="00492FF5" w:rsidP="00174D6C">
      <w:pPr>
        <w:spacing w:line="360" w:lineRule="auto"/>
        <w:jc w:val="both"/>
        <w:rPr>
          <w:rFonts w:ascii="Arial" w:hAnsi="Arial" w:cs="Arial"/>
        </w:rPr>
      </w:pPr>
    </w:p>
    <w:p w14:paraId="45E7529F" w14:textId="6C728A3D" w:rsidR="00492FF5" w:rsidRDefault="00492FF5" w:rsidP="00174D6C">
      <w:pPr>
        <w:spacing w:line="360" w:lineRule="auto"/>
        <w:jc w:val="both"/>
        <w:rPr>
          <w:rFonts w:ascii="Arial" w:hAnsi="Arial" w:cs="Arial"/>
        </w:rPr>
      </w:pPr>
      <w:r w:rsidRPr="00043A04">
        <w:rPr>
          <w:rFonts w:ascii="Arial" w:hAnsi="Arial" w:cs="Arial"/>
        </w:rPr>
        <w:t xml:space="preserve">Child Poverty Action Group. (2019) </w:t>
      </w:r>
      <w:r w:rsidRPr="00043A04">
        <w:rPr>
          <w:rFonts w:ascii="Arial" w:hAnsi="Arial" w:cs="Arial"/>
          <w:i/>
        </w:rPr>
        <w:t xml:space="preserve">Children growing up in poverty endure hunger and shame. </w:t>
      </w:r>
      <w:r w:rsidRPr="00043A04">
        <w:rPr>
          <w:rFonts w:ascii="Arial" w:hAnsi="Arial" w:cs="Arial"/>
        </w:rPr>
        <w:t xml:space="preserve">Available at: </w:t>
      </w:r>
      <w:hyperlink r:id="rId9" w:history="1">
        <w:r w:rsidRPr="00043A04">
          <w:rPr>
            <w:rStyle w:val="Hyperlink"/>
            <w:rFonts w:ascii="Arial" w:hAnsi="Arial" w:cs="Arial"/>
          </w:rPr>
          <w:t>http://www.cpag.org.uk/content/children-growing-poverty-endure-hunger-and-shame</w:t>
        </w:r>
      </w:hyperlink>
      <w:r w:rsidRPr="00043A04">
        <w:rPr>
          <w:rFonts w:ascii="Arial" w:hAnsi="Arial" w:cs="Arial"/>
        </w:rPr>
        <w:t xml:space="preserve"> (Accessed: 22</w:t>
      </w:r>
      <w:r w:rsidRPr="00043A04">
        <w:rPr>
          <w:rFonts w:ascii="Arial" w:hAnsi="Arial" w:cs="Arial"/>
          <w:vertAlign w:val="superscript"/>
        </w:rPr>
        <w:t>nd</w:t>
      </w:r>
      <w:r w:rsidRPr="00043A04">
        <w:rPr>
          <w:rFonts w:ascii="Arial" w:hAnsi="Arial" w:cs="Arial"/>
        </w:rPr>
        <w:t xml:space="preserve"> of January 2019).</w:t>
      </w:r>
    </w:p>
    <w:p w14:paraId="012E435F" w14:textId="66DB34B4" w:rsidR="0083196F" w:rsidRDefault="0083196F" w:rsidP="00174D6C">
      <w:pPr>
        <w:spacing w:line="360" w:lineRule="auto"/>
        <w:jc w:val="both"/>
        <w:rPr>
          <w:rFonts w:ascii="Arial" w:hAnsi="Arial" w:cs="Arial"/>
        </w:rPr>
      </w:pPr>
    </w:p>
    <w:p w14:paraId="0281C925" w14:textId="149F26D9" w:rsidR="0083196F" w:rsidRPr="0083196F" w:rsidRDefault="0083196F" w:rsidP="00174D6C">
      <w:pPr>
        <w:spacing w:line="360" w:lineRule="auto"/>
        <w:jc w:val="both"/>
        <w:rPr>
          <w:rFonts w:ascii="Arial" w:hAnsi="Arial" w:cs="Arial"/>
        </w:rPr>
      </w:pPr>
      <w:r>
        <w:rPr>
          <w:rFonts w:ascii="Arial" w:hAnsi="Arial" w:cs="Arial"/>
        </w:rPr>
        <w:t xml:space="preserve">Collins, K. (2017) </w:t>
      </w:r>
      <w:r>
        <w:rPr>
          <w:rFonts w:ascii="Arial" w:hAnsi="Arial" w:cs="Arial"/>
          <w:i/>
        </w:rPr>
        <w:t xml:space="preserve">What makes effective literacy teaching? </w:t>
      </w:r>
      <w:r>
        <w:rPr>
          <w:rFonts w:ascii="Arial" w:hAnsi="Arial" w:cs="Arial"/>
        </w:rPr>
        <w:t xml:space="preserve">Available at: </w:t>
      </w:r>
      <w:hyperlink r:id="rId10" w:anchor="closeSignup" w:history="1">
        <w:r w:rsidRPr="00E06998">
          <w:rPr>
            <w:rStyle w:val="Hyperlink"/>
            <w:rFonts w:ascii="Arial" w:hAnsi="Arial" w:cs="Arial"/>
          </w:rPr>
          <w:t>https://educationendowmentfoundation.org.uk/news/what-makes-effective-literacy-teaching/#closeSignup</w:t>
        </w:r>
      </w:hyperlink>
      <w:r>
        <w:rPr>
          <w:rFonts w:ascii="Arial" w:hAnsi="Arial" w:cs="Arial"/>
        </w:rPr>
        <w:t xml:space="preserve"> (Accessed: 8</w:t>
      </w:r>
      <w:r w:rsidRPr="0083196F">
        <w:rPr>
          <w:rFonts w:ascii="Arial" w:hAnsi="Arial" w:cs="Arial"/>
          <w:vertAlign w:val="superscript"/>
        </w:rPr>
        <w:t>th</w:t>
      </w:r>
      <w:r>
        <w:rPr>
          <w:rFonts w:ascii="Arial" w:hAnsi="Arial" w:cs="Arial"/>
        </w:rPr>
        <w:t xml:space="preserve"> of March 2019).</w:t>
      </w:r>
    </w:p>
    <w:p w14:paraId="6F181B34" w14:textId="0AD88185" w:rsidR="0067447F" w:rsidRDefault="0067447F" w:rsidP="00174D6C">
      <w:pPr>
        <w:spacing w:line="360" w:lineRule="auto"/>
        <w:jc w:val="both"/>
        <w:rPr>
          <w:rFonts w:ascii="Arial" w:hAnsi="Arial" w:cs="Arial"/>
        </w:rPr>
      </w:pPr>
    </w:p>
    <w:p w14:paraId="2EED86E3" w14:textId="5AC023F9" w:rsidR="0067447F" w:rsidRPr="0067447F" w:rsidRDefault="0067447F" w:rsidP="00174D6C">
      <w:pPr>
        <w:spacing w:line="360" w:lineRule="auto"/>
        <w:jc w:val="both"/>
        <w:rPr>
          <w:rFonts w:ascii="Arial" w:hAnsi="Arial" w:cs="Arial"/>
        </w:rPr>
      </w:pPr>
      <w:r>
        <w:rPr>
          <w:rFonts w:ascii="Arial" w:hAnsi="Arial" w:cs="Arial"/>
        </w:rPr>
        <w:t xml:space="preserve">Corbett, </w:t>
      </w:r>
      <w:r w:rsidR="00C7694A">
        <w:rPr>
          <w:rFonts w:ascii="Arial" w:hAnsi="Arial" w:cs="Arial"/>
        </w:rPr>
        <w:t>P</w:t>
      </w:r>
      <w:r>
        <w:rPr>
          <w:rFonts w:ascii="Arial" w:hAnsi="Arial" w:cs="Arial"/>
        </w:rPr>
        <w:t xml:space="preserve">. (2007) </w:t>
      </w:r>
      <w:r>
        <w:rPr>
          <w:rFonts w:ascii="Arial" w:hAnsi="Arial" w:cs="Arial"/>
          <w:i/>
        </w:rPr>
        <w:t xml:space="preserve">Developing creative writing skills. </w:t>
      </w:r>
      <w:r>
        <w:rPr>
          <w:rFonts w:ascii="Arial" w:hAnsi="Arial" w:cs="Arial"/>
        </w:rPr>
        <w:t xml:space="preserve">London: Learning Works. </w:t>
      </w:r>
    </w:p>
    <w:p w14:paraId="629DA3ED" w14:textId="54A6A9FE" w:rsidR="003F7BD2" w:rsidRDefault="003F7BD2" w:rsidP="00174D6C">
      <w:pPr>
        <w:spacing w:line="360" w:lineRule="auto"/>
        <w:jc w:val="both"/>
        <w:rPr>
          <w:rFonts w:ascii="Arial" w:hAnsi="Arial" w:cs="Arial"/>
        </w:rPr>
      </w:pPr>
    </w:p>
    <w:p w14:paraId="18D44886" w14:textId="6723B424" w:rsidR="003F7BD2" w:rsidRDefault="003F7BD2" w:rsidP="00174D6C">
      <w:pPr>
        <w:spacing w:line="360" w:lineRule="auto"/>
        <w:jc w:val="both"/>
        <w:rPr>
          <w:rFonts w:ascii="Arial" w:hAnsi="Arial" w:cs="Arial"/>
        </w:rPr>
      </w:pPr>
      <w:r>
        <w:rPr>
          <w:rFonts w:ascii="Arial" w:hAnsi="Arial" w:cs="Arial"/>
        </w:rPr>
        <w:t>Creative English</w:t>
      </w:r>
      <w:r w:rsidR="00B744F6">
        <w:rPr>
          <w:rFonts w:ascii="Arial" w:hAnsi="Arial" w:cs="Arial"/>
        </w:rPr>
        <w:t>.</w:t>
      </w:r>
      <w:bookmarkStart w:id="0" w:name="_GoBack"/>
      <w:bookmarkEnd w:id="0"/>
      <w:r>
        <w:rPr>
          <w:rFonts w:ascii="Arial" w:hAnsi="Arial" w:cs="Arial"/>
        </w:rPr>
        <w:t xml:space="preserve"> (2018) </w:t>
      </w:r>
      <w:r>
        <w:rPr>
          <w:rFonts w:ascii="Arial" w:hAnsi="Arial" w:cs="Arial"/>
          <w:i/>
        </w:rPr>
        <w:t>WKCE Read-Along Videos – Oliver’s Fruit Salad.</w:t>
      </w:r>
      <w:r w:rsidR="00CB10C0">
        <w:rPr>
          <w:rFonts w:ascii="Arial" w:hAnsi="Arial" w:cs="Arial"/>
          <w:i/>
        </w:rPr>
        <w:t xml:space="preserve"> </w:t>
      </w:r>
      <w:r w:rsidR="00CB10C0">
        <w:rPr>
          <w:rFonts w:ascii="Arial" w:hAnsi="Arial" w:cs="Arial"/>
        </w:rPr>
        <w:t>[video]</w:t>
      </w:r>
      <w:r>
        <w:rPr>
          <w:rFonts w:ascii="Arial" w:hAnsi="Arial" w:cs="Arial"/>
          <w:i/>
        </w:rPr>
        <w:t xml:space="preserve"> </w:t>
      </w:r>
      <w:r>
        <w:rPr>
          <w:rFonts w:ascii="Arial" w:hAnsi="Arial" w:cs="Arial"/>
        </w:rPr>
        <w:t>Available at:</w:t>
      </w:r>
      <w:r w:rsidR="00CB10C0">
        <w:rPr>
          <w:rFonts w:ascii="Arial" w:hAnsi="Arial" w:cs="Arial"/>
        </w:rPr>
        <w:t xml:space="preserve"> </w:t>
      </w:r>
      <w:hyperlink r:id="rId11" w:history="1">
        <w:r w:rsidR="00CB10C0" w:rsidRPr="00E63DE3">
          <w:rPr>
            <w:rStyle w:val="Hyperlink"/>
            <w:rFonts w:ascii="Arial" w:hAnsi="Arial" w:cs="Arial"/>
          </w:rPr>
          <w:t>https://www.youtube.com/watch?v=CBAcvh8u360</w:t>
        </w:r>
      </w:hyperlink>
      <w:r w:rsidR="00CB10C0">
        <w:rPr>
          <w:rFonts w:ascii="Arial" w:hAnsi="Arial" w:cs="Arial"/>
        </w:rPr>
        <w:t xml:space="preserve"> (Accessed: 24</w:t>
      </w:r>
      <w:r w:rsidR="00CB10C0" w:rsidRPr="00CB10C0">
        <w:rPr>
          <w:rFonts w:ascii="Arial" w:hAnsi="Arial" w:cs="Arial"/>
          <w:vertAlign w:val="superscript"/>
        </w:rPr>
        <w:t>th</w:t>
      </w:r>
      <w:r w:rsidR="00CB10C0">
        <w:rPr>
          <w:rFonts w:ascii="Arial" w:hAnsi="Arial" w:cs="Arial"/>
        </w:rPr>
        <w:t xml:space="preserve"> of January 2019).</w:t>
      </w:r>
    </w:p>
    <w:p w14:paraId="4DC4F4B6" w14:textId="17ECC947" w:rsidR="0049044A" w:rsidRDefault="0049044A" w:rsidP="00174D6C">
      <w:pPr>
        <w:spacing w:line="360" w:lineRule="auto"/>
        <w:jc w:val="both"/>
        <w:rPr>
          <w:rFonts w:ascii="Arial" w:hAnsi="Arial" w:cs="Arial"/>
        </w:rPr>
      </w:pPr>
    </w:p>
    <w:p w14:paraId="71F2767E" w14:textId="2F771C05" w:rsidR="0049044A" w:rsidRPr="0049044A" w:rsidRDefault="0049044A" w:rsidP="00174D6C">
      <w:pPr>
        <w:spacing w:line="360" w:lineRule="auto"/>
        <w:jc w:val="both"/>
        <w:rPr>
          <w:rFonts w:ascii="Arial" w:hAnsi="Arial" w:cs="Arial"/>
        </w:rPr>
      </w:pPr>
      <w:r>
        <w:rPr>
          <w:rFonts w:ascii="Arial" w:hAnsi="Arial" w:cs="Arial"/>
        </w:rPr>
        <w:t xml:space="preserve">Department for Education. (2012) </w:t>
      </w:r>
      <w:r>
        <w:rPr>
          <w:rFonts w:ascii="Arial" w:hAnsi="Arial" w:cs="Arial"/>
          <w:i/>
        </w:rPr>
        <w:t xml:space="preserve">What is the research evidence on writing? </w:t>
      </w:r>
      <w:r>
        <w:rPr>
          <w:rFonts w:ascii="Arial" w:hAnsi="Arial" w:cs="Arial"/>
        </w:rPr>
        <w:t xml:space="preserve">Available at: </w:t>
      </w:r>
      <w:hyperlink r:id="rId12" w:history="1">
        <w:r w:rsidRPr="00E63DE3">
          <w:rPr>
            <w:rStyle w:val="Hyperlink"/>
            <w:rFonts w:ascii="Arial" w:hAnsi="Arial" w:cs="Arial"/>
          </w:rPr>
          <w:t>https://assets.publishing.service.gov.uk/government/uploads/system/uploads/attachment_data/file/183399/DFE-RR238.pdf</w:t>
        </w:r>
      </w:hyperlink>
      <w:r>
        <w:rPr>
          <w:rFonts w:ascii="Arial" w:hAnsi="Arial" w:cs="Arial"/>
        </w:rPr>
        <w:t xml:space="preserve"> (Accessed: 3</w:t>
      </w:r>
      <w:r w:rsidRPr="0049044A">
        <w:rPr>
          <w:rFonts w:ascii="Arial" w:hAnsi="Arial" w:cs="Arial"/>
          <w:vertAlign w:val="superscript"/>
        </w:rPr>
        <w:t>rd</w:t>
      </w:r>
      <w:r>
        <w:rPr>
          <w:rFonts w:ascii="Arial" w:hAnsi="Arial" w:cs="Arial"/>
        </w:rPr>
        <w:t xml:space="preserve"> of February 2019).</w:t>
      </w:r>
    </w:p>
    <w:p w14:paraId="1B142ADC" w14:textId="6FBCF6E9" w:rsidR="00B7139C" w:rsidRPr="00043A04" w:rsidRDefault="00B7139C" w:rsidP="00174D6C">
      <w:pPr>
        <w:spacing w:line="360" w:lineRule="auto"/>
        <w:jc w:val="both"/>
        <w:rPr>
          <w:rFonts w:ascii="Arial" w:hAnsi="Arial" w:cs="Arial"/>
        </w:rPr>
      </w:pPr>
    </w:p>
    <w:p w14:paraId="3F59434D" w14:textId="49E4BDE8" w:rsidR="00B7139C" w:rsidRDefault="00B7139C" w:rsidP="00174D6C">
      <w:pPr>
        <w:spacing w:line="360" w:lineRule="auto"/>
        <w:jc w:val="both"/>
        <w:rPr>
          <w:rFonts w:ascii="Arial" w:hAnsi="Arial" w:cs="Arial"/>
        </w:rPr>
      </w:pPr>
      <w:r w:rsidRPr="00043A04">
        <w:rPr>
          <w:rFonts w:ascii="Arial" w:hAnsi="Arial" w:cs="Arial"/>
        </w:rPr>
        <w:t xml:space="preserve">Egan, D. (2013) </w:t>
      </w:r>
      <w:r w:rsidRPr="00043A04">
        <w:rPr>
          <w:rFonts w:ascii="Arial" w:hAnsi="Arial" w:cs="Arial"/>
          <w:i/>
        </w:rPr>
        <w:t xml:space="preserve">Poverty and low educational achievement in Wales: Student, family and community interventions. </w:t>
      </w:r>
      <w:r w:rsidRPr="00043A04">
        <w:rPr>
          <w:rFonts w:ascii="Arial" w:hAnsi="Arial" w:cs="Arial"/>
        </w:rPr>
        <w:t xml:space="preserve">Available at: </w:t>
      </w:r>
      <w:hyperlink r:id="rId13" w:history="1">
        <w:r w:rsidRPr="00043A04">
          <w:rPr>
            <w:rStyle w:val="Hyperlink"/>
            <w:rFonts w:ascii="Arial" w:hAnsi="Arial" w:cs="Arial"/>
          </w:rPr>
          <w:t>https://www.jrf.org.uk/sites/default/files/jrf/migrated/files/wales-education-poverty-summary.pdf</w:t>
        </w:r>
      </w:hyperlink>
      <w:r w:rsidRPr="00043A04">
        <w:rPr>
          <w:rFonts w:ascii="Arial" w:hAnsi="Arial" w:cs="Arial"/>
        </w:rPr>
        <w:t xml:space="preserve"> (Accessed: 22</w:t>
      </w:r>
      <w:r w:rsidRPr="00043A04">
        <w:rPr>
          <w:rFonts w:ascii="Arial" w:hAnsi="Arial" w:cs="Arial"/>
          <w:vertAlign w:val="superscript"/>
        </w:rPr>
        <w:t>nd</w:t>
      </w:r>
      <w:r w:rsidRPr="00043A04">
        <w:rPr>
          <w:rFonts w:ascii="Arial" w:hAnsi="Arial" w:cs="Arial"/>
        </w:rPr>
        <w:t xml:space="preserve"> of January 2019).</w:t>
      </w:r>
    </w:p>
    <w:p w14:paraId="675645FF" w14:textId="73C823DF" w:rsidR="0049044A" w:rsidRDefault="0049044A" w:rsidP="00174D6C">
      <w:pPr>
        <w:spacing w:line="360" w:lineRule="auto"/>
        <w:jc w:val="both"/>
        <w:rPr>
          <w:rFonts w:ascii="Arial" w:hAnsi="Arial" w:cs="Arial"/>
        </w:rPr>
      </w:pPr>
    </w:p>
    <w:p w14:paraId="601512DA" w14:textId="66FCC542" w:rsidR="0049044A" w:rsidRDefault="0049044A" w:rsidP="00174D6C">
      <w:pPr>
        <w:spacing w:line="360" w:lineRule="auto"/>
        <w:jc w:val="both"/>
        <w:rPr>
          <w:rFonts w:ascii="Arial" w:hAnsi="Arial" w:cs="Arial"/>
        </w:rPr>
      </w:pPr>
      <w:r>
        <w:rPr>
          <w:rFonts w:ascii="Arial" w:hAnsi="Arial" w:cs="Arial"/>
        </w:rPr>
        <w:t xml:space="preserve">Estyn. (2008) </w:t>
      </w:r>
      <w:r>
        <w:rPr>
          <w:rFonts w:ascii="Arial" w:hAnsi="Arial" w:cs="Arial"/>
          <w:i/>
        </w:rPr>
        <w:t xml:space="preserve">Closing the gap between boys’ and girls’ attainment in schools. </w:t>
      </w:r>
      <w:r>
        <w:rPr>
          <w:rFonts w:ascii="Arial" w:hAnsi="Arial" w:cs="Arial"/>
        </w:rPr>
        <w:t xml:space="preserve">Available at: </w:t>
      </w:r>
      <w:hyperlink r:id="rId14" w:history="1">
        <w:r w:rsidRPr="00E63DE3">
          <w:rPr>
            <w:rStyle w:val="Hyperlink"/>
            <w:rFonts w:ascii="Arial" w:hAnsi="Arial" w:cs="Arial"/>
          </w:rPr>
          <w:t>https://www.estyn.gov.wales/thematic-reports/closing-gap-between-boys-and-girls-attainment-schools-march-2008</w:t>
        </w:r>
      </w:hyperlink>
      <w:r>
        <w:rPr>
          <w:rFonts w:ascii="Arial" w:hAnsi="Arial" w:cs="Arial"/>
        </w:rPr>
        <w:t xml:space="preserve"> (Accessed: 3</w:t>
      </w:r>
      <w:r w:rsidRPr="0049044A">
        <w:rPr>
          <w:rFonts w:ascii="Arial" w:hAnsi="Arial" w:cs="Arial"/>
          <w:vertAlign w:val="superscript"/>
        </w:rPr>
        <w:t>rd</w:t>
      </w:r>
      <w:r>
        <w:rPr>
          <w:rFonts w:ascii="Arial" w:hAnsi="Arial" w:cs="Arial"/>
        </w:rPr>
        <w:t xml:space="preserve"> of February 2019).</w:t>
      </w:r>
    </w:p>
    <w:p w14:paraId="0A286752" w14:textId="4B106F4F" w:rsidR="00977BAB" w:rsidRDefault="00977BAB" w:rsidP="00174D6C">
      <w:pPr>
        <w:spacing w:line="360" w:lineRule="auto"/>
        <w:jc w:val="both"/>
        <w:rPr>
          <w:rFonts w:ascii="Arial" w:hAnsi="Arial" w:cs="Arial"/>
        </w:rPr>
      </w:pPr>
    </w:p>
    <w:p w14:paraId="508AFE38" w14:textId="1CDD5F65" w:rsidR="00977BAB" w:rsidRDefault="00977BAB" w:rsidP="00174D6C">
      <w:pPr>
        <w:spacing w:line="360" w:lineRule="auto"/>
        <w:jc w:val="both"/>
        <w:rPr>
          <w:rFonts w:ascii="Arial" w:hAnsi="Arial" w:cs="Arial"/>
        </w:rPr>
      </w:pPr>
      <w:r>
        <w:rPr>
          <w:rFonts w:ascii="Arial" w:hAnsi="Arial" w:cs="Arial"/>
        </w:rPr>
        <w:t>Estyn. (2016</w:t>
      </w:r>
      <w:r w:rsidR="00E378F1">
        <w:rPr>
          <w:rFonts w:ascii="Arial" w:hAnsi="Arial" w:cs="Arial"/>
        </w:rPr>
        <w:t>a</w:t>
      </w:r>
      <w:r>
        <w:rPr>
          <w:rFonts w:ascii="Arial" w:hAnsi="Arial" w:cs="Arial"/>
        </w:rPr>
        <w:t xml:space="preserve">) </w:t>
      </w:r>
      <w:r>
        <w:rPr>
          <w:rFonts w:ascii="Arial" w:hAnsi="Arial" w:cs="Arial"/>
          <w:i/>
        </w:rPr>
        <w:t xml:space="preserve">Pupil voice benefits pupils and helps schools to improve. </w:t>
      </w:r>
      <w:r>
        <w:rPr>
          <w:rFonts w:ascii="Arial" w:hAnsi="Arial" w:cs="Arial"/>
        </w:rPr>
        <w:t xml:space="preserve">Available at: </w:t>
      </w:r>
      <w:hyperlink r:id="rId15" w:history="1">
        <w:r w:rsidRPr="008E3A8F">
          <w:rPr>
            <w:rStyle w:val="Hyperlink"/>
            <w:rFonts w:ascii="Arial" w:hAnsi="Arial" w:cs="Arial"/>
          </w:rPr>
          <w:t>https://www.estyn.gov.wales/news/‘pupil-voice’-benefits-pupils-and-helps-schools-improve</w:t>
        </w:r>
      </w:hyperlink>
      <w:r>
        <w:rPr>
          <w:rFonts w:ascii="Arial" w:hAnsi="Arial" w:cs="Arial"/>
        </w:rPr>
        <w:t xml:space="preserve"> (Accessed: 4</w:t>
      </w:r>
      <w:r w:rsidRPr="00977BAB">
        <w:rPr>
          <w:rFonts w:ascii="Arial" w:hAnsi="Arial" w:cs="Arial"/>
          <w:vertAlign w:val="superscript"/>
        </w:rPr>
        <w:t>th</w:t>
      </w:r>
      <w:r>
        <w:rPr>
          <w:rFonts w:ascii="Arial" w:hAnsi="Arial" w:cs="Arial"/>
        </w:rPr>
        <w:t xml:space="preserve"> of February 2019).</w:t>
      </w:r>
    </w:p>
    <w:p w14:paraId="73A1678D" w14:textId="120E7F77" w:rsidR="00E378F1" w:rsidRDefault="00E378F1" w:rsidP="00174D6C">
      <w:pPr>
        <w:spacing w:line="360" w:lineRule="auto"/>
        <w:jc w:val="both"/>
        <w:rPr>
          <w:rFonts w:ascii="Arial" w:hAnsi="Arial" w:cs="Arial"/>
        </w:rPr>
      </w:pPr>
    </w:p>
    <w:p w14:paraId="513CB9CB" w14:textId="751B8542" w:rsidR="00E378F1" w:rsidRPr="00D340C5" w:rsidRDefault="00E378F1" w:rsidP="00174D6C">
      <w:pPr>
        <w:spacing w:line="360" w:lineRule="auto"/>
        <w:jc w:val="both"/>
        <w:rPr>
          <w:rFonts w:ascii="Arial" w:hAnsi="Arial" w:cs="Arial"/>
        </w:rPr>
      </w:pPr>
      <w:r>
        <w:rPr>
          <w:rFonts w:ascii="Arial" w:hAnsi="Arial" w:cs="Arial"/>
        </w:rPr>
        <w:t>Estyn. (2016</w:t>
      </w:r>
      <w:r w:rsidR="00D340C5">
        <w:rPr>
          <w:rFonts w:ascii="Arial" w:hAnsi="Arial" w:cs="Arial"/>
        </w:rPr>
        <w:t xml:space="preserve">b) </w:t>
      </w:r>
      <w:r w:rsidR="00D340C5">
        <w:rPr>
          <w:rFonts w:ascii="Arial" w:hAnsi="Arial" w:cs="Arial"/>
          <w:i/>
        </w:rPr>
        <w:t xml:space="preserve">Drama into writing. </w:t>
      </w:r>
      <w:r w:rsidR="00D340C5">
        <w:rPr>
          <w:rFonts w:ascii="Arial" w:hAnsi="Arial" w:cs="Arial"/>
        </w:rPr>
        <w:t xml:space="preserve">Available at: </w:t>
      </w:r>
      <w:hyperlink r:id="rId16" w:history="1">
        <w:r w:rsidR="00D340C5" w:rsidRPr="00E06998">
          <w:rPr>
            <w:rStyle w:val="Hyperlink"/>
            <w:rFonts w:ascii="Arial" w:hAnsi="Arial" w:cs="Arial"/>
          </w:rPr>
          <w:t>https://www.estyn.gov.wales/effective-practice/drama-writing</w:t>
        </w:r>
      </w:hyperlink>
      <w:r w:rsidR="00D340C5">
        <w:rPr>
          <w:rFonts w:ascii="Arial" w:hAnsi="Arial" w:cs="Arial"/>
        </w:rPr>
        <w:t xml:space="preserve"> (Accessed: 5</w:t>
      </w:r>
      <w:r w:rsidR="00D340C5" w:rsidRPr="00D340C5">
        <w:rPr>
          <w:rFonts w:ascii="Arial" w:hAnsi="Arial" w:cs="Arial"/>
          <w:vertAlign w:val="superscript"/>
        </w:rPr>
        <w:t>th</w:t>
      </w:r>
      <w:r w:rsidR="00D340C5">
        <w:rPr>
          <w:rFonts w:ascii="Arial" w:hAnsi="Arial" w:cs="Arial"/>
        </w:rPr>
        <w:t xml:space="preserve"> of March 2019).</w:t>
      </w:r>
    </w:p>
    <w:p w14:paraId="1B16D743" w14:textId="564CE9C0" w:rsidR="00FF676D" w:rsidRDefault="00FF676D" w:rsidP="00174D6C">
      <w:pPr>
        <w:spacing w:line="360" w:lineRule="auto"/>
        <w:jc w:val="both"/>
        <w:rPr>
          <w:rFonts w:ascii="Arial" w:hAnsi="Arial" w:cs="Arial"/>
        </w:rPr>
      </w:pPr>
    </w:p>
    <w:p w14:paraId="5FB03E5E" w14:textId="611441C0" w:rsidR="00FF676D" w:rsidRDefault="00FF676D" w:rsidP="00174D6C">
      <w:pPr>
        <w:spacing w:line="360" w:lineRule="auto"/>
        <w:jc w:val="both"/>
        <w:rPr>
          <w:rFonts w:ascii="Arial" w:hAnsi="Arial" w:cs="Arial"/>
        </w:rPr>
      </w:pPr>
      <w:r>
        <w:rPr>
          <w:rFonts w:ascii="Arial" w:hAnsi="Arial" w:cs="Arial"/>
        </w:rPr>
        <w:t xml:space="preserve">Estyn. (2017) </w:t>
      </w:r>
      <w:r>
        <w:rPr>
          <w:rFonts w:ascii="Arial" w:hAnsi="Arial" w:cs="Arial"/>
          <w:i/>
        </w:rPr>
        <w:t xml:space="preserve">Creative strategies that encourage thinking and high attainment. </w:t>
      </w:r>
      <w:r>
        <w:rPr>
          <w:rFonts w:ascii="Arial" w:hAnsi="Arial" w:cs="Arial"/>
        </w:rPr>
        <w:t xml:space="preserve">Available at: </w:t>
      </w:r>
      <w:hyperlink r:id="rId17" w:history="1">
        <w:r w:rsidRPr="00E34F31">
          <w:rPr>
            <w:rStyle w:val="Hyperlink"/>
            <w:rFonts w:ascii="Arial" w:hAnsi="Arial" w:cs="Arial"/>
          </w:rPr>
          <w:t>https://www.estyn.gov.wales/effective-practice/creative-strategies-encourage-thinking-and-high-attainment</w:t>
        </w:r>
      </w:hyperlink>
      <w:r>
        <w:rPr>
          <w:rFonts w:ascii="Arial" w:hAnsi="Arial" w:cs="Arial"/>
        </w:rPr>
        <w:t xml:space="preserve"> (Accessed: 23</w:t>
      </w:r>
      <w:r w:rsidRPr="00FF676D">
        <w:rPr>
          <w:rFonts w:ascii="Arial" w:hAnsi="Arial" w:cs="Arial"/>
          <w:vertAlign w:val="superscript"/>
        </w:rPr>
        <w:t>rd</w:t>
      </w:r>
      <w:r>
        <w:rPr>
          <w:rFonts w:ascii="Arial" w:hAnsi="Arial" w:cs="Arial"/>
        </w:rPr>
        <w:t xml:space="preserve"> of January 2019).</w:t>
      </w:r>
    </w:p>
    <w:p w14:paraId="612B3E3C" w14:textId="52FF7BAE" w:rsidR="00607E22" w:rsidRDefault="00607E22" w:rsidP="00174D6C">
      <w:pPr>
        <w:spacing w:line="360" w:lineRule="auto"/>
        <w:jc w:val="both"/>
        <w:rPr>
          <w:rFonts w:ascii="Arial" w:hAnsi="Arial" w:cs="Arial"/>
        </w:rPr>
      </w:pPr>
    </w:p>
    <w:p w14:paraId="2E38B407" w14:textId="74FC92A4" w:rsidR="00607E22" w:rsidRPr="00607E22" w:rsidRDefault="00607E22" w:rsidP="00174D6C">
      <w:pPr>
        <w:spacing w:line="360" w:lineRule="auto"/>
        <w:jc w:val="both"/>
        <w:rPr>
          <w:rFonts w:ascii="Arial" w:hAnsi="Arial" w:cs="Arial"/>
        </w:rPr>
      </w:pPr>
      <w:r>
        <w:rPr>
          <w:rFonts w:ascii="Arial" w:hAnsi="Arial" w:cs="Arial"/>
        </w:rPr>
        <w:t xml:space="preserve">Jarrow Cross C of E Primary School (2019). </w:t>
      </w:r>
      <w:r>
        <w:rPr>
          <w:rFonts w:ascii="Arial" w:hAnsi="Arial" w:cs="Arial"/>
          <w:i/>
        </w:rPr>
        <w:t xml:space="preserve">Making Fruit Salads. </w:t>
      </w:r>
      <w:r>
        <w:rPr>
          <w:rFonts w:ascii="Arial" w:hAnsi="Arial" w:cs="Arial"/>
        </w:rPr>
        <w:t xml:space="preserve">Available at: </w:t>
      </w:r>
      <w:hyperlink r:id="rId18" w:history="1">
        <w:r w:rsidRPr="00E63DE3">
          <w:rPr>
            <w:rStyle w:val="Hyperlink"/>
            <w:rFonts w:ascii="Arial" w:hAnsi="Arial" w:cs="Arial"/>
          </w:rPr>
          <w:t>http://www.jarrowcross.co.uk/year-2-making-fruit-salads/</w:t>
        </w:r>
      </w:hyperlink>
      <w:r>
        <w:rPr>
          <w:rFonts w:ascii="Arial" w:hAnsi="Arial" w:cs="Arial"/>
        </w:rPr>
        <w:t xml:space="preserve"> (Accessed: 2</w:t>
      </w:r>
      <w:r w:rsidRPr="00607E22">
        <w:rPr>
          <w:rFonts w:ascii="Arial" w:hAnsi="Arial" w:cs="Arial"/>
          <w:vertAlign w:val="superscript"/>
        </w:rPr>
        <w:t>nd</w:t>
      </w:r>
      <w:r>
        <w:rPr>
          <w:rFonts w:ascii="Arial" w:hAnsi="Arial" w:cs="Arial"/>
        </w:rPr>
        <w:t xml:space="preserve"> of Febru</w:t>
      </w:r>
      <w:r w:rsidR="00C7694A">
        <w:rPr>
          <w:rFonts w:ascii="Arial" w:hAnsi="Arial" w:cs="Arial"/>
        </w:rPr>
        <w:t>a</w:t>
      </w:r>
      <w:r>
        <w:rPr>
          <w:rFonts w:ascii="Arial" w:hAnsi="Arial" w:cs="Arial"/>
        </w:rPr>
        <w:t>ry 2019).</w:t>
      </w:r>
    </w:p>
    <w:p w14:paraId="1688BA2D" w14:textId="77777777" w:rsidR="00B7139C" w:rsidRPr="00043A04" w:rsidRDefault="00B7139C" w:rsidP="00174D6C">
      <w:pPr>
        <w:spacing w:line="360" w:lineRule="auto"/>
        <w:jc w:val="both"/>
        <w:rPr>
          <w:rFonts w:ascii="Arial" w:hAnsi="Arial" w:cs="Arial"/>
        </w:rPr>
      </w:pPr>
    </w:p>
    <w:p w14:paraId="5E1C53FD" w14:textId="0AAD8C61" w:rsidR="00C32A1B" w:rsidRDefault="00B96CA0" w:rsidP="00174D6C">
      <w:pPr>
        <w:spacing w:line="360" w:lineRule="auto"/>
        <w:jc w:val="both"/>
        <w:rPr>
          <w:rFonts w:ascii="Arial" w:hAnsi="Arial" w:cs="Arial"/>
        </w:rPr>
      </w:pPr>
      <w:r w:rsidRPr="00043A04">
        <w:rPr>
          <w:rFonts w:ascii="Arial" w:hAnsi="Arial" w:cs="Arial"/>
        </w:rPr>
        <w:t xml:space="preserve">Jones, A. (2015) </w:t>
      </w:r>
      <w:r w:rsidRPr="00043A04">
        <w:rPr>
          <w:rFonts w:ascii="Arial" w:hAnsi="Arial" w:cs="Arial"/>
          <w:i/>
        </w:rPr>
        <w:t xml:space="preserve">Estyn: Literacy and numeracy standards progress ‘modest’. </w:t>
      </w:r>
      <w:r w:rsidRPr="00043A04">
        <w:rPr>
          <w:rFonts w:ascii="Arial" w:hAnsi="Arial" w:cs="Arial"/>
        </w:rPr>
        <w:t xml:space="preserve">Available at: </w:t>
      </w:r>
      <w:hyperlink r:id="rId19" w:history="1">
        <w:r w:rsidRPr="00043A04">
          <w:rPr>
            <w:rStyle w:val="Hyperlink"/>
            <w:rFonts w:ascii="Arial" w:hAnsi="Arial" w:cs="Arial"/>
          </w:rPr>
          <w:t>https://www.bbc.co.uk/news/uk-wales-30778644</w:t>
        </w:r>
      </w:hyperlink>
      <w:r w:rsidRPr="00043A04">
        <w:rPr>
          <w:rFonts w:ascii="Arial" w:hAnsi="Arial" w:cs="Arial"/>
        </w:rPr>
        <w:t xml:space="preserve"> (Accessed: 3</w:t>
      </w:r>
      <w:r w:rsidRPr="00043A04">
        <w:rPr>
          <w:rFonts w:ascii="Arial" w:hAnsi="Arial" w:cs="Arial"/>
          <w:vertAlign w:val="superscript"/>
        </w:rPr>
        <w:t>rd</w:t>
      </w:r>
      <w:r w:rsidRPr="00043A04">
        <w:rPr>
          <w:rFonts w:ascii="Arial" w:hAnsi="Arial" w:cs="Arial"/>
        </w:rPr>
        <w:t xml:space="preserve"> of March 2019).</w:t>
      </w:r>
    </w:p>
    <w:p w14:paraId="3EEF1F62" w14:textId="7693CAA4" w:rsidR="00FC4306" w:rsidRDefault="00FC4306" w:rsidP="00174D6C">
      <w:pPr>
        <w:spacing w:line="360" w:lineRule="auto"/>
        <w:jc w:val="both"/>
        <w:rPr>
          <w:rFonts w:ascii="Arial" w:hAnsi="Arial" w:cs="Arial"/>
        </w:rPr>
      </w:pPr>
    </w:p>
    <w:p w14:paraId="1ED1DFD4" w14:textId="65843C8F" w:rsidR="00FC4306" w:rsidRPr="00FC4306" w:rsidRDefault="00FC4306" w:rsidP="00174D6C">
      <w:pPr>
        <w:spacing w:line="360" w:lineRule="auto"/>
        <w:jc w:val="both"/>
        <w:rPr>
          <w:rFonts w:ascii="Arial" w:hAnsi="Arial" w:cs="Arial"/>
        </w:rPr>
      </w:pPr>
      <w:proofErr w:type="spellStart"/>
      <w:r>
        <w:rPr>
          <w:rFonts w:ascii="Arial" w:hAnsi="Arial" w:cs="Arial"/>
        </w:rPr>
        <w:lastRenderedPageBreak/>
        <w:t>Keatin</w:t>
      </w:r>
      <w:proofErr w:type="spellEnd"/>
      <w:r>
        <w:rPr>
          <w:rFonts w:ascii="Arial" w:hAnsi="Arial" w:cs="Arial"/>
        </w:rPr>
        <w:t xml:space="preserve">, S. (2015) </w:t>
      </w:r>
      <w:r>
        <w:rPr>
          <w:rFonts w:ascii="Arial" w:hAnsi="Arial" w:cs="Arial"/>
          <w:i/>
        </w:rPr>
        <w:t xml:space="preserve">Drama in the classroom is a primary concern. </w:t>
      </w:r>
      <w:r>
        <w:rPr>
          <w:rFonts w:ascii="Arial" w:hAnsi="Arial" w:cs="Arial"/>
        </w:rPr>
        <w:t xml:space="preserve">Available at: </w:t>
      </w:r>
      <w:hyperlink r:id="rId20" w:history="1">
        <w:r w:rsidRPr="00E06998">
          <w:rPr>
            <w:rStyle w:val="Hyperlink"/>
            <w:rFonts w:ascii="Arial" w:hAnsi="Arial" w:cs="Arial"/>
          </w:rPr>
          <w:t>https://www.irishtimes.com/news/education/drama-in-the-classroom-is-a-primary-concern-1.2410471</w:t>
        </w:r>
      </w:hyperlink>
      <w:r>
        <w:rPr>
          <w:rFonts w:ascii="Arial" w:hAnsi="Arial" w:cs="Arial"/>
        </w:rPr>
        <w:t xml:space="preserve"> (Accessed: 8</w:t>
      </w:r>
      <w:r w:rsidRPr="00FC4306">
        <w:rPr>
          <w:rFonts w:ascii="Arial" w:hAnsi="Arial" w:cs="Arial"/>
          <w:vertAlign w:val="superscript"/>
        </w:rPr>
        <w:t>th</w:t>
      </w:r>
      <w:r>
        <w:rPr>
          <w:rFonts w:ascii="Arial" w:hAnsi="Arial" w:cs="Arial"/>
        </w:rPr>
        <w:t xml:space="preserve"> of March 2019).</w:t>
      </w:r>
    </w:p>
    <w:p w14:paraId="1C2ADC8E" w14:textId="335BFD2B" w:rsidR="00EF2372" w:rsidRDefault="00EF2372" w:rsidP="00174D6C">
      <w:pPr>
        <w:spacing w:line="360" w:lineRule="auto"/>
        <w:jc w:val="both"/>
        <w:rPr>
          <w:rFonts w:ascii="Arial" w:hAnsi="Arial" w:cs="Arial"/>
        </w:rPr>
      </w:pPr>
    </w:p>
    <w:p w14:paraId="6B0C1C55" w14:textId="5A7E8344" w:rsidR="00EF2372" w:rsidRDefault="00EF2372" w:rsidP="00174D6C">
      <w:pPr>
        <w:spacing w:line="360" w:lineRule="auto"/>
        <w:jc w:val="both"/>
        <w:rPr>
          <w:rFonts w:ascii="Arial" w:hAnsi="Arial" w:cs="Arial"/>
        </w:rPr>
      </w:pPr>
      <w:r>
        <w:rPr>
          <w:rFonts w:ascii="Arial" w:hAnsi="Arial" w:cs="Arial"/>
        </w:rPr>
        <w:t xml:space="preserve">Literacy Advance. (2019) </w:t>
      </w:r>
      <w:r>
        <w:rPr>
          <w:rFonts w:ascii="Arial" w:hAnsi="Arial" w:cs="Arial"/>
          <w:i/>
        </w:rPr>
        <w:t xml:space="preserve">Defining Literacy. </w:t>
      </w:r>
      <w:r>
        <w:rPr>
          <w:rFonts w:ascii="Arial" w:hAnsi="Arial" w:cs="Arial"/>
        </w:rPr>
        <w:t xml:space="preserve">Available at: </w:t>
      </w:r>
      <w:hyperlink r:id="rId21" w:history="1">
        <w:r w:rsidRPr="00E63DE3">
          <w:rPr>
            <w:rStyle w:val="Hyperlink"/>
            <w:rFonts w:ascii="Arial" w:hAnsi="Arial" w:cs="Arial"/>
          </w:rPr>
          <w:t>https://www.literacyadvance.org/About_Us/Defining_Literacy/</w:t>
        </w:r>
      </w:hyperlink>
      <w:r>
        <w:rPr>
          <w:rFonts w:ascii="Arial" w:hAnsi="Arial" w:cs="Arial"/>
        </w:rPr>
        <w:t xml:space="preserve"> (Accessed: 23</w:t>
      </w:r>
      <w:r w:rsidRPr="00EF2372">
        <w:rPr>
          <w:rFonts w:ascii="Arial" w:hAnsi="Arial" w:cs="Arial"/>
          <w:vertAlign w:val="superscript"/>
        </w:rPr>
        <w:t>rd</w:t>
      </w:r>
      <w:r>
        <w:rPr>
          <w:rFonts w:ascii="Arial" w:hAnsi="Arial" w:cs="Arial"/>
        </w:rPr>
        <w:t xml:space="preserve"> of January 2019).</w:t>
      </w:r>
    </w:p>
    <w:p w14:paraId="427EBF97" w14:textId="22186E0B" w:rsidR="003E0814" w:rsidRDefault="003E0814" w:rsidP="00174D6C">
      <w:pPr>
        <w:spacing w:line="360" w:lineRule="auto"/>
        <w:jc w:val="both"/>
        <w:rPr>
          <w:rFonts w:ascii="Arial" w:hAnsi="Arial" w:cs="Arial"/>
        </w:rPr>
      </w:pPr>
    </w:p>
    <w:p w14:paraId="5D51560C" w14:textId="1B369E3B" w:rsidR="00325B16" w:rsidRPr="00325B16" w:rsidRDefault="00325B16" w:rsidP="00325B16">
      <w:pPr>
        <w:spacing w:line="360" w:lineRule="auto"/>
        <w:jc w:val="both"/>
        <w:rPr>
          <w:rFonts w:ascii="Arial" w:hAnsi="Arial" w:cs="Arial"/>
        </w:rPr>
      </w:pPr>
      <w:r w:rsidRPr="00325B16">
        <w:rPr>
          <w:rFonts w:ascii="Arial" w:hAnsi="Arial" w:cs="Arial"/>
        </w:rPr>
        <w:t xml:space="preserve">Mallet, J. (2013) ‘The exploration of the implementation of Talk for writing in a year 4 class’, </w:t>
      </w:r>
      <w:r w:rsidRPr="00325B16">
        <w:rPr>
          <w:rFonts w:ascii="Arial" w:hAnsi="Arial" w:cs="Arial"/>
          <w:i/>
        </w:rPr>
        <w:t xml:space="preserve">Education 3-13 – International Journal of Primary, Elementary and Early Years Education. </w:t>
      </w:r>
      <w:r w:rsidRPr="00325B16">
        <w:rPr>
          <w:rFonts w:ascii="Arial" w:hAnsi="Arial" w:cs="Arial"/>
        </w:rPr>
        <w:t xml:space="preserve">41(1), pp. 23-3. DOI: </w:t>
      </w:r>
      <w:hyperlink r:id="rId22" w:history="1">
        <w:r w:rsidRPr="00325B16">
          <w:rPr>
            <w:rStyle w:val="Hyperlink"/>
            <w:rFonts w:ascii="Arial" w:hAnsi="Arial" w:cs="Arial"/>
            <w:color w:val="10147E"/>
          </w:rPr>
          <w:t>10.1080/03004279.2012.710096</w:t>
        </w:r>
      </w:hyperlink>
      <w:r>
        <w:rPr>
          <w:rFonts w:ascii="Arial" w:hAnsi="Arial" w:cs="Arial"/>
        </w:rPr>
        <w:t xml:space="preserve">. </w:t>
      </w:r>
    </w:p>
    <w:p w14:paraId="1E425265" w14:textId="30BE1612" w:rsidR="00325B16" w:rsidRPr="00325B16" w:rsidRDefault="00325B16" w:rsidP="00174D6C">
      <w:pPr>
        <w:spacing w:line="360" w:lineRule="auto"/>
        <w:jc w:val="both"/>
        <w:rPr>
          <w:rFonts w:ascii="Arial" w:hAnsi="Arial" w:cs="Arial"/>
        </w:rPr>
      </w:pPr>
    </w:p>
    <w:p w14:paraId="0192699E" w14:textId="747DDA85" w:rsidR="00325B16" w:rsidRDefault="006863FD" w:rsidP="00174D6C">
      <w:pPr>
        <w:spacing w:line="360" w:lineRule="auto"/>
        <w:jc w:val="both"/>
        <w:rPr>
          <w:rFonts w:ascii="Arial" w:hAnsi="Arial" w:cs="Arial"/>
        </w:rPr>
      </w:pPr>
      <w:r>
        <w:rPr>
          <w:rFonts w:ascii="Arial" w:hAnsi="Arial" w:cs="Arial"/>
        </w:rPr>
        <w:t xml:space="preserve">Montessori, M. (1965) </w:t>
      </w:r>
      <w:proofErr w:type="spellStart"/>
      <w:r>
        <w:rPr>
          <w:rFonts w:ascii="Arial" w:hAnsi="Arial" w:cs="Arial"/>
          <w:i/>
        </w:rPr>
        <w:t>Dr.</w:t>
      </w:r>
      <w:proofErr w:type="spellEnd"/>
      <w:r>
        <w:rPr>
          <w:rFonts w:ascii="Arial" w:hAnsi="Arial" w:cs="Arial"/>
          <w:i/>
        </w:rPr>
        <w:t xml:space="preserve"> Montessori’s own handbook. </w:t>
      </w:r>
      <w:r>
        <w:rPr>
          <w:rFonts w:ascii="Arial" w:hAnsi="Arial" w:cs="Arial"/>
        </w:rPr>
        <w:t xml:space="preserve">New York: </w:t>
      </w:r>
      <w:proofErr w:type="spellStart"/>
      <w:r>
        <w:rPr>
          <w:rFonts w:ascii="Arial" w:hAnsi="Arial" w:cs="Arial"/>
        </w:rPr>
        <w:t>Schocken</w:t>
      </w:r>
      <w:proofErr w:type="spellEnd"/>
      <w:r>
        <w:rPr>
          <w:rFonts w:ascii="Arial" w:hAnsi="Arial" w:cs="Arial"/>
        </w:rPr>
        <w:t>.</w:t>
      </w:r>
    </w:p>
    <w:p w14:paraId="1B351309" w14:textId="5E27F757" w:rsidR="00D7733C" w:rsidRDefault="00D7733C" w:rsidP="00174D6C">
      <w:pPr>
        <w:spacing w:line="360" w:lineRule="auto"/>
        <w:jc w:val="both"/>
        <w:rPr>
          <w:rFonts w:ascii="Arial" w:hAnsi="Arial" w:cs="Arial"/>
        </w:rPr>
      </w:pPr>
    </w:p>
    <w:p w14:paraId="3E48B1DA" w14:textId="3B2ECDE1" w:rsidR="00D7733C" w:rsidRPr="00D7733C" w:rsidRDefault="00D7733C" w:rsidP="00174D6C">
      <w:pPr>
        <w:spacing w:line="360" w:lineRule="auto"/>
        <w:jc w:val="both"/>
        <w:rPr>
          <w:rFonts w:ascii="Arial" w:hAnsi="Arial" w:cs="Arial"/>
        </w:rPr>
      </w:pPr>
      <w:r>
        <w:rPr>
          <w:rFonts w:ascii="Arial" w:hAnsi="Arial" w:cs="Arial"/>
        </w:rPr>
        <w:t xml:space="preserve">Montessori Northwest. (2017) </w:t>
      </w:r>
      <w:r>
        <w:rPr>
          <w:rFonts w:ascii="Arial" w:hAnsi="Arial" w:cs="Arial"/>
          <w:i/>
        </w:rPr>
        <w:t xml:space="preserve">Inside a Montessori Classroom. </w:t>
      </w:r>
      <w:r>
        <w:rPr>
          <w:rFonts w:ascii="Arial" w:hAnsi="Arial" w:cs="Arial"/>
        </w:rPr>
        <w:t xml:space="preserve">Available at: </w:t>
      </w:r>
      <w:hyperlink r:id="rId23" w:history="1">
        <w:r w:rsidRPr="00E06998">
          <w:rPr>
            <w:rStyle w:val="Hyperlink"/>
            <w:rFonts w:ascii="Arial" w:hAnsi="Arial" w:cs="Arial"/>
          </w:rPr>
          <w:t>https://montessori-nw.org/inside-a-montessori-classroom</w:t>
        </w:r>
      </w:hyperlink>
      <w:r>
        <w:rPr>
          <w:rFonts w:ascii="Arial" w:hAnsi="Arial" w:cs="Arial"/>
        </w:rPr>
        <w:t xml:space="preserve"> (Accessed: 5</w:t>
      </w:r>
      <w:r w:rsidRPr="00D7733C">
        <w:rPr>
          <w:rFonts w:ascii="Arial" w:hAnsi="Arial" w:cs="Arial"/>
          <w:vertAlign w:val="superscript"/>
        </w:rPr>
        <w:t>th</w:t>
      </w:r>
      <w:r>
        <w:rPr>
          <w:rFonts w:ascii="Arial" w:hAnsi="Arial" w:cs="Arial"/>
        </w:rPr>
        <w:t xml:space="preserve"> of March 2019).</w:t>
      </w:r>
    </w:p>
    <w:p w14:paraId="3FB98E8E" w14:textId="77777777" w:rsidR="006863FD" w:rsidRDefault="006863FD" w:rsidP="00174D6C">
      <w:pPr>
        <w:spacing w:line="360" w:lineRule="auto"/>
        <w:jc w:val="both"/>
        <w:rPr>
          <w:rFonts w:ascii="Arial" w:hAnsi="Arial" w:cs="Arial"/>
        </w:rPr>
      </w:pPr>
    </w:p>
    <w:p w14:paraId="0285E02C" w14:textId="40B16BD6" w:rsidR="003E0814" w:rsidRDefault="003E0814" w:rsidP="00174D6C">
      <w:pPr>
        <w:spacing w:line="360" w:lineRule="auto"/>
        <w:jc w:val="both"/>
        <w:rPr>
          <w:rFonts w:ascii="Arial" w:hAnsi="Arial" w:cs="Arial"/>
        </w:rPr>
      </w:pPr>
      <w:r>
        <w:rPr>
          <w:rFonts w:ascii="Arial" w:hAnsi="Arial" w:cs="Arial"/>
        </w:rPr>
        <w:t xml:space="preserve">Mooney, C. (2013) </w:t>
      </w:r>
      <w:r w:rsidR="006863FD">
        <w:rPr>
          <w:rFonts w:ascii="Arial" w:hAnsi="Arial" w:cs="Arial"/>
          <w:i/>
        </w:rPr>
        <w:t xml:space="preserve">Theories of Childhood. </w:t>
      </w:r>
      <w:r w:rsidR="006863FD">
        <w:rPr>
          <w:rFonts w:ascii="Arial" w:hAnsi="Arial" w:cs="Arial"/>
        </w:rPr>
        <w:t>2</w:t>
      </w:r>
      <w:r w:rsidR="006863FD" w:rsidRPr="006863FD">
        <w:rPr>
          <w:rFonts w:ascii="Arial" w:hAnsi="Arial" w:cs="Arial"/>
          <w:vertAlign w:val="superscript"/>
        </w:rPr>
        <w:t>nd</w:t>
      </w:r>
      <w:r w:rsidR="006863FD">
        <w:rPr>
          <w:rFonts w:ascii="Arial" w:hAnsi="Arial" w:cs="Arial"/>
        </w:rPr>
        <w:t xml:space="preserve"> Ed. St Paul: </w:t>
      </w:r>
      <w:proofErr w:type="spellStart"/>
      <w:r w:rsidR="006863FD">
        <w:rPr>
          <w:rFonts w:ascii="Arial" w:hAnsi="Arial" w:cs="Arial"/>
        </w:rPr>
        <w:t>Redleaf</w:t>
      </w:r>
      <w:proofErr w:type="spellEnd"/>
      <w:r w:rsidR="006863FD">
        <w:rPr>
          <w:rFonts w:ascii="Arial" w:hAnsi="Arial" w:cs="Arial"/>
        </w:rPr>
        <w:t xml:space="preserve"> Press.</w:t>
      </w:r>
    </w:p>
    <w:p w14:paraId="7182CFE6" w14:textId="426E9E9E" w:rsidR="00CE5024" w:rsidRDefault="00CE5024" w:rsidP="00174D6C">
      <w:pPr>
        <w:spacing w:line="360" w:lineRule="auto"/>
        <w:jc w:val="both"/>
        <w:rPr>
          <w:rFonts w:ascii="Arial" w:hAnsi="Arial" w:cs="Arial"/>
        </w:rPr>
      </w:pPr>
    </w:p>
    <w:p w14:paraId="28C7FB2D" w14:textId="070B5126" w:rsidR="00CE5024" w:rsidRPr="00CE5024" w:rsidRDefault="00CE5024" w:rsidP="00174D6C">
      <w:pPr>
        <w:spacing w:line="360" w:lineRule="auto"/>
        <w:jc w:val="both"/>
        <w:rPr>
          <w:rFonts w:ascii="Arial" w:hAnsi="Arial" w:cs="Arial"/>
        </w:rPr>
      </w:pPr>
      <w:r>
        <w:rPr>
          <w:rFonts w:ascii="Arial" w:hAnsi="Arial" w:cs="Arial"/>
        </w:rPr>
        <w:t xml:space="preserve">Moss, G. and </w:t>
      </w:r>
      <w:proofErr w:type="spellStart"/>
      <w:r>
        <w:rPr>
          <w:rFonts w:ascii="Arial" w:hAnsi="Arial" w:cs="Arial"/>
        </w:rPr>
        <w:t>Washbrook</w:t>
      </w:r>
      <w:proofErr w:type="spellEnd"/>
      <w:r>
        <w:rPr>
          <w:rFonts w:ascii="Arial" w:hAnsi="Arial" w:cs="Arial"/>
        </w:rPr>
        <w:t xml:space="preserve">, L. (2016) </w:t>
      </w:r>
      <w:r>
        <w:rPr>
          <w:rFonts w:ascii="Arial" w:hAnsi="Arial" w:cs="Arial"/>
          <w:i/>
        </w:rPr>
        <w:t xml:space="preserve">Understanding the Gender Gap in Literacy and Language Development. </w:t>
      </w:r>
      <w:r>
        <w:rPr>
          <w:rFonts w:ascii="Arial" w:hAnsi="Arial" w:cs="Arial"/>
        </w:rPr>
        <w:t xml:space="preserve">Available at: </w:t>
      </w:r>
      <w:hyperlink r:id="rId24" w:history="1">
        <w:r w:rsidRPr="00E06998">
          <w:rPr>
            <w:rStyle w:val="Hyperlink"/>
            <w:rFonts w:ascii="Arial" w:hAnsi="Arial" w:cs="Arial"/>
          </w:rPr>
          <w:t>https://www.bristol.ac.uk/media-library/sites/education/documents/bristol-working-papers-in-education/Understanding%20the%20Gender%20Gap%20working%20paper.pdf</w:t>
        </w:r>
      </w:hyperlink>
      <w:r>
        <w:rPr>
          <w:rFonts w:ascii="Arial" w:hAnsi="Arial" w:cs="Arial"/>
        </w:rPr>
        <w:t xml:space="preserve"> (Accessed: 8</w:t>
      </w:r>
      <w:r w:rsidRPr="00CE5024">
        <w:rPr>
          <w:rFonts w:ascii="Arial" w:hAnsi="Arial" w:cs="Arial"/>
          <w:vertAlign w:val="superscript"/>
        </w:rPr>
        <w:t>th</w:t>
      </w:r>
      <w:r>
        <w:rPr>
          <w:rFonts w:ascii="Arial" w:hAnsi="Arial" w:cs="Arial"/>
        </w:rPr>
        <w:t xml:space="preserve"> of March 2019).</w:t>
      </w:r>
    </w:p>
    <w:p w14:paraId="68C0E097" w14:textId="4A74F944" w:rsidR="001F2028" w:rsidRPr="00043A04" w:rsidRDefault="001F2028" w:rsidP="00174D6C">
      <w:pPr>
        <w:spacing w:line="360" w:lineRule="auto"/>
        <w:jc w:val="both"/>
        <w:rPr>
          <w:rFonts w:ascii="Arial" w:hAnsi="Arial" w:cs="Arial"/>
        </w:rPr>
      </w:pPr>
    </w:p>
    <w:p w14:paraId="048B7B93" w14:textId="1B4A226B" w:rsidR="001F2028" w:rsidRPr="00043A04" w:rsidRDefault="001F2028" w:rsidP="00174D6C">
      <w:pPr>
        <w:spacing w:line="360" w:lineRule="auto"/>
        <w:jc w:val="both"/>
        <w:rPr>
          <w:rFonts w:ascii="Arial" w:hAnsi="Arial" w:cs="Arial"/>
        </w:rPr>
      </w:pPr>
      <w:proofErr w:type="spellStart"/>
      <w:r w:rsidRPr="00043A04">
        <w:rPr>
          <w:rFonts w:ascii="Arial" w:hAnsi="Arial" w:cs="Arial"/>
        </w:rPr>
        <w:t>Neyland</w:t>
      </w:r>
      <w:proofErr w:type="spellEnd"/>
      <w:r w:rsidRPr="00043A04">
        <w:rPr>
          <w:rFonts w:ascii="Arial" w:hAnsi="Arial" w:cs="Arial"/>
        </w:rPr>
        <w:t xml:space="preserve"> Community School. (2007) </w:t>
      </w:r>
      <w:r w:rsidRPr="00043A04">
        <w:rPr>
          <w:rFonts w:ascii="Arial" w:hAnsi="Arial" w:cs="Arial"/>
          <w:i/>
        </w:rPr>
        <w:t xml:space="preserve">Literacy and Numeracy Framework. </w:t>
      </w:r>
      <w:r w:rsidRPr="00043A04">
        <w:rPr>
          <w:rFonts w:ascii="Arial" w:hAnsi="Arial" w:cs="Arial"/>
        </w:rPr>
        <w:t xml:space="preserve">Available at: </w:t>
      </w:r>
      <w:hyperlink r:id="rId25" w:history="1">
        <w:r w:rsidRPr="00043A04">
          <w:rPr>
            <w:rStyle w:val="Hyperlink"/>
            <w:rFonts w:ascii="Arial" w:hAnsi="Arial" w:cs="Arial"/>
          </w:rPr>
          <w:t>http://zebra2.neylandcommunityschool.co.uk/category/literacy-numeracy-framework/</w:t>
        </w:r>
      </w:hyperlink>
      <w:r w:rsidRPr="00043A04">
        <w:rPr>
          <w:rFonts w:ascii="Arial" w:hAnsi="Arial" w:cs="Arial"/>
        </w:rPr>
        <w:t xml:space="preserve"> (Accessed: 22</w:t>
      </w:r>
      <w:r w:rsidRPr="00043A04">
        <w:rPr>
          <w:rFonts w:ascii="Arial" w:hAnsi="Arial" w:cs="Arial"/>
          <w:vertAlign w:val="superscript"/>
        </w:rPr>
        <w:t>nd</w:t>
      </w:r>
      <w:r w:rsidRPr="00043A04">
        <w:rPr>
          <w:rFonts w:ascii="Arial" w:hAnsi="Arial" w:cs="Arial"/>
        </w:rPr>
        <w:t xml:space="preserve"> of January 2019).</w:t>
      </w:r>
    </w:p>
    <w:p w14:paraId="06173452" w14:textId="433EF246" w:rsidR="00492FF5" w:rsidRPr="00043A04" w:rsidRDefault="00492FF5" w:rsidP="00174D6C">
      <w:pPr>
        <w:spacing w:line="360" w:lineRule="auto"/>
        <w:jc w:val="both"/>
        <w:rPr>
          <w:rFonts w:ascii="Arial" w:hAnsi="Arial" w:cs="Arial"/>
        </w:rPr>
      </w:pPr>
    </w:p>
    <w:p w14:paraId="60E14204" w14:textId="6880A750" w:rsidR="00492FF5" w:rsidRDefault="00492FF5" w:rsidP="00174D6C">
      <w:pPr>
        <w:spacing w:line="360" w:lineRule="auto"/>
        <w:jc w:val="both"/>
        <w:rPr>
          <w:rStyle w:val="Hyperlink"/>
          <w:rFonts w:ascii="Arial" w:hAnsi="Arial" w:cs="Arial"/>
          <w:color w:val="000000" w:themeColor="text1"/>
          <w:u w:val="none"/>
        </w:rPr>
      </w:pPr>
      <w:r w:rsidRPr="00043A04">
        <w:rPr>
          <w:rFonts w:ascii="Arial" w:hAnsi="Arial" w:cs="Arial"/>
        </w:rPr>
        <w:t>National Literacy Trust. (2019)</w:t>
      </w:r>
      <w:r w:rsidR="00043A04">
        <w:rPr>
          <w:rFonts w:ascii="Arial" w:hAnsi="Arial" w:cs="Arial"/>
        </w:rPr>
        <w:t xml:space="preserve"> </w:t>
      </w:r>
      <w:r w:rsidR="00043A04">
        <w:rPr>
          <w:rFonts w:ascii="Arial" w:hAnsi="Arial" w:cs="Arial"/>
          <w:i/>
        </w:rPr>
        <w:t>What is literacy?</w:t>
      </w:r>
      <w:r w:rsidR="00043A04">
        <w:rPr>
          <w:rFonts w:ascii="Arial" w:hAnsi="Arial" w:cs="Arial"/>
        </w:rPr>
        <w:t xml:space="preserve"> Available at: </w:t>
      </w:r>
      <w:hyperlink r:id="rId26" w:history="1">
        <w:r w:rsidR="00043A04" w:rsidRPr="00043A04">
          <w:rPr>
            <w:rStyle w:val="Hyperlink"/>
            <w:rFonts w:ascii="Arial" w:hAnsi="Arial" w:cs="Arial"/>
          </w:rPr>
          <w:t>https://literacytrust.org.uk/information/what-is-literacy/</w:t>
        </w:r>
      </w:hyperlink>
      <w:r w:rsidR="00043A04">
        <w:rPr>
          <w:rStyle w:val="Hyperlink"/>
          <w:rFonts w:ascii="Arial" w:hAnsi="Arial" w:cs="Arial"/>
        </w:rPr>
        <w:t xml:space="preserve"> </w:t>
      </w:r>
      <w:r w:rsidR="00043A04">
        <w:rPr>
          <w:rStyle w:val="Hyperlink"/>
          <w:rFonts w:ascii="Arial" w:hAnsi="Arial" w:cs="Arial"/>
          <w:u w:val="none"/>
        </w:rPr>
        <w:t xml:space="preserve"> </w:t>
      </w:r>
      <w:r w:rsidR="00043A04">
        <w:rPr>
          <w:rStyle w:val="Hyperlink"/>
          <w:rFonts w:ascii="Arial" w:hAnsi="Arial" w:cs="Arial"/>
          <w:color w:val="000000" w:themeColor="text1"/>
          <w:u w:val="none"/>
        </w:rPr>
        <w:t>(Accessed: 22</w:t>
      </w:r>
      <w:r w:rsidR="00043A04" w:rsidRPr="00043A04">
        <w:rPr>
          <w:rStyle w:val="Hyperlink"/>
          <w:rFonts w:ascii="Arial" w:hAnsi="Arial" w:cs="Arial"/>
          <w:color w:val="000000" w:themeColor="text1"/>
          <w:u w:val="none"/>
          <w:vertAlign w:val="superscript"/>
        </w:rPr>
        <w:t>nd</w:t>
      </w:r>
      <w:r w:rsidR="00043A04">
        <w:rPr>
          <w:rStyle w:val="Hyperlink"/>
          <w:rFonts w:ascii="Arial" w:hAnsi="Arial" w:cs="Arial"/>
          <w:color w:val="000000" w:themeColor="text1"/>
          <w:u w:val="none"/>
        </w:rPr>
        <w:t xml:space="preserve"> of January 2019).</w:t>
      </w:r>
    </w:p>
    <w:p w14:paraId="2A9F9755" w14:textId="477D679A" w:rsidR="001D5DEE" w:rsidRDefault="001D5DEE" w:rsidP="00174D6C">
      <w:pPr>
        <w:spacing w:line="360" w:lineRule="auto"/>
        <w:jc w:val="both"/>
        <w:rPr>
          <w:rStyle w:val="Hyperlink"/>
          <w:rFonts w:ascii="Arial" w:hAnsi="Arial" w:cs="Arial"/>
          <w:color w:val="000000" w:themeColor="text1"/>
          <w:u w:val="none"/>
        </w:rPr>
      </w:pPr>
    </w:p>
    <w:p w14:paraId="6EBF3215" w14:textId="59980757" w:rsidR="001D5DEE" w:rsidRPr="001D5DEE" w:rsidRDefault="001D5DEE" w:rsidP="001D5DEE">
      <w:pPr>
        <w:spacing w:before="100" w:beforeAutospacing="1" w:after="100" w:afterAutospacing="1" w:line="360" w:lineRule="auto"/>
        <w:jc w:val="both"/>
        <w:rPr>
          <w:rFonts w:ascii="Arial" w:eastAsia="Times New Roman" w:hAnsi="Arial" w:cs="Arial"/>
          <w:color w:val="000000" w:themeColor="text1"/>
        </w:rPr>
      </w:pPr>
      <w:r w:rsidRPr="001D5DEE">
        <w:rPr>
          <w:rFonts w:ascii="Arial" w:eastAsia="Times New Roman" w:hAnsi="Arial" w:cs="Arial"/>
          <w:color w:val="000000" w:themeColor="text1"/>
        </w:rPr>
        <w:lastRenderedPageBreak/>
        <w:t>Ofsted</w:t>
      </w:r>
      <w:r>
        <w:rPr>
          <w:rFonts w:ascii="Arial" w:eastAsia="Times New Roman" w:hAnsi="Arial" w:cs="Arial"/>
          <w:color w:val="000000" w:themeColor="text1"/>
        </w:rPr>
        <w:t>.</w:t>
      </w:r>
      <w:r w:rsidRPr="001D5DEE">
        <w:rPr>
          <w:rFonts w:ascii="Arial" w:eastAsia="Times New Roman" w:hAnsi="Arial" w:cs="Arial"/>
          <w:color w:val="000000" w:themeColor="text1"/>
        </w:rPr>
        <w:t xml:space="preserve"> (2012) </w:t>
      </w:r>
      <w:r w:rsidRPr="001D5DEE">
        <w:rPr>
          <w:rFonts w:ascii="Arial" w:eastAsia="Times New Roman" w:hAnsi="Arial" w:cs="Arial"/>
          <w:i/>
          <w:color w:val="000000" w:themeColor="text1"/>
        </w:rPr>
        <w:t>Moving English forward: Action to raise standards in English</w:t>
      </w:r>
      <w:r w:rsidRPr="001D5DEE">
        <w:rPr>
          <w:rFonts w:ascii="Arial" w:eastAsia="Times New Roman" w:hAnsi="Arial" w:cs="Arial"/>
          <w:color w:val="000000" w:themeColor="text1"/>
        </w:rPr>
        <w:t xml:space="preserve">. London: Ofsted. </w:t>
      </w:r>
    </w:p>
    <w:p w14:paraId="5FB37378" w14:textId="1EC87379" w:rsidR="00DD10F2" w:rsidRPr="00DD10F2" w:rsidRDefault="00DD10F2" w:rsidP="00174D6C">
      <w:pPr>
        <w:spacing w:line="360" w:lineRule="auto"/>
        <w:jc w:val="both"/>
        <w:rPr>
          <w:rFonts w:ascii="Arial" w:hAnsi="Arial" w:cs="Arial"/>
          <w:color w:val="000000" w:themeColor="text1"/>
        </w:rPr>
      </w:pPr>
      <w:r>
        <w:rPr>
          <w:rFonts w:ascii="Arial" w:hAnsi="Arial" w:cs="Arial"/>
          <w:color w:val="000000" w:themeColor="text1"/>
        </w:rPr>
        <w:t xml:space="preserve">Parson Primary School. (2018) </w:t>
      </w:r>
      <w:r>
        <w:rPr>
          <w:rFonts w:ascii="Arial" w:hAnsi="Arial" w:cs="Arial"/>
          <w:i/>
          <w:color w:val="000000" w:themeColor="text1"/>
        </w:rPr>
        <w:t xml:space="preserve">Writing and Grammar Overview. </w:t>
      </w:r>
      <w:r>
        <w:rPr>
          <w:rFonts w:ascii="Arial" w:hAnsi="Arial" w:cs="Arial"/>
          <w:color w:val="000000" w:themeColor="text1"/>
        </w:rPr>
        <w:t xml:space="preserve">Available at: </w:t>
      </w:r>
      <w:hyperlink r:id="rId27" w:history="1">
        <w:r w:rsidRPr="00E63DE3">
          <w:rPr>
            <w:rStyle w:val="Hyperlink"/>
            <w:rFonts w:ascii="Arial" w:hAnsi="Arial" w:cs="Arial"/>
          </w:rPr>
          <w:t>http://www.parsonstreet.com/our-approach-to-writing/</w:t>
        </w:r>
      </w:hyperlink>
      <w:r>
        <w:rPr>
          <w:rFonts w:ascii="Arial" w:hAnsi="Arial" w:cs="Arial"/>
          <w:color w:val="000000" w:themeColor="text1"/>
        </w:rPr>
        <w:t xml:space="preserve"> (Accessed: 3</w:t>
      </w:r>
      <w:r w:rsidRPr="00DD10F2">
        <w:rPr>
          <w:rFonts w:ascii="Arial" w:hAnsi="Arial" w:cs="Arial"/>
          <w:color w:val="000000" w:themeColor="text1"/>
          <w:vertAlign w:val="superscript"/>
        </w:rPr>
        <w:t>rd</w:t>
      </w:r>
      <w:r>
        <w:rPr>
          <w:rFonts w:ascii="Arial" w:hAnsi="Arial" w:cs="Arial"/>
          <w:color w:val="000000" w:themeColor="text1"/>
        </w:rPr>
        <w:t xml:space="preserve"> of February 2019).</w:t>
      </w:r>
    </w:p>
    <w:p w14:paraId="7FCF0160" w14:textId="77777777" w:rsidR="00174D6C" w:rsidRPr="00043A04" w:rsidRDefault="00174D6C" w:rsidP="00174D6C">
      <w:pPr>
        <w:spacing w:line="360" w:lineRule="auto"/>
        <w:jc w:val="both"/>
        <w:rPr>
          <w:rFonts w:ascii="Arial" w:hAnsi="Arial" w:cs="Arial"/>
        </w:rPr>
      </w:pPr>
    </w:p>
    <w:p w14:paraId="4374B25E" w14:textId="46E44C29" w:rsidR="00174D6C" w:rsidRDefault="00174D6C" w:rsidP="00174D6C">
      <w:pPr>
        <w:spacing w:line="360" w:lineRule="auto"/>
        <w:jc w:val="both"/>
        <w:rPr>
          <w:rFonts w:ascii="Arial" w:hAnsi="Arial" w:cs="Arial"/>
        </w:rPr>
      </w:pPr>
      <w:r w:rsidRPr="00043A04">
        <w:rPr>
          <w:rFonts w:ascii="Arial" w:hAnsi="Arial" w:cs="Arial"/>
        </w:rPr>
        <w:t xml:space="preserve">Reading Rockets. (2019) </w:t>
      </w:r>
      <w:r w:rsidRPr="00043A04">
        <w:rPr>
          <w:rFonts w:ascii="Arial" w:hAnsi="Arial" w:cs="Arial"/>
          <w:i/>
        </w:rPr>
        <w:t xml:space="preserve">The importance of literacy in a child’s development. </w:t>
      </w:r>
      <w:r w:rsidRPr="00043A04">
        <w:rPr>
          <w:rFonts w:ascii="Arial" w:hAnsi="Arial" w:cs="Arial"/>
        </w:rPr>
        <w:t xml:space="preserve">Available at: </w:t>
      </w:r>
      <w:hyperlink r:id="rId28" w:history="1">
        <w:r w:rsidRPr="00043A04">
          <w:rPr>
            <w:rStyle w:val="Hyperlink"/>
            <w:rFonts w:ascii="Arial" w:hAnsi="Arial" w:cs="Arial"/>
          </w:rPr>
          <w:t>http://www.readingrockets.org/news/importance-literacy-child-s-development</w:t>
        </w:r>
      </w:hyperlink>
      <w:r w:rsidRPr="00043A04">
        <w:rPr>
          <w:rFonts w:ascii="Arial" w:hAnsi="Arial" w:cs="Arial"/>
        </w:rPr>
        <w:t xml:space="preserve"> (Accessed: 3</w:t>
      </w:r>
      <w:r w:rsidRPr="00043A04">
        <w:rPr>
          <w:rFonts w:ascii="Arial" w:hAnsi="Arial" w:cs="Arial"/>
          <w:vertAlign w:val="superscript"/>
        </w:rPr>
        <w:t>rd</w:t>
      </w:r>
      <w:r w:rsidRPr="00043A04">
        <w:rPr>
          <w:rFonts w:ascii="Arial" w:hAnsi="Arial" w:cs="Arial"/>
        </w:rPr>
        <w:t xml:space="preserve"> of March 2019).</w:t>
      </w:r>
    </w:p>
    <w:p w14:paraId="3F4A8A79" w14:textId="29AF2C09" w:rsidR="005677DC" w:rsidRDefault="005677DC" w:rsidP="00174D6C">
      <w:pPr>
        <w:spacing w:line="360" w:lineRule="auto"/>
        <w:jc w:val="both"/>
        <w:rPr>
          <w:rFonts w:ascii="Arial" w:hAnsi="Arial" w:cs="Arial"/>
        </w:rPr>
      </w:pPr>
    </w:p>
    <w:p w14:paraId="40391436" w14:textId="6A623C53" w:rsidR="005677DC" w:rsidRDefault="005677DC" w:rsidP="00174D6C">
      <w:pPr>
        <w:spacing w:line="360" w:lineRule="auto"/>
        <w:jc w:val="both"/>
        <w:rPr>
          <w:rFonts w:ascii="Arial" w:hAnsi="Arial" w:cs="Arial"/>
        </w:rPr>
      </w:pPr>
      <w:r>
        <w:rPr>
          <w:rFonts w:ascii="Arial" w:hAnsi="Arial" w:cs="Arial"/>
        </w:rPr>
        <w:t xml:space="preserve">Richmond, T. and Freedman, S. (2009) </w:t>
      </w:r>
      <w:r w:rsidRPr="005677DC">
        <w:rPr>
          <w:rFonts w:ascii="Arial" w:hAnsi="Arial" w:cs="Arial"/>
          <w:i/>
        </w:rPr>
        <w:t>Rising marks, falling standards: An investigation into literacy, numeracy and science in primary and secondary schools.</w:t>
      </w:r>
      <w:r>
        <w:rPr>
          <w:rFonts w:ascii="Arial" w:hAnsi="Arial" w:cs="Arial"/>
        </w:rPr>
        <w:t xml:space="preserve"> London: Policy exchange.</w:t>
      </w:r>
    </w:p>
    <w:p w14:paraId="7F866F3F" w14:textId="77777777" w:rsidR="00EF2372" w:rsidRDefault="00EF2372" w:rsidP="00174D6C">
      <w:pPr>
        <w:spacing w:line="360" w:lineRule="auto"/>
        <w:jc w:val="both"/>
        <w:rPr>
          <w:rFonts w:ascii="Arial" w:hAnsi="Arial" w:cs="Arial"/>
        </w:rPr>
      </w:pPr>
    </w:p>
    <w:p w14:paraId="7968581C" w14:textId="77777777" w:rsidR="00EF2372" w:rsidRPr="00C36D23" w:rsidRDefault="00EF2372" w:rsidP="00EF2372">
      <w:pPr>
        <w:spacing w:line="360" w:lineRule="auto"/>
        <w:jc w:val="both"/>
        <w:rPr>
          <w:rFonts w:ascii="Arial" w:hAnsi="Arial" w:cs="Arial"/>
        </w:rPr>
      </w:pPr>
      <w:r>
        <w:rPr>
          <w:rFonts w:ascii="Arial" w:hAnsi="Arial" w:cs="Arial"/>
        </w:rPr>
        <w:t xml:space="preserve">Russ, S. (2018) ‘Help your children lay out a story and watch them become more creative’. </w:t>
      </w:r>
      <w:r>
        <w:rPr>
          <w:rFonts w:ascii="Arial" w:hAnsi="Arial" w:cs="Arial"/>
          <w:i/>
        </w:rPr>
        <w:t xml:space="preserve">The Conversation. </w:t>
      </w:r>
      <w:r>
        <w:rPr>
          <w:rFonts w:ascii="Arial" w:hAnsi="Arial" w:cs="Arial"/>
        </w:rPr>
        <w:t>9</w:t>
      </w:r>
      <w:r>
        <w:rPr>
          <w:rFonts w:ascii="Arial" w:hAnsi="Arial" w:cs="Arial"/>
          <w:vertAlign w:val="superscript"/>
        </w:rPr>
        <w:t xml:space="preserve">th </w:t>
      </w:r>
      <w:r>
        <w:rPr>
          <w:rFonts w:ascii="Arial" w:hAnsi="Arial" w:cs="Arial"/>
        </w:rPr>
        <w:t xml:space="preserve">May. Available at: </w:t>
      </w:r>
      <w:hyperlink r:id="rId29" w:history="1">
        <w:r w:rsidRPr="00E34F31">
          <w:rPr>
            <w:rStyle w:val="Hyperlink"/>
            <w:rFonts w:ascii="Arial" w:hAnsi="Arial" w:cs="Arial"/>
          </w:rPr>
          <w:t>https://theconversation.com/help-your-children-play-out-a-story-and-watch-them-become-more-creative-61194</w:t>
        </w:r>
      </w:hyperlink>
      <w:r>
        <w:rPr>
          <w:rFonts w:ascii="Arial" w:hAnsi="Arial" w:cs="Arial"/>
        </w:rPr>
        <w:t xml:space="preserve"> (Accessed: 23rd of January 2019).</w:t>
      </w:r>
    </w:p>
    <w:p w14:paraId="0C6B6B49" w14:textId="0FFF8B17" w:rsidR="00D05F2C" w:rsidRPr="00043A04" w:rsidRDefault="00D05F2C" w:rsidP="00174D6C">
      <w:pPr>
        <w:spacing w:line="360" w:lineRule="auto"/>
        <w:jc w:val="both"/>
        <w:rPr>
          <w:rFonts w:ascii="Arial" w:hAnsi="Arial" w:cs="Arial"/>
        </w:rPr>
      </w:pPr>
    </w:p>
    <w:p w14:paraId="5987B457" w14:textId="52CCA8CD" w:rsidR="00D05F2C" w:rsidRPr="00043A04" w:rsidRDefault="00D05F2C" w:rsidP="00174D6C">
      <w:pPr>
        <w:spacing w:line="360" w:lineRule="auto"/>
        <w:jc w:val="both"/>
        <w:rPr>
          <w:rFonts w:ascii="Arial" w:hAnsi="Arial" w:cs="Arial"/>
        </w:rPr>
      </w:pPr>
      <w:r w:rsidRPr="00043A04">
        <w:rPr>
          <w:rFonts w:ascii="Arial" w:hAnsi="Arial" w:cs="Arial"/>
        </w:rPr>
        <w:t xml:space="preserve">Save the Children. (2015) </w:t>
      </w:r>
      <w:r w:rsidRPr="00043A04">
        <w:rPr>
          <w:rFonts w:ascii="Arial" w:hAnsi="Arial" w:cs="Arial"/>
          <w:i/>
        </w:rPr>
        <w:t xml:space="preserve">Ready to Read. </w:t>
      </w:r>
      <w:r w:rsidRPr="00043A04">
        <w:rPr>
          <w:rFonts w:ascii="Arial" w:hAnsi="Arial" w:cs="Arial"/>
        </w:rPr>
        <w:t xml:space="preserve">Available at: </w:t>
      </w:r>
      <w:hyperlink r:id="rId30" w:history="1">
        <w:r w:rsidRPr="00043A04">
          <w:rPr>
            <w:rStyle w:val="Hyperlink"/>
            <w:rFonts w:ascii="Arial" w:hAnsi="Arial" w:cs="Arial"/>
          </w:rPr>
          <w:t>https://www.savethechildren.org.uk/content/dam/global/reports/education-and-child-protection/ready-to-read-wales.pdf</w:t>
        </w:r>
      </w:hyperlink>
      <w:r w:rsidRPr="00043A04">
        <w:rPr>
          <w:rFonts w:ascii="Arial" w:hAnsi="Arial" w:cs="Arial"/>
        </w:rPr>
        <w:t xml:space="preserve"> (Accessed: 22</w:t>
      </w:r>
      <w:r w:rsidRPr="00043A04">
        <w:rPr>
          <w:rFonts w:ascii="Arial" w:hAnsi="Arial" w:cs="Arial"/>
          <w:vertAlign w:val="superscript"/>
        </w:rPr>
        <w:t>nd</w:t>
      </w:r>
      <w:r w:rsidRPr="00043A04">
        <w:rPr>
          <w:rFonts w:ascii="Arial" w:hAnsi="Arial" w:cs="Arial"/>
        </w:rPr>
        <w:t xml:space="preserve"> of January 2019).</w:t>
      </w:r>
    </w:p>
    <w:p w14:paraId="37150574" w14:textId="3C7F08C9" w:rsidR="001F2028" w:rsidRPr="00043A04" w:rsidRDefault="001F2028" w:rsidP="00174D6C">
      <w:pPr>
        <w:spacing w:line="360" w:lineRule="auto"/>
        <w:jc w:val="both"/>
        <w:rPr>
          <w:rFonts w:ascii="Arial" w:hAnsi="Arial" w:cs="Arial"/>
        </w:rPr>
      </w:pPr>
    </w:p>
    <w:p w14:paraId="7080D218" w14:textId="55B1202E" w:rsidR="001F2028" w:rsidRDefault="001F2028" w:rsidP="00174D6C">
      <w:pPr>
        <w:spacing w:line="360" w:lineRule="auto"/>
        <w:jc w:val="both"/>
        <w:rPr>
          <w:rFonts w:ascii="Arial" w:hAnsi="Arial" w:cs="Arial"/>
        </w:rPr>
      </w:pPr>
      <w:r w:rsidRPr="00043A04">
        <w:rPr>
          <w:rFonts w:ascii="Arial" w:hAnsi="Arial" w:cs="Arial"/>
        </w:rPr>
        <w:t xml:space="preserve">Skills Sector Council. (2007) </w:t>
      </w:r>
      <w:r w:rsidRPr="00043A04">
        <w:rPr>
          <w:rFonts w:ascii="Arial" w:hAnsi="Arial" w:cs="Arial"/>
          <w:i/>
        </w:rPr>
        <w:t xml:space="preserve">Inclusive learning approaches for literacy, language, numeracy and ICT. </w:t>
      </w:r>
      <w:r w:rsidRPr="00043A04">
        <w:rPr>
          <w:rFonts w:ascii="Arial" w:hAnsi="Arial" w:cs="Arial"/>
        </w:rPr>
        <w:t xml:space="preserve">Available at: </w:t>
      </w:r>
      <w:hyperlink r:id="rId31" w:history="1">
        <w:r w:rsidRPr="00043A04">
          <w:rPr>
            <w:rStyle w:val="Hyperlink"/>
            <w:rFonts w:ascii="Arial" w:hAnsi="Arial" w:cs="Arial"/>
          </w:rPr>
          <w:t>https://dera.ioe.ac.uk/2333/7/Companion_for_minimum_core_Redacted.pdf</w:t>
        </w:r>
      </w:hyperlink>
      <w:r w:rsidRPr="00043A04">
        <w:rPr>
          <w:rFonts w:ascii="Arial" w:hAnsi="Arial" w:cs="Arial"/>
        </w:rPr>
        <w:t xml:space="preserve"> (Accessed: 22</w:t>
      </w:r>
      <w:r w:rsidRPr="00043A04">
        <w:rPr>
          <w:rFonts w:ascii="Arial" w:hAnsi="Arial" w:cs="Arial"/>
          <w:vertAlign w:val="superscript"/>
        </w:rPr>
        <w:t>nd</w:t>
      </w:r>
      <w:r w:rsidRPr="00043A04">
        <w:rPr>
          <w:rFonts w:ascii="Arial" w:hAnsi="Arial" w:cs="Arial"/>
        </w:rPr>
        <w:t xml:space="preserve"> of January 2019).</w:t>
      </w:r>
    </w:p>
    <w:p w14:paraId="072C715C" w14:textId="4F05986F" w:rsidR="005677DC" w:rsidRDefault="005677DC" w:rsidP="00174D6C">
      <w:pPr>
        <w:spacing w:line="360" w:lineRule="auto"/>
        <w:jc w:val="both"/>
        <w:rPr>
          <w:rFonts w:ascii="Arial" w:hAnsi="Arial" w:cs="Arial"/>
        </w:rPr>
      </w:pPr>
    </w:p>
    <w:p w14:paraId="24B5B524" w14:textId="183073B4" w:rsidR="005677DC" w:rsidRPr="008014D8" w:rsidRDefault="005677DC" w:rsidP="00174D6C">
      <w:pPr>
        <w:spacing w:line="360" w:lineRule="auto"/>
        <w:jc w:val="both"/>
        <w:rPr>
          <w:rFonts w:ascii="Arial" w:hAnsi="Arial" w:cs="Arial"/>
        </w:rPr>
      </w:pPr>
      <w:r>
        <w:rPr>
          <w:rFonts w:ascii="Arial" w:hAnsi="Arial" w:cs="Arial"/>
        </w:rPr>
        <w:t xml:space="preserve">Smith, </w:t>
      </w:r>
      <w:r w:rsidR="008014D8">
        <w:rPr>
          <w:rFonts w:ascii="Arial" w:hAnsi="Arial" w:cs="Arial"/>
        </w:rPr>
        <w:t xml:space="preserve">A. P. and Craft. A. (2011) </w:t>
      </w:r>
      <w:r w:rsidR="008014D8">
        <w:rPr>
          <w:rFonts w:ascii="Arial" w:hAnsi="Arial" w:cs="Arial"/>
          <w:i/>
        </w:rPr>
        <w:t xml:space="preserve">Developing Reflective Practice in the Early Years. </w:t>
      </w:r>
      <w:r w:rsidR="008014D8">
        <w:rPr>
          <w:rFonts w:ascii="Arial" w:hAnsi="Arial" w:cs="Arial"/>
        </w:rPr>
        <w:t>2</w:t>
      </w:r>
      <w:r w:rsidR="008014D8" w:rsidRPr="008014D8">
        <w:rPr>
          <w:rFonts w:ascii="Arial" w:hAnsi="Arial" w:cs="Arial"/>
          <w:vertAlign w:val="superscript"/>
        </w:rPr>
        <w:t>nd</w:t>
      </w:r>
      <w:r w:rsidR="008014D8">
        <w:rPr>
          <w:rFonts w:ascii="Arial" w:hAnsi="Arial" w:cs="Arial"/>
        </w:rPr>
        <w:t xml:space="preserve"> Ed. Berkshire: Open University Press.</w:t>
      </w:r>
    </w:p>
    <w:p w14:paraId="1721B543" w14:textId="03337AA0" w:rsidR="00444BFA" w:rsidRDefault="00444BFA" w:rsidP="00174D6C">
      <w:pPr>
        <w:spacing w:line="360" w:lineRule="auto"/>
        <w:jc w:val="both"/>
        <w:rPr>
          <w:rFonts w:ascii="Arial" w:hAnsi="Arial" w:cs="Arial"/>
        </w:rPr>
      </w:pPr>
    </w:p>
    <w:p w14:paraId="68F3F0D6" w14:textId="08871E15" w:rsidR="00444BFA" w:rsidRPr="00444BFA" w:rsidRDefault="00444BFA" w:rsidP="00174D6C">
      <w:pPr>
        <w:spacing w:line="360" w:lineRule="auto"/>
        <w:jc w:val="both"/>
        <w:rPr>
          <w:rFonts w:ascii="Arial" w:hAnsi="Arial" w:cs="Arial"/>
        </w:rPr>
      </w:pPr>
      <w:r>
        <w:rPr>
          <w:rFonts w:ascii="Arial" w:hAnsi="Arial" w:cs="Arial"/>
        </w:rPr>
        <w:lastRenderedPageBreak/>
        <w:t xml:space="preserve">St Michaels Catholic School. (2018) </w:t>
      </w:r>
      <w:r>
        <w:rPr>
          <w:rFonts w:ascii="Arial" w:hAnsi="Arial" w:cs="Arial"/>
          <w:i/>
        </w:rPr>
        <w:t xml:space="preserve">Health and Safety Handbook. </w:t>
      </w:r>
      <w:r>
        <w:rPr>
          <w:rFonts w:ascii="Arial" w:hAnsi="Arial" w:cs="Arial"/>
        </w:rPr>
        <w:t xml:space="preserve">Available at: </w:t>
      </w:r>
      <w:hyperlink r:id="rId32" w:history="1">
        <w:r w:rsidRPr="00E63DE3">
          <w:rPr>
            <w:rStyle w:val="Hyperlink"/>
            <w:rFonts w:ascii="Arial" w:hAnsi="Arial" w:cs="Arial"/>
          </w:rPr>
          <w:t>http://www.stmichaelscatholichighschool.co.uk/MainFolder/Our-School/Policies/Health-_-Safety-Policy.pdf</w:t>
        </w:r>
      </w:hyperlink>
      <w:r>
        <w:rPr>
          <w:rFonts w:ascii="Arial" w:hAnsi="Arial" w:cs="Arial"/>
        </w:rPr>
        <w:t xml:space="preserve"> (Accessed: 2</w:t>
      </w:r>
      <w:r w:rsidRPr="00444BFA">
        <w:rPr>
          <w:rFonts w:ascii="Arial" w:hAnsi="Arial" w:cs="Arial"/>
          <w:vertAlign w:val="superscript"/>
        </w:rPr>
        <w:t>nd</w:t>
      </w:r>
      <w:r>
        <w:rPr>
          <w:rFonts w:ascii="Arial" w:hAnsi="Arial" w:cs="Arial"/>
        </w:rPr>
        <w:t xml:space="preserve"> of February 2019).</w:t>
      </w:r>
    </w:p>
    <w:p w14:paraId="375D3E62" w14:textId="0F2F0601" w:rsidR="00607E22" w:rsidRDefault="00607E22" w:rsidP="00174D6C">
      <w:pPr>
        <w:spacing w:line="360" w:lineRule="auto"/>
        <w:jc w:val="both"/>
        <w:rPr>
          <w:rFonts w:ascii="Arial" w:hAnsi="Arial" w:cs="Arial"/>
        </w:rPr>
      </w:pPr>
    </w:p>
    <w:p w14:paraId="1A060405" w14:textId="4709E147" w:rsidR="00607E22" w:rsidRPr="00607E22" w:rsidRDefault="00607E22" w:rsidP="00174D6C">
      <w:pPr>
        <w:spacing w:line="360" w:lineRule="auto"/>
        <w:jc w:val="both"/>
        <w:rPr>
          <w:rFonts w:ascii="Arial" w:hAnsi="Arial" w:cs="Arial"/>
        </w:rPr>
      </w:pPr>
      <w:r>
        <w:rPr>
          <w:rFonts w:ascii="Arial" w:hAnsi="Arial" w:cs="Arial"/>
        </w:rPr>
        <w:t xml:space="preserve">Stow Primary School. (2017) </w:t>
      </w:r>
      <w:r>
        <w:rPr>
          <w:rFonts w:ascii="Arial" w:hAnsi="Arial" w:cs="Arial"/>
          <w:i/>
        </w:rPr>
        <w:t xml:space="preserve">Literacy Policy 2017. </w:t>
      </w:r>
      <w:r>
        <w:rPr>
          <w:rFonts w:ascii="Arial" w:hAnsi="Arial" w:cs="Arial"/>
        </w:rPr>
        <w:t xml:space="preserve">Available at: </w:t>
      </w:r>
      <w:hyperlink r:id="rId33" w:history="1">
        <w:r w:rsidRPr="00E63DE3">
          <w:rPr>
            <w:rStyle w:val="Hyperlink"/>
            <w:rFonts w:ascii="Arial" w:hAnsi="Arial" w:cs="Arial"/>
          </w:rPr>
          <w:t>http://www.stowprimaryschool.co.uk/downloads/english/Literacy%20policy%202017.pdf</w:t>
        </w:r>
      </w:hyperlink>
      <w:r>
        <w:rPr>
          <w:rFonts w:ascii="Arial" w:hAnsi="Arial" w:cs="Arial"/>
        </w:rPr>
        <w:t xml:space="preserve"> (Accessed: 30</w:t>
      </w:r>
      <w:r w:rsidRPr="00607E22">
        <w:rPr>
          <w:rFonts w:ascii="Arial" w:hAnsi="Arial" w:cs="Arial"/>
          <w:vertAlign w:val="superscript"/>
        </w:rPr>
        <w:t>th</w:t>
      </w:r>
      <w:r>
        <w:rPr>
          <w:rFonts w:ascii="Arial" w:hAnsi="Arial" w:cs="Arial"/>
        </w:rPr>
        <w:t xml:space="preserve"> of January 2019).</w:t>
      </w:r>
    </w:p>
    <w:p w14:paraId="7AEE2D50" w14:textId="2D592F61" w:rsidR="0078027E" w:rsidRDefault="0078027E" w:rsidP="00174D6C">
      <w:pPr>
        <w:spacing w:line="360" w:lineRule="auto"/>
        <w:jc w:val="both"/>
        <w:rPr>
          <w:rFonts w:ascii="Arial" w:hAnsi="Arial" w:cs="Arial"/>
        </w:rPr>
      </w:pPr>
    </w:p>
    <w:p w14:paraId="517B6AB0" w14:textId="5ECFED58" w:rsidR="00C36D23" w:rsidRDefault="00C36D23" w:rsidP="00174D6C">
      <w:pPr>
        <w:spacing w:line="360" w:lineRule="auto"/>
        <w:jc w:val="both"/>
        <w:rPr>
          <w:rFonts w:ascii="Arial" w:hAnsi="Arial" w:cs="Arial"/>
        </w:rPr>
      </w:pPr>
      <w:r>
        <w:rPr>
          <w:rFonts w:ascii="Arial" w:hAnsi="Arial" w:cs="Arial"/>
        </w:rPr>
        <w:t xml:space="preserve">Talk for Writing. (2019) </w:t>
      </w:r>
      <w:r>
        <w:rPr>
          <w:rFonts w:ascii="Arial" w:hAnsi="Arial" w:cs="Arial"/>
          <w:i/>
        </w:rPr>
        <w:t xml:space="preserve">The Talk for Writing method. </w:t>
      </w:r>
      <w:r>
        <w:rPr>
          <w:rFonts w:ascii="Arial" w:hAnsi="Arial" w:cs="Arial"/>
        </w:rPr>
        <w:t xml:space="preserve">Available at: </w:t>
      </w:r>
      <w:hyperlink r:id="rId34" w:history="1">
        <w:r w:rsidRPr="00E34F31">
          <w:rPr>
            <w:rStyle w:val="Hyperlink"/>
            <w:rFonts w:ascii="Arial" w:hAnsi="Arial" w:cs="Arial"/>
          </w:rPr>
          <w:t>https://www.talk4writing.co.uk/ab</w:t>
        </w:r>
        <w:r w:rsidRPr="00E34F31">
          <w:rPr>
            <w:rStyle w:val="Hyperlink"/>
            <w:rFonts w:ascii="Arial" w:hAnsi="Arial" w:cs="Arial"/>
          </w:rPr>
          <w:t>o</w:t>
        </w:r>
        <w:r w:rsidRPr="00E34F31">
          <w:rPr>
            <w:rStyle w:val="Hyperlink"/>
            <w:rFonts w:ascii="Arial" w:hAnsi="Arial" w:cs="Arial"/>
          </w:rPr>
          <w:t>ut/</w:t>
        </w:r>
      </w:hyperlink>
      <w:r>
        <w:rPr>
          <w:rFonts w:ascii="Arial" w:hAnsi="Arial" w:cs="Arial"/>
        </w:rPr>
        <w:t xml:space="preserve"> (Accessed:23</w:t>
      </w:r>
      <w:r w:rsidRPr="00C36D23">
        <w:rPr>
          <w:rFonts w:ascii="Arial" w:hAnsi="Arial" w:cs="Arial"/>
          <w:vertAlign w:val="superscript"/>
        </w:rPr>
        <w:t>rd</w:t>
      </w:r>
      <w:r>
        <w:rPr>
          <w:rFonts w:ascii="Arial" w:hAnsi="Arial" w:cs="Arial"/>
        </w:rPr>
        <w:t xml:space="preserve"> of January 2019).</w:t>
      </w:r>
    </w:p>
    <w:p w14:paraId="3173D84B" w14:textId="6366B121" w:rsidR="00C36D23" w:rsidRDefault="00C36D23" w:rsidP="00174D6C">
      <w:pPr>
        <w:spacing w:line="360" w:lineRule="auto"/>
        <w:jc w:val="both"/>
        <w:rPr>
          <w:rFonts w:ascii="Arial" w:hAnsi="Arial" w:cs="Arial"/>
        </w:rPr>
      </w:pPr>
    </w:p>
    <w:p w14:paraId="75A638E5" w14:textId="3D8DEB0E" w:rsidR="00EF2372" w:rsidRDefault="00EF2372" w:rsidP="00174D6C">
      <w:pPr>
        <w:spacing w:line="360" w:lineRule="auto"/>
        <w:jc w:val="both"/>
        <w:rPr>
          <w:rFonts w:ascii="Arial" w:hAnsi="Arial" w:cs="Arial"/>
        </w:rPr>
      </w:pPr>
      <w:proofErr w:type="spellStart"/>
      <w:r>
        <w:rPr>
          <w:rFonts w:ascii="Arial" w:hAnsi="Arial" w:cs="Arial"/>
        </w:rPr>
        <w:t>Unesco</w:t>
      </w:r>
      <w:proofErr w:type="spellEnd"/>
      <w:r>
        <w:rPr>
          <w:rFonts w:ascii="Arial" w:hAnsi="Arial" w:cs="Arial"/>
        </w:rPr>
        <w:t xml:space="preserve">. (2006) </w:t>
      </w:r>
      <w:r>
        <w:rPr>
          <w:rFonts w:ascii="Arial" w:hAnsi="Arial" w:cs="Arial"/>
          <w:i/>
        </w:rPr>
        <w:t xml:space="preserve">Understandings of literacy. </w:t>
      </w:r>
      <w:r>
        <w:rPr>
          <w:rFonts w:ascii="Arial" w:hAnsi="Arial" w:cs="Arial"/>
        </w:rPr>
        <w:t xml:space="preserve">Available at: </w:t>
      </w:r>
      <w:hyperlink r:id="rId35" w:history="1">
        <w:r w:rsidRPr="00E63DE3">
          <w:rPr>
            <w:rStyle w:val="Hyperlink"/>
            <w:rFonts w:ascii="Arial" w:hAnsi="Arial" w:cs="Arial"/>
          </w:rPr>
          <w:t>http://www.unesco.org/education/GMR2006/full/chapt6_eng.pdf</w:t>
        </w:r>
      </w:hyperlink>
      <w:r>
        <w:rPr>
          <w:rFonts w:ascii="Arial" w:hAnsi="Arial" w:cs="Arial"/>
        </w:rPr>
        <w:t xml:space="preserve"> (Accessed: 23</w:t>
      </w:r>
      <w:r w:rsidRPr="00EF2372">
        <w:rPr>
          <w:rFonts w:ascii="Arial" w:hAnsi="Arial" w:cs="Arial"/>
          <w:vertAlign w:val="superscript"/>
        </w:rPr>
        <w:t>rd</w:t>
      </w:r>
      <w:r>
        <w:rPr>
          <w:rFonts w:ascii="Arial" w:hAnsi="Arial" w:cs="Arial"/>
        </w:rPr>
        <w:t xml:space="preserve"> of January 2019).</w:t>
      </w:r>
    </w:p>
    <w:p w14:paraId="087F4ABC" w14:textId="1662CF30" w:rsidR="00F50B28" w:rsidRDefault="00F50B28" w:rsidP="00174D6C">
      <w:pPr>
        <w:spacing w:line="360" w:lineRule="auto"/>
        <w:jc w:val="both"/>
        <w:rPr>
          <w:rFonts w:ascii="Arial" w:hAnsi="Arial" w:cs="Arial"/>
        </w:rPr>
      </w:pPr>
    </w:p>
    <w:p w14:paraId="67B32373" w14:textId="1AF395A2" w:rsidR="00F50B28" w:rsidRPr="00F50B28" w:rsidRDefault="00F50B28" w:rsidP="00174D6C">
      <w:pPr>
        <w:spacing w:line="360" w:lineRule="auto"/>
        <w:jc w:val="both"/>
        <w:rPr>
          <w:rFonts w:ascii="Arial" w:hAnsi="Arial" w:cs="Arial"/>
        </w:rPr>
      </w:pPr>
      <w:r>
        <w:rPr>
          <w:rFonts w:ascii="Arial" w:hAnsi="Arial" w:cs="Arial"/>
        </w:rPr>
        <w:t xml:space="preserve">Urban Child Institute. (2019) </w:t>
      </w:r>
      <w:r>
        <w:rPr>
          <w:rFonts w:ascii="Arial" w:hAnsi="Arial" w:cs="Arial"/>
          <w:i/>
        </w:rPr>
        <w:t xml:space="preserve">Social and Emotional Development. </w:t>
      </w:r>
      <w:r>
        <w:rPr>
          <w:rFonts w:ascii="Arial" w:hAnsi="Arial" w:cs="Arial"/>
        </w:rPr>
        <w:t xml:space="preserve">Available at: </w:t>
      </w:r>
      <w:hyperlink r:id="rId36" w:history="1">
        <w:r w:rsidRPr="00D21EFA">
          <w:rPr>
            <w:rStyle w:val="Hyperlink"/>
            <w:rFonts w:ascii="Arial" w:hAnsi="Arial" w:cs="Arial"/>
          </w:rPr>
          <w:t>http://www.urbanchildinstitute.org/resources/publications/good-start/social-and-emotional-development</w:t>
        </w:r>
      </w:hyperlink>
      <w:r>
        <w:rPr>
          <w:rFonts w:ascii="Arial" w:hAnsi="Arial" w:cs="Arial"/>
        </w:rPr>
        <w:t xml:space="preserve"> (Accessed: 8</w:t>
      </w:r>
      <w:r w:rsidRPr="00F50B28">
        <w:rPr>
          <w:rFonts w:ascii="Arial" w:hAnsi="Arial" w:cs="Arial"/>
          <w:vertAlign w:val="superscript"/>
        </w:rPr>
        <w:t>th</w:t>
      </w:r>
      <w:r>
        <w:rPr>
          <w:rFonts w:ascii="Arial" w:hAnsi="Arial" w:cs="Arial"/>
        </w:rPr>
        <w:t xml:space="preserve"> of February 2019).</w:t>
      </w:r>
    </w:p>
    <w:p w14:paraId="23EC522A" w14:textId="3C18EBA7" w:rsidR="006568FB" w:rsidRDefault="006568FB" w:rsidP="00174D6C">
      <w:pPr>
        <w:spacing w:line="360" w:lineRule="auto"/>
        <w:jc w:val="both"/>
        <w:rPr>
          <w:rFonts w:ascii="Arial" w:hAnsi="Arial" w:cs="Arial"/>
        </w:rPr>
      </w:pPr>
    </w:p>
    <w:p w14:paraId="6EEB889A" w14:textId="089902C4" w:rsidR="00C32A1B" w:rsidRDefault="006568FB" w:rsidP="00174D6C">
      <w:pPr>
        <w:spacing w:line="360" w:lineRule="auto"/>
        <w:jc w:val="both"/>
        <w:rPr>
          <w:rFonts w:ascii="Arial" w:hAnsi="Arial" w:cs="Arial"/>
        </w:rPr>
      </w:pPr>
      <w:r>
        <w:rPr>
          <w:rFonts w:ascii="Arial" w:hAnsi="Arial" w:cs="Arial"/>
        </w:rPr>
        <w:t xml:space="preserve">Wells, G. (1999) </w:t>
      </w:r>
      <w:r>
        <w:rPr>
          <w:rFonts w:ascii="Arial" w:hAnsi="Arial" w:cs="Arial"/>
          <w:i/>
        </w:rPr>
        <w:t xml:space="preserve">Dialogic Inquiry: Towards a Sociocultural Practice and Theory of Education. </w:t>
      </w:r>
      <w:r>
        <w:rPr>
          <w:rFonts w:ascii="Arial" w:hAnsi="Arial" w:cs="Arial"/>
        </w:rPr>
        <w:t>New York: Cambridge University Press.</w:t>
      </w:r>
    </w:p>
    <w:p w14:paraId="710BE002" w14:textId="77777777" w:rsidR="006568FB" w:rsidRPr="006568FB" w:rsidRDefault="006568FB" w:rsidP="00174D6C">
      <w:pPr>
        <w:spacing w:line="360" w:lineRule="auto"/>
        <w:jc w:val="both"/>
        <w:rPr>
          <w:rFonts w:ascii="Arial" w:hAnsi="Arial" w:cs="Arial"/>
        </w:rPr>
      </w:pPr>
    </w:p>
    <w:p w14:paraId="5CE46E96" w14:textId="66CB0DEC" w:rsidR="00C32A1B" w:rsidRDefault="00C32A1B" w:rsidP="00174D6C">
      <w:pPr>
        <w:spacing w:line="360" w:lineRule="auto"/>
        <w:jc w:val="both"/>
        <w:rPr>
          <w:rFonts w:ascii="Arial" w:hAnsi="Arial" w:cs="Arial"/>
        </w:rPr>
      </w:pPr>
      <w:r w:rsidRPr="00043A04">
        <w:rPr>
          <w:rFonts w:ascii="Arial" w:hAnsi="Arial" w:cs="Arial"/>
        </w:rPr>
        <w:t xml:space="preserve">Welsh Government. (2014) </w:t>
      </w:r>
      <w:r w:rsidRPr="00043A04">
        <w:rPr>
          <w:rFonts w:ascii="Arial" w:hAnsi="Arial" w:cs="Arial"/>
          <w:i/>
        </w:rPr>
        <w:t xml:space="preserve">National Literacy and Numeracy Framework. </w:t>
      </w:r>
      <w:r w:rsidRPr="00043A04">
        <w:rPr>
          <w:rFonts w:ascii="Arial" w:hAnsi="Arial" w:cs="Arial"/>
        </w:rPr>
        <w:t xml:space="preserve">Available at: </w:t>
      </w:r>
      <w:hyperlink r:id="rId37" w:history="1">
        <w:r w:rsidRPr="00043A04">
          <w:rPr>
            <w:rStyle w:val="Hyperlink"/>
            <w:rFonts w:ascii="Arial" w:hAnsi="Arial" w:cs="Arial"/>
          </w:rPr>
          <w:t>https://learning.gov.wales/resources/browse-all/nlnf/framework?component=literacy&amp;year=6938338_2&amp;selectedYear=col_6&amp;lang=en</w:t>
        </w:r>
      </w:hyperlink>
      <w:r w:rsidRPr="00043A04">
        <w:rPr>
          <w:rFonts w:ascii="Arial" w:hAnsi="Arial" w:cs="Arial"/>
        </w:rPr>
        <w:t xml:space="preserve"> (Accessed: 3</w:t>
      </w:r>
      <w:r w:rsidRPr="00043A04">
        <w:rPr>
          <w:rFonts w:ascii="Arial" w:hAnsi="Arial" w:cs="Arial"/>
          <w:vertAlign w:val="superscript"/>
        </w:rPr>
        <w:t>rd</w:t>
      </w:r>
      <w:r w:rsidRPr="00043A04">
        <w:rPr>
          <w:rFonts w:ascii="Arial" w:hAnsi="Arial" w:cs="Arial"/>
        </w:rPr>
        <w:t xml:space="preserve"> of March 2019).</w:t>
      </w:r>
    </w:p>
    <w:p w14:paraId="16E1FD64" w14:textId="76C292F5" w:rsidR="00156B15" w:rsidRDefault="00156B15" w:rsidP="00174D6C">
      <w:pPr>
        <w:spacing w:line="360" w:lineRule="auto"/>
        <w:jc w:val="both"/>
        <w:rPr>
          <w:rFonts w:ascii="Arial" w:hAnsi="Arial" w:cs="Arial"/>
        </w:rPr>
      </w:pPr>
    </w:p>
    <w:p w14:paraId="218CB299" w14:textId="2445C7F7" w:rsidR="00156B15" w:rsidRDefault="00156B15" w:rsidP="00174D6C">
      <w:pPr>
        <w:spacing w:line="360" w:lineRule="auto"/>
        <w:jc w:val="both"/>
        <w:rPr>
          <w:rFonts w:ascii="Arial" w:hAnsi="Arial" w:cs="Arial"/>
        </w:rPr>
      </w:pPr>
      <w:r>
        <w:rPr>
          <w:rFonts w:ascii="Arial" w:hAnsi="Arial" w:cs="Arial"/>
        </w:rPr>
        <w:t xml:space="preserve">Welsh Government. (2015) </w:t>
      </w:r>
      <w:r>
        <w:rPr>
          <w:rFonts w:ascii="Arial" w:hAnsi="Arial" w:cs="Arial"/>
          <w:i/>
        </w:rPr>
        <w:t xml:space="preserve">Foundation Phase Framework. </w:t>
      </w:r>
      <w:r>
        <w:rPr>
          <w:rFonts w:ascii="Arial" w:hAnsi="Arial" w:cs="Arial"/>
        </w:rPr>
        <w:t xml:space="preserve">Available at: </w:t>
      </w:r>
      <w:hyperlink r:id="rId38" w:history="1">
        <w:r w:rsidRPr="003D7AD4">
          <w:rPr>
            <w:rStyle w:val="Hyperlink"/>
            <w:rFonts w:ascii="Arial" w:hAnsi="Arial" w:cs="Arial"/>
          </w:rPr>
          <w:t>https://s3-eu-west-1.amazonaws.com/hwb-live-storage/bf/db/ae/a1/7a314a4ba1002a7fbe480b41/foundation-phase-framework.pdf</w:t>
        </w:r>
      </w:hyperlink>
      <w:r>
        <w:rPr>
          <w:rFonts w:ascii="Arial" w:hAnsi="Arial" w:cs="Arial"/>
        </w:rPr>
        <w:t xml:space="preserve"> (Accessed: 5</w:t>
      </w:r>
      <w:r w:rsidRPr="00156B15">
        <w:rPr>
          <w:rFonts w:ascii="Arial" w:hAnsi="Arial" w:cs="Arial"/>
          <w:vertAlign w:val="superscript"/>
        </w:rPr>
        <w:t>th</w:t>
      </w:r>
      <w:r>
        <w:rPr>
          <w:rFonts w:ascii="Arial" w:hAnsi="Arial" w:cs="Arial"/>
        </w:rPr>
        <w:t xml:space="preserve"> of March 2019).</w:t>
      </w:r>
    </w:p>
    <w:p w14:paraId="24152679" w14:textId="5A71BE55" w:rsidR="00B43FEF" w:rsidRDefault="00B43FEF" w:rsidP="00174D6C">
      <w:pPr>
        <w:spacing w:line="360" w:lineRule="auto"/>
        <w:jc w:val="both"/>
        <w:rPr>
          <w:rFonts w:ascii="Arial" w:hAnsi="Arial" w:cs="Arial"/>
        </w:rPr>
      </w:pPr>
    </w:p>
    <w:p w14:paraId="589F9C91" w14:textId="6DC6146C" w:rsidR="00B43FEF" w:rsidRPr="00B43FEF" w:rsidRDefault="00B43FEF" w:rsidP="00174D6C">
      <w:pPr>
        <w:spacing w:line="360" w:lineRule="auto"/>
        <w:jc w:val="both"/>
        <w:rPr>
          <w:rFonts w:ascii="Arial" w:hAnsi="Arial" w:cs="Arial"/>
        </w:rPr>
      </w:pPr>
      <w:r>
        <w:rPr>
          <w:rFonts w:ascii="Arial" w:hAnsi="Arial" w:cs="Arial"/>
        </w:rPr>
        <w:t xml:space="preserve">Welsh Government. (2019) </w:t>
      </w:r>
      <w:r>
        <w:rPr>
          <w:rFonts w:ascii="Arial" w:hAnsi="Arial" w:cs="Arial"/>
          <w:i/>
        </w:rPr>
        <w:t xml:space="preserve">Preparing for the new curriculum. </w:t>
      </w:r>
      <w:r>
        <w:rPr>
          <w:rFonts w:ascii="Arial" w:hAnsi="Arial" w:cs="Arial"/>
        </w:rPr>
        <w:t xml:space="preserve">Available at: </w:t>
      </w:r>
      <w:hyperlink r:id="rId39" w:history="1">
        <w:r w:rsidRPr="005F43B6">
          <w:rPr>
            <w:rStyle w:val="Hyperlink"/>
            <w:rFonts w:ascii="Arial" w:hAnsi="Arial" w:cs="Arial"/>
          </w:rPr>
          <w:t>https://gov.wales/preparing-new-curriculum</w:t>
        </w:r>
      </w:hyperlink>
      <w:r>
        <w:rPr>
          <w:rFonts w:ascii="Arial" w:hAnsi="Arial" w:cs="Arial"/>
        </w:rPr>
        <w:t xml:space="preserve"> (Accessed: 20</w:t>
      </w:r>
      <w:r w:rsidRPr="00B43FEF">
        <w:rPr>
          <w:rFonts w:ascii="Arial" w:hAnsi="Arial" w:cs="Arial"/>
          <w:vertAlign w:val="superscript"/>
        </w:rPr>
        <w:t>th</w:t>
      </w:r>
      <w:r>
        <w:rPr>
          <w:rFonts w:ascii="Arial" w:hAnsi="Arial" w:cs="Arial"/>
        </w:rPr>
        <w:t xml:space="preserve"> of March 2019).</w:t>
      </w:r>
    </w:p>
    <w:p w14:paraId="393A01FA" w14:textId="016AA2CD" w:rsidR="003522DB" w:rsidRDefault="003522DB" w:rsidP="00174D6C">
      <w:pPr>
        <w:spacing w:line="360" w:lineRule="auto"/>
        <w:jc w:val="both"/>
        <w:rPr>
          <w:rFonts w:ascii="Arial" w:hAnsi="Arial" w:cs="Arial"/>
        </w:rPr>
      </w:pPr>
    </w:p>
    <w:p w14:paraId="1D01B16C" w14:textId="10F8AAB5" w:rsidR="003522DB" w:rsidRPr="008F79C5" w:rsidRDefault="003522DB" w:rsidP="003522DB">
      <w:pPr>
        <w:spacing w:line="360" w:lineRule="auto"/>
        <w:jc w:val="both"/>
        <w:rPr>
          <w:rFonts w:ascii="Arial" w:hAnsi="Arial" w:cs="Arial"/>
        </w:rPr>
      </w:pPr>
      <w:r>
        <w:rPr>
          <w:rFonts w:ascii="Arial" w:hAnsi="Arial" w:cs="Arial"/>
        </w:rPr>
        <w:t>Wray, D</w:t>
      </w:r>
      <w:r w:rsidRPr="008F79C5">
        <w:rPr>
          <w:rFonts w:ascii="Arial" w:hAnsi="Arial" w:cs="Arial"/>
        </w:rPr>
        <w:t xml:space="preserve">. et al. (2002) </w:t>
      </w:r>
      <w:r w:rsidRPr="008F79C5">
        <w:rPr>
          <w:rFonts w:ascii="Arial" w:hAnsi="Arial" w:cs="Arial"/>
          <w:i/>
        </w:rPr>
        <w:t>Teaching literacy effectively</w:t>
      </w:r>
      <w:r>
        <w:rPr>
          <w:rFonts w:ascii="Arial" w:hAnsi="Arial" w:cs="Arial"/>
          <w:i/>
        </w:rPr>
        <w:t xml:space="preserve"> in the Primary School</w:t>
      </w:r>
      <w:r w:rsidRPr="008F79C5">
        <w:rPr>
          <w:rFonts w:ascii="Arial" w:hAnsi="Arial" w:cs="Arial"/>
          <w:i/>
        </w:rPr>
        <w:t xml:space="preserve">. </w:t>
      </w:r>
      <w:r w:rsidRPr="008F79C5">
        <w:rPr>
          <w:rFonts w:ascii="Arial" w:hAnsi="Arial" w:cs="Arial"/>
        </w:rPr>
        <w:t xml:space="preserve">London: </w:t>
      </w:r>
      <w:proofErr w:type="spellStart"/>
      <w:r w:rsidRPr="008F79C5">
        <w:rPr>
          <w:rFonts w:ascii="Arial" w:hAnsi="Arial" w:cs="Arial"/>
        </w:rPr>
        <w:t>RoutledgeFalmer</w:t>
      </w:r>
      <w:proofErr w:type="spellEnd"/>
      <w:r w:rsidRPr="008F79C5">
        <w:rPr>
          <w:rFonts w:ascii="Arial" w:hAnsi="Arial" w:cs="Arial"/>
        </w:rPr>
        <w:t>.</w:t>
      </w:r>
    </w:p>
    <w:p w14:paraId="72F430D1" w14:textId="77777777" w:rsidR="003522DB" w:rsidRPr="00156B15" w:rsidRDefault="003522DB" w:rsidP="00174D6C">
      <w:pPr>
        <w:spacing w:line="360" w:lineRule="auto"/>
        <w:jc w:val="both"/>
        <w:rPr>
          <w:rFonts w:ascii="Arial" w:hAnsi="Arial" w:cs="Arial"/>
        </w:rPr>
      </w:pPr>
    </w:p>
    <w:p w14:paraId="52708F51" w14:textId="4336F942" w:rsidR="007B21C9" w:rsidRDefault="007B21C9" w:rsidP="00174D6C">
      <w:pPr>
        <w:spacing w:line="360" w:lineRule="auto"/>
        <w:jc w:val="both"/>
        <w:rPr>
          <w:rFonts w:ascii="Arial" w:hAnsi="Arial" w:cs="Arial"/>
        </w:rPr>
      </w:pPr>
    </w:p>
    <w:p w14:paraId="2F0522DB" w14:textId="1355A414" w:rsidR="007B21C9" w:rsidRPr="007B21C9" w:rsidRDefault="007B21C9" w:rsidP="00174D6C">
      <w:pPr>
        <w:spacing w:line="360" w:lineRule="auto"/>
        <w:jc w:val="both"/>
        <w:rPr>
          <w:rFonts w:ascii="Arial" w:hAnsi="Arial" w:cs="Arial"/>
        </w:rPr>
      </w:pPr>
      <w:r>
        <w:rPr>
          <w:rFonts w:ascii="Arial" w:hAnsi="Arial" w:cs="Arial"/>
        </w:rPr>
        <w:t xml:space="preserve">Ynys Owen Primary School. (2018) </w:t>
      </w:r>
      <w:r>
        <w:rPr>
          <w:rFonts w:ascii="Arial" w:hAnsi="Arial" w:cs="Arial"/>
          <w:i/>
        </w:rPr>
        <w:t xml:space="preserve">Topic Information. </w:t>
      </w:r>
      <w:r>
        <w:rPr>
          <w:rFonts w:ascii="Arial" w:hAnsi="Arial" w:cs="Arial"/>
        </w:rPr>
        <w:t xml:space="preserve">Available at: </w:t>
      </w:r>
      <w:hyperlink r:id="rId40" w:history="1">
        <w:r w:rsidRPr="00E63DE3">
          <w:rPr>
            <w:rStyle w:val="Hyperlink"/>
            <w:rFonts w:ascii="Arial" w:hAnsi="Arial" w:cs="Arial"/>
          </w:rPr>
          <w:t>http://www.ynysowenprimary.co.uk/topic-information/</w:t>
        </w:r>
      </w:hyperlink>
      <w:r>
        <w:rPr>
          <w:rFonts w:ascii="Arial" w:hAnsi="Arial" w:cs="Arial"/>
        </w:rPr>
        <w:t xml:space="preserve"> (Accessed: 3</w:t>
      </w:r>
      <w:r w:rsidRPr="007B21C9">
        <w:rPr>
          <w:rFonts w:ascii="Arial" w:hAnsi="Arial" w:cs="Arial"/>
          <w:vertAlign w:val="superscript"/>
        </w:rPr>
        <w:t>rd</w:t>
      </w:r>
      <w:r>
        <w:rPr>
          <w:rFonts w:ascii="Arial" w:hAnsi="Arial" w:cs="Arial"/>
        </w:rPr>
        <w:t xml:space="preserve"> of February).</w:t>
      </w:r>
    </w:p>
    <w:p w14:paraId="7000ED9C" w14:textId="6EA87441" w:rsidR="007B5829" w:rsidRPr="00043A04" w:rsidRDefault="007B5829" w:rsidP="00174D6C">
      <w:pPr>
        <w:spacing w:line="360" w:lineRule="auto"/>
        <w:jc w:val="both"/>
        <w:rPr>
          <w:rFonts w:ascii="Arial" w:hAnsi="Arial" w:cs="Arial"/>
        </w:rPr>
      </w:pPr>
    </w:p>
    <w:p w14:paraId="4F80C1BF" w14:textId="19959807" w:rsidR="007B5829" w:rsidRPr="00043A04" w:rsidRDefault="007B5829" w:rsidP="00174D6C">
      <w:pPr>
        <w:spacing w:line="360" w:lineRule="auto"/>
        <w:jc w:val="both"/>
        <w:rPr>
          <w:rFonts w:ascii="Arial" w:hAnsi="Arial" w:cs="Arial"/>
        </w:rPr>
      </w:pPr>
    </w:p>
    <w:p w14:paraId="1AF5FDA4" w14:textId="6A103FC9" w:rsidR="007B5829" w:rsidRPr="00043A04" w:rsidRDefault="007B5829" w:rsidP="00174D6C">
      <w:pPr>
        <w:spacing w:line="360" w:lineRule="auto"/>
        <w:jc w:val="both"/>
        <w:rPr>
          <w:rFonts w:ascii="Arial" w:hAnsi="Arial" w:cs="Arial"/>
        </w:rPr>
      </w:pPr>
    </w:p>
    <w:p w14:paraId="0C6BFF9A" w14:textId="26397AE8" w:rsidR="007B5829" w:rsidRPr="00043A04" w:rsidRDefault="007B5829" w:rsidP="00174D6C">
      <w:pPr>
        <w:spacing w:line="360" w:lineRule="auto"/>
        <w:jc w:val="both"/>
        <w:rPr>
          <w:rFonts w:ascii="Arial" w:hAnsi="Arial" w:cs="Arial"/>
        </w:rPr>
      </w:pPr>
    </w:p>
    <w:p w14:paraId="062CE675" w14:textId="4D5C7FB9" w:rsidR="007B5829" w:rsidRDefault="007B5829" w:rsidP="00174D6C">
      <w:pPr>
        <w:spacing w:line="360" w:lineRule="auto"/>
        <w:jc w:val="both"/>
        <w:rPr>
          <w:rFonts w:ascii="Arial" w:hAnsi="Arial" w:cs="Arial"/>
        </w:rPr>
      </w:pPr>
      <w:r w:rsidRPr="00043A04">
        <w:rPr>
          <w:rFonts w:ascii="Arial" w:hAnsi="Arial" w:cs="Arial"/>
        </w:rPr>
        <w:t>Bibliography:</w:t>
      </w:r>
    </w:p>
    <w:p w14:paraId="709CB55E" w14:textId="46E6DD32" w:rsidR="00162A57" w:rsidRDefault="00162A57" w:rsidP="00174D6C">
      <w:pPr>
        <w:spacing w:line="360" w:lineRule="auto"/>
        <w:jc w:val="both"/>
        <w:rPr>
          <w:rFonts w:ascii="Arial" w:hAnsi="Arial" w:cs="Arial"/>
        </w:rPr>
      </w:pPr>
    </w:p>
    <w:p w14:paraId="21C09F5B" w14:textId="7C60E6F8" w:rsidR="00162A57" w:rsidRPr="00162A57" w:rsidRDefault="00162A57" w:rsidP="00174D6C">
      <w:pPr>
        <w:spacing w:line="360" w:lineRule="auto"/>
        <w:jc w:val="both"/>
        <w:rPr>
          <w:rFonts w:ascii="Arial" w:hAnsi="Arial" w:cs="Arial"/>
        </w:rPr>
      </w:pPr>
      <w:r>
        <w:rPr>
          <w:rFonts w:ascii="Arial" w:hAnsi="Arial" w:cs="Arial"/>
        </w:rPr>
        <w:t xml:space="preserve">Jeffery, B. and Woods, P. (2008) </w:t>
      </w:r>
      <w:r>
        <w:rPr>
          <w:rFonts w:ascii="Arial" w:hAnsi="Arial" w:cs="Arial"/>
          <w:i/>
        </w:rPr>
        <w:t xml:space="preserve">Creative learning in the primary school. </w:t>
      </w:r>
      <w:r>
        <w:rPr>
          <w:rFonts w:ascii="Arial" w:hAnsi="Arial" w:cs="Arial"/>
        </w:rPr>
        <w:t xml:space="preserve">London: Routledge. </w:t>
      </w:r>
    </w:p>
    <w:p w14:paraId="505FFC21" w14:textId="0D5851C3" w:rsidR="007B5829" w:rsidRPr="00043A04" w:rsidRDefault="007B5829" w:rsidP="00174D6C">
      <w:pPr>
        <w:spacing w:line="360" w:lineRule="auto"/>
        <w:jc w:val="both"/>
        <w:rPr>
          <w:rFonts w:ascii="Arial" w:hAnsi="Arial" w:cs="Arial"/>
        </w:rPr>
      </w:pPr>
    </w:p>
    <w:p w14:paraId="10455C2B" w14:textId="4E392DAB" w:rsidR="007B5829" w:rsidRDefault="007B5829" w:rsidP="00174D6C">
      <w:pPr>
        <w:spacing w:line="360" w:lineRule="auto"/>
        <w:jc w:val="both"/>
        <w:rPr>
          <w:rFonts w:ascii="Arial" w:hAnsi="Arial" w:cs="Arial"/>
        </w:rPr>
      </w:pPr>
      <w:r w:rsidRPr="00043A04">
        <w:rPr>
          <w:rFonts w:ascii="Arial" w:hAnsi="Arial" w:cs="Arial"/>
        </w:rPr>
        <w:t xml:space="preserve">National Literacy Trust. (2017) </w:t>
      </w:r>
      <w:r w:rsidRPr="00043A04">
        <w:rPr>
          <w:rFonts w:ascii="Arial" w:hAnsi="Arial" w:cs="Arial"/>
          <w:i/>
        </w:rPr>
        <w:t xml:space="preserve">Child Poverty Policy Paper. </w:t>
      </w:r>
      <w:r w:rsidRPr="00043A04">
        <w:rPr>
          <w:rFonts w:ascii="Arial" w:hAnsi="Arial" w:cs="Arial"/>
        </w:rPr>
        <w:t xml:space="preserve">Available at: </w:t>
      </w:r>
      <w:hyperlink r:id="rId41" w:history="1">
        <w:r w:rsidRPr="00043A04">
          <w:rPr>
            <w:rStyle w:val="Hyperlink"/>
            <w:rFonts w:ascii="Arial" w:hAnsi="Arial" w:cs="Arial"/>
          </w:rPr>
          <w:t>https://literacytrust.org.uk/policy-and-campaigns/national-literacy-forum1/child-poverty-policy-paper/</w:t>
        </w:r>
      </w:hyperlink>
      <w:r w:rsidRPr="00043A04">
        <w:rPr>
          <w:rFonts w:ascii="Arial" w:hAnsi="Arial" w:cs="Arial"/>
        </w:rPr>
        <w:t xml:space="preserve"> (Accessed: 22</w:t>
      </w:r>
      <w:r w:rsidRPr="00043A04">
        <w:rPr>
          <w:rFonts w:ascii="Arial" w:hAnsi="Arial" w:cs="Arial"/>
          <w:vertAlign w:val="superscript"/>
        </w:rPr>
        <w:t>nd</w:t>
      </w:r>
      <w:r w:rsidRPr="00043A04">
        <w:rPr>
          <w:rFonts w:ascii="Arial" w:hAnsi="Arial" w:cs="Arial"/>
        </w:rPr>
        <w:t xml:space="preserve"> of January 2019).</w:t>
      </w:r>
    </w:p>
    <w:p w14:paraId="0299DEBA" w14:textId="640244BC" w:rsidR="00DD2B92" w:rsidRDefault="00DD2B92" w:rsidP="00174D6C">
      <w:pPr>
        <w:spacing w:line="360" w:lineRule="auto"/>
        <w:jc w:val="both"/>
        <w:rPr>
          <w:rFonts w:ascii="Arial" w:hAnsi="Arial" w:cs="Arial"/>
        </w:rPr>
      </w:pPr>
    </w:p>
    <w:p w14:paraId="4613BEDC" w14:textId="64CB9158" w:rsidR="00DD2B92" w:rsidRPr="00DD2B92" w:rsidRDefault="00DD2B92" w:rsidP="00174D6C">
      <w:pPr>
        <w:spacing w:line="360" w:lineRule="auto"/>
        <w:jc w:val="both"/>
        <w:rPr>
          <w:rFonts w:ascii="Arial" w:hAnsi="Arial" w:cs="Arial"/>
        </w:rPr>
      </w:pPr>
      <w:r>
        <w:rPr>
          <w:rFonts w:ascii="Arial" w:hAnsi="Arial" w:cs="Arial"/>
        </w:rPr>
        <w:t xml:space="preserve">The National Literacy Strategy. (2001) </w:t>
      </w:r>
      <w:r>
        <w:rPr>
          <w:rFonts w:ascii="Arial" w:hAnsi="Arial" w:cs="Arial"/>
          <w:i/>
        </w:rPr>
        <w:t xml:space="preserve">Developing Early Writing. </w:t>
      </w:r>
      <w:r>
        <w:rPr>
          <w:rFonts w:ascii="Arial" w:hAnsi="Arial" w:cs="Arial"/>
        </w:rPr>
        <w:t xml:space="preserve">Available at: </w:t>
      </w:r>
      <w:hyperlink r:id="rId42" w:history="1">
        <w:r w:rsidRPr="00E63DE3">
          <w:rPr>
            <w:rStyle w:val="Hyperlink"/>
            <w:rFonts w:ascii="Arial" w:hAnsi="Arial" w:cs="Arial"/>
          </w:rPr>
          <w:t>http://www.sassoonfont.co.uk/fonts/sas/pri_lit_dev_wrtng_005501.pdf</w:t>
        </w:r>
      </w:hyperlink>
      <w:r>
        <w:rPr>
          <w:rFonts w:ascii="Arial" w:hAnsi="Arial" w:cs="Arial"/>
        </w:rPr>
        <w:t xml:space="preserve"> (Accessed: 3</w:t>
      </w:r>
      <w:r w:rsidRPr="00DD2B92">
        <w:rPr>
          <w:rFonts w:ascii="Arial" w:hAnsi="Arial" w:cs="Arial"/>
          <w:vertAlign w:val="superscript"/>
        </w:rPr>
        <w:t>rd</w:t>
      </w:r>
      <w:r>
        <w:rPr>
          <w:rFonts w:ascii="Arial" w:hAnsi="Arial" w:cs="Arial"/>
        </w:rPr>
        <w:t xml:space="preserve"> of February 2019).</w:t>
      </w:r>
    </w:p>
    <w:sectPr w:rsidR="00DD2B92" w:rsidRPr="00DD2B92" w:rsidSect="00BF427A">
      <w:footerReference w:type="even" r:id="rId43"/>
      <w:footerReference w:type="default" r:id="rId4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9B5604" w14:textId="77777777" w:rsidR="00C92F31" w:rsidRDefault="00C92F31" w:rsidP="00C36D23">
      <w:r>
        <w:separator/>
      </w:r>
    </w:p>
  </w:endnote>
  <w:endnote w:type="continuationSeparator" w:id="0">
    <w:p w14:paraId="4BA50AF0" w14:textId="77777777" w:rsidR="00C92F31" w:rsidRDefault="00C92F31" w:rsidP="00C36D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49353441"/>
      <w:docPartObj>
        <w:docPartGallery w:val="Page Numbers (Bottom of Page)"/>
        <w:docPartUnique/>
      </w:docPartObj>
    </w:sdtPr>
    <w:sdtEndPr>
      <w:rPr>
        <w:rStyle w:val="PageNumber"/>
      </w:rPr>
    </w:sdtEndPr>
    <w:sdtContent>
      <w:p w14:paraId="4B9F2210" w14:textId="6DE46407" w:rsidR="00C36D23" w:rsidRDefault="00C36D23" w:rsidP="00E34F3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E3EDF00" w14:textId="77777777" w:rsidR="00C36D23" w:rsidRDefault="00C36D2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31517853"/>
      <w:docPartObj>
        <w:docPartGallery w:val="Page Numbers (Bottom of Page)"/>
        <w:docPartUnique/>
      </w:docPartObj>
    </w:sdtPr>
    <w:sdtEndPr>
      <w:rPr>
        <w:rStyle w:val="PageNumber"/>
      </w:rPr>
    </w:sdtEndPr>
    <w:sdtContent>
      <w:p w14:paraId="1F0A9B01" w14:textId="6E62862C" w:rsidR="00C36D23" w:rsidRDefault="00C36D23" w:rsidP="00E34F3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D090F96" w14:textId="77777777" w:rsidR="00C36D23" w:rsidRDefault="00C36D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0444F4" w14:textId="77777777" w:rsidR="00C92F31" w:rsidRDefault="00C92F31" w:rsidP="00C36D23">
      <w:r>
        <w:separator/>
      </w:r>
    </w:p>
  </w:footnote>
  <w:footnote w:type="continuationSeparator" w:id="0">
    <w:p w14:paraId="63B64768" w14:textId="77777777" w:rsidR="00C92F31" w:rsidRDefault="00C92F31" w:rsidP="00C36D2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1C1C78"/>
    <w:multiLevelType w:val="hybridMultilevel"/>
    <w:tmpl w:val="DA20AB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9726CA"/>
    <w:multiLevelType w:val="multilevel"/>
    <w:tmpl w:val="8CCCED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4D6C"/>
    <w:rsid w:val="00034EB2"/>
    <w:rsid w:val="00043A04"/>
    <w:rsid w:val="000630B9"/>
    <w:rsid w:val="00067B4D"/>
    <w:rsid w:val="00086221"/>
    <w:rsid w:val="000A0AFC"/>
    <w:rsid w:val="000B2EF7"/>
    <w:rsid w:val="000B57A4"/>
    <w:rsid w:val="0010313C"/>
    <w:rsid w:val="00141534"/>
    <w:rsid w:val="00156B15"/>
    <w:rsid w:val="00157E3C"/>
    <w:rsid w:val="00162A57"/>
    <w:rsid w:val="00174D6C"/>
    <w:rsid w:val="001D3BEC"/>
    <w:rsid w:val="001D5DEE"/>
    <w:rsid w:val="001D6CDF"/>
    <w:rsid w:val="001E0248"/>
    <w:rsid w:val="001F1D5D"/>
    <w:rsid w:val="001F2028"/>
    <w:rsid w:val="00232D72"/>
    <w:rsid w:val="00264440"/>
    <w:rsid w:val="0027043B"/>
    <w:rsid w:val="0027452B"/>
    <w:rsid w:val="00276928"/>
    <w:rsid w:val="00285D96"/>
    <w:rsid w:val="002C3231"/>
    <w:rsid w:val="002C38EF"/>
    <w:rsid w:val="002E5CC9"/>
    <w:rsid w:val="003042D4"/>
    <w:rsid w:val="00311CA9"/>
    <w:rsid w:val="00316E2D"/>
    <w:rsid w:val="00322B46"/>
    <w:rsid w:val="00325B16"/>
    <w:rsid w:val="0032632B"/>
    <w:rsid w:val="003522DB"/>
    <w:rsid w:val="003632AD"/>
    <w:rsid w:val="003C01D2"/>
    <w:rsid w:val="003E0814"/>
    <w:rsid w:val="003E56C9"/>
    <w:rsid w:val="003E6262"/>
    <w:rsid w:val="003F1D50"/>
    <w:rsid w:val="003F6DB7"/>
    <w:rsid w:val="003F7BD2"/>
    <w:rsid w:val="00413166"/>
    <w:rsid w:val="00424810"/>
    <w:rsid w:val="00444BFA"/>
    <w:rsid w:val="00447E52"/>
    <w:rsid w:val="004529C9"/>
    <w:rsid w:val="004816E1"/>
    <w:rsid w:val="00487E66"/>
    <w:rsid w:val="0049044A"/>
    <w:rsid w:val="00492FF5"/>
    <w:rsid w:val="004B607B"/>
    <w:rsid w:val="004C2652"/>
    <w:rsid w:val="00503D22"/>
    <w:rsid w:val="00535C93"/>
    <w:rsid w:val="005449F6"/>
    <w:rsid w:val="005677DC"/>
    <w:rsid w:val="005828D1"/>
    <w:rsid w:val="005B74EE"/>
    <w:rsid w:val="00607E22"/>
    <w:rsid w:val="006117BE"/>
    <w:rsid w:val="00630DF6"/>
    <w:rsid w:val="00635439"/>
    <w:rsid w:val="00650375"/>
    <w:rsid w:val="00652F95"/>
    <w:rsid w:val="006568FB"/>
    <w:rsid w:val="00663B49"/>
    <w:rsid w:val="0067447F"/>
    <w:rsid w:val="00677CE3"/>
    <w:rsid w:val="006863FD"/>
    <w:rsid w:val="006A6825"/>
    <w:rsid w:val="00721F6E"/>
    <w:rsid w:val="007235A9"/>
    <w:rsid w:val="00724147"/>
    <w:rsid w:val="0076491F"/>
    <w:rsid w:val="0078027E"/>
    <w:rsid w:val="007A40F2"/>
    <w:rsid w:val="007A6AB8"/>
    <w:rsid w:val="007B21C9"/>
    <w:rsid w:val="007B5829"/>
    <w:rsid w:val="007C0736"/>
    <w:rsid w:val="008014D8"/>
    <w:rsid w:val="00801DAB"/>
    <w:rsid w:val="00803C29"/>
    <w:rsid w:val="0083196F"/>
    <w:rsid w:val="00856196"/>
    <w:rsid w:val="00891D55"/>
    <w:rsid w:val="008A364D"/>
    <w:rsid w:val="008F0A31"/>
    <w:rsid w:val="008F79C5"/>
    <w:rsid w:val="00905033"/>
    <w:rsid w:val="0094784D"/>
    <w:rsid w:val="00957EFB"/>
    <w:rsid w:val="00963956"/>
    <w:rsid w:val="009639DC"/>
    <w:rsid w:val="00977BAB"/>
    <w:rsid w:val="00982F1C"/>
    <w:rsid w:val="00985BBA"/>
    <w:rsid w:val="00994AA1"/>
    <w:rsid w:val="009A31E0"/>
    <w:rsid w:val="009A48F6"/>
    <w:rsid w:val="00A03FF6"/>
    <w:rsid w:val="00A23624"/>
    <w:rsid w:val="00A23CCF"/>
    <w:rsid w:val="00A37C39"/>
    <w:rsid w:val="00A42851"/>
    <w:rsid w:val="00A52E17"/>
    <w:rsid w:val="00AA2854"/>
    <w:rsid w:val="00AB0247"/>
    <w:rsid w:val="00AC0AEB"/>
    <w:rsid w:val="00AE1D42"/>
    <w:rsid w:val="00AF19D2"/>
    <w:rsid w:val="00B31F45"/>
    <w:rsid w:val="00B43FEF"/>
    <w:rsid w:val="00B526F6"/>
    <w:rsid w:val="00B7139C"/>
    <w:rsid w:val="00B744F6"/>
    <w:rsid w:val="00B76D46"/>
    <w:rsid w:val="00B96CA0"/>
    <w:rsid w:val="00BB6FFD"/>
    <w:rsid w:val="00BC0174"/>
    <w:rsid w:val="00BE23AF"/>
    <w:rsid w:val="00BF424F"/>
    <w:rsid w:val="00BF427A"/>
    <w:rsid w:val="00BF723B"/>
    <w:rsid w:val="00C20E2E"/>
    <w:rsid w:val="00C32A1B"/>
    <w:rsid w:val="00C34806"/>
    <w:rsid w:val="00C36D23"/>
    <w:rsid w:val="00C42A1C"/>
    <w:rsid w:val="00C4706A"/>
    <w:rsid w:val="00C7694A"/>
    <w:rsid w:val="00C81100"/>
    <w:rsid w:val="00C92F31"/>
    <w:rsid w:val="00C96889"/>
    <w:rsid w:val="00CA4BB8"/>
    <w:rsid w:val="00CA75B0"/>
    <w:rsid w:val="00CB10C0"/>
    <w:rsid w:val="00CC1D87"/>
    <w:rsid w:val="00CE1B89"/>
    <w:rsid w:val="00CE5024"/>
    <w:rsid w:val="00CF0856"/>
    <w:rsid w:val="00D05F2C"/>
    <w:rsid w:val="00D100A4"/>
    <w:rsid w:val="00D17B19"/>
    <w:rsid w:val="00D25418"/>
    <w:rsid w:val="00D26316"/>
    <w:rsid w:val="00D26D70"/>
    <w:rsid w:val="00D340C5"/>
    <w:rsid w:val="00D3785D"/>
    <w:rsid w:val="00D4662F"/>
    <w:rsid w:val="00D63FF1"/>
    <w:rsid w:val="00D763DF"/>
    <w:rsid w:val="00D7733C"/>
    <w:rsid w:val="00DA7793"/>
    <w:rsid w:val="00DB5FC3"/>
    <w:rsid w:val="00DB7DA5"/>
    <w:rsid w:val="00DC2591"/>
    <w:rsid w:val="00DD10F2"/>
    <w:rsid w:val="00DD2B92"/>
    <w:rsid w:val="00DE0C2F"/>
    <w:rsid w:val="00DE3978"/>
    <w:rsid w:val="00DE71D0"/>
    <w:rsid w:val="00DF23CE"/>
    <w:rsid w:val="00E048FA"/>
    <w:rsid w:val="00E06B9D"/>
    <w:rsid w:val="00E17FBE"/>
    <w:rsid w:val="00E241E9"/>
    <w:rsid w:val="00E25C2F"/>
    <w:rsid w:val="00E3372F"/>
    <w:rsid w:val="00E362F9"/>
    <w:rsid w:val="00E36994"/>
    <w:rsid w:val="00E378F1"/>
    <w:rsid w:val="00E56C48"/>
    <w:rsid w:val="00E96636"/>
    <w:rsid w:val="00EB2A28"/>
    <w:rsid w:val="00EC0DEB"/>
    <w:rsid w:val="00EE0D82"/>
    <w:rsid w:val="00EF2372"/>
    <w:rsid w:val="00F32832"/>
    <w:rsid w:val="00F50B28"/>
    <w:rsid w:val="00F71D56"/>
    <w:rsid w:val="00F72506"/>
    <w:rsid w:val="00FC4306"/>
    <w:rsid w:val="00FF67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B78F63D"/>
  <w14:defaultImageDpi w14:val="32767"/>
  <w15:chartTrackingRefBased/>
  <w15:docId w15:val="{63352625-C95D-0C4B-BD3C-4E31213164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74D6C"/>
    <w:rPr>
      <w:color w:val="0563C1" w:themeColor="hyperlink"/>
      <w:u w:val="single"/>
    </w:rPr>
  </w:style>
  <w:style w:type="character" w:styleId="UnresolvedMention">
    <w:name w:val="Unresolved Mention"/>
    <w:basedOn w:val="DefaultParagraphFont"/>
    <w:uiPriority w:val="99"/>
    <w:rsid w:val="00174D6C"/>
    <w:rPr>
      <w:color w:val="605E5C"/>
      <w:shd w:val="clear" w:color="auto" w:fill="E1DFDD"/>
    </w:rPr>
  </w:style>
  <w:style w:type="character" w:styleId="FollowedHyperlink">
    <w:name w:val="FollowedHyperlink"/>
    <w:basedOn w:val="DefaultParagraphFont"/>
    <w:uiPriority w:val="99"/>
    <w:semiHidden/>
    <w:unhideWhenUsed/>
    <w:rsid w:val="00A23CCF"/>
    <w:rPr>
      <w:color w:val="954F72" w:themeColor="followedHyperlink"/>
      <w:u w:val="single"/>
    </w:rPr>
  </w:style>
  <w:style w:type="paragraph" w:styleId="ListParagraph">
    <w:name w:val="List Paragraph"/>
    <w:basedOn w:val="Normal"/>
    <w:uiPriority w:val="34"/>
    <w:qFormat/>
    <w:rsid w:val="001F2028"/>
    <w:pPr>
      <w:ind w:left="720"/>
      <w:contextualSpacing/>
    </w:pPr>
    <w:rPr>
      <w:rFonts w:ascii="Times New Roman" w:eastAsia="Times New Roman" w:hAnsi="Times New Roman" w:cs="Times New Roman"/>
      <w:lang w:eastAsia="en-GB"/>
    </w:rPr>
  </w:style>
  <w:style w:type="paragraph" w:customStyle="1" w:styleId="bullet">
    <w:name w:val="bullet"/>
    <w:link w:val="bulletChar"/>
    <w:rsid w:val="001F2028"/>
    <w:pPr>
      <w:overflowPunct w:val="0"/>
      <w:autoSpaceDE w:val="0"/>
      <w:autoSpaceDN w:val="0"/>
      <w:adjustRightInd w:val="0"/>
      <w:spacing w:before="120"/>
      <w:ind w:left="1004" w:hanging="284"/>
      <w:jc w:val="both"/>
      <w:textAlignment w:val="baseline"/>
    </w:pPr>
    <w:rPr>
      <w:rFonts w:ascii="Times New Roman" w:eastAsia="Times New Roman" w:hAnsi="Times New Roman" w:cs="Times New Roman"/>
      <w:szCs w:val="20"/>
      <w:lang w:eastAsia="en-GB"/>
    </w:rPr>
  </w:style>
  <w:style w:type="character" w:customStyle="1" w:styleId="bulletChar">
    <w:name w:val="bullet Char"/>
    <w:link w:val="bullet"/>
    <w:rsid w:val="001F2028"/>
    <w:rPr>
      <w:rFonts w:ascii="Times New Roman" w:eastAsia="Times New Roman" w:hAnsi="Times New Roman" w:cs="Times New Roman"/>
      <w:szCs w:val="20"/>
      <w:lang w:eastAsia="en-GB"/>
    </w:rPr>
  </w:style>
  <w:style w:type="paragraph" w:styleId="NormalWeb">
    <w:name w:val="Normal (Web)"/>
    <w:basedOn w:val="Normal"/>
    <w:uiPriority w:val="99"/>
    <w:unhideWhenUsed/>
    <w:rsid w:val="00043A04"/>
    <w:pPr>
      <w:spacing w:before="100" w:beforeAutospacing="1" w:after="100" w:afterAutospacing="1"/>
    </w:pPr>
    <w:rPr>
      <w:rFonts w:ascii="Times New Roman" w:eastAsia="Times New Roman" w:hAnsi="Times New Roman" w:cs="Times New Roman"/>
    </w:rPr>
  </w:style>
  <w:style w:type="paragraph" w:styleId="Header">
    <w:name w:val="header"/>
    <w:basedOn w:val="Normal"/>
    <w:link w:val="HeaderChar"/>
    <w:uiPriority w:val="99"/>
    <w:unhideWhenUsed/>
    <w:rsid w:val="00C36D23"/>
    <w:pPr>
      <w:tabs>
        <w:tab w:val="center" w:pos="4680"/>
        <w:tab w:val="right" w:pos="9360"/>
      </w:tabs>
    </w:pPr>
  </w:style>
  <w:style w:type="character" w:customStyle="1" w:styleId="HeaderChar">
    <w:name w:val="Header Char"/>
    <w:basedOn w:val="DefaultParagraphFont"/>
    <w:link w:val="Header"/>
    <w:uiPriority w:val="99"/>
    <w:rsid w:val="00C36D23"/>
  </w:style>
  <w:style w:type="paragraph" w:styleId="Footer">
    <w:name w:val="footer"/>
    <w:basedOn w:val="Normal"/>
    <w:link w:val="FooterChar"/>
    <w:uiPriority w:val="99"/>
    <w:unhideWhenUsed/>
    <w:rsid w:val="00C36D23"/>
    <w:pPr>
      <w:tabs>
        <w:tab w:val="center" w:pos="4680"/>
        <w:tab w:val="right" w:pos="9360"/>
      </w:tabs>
    </w:pPr>
  </w:style>
  <w:style w:type="character" w:customStyle="1" w:styleId="FooterChar">
    <w:name w:val="Footer Char"/>
    <w:basedOn w:val="DefaultParagraphFont"/>
    <w:link w:val="Footer"/>
    <w:uiPriority w:val="99"/>
    <w:rsid w:val="00C36D23"/>
  </w:style>
  <w:style w:type="character" w:styleId="PageNumber">
    <w:name w:val="page number"/>
    <w:basedOn w:val="DefaultParagraphFont"/>
    <w:uiPriority w:val="99"/>
    <w:semiHidden/>
    <w:unhideWhenUsed/>
    <w:rsid w:val="00C36D23"/>
  </w:style>
  <w:style w:type="character" w:styleId="CommentReference">
    <w:name w:val="annotation reference"/>
    <w:basedOn w:val="DefaultParagraphFont"/>
    <w:uiPriority w:val="99"/>
    <w:semiHidden/>
    <w:unhideWhenUsed/>
    <w:rsid w:val="00803C29"/>
    <w:rPr>
      <w:sz w:val="16"/>
      <w:szCs w:val="16"/>
    </w:rPr>
  </w:style>
  <w:style w:type="paragraph" w:styleId="CommentText">
    <w:name w:val="annotation text"/>
    <w:basedOn w:val="Normal"/>
    <w:link w:val="CommentTextChar"/>
    <w:uiPriority w:val="99"/>
    <w:semiHidden/>
    <w:unhideWhenUsed/>
    <w:rsid w:val="00803C29"/>
    <w:rPr>
      <w:sz w:val="20"/>
      <w:szCs w:val="20"/>
    </w:rPr>
  </w:style>
  <w:style w:type="character" w:customStyle="1" w:styleId="CommentTextChar">
    <w:name w:val="Comment Text Char"/>
    <w:basedOn w:val="DefaultParagraphFont"/>
    <w:link w:val="CommentText"/>
    <w:uiPriority w:val="99"/>
    <w:semiHidden/>
    <w:rsid w:val="00803C29"/>
    <w:rPr>
      <w:sz w:val="20"/>
      <w:szCs w:val="20"/>
    </w:rPr>
  </w:style>
  <w:style w:type="paragraph" w:styleId="CommentSubject">
    <w:name w:val="annotation subject"/>
    <w:basedOn w:val="CommentText"/>
    <w:next w:val="CommentText"/>
    <w:link w:val="CommentSubjectChar"/>
    <w:uiPriority w:val="99"/>
    <w:semiHidden/>
    <w:unhideWhenUsed/>
    <w:rsid w:val="00803C29"/>
    <w:rPr>
      <w:b/>
      <w:bCs/>
    </w:rPr>
  </w:style>
  <w:style w:type="character" w:customStyle="1" w:styleId="CommentSubjectChar">
    <w:name w:val="Comment Subject Char"/>
    <w:basedOn w:val="CommentTextChar"/>
    <w:link w:val="CommentSubject"/>
    <w:uiPriority w:val="99"/>
    <w:semiHidden/>
    <w:rsid w:val="00803C29"/>
    <w:rPr>
      <w:b/>
      <w:bCs/>
      <w:sz w:val="20"/>
      <w:szCs w:val="20"/>
    </w:rPr>
  </w:style>
  <w:style w:type="paragraph" w:styleId="BalloonText">
    <w:name w:val="Balloon Text"/>
    <w:basedOn w:val="Normal"/>
    <w:link w:val="BalloonTextChar"/>
    <w:uiPriority w:val="99"/>
    <w:semiHidden/>
    <w:unhideWhenUsed/>
    <w:rsid w:val="00803C29"/>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03C29"/>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9345446">
      <w:bodyDiv w:val="1"/>
      <w:marLeft w:val="0"/>
      <w:marRight w:val="0"/>
      <w:marTop w:val="0"/>
      <w:marBottom w:val="0"/>
      <w:divBdr>
        <w:top w:val="none" w:sz="0" w:space="0" w:color="auto"/>
        <w:left w:val="none" w:sz="0" w:space="0" w:color="auto"/>
        <w:bottom w:val="none" w:sz="0" w:space="0" w:color="auto"/>
        <w:right w:val="none" w:sz="0" w:space="0" w:color="auto"/>
      </w:divBdr>
      <w:divsChild>
        <w:div w:id="870076315">
          <w:marLeft w:val="0"/>
          <w:marRight w:val="0"/>
          <w:marTop w:val="0"/>
          <w:marBottom w:val="0"/>
          <w:divBdr>
            <w:top w:val="none" w:sz="0" w:space="0" w:color="auto"/>
            <w:left w:val="none" w:sz="0" w:space="0" w:color="auto"/>
            <w:bottom w:val="none" w:sz="0" w:space="0" w:color="auto"/>
            <w:right w:val="none" w:sz="0" w:space="0" w:color="auto"/>
          </w:divBdr>
          <w:divsChild>
            <w:div w:id="1612590094">
              <w:marLeft w:val="0"/>
              <w:marRight w:val="0"/>
              <w:marTop w:val="0"/>
              <w:marBottom w:val="0"/>
              <w:divBdr>
                <w:top w:val="none" w:sz="0" w:space="0" w:color="auto"/>
                <w:left w:val="none" w:sz="0" w:space="0" w:color="auto"/>
                <w:bottom w:val="none" w:sz="0" w:space="0" w:color="auto"/>
                <w:right w:val="none" w:sz="0" w:space="0" w:color="auto"/>
              </w:divBdr>
              <w:divsChild>
                <w:div w:id="1252852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3154819">
      <w:bodyDiv w:val="1"/>
      <w:marLeft w:val="0"/>
      <w:marRight w:val="0"/>
      <w:marTop w:val="0"/>
      <w:marBottom w:val="0"/>
      <w:divBdr>
        <w:top w:val="none" w:sz="0" w:space="0" w:color="auto"/>
        <w:left w:val="none" w:sz="0" w:space="0" w:color="auto"/>
        <w:bottom w:val="none" w:sz="0" w:space="0" w:color="auto"/>
        <w:right w:val="none" w:sz="0" w:space="0" w:color="auto"/>
      </w:divBdr>
    </w:div>
    <w:div w:id="2043363897">
      <w:bodyDiv w:val="1"/>
      <w:marLeft w:val="0"/>
      <w:marRight w:val="0"/>
      <w:marTop w:val="0"/>
      <w:marBottom w:val="0"/>
      <w:divBdr>
        <w:top w:val="none" w:sz="0" w:space="0" w:color="auto"/>
        <w:left w:val="none" w:sz="0" w:space="0" w:color="auto"/>
        <w:bottom w:val="none" w:sz="0" w:space="0" w:color="auto"/>
        <w:right w:val="none" w:sz="0" w:space="0" w:color="auto"/>
      </w:divBdr>
      <w:divsChild>
        <w:div w:id="821503709">
          <w:marLeft w:val="0"/>
          <w:marRight w:val="0"/>
          <w:marTop w:val="0"/>
          <w:marBottom w:val="0"/>
          <w:divBdr>
            <w:top w:val="none" w:sz="0" w:space="0" w:color="auto"/>
            <w:left w:val="none" w:sz="0" w:space="0" w:color="auto"/>
            <w:bottom w:val="none" w:sz="0" w:space="0" w:color="auto"/>
            <w:right w:val="none" w:sz="0" w:space="0" w:color="auto"/>
          </w:divBdr>
          <w:divsChild>
            <w:div w:id="1663853796">
              <w:marLeft w:val="0"/>
              <w:marRight w:val="0"/>
              <w:marTop w:val="0"/>
              <w:marBottom w:val="0"/>
              <w:divBdr>
                <w:top w:val="none" w:sz="0" w:space="0" w:color="auto"/>
                <w:left w:val="none" w:sz="0" w:space="0" w:color="auto"/>
                <w:bottom w:val="none" w:sz="0" w:space="0" w:color="auto"/>
                <w:right w:val="none" w:sz="0" w:space="0" w:color="auto"/>
              </w:divBdr>
              <w:divsChild>
                <w:div w:id="1834878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jrf.org.uk/sites/default/files/jrf/migrated/files/wales-education-poverty-summary.pdf" TargetMode="External"/><Relationship Id="rId18" Type="http://schemas.openxmlformats.org/officeDocument/2006/relationships/hyperlink" Target="http://www.jarrowcross.co.uk/year-2-making-fruit-salads/" TargetMode="External"/><Relationship Id="rId26" Type="http://schemas.openxmlformats.org/officeDocument/2006/relationships/hyperlink" Target="https://literacytrust.org.uk/information/what-is-literacy/" TargetMode="External"/><Relationship Id="rId39" Type="http://schemas.openxmlformats.org/officeDocument/2006/relationships/hyperlink" Target="https://gov.wales/preparing-new-curriculum" TargetMode="External"/><Relationship Id="rId21" Type="http://schemas.openxmlformats.org/officeDocument/2006/relationships/hyperlink" Target="https://www.literacyadvance.org/About_Us/Defining_Literacy/" TargetMode="External"/><Relationship Id="rId34" Type="http://schemas.openxmlformats.org/officeDocument/2006/relationships/hyperlink" Target="https://www.talk4writing.co.uk/about/" TargetMode="External"/><Relationship Id="rId42" Type="http://schemas.openxmlformats.org/officeDocument/2006/relationships/hyperlink" Target="http://www.sassoonfont.co.uk/fonts/sas/pri_lit_dev_wrtng_005501.pdf" TargetMode="External"/><Relationship Id="rId7" Type="http://schemas.openxmlformats.org/officeDocument/2006/relationships/hyperlink" Target="http://www.bovingtonprimary.dorset.sch.uk/writing/" TargetMode="External"/><Relationship Id="rId2" Type="http://schemas.openxmlformats.org/officeDocument/2006/relationships/styles" Target="styles.xml"/><Relationship Id="rId16" Type="http://schemas.openxmlformats.org/officeDocument/2006/relationships/hyperlink" Target="https://www.estyn.gov.wales/effective-practice/drama-writing" TargetMode="External"/><Relationship Id="rId29" Type="http://schemas.openxmlformats.org/officeDocument/2006/relationships/hyperlink" Target="https://theconversation.com/help-your-children-play-out-a-story-and-watch-them-become-more-creative-6119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youtube.com/watch?v=CBAcvh8u360" TargetMode="External"/><Relationship Id="rId24" Type="http://schemas.openxmlformats.org/officeDocument/2006/relationships/hyperlink" Target="https://www.bristol.ac.uk/media-library/sites/education/documents/bristol-working-papers-in-education/Understanding%20the%20Gender%20Gap%20working%20paper.pdf" TargetMode="External"/><Relationship Id="rId32" Type="http://schemas.openxmlformats.org/officeDocument/2006/relationships/hyperlink" Target="http://www.stmichaelscatholichighschool.co.uk/MainFolder/Our-School/Policies/Health-_-Safety-Policy.pdf" TargetMode="External"/><Relationship Id="rId37" Type="http://schemas.openxmlformats.org/officeDocument/2006/relationships/hyperlink" Target="https://learning.gov.wales/resources/browse-all/nlnf/framework?component=literacy&amp;year=6938338_2&amp;selectedYear=col_6&amp;lang=en" TargetMode="External"/><Relationship Id="rId40" Type="http://schemas.openxmlformats.org/officeDocument/2006/relationships/hyperlink" Target="http://www.ynysowenprimary.co.uk/topic-information/"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estyn.gov.wales/news/'pupil-voice'-benefits-pupils-and-helps-schools-improve" TargetMode="External"/><Relationship Id="rId23" Type="http://schemas.openxmlformats.org/officeDocument/2006/relationships/hyperlink" Target="https://montessori-nw.org/inside-a-montessori-classroom" TargetMode="External"/><Relationship Id="rId28" Type="http://schemas.openxmlformats.org/officeDocument/2006/relationships/hyperlink" Target="http://www.readingrockets.org/news/importance-literacy-child-s-development" TargetMode="External"/><Relationship Id="rId36" Type="http://schemas.openxmlformats.org/officeDocument/2006/relationships/hyperlink" Target="http://www.urbanchildinstitute.org/resources/publications/good-start/social-and-emotional-development" TargetMode="External"/><Relationship Id="rId10" Type="http://schemas.openxmlformats.org/officeDocument/2006/relationships/hyperlink" Target="https://educationendowmentfoundation.org.uk/news/what-makes-effective-literacy-teaching/" TargetMode="External"/><Relationship Id="rId19" Type="http://schemas.openxmlformats.org/officeDocument/2006/relationships/hyperlink" Target="https://www.bbc.co.uk/news/uk-wales-30778644" TargetMode="External"/><Relationship Id="rId31" Type="http://schemas.openxmlformats.org/officeDocument/2006/relationships/hyperlink" Target="https://dera.ioe.ac.uk/2333/7/Companion_for_minimum_core_Redacted.pdf" TargetMode="External"/><Relationship Id="rId44"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www.cpag.org.uk/content/children-growing-poverty-endure-hunger-and-shame" TargetMode="External"/><Relationship Id="rId14" Type="http://schemas.openxmlformats.org/officeDocument/2006/relationships/hyperlink" Target="https://www.estyn.gov.wales/thematic-reports/closing-gap-between-boys-and-girls-attainment-schools-march-2008" TargetMode="External"/><Relationship Id="rId22" Type="http://schemas.openxmlformats.org/officeDocument/2006/relationships/hyperlink" Target="https://doi-org.ezproxy.uwtsd.ac.uk/10.1080/03004279.2012.710096" TargetMode="External"/><Relationship Id="rId27" Type="http://schemas.openxmlformats.org/officeDocument/2006/relationships/hyperlink" Target="http://www.parsonstreet.com/our-approach-to-writing/" TargetMode="External"/><Relationship Id="rId30" Type="http://schemas.openxmlformats.org/officeDocument/2006/relationships/hyperlink" Target="https://www.savethechildren.org.uk/content/dam/global/reports/education-and-child-protection/ready-to-read-wales.pdf" TargetMode="External"/><Relationship Id="rId35" Type="http://schemas.openxmlformats.org/officeDocument/2006/relationships/hyperlink" Target="http://www.unesco.org/education/GMR2006/full/chapt6_eng.pdf" TargetMode="External"/><Relationship Id="rId43" Type="http://schemas.openxmlformats.org/officeDocument/2006/relationships/footer" Target="footer1.xml"/><Relationship Id="rId8" Type="http://schemas.openxmlformats.org/officeDocument/2006/relationships/hyperlink" Target="http://www.childreninwales.org.uk/news/news-archive/welsh-government-launches-new-campaign-take-time-talk-listen-play/" TargetMode="External"/><Relationship Id="rId3" Type="http://schemas.openxmlformats.org/officeDocument/2006/relationships/settings" Target="settings.xml"/><Relationship Id="rId12" Type="http://schemas.openxmlformats.org/officeDocument/2006/relationships/hyperlink" Target="https://assets.publishing.service.gov.uk/government/uploads/system/uploads/attachment_data/file/183399/DFE-RR238.pdf" TargetMode="External"/><Relationship Id="rId17" Type="http://schemas.openxmlformats.org/officeDocument/2006/relationships/hyperlink" Target="https://www.estyn.gov.wales/effective-practice/creative-strategies-encourage-thinking-and-high-attainment" TargetMode="External"/><Relationship Id="rId25" Type="http://schemas.openxmlformats.org/officeDocument/2006/relationships/hyperlink" Target="http://zebra2.neylandcommunityschool.co.uk/category/literacy-numeracy-framework/" TargetMode="External"/><Relationship Id="rId33" Type="http://schemas.openxmlformats.org/officeDocument/2006/relationships/hyperlink" Target="http://www.stowprimaryschool.co.uk/downloads/english/Literacy%20policy%202017.pdf" TargetMode="External"/><Relationship Id="rId38" Type="http://schemas.openxmlformats.org/officeDocument/2006/relationships/hyperlink" Target="https://s3-eu-west-1.amazonaws.com/hwb-live-storage/bf/db/ae/a1/7a314a4ba1002a7fbe480b41/foundation-phase-framework.pdf" TargetMode="External"/><Relationship Id="rId46" Type="http://schemas.openxmlformats.org/officeDocument/2006/relationships/theme" Target="theme/theme1.xml"/><Relationship Id="rId20" Type="http://schemas.openxmlformats.org/officeDocument/2006/relationships/hyperlink" Target="https://www.irishtimes.com/news/education/drama-in-the-classroom-is-a-primary-concern-1.2410471" TargetMode="External"/><Relationship Id="rId41" Type="http://schemas.openxmlformats.org/officeDocument/2006/relationships/hyperlink" Target="https://literacytrust.org.uk/policy-and-campaigns/national-literacy-forum1/child-poverty-policy-pap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1206</TotalTime>
  <Pages>14</Pages>
  <Words>4943</Words>
  <Characters>28181</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Morgans (1701155)</dc:creator>
  <cp:keywords/>
  <dc:description/>
  <cp:lastModifiedBy>Ffion Morgans (1701155)</cp:lastModifiedBy>
  <cp:revision>57</cp:revision>
  <dcterms:created xsi:type="dcterms:W3CDTF">2019-04-16T14:14:00Z</dcterms:created>
  <dcterms:modified xsi:type="dcterms:W3CDTF">2019-05-06T18:08:00Z</dcterms:modified>
</cp:coreProperties>
</file>