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olor w:val="1F3864" w:themeColor="accent1" w:themeShade="80"/>
          <w:kern w:val="2"/>
          <w:lang w:val="en-GB"/>
        </w:rPr>
        <w:id w:val="1997079081"/>
        <w:docPartObj>
          <w:docPartGallery w:val="Cover Pages"/>
          <w:docPartUnique/>
        </w:docPartObj>
      </w:sdtPr>
      <w:sdtContent>
        <w:p w14:paraId="1679B65F" w14:textId="5E95140A" w:rsidR="0055507D" w:rsidRPr="00624062" w:rsidRDefault="00624062" w:rsidP="00624062">
          <w:pPr>
            <w:pStyle w:val="NoSpacing"/>
            <w:spacing w:before="1540" w:after="240"/>
            <w:jc w:val="center"/>
            <w:rPr>
              <w:color w:val="1F3864" w:themeColor="accent1" w:themeShade="80"/>
            </w:rPr>
          </w:pPr>
          <w:r w:rsidRPr="00624062">
            <w:rPr>
              <w:noProof/>
              <w:color w:val="1F3864" w:themeColor="accent1" w:themeShade="80"/>
            </w:rPr>
            <w:drawing>
              <wp:inline distT="0" distB="0" distL="0" distR="0" wp14:anchorId="182EA3B2" wp14:editId="4295D7CB">
                <wp:extent cx="3209925" cy="1428750"/>
                <wp:effectExtent l="0" t="0" r="9525" b="0"/>
                <wp:docPr id="426942285" name="Picture 426942285"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942285" name="Picture 2" descr="A close-up of a sig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sdt>
          <w:sdtPr>
            <w:rPr>
              <w:rFonts w:ascii="Arial" w:eastAsiaTheme="majorEastAsia" w:hAnsi="Arial" w:cs="Arial"/>
              <w:caps/>
              <w:color w:val="1F3864" w:themeColor="accent1" w:themeShade="80"/>
              <w:sz w:val="72"/>
              <w:szCs w:val="72"/>
            </w:rPr>
            <w:alias w:val="Title"/>
            <w:tag w:val=""/>
            <w:id w:val="1735040861"/>
            <w:placeholder>
              <w:docPart w:val="DA9C4D99181443C3818376FE4FAD5F1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65615C7" w14:textId="7E8F02D9" w:rsidR="0055507D" w:rsidRPr="00624062" w:rsidRDefault="0055507D">
              <w:pPr>
                <w:pStyle w:val="NoSpacing"/>
                <w:pBdr>
                  <w:top w:val="single" w:sz="6" w:space="6" w:color="4472C4" w:themeColor="accent1"/>
                  <w:bottom w:val="single" w:sz="6" w:space="6" w:color="4472C4" w:themeColor="accent1"/>
                </w:pBdr>
                <w:spacing w:after="240"/>
                <w:jc w:val="center"/>
                <w:rPr>
                  <w:rFonts w:ascii="Arial" w:eastAsiaTheme="majorEastAsia" w:hAnsi="Arial" w:cs="Arial"/>
                  <w:caps/>
                  <w:color w:val="1F3864" w:themeColor="accent1" w:themeShade="80"/>
                  <w:sz w:val="80"/>
                  <w:szCs w:val="80"/>
                </w:rPr>
              </w:pPr>
              <w:r w:rsidRPr="00624062">
                <w:rPr>
                  <w:rFonts w:ascii="Arial" w:eastAsiaTheme="majorEastAsia" w:hAnsi="Arial" w:cs="Arial"/>
                  <w:caps/>
                  <w:color w:val="1F3864" w:themeColor="accent1" w:themeShade="80"/>
                  <w:sz w:val="72"/>
                  <w:szCs w:val="72"/>
                </w:rPr>
                <w:t>Report</w:t>
              </w:r>
            </w:p>
          </w:sdtContent>
        </w:sdt>
        <w:sdt>
          <w:sdtPr>
            <w:rPr>
              <w:rFonts w:ascii="Arial" w:hAnsi="Arial" w:cs="Arial"/>
              <w:color w:val="1F3864" w:themeColor="accent1" w:themeShade="80"/>
              <w:sz w:val="28"/>
              <w:szCs w:val="28"/>
            </w:rPr>
            <w:alias w:val="Subtitle"/>
            <w:tag w:val=""/>
            <w:id w:val="328029620"/>
            <w:placeholder>
              <w:docPart w:val="A371C5633E7E494E9BAB3B6BE2F8E65C"/>
            </w:placeholder>
            <w:dataBinding w:prefixMappings="xmlns:ns0='http://purl.org/dc/elements/1.1/' xmlns:ns1='http://schemas.openxmlformats.org/package/2006/metadata/core-properties' " w:xpath="/ns1:coreProperties[1]/ns0:subject[1]" w:storeItemID="{6C3C8BC8-F283-45AE-878A-BAB7291924A1}"/>
            <w:text/>
          </w:sdtPr>
          <w:sdtContent>
            <w:p w14:paraId="3F8E6722" w14:textId="4CA7824C" w:rsidR="0055507D" w:rsidRPr="00624062" w:rsidRDefault="0055507D">
              <w:pPr>
                <w:pStyle w:val="NoSpacing"/>
                <w:jc w:val="center"/>
                <w:rPr>
                  <w:rFonts w:ascii="Arial" w:hAnsi="Arial" w:cs="Arial"/>
                  <w:color w:val="1F3864" w:themeColor="accent1" w:themeShade="80"/>
                  <w:sz w:val="28"/>
                  <w:szCs w:val="28"/>
                </w:rPr>
              </w:pPr>
              <w:r w:rsidRPr="00624062">
                <w:rPr>
                  <w:rFonts w:ascii="Arial" w:hAnsi="Arial" w:cs="Arial"/>
                  <w:color w:val="1F3864" w:themeColor="accent1" w:themeShade="80"/>
                  <w:sz w:val="28"/>
                  <w:szCs w:val="28"/>
                </w:rPr>
                <w:t>Written assignment</w:t>
              </w:r>
            </w:p>
          </w:sdtContent>
        </w:sdt>
        <w:p w14:paraId="55175625" w14:textId="35763B41" w:rsidR="0055507D" w:rsidRPr="00624062" w:rsidRDefault="0055507D">
          <w:pPr>
            <w:pStyle w:val="NoSpacing"/>
            <w:spacing w:before="480"/>
            <w:jc w:val="center"/>
            <w:rPr>
              <w:color w:val="1F3864" w:themeColor="accent1" w:themeShade="80"/>
            </w:rPr>
          </w:pPr>
          <w:r w:rsidRPr="00FA4E1A">
            <w:rPr>
              <w:noProof/>
              <w:color w:val="1F3864" w:themeColor="accent1" w:themeShade="80"/>
              <w:shd w:val="clear" w:color="auto" w:fill="FFFFFF" w:themeFill="background1"/>
            </w:rPr>
            <w:drawing>
              <wp:inline distT="0" distB="0" distL="0" distR="0" wp14:anchorId="6D75100D" wp14:editId="5FE6F18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3E1B4E0" w14:textId="3D431309" w:rsidR="0055507D" w:rsidRPr="00624062" w:rsidRDefault="00000000">
          <w:pPr>
            <w:rPr>
              <w:color w:val="1F3864" w:themeColor="accent1" w:themeShade="80"/>
            </w:rPr>
          </w:pPr>
        </w:p>
      </w:sdtContent>
    </w:sdt>
    <w:p w14:paraId="72B343D6" w14:textId="5A370101" w:rsidR="0055507D" w:rsidRDefault="0055507D">
      <w:r w:rsidRPr="00624062">
        <w:rPr>
          <w:noProof/>
          <w:color w:val="1F3864" w:themeColor="accent1" w:themeShade="80"/>
        </w:rPr>
        <mc:AlternateContent>
          <mc:Choice Requires="wps">
            <w:drawing>
              <wp:anchor distT="0" distB="0" distL="114300" distR="114300" simplePos="0" relativeHeight="251658240" behindDoc="0" locked="0" layoutInCell="1" allowOverlap="1" wp14:anchorId="0AA65FD3" wp14:editId="3C01729D">
                <wp:simplePos x="0" y="0"/>
                <wp:positionH relativeFrom="margin">
                  <wp:align>left</wp:align>
                </wp:positionH>
                <wp:positionV relativeFrom="page">
                  <wp:posOffset>5702480</wp:posOffset>
                </wp:positionV>
                <wp:extent cx="5731510" cy="2973433"/>
                <wp:effectExtent l="0" t="0" r="2540" b="17780"/>
                <wp:wrapNone/>
                <wp:docPr id="706962180" name="Text Box 706962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29734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730A3C9D" w14:textId="77777777" w:rsidR="0055507D" w:rsidRPr="00624062" w:rsidRDefault="0055507D" w:rsidP="0055507D">
                            <w:pPr>
                              <w:pStyle w:val="NoSpacing"/>
                              <w:spacing w:after="40"/>
                              <w:rPr>
                                <w:rFonts w:ascii="Arial" w:hAnsi="Arial" w:cs="Arial"/>
                                <w:caps/>
                                <w:color w:val="1F3864" w:themeColor="accent1" w:themeShade="80"/>
                                <w:sz w:val="24"/>
                                <w:szCs w:val="24"/>
                              </w:rPr>
                            </w:pPr>
                            <w:r w:rsidRPr="00624062">
                              <w:rPr>
                                <w:rFonts w:ascii="Arial" w:hAnsi="Arial" w:cs="Arial"/>
                                <w:b/>
                                <w:bCs/>
                                <w:caps/>
                                <w:color w:val="1F3864" w:themeColor="accent1" w:themeShade="80"/>
                                <w:sz w:val="24"/>
                                <w:szCs w:val="24"/>
                              </w:rPr>
                              <w:t xml:space="preserve">Student: </w:t>
                            </w:r>
                            <w:r w:rsidRPr="00624062">
                              <w:rPr>
                                <w:rFonts w:ascii="Arial" w:hAnsi="Arial" w:cs="Arial"/>
                                <w:caps/>
                                <w:color w:val="1F3864" w:themeColor="accent1" w:themeShade="80"/>
                                <w:sz w:val="24"/>
                                <w:szCs w:val="24"/>
                              </w:rPr>
                              <w:t>Tea Shchepanovich</w:t>
                            </w:r>
                          </w:p>
                          <w:p w14:paraId="2D1E2201" w14:textId="77777777" w:rsidR="0055507D" w:rsidRPr="00624062" w:rsidRDefault="0055507D" w:rsidP="0055507D">
                            <w:pPr>
                              <w:pStyle w:val="NoSpacing"/>
                              <w:spacing w:after="40"/>
                              <w:rPr>
                                <w:rFonts w:ascii="Arial" w:hAnsi="Arial" w:cs="Arial"/>
                                <w:caps/>
                                <w:color w:val="1F3864" w:themeColor="accent1" w:themeShade="80"/>
                                <w:sz w:val="24"/>
                                <w:szCs w:val="24"/>
                              </w:rPr>
                            </w:pPr>
                          </w:p>
                          <w:p w14:paraId="4681B893" w14:textId="40461CA6" w:rsidR="0055507D" w:rsidRPr="00624062" w:rsidRDefault="0055507D" w:rsidP="0055507D">
                            <w:pPr>
                              <w:pStyle w:val="NoSpacing"/>
                              <w:spacing w:after="40"/>
                              <w:rPr>
                                <w:rFonts w:ascii="Arial" w:hAnsi="Arial" w:cs="Arial"/>
                                <w:caps/>
                                <w:color w:val="1F3864" w:themeColor="accent1" w:themeShade="80"/>
                                <w:sz w:val="24"/>
                                <w:szCs w:val="24"/>
                              </w:rPr>
                            </w:pPr>
                            <w:r w:rsidRPr="00624062">
                              <w:rPr>
                                <w:rFonts w:ascii="Arial" w:hAnsi="Arial" w:cs="Arial"/>
                                <w:b/>
                                <w:bCs/>
                                <w:caps/>
                                <w:color w:val="1F3864" w:themeColor="accent1" w:themeShade="80"/>
                                <w:sz w:val="24"/>
                                <w:szCs w:val="24"/>
                              </w:rPr>
                              <w:t xml:space="preserve">Student Id: </w:t>
                            </w:r>
                            <w:r w:rsidRPr="00624062">
                              <w:rPr>
                                <w:rFonts w:ascii="Arial" w:hAnsi="Arial" w:cs="Arial"/>
                                <w:caps/>
                                <w:color w:val="1F3864" w:themeColor="accent1" w:themeShade="80"/>
                                <w:sz w:val="24"/>
                                <w:szCs w:val="24"/>
                              </w:rPr>
                              <w:t>2026173</w:t>
                            </w:r>
                          </w:p>
                          <w:p w14:paraId="66932E6E" w14:textId="77777777" w:rsidR="0055507D" w:rsidRPr="00624062" w:rsidRDefault="0055507D" w:rsidP="0055507D">
                            <w:pPr>
                              <w:pStyle w:val="NoSpacing"/>
                              <w:spacing w:after="40"/>
                              <w:rPr>
                                <w:rFonts w:ascii="Arial" w:hAnsi="Arial" w:cs="Arial"/>
                                <w:b/>
                                <w:bCs/>
                                <w:caps/>
                                <w:color w:val="1F3864" w:themeColor="accent1" w:themeShade="80"/>
                                <w:sz w:val="24"/>
                                <w:szCs w:val="24"/>
                              </w:rPr>
                            </w:pPr>
                          </w:p>
                          <w:p w14:paraId="626E717D" w14:textId="4459DD0B" w:rsidR="0055507D" w:rsidRPr="00624062" w:rsidRDefault="0055507D" w:rsidP="0055507D">
                            <w:pPr>
                              <w:pStyle w:val="NoSpacing"/>
                              <w:spacing w:after="40"/>
                              <w:rPr>
                                <w:rFonts w:ascii="Arial" w:hAnsi="Arial" w:cs="Arial"/>
                                <w:caps/>
                                <w:color w:val="1F3864" w:themeColor="accent1" w:themeShade="80"/>
                                <w:sz w:val="24"/>
                                <w:szCs w:val="24"/>
                              </w:rPr>
                            </w:pPr>
                            <w:r w:rsidRPr="00624062">
                              <w:rPr>
                                <w:rFonts w:ascii="Arial" w:hAnsi="Arial" w:cs="Arial"/>
                                <w:b/>
                                <w:bCs/>
                                <w:caps/>
                                <w:color w:val="1F3864" w:themeColor="accent1" w:themeShade="80"/>
                                <w:sz w:val="24"/>
                                <w:szCs w:val="24"/>
                              </w:rPr>
                              <w:t>Programme:</w:t>
                            </w:r>
                            <w:r w:rsidRPr="00624062">
                              <w:rPr>
                                <w:rFonts w:ascii="Arial" w:hAnsi="Arial" w:cs="Arial"/>
                                <w:caps/>
                                <w:color w:val="1F3864" w:themeColor="accent1" w:themeShade="80"/>
                                <w:sz w:val="24"/>
                                <w:szCs w:val="24"/>
                              </w:rPr>
                              <w:t xml:space="preserve"> BSc Health and Social Care</w:t>
                            </w:r>
                          </w:p>
                          <w:p w14:paraId="5909CEB0" w14:textId="77777777" w:rsidR="0055507D" w:rsidRPr="00624062" w:rsidRDefault="0055507D" w:rsidP="0055507D">
                            <w:pPr>
                              <w:pStyle w:val="NoSpacing"/>
                              <w:spacing w:after="40"/>
                              <w:rPr>
                                <w:rFonts w:ascii="Arial" w:hAnsi="Arial" w:cs="Arial"/>
                                <w:caps/>
                                <w:color w:val="1F3864" w:themeColor="accent1" w:themeShade="80"/>
                                <w:sz w:val="24"/>
                                <w:szCs w:val="24"/>
                              </w:rPr>
                            </w:pPr>
                          </w:p>
                          <w:p w14:paraId="69FC1D21" w14:textId="77777777" w:rsidR="0055507D" w:rsidRPr="00624062" w:rsidRDefault="0055507D" w:rsidP="0055507D">
                            <w:pPr>
                              <w:pStyle w:val="NoSpacing"/>
                              <w:rPr>
                                <w:rFonts w:ascii="Arial" w:hAnsi="Arial" w:cs="Arial"/>
                                <w:caps/>
                                <w:color w:val="1F3864" w:themeColor="accent1" w:themeShade="80"/>
                                <w:sz w:val="24"/>
                                <w:szCs w:val="24"/>
                              </w:rPr>
                            </w:pPr>
                            <w:r w:rsidRPr="00624062">
                              <w:rPr>
                                <w:rFonts w:ascii="Arial" w:hAnsi="Arial" w:cs="Arial"/>
                                <w:b/>
                                <w:bCs/>
                                <w:caps/>
                                <w:color w:val="1F3864" w:themeColor="accent1" w:themeShade="80"/>
                                <w:sz w:val="24"/>
                                <w:szCs w:val="24"/>
                              </w:rPr>
                              <w:t>Module:</w:t>
                            </w:r>
                            <w:r w:rsidRPr="00624062">
                              <w:rPr>
                                <w:rFonts w:ascii="Arial" w:hAnsi="Arial" w:cs="Arial"/>
                                <w:caps/>
                                <w:color w:val="1F3864" w:themeColor="accent1" w:themeShade="80"/>
                                <w:sz w:val="24"/>
                                <w:szCs w:val="24"/>
                              </w:rPr>
                              <w:t xml:space="preserve"> Health, Wellbeing and Sustainable Development </w:t>
                            </w:r>
                          </w:p>
                          <w:p w14:paraId="13D5B003" w14:textId="77777777" w:rsidR="0055507D" w:rsidRPr="00624062" w:rsidRDefault="0055507D" w:rsidP="0055507D">
                            <w:pPr>
                              <w:pStyle w:val="NoSpacing"/>
                              <w:rPr>
                                <w:rFonts w:ascii="Arial" w:hAnsi="Arial" w:cs="Arial"/>
                                <w:caps/>
                                <w:color w:val="1F3864" w:themeColor="accent1" w:themeShade="80"/>
                                <w:sz w:val="24"/>
                                <w:szCs w:val="24"/>
                              </w:rPr>
                            </w:pPr>
                          </w:p>
                          <w:p w14:paraId="4A9DE131" w14:textId="48B23026" w:rsidR="0055507D" w:rsidRPr="00624062" w:rsidRDefault="0055507D" w:rsidP="0055507D">
                            <w:pPr>
                              <w:pStyle w:val="NoSpacing"/>
                              <w:rPr>
                                <w:rFonts w:ascii="Arial" w:hAnsi="Arial" w:cs="Arial"/>
                                <w:caps/>
                                <w:color w:val="1F3864" w:themeColor="accent1" w:themeShade="80"/>
                                <w:sz w:val="24"/>
                                <w:szCs w:val="24"/>
                              </w:rPr>
                            </w:pPr>
                            <w:r w:rsidRPr="00624062">
                              <w:rPr>
                                <w:rFonts w:ascii="Arial" w:hAnsi="Arial" w:cs="Arial"/>
                                <w:b/>
                                <w:bCs/>
                                <w:caps/>
                                <w:color w:val="1F3864" w:themeColor="accent1" w:themeShade="80"/>
                                <w:sz w:val="24"/>
                                <w:szCs w:val="24"/>
                              </w:rPr>
                              <w:t xml:space="preserve">module code: </w:t>
                            </w:r>
                            <w:r w:rsidRPr="00624062">
                              <w:rPr>
                                <w:rFonts w:ascii="Arial" w:hAnsi="Arial" w:cs="Arial"/>
                                <w:caps/>
                                <w:color w:val="1F3864" w:themeColor="accent1" w:themeShade="80"/>
                                <w:sz w:val="24"/>
                                <w:szCs w:val="24"/>
                              </w:rPr>
                              <w:t>BMHP6021</w:t>
                            </w:r>
                          </w:p>
                          <w:p w14:paraId="25273A42" w14:textId="77777777" w:rsidR="0055507D" w:rsidRPr="00624062" w:rsidRDefault="0055507D" w:rsidP="0055507D">
                            <w:pPr>
                              <w:pStyle w:val="NoSpacing"/>
                              <w:rPr>
                                <w:rFonts w:ascii="Arial" w:hAnsi="Arial" w:cs="Arial"/>
                                <w:caps/>
                                <w:color w:val="1F3864" w:themeColor="accent1" w:themeShade="80"/>
                                <w:sz w:val="24"/>
                                <w:szCs w:val="24"/>
                              </w:rPr>
                            </w:pPr>
                          </w:p>
                          <w:p w14:paraId="74595991" w14:textId="71B99E8C" w:rsidR="0055507D" w:rsidRPr="00624062" w:rsidRDefault="0055507D" w:rsidP="0055507D">
                            <w:pPr>
                              <w:pStyle w:val="NoSpacing"/>
                              <w:rPr>
                                <w:rFonts w:ascii="Arial" w:hAnsi="Arial" w:cs="Arial"/>
                                <w:caps/>
                                <w:color w:val="1F3864" w:themeColor="accent1" w:themeShade="80"/>
                                <w:sz w:val="24"/>
                                <w:szCs w:val="24"/>
                              </w:rPr>
                            </w:pPr>
                            <w:r w:rsidRPr="00624062">
                              <w:rPr>
                                <w:rFonts w:ascii="Arial" w:hAnsi="Arial" w:cs="Arial"/>
                                <w:b/>
                                <w:bCs/>
                                <w:caps/>
                                <w:color w:val="1F3864" w:themeColor="accent1" w:themeShade="80"/>
                                <w:sz w:val="24"/>
                                <w:szCs w:val="24"/>
                              </w:rPr>
                              <w:t xml:space="preserve">Lecturer: </w:t>
                            </w:r>
                            <w:r w:rsidRPr="00624062">
                              <w:rPr>
                                <w:rFonts w:ascii="Arial" w:hAnsi="Arial" w:cs="Arial"/>
                                <w:caps/>
                                <w:color w:val="1F3864" w:themeColor="accent1" w:themeShade="80"/>
                                <w:sz w:val="24"/>
                                <w:szCs w:val="24"/>
                              </w:rPr>
                              <w:t>Dr Laila Surani</w:t>
                            </w:r>
                          </w:p>
                          <w:p w14:paraId="3DD513B3" w14:textId="77777777" w:rsidR="00D678FB" w:rsidRPr="00624062" w:rsidRDefault="00D678FB" w:rsidP="0055507D">
                            <w:pPr>
                              <w:pStyle w:val="NoSpacing"/>
                              <w:rPr>
                                <w:rFonts w:ascii="Arial" w:hAnsi="Arial" w:cs="Arial"/>
                                <w:caps/>
                                <w:color w:val="1F3864" w:themeColor="accent1" w:themeShade="80"/>
                                <w:sz w:val="24"/>
                                <w:szCs w:val="24"/>
                              </w:rPr>
                            </w:pPr>
                          </w:p>
                          <w:p w14:paraId="61F17A28" w14:textId="6B2EF123" w:rsidR="00D678FB" w:rsidRPr="00624062" w:rsidRDefault="00D678FB" w:rsidP="0055507D">
                            <w:pPr>
                              <w:pStyle w:val="NoSpacing"/>
                              <w:rPr>
                                <w:rFonts w:ascii="Arial" w:hAnsi="Arial" w:cs="Arial"/>
                                <w:caps/>
                                <w:color w:val="1F3864" w:themeColor="accent1" w:themeShade="80"/>
                                <w:sz w:val="24"/>
                                <w:szCs w:val="24"/>
                              </w:rPr>
                            </w:pPr>
                            <w:r w:rsidRPr="00624062">
                              <w:rPr>
                                <w:rFonts w:ascii="Arial" w:hAnsi="Arial" w:cs="Arial"/>
                                <w:b/>
                                <w:bCs/>
                                <w:caps/>
                                <w:color w:val="1F3864" w:themeColor="accent1" w:themeShade="80"/>
                                <w:sz w:val="24"/>
                                <w:szCs w:val="24"/>
                              </w:rPr>
                              <w:t>Word count:</w:t>
                            </w:r>
                            <w:r w:rsidRPr="00624062">
                              <w:rPr>
                                <w:rFonts w:ascii="Arial" w:hAnsi="Arial" w:cs="Arial"/>
                                <w:caps/>
                                <w:color w:val="1F3864" w:themeColor="accent1" w:themeShade="80"/>
                                <w:sz w:val="24"/>
                                <w:szCs w:val="24"/>
                              </w:rPr>
                              <w:t xml:space="preserve"> </w:t>
                            </w:r>
                            <w:r w:rsidR="002C19AE">
                              <w:rPr>
                                <w:rFonts w:ascii="Arial" w:hAnsi="Arial" w:cs="Arial"/>
                                <w:caps/>
                                <w:color w:val="1F3864" w:themeColor="accent1" w:themeShade="80"/>
                                <w:sz w:val="24"/>
                                <w:szCs w:val="24"/>
                              </w:rPr>
                              <w:t>3803</w:t>
                            </w:r>
                            <w:r w:rsidRPr="00624062">
                              <w:rPr>
                                <w:rFonts w:ascii="Arial" w:hAnsi="Arial" w:cs="Arial"/>
                                <w:caps/>
                                <w:color w:val="1F3864" w:themeColor="accent1" w:themeShade="80"/>
                                <w:sz w:val="24"/>
                                <w:szCs w:val="24"/>
                              </w:rPr>
                              <w:t xml:space="preserve">   </w:t>
                            </w:r>
                          </w:p>
                          <w:p w14:paraId="5DE843B7" w14:textId="28A0FA0B" w:rsidR="00D678FB" w:rsidRPr="00624062" w:rsidRDefault="00D678FB" w:rsidP="0055507D">
                            <w:pPr>
                              <w:pStyle w:val="NoSpacing"/>
                              <w:rPr>
                                <w:rFonts w:ascii="Arial" w:hAnsi="Arial" w:cs="Arial"/>
                                <w:color w:val="1F3864" w:themeColor="accent1" w:themeShade="80"/>
                                <w:sz w:val="24"/>
                                <w:szCs w:val="24"/>
                              </w:rPr>
                            </w:pPr>
                          </w:p>
                          <w:p w14:paraId="25D4E32D" w14:textId="426B3848" w:rsidR="0055507D" w:rsidRPr="0055507D" w:rsidRDefault="0055507D">
                            <w:pPr>
                              <w:pStyle w:val="NoSpacing"/>
                              <w:jc w:val="center"/>
                              <w:rPr>
                                <w:color w:val="4472C4" w:themeColor="accent1"/>
                                <w:sz w:val="24"/>
                                <w:szCs w:val="24"/>
                              </w:rPr>
                            </w:pPr>
                          </w:p>
                        </w:txbxContent>
                      </wps:txbx>
                      <wps:bodyPr rot="0" vert="horz" wrap="square" lIns="0" tIns="0" rIns="0" bIns="0" anchor="b"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AA65FD3" id="_x0000_t202" coordsize="21600,21600" o:spt="202" path="m,l,21600r21600,l21600,xe">
                <v:stroke joinstyle="miter"/>
                <v:path gradientshapeok="t" o:connecttype="rect"/>
              </v:shapetype>
              <v:shape id="Text Box 706962180" o:spid="_x0000_s1026" type="#_x0000_t202" style="position:absolute;left:0;text-align:left;margin-left:0;margin-top:449pt;width:451.3pt;height:234.15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" filled="f" stroked="f" strokeweight=".5pt">
                <v:textbox inset="0,0,0,0">
                  <w:txbxContent>
                    <w:p w14:paraId="730A3C9D" w14:textId="77777777" w:rsidR="0055507D" w:rsidRPr="00624062" w:rsidRDefault="0055507D" w:rsidP="0055507D">
                      <w:pPr>
                        <w:pStyle w:val="NoSpacing"/>
                        <w:spacing w:after="40"/>
                        <w:rPr>
                          <w:rFonts w:ascii="Arial" w:hAnsi="Arial" w:cs="Arial"/>
                          <w:caps/>
                          <w:color w:val="1F3864" w:themeColor="accent1" w:themeShade="80"/>
                          <w:sz w:val="24"/>
                          <w:szCs w:val="24"/>
                        </w:rPr>
                      </w:pPr>
                      <w:r w:rsidRPr="00624062">
                        <w:rPr>
                          <w:rFonts w:ascii="Arial" w:hAnsi="Arial" w:cs="Arial"/>
                          <w:b/>
                          <w:bCs/>
                          <w:caps/>
                          <w:color w:val="1F3864" w:themeColor="accent1" w:themeShade="80"/>
                          <w:sz w:val="24"/>
                          <w:szCs w:val="24"/>
                        </w:rPr>
                        <w:t xml:space="preserve">Student: </w:t>
                      </w:r>
                      <w:r w:rsidRPr="00624062">
                        <w:rPr>
                          <w:rFonts w:ascii="Arial" w:hAnsi="Arial" w:cs="Arial"/>
                          <w:caps/>
                          <w:color w:val="1F3864" w:themeColor="accent1" w:themeShade="80"/>
                          <w:sz w:val="24"/>
                          <w:szCs w:val="24"/>
                        </w:rPr>
                        <w:t>Tea Shchepanovich</w:t>
                      </w:r>
                    </w:p>
                    <w:p w14:paraId="2D1E2201" w14:textId="77777777" w:rsidR="0055507D" w:rsidRPr="00624062" w:rsidRDefault="0055507D" w:rsidP="0055507D">
                      <w:pPr>
                        <w:pStyle w:val="NoSpacing"/>
                        <w:spacing w:after="40"/>
                        <w:rPr>
                          <w:rFonts w:ascii="Arial" w:hAnsi="Arial" w:cs="Arial"/>
                          <w:caps/>
                          <w:color w:val="1F3864" w:themeColor="accent1" w:themeShade="80"/>
                          <w:sz w:val="24"/>
                          <w:szCs w:val="24"/>
                        </w:rPr>
                      </w:pPr>
                    </w:p>
                    <w:p w14:paraId="4681B893" w14:textId="40461CA6" w:rsidR="0055507D" w:rsidRPr="00624062" w:rsidRDefault="0055507D" w:rsidP="0055507D">
                      <w:pPr>
                        <w:pStyle w:val="NoSpacing"/>
                        <w:spacing w:after="40"/>
                        <w:rPr>
                          <w:rFonts w:ascii="Arial" w:hAnsi="Arial" w:cs="Arial"/>
                          <w:caps/>
                          <w:color w:val="1F3864" w:themeColor="accent1" w:themeShade="80"/>
                          <w:sz w:val="24"/>
                          <w:szCs w:val="24"/>
                        </w:rPr>
                      </w:pPr>
                      <w:r w:rsidRPr="00624062">
                        <w:rPr>
                          <w:rFonts w:ascii="Arial" w:hAnsi="Arial" w:cs="Arial"/>
                          <w:b/>
                          <w:bCs/>
                          <w:caps/>
                          <w:color w:val="1F3864" w:themeColor="accent1" w:themeShade="80"/>
                          <w:sz w:val="24"/>
                          <w:szCs w:val="24"/>
                        </w:rPr>
                        <w:t xml:space="preserve">Student Id: </w:t>
                      </w:r>
                      <w:r w:rsidRPr="00624062">
                        <w:rPr>
                          <w:rFonts w:ascii="Arial" w:hAnsi="Arial" w:cs="Arial"/>
                          <w:caps/>
                          <w:color w:val="1F3864" w:themeColor="accent1" w:themeShade="80"/>
                          <w:sz w:val="24"/>
                          <w:szCs w:val="24"/>
                        </w:rPr>
                        <w:t>2026173</w:t>
                      </w:r>
                    </w:p>
                    <w:p w14:paraId="66932E6E" w14:textId="77777777" w:rsidR="0055507D" w:rsidRPr="00624062" w:rsidRDefault="0055507D" w:rsidP="0055507D">
                      <w:pPr>
                        <w:pStyle w:val="NoSpacing"/>
                        <w:spacing w:after="40"/>
                        <w:rPr>
                          <w:rFonts w:ascii="Arial" w:hAnsi="Arial" w:cs="Arial"/>
                          <w:b/>
                          <w:bCs/>
                          <w:caps/>
                          <w:color w:val="1F3864" w:themeColor="accent1" w:themeShade="80"/>
                          <w:sz w:val="24"/>
                          <w:szCs w:val="24"/>
                        </w:rPr>
                      </w:pPr>
                    </w:p>
                    <w:p w14:paraId="626E717D" w14:textId="4459DD0B" w:rsidR="0055507D" w:rsidRPr="00624062" w:rsidRDefault="0055507D" w:rsidP="0055507D">
                      <w:pPr>
                        <w:pStyle w:val="NoSpacing"/>
                        <w:spacing w:after="40"/>
                        <w:rPr>
                          <w:rFonts w:ascii="Arial" w:hAnsi="Arial" w:cs="Arial"/>
                          <w:caps/>
                          <w:color w:val="1F3864" w:themeColor="accent1" w:themeShade="80"/>
                          <w:sz w:val="24"/>
                          <w:szCs w:val="24"/>
                        </w:rPr>
                      </w:pPr>
                      <w:r w:rsidRPr="00624062">
                        <w:rPr>
                          <w:rFonts w:ascii="Arial" w:hAnsi="Arial" w:cs="Arial"/>
                          <w:b/>
                          <w:bCs/>
                          <w:caps/>
                          <w:color w:val="1F3864" w:themeColor="accent1" w:themeShade="80"/>
                          <w:sz w:val="24"/>
                          <w:szCs w:val="24"/>
                        </w:rPr>
                        <w:t>Programme:</w:t>
                      </w:r>
                      <w:r w:rsidRPr="00624062">
                        <w:rPr>
                          <w:rFonts w:ascii="Arial" w:hAnsi="Arial" w:cs="Arial"/>
                          <w:caps/>
                          <w:color w:val="1F3864" w:themeColor="accent1" w:themeShade="80"/>
                          <w:sz w:val="24"/>
                          <w:szCs w:val="24"/>
                        </w:rPr>
                        <w:t xml:space="preserve"> BSc Health and Social Care</w:t>
                      </w:r>
                    </w:p>
                    <w:p w14:paraId="5909CEB0" w14:textId="77777777" w:rsidR="0055507D" w:rsidRPr="00624062" w:rsidRDefault="0055507D" w:rsidP="0055507D">
                      <w:pPr>
                        <w:pStyle w:val="NoSpacing"/>
                        <w:spacing w:after="40"/>
                        <w:rPr>
                          <w:rFonts w:ascii="Arial" w:hAnsi="Arial" w:cs="Arial"/>
                          <w:caps/>
                          <w:color w:val="1F3864" w:themeColor="accent1" w:themeShade="80"/>
                          <w:sz w:val="24"/>
                          <w:szCs w:val="24"/>
                        </w:rPr>
                      </w:pPr>
                    </w:p>
                    <w:p w14:paraId="69FC1D21" w14:textId="77777777" w:rsidR="0055507D" w:rsidRPr="00624062" w:rsidRDefault="0055507D" w:rsidP="0055507D">
                      <w:pPr>
                        <w:pStyle w:val="NoSpacing"/>
                        <w:rPr>
                          <w:rFonts w:ascii="Arial" w:hAnsi="Arial" w:cs="Arial"/>
                          <w:caps/>
                          <w:color w:val="1F3864" w:themeColor="accent1" w:themeShade="80"/>
                          <w:sz w:val="24"/>
                          <w:szCs w:val="24"/>
                        </w:rPr>
                      </w:pPr>
                      <w:r w:rsidRPr="00624062">
                        <w:rPr>
                          <w:rFonts w:ascii="Arial" w:hAnsi="Arial" w:cs="Arial"/>
                          <w:b/>
                          <w:bCs/>
                          <w:caps/>
                          <w:color w:val="1F3864" w:themeColor="accent1" w:themeShade="80"/>
                          <w:sz w:val="24"/>
                          <w:szCs w:val="24"/>
                        </w:rPr>
                        <w:t>Module:</w:t>
                      </w:r>
                      <w:r w:rsidRPr="00624062">
                        <w:rPr>
                          <w:rFonts w:ascii="Arial" w:hAnsi="Arial" w:cs="Arial"/>
                          <w:caps/>
                          <w:color w:val="1F3864" w:themeColor="accent1" w:themeShade="80"/>
                          <w:sz w:val="24"/>
                          <w:szCs w:val="24"/>
                        </w:rPr>
                        <w:t xml:space="preserve"> Health, Wellbeing and Sustainable Development </w:t>
                      </w:r>
                    </w:p>
                    <w:p w14:paraId="13D5B003" w14:textId="77777777" w:rsidR="0055507D" w:rsidRPr="00624062" w:rsidRDefault="0055507D" w:rsidP="0055507D">
                      <w:pPr>
                        <w:pStyle w:val="NoSpacing"/>
                        <w:rPr>
                          <w:rFonts w:ascii="Arial" w:hAnsi="Arial" w:cs="Arial"/>
                          <w:caps/>
                          <w:color w:val="1F3864" w:themeColor="accent1" w:themeShade="80"/>
                          <w:sz w:val="24"/>
                          <w:szCs w:val="24"/>
                        </w:rPr>
                      </w:pPr>
                    </w:p>
                    <w:p w14:paraId="4A9DE131" w14:textId="48B23026" w:rsidR="0055507D" w:rsidRPr="00624062" w:rsidRDefault="0055507D" w:rsidP="0055507D">
                      <w:pPr>
                        <w:pStyle w:val="NoSpacing"/>
                        <w:rPr>
                          <w:rFonts w:ascii="Arial" w:hAnsi="Arial" w:cs="Arial"/>
                          <w:caps/>
                          <w:color w:val="1F3864" w:themeColor="accent1" w:themeShade="80"/>
                          <w:sz w:val="24"/>
                          <w:szCs w:val="24"/>
                        </w:rPr>
                      </w:pPr>
                      <w:r w:rsidRPr="00624062">
                        <w:rPr>
                          <w:rFonts w:ascii="Arial" w:hAnsi="Arial" w:cs="Arial"/>
                          <w:b/>
                          <w:bCs/>
                          <w:caps/>
                          <w:color w:val="1F3864" w:themeColor="accent1" w:themeShade="80"/>
                          <w:sz w:val="24"/>
                          <w:szCs w:val="24"/>
                        </w:rPr>
                        <w:t xml:space="preserve">module code: </w:t>
                      </w:r>
                      <w:r w:rsidRPr="00624062">
                        <w:rPr>
                          <w:rFonts w:ascii="Arial" w:hAnsi="Arial" w:cs="Arial"/>
                          <w:caps/>
                          <w:color w:val="1F3864" w:themeColor="accent1" w:themeShade="80"/>
                          <w:sz w:val="24"/>
                          <w:szCs w:val="24"/>
                        </w:rPr>
                        <w:t>BMHP6021</w:t>
                      </w:r>
                    </w:p>
                    <w:p w14:paraId="25273A42" w14:textId="77777777" w:rsidR="0055507D" w:rsidRPr="00624062" w:rsidRDefault="0055507D" w:rsidP="0055507D">
                      <w:pPr>
                        <w:pStyle w:val="NoSpacing"/>
                        <w:rPr>
                          <w:rFonts w:ascii="Arial" w:hAnsi="Arial" w:cs="Arial"/>
                          <w:caps/>
                          <w:color w:val="1F3864" w:themeColor="accent1" w:themeShade="80"/>
                          <w:sz w:val="24"/>
                          <w:szCs w:val="24"/>
                        </w:rPr>
                      </w:pPr>
                    </w:p>
                    <w:p w14:paraId="74595991" w14:textId="71B99E8C" w:rsidR="0055507D" w:rsidRPr="00624062" w:rsidRDefault="0055507D" w:rsidP="0055507D">
                      <w:pPr>
                        <w:pStyle w:val="NoSpacing"/>
                        <w:rPr>
                          <w:rFonts w:ascii="Arial" w:hAnsi="Arial" w:cs="Arial"/>
                          <w:caps/>
                          <w:color w:val="1F3864" w:themeColor="accent1" w:themeShade="80"/>
                          <w:sz w:val="24"/>
                          <w:szCs w:val="24"/>
                        </w:rPr>
                      </w:pPr>
                      <w:r w:rsidRPr="00624062">
                        <w:rPr>
                          <w:rFonts w:ascii="Arial" w:hAnsi="Arial" w:cs="Arial"/>
                          <w:b/>
                          <w:bCs/>
                          <w:caps/>
                          <w:color w:val="1F3864" w:themeColor="accent1" w:themeShade="80"/>
                          <w:sz w:val="24"/>
                          <w:szCs w:val="24"/>
                        </w:rPr>
                        <w:t xml:space="preserve">Lecturer: </w:t>
                      </w:r>
                      <w:r w:rsidRPr="00624062">
                        <w:rPr>
                          <w:rFonts w:ascii="Arial" w:hAnsi="Arial" w:cs="Arial"/>
                          <w:caps/>
                          <w:color w:val="1F3864" w:themeColor="accent1" w:themeShade="80"/>
                          <w:sz w:val="24"/>
                          <w:szCs w:val="24"/>
                        </w:rPr>
                        <w:t>Dr Laila Surani</w:t>
                      </w:r>
                    </w:p>
                    <w:p w14:paraId="3DD513B3" w14:textId="77777777" w:rsidR="00D678FB" w:rsidRPr="00624062" w:rsidRDefault="00D678FB" w:rsidP="0055507D">
                      <w:pPr>
                        <w:pStyle w:val="NoSpacing"/>
                        <w:rPr>
                          <w:rFonts w:ascii="Arial" w:hAnsi="Arial" w:cs="Arial"/>
                          <w:caps/>
                          <w:color w:val="1F3864" w:themeColor="accent1" w:themeShade="80"/>
                          <w:sz w:val="24"/>
                          <w:szCs w:val="24"/>
                        </w:rPr>
                      </w:pPr>
                    </w:p>
                    <w:p w14:paraId="61F17A28" w14:textId="6B2EF123" w:rsidR="00D678FB" w:rsidRPr="00624062" w:rsidRDefault="00D678FB" w:rsidP="0055507D">
                      <w:pPr>
                        <w:pStyle w:val="NoSpacing"/>
                        <w:rPr>
                          <w:rFonts w:ascii="Arial" w:hAnsi="Arial" w:cs="Arial"/>
                          <w:caps/>
                          <w:color w:val="1F3864" w:themeColor="accent1" w:themeShade="80"/>
                          <w:sz w:val="24"/>
                          <w:szCs w:val="24"/>
                        </w:rPr>
                      </w:pPr>
                      <w:r w:rsidRPr="00624062">
                        <w:rPr>
                          <w:rFonts w:ascii="Arial" w:hAnsi="Arial" w:cs="Arial"/>
                          <w:b/>
                          <w:bCs/>
                          <w:caps/>
                          <w:color w:val="1F3864" w:themeColor="accent1" w:themeShade="80"/>
                          <w:sz w:val="24"/>
                          <w:szCs w:val="24"/>
                        </w:rPr>
                        <w:t>Word count:</w:t>
                      </w:r>
                      <w:r w:rsidRPr="00624062">
                        <w:rPr>
                          <w:rFonts w:ascii="Arial" w:hAnsi="Arial" w:cs="Arial"/>
                          <w:caps/>
                          <w:color w:val="1F3864" w:themeColor="accent1" w:themeShade="80"/>
                          <w:sz w:val="24"/>
                          <w:szCs w:val="24"/>
                        </w:rPr>
                        <w:t xml:space="preserve"> </w:t>
                      </w:r>
                      <w:r w:rsidR="002C19AE">
                        <w:rPr>
                          <w:rFonts w:ascii="Arial" w:hAnsi="Arial" w:cs="Arial"/>
                          <w:caps/>
                          <w:color w:val="1F3864" w:themeColor="accent1" w:themeShade="80"/>
                          <w:sz w:val="24"/>
                          <w:szCs w:val="24"/>
                        </w:rPr>
                        <w:t>3803</w:t>
                      </w:r>
                      <w:r w:rsidRPr="00624062">
                        <w:rPr>
                          <w:rFonts w:ascii="Arial" w:hAnsi="Arial" w:cs="Arial"/>
                          <w:caps/>
                          <w:color w:val="1F3864" w:themeColor="accent1" w:themeShade="80"/>
                          <w:sz w:val="24"/>
                          <w:szCs w:val="24"/>
                        </w:rPr>
                        <w:t xml:space="preserve">   </w:t>
                      </w:r>
                    </w:p>
                    <w:p w14:paraId="5DE843B7" w14:textId="28A0FA0B" w:rsidR="00D678FB" w:rsidRPr="00624062" w:rsidRDefault="00D678FB" w:rsidP="0055507D">
                      <w:pPr>
                        <w:pStyle w:val="NoSpacing"/>
                        <w:rPr>
                          <w:rFonts w:ascii="Arial" w:hAnsi="Arial" w:cs="Arial"/>
                          <w:color w:val="1F3864" w:themeColor="accent1" w:themeShade="80"/>
                          <w:sz w:val="24"/>
                          <w:szCs w:val="24"/>
                        </w:rPr>
                      </w:pPr>
                    </w:p>
                    <w:p w14:paraId="25D4E32D" w14:textId="426B3848" w:rsidR="0055507D" w:rsidRPr="0055507D" w:rsidRDefault="0055507D">
                      <w:pPr>
                        <w:pStyle w:val="NoSpacing"/>
                        <w:jc w:val="center"/>
                        <w:rPr>
                          <w:color w:val="4472C4" w:themeColor="accent1"/>
                          <w:sz w:val="24"/>
                          <w:szCs w:val="24"/>
                        </w:rPr>
                      </w:pPr>
                    </w:p>
                  </w:txbxContent>
                </v:textbox>
                <w10:wrap anchorx="margin" anchory="page"/>
              </v:shape>
            </w:pict>
          </mc:Fallback>
        </mc:AlternateContent>
      </w:r>
      <w:r w:rsidRPr="00624062">
        <w:rPr>
          <w:color w:val="1F3864" w:themeColor="accent1" w:themeShade="80"/>
        </w:rPr>
        <w:br w:type="page"/>
      </w:r>
    </w:p>
    <w:sdt>
      <w:sdtPr>
        <w:rPr>
          <w:rFonts w:eastAsiaTheme="minorHAnsi" w:cs="Arial"/>
          <w:color w:val="auto"/>
          <w:kern w:val="2"/>
          <w:sz w:val="22"/>
          <w:szCs w:val="36"/>
          <w:lang w:val="en-GB"/>
        </w:rPr>
        <w:id w:val="707690180"/>
        <w:docPartObj>
          <w:docPartGallery w:val="Table of Contents"/>
          <w:docPartUnique/>
        </w:docPartObj>
      </w:sdtPr>
      <w:sdtEndPr>
        <w:rPr>
          <w:b/>
          <w:bCs/>
          <w:noProof/>
          <w:szCs w:val="22"/>
        </w:rPr>
      </w:sdtEndPr>
      <w:sdtContent>
        <w:p w14:paraId="53A4557F" w14:textId="50F65493" w:rsidR="0055507D" w:rsidRPr="0055507D" w:rsidRDefault="0055507D">
          <w:pPr>
            <w:pStyle w:val="TOCHeading"/>
            <w:rPr>
              <w:rFonts w:cs="Arial"/>
              <w:szCs w:val="36"/>
            </w:rPr>
          </w:pPr>
          <w:r w:rsidRPr="0055507D">
            <w:rPr>
              <w:rFonts w:cs="Arial"/>
              <w:szCs w:val="36"/>
            </w:rPr>
            <w:t>Contents</w:t>
          </w:r>
        </w:p>
        <w:p w14:paraId="7173B10B" w14:textId="77777777" w:rsidR="0055507D" w:rsidRPr="0055507D" w:rsidRDefault="0055507D" w:rsidP="0055507D">
          <w:pPr>
            <w:rPr>
              <w:lang w:val="en-US"/>
            </w:rPr>
          </w:pPr>
        </w:p>
        <w:p w14:paraId="7A4E8498" w14:textId="6C484AF1" w:rsidR="00995A4C" w:rsidRDefault="0055507D">
          <w:pPr>
            <w:pStyle w:val="TOC1"/>
            <w:tabs>
              <w:tab w:val="right" w:leader="dot" w:pos="9016"/>
            </w:tabs>
            <w:rPr>
              <w:rFonts w:asciiTheme="minorHAnsi" w:eastAsiaTheme="minorEastAsia" w:hAnsiTheme="minorHAnsi"/>
              <w:noProof/>
              <w:lang w:eastAsia="en-GB"/>
            </w:rPr>
          </w:pPr>
          <w:r w:rsidRPr="0055507D">
            <w:rPr>
              <w:rFonts w:cs="Arial"/>
            </w:rPr>
            <w:fldChar w:fldCharType="begin"/>
          </w:r>
          <w:r w:rsidRPr="0055507D">
            <w:rPr>
              <w:rFonts w:cs="Arial"/>
            </w:rPr>
            <w:instrText xml:space="preserve"> TOC \o "1-3" \h \z \u </w:instrText>
          </w:r>
          <w:r w:rsidRPr="0055507D">
            <w:rPr>
              <w:rFonts w:cs="Arial"/>
            </w:rPr>
            <w:fldChar w:fldCharType="separate"/>
          </w:r>
          <w:hyperlink w:anchor="_Toc155126535" w:history="1">
            <w:r w:rsidR="00995A4C" w:rsidRPr="00A3182E">
              <w:rPr>
                <w:rStyle w:val="Hyperlink"/>
                <w:noProof/>
              </w:rPr>
              <w:t>Introduction</w:t>
            </w:r>
            <w:r w:rsidR="00995A4C">
              <w:rPr>
                <w:noProof/>
                <w:webHidden/>
              </w:rPr>
              <w:tab/>
            </w:r>
            <w:r w:rsidR="00995A4C">
              <w:rPr>
                <w:noProof/>
                <w:webHidden/>
              </w:rPr>
              <w:fldChar w:fldCharType="begin"/>
            </w:r>
            <w:r w:rsidR="00995A4C">
              <w:rPr>
                <w:noProof/>
                <w:webHidden/>
              </w:rPr>
              <w:instrText xml:space="preserve"> PAGEREF _Toc155126535 \h </w:instrText>
            </w:r>
            <w:r w:rsidR="00995A4C">
              <w:rPr>
                <w:noProof/>
                <w:webHidden/>
              </w:rPr>
            </w:r>
            <w:r w:rsidR="00995A4C">
              <w:rPr>
                <w:noProof/>
                <w:webHidden/>
              </w:rPr>
              <w:fldChar w:fldCharType="separate"/>
            </w:r>
            <w:r w:rsidR="00995A4C">
              <w:rPr>
                <w:noProof/>
                <w:webHidden/>
              </w:rPr>
              <w:t>2</w:t>
            </w:r>
            <w:r w:rsidR="00995A4C">
              <w:rPr>
                <w:noProof/>
                <w:webHidden/>
              </w:rPr>
              <w:fldChar w:fldCharType="end"/>
            </w:r>
          </w:hyperlink>
        </w:p>
        <w:p w14:paraId="3141C397" w14:textId="0BBBBF4F" w:rsidR="00995A4C" w:rsidRDefault="00995A4C">
          <w:pPr>
            <w:pStyle w:val="TOC1"/>
            <w:tabs>
              <w:tab w:val="right" w:leader="dot" w:pos="9016"/>
            </w:tabs>
            <w:rPr>
              <w:rFonts w:asciiTheme="minorHAnsi" w:eastAsiaTheme="minorEastAsia" w:hAnsiTheme="minorHAnsi"/>
              <w:noProof/>
              <w:lang w:eastAsia="en-GB"/>
            </w:rPr>
          </w:pPr>
          <w:hyperlink w:anchor="_Toc155126536" w:history="1">
            <w:r w:rsidRPr="00A3182E">
              <w:rPr>
                <w:rStyle w:val="Hyperlink"/>
                <w:noProof/>
              </w:rPr>
              <w:t>Sustainable Development Goals</w:t>
            </w:r>
            <w:r>
              <w:rPr>
                <w:noProof/>
                <w:webHidden/>
              </w:rPr>
              <w:tab/>
            </w:r>
            <w:r>
              <w:rPr>
                <w:noProof/>
                <w:webHidden/>
              </w:rPr>
              <w:fldChar w:fldCharType="begin"/>
            </w:r>
            <w:r>
              <w:rPr>
                <w:noProof/>
                <w:webHidden/>
              </w:rPr>
              <w:instrText xml:space="preserve"> PAGEREF _Toc155126536 \h </w:instrText>
            </w:r>
            <w:r>
              <w:rPr>
                <w:noProof/>
                <w:webHidden/>
              </w:rPr>
            </w:r>
            <w:r>
              <w:rPr>
                <w:noProof/>
                <w:webHidden/>
              </w:rPr>
              <w:fldChar w:fldCharType="separate"/>
            </w:r>
            <w:r>
              <w:rPr>
                <w:noProof/>
                <w:webHidden/>
              </w:rPr>
              <w:t>3</w:t>
            </w:r>
            <w:r>
              <w:rPr>
                <w:noProof/>
                <w:webHidden/>
              </w:rPr>
              <w:fldChar w:fldCharType="end"/>
            </w:r>
          </w:hyperlink>
        </w:p>
        <w:p w14:paraId="42F941CF" w14:textId="682AD454" w:rsidR="00995A4C" w:rsidRDefault="00995A4C">
          <w:pPr>
            <w:pStyle w:val="TOC2"/>
            <w:tabs>
              <w:tab w:val="right" w:leader="dot" w:pos="9016"/>
            </w:tabs>
            <w:rPr>
              <w:rFonts w:asciiTheme="minorHAnsi" w:eastAsiaTheme="minorEastAsia" w:hAnsiTheme="minorHAnsi"/>
              <w:noProof/>
              <w:lang w:eastAsia="en-GB"/>
            </w:rPr>
          </w:pPr>
          <w:hyperlink w:anchor="_Toc155126537" w:history="1">
            <w:r w:rsidRPr="00A3182E">
              <w:rPr>
                <w:rStyle w:val="Hyperlink"/>
                <w:noProof/>
              </w:rPr>
              <w:t>1. End poverty</w:t>
            </w:r>
            <w:r>
              <w:rPr>
                <w:noProof/>
                <w:webHidden/>
              </w:rPr>
              <w:tab/>
            </w:r>
            <w:r>
              <w:rPr>
                <w:noProof/>
                <w:webHidden/>
              </w:rPr>
              <w:fldChar w:fldCharType="begin"/>
            </w:r>
            <w:r>
              <w:rPr>
                <w:noProof/>
                <w:webHidden/>
              </w:rPr>
              <w:instrText xml:space="preserve"> PAGEREF _Toc155126537 \h </w:instrText>
            </w:r>
            <w:r>
              <w:rPr>
                <w:noProof/>
                <w:webHidden/>
              </w:rPr>
            </w:r>
            <w:r>
              <w:rPr>
                <w:noProof/>
                <w:webHidden/>
              </w:rPr>
              <w:fldChar w:fldCharType="separate"/>
            </w:r>
            <w:r>
              <w:rPr>
                <w:noProof/>
                <w:webHidden/>
              </w:rPr>
              <w:t>3</w:t>
            </w:r>
            <w:r>
              <w:rPr>
                <w:noProof/>
                <w:webHidden/>
              </w:rPr>
              <w:fldChar w:fldCharType="end"/>
            </w:r>
          </w:hyperlink>
        </w:p>
        <w:p w14:paraId="6F5E86C0" w14:textId="6549F0E7" w:rsidR="00995A4C" w:rsidRDefault="00995A4C">
          <w:pPr>
            <w:pStyle w:val="TOC2"/>
            <w:tabs>
              <w:tab w:val="right" w:leader="dot" w:pos="9016"/>
            </w:tabs>
            <w:rPr>
              <w:rFonts w:asciiTheme="minorHAnsi" w:eastAsiaTheme="minorEastAsia" w:hAnsiTheme="minorHAnsi"/>
              <w:noProof/>
              <w:lang w:eastAsia="en-GB"/>
            </w:rPr>
          </w:pPr>
          <w:hyperlink w:anchor="_Toc155126538" w:history="1">
            <w:r w:rsidRPr="00A3182E">
              <w:rPr>
                <w:rStyle w:val="Hyperlink"/>
                <w:noProof/>
              </w:rPr>
              <w:t>2. End hunger</w:t>
            </w:r>
            <w:r>
              <w:rPr>
                <w:noProof/>
                <w:webHidden/>
              </w:rPr>
              <w:tab/>
            </w:r>
            <w:r>
              <w:rPr>
                <w:noProof/>
                <w:webHidden/>
              </w:rPr>
              <w:fldChar w:fldCharType="begin"/>
            </w:r>
            <w:r>
              <w:rPr>
                <w:noProof/>
                <w:webHidden/>
              </w:rPr>
              <w:instrText xml:space="preserve"> PAGEREF _Toc155126538 \h </w:instrText>
            </w:r>
            <w:r>
              <w:rPr>
                <w:noProof/>
                <w:webHidden/>
              </w:rPr>
            </w:r>
            <w:r>
              <w:rPr>
                <w:noProof/>
                <w:webHidden/>
              </w:rPr>
              <w:fldChar w:fldCharType="separate"/>
            </w:r>
            <w:r>
              <w:rPr>
                <w:noProof/>
                <w:webHidden/>
              </w:rPr>
              <w:t>3</w:t>
            </w:r>
            <w:r>
              <w:rPr>
                <w:noProof/>
                <w:webHidden/>
              </w:rPr>
              <w:fldChar w:fldCharType="end"/>
            </w:r>
          </w:hyperlink>
        </w:p>
        <w:p w14:paraId="18646AD0" w14:textId="7E76A10B" w:rsidR="00995A4C" w:rsidRDefault="00995A4C">
          <w:pPr>
            <w:pStyle w:val="TOC2"/>
            <w:tabs>
              <w:tab w:val="right" w:leader="dot" w:pos="9016"/>
            </w:tabs>
            <w:rPr>
              <w:rFonts w:asciiTheme="minorHAnsi" w:eastAsiaTheme="minorEastAsia" w:hAnsiTheme="minorHAnsi"/>
              <w:noProof/>
              <w:lang w:eastAsia="en-GB"/>
            </w:rPr>
          </w:pPr>
          <w:hyperlink w:anchor="_Toc155126539" w:history="1">
            <w:r w:rsidRPr="00A3182E">
              <w:rPr>
                <w:rStyle w:val="Hyperlink"/>
                <w:noProof/>
              </w:rPr>
              <w:t>3. Ensure healthy lives and promote well-being</w:t>
            </w:r>
            <w:r>
              <w:rPr>
                <w:noProof/>
                <w:webHidden/>
              </w:rPr>
              <w:tab/>
            </w:r>
            <w:r>
              <w:rPr>
                <w:noProof/>
                <w:webHidden/>
              </w:rPr>
              <w:fldChar w:fldCharType="begin"/>
            </w:r>
            <w:r>
              <w:rPr>
                <w:noProof/>
                <w:webHidden/>
              </w:rPr>
              <w:instrText xml:space="preserve"> PAGEREF _Toc155126539 \h </w:instrText>
            </w:r>
            <w:r>
              <w:rPr>
                <w:noProof/>
                <w:webHidden/>
              </w:rPr>
            </w:r>
            <w:r>
              <w:rPr>
                <w:noProof/>
                <w:webHidden/>
              </w:rPr>
              <w:fldChar w:fldCharType="separate"/>
            </w:r>
            <w:r>
              <w:rPr>
                <w:noProof/>
                <w:webHidden/>
              </w:rPr>
              <w:t>3</w:t>
            </w:r>
            <w:r>
              <w:rPr>
                <w:noProof/>
                <w:webHidden/>
              </w:rPr>
              <w:fldChar w:fldCharType="end"/>
            </w:r>
          </w:hyperlink>
        </w:p>
        <w:p w14:paraId="5F62792A" w14:textId="3F3A97D4" w:rsidR="00995A4C" w:rsidRDefault="00995A4C">
          <w:pPr>
            <w:pStyle w:val="TOC2"/>
            <w:tabs>
              <w:tab w:val="right" w:leader="dot" w:pos="9016"/>
            </w:tabs>
            <w:rPr>
              <w:rFonts w:asciiTheme="minorHAnsi" w:eastAsiaTheme="minorEastAsia" w:hAnsiTheme="minorHAnsi"/>
              <w:noProof/>
              <w:lang w:eastAsia="en-GB"/>
            </w:rPr>
          </w:pPr>
          <w:hyperlink w:anchor="_Toc155126540" w:history="1">
            <w:r w:rsidRPr="00A3182E">
              <w:rPr>
                <w:rStyle w:val="Hyperlink"/>
                <w:noProof/>
              </w:rPr>
              <w:t>4. Quality education</w:t>
            </w:r>
            <w:r>
              <w:rPr>
                <w:noProof/>
                <w:webHidden/>
              </w:rPr>
              <w:tab/>
            </w:r>
            <w:r>
              <w:rPr>
                <w:noProof/>
                <w:webHidden/>
              </w:rPr>
              <w:fldChar w:fldCharType="begin"/>
            </w:r>
            <w:r>
              <w:rPr>
                <w:noProof/>
                <w:webHidden/>
              </w:rPr>
              <w:instrText xml:space="preserve"> PAGEREF _Toc155126540 \h </w:instrText>
            </w:r>
            <w:r>
              <w:rPr>
                <w:noProof/>
                <w:webHidden/>
              </w:rPr>
            </w:r>
            <w:r>
              <w:rPr>
                <w:noProof/>
                <w:webHidden/>
              </w:rPr>
              <w:fldChar w:fldCharType="separate"/>
            </w:r>
            <w:r>
              <w:rPr>
                <w:noProof/>
                <w:webHidden/>
              </w:rPr>
              <w:t>3</w:t>
            </w:r>
            <w:r>
              <w:rPr>
                <w:noProof/>
                <w:webHidden/>
              </w:rPr>
              <w:fldChar w:fldCharType="end"/>
            </w:r>
          </w:hyperlink>
        </w:p>
        <w:p w14:paraId="5FCF24A9" w14:textId="50B519AC" w:rsidR="00995A4C" w:rsidRDefault="00995A4C">
          <w:pPr>
            <w:pStyle w:val="TOC2"/>
            <w:tabs>
              <w:tab w:val="right" w:leader="dot" w:pos="9016"/>
            </w:tabs>
            <w:rPr>
              <w:rFonts w:asciiTheme="minorHAnsi" w:eastAsiaTheme="minorEastAsia" w:hAnsiTheme="minorHAnsi"/>
              <w:noProof/>
              <w:lang w:eastAsia="en-GB"/>
            </w:rPr>
          </w:pPr>
          <w:hyperlink w:anchor="_Toc155126541" w:history="1">
            <w:r w:rsidRPr="00A3182E">
              <w:rPr>
                <w:rStyle w:val="Hyperlink"/>
                <w:noProof/>
              </w:rPr>
              <w:t>5. Gender equality</w:t>
            </w:r>
            <w:r>
              <w:rPr>
                <w:noProof/>
                <w:webHidden/>
              </w:rPr>
              <w:tab/>
            </w:r>
            <w:r>
              <w:rPr>
                <w:noProof/>
                <w:webHidden/>
              </w:rPr>
              <w:fldChar w:fldCharType="begin"/>
            </w:r>
            <w:r>
              <w:rPr>
                <w:noProof/>
                <w:webHidden/>
              </w:rPr>
              <w:instrText xml:space="preserve"> PAGEREF _Toc155126541 \h </w:instrText>
            </w:r>
            <w:r>
              <w:rPr>
                <w:noProof/>
                <w:webHidden/>
              </w:rPr>
            </w:r>
            <w:r>
              <w:rPr>
                <w:noProof/>
                <w:webHidden/>
              </w:rPr>
              <w:fldChar w:fldCharType="separate"/>
            </w:r>
            <w:r>
              <w:rPr>
                <w:noProof/>
                <w:webHidden/>
              </w:rPr>
              <w:t>4</w:t>
            </w:r>
            <w:r>
              <w:rPr>
                <w:noProof/>
                <w:webHidden/>
              </w:rPr>
              <w:fldChar w:fldCharType="end"/>
            </w:r>
          </w:hyperlink>
        </w:p>
        <w:p w14:paraId="28BE5085" w14:textId="71554134" w:rsidR="00995A4C" w:rsidRDefault="00995A4C">
          <w:pPr>
            <w:pStyle w:val="TOC2"/>
            <w:tabs>
              <w:tab w:val="right" w:leader="dot" w:pos="9016"/>
            </w:tabs>
            <w:rPr>
              <w:rFonts w:asciiTheme="minorHAnsi" w:eastAsiaTheme="minorEastAsia" w:hAnsiTheme="minorHAnsi"/>
              <w:noProof/>
              <w:lang w:eastAsia="en-GB"/>
            </w:rPr>
          </w:pPr>
          <w:hyperlink w:anchor="_Toc155126542" w:history="1">
            <w:r w:rsidRPr="00A3182E">
              <w:rPr>
                <w:rStyle w:val="Hyperlink"/>
                <w:noProof/>
              </w:rPr>
              <w:t>6. Clean water and sanitation</w:t>
            </w:r>
            <w:r>
              <w:rPr>
                <w:noProof/>
                <w:webHidden/>
              </w:rPr>
              <w:tab/>
            </w:r>
            <w:r>
              <w:rPr>
                <w:noProof/>
                <w:webHidden/>
              </w:rPr>
              <w:fldChar w:fldCharType="begin"/>
            </w:r>
            <w:r>
              <w:rPr>
                <w:noProof/>
                <w:webHidden/>
              </w:rPr>
              <w:instrText xml:space="preserve"> PAGEREF _Toc155126542 \h </w:instrText>
            </w:r>
            <w:r>
              <w:rPr>
                <w:noProof/>
                <w:webHidden/>
              </w:rPr>
            </w:r>
            <w:r>
              <w:rPr>
                <w:noProof/>
                <w:webHidden/>
              </w:rPr>
              <w:fldChar w:fldCharType="separate"/>
            </w:r>
            <w:r>
              <w:rPr>
                <w:noProof/>
                <w:webHidden/>
              </w:rPr>
              <w:t>4</w:t>
            </w:r>
            <w:r>
              <w:rPr>
                <w:noProof/>
                <w:webHidden/>
              </w:rPr>
              <w:fldChar w:fldCharType="end"/>
            </w:r>
          </w:hyperlink>
        </w:p>
        <w:p w14:paraId="2823D217" w14:textId="05909E7C" w:rsidR="00995A4C" w:rsidRDefault="00995A4C">
          <w:pPr>
            <w:pStyle w:val="TOC2"/>
            <w:tabs>
              <w:tab w:val="right" w:leader="dot" w:pos="9016"/>
            </w:tabs>
            <w:rPr>
              <w:rFonts w:asciiTheme="minorHAnsi" w:eastAsiaTheme="minorEastAsia" w:hAnsiTheme="minorHAnsi"/>
              <w:noProof/>
              <w:lang w:eastAsia="en-GB"/>
            </w:rPr>
          </w:pPr>
          <w:hyperlink w:anchor="_Toc155126543" w:history="1">
            <w:r w:rsidRPr="00A3182E">
              <w:rPr>
                <w:rStyle w:val="Hyperlink"/>
                <w:noProof/>
              </w:rPr>
              <w:t>7. Affordable and clean energy</w:t>
            </w:r>
            <w:r>
              <w:rPr>
                <w:noProof/>
                <w:webHidden/>
              </w:rPr>
              <w:tab/>
            </w:r>
            <w:r>
              <w:rPr>
                <w:noProof/>
                <w:webHidden/>
              </w:rPr>
              <w:fldChar w:fldCharType="begin"/>
            </w:r>
            <w:r>
              <w:rPr>
                <w:noProof/>
                <w:webHidden/>
              </w:rPr>
              <w:instrText xml:space="preserve"> PAGEREF _Toc155126543 \h </w:instrText>
            </w:r>
            <w:r>
              <w:rPr>
                <w:noProof/>
                <w:webHidden/>
              </w:rPr>
            </w:r>
            <w:r>
              <w:rPr>
                <w:noProof/>
                <w:webHidden/>
              </w:rPr>
              <w:fldChar w:fldCharType="separate"/>
            </w:r>
            <w:r>
              <w:rPr>
                <w:noProof/>
                <w:webHidden/>
              </w:rPr>
              <w:t>4</w:t>
            </w:r>
            <w:r>
              <w:rPr>
                <w:noProof/>
                <w:webHidden/>
              </w:rPr>
              <w:fldChar w:fldCharType="end"/>
            </w:r>
          </w:hyperlink>
        </w:p>
        <w:p w14:paraId="013F72AF" w14:textId="2BF678D4" w:rsidR="00995A4C" w:rsidRDefault="00995A4C">
          <w:pPr>
            <w:pStyle w:val="TOC2"/>
            <w:tabs>
              <w:tab w:val="right" w:leader="dot" w:pos="9016"/>
            </w:tabs>
            <w:rPr>
              <w:rFonts w:asciiTheme="minorHAnsi" w:eastAsiaTheme="minorEastAsia" w:hAnsiTheme="minorHAnsi"/>
              <w:noProof/>
              <w:lang w:eastAsia="en-GB"/>
            </w:rPr>
          </w:pPr>
          <w:hyperlink w:anchor="_Toc155126544" w:history="1">
            <w:r w:rsidRPr="00A3182E">
              <w:rPr>
                <w:rStyle w:val="Hyperlink"/>
                <w:noProof/>
              </w:rPr>
              <w:t>8. Decent Work and Economic Growth</w:t>
            </w:r>
            <w:r>
              <w:rPr>
                <w:noProof/>
                <w:webHidden/>
              </w:rPr>
              <w:tab/>
            </w:r>
            <w:r>
              <w:rPr>
                <w:noProof/>
                <w:webHidden/>
              </w:rPr>
              <w:fldChar w:fldCharType="begin"/>
            </w:r>
            <w:r>
              <w:rPr>
                <w:noProof/>
                <w:webHidden/>
              </w:rPr>
              <w:instrText xml:space="preserve"> PAGEREF _Toc155126544 \h </w:instrText>
            </w:r>
            <w:r>
              <w:rPr>
                <w:noProof/>
                <w:webHidden/>
              </w:rPr>
            </w:r>
            <w:r>
              <w:rPr>
                <w:noProof/>
                <w:webHidden/>
              </w:rPr>
              <w:fldChar w:fldCharType="separate"/>
            </w:r>
            <w:r>
              <w:rPr>
                <w:noProof/>
                <w:webHidden/>
              </w:rPr>
              <w:t>4</w:t>
            </w:r>
            <w:r>
              <w:rPr>
                <w:noProof/>
                <w:webHidden/>
              </w:rPr>
              <w:fldChar w:fldCharType="end"/>
            </w:r>
          </w:hyperlink>
        </w:p>
        <w:p w14:paraId="7A1F4B22" w14:textId="12119286" w:rsidR="00995A4C" w:rsidRDefault="00995A4C">
          <w:pPr>
            <w:pStyle w:val="TOC2"/>
            <w:tabs>
              <w:tab w:val="right" w:leader="dot" w:pos="9016"/>
            </w:tabs>
            <w:rPr>
              <w:rFonts w:asciiTheme="minorHAnsi" w:eastAsiaTheme="minorEastAsia" w:hAnsiTheme="minorHAnsi"/>
              <w:noProof/>
              <w:lang w:eastAsia="en-GB"/>
            </w:rPr>
          </w:pPr>
          <w:hyperlink w:anchor="_Toc155126545" w:history="1">
            <w:r w:rsidRPr="00A3182E">
              <w:rPr>
                <w:rStyle w:val="Hyperlink"/>
                <w:noProof/>
              </w:rPr>
              <w:t>9. Industry, Innovation, and Infrastructure</w:t>
            </w:r>
            <w:r>
              <w:rPr>
                <w:noProof/>
                <w:webHidden/>
              </w:rPr>
              <w:tab/>
            </w:r>
            <w:r>
              <w:rPr>
                <w:noProof/>
                <w:webHidden/>
              </w:rPr>
              <w:fldChar w:fldCharType="begin"/>
            </w:r>
            <w:r>
              <w:rPr>
                <w:noProof/>
                <w:webHidden/>
              </w:rPr>
              <w:instrText xml:space="preserve"> PAGEREF _Toc155126545 \h </w:instrText>
            </w:r>
            <w:r>
              <w:rPr>
                <w:noProof/>
                <w:webHidden/>
              </w:rPr>
            </w:r>
            <w:r>
              <w:rPr>
                <w:noProof/>
                <w:webHidden/>
              </w:rPr>
              <w:fldChar w:fldCharType="separate"/>
            </w:r>
            <w:r>
              <w:rPr>
                <w:noProof/>
                <w:webHidden/>
              </w:rPr>
              <w:t>4</w:t>
            </w:r>
            <w:r>
              <w:rPr>
                <w:noProof/>
                <w:webHidden/>
              </w:rPr>
              <w:fldChar w:fldCharType="end"/>
            </w:r>
          </w:hyperlink>
        </w:p>
        <w:p w14:paraId="1D9253F6" w14:textId="6670E0BF" w:rsidR="00995A4C" w:rsidRDefault="00995A4C">
          <w:pPr>
            <w:pStyle w:val="TOC2"/>
            <w:tabs>
              <w:tab w:val="right" w:leader="dot" w:pos="9016"/>
            </w:tabs>
            <w:rPr>
              <w:rFonts w:asciiTheme="minorHAnsi" w:eastAsiaTheme="minorEastAsia" w:hAnsiTheme="minorHAnsi"/>
              <w:noProof/>
              <w:lang w:eastAsia="en-GB"/>
            </w:rPr>
          </w:pPr>
          <w:hyperlink w:anchor="_Toc155126546" w:history="1">
            <w:r w:rsidRPr="00A3182E">
              <w:rPr>
                <w:rStyle w:val="Hyperlink"/>
                <w:noProof/>
              </w:rPr>
              <w:t>10. Reduced Inequality</w:t>
            </w:r>
            <w:r>
              <w:rPr>
                <w:noProof/>
                <w:webHidden/>
              </w:rPr>
              <w:tab/>
            </w:r>
            <w:r>
              <w:rPr>
                <w:noProof/>
                <w:webHidden/>
              </w:rPr>
              <w:fldChar w:fldCharType="begin"/>
            </w:r>
            <w:r>
              <w:rPr>
                <w:noProof/>
                <w:webHidden/>
              </w:rPr>
              <w:instrText xml:space="preserve"> PAGEREF _Toc155126546 \h </w:instrText>
            </w:r>
            <w:r>
              <w:rPr>
                <w:noProof/>
                <w:webHidden/>
              </w:rPr>
            </w:r>
            <w:r>
              <w:rPr>
                <w:noProof/>
                <w:webHidden/>
              </w:rPr>
              <w:fldChar w:fldCharType="separate"/>
            </w:r>
            <w:r>
              <w:rPr>
                <w:noProof/>
                <w:webHidden/>
              </w:rPr>
              <w:t>4</w:t>
            </w:r>
            <w:r>
              <w:rPr>
                <w:noProof/>
                <w:webHidden/>
              </w:rPr>
              <w:fldChar w:fldCharType="end"/>
            </w:r>
          </w:hyperlink>
        </w:p>
        <w:p w14:paraId="11ABC615" w14:textId="1AD18CBB" w:rsidR="00995A4C" w:rsidRDefault="00995A4C">
          <w:pPr>
            <w:pStyle w:val="TOC2"/>
            <w:tabs>
              <w:tab w:val="right" w:leader="dot" w:pos="9016"/>
            </w:tabs>
            <w:rPr>
              <w:rFonts w:asciiTheme="minorHAnsi" w:eastAsiaTheme="minorEastAsia" w:hAnsiTheme="minorHAnsi"/>
              <w:noProof/>
              <w:lang w:eastAsia="en-GB"/>
            </w:rPr>
          </w:pPr>
          <w:hyperlink w:anchor="_Toc155126547" w:history="1">
            <w:r w:rsidRPr="00A3182E">
              <w:rPr>
                <w:rStyle w:val="Hyperlink"/>
                <w:noProof/>
              </w:rPr>
              <w:t>11. Sustainable Cities and Communities</w:t>
            </w:r>
            <w:r>
              <w:rPr>
                <w:noProof/>
                <w:webHidden/>
              </w:rPr>
              <w:tab/>
            </w:r>
            <w:r>
              <w:rPr>
                <w:noProof/>
                <w:webHidden/>
              </w:rPr>
              <w:fldChar w:fldCharType="begin"/>
            </w:r>
            <w:r>
              <w:rPr>
                <w:noProof/>
                <w:webHidden/>
              </w:rPr>
              <w:instrText xml:space="preserve"> PAGEREF _Toc155126547 \h </w:instrText>
            </w:r>
            <w:r>
              <w:rPr>
                <w:noProof/>
                <w:webHidden/>
              </w:rPr>
            </w:r>
            <w:r>
              <w:rPr>
                <w:noProof/>
                <w:webHidden/>
              </w:rPr>
              <w:fldChar w:fldCharType="separate"/>
            </w:r>
            <w:r>
              <w:rPr>
                <w:noProof/>
                <w:webHidden/>
              </w:rPr>
              <w:t>5</w:t>
            </w:r>
            <w:r>
              <w:rPr>
                <w:noProof/>
                <w:webHidden/>
              </w:rPr>
              <w:fldChar w:fldCharType="end"/>
            </w:r>
          </w:hyperlink>
        </w:p>
        <w:p w14:paraId="05DAD293" w14:textId="70CB40E6" w:rsidR="00995A4C" w:rsidRDefault="00995A4C">
          <w:pPr>
            <w:pStyle w:val="TOC2"/>
            <w:tabs>
              <w:tab w:val="right" w:leader="dot" w:pos="9016"/>
            </w:tabs>
            <w:rPr>
              <w:rFonts w:asciiTheme="minorHAnsi" w:eastAsiaTheme="minorEastAsia" w:hAnsiTheme="minorHAnsi"/>
              <w:noProof/>
              <w:lang w:eastAsia="en-GB"/>
            </w:rPr>
          </w:pPr>
          <w:hyperlink w:anchor="_Toc155126548" w:history="1">
            <w:r w:rsidRPr="00A3182E">
              <w:rPr>
                <w:rStyle w:val="Hyperlink"/>
                <w:noProof/>
              </w:rPr>
              <w:t>12. Responsible Consumption and Production</w:t>
            </w:r>
            <w:r>
              <w:rPr>
                <w:noProof/>
                <w:webHidden/>
              </w:rPr>
              <w:tab/>
            </w:r>
            <w:r>
              <w:rPr>
                <w:noProof/>
                <w:webHidden/>
              </w:rPr>
              <w:fldChar w:fldCharType="begin"/>
            </w:r>
            <w:r>
              <w:rPr>
                <w:noProof/>
                <w:webHidden/>
              </w:rPr>
              <w:instrText xml:space="preserve"> PAGEREF _Toc155126548 \h </w:instrText>
            </w:r>
            <w:r>
              <w:rPr>
                <w:noProof/>
                <w:webHidden/>
              </w:rPr>
            </w:r>
            <w:r>
              <w:rPr>
                <w:noProof/>
                <w:webHidden/>
              </w:rPr>
              <w:fldChar w:fldCharType="separate"/>
            </w:r>
            <w:r>
              <w:rPr>
                <w:noProof/>
                <w:webHidden/>
              </w:rPr>
              <w:t>5</w:t>
            </w:r>
            <w:r>
              <w:rPr>
                <w:noProof/>
                <w:webHidden/>
              </w:rPr>
              <w:fldChar w:fldCharType="end"/>
            </w:r>
          </w:hyperlink>
        </w:p>
        <w:p w14:paraId="36CCF4B2" w14:textId="0041FDBA" w:rsidR="00995A4C" w:rsidRDefault="00995A4C">
          <w:pPr>
            <w:pStyle w:val="TOC2"/>
            <w:tabs>
              <w:tab w:val="right" w:leader="dot" w:pos="9016"/>
            </w:tabs>
            <w:rPr>
              <w:rFonts w:asciiTheme="minorHAnsi" w:eastAsiaTheme="minorEastAsia" w:hAnsiTheme="minorHAnsi"/>
              <w:noProof/>
              <w:lang w:eastAsia="en-GB"/>
            </w:rPr>
          </w:pPr>
          <w:hyperlink w:anchor="_Toc155126549" w:history="1">
            <w:r w:rsidRPr="00A3182E">
              <w:rPr>
                <w:rStyle w:val="Hyperlink"/>
                <w:noProof/>
              </w:rPr>
              <w:t>13. Climate Action</w:t>
            </w:r>
            <w:r>
              <w:rPr>
                <w:noProof/>
                <w:webHidden/>
              </w:rPr>
              <w:tab/>
            </w:r>
            <w:r>
              <w:rPr>
                <w:noProof/>
                <w:webHidden/>
              </w:rPr>
              <w:fldChar w:fldCharType="begin"/>
            </w:r>
            <w:r>
              <w:rPr>
                <w:noProof/>
                <w:webHidden/>
              </w:rPr>
              <w:instrText xml:space="preserve"> PAGEREF _Toc155126549 \h </w:instrText>
            </w:r>
            <w:r>
              <w:rPr>
                <w:noProof/>
                <w:webHidden/>
              </w:rPr>
            </w:r>
            <w:r>
              <w:rPr>
                <w:noProof/>
                <w:webHidden/>
              </w:rPr>
              <w:fldChar w:fldCharType="separate"/>
            </w:r>
            <w:r>
              <w:rPr>
                <w:noProof/>
                <w:webHidden/>
              </w:rPr>
              <w:t>5</w:t>
            </w:r>
            <w:r>
              <w:rPr>
                <w:noProof/>
                <w:webHidden/>
              </w:rPr>
              <w:fldChar w:fldCharType="end"/>
            </w:r>
          </w:hyperlink>
        </w:p>
        <w:p w14:paraId="6FD41958" w14:textId="1DC886A5" w:rsidR="00995A4C" w:rsidRDefault="00995A4C">
          <w:pPr>
            <w:pStyle w:val="TOC2"/>
            <w:tabs>
              <w:tab w:val="right" w:leader="dot" w:pos="9016"/>
            </w:tabs>
            <w:rPr>
              <w:rFonts w:asciiTheme="minorHAnsi" w:eastAsiaTheme="minorEastAsia" w:hAnsiTheme="minorHAnsi"/>
              <w:noProof/>
              <w:lang w:eastAsia="en-GB"/>
            </w:rPr>
          </w:pPr>
          <w:hyperlink w:anchor="_Toc155126550" w:history="1">
            <w:r w:rsidRPr="00A3182E">
              <w:rPr>
                <w:rStyle w:val="Hyperlink"/>
                <w:noProof/>
              </w:rPr>
              <w:t>14. Life Below Water</w:t>
            </w:r>
            <w:r>
              <w:rPr>
                <w:noProof/>
                <w:webHidden/>
              </w:rPr>
              <w:tab/>
            </w:r>
            <w:r>
              <w:rPr>
                <w:noProof/>
                <w:webHidden/>
              </w:rPr>
              <w:fldChar w:fldCharType="begin"/>
            </w:r>
            <w:r>
              <w:rPr>
                <w:noProof/>
                <w:webHidden/>
              </w:rPr>
              <w:instrText xml:space="preserve"> PAGEREF _Toc155126550 \h </w:instrText>
            </w:r>
            <w:r>
              <w:rPr>
                <w:noProof/>
                <w:webHidden/>
              </w:rPr>
            </w:r>
            <w:r>
              <w:rPr>
                <w:noProof/>
                <w:webHidden/>
              </w:rPr>
              <w:fldChar w:fldCharType="separate"/>
            </w:r>
            <w:r>
              <w:rPr>
                <w:noProof/>
                <w:webHidden/>
              </w:rPr>
              <w:t>5</w:t>
            </w:r>
            <w:r>
              <w:rPr>
                <w:noProof/>
                <w:webHidden/>
              </w:rPr>
              <w:fldChar w:fldCharType="end"/>
            </w:r>
          </w:hyperlink>
        </w:p>
        <w:p w14:paraId="36DD2627" w14:textId="5CDB26AE" w:rsidR="00995A4C" w:rsidRDefault="00995A4C">
          <w:pPr>
            <w:pStyle w:val="TOC2"/>
            <w:tabs>
              <w:tab w:val="right" w:leader="dot" w:pos="9016"/>
            </w:tabs>
            <w:rPr>
              <w:rFonts w:asciiTheme="minorHAnsi" w:eastAsiaTheme="minorEastAsia" w:hAnsiTheme="minorHAnsi"/>
              <w:noProof/>
              <w:lang w:eastAsia="en-GB"/>
            </w:rPr>
          </w:pPr>
          <w:hyperlink w:anchor="_Toc155126551" w:history="1">
            <w:r w:rsidRPr="00A3182E">
              <w:rPr>
                <w:rStyle w:val="Hyperlink"/>
                <w:noProof/>
              </w:rPr>
              <w:t>15. Life on Land</w:t>
            </w:r>
            <w:r>
              <w:rPr>
                <w:noProof/>
                <w:webHidden/>
              </w:rPr>
              <w:tab/>
            </w:r>
            <w:r>
              <w:rPr>
                <w:noProof/>
                <w:webHidden/>
              </w:rPr>
              <w:fldChar w:fldCharType="begin"/>
            </w:r>
            <w:r>
              <w:rPr>
                <w:noProof/>
                <w:webHidden/>
              </w:rPr>
              <w:instrText xml:space="preserve"> PAGEREF _Toc155126551 \h </w:instrText>
            </w:r>
            <w:r>
              <w:rPr>
                <w:noProof/>
                <w:webHidden/>
              </w:rPr>
            </w:r>
            <w:r>
              <w:rPr>
                <w:noProof/>
                <w:webHidden/>
              </w:rPr>
              <w:fldChar w:fldCharType="separate"/>
            </w:r>
            <w:r>
              <w:rPr>
                <w:noProof/>
                <w:webHidden/>
              </w:rPr>
              <w:t>5</w:t>
            </w:r>
            <w:r>
              <w:rPr>
                <w:noProof/>
                <w:webHidden/>
              </w:rPr>
              <w:fldChar w:fldCharType="end"/>
            </w:r>
          </w:hyperlink>
        </w:p>
        <w:p w14:paraId="5D0D7045" w14:textId="7B601105" w:rsidR="00995A4C" w:rsidRDefault="00995A4C">
          <w:pPr>
            <w:pStyle w:val="TOC2"/>
            <w:tabs>
              <w:tab w:val="right" w:leader="dot" w:pos="9016"/>
            </w:tabs>
            <w:rPr>
              <w:rFonts w:asciiTheme="minorHAnsi" w:eastAsiaTheme="minorEastAsia" w:hAnsiTheme="minorHAnsi"/>
              <w:noProof/>
              <w:lang w:eastAsia="en-GB"/>
            </w:rPr>
          </w:pPr>
          <w:hyperlink w:anchor="_Toc155126552" w:history="1">
            <w:r w:rsidRPr="00A3182E">
              <w:rPr>
                <w:rStyle w:val="Hyperlink"/>
                <w:noProof/>
              </w:rPr>
              <w:t>16. Peace, Justice, and Strong Institutions</w:t>
            </w:r>
            <w:r>
              <w:rPr>
                <w:noProof/>
                <w:webHidden/>
              </w:rPr>
              <w:tab/>
            </w:r>
            <w:r>
              <w:rPr>
                <w:noProof/>
                <w:webHidden/>
              </w:rPr>
              <w:fldChar w:fldCharType="begin"/>
            </w:r>
            <w:r>
              <w:rPr>
                <w:noProof/>
                <w:webHidden/>
              </w:rPr>
              <w:instrText xml:space="preserve"> PAGEREF _Toc155126552 \h </w:instrText>
            </w:r>
            <w:r>
              <w:rPr>
                <w:noProof/>
                <w:webHidden/>
              </w:rPr>
            </w:r>
            <w:r>
              <w:rPr>
                <w:noProof/>
                <w:webHidden/>
              </w:rPr>
              <w:fldChar w:fldCharType="separate"/>
            </w:r>
            <w:r>
              <w:rPr>
                <w:noProof/>
                <w:webHidden/>
              </w:rPr>
              <w:t>6</w:t>
            </w:r>
            <w:r>
              <w:rPr>
                <w:noProof/>
                <w:webHidden/>
              </w:rPr>
              <w:fldChar w:fldCharType="end"/>
            </w:r>
          </w:hyperlink>
        </w:p>
        <w:p w14:paraId="6798F98E" w14:textId="6557B76E" w:rsidR="00995A4C" w:rsidRDefault="00995A4C">
          <w:pPr>
            <w:pStyle w:val="TOC2"/>
            <w:tabs>
              <w:tab w:val="right" w:leader="dot" w:pos="9016"/>
            </w:tabs>
            <w:rPr>
              <w:rFonts w:asciiTheme="minorHAnsi" w:eastAsiaTheme="minorEastAsia" w:hAnsiTheme="minorHAnsi"/>
              <w:noProof/>
              <w:lang w:eastAsia="en-GB"/>
            </w:rPr>
          </w:pPr>
          <w:hyperlink w:anchor="_Toc155126553" w:history="1">
            <w:r w:rsidRPr="00A3182E">
              <w:rPr>
                <w:rStyle w:val="Hyperlink"/>
                <w:noProof/>
              </w:rPr>
              <w:t>17. Partnerships for the Goals</w:t>
            </w:r>
            <w:r>
              <w:rPr>
                <w:noProof/>
                <w:webHidden/>
              </w:rPr>
              <w:tab/>
            </w:r>
            <w:r>
              <w:rPr>
                <w:noProof/>
                <w:webHidden/>
              </w:rPr>
              <w:fldChar w:fldCharType="begin"/>
            </w:r>
            <w:r>
              <w:rPr>
                <w:noProof/>
                <w:webHidden/>
              </w:rPr>
              <w:instrText xml:space="preserve"> PAGEREF _Toc155126553 \h </w:instrText>
            </w:r>
            <w:r>
              <w:rPr>
                <w:noProof/>
                <w:webHidden/>
              </w:rPr>
            </w:r>
            <w:r>
              <w:rPr>
                <w:noProof/>
                <w:webHidden/>
              </w:rPr>
              <w:fldChar w:fldCharType="separate"/>
            </w:r>
            <w:r>
              <w:rPr>
                <w:noProof/>
                <w:webHidden/>
              </w:rPr>
              <w:t>6</w:t>
            </w:r>
            <w:r>
              <w:rPr>
                <w:noProof/>
                <w:webHidden/>
              </w:rPr>
              <w:fldChar w:fldCharType="end"/>
            </w:r>
          </w:hyperlink>
        </w:p>
        <w:p w14:paraId="72AAAB67" w14:textId="0B8EC8EF" w:rsidR="00995A4C" w:rsidRDefault="00995A4C">
          <w:pPr>
            <w:pStyle w:val="TOC1"/>
            <w:tabs>
              <w:tab w:val="right" w:leader="dot" w:pos="9016"/>
            </w:tabs>
            <w:rPr>
              <w:rFonts w:asciiTheme="minorHAnsi" w:eastAsiaTheme="minorEastAsia" w:hAnsiTheme="minorHAnsi"/>
              <w:noProof/>
              <w:lang w:eastAsia="en-GB"/>
            </w:rPr>
          </w:pPr>
          <w:hyperlink w:anchor="_Toc155126554" w:history="1">
            <w:r w:rsidRPr="00A3182E">
              <w:rPr>
                <w:rStyle w:val="Hyperlink"/>
                <w:noProof/>
              </w:rPr>
              <w:t>Three selected Sustainable Development Goals</w:t>
            </w:r>
            <w:r>
              <w:rPr>
                <w:noProof/>
                <w:webHidden/>
              </w:rPr>
              <w:tab/>
            </w:r>
            <w:r>
              <w:rPr>
                <w:noProof/>
                <w:webHidden/>
              </w:rPr>
              <w:fldChar w:fldCharType="begin"/>
            </w:r>
            <w:r>
              <w:rPr>
                <w:noProof/>
                <w:webHidden/>
              </w:rPr>
              <w:instrText xml:space="preserve"> PAGEREF _Toc155126554 \h </w:instrText>
            </w:r>
            <w:r>
              <w:rPr>
                <w:noProof/>
                <w:webHidden/>
              </w:rPr>
            </w:r>
            <w:r>
              <w:rPr>
                <w:noProof/>
                <w:webHidden/>
              </w:rPr>
              <w:fldChar w:fldCharType="separate"/>
            </w:r>
            <w:r>
              <w:rPr>
                <w:noProof/>
                <w:webHidden/>
              </w:rPr>
              <w:t>7</w:t>
            </w:r>
            <w:r>
              <w:rPr>
                <w:noProof/>
                <w:webHidden/>
              </w:rPr>
              <w:fldChar w:fldCharType="end"/>
            </w:r>
          </w:hyperlink>
        </w:p>
        <w:p w14:paraId="187E8110" w14:textId="0FB962B7" w:rsidR="00995A4C" w:rsidRDefault="00995A4C">
          <w:pPr>
            <w:pStyle w:val="TOC2"/>
            <w:tabs>
              <w:tab w:val="right" w:leader="dot" w:pos="9016"/>
            </w:tabs>
            <w:rPr>
              <w:rFonts w:asciiTheme="minorHAnsi" w:eastAsiaTheme="minorEastAsia" w:hAnsiTheme="minorHAnsi"/>
              <w:noProof/>
              <w:lang w:eastAsia="en-GB"/>
            </w:rPr>
          </w:pPr>
          <w:hyperlink w:anchor="_Toc155126555" w:history="1">
            <w:r w:rsidRPr="00A3182E">
              <w:rPr>
                <w:rStyle w:val="Hyperlink"/>
                <w:noProof/>
              </w:rPr>
              <w:t>Good Health and Wellbeing</w:t>
            </w:r>
            <w:r>
              <w:rPr>
                <w:noProof/>
                <w:webHidden/>
              </w:rPr>
              <w:tab/>
            </w:r>
            <w:r>
              <w:rPr>
                <w:noProof/>
                <w:webHidden/>
              </w:rPr>
              <w:fldChar w:fldCharType="begin"/>
            </w:r>
            <w:r>
              <w:rPr>
                <w:noProof/>
                <w:webHidden/>
              </w:rPr>
              <w:instrText xml:space="preserve"> PAGEREF _Toc155126555 \h </w:instrText>
            </w:r>
            <w:r>
              <w:rPr>
                <w:noProof/>
                <w:webHidden/>
              </w:rPr>
            </w:r>
            <w:r>
              <w:rPr>
                <w:noProof/>
                <w:webHidden/>
              </w:rPr>
              <w:fldChar w:fldCharType="separate"/>
            </w:r>
            <w:r>
              <w:rPr>
                <w:noProof/>
                <w:webHidden/>
              </w:rPr>
              <w:t>7</w:t>
            </w:r>
            <w:r>
              <w:rPr>
                <w:noProof/>
                <w:webHidden/>
              </w:rPr>
              <w:fldChar w:fldCharType="end"/>
            </w:r>
          </w:hyperlink>
        </w:p>
        <w:p w14:paraId="4829F2FE" w14:textId="28623F82" w:rsidR="00995A4C" w:rsidRDefault="00995A4C">
          <w:pPr>
            <w:pStyle w:val="TOC3"/>
            <w:tabs>
              <w:tab w:val="right" w:leader="dot" w:pos="9016"/>
            </w:tabs>
            <w:rPr>
              <w:rFonts w:asciiTheme="minorHAnsi" w:eastAsiaTheme="minorEastAsia" w:hAnsiTheme="minorHAnsi"/>
              <w:noProof/>
              <w:lang w:eastAsia="en-GB"/>
            </w:rPr>
          </w:pPr>
          <w:hyperlink w:anchor="_Toc155126556" w:history="1">
            <w:r w:rsidRPr="00A3182E">
              <w:rPr>
                <w:rStyle w:val="Hyperlink"/>
                <w:noProof/>
              </w:rPr>
              <w:t>The UK’s strategies and policies</w:t>
            </w:r>
            <w:r>
              <w:rPr>
                <w:noProof/>
                <w:webHidden/>
              </w:rPr>
              <w:tab/>
            </w:r>
            <w:r>
              <w:rPr>
                <w:noProof/>
                <w:webHidden/>
              </w:rPr>
              <w:fldChar w:fldCharType="begin"/>
            </w:r>
            <w:r>
              <w:rPr>
                <w:noProof/>
                <w:webHidden/>
              </w:rPr>
              <w:instrText xml:space="preserve"> PAGEREF _Toc155126556 \h </w:instrText>
            </w:r>
            <w:r>
              <w:rPr>
                <w:noProof/>
                <w:webHidden/>
              </w:rPr>
            </w:r>
            <w:r>
              <w:rPr>
                <w:noProof/>
                <w:webHidden/>
              </w:rPr>
              <w:fldChar w:fldCharType="separate"/>
            </w:r>
            <w:r>
              <w:rPr>
                <w:noProof/>
                <w:webHidden/>
              </w:rPr>
              <w:t>7</w:t>
            </w:r>
            <w:r>
              <w:rPr>
                <w:noProof/>
                <w:webHidden/>
              </w:rPr>
              <w:fldChar w:fldCharType="end"/>
            </w:r>
          </w:hyperlink>
        </w:p>
        <w:p w14:paraId="0C5BCC40" w14:textId="24C74B7F" w:rsidR="00995A4C" w:rsidRDefault="00995A4C">
          <w:pPr>
            <w:pStyle w:val="TOC2"/>
            <w:tabs>
              <w:tab w:val="right" w:leader="dot" w:pos="9016"/>
            </w:tabs>
            <w:rPr>
              <w:rFonts w:asciiTheme="minorHAnsi" w:eastAsiaTheme="minorEastAsia" w:hAnsiTheme="minorHAnsi"/>
              <w:noProof/>
              <w:lang w:eastAsia="en-GB"/>
            </w:rPr>
          </w:pPr>
          <w:hyperlink w:anchor="_Toc155126557" w:history="1">
            <w:r w:rsidRPr="00A3182E">
              <w:rPr>
                <w:rStyle w:val="Hyperlink"/>
                <w:noProof/>
              </w:rPr>
              <w:t>Quality Education</w:t>
            </w:r>
            <w:r>
              <w:rPr>
                <w:noProof/>
                <w:webHidden/>
              </w:rPr>
              <w:tab/>
            </w:r>
            <w:r>
              <w:rPr>
                <w:noProof/>
                <w:webHidden/>
              </w:rPr>
              <w:fldChar w:fldCharType="begin"/>
            </w:r>
            <w:r>
              <w:rPr>
                <w:noProof/>
                <w:webHidden/>
              </w:rPr>
              <w:instrText xml:space="preserve"> PAGEREF _Toc155126557 \h </w:instrText>
            </w:r>
            <w:r>
              <w:rPr>
                <w:noProof/>
                <w:webHidden/>
              </w:rPr>
            </w:r>
            <w:r>
              <w:rPr>
                <w:noProof/>
                <w:webHidden/>
              </w:rPr>
              <w:fldChar w:fldCharType="separate"/>
            </w:r>
            <w:r>
              <w:rPr>
                <w:noProof/>
                <w:webHidden/>
              </w:rPr>
              <w:t>8</w:t>
            </w:r>
            <w:r>
              <w:rPr>
                <w:noProof/>
                <w:webHidden/>
              </w:rPr>
              <w:fldChar w:fldCharType="end"/>
            </w:r>
          </w:hyperlink>
        </w:p>
        <w:p w14:paraId="38B75BC9" w14:textId="00B1BD68" w:rsidR="00995A4C" w:rsidRDefault="00995A4C">
          <w:pPr>
            <w:pStyle w:val="TOC3"/>
            <w:tabs>
              <w:tab w:val="right" w:leader="dot" w:pos="9016"/>
            </w:tabs>
            <w:rPr>
              <w:rFonts w:asciiTheme="minorHAnsi" w:eastAsiaTheme="minorEastAsia" w:hAnsiTheme="minorHAnsi"/>
              <w:noProof/>
              <w:lang w:eastAsia="en-GB"/>
            </w:rPr>
          </w:pPr>
          <w:hyperlink w:anchor="_Toc155126558" w:history="1">
            <w:r w:rsidRPr="00A3182E">
              <w:rPr>
                <w:rStyle w:val="Hyperlink"/>
                <w:noProof/>
              </w:rPr>
              <w:t>The UK’s strategies and policies</w:t>
            </w:r>
            <w:r>
              <w:rPr>
                <w:noProof/>
                <w:webHidden/>
              </w:rPr>
              <w:tab/>
            </w:r>
            <w:r>
              <w:rPr>
                <w:noProof/>
                <w:webHidden/>
              </w:rPr>
              <w:fldChar w:fldCharType="begin"/>
            </w:r>
            <w:r>
              <w:rPr>
                <w:noProof/>
                <w:webHidden/>
              </w:rPr>
              <w:instrText xml:space="preserve"> PAGEREF _Toc155126558 \h </w:instrText>
            </w:r>
            <w:r>
              <w:rPr>
                <w:noProof/>
                <w:webHidden/>
              </w:rPr>
            </w:r>
            <w:r>
              <w:rPr>
                <w:noProof/>
                <w:webHidden/>
              </w:rPr>
              <w:fldChar w:fldCharType="separate"/>
            </w:r>
            <w:r>
              <w:rPr>
                <w:noProof/>
                <w:webHidden/>
              </w:rPr>
              <w:t>9</w:t>
            </w:r>
            <w:r>
              <w:rPr>
                <w:noProof/>
                <w:webHidden/>
              </w:rPr>
              <w:fldChar w:fldCharType="end"/>
            </w:r>
          </w:hyperlink>
        </w:p>
        <w:p w14:paraId="6D49121F" w14:textId="1147665F" w:rsidR="00995A4C" w:rsidRDefault="00995A4C">
          <w:pPr>
            <w:pStyle w:val="TOC2"/>
            <w:tabs>
              <w:tab w:val="right" w:leader="dot" w:pos="9016"/>
            </w:tabs>
            <w:rPr>
              <w:rFonts w:asciiTheme="minorHAnsi" w:eastAsiaTheme="minorEastAsia" w:hAnsiTheme="minorHAnsi"/>
              <w:noProof/>
              <w:lang w:eastAsia="en-GB"/>
            </w:rPr>
          </w:pPr>
          <w:hyperlink w:anchor="_Toc155126559" w:history="1">
            <w:r w:rsidRPr="00A3182E">
              <w:rPr>
                <w:rStyle w:val="Hyperlink"/>
                <w:noProof/>
              </w:rPr>
              <w:t>Climate Action</w:t>
            </w:r>
            <w:r>
              <w:rPr>
                <w:noProof/>
                <w:webHidden/>
              </w:rPr>
              <w:tab/>
            </w:r>
            <w:r>
              <w:rPr>
                <w:noProof/>
                <w:webHidden/>
              </w:rPr>
              <w:fldChar w:fldCharType="begin"/>
            </w:r>
            <w:r>
              <w:rPr>
                <w:noProof/>
                <w:webHidden/>
              </w:rPr>
              <w:instrText xml:space="preserve"> PAGEREF _Toc155126559 \h </w:instrText>
            </w:r>
            <w:r>
              <w:rPr>
                <w:noProof/>
                <w:webHidden/>
              </w:rPr>
            </w:r>
            <w:r>
              <w:rPr>
                <w:noProof/>
                <w:webHidden/>
              </w:rPr>
              <w:fldChar w:fldCharType="separate"/>
            </w:r>
            <w:r>
              <w:rPr>
                <w:noProof/>
                <w:webHidden/>
              </w:rPr>
              <w:t>10</w:t>
            </w:r>
            <w:r>
              <w:rPr>
                <w:noProof/>
                <w:webHidden/>
              </w:rPr>
              <w:fldChar w:fldCharType="end"/>
            </w:r>
          </w:hyperlink>
        </w:p>
        <w:p w14:paraId="274922E1" w14:textId="0C4F5B3D" w:rsidR="00995A4C" w:rsidRDefault="00995A4C">
          <w:pPr>
            <w:pStyle w:val="TOC3"/>
            <w:tabs>
              <w:tab w:val="right" w:leader="dot" w:pos="9016"/>
            </w:tabs>
            <w:rPr>
              <w:rFonts w:asciiTheme="minorHAnsi" w:eastAsiaTheme="minorEastAsia" w:hAnsiTheme="minorHAnsi"/>
              <w:noProof/>
              <w:lang w:eastAsia="en-GB"/>
            </w:rPr>
          </w:pPr>
          <w:hyperlink w:anchor="_Toc155126560" w:history="1">
            <w:r w:rsidRPr="00A3182E">
              <w:rPr>
                <w:rStyle w:val="Hyperlink"/>
                <w:noProof/>
              </w:rPr>
              <w:t>The UK’s strategies and policies</w:t>
            </w:r>
            <w:r>
              <w:rPr>
                <w:noProof/>
                <w:webHidden/>
              </w:rPr>
              <w:tab/>
            </w:r>
            <w:r>
              <w:rPr>
                <w:noProof/>
                <w:webHidden/>
              </w:rPr>
              <w:fldChar w:fldCharType="begin"/>
            </w:r>
            <w:r>
              <w:rPr>
                <w:noProof/>
                <w:webHidden/>
              </w:rPr>
              <w:instrText xml:space="preserve"> PAGEREF _Toc155126560 \h </w:instrText>
            </w:r>
            <w:r>
              <w:rPr>
                <w:noProof/>
                <w:webHidden/>
              </w:rPr>
            </w:r>
            <w:r>
              <w:rPr>
                <w:noProof/>
                <w:webHidden/>
              </w:rPr>
              <w:fldChar w:fldCharType="separate"/>
            </w:r>
            <w:r>
              <w:rPr>
                <w:noProof/>
                <w:webHidden/>
              </w:rPr>
              <w:t>10</w:t>
            </w:r>
            <w:r>
              <w:rPr>
                <w:noProof/>
                <w:webHidden/>
              </w:rPr>
              <w:fldChar w:fldCharType="end"/>
            </w:r>
          </w:hyperlink>
        </w:p>
        <w:p w14:paraId="3BCBCFB4" w14:textId="24AC0449" w:rsidR="00995A4C" w:rsidRDefault="00995A4C">
          <w:pPr>
            <w:pStyle w:val="TOC2"/>
            <w:tabs>
              <w:tab w:val="right" w:leader="dot" w:pos="9016"/>
            </w:tabs>
            <w:rPr>
              <w:rFonts w:asciiTheme="minorHAnsi" w:eastAsiaTheme="minorEastAsia" w:hAnsiTheme="minorHAnsi"/>
              <w:noProof/>
              <w:lang w:eastAsia="en-GB"/>
            </w:rPr>
          </w:pPr>
          <w:hyperlink w:anchor="_Toc155126561" w:history="1">
            <w:r w:rsidRPr="00A3182E">
              <w:rPr>
                <w:rStyle w:val="Hyperlink"/>
                <w:noProof/>
              </w:rPr>
              <w:t>Manchester city and its strategies regarding three selected SDGs</w:t>
            </w:r>
            <w:r>
              <w:rPr>
                <w:noProof/>
                <w:webHidden/>
              </w:rPr>
              <w:tab/>
            </w:r>
            <w:r>
              <w:rPr>
                <w:noProof/>
                <w:webHidden/>
              </w:rPr>
              <w:fldChar w:fldCharType="begin"/>
            </w:r>
            <w:r>
              <w:rPr>
                <w:noProof/>
                <w:webHidden/>
              </w:rPr>
              <w:instrText xml:space="preserve"> PAGEREF _Toc155126561 \h </w:instrText>
            </w:r>
            <w:r>
              <w:rPr>
                <w:noProof/>
                <w:webHidden/>
              </w:rPr>
            </w:r>
            <w:r>
              <w:rPr>
                <w:noProof/>
                <w:webHidden/>
              </w:rPr>
              <w:fldChar w:fldCharType="separate"/>
            </w:r>
            <w:r>
              <w:rPr>
                <w:noProof/>
                <w:webHidden/>
              </w:rPr>
              <w:t>11</w:t>
            </w:r>
            <w:r>
              <w:rPr>
                <w:noProof/>
                <w:webHidden/>
              </w:rPr>
              <w:fldChar w:fldCharType="end"/>
            </w:r>
          </w:hyperlink>
        </w:p>
        <w:p w14:paraId="14EC0E8D" w14:textId="02EAF650" w:rsidR="00995A4C" w:rsidRDefault="00995A4C">
          <w:pPr>
            <w:pStyle w:val="TOC3"/>
            <w:tabs>
              <w:tab w:val="right" w:leader="dot" w:pos="9016"/>
            </w:tabs>
            <w:rPr>
              <w:rFonts w:asciiTheme="minorHAnsi" w:eastAsiaTheme="minorEastAsia" w:hAnsiTheme="minorHAnsi"/>
              <w:noProof/>
              <w:lang w:eastAsia="en-GB"/>
            </w:rPr>
          </w:pPr>
          <w:hyperlink w:anchor="_Toc155126562" w:history="1">
            <w:r w:rsidRPr="00A3182E">
              <w:rPr>
                <w:rStyle w:val="Hyperlink"/>
                <w:noProof/>
              </w:rPr>
              <w:t>Greater Manchester Integrated Care Partnership’s strategy</w:t>
            </w:r>
            <w:r>
              <w:rPr>
                <w:noProof/>
                <w:webHidden/>
              </w:rPr>
              <w:tab/>
            </w:r>
            <w:r>
              <w:rPr>
                <w:noProof/>
                <w:webHidden/>
              </w:rPr>
              <w:fldChar w:fldCharType="begin"/>
            </w:r>
            <w:r>
              <w:rPr>
                <w:noProof/>
                <w:webHidden/>
              </w:rPr>
              <w:instrText xml:space="preserve"> PAGEREF _Toc155126562 \h </w:instrText>
            </w:r>
            <w:r>
              <w:rPr>
                <w:noProof/>
                <w:webHidden/>
              </w:rPr>
            </w:r>
            <w:r>
              <w:rPr>
                <w:noProof/>
                <w:webHidden/>
              </w:rPr>
              <w:fldChar w:fldCharType="separate"/>
            </w:r>
            <w:r>
              <w:rPr>
                <w:noProof/>
                <w:webHidden/>
              </w:rPr>
              <w:t>11</w:t>
            </w:r>
            <w:r>
              <w:rPr>
                <w:noProof/>
                <w:webHidden/>
              </w:rPr>
              <w:fldChar w:fldCharType="end"/>
            </w:r>
          </w:hyperlink>
        </w:p>
        <w:p w14:paraId="3EF6E8C0" w14:textId="72B8BE25" w:rsidR="00995A4C" w:rsidRDefault="00995A4C">
          <w:pPr>
            <w:pStyle w:val="TOC3"/>
            <w:tabs>
              <w:tab w:val="right" w:leader="dot" w:pos="9016"/>
            </w:tabs>
            <w:rPr>
              <w:rFonts w:asciiTheme="minorHAnsi" w:eastAsiaTheme="minorEastAsia" w:hAnsiTheme="minorHAnsi"/>
              <w:noProof/>
              <w:lang w:eastAsia="en-GB"/>
            </w:rPr>
          </w:pPr>
          <w:hyperlink w:anchor="_Toc155126563" w:history="1">
            <w:r w:rsidRPr="00A3182E">
              <w:rPr>
                <w:rStyle w:val="Hyperlink"/>
                <w:noProof/>
              </w:rPr>
              <w:t>BeeWell Framework</w:t>
            </w:r>
            <w:r>
              <w:rPr>
                <w:noProof/>
                <w:webHidden/>
              </w:rPr>
              <w:tab/>
            </w:r>
            <w:r>
              <w:rPr>
                <w:noProof/>
                <w:webHidden/>
              </w:rPr>
              <w:fldChar w:fldCharType="begin"/>
            </w:r>
            <w:r>
              <w:rPr>
                <w:noProof/>
                <w:webHidden/>
              </w:rPr>
              <w:instrText xml:space="preserve"> PAGEREF _Toc155126563 \h </w:instrText>
            </w:r>
            <w:r>
              <w:rPr>
                <w:noProof/>
                <w:webHidden/>
              </w:rPr>
            </w:r>
            <w:r>
              <w:rPr>
                <w:noProof/>
                <w:webHidden/>
              </w:rPr>
              <w:fldChar w:fldCharType="separate"/>
            </w:r>
            <w:r>
              <w:rPr>
                <w:noProof/>
                <w:webHidden/>
              </w:rPr>
              <w:t>11</w:t>
            </w:r>
            <w:r>
              <w:rPr>
                <w:noProof/>
                <w:webHidden/>
              </w:rPr>
              <w:fldChar w:fldCharType="end"/>
            </w:r>
          </w:hyperlink>
        </w:p>
        <w:p w14:paraId="214BEA10" w14:textId="173CB44A" w:rsidR="00995A4C" w:rsidRDefault="00995A4C">
          <w:pPr>
            <w:pStyle w:val="TOC3"/>
            <w:tabs>
              <w:tab w:val="right" w:leader="dot" w:pos="9016"/>
            </w:tabs>
            <w:rPr>
              <w:rFonts w:asciiTheme="minorHAnsi" w:eastAsiaTheme="minorEastAsia" w:hAnsiTheme="minorHAnsi"/>
              <w:noProof/>
              <w:lang w:eastAsia="en-GB"/>
            </w:rPr>
          </w:pPr>
          <w:hyperlink w:anchor="_Toc155126564" w:history="1">
            <w:r w:rsidRPr="00A3182E">
              <w:rPr>
                <w:rStyle w:val="Hyperlink"/>
                <w:noProof/>
              </w:rPr>
              <w:t>Manchester Climate Change Framework 2020-25</w:t>
            </w:r>
            <w:r>
              <w:rPr>
                <w:noProof/>
                <w:webHidden/>
              </w:rPr>
              <w:tab/>
            </w:r>
            <w:r>
              <w:rPr>
                <w:noProof/>
                <w:webHidden/>
              </w:rPr>
              <w:fldChar w:fldCharType="begin"/>
            </w:r>
            <w:r>
              <w:rPr>
                <w:noProof/>
                <w:webHidden/>
              </w:rPr>
              <w:instrText xml:space="preserve"> PAGEREF _Toc155126564 \h </w:instrText>
            </w:r>
            <w:r>
              <w:rPr>
                <w:noProof/>
                <w:webHidden/>
              </w:rPr>
            </w:r>
            <w:r>
              <w:rPr>
                <w:noProof/>
                <w:webHidden/>
              </w:rPr>
              <w:fldChar w:fldCharType="separate"/>
            </w:r>
            <w:r>
              <w:rPr>
                <w:noProof/>
                <w:webHidden/>
              </w:rPr>
              <w:t>12</w:t>
            </w:r>
            <w:r>
              <w:rPr>
                <w:noProof/>
                <w:webHidden/>
              </w:rPr>
              <w:fldChar w:fldCharType="end"/>
            </w:r>
          </w:hyperlink>
        </w:p>
        <w:p w14:paraId="785F3942" w14:textId="0002E615" w:rsidR="00995A4C" w:rsidRDefault="00995A4C">
          <w:pPr>
            <w:pStyle w:val="TOC1"/>
            <w:tabs>
              <w:tab w:val="right" w:leader="dot" w:pos="9016"/>
            </w:tabs>
            <w:rPr>
              <w:rFonts w:asciiTheme="minorHAnsi" w:eastAsiaTheme="minorEastAsia" w:hAnsiTheme="minorHAnsi"/>
              <w:noProof/>
              <w:lang w:eastAsia="en-GB"/>
            </w:rPr>
          </w:pPr>
          <w:hyperlink w:anchor="_Toc155126565" w:history="1">
            <w:r w:rsidRPr="00A3182E">
              <w:rPr>
                <w:rStyle w:val="Hyperlink"/>
                <w:noProof/>
              </w:rPr>
              <w:t>Recommendations</w:t>
            </w:r>
            <w:r>
              <w:rPr>
                <w:noProof/>
                <w:webHidden/>
              </w:rPr>
              <w:tab/>
            </w:r>
            <w:r>
              <w:rPr>
                <w:noProof/>
                <w:webHidden/>
              </w:rPr>
              <w:fldChar w:fldCharType="begin"/>
            </w:r>
            <w:r>
              <w:rPr>
                <w:noProof/>
                <w:webHidden/>
              </w:rPr>
              <w:instrText xml:space="preserve"> PAGEREF _Toc155126565 \h </w:instrText>
            </w:r>
            <w:r>
              <w:rPr>
                <w:noProof/>
                <w:webHidden/>
              </w:rPr>
            </w:r>
            <w:r>
              <w:rPr>
                <w:noProof/>
                <w:webHidden/>
              </w:rPr>
              <w:fldChar w:fldCharType="separate"/>
            </w:r>
            <w:r>
              <w:rPr>
                <w:noProof/>
                <w:webHidden/>
              </w:rPr>
              <w:t>12</w:t>
            </w:r>
            <w:r>
              <w:rPr>
                <w:noProof/>
                <w:webHidden/>
              </w:rPr>
              <w:fldChar w:fldCharType="end"/>
            </w:r>
          </w:hyperlink>
        </w:p>
        <w:p w14:paraId="782483D2" w14:textId="6F1383B4" w:rsidR="00995A4C" w:rsidRDefault="00995A4C">
          <w:pPr>
            <w:pStyle w:val="TOC1"/>
            <w:tabs>
              <w:tab w:val="right" w:leader="dot" w:pos="9016"/>
            </w:tabs>
            <w:rPr>
              <w:rFonts w:asciiTheme="minorHAnsi" w:eastAsiaTheme="minorEastAsia" w:hAnsiTheme="minorHAnsi"/>
              <w:noProof/>
              <w:lang w:eastAsia="en-GB"/>
            </w:rPr>
          </w:pPr>
          <w:hyperlink w:anchor="_Toc155126566" w:history="1">
            <w:r w:rsidRPr="00A3182E">
              <w:rPr>
                <w:rStyle w:val="Hyperlink"/>
                <w:noProof/>
              </w:rPr>
              <w:t>Conclusion</w:t>
            </w:r>
            <w:r>
              <w:rPr>
                <w:noProof/>
                <w:webHidden/>
              </w:rPr>
              <w:tab/>
            </w:r>
            <w:r>
              <w:rPr>
                <w:noProof/>
                <w:webHidden/>
              </w:rPr>
              <w:fldChar w:fldCharType="begin"/>
            </w:r>
            <w:r>
              <w:rPr>
                <w:noProof/>
                <w:webHidden/>
              </w:rPr>
              <w:instrText xml:space="preserve"> PAGEREF _Toc155126566 \h </w:instrText>
            </w:r>
            <w:r>
              <w:rPr>
                <w:noProof/>
                <w:webHidden/>
              </w:rPr>
            </w:r>
            <w:r>
              <w:rPr>
                <w:noProof/>
                <w:webHidden/>
              </w:rPr>
              <w:fldChar w:fldCharType="separate"/>
            </w:r>
            <w:r>
              <w:rPr>
                <w:noProof/>
                <w:webHidden/>
              </w:rPr>
              <w:t>13</w:t>
            </w:r>
            <w:r>
              <w:rPr>
                <w:noProof/>
                <w:webHidden/>
              </w:rPr>
              <w:fldChar w:fldCharType="end"/>
            </w:r>
          </w:hyperlink>
        </w:p>
        <w:p w14:paraId="2BE21064" w14:textId="79DD223D" w:rsidR="00995A4C" w:rsidRDefault="00995A4C">
          <w:pPr>
            <w:pStyle w:val="TOC1"/>
            <w:tabs>
              <w:tab w:val="right" w:leader="dot" w:pos="9016"/>
            </w:tabs>
            <w:rPr>
              <w:rFonts w:asciiTheme="minorHAnsi" w:eastAsiaTheme="minorEastAsia" w:hAnsiTheme="minorHAnsi"/>
              <w:noProof/>
              <w:lang w:eastAsia="en-GB"/>
            </w:rPr>
          </w:pPr>
          <w:hyperlink w:anchor="_Toc155126567" w:history="1">
            <w:r w:rsidRPr="00A3182E">
              <w:rPr>
                <w:rStyle w:val="Hyperlink"/>
                <w:noProof/>
              </w:rPr>
              <w:t>References</w:t>
            </w:r>
            <w:r>
              <w:rPr>
                <w:noProof/>
                <w:webHidden/>
              </w:rPr>
              <w:tab/>
            </w:r>
            <w:r>
              <w:rPr>
                <w:noProof/>
                <w:webHidden/>
              </w:rPr>
              <w:fldChar w:fldCharType="begin"/>
            </w:r>
            <w:r>
              <w:rPr>
                <w:noProof/>
                <w:webHidden/>
              </w:rPr>
              <w:instrText xml:space="preserve"> PAGEREF _Toc155126567 \h </w:instrText>
            </w:r>
            <w:r>
              <w:rPr>
                <w:noProof/>
                <w:webHidden/>
              </w:rPr>
            </w:r>
            <w:r>
              <w:rPr>
                <w:noProof/>
                <w:webHidden/>
              </w:rPr>
              <w:fldChar w:fldCharType="separate"/>
            </w:r>
            <w:r>
              <w:rPr>
                <w:noProof/>
                <w:webHidden/>
              </w:rPr>
              <w:t>14</w:t>
            </w:r>
            <w:r>
              <w:rPr>
                <w:noProof/>
                <w:webHidden/>
              </w:rPr>
              <w:fldChar w:fldCharType="end"/>
            </w:r>
          </w:hyperlink>
        </w:p>
        <w:p w14:paraId="6270D242" w14:textId="1A9BA4F9" w:rsidR="0055507D" w:rsidRDefault="0055507D">
          <w:r w:rsidRPr="0055507D">
            <w:rPr>
              <w:rFonts w:cs="Arial"/>
              <w:b/>
              <w:bCs/>
              <w:noProof/>
            </w:rPr>
            <w:fldChar w:fldCharType="end"/>
          </w:r>
        </w:p>
      </w:sdtContent>
    </w:sdt>
    <w:p w14:paraId="7C86642C" w14:textId="5765414A" w:rsidR="00A84662" w:rsidRDefault="00A84662"/>
    <w:p w14:paraId="62869C55" w14:textId="763D9797" w:rsidR="00A84662" w:rsidRDefault="00A84662"/>
    <w:p w14:paraId="08CA63D9" w14:textId="0074516C" w:rsidR="006F7C7B" w:rsidRDefault="00C231E7" w:rsidP="00EE7F2B">
      <w:pPr>
        <w:pStyle w:val="Heading1"/>
        <w:spacing w:line="360" w:lineRule="auto"/>
      </w:pPr>
      <w:bookmarkStart w:id="0" w:name="_Toc155126535"/>
      <w:r>
        <w:t>Introduction</w:t>
      </w:r>
      <w:bookmarkEnd w:id="0"/>
    </w:p>
    <w:p w14:paraId="28AA16A7" w14:textId="768A72FA" w:rsidR="00453B87" w:rsidRDefault="00453B87" w:rsidP="00EC0783">
      <w:pPr>
        <w:spacing w:line="360" w:lineRule="auto"/>
      </w:pPr>
      <w:r w:rsidRPr="00453B87">
        <w:t xml:space="preserve">The written report aims to provide a quick overview of the seventeen sustainable development objectives established by the United Nations. Of these, the Sustainable Development objectives for </w:t>
      </w:r>
      <w:r w:rsidR="00DD47F9">
        <w:t xml:space="preserve">Good </w:t>
      </w:r>
      <w:r w:rsidRPr="00453B87">
        <w:t xml:space="preserve">Health and Wellbeing, Quality Education, and Climate Action will be discussed in greater length. </w:t>
      </w:r>
      <w:r w:rsidR="00D43B94" w:rsidRPr="00D43B94">
        <w:t>A</w:t>
      </w:r>
      <w:r w:rsidRPr="00453B87">
        <w:t xml:space="preserve"> comprehensive evaluation of the policies and initiatives that the UK government has recently put in place to accomplish these goals will also be part of the </w:t>
      </w:r>
      <w:r w:rsidR="005D4646">
        <w:t>written report</w:t>
      </w:r>
      <w:r w:rsidRPr="00453B87">
        <w:t xml:space="preserve">. </w:t>
      </w:r>
      <w:r w:rsidR="0051398B" w:rsidRPr="0051398B">
        <w:t xml:space="preserve">Following a comparison of </w:t>
      </w:r>
      <w:r w:rsidR="005366F8">
        <w:t>Manchester</w:t>
      </w:r>
      <w:r w:rsidR="0051398B" w:rsidRPr="0051398B">
        <w:t xml:space="preserve"> City's policies and activities, suggestions will be offered to help make the measures performed more effective.</w:t>
      </w:r>
    </w:p>
    <w:p w14:paraId="383C0E05" w14:textId="0A59A25F" w:rsidR="002241CA" w:rsidRDefault="001B3E13" w:rsidP="00EC0783">
      <w:pPr>
        <w:spacing w:line="360" w:lineRule="auto"/>
      </w:pPr>
      <w:r w:rsidRPr="001B3E13">
        <w:t>According to the World Health Organisation (2015) and the United Nations (2023), the Sustainable Development Goals are a call to action to improve our world by eradicating poverty and inequality, preserving the environment, and guaranteeing that everyone has access to health, justice, and prosperity. The Sustainable Development Goals are the result of decades of work by nations and the UN, and each year, the UN Secretary General releases an annual SDG Progress report that was created in collaboration with the UN System and is based on data from national statistical systems, information gathered at the level of regions, and the global indicator framework (United Nations, 2023</w:t>
      </w:r>
      <w:r w:rsidR="00872380">
        <w:t>b</w:t>
      </w:r>
      <w:r w:rsidRPr="001B3E13">
        <w:t>). Apart from their global focus rather than being limited to 'developing' nations, the Sustainable Development Goals stand out from other initiatives because they prioritise equity and respect for human rights, call for new methods of operation, and strive to enhance health systems (World Health Organisation, 2015).</w:t>
      </w:r>
      <w:r w:rsidR="007F533B">
        <w:t xml:space="preserve"> </w:t>
      </w:r>
    </w:p>
    <w:p w14:paraId="02D32EAA" w14:textId="53C6BD51" w:rsidR="004263AD" w:rsidRDefault="007F533B" w:rsidP="004263AD">
      <w:pPr>
        <w:spacing w:line="360" w:lineRule="auto"/>
      </w:pPr>
      <w:r w:rsidRPr="007F533B">
        <w:t>These interrelated goals seek to tackle the multifaceted issues that the world faces, such as injustice, poverty, inequality, and environmental degradation</w:t>
      </w:r>
      <w:r w:rsidR="005559F5">
        <w:t xml:space="preserve"> </w:t>
      </w:r>
      <w:r w:rsidR="005559F5" w:rsidRPr="005559F5">
        <w:t>(United Nations, 2023</w:t>
      </w:r>
      <w:r w:rsidR="00872380">
        <w:t>b</w:t>
      </w:r>
      <w:r w:rsidR="005559F5" w:rsidRPr="005559F5">
        <w:t>)</w:t>
      </w:r>
      <w:r w:rsidRPr="007F533B">
        <w:t>. They offer a framework within which businesses, governments, and civil society can cooperate and strive toward a more equitable and sustainable future</w:t>
      </w:r>
      <w:r w:rsidR="005559F5">
        <w:t xml:space="preserve"> </w:t>
      </w:r>
      <w:r w:rsidR="005559F5" w:rsidRPr="005559F5">
        <w:t>(United Nations, 2023</w:t>
      </w:r>
      <w:r w:rsidR="00872380">
        <w:t>b</w:t>
      </w:r>
      <w:r w:rsidR="005559F5" w:rsidRPr="005559F5">
        <w:t>)</w:t>
      </w:r>
      <w:r w:rsidRPr="007F533B">
        <w:t>.</w:t>
      </w:r>
      <w:r w:rsidR="002241CA">
        <w:t xml:space="preserve"> </w:t>
      </w:r>
      <w:r w:rsidR="004263AD">
        <w:t>The particular steps required to achieve each objective are detailed in the targets and indicators linked with each goal</w:t>
      </w:r>
      <w:r w:rsidR="00726E34">
        <w:t xml:space="preserve"> </w:t>
      </w:r>
      <w:r w:rsidR="00726E34" w:rsidRPr="00726E34">
        <w:t>(United Nations, 2023</w:t>
      </w:r>
      <w:r w:rsidR="00872380">
        <w:t>b</w:t>
      </w:r>
      <w:r w:rsidR="00726E34" w:rsidRPr="00726E34">
        <w:t>)</w:t>
      </w:r>
      <w:r w:rsidR="004263AD">
        <w:t>. Each goal usually contains numerous targets, and each target has its own set of indicators to track progress</w:t>
      </w:r>
      <w:r w:rsidR="00726E34">
        <w:t xml:space="preserve"> </w:t>
      </w:r>
      <w:r w:rsidR="00726E34" w:rsidRPr="00726E34">
        <w:t>(United Nations, 2023</w:t>
      </w:r>
      <w:r w:rsidR="00872380">
        <w:t>b</w:t>
      </w:r>
      <w:r w:rsidR="00726E34" w:rsidRPr="00726E34">
        <w:t>)</w:t>
      </w:r>
      <w:r w:rsidR="004263AD">
        <w:t>.</w:t>
      </w:r>
      <w:r w:rsidR="00726E34">
        <w:t xml:space="preserve"> </w:t>
      </w:r>
      <w:r w:rsidR="004263AD">
        <w:t xml:space="preserve">There are 169 targets related with the 17 SDGs in </w:t>
      </w:r>
      <w:r w:rsidR="00726E34">
        <w:t xml:space="preserve">total </w:t>
      </w:r>
      <w:r w:rsidR="00726E34" w:rsidRPr="00726E34">
        <w:t>(United Nations, 2023</w:t>
      </w:r>
      <w:r w:rsidR="00872380">
        <w:t>b</w:t>
      </w:r>
      <w:r w:rsidR="00726E34" w:rsidRPr="00726E34">
        <w:t>)</w:t>
      </w:r>
      <w:r w:rsidR="004263AD">
        <w:t>. These objectives aid in defining and clarifying the aims' intended consequences and impact</w:t>
      </w:r>
      <w:r w:rsidR="009F4A67">
        <w:t xml:space="preserve"> </w:t>
      </w:r>
      <w:r w:rsidR="00B112D4" w:rsidRPr="00B112D4">
        <w:t>(United Nations, 2023</w:t>
      </w:r>
      <w:r w:rsidR="00872380">
        <w:t>b</w:t>
      </w:r>
      <w:r w:rsidR="00B112D4" w:rsidRPr="00B112D4">
        <w:t>)</w:t>
      </w:r>
      <w:r w:rsidR="004263AD">
        <w:t>. The indicators give quantifiable metrics for tracking progress and evaluating the performance of efforts to achieve the SDGs</w:t>
      </w:r>
      <w:r w:rsidR="00905052">
        <w:t xml:space="preserve"> </w:t>
      </w:r>
      <w:r w:rsidR="00905052" w:rsidRPr="00905052">
        <w:t>(United Nations, 2023</w:t>
      </w:r>
      <w:r w:rsidR="00872380">
        <w:t>b</w:t>
      </w:r>
      <w:r w:rsidR="00905052" w:rsidRPr="00905052">
        <w:t>)</w:t>
      </w:r>
      <w:r w:rsidR="004263AD">
        <w:t>.</w:t>
      </w:r>
    </w:p>
    <w:p w14:paraId="10EA7CC0" w14:textId="036DF814" w:rsidR="00E23C0A" w:rsidRDefault="004263AD" w:rsidP="00EC0783">
      <w:pPr>
        <w:spacing w:line="360" w:lineRule="auto"/>
      </w:pPr>
      <w:r>
        <w:t>It is critical to recognise that achieving the SDGs will necessitate a coordinated and integrated strategy at the global, national, and local levels</w:t>
      </w:r>
      <w:r w:rsidR="00C4751A">
        <w:t xml:space="preserve"> </w:t>
      </w:r>
      <w:r>
        <w:t xml:space="preserve"> </w:t>
      </w:r>
      <w:r w:rsidR="00C4751A" w:rsidRPr="00C4751A">
        <w:t>(United Nations, 2023b).</w:t>
      </w:r>
      <w:r w:rsidR="00C4751A">
        <w:t xml:space="preserve"> </w:t>
      </w:r>
      <w:r>
        <w:t xml:space="preserve">Governments, </w:t>
      </w:r>
      <w:r>
        <w:lastRenderedPageBreak/>
        <w:t>businesses, non-governmental organisations, and individuals all play critical roles in carrying out the measures required to address the wide range of concerns addressed by SDGs</w:t>
      </w:r>
      <w:r w:rsidR="00905052">
        <w:t xml:space="preserve"> </w:t>
      </w:r>
      <w:r w:rsidR="00905052" w:rsidRPr="00905052">
        <w:t>(United Nations, 2023</w:t>
      </w:r>
      <w:r w:rsidR="00872380">
        <w:t>b</w:t>
      </w:r>
      <w:r w:rsidR="00905052" w:rsidRPr="00905052">
        <w:t>)</w:t>
      </w:r>
      <w:r>
        <w:t>.</w:t>
      </w:r>
    </w:p>
    <w:p w14:paraId="0C5B03F2" w14:textId="77777777" w:rsidR="00D43B7D" w:rsidRDefault="00E23C0A" w:rsidP="00D43B7D">
      <w:pPr>
        <w:pStyle w:val="Heading1"/>
        <w:spacing w:line="360" w:lineRule="auto"/>
      </w:pPr>
      <w:bookmarkStart w:id="1" w:name="_Toc155126536"/>
      <w:r>
        <w:t xml:space="preserve">Sustainable Development </w:t>
      </w:r>
      <w:r w:rsidR="001B3BF4">
        <w:t>Goals</w:t>
      </w:r>
      <w:bookmarkEnd w:id="1"/>
    </w:p>
    <w:p w14:paraId="36D7CE27" w14:textId="14B1030F" w:rsidR="00F84918" w:rsidRPr="00F84918" w:rsidRDefault="00F84918" w:rsidP="002A3694">
      <w:pPr>
        <w:pStyle w:val="Heading2"/>
        <w:spacing w:line="360" w:lineRule="auto"/>
      </w:pPr>
      <w:bookmarkStart w:id="2" w:name="_Toc155126537"/>
      <w:r>
        <w:t>1. End poverty</w:t>
      </w:r>
      <w:bookmarkEnd w:id="2"/>
    </w:p>
    <w:p w14:paraId="6F920DAB" w14:textId="43111976" w:rsidR="00284EED" w:rsidRDefault="00F84918" w:rsidP="002A3694">
      <w:pPr>
        <w:spacing w:line="360" w:lineRule="auto"/>
      </w:pPr>
      <w:r w:rsidRPr="00F84918">
        <w:t>According to United Nations Development Programme (2023), eliminating poverty in all its manifestations is still one of the most difficult tasks. Based on current trends, 575 million people (or nearly 7% of the world's population) continue to be living in extreme poverty in 2030, down from 800 million (or 10.8%) in 2015</w:t>
      </w:r>
      <w:r w:rsidR="00B567EF">
        <w:t xml:space="preserve"> </w:t>
      </w:r>
      <w:r w:rsidR="00B567EF" w:rsidRPr="00B567EF">
        <w:t>(United Nations, 2023</w:t>
      </w:r>
      <w:r w:rsidR="001C3C0A">
        <w:t>b</w:t>
      </w:r>
      <w:r w:rsidR="00B567EF" w:rsidRPr="00B567EF">
        <w:t>).</w:t>
      </w:r>
      <w:r w:rsidR="00DB7B43">
        <w:t xml:space="preserve"> </w:t>
      </w:r>
    </w:p>
    <w:p w14:paraId="50944CF5" w14:textId="3C42C91D" w:rsidR="00B33A63" w:rsidRDefault="00B33A63" w:rsidP="002A3694">
      <w:pPr>
        <w:spacing w:line="360" w:lineRule="auto"/>
      </w:pPr>
      <w:r w:rsidRPr="00B33A63">
        <w:t>In order to help countries achieve Goal 1, UNICEF</w:t>
      </w:r>
      <w:r>
        <w:t xml:space="preserve"> (2023)</w:t>
      </w:r>
      <w:r w:rsidRPr="00B33A63">
        <w:t xml:space="preserve"> </w:t>
      </w:r>
      <w:r w:rsidR="00464429">
        <w:t xml:space="preserve">and UN Women (2023) </w:t>
      </w:r>
      <w:r w:rsidR="00FC1C1D">
        <w:t>are two</w:t>
      </w:r>
      <w:r w:rsidR="00CF71DE">
        <w:t xml:space="preserve"> organisations </w:t>
      </w:r>
      <w:r w:rsidRPr="00B33A63">
        <w:t>primarily assists in the design, implementation, and monitoring of policies aimed at reducing child poverty</w:t>
      </w:r>
      <w:r w:rsidR="00FC1C1D">
        <w:t xml:space="preserve"> </w:t>
      </w:r>
      <w:r w:rsidR="00CF71DE">
        <w:t xml:space="preserve">(UNICEF, 2023) </w:t>
      </w:r>
      <w:r w:rsidR="00FC1C1D">
        <w:t xml:space="preserve">and </w:t>
      </w:r>
      <w:r w:rsidR="00CF71DE" w:rsidRPr="00CF71DE">
        <w:t>providing impoverished women with equitable access to basic services, control over their land and other property, inheritance rights, access to new technology, trainings, loans, and practical skills</w:t>
      </w:r>
      <w:r w:rsidR="00CF71DE">
        <w:t xml:space="preserve"> (UN Women, 2023)</w:t>
      </w:r>
    </w:p>
    <w:p w14:paraId="52551F6D" w14:textId="539441D1" w:rsidR="002A3694" w:rsidRDefault="002A3694" w:rsidP="00F241D0">
      <w:pPr>
        <w:pStyle w:val="Heading2"/>
        <w:spacing w:line="360" w:lineRule="auto"/>
      </w:pPr>
      <w:bookmarkStart w:id="3" w:name="_Toc155126538"/>
      <w:r>
        <w:t xml:space="preserve">2. </w:t>
      </w:r>
      <w:r w:rsidR="00BD67CE">
        <w:t>End hunger</w:t>
      </w:r>
      <w:bookmarkEnd w:id="3"/>
    </w:p>
    <w:p w14:paraId="1A5AE01F" w14:textId="1329BBAA" w:rsidR="00BD67CE" w:rsidRDefault="00F241D0" w:rsidP="00BD67CE">
      <w:pPr>
        <w:spacing w:line="360" w:lineRule="auto"/>
      </w:pPr>
      <w:r w:rsidRPr="00F241D0">
        <w:t>One in three people globally experience moderate to severe food insecurity, according to United Nations (2023</w:t>
      </w:r>
      <w:r w:rsidR="001C3C0A">
        <w:t>b</w:t>
      </w:r>
      <w:r w:rsidRPr="00F241D0">
        <w:t>).</w:t>
      </w:r>
      <w:r w:rsidR="001F231A">
        <w:t xml:space="preserve"> </w:t>
      </w:r>
      <w:r w:rsidR="001F231A" w:rsidRPr="001F231A">
        <w:t>By 2021, there were 768 million hungry people worldwide, up from 589 million in 2015. According to estimates, 670 million people will still be malnourished in 2030</w:t>
      </w:r>
      <w:r w:rsidR="001F231A">
        <w:t xml:space="preserve"> (United Nations, 2023</w:t>
      </w:r>
      <w:r w:rsidR="001C3C0A">
        <w:t>b</w:t>
      </w:r>
      <w:r w:rsidR="001F231A">
        <w:t>)</w:t>
      </w:r>
      <w:r w:rsidR="001F231A" w:rsidRPr="001F231A">
        <w:t>.</w:t>
      </w:r>
      <w:r w:rsidR="001F231A">
        <w:t xml:space="preserve"> </w:t>
      </w:r>
      <w:r w:rsidR="00CC0C2D" w:rsidRPr="00CC0C2D">
        <w:t>Malnutrition can cause major health problems. For instance, it can cause anaemia in pregnant women and have an impact on a child's nutrition</w:t>
      </w:r>
      <w:r w:rsidR="00CC0C2D">
        <w:t xml:space="preserve"> </w:t>
      </w:r>
      <w:r w:rsidR="00CC0C2D" w:rsidRPr="00CC0C2D">
        <w:t>(UNICEF, 2023).</w:t>
      </w:r>
    </w:p>
    <w:p w14:paraId="4B7D3316" w14:textId="2BC824AB" w:rsidR="00CC0C2D" w:rsidRDefault="00CC0C2D" w:rsidP="00ED314A">
      <w:pPr>
        <w:pStyle w:val="Heading2"/>
        <w:spacing w:line="360" w:lineRule="auto"/>
      </w:pPr>
      <w:bookmarkStart w:id="4" w:name="_Toc155126539"/>
      <w:r>
        <w:t xml:space="preserve">3. </w:t>
      </w:r>
      <w:r w:rsidR="00CC1E32" w:rsidRPr="00CC1E32">
        <w:t>Ensure healthy lives and promote well-being</w:t>
      </w:r>
      <w:bookmarkEnd w:id="4"/>
    </w:p>
    <w:p w14:paraId="6A94EC57" w14:textId="024EF8B7" w:rsidR="00ED314A" w:rsidRPr="00ED314A" w:rsidRDefault="004102CA" w:rsidP="00ED314A">
      <w:pPr>
        <w:spacing w:line="360" w:lineRule="auto"/>
      </w:pPr>
      <w:r w:rsidRPr="004102CA">
        <w:t>By concentrating on important objectives that improve the general health of a nation's people, Goal 3 seeks to stop unnecessary suffering from illnesses that can be prevented and untimely mortality</w:t>
      </w:r>
      <w:r>
        <w:t xml:space="preserve"> </w:t>
      </w:r>
      <w:r w:rsidRPr="004102CA">
        <w:t>(UNICEF, 2023).</w:t>
      </w:r>
      <w:r>
        <w:t xml:space="preserve"> </w:t>
      </w:r>
      <w:r w:rsidR="006105D6" w:rsidRPr="006105D6">
        <w:t xml:space="preserve">The necessity for more robust global health security systems to both prevent and respond to pandemics in the future has been brought to light by the most recent Covid-19 </w:t>
      </w:r>
      <w:r w:rsidR="006105D6">
        <w:t xml:space="preserve">pandemic </w:t>
      </w:r>
      <w:r w:rsidR="006105D6" w:rsidRPr="006105D6">
        <w:t>(United Nations, 2023</w:t>
      </w:r>
      <w:r w:rsidR="001C3C0A">
        <w:t>b</w:t>
      </w:r>
      <w:r w:rsidR="006105D6" w:rsidRPr="006105D6">
        <w:t>).</w:t>
      </w:r>
      <w:r w:rsidR="006105D6">
        <w:t xml:space="preserve"> </w:t>
      </w:r>
    </w:p>
    <w:p w14:paraId="559B1161" w14:textId="66D395DF" w:rsidR="002A3694" w:rsidRDefault="004862BF" w:rsidP="0054578D">
      <w:pPr>
        <w:pStyle w:val="Heading2"/>
        <w:spacing w:line="360" w:lineRule="auto"/>
      </w:pPr>
      <w:bookmarkStart w:id="5" w:name="_Toc155126540"/>
      <w:r>
        <w:t xml:space="preserve">4. </w:t>
      </w:r>
      <w:r w:rsidR="0054578D" w:rsidRPr="0054578D">
        <w:t>Q</w:t>
      </w:r>
      <w:r w:rsidR="0054578D">
        <w:t>uality education</w:t>
      </w:r>
      <w:bookmarkEnd w:id="5"/>
    </w:p>
    <w:p w14:paraId="1EF176E4" w14:textId="52F0FE0C" w:rsidR="001E7EC0" w:rsidRDefault="00C334B3" w:rsidP="0054578D">
      <w:pPr>
        <w:spacing w:line="360" w:lineRule="auto"/>
      </w:pPr>
      <w:r w:rsidRPr="00C334B3">
        <w:t>Goal four will only be met by one in six countries if no further action is taken; therefore, rethinking education systems and making education funding a top national priority are necessary (United Nations, 2023</w:t>
      </w:r>
      <w:r w:rsidR="001C3C0A">
        <w:t>b</w:t>
      </w:r>
      <w:r w:rsidRPr="00C334B3">
        <w:t>).</w:t>
      </w:r>
    </w:p>
    <w:p w14:paraId="13B70724" w14:textId="77777777" w:rsidR="00193CF6" w:rsidRDefault="001E7EC0" w:rsidP="00193CF6">
      <w:pPr>
        <w:pStyle w:val="Heading2"/>
        <w:spacing w:line="360" w:lineRule="auto"/>
      </w:pPr>
      <w:bookmarkStart w:id="6" w:name="_Toc155126541"/>
      <w:r>
        <w:lastRenderedPageBreak/>
        <w:t xml:space="preserve">5. </w:t>
      </w:r>
      <w:r w:rsidR="00193CF6">
        <w:t>Gender equality</w:t>
      </w:r>
      <w:bookmarkEnd w:id="6"/>
    </w:p>
    <w:p w14:paraId="099396E0" w14:textId="5B65295F" w:rsidR="004131C6" w:rsidRDefault="004214AA" w:rsidP="0046403A">
      <w:pPr>
        <w:spacing w:line="360" w:lineRule="auto"/>
      </w:pPr>
      <w:r w:rsidRPr="004214AA">
        <w:t>At the current rate of progress, it could take up to 286 years to close gaps, 300 years to abolish child marriage, and 140 years to attain equal representation</w:t>
      </w:r>
      <w:r>
        <w:t xml:space="preserve"> </w:t>
      </w:r>
      <w:r w:rsidRPr="004214AA">
        <w:t>(United Nations, 2023</w:t>
      </w:r>
      <w:r w:rsidR="001C3C0A">
        <w:t>b</w:t>
      </w:r>
      <w:r w:rsidRPr="004214AA">
        <w:t>).</w:t>
      </w:r>
      <w:r w:rsidR="004131C6">
        <w:t xml:space="preserve"> </w:t>
      </w:r>
      <w:r w:rsidR="004131C6" w:rsidRPr="004131C6">
        <w:t xml:space="preserve">Attaining this objective will require political </w:t>
      </w:r>
      <w:r w:rsidR="00E75658" w:rsidRPr="004131C6">
        <w:t>management</w:t>
      </w:r>
      <w:r w:rsidR="004131C6" w:rsidRPr="004131C6">
        <w:t xml:space="preserve"> and a thorough </w:t>
      </w:r>
      <w:r w:rsidR="00E75658" w:rsidRPr="004131C6">
        <w:t>set</w:t>
      </w:r>
      <w:r w:rsidR="004131C6" w:rsidRPr="004131C6">
        <w:t xml:space="preserve"> of legislative changes</w:t>
      </w:r>
      <w:r w:rsidR="004131C6">
        <w:t xml:space="preserve"> </w:t>
      </w:r>
      <w:r w:rsidR="004131C6" w:rsidRPr="004131C6">
        <w:t>(United Nations, 2023</w:t>
      </w:r>
      <w:r w:rsidR="001C3C0A">
        <w:t>b</w:t>
      </w:r>
      <w:r w:rsidR="004131C6" w:rsidRPr="004131C6">
        <w:t xml:space="preserve">). </w:t>
      </w:r>
    </w:p>
    <w:p w14:paraId="44FC5CDC" w14:textId="77777777" w:rsidR="002E7FDE" w:rsidRDefault="004131C6" w:rsidP="002E7FDE">
      <w:pPr>
        <w:pStyle w:val="Heading2"/>
        <w:spacing w:line="360" w:lineRule="auto"/>
      </w:pPr>
      <w:bookmarkStart w:id="7" w:name="_Toc155126542"/>
      <w:r>
        <w:t xml:space="preserve">6. </w:t>
      </w:r>
      <w:r w:rsidR="000C75CF">
        <w:t xml:space="preserve">Clean </w:t>
      </w:r>
      <w:r w:rsidR="000C75CF" w:rsidRPr="000C75CF">
        <w:t>water and sanitation</w:t>
      </w:r>
      <w:bookmarkEnd w:id="7"/>
    </w:p>
    <w:p w14:paraId="0AEF0D9E" w14:textId="41CB973E" w:rsidR="0046403A" w:rsidRDefault="002E7FDE" w:rsidP="0046403A">
      <w:pPr>
        <w:spacing w:line="360" w:lineRule="auto"/>
      </w:pPr>
      <w:r w:rsidRPr="002E7FDE">
        <w:t xml:space="preserve">Water pollution is </w:t>
      </w:r>
      <w:r>
        <w:t xml:space="preserve">one of the most </w:t>
      </w:r>
      <w:r w:rsidRPr="002E7FDE">
        <w:t>serious problem</w:t>
      </w:r>
      <w:r>
        <w:t>s</w:t>
      </w:r>
      <w:r w:rsidRPr="002E7FDE">
        <w:t xml:space="preserve"> that has an impact on human health</w:t>
      </w:r>
      <w:r w:rsidR="00E52057">
        <w:t xml:space="preserve"> </w:t>
      </w:r>
      <w:r w:rsidR="00E52057" w:rsidRPr="00E52057">
        <w:t>(United Nations, 2023</w:t>
      </w:r>
      <w:r w:rsidR="001C3C0A">
        <w:t>b</w:t>
      </w:r>
      <w:r w:rsidR="00E52057" w:rsidRPr="00E52057">
        <w:t>)</w:t>
      </w:r>
      <w:r>
        <w:t xml:space="preserve">, and </w:t>
      </w:r>
      <w:r w:rsidR="00E52057" w:rsidRPr="00E52057">
        <w:t>in order to make progress in other areas like nutrition, education, health, and gender equality, improvements in drinking water, sanitation, and hygiene are crucial</w:t>
      </w:r>
      <w:r w:rsidR="00E52057">
        <w:t xml:space="preserve"> </w:t>
      </w:r>
      <w:r w:rsidR="00E52057" w:rsidRPr="00E52057">
        <w:t xml:space="preserve">(UNICEF, 2023). </w:t>
      </w:r>
    </w:p>
    <w:p w14:paraId="6575BAFA" w14:textId="77777777" w:rsidR="003E53B1" w:rsidRDefault="0046403A" w:rsidP="00453315">
      <w:pPr>
        <w:pStyle w:val="Heading2"/>
        <w:spacing w:line="360" w:lineRule="auto"/>
      </w:pPr>
      <w:bookmarkStart w:id="8" w:name="_Toc155126543"/>
      <w:r>
        <w:t xml:space="preserve">7. </w:t>
      </w:r>
      <w:r w:rsidR="003E53B1">
        <w:t>Affordable and clean energy</w:t>
      </w:r>
      <w:bookmarkEnd w:id="8"/>
    </w:p>
    <w:p w14:paraId="0857147B" w14:textId="77777777" w:rsidR="00DF3841" w:rsidRDefault="00453315" w:rsidP="00453315">
      <w:pPr>
        <w:spacing w:line="360" w:lineRule="auto"/>
      </w:pPr>
      <w:r w:rsidRPr="00453315">
        <w:t>Goal 7 of the Sustainable Development Goals aims to provide all people with affordable, dependable, sustainable, and modern energy by providing universal access to energy services and significantly increasing the share of renewable energy</w:t>
      </w:r>
      <w:r>
        <w:t xml:space="preserve"> </w:t>
      </w:r>
      <w:r w:rsidR="00DF3841" w:rsidRPr="00DF3841">
        <w:t>(UNICEF, 2023).</w:t>
      </w:r>
      <w:r w:rsidR="00F82452">
        <w:t xml:space="preserve"> </w:t>
      </w:r>
      <w:r w:rsidR="00F82452" w:rsidRPr="00F82452">
        <w:t>Access to clean and reliable energy is critical for attaining other long-term development goals, such as those linked to health, education, and economic growth</w:t>
      </w:r>
      <w:r w:rsidR="00DF3841">
        <w:t xml:space="preserve"> </w:t>
      </w:r>
      <w:r w:rsidR="00DF3841" w:rsidRPr="00DF3841">
        <w:t>(UNICEF, 2023)</w:t>
      </w:r>
      <w:r w:rsidR="00F82452" w:rsidRPr="00F82452">
        <w:t>.</w:t>
      </w:r>
    </w:p>
    <w:p w14:paraId="5ED22E2C" w14:textId="77777777" w:rsidR="005A470B" w:rsidRDefault="00DF3841" w:rsidP="005A470B">
      <w:pPr>
        <w:pStyle w:val="Heading2"/>
        <w:spacing w:line="360" w:lineRule="auto"/>
      </w:pPr>
      <w:bookmarkStart w:id="9" w:name="_Toc155126544"/>
      <w:r>
        <w:t xml:space="preserve">8. </w:t>
      </w:r>
      <w:r w:rsidR="005A470B" w:rsidRPr="005A470B">
        <w:t>Decent Work and Economic Growth</w:t>
      </w:r>
      <w:bookmarkEnd w:id="9"/>
    </w:p>
    <w:p w14:paraId="5A072126" w14:textId="14179850" w:rsidR="004C36CF" w:rsidRDefault="00764B7C" w:rsidP="00764B7C">
      <w:pPr>
        <w:spacing w:line="360" w:lineRule="auto"/>
      </w:pPr>
      <w:r>
        <w:t>Goal</w:t>
      </w:r>
      <w:r w:rsidRPr="00764B7C">
        <w:t xml:space="preserve"> 8 seeks to promote sustained, inclusive, and sustainable economic growth, full and productive employment, and decent work for everyone</w:t>
      </w:r>
      <w:r w:rsidR="00B8450C">
        <w:t xml:space="preserve"> </w:t>
      </w:r>
      <w:r w:rsidR="00B8450C" w:rsidRPr="00B8450C">
        <w:t>(UNICEF, 2023).</w:t>
      </w:r>
      <w:r w:rsidRPr="00764B7C">
        <w:t xml:space="preserve"> It seeks to guarantee that economic success benefits all members of society, with a focus on creating decent jobs and</w:t>
      </w:r>
      <w:r w:rsidR="00777167">
        <w:t xml:space="preserve"> thus</w:t>
      </w:r>
      <w:r w:rsidRPr="00764B7C">
        <w:t xml:space="preserve"> supporting inclusive economic growth</w:t>
      </w:r>
      <w:r w:rsidR="00B8450C">
        <w:t xml:space="preserve"> </w:t>
      </w:r>
      <w:r w:rsidR="009001CE" w:rsidRPr="009001CE">
        <w:t>(International Labour Organization, 2017)</w:t>
      </w:r>
      <w:r w:rsidR="0027133C">
        <w:t>.</w:t>
      </w:r>
    </w:p>
    <w:p w14:paraId="6F0E122E" w14:textId="77777777" w:rsidR="00AD5060" w:rsidRDefault="004C36CF" w:rsidP="00AD5060">
      <w:pPr>
        <w:pStyle w:val="Heading2"/>
        <w:spacing w:line="360" w:lineRule="auto"/>
      </w:pPr>
      <w:bookmarkStart w:id="10" w:name="_Toc155126545"/>
      <w:r>
        <w:t xml:space="preserve">9. </w:t>
      </w:r>
      <w:r w:rsidR="00AD5060" w:rsidRPr="00AD5060">
        <w:t>Industry, Innovation, and Infrastructure</w:t>
      </w:r>
      <w:bookmarkEnd w:id="10"/>
    </w:p>
    <w:p w14:paraId="0BB609ED" w14:textId="65FD478F" w:rsidR="0014195B" w:rsidRDefault="00D72A2A" w:rsidP="00724E1F">
      <w:pPr>
        <w:spacing w:line="360" w:lineRule="auto"/>
      </w:pPr>
      <w:r>
        <w:t>Goal</w:t>
      </w:r>
      <w:r w:rsidR="00724E1F" w:rsidRPr="00724E1F">
        <w:t xml:space="preserve"> 9 acknowledges the importance of </w:t>
      </w:r>
      <w:r w:rsidR="00126AE0">
        <w:t xml:space="preserve">resilient </w:t>
      </w:r>
      <w:r w:rsidR="00724E1F" w:rsidRPr="00724E1F">
        <w:t xml:space="preserve">infrastructure, </w:t>
      </w:r>
      <w:r w:rsidR="00126AE0" w:rsidRPr="00126AE0">
        <w:t>accessible industrial development</w:t>
      </w:r>
      <w:r w:rsidR="00724E1F" w:rsidRPr="00724E1F">
        <w:t>, and innovation in promoting economic growth, providing jobs, furthering sustainable development</w:t>
      </w:r>
      <w:r w:rsidR="00E06FDA">
        <w:t>,</w:t>
      </w:r>
      <w:r>
        <w:t xml:space="preserve"> </w:t>
      </w:r>
      <w:r w:rsidR="00126AE0">
        <w:t xml:space="preserve">and </w:t>
      </w:r>
      <w:r w:rsidR="00126AE0" w:rsidRPr="00126AE0">
        <w:t xml:space="preserve">addressing global concerns </w:t>
      </w:r>
      <w:r w:rsidR="0014195B" w:rsidRPr="0014195B">
        <w:t>(The Global Goals, 2022)</w:t>
      </w:r>
      <w:r w:rsidR="00724E1F" w:rsidRPr="00724E1F">
        <w:t xml:space="preserve">. </w:t>
      </w:r>
    </w:p>
    <w:p w14:paraId="45CBD7EE" w14:textId="77777777" w:rsidR="0017734F" w:rsidRDefault="0014195B" w:rsidP="0017734F">
      <w:pPr>
        <w:pStyle w:val="Heading2"/>
        <w:spacing w:line="360" w:lineRule="auto"/>
      </w:pPr>
      <w:bookmarkStart w:id="11" w:name="_Toc155126546"/>
      <w:r>
        <w:t xml:space="preserve">10. </w:t>
      </w:r>
      <w:r w:rsidR="0017734F" w:rsidRPr="0017734F">
        <w:t>Reduced Inequality</w:t>
      </w:r>
      <w:bookmarkEnd w:id="11"/>
    </w:p>
    <w:p w14:paraId="4662754A" w14:textId="5B3600DA" w:rsidR="005B20BF" w:rsidRDefault="00FC78C9" w:rsidP="0017734F">
      <w:pPr>
        <w:spacing w:line="360" w:lineRule="auto"/>
      </w:pPr>
      <w:r w:rsidRPr="00FC78C9">
        <w:t>Reducing income inequality inside and across countries, as well as social, economic, and political inclusion, opportunities, and global financial market regulation</w:t>
      </w:r>
      <w:r w:rsidR="00721046">
        <w:t xml:space="preserve"> </w:t>
      </w:r>
      <w:r w:rsidR="00721046" w:rsidRPr="00721046">
        <w:t>(International Monetary Fund, 2022)</w:t>
      </w:r>
      <w:r w:rsidRPr="00FC78C9">
        <w:t>.</w:t>
      </w:r>
      <w:r w:rsidR="001C2908">
        <w:t xml:space="preserve"> </w:t>
      </w:r>
      <w:r w:rsidR="001C2908" w:rsidRPr="001C2908">
        <w:t>S</w:t>
      </w:r>
      <w:r w:rsidR="00721046">
        <w:t>ustainable Development Goal</w:t>
      </w:r>
      <w:r w:rsidR="001C2908" w:rsidRPr="001C2908">
        <w:t xml:space="preserve"> 10 highlights the importance of addressing inequalities at various </w:t>
      </w:r>
      <w:r w:rsidR="007E6EF1" w:rsidRPr="001C2908">
        <w:t>levels and</w:t>
      </w:r>
      <w:r w:rsidR="00721046">
        <w:t xml:space="preserve"> aims to</w:t>
      </w:r>
      <w:r w:rsidR="007E6EF1" w:rsidRPr="007E6EF1">
        <w:t xml:space="preserve"> make the globe more inclusive and equitable by closing gaps within and between countries</w:t>
      </w:r>
      <w:r w:rsidR="005B20BF">
        <w:t xml:space="preserve"> </w:t>
      </w:r>
      <w:r w:rsidR="005B20BF" w:rsidRPr="005B20BF">
        <w:t>(United Nations, 2023</w:t>
      </w:r>
      <w:r w:rsidR="001C3C0A">
        <w:t>b</w:t>
      </w:r>
      <w:r w:rsidR="005B20BF" w:rsidRPr="005B20BF">
        <w:t>)</w:t>
      </w:r>
      <w:r w:rsidR="007E6EF1" w:rsidRPr="007E6EF1">
        <w:t>.</w:t>
      </w:r>
    </w:p>
    <w:p w14:paraId="7787914C" w14:textId="77777777" w:rsidR="005A1EFF" w:rsidRDefault="00CA3EA4" w:rsidP="005A1EFF">
      <w:pPr>
        <w:pStyle w:val="Heading2"/>
        <w:spacing w:line="360" w:lineRule="auto"/>
      </w:pPr>
      <w:bookmarkStart w:id="12" w:name="_Toc155126547"/>
      <w:r>
        <w:lastRenderedPageBreak/>
        <w:t xml:space="preserve">11. </w:t>
      </w:r>
      <w:r w:rsidR="005A1EFF" w:rsidRPr="005A1EFF">
        <w:t>Sustainable Cities and Communities</w:t>
      </w:r>
      <w:bookmarkEnd w:id="12"/>
    </w:p>
    <w:p w14:paraId="7D68B18D" w14:textId="41094C5F" w:rsidR="00E362DA" w:rsidRDefault="00FE1868" w:rsidP="005A1EFF">
      <w:pPr>
        <w:spacing w:line="360" w:lineRule="auto"/>
      </w:pPr>
      <w:r w:rsidRPr="00FE1868">
        <w:t>This goal's targets include providing safe, economical, and easily available transport and housing for all, strengthening equitable and environmentally friendly urbanisation, and preserving and protecting the world's heritage of culture and nature</w:t>
      </w:r>
      <w:r>
        <w:t xml:space="preserve"> </w:t>
      </w:r>
      <w:r w:rsidR="0030476B" w:rsidRPr="0030476B">
        <w:t>(UN-Habitat, 2023)</w:t>
      </w:r>
      <w:r w:rsidRPr="00FE1868">
        <w:t xml:space="preserve">. </w:t>
      </w:r>
      <w:r w:rsidR="00037270">
        <w:t>Some</w:t>
      </w:r>
      <w:r w:rsidR="001A5369">
        <w:t xml:space="preserve"> of the most important challenges regarding this goal </w:t>
      </w:r>
      <w:r w:rsidR="00E362DA">
        <w:t>are</w:t>
      </w:r>
      <w:r w:rsidR="001A5369">
        <w:t xml:space="preserve"> rapid </w:t>
      </w:r>
      <w:r w:rsidR="00037270">
        <w:t>urbanisation, inadequate infrastructure</w:t>
      </w:r>
      <w:r w:rsidR="00E362DA">
        <w:t>,</w:t>
      </w:r>
      <w:r w:rsidR="00037270">
        <w:t xml:space="preserve"> and </w:t>
      </w:r>
      <w:r w:rsidR="008F65D2">
        <w:t xml:space="preserve">shortages of housing </w:t>
      </w:r>
      <w:r w:rsidR="0030476B" w:rsidRPr="0030476B">
        <w:t>(UN-Habitat, 2023)</w:t>
      </w:r>
      <w:r w:rsidR="0030476B">
        <w:t>.</w:t>
      </w:r>
    </w:p>
    <w:p w14:paraId="3CD53B46" w14:textId="77777777" w:rsidR="00E7432A" w:rsidRDefault="00E362DA" w:rsidP="00E7432A">
      <w:pPr>
        <w:pStyle w:val="Heading2"/>
        <w:spacing w:line="360" w:lineRule="auto"/>
      </w:pPr>
      <w:bookmarkStart w:id="13" w:name="_Toc155126548"/>
      <w:r>
        <w:t>12.</w:t>
      </w:r>
      <w:r w:rsidR="00E7432A">
        <w:t xml:space="preserve"> </w:t>
      </w:r>
      <w:r w:rsidR="00E7432A" w:rsidRPr="00E7432A">
        <w:t>Responsible Consumption and Production</w:t>
      </w:r>
      <w:bookmarkEnd w:id="13"/>
    </w:p>
    <w:p w14:paraId="0AA273C1" w14:textId="0A5E3578" w:rsidR="00DA6E6B" w:rsidRDefault="009B0CF3" w:rsidP="00E7432A">
      <w:pPr>
        <w:spacing w:line="360" w:lineRule="auto"/>
      </w:pPr>
      <w:r w:rsidRPr="009B0CF3">
        <w:t>SDG 12 intends to encourage responsible consumption and production behaviours in order to decrease environmental impact, waste, and ensure resource efficiency</w:t>
      </w:r>
      <w:r w:rsidR="00C93E49">
        <w:t xml:space="preserve"> </w:t>
      </w:r>
      <w:r w:rsidR="00C93E49" w:rsidRPr="00C93E49">
        <w:t>(United Nations, 20</w:t>
      </w:r>
      <w:r w:rsidR="006D0410">
        <w:t>16</w:t>
      </w:r>
      <w:r w:rsidR="00C93E49" w:rsidRPr="00C93E49">
        <w:t>)</w:t>
      </w:r>
      <w:r w:rsidRPr="009B0CF3">
        <w:t>. It emphasises the need for environmentally friendly production processes as well as aware consumer habits</w:t>
      </w:r>
      <w:r w:rsidR="00C93E49">
        <w:t xml:space="preserve"> </w:t>
      </w:r>
      <w:r w:rsidR="00C93E49" w:rsidRPr="00C93E49">
        <w:t>(United Nations, 20</w:t>
      </w:r>
      <w:r w:rsidR="00B775F1">
        <w:t>23</w:t>
      </w:r>
      <w:r w:rsidR="001C3C0A">
        <w:t>b</w:t>
      </w:r>
      <w:r w:rsidR="00C93E49" w:rsidRPr="00C93E49">
        <w:t>)</w:t>
      </w:r>
      <w:r w:rsidRPr="009B0CF3">
        <w:t>.</w:t>
      </w:r>
    </w:p>
    <w:p w14:paraId="7D7021F0" w14:textId="77777777" w:rsidR="00DA6E6B" w:rsidRDefault="00DA6E6B" w:rsidP="00DA6E6B">
      <w:pPr>
        <w:pStyle w:val="Heading2"/>
        <w:spacing w:line="360" w:lineRule="auto"/>
      </w:pPr>
      <w:bookmarkStart w:id="14" w:name="_Toc155126549"/>
      <w:r>
        <w:t xml:space="preserve">13. </w:t>
      </w:r>
      <w:r w:rsidRPr="00DA6E6B">
        <w:t>Climate Action</w:t>
      </w:r>
      <w:bookmarkEnd w:id="14"/>
    </w:p>
    <w:p w14:paraId="60EA1050" w14:textId="6A2436FB" w:rsidR="001D6F89" w:rsidRDefault="00702389" w:rsidP="00DA6E6B">
      <w:pPr>
        <w:spacing w:line="360" w:lineRule="auto"/>
      </w:pPr>
      <w:r w:rsidRPr="00702389">
        <w:t>SDG 13 recognises the critical importance of global action to tackle climate change and its profound repercussions</w:t>
      </w:r>
      <w:r w:rsidR="00AC7207">
        <w:t xml:space="preserve"> </w:t>
      </w:r>
      <w:r w:rsidR="00AC7207" w:rsidRPr="00AC7207">
        <w:t>(United Nations, 2023</w:t>
      </w:r>
      <w:r w:rsidR="001C3C0A">
        <w:t>b</w:t>
      </w:r>
      <w:r w:rsidR="00AC7207" w:rsidRPr="00AC7207">
        <w:t>)</w:t>
      </w:r>
      <w:r w:rsidRPr="00702389">
        <w:t>. It focuses on adapting as well as mitigation initiatives to decrease the production of greenhouse gases and cope with the effects of climate change</w:t>
      </w:r>
      <w:r w:rsidR="00AC7207">
        <w:t xml:space="preserve"> </w:t>
      </w:r>
      <w:r w:rsidR="00AC7207" w:rsidRPr="00AC7207">
        <w:t>(United Nations, 2023</w:t>
      </w:r>
      <w:r w:rsidR="001C3C0A">
        <w:t>b</w:t>
      </w:r>
      <w:r w:rsidR="00AC7207" w:rsidRPr="00AC7207">
        <w:t>)</w:t>
      </w:r>
      <w:r w:rsidRPr="00702389">
        <w:t>. Measures of greenhouse gas emissions, climate resilience, and activities to integrate climate change considerations into policies and strategies are key indicators for tracking progress towards S</w:t>
      </w:r>
      <w:r w:rsidR="00AC7207">
        <w:t xml:space="preserve">ustainable </w:t>
      </w:r>
      <w:r w:rsidRPr="00702389">
        <w:t>D</w:t>
      </w:r>
      <w:r w:rsidR="00AC7207">
        <w:t xml:space="preserve">evelopment </w:t>
      </w:r>
      <w:r w:rsidRPr="00702389">
        <w:t>G</w:t>
      </w:r>
      <w:r w:rsidR="00AC7207">
        <w:t>oal</w:t>
      </w:r>
      <w:r w:rsidRPr="00702389">
        <w:t xml:space="preserve"> 13</w:t>
      </w:r>
      <w:r w:rsidR="00AC7207">
        <w:t xml:space="preserve"> </w:t>
      </w:r>
      <w:r w:rsidR="00AC7207" w:rsidRPr="00AC7207">
        <w:t>(United Nations, 2023</w:t>
      </w:r>
      <w:r w:rsidR="001C3C0A">
        <w:t>b</w:t>
      </w:r>
      <w:r w:rsidR="00AC7207" w:rsidRPr="00AC7207">
        <w:t>)</w:t>
      </w:r>
      <w:r w:rsidRPr="00702389">
        <w:t>.</w:t>
      </w:r>
    </w:p>
    <w:p w14:paraId="13F5D197" w14:textId="77777777" w:rsidR="00C10FAA" w:rsidRDefault="002160EB" w:rsidP="00C10FAA">
      <w:pPr>
        <w:pStyle w:val="Heading2"/>
        <w:spacing w:line="360" w:lineRule="auto"/>
      </w:pPr>
      <w:bookmarkStart w:id="15" w:name="_Toc155126550"/>
      <w:r>
        <w:t xml:space="preserve">14. </w:t>
      </w:r>
      <w:r w:rsidR="00C10FAA" w:rsidRPr="00C10FAA">
        <w:t>Life Below Water</w:t>
      </w:r>
      <w:bookmarkEnd w:id="15"/>
    </w:p>
    <w:p w14:paraId="20DD583D" w14:textId="3F8455E0" w:rsidR="005C5A23" w:rsidRDefault="005C5A23" w:rsidP="00C10FAA">
      <w:pPr>
        <w:spacing w:line="360" w:lineRule="auto"/>
      </w:pPr>
      <w:r w:rsidRPr="005C5A23">
        <w:t>SDG 14 emphasises the need of maintaining maritime habitats, reducing pollution, and promoting ethical fishing</w:t>
      </w:r>
      <w:r>
        <w:t xml:space="preserve"> </w:t>
      </w:r>
      <w:r w:rsidRPr="005C5A23">
        <w:t>(United Nations, 20</w:t>
      </w:r>
      <w:r w:rsidR="004B37E1">
        <w:t>16</w:t>
      </w:r>
      <w:r w:rsidRPr="005C5A23">
        <w:t>). It recognises the important role of oceans and seas in sustaining existence on Earth and contributing to sustainable development</w:t>
      </w:r>
      <w:r>
        <w:t xml:space="preserve"> </w:t>
      </w:r>
      <w:r w:rsidRPr="005C5A23">
        <w:t>(United Nations, 2023</w:t>
      </w:r>
      <w:r w:rsidR="001C3C0A">
        <w:t>b</w:t>
      </w:r>
      <w:r w:rsidRPr="005C5A23">
        <w:t xml:space="preserve">). Measures of marine biodiversity, the size of protected marine areas, and initiatives to minimise marine pollution and overfishing are </w:t>
      </w:r>
      <w:r>
        <w:t xml:space="preserve">some of the </w:t>
      </w:r>
      <w:r w:rsidRPr="005C5A23">
        <w:t xml:space="preserve">important indicators for tracking progress </w:t>
      </w:r>
      <w:r>
        <w:t xml:space="preserve">towards this goal </w:t>
      </w:r>
      <w:r w:rsidRPr="005C5A23">
        <w:t>(United Nations, 2023</w:t>
      </w:r>
      <w:r w:rsidR="001C3C0A">
        <w:t>b</w:t>
      </w:r>
      <w:r w:rsidRPr="005C5A23">
        <w:t>).</w:t>
      </w:r>
    </w:p>
    <w:p w14:paraId="486D55DD" w14:textId="77777777" w:rsidR="00107EC3" w:rsidRDefault="00BC1C11" w:rsidP="00107EC3">
      <w:pPr>
        <w:pStyle w:val="Heading2"/>
        <w:spacing w:line="360" w:lineRule="auto"/>
      </w:pPr>
      <w:bookmarkStart w:id="16" w:name="_Toc155126551"/>
      <w:r>
        <w:t xml:space="preserve">15. </w:t>
      </w:r>
      <w:r w:rsidR="00107EC3" w:rsidRPr="00107EC3">
        <w:t>Life on Land</w:t>
      </w:r>
      <w:bookmarkEnd w:id="16"/>
    </w:p>
    <w:p w14:paraId="0147D743" w14:textId="5E1B4CB9" w:rsidR="00B5148A" w:rsidRDefault="00B5148A" w:rsidP="00107EC3">
      <w:pPr>
        <w:spacing w:line="360" w:lineRule="auto"/>
      </w:pPr>
      <w:r w:rsidRPr="00B5148A">
        <w:t>The relevance of this goal is demonstrated by its preservation of terrestrial ecosystems, promotion of sustainable land use, and conservation of biodiversity</w:t>
      </w:r>
      <w:r>
        <w:t xml:space="preserve"> </w:t>
      </w:r>
      <w:r w:rsidRPr="00B5148A">
        <w:t>(United Nations, 2023</w:t>
      </w:r>
      <w:r w:rsidR="001C3C0A">
        <w:t>b</w:t>
      </w:r>
      <w:r w:rsidRPr="00B5148A">
        <w:t>). It focuses on key environmental challenges such as deforestation, desertification, and habitat loss</w:t>
      </w:r>
      <w:r>
        <w:t xml:space="preserve"> </w:t>
      </w:r>
      <w:r w:rsidRPr="00B5148A">
        <w:t>(United Nations, 2023</w:t>
      </w:r>
      <w:r w:rsidR="001C3C0A">
        <w:t>b</w:t>
      </w:r>
      <w:r w:rsidRPr="00B5148A">
        <w:t>).</w:t>
      </w:r>
      <w:r w:rsidR="002276D7">
        <w:t xml:space="preserve"> </w:t>
      </w:r>
      <w:r w:rsidR="002276D7" w:rsidRPr="002276D7">
        <w:t>Achieving the aim will necessitate concerted efforts to maintain and restore natural environments</w:t>
      </w:r>
      <w:r w:rsidR="002276D7">
        <w:t xml:space="preserve"> </w:t>
      </w:r>
      <w:r w:rsidR="002276D7" w:rsidRPr="002276D7">
        <w:t>(United Nations, 2023</w:t>
      </w:r>
      <w:r w:rsidR="001C3C0A">
        <w:t>b</w:t>
      </w:r>
      <w:r w:rsidR="002276D7" w:rsidRPr="002276D7">
        <w:t>)</w:t>
      </w:r>
      <w:r w:rsidR="002276D7">
        <w:t>.</w:t>
      </w:r>
    </w:p>
    <w:p w14:paraId="3D2B6052" w14:textId="2FBCD3CA" w:rsidR="002276D7" w:rsidRDefault="002276D7" w:rsidP="000912BE">
      <w:pPr>
        <w:pStyle w:val="Heading2"/>
        <w:spacing w:line="360" w:lineRule="auto"/>
      </w:pPr>
      <w:bookmarkStart w:id="17" w:name="_Toc155126552"/>
      <w:r>
        <w:lastRenderedPageBreak/>
        <w:t xml:space="preserve">16. </w:t>
      </w:r>
      <w:r w:rsidR="000912BE" w:rsidRPr="000912BE">
        <w:t>Peace, Justice, and Strong Institutions</w:t>
      </w:r>
      <w:bookmarkEnd w:id="17"/>
    </w:p>
    <w:p w14:paraId="2DECC6B4" w14:textId="63D591CE" w:rsidR="000912BE" w:rsidRDefault="000B39A6" w:rsidP="000912BE">
      <w:pPr>
        <w:spacing w:line="360" w:lineRule="auto"/>
      </w:pPr>
      <w:r w:rsidRPr="000B39A6">
        <w:t>SDG 16 aims to promote peaceful and inclusive societies for sustainable development, provide equal access to justice, and construct effective, accountable, and inclusive institutions at all levels</w:t>
      </w:r>
      <w:r>
        <w:t xml:space="preserve"> </w:t>
      </w:r>
      <w:r w:rsidRPr="000B39A6">
        <w:t>(United Nations, 2016). It recognises the important role of good governance, the rule of law, and inclusive institutions in ensuring social progress and stability</w:t>
      </w:r>
      <w:r>
        <w:t xml:space="preserve"> </w:t>
      </w:r>
      <w:r w:rsidRPr="000B39A6">
        <w:t>(United Nations, 20</w:t>
      </w:r>
      <w:r>
        <w:t>23</w:t>
      </w:r>
      <w:r w:rsidR="001C3C0A">
        <w:t>b</w:t>
      </w:r>
      <w:r w:rsidRPr="000B39A6">
        <w:t>). SDG 16 challenges include eliminating corruption, supporting effective governance, and guaranteeing equal access to justice for everyone. Achieving these goals benefits society's general well-being and stability</w:t>
      </w:r>
      <w:r>
        <w:t xml:space="preserve"> </w:t>
      </w:r>
      <w:r w:rsidRPr="000B39A6">
        <w:t>(United Nations, 20</w:t>
      </w:r>
      <w:r>
        <w:t>23</w:t>
      </w:r>
      <w:r w:rsidR="001C3C0A">
        <w:t>b</w:t>
      </w:r>
      <w:r w:rsidRPr="000B39A6">
        <w:t>).</w:t>
      </w:r>
    </w:p>
    <w:p w14:paraId="127C1069" w14:textId="2870044C" w:rsidR="001F7A03" w:rsidRDefault="0034653C" w:rsidP="001C408D">
      <w:pPr>
        <w:pStyle w:val="Heading2"/>
        <w:spacing w:line="360" w:lineRule="auto"/>
      </w:pPr>
      <w:bookmarkStart w:id="18" w:name="_Toc155126553"/>
      <w:r>
        <w:t xml:space="preserve">17. </w:t>
      </w:r>
      <w:r w:rsidR="001C408D" w:rsidRPr="001C408D">
        <w:t>Partnerships for the Goals</w:t>
      </w:r>
      <w:bookmarkEnd w:id="18"/>
    </w:p>
    <w:p w14:paraId="6C618F21" w14:textId="49DCB9CC" w:rsidR="001F7A03" w:rsidRDefault="00E82547" w:rsidP="00E82547">
      <w:pPr>
        <w:spacing w:line="360" w:lineRule="auto"/>
        <w:rPr>
          <w:rFonts w:eastAsiaTheme="majorEastAsia" w:cstheme="majorBidi"/>
          <w:color w:val="1F3864" w:themeColor="accent1" w:themeShade="80"/>
          <w:sz w:val="26"/>
          <w:szCs w:val="26"/>
        </w:rPr>
      </w:pPr>
      <w:r w:rsidRPr="00E82547">
        <w:t>Global collaborations are critical to attaining sustainable development</w:t>
      </w:r>
      <w:r>
        <w:t xml:space="preserve"> </w:t>
      </w:r>
      <w:r w:rsidR="00E92756" w:rsidRPr="00E92756">
        <w:t>(United Nations, 2023</w:t>
      </w:r>
      <w:r w:rsidR="001C3C0A">
        <w:t>b</w:t>
      </w:r>
      <w:r w:rsidR="00E92756" w:rsidRPr="00E92756">
        <w:t>)</w:t>
      </w:r>
      <w:r w:rsidRPr="00E82547">
        <w:t>. Goal 17 underlines the importance of collaboration among governments, international organisations, the corporate sector, and other stakeholders to address issues such as poverty, inequality, and environmental degradation</w:t>
      </w:r>
      <w:r w:rsidR="00E92756">
        <w:t xml:space="preserve"> </w:t>
      </w:r>
      <w:r w:rsidR="00E92756" w:rsidRPr="00E92756">
        <w:t>(United Nations, 2023</w:t>
      </w:r>
      <w:r w:rsidR="001C3C0A">
        <w:t>b</w:t>
      </w:r>
      <w:r w:rsidR="00E92756" w:rsidRPr="00E92756">
        <w:t>)</w:t>
      </w:r>
      <w:r w:rsidRPr="00E82547">
        <w:t>.</w:t>
      </w:r>
      <w:r w:rsidR="001F7A03">
        <w:br w:type="page"/>
      </w:r>
    </w:p>
    <w:p w14:paraId="3B362D2E" w14:textId="3A0F8505" w:rsidR="0034653C" w:rsidRDefault="009573A7" w:rsidP="001F7A03">
      <w:pPr>
        <w:pStyle w:val="Heading1"/>
      </w:pPr>
      <w:bookmarkStart w:id="19" w:name="_Toc155126554"/>
      <w:r>
        <w:lastRenderedPageBreak/>
        <w:t>Three selected Sustainable Deve</w:t>
      </w:r>
      <w:r w:rsidR="00BA6640">
        <w:t>lopment Goals</w:t>
      </w:r>
      <w:bookmarkEnd w:id="19"/>
    </w:p>
    <w:p w14:paraId="7ABAC6F8" w14:textId="77777777" w:rsidR="009E53CB" w:rsidRDefault="009E53CB" w:rsidP="009E53CB"/>
    <w:p w14:paraId="67DC92A1" w14:textId="7EC5D9F6" w:rsidR="009E53CB" w:rsidRDefault="009E53CB" w:rsidP="00995A4C">
      <w:pPr>
        <w:pStyle w:val="Heading2"/>
        <w:numPr>
          <w:ilvl w:val="0"/>
          <w:numId w:val="7"/>
        </w:numPr>
        <w:spacing w:line="360" w:lineRule="auto"/>
      </w:pPr>
      <w:bookmarkStart w:id="20" w:name="_Toc155126555"/>
      <w:r w:rsidRPr="009E53CB">
        <w:t>Good Health and Wellbeing</w:t>
      </w:r>
      <w:bookmarkEnd w:id="20"/>
    </w:p>
    <w:p w14:paraId="0B4FB68E" w14:textId="0982D640" w:rsidR="00E960DB" w:rsidRDefault="00017EFB" w:rsidP="00585B11">
      <w:pPr>
        <w:spacing w:line="360" w:lineRule="auto"/>
      </w:pPr>
      <w:r w:rsidRPr="00017EFB">
        <w:t xml:space="preserve">Good Health and Wellbeing is the third Sustainable Development </w:t>
      </w:r>
      <w:r>
        <w:t>Goal</w:t>
      </w:r>
      <w:r w:rsidRPr="00017EFB">
        <w:t>, with the purpose of ensuring healthy lifestyles and promoting well-being for all ages (United Nations, 2023</w:t>
      </w:r>
      <w:r w:rsidR="00E960DB">
        <w:t>b</w:t>
      </w:r>
      <w:r w:rsidRPr="00017EFB">
        <w:t xml:space="preserve">). The objective targets a wide range of health challenges </w:t>
      </w:r>
      <w:bookmarkStart w:id="21" w:name="_Hlk153910044"/>
      <w:r w:rsidRPr="00017EFB">
        <w:t>(U</w:t>
      </w:r>
      <w:r w:rsidR="00E960DB">
        <w:t xml:space="preserve">nited </w:t>
      </w:r>
      <w:r w:rsidRPr="00017EFB">
        <w:t>N</w:t>
      </w:r>
      <w:r w:rsidR="00E960DB">
        <w:t>ations</w:t>
      </w:r>
      <w:r w:rsidRPr="00017EFB">
        <w:t>, 2023</w:t>
      </w:r>
      <w:r w:rsidR="00E960DB">
        <w:t>b</w:t>
      </w:r>
      <w:r w:rsidRPr="00017EFB">
        <w:t>)</w:t>
      </w:r>
      <w:bookmarkEnd w:id="21"/>
      <w:r w:rsidRPr="00017EFB">
        <w:t xml:space="preserve">. </w:t>
      </w:r>
    </w:p>
    <w:p w14:paraId="362DFCA2" w14:textId="77777777" w:rsidR="00CF1400" w:rsidRDefault="00E87AB6" w:rsidP="00585B11">
      <w:pPr>
        <w:spacing w:line="360" w:lineRule="auto"/>
      </w:pPr>
      <w:r w:rsidRPr="00E87AB6">
        <w:t>Goal 3 of the Sustainable Development Goals comprises thirteen targets in total, including maternal mortality, child mortality, communicable and non-communicable diseases, mental health and substance abuse, road safety, universal health coverage, health workforce, tobacco control, supporting further research, development, and access to vaccines and medicines, health financing, and strengthening the capacity of all countries (United Nations, 2023a).</w:t>
      </w:r>
      <w:r w:rsidR="00430CC6">
        <w:t xml:space="preserve"> </w:t>
      </w:r>
      <w:r w:rsidR="00D20983" w:rsidRPr="00D20983">
        <w:t>There has been great progress in this field in the last few years, but due to Covid-19 further progress has slowed down</w:t>
      </w:r>
      <w:r w:rsidR="00B37D44">
        <w:t xml:space="preserve"> </w:t>
      </w:r>
      <w:r w:rsidR="00B37D44" w:rsidRPr="00B37D44">
        <w:t>(United Nations, 2023</w:t>
      </w:r>
      <w:r w:rsidR="00B37D44">
        <w:t>a</w:t>
      </w:r>
      <w:r w:rsidR="00B37D44" w:rsidRPr="00B37D44">
        <w:t>)</w:t>
      </w:r>
      <w:r w:rsidR="00D20983" w:rsidRPr="00D20983">
        <w:t>.</w:t>
      </w:r>
      <w:r w:rsidR="007E074B">
        <w:t xml:space="preserve"> </w:t>
      </w:r>
    </w:p>
    <w:p w14:paraId="30005470" w14:textId="59A2B472" w:rsidR="00077BF4" w:rsidRDefault="001B580B" w:rsidP="00585B11">
      <w:pPr>
        <w:spacing w:line="360" w:lineRule="auto"/>
      </w:pPr>
      <w:r w:rsidRPr="001B580B">
        <w:t>The Covid-19 pandemic has had serious health consequences, and it has raised health inequities, notably for disabled individuals and people who already face health disparities, which have been compounded by vaccination disparity (Bond, 2022). Other health conditions have worsened as funding and staff from key health services have been redirected to the Covid response (Bond, 2022). Likewise, wars and conflicts jeopardise development towards SDG 3 (Bond, 2022).</w:t>
      </w:r>
      <w:r w:rsidR="00576071">
        <w:t xml:space="preserve"> </w:t>
      </w:r>
      <w:r w:rsidR="0041725A" w:rsidRPr="0041725A">
        <w:t>Data from a variety of countries and settings reveal systematic deficiencies in care quality</w:t>
      </w:r>
      <w:r w:rsidR="0041725A">
        <w:t xml:space="preserve"> </w:t>
      </w:r>
      <w:r w:rsidR="00912818" w:rsidRPr="00912818">
        <w:t>(Kruk et al., 2019)</w:t>
      </w:r>
      <w:r w:rsidR="0041725A" w:rsidRPr="0041725A">
        <w:t>. Mothers and children receive fewer than half of the necessary therapeutic activities, diagnoses for dangerous diseases are frequently inaccurate, and care can be sluggish for conditions that require immediate action</w:t>
      </w:r>
      <w:r w:rsidR="00912818">
        <w:t xml:space="preserve"> </w:t>
      </w:r>
      <w:r w:rsidR="00912818" w:rsidRPr="00912818">
        <w:t>(Kruk et al., 2019)</w:t>
      </w:r>
      <w:r w:rsidR="0041725A" w:rsidRPr="0041725A">
        <w:t>. At the system level, there are significant gaps in safety, prevention, integration, and continuity, as evidenced by low patient retention and insufficient coordination across care platforms</w:t>
      </w:r>
      <w:r w:rsidR="00912818">
        <w:t xml:space="preserve"> </w:t>
      </w:r>
      <w:r w:rsidR="00912818" w:rsidRPr="00912818">
        <w:t>(Kruk et al., 2019)</w:t>
      </w:r>
      <w:r w:rsidR="0041725A" w:rsidRPr="0041725A">
        <w:t>.</w:t>
      </w:r>
    </w:p>
    <w:p w14:paraId="3DCE38C3" w14:textId="4A73D467" w:rsidR="009E53CB" w:rsidRDefault="00576071" w:rsidP="00585B11">
      <w:pPr>
        <w:spacing w:line="360" w:lineRule="auto"/>
      </w:pPr>
      <w:r w:rsidRPr="00576071">
        <w:t>To achieve worldwide universal health coverage, all individuals and communities must be able to obtain the essential, high-quality health treatments they require throughout their lives without struggling financially</w:t>
      </w:r>
      <w:r>
        <w:t xml:space="preserve"> </w:t>
      </w:r>
      <w:r w:rsidRPr="00576071">
        <w:t>(Bond, 2022). The health staff is critical to efforts to improve health systems and achieve the Universal Health Coverage</w:t>
      </w:r>
      <w:r>
        <w:t xml:space="preserve"> </w:t>
      </w:r>
      <w:r w:rsidRPr="00576071">
        <w:t>(Bond, 2022).</w:t>
      </w:r>
    </w:p>
    <w:p w14:paraId="374C1C23" w14:textId="2BAF0312" w:rsidR="008F15C5" w:rsidRDefault="008F15C5" w:rsidP="009400DC">
      <w:pPr>
        <w:pStyle w:val="Heading3"/>
        <w:spacing w:line="360" w:lineRule="auto"/>
      </w:pPr>
      <w:bookmarkStart w:id="22" w:name="_Toc155126556"/>
      <w:r>
        <w:t>The UK’s strateg</w:t>
      </w:r>
      <w:r w:rsidR="00245DF7">
        <w:t>ies</w:t>
      </w:r>
      <w:r>
        <w:t xml:space="preserve"> </w:t>
      </w:r>
      <w:r w:rsidR="00975C92">
        <w:t>and policies</w:t>
      </w:r>
      <w:bookmarkEnd w:id="22"/>
    </w:p>
    <w:p w14:paraId="32DDC7EE" w14:textId="561489BD" w:rsidR="00AF2E46" w:rsidRDefault="009400DC" w:rsidP="009400DC">
      <w:pPr>
        <w:pStyle w:val="ListParagraph"/>
        <w:numPr>
          <w:ilvl w:val="0"/>
          <w:numId w:val="2"/>
        </w:numPr>
        <w:spacing w:line="360" w:lineRule="auto"/>
      </w:pPr>
      <w:r w:rsidRPr="009400DC">
        <w:t>Investment in Global Health Programs</w:t>
      </w:r>
    </w:p>
    <w:p w14:paraId="0A8B7C91" w14:textId="0BEA4A82" w:rsidR="00F45B21" w:rsidRDefault="006106A8" w:rsidP="00F45B21">
      <w:pPr>
        <w:spacing w:line="360" w:lineRule="auto"/>
      </w:pPr>
      <w:r w:rsidRPr="006106A8">
        <w:t xml:space="preserve">The UK government continues to be a major contributor to international health funding, encouraging initiatives aimed at improving health outcomes globally (GOV.UK, 2023). The UK government recently revealed a package of funding to support studies and development </w:t>
      </w:r>
      <w:r w:rsidRPr="006106A8">
        <w:lastRenderedPageBreak/>
        <w:t>programmes to tackle global health challenges such as future pandemics, increasing vaccine research, reducing infectious disease deaths, and ending preventable deaths of mothers, new-borns, and children (GOV.UK, 2023).</w:t>
      </w:r>
    </w:p>
    <w:p w14:paraId="7DD4335E" w14:textId="393570CE" w:rsidR="006106A8" w:rsidRDefault="00F95DB2" w:rsidP="006106A8">
      <w:pPr>
        <w:pStyle w:val="ListParagraph"/>
        <w:numPr>
          <w:ilvl w:val="0"/>
          <w:numId w:val="2"/>
        </w:numPr>
        <w:spacing w:line="360" w:lineRule="auto"/>
      </w:pPr>
      <w:r w:rsidRPr="00F95DB2">
        <w:t>The Global Health Framework</w:t>
      </w:r>
    </w:p>
    <w:p w14:paraId="66FD5B02" w14:textId="61863C3B" w:rsidR="00F95DB2" w:rsidRDefault="00630D91" w:rsidP="00F95DB2">
      <w:pPr>
        <w:spacing w:line="360" w:lineRule="auto"/>
      </w:pPr>
      <w:r w:rsidRPr="00630D91">
        <w:t>The Global Health Framework highlights common government objectives to increase global health security, reform the global health architecture, strengthen health systems in the UK and around the world, and enhance the United Kingdom's status as a worldwide health scientific and technological leader</w:t>
      </w:r>
      <w:r>
        <w:t xml:space="preserve"> </w:t>
      </w:r>
      <w:r w:rsidR="00FC63CC" w:rsidRPr="00FC63CC">
        <w:t>(GOV.UK, 2023a)</w:t>
      </w:r>
      <w:r w:rsidRPr="00630D91">
        <w:t>.</w:t>
      </w:r>
    </w:p>
    <w:p w14:paraId="43B79261" w14:textId="508A654E" w:rsidR="00BF786C" w:rsidRDefault="00112B2A" w:rsidP="00BF786C">
      <w:pPr>
        <w:pStyle w:val="ListParagraph"/>
        <w:numPr>
          <w:ilvl w:val="0"/>
          <w:numId w:val="2"/>
        </w:numPr>
        <w:spacing w:line="360" w:lineRule="auto"/>
      </w:pPr>
      <w:r w:rsidRPr="00112B2A">
        <w:t>Collaboration with International Organizations</w:t>
      </w:r>
      <w:r w:rsidR="00935ED0">
        <w:t xml:space="preserve"> and</w:t>
      </w:r>
      <w:r w:rsidR="00935ED0" w:rsidRPr="00935ED0">
        <w:t xml:space="preserve"> United Kingdom Accreditation Service</w:t>
      </w:r>
    </w:p>
    <w:p w14:paraId="79E919E2" w14:textId="2E55369A" w:rsidR="00112B2A" w:rsidRDefault="005109CE" w:rsidP="00112B2A">
      <w:pPr>
        <w:spacing w:line="360" w:lineRule="auto"/>
      </w:pPr>
      <w:r w:rsidRPr="005109CE">
        <w:t>The Sustainable Development Goal 3 demands collaborative work from governments and groups, and United Kingdom Accreditation Service</w:t>
      </w:r>
      <w:r>
        <w:t xml:space="preserve"> is</w:t>
      </w:r>
      <w:r w:rsidRPr="005109CE">
        <w:t xml:space="preserve"> help</w:t>
      </w:r>
      <w:r>
        <w:t>ing</w:t>
      </w:r>
      <w:r w:rsidRPr="005109CE">
        <w:t xml:space="preserve"> the UK contribute to this goal</w:t>
      </w:r>
      <w:r>
        <w:t xml:space="preserve"> </w:t>
      </w:r>
      <w:r w:rsidR="00257393" w:rsidRPr="00257393">
        <w:t>(The United Kingdom Accreditation Service, 2023)</w:t>
      </w:r>
      <w:r w:rsidRPr="005109CE">
        <w:t>. International standards, as well as the global frameworks produced by institutions such as the International Electrotechnical Commission and the International Organisation for Standardisation, are critical to fulfilling SDG 3</w:t>
      </w:r>
      <w:r w:rsidR="00257393">
        <w:t xml:space="preserve"> </w:t>
      </w:r>
      <w:r w:rsidR="00257393" w:rsidRPr="00257393">
        <w:t>(The United Kingdom Accreditation Service, 2023)</w:t>
      </w:r>
      <w:r w:rsidRPr="005109CE">
        <w:t>.</w:t>
      </w:r>
    </w:p>
    <w:p w14:paraId="04ADEA65" w14:textId="3CBB0AD4" w:rsidR="00C0482F" w:rsidRDefault="00F1021E" w:rsidP="00112B2A">
      <w:pPr>
        <w:spacing w:line="360" w:lineRule="auto"/>
      </w:pPr>
      <w:r>
        <w:t xml:space="preserve">According to the research </w:t>
      </w:r>
      <w:r w:rsidRPr="00F1021E">
        <w:t>(Sachs et al., 2023)</w:t>
      </w:r>
      <w:r w:rsidR="005F0079">
        <w:t>, the</w:t>
      </w:r>
      <w:r>
        <w:t xml:space="preserve"> </w:t>
      </w:r>
      <w:r w:rsidR="00FE6306" w:rsidRPr="00FE6306">
        <w:t>UK score for SDG 3 is moderately improving, with gaps in self-reported health status by income and gaps in life expectancy at birth among regions</w:t>
      </w:r>
      <w:r w:rsidR="00F214D3">
        <w:t xml:space="preserve">. </w:t>
      </w:r>
    </w:p>
    <w:p w14:paraId="0722C599" w14:textId="17BCDBD2" w:rsidR="008937C6" w:rsidRPr="00AF2E46" w:rsidRDefault="008937C6" w:rsidP="00995A4C">
      <w:pPr>
        <w:pStyle w:val="Heading2"/>
        <w:numPr>
          <w:ilvl w:val="0"/>
          <w:numId w:val="7"/>
        </w:numPr>
        <w:spacing w:line="360" w:lineRule="auto"/>
      </w:pPr>
      <w:bookmarkStart w:id="23" w:name="_Toc155126557"/>
      <w:r w:rsidRPr="008937C6">
        <w:t>Quality Education</w:t>
      </w:r>
      <w:bookmarkEnd w:id="23"/>
    </w:p>
    <w:p w14:paraId="5B0F68FF" w14:textId="3484FD40" w:rsidR="008510AD" w:rsidRDefault="00506F8B" w:rsidP="00B90ECA">
      <w:pPr>
        <w:spacing w:line="360" w:lineRule="auto"/>
      </w:pPr>
      <w:r w:rsidRPr="00506F8B">
        <w:t>Quality education is the fourth Sustainable Development Goal, and it aims to achieve inclusive and equitable quality education and to encourage opportunities for continuous learning for everyone</w:t>
      </w:r>
      <w:r>
        <w:t xml:space="preserve"> </w:t>
      </w:r>
      <w:r w:rsidR="00EE710F" w:rsidRPr="00EE710F">
        <w:t>(The Global Goals, 2023)</w:t>
      </w:r>
      <w:r w:rsidRPr="00506F8B">
        <w:t>.</w:t>
      </w:r>
      <w:r w:rsidR="008510AD">
        <w:t xml:space="preserve"> </w:t>
      </w:r>
      <w:r w:rsidR="008510AD" w:rsidRPr="008510AD">
        <w:t>Every single one of the 17 Sustainable Development Goals depends on education; it is a potent force for change, enhances lives</w:t>
      </w:r>
      <w:r w:rsidR="00F44587">
        <w:t xml:space="preserve">, </w:t>
      </w:r>
      <w:r w:rsidR="008510AD" w:rsidRPr="008510AD">
        <w:t xml:space="preserve">health, </w:t>
      </w:r>
      <w:r w:rsidR="00F44587">
        <w:t xml:space="preserve">and </w:t>
      </w:r>
      <w:r w:rsidR="00F44587" w:rsidRPr="00F44587">
        <w:t>individual opportunities</w:t>
      </w:r>
      <w:r w:rsidR="00F44587">
        <w:t xml:space="preserve">, </w:t>
      </w:r>
      <w:r w:rsidR="008510AD" w:rsidRPr="008510AD">
        <w:t>promotes long-term economic development</w:t>
      </w:r>
      <w:r w:rsidR="00EE456E">
        <w:t xml:space="preserve">, </w:t>
      </w:r>
      <w:r w:rsidR="008510AD" w:rsidRPr="008510AD">
        <w:t>stable society</w:t>
      </w:r>
      <w:r w:rsidR="00EE456E">
        <w:t xml:space="preserve">, </w:t>
      </w:r>
      <w:r w:rsidR="00064C5A" w:rsidRPr="00064C5A">
        <w:t xml:space="preserve">and global well-being </w:t>
      </w:r>
      <w:r w:rsidR="00845E1A" w:rsidRPr="00845E1A">
        <w:t>(Global Partnership for Education, 2019)</w:t>
      </w:r>
      <w:r w:rsidR="008510AD" w:rsidRPr="008510AD">
        <w:t>.</w:t>
      </w:r>
    </w:p>
    <w:p w14:paraId="2EDDB650" w14:textId="5FE00F78" w:rsidR="00B90ECA" w:rsidRDefault="00732526" w:rsidP="008937C6">
      <w:pPr>
        <w:spacing w:line="360" w:lineRule="auto"/>
      </w:pPr>
      <w:r w:rsidRPr="00732526">
        <w:t xml:space="preserve">The </w:t>
      </w:r>
      <w:r w:rsidR="00B57A66">
        <w:t>e</w:t>
      </w:r>
      <w:r w:rsidRPr="00732526">
        <w:t xml:space="preserve">ducation for </w:t>
      </w:r>
      <w:r w:rsidR="00B57A66">
        <w:t>s</w:t>
      </w:r>
      <w:r w:rsidRPr="00732526">
        <w:t xml:space="preserve">ustainable </w:t>
      </w:r>
      <w:r w:rsidR="00B57A66">
        <w:t>d</w:t>
      </w:r>
      <w:r w:rsidRPr="00732526">
        <w:t xml:space="preserve">evelopment, </w:t>
      </w:r>
      <w:r w:rsidR="00B57A66">
        <w:t>s</w:t>
      </w:r>
      <w:r w:rsidRPr="00732526">
        <w:t xml:space="preserve">afe and </w:t>
      </w:r>
      <w:r w:rsidR="00B57A66">
        <w:t>i</w:t>
      </w:r>
      <w:r w:rsidRPr="00732526">
        <w:t xml:space="preserve">nclusive </w:t>
      </w:r>
      <w:r w:rsidR="00B57A66">
        <w:t>l</w:t>
      </w:r>
      <w:r w:rsidRPr="00732526">
        <w:t xml:space="preserve">earning </w:t>
      </w:r>
      <w:r w:rsidR="00B57A66">
        <w:t>e</w:t>
      </w:r>
      <w:r w:rsidRPr="00732526">
        <w:t xml:space="preserve">nvironments, </w:t>
      </w:r>
      <w:r w:rsidR="00B57A66">
        <w:t>u</w:t>
      </w:r>
      <w:r w:rsidRPr="00732526">
        <w:t xml:space="preserve">niversal </w:t>
      </w:r>
      <w:r w:rsidR="00B57A66">
        <w:t>p</w:t>
      </w:r>
      <w:r w:rsidRPr="00732526">
        <w:t xml:space="preserve">rimary and </w:t>
      </w:r>
      <w:r w:rsidR="00B57A66">
        <w:t>s</w:t>
      </w:r>
      <w:r w:rsidRPr="00732526">
        <w:t xml:space="preserve">econdary </w:t>
      </w:r>
      <w:r w:rsidR="00FD02C1">
        <w:t>e</w:t>
      </w:r>
      <w:r w:rsidRPr="00732526">
        <w:t xml:space="preserve">ducation, </w:t>
      </w:r>
      <w:r w:rsidR="00FD02C1">
        <w:t>e</w:t>
      </w:r>
      <w:r w:rsidRPr="00732526">
        <w:t xml:space="preserve">qual </w:t>
      </w:r>
      <w:r w:rsidR="00FD02C1">
        <w:t>a</w:t>
      </w:r>
      <w:r w:rsidRPr="00732526">
        <w:t xml:space="preserve">ccess to </w:t>
      </w:r>
      <w:r w:rsidR="00FD02C1">
        <w:t>q</w:t>
      </w:r>
      <w:r w:rsidRPr="00732526">
        <w:t xml:space="preserve">uality </w:t>
      </w:r>
      <w:r w:rsidR="00FD02C1">
        <w:t>p</w:t>
      </w:r>
      <w:r w:rsidRPr="00732526">
        <w:t>re-</w:t>
      </w:r>
      <w:r w:rsidR="00FD02C1">
        <w:t>p</w:t>
      </w:r>
      <w:r w:rsidRPr="00732526">
        <w:t xml:space="preserve">rimary </w:t>
      </w:r>
      <w:r w:rsidR="00FD02C1">
        <w:t>e</w:t>
      </w:r>
      <w:r w:rsidRPr="00732526">
        <w:t xml:space="preserve">ducation, </w:t>
      </w:r>
      <w:r w:rsidR="00FD02C1">
        <w:t>e</w:t>
      </w:r>
      <w:r w:rsidRPr="00732526">
        <w:t xml:space="preserve">qual </w:t>
      </w:r>
      <w:r w:rsidR="00FD02C1">
        <w:t>a</w:t>
      </w:r>
      <w:r w:rsidRPr="00732526">
        <w:t xml:space="preserve">ccess to </w:t>
      </w:r>
      <w:r w:rsidR="00FD02C1">
        <w:t>t</w:t>
      </w:r>
      <w:r w:rsidRPr="00732526">
        <w:t xml:space="preserve">echnical, </w:t>
      </w:r>
      <w:r w:rsidR="00FD02C1">
        <w:t>v</w:t>
      </w:r>
      <w:r w:rsidRPr="00732526">
        <w:t xml:space="preserve">ocational, and </w:t>
      </w:r>
      <w:r w:rsidR="00FD02C1">
        <w:t>h</w:t>
      </w:r>
      <w:r w:rsidRPr="00732526">
        <w:t xml:space="preserve">igher </w:t>
      </w:r>
      <w:r w:rsidR="00FD02C1">
        <w:t>e</w:t>
      </w:r>
      <w:r w:rsidRPr="00732526">
        <w:t xml:space="preserve">ducation, </w:t>
      </w:r>
      <w:r w:rsidR="00FD02C1">
        <w:t>s</w:t>
      </w:r>
      <w:r w:rsidRPr="00732526">
        <w:t xml:space="preserve">kills for </w:t>
      </w:r>
      <w:r w:rsidR="00FD02C1">
        <w:t>e</w:t>
      </w:r>
      <w:r w:rsidRPr="00732526">
        <w:t xml:space="preserve">mployment and </w:t>
      </w:r>
      <w:r w:rsidR="00FD02C1">
        <w:t>e</w:t>
      </w:r>
      <w:r w:rsidRPr="00732526">
        <w:t xml:space="preserve">ntrepreneurship, </w:t>
      </w:r>
      <w:r w:rsidR="00FD02C1">
        <w:t>g</w:t>
      </w:r>
      <w:r w:rsidRPr="00732526">
        <w:t xml:space="preserve">ender </w:t>
      </w:r>
      <w:r w:rsidR="00FD02C1">
        <w:t>d</w:t>
      </w:r>
      <w:r w:rsidRPr="00732526">
        <w:t xml:space="preserve">isparities </w:t>
      </w:r>
      <w:r w:rsidR="00FD02C1">
        <w:t>e</w:t>
      </w:r>
      <w:r w:rsidRPr="00732526">
        <w:t xml:space="preserve">limination, </w:t>
      </w:r>
      <w:r w:rsidR="00FD02C1">
        <w:t>u</w:t>
      </w:r>
      <w:r w:rsidRPr="00732526">
        <w:t xml:space="preserve">niversal </w:t>
      </w:r>
      <w:r w:rsidR="00FD02C1">
        <w:t>l</w:t>
      </w:r>
      <w:r w:rsidRPr="00732526">
        <w:t xml:space="preserve">iteracy and </w:t>
      </w:r>
      <w:r w:rsidR="00FD02C1">
        <w:t>n</w:t>
      </w:r>
      <w:r w:rsidRPr="00732526">
        <w:t xml:space="preserve">umeracy, </w:t>
      </w:r>
      <w:r w:rsidR="00FD02C1">
        <w:t>s</w:t>
      </w:r>
      <w:r w:rsidRPr="00732526">
        <w:t xml:space="preserve">cholarships and </w:t>
      </w:r>
      <w:r w:rsidR="00FD02C1">
        <w:t>g</w:t>
      </w:r>
      <w:r w:rsidRPr="00732526">
        <w:t xml:space="preserve">lobal </w:t>
      </w:r>
      <w:r w:rsidR="00FD02C1">
        <w:t>e</w:t>
      </w:r>
      <w:r w:rsidRPr="00732526">
        <w:t xml:space="preserve">ducation </w:t>
      </w:r>
      <w:r w:rsidR="00FD02C1">
        <w:t>f</w:t>
      </w:r>
      <w:r w:rsidRPr="00732526">
        <w:t xml:space="preserve">unding, and </w:t>
      </w:r>
      <w:r w:rsidR="00B57A66">
        <w:t>i</w:t>
      </w:r>
      <w:r w:rsidRPr="00732526">
        <w:t>ncreas</w:t>
      </w:r>
      <w:r w:rsidR="00B57A66">
        <w:t>ed</w:t>
      </w:r>
      <w:r w:rsidRPr="00732526">
        <w:t xml:space="preserve"> </w:t>
      </w:r>
      <w:r w:rsidR="00B57A66">
        <w:t>number</w:t>
      </w:r>
      <w:r w:rsidRPr="00732526">
        <w:t xml:space="preserve"> of </w:t>
      </w:r>
      <w:r w:rsidR="00B57A66">
        <w:t>q</w:t>
      </w:r>
      <w:r w:rsidRPr="00732526">
        <w:t xml:space="preserve">ualified </w:t>
      </w:r>
      <w:r w:rsidR="00B57A66">
        <w:t>t</w:t>
      </w:r>
      <w:r w:rsidRPr="00732526">
        <w:t>eachers are among the targets of Sustainable Development Goal 4</w:t>
      </w:r>
      <w:r w:rsidR="00F94B23">
        <w:t xml:space="preserve"> </w:t>
      </w:r>
      <w:r w:rsidR="00437904" w:rsidRPr="00437904">
        <w:t>(United Nations, 2023b)</w:t>
      </w:r>
      <w:r w:rsidRPr="00732526">
        <w:t>.</w:t>
      </w:r>
    </w:p>
    <w:p w14:paraId="18B9099C" w14:textId="2B3E840D" w:rsidR="00AD0F14" w:rsidRDefault="004A4ACC" w:rsidP="008937C6">
      <w:pPr>
        <w:spacing w:line="360" w:lineRule="auto"/>
      </w:pPr>
      <w:r w:rsidRPr="004A4ACC">
        <w:lastRenderedPageBreak/>
        <w:t>Similar to Sustainable Development Goal 3, COVID-19 poses a difficulty to achieving SDG 4 targets</w:t>
      </w:r>
      <w:r w:rsidR="00804375">
        <w:t xml:space="preserve"> and i</w:t>
      </w:r>
      <w:r w:rsidRPr="004A4ACC">
        <w:t>t has resulted in worldwide school closures and restrictions, impeding education and increasing educational inequality</w:t>
      </w:r>
      <w:r w:rsidR="00804375">
        <w:t xml:space="preserve"> </w:t>
      </w:r>
      <w:r w:rsidR="0048376C" w:rsidRPr="0048376C">
        <w:t>(Bhowmick, 2023)</w:t>
      </w:r>
      <w:r w:rsidRPr="004A4ACC">
        <w:t>.</w:t>
      </w:r>
      <w:r w:rsidR="00975C92">
        <w:t xml:space="preserve"> </w:t>
      </w:r>
      <w:r w:rsidR="00A47AF7" w:rsidRPr="00A47AF7">
        <w:t>During the pandemic, the increasing use of educational technology platforms has been crucial in assisting young people to finish their education. Nevertheless, traditional cultures frequently reject new educational methods, which creates another challenge that needs to be addressed</w:t>
      </w:r>
      <w:r w:rsidR="00A47AF7">
        <w:t xml:space="preserve"> </w:t>
      </w:r>
      <w:r w:rsidR="00A47AF7" w:rsidRPr="00A47AF7">
        <w:t>(Bhowmick, 2023).</w:t>
      </w:r>
      <w:r w:rsidR="001C35DE">
        <w:t xml:space="preserve"> </w:t>
      </w:r>
      <w:r w:rsidR="001C35DE" w:rsidRPr="001C35DE">
        <w:t>Schools were closed on average for 20 weeks from March 2020 to July 2022, and partially closed for an additional 22 weeks worldwide</w:t>
      </w:r>
      <w:r w:rsidR="00BB2CB3">
        <w:t xml:space="preserve"> and</w:t>
      </w:r>
      <w:r w:rsidR="001C35DE" w:rsidRPr="001C35DE">
        <w:t xml:space="preserve"> this resulted in 370 million children in 150 countries not having access to school meals in 2020, which had an impact on their nutrition</w:t>
      </w:r>
      <w:r w:rsidR="00C77733">
        <w:t xml:space="preserve"> </w:t>
      </w:r>
      <w:r w:rsidR="009B5610" w:rsidRPr="009B5610">
        <w:t>(Loft, Walker and Brien, 2023)</w:t>
      </w:r>
      <w:r w:rsidR="001C35DE" w:rsidRPr="001C35DE">
        <w:t>. Many of them also missed out on an education because it was difficult for them to access distance learning</w:t>
      </w:r>
      <w:r w:rsidR="009B5610">
        <w:t xml:space="preserve"> </w:t>
      </w:r>
      <w:r w:rsidR="009B5610" w:rsidRPr="009B5610">
        <w:t>(Loft, Walker and Brien, 2023)</w:t>
      </w:r>
      <w:r w:rsidR="001C35DE" w:rsidRPr="001C35DE">
        <w:t>.</w:t>
      </w:r>
      <w:r w:rsidR="00F82102">
        <w:t xml:space="preserve"> </w:t>
      </w:r>
      <w:r w:rsidR="00F82102" w:rsidRPr="00F82102">
        <w:t>Even before COVID-19 hit, 50% of all school-age children worldwide did not learn to read by the end of primary school</w:t>
      </w:r>
      <w:r w:rsidR="00A957B6">
        <w:t xml:space="preserve">, and </w:t>
      </w:r>
      <w:r w:rsidR="00F82102" w:rsidRPr="00F82102">
        <w:t>67 million of the girls who are not in school are living in war or experiencing a protracted catastrophe</w:t>
      </w:r>
      <w:r w:rsidR="00A957B6">
        <w:t xml:space="preserve"> </w:t>
      </w:r>
      <w:r w:rsidR="002739C0" w:rsidRPr="002739C0">
        <w:t>(GOV.UK, 2021)</w:t>
      </w:r>
      <w:r w:rsidR="00F82102" w:rsidRPr="00F82102">
        <w:t>.</w:t>
      </w:r>
    </w:p>
    <w:p w14:paraId="14C49FFF" w14:textId="218DCC6B" w:rsidR="006A6E32" w:rsidRDefault="00747FAE" w:rsidP="00747FAE">
      <w:pPr>
        <w:pStyle w:val="Heading3"/>
        <w:spacing w:line="360" w:lineRule="auto"/>
      </w:pPr>
      <w:bookmarkStart w:id="24" w:name="_Toc155126558"/>
      <w:r w:rsidRPr="00747FAE">
        <w:t>The UK’s strategies and policies</w:t>
      </w:r>
      <w:bookmarkEnd w:id="24"/>
    </w:p>
    <w:p w14:paraId="78407383" w14:textId="67C92929" w:rsidR="00747FAE" w:rsidRDefault="00C5045C" w:rsidP="00576023">
      <w:pPr>
        <w:pStyle w:val="ListParagraph"/>
        <w:numPr>
          <w:ilvl w:val="0"/>
          <w:numId w:val="4"/>
        </w:numPr>
        <w:spacing w:line="360" w:lineRule="auto"/>
      </w:pPr>
      <w:r w:rsidRPr="00C5045C">
        <w:t>What Works Hub for Global Education</w:t>
      </w:r>
    </w:p>
    <w:p w14:paraId="5BAB8170" w14:textId="3BF99590" w:rsidR="00C5045C" w:rsidRDefault="00F95B64" w:rsidP="00C5045C">
      <w:pPr>
        <w:spacing w:line="360" w:lineRule="auto"/>
      </w:pPr>
      <w:r w:rsidRPr="00F95B64">
        <w:t>The What Works Hub aims to establish UK leadership in global education by providing evidence and advice, responding to the Ministerial action plan on girls' education, assisting authorities in addressing the C-19 crisis, and supporting the UK target with global goods provision, leadership, and</w:t>
      </w:r>
      <w:r w:rsidR="00313501">
        <w:t xml:space="preserve"> </w:t>
      </w:r>
      <w:r w:rsidR="00322CC1" w:rsidRPr="00313501">
        <w:t>conveying</w:t>
      </w:r>
      <w:r w:rsidR="00313501">
        <w:t xml:space="preserve"> </w:t>
      </w:r>
      <w:r w:rsidR="00322CC1" w:rsidRPr="00322CC1">
        <w:t>(Foreign, Commonwealth Development Office, 2022)</w:t>
      </w:r>
      <w:r w:rsidRPr="00F95B64">
        <w:t>.</w:t>
      </w:r>
      <w:r w:rsidR="00D709C8">
        <w:t xml:space="preserve"> </w:t>
      </w:r>
      <w:r w:rsidR="00D709C8" w:rsidRPr="00D709C8">
        <w:t>The program's actual start date was June 14, 2021, and its scheduled conclusion date was March 31, 2029</w:t>
      </w:r>
      <w:r w:rsidR="00D709C8">
        <w:t xml:space="preserve"> </w:t>
      </w:r>
      <w:r w:rsidR="00D709C8" w:rsidRPr="00D709C8">
        <w:t>(Foreign, Commonwealth Development Office, 2022). As of right now, 11. 64% of the entire budget has been used</w:t>
      </w:r>
      <w:r w:rsidR="00D709C8">
        <w:t xml:space="preserve"> </w:t>
      </w:r>
      <w:r w:rsidR="00D709C8" w:rsidRPr="00D709C8">
        <w:t>(Foreign, Commonwealth Development Office, 2022).</w:t>
      </w:r>
    </w:p>
    <w:p w14:paraId="22F7EE36" w14:textId="39FD5263" w:rsidR="00A1364C" w:rsidRDefault="00D631DD" w:rsidP="00A1364C">
      <w:pPr>
        <w:pStyle w:val="ListParagraph"/>
        <w:numPr>
          <w:ilvl w:val="0"/>
          <w:numId w:val="4"/>
        </w:numPr>
        <w:spacing w:line="360" w:lineRule="auto"/>
      </w:pPr>
      <w:r w:rsidRPr="00D631DD">
        <w:t xml:space="preserve">Every girl goes to school, stays safe, and learns: five years of global action 2021 to </w:t>
      </w:r>
      <w:r w:rsidR="00C36FAD" w:rsidRPr="00D631DD">
        <w:t>2026.</w:t>
      </w:r>
    </w:p>
    <w:p w14:paraId="182E3CA1" w14:textId="686011CA" w:rsidR="00D631DD" w:rsidRDefault="00540381" w:rsidP="00C36FAD">
      <w:pPr>
        <w:spacing w:line="360" w:lineRule="auto"/>
      </w:pPr>
      <w:r w:rsidRPr="00540381">
        <w:t>By bringing urgency to the global education recovery, securing support for targets on girls' school access, learning, and progress tracking, and assisting dedicated national governments in stepping up efforts to get girls into school, the establishment of the Foreign Commonwealth Development Office serves as the foundation for a fully integrated approach to international action on girls' education</w:t>
      </w:r>
      <w:r>
        <w:t xml:space="preserve"> </w:t>
      </w:r>
      <w:r w:rsidRPr="00540381">
        <w:t>(Foreign, Commonwealth Development Office, 2022).</w:t>
      </w:r>
    </w:p>
    <w:p w14:paraId="4C07A168" w14:textId="46781C0F" w:rsidR="0073461D" w:rsidRDefault="005F0079" w:rsidP="0073461D">
      <w:pPr>
        <w:spacing w:line="360" w:lineRule="auto"/>
      </w:pPr>
      <w:r w:rsidRPr="005F0079">
        <w:t>According to the research (Sachs et al., 2023), the UK score for SDG 4 is moderately improving, with most indicators achieved.</w:t>
      </w:r>
    </w:p>
    <w:p w14:paraId="45794489" w14:textId="77777777" w:rsidR="001E0E1A" w:rsidRDefault="001E0E1A" w:rsidP="0073461D">
      <w:pPr>
        <w:spacing w:line="360" w:lineRule="auto"/>
      </w:pPr>
    </w:p>
    <w:p w14:paraId="3B652437" w14:textId="77777777" w:rsidR="001E0E1A" w:rsidRDefault="001E0E1A" w:rsidP="0073461D">
      <w:pPr>
        <w:spacing w:line="360" w:lineRule="auto"/>
      </w:pPr>
    </w:p>
    <w:p w14:paraId="39E72F5F" w14:textId="44199EAB" w:rsidR="001E0E1A" w:rsidRDefault="001E0E1A" w:rsidP="00995A4C">
      <w:pPr>
        <w:pStyle w:val="Heading2"/>
        <w:numPr>
          <w:ilvl w:val="0"/>
          <w:numId w:val="4"/>
        </w:numPr>
        <w:spacing w:line="360" w:lineRule="auto"/>
      </w:pPr>
      <w:bookmarkStart w:id="25" w:name="_Toc155126559"/>
      <w:r w:rsidRPr="001E0E1A">
        <w:lastRenderedPageBreak/>
        <w:t>Climate Action</w:t>
      </w:r>
      <w:bookmarkEnd w:id="25"/>
    </w:p>
    <w:p w14:paraId="1D242658" w14:textId="0EC75259" w:rsidR="007D103C" w:rsidRDefault="00166110" w:rsidP="007D103C">
      <w:pPr>
        <w:spacing w:line="360" w:lineRule="auto"/>
      </w:pPr>
      <w:r w:rsidRPr="00166110">
        <w:t>Sustainable Development</w:t>
      </w:r>
      <w:r>
        <w:t xml:space="preserve"> Goal 13</w:t>
      </w:r>
      <w:r w:rsidRPr="00166110">
        <w:t xml:space="preserve"> is climate action, which aims to address climate change and its effects by taking immediate action</w:t>
      </w:r>
      <w:r w:rsidR="001B519F">
        <w:t xml:space="preserve"> </w:t>
      </w:r>
      <w:r w:rsidR="00AB55CC" w:rsidRPr="00AB55CC">
        <w:t>(United Nations, 2023c)</w:t>
      </w:r>
      <w:r w:rsidRPr="00166110">
        <w:t>.</w:t>
      </w:r>
    </w:p>
    <w:p w14:paraId="0C43F243" w14:textId="77777777" w:rsidR="00657038" w:rsidRDefault="0076600B" w:rsidP="00657038">
      <w:pPr>
        <w:spacing w:line="360" w:lineRule="auto"/>
      </w:pPr>
      <w:r>
        <w:t>Due to human activity, climate change is occurring, and numerous changes are taking place, including:</w:t>
      </w:r>
    </w:p>
    <w:p w14:paraId="409907D2" w14:textId="161705BD" w:rsidR="0076600B" w:rsidRDefault="0076600B" w:rsidP="00657038">
      <w:pPr>
        <w:spacing w:line="360" w:lineRule="auto"/>
      </w:pPr>
      <w:r>
        <w:t>1. warming of the Earth's surface – due to human activity, the land, sea, and atmosphere have warmed. Although there will likely be annual temperature increases due to climate change, there will still be years and seasons that are abnormally cold</w:t>
      </w:r>
      <w:r w:rsidR="003B5ADD">
        <w:t xml:space="preserve"> </w:t>
      </w:r>
      <w:r w:rsidR="003B5ADD" w:rsidRPr="003B5ADD">
        <w:t>(Department for Business, Energy &amp; Industrial Strategy, 2014)</w:t>
      </w:r>
      <w:r>
        <w:t>.</w:t>
      </w:r>
    </w:p>
    <w:p w14:paraId="49CDE392" w14:textId="75B721EC" w:rsidR="0076600B" w:rsidRDefault="0076600B" w:rsidP="00657038">
      <w:pPr>
        <w:spacing w:line="360" w:lineRule="auto"/>
      </w:pPr>
      <w:r>
        <w:t>2. oceans that are getting warmer – the oceans' chemistry is altering as a result of absorbing around one-third of all carbon dioxide emissions since 1980, which has increased the oceans' acidity ten times faster</w:t>
      </w:r>
      <w:r w:rsidR="003B5ADD">
        <w:t xml:space="preserve"> </w:t>
      </w:r>
      <w:r w:rsidR="003B5ADD" w:rsidRPr="003B5ADD">
        <w:t>(Department for Business, Energy &amp; Industrial Strategy, 2014)</w:t>
      </w:r>
      <w:r>
        <w:t>.</w:t>
      </w:r>
    </w:p>
    <w:p w14:paraId="151B2AB0" w14:textId="45796F70" w:rsidR="0076600B" w:rsidRDefault="0076600B" w:rsidP="00657038">
      <w:pPr>
        <w:spacing w:line="360" w:lineRule="auto"/>
      </w:pPr>
      <w:r>
        <w:t>3. melting polar ice and glaciers: approximately the past 30 years, approximately six thousand giga-tonnes of ice have been lost from glaciers and ice sheets in Greenland and the Antarctic</w:t>
      </w:r>
      <w:r w:rsidR="003B5ADD">
        <w:t xml:space="preserve"> </w:t>
      </w:r>
      <w:r w:rsidR="003B5ADD" w:rsidRPr="003B5ADD">
        <w:t>(Department for Business, Energy &amp; Industrial Strategy, 2014)</w:t>
      </w:r>
      <w:r>
        <w:t>.</w:t>
      </w:r>
    </w:p>
    <w:p w14:paraId="2077A32E" w14:textId="7E269794" w:rsidR="00EE31BF" w:rsidRDefault="008A76D9" w:rsidP="00657038">
      <w:pPr>
        <w:spacing w:line="360" w:lineRule="auto"/>
      </w:pPr>
      <w:r w:rsidRPr="008A76D9">
        <w:t>4. increasing sea levels: Sea levels are rising as a result of melting land ice and water expanding in warmer oceans</w:t>
      </w:r>
      <w:r w:rsidR="003B5ADD">
        <w:t xml:space="preserve"> </w:t>
      </w:r>
      <w:r w:rsidR="003B5ADD" w:rsidRPr="003B5ADD">
        <w:t>(Department for Business, Energy &amp; Industrial Strategy, 2014)</w:t>
      </w:r>
      <w:r w:rsidRPr="008A76D9">
        <w:t>.</w:t>
      </w:r>
    </w:p>
    <w:p w14:paraId="331A405E" w14:textId="08049B30" w:rsidR="00EE31BF" w:rsidRDefault="00EE31BF" w:rsidP="00657038">
      <w:pPr>
        <w:spacing w:line="360" w:lineRule="auto"/>
      </w:pPr>
      <w:r>
        <w:t>5. there is an increase in the frequency and severity of extreme weather events such as heatwaves, major rainfall events, and droughts</w:t>
      </w:r>
      <w:r w:rsidR="003B5ADD">
        <w:t xml:space="preserve"> </w:t>
      </w:r>
      <w:r w:rsidR="003B5ADD" w:rsidRPr="003B5ADD">
        <w:t>(Department for Business, Energy &amp; Industrial Strategy, 2014)</w:t>
      </w:r>
      <w:r>
        <w:t>.</w:t>
      </w:r>
    </w:p>
    <w:p w14:paraId="6F47DDAF" w14:textId="3B72594E" w:rsidR="0076600B" w:rsidRDefault="00EE31BF" w:rsidP="00EE31BF">
      <w:pPr>
        <w:spacing w:line="360" w:lineRule="auto"/>
      </w:pPr>
      <w:r>
        <w:t>With the discovery of the "greenhouse effect" in the 19th century, it was understood that the Earth would warm up in direct proportion to the amount of solar radiation that was trapped in the atmosphere</w:t>
      </w:r>
      <w:r w:rsidR="003B5ADD">
        <w:t xml:space="preserve"> </w:t>
      </w:r>
      <w:r w:rsidR="003B5ADD" w:rsidRPr="003B5ADD">
        <w:t>(Department for Business, Energy &amp; Industrial Strategy, 2014)</w:t>
      </w:r>
      <w:r>
        <w:t>.</w:t>
      </w:r>
    </w:p>
    <w:p w14:paraId="2E9C0AC7" w14:textId="570E03B6" w:rsidR="00657038" w:rsidRDefault="001E227C" w:rsidP="00EE31BF">
      <w:pPr>
        <w:spacing w:line="360" w:lineRule="auto"/>
      </w:pPr>
      <w:r w:rsidRPr="001E227C">
        <w:t>The aforementioned modifications align SDG 13's targets, which include enhancing human and institutional capacity on climate change mitigation, adaptation, impact reduction, and early warning; incorporating measures to address climate change into national policies, strategies, and planning; and enhancing resilience as well as capacity to climate-related hazards and natural catastrophes</w:t>
      </w:r>
      <w:r>
        <w:t xml:space="preserve"> </w:t>
      </w:r>
      <w:r w:rsidRPr="001E227C">
        <w:t>(United Nations, 2023c).</w:t>
      </w:r>
    </w:p>
    <w:p w14:paraId="06779DD3" w14:textId="42B00904" w:rsidR="00395FC4" w:rsidRDefault="00395FC4" w:rsidP="00395FC4">
      <w:pPr>
        <w:pStyle w:val="Heading3"/>
        <w:spacing w:line="360" w:lineRule="auto"/>
      </w:pPr>
      <w:bookmarkStart w:id="26" w:name="_Toc155126560"/>
      <w:r w:rsidRPr="00395FC4">
        <w:t>The UK’s strategies and policies</w:t>
      </w:r>
      <w:bookmarkEnd w:id="26"/>
    </w:p>
    <w:p w14:paraId="7864815B" w14:textId="22727889" w:rsidR="00395FC4" w:rsidRDefault="00515EB1" w:rsidP="00395FC4">
      <w:pPr>
        <w:pStyle w:val="ListParagraph"/>
        <w:numPr>
          <w:ilvl w:val="0"/>
          <w:numId w:val="5"/>
        </w:numPr>
        <w:spacing w:line="360" w:lineRule="auto"/>
      </w:pPr>
      <w:r>
        <w:t>Paris agreement</w:t>
      </w:r>
    </w:p>
    <w:p w14:paraId="7CB05A8E" w14:textId="5813EC3C" w:rsidR="00515EB1" w:rsidRDefault="006F35D6" w:rsidP="00515EB1">
      <w:pPr>
        <w:spacing w:line="360" w:lineRule="auto"/>
      </w:pPr>
      <w:r w:rsidRPr="006F35D6">
        <w:t>As a component of the United Nations Framework Convention on Climate Change (UNFCCC), an international treaty known as the Paris Agreement was ratified in December 2015</w:t>
      </w:r>
      <w:r>
        <w:t xml:space="preserve"> </w:t>
      </w:r>
      <w:r w:rsidR="00573361" w:rsidRPr="00573361">
        <w:lastRenderedPageBreak/>
        <w:t>(Independent Commission for Aid Impact, 2021)</w:t>
      </w:r>
      <w:r w:rsidRPr="006F35D6">
        <w:t>. The Paris Agreement closely corresponds with a number of Sustainable Development Goals (SDGs), including SDG 13, even if it is not directly linked to any particular SDG</w:t>
      </w:r>
      <w:r w:rsidR="00573361">
        <w:t xml:space="preserve"> </w:t>
      </w:r>
      <w:r w:rsidR="00573361" w:rsidRPr="00573361">
        <w:t>(Independent Commission for Aid Impact, 2021)</w:t>
      </w:r>
      <w:r w:rsidRPr="006F35D6">
        <w:t>. The Paris Agreement is a historic attempt to bring nations together to combat climate change, emphasising global ambition, collaboration, and a shared commitment to resilient and sustainable development</w:t>
      </w:r>
      <w:r w:rsidR="00573361">
        <w:t xml:space="preserve"> </w:t>
      </w:r>
      <w:r w:rsidR="00573361" w:rsidRPr="00573361">
        <w:t>(Independent Commission for Aid Impact, 2021)</w:t>
      </w:r>
      <w:r w:rsidRPr="006F35D6">
        <w:t>.</w:t>
      </w:r>
    </w:p>
    <w:p w14:paraId="20B94792" w14:textId="31E84DE0" w:rsidR="00573361" w:rsidRDefault="00BB14DE" w:rsidP="0058368E">
      <w:pPr>
        <w:pStyle w:val="ListParagraph"/>
        <w:numPr>
          <w:ilvl w:val="0"/>
          <w:numId w:val="5"/>
        </w:numPr>
        <w:spacing w:line="360" w:lineRule="auto"/>
      </w:pPr>
      <w:r>
        <w:t>Energy policy measures</w:t>
      </w:r>
    </w:p>
    <w:p w14:paraId="02E61A16" w14:textId="66BE095F" w:rsidR="00BB14DE" w:rsidRDefault="005B7DD0" w:rsidP="00BB14DE">
      <w:pPr>
        <w:spacing w:line="360" w:lineRule="auto"/>
      </w:pPr>
      <w:r w:rsidRPr="005B7DD0">
        <w:t>Carbon pricing, low-carbon energy support, energy efficiency, and global climate action are examples of energy policy measures</w:t>
      </w:r>
      <w:r>
        <w:t xml:space="preserve"> </w:t>
      </w:r>
      <w:r w:rsidR="003A2BF6" w:rsidRPr="003A2BF6">
        <w:t>(Black, 2021)</w:t>
      </w:r>
      <w:r w:rsidR="003A2BF6">
        <w:t>.</w:t>
      </w:r>
    </w:p>
    <w:p w14:paraId="466C6236" w14:textId="6EC60DE3" w:rsidR="00555AFF" w:rsidRDefault="00555AFF" w:rsidP="00765536">
      <w:pPr>
        <w:pStyle w:val="Heading2"/>
        <w:spacing w:line="360" w:lineRule="auto"/>
        <w:jc w:val="center"/>
      </w:pPr>
      <w:bookmarkStart w:id="27" w:name="_Toc155126561"/>
      <w:r>
        <w:t xml:space="preserve">Manchester </w:t>
      </w:r>
      <w:r w:rsidR="00105744">
        <w:t xml:space="preserve">city </w:t>
      </w:r>
      <w:r>
        <w:t xml:space="preserve">and its </w:t>
      </w:r>
      <w:r w:rsidR="00FA0732">
        <w:t>strategies</w:t>
      </w:r>
      <w:r>
        <w:t xml:space="preserve"> regarding three selected SDGs</w:t>
      </w:r>
      <w:bookmarkEnd w:id="27"/>
    </w:p>
    <w:p w14:paraId="121F8DC2" w14:textId="77777777" w:rsidR="00A4060F" w:rsidRDefault="00A4060F" w:rsidP="00A136E0">
      <w:pPr>
        <w:pStyle w:val="Heading3"/>
        <w:spacing w:line="360" w:lineRule="auto"/>
      </w:pPr>
      <w:bookmarkStart w:id="28" w:name="_Toc155126562"/>
      <w:r w:rsidRPr="00A4060F">
        <w:t>Greater Manchester Integrated Care Partnership’s strategy</w:t>
      </w:r>
      <w:bookmarkEnd w:id="28"/>
    </w:p>
    <w:p w14:paraId="29B98A52" w14:textId="4407BC14" w:rsidR="007C1566" w:rsidRPr="007C1566" w:rsidRDefault="0053241B" w:rsidP="0053241B">
      <w:pPr>
        <w:spacing w:line="360" w:lineRule="auto"/>
      </w:pPr>
      <w:r w:rsidRPr="0053241B">
        <w:t>The Greater Manchester Integrated Care Partnership aims to bring the NHS, public services, and the larger community together in order to deliver a neighbourhood-based, united, preventative, person-centred model of care and to empower people to live fulfilling lives by taking a more active role in their personal well-being and health</w:t>
      </w:r>
      <w:r w:rsidR="00A06623">
        <w:t xml:space="preserve"> </w:t>
      </w:r>
      <w:r w:rsidR="00A06623" w:rsidRPr="00A06623">
        <w:t>(Greater Manchester Integrated Care Partnership, 2023)</w:t>
      </w:r>
      <w:r w:rsidRPr="0053241B">
        <w:t>. The partnership collaborates across secondary, primary, mental health, and social care</w:t>
      </w:r>
      <w:r w:rsidR="00A06623">
        <w:t xml:space="preserve"> </w:t>
      </w:r>
      <w:r w:rsidR="00A06623" w:rsidRPr="00A06623">
        <w:t>(Greater Manchester Integrated Care Partnership, 2023)</w:t>
      </w:r>
      <w:r w:rsidRPr="0053241B">
        <w:t>. It also pioneers innovative approaches to community-led care and support</w:t>
      </w:r>
      <w:r w:rsidR="00A06623">
        <w:t xml:space="preserve"> </w:t>
      </w:r>
      <w:r w:rsidR="00A06623" w:rsidRPr="00A06623">
        <w:t>(Greater Manchester Integrated Care Partnership, 2023)</w:t>
      </w:r>
      <w:r w:rsidRPr="0053241B">
        <w:t>. Despite the advancements, too many residents continue to live in poor health and face significant inequities</w:t>
      </w:r>
      <w:r w:rsidR="00A06623">
        <w:t xml:space="preserve"> </w:t>
      </w:r>
      <w:r w:rsidR="00A06623" w:rsidRPr="00A06623">
        <w:t>(Greater Manchester Integrated Care Partnership, 2023)</w:t>
      </w:r>
      <w:r w:rsidRPr="0053241B">
        <w:t>. Manchester was more severely hit by COVID-19 than any other UK city, which reversed all of the gains made</w:t>
      </w:r>
      <w:r w:rsidR="00A06623">
        <w:t xml:space="preserve"> </w:t>
      </w:r>
      <w:r w:rsidR="00A06623" w:rsidRPr="00A06623">
        <w:t>(Greater Manchester Integrated Care Partnership, 2023)</w:t>
      </w:r>
      <w:r w:rsidRPr="0053241B">
        <w:t>.</w:t>
      </w:r>
      <w:r w:rsidR="00137E9E">
        <w:t xml:space="preserve"> </w:t>
      </w:r>
      <w:r w:rsidR="006852E1">
        <w:t>P</w:t>
      </w:r>
      <w:r w:rsidR="00137E9E" w:rsidRPr="00137E9E">
        <w:t xml:space="preserve">ublic services will </w:t>
      </w:r>
      <w:r w:rsidR="006852E1">
        <w:t xml:space="preserve">most </w:t>
      </w:r>
      <w:r w:rsidR="00137E9E" w:rsidRPr="00137E9E">
        <w:t>likely face financial and human resource constraints</w:t>
      </w:r>
      <w:r w:rsidR="006852E1">
        <w:t xml:space="preserve"> due to t</w:t>
      </w:r>
      <w:r w:rsidR="006852E1" w:rsidRPr="006852E1">
        <w:t>he effects of the current cost of living issue</w:t>
      </w:r>
      <w:r w:rsidR="00A06623">
        <w:t xml:space="preserve"> </w:t>
      </w:r>
      <w:r w:rsidR="00A06623" w:rsidRPr="00A06623">
        <w:t>(Greater Manchester Integrated Care Partnership, 2023)</w:t>
      </w:r>
      <w:r w:rsidR="00A06623">
        <w:t>.</w:t>
      </w:r>
    </w:p>
    <w:p w14:paraId="6C87DB17" w14:textId="1DB059E5" w:rsidR="00A136E0" w:rsidRDefault="00AF6753" w:rsidP="00D45D2B">
      <w:pPr>
        <w:pStyle w:val="Heading3"/>
        <w:spacing w:line="360" w:lineRule="auto"/>
      </w:pPr>
      <w:bookmarkStart w:id="29" w:name="_Toc155126563"/>
      <w:r w:rsidRPr="00AF6753">
        <w:t>BeeWell</w:t>
      </w:r>
      <w:r>
        <w:t xml:space="preserve"> </w:t>
      </w:r>
      <w:r w:rsidR="006C04C2">
        <w:t>Framework</w:t>
      </w:r>
      <w:bookmarkEnd w:id="29"/>
    </w:p>
    <w:p w14:paraId="5689D78A" w14:textId="716EAC33" w:rsidR="00D45D2B" w:rsidRDefault="002D78F5" w:rsidP="00D45D2B">
      <w:pPr>
        <w:spacing w:line="360" w:lineRule="auto"/>
      </w:pPr>
      <w:r w:rsidRPr="002D78F5">
        <w:t>In an effort to address an increasing concern for the general well-being of young individuals in the UK, The University of Manchester, The Gregson Family Foundation, Anna Freud, and the Greater Manchester Combined Authority collaborated to establish this framework</w:t>
      </w:r>
      <w:r>
        <w:t xml:space="preserve"> </w:t>
      </w:r>
      <w:r w:rsidR="007F7D17">
        <w:t>(The University of Manchester, 2023)</w:t>
      </w:r>
      <w:r w:rsidRPr="002D78F5">
        <w:t>.</w:t>
      </w:r>
      <w:r w:rsidR="007F7D17">
        <w:t xml:space="preserve"> </w:t>
      </w:r>
      <w:r w:rsidR="00F22F50" w:rsidRPr="00F22F50">
        <w:t xml:space="preserve">By 2030, the #BeeWell programme hopes to develop a public policy agenda that prioritises both accomplishment and wellbeing, and it has already had a big impact on national policy; The Times Education Commission Report suggested that all English secondary schools conduct an annual wellbeing </w:t>
      </w:r>
      <w:r w:rsidR="002B3986" w:rsidRPr="00F22F50">
        <w:t>survey,</w:t>
      </w:r>
      <w:r w:rsidR="00F22F50" w:rsidRPr="00F22F50">
        <w:t xml:space="preserve"> and that education </w:t>
      </w:r>
      <w:r w:rsidR="00F22F50">
        <w:t xml:space="preserve">should </w:t>
      </w:r>
      <w:r w:rsidR="00F22F50" w:rsidRPr="00F22F50">
        <w:t>be given political priority</w:t>
      </w:r>
      <w:r w:rsidR="00F22F50">
        <w:t xml:space="preserve"> </w:t>
      </w:r>
      <w:r w:rsidR="003D4F7D" w:rsidRPr="003D4F7D">
        <w:t>(The University of Manchester, 2023).</w:t>
      </w:r>
    </w:p>
    <w:p w14:paraId="569516E8" w14:textId="77777777" w:rsidR="0078301E" w:rsidRDefault="0078301E" w:rsidP="00D45D2B">
      <w:pPr>
        <w:spacing w:line="360" w:lineRule="auto"/>
      </w:pPr>
    </w:p>
    <w:p w14:paraId="0254EBFE" w14:textId="256C9CD7" w:rsidR="0078301E" w:rsidRDefault="0078301E" w:rsidP="0078301E">
      <w:pPr>
        <w:pStyle w:val="Heading3"/>
        <w:spacing w:line="360" w:lineRule="auto"/>
      </w:pPr>
      <w:bookmarkStart w:id="30" w:name="_Toc155126564"/>
      <w:r w:rsidRPr="0078301E">
        <w:lastRenderedPageBreak/>
        <w:t>Manchester Climate Change Framework 2020-25</w:t>
      </w:r>
      <w:bookmarkEnd w:id="30"/>
    </w:p>
    <w:p w14:paraId="1F666BA6" w14:textId="12DCEA17" w:rsidR="0078301E" w:rsidRDefault="001B6316" w:rsidP="0078301E">
      <w:pPr>
        <w:spacing w:line="360" w:lineRule="auto"/>
      </w:pPr>
      <w:r w:rsidRPr="001B6316">
        <w:t>The Manchester Climate Change Agency created this framework on behalf of the Manchester Climate Change Partnership, building upon the February 2019 publication of the Draft Manchester Zero Carbon Framework 2020–2038 and the July 2019 climate emergency declaration made by Manchester City Council</w:t>
      </w:r>
      <w:r>
        <w:t xml:space="preserve"> </w:t>
      </w:r>
      <w:r w:rsidR="00037E69" w:rsidRPr="00037E69">
        <w:t>(Manchester Climate Change Partnership, 2020)</w:t>
      </w:r>
      <w:r w:rsidRPr="001B6316">
        <w:t>. The Framework, which has goals and targets, guarantees social fairness, prompt action, recommendations, guidance, and progress tracking, is based on eight fundamental concepts</w:t>
      </w:r>
      <w:r w:rsidR="00037E69">
        <w:t xml:space="preserve"> </w:t>
      </w:r>
      <w:r w:rsidR="00037E69" w:rsidRPr="00037E69">
        <w:t>(Manchester Climate Change Partnership, 2020)</w:t>
      </w:r>
      <w:r w:rsidRPr="001B6316">
        <w:t>. Manchester is in danger of missing its first milestone, which is to reduce the city's direct emissions by 50% by 2025, even though the city has a clearly defined framework and has been failing to reduce its emissions by the targeted 13% annually</w:t>
      </w:r>
      <w:r w:rsidR="00037E69">
        <w:t xml:space="preserve"> </w:t>
      </w:r>
      <w:r w:rsidR="00E33617" w:rsidRPr="00E33617">
        <w:t>(Manchester Climate Change Agency, 2022)</w:t>
      </w:r>
      <w:r w:rsidRPr="001B6316">
        <w:t>. Additionally, the city is not on track to stay within its carbon budget</w:t>
      </w:r>
      <w:r w:rsidR="00E33617">
        <w:t xml:space="preserve"> </w:t>
      </w:r>
      <w:r w:rsidR="00E33617" w:rsidRPr="00E33617">
        <w:t>(Manchester Climate Change Agency, 2022)</w:t>
      </w:r>
      <w:r w:rsidRPr="001B6316">
        <w:t>.</w:t>
      </w:r>
    </w:p>
    <w:p w14:paraId="5270770D" w14:textId="47E354D5" w:rsidR="00E33617" w:rsidRDefault="00E33617" w:rsidP="00B46184">
      <w:pPr>
        <w:pStyle w:val="Heading1"/>
        <w:spacing w:line="360" w:lineRule="auto"/>
      </w:pPr>
      <w:bookmarkStart w:id="31" w:name="_Toc155126565"/>
      <w:r>
        <w:t>Reco</w:t>
      </w:r>
      <w:r w:rsidR="00B46184">
        <w:t>mmendations</w:t>
      </w:r>
      <w:bookmarkEnd w:id="31"/>
    </w:p>
    <w:p w14:paraId="10DB893F" w14:textId="1B7A3CA9" w:rsidR="00B46184" w:rsidRDefault="00524DFC" w:rsidP="000C31AE">
      <w:pPr>
        <w:pStyle w:val="ListParagraph"/>
        <w:numPr>
          <w:ilvl w:val="0"/>
          <w:numId w:val="6"/>
        </w:numPr>
        <w:spacing w:line="360" w:lineRule="auto"/>
      </w:pPr>
      <w:r w:rsidRPr="00524DFC">
        <w:t>Address</w:t>
      </w:r>
      <w:r w:rsidR="00605FED">
        <w:t>ing</w:t>
      </w:r>
      <w:r w:rsidRPr="00524DFC">
        <w:t xml:space="preserve"> Health Inequalities</w:t>
      </w:r>
    </w:p>
    <w:p w14:paraId="328C7CA4" w14:textId="30313BB7" w:rsidR="00524DFC" w:rsidRDefault="00B7512D" w:rsidP="00524DFC">
      <w:pPr>
        <w:spacing w:line="360" w:lineRule="auto"/>
      </w:pPr>
      <w:r w:rsidRPr="00B7512D">
        <w:t>Targeted approaches are required to address health disparities among Manchester's diverse populations (Manchester City Council, 2023). In order to customise actions that lessen gaps in healthcare outcomes and access, it is strongly advised to analyse and comprehend the socioeconomic determinants of health that align with NICE guidelines (National Institute for Health and Care Excellence, 2022).</w:t>
      </w:r>
    </w:p>
    <w:p w14:paraId="18F5EDB9" w14:textId="1C2D6601" w:rsidR="002B3986" w:rsidRDefault="00531DAA" w:rsidP="002B3986">
      <w:pPr>
        <w:pStyle w:val="ListParagraph"/>
        <w:numPr>
          <w:ilvl w:val="0"/>
          <w:numId w:val="6"/>
        </w:numPr>
        <w:spacing w:line="360" w:lineRule="auto"/>
      </w:pPr>
      <w:r w:rsidRPr="00531DAA">
        <w:t>Sustainable and Inclusive Approaches</w:t>
      </w:r>
    </w:p>
    <w:p w14:paraId="18DDC84B" w14:textId="2C027D42" w:rsidR="00531DAA" w:rsidRDefault="00B37E70" w:rsidP="00531DAA">
      <w:pPr>
        <w:spacing w:line="360" w:lineRule="auto"/>
      </w:pPr>
      <w:r w:rsidRPr="00B37E70">
        <w:t>Achieving long-term community well-being requires integrating inclusive and sustainable approaches to healthcare initiatives, taking environmental sustainability into account, encouraging inclusivity in healthcare services, and making sure that strategies are implemented</w:t>
      </w:r>
      <w:r>
        <w:t xml:space="preserve"> </w:t>
      </w:r>
      <w:r w:rsidR="00CF6CCF" w:rsidRPr="00CF6CCF">
        <w:t>(Mortimer et al., 2018)</w:t>
      </w:r>
      <w:r w:rsidRPr="00B37E70">
        <w:t>. Therefore, a sustainable approach will broaden the notion of value in healthcare to include social and environmental implications in addition to financial costs when evaluating health results</w:t>
      </w:r>
      <w:r w:rsidR="00CF6CCF">
        <w:t xml:space="preserve"> </w:t>
      </w:r>
      <w:r w:rsidR="00CF6CCF" w:rsidRPr="00CF6CCF">
        <w:t>(Mortimer et al., 2018)</w:t>
      </w:r>
      <w:r w:rsidRPr="00B37E70">
        <w:t>.</w:t>
      </w:r>
    </w:p>
    <w:p w14:paraId="709FCB5D" w14:textId="033683D0" w:rsidR="00C17240" w:rsidRDefault="00D3375C" w:rsidP="00C17240">
      <w:pPr>
        <w:pStyle w:val="ListParagraph"/>
        <w:numPr>
          <w:ilvl w:val="0"/>
          <w:numId w:val="6"/>
        </w:numPr>
        <w:spacing w:line="360" w:lineRule="auto"/>
      </w:pPr>
      <w:r w:rsidRPr="00D3375C">
        <w:t>Early Childhood Education</w:t>
      </w:r>
    </w:p>
    <w:p w14:paraId="7EE12C33" w14:textId="57831483" w:rsidR="00D3375C" w:rsidRDefault="00287273" w:rsidP="00D3375C">
      <w:pPr>
        <w:spacing w:line="360" w:lineRule="auto"/>
      </w:pPr>
      <w:r w:rsidRPr="00287273">
        <w:t>When planning and evaluating children's requirements, a holistic approach is crucial since it enables the evaluation of the child as an individual</w:t>
      </w:r>
      <w:r>
        <w:t xml:space="preserve"> </w:t>
      </w:r>
      <w:r w:rsidR="00A93F63" w:rsidRPr="00A93F63">
        <w:t>(Scottish Social Services Council, 2023)</w:t>
      </w:r>
      <w:r w:rsidRPr="00287273">
        <w:t>. A holistic approach to early learning and childcare involves considering not just the cognitive components of learning but also the physical, personal, social, emotional, and spiritual wellness of the children</w:t>
      </w:r>
      <w:r w:rsidR="00A93F63">
        <w:t xml:space="preserve"> </w:t>
      </w:r>
      <w:r w:rsidR="00A93F63" w:rsidRPr="00A93F63">
        <w:t>(Scottish Social Services Council, 2023)</w:t>
      </w:r>
      <w:r w:rsidRPr="00287273">
        <w:t>.</w:t>
      </w:r>
    </w:p>
    <w:p w14:paraId="2EC3DD2E" w14:textId="0D8AD235" w:rsidR="00A93F63" w:rsidRDefault="0091616B" w:rsidP="00A93F63">
      <w:pPr>
        <w:pStyle w:val="ListParagraph"/>
        <w:numPr>
          <w:ilvl w:val="0"/>
          <w:numId w:val="6"/>
        </w:numPr>
        <w:spacing w:line="360" w:lineRule="auto"/>
      </w:pPr>
      <w:r w:rsidRPr="0091616B">
        <w:lastRenderedPageBreak/>
        <w:t>Climate Education and Awareness</w:t>
      </w:r>
    </w:p>
    <w:p w14:paraId="5278E608" w14:textId="525DB80D" w:rsidR="0091616B" w:rsidRDefault="002744D8" w:rsidP="0091616B">
      <w:pPr>
        <w:spacing w:line="360" w:lineRule="auto"/>
      </w:pPr>
      <w:r w:rsidRPr="002744D8">
        <w:t>Encourage participation from</w:t>
      </w:r>
      <w:r>
        <w:t xml:space="preserve"> local</w:t>
      </w:r>
      <w:r w:rsidRPr="002744D8">
        <w:t xml:space="preserve"> communities in climate action</w:t>
      </w:r>
      <w:r w:rsidR="005F333E">
        <w:t xml:space="preserve"> </w:t>
      </w:r>
      <w:r w:rsidR="005F333E" w:rsidRPr="005F333E">
        <w:t>(Manchester City Council, 2023a).</w:t>
      </w:r>
      <w:r w:rsidRPr="002744D8">
        <w:t xml:space="preserve"> Encourage community-led projects, include locals in decision-making, and acknowledge the contribution of regional solutions to the accomplishment of national climate goals</w:t>
      </w:r>
      <w:r w:rsidR="00BD4244">
        <w:t xml:space="preserve"> </w:t>
      </w:r>
      <w:r w:rsidR="005F333E" w:rsidRPr="005F333E">
        <w:t>(Manchester City Council, 2023a)</w:t>
      </w:r>
      <w:r w:rsidRPr="002744D8">
        <w:t>.</w:t>
      </w:r>
    </w:p>
    <w:p w14:paraId="279CD4E5" w14:textId="77777777" w:rsidR="00D320BB" w:rsidRDefault="00D320BB" w:rsidP="0091616B">
      <w:pPr>
        <w:spacing w:line="360" w:lineRule="auto"/>
      </w:pPr>
    </w:p>
    <w:p w14:paraId="6CD78D3A" w14:textId="4F554E54" w:rsidR="00B85119" w:rsidRDefault="00D320BB" w:rsidP="00B85119">
      <w:pPr>
        <w:pStyle w:val="Heading1"/>
        <w:spacing w:line="360" w:lineRule="auto"/>
      </w:pPr>
      <w:bookmarkStart w:id="32" w:name="_Toc155126566"/>
      <w:r>
        <w:t>Conclusion</w:t>
      </w:r>
      <w:bookmarkEnd w:id="32"/>
    </w:p>
    <w:p w14:paraId="71B87DA9" w14:textId="72710835" w:rsidR="00B85119" w:rsidRDefault="00B85119" w:rsidP="00B85119">
      <w:pPr>
        <w:spacing w:line="360" w:lineRule="auto"/>
      </w:pPr>
      <w:r w:rsidRPr="00B85119">
        <w:t>The Sustainable Development Goals are a daring and innovative framework that aims to address the intricate and interconnected problems that our world faces</w:t>
      </w:r>
      <w:r>
        <w:t xml:space="preserve"> </w:t>
      </w:r>
      <w:r w:rsidR="004F617B" w:rsidRPr="004F617B">
        <w:t>(United Nations, 2015)</w:t>
      </w:r>
      <w:r w:rsidRPr="00B85119">
        <w:t>. Governments, corporations, communities, and individuals must all be committed to collaborating across boundaries and sectors in order for the goals to be successful</w:t>
      </w:r>
      <w:r w:rsidR="004F617B">
        <w:t xml:space="preserve"> </w:t>
      </w:r>
      <w:r w:rsidR="004F617B" w:rsidRPr="004F617B">
        <w:t>(United Nations, 2015)</w:t>
      </w:r>
      <w:r w:rsidRPr="00B85119">
        <w:t>.</w:t>
      </w:r>
    </w:p>
    <w:p w14:paraId="51B73FCE" w14:textId="62BE4C50" w:rsidR="004F617B" w:rsidRDefault="004F617B" w:rsidP="00B85119">
      <w:pPr>
        <w:spacing w:line="360" w:lineRule="auto"/>
      </w:pPr>
    </w:p>
    <w:p w14:paraId="398274B3" w14:textId="77777777" w:rsidR="004F617B" w:rsidRDefault="004F617B">
      <w:pPr>
        <w:jc w:val="left"/>
      </w:pPr>
      <w:r>
        <w:br w:type="page"/>
      </w:r>
    </w:p>
    <w:p w14:paraId="68C82EF5" w14:textId="157233AA" w:rsidR="004F617B" w:rsidRDefault="006A77B1" w:rsidP="006A77B1">
      <w:pPr>
        <w:pStyle w:val="Heading1"/>
      </w:pPr>
      <w:bookmarkStart w:id="33" w:name="_Toc155126567"/>
      <w:r>
        <w:lastRenderedPageBreak/>
        <w:t>References</w:t>
      </w:r>
      <w:bookmarkEnd w:id="33"/>
    </w:p>
    <w:p w14:paraId="59DE6655" w14:textId="77777777" w:rsidR="006A77B1" w:rsidRDefault="006A77B1" w:rsidP="006A77B1"/>
    <w:p w14:paraId="1E9C0E12" w14:textId="2CBE4C75" w:rsidR="00464729" w:rsidRPr="00755E6C" w:rsidRDefault="00464729" w:rsidP="00464729">
      <w:pPr>
        <w:widowControl w:val="0"/>
        <w:autoSpaceDE w:val="0"/>
        <w:autoSpaceDN w:val="0"/>
        <w:adjustRightInd w:val="0"/>
        <w:spacing w:after="240" w:line="360" w:lineRule="auto"/>
        <w:rPr>
          <w:rFonts w:cs="Arial"/>
          <w:kern w:val="0"/>
          <w:lang w:val="en-US"/>
        </w:rPr>
      </w:pPr>
      <w:r w:rsidRPr="00755E6C">
        <w:rPr>
          <w:rFonts w:cs="Arial"/>
          <w:kern w:val="0"/>
          <w:lang w:val="en-US"/>
        </w:rPr>
        <w:t xml:space="preserve">Bhowmick, S. (2023). </w:t>
      </w:r>
      <w:r w:rsidRPr="00755E6C">
        <w:rPr>
          <w:rFonts w:cs="Arial"/>
          <w:i/>
          <w:iCs/>
          <w:kern w:val="0"/>
          <w:lang w:val="en-US"/>
        </w:rPr>
        <w:t>SDG 4 (Quality Education): Tackling systemic challenges for youth capital</w:t>
      </w:r>
      <w:r w:rsidRPr="00755E6C">
        <w:rPr>
          <w:rFonts w:cs="Arial"/>
          <w:kern w:val="0"/>
          <w:lang w:val="en-US"/>
        </w:rPr>
        <w:t xml:space="preserve">. [online] orfonline.org. Available at: </w:t>
      </w:r>
      <w:hyperlink r:id="rId10" w:history="1">
        <w:r w:rsidRPr="00755E6C">
          <w:rPr>
            <w:rStyle w:val="Hyperlink"/>
            <w:rFonts w:cs="Arial"/>
            <w:kern w:val="0"/>
            <w:lang w:val="en-US"/>
          </w:rPr>
          <w:t>https://www.orfonline.org/expert-speak/sdg-4-quality-education</w:t>
        </w:r>
      </w:hyperlink>
      <w:r w:rsidRPr="00755E6C">
        <w:rPr>
          <w:rFonts w:cs="Arial"/>
          <w:kern w:val="0"/>
          <w:lang w:val="en-US"/>
        </w:rPr>
        <w:t>. (Accessed 26 Dec. 2023)</w:t>
      </w:r>
    </w:p>
    <w:p w14:paraId="63D490B1" w14:textId="1B87E685" w:rsidR="00464729" w:rsidRPr="00755E6C" w:rsidRDefault="00464729" w:rsidP="00464729">
      <w:pPr>
        <w:widowControl w:val="0"/>
        <w:autoSpaceDE w:val="0"/>
        <w:autoSpaceDN w:val="0"/>
        <w:adjustRightInd w:val="0"/>
        <w:spacing w:after="240" w:line="360" w:lineRule="auto"/>
        <w:rPr>
          <w:rFonts w:cs="Arial"/>
          <w:kern w:val="0"/>
          <w:lang w:val="en-US"/>
        </w:rPr>
      </w:pPr>
      <w:r w:rsidRPr="00755E6C">
        <w:rPr>
          <w:rFonts w:cs="Arial"/>
          <w:kern w:val="0"/>
          <w:lang w:val="en-US"/>
        </w:rPr>
        <w:t xml:space="preserve">Black, R. (2021). </w:t>
      </w:r>
      <w:r w:rsidRPr="00755E6C">
        <w:rPr>
          <w:rFonts w:cs="Arial"/>
          <w:i/>
          <w:iCs/>
          <w:kern w:val="0"/>
          <w:lang w:val="en-US"/>
        </w:rPr>
        <w:t>How is the UK tackling climate change?</w:t>
      </w:r>
      <w:r w:rsidRPr="00755E6C">
        <w:rPr>
          <w:rFonts w:cs="Arial"/>
          <w:kern w:val="0"/>
          <w:lang w:val="en-US"/>
        </w:rPr>
        <w:t xml:space="preserve"> Energy &amp; Climate Intelligence Unit. Available at: </w:t>
      </w:r>
      <w:hyperlink r:id="rId11" w:history="1">
        <w:r w:rsidRPr="00755E6C">
          <w:rPr>
            <w:rStyle w:val="Hyperlink"/>
            <w:rFonts w:cs="Arial"/>
            <w:kern w:val="0"/>
            <w:lang w:val="en-US"/>
          </w:rPr>
          <w:t>https://eciu.net/analysis/briefings/uk-energy-policies-and-prices/how-is-the-uk-tackling-climate-change</w:t>
        </w:r>
      </w:hyperlink>
      <w:r w:rsidRPr="00755E6C">
        <w:rPr>
          <w:rFonts w:cs="Arial"/>
          <w:kern w:val="0"/>
          <w:lang w:val="en-US"/>
        </w:rPr>
        <w:t>. (Accessed 23 Dec. 2023)</w:t>
      </w:r>
    </w:p>
    <w:p w14:paraId="6CBFD36E" w14:textId="2131526D" w:rsidR="00464729" w:rsidRPr="00755E6C" w:rsidRDefault="00464729" w:rsidP="00464729">
      <w:pPr>
        <w:widowControl w:val="0"/>
        <w:autoSpaceDE w:val="0"/>
        <w:autoSpaceDN w:val="0"/>
        <w:adjustRightInd w:val="0"/>
        <w:spacing w:after="240" w:line="360" w:lineRule="auto"/>
        <w:rPr>
          <w:rFonts w:cs="Arial"/>
          <w:kern w:val="0"/>
          <w:lang w:val="en-US"/>
        </w:rPr>
      </w:pPr>
      <w:r w:rsidRPr="00755E6C">
        <w:rPr>
          <w:rFonts w:cs="Arial"/>
          <w:kern w:val="0"/>
          <w:lang w:val="en-US"/>
        </w:rPr>
        <w:t xml:space="preserve">Bond (2022). </w:t>
      </w:r>
      <w:r w:rsidRPr="00755E6C">
        <w:rPr>
          <w:rFonts w:cs="Arial"/>
          <w:i/>
          <w:iCs/>
          <w:kern w:val="0"/>
          <w:lang w:val="en-US"/>
        </w:rPr>
        <w:t>SDG 3: Progress, gaps and recommendations for the UK</w:t>
      </w:r>
      <w:r w:rsidRPr="00755E6C">
        <w:rPr>
          <w:rFonts w:cs="Arial"/>
          <w:kern w:val="0"/>
          <w:lang w:val="en-US"/>
        </w:rPr>
        <w:t xml:space="preserve">. bond.org.uk. Available at: </w:t>
      </w:r>
      <w:hyperlink r:id="rId12" w:history="1">
        <w:r w:rsidRPr="00755E6C">
          <w:rPr>
            <w:rStyle w:val="Hyperlink"/>
            <w:rFonts w:cs="Arial"/>
            <w:kern w:val="0"/>
            <w:lang w:val="en-US"/>
          </w:rPr>
          <w:t>https://www.bond.org.uk/wp-content/uploads/2022/09/sdg3.pdf</w:t>
        </w:r>
      </w:hyperlink>
      <w:r w:rsidRPr="00755E6C">
        <w:rPr>
          <w:rFonts w:cs="Arial"/>
          <w:kern w:val="0"/>
          <w:lang w:val="en-US"/>
        </w:rPr>
        <w:t>. (Accessed 26 Dec. 2023)</w:t>
      </w:r>
    </w:p>
    <w:p w14:paraId="161F09D7" w14:textId="52D868D2" w:rsidR="00464729" w:rsidRPr="00755E6C" w:rsidRDefault="00464729" w:rsidP="00464729">
      <w:pPr>
        <w:widowControl w:val="0"/>
        <w:autoSpaceDE w:val="0"/>
        <w:autoSpaceDN w:val="0"/>
        <w:adjustRightInd w:val="0"/>
        <w:spacing w:after="240" w:line="360" w:lineRule="auto"/>
        <w:rPr>
          <w:rFonts w:cs="Arial"/>
          <w:kern w:val="0"/>
          <w:lang w:val="en-US"/>
        </w:rPr>
      </w:pPr>
      <w:r w:rsidRPr="00755E6C">
        <w:rPr>
          <w:rFonts w:cs="Arial"/>
          <w:kern w:val="0"/>
          <w:lang w:val="en-US"/>
        </w:rPr>
        <w:t xml:space="preserve">Department for Business, Energy &amp; Industrial Strategy (2014). </w:t>
      </w:r>
      <w:r w:rsidRPr="00755E6C">
        <w:rPr>
          <w:rFonts w:cs="Arial"/>
          <w:i/>
          <w:iCs/>
          <w:kern w:val="0"/>
          <w:lang w:val="en-US"/>
        </w:rPr>
        <w:t>Climate change explained</w:t>
      </w:r>
      <w:r w:rsidRPr="00755E6C">
        <w:rPr>
          <w:rFonts w:cs="Arial"/>
          <w:kern w:val="0"/>
          <w:lang w:val="en-US"/>
        </w:rPr>
        <w:t xml:space="preserve">. GOV.UK. Available at: </w:t>
      </w:r>
      <w:hyperlink r:id="rId13" w:history="1">
        <w:r w:rsidRPr="00755E6C">
          <w:rPr>
            <w:rStyle w:val="Hyperlink"/>
            <w:rFonts w:cs="Arial"/>
            <w:kern w:val="0"/>
            <w:lang w:val="en-US"/>
          </w:rPr>
          <w:t>https://www.gov.uk/guidance/climate-change-explained</w:t>
        </w:r>
      </w:hyperlink>
      <w:r w:rsidRPr="00755E6C">
        <w:rPr>
          <w:rFonts w:cs="Arial"/>
          <w:kern w:val="0"/>
          <w:lang w:val="en-US"/>
        </w:rPr>
        <w:t>. (Accessed 13 Dec. 2023)</w:t>
      </w:r>
    </w:p>
    <w:p w14:paraId="3FC93FB8" w14:textId="13CFDCB7" w:rsidR="00464729" w:rsidRPr="00755E6C" w:rsidRDefault="00464729" w:rsidP="00464729">
      <w:pPr>
        <w:widowControl w:val="0"/>
        <w:autoSpaceDE w:val="0"/>
        <w:autoSpaceDN w:val="0"/>
        <w:adjustRightInd w:val="0"/>
        <w:spacing w:after="240" w:line="360" w:lineRule="auto"/>
        <w:rPr>
          <w:rFonts w:cs="Arial"/>
          <w:kern w:val="0"/>
          <w:lang w:val="en-US"/>
        </w:rPr>
      </w:pPr>
      <w:r w:rsidRPr="00755E6C">
        <w:rPr>
          <w:rFonts w:cs="Arial"/>
          <w:kern w:val="0"/>
          <w:lang w:val="en-US"/>
        </w:rPr>
        <w:t xml:space="preserve">Foreign, Commonwealth Development Office (FCDO) (2022). </w:t>
      </w:r>
      <w:r w:rsidRPr="00755E6C">
        <w:rPr>
          <w:rFonts w:cs="Arial"/>
          <w:i/>
          <w:iCs/>
          <w:kern w:val="0"/>
          <w:lang w:val="en-US"/>
        </w:rPr>
        <w:t>What Works Hub for Global Education</w:t>
      </w:r>
      <w:r w:rsidRPr="00755E6C">
        <w:rPr>
          <w:rFonts w:cs="Arial"/>
          <w:kern w:val="0"/>
          <w:lang w:val="en-US"/>
        </w:rPr>
        <w:t xml:space="preserve">. GOV.UK. Available at: </w:t>
      </w:r>
      <w:hyperlink r:id="rId14" w:history="1">
        <w:r w:rsidRPr="00755E6C">
          <w:rPr>
            <w:rStyle w:val="Hyperlink"/>
            <w:rFonts w:cs="Arial"/>
            <w:kern w:val="0"/>
            <w:lang w:val="en-US"/>
          </w:rPr>
          <w:t>https://devtracker.fcdo.gov.uk/projects/GB-GOV-1-300936/summary</w:t>
        </w:r>
      </w:hyperlink>
      <w:r w:rsidR="00A909AC" w:rsidRPr="00755E6C">
        <w:rPr>
          <w:rFonts w:cs="Arial"/>
          <w:kern w:val="0"/>
          <w:lang w:val="en-US"/>
        </w:rPr>
        <w:t>. (</w:t>
      </w:r>
      <w:r w:rsidRPr="00755E6C">
        <w:rPr>
          <w:rFonts w:cs="Arial"/>
          <w:kern w:val="0"/>
          <w:lang w:val="en-US"/>
        </w:rPr>
        <w:t>Accessed 26 Dec. 2023</w:t>
      </w:r>
      <w:r w:rsidR="00A909AC" w:rsidRPr="00755E6C">
        <w:rPr>
          <w:rFonts w:cs="Arial"/>
          <w:kern w:val="0"/>
          <w:lang w:val="en-US"/>
        </w:rPr>
        <w:t>)</w:t>
      </w:r>
    </w:p>
    <w:p w14:paraId="269E3BAE" w14:textId="402CFC64" w:rsidR="00464729" w:rsidRPr="00755E6C" w:rsidRDefault="00464729" w:rsidP="00464729">
      <w:pPr>
        <w:widowControl w:val="0"/>
        <w:autoSpaceDE w:val="0"/>
        <w:autoSpaceDN w:val="0"/>
        <w:adjustRightInd w:val="0"/>
        <w:spacing w:after="240" w:line="360" w:lineRule="auto"/>
        <w:rPr>
          <w:rFonts w:cs="Arial"/>
          <w:kern w:val="0"/>
          <w:lang w:val="en-US"/>
        </w:rPr>
      </w:pPr>
      <w:r w:rsidRPr="00755E6C">
        <w:rPr>
          <w:rFonts w:cs="Arial"/>
          <w:kern w:val="0"/>
          <w:lang w:val="en-US"/>
        </w:rPr>
        <w:t xml:space="preserve">Global Partnership for Education (2019). </w:t>
      </w:r>
      <w:r w:rsidRPr="00755E6C">
        <w:rPr>
          <w:rFonts w:cs="Arial"/>
          <w:i/>
          <w:iCs/>
          <w:kern w:val="0"/>
          <w:lang w:val="en-US"/>
        </w:rPr>
        <w:t>Benefits of education | Global Partnership for Education</w:t>
      </w:r>
      <w:r w:rsidRPr="00755E6C">
        <w:rPr>
          <w:rFonts w:cs="Arial"/>
          <w:kern w:val="0"/>
          <w:lang w:val="en-US"/>
        </w:rPr>
        <w:t xml:space="preserve">. Globalpartnership.org. Available at: </w:t>
      </w:r>
      <w:hyperlink r:id="rId15" w:history="1">
        <w:r w:rsidRPr="00755E6C">
          <w:rPr>
            <w:rStyle w:val="Hyperlink"/>
            <w:rFonts w:cs="Arial"/>
            <w:kern w:val="0"/>
            <w:lang w:val="en-US"/>
          </w:rPr>
          <w:t>https://www.globalpartnership.org/benefits-of-education</w:t>
        </w:r>
      </w:hyperlink>
      <w:r w:rsidRPr="00755E6C">
        <w:rPr>
          <w:rFonts w:cs="Arial"/>
          <w:kern w:val="0"/>
          <w:lang w:val="en-US"/>
        </w:rPr>
        <w:t>.</w:t>
      </w:r>
      <w:r w:rsidR="00A909AC" w:rsidRPr="00755E6C">
        <w:rPr>
          <w:rFonts w:cs="Arial"/>
          <w:kern w:val="0"/>
          <w:lang w:val="en-US"/>
        </w:rPr>
        <w:t xml:space="preserve"> (Accessed 15 Dec. 2023)</w:t>
      </w:r>
    </w:p>
    <w:p w14:paraId="1F6440C7" w14:textId="7DCBECF7" w:rsidR="00464729" w:rsidRPr="00755E6C" w:rsidRDefault="00464729" w:rsidP="00464729">
      <w:pPr>
        <w:widowControl w:val="0"/>
        <w:autoSpaceDE w:val="0"/>
        <w:autoSpaceDN w:val="0"/>
        <w:adjustRightInd w:val="0"/>
        <w:spacing w:after="240" w:line="360" w:lineRule="auto"/>
        <w:rPr>
          <w:rFonts w:cs="Arial"/>
          <w:kern w:val="0"/>
          <w:lang w:val="en-US"/>
        </w:rPr>
      </w:pPr>
      <w:r w:rsidRPr="00755E6C">
        <w:rPr>
          <w:rFonts w:cs="Arial"/>
          <w:kern w:val="0"/>
          <w:lang w:val="en-US"/>
        </w:rPr>
        <w:t xml:space="preserve">GOV.UK (2021). </w:t>
      </w:r>
      <w:r w:rsidRPr="00755E6C">
        <w:rPr>
          <w:rFonts w:cs="Arial"/>
          <w:i/>
          <w:iCs/>
          <w:kern w:val="0"/>
          <w:lang w:val="en-US"/>
        </w:rPr>
        <w:t>Every girl goes to school, stays safe, and learns: five years of global action 2021 to 2026</w:t>
      </w:r>
      <w:r w:rsidRPr="00755E6C">
        <w:rPr>
          <w:rFonts w:cs="Arial"/>
          <w:kern w:val="0"/>
          <w:lang w:val="en-US"/>
        </w:rPr>
        <w:t>.</w:t>
      </w:r>
      <w:r w:rsidR="00A909AC" w:rsidRPr="00755E6C">
        <w:rPr>
          <w:rFonts w:cs="Arial"/>
          <w:kern w:val="0"/>
          <w:lang w:val="en-US"/>
        </w:rPr>
        <w:t xml:space="preserve"> </w:t>
      </w:r>
      <w:r w:rsidRPr="00755E6C">
        <w:rPr>
          <w:rFonts w:cs="Arial"/>
          <w:kern w:val="0"/>
          <w:lang w:val="en-US"/>
        </w:rPr>
        <w:t xml:space="preserve">GOV.UK. Available at: </w:t>
      </w:r>
      <w:hyperlink r:id="rId16" w:history="1">
        <w:r w:rsidRPr="00755E6C">
          <w:rPr>
            <w:rStyle w:val="Hyperlink"/>
            <w:rFonts w:cs="Arial"/>
            <w:kern w:val="0"/>
            <w:lang w:val="en-US"/>
          </w:rPr>
          <w:t>https://www.gov.uk/government/publications/every-girl-goes-to-school-stays-safe-and-learns-5-years-of-global-action-2021-to-2026/every-girl-goes-to-school-stay-safe-and-learns-five-years-of-global-action-2021-to-2026</w:t>
        </w:r>
      </w:hyperlink>
      <w:r w:rsidRPr="00755E6C">
        <w:rPr>
          <w:rFonts w:cs="Arial"/>
          <w:kern w:val="0"/>
          <w:lang w:val="en-US"/>
        </w:rPr>
        <w:t>.</w:t>
      </w:r>
      <w:r w:rsidR="00A909AC" w:rsidRPr="00755E6C">
        <w:rPr>
          <w:rFonts w:cs="Arial"/>
          <w:kern w:val="0"/>
          <w:lang w:val="en-US"/>
        </w:rPr>
        <w:t xml:space="preserve"> (Accessed 26 Dec. 2023)</w:t>
      </w:r>
    </w:p>
    <w:p w14:paraId="6415DF78" w14:textId="61AA42CF" w:rsidR="00464729" w:rsidRPr="00755E6C" w:rsidRDefault="00464729" w:rsidP="00464729">
      <w:pPr>
        <w:widowControl w:val="0"/>
        <w:autoSpaceDE w:val="0"/>
        <w:autoSpaceDN w:val="0"/>
        <w:adjustRightInd w:val="0"/>
        <w:spacing w:after="240" w:line="360" w:lineRule="auto"/>
        <w:rPr>
          <w:rFonts w:cs="Arial"/>
          <w:kern w:val="0"/>
          <w:lang w:val="en-US"/>
        </w:rPr>
      </w:pPr>
      <w:r w:rsidRPr="00755E6C">
        <w:rPr>
          <w:rFonts w:cs="Arial"/>
          <w:kern w:val="0"/>
          <w:lang w:val="en-US"/>
        </w:rPr>
        <w:t xml:space="preserve">GOV.UK (2023a). </w:t>
      </w:r>
      <w:r w:rsidRPr="00755E6C">
        <w:rPr>
          <w:rFonts w:cs="Arial"/>
          <w:i/>
          <w:iCs/>
          <w:kern w:val="0"/>
          <w:lang w:val="en-US"/>
        </w:rPr>
        <w:t>Global Health Framework: Working together towards a healthier world</w:t>
      </w:r>
      <w:r w:rsidRPr="00755E6C">
        <w:rPr>
          <w:rFonts w:cs="Arial"/>
          <w:kern w:val="0"/>
          <w:lang w:val="en-US"/>
        </w:rPr>
        <w:t xml:space="preserve">. Available at: </w:t>
      </w:r>
      <w:hyperlink r:id="rId17" w:history="1">
        <w:r w:rsidRPr="00755E6C">
          <w:rPr>
            <w:rStyle w:val="Hyperlink"/>
            <w:rFonts w:cs="Arial"/>
            <w:kern w:val="0"/>
            <w:lang w:val="en-US"/>
          </w:rPr>
          <w:t>https://assets.publishing.service.gov.uk/media/646b2646628371000c3a896a/Global_Health_Framework__working_together_healthier_world_May2023.pdf</w:t>
        </w:r>
      </w:hyperlink>
      <w:r w:rsidR="00A909AC" w:rsidRPr="00755E6C">
        <w:rPr>
          <w:rFonts w:cs="Arial"/>
          <w:kern w:val="0"/>
          <w:lang w:val="en-US"/>
        </w:rPr>
        <w:t>. (</w:t>
      </w:r>
      <w:r w:rsidRPr="00755E6C">
        <w:rPr>
          <w:rFonts w:cs="Arial"/>
          <w:kern w:val="0"/>
          <w:lang w:val="en-US"/>
        </w:rPr>
        <w:t>Accessed 25 Dec. 2023</w:t>
      </w:r>
      <w:r w:rsidR="00A909AC" w:rsidRPr="00755E6C">
        <w:rPr>
          <w:rFonts w:cs="Arial"/>
          <w:kern w:val="0"/>
          <w:lang w:val="en-US"/>
        </w:rPr>
        <w:t>)</w:t>
      </w:r>
    </w:p>
    <w:p w14:paraId="499AC654" w14:textId="77777777" w:rsidR="00F722A8" w:rsidRDefault="00F722A8" w:rsidP="00464729">
      <w:pPr>
        <w:widowControl w:val="0"/>
        <w:autoSpaceDE w:val="0"/>
        <w:autoSpaceDN w:val="0"/>
        <w:adjustRightInd w:val="0"/>
        <w:spacing w:after="240" w:line="360" w:lineRule="auto"/>
        <w:rPr>
          <w:rFonts w:cs="Arial"/>
          <w:kern w:val="0"/>
          <w:lang w:val="en-US"/>
        </w:rPr>
      </w:pPr>
    </w:p>
    <w:p w14:paraId="01B745BA" w14:textId="77777777" w:rsidR="00F722A8" w:rsidRDefault="00F722A8" w:rsidP="00464729">
      <w:pPr>
        <w:widowControl w:val="0"/>
        <w:autoSpaceDE w:val="0"/>
        <w:autoSpaceDN w:val="0"/>
        <w:adjustRightInd w:val="0"/>
        <w:spacing w:after="240" w:line="360" w:lineRule="auto"/>
        <w:rPr>
          <w:rFonts w:cs="Arial"/>
          <w:kern w:val="0"/>
          <w:lang w:val="en-US"/>
        </w:rPr>
      </w:pPr>
    </w:p>
    <w:p w14:paraId="362ADBE1" w14:textId="51B757FC" w:rsidR="00464729" w:rsidRPr="00755E6C" w:rsidRDefault="00464729" w:rsidP="00464729">
      <w:pPr>
        <w:widowControl w:val="0"/>
        <w:autoSpaceDE w:val="0"/>
        <w:autoSpaceDN w:val="0"/>
        <w:adjustRightInd w:val="0"/>
        <w:spacing w:after="240" w:line="360" w:lineRule="auto"/>
        <w:rPr>
          <w:rFonts w:cs="Arial"/>
          <w:kern w:val="0"/>
          <w:lang w:val="en-US"/>
        </w:rPr>
      </w:pPr>
      <w:r w:rsidRPr="00755E6C">
        <w:rPr>
          <w:rFonts w:cs="Arial"/>
          <w:kern w:val="0"/>
          <w:lang w:val="en-US"/>
        </w:rPr>
        <w:lastRenderedPageBreak/>
        <w:t xml:space="preserve">GOV.UK (2023b). </w:t>
      </w:r>
      <w:r w:rsidRPr="00755E6C">
        <w:rPr>
          <w:rFonts w:cs="Arial"/>
          <w:i/>
          <w:iCs/>
          <w:kern w:val="0"/>
          <w:lang w:val="en-US"/>
        </w:rPr>
        <w:t>UK announces ‘transformational’ support to boost global health at the UK General Assembly</w:t>
      </w:r>
      <w:r w:rsidRPr="00755E6C">
        <w:rPr>
          <w:rFonts w:cs="Arial"/>
          <w:kern w:val="0"/>
          <w:lang w:val="en-US"/>
        </w:rPr>
        <w:t xml:space="preserve">. GOV.UK. Available at: </w:t>
      </w:r>
      <w:hyperlink r:id="rId18" w:history="1">
        <w:r w:rsidRPr="00755E6C">
          <w:rPr>
            <w:rStyle w:val="Hyperlink"/>
            <w:rFonts w:cs="Arial"/>
            <w:kern w:val="0"/>
            <w:lang w:val="en-US"/>
          </w:rPr>
          <w:t>https://www.gov.uk/government/news/uk-announces-transformational-support-to-boost-global-health-at-unga</w:t>
        </w:r>
      </w:hyperlink>
      <w:r w:rsidRPr="00755E6C">
        <w:rPr>
          <w:rFonts w:cs="Arial"/>
          <w:kern w:val="0"/>
          <w:lang w:val="en-US"/>
        </w:rPr>
        <w:t>.</w:t>
      </w:r>
      <w:r w:rsidR="00A909AC" w:rsidRPr="00755E6C">
        <w:rPr>
          <w:rFonts w:cs="Arial"/>
          <w:kern w:val="0"/>
          <w:lang w:val="en-US"/>
        </w:rPr>
        <w:t xml:space="preserve"> </w:t>
      </w:r>
      <w:r w:rsidR="00630488" w:rsidRPr="00755E6C">
        <w:rPr>
          <w:rFonts w:cs="Arial"/>
          <w:kern w:val="0"/>
          <w:lang w:val="en-US"/>
        </w:rPr>
        <w:t>(Accessed 25 Dec. 2023)</w:t>
      </w:r>
    </w:p>
    <w:p w14:paraId="2542260D" w14:textId="7E40DA5C" w:rsidR="00464729" w:rsidRPr="00755E6C" w:rsidRDefault="00464729" w:rsidP="00464729">
      <w:pPr>
        <w:widowControl w:val="0"/>
        <w:autoSpaceDE w:val="0"/>
        <w:autoSpaceDN w:val="0"/>
        <w:adjustRightInd w:val="0"/>
        <w:spacing w:after="240" w:line="360" w:lineRule="auto"/>
        <w:rPr>
          <w:rFonts w:cs="Arial"/>
          <w:kern w:val="0"/>
          <w:lang w:val="en-US"/>
        </w:rPr>
      </w:pPr>
      <w:r w:rsidRPr="00755E6C">
        <w:rPr>
          <w:rFonts w:cs="Arial"/>
          <w:kern w:val="0"/>
          <w:lang w:val="en-US"/>
        </w:rPr>
        <w:t xml:space="preserve">Greater Manchester Integrated Care Partnership (2023). </w:t>
      </w:r>
      <w:r w:rsidRPr="00755E6C">
        <w:rPr>
          <w:rFonts w:cs="Arial"/>
          <w:i/>
          <w:iCs/>
          <w:kern w:val="0"/>
          <w:lang w:val="en-US"/>
        </w:rPr>
        <w:t>Improving health and care in Greater Manchester</w:t>
      </w:r>
      <w:r w:rsidR="00630488" w:rsidRPr="00755E6C">
        <w:rPr>
          <w:rFonts w:cs="Arial"/>
          <w:i/>
          <w:iCs/>
          <w:kern w:val="0"/>
          <w:lang w:val="en-US"/>
        </w:rPr>
        <w:t>.</w:t>
      </w:r>
      <w:r w:rsidRPr="00755E6C">
        <w:rPr>
          <w:rFonts w:cs="Arial"/>
          <w:kern w:val="0"/>
          <w:lang w:val="en-US"/>
        </w:rPr>
        <w:t xml:space="preserve"> gmintegratedcare.org.uk/. Available at: </w:t>
      </w:r>
      <w:hyperlink r:id="rId19" w:history="1">
        <w:r w:rsidRPr="00755E6C">
          <w:rPr>
            <w:rStyle w:val="Hyperlink"/>
            <w:rFonts w:cs="Arial"/>
            <w:kern w:val="0"/>
            <w:lang w:val="en-US"/>
          </w:rPr>
          <w:t>https://gmintegratedcare.org.uk/wp-content/uploads/2023/04/gm-icp-strategy-190423.pdf</w:t>
        </w:r>
      </w:hyperlink>
      <w:r w:rsidRPr="00755E6C">
        <w:rPr>
          <w:rFonts w:cs="Arial"/>
          <w:kern w:val="0"/>
          <w:lang w:val="en-US"/>
        </w:rPr>
        <w:t>.</w:t>
      </w:r>
      <w:r w:rsidR="00630488" w:rsidRPr="00755E6C">
        <w:rPr>
          <w:rFonts w:cs="Arial"/>
          <w:kern w:val="0"/>
          <w:lang w:val="en-US"/>
        </w:rPr>
        <w:t xml:space="preserve"> (Accessed 28 Dec. 2023)</w:t>
      </w:r>
    </w:p>
    <w:p w14:paraId="75BA75FE" w14:textId="7E9369F7" w:rsidR="00464729" w:rsidRPr="00755E6C" w:rsidRDefault="00464729" w:rsidP="00464729">
      <w:pPr>
        <w:widowControl w:val="0"/>
        <w:autoSpaceDE w:val="0"/>
        <w:autoSpaceDN w:val="0"/>
        <w:adjustRightInd w:val="0"/>
        <w:spacing w:after="240" w:line="360" w:lineRule="auto"/>
        <w:rPr>
          <w:rFonts w:cs="Arial"/>
          <w:kern w:val="0"/>
          <w:lang w:val="en-US"/>
        </w:rPr>
      </w:pPr>
      <w:r w:rsidRPr="00755E6C">
        <w:rPr>
          <w:rFonts w:cs="Arial"/>
          <w:kern w:val="0"/>
          <w:lang w:val="en-US"/>
        </w:rPr>
        <w:t xml:space="preserve">Independent Commission for Aid Impact (2021). </w:t>
      </w:r>
      <w:r w:rsidRPr="00755E6C">
        <w:rPr>
          <w:rFonts w:cs="Arial"/>
          <w:i/>
          <w:iCs/>
          <w:kern w:val="0"/>
          <w:lang w:val="en-US"/>
        </w:rPr>
        <w:t>UK aid’s alignment with the Paris Agreement A rapid review</w:t>
      </w:r>
      <w:r w:rsidRPr="00755E6C">
        <w:rPr>
          <w:rFonts w:cs="Arial"/>
          <w:kern w:val="0"/>
          <w:lang w:val="en-US"/>
        </w:rPr>
        <w:t xml:space="preserve">. Available at: </w:t>
      </w:r>
      <w:hyperlink r:id="rId20" w:history="1">
        <w:r w:rsidRPr="00755E6C">
          <w:rPr>
            <w:rStyle w:val="Hyperlink"/>
            <w:rFonts w:cs="Arial"/>
            <w:kern w:val="0"/>
            <w:lang w:val="en-US"/>
          </w:rPr>
          <w:t>https://icai.independent.gov.uk/wp-content/uploads/UK-aids-alignment-with-the-Paris-agreement_ICAI-review.pdf</w:t>
        </w:r>
      </w:hyperlink>
      <w:r w:rsidRPr="00755E6C">
        <w:rPr>
          <w:rFonts w:cs="Arial"/>
          <w:kern w:val="0"/>
          <w:lang w:val="en-US"/>
        </w:rPr>
        <w:t>.</w:t>
      </w:r>
      <w:r w:rsidR="00630488" w:rsidRPr="00755E6C">
        <w:rPr>
          <w:rFonts w:cs="Arial"/>
          <w:kern w:val="0"/>
          <w:lang w:val="en-US"/>
        </w:rPr>
        <w:t xml:space="preserve"> (Accessed 28 Dec. 2023)</w:t>
      </w:r>
    </w:p>
    <w:p w14:paraId="0D4D9719" w14:textId="10487CC9" w:rsidR="00464729" w:rsidRPr="00755E6C" w:rsidRDefault="00464729" w:rsidP="00464729">
      <w:pPr>
        <w:widowControl w:val="0"/>
        <w:autoSpaceDE w:val="0"/>
        <w:autoSpaceDN w:val="0"/>
        <w:adjustRightInd w:val="0"/>
        <w:spacing w:after="240" w:line="360" w:lineRule="auto"/>
        <w:rPr>
          <w:rFonts w:cs="Arial"/>
          <w:kern w:val="0"/>
          <w:lang w:val="en-US"/>
        </w:rPr>
      </w:pPr>
      <w:r w:rsidRPr="00755E6C">
        <w:rPr>
          <w:rFonts w:cs="Arial"/>
          <w:kern w:val="0"/>
          <w:lang w:val="en-US"/>
        </w:rPr>
        <w:t xml:space="preserve">International Labour Organization (2017). </w:t>
      </w:r>
      <w:r w:rsidRPr="00755E6C">
        <w:rPr>
          <w:rFonts w:cs="Arial"/>
          <w:i/>
          <w:iCs/>
          <w:kern w:val="0"/>
          <w:lang w:val="en-US"/>
        </w:rPr>
        <w:t>Goal 8: Promote inclusive and sustainable economic growth, employment and decent work for all</w:t>
      </w:r>
      <w:r w:rsidRPr="00755E6C">
        <w:rPr>
          <w:rFonts w:cs="Arial"/>
          <w:kern w:val="0"/>
          <w:lang w:val="en-US"/>
        </w:rPr>
        <w:t xml:space="preserve">. [online] www.ilo.org. Available at: </w:t>
      </w:r>
      <w:hyperlink r:id="rId21" w:anchor="T8" w:history="1">
        <w:r w:rsidRPr="00755E6C">
          <w:rPr>
            <w:rStyle w:val="Hyperlink"/>
            <w:rFonts w:cs="Arial"/>
            <w:kern w:val="0"/>
            <w:lang w:val="en-US"/>
          </w:rPr>
          <w:t>https://www.ilo.org/global/topics/dw4sd/theme-by-sdg-targets/WCMS_556964/lang--en/index.htm#T8</w:t>
        </w:r>
      </w:hyperlink>
      <w:r w:rsidRPr="00755E6C">
        <w:rPr>
          <w:rFonts w:cs="Arial"/>
          <w:kern w:val="0"/>
          <w:lang w:val="en-US"/>
        </w:rPr>
        <w:t xml:space="preserve"> </w:t>
      </w:r>
      <w:r w:rsidR="00630488" w:rsidRPr="00755E6C">
        <w:rPr>
          <w:rFonts w:cs="Arial"/>
          <w:kern w:val="0"/>
          <w:lang w:val="en-US"/>
        </w:rPr>
        <w:t>(</w:t>
      </w:r>
      <w:r w:rsidRPr="00755E6C">
        <w:rPr>
          <w:rFonts w:cs="Arial"/>
          <w:kern w:val="0"/>
          <w:lang w:val="en-US"/>
        </w:rPr>
        <w:t>Accessed 18 Dec. 2023</w:t>
      </w:r>
      <w:r w:rsidR="00630488" w:rsidRPr="00755E6C">
        <w:rPr>
          <w:rFonts w:cs="Arial"/>
          <w:kern w:val="0"/>
          <w:lang w:val="en-US"/>
        </w:rPr>
        <w:t>)</w:t>
      </w:r>
    </w:p>
    <w:p w14:paraId="74AA5D71" w14:textId="53763FC7" w:rsidR="00464729" w:rsidRPr="00755E6C" w:rsidRDefault="00464729" w:rsidP="00464729">
      <w:pPr>
        <w:widowControl w:val="0"/>
        <w:autoSpaceDE w:val="0"/>
        <w:autoSpaceDN w:val="0"/>
        <w:adjustRightInd w:val="0"/>
        <w:spacing w:after="240" w:line="360" w:lineRule="auto"/>
        <w:rPr>
          <w:rFonts w:cs="Arial"/>
          <w:kern w:val="0"/>
          <w:lang w:val="en-US"/>
        </w:rPr>
      </w:pPr>
      <w:r w:rsidRPr="00755E6C">
        <w:rPr>
          <w:rFonts w:cs="Arial"/>
          <w:kern w:val="0"/>
          <w:lang w:val="en-US"/>
        </w:rPr>
        <w:t xml:space="preserve">International Monetary Fund (2022). </w:t>
      </w:r>
      <w:r w:rsidRPr="00755E6C">
        <w:rPr>
          <w:rFonts w:cs="Arial"/>
          <w:i/>
          <w:iCs/>
          <w:kern w:val="0"/>
          <w:lang w:val="en-US"/>
        </w:rPr>
        <w:t>Introduction to Inequality</w:t>
      </w:r>
      <w:r w:rsidRPr="00755E6C">
        <w:rPr>
          <w:rFonts w:cs="Arial"/>
          <w:kern w:val="0"/>
          <w:lang w:val="en-US"/>
        </w:rPr>
        <w:t xml:space="preserve">. International Monetary Fund. Available at: </w:t>
      </w:r>
      <w:hyperlink r:id="rId22" w:history="1">
        <w:r w:rsidRPr="00755E6C">
          <w:rPr>
            <w:rStyle w:val="Hyperlink"/>
            <w:rFonts w:cs="Arial"/>
            <w:kern w:val="0"/>
            <w:lang w:val="en-US"/>
          </w:rPr>
          <w:t>https://www.imf.org/en/Topics/Inequality/introduction-to-inequality</w:t>
        </w:r>
      </w:hyperlink>
      <w:r w:rsidRPr="00755E6C">
        <w:rPr>
          <w:rFonts w:cs="Arial"/>
          <w:kern w:val="0"/>
          <w:lang w:val="en-US"/>
        </w:rPr>
        <w:t>.</w:t>
      </w:r>
      <w:r w:rsidR="00630488" w:rsidRPr="00755E6C">
        <w:rPr>
          <w:rFonts w:cs="Arial"/>
          <w:kern w:val="0"/>
          <w:lang w:val="en-US"/>
        </w:rPr>
        <w:t xml:space="preserve"> (Accessed 18 Dec. 2023)</w:t>
      </w:r>
    </w:p>
    <w:p w14:paraId="46CF9D34" w14:textId="43BEF380" w:rsidR="00464729" w:rsidRPr="00755E6C" w:rsidRDefault="00464729" w:rsidP="00464729">
      <w:pPr>
        <w:widowControl w:val="0"/>
        <w:autoSpaceDE w:val="0"/>
        <w:autoSpaceDN w:val="0"/>
        <w:adjustRightInd w:val="0"/>
        <w:spacing w:after="240" w:line="360" w:lineRule="auto"/>
        <w:rPr>
          <w:rFonts w:cs="Arial"/>
          <w:kern w:val="0"/>
          <w:lang w:val="en-US"/>
        </w:rPr>
      </w:pPr>
      <w:r w:rsidRPr="00755E6C">
        <w:rPr>
          <w:rFonts w:cs="Arial"/>
          <w:kern w:val="0"/>
          <w:lang w:val="en-US"/>
        </w:rPr>
        <w:t xml:space="preserve">Kruk, M.E., Gage, A.D., Arsenault, C., Jordan, K., Leslie, H.H., Roder-DeWan, S., Adeyi, O., Barker, P., Daelmans, B., Doubova, S.V., English, M., Elorrio, E.G., Guanais, F., Gureje, O., Hirschhorn, L.R., Jiang, L., Kelley, E., Lemango, E.T., Liljestrand, J. and Malata, A. (2019). High-quality health systems in the Sustainable Development Goals era: time for a revolution. </w:t>
      </w:r>
      <w:r w:rsidRPr="00755E6C">
        <w:rPr>
          <w:rFonts w:cs="Arial"/>
          <w:i/>
          <w:iCs/>
          <w:kern w:val="0"/>
          <w:lang w:val="en-US"/>
        </w:rPr>
        <w:t>The Lancet Global Health</w:t>
      </w:r>
      <w:r w:rsidRPr="00755E6C">
        <w:rPr>
          <w:rFonts w:cs="Arial"/>
          <w:kern w:val="0"/>
          <w:lang w:val="en-US"/>
        </w:rPr>
        <w:t>, 6(11), pp.e1196–e1252. doi:</w:t>
      </w:r>
      <w:hyperlink r:id="rId23" w:history="1">
        <w:r w:rsidRPr="00755E6C">
          <w:rPr>
            <w:rStyle w:val="Hyperlink"/>
            <w:rFonts w:cs="Arial"/>
            <w:kern w:val="0"/>
            <w:lang w:val="en-US"/>
          </w:rPr>
          <w:t>https://doi.org/10.1016/S2214-109X(18)30386-3</w:t>
        </w:r>
      </w:hyperlink>
      <w:r w:rsidRPr="00755E6C">
        <w:rPr>
          <w:rFonts w:cs="Arial"/>
          <w:kern w:val="0"/>
          <w:lang w:val="en-US"/>
        </w:rPr>
        <w:t>.</w:t>
      </w:r>
      <w:r w:rsidR="00630488" w:rsidRPr="00755E6C">
        <w:rPr>
          <w:rFonts w:cs="Arial"/>
          <w:kern w:val="0"/>
          <w:lang w:val="en-US"/>
        </w:rPr>
        <w:t xml:space="preserve"> (Accessed 26 Dec. 2023)</w:t>
      </w:r>
    </w:p>
    <w:p w14:paraId="25CEB620" w14:textId="0F47096C" w:rsidR="00464729" w:rsidRPr="00755E6C" w:rsidRDefault="00464729" w:rsidP="00464729">
      <w:pPr>
        <w:widowControl w:val="0"/>
        <w:autoSpaceDE w:val="0"/>
        <w:autoSpaceDN w:val="0"/>
        <w:adjustRightInd w:val="0"/>
        <w:spacing w:after="240" w:line="360" w:lineRule="auto"/>
        <w:rPr>
          <w:rFonts w:cs="Arial"/>
          <w:kern w:val="0"/>
          <w:lang w:val="en-US"/>
        </w:rPr>
      </w:pPr>
      <w:r w:rsidRPr="00755E6C">
        <w:rPr>
          <w:rFonts w:cs="Arial"/>
          <w:kern w:val="0"/>
          <w:lang w:val="en-US"/>
        </w:rPr>
        <w:t xml:space="preserve">Loft , P., Walker , N. and Brien, P. (2023). </w:t>
      </w:r>
      <w:r w:rsidRPr="00755E6C">
        <w:rPr>
          <w:rFonts w:cs="Arial"/>
          <w:i/>
          <w:iCs/>
          <w:kern w:val="0"/>
          <w:lang w:val="en-US"/>
        </w:rPr>
        <w:t>UN Sustainable Development Goals</w:t>
      </w:r>
      <w:r w:rsidRPr="00755E6C">
        <w:rPr>
          <w:rFonts w:cs="Arial"/>
          <w:kern w:val="0"/>
          <w:lang w:val="en-US"/>
        </w:rPr>
        <w:t xml:space="preserve">. UK Parliament: House of Commons Library. Available at: </w:t>
      </w:r>
      <w:hyperlink r:id="rId24" w:anchor=":~:text=SDG%204%20is%20to%20%E2%80%9Censure,girls%20and%2086%25%20for%20boys." w:history="1">
        <w:r w:rsidRPr="00755E6C">
          <w:rPr>
            <w:rStyle w:val="Hyperlink"/>
            <w:rFonts w:cs="Arial"/>
            <w:kern w:val="0"/>
            <w:lang w:val="en-US"/>
          </w:rPr>
          <w:t>https://commonslibrary.parliament.uk/research-briefings/cdp-2023-0195/#:~:text=SDG%204%20is%20to%20%E2%80%9Censure,girls%20and%2086%25%20for%20boys.</w:t>
        </w:r>
      </w:hyperlink>
      <w:r w:rsidRPr="00755E6C">
        <w:rPr>
          <w:rFonts w:cs="Arial"/>
          <w:kern w:val="0"/>
          <w:lang w:val="en-US"/>
        </w:rPr>
        <w:t>.</w:t>
      </w:r>
      <w:r w:rsidR="00630488" w:rsidRPr="00755E6C">
        <w:rPr>
          <w:rFonts w:cs="Arial"/>
          <w:kern w:val="0"/>
          <w:lang w:val="en-US"/>
        </w:rPr>
        <w:t xml:space="preserve"> (Accessed 28 Dec. 2023)</w:t>
      </w:r>
    </w:p>
    <w:p w14:paraId="062DA220" w14:textId="502EA0CF" w:rsidR="00464729" w:rsidRPr="00755E6C" w:rsidRDefault="00464729" w:rsidP="00464729">
      <w:pPr>
        <w:widowControl w:val="0"/>
        <w:autoSpaceDE w:val="0"/>
        <w:autoSpaceDN w:val="0"/>
        <w:adjustRightInd w:val="0"/>
        <w:spacing w:after="240" w:line="360" w:lineRule="auto"/>
        <w:rPr>
          <w:rFonts w:cs="Arial"/>
          <w:kern w:val="0"/>
          <w:lang w:val="en-US"/>
        </w:rPr>
      </w:pPr>
      <w:r w:rsidRPr="00755E6C">
        <w:rPr>
          <w:rFonts w:cs="Arial"/>
          <w:kern w:val="0"/>
          <w:lang w:val="en-US"/>
        </w:rPr>
        <w:t xml:space="preserve">Manchester City Council (2023a). </w:t>
      </w:r>
      <w:r w:rsidRPr="00755E6C">
        <w:rPr>
          <w:rFonts w:cs="Arial"/>
          <w:i/>
          <w:iCs/>
          <w:kern w:val="0"/>
          <w:lang w:val="en-US"/>
        </w:rPr>
        <w:t>Background | Ward Climate Change Action Plans | Manchester City Council</w:t>
      </w:r>
      <w:r w:rsidRPr="00755E6C">
        <w:rPr>
          <w:rFonts w:cs="Arial"/>
          <w:kern w:val="0"/>
          <w:lang w:val="en-US"/>
        </w:rPr>
        <w:t xml:space="preserve">. www.manchester.gov.uk. Available at: </w:t>
      </w:r>
      <w:hyperlink r:id="rId25" w:history="1">
        <w:r w:rsidRPr="00755E6C">
          <w:rPr>
            <w:rStyle w:val="Hyperlink"/>
            <w:rFonts w:cs="Arial"/>
            <w:kern w:val="0"/>
            <w:lang w:val="en-US"/>
          </w:rPr>
          <w:t>https://www.manchester.gov.uk/info/500370/zero_carbon/8653/ward_climate_change_action_plans</w:t>
        </w:r>
      </w:hyperlink>
      <w:r w:rsidR="00630488" w:rsidRPr="00755E6C">
        <w:rPr>
          <w:rFonts w:cs="Arial"/>
          <w:kern w:val="0"/>
          <w:lang w:val="en-US"/>
        </w:rPr>
        <w:t xml:space="preserve">. </w:t>
      </w:r>
      <w:bookmarkStart w:id="34" w:name="_Hlk155125874"/>
      <w:r w:rsidR="00630488" w:rsidRPr="00755E6C">
        <w:rPr>
          <w:rFonts w:cs="Arial"/>
          <w:kern w:val="0"/>
          <w:lang w:val="en-US"/>
        </w:rPr>
        <w:t>(</w:t>
      </w:r>
      <w:r w:rsidRPr="00755E6C">
        <w:rPr>
          <w:rFonts w:cs="Arial"/>
          <w:kern w:val="0"/>
          <w:lang w:val="en-US"/>
        </w:rPr>
        <w:t>Accessed 2 Jan. 2024</w:t>
      </w:r>
      <w:r w:rsidR="00630488" w:rsidRPr="00755E6C">
        <w:rPr>
          <w:rFonts w:cs="Arial"/>
          <w:kern w:val="0"/>
          <w:lang w:val="en-US"/>
        </w:rPr>
        <w:t>)</w:t>
      </w:r>
      <w:bookmarkEnd w:id="34"/>
    </w:p>
    <w:p w14:paraId="1FB15774" w14:textId="0D451B69" w:rsidR="00464729" w:rsidRPr="00755E6C" w:rsidRDefault="00464729" w:rsidP="00464729">
      <w:pPr>
        <w:widowControl w:val="0"/>
        <w:autoSpaceDE w:val="0"/>
        <w:autoSpaceDN w:val="0"/>
        <w:adjustRightInd w:val="0"/>
        <w:spacing w:after="240" w:line="360" w:lineRule="auto"/>
        <w:rPr>
          <w:rFonts w:cs="Arial"/>
          <w:kern w:val="0"/>
          <w:lang w:val="en-US"/>
        </w:rPr>
      </w:pPr>
      <w:r w:rsidRPr="00755E6C">
        <w:rPr>
          <w:rFonts w:cs="Arial"/>
          <w:kern w:val="0"/>
          <w:lang w:val="en-US"/>
        </w:rPr>
        <w:lastRenderedPageBreak/>
        <w:t xml:space="preserve">Manchester City Council (2023b). </w:t>
      </w:r>
      <w:r w:rsidRPr="00755E6C">
        <w:rPr>
          <w:rFonts w:cs="Arial"/>
          <w:i/>
          <w:iCs/>
          <w:kern w:val="0"/>
          <w:lang w:val="en-US"/>
        </w:rPr>
        <w:t>Building Back Fairer</w:t>
      </w:r>
      <w:r w:rsidRPr="00755E6C">
        <w:rPr>
          <w:rFonts w:cs="Arial"/>
          <w:kern w:val="0"/>
          <w:lang w:val="en-US"/>
        </w:rPr>
        <w:t xml:space="preserve">. democracy.manchester.gov.uk. Available at: </w:t>
      </w:r>
      <w:hyperlink r:id="rId26" w:history="1">
        <w:r w:rsidRPr="00755E6C">
          <w:rPr>
            <w:rStyle w:val="Hyperlink"/>
            <w:rFonts w:cs="Arial"/>
            <w:kern w:val="0"/>
            <w:lang w:val="en-US"/>
          </w:rPr>
          <w:t>https://democracy.manchester.gov.uk/documents/s34506/104318%20Marmot%20Report_Building%20Back%20Fairer%20in%20Manchester_V8.pdf</w:t>
        </w:r>
      </w:hyperlink>
      <w:r w:rsidRPr="00755E6C">
        <w:rPr>
          <w:rFonts w:cs="Arial"/>
          <w:kern w:val="0"/>
          <w:lang w:val="en-US"/>
        </w:rPr>
        <w:t>.</w:t>
      </w:r>
      <w:r w:rsidR="00630488" w:rsidRPr="00755E6C">
        <w:rPr>
          <w:rFonts w:cs="Arial"/>
          <w:kern w:val="0"/>
          <w:lang w:val="en-US"/>
        </w:rPr>
        <w:t xml:space="preserve"> (Accessed 2 Jan. 2024)</w:t>
      </w:r>
    </w:p>
    <w:p w14:paraId="7174CEF6" w14:textId="1AC1E99D" w:rsidR="00464729" w:rsidRPr="00755E6C" w:rsidRDefault="00464729" w:rsidP="00464729">
      <w:pPr>
        <w:widowControl w:val="0"/>
        <w:autoSpaceDE w:val="0"/>
        <w:autoSpaceDN w:val="0"/>
        <w:adjustRightInd w:val="0"/>
        <w:spacing w:after="240" w:line="360" w:lineRule="auto"/>
        <w:rPr>
          <w:rFonts w:cs="Arial"/>
          <w:kern w:val="0"/>
          <w:lang w:val="en-US"/>
        </w:rPr>
      </w:pPr>
      <w:r w:rsidRPr="00755E6C">
        <w:rPr>
          <w:rFonts w:cs="Arial"/>
          <w:kern w:val="0"/>
          <w:lang w:val="en-US"/>
        </w:rPr>
        <w:t xml:space="preserve">Manchester Climate Change Agency (2022). </w:t>
      </w:r>
      <w:r w:rsidRPr="00755E6C">
        <w:rPr>
          <w:rFonts w:cs="Arial"/>
          <w:i/>
          <w:iCs/>
          <w:kern w:val="0"/>
          <w:lang w:val="en-US"/>
        </w:rPr>
        <w:t>2022 Update to Manchester’s Climate Change Framework | Manchester Climate Change</w:t>
      </w:r>
      <w:r w:rsidRPr="00755E6C">
        <w:rPr>
          <w:rFonts w:cs="Arial"/>
          <w:kern w:val="0"/>
          <w:lang w:val="en-US"/>
        </w:rPr>
        <w:t xml:space="preserve">. www.manchesterclimate.com. Available at: </w:t>
      </w:r>
      <w:hyperlink r:id="rId27" w:history="1">
        <w:r w:rsidRPr="00755E6C">
          <w:rPr>
            <w:rStyle w:val="Hyperlink"/>
            <w:rFonts w:cs="Arial"/>
            <w:kern w:val="0"/>
            <w:lang w:val="en-US"/>
          </w:rPr>
          <w:t>https://www.manchesterclimate.com/content/2022-update</w:t>
        </w:r>
      </w:hyperlink>
      <w:r w:rsidRPr="00755E6C">
        <w:rPr>
          <w:rFonts w:cs="Arial"/>
          <w:kern w:val="0"/>
          <w:lang w:val="en-US"/>
        </w:rPr>
        <w:t>.</w:t>
      </w:r>
      <w:r w:rsidR="00630488" w:rsidRPr="00755E6C">
        <w:rPr>
          <w:rFonts w:cs="Arial"/>
          <w:kern w:val="0"/>
          <w:lang w:val="en-US"/>
        </w:rPr>
        <w:t xml:space="preserve"> (Accessed 2 Jan. 2024)</w:t>
      </w:r>
    </w:p>
    <w:p w14:paraId="29349AB2" w14:textId="1782E7D7" w:rsidR="00464729" w:rsidRPr="00755E6C" w:rsidRDefault="00464729" w:rsidP="00464729">
      <w:pPr>
        <w:widowControl w:val="0"/>
        <w:autoSpaceDE w:val="0"/>
        <w:autoSpaceDN w:val="0"/>
        <w:adjustRightInd w:val="0"/>
        <w:spacing w:after="240" w:line="360" w:lineRule="auto"/>
        <w:rPr>
          <w:rFonts w:cs="Arial"/>
          <w:kern w:val="0"/>
          <w:lang w:val="en-US"/>
        </w:rPr>
      </w:pPr>
      <w:r w:rsidRPr="00755E6C">
        <w:rPr>
          <w:rFonts w:cs="Arial"/>
          <w:kern w:val="0"/>
          <w:lang w:val="en-US"/>
        </w:rPr>
        <w:t xml:space="preserve">Manchester Climate Change Partnership (2020). </w:t>
      </w:r>
      <w:r w:rsidRPr="00755E6C">
        <w:rPr>
          <w:rFonts w:cs="Arial"/>
          <w:i/>
          <w:iCs/>
          <w:kern w:val="0"/>
          <w:lang w:val="en-US"/>
        </w:rPr>
        <w:t>M</w:t>
      </w:r>
      <w:r w:rsidR="00630488" w:rsidRPr="00755E6C">
        <w:rPr>
          <w:rFonts w:cs="Arial"/>
          <w:i/>
          <w:iCs/>
          <w:kern w:val="0"/>
          <w:lang w:val="en-US"/>
        </w:rPr>
        <w:t>anchester</w:t>
      </w:r>
      <w:r w:rsidRPr="00755E6C">
        <w:rPr>
          <w:rFonts w:cs="Arial"/>
          <w:i/>
          <w:iCs/>
          <w:kern w:val="0"/>
          <w:lang w:val="en-US"/>
        </w:rPr>
        <w:t xml:space="preserve"> </w:t>
      </w:r>
      <w:r w:rsidR="00630488" w:rsidRPr="00755E6C">
        <w:rPr>
          <w:rFonts w:cs="Arial"/>
          <w:i/>
          <w:iCs/>
          <w:kern w:val="0"/>
          <w:lang w:val="en-US"/>
        </w:rPr>
        <w:t>Climate</w:t>
      </w:r>
      <w:r w:rsidRPr="00755E6C">
        <w:rPr>
          <w:rFonts w:cs="Arial"/>
          <w:i/>
          <w:iCs/>
          <w:kern w:val="0"/>
          <w:lang w:val="en-US"/>
        </w:rPr>
        <w:t xml:space="preserve"> C</w:t>
      </w:r>
      <w:r w:rsidR="00630488" w:rsidRPr="00755E6C">
        <w:rPr>
          <w:rFonts w:cs="Arial"/>
          <w:i/>
          <w:iCs/>
          <w:kern w:val="0"/>
          <w:lang w:val="en-US"/>
        </w:rPr>
        <w:t xml:space="preserve">hange </w:t>
      </w:r>
      <w:r w:rsidRPr="00755E6C">
        <w:rPr>
          <w:rFonts w:cs="Arial"/>
          <w:i/>
          <w:iCs/>
          <w:kern w:val="0"/>
          <w:lang w:val="en-US"/>
        </w:rPr>
        <w:t>F</w:t>
      </w:r>
      <w:r w:rsidR="00630488" w:rsidRPr="00755E6C">
        <w:rPr>
          <w:rFonts w:cs="Arial"/>
          <w:i/>
          <w:iCs/>
          <w:kern w:val="0"/>
          <w:lang w:val="en-US"/>
        </w:rPr>
        <w:t>raework</w:t>
      </w:r>
      <w:r w:rsidRPr="00755E6C">
        <w:rPr>
          <w:rFonts w:cs="Arial"/>
          <w:i/>
          <w:iCs/>
          <w:kern w:val="0"/>
          <w:lang w:val="en-US"/>
        </w:rPr>
        <w:t xml:space="preserve"> 2020-25 Our strategy towards making Manchester a thriving, zero carbon, climate resilient city</w:t>
      </w:r>
      <w:r w:rsidRPr="00755E6C">
        <w:rPr>
          <w:rFonts w:cs="Arial"/>
          <w:kern w:val="0"/>
          <w:lang w:val="en-US"/>
        </w:rPr>
        <w:t xml:space="preserve">. Available at: </w:t>
      </w:r>
      <w:hyperlink r:id="rId28" w:history="1">
        <w:r w:rsidRPr="00755E6C">
          <w:rPr>
            <w:rStyle w:val="Hyperlink"/>
            <w:rFonts w:cs="Arial"/>
            <w:kern w:val="0"/>
            <w:lang w:val="en-US"/>
          </w:rPr>
          <w:t>https://www.manchesterclimate.com/sites/default/files/Manchester%20Climate%20Change%20Framework%202020-25_0.pdf</w:t>
        </w:r>
      </w:hyperlink>
      <w:r w:rsidR="00630488" w:rsidRPr="00755E6C">
        <w:rPr>
          <w:rFonts w:cs="Arial"/>
          <w:kern w:val="0"/>
          <w:lang w:val="en-US"/>
        </w:rPr>
        <w:t>. (</w:t>
      </w:r>
      <w:r w:rsidRPr="00755E6C">
        <w:rPr>
          <w:rFonts w:cs="Arial"/>
          <w:kern w:val="0"/>
          <w:lang w:val="en-US"/>
        </w:rPr>
        <w:t>Accessed 28 Dec. 2023</w:t>
      </w:r>
      <w:r w:rsidR="00630488" w:rsidRPr="00755E6C">
        <w:rPr>
          <w:rFonts w:cs="Arial"/>
          <w:kern w:val="0"/>
          <w:lang w:val="en-US"/>
        </w:rPr>
        <w:t>)</w:t>
      </w:r>
    </w:p>
    <w:p w14:paraId="621F64B8" w14:textId="6416E477" w:rsidR="00464729" w:rsidRPr="00755E6C" w:rsidRDefault="00464729" w:rsidP="00464729">
      <w:pPr>
        <w:widowControl w:val="0"/>
        <w:autoSpaceDE w:val="0"/>
        <w:autoSpaceDN w:val="0"/>
        <w:adjustRightInd w:val="0"/>
        <w:spacing w:after="240" w:line="360" w:lineRule="auto"/>
        <w:rPr>
          <w:rFonts w:cs="Arial"/>
          <w:kern w:val="0"/>
          <w:lang w:val="en-US"/>
        </w:rPr>
      </w:pPr>
      <w:r w:rsidRPr="00755E6C">
        <w:rPr>
          <w:rFonts w:cs="Arial"/>
          <w:kern w:val="0"/>
          <w:lang w:val="en-US"/>
        </w:rPr>
        <w:t xml:space="preserve">Mortimer, F., Isherwood, J., Wilkinson, A. and Vaux, E. (2018). Sustainability in quality improvement: redefining value. </w:t>
      </w:r>
      <w:r w:rsidRPr="00755E6C">
        <w:rPr>
          <w:rFonts w:cs="Arial"/>
          <w:i/>
          <w:iCs/>
          <w:kern w:val="0"/>
          <w:lang w:val="en-US"/>
        </w:rPr>
        <w:t>Future Healthcare Journal</w:t>
      </w:r>
      <w:r w:rsidRPr="00755E6C">
        <w:rPr>
          <w:rFonts w:cs="Arial"/>
          <w:kern w:val="0"/>
          <w:lang w:val="en-US"/>
        </w:rPr>
        <w:t>, 5(2), pp.88–93. doi:</w:t>
      </w:r>
      <w:hyperlink r:id="rId29" w:history="1">
        <w:r w:rsidRPr="00755E6C">
          <w:rPr>
            <w:rStyle w:val="Hyperlink"/>
            <w:rFonts w:cs="Arial"/>
            <w:kern w:val="0"/>
            <w:lang w:val="en-US"/>
          </w:rPr>
          <w:t>https://doi.org/10.7861/futurehosp.5-2-88</w:t>
        </w:r>
      </w:hyperlink>
      <w:r w:rsidRPr="00755E6C">
        <w:rPr>
          <w:rFonts w:cs="Arial"/>
          <w:kern w:val="0"/>
          <w:lang w:val="en-US"/>
        </w:rPr>
        <w:t>.</w:t>
      </w:r>
      <w:r w:rsidR="00630488" w:rsidRPr="00755E6C">
        <w:rPr>
          <w:rFonts w:cs="Arial"/>
          <w:kern w:val="0"/>
          <w:lang w:val="en-US"/>
        </w:rPr>
        <w:t xml:space="preserve"> (Accessed 16 Dec. 2023)</w:t>
      </w:r>
    </w:p>
    <w:p w14:paraId="6967E0AD" w14:textId="64A3D413" w:rsidR="00464729" w:rsidRPr="00755E6C" w:rsidRDefault="00464729" w:rsidP="00464729">
      <w:pPr>
        <w:widowControl w:val="0"/>
        <w:autoSpaceDE w:val="0"/>
        <w:autoSpaceDN w:val="0"/>
        <w:adjustRightInd w:val="0"/>
        <w:spacing w:after="240" w:line="360" w:lineRule="auto"/>
        <w:rPr>
          <w:rFonts w:cs="Arial"/>
          <w:kern w:val="0"/>
          <w:lang w:val="en-US"/>
        </w:rPr>
      </w:pPr>
      <w:r w:rsidRPr="00755E6C">
        <w:rPr>
          <w:rFonts w:cs="Arial"/>
          <w:kern w:val="0"/>
          <w:lang w:val="en-US"/>
        </w:rPr>
        <w:t xml:space="preserve">National Institute for Health and Care Excellence (2022). </w:t>
      </w:r>
      <w:r w:rsidRPr="00755E6C">
        <w:rPr>
          <w:rFonts w:cs="Arial"/>
          <w:i/>
          <w:iCs/>
          <w:kern w:val="0"/>
          <w:lang w:val="en-US"/>
        </w:rPr>
        <w:t>NICE and Health Inequalities</w:t>
      </w:r>
      <w:r w:rsidRPr="00755E6C">
        <w:rPr>
          <w:rFonts w:cs="Arial"/>
          <w:kern w:val="0"/>
          <w:lang w:val="en-US"/>
        </w:rPr>
        <w:t xml:space="preserve">. [online] NICE. Available at: </w:t>
      </w:r>
      <w:hyperlink r:id="rId30" w:history="1">
        <w:r w:rsidRPr="00755E6C">
          <w:rPr>
            <w:rStyle w:val="Hyperlink"/>
            <w:rFonts w:cs="Arial"/>
            <w:kern w:val="0"/>
            <w:lang w:val="en-US"/>
          </w:rPr>
          <w:t>https://www.nice.org.uk/about/what-we-do/nice-and-health-inequalities</w:t>
        </w:r>
      </w:hyperlink>
      <w:r w:rsidRPr="00755E6C">
        <w:rPr>
          <w:rFonts w:cs="Arial"/>
          <w:kern w:val="0"/>
          <w:lang w:val="en-US"/>
        </w:rPr>
        <w:t>.</w:t>
      </w:r>
      <w:r w:rsidR="00630488" w:rsidRPr="00755E6C">
        <w:rPr>
          <w:rFonts w:cs="Arial"/>
          <w:kern w:val="0"/>
          <w:lang w:val="en-US"/>
        </w:rPr>
        <w:t xml:space="preserve"> </w:t>
      </w:r>
      <w:bookmarkStart w:id="35" w:name="_Hlk155126140"/>
      <w:r w:rsidR="00630488" w:rsidRPr="00755E6C">
        <w:rPr>
          <w:rFonts w:cs="Arial"/>
          <w:kern w:val="0"/>
          <w:lang w:val="en-US"/>
        </w:rPr>
        <w:t>(Accessed 24 Dec. 2023)</w:t>
      </w:r>
    </w:p>
    <w:bookmarkEnd w:id="35"/>
    <w:p w14:paraId="51233406" w14:textId="713BBF3E" w:rsidR="00464729" w:rsidRPr="00755E6C" w:rsidRDefault="00464729" w:rsidP="00464729">
      <w:pPr>
        <w:widowControl w:val="0"/>
        <w:autoSpaceDE w:val="0"/>
        <w:autoSpaceDN w:val="0"/>
        <w:adjustRightInd w:val="0"/>
        <w:spacing w:after="240" w:line="360" w:lineRule="auto"/>
        <w:rPr>
          <w:rFonts w:cs="Arial"/>
          <w:kern w:val="0"/>
          <w:lang w:val="en-US"/>
        </w:rPr>
      </w:pPr>
      <w:r w:rsidRPr="00755E6C">
        <w:rPr>
          <w:rFonts w:cs="Arial"/>
          <w:kern w:val="0"/>
          <w:lang w:val="en-US"/>
        </w:rPr>
        <w:t xml:space="preserve">Sachs, J., Lafortune, G., Fuller , G. and Drumm, E. (2023). </w:t>
      </w:r>
      <w:r w:rsidRPr="00755E6C">
        <w:rPr>
          <w:rFonts w:cs="Arial"/>
          <w:i/>
          <w:iCs/>
          <w:kern w:val="0"/>
          <w:lang w:val="en-US"/>
        </w:rPr>
        <w:t>Implementing the SDG Stimulus Includes the SDG Index and Dashboards</w:t>
      </w:r>
      <w:r w:rsidRPr="00755E6C">
        <w:rPr>
          <w:rFonts w:cs="Arial"/>
          <w:kern w:val="0"/>
          <w:lang w:val="en-US"/>
        </w:rPr>
        <w:t>.</w:t>
      </w:r>
      <w:r w:rsidR="00630488" w:rsidRPr="00755E6C">
        <w:rPr>
          <w:rFonts w:cs="Arial"/>
          <w:kern w:val="0"/>
          <w:lang w:val="en-US"/>
        </w:rPr>
        <w:t xml:space="preserve"> </w:t>
      </w:r>
      <w:r w:rsidRPr="00755E6C">
        <w:rPr>
          <w:rFonts w:cs="Arial"/>
          <w:kern w:val="0"/>
          <w:lang w:val="en-US"/>
        </w:rPr>
        <w:t>Dublin University Press . doi:</w:t>
      </w:r>
      <w:hyperlink r:id="rId31" w:history="1">
        <w:r w:rsidRPr="00755E6C">
          <w:rPr>
            <w:rStyle w:val="Hyperlink"/>
            <w:rFonts w:cs="Arial"/>
            <w:kern w:val="0"/>
            <w:lang w:val="en-US"/>
          </w:rPr>
          <w:t>https://doi.org/10.25546/102924</w:t>
        </w:r>
      </w:hyperlink>
      <w:r w:rsidRPr="00755E6C">
        <w:rPr>
          <w:rFonts w:cs="Arial"/>
          <w:kern w:val="0"/>
          <w:lang w:val="en-US"/>
        </w:rPr>
        <w:t>.</w:t>
      </w:r>
      <w:r w:rsidR="00630488" w:rsidRPr="00755E6C">
        <w:rPr>
          <w:rFonts w:cs="Arial"/>
          <w:kern w:val="0"/>
          <w:lang w:val="en-US"/>
        </w:rPr>
        <w:t xml:space="preserve"> (Accessed 24 Dec. 2023)</w:t>
      </w:r>
    </w:p>
    <w:p w14:paraId="4E8FA897" w14:textId="5220FA09" w:rsidR="00464729" w:rsidRPr="00755E6C" w:rsidRDefault="00464729" w:rsidP="00464729">
      <w:pPr>
        <w:widowControl w:val="0"/>
        <w:autoSpaceDE w:val="0"/>
        <w:autoSpaceDN w:val="0"/>
        <w:adjustRightInd w:val="0"/>
        <w:spacing w:after="240" w:line="360" w:lineRule="auto"/>
        <w:rPr>
          <w:rFonts w:cs="Arial"/>
          <w:kern w:val="0"/>
          <w:lang w:val="en-US"/>
        </w:rPr>
      </w:pPr>
      <w:r w:rsidRPr="00755E6C">
        <w:rPr>
          <w:rFonts w:cs="Arial"/>
          <w:kern w:val="0"/>
          <w:lang w:val="en-US"/>
        </w:rPr>
        <w:t xml:space="preserve">Scottish Social Services Council (2023). </w:t>
      </w:r>
      <w:r w:rsidRPr="00755E6C">
        <w:rPr>
          <w:rFonts w:cs="Arial"/>
          <w:i/>
          <w:iCs/>
          <w:kern w:val="0"/>
          <w:lang w:val="en-US"/>
        </w:rPr>
        <w:t>Child development - Holistic view of child development and learning 1/8</w:t>
      </w:r>
      <w:r w:rsidRPr="00755E6C">
        <w:rPr>
          <w:rFonts w:cs="Arial"/>
          <w:kern w:val="0"/>
          <w:lang w:val="en-US"/>
        </w:rPr>
        <w:t xml:space="preserve">. learn.sssc.uk.com. Available at: </w:t>
      </w:r>
      <w:hyperlink r:id="rId32" w:anchor=":~:text=When%20early%20learning%20and%20childcare" w:history="1">
        <w:r w:rsidRPr="00755E6C">
          <w:rPr>
            <w:rStyle w:val="Hyperlink"/>
            <w:rFonts w:cs="Arial"/>
            <w:kern w:val="0"/>
            <w:lang w:val="en-US"/>
          </w:rPr>
          <w:t>https://learn.sssc.uk.com/apps/development/chapter-3/#:~:text=When%20early%20learning%20and%20childcare</w:t>
        </w:r>
      </w:hyperlink>
      <w:r w:rsidRPr="00755E6C">
        <w:rPr>
          <w:rFonts w:cs="Arial"/>
          <w:kern w:val="0"/>
          <w:lang w:val="en-US"/>
        </w:rPr>
        <w:t>.</w:t>
      </w:r>
      <w:r w:rsidR="00630488" w:rsidRPr="00755E6C">
        <w:rPr>
          <w:rFonts w:cs="Arial"/>
          <w:kern w:val="0"/>
          <w:lang w:val="en-US"/>
        </w:rPr>
        <w:t xml:space="preserve"> (Accessed 28 Dec. 2023)</w:t>
      </w:r>
    </w:p>
    <w:p w14:paraId="78437D99" w14:textId="76F8534B" w:rsidR="00464729" w:rsidRPr="00755E6C" w:rsidRDefault="00464729" w:rsidP="00464729">
      <w:pPr>
        <w:widowControl w:val="0"/>
        <w:autoSpaceDE w:val="0"/>
        <w:autoSpaceDN w:val="0"/>
        <w:adjustRightInd w:val="0"/>
        <w:spacing w:after="240" w:line="360" w:lineRule="auto"/>
        <w:rPr>
          <w:rFonts w:cs="Arial"/>
          <w:kern w:val="0"/>
          <w:lang w:val="en-US"/>
        </w:rPr>
      </w:pPr>
      <w:r w:rsidRPr="00755E6C">
        <w:rPr>
          <w:rFonts w:cs="Arial"/>
          <w:kern w:val="0"/>
          <w:lang w:val="en-US"/>
        </w:rPr>
        <w:t xml:space="preserve">The Global Goals (2022). </w:t>
      </w:r>
      <w:r w:rsidRPr="00755E6C">
        <w:rPr>
          <w:rFonts w:cs="Arial"/>
          <w:i/>
          <w:iCs/>
          <w:kern w:val="0"/>
          <w:lang w:val="en-US"/>
        </w:rPr>
        <w:t>Goal 9: Industry, innovation and infrastructure</w:t>
      </w:r>
      <w:r w:rsidRPr="00755E6C">
        <w:rPr>
          <w:rFonts w:cs="Arial"/>
          <w:kern w:val="0"/>
          <w:lang w:val="en-US"/>
        </w:rPr>
        <w:t xml:space="preserve">. [online] The Global Goals. Available at: </w:t>
      </w:r>
      <w:hyperlink r:id="rId33" w:history="1">
        <w:r w:rsidRPr="00755E6C">
          <w:rPr>
            <w:rStyle w:val="Hyperlink"/>
            <w:rFonts w:cs="Arial"/>
            <w:kern w:val="0"/>
            <w:lang w:val="en-US"/>
          </w:rPr>
          <w:t>https://www.globalgoals.org/goals/9-industry-innovation-and-infrastructure/</w:t>
        </w:r>
      </w:hyperlink>
      <w:r w:rsidRPr="00755E6C">
        <w:rPr>
          <w:rFonts w:cs="Arial"/>
          <w:kern w:val="0"/>
          <w:lang w:val="en-US"/>
        </w:rPr>
        <w:t>.</w:t>
      </w:r>
      <w:r w:rsidR="00630488" w:rsidRPr="00755E6C">
        <w:rPr>
          <w:rFonts w:cs="Arial"/>
          <w:kern w:val="0"/>
          <w:lang w:val="en-US"/>
        </w:rPr>
        <w:t xml:space="preserve"> (Accessed 16 Dec. 2023)</w:t>
      </w:r>
    </w:p>
    <w:p w14:paraId="50364121" w14:textId="7FFA9175" w:rsidR="00464729" w:rsidRPr="00755E6C" w:rsidRDefault="00464729" w:rsidP="00464729">
      <w:pPr>
        <w:widowControl w:val="0"/>
        <w:autoSpaceDE w:val="0"/>
        <w:autoSpaceDN w:val="0"/>
        <w:adjustRightInd w:val="0"/>
        <w:spacing w:after="240" w:line="360" w:lineRule="auto"/>
        <w:rPr>
          <w:rFonts w:cs="Arial"/>
          <w:kern w:val="0"/>
          <w:lang w:val="en-US"/>
        </w:rPr>
      </w:pPr>
      <w:r w:rsidRPr="00755E6C">
        <w:rPr>
          <w:rFonts w:cs="Arial"/>
          <w:kern w:val="0"/>
          <w:lang w:val="en-US"/>
        </w:rPr>
        <w:t xml:space="preserve">The Global Goals (2023). </w:t>
      </w:r>
      <w:r w:rsidRPr="00755E6C">
        <w:rPr>
          <w:rFonts w:cs="Arial"/>
          <w:i/>
          <w:iCs/>
          <w:kern w:val="0"/>
          <w:lang w:val="en-US"/>
        </w:rPr>
        <w:t>Goal 4: Quality education</w:t>
      </w:r>
      <w:r w:rsidRPr="00755E6C">
        <w:rPr>
          <w:rFonts w:cs="Arial"/>
          <w:kern w:val="0"/>
          <w:lang w:val="en-US"/>
        </w:rPr>
        <w:t xml:space="preserve">. [online] The Global Goals. Available at: </w:t>
      </w:r>
      <w:hyperlink r:id="rId34" w:history="1">
        <w:r w:rsidRPr="00755E6C">
          <w:rPr>
            <w:rStyle w:val="Hyperlink"/>
            <w:rFonts w:cs="Arial"/>
            <w:kern w:val="0"/>
            <w:lang w:val="en-US"/>
          </w:rPr>
          <w:t>https://www.globalgoals.org/goals/4-quality-education/</w:t>
        </w:r>
      </w:hyperlink>
      <w:r w:rsidRPr="00755E6C">
        <w:rPr>
          <w:rFonts w:cs="Arial"/>
          <w:kern w:val="0"/>
          <w:lang w:val="en-US"/>
        </w:rPr>
        <w:t>.</w:t>
      </w:r>
      <w:r w:rsidR="00630488" w:rsidRPr="00755E6C">
        <w:rPr>
          <w:rFonts w:cs="Arial"/>
          <w:kern w:val="0"/>
          <w:lang w:val="en-US"/>
        </w:rPr>
        <w:t xml:space="preserve"> (Accessed 16 Dec. 2023)</w:t>
      </w:r>
    </w:p>
    <w:p w14:paraId="21238A26" w14:textId="77777777" w:rsidR="00F722A8" w:rsidRDefault="00F722A8" w:rsidP="00464729">
      <w:pPr>
        <w:widowControl w:val="0"/>
        <w:autoSpaceDE w:val="0"/>
        <w:autoSpaceDN w:val="0"/>
        <w:adjustRightInd w:val="0"/>
        <w:spacing w:after="240" w:line="360" w:lineRule="auto"/>
        <w:rPr>
          <w:rFonts w:cs="Arial"/>
          <w:kern w:val="0"/>
          <w:lang w:val="en-US"/>
        </w:rPr>
      </w:pPr>
    </w:p>
    <w:p w14:paraId="4C6D7437" w14:textId="6EFAA89D" w:rsidR="00464729" w:rsidRPr="00755E6C" w:rsidRDefault="00464729" w:rsidP="00464729">
      <w:pPr>
        <w:widowControl w:val="0"/>
        <w:autoSpaceDE w:val="0"/>
        <w:autoSpaceDN w:val="0"/>
        <w:adjustRightInd w:val="0"/>
        <w:spacing w:after="240" w:line="360" w:lineRule="auto"/>
        <w:rPr>
          <w:rFonts w:cs="Arial"/>
          <w:kern w:val="0"/>
          <w:lang w:val="en-US"/>
        </w:rPr>
      </w:pPr>
      <w:r w:rsidRPr="00755E6C">
        <w:rPr>
          <w:rFonts w:cs="Arial"/>
          <w:kern w:val="0"/>
          <w:lang w:val="en-US"/>
        </w:rPr>
        <w:lastRenderedPageBreak/>
        <w:t xml:space="preserve">The United Kingdom Accreditation Service (2023). </w:t>
      </w:r>
      <w:r w:rsidRPr="00755E6C">
        <w:rPr>
          <w:rFonts w:cs="Arial"/>
          <w:i/>
          <w:iCs/>
          <w:kern w:val="0"/>
          <w:lang w:val="en-US"/>
        </w:rPr>
        <w:t>World Standards Day 2023 | UKAS’s commitment to SDG 3</w:t>
      </w:r>
      <w:r w:rsidRPr="00755E6C">
        <w:rPr>
          <w:rFonts w:cs="Arial"/>
          <w:kern w:val="0"/>
          <w:lang w:val="en-US"/>
        </w:rPr>
        <w:t xml:space="preserve">. UKAS. Available at: </w:t>
      </w:r>
      <w:hyperlink r:id="rId35" w:history="1">
        <w:r w:rsidRPr="00755E6C">
          <w:rPr>
            <w:rStyle w:val="Hyperlink"/>
            <w:rFonts w:cs="Arial"/>
            <w:kern w:val="0"/>
            <w:lang w:val="en-US"/>
          </w:rPr>
          <w:t>https://www.ukas.com/resources/resources/world-standards-day-23/</w:t>
        </w:r>
      </w:hyperlink>
      <w:r w:rsidR="00630488" w:rsidRPr="00755E6C">
        <w:rPr>
          <w:rFonts w:cs="Arial"/>
          <w:kern w:val="0"/>
          <w:lang w:val="en-US"/>
        </w:rPr>
        <w:t>. (</w:t>
      </w:r>
      <w:r w:rsidRPr="00755E6C">
        <w:rPr>
          <w:rFonts w:cs="Arial"/>
          <w:kern w:val="0"/>
          <w:lang w:val="en-US"/>
        </w:rPr>
        <w:t>Accessed 26 Dec. 2023</w:t>
      </w:r>
      <w:r w:rsidR="00630488" w:rsidRPr="00755E6C">
        <w:rPr>
          <w:rFonts w:cs="Arial"/>
          <w:kern w:val="0"/>
          <w:lang w:val="en-US"/>
        </w:rPr>
        <w:t>)</w:t>
      </w:r>
    </w:p>
    <w:p w14:paraId="1E104B08" w14:textId="58B619F1" w:rsidR="00464729" w:rsidRPr="00755E6C" w:rsidRDefault="00464729" w:rsidP="00464729">
      <w:pPr>
        <w:widowControl w:val="0"/>
        <w:autoSpaceDE w:val="0"/>
        <w:autoSpaceDN w:val="0"/>
        <w:adjustRightInd w:val="0"/>
        <w:spacing w:after="240" w:line="360" w:lineRule="auto"/>
        <w:rPr>
          <w:rFonts w:cs="Arial"/>
          <w:kern w:val="0"/>
          <w:lang w:val="en-US"/>
        </w:rPr>
      </w:pPr>
      <w:r w:rsidRPr="00755E6C">
        <w:rPr>
          <w:rFonts w:cs="Arial"/>
          <w:kern w:val="0"/>
          <w:lang w:val="en-US"/>
        </w:rPr>
        <w:t xml:space="preserve">The University of Manchester (2023). </w:t>
      </w:r>
      <w:r w:rsidRPr="00755E6C">
        <w:rPr>
          <w:rFonts w:cs="Arial"/>
          <w:i/>
          <w:iCs/>
          <w:kern w:val="0"/>
          <w:lang w:val="en-US"/>
        </w:rPr>
        <w:t>#BeeWell</w:t>
      </w:r>
      <w:r w:rsidR="00630488" w:rsidRPr="00755E6C">
        <w:rPr>
          <w:rFonts w:cs="Arial"/>
          <w:kern w:val="0"/>
          <w:lang w:val="en-US"/>
        </w:rPr>
        <w:t>.</w:t>
      </w:r>
      <w:r w:rsidRPr="00755E6C">
        <w:rPr>
          <w:rFonts w:cs="Arial"/>
          <w:kern w:val="0"/>
          <w:lang w:val="en-US"/>
        </w:rPr>
        <w:t xml:space="preserve"> The University of Manchester. Available at: </w:t>
      </w:r>
      <w:hyperlink r:id="rId36" w:history="1">
        <w:r w:rsidRPr="00755E6C">
          <w:rPr>
            <w:rStyle w:val="Hyperlink"/>
            <w:rFonts w:cs="Arial"/>
            <w:kern w:val="0"/>
            <w:lang w:val="en-US"/>
          </w:rPr>
          <w:t>https://www.manchester.ac.uk/discover/social-responsibility/civic/beewell/</w:t>
        </w:r>
      </w:hyperlink>
      <w:r w:rsidRPr="00755E6C">
        <w:rPr>
          <w:rFonts w:cs="Arial"/>
          <w:kern w:val="0"/>
          <w:lang w:val="en-US"/>
        </w:rPr>
        <w:t>.</w:t>
      </w:r>
      <w:r w:rsidR="00630488" w:rsidRPr="00755E6C">
        <w:rPr>
          <w:rFonts w:cs="Arial"/>
          <w:kern w:val="0"/>
          <w:lang w:val="en-US"/>
        </w:rPr>
        <w:t xml:space="preserve"> (Accessed 24 Dec. 2023)</w:t>
      </w:r>
    </w:p>
    <w:p w14:paraId="721B3EB4" w14:textId="17D3BD10" w:rsidR="00464729" w:rsidRPr="00755E6C" w:rsidRDefault="00464729" w:rsidP="00464729">
      <w:pPr>
        <w:widowControl w:val="0"/>
        <w:autoSpaceDE w:val="0"/>
        <w:autoSpaceDN w:val="0"/>
        <w:adjustRightInd w:val="0"/>
        <w:spacing w:after="240" w:line="360" w:lineRule="auto"/>
        <w:rPr>
          <w:rFonts w:cs="Arial"/>
          <w:kern w:val="0"/>
          <w:lang w:val="en-US"/>
        </w:rPr>
      </w:pPr>
      <w:r w:rsidRPr="00755E6C">
        <w:rPr>
          <w:rFonts w:cs="Arial"/>
          <w:kern w:val="0"/>
          <w:lang w:val="en-US"/>
        </w:rPr>
        <w:t xml:space="preserve">UN Women (2023). </w:t>
      </w:r>
      <w:r w:rsidRPr="00755E6C">
        <w:rPr>
          <w:rFonts w:cs="Arial"/>
          <w:i/>
          <w:iCs/>
          <w:kern w:val="0"/>
          <w:lang w:val="en-US"/>
        </w:rPr>
        <w:t>Sustainable Development Goal 1: No poverty</w:t>
      </w:r>
      <w:r w:rsidRPr="00755E6C">
        <w:rPr>
          <w:rFonts w:cs="Arial"/>
          <w:kern w:val="0"/>
          <w:lang w:val="en-US"/>
        </w:rPr>
        <w:t xml:space="preserve">. UN Women. Available at: </w:t>
      </w:r>
      <w:hyperlink r:id="rId37" w:history="1">
        <w:r w:rsidRPr="00755E6C">
          <w:rPr>
            <w:rStyle w:val="Hyperlink"/>
            <w:rFonts w:cs="Arial"/>
            <w:kern w:val="0"/>
            <w:lang w:val="en-US"/>
          </w:rPr>
          <w:t>https://www.unwomen.org/en/news/in-focus/women-and-the-sdgs/sdg-1-no-poverty</w:t>
        </w:r>
      </w:hyperlink>
      <w:r w:rsidRPr="00755E6C">
        <w:rPr>
          <w:rFonts w:cs="Arial"/>
          <w:kern w:val="0"/>
          <w:lang w:val="en-US"/>
        </w:rPr>
        <w:t>.</w:t>
      </w:r>
      <w:r w:rsidR="00630488" w:rsidRPr="00755E6C">
        <w:rPr>
          <w:rFonts w:cs="Arial"/>
          <w:kern w:val="0"/>
          <w:lang w:val="en-US"/>
        </w:rPr>
        <w:t xml:space="preserve"> (Accessed 16 Dec. 2023)</w:t>
      </w:r>
    </w:p>
    <w:p w14:paraId="1A418690" w14:textId="1542EA83" w:rsidR="00464729" w:rsidRPr="00755E6C" w:rsidRDefault="00464729" w:rsidP="00464729">
      <w:pPr>
        <w:widowControl w:val="0"/>
        <w:autoSpaceDE w:val="0"/>
        <w:autoSpaceDN w:val="0"/>
        <w:adjustRightInd w:val="0"/>
        <w:spacing w:after="240" w:line="360" w:lineRule="auto"/>
        <w:rPr>
          <w:rFonts w:cs="Arial"/>
          <w:kern w:val="0"/>
          <w:lang w:val="en-US"/>
        </w:rPr>
      </w:pPr>
      <w:r w:rsidRPr="00755E6C">
        <w:rPr>
          <w:rFonts w:cs="Arial"/>
          <w:kern w:val="0"/>
          <w:lang w:val="en-US"/>
        </w:rPr>
        <w:t xml:space="preserve">UN-Habitat (2023). </w:t>
      </w:r>
      <w:r w:rsidRPr="00755E6C">
        <w:rPr>
          <w:rFonts w:cs="Arial"/>
          <w:i/>
          <w:iCs/>
          <w:kern w:val="0"/>
          <w:lang w:val="en-US"/>
        </w:rPr>
        <w:t>Sustainable Development Goals | UN-Habitat</w:t>
      </w:r>
      <w:r w:rsidRPr="00755E6C">
        <w:rPr>
          <w:rFonts w:cs="Arial"/>
          <w:kern w:val="0"/>
          <w:lang w:val="en-US"/>
        </w:rPr>
        <w:t xml:space="preserve">. unhabitat.org. Available at: </w:t>
      </w:r>
      <w:hyperlink r:id="rId38" w:history="1">
        <w:r w:rsidRPr="00755E6C">
          <w:rPr>
            <w:rStyle w:val="Hyperlink"/>
            <w:rFonts w:cs="Arial"/>
            <w:kern w:val="0"/>
            <w:lang w:val="en-US"/>
          </w:rPr>
          <w:t>https://unhabitat.org/about-us/sustainable-development-goals</w:t>
        </w:r>
      </w:hyperlink>
      <w:r w:rsidRPr="00755E6C">
        <w:rPr>
          <w:rFonts w:cs="Arial"/>
          <w:kern w:val="0"/>
          <w:lang w:val="en-US"/>
        </w:rPr>
        <w:t>.</w:t>
      </w:r>
      <w:r w:rsidR="00630488" w:rsidRPr="00755E6C">
        <w:rPr>
          <w:rFonts w:cs="Arial"/>
          <w:kern w:val="0"/>
          <w:lang w:val="en-US"/>
        </w:rPr>
        <w:t xml:space="preserve"> (Accessed 24 Dec. 2023)</w:t>
      </w:r>
    </w:p>
    <w:p w14:paraId="5ED40FDD" w14:textId="0265ACC6" w:rsidR="00464729" w:rsidRPr="00755E6C" w:rsidRDefault="00464729" w:rsidP="00464729">
      <w:pPr>
        <w:widowControl w:val="0"/>
        <w:autoSpaceDE w:val="0"/>
        <w:autoSpaceDN w:val="0"/>
        <w:adjustRightInd w:val="0"/>
        <w:spacing w:after="240" w:line="360" w:lineRule="auto"/>
        <w:rPr>
          <w:rFonts w:cs="Arial"/>
          <w:kern w:val="0"/>
          <w:lang w:val="en-US"/>
        </w:rPr>
      </w:pPr>
      <w:r w:rsidRPr="00755E6C">
        <w:rPr>
          <w:rFonts w:cs="Arial"/>
          <w:kern w:val="0"/>
          <w:lang w:val="en-US"/>
        </w:rPr>
        <w:t xml:space="preserve">UNICEF (2023). </w:t>
      </w:r>
      <w:r w:rsidRPr="00755E6C">
        <w:rPr>
          <w:rFonts w:cs="Arial"/>
          <w:i/>
          <w:iCs/>
          <w:kern w:val="0"/>
          <w:lang w:val="en-US"/>
        </w:rPr>
        <w:t>SDG Goal 1: No Poverty</w:t>
      </w:r>
      <w:r w:rsidRPr="00755E6C">
        <w:rPr>
          <w:rFonts w:cs="Arial"/>
          <w:kern w:val="0"/>
          <w:lang w:val="en-US"/>
        </w:rPr>
        <w:t xml:space="preserve">. UNICEF. Available at: </w:t>
      </w:r>
      <w:hyperlink r:id="rId39" w:history="1">
        <w:r w:rsidRPr="00755E6C">
          <w:rPr>
            <w:rStyle w:val="Hyperlink"/>
            <w:rFonts w:cs="Arial"/>
            <w:kern w:val="0"/>
            <w:lang w:val="en-US"/>
          </w:rPr>
          <w:t>https://data.unicef.org/sdgs/goal-1-no-poverty/</w:t>
        </w:r>
      </w:hyperlink>
      <w:r w:rsidRPr="00755E6C">
        <w:rPr>
          <w:rFonts w:cs="Arial"/>
          <w:kern w:val="0"/>
          <w:lang w:val="en-US"/>
        </w:rPr>
        <w:t>.</w:t>
      </w:r>
      <w:r w:rsidR="00630488" w:rsidRPr="00755E6C">
        <w:rPr>
          <w:rFonts w:cs="Arial"/>
          <w:kern w:val="0"/>
          <w:lang w:val="en-US"/>
        </w:rPr>
        <w:t xml:space="preserve"> (Accessed 16 Dec. 2023)</w:t>
      </w:r>
    </w:p>
    <w:p w14:paraId="08716B0E" w14:textId="21A0C356" w:rsidR="00464729" w:rsidRPr="00755E6C" w:rsidRDefault="00464729" w:rsidP="00464729">
      <w:pPr>
        <w:widowControl w:val="0"/>
        <w:autoSpaceDE w:val="0"/>
        <w:autoSpaceDN w:val="0"/>
        <w:adjustRightInd w:val="0"/>
        <w:spacing w:after="240" w:line="360" w:lineRule="auto"/>
        <w:rPr>
          <w:rFonts w:cs="Arial"/>
          <w:kern w:val="0"/>
          <w:lang w:val="en-US"/>
        </w:rPr>
      </w:pPr>
      <w:r w:rsidRPr="00755E6C">
        <w:rPr>
          <w:rFonts w:cs="Arial"/>
          <w:kern w:val="0"/>
          <w:lang w:val="en-US"/>
        </w:rPr>
        <w:t xml:space="preserve">United Nations (2015). </w:t>
      </w:r>
      <w:r w:rsidRPr="00755E6C">
        <w:rPr>
          <w:rFonts w:cs="Arial"/>
          <w:i/>
          <w:iCs/>
          <w:kern w:val="0"/>
          <w:lang w:val="en-US"/>
        </w:rPr>
        <w:t>Transforming Our World: The 2030 Agenda for Sustainable Development</w:t>
      </w:r>
      <w:r w:rsidRPr="00755E6C">
        <w:rPr>
          <w:rFonts w:cs="Arial"/>
          <w:kern w:val="0"/>
          <w:lang w:val="en-US"/>
        </w:rPr>
        <w:t xml:space="preserve">. United Nations. Available at: </w:t>
      </w:r>
      <w:hyperlink r:id="rId40" w:history="1">
        <w:r w:rsidRPr="00755E6C">
          <w:rPr>
            <w:rStyle w:val="Hyperlink"/>
            <w:rFonts w:cs="Arial"/>
            <w:kern w:val="0"/>
            <w:lang w:val="en-US"/>
          </w:rPr>
          <w:t>https://sdgs.un.org/2030agenda</w:t>
        </w:r>
      </w:hyperlink>
      <w:r w:rsidRPr="00755E6C">
        <w:rPr>
          <w:rFonts w:cs="Arial"/>
          <w:kern w:val="0"/>
          <w:lang w:val="en-US"/>
        </w:rPr>
        <w:t>.</w:t>
      </w:r>
      <w:r w:rsidR="00630488" w:rsidRPr="00755E6C">
        <w:rPr>
          <w:rFonts w:cs="Arial"/>
          <w:kern w:val="0"/>
          <w:lang w:val="en-US"/>
        </w:rPr>
        <w:t xml:space="preserve"> (Accessed 16 Dec. 2023)</w:t>
      </w:r>
    </w:p>
    <w:p w14:paraId="02249C6E" w14:textId="496E3007" w:rsidR="00464729" w:rsidRPr="00755E6C" w:rsidRDefault="00464729" w:rsidP="00464729">
      <w:pPr>
        <w:widowControl w:val="0"/>
        <w:autoSpaceDE w:val="0"/>
        <w:autoSpaceDN w:val="0"/>
        <w:adjustRightInd w:val="0"/>
        <w:spacing w:after="240" w:line="360" w:lineRule="auto"/>
        <w:rPr>
          <w:rFonts w:cs="Arial"/>
          <w:kern w:val="0"/>
          <w:lang w:val="en-US"/>
        </w:rPr>
      </w:pPr>
      <w:r w:rsidRPr="00755E6C">
        <w:rPr>
          <w:rFonts w:cs="Arial"/>
          <w:kern w:val="0"/>
          <w:lang w:val="en-US"/>
        </w:rPr>
        <w:t xml:space="preserve">United Nations (2016). </w:t>
      </w:r>
      <w:r w:rsidRPr="00755E6C">
        <w:rPr>
          <w:rFonts w:cs="Arial"/>
          <w:i/>
          <w:iCs/>
          <w:kern w:val="0"/>
          <w:lang w:val="en-US"/>
        </w:rPr>
        <w:t>Final list of proposed Sustainable Development Goal indicators</w:t>
      </w:r>
      <w:r w:rsidRPr="00755E6C">
        <w:rPr>
          <w:rFonts w:cs="Arial"/>
          <w:kern w:val="0"/>
          <w:lang w:val="en-US"/>
        </w:rPr>
        <w:t xml:space="preserve">. Available at: </w:t>
      </w:r>
      <w:hyperlink r:id="rId41" w:history="1">
        <w:r w:rsidRPr="00755E6C">
          <w:rPr>
            <w:rStyle w:val="Hyperlink"/>
            <w:rFonts w:cs="Arial"/>
            <w:kern w:val="0"/>
            <w:lang w:val="en-US"/>
          </w:rPr>
          <w:t>https://sustainabledevelopment.un.org/content/documents/11803Official-List-of-Proposed-SDG-Indicators.pdf</w:t>
        </w:r>
      </w:hyperlink>
      <w:r w:rsidRPr="00755E6C">
        <w:rPr>
          <w:rFonts w:cs="Arial"/>
          <w:kern w:val="0"/>
          <w:lang w:val="en-US"/>
        </w:rPr>
        <w:t>.</w:t>
      </w:r>
      <w:r w:rsidR="00630488" w:rsidRPr="00755E6C">
        <w:rPr>
          <w:rFonts w:cs="Arial"/>
          <w:kern w:val="0"/>
          <w:lang w:val="en-US"/>
        </w:rPr>
        <w:t xml:space="preserve"> (Accessed 16 Dec. 2023)</w:t>
      </w:r>
    </w:p>
    <w:p w14:paraId="5191DF1B" w14:textId="3C137AB7" w:rsidR="00464729" w:rsidRPr="00755E6C" w:rsidRDefault="00464729" w:rsidP="00464729">
      <w:pPr>
        <w:widowControl w:val="0"/>
        <w:autoSpaceDE w:val="0"/>
        <w:autoSpaceDN w:val="0"/>
        <w:adjustRightInd w:val="0"/>
        <w:spacing w:after="240" w:line="360" w:lineRule="auto"/>
        <w:rPr>
          <w:rFonts w:cs="Arial"/>
          <w:kern w:val="0"/>
          <w:lang w:val="en-US"/>
        </w:rPr>
      </w:pPr>
      <w:r w:rsidRPr="00755E6C">
        <w:rPr>
          <w:rFonts w:cs="Arial"/>
          <w:kern w:val="0"/>
          <w:lang w:val="en-US"/>
        </w:rPr>
        <w:t xml:space="preserve">United Nations (2023a). </w:t>
      </w:r>
      <w:r w:rsidRPr="00755E6C">
        <w:rPr>
          <w:rFonts w:cs="Arial"/>
          <w:i/>
          <w:iCs/>
          <w:kern w:val="0"/>
          <w:lang w:val="en-US"/>
        </w:rPr>
        <w:t>Goal 3: Ensure Healthy Lives and Promote well-being for All at All Ages</w:t>
      </w:r>
      <w:r w:rsidRPr="00755E6C">
        <w:rPr>
          <w:rFonts w:cs="Arial"/>
          <w:kern w:val="0"/>
          <w:lang w:val="en-US"/>
        </w:rPr>
        <w:t xml:space="preserve">. United Nations Sustainable Development Goals. Available at: </w:t>
      </w:r>
      <w:hyperlink r:id="rId42" w:history="1">
        <w:r w:rsidRPr="00755E6C">
          <w:rPr>
            <w:rStyle w:val="Hyperlink"/>
            <w:rFonts w:cs="Arial"/>
            <w:kern w:val="0"/>
            <w:lang w:val="en-US"/>
          </w:rPr>
          <w:t>https://www.un.org/sustainabledevelopment/health/</w:t>
        </w:r>
      </w:hyperlink>
      <w:r w:rsidRPr="00755E6C">
        <w:rPr>
          <w:rFonts w:cs="Arial"/>
          <w:kern w:val="0"/>
          <w:lang w:val="en-US"/>
        </w:rPr>
        <w:t>.</w:t>
      </w:r>
      <w:r w:rsidR="00630488" w:rsidRPr="00755E6C">
        <w:rPr>
          <w:rFonts w:cs="Arial"/>
          <w:kern w:val="0"/>
          <w:lang w:val="en-US"/>
        </w:rPr>
        <w:t xml:space="preserve"> (Accessed 16 Dec. 2023)</w:t>
      </w:r>
    </w:p>
    <w:p w14:paraId="64290306" w14:textId="1B6C03B8" w:rsidR="00464729" w:rsidRPr="00755E6C" w:rsidRDefault="00464729" w:rsidP="00464729">
      <w:pPr>
        <w:widowControl w:val="0"/>
        <w:autoSpaceDE w:val="0"/>
        <w:autoSpaceDN w:val="0"/>
        <w:adjustRightInd w:val="0"/>
        <w:spacing w:after="240" w:line="360" w:lineRule="auto"/>
        <w:rPr>
          <w:rFonts w:cs="Arial"/>
          <w:kern w:val="0"/>
          <w:lang w:val="en-US"/>
        </w:rPr>
      </w:pPr>
      <w:r w:rsidRPr="00755E6C">
        <w:rPr>
          <w:rFonts w:cs="Arial"/>
          <w:kern w:val="0"/>
          <w:lang w:val="en-US"/>
        </w:rPr>
        <w:t xml:space="preserve">United Nations (2023b). </w:t>
      </w:r>
      <w:r w:rsidRPr="00755E6C">
        <w:rPr>
          <w:rFonts w:cs="Arial"/>
          <w:i/>
          <w:iCs/>
          <w:kern w:val="0"/>
          <w:lang w:val="en-US"/>
        </w:rPr>
        <w:t>Goal 4 | Department of Economic and Social Affairs</w:t>
      </w:r>
      <w:r w:rsidRPr="00755E6C">
        <w:rPr>
          <w:rFonts w:cs="Arial"/>
          <w:kern w:val="0"/>
          <w:lang w:val="en-US"/>
        </w:rPr>
        <w:t>.</w:t>
      </w:r>
      <w:r w:rsidR="00630488" w:rsidRPr="00755E6C">
        <w:rPr>
          <w:rFonts w:cs="Arial"/>
          <w:kern w:val="0"/>
          <w:lang w:val="en-US"/>
        </w:rPr>
        <w:t xml:space="preserve"> </w:t>
      </w:r>
      <w:r w:rsidRPr="00755E6C">
        <w:rPr>
          <w:rFonts w:cs="Arial"/>
          <w:kern w:val="0"/>
          <w:lang w:val="en-US"/>
        </w:rPr>
        <w:t xml:space="preserve">sdgs.un.org. Available at: </w:t>
      </w:r>
      <w:hyperlink r:id="rId43" w:anchor="targets_and_indicators" w:history="1">
        <w:r w:rsidRPr="00755E6C">
          <w:rPr>
            <w:rStyle w:val="Hyperlink"/>
            <w:rFonts w:cs="Arial"/>
            <w:kern w:val="0"/>
            <w:lang w:val="en-US"/>
          </w:rPr>
          <w:t>https://sdgs.un.org/goals/goal4#targets_and_indicators</w:t>
        </w:r>
      </w:hyperlink>
      <w:r w:rsidRPr="00755E6C">
        <w:rPr>
          <w:rFonts w:cs="Arial"/>
          <w:kern w:val="0"/>
          <w:lang w:val="en-US"/>
        </w:rPr>
        <w:t>.</w:t>
      </w:r>
      <w:r w:rsidR="00630488" w:rsidRPr="00755E6C">
        <w:rPr>
          <w:rFonts w:cs="Arial"/>
          <w:kern w:val="0"/>
          <w:lang w:val="en-US"/>
        </w:rPr>
        <w:t xml:space="preserve"> (Accessed 16 Dec. 2023)</w:t>
      </w:r>
    </w:p>
    <w:p w14:paraId="1465E376" w14:textId="5E9C8CF8" w:rsidR="00464729" w:rsidRPr="00755E6C" w:rsidRDefault="00464729" w:rsidP="00464729">
      <w:pPr>
        <w:widowControl w:val="0"/>
        <w:autoSpaceDE w:val="0"/>
        <w:autoSpaceDN w:val="0"/>
        <w:adjustRightInd w:val="0"/>
        <w:spacing w:after="240" w:line="360" w:lineRule="auto"/>
        <w:rPr>
          <w:rFonts w:cs="Arial"/>
          <w:kern w:val="0"/>
          <w:lang w:val="en-US"/>
        </w:rPr>
      </w:pPr>
      <w:r w:rsidRPr="00755E6C">
        <w:rPr>
          <w:rFonts w:cs="Arial"/>
          <w:kern w:val="0"/>
          <w:lang w:val="en-US"/>
        </w:rPr>
        <w:t xml:space="preserve">United Nations (2023c). </w:t>
      </w:r>
      <w:r w:rsidRPr="00755E6C">
        <w:rPr>
          <w:rFonts w:cs="Arial"/>
          <w:i/>
          <w:iCs/>
          <w:kern w:val="0"/>
          <w:lang w:val="en-US"/>
        </w:rPr>
        <w:t>Goal 13 | Department of Economic and Social Affairs</w:t>
      </w:r>
      <w:r w:rsidRPr="00755E6C">
        <w:rPr>
          <w:rFonts w:cs="Arial"/>
          <w:kern w:val="0"/>
          <w:lang w:val="en-US"/>
        </w:rPr>
        <w:t xml:space="preserve">. United Nations. Available at: </w:t>
      </w:r>
      <w:hyperlink r:id="rId44" w:history="1">
        <w:r w:rsidRPr="00755E6C">
          <w:rPr>
            <w:rStyle w:val="Hyperlink"/>
            <w:rFonts w:cs="Arial"/>
            <w:kern w:val="0"/>
            <w:lang w:val="en-US"/>
          </w:rPr>
          <w:t>https://sdgs.un.org/goals/goal13</w:t>
        </w:r>
      </w:hyperlink>
      <w:r w:rsidRPr="00755E6C">
        <w:rPr>
          <w:rFonts w:cs="Arial"/>
          <w:kern w:val="0"/>
          <w:lang w:val="en-US"/>
        </w:rPr>
        <w:t>.</w:t>
      </w:r>
      <w:r w:rsidR="00630488" w:rsidRPr="00755E6C">
        <w:rPr>
          <w:rFonts w:cs="Arial"/>
          <w:kern w:val="0"/>
          <w:lang w:val="en-US"/>
        </w:rPr>
        <w:t xml:space="preserve"> (Accessed 16 Dec. 2023)</w:t>
      </w:r>
    </w:p>
    <w:p w14:paraId="23D3D706" w14:textId="06DDAE65" w:rsidR="00464729" w:rsidRPr="00755E6C" w:rsidRDefault="00464729" w:rsidP="00464729">
      <w:pPr>
        <w:widowControl w:val="0"/>
        <w:autoSpaceDE w:val="0"/>
        <w:autoSpaceDN w:val="0"/>
        <w:adjustRightInd w:val="0"/>
        <w:spacing w:after="240" w:line="360" w:lineRule="auto"/>
        <w:rPr>
          <w:rFonts w:cs="Arial"/>
          <w:kern w:val="0"/>
          <w:lang w:val="en-US"/>
        </w:rPr>
      </w:pPr>
      <w:r w:rsidRPr="00755E6C">
        <w:rPr>
          <w:rFonts w:cs="Arial"/>
          <w:kern w:val="0"/>
          <w:lang w:val="en-US"/>
        </w:rPr>
        <w:t xml:space="preserve">United Nations (2023d). </w:t>
      </w:r>
      <w:r w:rsidRPr="00755E6C">
        <w:rPr>
          <w:rFonts w:cs="Arial"/>
          <w:i/>
          <w:iCs/>
          <w:kern w:val="0"/>
          <w:lang w:val="en-US"/>
        </w:rPr>
        <w:t>The 17 Sustainable Development Goals</w:t>
      </w:r>
      <w:r w:rsidRPr="00755E6C">
        <w:rPr>
          <w:rFonts w:cs="Arial"/>
          <w:kern w:val="0"/>
          <w:lang w:val="en-US"/>
        </w:rPr>
        <w:t xml:space="preserve">. Available at: </w:t>
      </w:r>
      <w:hyperlink r:id="rId45" w:history="1">
        <w:r w:rsidRPr="00755E6C">
          <w:rPr>
            <w:rStyle w:val="Hyperlink"/>
            <w:rFonts w:cs="Arial"/>
            <w:kern w:val="0"/>
            <w:lang w:val="en-US"/>
          </w:rPr>
          <w:t>https://sdgs.un.org/goals</w:t>
        </w:r>
      </w:hyperlink>
      <w:r w:rsidRPr="00755E6C">
        <w:rPr>
          <w:rFonts w:cs="Arial"/>
          <w:kern w:val="0"/>
          <w:lang w:val="en-US"/>
        </w:rPr>
        <w:t>.</w:t>
      </w:r>
      <w:r w:rsidR="00630488" w:rsidRPr="00755E6C">
        <w:rPr>
          <w:rFonts w:cs="Arial"/>
          <w:kern w:val="0"/>
          <w:lang w:val="en-US"/>
        </w:rPr>
        <w:t xml:space="preserve"> (Accessed 24 Dec. 2023)</w:t>
      </w:r>
    </w:p>
    <w:p w14:paraId="10ECBAA7" w14:textId="788515D4" w:rsidR="00464729" w:rsidRPr="00755E6C" w:rsidRDefault="00464729" w:rsidP="00464729">
      <w:pPr>
        <w:widowControl w:val="0"/>
        <w:autoSpaceDE w:val="0"/>
        <w:autoSpaceDN w:val="0"/>
        <w:adjustRightInd w:val="0"/>
        <w:spacing w:after="240" w:line="360" w:lineRule="auto"/>
        <w:rPr>
          <w:rFonts w:cs="Arial"/>
          <w:kern w:val="0"/>
          <w:lang w:val="en-US"/>
        </w:rPr>
      </w:pPr>
      <w:r w:rsidRPr="00755E6C">
        <w:rPr>
          <w:rFonts w:cs="Arial"/>
          <w:kern w:val="0"/>
          <w:lang w:val="en-US"/>
        </w:rPr>
        <w:t xml:space="preserve">United Nations Development Programme (2023). </w:t>
      </w:r>
      <w:r w:rsidRPr="00755E6C">
        <w:rPr>
          <w:rFonts w:cs="Arial"/>
          <w:i/>
          <w:iCs/>
          <w:kern w:val="0"/>
          <w:lang w:val="en-US"/>
        </w:rPr>
        <w:t>Sustainable Development Goals</w:t>
      </w:r>
      <w:r w:rsidRPr="00755E6C">
        <w:rPr>
          <w:rFonts w:cs="Arial"/>
          <w:kern w:val="0"/>
          <w:lang w:val="en-US"/>
        </w:rPr>
        <w:t xml:space="preserve">. United </w:t>
      </w:r>
      <w:r w:rsidRPr="00755E6C">
        <w:rPr>
          <w:rFonts w:cs="Arial"/>
          <w:kern w:val="0"/>
          <w:lang w:val="en-US"/>
        </w:rPr>
        <w:lastRenderedPageBreak/>
        <w:t xml:space="preserve">Nations Development Programme. Available at: </w:t>
      </w:r>
      <w:hyperlink r:id="rId46" w:history="1">
        <w:r w:rsidRPr="00755E6C">
          <w:rPr>
            <w:rStyle w:val="Hyperlink"/>
            <w:rFonts w:cs="Arial"/>
            <w:kern w:val="0"/>
            <w:lang w:val="en-US"/>
          </w:rPr>
          <w:t>https://www.undp.org/sustainable-development-goals/no-poverty</w:t>
        </w:r>
      </w:hyperlink>
      <w:r w:rsidRPr="00755E6C">
        <w:rPr>
          <w:rFonts w:cs="Arial"/>
          <w:kern w:val="0"/>
          <w:lang w:val="en-US"/>
        </w:rPr>
        <w:t>.</w:t>
      </w:r>
      <w:r w:rsidR="00630488" w:rsidRPr="00755E6C">
        <w:rPr>
          <w:rFonts w:cs="Arial"/>
          <w:kern w:val="0"/>
          <w:lang w:val="en-US"/>
        </w:rPr>
        <w:t xml:space="preserve"> (Accessed 16 Dec. 2023)</w:t>
      </w:r>
    </w:p>
    <w:p w14:paraId="64C1585B" w14:textId="28F06D76" w:rsidR="00464729" w:rsidRPr="00755E6C" w:rsidRDefault="00464729" w:rsidP="00464729">
      <w:pPr>
        <w:widowControl w:val="0"/>
        <w:autoSpaceDE w:val="0"/>
        <w:autoSpaceDN w:val="0"/>
        <w:adjustRightInd w:val="0"/>
        <w:spacing w:after="240" w:line="360" w:lineRule="auto"/>
        <w:rPr>
          <w:rFonts w:cs="Arial"/>
          <w:kern w:val="0"/>
          <w:lang w:val="en-US"/>
        </w:rPr>
      </w:pPr>
      <w:r w:rsidRPr="00755E6C">
        <w:rPr>
          <w:rFonts w:cs="Arial"/>
          <w:kern w:val="0"/>
          <w:lang w:val="en-US"/>
        </w:rPr>
        <w:t xml:space="preserve">World Health Organization (2015). </w:t>
      </w:r>
      <w:r w:rsidRPr="00755E6C">
        <w:rPr>
          <w:rFonts w:cs="Arial"/>
          <w:i/>
          <w:iCs/>
          <w:kern w:val="0"/>
          <w:lang w:val="en-US"/>
        </w:rPr>
        <w:t>Sustainable Development Goals</w:t>
      </w:r>
      <w:r w:rsidRPr="00755E6C">
        <w:rPr>
          <w:rFonts w:cs="Arial"/>
          <w:kern w:val="0"/>
          <w:lang w:val="en-US"/>
        </w:rPr>
        <w:t xml:space="preserve">. Available at: </w:t>
      </w:r>
      <w:hyperlink r:id="rId47" w:anchor=":~:text=The%20Sustainable%20Development%20Goals%20(SDGs" w:history="1">
        <w:r w:rsidRPr="00755E6C">
          <w:rPr>
            <w:rStyle w:val="Hyperlink"/>
            <w:rFonts w:cs="Arial"/>
            <w:kern w:val="0"/>
            <w:lang w:val="en-US"/>
          </w:rPr>
          <w:t>https://www.who.int/europe/about-us/our-work/sustainable-development-goals#:~:text=The%20Sustainable%20Development%20Goals%20(SDGs</w:t>
        </w:r>
      </w:hyperlink>
      <w:r w:rsidRPr="00755E6C">
        <w:rPr>
          <w:rFonts w:cs="Arial"/>
          <w:kern w:val="0"/>
          <w:lang w:val="en-US"/>
        </w:rPr>
        <w:t>.</w:t>
      </w:r>
      <w:r w:rsidR="00630488" w:rsidRPr="00755E6C">
        <w:rPr>
          <w:rFonts w:cs="Arial"/>
          <w:kern w:val="0"/>
          <w:lang w:val="en-US"/>
        </w:rPr>
        <w:t xml:space="preserve"> (Accessed 16 Dec. 2023)</w:t>
      </w:r>
    </w:p>
    <w:p w14:paraId="1D80F78A" w14:textId="77777777" w:rsidR="006A77B1" w:rsidRPr="006A77B1" w:rsidRDefault="006A77B1" w:rsidP="006A77B1"/>
    <w:sectPr w:rsidR="006A77B1" w:rsidRPr="006A77B1" w:rsidSect="0055507D">
      <w:footerReference w:type="default" r:id="rId4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0D6A9D" w14:textId="77777777" w:rsidR="00926846" w:rsidRDefault="00926846" w:rsidP="0055507D">
      <w:pPr>
        <w:spacing w:after="0" w:line="240" w:lineRule="auto"/>
      </w:pPr>
      <w:r>
        <w:separator/>
      </w:r>
    </w:p>
  </w:endnote>
  <w:endnote w:type="continuationSeparator" w:id="0">
    <w:p w14:paraId="00435A15" w14:textId="77777777" w:rsidR="00926846" w:rsidRDefault="00926846" w:rsidP="0055507D">
      <w:pPr>
        <w:spacing w:after="0" w:line="240" w:lineRule="auto"/>
      </w:pPr>
      <w:r>
        <w:continuationSeparator/>
      </w:r>
    </w:p>
  </w:endnote>
  <w:endnote w:type="continuationNotice" w:id="1">
    <w:p w14:paraId="5C0F16FE" w14:textId="77777777" w:rsidR="00926846" w:rsidRDefault="0092684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074484"/>
      <w:docPartObj>
        <w:docPartGallery w:val="Page Numbers (Bottom of Page)"/>
        <w:docPartUnique/>
      </w:docPartObj>
    </w:sdtPr>
    <w:sdtEndPr>
      <w:rPr>
        <w:color w:val="7F7F7F" w:themeColor="background1" w:themeShade="7F"/>
        <w:spacing w:val="60"/>
      </w:rPr>
    </w:sdtEndPr>
    <w:sdtContent>
      <w:p w14:paraId="7EF0AB0C" w14:textId="0CD24996" w:rsidR="0055507D" w:rsidRDefault="0055507D">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88A4193" w14:textId="77777777" w:rsidR="0055507D" w:rsidRDefault="005550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4A0692" w14:textId="77777777" w:rsidR="00926846" w:rsidRDefault="00926846" w:rsidP="0055507D">
      <w:pPr>
        <w:spacing w:after="0" w:line="240" w:lineRule="auto"/>
      </w:pPr>
      <w:r>
        <w:separator/>
      </w:r>
    </w:p>
  </w:footnote>
  <w:footnote w:type="continuationSeparator" w:id="0">
    <w:p w14:paraId="6065F16D" w14:textId="77777777" w:rsidR="00926846" w:rsidRDefault="00926846" w:rsidP="0055507D">
      <w:pPr>
        <w:spacing w:after="0" w:line="240" w:lineRule="auto"/>
      </w:pPr>
      <w:r>
        <w:continuationSeparator/>
      </w:r>
    </w:p>
  </w:footnote>
  <w:footnote w:type="continuationNotice" w:id="1">
    <w:p w14:paraId="0C977BA1" w14:textId="77777777" w:rsidR="00926846" w:rsidRDefault="0092684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36ED1"/>
    <w:multiLevelType w:val="hybridMultilevel"/>
    <w:tmpl w:val="7E7CF3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38003D"/>
    <w:multiLevelType w:val="hybridMultilevel"/>
    <w:tmpl w:val="F3C438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B64BAB"/>
    <w:multiLevelType w:val="hybridMultilevel"/>
    <w:tmpl w:val="78AA82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4FB0190"/>
    <w:multiLevelType w:val="hybridMultilevel"/>
    <w:tmpl w:val="D8F4C3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F05680F"/>
    <w:multiLevelType w:val="hybridMultilevel"/>
    <w:tmpl w:val="B64C2D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F113203"/>
    <w:multiLevelType w:val="hybridMultilevel"/>
    <w:tmpl w:val="C526F0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93C3AB7"/>
    <w:multiLevelType w:val="hybridMultilevel"/>
    <w:tmpl w:val="5CA0F4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6779841">
    <w:abstractNumId w:val="0"/>
  </w:num>
  <w:num w:numId="2" w16cid:durableId="1416628883">
    <w:abstractNumId w:val="4"/>
  </w:num>
  <w:num w:numId="3" w16cid:durableId="224068191">
    <w:abstractNumId w:val="6"/>
  </w:num>
  <w:num w:numId="4" w16cid:durableId="1790002626">
    <w:abstractNumId w:val="3"/>
  </w:num>
  <w:num w:numId="5" w16cid:durableId="1268734986">
    <w:abstractNumId w:val="2"/>
  </w:num>
  <w:num w:numId="6" w16cid:durableId="402349">
    <w:abstractNumId w:val="5"/>
  </w:num>
  <w:num w:numId="7" w16cid:durableId="16967317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507D"/>
    <w:rsid w:val="000066F9"/>
    <w:rsid w:val="00017EFB"/>
    <w:rsid w:val="0002163F"/>
    <w:rsid w:val="00037270"/>
    <w:rsid w:val="00037E69"/>
    <w:rsid w:val="00046B64"/>
    <w:rsid w:val="00060512"/>
    <w:rsid w:val="0006149E"/>
    <w:rsid w:val="00064C5A"/>
    <w:rsid w:val="00076649"/>
    <w:rsid w:val="00077BF4"/>
    <w:rsid w:val="00084487"/>
    <w:rsid w:val="000912BE"/>
    <w:rsid w:val="000B39A6"/>
    <w:rsid w:val="000C31AE"/>
    <w:rsid w:val="000C75CF"/>
    <w:rsid w:val="000D248B"/>
    <w:rsid w:val="000D374A"/>
    <w:rsid w:val="000E5316"/>
    <w:rsid w:val="00105744"/>
    <w:rsid w:val="00107EC3"/>
    <w:rsid w:val="00112B2A"/>
    <w:rsid w:val="00126AE0"/>
    <w:rsid w:val="00137E9E"/>
    <w:rsid w:val="0014195B"/>
    <w:rsid w:val="001428B6"/>
    <w:rsid w:val="00166110"/>
    <w:rsid w:val="00176C78"/>
    <w:rsid w:val="0017734F"/>
    <w:rsid w:val="00193CF6"/>
    <w:rsid w:val="00193EE0"/>
    <w:rsid w:val="001A5369"/>
    <w:rsid w:val="001B3BF4"/>
    <w:rsid w:val="001B3E13"/>
    <w:rsid w:val="001B519F"/>
    <w:rsid w:val="001B580B"/>
    <w:rsid w:val="001B6316"/>
    <w:rsid w:val="001C06E9"/>
    <w:rsid w:val="001C2908"/>
    <w:rsid w:val="001C35DE"/>
    <w:rsid w:val="001C3C0A"/>
    <w:rsid w:val="001C408D"/>
    <w:rsid w:val="001D6F89"/>
    <w:rsid w:val="001E0E1A"/>
    <w:rsid w:val="001E227C"/>
    <w:rsid w:val="001E7EC0"/>
    <w:rsid w:val="001F231A"/>
    <w:rsid w:val="001F6EF7"/>
    <w:rsid w:val="001F7A03"/>
    <w:rsid w:val="002160EB"/>
    <w:rsid w:val="002241CA"/>
    <w:rsid w:val="002276D7"/>
    <w:rsid w:val="002408BB"/>
    <w:rsid w:val="00245DF7"/>
    <w:rsid w:val="00252060"/>
    <w:rsid w:val="00257393"/>
    <w:rsid w:val="0027133C"/>
    <w:rsid w:val="002739C0"/>
    <w:rsid w:val="002744D8"/>
    <w:rsid w:val="00284EED"/>
    <w:rsid w:val="00287273"/>
    <w:rsid w:val="002A3694"/>
    <w:rsid w:val="002A6E0B"/>
    <w:rsid w:val="002B3986"/>
    <w:rsid w:val="002C19AE"/>
    <w:rsid w:val="002D78F5"/>
    <w:rsid w:val="002E7FDE"/>
    <w:rsid w:val="0030476B"/>
    <w:rsid w:val="00313501"/>
    <w:rsid w:val="00322CC1"/>
    <w:rsid w:val="00340F8E"/>
    <w:rsid w:val="0034653C"/>
    <w:rsid w:val="00371CE1"/>
    <w:rsid w:val="00395FC4"/>
    <w:rsid w:val="00397A42"/>
    <w:rsid w:val="003A2BF6"/>
    <w:rsid w:val="003B5ADD"/>
    <w:rsid w:val="003C554E"/>
    <w:rsid w:val="003D4F7D"/>
    <w:rsid w:val="003E53B1"/>
    <w:rsid w:val="003F5E38"/>
    <w:rsid w:val="00401157"/>
    <w:rsid w:val="004102CA"/>
    <w:rsid w:val="004131C6"/>
    <w:rsid w:val="0041725A"/>
    <w:rsid w:val="004214AA"/>
    <w:rsid w:val="004263AD"/>
    <w:rsid w:val="00430CC6"/>
    <w:rsid w:val="00437904"/>
    <w:rsid w:val="00453315"/>
    <w:rsid w:val="00453B87"/>
    <w:rsid w:val="0046403A"/>
    <w:rsid w:val="00464429"/>
    <w:rsid w:val="00464729"/>
    <w:rsid w:val="0048376C"/>
    <w:rsid w:val="004862BF"/>
    <w:rsid w:val="004A4ACC"/>
    <w:rsid w:val="004B37E1"/>
    <w:rsid w:val="004C36CF"/>
    <w:rsid w:val="004E5FBE"/>
    <w:rsid w:val="004F617B"/>
    <w:rsid w:val="00506F8B"/>
    <w:rsid w:val="005109CE"/>
    <w:rsid w:val="0051398B"/>
    <w:rsid w:val="00515EB1"/>
    <w:rsid w:val="00524DFC"/>
    <w:rsid w:val="00531DAA"/>
    <w:rsid w:val="0053241B"/>
    <w:rsid w:val="005366F8"/>
    <w:rsid w:val="00540381"/>
    <w:rsid w:val="0054578D"/>
    <w:rsid w:val="0055507D"/>
    <w:rsid w:val="005559F5"/>
    <w:rsid w:val="00555AFF"/>
    <w:rsid w:val="00563A97"/>
    <w:rsid w:val="00565434"/>
    <w:rsid w:val="00573361"/>
    <w:rsid w:val="00576023"/>
    <w:rsid w:val="00576071"/>
    <w:rsid w:val="00580F18"/>
    <w:rsid w:val="0058368E"/>
    <w:rsid w:val="00585B11"/>
    <w:rsid w:val="00595326"/>
    <w:rsid w:val="00595B3A"/>
    <w:rsid w:val="005A1EFF"/>
    <w:rsid w:val="005A470B"/>
    <w:rsid w:val="005B20BF"/>
    <w:rsid w:val="005B7DD0"/>
    <w:rsid w:val="005C5A23"/>
    <w:rsid w:val="005D4646"/>
    <w:rsid w:val="005F0079"/>
    <w:rsid w:val="005F333E"/>
    <w:rsid w:val="00605FED"/>
    <w:rsid w:val="006105D6"/>
    <w:rsid w:val="006106A8"/>
    <w:rsid w:val="006177DC"/>
    <w:rsid w:val="00620AFA"/>
    <w:rsid w:val="00624062"/>
    <w:rsid w:val="00630488"/>
    <w:rsid w:val="00630D91"/>
    <w:rsid w:val="00651400"/>
    <w:rsid w:val="00654AFF"/>
    <w:rsid w:val="00657038"/>
    <w:rsid w:val="00665133"/>
    <w:rsid w:val="006852E1"/>
    <w:rsid w:val="006A2C4E"/>
    <w:rsid w:val="006A4A5E"/>
    <w:rsid w:val="006A6E32"/>
    <w:rsid w:val="006A77B1"/>
    <w:rsid w:val="006C04C2"/>
    <w:rsid w:val="006C2CF9"/>
    <w:rsid w:val="006D0410"/>
    <w:rsid w:val="006F35D6"/>
    <w:rsid w:val="006F7C7B"/>
    <w:rsid w:val="00702389"/>
    <w:rsid w:val="0070754C"/>
    <w:rsid w:val="00721046"/>
    <w:rsid w:val="00724E1F"/>
    <w:rsid w:val="00726E34"/>
    <w:rsid w:val="00731817"/>
    <w:rsid w:val="00732526"/>
    <w:rsid w:val="0073461D"/>
    <w:rsid w:val="00747FAE"/>
    <w:rsid w:val="00755E6C"/>
    <w:rsid w:val="0076272B"/>
    <w:rsid w:val="00764B7C"/>
    <w:rsid w:val="00765536"/>
    <w:rsid w:val="0076600B"/>
    <w:rsid w:val="00777167"/>
    <w:rsid w:val="0078301E"/>
    <w:rsid w:val="00790150"/>
    <w:rsid w:val="007C063A"/>
    <w:rsid w:val="007C1566"/>
    <w:rsid w:val="007D103C"/>
    <w:rsid w:val="007E074B"/>
    <w:rsid w:val="007E6EF1"/>
    <w:rsid w:val="007F0368"/>
    <w:rsid w:val="007F2854"/>
    <w:rsid w:val="007F533B"/>
    <w:rsid w:val="007F7D17"/>
    <w:rsid w:val="00804375"/>
    <w:rsid w:val="00817A4E"/>
    <w:rsid w:val="00822686"/>
    <w:rsid w:val="008434D5"/>
    <w:rsid w:val="00845E1A"/>
    <w:rsid w:val="008510AD"/>
    <w:rsid w:val="00872380"/>
    <w:rsid w:val="008908BF"/>
    <w:rsid w:val="008937C6"/>
    <w:rsid w:val="008A76D9"/>
    <w:rsid w:val="008F15C5"/>
    <w:rsid w:val="008F20FB"/>
    <w:rsid w:val="008F65D2"/>
    <w:rsid w:val="009001CE"/>
    <w:rsid w:val="00905052"/>
    <w:rsid w:val="00912818"/>
    <w:rsid w:val="0091616B"/>
    <w:rsid w:val="00926846"/>
    <w:rsid w:val="00935ED0"/>
    <w:rsid w:val="009400DC"/>
    <w:rsid w:val="009573A7"/>
    <w:rsid w:val="0097414E"/>
    <w:rsid w:val="00975C92"/>
    <w:rsid w:val="00975F28"/>
    <w:rsid w:val="00995A4C"/>
    <w:rsid w:val="009B0CF3"/>
    <w:rsid w:val="009B15F9"/>
    <w:rsid w:val="009B5610"/>
    <w:rsid w:val="009D73CA"/>
    <w:rsid w:val="009E1E21"/>
    <w:rsid w:val="009E2E58"/>
    <w:rsid w:val="009E53CB"/>
    <w:rsid w:val="009F4A67"/>
    <w:rsid w:val="00A06623"/>
    <w:rsid w:val="00A135F9"/>
    <w:rsid w:val="00A1364C"/>
    <w:rsid w:val="00A136E0"/>
    <w:rsid w:val="00A33347"/>
    <w:rsid w:val="00A3539E"/>
    <w:rsid w:val="00A4060F"/>
    <w:rsid w:val="00A47AF7"/>
    <w:rsid w:val="00A84662"/>
    <w:rsid w:val="00A909AC"/>
    <w:rsid w:val="00A91212"/>
    <w:rsid w:val="00A93F63"/>
    <w:rsid w:val="00A95531"/>
    <w:rsid w:val="00A957B6"/>
    <w:rsid w:val="00AB55CC"/>
    <w:rsid w:val="00AC7207"/>
    <w:rsid w:val="00AD0F14"/>
    <w:rsid w:val="00AD5060"/>
    <w:rsid w:val="00AF2A72"/>
    <w:rsid w:val="00AF2E46"/>
    <w:rsid w:val="00AF6753"/>
    <w:rsid w:val="00B112D4"/>
    <w:rsid w:val="00B16C72"/>
    <w:rsid w:val="00B33A63"/>
    <w:rsid w:val="00B3549F"/>
    <w:rsid w:val="00B37D44"/>
    <w:rsid w:val="00B37E70"/>
    <w:rsid w:val="00B41975"/>
    <w:rsid w:val="00B46184"/>
    <w:rsid w:val="00B5148A"/>
    <w:rsid w:val="00B567EF"/>
    <w:rsid w:val="00B57A66"/>
    <w:rsid w:val="00B7512D"/>
    <w:rsid w:val="00B775F1"/>
    <w:rsid w:val="00B8450C"/>
    <w:rsid w:val="00B85119"/>
    <w:rsid w:val="00B90ECA"/>
    <w:rsid w:val="00B96E27"/>
    <w:rsid w:val="00BA6640"/>
    <w:rsid w:val="00BB14DE"/>
    <w:rsid w:val="00BB2CB3"/>
    <w:rsid w:val="00BC1C11"/>
    <w:rsid w:val="00BD4244"/>
    <w:rsid w:val="00BD67CE"/>
    <w:rsid w:val="00BE0218"/>
    <w:rsid w:val="00BE3F53"/>
    <w:rsid w:val="00BF786C"/>
    <w:rsid w:val="00C0482F"/>
    <w:rsid w:val="00C10FAA"/>
    <w:rsid w:val="00C17240"/>
    <w:rsid w:val="00C231E7"/>
    <w:rsid w:val="00C27CEF"/>
    <w:rsid w:val="00C334B3"/>
    <w:rsid w:val="00C36FAD"/>
    <w:rsid w:val="00C4751A"/>
    <w:rsid w:val="00C5045C"/>
    <w:rsid w:val="00C5192A"/>
    <w:rsid w:val="00C77733"/>
    <w:rsid w:val="00C853F7"/>
    <w:rsid w:val="00C93E49"/>
    <w:rsid w:val="00CA27E6"/>
    <w:rsid w:val="00CA3EA4"/>
    <w:rsid w:val="00CB2247"/>
    <w:rsid w:val="00CC0C2D"/>
    <w:rsid w:val="00CC1E32"/>
    <w:rsid w:val="00CE300F"/>
    <w:rsid w:val="00CF1400"/>
    <w:rsid w:val="00CF2926"/>
    <w:rsid w:val="00CF6CCF"/>
    <w:rsid w:val="00CF71DE"/>
    <w:rsid w:val="00D02743"/>
    <w:rsid w:val="00D20651"/>
    <w:rsid w:val="00D20983"/>
    <w:rsid w:val="00D320BB"/>
    <w:rsid w:val="00D3375C"/>
    <w:rsid w:val="00D43B7D"/>
    <w:rsid w:val="00D43B94"/>
    <w:rsid w:val="00D4409B"/>
    <w:rsid w:val="00D45D2B"/>
    <w:rsid w:val="00D535CF"/>
    <w:rsid w:val="00D631DD"/>
    <w:rsid w:val="00D678FB"/>
    <w:rsid w:val="00D709C8"/>
    <w:rsid w:val="00D72A2A"/>
    <w:rsid w:val="00D73E53"/>
    <w:rsid w:val="00D91A26"/>
    <w:rsid w:val="00DA6E6B"/>
    <w:rsid w:val="00DB22FF"/>
    <w:rsid w:val="00DB72C7"/>
    <w:rsid w:val="00DB7B43"/>
    <w:rsid w:val="00DC2ACD"/>
    <w:rsid w:val="00DD1551"/>
    <w:rsid w:val="00DD47F9"/>
    <w:rsid w:val="00DE3C46"/>
    <w:rsid w:val="00DF17FD"/>
    <w:rsid w:val="00DF3841"/>
    <w:rsid w:val="00E06FDA"/>
    <w:rsid w:val="00E221A9"/>
    <w:rsid w:val="00E23C0A"/>
    <w:rsid w:val="00E33617"/>
    <w:rsid w:val="00E362DA"/>
    <w:rsid w:val="00E52057"/>
    <w:rsid w:val="00E558AB"/>
    <w:rsid w:val="00E7432A"/>
    <w:rsid w:val="00E75658"/>
    <w:rsid w:val="00E82547"/>
    <w:rsid w:val="00E87AB6"/>
    <w:rsid w:val="00E92756"/>
    <w:rsid w:val="00E960DB"/>
    <w:rsid w:val="00EA2B6E"/>
    <w:rsid w:val="00EC0569"/>
    <w:rsid w:val="00EC0783"/>
    <w:rsid w:val="00EC4434"/>
    <w:rsid w:val="00ED314A"/>
    <w:rsid w:val="00EE276E"/>
    <w:rsid w:val="00EE31BF"/>
    <w:rsid w:val="00EE32E7"/>
    <w:rsid w:val="00EE456E"/>
    <w:rsid w:val="00EE4DCF"/>
    <w:rsid w:val="00EE710F"/>
    <w:rsid w:val="00EE7F2B"/>
    <w:rsid w:val="00F1021E"/>
    <w:rsid w:val="00F214D3"/>
    <w:rsid w:val="00F22F50"/>
    <w:rsid w:val="00F241D0"/>
    <w:rsid w:val="00F3095D"/>
    <w:rsid w:val="00F44587"/>
    <w:rsid w:val="00F45B21"/>
    <w:rsid w:val="00F65CD2"/>
    <w:rsid w:val="00F722A8"/>
    <w:rsid w:val="00F762E5"/>
    <w:rsid w:val="00F82102"/>
    <w:rsid w:val="00F82452"/>
    <w:rsid w:val="00F84918"/>
    <w:rsid w:val="00F94B23"/>
    <w:rsid w:val="00F95B64"/>
    <w:rsid w:val="00F95DB2"/>
    <w:rsid w:val="00FA0732"/>
    <w:rsid w:val="00FA4E1A"/>
    <w:rsid w:val="00FC1C1D"/>
    <w:rsid w:val="00FC63CC"/>
    <w:rsid w:val="00FC78C9"/>
    <w:rsid w:val="00FD02C1"/>
    <w:rsid w:val="00FD6CB3"/>
    <w:rsid w:val="00FE1868"/>
    <w:rsid w:val="00FE63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957C9"/>
  <w15:chartTrackingRefBased/>
  <w15:docId w15:val="{5620B9DC-B7B4-4E20-A38A-50B09DD355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7F2B"/>
    <w:pPr>
      <w:jc w:val="both"/>
    </w:pPr>
    <w:rPr>
      <w:rFonts w:ascii="Arial" w:hAnsi="Arial"/>
    </w:rPr>
  </w:style>
  <w:style w:type="paragraph" w:styleId="Heading1">
    <w:name w:val="heading 1"/>
    <w:basedOn w:val="Normal"/>
    <w:next w:val="Normal"/>
    <w:link w:val="Heading1Char"/>
    <w:uiPriority w:val="9"/>
    <w:qFormat/>
    <w:rsid w:val="00624062"/>
    <w:pPr>
      <w:keepNext/>
      <w:keepLines/>
      <w:spacing w:before="240" w:after="0"/>
      <w:jc w:val="center"/>
      <w:outlineLvl w:val="0"/>
    </w:pPr>
    <w:rPr>
      <w:rFonts w:eastAsiaTheme="majorEastAsia" w:cstheme="majorBidi"/>
      <w:color w:val="1F3864" w:themeColor="accent1" w:themeShade="80"/>
      <w:sz w:val="36"/>
      <w:szCs w:val="32"/>
    </w:rPr>
  </w:style>
  <w:style w:type="paragraph" w:styleId="Heading2">
    <w:name w:val="heading 2"/>
    <w:basedOn w:val="Normal"/>
    <w:next w:val="Normal"/>
    <w:link w:val="Heading2Char"/>
    <w:uiPriority w:val="9"/>
    <w:unhideWhenUsed/>
    <w:qFormat/>
    <w:rsid w:val="00624062"/>
    <w:pPr>
      <w:keepNext/>
      <w:keepLines/>
      <w:spacing w:before="40" w:after="0"/>
      <w:outlineLvl w:val="1"/>
    </w:pPr>
    <w:rPr>
      <w:rFonts w:eastAsiaTheme="majorEastAsia" w:cstheme="majorBidi"/>
      <w:color w:val="1F3864" w:themeColor="accent1" w:themeShade="80"/>
      <w:sz w:val="26"/>
      <w:szCs w:val="26"/>
    </w:rPr>
  </w:style>
  <w:style w:type="paragraph" w:styleId="Heading3">
    <w:name w:val="heading 3"/>
    <w:basedOn w:val="Normal"/>
    <w:next w:val="Normal"/>
    <w:link w:val="Heading3Char"/>
    <w:uiPriority w:val="9"/>
    <w:unhideWhenUsed/>
    <w:qFormat/>
    <w:rsid w:val="00F45B21"/>
    <w:pPr>
      <w:keepNext/>
      <w:keepLines/>
      <w:spacing w:before="40" w:after="0"/>
      <w:outlineLvl w:val="2"/>
    </w:pPr>
    <w:rPr>
      <w:rFonts w:eastAsiaTheme="majorEastAsia"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5507D"/>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55507D"/>
    <w:rPr>
      <w:rFonts w:eastAsiaTheme="minorEastAsia"/>
      <w:kern w:val="0"/>
      <w:lang w:val="en-US"/>
    </w:rPr>
  </w:style>
  <w:style w:type="character" w:customStyle="1" w:styleId="Heading1Char">
    <w:name w:val="Heading 1 Char"/>
    <w:basedOn w:val="DefaultParagraphFont"/>
    <w:link w:val="Heading1"/>
    <w:uiPriority w:val="9"/>
    <w:rsid w:val="00624062"/>
    <w:rPr>
      <w:rFonts w:ascii="Arial" w:eastAsiaTheme="majorEastAsia" w:hAnsi="Arial" w:cstheme="majorBidi"/>
      <w:color w:val="1F3864" w:themeColor="accent1" w:themeShade="80"/>
      <w:sz w:val="36"/>
      <w:szCs w:val="32"/>
    </w:rPr>
  </w:style>
  <w:style w:type="paragraph" w:styleId="TOCHeading">
    <w:name w:val="TOC Heading"/>
    <w:basedOn w:val="Heading1"/>
    <w:next w:val="Normal"/>
    <w:uiPriority w:val="39"/>
    <w:unhideWhenUsed/>
    <w:qFormat/>
    <w:rsid w:val="0055507D"/>
    <w:pPr>
      <w:outlineLvl w:val="9"/>
    </w:pPr>
    <w:rPr>
      <w:kern w:val="0"/>
      <w:lang w:val="en-US"/>
    </w:rPr>
  </w:style>
  <w:style w:type="paragraph" w:styleId="Header">
    <w:name w:val="header"/>
    <w:basedOn w:val="Normal"/>
    <w:link w:val="HeaderChar"/>
    <w:uiPriority w:val="99"/>
    <w:unhideWhenUsed/>
    <w:rsid w:val="005550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507D"/>
  </w:style>
  <w:style w:type="paragraph" w:styleId="Footer">
    <w:name w:val="footer"/>
    <w:basedOn w:val="Normal"/>
    <w:link w:val="FooterChar"/>
    <w:uiPriority w:val="99"/>
    <w:unhideWhenUsed/>
    <w:rsid w:val="005550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507D"/>
  </w:style>
  <w:style w:type="paragraph" w:styleId="TOC1">
    <w:name w:val="toc 1"/>
    <w:basedOn w:val="Normal"/>
    <w:next w:val="Normal"/>
    <w:autoRedefine/>
    <w:uiPriority w:val="39"/>
    <w:unhideWhenUsed/>
    <w:rsid w:val="00EE7F2B"/>
    <w:pPr>
      <w:spacing w:after="100"/>
    </w:pPr>
  </w:style>
  <w:style w:type="character" w:styleId="Hyperlink">
    <w:name w:val="Hyperlink"/>
    <w:basedOn w:val="DefaultParagraphFont"/>
    <w:uiPriority w:val="99"/>
    <w:unhideWhenUsed/>
    <w:rsid w:val="00EE7F2B"/>
    <w:rPr>
      <w:color w:val="0563C1" w:themeColor="hyperlink"/>
      <w:u w:val="single"/>
    </w:rPr>
  </w:style>
  <w:style w:type="character" w:customStyle="1" w:styleId="Heading2Char">
    <w:name w:val="Heading 2 Char"/>
    <w:basedOn w:val="DefaultParagraphFont"/>
    <w:link w:val="Heading2"/>
    <w:uiPriority w:val="9"/>
    <w:rsid w:val="00624062"/>
    <w:rPr>
      <w:rFonts w:ascii="Arial" w:eastAsiaTheme="majorEastAsia" w:hAnsi="Arial" w:cstheme="majorBidi"/>
      <w:color w:val="1F3864" w:themeColor="accent1" w:themeShade="80"/>
      <w:sz w:val="26"/>
      <w:szCs w:val="26"/>
    </w:rPr>
  </w:style>
  <w:style w:type="paragraph" w:styleId="TOC2">
    <w:name w:val="toc 2"/>
    <w:basedOn w:val="Normal"/>
    <w:next w:val="Normal"/>
    <w:autoRedefine/>
    <w:uiPriority w:val="39"/>
    <w:unhideWhenUsed/>
    <w:rsid w:val="00624062"/>
    <w:pPr>
      <w:spacing w:after="100"/>
      <w:ind w:left="220"/>
    </w:pPr>
  </w:style>
  <w:style w:type="paragraph" w:styleId="ListParagraph">
    <w:name w:val="List Paragraph"/>
    <w:basedOn w:val="Normal"/>
    <w:uiPriority w:val="34"/>
    <w:qFormat/>
    <w:rsid w:val="0002163F"/>
    <w:pPr>
      <w:ind w:left="720"/>
      <w:contextualSpacing/>
    </w:pPr>
  </w:style>
  <w:style w:type="character" w:customStyle="1" w:styleId="Heading3Char">
    <w:name w:val="Heading 3 Char"/>
    <w:basedOn w:val="DefaultParagraphFont"/>
    <w:link w:val="Heading3"/>
    <w:uiPriority w:val="9"/>
    <w:rsid w:val="00F45B21"/>
    <w:rPr>
      <w:rFonts w:ascii="Arial" w:eastAsiaTheme="majorEastAsia" w:hAnsi="Arial" w:cstheme="majorBidi"/>
      <w:color w:val="1F3763" w:themeColor="accent1" w:themeShade="7F"/>
      <w:sz w:val="24"/>
      <w:szCs w:val="24"/>
    </w:rPr>
  </w:style>
  <w:style w:type="paragraph" w:styleId="TOC3">
    <w:name w:val="toc 3"/>
    <w:basedOn w:val="Normal"/>
    <w:next w:val="Normal"/>
    <w:autoRedefine/>
    <w:uiPriority w:val="39"/>
    <w:unhideWhenUsed/>
    <w:rsid w:val="0065140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128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uidance/climate-change-explained" TargetMode="External"/><Relationship Id="rId18" Type="http://schemas.openxmlformats.org/officeDocument/2006/relationships/hyperlink" Target="https://www.gov.uk/government/news/uk-announces-transformational-support-to-boost-global-health-at-unga" TargetMode="External"/><Relationship Id="rId26" Type="http://schemas.openxmlformats.org/officeDocument/2006/relationships/hyperlink" Target="https://democracy.manchester.gov.uk/documents/s34506/104318%20Marmot%20Report_Building%20Back%20Fairer%20in%20Manchester_V8.pdf" TargetMode="External"/><Relationship Id="rId39" Type="http://schemas.openxmlformats.org/officeDocument/2006/relationships/hyperlink" Target="https://data.unicef.org/sdgs/goal-1-no-poverty/" TargetMode="External"/><Relationship Id="rId21" Type="http://schemas.openxmlformats.org/officeDocument/2006/relationships/hyperlink" Target="https://www.ilo.org/global/topics/dw4sd/theme-by-sdg-targets/WCMS_556964/lang--en/index.htm" TargetMode="External"/><Relationship Id="rId34" Type="http://schemas.openxmlformats.org/officeDocument/2006/relationships/hyperlink" Target="https://www.globalgoals.org/goals/4-quality-education/" TargetMode="External"/><Relationship Id="rId42" Type="http://schemas.openxmlformats.org/officeDocument/2006/relationships/hyperlink" Target="https://www.un.org/sustainabledevelopment/health/" TargetMode="External"/><Relationship Id="rId47" Type="http://schemas.openxmlformats.org/officeDocument/2006/relationships/hyperlink" Target="https://www.who.int/europe/about-us/our-work/sustainable-development-goals" TargetMode="External"/><Relationship Id="rId50" Type="http://schemas.openxmlformats.org/officeDocument/2006/relationships/glossaryDocument" Target="glossary/document.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ov.uk/government/publications/every-girl-goes-to-school-stays-safe-and-learns-5-years-of-global-action-2021-to-2026/every-girl-goes-to-school-stay-safe-and-learns-five-years-of-global-action-2021-to-2026" TargetMode="External"/><Relationship Id="rId29" Type="http://schemas.openxmlformats.org/officeDocument/2006/relationships/hyperlink" Target="https://doi.org/10.7861/futurehosp.5-2-88" TargetMode="External"/><Relationship Id="rId11" Type="http://schemas.openxmlformats.org/officeDocument/2006/relationships/hyperlink" Target="https://eciu.net/analysis/briefings/uk-energy-policies-and-prices/how-is-the-uk-tackling-climate-change" TargetMode="External"/><Relationship Id="rId24" Type="http://schemas.openxmlformats.org/officeDocument/2006/relationships/hyperlink" Target="https://commonslibrary.parliament.uk/research-briefings/cdp-2023-0195/" TargetMode="External"/><Relationship Id="rId32" Type="http://schemas.openxmlformats.org/officeDocument/2006/relationships/hyperlink" Target="https://learn.sssc.uk.com/apps/development/chapter-3/" TargetMode="External"/><Relationship Id="rId37" Type="http://schemas.openxmlformats.org/officeDocument/2006/relationships/hyperlink" Target="https://www.unwomen.org/en/news/in-focus/women-and-the-sdgs/sdg-1-no-poverty" TargetMode="External"/><Relationship Id="rId40" Type="http://schemas.openxmlformats.org/officeDocument/2006/relationships/hyperlink" Target="https://sdgs.un.org/2030agenda" TargetMode="External"/><Relationship Id="rId45" Type="http://schemas.openxmlformats.org/officeDocument/2006/relationships/hyperlink" Target="https://sdgs.un.org/goals" TargetMode="External"/><Relationship Id="rId5" Type="http://schemas.openxmlformats.org/officeDocument/2006/relationships/webSettings" Target="webSettings.xml"/><Relationship Id="rId15" Type="http://schemas.openxmlformats.org/officeDocument/2006/relationships/hyperlink" Target="https://www.globalpartnership.org/benefits-of-education" TargetMode="External"/><Relationship Id="rId23" Type="http://schemas.openxmlformats.org/officeDocument/2006/relationships/hyperlink" Target="https://doi.org/10.1016/S2214-109X(18)30386-3" TargetMode="External"/><Relationship Id="rId28" Type="http://schemas.openxmlformats.org/officeDocument/2006/relationships/hyperlink" Target="https://www.manchesterclimate.com/sites/default/files/Manchester%20Climate%20Change%20Framework%202020-25_0.pdf" TargetMode="External"/><Relationship Id="rId36" Type="http://schemas.openxmlformats.org/officeDocument/2006/relationships/hyperlink" Target="https://www.manchester.ac.uk/discover/social-responsibility/civic/beewell/" TargetMode="External"/><Relationship Id="rId49" Type="http://schemas.openxmlformats.org/officeDocument/2006/relationships/fontTable" Target="fontTable.xml"/><Relationship Id="rId10" Type="http://schemas.openxmlformats.org/officeDocument/2006/relationships/hyperlink" Target="https://www.orfonline.org/expert-speak/sdg-4-quality-education" TargetMode="External"/><Relationship Id="rId19" Type="http://schemas.openxmlformats.org/officeDocument/2006/relationships/hyperlink" Target="https://gmintegratedcare.org.uk/wp-content/uploads/2023/04/gm-icp-strategy-190423.pdf" TargetMode="External"/><Relationship Id="rId31" Type="http://schemas.openxmlformats.org/officeDocument/2006/relationships/hyperlink" Target="https://doi.org/10.25546/102924" TargetMode="External"/><Relationship Id="rId44" Type="http://schemas.openxmlformats.org/officeDocument/2006/relationships/hyperlink" Target="https://sdgs.un.org/goals/goal1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evtracker.fcdo.gov.uk/projects/GB-GOV-1-300936/summary" TargetMode="External"/><Relationship Id="rId22" Type="http://schemas.openxmlformats.org/officeDocument/2006/relationships/hyperlink" Target="https://www.imf.org/en/Topics/Inequality/introduction-to-inequality" TargetMode="External"/><Relationship Id="rId27" Type="http://schemas.openxmlformats.org/officeDocument/2006/relationships/hyperlink" Target="https://www.manchesterclimate.com/content/2022-update" TargetMode="External"/><Relationship Id="rId30" Type="http://schemas.openxmlformats.org/officeDocument/2006/relationships/hyperlink" Target="https://www.nice.org.uk/about/what-we-do/nice-and-health-inequalities" TargetMode="External"/><Relationship Id="rId35" Type="http://schemas.openxmlformats.org/officeDocument/2006/relationships/hyperlink" Target="https://www.ukas.com/resources/resources/world-standards-day-23/" TargetMode="External"/><Relationship Id="rId43" Type="http://schemas.openxmlformats.org/officeDocument/2006/relationships/hyperlink" Target="https://sdgs.un.org/goals/goal4" TargetMode="External"/><Relationship Id="rId48"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bond.org.uk/wp-content/uploads/2022/09/sdg3.pdf" TargetMode="External"/><Relationship Id="rId17" Type="http://schemas.openxmlformats.org/officeDocument/2006/relationships/hyperlink" Target="https://assets.publishing.service.gov.uk/media/646b2646628371000c3a896a/Global_Health_Framework__working_together_healthier_world_May2023.pdf" TargetMode="External"/><Relationship Id="rId25" Type="http://schemas.openxmlformats.org/officeDocument/2006/relationships/hyperlink" Target="https://www.manchester.gov.uk/info/500370/zero_carbon/8653/ward_climate_change_action_plans" TargetMode="External"/><Relationship Id="rId33" Type="http://schemas.openxmlformats.org/officeDocument/2006/relationships/hyperlink" Target="https://www.globalgoals.org/goals/9-industry-innovation-and-infrastructure/" TargetMode="External"/><Relationship Id="rId38" Type="http://schemas.openxmlformats.org/officeDocument/2006/relationships/hyperlink" Target="https://unhabitat.org/about-us/sustainable-development-goals" TargetMode="External"/><Relationship Id="rId46" Type="http://schemas.openxmlformats.org/officeDocument/2006/relationships/hyperlink" Target="https://www.undp.org/sustainable-development-goals/no-poverty" TargetMode="External"/><Relationship Id="rId20" Type="http://schemas.openxmlformats.org/officeDocument/2006/relationships/hyperlink" Target="https://icai.independent.gov.uk/wp-content/uploads/UK-aids-alignment-with-the-Paris-agreement_ICAI-review.pdf" TargetMode="External"/><Relationship Id="rId41" Type="http://schemas.openxmlformats.org/officeDocument/2006/relationships/hyperlink" Target="https://sustainabledevelopment.un.org/content/documents/11803Official-List-of-Proposed-SDG-Indicators.pdf" TargetMode="External"/><Relationship Id="rId1" Type="http://schemas.openxmlformats.org/officeDocument/2006/relationships/customXml" Target="../customXml/item1.xml"/><Relationship Id="rId6" Type="http://schemas.openxmlformats.org/officeDocument/2006/relationships/footnotes" Target="foot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A9C4D99181443C3818376FE4FAD5F19"/>
        <w:category>
          <w:name w:val="General"/>
          <w:gallery w:val="placeholder"/>
        </w:category>
        <w:types>
          <w:type w:val="bbPlcHdr"/>
        </w:types>
        <w:behaviors>
          <w:behavior w:val="content"/>
        </w:behaviors>
        <w:guid w:val="{2949F9FB-9B19-4CB3-9521-CF99723E4B5E}"/>
      </w:docPartPr>
      <w:docPartBody>
        <w:p w:rsidR="00574F2B" w:rsidRDefault="00784E93" w:rsidP="00784E93">
          <w:pPr>
            <w:pStyle w:val="DA9C4D99181443C3818376FE4FAD5F19"/>
          </w:pPr>
          <w:r>
            <w:rPr>
              <w:rFonts w:asciiTheme="majorHAnsi" w:eastAsiaTheme="majorEastAsia" w:hAnsiTheme="majorHAnsi" w:cstheme="majorBidi"/>
              <w:caps/>
              <w:color w:val="4472C4" w:themeColor="accent1"/>
              <w:sz w:val="80"/>
              <w:szCs w:val="80"/>
            </w:rPr>
            <w:t>[Document title]</w:t>
          </w:r>
        </w:p>
      </w:docPartBody>
    </w:docPart>
    <w:docPart>
      <w:docPartPr>
        <w:name w:val="A371C5633E7E494E9BAB3B6BE2F8E65C"/>
        <w:category>
          <w:name w:val="General"/>
          <w:gallery w:val="placeholder"/>
        </w:category>
        <w:types>
          <w:type w:val="bbPlcHdr"/>
        </w:types>
        <w:behaviors>
          <w:behavior w:val="content"/>
        </w:behaviors>
        <w:guid w:val="{7210305E-60EF-459B-AACD-E19E392BC7F9}"/>
      </w:docPartPr>
      <w:docPartBody>
        <w:p w:rsidR="00574F2B" w:rsidRDefault="00784E93" w:rsidP="00784E93">
          <w:pPr>
            <w:pStyle w:val="A371C5633E7E494E9BAB3B6BE2F8E65C"/>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E93"/>
    <w:rsid w:val="00020394"/>
    <w:rsid w:val="00300297"/>
    <w:rsid w:val="004167FF"/>
    <w:rsid w:val="00444077"/>
    <w:rsid w:val="00476F69"/>
    <w:rsid w:val="004E3DD5"/>
    <w:rsid w:val="00517EB3"/>
    <w:rsid w:val="00574F2B"/>
    <w:rsid w:val="00670969"/>
    <w:rsid w:val="00784E93"/>
    <w:rsid w:val="009F2742"/>
    <w:rsid w:val="00AA5DEA"/>
    <w:rsid w:val="00C011D7"/>
    <w:rsid w:val="00E66B2B"/>
    <w:rsid w:val="00F37A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A9C4D99181443C3818376FE4FAD5F19">
    <w:name w:val="DA9C4D99181443C3818376FE4FAD5F19"/>
    <w:rsid w:val="00784E93"/>
  </w:style>
  <w:style w:type="paragraph" w:customStyle="1" w:styleId="A371C5633E7E494E9BAB3B6BE2F8E65C">
    <w:name w:val="A371C5633E7E494E9BAB3B6BE2F8E65C"/>
    <w:rsid w:val="00784E9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96223C-18B8-4AFF-9801-8B18F1387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6311</Words>
  <Characters>35978</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Report</vt:lpstr>
    </vt:vector>
  </TitlesOfParts>
  <Company/>
  <LinksUpToDate>false</LinksUpToDate>
  <CharactersWithSpaces>42205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Written assignment</dc:subject>
  <dc:creator>Tea Shchepanovich (2026173)</dc:creator>
  <cp:keywords/>
  <dc:description/>
  <cp:lastModifiedBy>Tea Schepanovich</cp:lastModifiedBy>
  <cp:revision>4</cp:revision>
  <dcterms:created xsi:type="dcterms:W3CDTF">2024-01-02T22:18:00Z</dcterms:created>
  <dcterms:modified xsi:type="dcterms:W3CDTF">2024-01-02T22:22:00Z</dcterms:modified>
</cp:coreProperties>
</file>