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BB4E9C" w14:textId="597B83A5" w:rsidR="000A0A30" w:rsidRPr="00E732DB" w:rsidRDefault="002F5F67">
      <w:pPr>
        <w:rPr>
          <w:rFonts w:ascii="Georgia" w:hAnsi="Georgia"/>
          <w:sz w:val="32"/>
          <w:szCs w:val="32"/>
        </w:rPr>
      </w:pPr>
      <w:r w:rsidRPr="00E732DB">
        <w:rPr>
          <w:rFonts w:ascii="Georgia" w:hAnsi="Georgia"/>
          <w:sz w:val="32"/>
          <w:szCs w:val="32"/>
        </w:rPr>
        <w:t>Jesus was a reformer for attitudes to women- Discuss</w:t>
      </w:r>
    </w:p>
    <w:p w14:paraId="59AB310D" w14:textId="7B0ABEDC" w:rsidR="000D2533" w:rsidRPr="00E732DB" w:rsidRDefault="000D2533">
      <w:pPr>
        <w:rPr>
          <w:rFonts w:ascii="Georgia" w:hAnsi="Georgia"/>
          <w:sz w:val="32"/>
          <w:szCs w:val="32"/>
        </w:rPr>
      </w:pPr>
    </w:p>
    <w:p w14:paraId="09A79657" w14:textId="12ED4B17" w:rsidR="00BD531B" w:rsidRPr="00E732DB" w:rsidRDefault="007F321C" w:rsidP="00030874">
      <w:pPr>
        <w:spacing w:line="360" w:lineRule="auto"/>
        <w:rPr>
          <w:rFonts w:ascii="Georgia" w:hAnsi="Georgia"/>
          <w:sz w:val="24"/>
          <w:szCs w:val="24"/>
        </w:rPr>
      </w:pPr>
      <w:r w:rsidRPr="00E732DB">
        <w:rPr>
          <w:rFonts w:ascii="Georgia" w:hAnsi="Georgia"/>
          <w:sz w:val="24"/>
          <w:szCs w:val="24"/>
        </w:rPr>
        <w:t>Th</w:t>
      </w:r>
      <w:r w:rsidR="00030874">
        <w:rPr>
          <w:rFonts w:ascii="Georgia" w:hAnsi="Georgia"/>
          <w:sz w:val="24"/>
          <w:szCs w:val="24"/>
        </w:rPr>
        <w:t>is essay aim</w:t>
      </w:r>
      <w:r w:rsidRPr="00E732DB">
        <w:rPr>
          <w:rFonts w:ascii="Georgia" w:hAnsi="Georgia"/>
          <w:sz w:val="24"/>
          <w:szCs w:val="24"/>
        </w:rPr>
        <w:t xml:space="preserve">s to </w:t>
      </w:r>
      <w:r w:rsidR="00030874">
        <w:rPr>
          <w:rFonts w:ascii="Georgia" w:hAnsi="Georgia"/>
          <w:sz w:val="24"/>
          <w:szCs w:val="24"/>
        </w:rPr>
        <w:t>conclude</w:t>
      </w:r>
      <w:r w:rsidRPr="00E732DB">
        <w:rPr>
          <w:rFonts w:ascii="Georgia" w:hAnsi="Georgia"/>
          <w:sz w:val="24"/>
          <w:szCs w:val="24"/>
        </w:rPr>
        <w:t xml:space="preserve"> as to </w:t>
      </w:r>
      <w:proofErr w:type="gramStart"/>
      <w:r w:rsidRPr="00E732DB">
        <w:rPr>
          <w:rFonts w:ascii="Georgia" w:hAnsi="Georgia"/>
          <w:sz w:val="24"/>
          <w:szCs w:val="24"/>
        </w:rPr>
        <w:t>whether or not</w:t>
      </w:r>
      <w:proofErr w:type="gramEnd"/>
      <w:r w:rsidRPr="00E732DB">
        <w:rPr>
          <w:rFonts w:ascii="Georgia" w:hAnsi="Georgia"/>
          <w:sz w:val="24"/>
          <w:szCs w:val="24"/>
        </w:rPr>
        <w:t xml:space="preserve"> Jesus was a reformer for attitudes to women. If he w</w:t>
      </w:r>
      <w:r w:rsidR="00030874">
        <w:rPr>
          <w:rFonts w:ascii="Georgia" w:hAnsi="Georgia"/>
          <w:sz w:val="24"/>
          <w:szCs w:val="24"/>
        </w:rPr>
        <w:t>ere</w:t>
      </w:r>
      <w:r w:rsidRPr="00E732DB">
        <w:rPr>
          <w:rFonts w:ascii="Georgia" w:hAnsi="Georgia"/>
          <w:sz w:val="24"/>
          <w:szCs w:val="24"/>
        </w:rPr>
        <w:t>, the second point of interest w</w:t>
      </w:r>
      <w:r w:rsidR="00030874">
        <w:rPr>
          <w:rFonts w:ascii="Georgia" w:hAnsi="Georgia"/>
          <w:sz w:val="24"/>
          <w:szCs w:val="24"/>
        </w:rPr>
        <w:t>ould</w:t>
      </w:r>
      <w:r w:rsidRPr="00E732DB">
        <w:rPr>
          <w:rFonts w:ascii="Georgia" w:hAnsi="Georgia"/>
          <w:sz w:val="24"/>
          <w:szCs w:val="24"/>
        </w:rPr>
        <w:t xml:space="preserve"> be to what level Jesus acted as a reformer for attitudes to women. If he w</w:t>
      </w:r>
      <w:r w:rsidR="00030874">
        <w:rPr>
          <w:rFonts w:ascii="Georgia" w:hAnsi="Georgia"/>
          <w:sz w:val="24"/>
          <w:szCs w:val="24"/>
        </w:rPr>
        <w:t>ere</w:t>
      </w:r>
      <w:r w:rsidRPr="00E732DB">
        <w:rPr>
          <w:rFonts w:ascii="Georgia" w:hAnsi="Georgia"/>
          <w:sz w:val="24"/>
          <w:szCs w:val="24"/>
        </w:rPr>
        <w:t xml:space="preserve"> not, the next question w</w:t>
      </w:r>
      <w:r w:rsidR="00030874">
        <w:rPr>
          <w:rFonts w:ascii="Georgia" w:hAnsi="Georgia"/>
          <w:sz w:val="24"/>
          <w:szCs w:val="24"/>
        </w:rPr>
        <w:t>ould</w:t>
      </w:r>
      <w:r w:rsidRPr="00E732DB">
        <w:rPr>
          <w:rFonts w:ascii="Georgia" w:hAnsi="Georgia"/>
          <w:sz w:val="24"/>
          <w:szCs w:val="24"/>
        </w:rPr>
        <w:t xml:space="preserve"> be why </w:t>
      </w:r>
      <w:proofErr w:type="gramStart"/>
      <w:r w:rsidRPr="00E732DB">
        <w:rPr>
          <w:rFonts w:ascii="Georgia" w:hAnsi="Georgia"/>
          <w:sz w:val="24"/>
          <w:szCs w:val="24"/>
        </w:rPr>
        <w:t>was Jesus not</w:t>
      </w:r>
      <w:proofErr w:type="gramEnd"/>
      <w:r w:rsidRPr="00E732DB">
        <w:rPr>
          <w:rFonts w:ascii="Georgia" w:hAnsi="Georgia"/>
          <w:sz w:val="24"/>
          <w:szCs w:val="24"/>
        </w:rPr>
        <w:t xml:space="preserve"> a reformer for attitudes to women.</w:t>
      </w:r>
      <w:r w:rsidR="006C31D4" w:rsidRPr="00E732DB">
        <w:rPr>
          <w:rFonts w:ascii="Georgia" w:hAnsi="Georgia"/>
          <w:sz w:val="24"/>
          <w:szCs w:val="24"/>
        </w:rPr>
        <w:t xml:space="preserve"> Naturally</w:t>
      </w:r>
      <w:r w:rsidR="00030874">
        <w:rPr>
          <w:rFonts w:ascii="Georgia" w:hAnsi="Georgia"/>
          <w:sz w:val="24"/>
          <w:szCs w:val="24"/>
        </w:rPr>
        <w:t>,</w:t>
      </w:r>
      <w:r w:rsidR="006C31D4" w:rsidRPr="00E732DB">
        <w:rPr>
          <w:rFonts w:ascii="Georgia" w:hAnsi="Georgia"/>
          <w:sz w:val="24"/>
          <w:szCs w:val="24"/>
        </w:rPr>
        <w:t xml:space="preserve"> my </w:t>
      </w:r>
      <w:r w:rsidR="00030874">
        <w:rPr>
          <w:rFonts w:ascii="Georgia" w:hAnsi="Georgia"/>
          <w:sz w:val="24"/>
          <w:szCs w:val="24"/>
        </w:rPr>
        <w:t>primary</w:t>
      </w:r>
      <w:r w:rsidR="006C31D4" w:rsidRPr="00E732DB">
        <w:rPr>
          <w:rFonts w:ascii="Georgia" w:hAnsi="Georgia"/>
          <w:sz w:val="24"/>
          <w:szCs w:val="24"/>
        </w:rPr>
        <w:t xml:space="preserve"> source will be the NRSV Bible, but other sources will be used to form a rounded investigation.</w:t>
      </w:r>
    </w:p>
    <w:p w14:paraId="46387625" w14:textId="77777777" w:rsidR="00DA400E" w:rsidRPr="00E732DB" w:rsidRDefault="00DA400E">
      <w:pPr>
        <w:rPr>
          <w:rFonts w:ascii="Georgia" w:hAnsi="Georgia"/>
          <w:sz w:val="24"/>
          <w:szCs w:val="24"/>
        </w:rPr>
      </w:pPr>
    </w:p>
    <w:p w14:paraId="7EE6F97E" w14:textId="4C78A484" w:rsidR="00BD531B" w:rsidRPr="00E732DB" w:rsidRDefault="00DA400E" w:rsidP="00E732DB">
      <w:pPr>
        <w:spacing w:line="360" w:lineRule="auto"/>
        <w:rPr>
          <w:rFonts w:ascii="Georgia" w:hAnsi="Georgia"/>
          <w:sz w:val="24"/>
          <w:szCs w:val="24"/>
        </w:rPr>
      </w:pPr>
      <w:r w:rsidRPr="00E732DB">
        <w:rPr>
          <w:rFonts w:ascii="Georgia" w:hAnsi="Georgia"/>
          <w:sz w:val="24"/>
          <w:szCs w:val="24"/>
        </w:rPr>
        <w:t xml:space="preserve">This paragraph acts as a basic description </w:t>
      </w:r>
      <w:r w:rsidR="00030874">
        <w:rPr>
          <w:rFonts w:ascii="Georgia" w:hAnsi="Georgia"/>
          <w:sz w:val="24"/>
          <w:szCs w:val="24"/>
        </w:rPr>
        <w:t>of</w:t>
      </w:r>
      <w:r w:rsidRPr="00E732DB">
        <w:rPr>
          <w:rFonts w:ascii="Georgia" w:hAnsi="Georgia"/>
          <w:sz w:val="24"/>
          <w:szCs w:val="24"/>
        </w:rPr>
        <w:t xml:space="preserve"> </w:t>
      </w:r>
      <w:r w:rsidR="00E2700C" w:rsidRPr="00E732DB">
        <w:rPr>
          <w:rFonts w:ascii="Georgia" w:hAnsi="Georgia"/>
          <w:sz w:val="24"/>
          <w:szCs w:val="24"/>
        </w:rPr>
        <w:t xml:space="preserve">the gender culture surrounding </w:t>
      </w:r>
      <w:r w:rsidR="00BD531B" w:rsidRPr="00E732DB">
        <w:rPr>
          <w:rFonts w:ascii="Georgia" w:hAnsi="Georgia"/>
          <w:sz w:val="24"/>
          <w:szCs w:val="24"/>
        </w:rPr>
        <w:t>masculinity and femininity</w:t>
      </w:r>
      <w:r w:rsidRPr="00E732DB">
        <w:rPr>
          <w:rFonts w:ascii="Georgia" w:hAnsi="Georgia"/>
          <w:sz w:val="24"/>
          <w:szCs w:val="24"/>
        </w:rPr>
        <w:t>, which,</w:t>
      </w:r>
      <w:r w:rsidR="00BD531B" w:rsidRPr="00E732DB">
        <w:rPr>
          <w:rFonts w:ascii="Georgia" w:hAnsi="Georgia"/>
          <w:sz w:val="24"/>
          <w:szCs w:val="24"/>
        </w:rPr>
        <w:t xml:space="preserve"> in Judaism</w:t>
      </w:r>
      <w:r w:rsidR="00030874">
        <w:rPr>
          <w:rFonts w:ascii="Georgia" w:hAnsi="Georgia"/>
          <w:sz w:val="24"/>
          <w:szCs w:val="24"/>
        </w:rPr>
        <w:t>,</w:t>
      </w:r>
      <w:r w:rsidR="00BD531B" w:rsidRPr="00E732DB">
        <w:rPr>
          <w:rFonts w:ascii="Georgia" w:hAnsi="Georgia"/>
          <w:sz w:val="24"/>
          <w:szCs w:val="24"/>
        </w:rPr>
        <w:t xml:space="preserve"> </w:t>
      </w:r>
      <w:r w:rsidRPr="00E732DB">
        <w:rPr>
          <w:rFonts w:ascii="Georgia" w:hAnsi="Georgia"/>
          <w:sz w:val="24"/>
          <w:szCs w:val="24"/>
        </w:rPr>
        <w:t>was</w:t>
      </w:r>
      <w:r w:rsidR="00BD531B" w:rsidRPr="00E732DB">
        <w:rPr>
          <w:rFonts w:ascii="Georgia" w:hAnsi="Georgia"/>
          <w:sz w:val="24"/>
          <w:szCs w:val="24"/>
        </w:rPr>
        <w:t xml:space="preserve"> shaped by war. Being a man meant to go to face the enemy and fight courageously for the cause</w:t>
      </w:r>
      <w:r w:rsidR="007E37F7" w:rsidRPr="00E732DB">
        <w:rPr>
          <w:rFonts w:ascii="Georgia" w:hAnsi="Georgia"/>
          <w:sz w:val="24"/>
          <w:szCs w:val="24"/>
        </w:rPr>
        <w:t xml:space="preserve"> </w:t>
      </w:r>
      <w:r w:rsidR="007E37F7" w:rsidRPr="00E732DB">
        <w:rPr>
          <w:rFonts w:ascii="Georgia" w:hAnsi="Georgia"/>
          <w:sz w:val="24"/>
          <w:szCs w:val="24"/>
        </w:rPr>
        <w:t>(Reeder, 2015)</w:t>
      </w:r>
      <w:r w:rsidR="00BD531B" w:rsidRPr="00E732DB">
        <w:rPr>
          <w:rFonts w:ascii="Georgia" w:hAnsi="Georgia"/>
          <w:sz w:val="24"/>
          <w:szCs w:val="24"/>
        </w:rPr>
        <w:t>. Being a woman, or womanish, was taken in connection with inactivity and cowardice in not fighting for whatever reason you did not</w:t>
      </w:r>
      <w:r w:rsidR="007E37F7" w:rsidRPr="00E732DB">
        <w:rPr>
          <w:rFonts w:ascii="Georgia" w:hAnsi="Georgia"/>
          <w:sz w:val="24"/>
          <w:szCs w:val="24"/>
        </w:rPr>
        <w:t xml:space="preserve"> </w:t>
      </w:r>
      <w:r w:rsidR="007E37F7" w:rsidRPr="00E732DB">
        <w:rPr>
          <w:rFonts w:ascii="Georgia" w:hAnsi="Georgia"/>
          <w:sz w:val="24"/>
          <w:szCs w:val="24"/>
        </w:rPr>
        <w:t>(Reeder, 2015)</w:t>
      </w:r>
      <w:r w:rsidR="00BD531B" w:rsidRPr="00E732DB">
        <w:rPr>
          <w:rFonts w:ascii="Georgia" w:hAnsi="Georgia"/>
          <w:sz w:val="24"/>
          <w:szCs w:val="24"/>
        </w:rPr>
        <w:t>.</w:t>
      </w:r>
      <w:r w:rsidR="005D6D7B" w:rsidRPr="00E732DB">
        <w:rPr>
          <w:rFonts w:ascii="Georgia" w:hAnsi="Georgia"/>
          <w:sz w:val="24"/>
          <w:szCs w:val="24"/>
        </w:rPr>
        <w:t xml:space="preserve"> No matter the reason, on some level those who stayed behind or were left when others went to war were labelled woman and womanish</w:t>
      </w:r>
      <w:r w:rsidR="007E37F7" w:rsidRPr="00E732DB">
        <w:rPr>
          <w:rFonts w:ascii="Georgia" w:hAnsi="Georgia"/>
          <w:sz w:val="24"/>
          <w:szCs w:val="24"/>
        </w:rPr>
        <w:t xml:space="preserve"> </w:t>
      </w:r>
      <w:r w:rsidR="007E37F7" w:rsidRPr="00E732DB">
        <w:rPr>
          <w:rFonts w:ascii="Georgia" w:hAnsi="Georgia"/>
          <w:sz w:val="24"/>
          <w:szCs w:val="24"/>
        </w:rPr>
        <w:t>(Reeder, 2015)</w:t>
      </w:r>
      <w:r w:rsidR="005D6D7B" w:rsidRPr="00E732DB">
        <w:rPr>
          <w:rFonts w:ascii="Georgia" w:hAnsi="Georgia"/>
          <w:sz w:val="24"/>
          <w:szCs w:val="24"/>
        </w:rPr>
        <w:t>. It was the men who enacted war whil</w:t>
      </w:r>
      <w:r w:rsidR="00030874">
        <w:rPr>
          <w:rFonts w:ascii="Georgia" w:hAnsi="Georgia"/>
          <w:sz w:val="24"/>
          <w:szCs w:val="24"/>
        </w:rPr>
        <w:t>e</w:t>
      </w:r>
      <w:r w:rsidR="005D6D7B" w:rsidRPr="00E732DB">
        <w:rPr>
          <w:rFonts w:ascii="Georgia" w:hAnsi="Georgia"/>
          <w:sz w:val="24"/>
          <w:szCs w:val="24"/>
        </w:rPr>
        <w:t xml:space="preserve"> the womanish men and the women were powerless victims of </w:t>
      </w:r>
      <w:r w:rsidRPr="00E732DB">
        <w:rPr>
          <w:rFonts w:ascii="Georgia" w:hAnsi="Georgia"/>
          <w:sz w:val="24"/>
          <w:szCs w:val="24"/>
        </w:rPr>
        <w:t>war and other forms of fighting</w:t>
      </w:r>
      <w:r w:rsidR="007E37F7" w:rsidRPr="00E732DB">
        <w:rPr>
          <w:rFonts w:ascii="Georgia" w:hAnsi="Georgia"/>
          <w:sz w:val="24"/>
          <w:szCs w:val="24"/>
        </w:rPr>
        <w:t xml:space="preserve"> </w:t>
      </w:r>
      <w:r w:rsidR="007E37F7" w:rsidRPr="00E732DB">
        <w:rPr>
          <w:rFonts w:ascii="Georgia" w:hAnsi="Georgia"/>
          <w:sz w:val="24"/>
          <w:szCs w:val="24"/>
        </w:rPr>
        <w:t>(Reeder, 2015)</w:t>
      </w:r>
      <w:r w:rsidR="005D6D7B" w:rsidRPr="00E732DB">
        <w:rPr>
          <w:rFonts w:ascii="Georgia" w:hAnsi="Georgia"/>
          <w:sz w:val="24"/>
          <w:szCs w:val="24"/>
        </w:rPr>
        <w:t>.</w:t>
      </w:r>
      <w:r w:rsidR="00E2700C" w:rsidRPr="00E732DB">
        <w:rPr>
          <w:rFonts w:ascii="Georgia" w:hAnsi="Georgia"/>
          <w:sz w:val="24"/>
          <w:szCs w:val="24"/>
        </w:rPr>
        <w:t xml:space="preserve"> This </w:t>
      </w:r>
      <w:r w:rsidR="00030874">
        <w:rPr>
          <w:rFonts w:ascii="Georgia" w:hAnsi="Georgia"/>
          <w:sz w:val="24"/>
          <w:szCs w:val="24"/>
        </w:rPr>
        <w:t xml:space="preserve">opinion </w:t>
      </w:r>
      <w:r w:rsidR="00E2700C" w:rsidRPr="00E732DB">
        <w:rPr>
          <w:rFonts w:ascii="Georgia" w:hAnsi="Georgia"/>
          <w:sz w:val="24"/>
          <w:szCs w:val="24"/>
        </w:rPr>
        <w:t>is useful as it allows us to understand the basics of what would be reformed if one considers Jesus as a reformer for attitudes to women.</w:t>
      </w:r>
    </w:p>
    <w:p w14:paraId="78F29BBD" w14:textId="0E4D94D4" w:rsidR="005D6D7B" w:rsidRPr="00E732DB" w:rsidRDefault="005D6D7B" w:rsidP="00E732DB">
      <w:pPr>
        <w:spacing w:line="360" w:lineRule="auto"/>
        <w:rPr>
          <w:rFonts w:ascii="Georgia" w:hAnsi="Georgia"/>
          <w:sz w:val="24"/>
          <w:szCs w:val="24"/>
        </w:rPr>
      </w:pPr>
    </w:p>
    <w:p w14:paraId="2A7E82BC" w14:textId="44654DAE" w:rsidR="005D6D7B" w:rsidRPr="00E732DB" w:rsidRDefault="005D6D7B" w:rsidP="00E732DB">
      <w:pPr>
        <w:spacing w:line="360" w:lineRule="auto"/>
        <w:rPr>
          <w:rFonts w:ascii="Georgia" w:hAnsi="Georgia"/>
          <w:sz w:val="24"/>
          <w:szCs w:val="24"/>
        </w:rPr>
      </w:pPr>
      <w:r w:rsidRPr="00E732DB">
        <w:rPr>
          <w:rFonts w:ascii="Georgia" w:hAnsi="Georgia"/>
          <w:sz w:val="24"/>
          <w:szCs w:val="24"/>
        </w:rPr>
        <w:t>This ideology of the men being the ‘active’ sex whil</w:t>
      </w:r>
      <w:r w:rsidR="00030874">
        <w:rPr>
          <w:rFonts w:ascii="Georgia" w:hAnsi="Georgia"/>
          <w:sz w:val="24"/>
          <w:szCs w:val="24"/>
        </w:rPr>
        <w:t>e</w:t>
      </w:r>
      <w:r w:rsidRPr="00E732DB">
        <w:rPr>
          <w:rFonts w:ascii="Georgia" w:hAnsi="Georgia"/>
          <w:sz w:val="24"/>
          <w:szCs w:val="24"/>
        </w:rPr>
        <w:t xml:space="preserve"> women</w:t>
      </w:r>
      <w:r w:rsidR="00550751" w:rsidRPr="00E732DB">
        <w:rPr>
          <w:rFonts w:ascii="Georgia" w:hAnsi="Georgia"/>
          <w:sz w:val="24"/>
          <w:szCs w:val="24"/>
        </w:rPr>
        <w:t xml:space="preserve"> are</w:t>
      </w:r>
      <w:r w:rsidRPr="00E732DB">
        <w:rPr>
          <w:rFonts w:ascii="Georgia" w:hAnsi="Georgia"/>
          <w:sz w:val="24"/>
          <w:szCs w:val="24"/>
        </w:rPr>
        <w:t xml:space="preserve"> the ‘passive’ sex, has been seen throughout history and cultures</w:t>
      </w:r>
      <w:r w:rsidR="007E37F7" w:rsidRPr="00E732DB">
        <w:rPr>
          <w:rFonts w:ascii="Georgia" w:hAnsi="Georgia"/>
          <w:sz w:val="24"/>
          <w:szCs w:val="24"/>
        </w:rPr>
        <w:t xml:space="preserve"> </w:t>
      </w:r>
      <w:r w:rsidR="007E37F7" w:rsidRPr="00E732DB">
        <w:rPr>
          <w:rFonts w:ascii="Georgia" w:hAnsi="Georgia"/>
          <w:sz w:val="24"/>
          <w:szCs w:val="24"/>
        </w:rPr>
        <w:t>(Reeder, 2015)</w:t>
      </w:r>
      <w:r w:rsidRPr="00E732DB">
        <w:rPr>
          <w:rFonts w:ascii="Georgia" w:hAnsi="Georgia"/>
          <w:sz w:val="24"/>
          <w:szCs w:val="24"/>
        </w:rPr>
        <w:t>.</w:t>
      </w:r>
    </w:p>
    <w:p w14:paraId="4E3FF203" w14:textId="741AFBB4" w:rsidR="005D6D7B" w:rsidRPr="00E732DB" w:rsidRDefault="005D6D7B" w:rsidP="00E732DB">
      <w:pPr>
        <w:spacing w:line="360" w:lineRule="auto"/>
        <w:rPr>
          <w:rFonts w:ascii="Georgia" w:hAnsi="Georgia"/>
          <w:sz w:val="24"/>
          <w:szCs w:val="24"/>
        </w:rPr>
      </w:pPr>
      <w:r w:rsidRPr="00E732DB">
        <w:rPr>
          <w:rFonts w:ascii="Georgia" w:hAnsi="Georgia"/>
          <w:sz w:val="24"/>
          <w:szCs w:val="24"/>
        </w:rPr>
        <w:t xml:space="preserve">This text gives no mention of </w:t>
      </w:r>
      <w:r w:rsidR="00DF042E" w:rsidRPr="00E732DB">
        <w:rPr>
          <w:rFonts w:ascii="Georgia" w:hAnsi="Georgia"/>
          <w:sz w:val="24"/>
          <w:szCs w:val="24"/>
        </w:rPr>
        <w:t>Jesus but</w:t>
      </w:r>
      <w:r w:rsidRPr="00E732DB">
        <w:rPr>
          <w:rFonts w:ascii="Georgia" w:hAnsi="Georgia"/>
          <w:sz w:val="24"/>
          <w:szCs w:val="24"/>
        </w:rPr>
        <w:t xml:space="preserve"> allows for a good understanding of the </w:t>
      </w:r>
      <w:r w:rsidR="00030874">
        <w:rPr>
          <w:rFonts w:ascii="Georgia" w:hAnsi="Georgia"/>
          <w:sz w:val="24"/>
          <w:szCs w:val="24"/>
        </w:rPr>
        <w:t>underlying</w:t>
      </w:r>
      <w:r w:rsidRPr="00E732DB">
        <w:rPr>
          <w:rFonts w:ascii="Georgia" w:hAnsi="Georgia"/>
          <w:sz w:val="24"/>
          <w:szCs w:val="24"/>
        </w:rPr>
        <w:t xml:space="preserve"> gender divide and expectations that Judaism had of either sex</w:t>
      </w:r>
      <w:r w:rsidR="00DA2E95" w:rsidRPr="00E732DB">
        <w:rPr>
          <w:rFonts w:ascii="Georgia" w:hAnsi="Georgia"/>
          <w:sz w:val="24"/>
          <w:szCs w:val="24"/>
        </w:rPr>
        <w:t xml:space="preserve"> before Jesus had any impact</w:t>
      </w:r>
      <w:r w:rsidRPr="00E732DB">
        <w:rPr>
          <w:rFonts w:ascii="Georgia" w:hAnsi="Georgia"/>
          <w:sz w:val="24"/>
          <w:szCs w:val="24"/>
        </w:rPr>
        <w:t>.</w:t>
      </w:r>
    </w:p>
    <w:p w14:paraId="2466ED6D" w14:textId="1BAF4392" w:rsidR="00551083" w:rsidRPr="00E732DB" w:rsidRDefault="00551083" w:rsidP="00E732DB">
      <w:pPr>
        <w:spacing w:line="360" w:lineRule="auto"/>
        <w:rPr>
          <w:rFonts w:ascii="Georgia" w:hAnsi="Georgia"/>
          <w:sz w:val="24"/>
          <w:szCs w:val="24"/>
        </w:rPr>
      </w:pPr>
    </w:p>
    <w:p w14:paraId="71D29792" w14:textId="138BCF74" w:rsidR="006F23BE" w:rsidRPr="00E732DB" w:rsidRDefault="00977E4C" w:rsidP="00E732DB">
      <w:pPr>
        <w:spacing w:line="360" w:lineRule="auto"/>
        <w:rPr>
          <w:rFonts w:ascii="Georgia" w:hAnsi="Georgia"/>
          <w:sz w:val="24"/>
          <w:szCs w:val="24"/>
        </w:rPr>
      </w:pPr>
      <w:r w:rsidRPr="00E732DB">
        <w:rPr>
          <w:rFonts w:ascii="Georgia" w:hAnsi="Georgia"/>
          <w:sz w:val="24"/>
          <w:szCs w:val="24"/>
        </w:rPr>
        <w:t>Whil</w:t>
      </w:r>
      <w:r w:rsidR="00030874">
        <w:rPr>
          <w:rFonts w:ascii="Georgia" w:hAnsi="Georgia"/>
          <w:sz w:val="24"/>
          <w:szCs w:val="24"/>
        </w:rPr>
        <w:t>e</w:t>
      </w:r>
      <w:r w:rsidRPr="00E732DB">
        <w:rPr>
          <w:rFonts w:ascii="Georgia" w:hAnsi="Georgia"/>
          <w:sz w:val="24"/>
          <w:szCs w:val="24"/>
        </w:rPr>
        <w:t xml:space="preserve"> this source title indicates that Judaism </w:t>
      </w:r>
      <w:r w:rsidR="00030874">
        <w:rPr>
          <w:rFonts w:ascii="Georgia" w:hAnsi="Georgia"/>
          <w:sz w:val="24"/>
          <w:szCs w:val="24"/>
        </w:rPr>
        <w:t>concerning</w:t>
      </w:r>
      <w:r w:rsidRPr="00E732DB">
        <w:rPr>
          <w:rFonts w:ascii="Georgia" w:hAnsi="Georgia"/>
          <w:sz w:val="24"/>
          <w:szCs w:val="24"/>
        </w:rPr>
        <w:t xml:space="preserve"> Jesus is going to be discussed, t</w:t>
      </w:r>
      <w:r w:rsidR="00310C9C" w:rsidRPr="00E732DB">
        <w:rPr>
          <w:rFonts w:ascii="Georgia" w:hAnsi="Georgia"/>
          <w:sz w:val="24"/>
          <w:szCs w:val="24"/>
        </w:rPr>
        <w:t>here is one mention of women in this source, and it</w:t>
      </w:r>
      <w:r w:rsidR="00030874">
        <w:rPr>
          <w:rFonts w:ascii="Georgia" w:hAnsi="Georgia"/>
          <w:sz w:val="24"/>
          <w:szCs w:val="24"/>
        </w:rPr>
        <w:t>, unfortunately,</w:t>
      </w:r>
      <w:r w:rsidR="00310C9C" w:rsidRPr="00E732DB">
        <w:rPr>
          <w:rFonts w:ascii="Georgia" w:hAnsi="Georgia"/>
          <w:sz w:val="24"/>
          <w:szCs w:val="24"/>
        </w:rPr>
        <w:t xml:space="preserve"> is something of an abstract detail</w:t>
      </w:r>
      <w:r w:rsidR="009D5AB0" w:rsidRPr="00E732DB">
        <w:rPr>
          <w:rFonts w:ascii="Georgia" w:hAnsi="Georgia"/>
          <w:sz w:val="24"/>
          <w:szCs w:val="24"/>
        </w:rPr>
        <w:t>, though useful in examining the bigger picture of Jesus and women in Judaic culture</w:t>
      </w:r>
      <w:r w:rsidR="00310C9C" w:rsidRPr="00E732DB">
        <w:rPr>
          <w:rFonts w:ascii="Georgia" w:hAnsi="Georgia"/>
          <w:sz w:val="24"/>
          <w:szCs w:val="24"/>
        </w:rPr>
        <w:t>. According to this, the outer part of the Temple was known as the ‘Court of the women’</w:t>
      </w:r>
      <w:r w:rsidR="00386E0B" w:rsidRPr="00E732DB">
        <w:rPr>
          <w:rFonts w:ascii="Georgia" w:hAnsi="Georgia"/>
          <w:sz w:val="24"/>
          <w:szCs w:val="24"/>
        </w:rPr>
        <w:t xml:space="preserve"> </w:t>
      </w:r>
      <w:r w:rsidR="00386E0B" w:rsidRPr="00E732DB">
        <w:rPr>
          <w:rFonts w:ascii="Georgia" w:hAnsi="Georgia"/>
          <w:sz w:val="24"/>
          <w:szCs w:val="24"/>
        </w:rPr>
        <w:t>(</w:t>
      </w:r>
      <w:proofErr w:type="spellStart"/>
      <w:r w:rsidR="00386E0B" w:rsidRPr="00E732DB">
        <w:rPr>
          <w:rFonts w:ascii="Georgia" w:hAnsi="Georgia"/>
          <w:sz w:val="24"/>
          <w:szCs w:val="24"/>
        </w:rPr>
        <w:t>Merenlahti</w:t>
      </w:r>
      <w:proofErr w:type="spellEnd"/>
      <w:r w:rsidR="00386E0B" w:rsidRPr="00E732DB">
        <w:rPr>
          <w:rFonts w:ascii="Georgia" w:hAnsi="Georgia"/>
          <w:sz w:val="24"/>
          <w:szCs w:val="24"/>
        </w:rPr>
        <w:t>, 2020)</w:t>
      </w:r>
      <w:r w:rsidR="00310C9C" w:rsidRPr="00E732DB">
        <w:rPr>
          <w:rFonts w:ascii="Georgia" w:hAnsi="Georgia"/>
          <w:sz w:val="24"/>
          <w:szCs w:val="24"/>
        </w:rPr>
        <w:t>. The ‘Court of the women’ was followed by the ‘Court of the men’</w:t>
      </w:r>
      <w:r w:rsidR="00386E0B" w:rsidRPr="00E732DB">
        <w:rPr>
          <w:rFonts w:ascii="Georgia" w:hAnsi="Georgia"/>
          <w:sz w:val="24"/>
          <w:szCs w:val="24"/>
        </w:rPr>
        <w:t xml:space="preserve"> </w:t>
      </w:r>
      <w:r w:rsidR="00386E0B" w:rsidRPr="00E732DB">
        <w:rPr>
          <w:rFonts w:ascii="Georgia" w:hAnsi="Georgia"/>
          <w:sz w:val="24"/>
          <w:szCs w:val="24"/>
        </w:rPr>
        <w:t>(</w:t>
      </w:r>
      <w:proofErr w:type="spellStart"/>
      <w:r w:rsidR="00386E0B" w:rsidRPr="00E732DB">
        <w:rPr>
          <w:rFonts w:ascii="Georgia" w:hAnsi="Georgia"/>
          <w:sz w:val="24"/>
          <w:szCs w:val="24"/>
        </w:rPr>
        <w:t>Merenlahti</w:t>
      </w:r>
      <w:proofErr w:type="spellEnd"/>
      <w:r w:rsidR="00386E0B" w:rsidRPr="00E732DB">
        <w:rPr>
          <w:rFonts w:ascii="Georgia" w:hAnsi="Georgia"/>
          <w:sz w:val="24"/>
          <w:szCs w:val="24"/>
        </w:rPr>
        <w:t>, 2020)</w:t>
      </w:r>
      <w:r w:rsidR="00310C9C" w:rsidRPr="00E732DB">
        <w:rPr>
          <w:rFonts w:ascii="Georgia" w:hAnsi="Georgia"/>
          <w:sz w:val="24"/>
          <w:szCs w:val="24"/>
        </w:rPr>
        <w:t>. Beyond the ‘Court of the men’ only priests were allowed, as next came the altar for making sacrifices, a clear act of importance</w:t>
      </w:r>
      <w:r w:rsidR="00386E0B" w:rsidRPr="00E732DB">
        <w:rPr>
          <w:rFonts w:ascii="Georgia" w:hAnsi="Georgia"/>
          <w:sz w:val="24"/>
          <w:szCs w:val="24"/>
        </w:rPr>
        <w:t xml:space="preserve"> </w:t>
      </w:r>
      <w:r w:rsidR="00386E0B" w:rsidRPr="00E732DB">
        <w:rPr>
          <w:rFonts w:ascii="Georgia" w:hAnsi="Georgia"/>
          <w:sz w:val="24"/>
          <w:szCs w:val="24"/>
        </w:rPr>
        <w:t>(</w:t>
      </w:r>
      <w:proofErr w:type="spellStart"/>
      <w:r w:rsidR="00386E0B" w:rsidRPr="00E732DB">
        <w:rPr>
          <w:rFonts w:ascii="Georgia" w:hAnsi="Georgia"/>
          <w:sz w:val="24"/>
          <w:szCs w:val="24"/>
        </w:rPr>
        <w:t>Merenlahti</w:t>
      </w:r>
      <w:proofErr w:type="spellEnd"/>
      <w:r w:rsidR="00386E0B" w:rsidRPr="00E732DB">
        <w:rPr>
          <w:rFonts w:ascii="Georgia" w:hAnsi="Georgia"/>
          <w:sz w:val="24"/>
          <w:szCs w:val="24"/>
        </w:rPr>
        <w:t>, 2020)</w:t>
      </w:r>
      <w:r w:rsidR="00310C9C" w:rsidRPr="00E732DB">
        <w:rPr>
          <w:rFonts w:ascii="Georgia" w:hAnsi="Georgia"/>
          <w:sz w:val="24"/>
          <w:szCs w:val="24"/>
        </w:rPr>
        <w:t xml:space="preserve">. Please note that those allowed further were declared priests, as in the male. There is no mention of any female of standing being </w:t>
      </w:r>
      <w:r w:rsidR="00310C9C" w:rsidRPr="00E732DB">
        <w:rPr>
          <w:rFonts w:ascii="Georgia" w:hAnsi="Georgia"/>
          <w:sz w:val="24"/>
          <w:szCs w:val="24"/>
        </w:rPr>
        <w:lastRenderedPageBreak/>
        <w:t>allowed further than the ‘Court of the women’. This source is useful in that it provides us with this cultural detail. It is unfortunate that whil</w:t>
      </w:r>
      <w:r w:rsidR="00030874">
        <w:rPr>
          <w:rFonts w:ascii="Georgia" w:hAnsi="Georgia"/>
          <w:sz w:val="24"/>
          <w:szCs w:val="24"/>
        </w:rPr>
        <w:t>e</w:t>
      </w:r>
      <w:r w:rsidR="00310C9C" w:rsidRPr="00E732DB">
        <w:rPr>
          <w:rFonts w:ascii="Georgia" w:hAnsi="Georgia"/>
          <w:sz w:val="24"/>
          <w:szCs w:val="24"/>
        </w:rPr>
        <w:t xml:space="preserve"> being titled ‘Judaism in the Time of Jesus’, it gives no information on Jesus’ stance on women </w:t>
      </w:r>
      <w:r w:rsidR="00030874">
        <w:rPr>
          <w:rFonts w:ascii="Georgia" w:hAnsi="Georgia"/>
          <w:sz w:val="24"/>
          <w:szCs w:val="24"/>
        </w:rPr>
        <w:t>concerning</w:t>
      </w:r>
      <w:r w:rsidR="00310C9C" w:rsidRPr="00E732DB">
        <w:rPr>
          <w:rFonts w:ascii="Georgia" w:hAnsi="Georgia"/>
          <w:sz w:val="24"/>
          <w:szCs w:val="24"/>
        </w:rPr>
        <w:t xml:space="preserve"> Judaism.</w:t>
      </w:r>
      <w:r w:rsidR="009D5AB0" w:rsidRPr="00E732DB">
        <w:rPr>
          <w:rFonts w:ascii="Georgia" w:hAnsi="Georgia"/>
          <w:sz w:val="24"/>
          <w:szCs w:val="24"/>
        </w:rPr>
        <w:t xml:space="preserve"> This gives us a basic view on what Jesus would have faced from the religious institution of Judaism if he is to be considered as either a reformer for attitudes to women or not.</w:t>
      </w:r>
    </w:p>
    <w:p w14:paraId="5BA8862C" w14:textId="77777777" w:rsidR="006F23BE" w:rsidRPr="00E732DB" w:rsidRDefault="006F23BE" w:rsidP="00E732DB">
      <w:pPr>
        <w:spacing w:line="360" w:lineRule="auto"/>
        <w:rPr>
          <w:rFonts w:ascii="Georgia" w:hAnsi="Georgia"/>
          <w:sz w:val="24"/>
          <w:szCs w:val="24"/>
        </w:rPr>
      </w:pPr>
    </w:p>
    <w:p w14:paraId="11FD0418" w14:textId="6FB430F4" w:rsidR="00D07675" w:rsidRPr="00E732DB" w:rsidRDefault="006F23BE" w:rsidP="00E732DB">
      <w:pPr>
        <w:spacing w:line="360" w:lineRule="auto"/>
        <w:rPr>
          <w:rFonts w:ascii="Georgia" w:hAnsi="Georgia"/>
          <w:sz w:val="24"/>
          <w:szCs w:val="24"/>
        </w:rPr>
      </w:pPr>
      <w:r w:rsidRPr="00E732DB">
        <w:rPr>
          <w:rFonts w:ascii="Georgia" w:hAnsi="Georgia"/>
          <w:sz w:val="24"/>
          <w:szCs w:val="24"/>
        </w:rPr>
        <w:t>Jesus did have women followers and companions</w:t>
      </w:r>
      <w:r w:rsidR="00E40424" w:rsidRPr="00E732DB">
        <w:rPr>
          <w:rFonts w:ascii="Georgia" w:hAnsi="Georgia"/>
          <w:sz w:val="24"/>
          <w:szCs w:val="24"/>
        </w:rPr>
        <w:t xml:space="preserve"> to complement his twelve to thirteen male disciples, such as </w:t>
      </w:r>
      <w:r w:rsidRPr="00E732DB">
        <w:rPr>
          <w:rFonts w:ascii="Georgia" w:hAnsi="Georgia"/>
          <w:sz w:val="24"/>
          <w:szCs w:val="24"/>
        </w:rPr>
        <w:t>Mary Magdalene</w:t>
      </w:r>
      <w:r w:rsidR="00E40424" w:rsidRPr="00E732DB">
        <w:rPr>
          <w:rFonts w:ascii="Georgia" w:hAnsi="Georgia"/>
          <w:sz w:val="24"/>
          <w:szCs w:val="24"/>
        </w:rPr>
        <w:t xml:space="preserve">, </w:t>
      </w:r>
      <w:proofErr w:type="gramStart"/>
      <w:r w:rsidR="00E40424" w:rsidRPr="00E732DB">
        <w:rPr>
          <w:rFonts w:ascii="Georgia" w:hAnsi="Georgia"/>
          <w:sz w:val="24"/>
          <w:szCs w:val="24"/>
        </w:rPr>
        <w:t>Joanna</w:t>
      </w:r>
      <w:proofErr w:type="gramEnd"/>
      <w:r w:rsidR="00E40424" w:rsidRPr="00E732DB">
        <w:rPr>
          <w:rFonts w:ascii="Georgia" w:hAnsi="Georgia"/>
          <w:sz w:val="24"/>
          <w:szCs w:val="24"/>
        </w:rPr>
        <w:t xml:space="preserve"> and Susanna, who provided for Jesus and his disciples and followers in their ways and with their resources</w:t>
      </w:r>
      <w:r w:rsidRPr="00E732DB">
        <w:rPr>
          <w:rFonts w:ascii="Georgia" w:hAnsi="Georgia"/>
          <w:sz w:val="24"/>
          <w:szCs w:val="24"/>
        </w:rPr>
        <w:t>. It has been posited that the women were followers and companions of Jesus as a highlight to the changes that Jesus’s egalitarian teachings had b</w:t>
      </w:r>
      <w:r w:rsidR="00F929BE" w:rsidRPr="00E732DB">
        <w:rPr>
          <w:rFonts w:ascii="Georgia" w:hAnsi="Georgia"/>
          <w:sz w:val="24"/>
          <w:szCs w:val="24"/>
        </w:rPr>
        <w:t>r</w:t>
      </w:r>
      <w:r w:rsidRPr="00E732DB">
        <w:rPr>
          <w:rFonts w:ascii="Georgia" w:hAnsi="Georgia"/>
          <w:sz w:val="24"/>
          <w:szCs w:val="24"/>
        </w:rPr>
        <w:t>ought to the patriarchal culture that Judaism had at the time</w:t>
      </w:r>
      <w:r w:rsidR="000A2512" w:rsidRPr="00E732DB">
        <w:rPr>
          <w:rFonts w:ascii="Georgia" w:hAnsi="Georgia"/>
          <w:sz w:val="24"/>
          <w:szCs w:val="24"/>
        </w:rPr>
        <w:t xml:space="preserve"> </w:t>
      </w:r>
      <w:r w:rsidR="000A2512" w:rsidRPr="00E732DB">
        <w:rPr>
          <w:rFonts w:ascii="Georgia" w:hAnsi="Georgia"/>
          <w:sz w:val="24"/>
          <w:szCs w:val="24"/>
        </w:rPr>
        <w:t>(</w:t>
      </w:r>
      <w:proofErr w:type="spellStart"/>
      <w:r w:rsidR="000A2512" w:rsidRPr="00E732DB">
        <w:rPr>
          <w:rFonts w:ascii="Georgia" w:hAnsi="Georgia"/>
          <w:sz w:val="24"/>
          <w:szCs w:val="24"/>
        </w:rPr>
        <w:t>Corely</w:t>
      </w:r>
      <w:proofErr w:type="spellEnd"/>
      <w:r w:rsidR="000A2512" w:rsidRPr="00E732DB">
        <w:rPr>
          <w:rFonts w:ascii="Georgia" w:hAnsi="Georgia"/>
          <w:sz w:val="24"/>
          <w:szCs w:val="24"/>
        </w:rPr>
        <w:t>, 2002)</w:t>
      </w:r>
      <w:r w:rsidRPr="00E732DB">
        <w:rPr>
          <w:rFonts w:ascii="Georgia" w:hAnsi="Georgia"/>
          <w:sz w:val="24"/>
          <w:szCs w:val="24"/>
        </w:rPr>
        <w:t>.</w:t>
      </w:r>
      <w:r w:rsidR="00E40424" w:rsidRPr="00E732DB">
        <w:rPr>
          <w:rFonts w:ascii="Georgia" w:hAnsi="Georgia"/>
          <w:sz w:val="24"/>
          <w:szCs w:val="24"/>
        </w:rPr>
        <w:t xml:space="preserve"> </w:t>
      </w:r>
    </w:p>
    <w:p w14:paraId="5E95CFDA" w14:textId="67ED9CA2" w:rsidR="00DA71B1" w:rsidRPr="00E732DB" w:rsidRDefault="006F23BE" w:rsidP="00E732DB">
      <w:pPr>
        <w:spacing w:line="360" w:lineRule="auto"/>
        <w:rPr>
          <w:rFonts w:ascii="Georgia" w:hAnsi="Georgia"/>
          <w:sz w:val="24"/>
          <w:szCs w:val="24"/>
        </w:rPr>
      </w:pPr>
      <w:r w:rsidRPr="00E732DB">
        <w:rPr>
          <w:rFonts w:ascii="Georgia" w:hAnsi="Georgia"/>
          <w:sz w:val="24"/>
          <w:szCs w:val="24"/>
        </w:rPr>
        <w:t>The parables used imagery from everyday Palestinian life, so women and women’s activities were occasionally used as the point of comparison to the Kingdom of God, and as a means for Jesus to make a point</w:t>
      </w:r>
      <w:r w:rsidR="005F3310" w:rsidRPr="00E732DB">
        <w:rPr>
          <w:rFonts w:ascii="Georgia" w:hAnsi="Georgia"/>
          <w:sz w:val="24"/>
          <w:szCs w:val="24"/>
        </w:rPr>
        <w:t xml:space="preserve"> about the good and </w:t>
      </w:r>
      <w:r w:rsidR="00030874">
        <w:rPr>
          <w:rFonts w:ascii="Georgia" w:hAnsi="Georgia"/>
          <w:sz w:val="24"/>
          <w:szCs w:val="24"/>
        </w:rPr>
        <w:t>evil</w:t>
      </w:r>
      <w:r w:rsidR="005F3310" w:rsidRPr="00E732DB">
        <w:rPr>
          <w:rFonts w:ascii="Georgia" w:hAnsi="Georgia"/>
          <w:sz w:val="24"/>
          <w:szCs w:val="24"/>
        </w:rPr>
        <w:t xml:space="preserve"> in life and what people should see and learn</w:t>
      </w:r>
      <w:r w:rsidR="000A2512" w:rsidRPr="00E732DB">
        <w:rPr>
          <w:rFonts w:ascii="Georgia" w:hAnsi="Georgia"/>
          <w:sz w:val="24"/>
          <w:szCs w:val="24"/>
        </w:rPr>
        <w:t xml:space="preserve"> </w:t>
      </w:r>
      <w:r w:rsidR="000A2512" w:rsidRPr="00E732DB">
        <w:rPr>
          <w:rFonts w:ascii="Georgia" w:hAnsi="Georgia"/>
          <w:sz w:val="24"/>
          <w:szCs w:val="24"/>
        </w:rPr>
        <w:t>(</w:t>
      </w:r>
      <w:proofErr w:type="spellStart"/>
      <w:r w:rsidR="000A2512" w:rsidRPr="00E732DB">
        <w:rPr>
          <w:rFonts w:ascii="Georgia" w:hAnsi="Georgia"/>
          <w:sz w:val="24"/>
          <w:szCs w:val="24"/>
        </w:rPr>
        <w:t>Corely</w:t>
      </w:r>
      <w:proofErr w:type="spellEnd"/>
      <w:r w:rsidR="000A2512" w:rsidRPr="00E732DB">
        <w:rPr>
          <w:rFonts w:ascii="Georgia" w:hAnsi="Georgia"/>
          <w:sz w:val="24"/>
          <w:szCs w:val="24"/>
        </w:rPr>
        <w:t>, 2002)</w:t>
      </w:r>
      <w:r w:rsidRPr="00E732DB">
        <w:rPr>
          <w:rFonts w:ascii="Georgia" w:hAnsi="Georgia"/>
          <w:sz w:val="24"/>
          <w:szCs w:val="24"/>
        </w:rPr>
        <w:t>.</w:t>
      </w:r>
      <w:r w:rsidR="00DA71B1" w:rsidRPr="00E732DB">
        <w:rPr>
          <w:rFonts w:ascii="Georgia" w:hAnsi="Georgia"/>
          <w:sz w:val="24"/>
          <w:szCs w:val="24"/>
        </w:rPr>
        <w:t xml:space="preserve"> The parables can be </w:t>
      </w:r>
      <w:r w:rsidR="00030874">
        <w:rPr>
          <w:rFonts w:ascii="Georgia" w:hAnsi="Georgia"/>
          <w:sz w:val="24"/>
          <w:szCs w:val="24"/>
        </w:rPr>
        <w:t>sourced</w:t>
      </w:r>
      <w:r w:rsidR="00DA71B1" w:rsidRPr="00E732DB">
        <w:rPr>
          <w:rFonts w:ascii="Georgia" w:hAnsi="Georgia"/>
          <w:sz w:val="24"/>
          <w:szCs w:val="24"/>
        </w:rPr>
        <w:t xml:space="preserve"> as a means of examining the juxtaposing roles of men and women.</w:t>
      </w:r>
    </w:p>
    <w:p w14:paraId="0E4E9A56" w14:textId="77777777" w:rsidR="00DA71B1" w:rsidRPr="00E732DB" w:rsidRDefault="00DA71B1" w:rsidP="00E732DB">
      <w:pPr>
        <w:spacing w:line="360" w:lineRule="auto"/>
        <w:rPr>
          <w:rFonts w:ascii="Georgia" w:hAnsi="Georgia"/>
          <w:sz w:val="24"/>
          <w:szCs w:val="24"/>
        </w:rPr>
      </w:pPr>
    </w:p>
    <w:p w14:paraId="30FC8AEB" w14:textId="64FDAE61" w:rsidR="006F23BE" w:rsidRPr="00E732DB" w:rsidRDefault="005F3310" w:rsidP="00E732DB">
      <w:pPr>
        <w:spacing w:line="360" w:lineRule="auto"/>
        <w:rPr>
          <w:rFonts w:ascii="Georgia" w:hAnsi="Georgia"/>
          <w:sz w:val="24"/>
          <w:szCs w:val="24"/>
        </w:rPr>
      </w:pPr>
      <w:r w:rsidRPr="00E732DB">
        <w:rPr>
          <w:rFonts w:ascii="Georgia" w:hAnsi="Georgia"/>
          <w:sz w:val="24"/>
          <w:szCs w:val="24"/>
        </w:rPr>
        <w:t>The use of women in the parables is a positive indicator for Jesus as a reformer for attitudes to women as he is using them as main characters in his teachings</w:t>
      </w:r>
      <w:r w:rsidR="00DA71B1" w:rsidRPr="00E732DB">
        <w:rPr>
          <w:rFonts w:ascii="Georgia" w:hAnsi="Georgia"/>
          <w:sz w:val="24"/>
          <w:szCs w:val="24"/>
        </w:rPr>
        <w:t xml:space="preserve">. This also gives an anti-patriarchal and </w:t>
      </w:r>
      <w:r w:rsidR="00030874">
        <w:rPr>
          <w:rFonts w:ascii="Georgia" w:hAnsi="Georgia"/>
          <w:sz w:val="24"/>
          <w:szCs w:val="24"/>
        </w:rPr>
        <w:t>impartial</w:t>
      </w:r>
      <w:r w:rsidR="00DA71B1" w:rsidRPr="00E732DB">
        <w:rPr>
          <w:rFonts w:ascii="Georgia" w:hAnsi="Georgia"/>
          <w:sz w:val="24"/>
          <w:szCs w:val="24"/>
        </w:rPr>
        <w:t xml:space="preserve"> view </w:t>
      </w:r>
      <w:r w:rsidR="00030874">
        <w:rPr>
          <w:rFonts w:ascii="Georgia" w:hAnsi="Georgia"/>
          <w:sz w:val="24"/>
          <w:szCs w:val="24"/>
        </w:rPr>
        <w:t>of</w:t>
      </w:r>
      <w:r w:rsidR="00DA71B1" w:rsidRPr="00E732DB">
        <w:rPr>
          <w:rFonts w:ascii="Georgia" w:hAnsi="Georgia"/>
          <w:sz w:val="24"/>
          <w:szCs w:val="24"/>
        </w:rPr>
        <w:t xml:space="preserve"> his teachings. </w:t>
      </w:r>
      <w:r w:rsidR="000A4716" w:rsidRPr="00E732DB">
        <w:rPr>
          <w:rFonts w:ascii="Georgia" w:hAnsi="Georgia"/>
          <w:sz w:val="24"/>
          <w:szCs w:val="24"/>
        </w:rPr>
        <w:t xml:space="preserve">Unfortunately, women in the parables are often presented as members of a larger group of outcasts facing issues, rather than as a parable reflecting on women in Judaism as a whole. </w:t>
      </w:r>
      <w:r w:rsidR="009B251C" w:rsidRPr="00E732DB">
        <w:rPr>
          <w:rFonts w:ascii="Georgia" w:hAnsi="Georgia"/>
          <w:sz w:val="24"/>
          <w:szCs w:val="24"/>
        </w:rPr>
        <w:t xml:space="preserve">The role of women in the parables is generally secondary to its </w:t>
      </w:r>
      <w:r w:rsidR="00030874">
        <w:rPr>
          <w:rFonts w:ascii="Georgia" w:hAnsi="Georgia"/>
          <w:sz w:val="24"/>
          <w:szCs w:val="24"/>
        </w:rPr>
        <w:t>vital</w:t>
      </w:r>
      <w:r w:rsidR="009B251C" w:rsidRPr="00E732DB">
        <w:rPr>
          <w:rFonts w:ascii="Georgia" w:hAnsi="Georgia"/>
          <w:sz w:val="24"/>
          <w:szCs w:val="24"/>
        </w:rPr>
        <w:t xml:space="preserve"> use</w:t>
      </w:r>
      <w:r w:rsidR="0081058A" w:rsidRPr="00E732DB">
        <w:rPr>
          <w:rFonts w:ascii="Georgia" w:hAnsi="Georgia"/>
          <w:sz w:val="24"/>
          <w:szCs w:val="24"/>
        </w:rPr>
        <w:t>.</w:t>
      </w:r>
      <w:r w:rsidR="00AD69EA" w:rsidRPr="00E732DB">
        <w:rPr>
          <w:rFonts w:ascii="Georgia" w:hAnsi="Georgia"/>
          <w:sz w:val="24"/>
          <w:szCs w:val="24"/>
        </w:rPr>
        <w:t xml:space="preserve"> The issues with </w:t>
      </w:r>
      <w:r w:rsidR="00785149" w:rsidRPr="00E732DB">
        <w:rPr>
          <w:rFonts w:ascii="Georgia" w:hAnsi="Georgia"/>
          <w:sz w:val="24"/>
          <w:szCs w:val="24"/>
        </w:rPr>
        <w:t>examining</w:t>
      </w:r>
      <w:r w:rsidR="00AD69EA" w:rsidRPr="00E732DB">
        <w:rPr>
          <w:rFonts w:ascii="Georgia" w:hAnsi="Georgia"/>
          <w:sz w:val="24"/>
          <w:szCs w:val="24"/>
        </w:rPr>
        <w:t xml:space="preserve"> parables as a source for Jesus as a reformer to attitudes to women can be found in the, probably unconscious, higher u</w:t>
      </w:r>
      <w:r w:rsidR="00030874">
        <w:rPr>
          <w:rFonts w:ascii="Georgia" w:hAnsi="Georgia"/>
          <w:sz w:val="24"/>
          <w:szCs w:val="24"/>
        </w:rPr>
        <w:t>tilisation</w:t>
      </w:r>
      <w:r w:rsidR="00AD69EA" w:rsidRPr="00E732DB">
        <w:rPr>
          <w:rFonts w:ascii="Georgia" w:hAnsi="Georgia"/>
          <w:sz w:val="24"/>
          <w:szCs w:val="24"/>
        </w:rPr>
        <w:t xml:space="preserve"> of men in parables than women. Even if the parables were written as a primary source, </w:t>
      </w:r>
      <w:r w:rsidR="002F6631" w:rsidRPr="00E732DB">
        <w:rPr>
          <w:rFonts w:ascii="Georgia" w:hAnsi="Georgia"/>
          <w:sz w:val="24"/>
          <w:szCs w:val="24"/>
        </w:rPr>
        <w:t>they</w:t>
      </w:r>
      <w:r w:rsidR="00AD69EA" w:rsidRPr="00E732DB">
        <w:rPr>
          <w:rFonts w:ascii="Georgia" w:hAnsi="Georgia"/>
          <w:sz w:val="24"/>
          <w:szCs w:val="24"/>
        </w:rPr>
        <w:t xml:space="preserve"> have their own biases.</w:t>
      </w:r>
      <w:r w:rsidR="00DE0035" w:rsidRPr="00E732DB">
        <w:t xml:space="preserve"> </w:t>
      </w:r>
      <w:r w:rsidR="00DE0035" w:rsidRPr="00E732DB">
        <w:rPr>
          <w:rFonts w:ascii="Georgia" w:hAnsi="Georgia"/>
          <w:sz w:val="24"/>
          <w:szCs w:val="24"/>
        </w:rPr>
        <w:t>Due to these issues, the parables as a general source cannot work as clear evidence for Jesus as a reformer for attitudes to women.</w:t>
      </w:r>
      <w:r w:rsidR="00E1707A" w:rsidRPr="00E732DB">
        <w:rPr>
          <w:rFonts w:ascii="Georgia" w:hAnsi="Georgia"/>
          <w:sz w:val="24"/>
          <w:szCs w:val="24"/>
        </w:rPr>
        <w:t xml:space="preserve"> In specific cases</w:t>
      </w:r>
      <w:r w:rsidR="00030874">
        <w:rPr>
          <w:rFonts w:ascii="Georgia" w:hAnsi="Georgia"/>
          <w:sz w:val="24"/>
          <w:szCs w:val="24"/>
        </w:rPr>
        <w:t>,</w:t>
      </w:r>
      <w:r w:rsidR="00E1707A" w:rsidRPr="00E732DB">
        <w:rPr>
          <w:rFonts w:ascii="Georgia" w:hAnsi="Georgia"/>
          <w:sz w:val="24"/>
          <w:szCs w:val="24"/>
        </w:rPr>
        <w:t xml:space="preserve"> they could</w:t>
      </w:r>
      <w:r w:rsidR="00030874">
        <w:rPr>
          <w:rFonts w:ascii="Georgia" w:hAnsi="Georgia"/>
          <w:sz w:val="24"/>
          <w:szCs w:val="24"/>
        </w:rPr>
        <w:t>, however,</w:t>
      </w:r>
      <w:r w:rsidR="00E1707A" w:rsidRPr="00E732DB">
        <w:rPr>
          <w:rFonts w:ascii="Georgia" w:hAnsi="Georgia"/>
          <w:sz w:val="24"/>
          <w:szCs w:val="24"/>
        </w:rPr>
        <w:t xml:space="preserve"> prove useful</w:t>
      </w:r>
      <w:r w:rsidR="00D12265" w:rsidRPr="00E732DB">
        <w:rPr>
          <w:rFonts w:ascii="Georgia" w:hAnsi="Georgia"/>
          <w:sz w:val="24"/>
          <w:szCs w:val="24"/>
        </w:rPr>
        <w:t xml:space="preserve">. </w:t>
      </w:r>
    </w:p>
    <w:p w14:paraId="06487689" w14:textId="1B987966" w:rsidR="006F23BE" w:rsidRPr="00E732DB" w:rsidRDefault="006F23BE" w:rsidP="00E732DB">
      <w:pPr>
        <w:spacing w:line="360" w:lineRule="auto"/>
        <w:rPr>
          <w:rFonts w:ascii="Georgia" w:hAnsi="Georgia"/>
          <w:sz w:val="24"/>
          <w:szCs w:val="24"/>
        </w:rPr>
      </w:pPr>
    </w:p>
    <w:p w14:paraId="4376002E" w14:textId="12BD078F" w:rsidR="0074278E" w:rsidRPr="00E732DB" w:rsidRDefault="003F2EE9" w:rsidP="00E732DB">
      <w:pPr>
        <w:spacing w:line="360" w:lineRule="auto"/>
        <w:rPr>
          <w:rFonts w:ascii="Georgia" w:hAnsi="Georgia"/>
          <w:sz w:val="24"/>
          <w:szCs w:val="24"/>
        </w:rPr>
      </w:pPr>
      <w:r w:rsidRPr="00E732DB">
        <w:rPr>
          <w:rFonts w:ascii="Georgia" w:hAnsi="Georgia"/>
          <w:sz w:val="24"/>
          <w:szCs w:val="24"/>
        </w:rPr>
        <w:t xml:space="preserve">Two </w:t>
      </w:r>
      <w:r w:rsidR="00030874">
        <w:rPr>
          <w:rFonts w:ascii="Georgia" w:hAnsi="Georgia"/>
          <w:sz w:val="24"/>
          <w:szCs w:val="24"/>
        </w:rPr>
        <w:t>famous</w:t>
      </w:r>
      <w:r w:rsidRPr="00E732DB">
        <w:rPr>
          <w:rFonts w:ascii="Georgia" w:hAnsi="Georgia"/>
          <w:sz w:val="24"/>
          <w:szCs w:val="24"/>
        </w:rPr>
        <w:t xml:space="preserve"> parables about women and their property and money can be found below. They clearly show that Jesus respected women in such areas and did work to </w:t>
      </w:r>
      <w:r w:rsidRPr="00E732DB">
        <w:rPr>
          <w:rFonts w:ascii="Georgia" w:hAnsi="Georgia"/>
          <w:sz w:val="24"/>
          <w:szCs w:val="24"/>
        </w:rPr>
        <w:lastRenderedPageBreak/>
        <w:t>change the attitudes to women tax collectors and the treasury had.</w:t>
      </w:r>
      <w:r w:rsidR="0074278E" w:rsidRPr="00E732DB">
        <w:rPr>
          <w:rFonts w:ascii="Georgia" w:hAnsi="Georgia"/>
          <w:sz w:val="24"/>
          <w:szCs w:val="24"/>
        </w:rPr>
        <w:br/>
        <w:t>(Mark 12:40)</w:t>
      </w:r>
      <w:r w:rsidR="006F1469" w:rsidRPr="00E732DB">
        <w:rPr>
          <w:rFonts w:ascii="Georgia" w:hAnsi="Georgia"/>
          <w:sz w:val="24"/>
          <w:szCs w:val="24"/>
        </w:rPr>
        <w:t xml:space="preserve"> shows Jesus watching the hub of the treasury and taxation within a temple and condemns tax collectors for taking a widow’s property because they can. </w:t>
      </w:r>
      <w:r w:rsidR="00F05E0F" w:rsidRPr="00E732DB">
        <w:rPr>
          <w:rFonts w:ascii="Georgia" w:hAnsi="Georgia"/>
          <w:sz w:val="24"/>
          <w:szCs w:val="24"/>
        </w:rPr>
        <w:br/>
        <w:t xml:space="preserve">(Mark 12:41-4) </w:t>
      </w:r>
      <w:r w:rsidR="006F1469" w:rsidRPr="00E732DB">
        <w:rPr>
          <w:rFonts w:ascii="Georgia" w:hAnsi="Georgia"/>
          <w:sz w:val="24"/>
          <w:szCs w:val="24"/>
        </w:rPr>
        <w:t>Again, whil</w:t>
      </w:r>
      <w:r w:rsidR="00030874">
        <w:rPr>
          <w:rFonts w:ascii="Georgia" w:hAnsi="Georgia"/>
          <w:sz w:val="24"/>
          <w:szCs w:val="24"/>
        </w:rPr>
        <w:t>e</w:t>
      </w:r>
      <w:r w:rsidR="006F1469" w:rsidRPr="00E732DB">
        <w:rPr>
          <w:rFonts w:ascii="Georgia" w:hAnsi="Georgia"/>
          <w:sz w:val="24"/>
          <w:szCs w:val="24"/>
        </w:rPr>
        <w:t xml:space="preserve"> Jesus is in the hub of the treasury and tax collection within the </w:t>
      </w:r>
      <w:r w:rsidR="00030874">
        <w:rPr>
          <w:rFonts w:ascii="Georgia" w:hAnsi="Georgia"/>
          <w:sz w:val="24"/>
          <w:szCs w:val="24"/>
        </w:rPr>
        <w:t>T</w:t>
      </w:r>
      <w:r w:rsidR="006F1469" w:rsidRPr="00E732DB">
        <w:rPr>
          <w:rFonts w:ascii="Georgia" w:hAnsi="Georgia"/>
          <w:sz w:val="24"/>
          <w:szCs w:val="24"/>
        </w:rPr>
        <w:t>emple, a poor widow attempts to put two small copper coins into the treasury. Jesus points out that her contribution is worth more than that of the rich</w:t>
      </w:r>
      <w:r w:rsidR="00F05E0F" w:rsidRPr="00E732DB">
        <w:rPr>
          <w:rFonts w:ascii="Georgia" w:hAnsi="Georgia"/>
          <w:sz w:val="24"/>
          <w:szCs w:val="24"/>
        </w:rPr>
        <w:t xml:space="preserve"> </w:t>
      </w:r>
      <w:r w:rsidR="006F1469" w:rsidRPr="00E732DB">
        <w:rPr>
          <w:rFonts w:ascii="Georgia" w:hAnsi="Georgia"/>
          <w:sz w:val="24"/>
          <w:szCs w:val="24"/>
        </w:rPr>
        <w:t>because those two coins are all she has.</w:t>
      </w:r>
    </w:p>
    <w:p w14:paraId="27C8565B" w14:textId="03271360" w:rsidR="00F05E0F" w:rsidRPr="00E732DB" w:rsidRDefault="00F05E0F" w:rsidP="00E732DB">
      <w:pPr>
        <w:spacing w:line="360" w:lineRule="auto"/>
        <w:rPr>
          <w:rFonts w:ascii="Georgia" w:hAnsi="Georgia"/>
          <w:sz w:val="24"/>
          <w:szCs w:val="24"/>
        </w:rPr>
      </w:pPr>
    </w:p>
    <w:p w14:paraId="5F4936B9" w14:textId="5E30AE34" w:rsidR="004F180B" w:rsidRPr="00E732DB" w:rsidRDefault="00D53D79" w:rsidP="00E732DB">
      <w:pPr>
        <w:spacing w:line="360" w:lineRule="auto"/>
        <w:rPr>
          <w:rFonts w:ascii="Georgia" w:hAnsi="Georgia"/>
          <w:sz w:val="24"/>
          <w:szCs w:val="24"/>
        </w:rPr>
      </w:pPr>
      <w:r w:rsidRPr="00E732DB">
        <w:rPr>
          <w:rFonts w:ascii="Georgia" w:hAnsi="Georgia"/>
          <w:sz w:val="24"/>
          <w:szCs w:val="24"/>
        </w:rPr>
        <w:t>Jesus typically seems to draw on the experiences of women and highlights their exemplary actions and uses them in analogies in his work</w:t>
      </w:r>
      <w:r w:rsidR="00D579B8" w:rsidRPr="00E732DB">
        <w:rPr>
          <w:rFonts w:ascii="Georgia" w:hAnsi="Georgia"/>
          <w:sz w:val="24"/>
          <w:szCs w:val="24"/>
        </w:rPr>
        <w:t>. This is clear in</w:t>
      </w:r>
      <w:r w:rsidRPr="00E732DB">
        <w:rPr>
          <w:rFonts w:ascii="Georgia" w:hAnsi="Georgia"/>
          <w:sz w:val="24"/>
          <w:szCs w:val="24"/>
        </w:rPr>
        <w:t xml:space="preserve"> (Matt 13:33)</w:t>
      </w:r>
      <w:r w:rsidR="00D579B8" w:rsidRPr="00E732DB">
        <w:rPr>
          <w:rFonts w:ascii="Georgia" w:hAnsi="Georgia"/>
          <w:sz w:val="24"/>
          <w:szCs w:val="24"/>
        </w:rPr>
        <w:t xml:space="preserve"> when Jesus compares the Kingdom of Heaven to yeast that a woman has mixed with three measures of flour until all of it was leavened</w:t>
      </w:r>
      <w:r w:rsidRPr="00E732DB">
        <w:rPr>
          <w:rFonts w:ascii="Georgia" w:hAnsi="Georgia"/>
          <w:sz w:val="24"/>
          <w:szCs w:val="24"/>
        </w:rPr>
        <w:t xml:space="preserve">. </w:t>
      </w:r>
      <w:r w:rsidR="00D579B8" w:rsidRPr="00E732DB">
        <w:rPr>
          <w:rFonts w:ascii="Georgia" w:hAnsi="Georgia"/>
          <w:sz w:val="24"/>
          <w:szCs w:val="24"/>
        </w:rPr>
        <w:t>This is a</w:t>
      </w:r>
      <w:r w:rsidR="00030874">
        <w:rPr>
          <w:rFonts w:ascii="Georgia" w:hAnsi="Georgia"/>
          <w:sz w:val="24"/>
          <w:szCs w:val="24"/>
        </w:rPr>
        <w:t>n apparent</w:t>
      </w:r>
      <w:r w:rsidR="00D579B8" w:rsidRPr="00E732DB">
        <w:rPr>
          <w:rFonts w:ascii="Georgia" w:hAnsi="Georgia"/>
          <w:sz w:val="24"/>
          <w:szCs w:val="24"/>
        </w:rPr>
        <w:t xml:space="preserve"> use of feminine imagery and</w:t>
      </w:r>
      <w:r w:rsidR="00E84AD3" w:rsidRPr="00E732DB">
        <w:rPr>
          <w:rFonts w:ascii="Georgia" w:hAnsi="Georgia"/>
          <w:sz w:val="24"/>
          <w:szCs w:val="24"/>
        </w:rPr>
        <w:t xml:space="preserve"> whil</w:t>
      </w:r>
      <w:r w:rsidR="00030874">
        <w:rPr>
          <w:rFonts w:ascii="Georgia" w:hAnsi="Georgia"/>
          <w:sz w:val="24"/>
          <w:szCs w:val="24"/>
        </w:rPr>
        <w:t>e</w:t>
      </w:r>
      <w:r w:rsidR="00E84AD3" w:rsidRPr="00E732DB">
        <w:rPr>
          <w:rFonts w:ascii="Georgia" w:hAnsi="Georgia"/>
          <w:sz w:val="24"/>
          <w:szCs w:val="24"/>
        </w:rPr>
        <w:t xml:space="preserve"> not overt</w:t>
      </w:r>
      <w:r w:rsidR="00030874">
        <w:rPr>
          <w:rFonts w:ascii="Georgia" w:hAnsi="Georgia"/>
          <w:sz w:val="24"/>
          <w:szCs w:val="24"/>
        </w:rPr>
        <w:t>. T</w:t>
      </w:r>
      <w:r w:rsidR="00E84AD3" w:rsidRPr="00E732DB">
        <w:rPr>
          <w:rFonts w:ascii="Georgia" w:hAnsi="Georgia"/>
          <w:sz w:val="24"/>
          <w:szCs w:val="24"/>
        </w:rPr>
        <w:t>his statement</w:t>
      </w:r>
      <w:r w:rsidR="00D579B8" w:rsidRPr="00E732DB">
        <w:rPr>
          <w:rFonts w:ascii="Georgia" w:hAnsi="Georgia"/>
          <w:sz w:val="24"/>
          <w:szCs w:val="24"/>
        </w:rPr>
        <w:t xml:space="preserve"> could</w:t>
      </w:r>
      <w:r w:rsidR="00E84AD3" w:rsidRPr="00E732DB">
        <w:rPr>
          <w:rFonts w:ascii="Georgia" w:hAnsi="Georgia"/>
          <w:sz w:val="24"/>
          <w:szCs w:val="24"/>
        </w:rPr>
        <w:t xml:space="preserve"> </w:t>
      </w:r>
      <w:r w:rsidR="00D579B8" w:rsidRPr="00E732DB">
        <w:rPr>
          <w:rFonts w:ascii="Georgia" w:hAnsi="Georgia"/>
          <w:sz w:val="24"/>
          <w:szCs w:val="24"/>
        </w:rPr>
        <w:t xml:space="preserve">be considered as Jesus acting as a reformer for attitudes to women by using a woman’s work as an analogy for the creation and </w:t>
      </w:r>
      <w:r w:rsidR="00030874">
        <w:rPr>
          <w:rFonts w:ascii="Georgia" w:hAnsi="Georgia"/>
          <w:sz w:val="24"/>
          <w:szCs w:val="24"/>
        </w:rPr>
        <w:t>labour</w:t>
      </w:r>
      <w:r w:rsidR="00D579B8" w:rsidRPr="00E732DB">
        <w:rPr>
          <w:rFonts w:ascii="Georgia" w:hAnsi="Georgia"/>
          <w:sz w:val="24"/>
          <w:szCs w:val="24"/>
        </w:rPr>
        <w:t xml:space="preserve"> that </w:t>
      </w:r>
      <w:r w:rsidR="00030874">
        <w:rPr>
          <w:rFonts w:ascii="Georgia" w:hAnsi="Georgia"/>
          <w:sz w:val="24"/>
          <w:szCs w:val="24"/>
        </w:rPr>
        <w:t>built</w:t>
      </w:r>
      <w:r w:rsidR="00D579B8" w:rsidRPr="00E732DB">
        <w:rPr>
          <w:rFonts w:ascii="Georgia" w:hAnsi="Georgia"/>
          <w:sz w:val="24"/>
          <w:szCs w:val="24"/>
        </w:rPr>
        <w:t xml:space="preserve"> the Kingdom of Heaven.</w:t>
      </w:r>
    </w:p>
    <w:p w14:paraId="2AEB1200" w14:textId="77777777" w:rsidR="004F180B" w:rsidRPr="00E732DB" w:rsidRDefault="004F180B" w:rsidP="00E732DB">
      <w:pPr>
        <w:spacing w:line="360" w:lineRule="auto"/>
        <w:rPr>
          <w:rFonts w:ascii="Georgia" w:hAnsi="Georgia"/>
          <w:sz w:val="24"/>
          <w:szCs w:val="24"/>
        </w:rPr>
      </w:pPr>
    </w:p>
    <w:p w14:paraId="0D1EF4D0" w14:textId="26931AF8" w:rsidR="00D53D79" w:rsidRPr="00E732DB" w:rsidRDefault="00D53D79" w:rsidP="00E732DB">
      <w:pPr>
        <w:spacing w:line="360" w:lineRule="auto"/>
        <w:rPr>
          <w:rFonts w:ascii="Georgia" w:hAnsi="Georgia"/>
          <w:sz w:val="24"/>
          <w:szCs w:val="24"/>
        </w:rPr>
      </w:pPr>
      <w:r w:rsidRPr="00E732DB">
        <w:rPr>
          <w:rFonts w:ascii="Georgia" w:hAnsi="Georgia"/>
          <w:sz w:val="24"/>
          <w:szCs w:val="24"/>
        </w:rPr>
        <w:t>Some of the teachings implicitly examine the status of women with statements about adultery and divorce</w:t>
      </w:r>
      <w:r w:rsidR="000B7A25" w:rsidRPr="00E732DB">
        <w:rPr>
          <w:rFonts w:ascii="Georgia" w:hAnsi="Georgia"/>
          <w:sz w:val="24"/>
          <w:szCs w:val="24"/>
        </w:rPr>
        <w:t>.</w:t>
      </w:r>
      <w:r w:rsidRPr="00E732DB">
        <w:rPr>
          <w:rFonts w:ascii="Georgia" w:hAnsi="Georgia"/>
          <w:sz w:val="24"/>
          <w:szCs w:val="24"/>
        </w:rPr>
        <w:t xml:space="preserve"> (</w:t>
      </w:r>
      <w:r w:rsidR="0007250C" w:rsidRPr="00E732DB">
        <w:rPr>
          <w:rFonts w:ascii="Georgia" w:hAnsi="Georgia"/>
          <w:sz w:val="24"/>
          <w:szCs w:val="24"/>
        </w:rPr>
        <w:t xml:space="preserve">Matt </w:t>
      </w:r>
      <w:r w:rsidRPr="00E732DB">
        <w:rPr>
          <w:rFonts w:ascii="Georgia" w:hAnsi="Georgia"/>
          <w:sz w:val="24"/>
          <w:szCs w:val="24"/>
        </w:rPr>
        <w:t xml:space="preserve">5:27-32) </w:t>
      </w:r>
      <w:r w:rsidR="004F180B" w:rsidRPr="00E732DB">
        <w:rPr>
          <w:rFonts w:ascii="Georgia" w:hAnsi="Georgia"/>
          <w:sz w:val="24"/>
          <w:szCs w:val="24"/>
        </w:rPr>
        <w:t>is written as part of the teachings of Jesus. In this teaching</w:t>
      </w:r>
      <w:r w:rsidR="00030874">
        <w:rPr>
          <w:rFonts w:ascii="Georgia" w:hAnsi="Georgia"/>
          <w:sz w:val="24"/>
          <w:szCs w:val="24"/>
        </w:rPr>
        <w:t>,</w:t>
      </w:r>
      <w:r w:rsidR="004F180B" w:rsidRPr="00E732DB">
        <w:rPr>
          <w:rFonts w:ascii="Georgia" w:hAnsi="Georgia"/>
          <w:sz w:val="24"/>
          <w:szCs w:val="24"/>
        </w:rPr>
        <w:t xml:space="preserve"> Jesus informs that looking at a woman with lust is a sin and a form of adultery. The man who has looked is to avoid </w:t>
      </w:r>
      <w:r w:rsidR="00184872" w:rsidRPr="00E732DB">
        <w:rPr>
          <w:rFonts w:ascii="Georgia" w:hAnsi="Georgia"/>
          <w:sz w:val="24"/>
          <w:szCs w:val="24"/>
        </w:rPr>
        <w:t>the woman who</w:t>
      </w:r>
      <w:r w:rsidR="004F180B" w:rsidRPr="00E732DB">
        <w:rPr>
          <w:rFonts w:ascii="Georgia" w:hAnsi="Georgia"/>
          <w:sz w:val="24"/>
          <w:szCs w:val="24"/>
        </w:rPr>
        <w:t xml:space="preserve"> made him sin. In terms of </w:t>
      </w:r>
      <w:r w:rsidR="00030874">
        <w:rPr>
          <w:rFonts w:ascii="Georgia" w:hAnsi="Georgia"/>
          <w:sz w:val="24"/>
          <w:szCs w:val="24"/>
        </w:rPr>
        <w:t xml:space="preserve">a </w:t>
      </w:r>
      <w:r w:rsidR="004F180B" w:rsidRPr="00E732DB">
        <w:rPr>
          <w:rFonts w:ascii="Georgia" w:hAnsi="Georgia"/>
          <w:sz w:val="24"/>
          <w:szCs w:val="24"/>
        </w:rPr>
        <w:t>divorce, a man must see that the woman gets a certificate of divorce. Jesus then warns that divorcing a woman on any grounds other than unchastity sees the woman become an adulterer. A further statement declares that a man who marries a divorced woman becomes an adulterer.</w:t>
      </w:r>
      <w:r w:rsidR="003F2EE9" w:rsidRPr="00E732DB">
        <w:rPr>
          <w:rFonts w:ascii="Georgia" w:hAnsi="Georgia"/>
          <w:sz w:val="24"/>
          <w:szCs w:val="24"/>
        </w:rPr>
        <w:t xml:space="preserve"> If this is </w:t>
      </w:r>
      <w:r w:rsidR="00030874">
        <w:rPr>
          <w:rFonts w:ascii="Georgia" w:hAnsi="Georgia"/>
          <w:sz w:val="24"/>
          <w:szCs w:val="24"/>
        </w:rPr>
        <w:t>genuine</w:t>
      </w:r>
      <w:r w:rsidR="003F2EE9" w:rsidRPr="00E732DB">
        <w:rPr>
          <w:rFonts w:ascii="Georgia" w:hAnsi="Georgia"/>
          <w:sz w:val="24"/>
          <w:szCs w:val="24"/>
        </w:rPr>
        <w:t>ly teaching</w:t>
      </w:r>
      <w:r w:rsidR="00030874">
        <w:rPr>
          <w:rFonts w:ascii="Georgia" w:hAnsi="Georgia"/>
          <w:sz w:val="24"/>
          <w:szCs w:val="24"/>
        </w:rPr>
        <w:t>s</w:t>
      </w:r>
      <w:r w:rsidR="003F2EE9" w:rsidRPr="00E732DB">
        <w:rPr>
          <w:rFonts w:ascii="Georgia" w:hAnsi="Georgia"/>
          <w:sz w:val="24"/>
          <w:szCs w:val="24"/>
        </w:rPr>
        <w:t xml:space="preserve"> of Jesus, it does not paint him in a positive light as a reformer for attitudes to women. Admittedly, Jesus would have had his own internal and unconscious biases from being raised in Judaic culture</w:t>
      </w:r>
      <w:r w:rsidR="00030874">
        <w:rPr>
          <w:rFonts w:ascii="Georgia" w:hAnsi="Georgia"/>
          <w:sz w:val="24"/>
          <w:szCs w:val="24"/>
        </w:rPr>
        <w:t>. Still,</w:t>
      </w:r>
      <w:r w:rsidR="003F2EE9" w:rsidRPr="00E732DB">
        <w:rPr>
          <w:rFonts w:ascii="Georgia" w:hAnsi="Georgia"/>
          <w:sz w:val="24"/>
          <w:szCs w:val="24"/>
        </w:rPr>
        <w:t xml:space="preserve"> it is unfortunate that his preaching had not acted as a means for change concerning the attitudes to women </w:t>
      </w:r>
      <w:r w:rsidR="00030874">
        <w:rPr>
          <w:rFonts w:ascii="Georgia" w:hAnsi="Georgia"/>
          <w:sz w:val="24"/>
          <w:szCs w:val="24"/>
        </w:rPr>
        <w:t>concerning</w:t>
      </w:r>
      <w:r w:rsidR="003F2EE9" w:rsidRPr="00E732DB">
        <w:rPr>
          <w:rFonts w:ascii="Georgia" w:hAnsi="Georgia"/>
          <w:sz w:val="24"/>
          <w:szCs w:val="24"/>
        </w:rPr>
        <w:t xml:space="preserve"> adultery and divorce.  </w:t>
      </w:r>
    </w:p>
    <w:p w14:paraId="3D7598DD" w14:textId="6376330B" w:rsidR="00C50884" w:rsidRPr="00E732DB" w:rsidRDefault="00C50884" w:rsidP="00E732DB">
      <w:pPr>
        <w:spacing w:line="360" w:lineRule="auto"/>
        <w:rPr>
          <w:rFonts w:ascii="Georgia" w:hAnsi="Georgia"/>
          <w:sz w:val="24"/>
          <w:szCs w:val="24"/>
        </w:rPr>
      </w:pPr>
    </w:p>
    <w:p w14:paraId="2621366F" w14:textId="751284AB" w:rsidR="003B6625" w:rsidRPr="00E732DB" w:rsidRDefault="00C50884" w:rsidP="00E732DB">
      <w:pPr>
        <w:spacing w:line="360" w:lineRule="auto"/>
        <w:rPr>
          <w:rFonts w:ascii="Georgia" w:hAnsi="Georgia"/>
          <w:sz w:val="24"/>
          <w:szCs w:val="24"/>
        </w:rPr>
      </w:pPr>
      <w:r w:rsidRPr="00E732DB">
        <w:rPr>
          <w:rFonts w:ascii="Georgia" w:hAnsi="Georgia"/>
          <w:sz w:val="24"/>
          <w:szCs w:val="24"/>
        </w:rPr>
        <w:t xml:space="preserve">(Matt 8-9) focuses on miracle stories </w:t>
      </w:r>
      <w:r w:rsidR="00775F8C" w:rsidRPr="00E732DB">
        <w:rPr>
          <w:rFonts w:ascii="Georgia" w:hAnsi="Georgia"/>
          <w:sz w:val="24"/>
          <w:szCs w:val="24"/>
        </w:rPr>
        <w:t>centring</w:t>
      </w:r>
      <w:r w:rsidRPr="00E732DB">
        <w:rPr>
          <w:rFonts w:ascii="Georgia" w:hAnsi="Georgia"/>
          <w:sz w:val="24"/>
          <w:szCs w:val="24"/>
        </w:rPr>
        <w:t xml:space="preserve"> on outcasts, including women. These include the healing of Peter’s mother in law</w:t>
      </w:r>
      <w:r w:rsidR="005C02E0" w:rsidRPr="00E732DB">
        <w:rPr>
          <w:rFonts w:ascii="Georgia" w:hAnsi="Georgia"/>
          <w:sz w:val="24"/>
          <w:szCs w:val="24"/>
        </w:rPr>
        <w:t xml:space="preserve"> of a fever that has seen her bed</w:t>
      </w:r>
      <w:r w:rsidR="00030874">
        <w:rPr>
          <w:rFonts w:ascii="Georgia" w:hAnsi="Georgia"/>
          <w:sz w:val="24"/>
          <w:szCs w:val="24"/>
        </w:rPr>
        <w:t>-</w:t>
      </w:r>
      <w:r w:rsidR="005C02E0" w:rsidRPr="00E732DB">
        <w:rPr>
          <w:rFonts w:ascii="Georgia" w:hAnsi="Georgia"/>
          <w:sz w:val="24"/>
          <w:szCs w:val="24"/>
        </w:rPr>
        <w:t xml:space="preserve">bound, </w:t>
      </w:r>
      <w:r w:rsidR="00030874">
        <w:rPr>
          <w:rFonts w:ascii="Georgia" w:hAnsi="Georgia"/>
          <w:sz w:val="24"/>
          <w:szCs w:val="24"/>
        </w:rPr>
        <w:t>by merel</w:t>
      </w:r>
      <w:r w:rsidR="005C02E0" w:rsidRPr="00E732DB">
        <w:rPr>
          <w:rFonts w:ascii="Georgia" w:hAnsi="Georgia"/>
          <w:sz w:val="24"/>
          <w:szCs w:val="24"/>
        </w:rPr>
        <w:t>y touching her hand</w:t>
      </w:r>
      <w:r w:rsidRPr="00E732DB">
        <w:rPr>
          <w:rFonts w:ascii="Georgia" w:hAnsi="Georgia"/>
          <w:sz w:val="24"/>
          <w:szCs w:val="24"/>
        </w:rPr>
        <w:t xml:space="preserve"> </w:t>
      </w:r>
      <w:r w:rsidR="005C02E0" w:rsidRPr="00E732DB">
        <w:rPr>
          <w:rFonts w:ascii="Georgia" w:hAnsi="Georgia"/>
          <w:sz w:val="24"/>
          <w:szCs w:val="24"/>
        </w:rPr>
        <w:t xml:space="preserve">(Matt 8:14). </w:t>
      </w:r>
      <w:r w:rsidR="00DA3407" w:rsidRPr="00E732DB">
        <w:rPr>
          <w:rFonts w:ascii="Georgia" w:hAnsi="Georgia"/>
          <w:sz w:val="24"/>
          <w:szCs w:val="24"/>
        </w:rPr>
        <w:t>Jesus</w:t>
      </w:r>
      <w:r w:rsidR="005C02E0" w:rsidRPr="00E732DB">
        <w:rPr>
          <w:rFonts w:ascii="Georgia" w:hAnsi="Georgia"/>
          <w:sz w:val="24"/>
          <w:szCs w:val="24"/>
        </w:rPr>
        <w:t xml:space="preserve"> also </w:t>
      </w:r>
      <w:r w:rsidRPr="00E732DB">
        <w:rPr>
          <w:rFonts w:ascii="Georgia" w:hAnsi="Georgia"/>
          <w:sz w:val="24"/>
          <w:szCs w:val="24"/>
        </w:rPr>
        <w:t>heal</w:t>
      </w:r>
      <w:r w:rsidR="00157FC8" w:rsidRPr="00E732DB">
        <w:rPr>
          <w:rFonts w:ascii="Georgia" w:hAnsi="Georgia"/>
          <w:sz w:val="24"/>
          <w:szCs w:val="24"/>
        </w:rPr>
        <w:t xml:space="preserve">s </w:t>
      </w:r>
      <w:r w:rsidRPr="00E732DB">
        <w:rPr>
          <w:rFonts w:ascii="Georgia" w:hAnsi="Georgia"/>
          <w:sz w:val="24"/>
          <w:szCs w:val="24"/>
        </w:rPr>
        <w:t xml:space="preserve">a woman </w:t>
      </w:r>
      <w:r w:rsidR="005C02E0" w:rsidRPr="00E732DB">
        <w:rPr>
          <w:rFonts w:ascii="Georgia" w:hAnsi="Georgia"/>
          <w:sz w:val="24"/>
          <w:szCs w:val="24"/>
        </w:rPr>
        <w:t>w</w:t>
      </w:r>
      <w:r w:rsidR="00030874">
        <w:rPr>
          <w:rFonts w:ascii="Georgia" w:hAnsi="Georgia"/>
          <w:sz w:val="24"/>
          <w:szCs w:val="24"/>
        </w:rPr>
        <w:t>h</w:t>
      </w:r>
      <w:r w:rsidR="005C02E0" w:rsidRPr="00E732DB">
        <w:rPr>
          <w:rFonts w:ascii="Georgia" w:hAnsi="Georgia"/>
          <w:sz w:val="24"/>
          <w:szCs w:val="24"/>
        </w:rPr>
        <w:t>o ha</w:t>
      </w:r>
      <w:r w:rsidR="00030874">
        <w:rPr>
          <w:rFonts w:ascii="Georgia" w:hAnsi="Georgia"/>
          <w:sz w:val="24"/>
          <w:szCs w:val="24"/>
        </w:rPr>
        <w:t>s</w:t>
      </w:r>
      <w:r w:rsidR="005C02E0" w:rsidRPr="00E732DB">
        <w:rPr>
          <w:rFonts w:ascii="Georgia" w:hAnsi="Georgia"/>
          <w:sz w:val="24"/>
          <w:szCs w:val="24"/>
        </w:rPr>
        <w:t xml:space="preserve"> had</w:t>
      </w:r>
      <w:r w:rsidRPr="00E732DB">
        <w:rPr>
          <w:rFonts w:ascii="Georgia" w:hAnsi="Georgia"/>
          <w:sz w:val="24"/>
          <w:szCs w:val="24"/>
        </w:rPr>
        <w:t xml:space="preserve"> a haemorrhage</w:t>
      </w:r>
      <w:r w:rsidR="005C02E0" w:rsidRPr="00E732DB">
        <w:rPr>
          <w:rFonts w:ascii="Georgia" w:hAnsi="Georgia"/>
          <w:sz w:val="24"/>
          <w:szCs w:val="24"/>
        </w:rPr>
        <w:t xml:space="preserve"> for twelve years whil</w:t>
      </w:r>
      <w:r w:rsidR="00030874">
        <w:rPr>
          <w:rFonts w:ascii="Georgia" w:hAnsi="Georgia"/>
          <w:sz w:val="24"/>
          <w:szCs w:val="24"/>
        </w:rPr>
        <w:t>e</w:t>
      </w:r>
      <w:r w:rsidR="005C02E0" w:rsidRPr="00E732DB">
        <w:rPr>
          <w:rFonts w:ascii="Georgia" w:hAnsi="Georgia"/>
          <w:sz w:val="24"/>
          <w:szCs w:val="24"/>
        </w:rPr>
        <w:t xml:space="preserve"> on his way to bring a young girl back to life. Jesus goes to the dead girl’s house and sends away the mourners before bringing the </w:t>
      </w:r>
      <w:r w:rsidR="005C02E0" w:rsidRPr="00E732DB">
        <w:rPr>
          <w:rFonts w:ascii="Georgia" w:hAnsi="Georgia"/>
          <w:sz w:val="24"/>
          <w:szCs w:val="24"/>
        </w:rPr>
        <w:lastRenderedPageBreak/>
        <w:t>girl back to life</w:t>
      </w:r>
      <w:r w:rsidRPr="00E732DB">
        <w:rPr>
          <w:rFonts w:ascii="Georgia" w:hAnsi="Georgia"/>
          <w:sz w:val="24"/>
          <w:szCs w:val="24"/>
        </w:rPr>
        <w:t xml:space="preserve"> </w:t>
      </w:r>
      <w:r w:rsidR="005C02E0" w:rsidRPr="00E732DB">
        <w:rPr>
          <w:rFonts w:ascii="Georgia" w:hAnsi="Georgia"/>
          <w:sz w:val="24"/>
          <w:szCs w:val="24"/>
        </w:rPr>
        <w:t>(Matt 9:18-26).</w:t>
      </w:r>
      <w:r w:rsidR="000B7A25" w:rsidRPr="00E732DB">
        <w:rPr>
          <w:rFonts w:ascii="Georgia" w:hAnsi="Georgia"/>
          <w:sz w:val="24"/>
          <w:szCs w:val="24"/>
        </w:rPr>
        <w:t xml:space="preserve"> </w:t>
      </w:r>
      <w:r w:rsidR="00050527" w:rsidRPr="00E732DB">
        <w:rPr>
          <w:rFonts w:ascii="Georgia" w:hAnsi="Georgia"/>
          <w:sz w:val="24"/>
          <w:szCs w:val="24"/>
        </w:rPr>
        <w:t>Jesus here clearly has no qualms with healing women regard to purity and treated them with respect and did as much as he could for them.</w:t>
      </w:r>
      <w:r w:rsidR="00215B9D" w:rsidRPr="00E732DB">
        <w:rPr>
          <w:rFonts w:ascii="Georgia" w:hAnsi="Georgia"/>
          <w:sz w:val="24"/>
          <w:szCs w:val="24"/>
        </w:rPr>
        <w:t xml:space="preserve"> He could have refused to heal either the girl or the woman but healed without question. This is Jesus acting as a reformer for attitudes to women by declaring that women deserve equal care and treatment to men, particularly medically. </w:t>
      </w:r>
    </w:p>
    <w:p w14:paraId="21B4A65C" w14:textId="2A5EEBB8" w:rsidR="004E2681" w:rsidRPr="00E732DB" w:rsidRDefault="004E2681" w:rsidP="00E732DB">
      <w:pPr>
        <w:spacing w:line="360" w:lineRule="auto"/>
        <w:rPr>
          <w:rFonts w:ascii="Georgia" w:hAnsi="Georgia"/>
          <w:sz w:val="24"/>
          <w:szCs w:val="24"/>
        </w:rPr>
      </w:pPr>
    </w:p>
    <w:p w14:paraId="7A434552" w14:textId="4286914B" w:rsidR="00F93B88" w:rsidRPr="00E732DB" w:rsidRDefault="004E2681" w:rsidP="00E732DB">
      <w:pPr>
        <w:spacing w:line="360" w:lineRule="auto"/>
        <w:rPr>
          <w:rFonts w:ascii="Georgia" w:hAnsi="Georgia"/>
          <w:sz w:val="24"/>
          <w:szCs w:val="24"/>
        </w:rPr>
      </w:pPr>
      <w:r w:rsidRPr="00E732DB">
        <w:rPr>
          <w:rFonts w:ascii="Georgia" w:hAnsi="Georgia"/>
          <w:sz w:val="24"/>
          <w:szCs w:val="24"/>
        </w:rPr>
        <w:t xml:space="preserve">There is </w:t>
      </w:r>
      <w:r w:rsidR="00030874">
        <w:rPr>
          <w:rFonts w:ascii="Georgia" w:hAnsi="Georgia"/>
          <w:sz w:val="24"/>
          <w:szCs w:val="24"/>
        </w:rPr>
        <w:t xml:space="preserve">a </w:t>
      </w:r>
      <w:r w:rsidRPr="00E732DB">
        <w:rPr>
          <w:rFonts w:ascii="Georgia" w:hAnsi="Georgia"/>
          <w:sz w:val="24"/>
          <w:szCs w:val="24"/>
        </w:rPr>
        <w:t xml:space="preserve">record of women being present at the crucifixion, burial, empty tomb, and resurrection of </w:t>
      </w:r>
      <w:r w:rsidR="00A82AA1" w:rsidRPr="00E732DB">
        <w:rPr>
          <w:rFonts w:ascii="Georgia" w:hAnsi="Georgia"/>
          <w:sz w:val="24"/>
          <w:szCs w:val="24"/>
        </w:rPr>
        <w:t>Jesus.</w:t>
      </w:r>
      <w:r w:rsidR="00E61A42" w:rsidRPr="00E732DB">
        <w:rPr>
          <w:rFonts w:ascii="Georgia" w:hAnsi="Georgia"/>
          <w:sz w:val="24"/>
          <w:szCs w:val="24"/>
        </w:rPr>
        <w:t xml:space="preserve"> (Mark 15:40-41)</w:t>
      </w:r>
      <w:r w:rsidR="00A82AA1" w:rsidRPr="00E732DB">
        <w:rPr>
          <w:rFonts w:ascii="Georgia" w:hAnsi="Georgia"/>
          <w:sz w:val="24"/>
          <w:szCs w:val="24"/>
        </w:rPr>
        <w:t xml:space="preserve"> tells of women and other disciples holding a vigil at the death of Jesus. The women were Mary Magdalene, Mary; mother of James the younger, </w:t>
      </w:r>
      <w:proofErr w:type="spellStart"/>
      <w:r w:rsidR="00A82AA1" w:rsidRPr="00E732DB">
        <w:rPr>
          <w:rFonts w:ascii="Georgia" w:hAnsi="Georgia"/>
          <w:sz w:val="24"/>
          <w:szCs w:val="24"/>
        </w:rPr>
        <w:t>Joses</w:t>
      </w:r>
      <w:proofErr w:type="spellEnd"/>
      <w:r w:rsidR="00A82AA1" w:rsidRPr="00E732DB">
        <w:rPr>
          <w:rFonts w:ascii="Georgia" w:hAnsi="Georgia"/>
          <w:sz w:val="24"/>
          <w:szCs w:val="24"/>
        </w:rPr>
        <w:t xml:space="preserve"> and Salome.</w:t>
      </w:r>
      <w:r w:rsidR="00E61A42" w:rsidRPr="00E732DB">
        <w:rPr>
          <w:rFonts w:ascii="Georgia" w:hAnsi="Georgia"/>
          <w:sz w:val="24"/>
          <w:szCs w:val="24"/>
        </w:rPr>
        <w:t xml:space="preserve"> (Matt 27:61)</w:t>
      </w:r>
      <w:r w:rsidR="00913BEF" w:rsidRPr="00E732DB">
        <w:rPr>
          <w:rFonts w:ascii="Georgia" w:hAnsi="Georgia"/>
          <w:sz w:val="24"/>
          <w:szCs w:val="24"/>
        </w:rPr>
        <w:t xml:space="preserve"> shows that Mary Magdalene and Mary stayed at the tomb after everyone else had left.</w:t>
      </w:r>
      <w:r w:rsidR="00E61A42" w:rsidRPr="00E732DB">
        <w:rPr>
          <w:rFonts w:ascii="Georgia" w:hAnsi="Georgia"/>
          <w:sz w:val="24"/>
          <w:szCs w:val="24"/>
        </w:rPr>
        <w:t xml:space="preserve"> (Luke 23:49)</w:t>
      </w:r>
      <w:r w:rsidR="00913BEF" w:rsidRPr="00E732DB">
        <w:rPr>
          <w:rFonts w:ascii="Georgia" w:hAnsi="Georgia"/>
          <w:sz w:val="24"/>
          <w:szCs w:val="24"/>
        </w:rPr>
        <w:t xml:space="preserve"> all but mirrors (Mark 15:40-41) but declares that as well as women keeping vigil</w:t>
      </w:r>
      <w:r w:rsidR="00030874">
        <w:rPr>
          <w:rFonts w:ascii="Georgia" w:hAnsi="Georgia"/>
          <w:sz w:val="24"/>
          <w:szCs w:val="24"/>
        </w:rPr>
        <w:t>,</w:t>
      </w:r>
      <w:r w:rsidR="00913BEF" w:rsidRPr="00E732DB">
        <w:rPr>
          <w:rFonts w:ascii="Georgia" w:hAnsi="Georgia"/>
          <w:sz w:val="24"/>
          <w:szCs w:val="24"/>
        </w:rPr>
        <w:t xml:space="preserve"> </w:t>
      </w:r>
      <w:r w:rsidR="00030874">
        <w:rPr>
          <w:rFonts w:ascii="Georgia" w:hAnsi="Georgia"/>
          <w:sz w:val="24"/>
          <w:szCs w:val="24"/>
        </w:rPr>
        <w:t>others</w:t>
      </w:r>
      <w:r w:rsidR="00913BEF" w:rsidRPr="00E732DB">
        <w:rPr>
          <w:rFonts w:ascii="Georgia" w:hAnsi="Georgia"/>
          <w:sz w:val="24"/>
          <w:szCs w:val="24"/>
        </w:rPr>
        <w:t xml:space="preserve"> had followed Jesus from Galilee, though beyond this minor statement there is no information on them</w:t>
      </w:r>
      <w:r w:rsidR="00E61A42" w:rsidRPr="00E732DB">
        <w:rPr>
          <w:rFonts w:ascii="Georgia" w:hAnsi="Georgia"/>
          <w:sz w:val="24"/>
          <w:szCs w:val="24"/>
        </w:rPr>
        <w:t>.</w:t>
      </w:r>
      <w:r w:rsidR="004913A2" w:rsidRPr="00E732DB">
        <w:rPr>
          <w:rFonts w:ascii="Georgia" w:hAnsi="Georgia"/>
          <w:sz w:val="24"/>
          <w:szCs w:val="24"/>
        </w:rPr>
        <w:t xml:space="preserve"> This level of devotion indicates Jesus cared for the women and acted as a reformer for attitudes for women enough for them to be able to attend these points </w:t>
      </w:r>
      <w:r w:rsidR="00030874">
        <w:rPr>
          <w:rFonts w:ascii="Georgia" w:hAnsi="Georgia"/>
          <w:sz w:val="24"/>
          <w:szCs w:val="24"/>
        </w:rPr>
        <w:t>at</w:t>
      </w:r>
      <w:r w:rsidR="004913A2" w:rsidRPr="00E732DB">
        <w:rPr>
          <w:rFonts w:ascii="Georgia" w:hAnsi="Georgia"/>
          <w:sz w:val="24"/>
          <w:szCs w:val="24"/>
        </w:rPr>
        <w:t xml:space="preserve"> the end of the life of the man they were devoted to.</w:t>
      </w:r>
      <w:r w:rsidR="00EE4A78" w:rsidRPr="00E732DB">
        <w:rPr>
          <w:rFonts w:ascii="Georgia" w:hAnsi="Georgia"/>
          <w:sz w:val="24"/>
          <w:szCs w:val="24"/>
        </w:rPr>
        <w:t xml:space="preserve"> There is no statement from Jesus here, but the women are respected. No one is making them leave. This indicates that the attitudes to women had </w:t>
      </w:r>
      <w:r w:rsidR="00030874">
        <w:rPr>
          <w:rFonts w:ascii="Georgia" w:hAnsi="Georgia"/>
          <w:sz w:val="24"/>
          <w:szCs w:val="24"/>
        </w:rPr>
        <w:t>altered</w:t>
      </w:r>
      <w:r w:rsidR="00EE4A78" w:rsidRPr="00E732DB">
        <w:rPr>
          <w:rFonts w:ascii="Georgia" w:hAnsi="Georgia"/>
          <w:sz w:val="24"/>
          <w:szCs w:val="24"/>
        </w:rPr>
        <w:t xml:space="preserve"> enough that the men saw their right to stay at the side of Jesus, </w:t>
      </w:r>
      <w:r w:rsidR="00030874">
        <w:rPr>
          <w:rFonts w:ascii="Georgia" w:hAnsi="Georgia"/>
          <w:sz w:val="24"/>
          <w:szCs w:val="24"/>
        </w:rPr>
        <w:t>even though</w:t>
      </w:r>
      <w:r w:rsidR="00EE4A78" w:rsidRPr="00E732DB">
        <w:rPr>
          <w:rFonts w:ascii="Georgia" w:hAnsi="Georgia"/>
          <w:sz w:val="24"/>
          <w:szCs w:val="24"/>
        </w:rPr>
        <w:t xml:space="preserve"> women would not be allowed at these scenes before Jesus began changing views.</w:t>
      </w:r>
    </w:p>
    <w:p w14:paraId="58BE0B3A" w14:textId="77777777" w:rsidR="00F93B88" w:rsidRPr="00E732DB" w:rsidRDefault="00F93B88" w:rsidP="00E732DB">
      <w:pPr>
        <w:spacing w:line="360" w:lineRule="auto"/>
        <w:rPr>
          <w:rFonts w:ascii="Georgia" w:hAnsi="Georgia"/>
          <w:sz w:val="24"/>
          <w:szCs w:val="24"/>
        </w:rPr>
      </w:pPr>
    </w:p>
    <w:p w14:paraId="49128D05" w14:textId="09C3268C" w:rsidR="009C6E9B" w:rsidRPr="00E732DB" w:rsidRDefault="00E61A42" w:rsidP="00E732DB">
      <w:pPr>
        <w:spacing w:line="360" w:lineRule="auto"/>
        <w:rPr>
          <w:rFonts w:ascii="Georgia" w:hAnsi="Georgia"/>
          <w:sz w:val="24"/>
          <w:szCs w:val="24"/>
        </w:rPr>
      </w:pPr>
      <w:r w:rsidRPr="00E732DB">
        <w:rPr>
          <w:rFonts w:ascii="Georgia" w:hAnsi="Georgia"/>
          <w:sz w:val="24"/>
          <w:szCs w:val="24"/>
        </w:rPr>
        <w:t xml:space="preserve">In Mark’s gospel, the </w:t>
      </w:r>
      <w:r w:rsidR="00316310" w:rsidRPr="00E732DB">
        <w:rPr>
          <w:rFonts w:ascii="Georgia" w:hAnsi="Georgia"/>
          <w:sz w:val="24"/>
          <w:szCs w:val="24"/>
        </w:rPr>
        <w:t>absence</w:t>
      </w:r>
      <w:r w:rsidRPr="00E732DB">
        <w:rPr>
          <w:rFonts w:ascii="Georgia" w:hAnsi="Georgia"/>
          <w:sz w:val="24"/>
          <w:szCs w:val="24"/>
        </w:rPr>
        <w:t xml:space="preserve"> of the disciples </w:t>
      </w:r>
      <w:r w:rsidR="00316310" w:rsidRPr="00E732DB">
        <w:rPr>
          <w:rFonts w:ascii="Georgia" w:hAnsi="Georgia"/>
          <w:sz w:val="24"/>
          <w:szCs w:val="24"/>
        </w:rPr>
        <w:t xml:space="preserve">during Jesus’ death </w:t>
      </w:r>
      <w:r w:rsidRPr="00E732DB">
        <w:rPr>
          <w:rFonts w:ascii="Georgia" w:hAnsi="Georgia"/>
          <w:sz w:val="24"/>
          <w:szCs w:val="24"/>
        </w:rPr>
        <w:t xml:space="preserve">marks the emergence of the women; the faithful group of followers at the cross </w:t>
      </w:r>
      <w:r w:rsidR="005643C4" w:rsidRPr="00E732DB">
        <w:rPr>
          <w:rFonts w:ascii="Georgia" w:hAnsi="Georgia"/>
          <w:sz w:val="24"/>
          <w:szCs w:val="24"/>
        </w:rPr>
        <w:t xml:space="preserve">who have been previously mentioned </w:t>
      </w:r>
      <w:r w:rsidRPr="00E732DB">
        <w:rPr>
          <w:rFonts w:ascii="Georgia" w:hAnsi="Georgia"/>
          <w:sz w:val="24"/>
          <w:szCs w:val="24"/>
        </w:rPr>
        <w:t>(15:40), who sought no status but showed faith</w:t>
      </w:r>
      <w:r w:rsidR="005643C4" w:rsidRPr="00E732DB">
        <w:rPr>
          <w:rFonts w:ascii="Georgia" w:hAnsi="Georgia"/>
          <w:sz w:val="24"/>
          <w:szCs w:val="24"/>
        </w:rPr>
        <w:t>. Mary Magdalene and Mary are mentioned again as</w:t>
      </w:r>
      <w:r w:rsidR="00030874">
        <w:rPr>
          <w:rFonts w:ascii="Georgia" w:hAnsi="Georgia"/>
          <w:sz w:val="24"/>
          <w:szCs w:val="24"/>
        </w:rPr>
        <w:t>,</w:t>
      </w:r>
      <w:r w:rsidR="005643C4" w:rsidRPr="00E732DB">
        <w:rPr>
          <w:rFonts w:ascii="Georgia" w:hAnsi="Georgia"/>
          <w:sz w:val="24"/>
          <w:szCs w:val="24"/>
        </w:rPr>
        <w:t xml:space="preserve"> according to Mark, after the Sabbath</w:t>
      </w:r>
      <w:r w:rsidR="00030874">
        <w:rPr>
          <w:rFonts w:ascii="Georgia" w:hAnsi="Georgia"/>
          <w:sz w:val="24"/>
          <w:szCs w:val="24"/>
        </w:rPr>
        <w:t>,</w:t>
      </w:r>
      <w:r w:rsidR="005643C4" w:rsidRPr="00E732DB">
        <w:rPr>
          <w:rFonts w:ascii="Georgia" w:hAnsi="Georgia"/>
          <w:sz w:val="24"/>
          <w:szCs w:val="24"/>
        </w:rPr>
        <w:t xml:space="preserve"> they took spices to anoint Jesus</w:t>
      </w:r>
      <w:r w:rsidRPr="00E732DB">
        <w:rPr>
          <w:rFonts w:ascii="Georgia" w:hAnsi="Georgia"/>
          <w:sz w:val="24"/>
          <w:szCs w:val="24"/>
        </w:rPr>
        <w:t xml:space="preserve"> and found the empty tomb (Mark 16:1-8)</w:t>
      </w:r>
      <w:r w:rsidR="005643C4" w:rsidRPr="00E732DB">
        <w:rPr>
          <w:rFonts w:ascii="Georgia" w:hAnsi="Georgia"/>
          <w:sz w:val="24"/>
          <w:szCs w:val="24"/>
        </w:rPr>
        <w:t>.</w:t>
      </w:r>
      <w:r w:rsidRPr="00E732DB">
        <w:rPr>
          <w:rFonts w:ascii="Georgia" w:hAnsi="Georgia"/>
          <w:sz w:val="24"/>
          <w:szCs w:val="24"/>
        </w:rPr>
        <w:t xml:space="preserve"> (Luke 24:1-11)</w:t>
      </w:r>
      <w:r w:rsidR="005643C4" w:rsidRPr="00E732DB">
        <w:rPr>
          <w:rFonts w:ascii="Georgia" w:hAnsi="Georgia"/>
          <w:sz w:val="24"/>
          <w:szCs w:val="24"/>
        </w:rPr>
        <w:t xml:space="preserve"> </w:t>
      </w:r>
      <w:r w:rsidR="00AA102E" w:rsidRPr="00E732DB">
        <w:rPr>
          <w:rFonts w:ascii="Georgia" w:hAnsi="Georgia"/>
          <w:sz w:val="24"/>
          <w:szCs w:val="24"/>
        </w:rPr>
        <w:t>rework</w:t>
      </w:r>
      <w:r w:rsidR="00030874">
        <w:rPr>
          <w:rFonts w:ascii="Georgia" w:hAnsi="Georgia"/>
          <w:sz w:val="24"/>
          <w:szCs w:val="24"/>
        </w:rPr>
        <w:t>s</w:t>
      </w:r>
      <w:r w:rsidR="005643C4" w:rsidRPr="00E732DB">
        <w:rPr>
          <w:rFonts w:ascii="Georgia" w:hAnsi="Georgia"/>
          <w:sz w:val="24"/>
          <w:szCs w:val="24"/>
        </w:rPr>
        <w:t xml:space="preserve"> the discovery of the tomb, with more detail </w:t>
      </w:r>
      <w:r w:rsidR="00030874">
        <w:rPr>
          <w:rFonts w:ascii="Georgia" w:hAnsi="Georgia"/>
          <w:sz w:val="24"/>
          <w:szCs w:val="24"/>
        </w:rPr>
        <w:t>concerning</w:t>
      </w:r>
      <w:r w:rsidR="005643C4" w:rsidRPr="00E732DB">
        <w:rPr>
          <w:rFonts w:ascii="Georgia" w:hAnsi="Georgia"/>
          <w:sz w:val="24"/>
          <w:szCs w:val="24"/>
        </w:rPr>
        <w:t xml:space="preserve"> discovery and the message from the man (angel?) in the tomb</w:t>
      </w:r>
      <w:r w:rsidR="00030874">
        <w:rPr>
          <w:rFonts w:ascii="Georgia" w:hAnsi="Georgia"/>
          <w:sz w:val="24"/>
          <w:szCs w:val="24"/>
        </w:rPr>
        <w:t xml:space="preserve"> than Mark had</w:t>
      </w:r>
      <w:r w:rsidR="005643C4" w:rsidRPr="00E732DB">
        <w:rPr>
          <w:rFonts w:ascii="Georgia" w:hAnsi="Georgia"/>
          <w:sz w:val="24"/>
          <w:szCs w:val="24"/>
        </w:rPr>
        <w:t>.</w:t>
      </w:r>
      <w:r w:rsidRPr="00E732DB">
        <w:rPr>
          <w:rFonts w:ascii="Georgia" w:hAnsi="Georgia"/>
          <w:sz w:val="24"/>
          <w:szCs w:val="24"/>
        </w:rPr>
        <w:t xml:space="preserve"> </w:t>
      </w:r>
      <w:r w:rsidR="00030874">
        <w:rPr>
          <w:rFonts w:ascii="Georgia" w:hAnsi="Georgia"/>
          <w:sz w:val="24"/>
          <w:szCs w:val="24"/>
        </w:rPr>
        <w:t>T</w:t>
      </w:r>
      <w:r w:rsidR="009C6E9B" w:rsidRPr="00E732DB">
        <w:rPr>
          <w:rFonts w:ascii="Georgia" w:hAnsi="Georgia"/>
          <w:sz w:val="24"/>
          <w:szCs w:val="24"/>
        </w:rPr>
        <w:t xml:space="preserve">hese sections in the </w:t>
      </w:r>
      <w:r w:rsidR="00AA102E" w:rsidRPr="00E732DB">
        <w:rPr>
          <w:rFonts w:ascii="Georgia" w:hAnsi="Georgia"/>
          <w:sz w:val="24"/>
          <w:szCs w:val="24"/>
        </w:rPr>
        <w:t>B</w:t>
      </w:r>
      <w:r w:rsidR="009C6E9B" w:rsidRPr="00E732DB">
        <w:rPr>
          <w:rFonts w:ascii="Georgia" w:hAnsi="Georgia"/>
          <w:sz w:val="24"/>
          <w:szCs w:val="24"/>
        </w:rPr>
        <w:t>ible highlight the women in Jesus’ life</w:t>
      </w:r>
      <w:r w:rsidR="00030874">
        <w:rPr>
          <w:rFonts w:ascii="Georgia" w:hAnsi="Georgia"/>
          <w:sz w:val="24"/>
          <w:szCs w:val="24"/>
        </w:rPr>
        <w:t>.</w:t>
      </w:r>
      <w:r w:rsidR="009C6E9B" w:rsidRPr="00E732DB">
        <w:rPr>
          <w:rFonts w:ascii="Georgia" w:hAnsi="Georgia"/>
          <w:sz w:val="24"/>
          <w:szCs w:val="24"/>
        </w:rPr>
        <w:t xml:space="preserve"> </w:t>
      </w:r>
      <w:r w:rsidR="00030874">
        <w:rPr>
          <w:rFonts w:ascii="Georgia" w:hAnsi="Georgia"/>
          <w:sz w:val="24"/>
          <w:szCs w:val="24"/>
        </w:rPr>
        <w:t>They also highlight</w:t>
      </w:r>
      <w:r w:rsidR="009C6E9B" w:rsidRPr="00E732DB">
        <w:rPr>
          <w:rFonts w:ascii="Georgia" w:hAnsi="Georgia"/>
          <w:sz w:val="24"/>
          <w:szCs w:val="24"/>
        </w:rPr>
        <w:t xml:space="preserve"> the change in their position and attitudes to women</w:t>
      </w:r>
      <w:r w:rsidR="009E0A83" w:rsidRPr="00E732DB">
        <w:rPr>
          <w:rFonts w:ascii="Georgia" w:hAnsi="Georgia"/>
          <w:sz w:val="24"/>
          <w:szCs w:val="24"/>
        </w:rPr>
        <w:t xml:space="preserve"> due to his teachings</w:t>
      </w:r>
      <w:r w:rsidR="00AA102E" w:rsidRPr="00E732DB">
        <w:t xml:space="preserve"> </w:t>
      </w:r>
      <w:r w:rsidR="00AA102E" w:rsidRPr="00E732DB">
        <w:rPr>
          <w:rFonts w:ascii="Georgia" w:hAnsi="Georgia"/>
          <w:sz w:val="24"/>
          <w:szCs w:val="24"/>
        </w:rPr>
        <w:t xml:space="preserve">as they are now respected </w:t>
      </w:r>
      <w:r w:rsidR="00030874">
        <w:rPr>
          <w:rFonts w:ascii="Georgia" w:hAnsi="Georgia"/>
          <w:sz w:val="24"/>
          <w:szCs w:val="24"/>
        </w:rPr>
        <w:t xml:space="preserve">enough </w:t>
      </w:r>
      <w:r w:rsidR="00AA102E" w:rsidRPr="00E732DB">
        <w:rPr>
          <w:rFonts w:ascii="Georgia" w:hAnsi="Georgia"/>
          <w:sz w:val="24"/>
          <w:szCs w:val="24"/>
        </w:rPr>
        <w:t>to be present at these points in Jesus’ life, whereas the men are not</w:t>
      </w:r>
      <w:r w:rsidR="00AA102E" w:rsidRPr="00E732DB">
        <w:rPr>
          <w:rFonts w:ascii="Georgia" w:hAnsi="Georgia"/>
          <w:sz w:val="24"/>
          <w:szCs w:val="24"/>
        </w:rPr>
        <w:t xml:space="preserve"> present</w:t>
      </w:r>
      <w:r w:rsidR="009C6E9B" w:rsidRPr="00E732DB">
        <w:rPr>
          <w:rFonts w:ascii="Georgia" w:hAnsi="Georgia"/>
          <w:sz w:val="24"/>
          <w:szCs w:val="24"/>
        </w:rPr>
        <w:t xml:space="preserve">. </w:t>
      </w:r>
      <w:r w:rsidR="0031611C" w:rsidRPr="00E732DB">
        <w:rPr>
          <w:rFonts w:ascii="Georgia" w:hAnsi="Georgia"/>
          <w:sz w:val="24"/>
          <w:szCs w:val="24"/>
        </w:rPr>
        <w:t xml:space="preserve">They cannot, however, cast Jesus as a reformer for attitudes to women, as he did not write these scenes himself, and therefore had no direct influence on what was </w:t>
      </w:r>
      <w:r w:rsidR="0031611C" w:rsidRPr="00E732DB">
        <w:rPr>
          <w:rFonts w:ascii="Georgia" w:hAnsi="Georgia"/>
          <w:sz w:val="24"/>
          <w:szCs w:val="24"/>
        </w:rPr>
        <w:lastRenderedPageBreak/>
        <w:t xml:space="preserve">presented. This </w:t>
      </w:r>
      <w:r w:rsidR="00030874">
        <w:rPr>
          <w:rFonts w:ascii="Georgia" w:hAnsi="Georgia"/>
          <w:sz w:val="24"/>
          <w:szCs w:val="24"/>
        </w:rPr>
        <w:t>is</w:t>
      </w:r>
      <w:r w:rsidR="0031611C" w:rsidRPr="00E732DB">
        <w:rPr>
          <w:rFonts w:ascii="Georgia" w:hAnsi="Georgia"/>
          <w:sz w:val="24"/>
          <w:szCs w:val="24"/>
        </w:rPr>
        <w:t xml:space="preserve"> </w:t>
      </w:r>
      <w:r w:rsidR="00030874">
        <w:rPr>
          <w:rFonts w:ascii="Georgia" w:hAnsi="Georgia"/>
          <w:sz w:val="24"/>
          <w:szCs w:val="24"/>
        </w:rPr>
        <w:t>evident</w:t>
      </w:r>
      <w:r w:rsidR="0031611C" w:rsidRPr="00E732DB">
        <w:rPr>
          <w:rFonts w:ascii="Georgia" w:hAnsi="Georgia"/>
          <w:sz w:val="24"/>
          <w:szCs w:val="24"/>
        </w:rPr>
        <w:t xml:space="preserve"> respect </w:t>
      </w:r>
      <w:r w:rsidR="00030874">
        <w:rPr>
          <w:rFonts w:ascii="Georgia" w:hAnsi="Georgia"/>
          <w:sz w:val="24"/>
          <w:szCs w:val="24"/>
        </w:rPr>
        <w:t>companions of</w:t>
      </w:r>
      <w:r w:rsidR="0031611C" w:rsidRPr="00E732DB">
        <w:rPr>
          <w:rFonts w:ascii="Georgia" w:hAnsi="Georgia"/>
          <w:sz w:val="24"/>
          <w:szCs w:val="24"/>
        </w:rPr>
        <w:t xml:space="preserve"> </w:t>
      </w:r>
      <w:r w:rsidR="0031611C" w:rsidRPr="00E732DB">
        <w:rPr>
          <w:rFonts w:ascii="Georgia" w:hAnsi="Georgia"/>
          <w:sz w:val="24"/>
          <w:szCs w:val="24"/>
        </w:rPr>
        <w:t>Jesus to the women</w:t>
      </w:r>
      <w:r w:rsidR="00030874">
        <w:rPr>
          <w:rFonts w:ascii="Georgia" w:hAnsi="Georgia"/>
          <w:sz w:val="24"/>
          <w:szCs w:val="24"/>
        </w:rPr>
        <w:t>;</w:t>
      </w:r>
      <w:r w:rsidR="0031611C" w:rsidRPr="00E732DB">
        <w:rPr>
          <w:rFonts w:ascii="Georgia" w:hAnsi="Georgia"/>
          <w:sz w:val="24"/>
          <w:szCs w:val="24"/>
        </w:rPr>
        <w:t xml:space="preserve"> </w:t>
      </w:r>
      <w:proofErr w:type="gramStart"/>
      <w:r w:rsidR="0031611C" w:rsidRPr="00E732DB">
        <w:rPr>
          <w:rFonts w:ascii="Georgia" w:hAnsi="Georgia"/>
          <w:sz w:val="24"/>
          <w:szCs w:val="24"/>
        </w:rPr>
        <w:t>typically</w:t>
      </w:r>
      <w:proofErr w:type="gramEnd"/>
      <w:r w:rsidR="0031611C" w:rsidRPr="00E732DB">
        <w:rPr>
          <w:rFonts w:ascii="Georgia" w:hAnsi="Georgia"/>
          <w:sz w:val="24"/>
          <w:szCs w:val="24"/>
        </w:rPr>
        <w:t xml:space="preserve"> women would have been kept away from such situations.</w:t>
      </w:r>
    </w:p>
    <w:p w14:paraId="39C0D9D5" w14:textId="77777777" w:rsidR="009C6E9B" w:rsidRPr="00E732DB" w:rsidRDefault="009C6E9B" w:rsidP="00E732DB">
      <w:pPr>
        <w:spacing w:line="360" w:lineRule="auto"/>
        <w:rPr>
          <w:rFonts w:ascii="Georgia" w:hAnsi="Georgia"/>
          <w:sz w:val="24"/>
          <w:szCs w:val="24"/>
        </w:rPr>
      </w:pPr>
    </w:p>
    <w:p w14:paraId="5E12AA9B" w14:textId="594D58E3" w:rsidR="00E61A42" w:rsidRPr="00E732DB" w:rsidRDefault="00F93B88" w:rsidP="00E732DB">
      <w:pPr>
        <w:spacing w:line="360" w:lineRule="auto"/>
        <w:rPr>
          <w:rFonts w:ascii="Georgia" w:hAnsi="Georgia"/>
          <w:sz w:val="24"/>
          <w:szCs w:val="24"/>
        </w:rPr>
      </w:pPr>
      <w:r w:rsidRPr="00E732DB">
        <w:rPr>
          <w:rFonts w:ascii="Georgia" w:hAnsi="Georgia"/>
          <w:sz w:val="24"/>
          <w:szCs w:val="24"/>
        </w:rPr>
        <w:t>In (John 20:1)</w:t>
      </w:r>
      <w:r w:rsidR="009E0A83" w:rsidRPr="00E732DB">
        <w:rPr>
          <w:rFonts w:ascii="Georgia" w:hAnsi="Georgia"/>
          <w:sz w:val="24"/>
          <w:szCs w:val="24"/>
        </w:rPr>
        <w:t>,</w:t>
      </w:r>
      <w:r w:rsidRPr="00E732DB">
        <w:rPr>
          <w:rFonts w:ascii="Georgia" w:hAnsi="Georgia"/>
          <w:sz w:val="24"/>
          <w:szCs w:val="24"/>
        </w:rPr>
        <w:t xml:space="preserve"> Mary Magdalene is said to have found the empty tomb</w:t>
      </w:r>
      <w:r w:rsidR="00030874">
        <w:rPr>
          <w:rFonts w:ascii="Georgia" w:hAnsi="Georgia"/>
          <w:sz w:val="24"/>
          <w:szCs w:val="24"/>
        </w:rPr>
        <w:t xml:space="preserve"> and angel. I</w:t>
      </w:r>
      <w:r w:rsidRPr="00E732DB">
        <w:rPr>
          <w:rFonts w:ascii="Georgia" w:hAnsi="Georgia"/>
          <w:sz w:val="24"/>
          <w:szCs w:val="24"/>
        </w:rPr>
        <w:t>n (John 20:11-18) Jesus is there and talks to her. In this scene, Mary Magdalene calls Jesus ‘</w:t>
      </w:r>
      <w:proofErr w:type="spellStart"/>
      <w:r w:rsidRPr="00E732DB">
        <w:rPr>
          <w:rFonts w:ascii="Georgia" w:hAnsi="Georgia"/>
          <w:sz w:val="24"/>
          <w:szCs w:val="24"/>
        </w:rPr>
        <w:t>Rabbouni</w:t>
      </w:r>
      <w:proofErr w:type="spellEnd"/>
      <w:r w:rsidRPr="00E732DB">
        <w:rPr>
          <w:rFonts w:ascii="Georgia" w:hAnsi="Georgia"/>
          <w:sz w:val="24"/>
          <w:szCs w:val="24"/>
        </w:rPr>
        <w:t>’,</w:t>
      </w:r>
      <w:r w:rsidR="009C6E9B" w:rsidRPr="00E732DB">
        <w:rPr>
          <w:rFonts w:ascii="Georgia" w:hAnsi="Georgia"/>
          <w:sz w:val="24"/>
          <w:szCs w:val="24"/>
        </w:rPr>
        <w:t xml:space="preserve"> meaning</w:t>
      </w:r>
      <w:r w:rsidRPr="00E732DB">
        <w:rPr>
          <w:rFonts w:ascii="Georgia" w:hAnsi="Georgia"/>
          <w:sz w:val="24"/>
          <w:szCs w:val="24"/>
        </w:rPr>
        <w:t xml:space="preserve"> teacher. This is a clear indication that Jesus, at least, taught Mary Magdalene directly. This is the </w:t>
      </w:r>
      <w:r w:rsidR="00030874">
        <w:rPr>
          <w:rFonts w:ascii="Georgia" w:hAnsi="Georgia"/>
          <w:sz w:val="24"/>
          <w:szCs w:val="24"/>
        </w:rPr>
        <w:t>most explici</w:t>
      </w:r>
      <w:r w:rsidRPr="00E732DB">
        <w:rPr>
          <w:rFonts w:ascii="Georgia" w:hAnsi="Georgia"/>
          <w:sz w:val="24"/>
          <w:szCs w:val="24"/>
        </w:rPr>
        <w:t xml:space="preserve">t information that we have on Jesus acting as a teacher for a woman, </w:t>
      </w:r>
      <w:r w:rsidR="0047402C" w:rsidRPr="00E732DB">
        <w:rPr>
          <w:rFonts w:ascii="Georgia" w:hAnsi="Georgia"/>
          <w:sz w:val="24"/>
          <w:szCs w:val="24"/>
        </w:rPr>
        <w:t>which</w:t>
      </w:r>
      <w:r w:rsidRPr="00E732DB">
        <w:rPr>
          <w:rFonts w:ascii="Georgia" w:hAnsi="Georgia"/>
          <w:sz w:val="24"/>
          <w:szCs w:val="24"/>
        </w:rPr>
        <w:t xml:space="preserve"> certainly marks him as a reformer for attitudes for women. Before this, there is no evidence that any women w</w:t>
      </w:r>
      <w:r w:rsidR="00030874">
        <w:rPr>
          <w:rFonts w:ascii="Georgia" w:hAnsi="Georgia"/>
          <w:sz w:val="24"/>
          <w:szCs w:val="24"/>
        </w:rPr>
        <w:t>ere</w:t>
      </w:r>
      <w:r w:rsidRPr="00E732DB">
        <w:rPr>
          <w:rFonts w:ascii="Georgia" w:hAnsi="Georgia"/>
          <w:sz w:val="24"/>
          <w:szCs w:val="24"/>
        </w:rPr>
        <w:t xml:space="preserve"> able to learn more than her gender allowed, and </w:t>
      </w:r>
      <w:r w:rsidR="008E2E3F" w:rsidRPr="00E732DB">
        <w:rPr>
          <w:rFonts w:ascii="Georgia" w:hAnsi="Georgia"/>
          <w:sz w:val="24"/>
          <w:szCs w:val="24"/>
        </w:rPr>
        <w:t xml:space="preserve">this </w:t>
      </w:r>
      <w:r w:rsidRPr="00E732DB">
        <w:rPr>
          <w:rFonts w:ascii="Georgia" w:hAnsi="Georgia"/>
          <w:sz w:val="24"/>
          <w:szCs w:val="24"/>
        </w:rPr>
        <w:t>provides the first evidence of a man teaching a woman in Judaic culture.</w:t>
      </w:r>
    </w:p>
    <w:p w14:paraId="7387748D" w14:textId="77777777" w:rsidR="00C50884" w:rsidRDefault="00C50884" w:rsidP="00E732DB">
      <w:pPr>
        <w:spacing w:line="360" w:lineRule="auto"/>
        <w:rPr>
          <w:rFonts w:ascii="Georgia" w:hAnsi="Georgia"/>
          <w:color w:val="ED7D31" w:themeColor="accent2"/>
          <w:sz w:val="24"/>
          <w:szCs w:val="24"/>
        </w:rPr>
      </w:pPr>
    </w:p>
    <w:p w14:paraId="1D3188CF" w14:textId="5DAB58F3" w:rsidR="002F6631" w:rsidRPr="000A2512" w:rsidRDefault="002F6631" w:rsidP="00E732DB">
      <w:pPr>
        <w:spacing w:line="360" w:lineRule="auto"/>
        <w:rPr>
          <w:rFonts w:ascii="Georgia" w:hAnsi="Georgia"/>
          <w:sz w:val="24"/>
          <w:szCs w:val="24"/>
        </w:rPr>
      </w:pPr>
      <w:r w:rsidRPr="000A2512">
        <w:rPr>
          <w:rFonts w:ascii="Georgia" w:hAnsi="Georgia"/>
          <w:sz w:val="24"/>
          <w:szCs w:val="24"/>
        </w:rPr>
        <w:t xml:space="preserve">In the popular image of the </w:t>
      </w:r>
      <w:r w:rsidR="00AD0783" w:rsidRPr="000A2512">
        <w:rPr>
          <w:rFonts w:ascii="Georgia" w:hAnsi="Georgia"/>
          <w:sz w:val="24"/>
          <w:szCs w:val="24"/>
        </w:rPr>
        <w:t>feast,</w:t>
      </w:r>
      <w:r w:rsidRPr="000A2512">
        <w:rPr>
          <w:rFonts w:ascii="Georgia" w:hAnsi="Georgia"/>
          <w:sz w:val="24"/>
          <w:szCs w:val="24"/>
        </w:rPr>
        <w:t xml:space="preserve"> which was held for the lowly and derelict, Jesus is shown </w:t>
      </w:r>
      <w:r w:rsidR="008E2E3F" w:rsidRPr="000A2512">
        <w:rPr>
          <w:rFonts w:ascii="Georgia" w:hAnsi="Georgia"/>
          <w:sz w:val="24"/>
          <w:szCs w:val="24"/>
        </w:rPr>
        <w:t xml:space="preserve">how he </w:t>
      </w:r>
      <w:r w:rsidRPr="000A2512">
        <w:rPr>
          <w:rFonts w:ascii="Georgia" w:hAnsi="Georgia"/>
          <w:sz w:val="24"/>
          <w:szCs w:val="24"/>
        </w:rPr>
        <w:t>overturn</w:t>
      </w:r>
      <w:r w:rsidR="008E2E3F" w:rsidRPr="000A2512">
        <w:rPr>
          <w:rFonts w:ascii="Georgia" w:hAnsi="Georgia"/>
          <w:sz w:val="24"/>
          <w:szCs w:val="24"/>
        </w:rPr>
        <w:t>s</w:t>
      </w:r>
      <w:r w:rsidRPr="000A2512">
        <w:rPr>
          <w:rFonts w:ascii="Georgia" w:hAnsi="Georgia"/>
          <w:sz w:val="24"/>
          <w:szCs w:val="24"/>
        </w:rPr>
        <w:t xml:space="preserve"> Judaic purity conventions and </w:t>
      </w:r>
      <w:r w:rsidR="008E2E3F" w:rsidRPr="000A2512">
        <w:rPr>
          <w:rFonts w:ascii="Georgia" w:hAnsi="Georgia"/>
          <w:sz w:val="24"/>
          <w:szCs w:val="24"/>
        </w:rPr>
        <w:t>eats</w:t>
      </w:r>
      <w:r w:rsidRPr="000A2512">
        <w:rPr>
          <w:rFonts w:ascii="Georgia" w:hAnsi="Georgia"/>
          <w:sz w:val="24"/>
          <w:szCs w:val="24"/>
        </w:rPr>
        <w:t xml:space="preserve"> with a woman</w:t>
      </w:r>
      <w:r w:rsidR="000A2512" w:rsidRPr="000A2512">
        <w:rPr>
          <w:rFonts w:ascii="Georgia" w:hAnsi="Georgia"/>
          <w:sz w:val="24"/>
          <w:szCs w:val="24"/>
        </w:rPr>
        <w:t xml:space="preserve"> </w:t>
      </w:r>
      <w:r w:rsidR="000A2512" w:rsidRPr="000A2512">
        <w:rPr>
          <w:rFonts w:ascii="Georgia" w:hAnsi="Georgia"/>
          <w:sz w:val="24"/>
          <w:szCs w:val="24"/>
        </w:rPr>
        <w:t>(</w:t>
      </w:r>
      <w:proofErr w:type="spellStart"/>
      <w:r w:rsidR="000A2512" w:rsidRPr="000A2512">
        <w:rPr>
          <w:rFonts w:ascii="Georgia" w:hAnsi="Georgia"/>
          <w:sz w:val="24"/>
          <w:szCs w:val="24"/>
        </w:rPr>
        <w:t>Corely</w:t>
      </w:r>
      <w:proofErr w:type="spellEnd"/>
      <w:r w:rsidR="000A2512" w:rsidRPr="000A2512">
        <w:rPr>
          <w:rFonts w:ascii="Georgia" w:hAnsi="Georgia"/>
          <w:sz w:val="24"/>
          <w:szCs w:val="24"/>
        </w:rPr>
        <w:t>, 2002)</w:t>
      </w:r>
      <w:r w:rsidRPr="000A2512">
        <w:rPr>
          <w:rFonts w:ascii="Georgia" w:hAnsi="Georgia"/>
          <w:sz w:val="24"/>
          <w:szCs w:val="24"/>
        </w:rPr>
        <w:t xml:space="preserve">. </w:t>
      </w:r>
      <w:r w:rsidR="00030874">
        <w:rPr>
          <w:rFonts w:ascii="Georgia" w:hAnsi="Georgia"/>
          <w:sz w:val="24"/>
          <w:szCs w:val="24"/>
        </w:rPr>
        <w:t>Such</w:t>
      </w:r>
      <w:r w:rsidRPr="000A2512">
        <w:rPr>
          <w:rFonts w:ascii="Georgia" w:hAnsi="Georgia"/>
          <w:sz w:val="24"/>
          <w:szCs w:val="24"/>
        </w:rPr>
        <w:t xml:space="preserve"> was not atypical of Jesus, as he has been known to overturn the purity conventions before, but this image was one of the most impactful moments</w:t>
      </w:r>
      <w:r w:rsidR="000A2512" w:rsidRPr="000A2512">
        <w:rPr>
          <w:rFonts w:ascii="Georgia" w:hAnsi="Georgia"/>
          <w:sz w:val="24"/>
          <w:szCs w:val="24"/>
        </w:rPr>
        <w:t xml:space="preserve"> </w:t>
      </w:r>
      <w:r w:rsidR="000A2512" w:rsidRPr="000A2512">
        <w:rPr>
          <w:rFonts w:ascii="Georgia" w:hAnsi="Georgia"/>
          <w:sz w:val="24"/>
          <w:szCs w:val="24"/>
        </w:rPr>
        <w:t>(</w:t>
      </w:r>
      <w:proofErr w:type="spellStart"/>
      <w:r w:rsidR="000A2512" w:rsidRPr="000A2512">
        <w:rPr>
          <w:rFonts w:ascii="Georgia" w:hAnsi="Georgia"/>
          <w:sz w:val="24"/>
          <w:szCs w:val="24"/>
        </w:rPr>
        <w:t>Corely</w:t>
      </w:r>
      <w:proofErr w:type="spellEnd"/>
      <w:r w:rsidR="000A2512" w:rsidRPr="000A2512">
        <w:rPr>
          <w:rFonts w:ascii="Georgia" w:hAnsi="Georgia"/>
          <w:sz w:val="24"/>
          <w:szCs w:val="24"/>
        </w:rPr>
        <w:t>, 2002)</w:t>
      </w:r>
      <w:r w:rsidRPr="000A2512">
        <w:rPr>
          <w:rFonts w:ascii="Georgia" w:hAnsi="Georgia"/>
          <w:sz w:val="24"/>
          <w:szCs w:val="24"/>
        </w:rPr>
        <w:t>.</w:t>
      </w:r>
      <w:r w:rsidR="00F8718B" w:rsidRPr="000A2512">
        <w:rPr>
          <w:rFonts w:ascii="Georgia" w:hAnsi="Georgia"/>
          <w:sz w:val="24"/>
          <w:szCs w:val="24"/>
        </w:rPr>
        <w:t xml:space="preserve"> There may have been an influence of </w:t>
      </w:r>
      <w:r w:rsidR="008E2E3F" w:rsidRPr="000A2512">
        <w:rPr>
          <w:rFonts w:ascii="Georgia" w:hAnsi="Georgia"/>
          <w:sz w:val="24"/>
          <w:szCs w:val="24"/>
        </w:rPr>
        <w:t>R</w:t>
      </w:r>
      <w:r w:rsidR="00F8718B" w:rsidRPr="000A2512">
        <w:rPr>
          <w:rFonts w:ascii="Georgia" w:hAnsi="Georgia"/>
          <w:sz w:val="24"/>
          <w:szCs w:val="24"/>
        </w:rPr>
        <w:t xml:space="preserve">oman culture in the </w:t>
      </w:r>
      <w:r w:rsidR="008E2E3F" w:rsidRPr="000A2512">
        <w:rPr>
          <w:rFonts w:ascii="Georgia" w:hAnsi="Georgia"/>
          <w:sz w:val="24"/>
          <w:szCs w:val="24"/>
        </w:rPr>
        <w:t>women</w:t>
      </w:r>
      <w:r w:rsidR="00F8718B" w:rsidRPr="000A2512">
        <w:rPr>
          <w:rFonts w:ascii="Georgia" w:hAnsi="Georgia"/>
          <w:sz w:val="24"/>
          <w:szCs w:val="24"/>
        </w:rPr>
        <w:t xml:space="preserve"> eating with the men, but it is </w:t>
      </w:r>
      <w:r w:rsidR="00030874">
        <w:rPr>
          <w:rFonts w:ascii="Georgia" w:hAnsi="Georgia"/>
          <w:sz w:val="24"/>
          <w:szCs w:val="24"/>
        </w:rPr>
        <w:t>evident</w:t>
      </w:r>
      <w:r w:rsidR="00F8718B" w:rsidRPr="000A2512">
        <w:rPr>
          <w:rFonts w:ascii="Georgia" w:hAnsi="Georgia"/>
          <w:sz w:val="24"/>
          <w:szCs w:val="24"/>
        </w:rPr>
        <w:t xml:space="preserve"> in this image that Jesus instigated the change.</w:t>
      </w:r>
    </w:p>
    <w:p w14:paraId="7EC94BC9" w14:textId="0B6D4FC4" w:rsidR="00E626AA" w:rsidRPr="000A2512" w:rsidRDefault="00E626AA" w:rsidP="00E732DB">
      <w:pPr>
        <w:spacing w:line="360" w:lineRule="auto"/>
        <w:rPr>
          <w:rFonts w:ascii="Georgia" w:hAnsi="Georgia"/>
          <w:sz w:val="24"/>
          <w:szCs w:val="24"/>
        </w:rPr>
      </w:pPr>
    </w:p>
    <w:p w14:paraId="7B99BB7C" w14:textId="7B75DB23" w:rsidR="00E626AA" w:rsidRPr="000A2512" w:rsidRDefault="00E626AA" w:rsidP="00E732DB">
      <w:pPr>
        <w:spacing w:line="360" w:lineRule="auto"/>
        <w:rPr>
          <w:rFonts w:ascii="Georgia" w:hAnsi="Georgia"/>
          <w:sz w:val="24"/>
          <w:szCs w:val="24"/>
        </w:rPr>
      </w:pPr>
      <w:r w:rsidRPr="000A2512">
        <w:rPr>
          <w:rFonts w:ascii="Georgia" w:hAnsi="Georgia"/>
          <w:sz w:val="24"/>
          <w:szCs w:val="24"/>
        </w:rPr>
        <w:t>The parable and image of the feast, in combination with the typical characterisation of Jesus’ dinner guests as those not typically accepted in society (</w:t>
      </w:r>
      <w:r w:rsidR="008E2E3F" w:rsidRPr="000A2512">
        <w:rPr>
          <w:rFonts w:ascii="Georgia" w:hAnsi="Georgia"/>
          <w:sz w:val="24"/>
          <w:szCs w:val="24"/>
        </w:rPr>
        <w:t>t</w:t>
      </w:r>
      <w:r w:rsidRPr="000A2512">
        <w:rPr>
          <w:rFonts w:ascii="Georgia" w:hAnsi="Georgia"/>
          <w:sz w:val="24"/>
          <w:szCs w:val="24"/>
        </w:rPr>
        <w:t xml:space="preserve">ax collectors, sinners and whores) indicates that Jesus’ teachings were an open </w:t>
      </w:r>
      <w:r w:rsidR="008E2E3F" w:rsidRPr="000A2512">
        <w:rPr>
          <w:rFonts w:ascii="Georgia" w:hAnsi="Georgia"/>
          <w:sz w:val="24"/>
          <w:szCs w:val="24"/>
        </w:rPr>
        <w:t>subject</w:t>
      </w:r>
      <w:r w:rsidRPr="000A2512">
        <w:rPr>
          <w:rFonts w:ascii="Georgia" w:hAnsi="Georgia"/>
          <w:sz w:val="24"/>
          <w:szCs w:val="24"/>
        </w:rPr>
        <w:t xml:space="preserve"> inclusive to women</w:t>
      </w:r>
      <w:r w:rsidR="000A2512" w:rsidRPr="000A2512">
        <w:rPr>
          <w:rFonts w:ascii="Georgia" w:hAnsi="Georgia"/>
          <w:sz w:val="24"/>
          <w:szCs w:val="24"/>
        </w:rPr>
        <w:t xml:space="preserve"> </w:t>
      </w:r>
      <w:r w:rsidR="000A2512" w:rsidRPr="000A2512">
        <w:rPr>
          <w:rFonts w:ascii="Georgia" w:hAnsi="Georgia"/>
          <w:sz w:val="24"/>
          <w:szCs w:val="24"/>
        </w:rPr>
        <w:t>(</w:t>
      </w:r>
      <w:proofErr w:type="spellStart"/>
      <w:r w:rsidR="000A2512" w:rsidRPr="000A2512">
        <w:rPr>
          <w:rFonts w:ascii="Georgia" w:hAnsi="Georgia"/>
          <w:sz w:val="24"/>
          <w:szCs w:val="24"/>
        </w:rPr>
        <w:t>Corely</w:t>
      </w:r>
      <w:proofErr w:type="spellEnd"/>
      <w:r w:rsidR="000A2512" w:rsidRPr="000A2512">
        <w:rPr>
          <w:rFonts w:ascii="Georgia" w:hAnsi="Georgia"/>
          <w:sz w:val="24"/>
          <w:szCs w:val="24"/>
        </w:rPr>
        <w:t>, 2002)</w:t>
      </w:r>
      <w:r w:rsidRPr="000A2512">
        <w:rPr>
          <w:rFonts w:ascii="Georgia" w:hAnsi="Georgia"/>
          <w:sz w:val="24"/>
          <w:szCs w:val="24"/>
        </w:rPr>
        <w:t>.</w:t>
      </w:r>
    </w:p>
    <w:p w14:paraId="44737E5C" w14:textId="1DC37A46" w:rsidR="00A81EE3" w:rsidRPr="000A2512" w:rsidRDefault="00A81EE3" w:rsidP="00E732DB">
      <w:pPr>
        <w:spacing w:line="360" w:lineRule="auto"/>
        <w:rPr>
          <w:rFonts w:ascii="Georgia" w:hAnsi="Georgia"/>
          <w:sz w:val="24"/>
          <w:szCs w:val="24"/>
        </w:rPr>
      </w:pPr>
    </w:p>
    <w:p w14:paraId="6F3683A7" w14:textId="7C279FC9" w:rsidR="00A81EE3" w:rsidRPr="002F6631" w:rsidRDefault="00A81EE3" w:rsidP="00E732DB">
      <w:pPr>
        <w:spacing w:line="360" w:lineRule="auto"/>
        <w:rPr>
          <w:rFonts w:ascii="Georgia" w:hAnsi="Georgia"/>
          <w:color w:val="ED7D31" w:themeColor="accent2"/>
          <w:sz w:val="24"/>
          <w:szCs w:val="24"/>
        </w:rPr>
      </w:pPr>
      <w:r w:rsidRPr="000A2512">
        <w:rPr>
          <w:rFonts w:ascii="Georgia" w:hAnsi="Georgia"/>
          <w:sz w:val="24"/>
          <w:szCs w:val="24"/>
        </w:rPr>
        <w:t>In a statement noted on page 61, Jesus calls the women entering the Kingdom of God (Heaven?) ‘whores’</w:t>
      </w:r>
      <w:r w:rsidR="000A2512" w:rsidRPr="000A2512">
        <w:rPr>
          <w:rFonts w:ascii="Georgia" w:hAnsi="Georgia"/>
          <w:sz w:val="24"/>
          <w:szCs w:val="24"/>
        </w:rPr>
        <w:t xml:space="preserve"> </w:t>
      </w:r>
      <w:r w:rsidR="000A2512" w:rsidRPr="000A2512">
        <w:rPr>
          <w:rFonts w:ascii="Georgia" w:hAnsi="Georgia"/>
          <w:sz w:val="24"/>
          <w:szCs w:val="24"/>
        </w:rPr>
        <w:t>(</w:t>
      </w:r>
      <w:proofErr w:type="spellStart"/>
      <w:r w:rsidR="000A2512" w:rsidRPr="000A2512">
        <w:rPr>
          <w:rFonts w:ascii="Georgia" w:hAnsi="Georgia"/>
          <w:sz w:val="24"/>
          <w:szCs w:val="24"/>
        </w:rPr>
        <w:t>Corely</w:t>
      </w:r>
      <w:proofErr w:type="spellEnd"/>
      <w:r w:rsidR="000A2512" w:rsidRPr="000A2512">
        <w:rPr>
          <w:rFonts w:ascii="Georgia" w:hAnsi="Georgia"/>
          <w:sz w:val="24"/>
          <w:szCs w:val="24"/>
        </w:rPr>
        <w:t>, 2002)</w:t>
      </w:r>
      <w:r w:rsidRPr="000A2512">
        <w:rPr>
          <w:rFonts w:ascii="Georgia" w:hAnsi="Georgia"/>
          <w:sz w:val="24"/>
          <w:szCs w:val="24"/>
        </w:rPr>
        <w:t xml:space="preserve">. </w:t>
      </w:r>
      <w:r w:rsidRPr="009328CD">
        <w:rPr>
          <w:rFonts w:ascii="Georgia" w:hAnsi="Georgia"/>
          <w:sz w:val="24"/>
          <w:szCs w:val="24"/>
        </w:rPr>
        <w:t>Today, this is a</w:t>
      </w:r>
      <w:r w:rsidR="00030874">
        <w:rPr>
          <w:rFonts w:ascii="Georgia" w:hAnsi="Georgia"/>
          <w:sz w:val="24"/>
          <w:szCs w:val="24"/>
        </w:rPr>
        <w:t xml:space="preserve"> derogatory</w:t>
      </w:r>
      <w:r w:rsidRPr="009328CD">
        <w:rPr>
          <w:rFonts w:ascii="Georgia" w:hAnsi="Georgia"/>
          <w:sz w:val="24"/>
          <w:szCs w:val="24"/>
        </w:rPr>
        <w:t xml:space="preserve"> </w:t>
      </w:r>
      <w:r w:rsidR="008E2E3F">
        <w:rPr>
          <w:rFonts w:ascii="Georgia" w:hAnsi="Georgia"/>
          <w:sz w:val="24"/>
          <w:szCs w:val="24"/>
        </w:rPr>
        <w:t>term</w:t>
      </w:r>
      <w:r w:rsidRPr="009328CD">
        <w:rPr>
          <w:rFonts w:ascii="Georgia" w:hAnsi="Georgia"/>
          <w:sz w:val="24"/>
          <w:szCs w:val="24"/>
        </w:rPr>
        <w:t xml:space="preserve"> </w:t>
      </w:r>
      <w:r w:rsidR="00030874">
        <w:rPr>
          <w:rFonts w:ascii="Georgia" w:hAnsi="Georgia"/>
          <w:sz w:val="24"/>
          <w:szCs w:val="24"/>
        </w:rPr>
        <w:t xml:space="preserve">by which </w:t>
      </w:r>
      <w:r w:rsidRPr="009328CD">
        <w:rPr>
          <w:rFonts w:ascii="Georgia" w:hAnsi="Georgia"/>
          <w:sz w:val="24"/>
          <w:szCs w:val="24"/>
        </w:rPr>
        <w:t xml:space="preserve">to address someone. There was likely a similar understanding about addressing a woman so bluntly in the time of Jesus. </w:t>
      </w:r>
      <w:r w:rsidR="00030874">
        <w:rPr>
          <w:rFonts w:ascii="Georgia" w:hAnsi="Georgia"/>
          <w:sz w:val="24"/>
          <w:szCs w:val="24"/>
        </w:rPr>
        <w:t>I</w:t>
      </w:r>
      <w:r w:rsidRPr="009328CD">
        <w:rPr>
          <w:rFonts w:ascii="Georgia" w:hAnsi="Georgia"/>
          <w:sz w:val="24"/>
          <w:szCs w:val="24"/>
        </w:rPr>
        <w:t xml:space="preserve">t is unlikely that Jesus was insulting the </w:t>
      </w:r>
      <w:proofErr w:type="gramStart"/>
      <w:r w:rsidRPr="009328CD">
        <w:rPr>
          <w:rFonts w:ascii="Georgia" w:hAnsi="Georgia"/>
          <w:sz w:val="24"/>
          <w:szCs w:val="24"/>
        </w:rPr>
        <w:t xml:space="preserve">women, </w:t>
      </w:r>
      <w:r w:rsidR="00294F9C">
        <w:rPr>
          <w:rFonts w:ascii="Georgia" w:hAnsi="Georgia"/>
          <w:sz w:val="24"/>
          <w:szCs w:val="24"/>
        </w:rPr>
        <w:t>but</w:t>
      </w:r>
      <w:proofErr w:type="gramEnd"/>
      <w:r w:rsidR="00294F9C">
        <w:rPr>
          <w:rFonts w:ascii="Georgia" w:hAnsi="Georgia"/>
          <w:sz w:val="24"/>
          <w:szCs w:val="24"/>
        </w:rPr>
        <w:t xml:space="preserve"> was </w:t>
      </w:r>
      <w:r w:rsidRPr="009328CD">
        <w:rPr>
          <w:rFonts w:ascii="Georgia" w:hAnsi="Georgia"/>
          <w:sz w:val="24"/>
          <w:szCs w:val="24"/>
        </w:rPr>
        <w:t xml:space="preserve">merely making a statement of fact about their role in life. Such blunt acceptance </w:t>
      </w:r>
      <w:r w:rsidR="00294F9C">
        <w:rPr>
          <w:rFonts w:ascii="Georgia" w:hAnsi="Georgia"/>
          <w:sz w:val="24"/>
          <w:szCs w:val="24"/>
        </w:rPr>
        <w:t xml:space="preserve">of the role </w:t>
      </w:r>
      <w:r w:rsidRPr="009328CD">
        <w:rPr>
          <w:rFonts w:ascii="Georgia" w:hAnsi="Georgia"/>
          <w:sz w:val="24"/>
          <w:szCs w:val="24"/>
        </w:rPr>
        <w:t xml:space="preserve">indicates that Jesus </w:t>
      </w:r>
      <w:r w:rsidR="00030874">
        <w:rPr>
          <w:rFonts w:ascii="Georgia" w:hAnsi="Georgia"/>
          <w:sz w:val="24"/>
          <w:szCs w:val="24"/>
        </w:rPr>
        <w:t>understood</w:t>
      </w:r>
      <w:r w:rsidRPr="009328CD">
        <w:rPr>
          <w:rFonts w:ascii="Georgia" w:hAnsi="Georgia"/>
          <w:sz w:val="24"/>
          <w:szCs w:val="24"/>
        </w:rPr>
        <w:t xml:space="preserve"> about the </w:t>
      </w:r>
      <w:r w:rsidR="002F0397">
        <w:rPr>
          <w:rFonts w:ascii="Georgia" w:hAnsi="Georgia"/>
          <w:sz w:val="24"/>
          <w:szCs w:val="24"/>
        </w:rPr>
        <w:t>positions</w:t>
      </w:r>
      <w:r w:rsidRPr="009328CD">
        <w:rPr>
          <w:rFonts w:ascii="Georgia" w:hAnsi="Georgia"/>
          <w:sz w:val="24"/>
          <w:szCs w:val="24"/>
        </w:rPr>
        <w:t xml:space="preserve"> that some women had to take to live, which was far more progressive than Judaic society </w:t>
      </w:r>
      <w:proofErr w:type="gramStart"/>
      <w:r w:rsidRPr="009328CD">
        <w:rPr>
          <w:rFonts w:ascii="Georgia" w:hAnsi="Georgia"/>
          <w:sz w:val="24"/>
          <w:szCs w:val="24"/>
        </w:rPr>
        <w:t>as a whole was</w:t>
      </w:r>
      <w:proofErr w:type="gramEnd"/>
      <w:r w:rsidRPr="009328CD">
        <w:rPr>
          <w:rFonts w:ascii="Georgia" w:hAnsi="Georgia"/>
          <w:sz w:val="24"/>
          <w:szCs w:val="24"/>
        </w:rPr>
        <w:t xml:space="preserve"> towards such women.</w:t>
      </w:r>
    </w:p>
    <w:p w14:paraId="73DFC155" w14:textId="43638EAC" w:rsidR="002F6631" w:rsidRDefault="002F6631" w:rsidP="00E732DB">
      <w:pPr>
        <w:spacing w:line="360" w:lineRule="auto"/>
        <w:rPr>
          <w:rFonts w:ascii="Georgia" w:hAnsi="Georgia"/>
          <w:color w:val="ED7D31" w:themeColor="accent2"/>
          <w:sz w:val="24"/>
          <w:szCs w:val="24"/>
        </w:rPr>
      </w:pPr>
    </w:p>
    <w:p w14:paraId="5D653E1D" w14:textId="0E160DE7" w:rsidR="00AF3530" w:rsidRDefault="00AF3530" w:rsidP="00E732DB">
      <w:pPr>
        <w:spacing w:line="360" w:lineRule="auto"/>
        <w:rPr>
          <w:rFonts w:ascii="Georgia" w:hAnsi="Georgia"/>
          <w:sz w:val="24"/>
          <w:szCs w:val="24"/>
        </w:rPr>
      </w:pPr>
      <w:r w:rsidRPr="00AF3530">
        <w:rPr>
          <w:rFonts w:ascii="Georgia" w:hAnsi="Georgia"/>
          <w:sz w:val="24"/>
          <w:szCs w:val="24"/>
        </w:rPr>
        <w:lastRenderedPageBreak/>
        <w:t xml:space="preserve">There is little information on the stance Jesus had on divorce, as there is </w:t>
      </w:r>
      <w:r w:rsidR="00B77653">
        <w:rPr>
          <w:rFonts w:ascii="Georgia" w:hAnsi="Georgia"/>
          <w:sz w:val="24"/>
          <w:szCs w:val="24"/>
        </w:rPr>
        <w:t>no evidence</w:t>
      </w:r>
      <w:r w:rsidRPr="00AF3530">
        <w:rPr>
          <w:rFonts w:ascii="Georgia" w:hAnsi="Georgia"/>
          <w:sz w:val="24"/>
          <w:szCs w:val="24"/>
        </w:rPr>
        <w:t xml:space="preserve"> that can be used as an original statement from him. </w:t>
      </w:r>
      <w:r w:rsidR="00B32419">
        <w:rPr>
          <w:rFonts w:ascii="Georgia" w:hAnsi="Georgia"/>
          <w:sz w:val="24"/>
          <w:szCs w:val="24"/>
        </w:rPr>
        <w:t>Women, such as Mary Magdalene</w:t>
      </w:r>
      <w:r w:rsidR="003B6625">
        <w:rPr>
          <w:rFonts w:ascii="Georgia" w:hAnsi="Georgia"/>
          <w:sz w:val="24"/>
          <w:szCs w:val="24"/>
        </w:rPr>
        <w:t>, Joanna, and Susanna</w:t>
      </w:r>
      <w:r w:rsidR="00030874">
        <w:rPr>
          <w:rFonts w:ascii="Georgia" w:hAnsi="Georgia"/>
          <w:sz w:val="24"/>
          <w:szCs w:val="24"/>
        </w:rPr>
        <w:t>,</w:t>
      </w:r>
      <w:r w:rsidR="00B32419">
        <w:rPr>
          <w:rFonts w:ascii="Georgia" w:hAnsi="Georgia"/>
          <w:sz w:val="24"/>
          <w:szCs w:val="24"/>
        </w:rPr>
        <w:t xml:space="preserve"> clearly joined Jesus and followed him as he travelled. </w:t>
      </w:r>
      <w:r w:rsidR="00B77653">
        <w:rPr>
          <w:rFonts w:ascii="Georgia" w:hAnsi="Georgia"/>
          <w:sz w:val="24"/>
          <w:szCs w:val="24"/>
        </w:rPr>
        <w:t xml:space="preserve">Beyond the </w:t>
      </w:r>
      <w:r w:rsidR="00030874">
        <w:rPr>
          <w:rFonts w:ascii="Georgia" w:hAnsi="Georgia"/>
          <w:sz w:val="24"/>
          <w:szCs w:val="24"/>
        </w:rPr>
        <w:t>necessary</w:t>
      </w:r>
      <w:r w:rsidR="00B77653">
        <w:rPr>
          <w:rFonts w:ascii="Georgia" w:hAnsi="Georgia"/>
          <w:sz w:val="24"/>
          <w:szCs w:val="24"/>
        </w:rPr>
        <w:t xml:space="preserve"> </w:t>
      </w:r>
      <w:r w:rsidR="00030874">
        <w:rPr>
          <w:rFonts w:ascii="Georgia" w:hAnsi="Georgia"/>
          <w:sz w:val="24"/>
          <w:szCs w:val="24"/>
        </w:rPr>
        <w:t>repor</w:t>
      </w:r>
      <w:r w:rsidR="00B77653">
        <w:rPr>
          <w:rFonts w:ascii="Georgia" w:hAnsi="Georgia"/>
          <w:sz w:val="24"/>
          <w:szCs w:val="24"/>
        </w:rPr>
        <w:t>t concerning Mary Magdalene</w:t>
      </w:r>
      <w:r w:rsidR="00B32419">
        <w:rPr>
          <w:rFonts w:ascii="Georgia" w:hAnsi="Georgia"/>
          <w:sz w:val="24"/>
          <w:szCs w:val="24"/>
        </w:rPr>
        <w:t xml:space="preserve">, there is no evidence of Jesus taking women </w:t>
      </w:r>
      <w:r w:rsidR="00B77653">
        <w:rPr>
          <w:rFonts w:ascii="Georgia" w:hAnsi="Georgia"/>
          <w:sz w:val="24"/>
          <w:szCs w:val="24"/>
        </w:rPr>
        <w:t xml:space="preserve">other than her </w:t>
      </w:r>
      <w:r w:rsidR="00B32419">
        <w:rPr>
          <w:rFonts w:ascii="Georgia" w:hAnsi="Georgia"/>
          <w:sz w:val="24"/>
          <w:szCs w:val="24"/>
        </w:rPr>
        <w:t>as pupils and teaching them directly.</w:t>
      </w:r>
    </w:p>
    <w:p w14:paraId="208249BD" w14:textId="41539C85" w:rsidR="00777C77" w:rsidRDefault="00777C77" w:rsidP="00E732DB">
      <w:pPr>
        <w:spacing w:line="360" w:lineRule="auto"/>
        <w:rPr>
          <w:rFonts w:ascii="Georgia" w:hAnsi="Georgia"/>
          <w:sz w:val="24"/>
          <w:szCs w:val="24"/>
        </w:rPr>
      </w:pPr>
    </w:p>
    <w:p w14:paraId="3B8F87D2" w14:textId="4BBC834D" w:rsidR="00DC46F5" w:rsidRDefault="00777C77" w:rsidP="00E732DB">
      <w:pPr>
        <w:spacing w:line="360" w:lineRule="auto"/>
        <w:rPr>
          <w:rFonts w:ascii="Georgia" w:hAnsi="Georgia"/>
          <w:sz w:val="24"/>
          <w:szCs w:val="24"/>
        </w:rPr>
      </w:pPr>
      <w:r>
        <w:rPr>
          <w:rFonts w:ascii="Georgia" w:hAnsi="Georgia"/>
          <w:sz w:val="24"/>
          <w:szCs w:val="24"/>
        </w:rPr>
        <w:t xml:space="preserve">The canon surrounding Jesus (otherwise known as the </w:t>
      </w:r>
      <w:r w:rsidR="0005363C">
        <w:rPr>
          <w:rFonts w:ascii="Georgia" w:hAnsi="Georgia"/>
          <w:sz w:val="24"/>
          <w:szCs w:val="24"/>
        </w:rPr>
        <w:t>B</w:t>
      </w:r>
      <w:r>
        <w:rPr>
          <w:rFonts w:ascii="Georgia" w:hAnsi="Georgia"/>
          <w:sz w:val="24"/>
          <w:szCs w:val="24"/>
        </w:rPr>
        <w:t>ible)</w:t>
      </w:r>
      <w:r w:rsidR="006B0781">
        <w:rPr>
          <w:rFonts w:ascii="Georgia" w:hAnsi="Georgia"/>
          <w:sz w:val="24"/>
          <w:szCs w:val="24"/>
        </w:rPr>
        <w:t xml:space="preserve"> must be </w:t>
      </w:r>
      <w:proofErr w:type="gramStart"/>
      <w:r w:rsidR="006B0781">
        <w:rPr>
          <w:rFonts w:ascii="Georgia" w:hAnsi="Georgia"/>
          <w:sz w:val="24"/>
          <w:szCs w:val="24"/>
        </w:rPr>
        <w:t>taken into account</w:t>
      </w:r>
      <w:proofErr w:type="gramEnd"/>
      <w:r w:rsidR="006B0781">
        <w:rPr>
          <w:rFonts w:ascii="Georgia" w:hAnsi="Georgia"/>
          <w:sz w:val="24"/>
          <w:szCs w:val="24"/>
        </w:rPr>
        <w:t xml:space="preserve"> when examining Jesus as a reformer for attitudes to women. However, the </w:t>
      </w:r>
      <w:r w:rsidR="00030874">
        <w:rPr>
          <w:rFonts w:ascii="Georgia" w:hAnsi="Georgia"/>
          <w:sz w:val="24"/>
          <w:szCs w:val="24"/>
        </w:rPr>
        <w:t>B</w:t>
      </w:r>
      <w:r w:rsidR="006B0781">
        <w:rPr>
          <w:rFonts w:ascii="Georgia" w:hAnsi="Georgia"/>
          <w:sz w:val="24"/>
          <w:szCs w:val="24"/>
        </w:rPr>
        <w:t xml:space="preserve">ible is difficult to use as a primary source if one is looking for objectivity on the life and teachings of Jesus. </w:t>
      </w:r>
      <w:r w:rsidR="0005363C" w:rsidRPr="0005363C">
        <w:rPr>
          <w:rFonts w:ascii="Georgia" w:hAnsi="Georgia"/>
          <w:sz w:val="24"/>
          <w:szCs w:val="24"/>
        </w:rPr>
        <w:t>Even the evangelists who are posited to have written where Jesus could not</w:t>
      </w:r>
      <w:r w:rsidR="00030874">
        <w:rPr>
          <w:rFonts w:ascii="Georgia" w:hAnsi="Georgia"/>
          <w:sz w:val="24"/>
          <w:szCs w:val="24"/>
        </w:rPr>
        <w:t xml:space="preserve"> have</w:t>
      </w:r>
      <w:r w:rsidR="0005363C" w:rsidRPr="0005363C">
        <w:rPr>
          <w:rFonts w:ascii="Georgia" w:hAnsi="Georgia"/>
          <w:sz w:val="24"/>
          <w:szCs w:val="24"/>
        </w:rPr>
        <w:t xml:space="preserve"> had their own biases, both personal, intentional, and unintentional.</w:t>
      </w:r>
    </w:p>
    <w:p w14:paraId="006B57BA" w14:textId="31113278" w:rsidR="00E45087" w:rsidRPr="0048056A" w:rsidRDefault="00E45087" w:rsidP="00E732DB">
      <w:pPr>
        <w:spacing w:line="360" w:lineRule="auto"/>
        <w:rPr>
          <w:rFonts w:ascii="Georgia" w:hAnsi="Georgia"/>
          <w:sz w:val="24"/>
          <w:szCs w:val="24"/>
        </w:rPr>
      </w:pPr>
    </w:p>
    <w:p w14:paraId="7BC9EC66" w14:textId="78C66FB4" w:rsidR="00E45087" w:rsidRPr="0048056A" w:rsidRDefault="00E45087" w:rsidP="00E732DB">
      <w:pPr>
        <w:spacing w:line="360" w:lineRule="auto"/>
        <w:rPr>
          <w:rFonts w:ascii="Georgia" w:hAnsi="Georgia"/>
          <w:sz w:val="24"/>
          <w:szCs w:val="24"/>
        </w:rPr>
      </w:pPr>
      <w:r w:rsidRPr="0048056A">
        <w:rPr>
          <w:rFonts w:ascii="Georgia" w:hAnsi="Georgia"/>
          <w:sz w:val="24"/>
          <w:szCs w:val="24"/>
        </w:rPr>
        <w:t>On page 313 of Levine’s journal is an interesting quote from Witherington on the topic of the education that women received from Jesus and the impact of it</w:t>
      </w:r>
      <w:r w:rsidR="0048056A" w:rsidRPr="0048056A">
        <w:rPr>
          <w:rFonts w:ascii="Georgia" w:hAnsi="Georgia"/>
          <w:sz w:val="24"/>
          <w:szCs w:val="24"/>
        </w:rPr>
        <w:t xml:space="preserve"> </w:t>
      </w:r>
      <w:r w:rsidR="0048056A" w:rsidRPr="0048056A">
        <w:rPr>
          <w:rFonts w:ascii="Georgia" w:hAnsi="Georgia"/>
          <w:sz w:val="24"/>
          <w:szCs w:val="24"/>
        </w:rPr>
        <w:t>(Levine, 1994)</w:t>
      </w:r>
      <w:r w:rsidRPr="0048056A">
        <w:rPr>
          <w:rFonts w:ascii="Georgia" w:hAnsi="Georgia"/>
          <w:sz w:val="24"/>
          <w:szCs w:val="24"/>
        </w:rPr>
        <w:t>.</w:t>
      </w:r>
    </w:p>
    <w:p w14:paraId="16AEBCC9" w14:textId="1EE510DE" w:rsidR="00E45087" w:rsidRDefault="00E45087" w:rsidP="00E732DB">
      <w:pPr>
        <w:spacing w:line="360" w:lineRule="auto"/>
        <w:rPr>
          <w:rFonts w:ascii="Georgia" w:hAnsi="Georgia"/>
          <w:color w:val="70AD47" w:themeColor="accent6"/>
          <w:sz w:val="24"/>
          <w:szCs w:val="24"/>
        </w:rPr>
      </w:pPr>
      <w:r>
        <w:rPr>
          <w:rFonts w:ascii="Georgia" w:hAnsi="Georgia"/>
          <w:noProof/>
          <w:color w:val="70AD47" w:themeColor="accent6"/>
          <w:sz w:val="24"/>
          <w:szCs w:val="24"/>
        </w:rPr>
        <mc:AlternateContent>
          <mc:Choice Requires="wps">
            <w:drawing>
              <wp:anchor distT="0" distB="0" distL="114300" distR="114300" simplePos="0" relativeHeight="251659264" behindDoc="0" locked="0" layoutInCell="1" allowOverlap="1" wp14:anchorId="31845087" wp14:editId="6B135809">
                <wp:simplePos x="0" y="0"/>
                <wp:positionH relativeFrom="column">
                  <wp:posOffset>47625</wp:posOffset>
                </wp:positionH>
                <wp:positionV relativeFrom="paragraph">
                  <wp:posOffset>125095</wp:posOffset>
                </wp:positionV>
                <wp:extent cx="5067300" cy="10477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5067300" cy="1047750"/>
                        </a:xfrm>
                        <a:prstGeom prst="rect">
                          <a:avLst/>
                        </a:prstGeom>
                        <a:solidFill>
                          <a:schemeClr val="lt1"/>
                        </a:solidFill>
                        <a:ln w="6350">
                          <a:solidFill>
                            <a:schemeClr val="bg1"/>
                          </a:solidFill>
                        </a:ln>
                      </wps:spPr>
                      <wps:txbx>
                        <w:txbxContent>
                          <w:p w14:paraId="5855B5FB" w14:textId="68CA4816" w:rsidR="00E45087" w:rsidRPr="0048056A" w:rsidRDefault="00E45087" w:rsidP="00E45087">
                            <w:pPr>
                              <w:ind w:left="720"/>
                              <w:rPr>
                                <w:rFonts w:ascii="Georgia" w:hAnsi="Georgia"/>
                                <w:sz w:val="24"/>
                                <w:szCs w:val="24"/>
                              </w:rPr>
                            </w:pPr>
                            <w:r w:rsidRPr="0048056A">
                              <w:rPr>
                                <w:rFonts w:ascii="Georgia" w:hAnsi="Georgia"/>
                                <w:sz w:val="24"/>
                                <w:szCs w:val="24"/>
                              </w:rPr>
                              <w:t>There is no evidence that prior to Jesus’ ministry, Jewish women were ever allowed to be disciples of a greater teacher, much less travel with such a teacher, or instruct anyone other than children. In such a restrictive context, Jesus’ relationship to women must have seemed radical indeed</w:t>
                            </w:r>
                            <w:r w:rsidR="0048056A" w:rsidRPr="0048056A">
                              <w:rPr>
                                <w:rFonts w:ascii="Georgia" w:hAnsi="Georgia"/>
                                <w:sz w:val="24"/>
                                <w:szCs w:val="24"/>
                              </w:rPr>
                              <w:t xml:space="preserve"> </w:t>
                            </w:r>
                            <w:r w:rsidR="0048056A" w:rsidRPr="0048056A">
                              <w:rPr>
                                <w:rFonts w:ascii="Georgia" w:hAnsi="Georgia"/>
                                <w:sz w:val="24"/>
                                <w:szCs w:val="24"/>
                              </w:rPr>
                              <w:t>(Levine, 1994)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1845087" id="_x0000_t202" coordsize="21600,21600" o:spt="202" path="m,l,21600r21600,l21600,xe">
                <v:stroke joinstyle="miter"/>
                <v:path gradientshapeok="t" o:connecttype="rect"/>
              </v:shapetype>
              <v:shape id="Text Box 1" o:spid="_x0000_s1026" type="#_x0000_t202" style="position:absolute;margin-left:3.75pt;margin-top:9.85pt;width:399pt;height:8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" fillcolor="white [3201]" strokecolor="white [3212]" strokeweight=".5pt">
                <v:textbox>
                  <w:txbxContent>
                    <w:p w14:paraId="5855B5FB" w14:textId="68CA4816" w:rsidR="00E45087" w:rsidRPr="0048056A" w:rsidRDefault="00E45087" w:rsidP="00E45087">
                      <w:pPr>
                        <w:ind w:left="720"/>
                        <w:rPr>
                          <w:rFonts w:ascii="Georgia" w:hAnsi="Georgia"/>
                          <w:sz w:val="24"/>
                          <w:szCs w:val="24"/>
                        </w:rPr>
                      </w:pPr>
                      <w:r w:rsidRPr="0048056A">
                        <w:rPr>
                          <w:rFonts w:ascii="Georgia" w:hAnsi="Georgia"/>
                          <w:sz w:val="24"/>
                          <w:szCs w:val="24"/>
                        </w:rPr>
                        <w:t>There is no evidence that prior to Jesus’ ministry, Jewish women were ever allowed to be disciples of a greater teacher, much less travel with such a teacher, or instruct anyone other than children. In such a restrictive context, Jesus’ relationship to women must have seemed radical indeed</w:t>
                      </w:r>
                      <w:r w:rsidR="0048056A" w:rsidRPr="0048056A">
                        <w:rPr>
                          <w:rFonts w:ascii="Georgia" w:hAnsi="Georgia"/>
                          <w:sz w:val="24"/>
                          <w:szCs w:val="24"/>
                        </w:rPr>
                        <w:t xml:space="preserve"> </w:t>
                      </w:r>
                      <w:r w:rsidR="0048056A" w:rsidRPr="0048056A">
                        <w:rPr>
                          <w:rFonts w:ascii="Georgia" w:hAnsi="Georgia"/>
                          <w:sz w:val="24"/>
                          <w:szCs w:val="24"/>
                        </w:rPr>
                        <w:t>(Levine, 1994)</w:t>
                      </w:r>
                    </w:p>
                  </w:txbxContent>
                </v:textbox>
              </v:shape>
            </w:pict>
          </mc:Fallback>
        </mc:AlternateContent>
      </w:r>
    </w:p>
    <w:p w14:paraId="4E1A59AC" w14:textId="0893886A" w:rsidR="00E45087" w:rsidRPr="00E45087" w:rsidRDefault="00E45087" w:rsidP="00E732DB">
      <w:pPr>
        <w:spacing w:line="360" w:lineRule="auto"/>
        <w:rPr>
          <w:rFonts w:ascii="Georgia" w:hAnsi="Georgia"/>
          <w:color w:val="70AD47" w:themeColor="accent6"/>
          <w:sz w:val="24"/>
          <w:szCs w:val="24"/>
        </w:rPr>
      </w:pPr>
    </w:p>
    <w:p w14:paraId="011B3385" w14:textId="02F69AAC" w:rsidR="00DC46F5" w:rsidRDefault="00DC46F5" w:rsidP="00E732DB">
      <w:pPr>
        <w:spacing w:line="360" w:lineRule="auto"/>
        <w:rPr>
          <w:rFonts w:ascii="Georgia" w:hAnsi="Georgia"/>
          <w:sz w:val="24"/>
          <w:szCs w:val="24"/>
        </w:rPr>
      </w:pPr>
    </w:p>
    <w:p w14:paraId="499871BB" w14:textId="784FEF94" w:rsidR="00E45087" w:rsidRDefault="00E45087" w:rsidP="00E732DB">
      <w:pPr>
        <w:spacing w:line="360" w:lineRule="auto"/>
        <w:rPr>
          <w:rFonts w:ascii="Georgia" w:hAnsi="Georgia"/>
          <w:sz w:val="24"/>
          <w:szCs w:val="24"/>
        </w:rPr>
      </w:pPr>
    </w:p>
    <w:p w14:paraId="444C6374" w14:textId="41903694" w:rsidR="00E45087" w:rsidRDefault="00E45087" w:rsidP="00E732DB">
      <w:pPr>
        <w:spacing w:line="360" w:lineRule="auto"/>
        <w:rPr>
          <w:rFonts w:ascii="Georgia" w:hAnsi="Georgia"/>
          <w:sz w:val="24"/>
          <w:szCs w:val="24"/>
        </w:rPr>
      </w:pPr>
    </w:p>
    <w:p w14:paraId="548A92A6" w14:textId="6328BDB3" w:rsidR="00E45087" w:rsidRDefault="00E45087" w:rsidP="00E732DB">
      <w:pPr>
        <w:spacing w:line="360" w:lineRule="auto"/>
        <w:rPr>
          <w:rFonts w:ascii="Georgia" w:hAnsi="Georgia"/>
          <w:sz w:val="24"/>
          <w:szCs w:val="24"/>
        </w:rPr>
      </w:pPr>
    </w:p>
    <w:p w14:paraId="2D025C3D" w14:textId="753400C3" w:rsidR="00E45087" w:rsidRDefault="00E45087" w:rsidP="00E732DB">
      <w:pPr>
        <w:spacing w:line="360" w:lineRule="auto"/>
        <w:rPr>
          <w:rFonts w:ascii="Georgia" w:hAnsi="Georgia"/>
          <w:sz w:val="24"/>
          <w:szCs w:val="24"/>
        </w:rPr>
      </w:pPr>
      <w:r>
        <w:rPr>
          <w:rFonts w:ascii="Georgia" w:hAnsi="Georgia"/>
          <w:sz w:val="24"/>
          <w:szCs w:val="24"/>
        </w:rPr>
        <w:t>This quote interests me because I both agree and disagree with Witherington. Thus far</w:t>
      </w:r>
      <w:r w:rsidR="00030874">
        <w:rPr>
          <w:rFonts w:ascii="Georgia" w:hAnsi="Georgia"/>
          <w:sz w:val="24"/>
          <w:szCs w:val="24"/>
        </w:rPr>
        <w:t>,</w:t>
      </w:r>
      <w:r>
        <w:rPr>
          <w:rFonts w:ascii="Georgia" w:hAnsi="Georgia"/>
          <w:sz w:val="24"/>
          <w:szCs w:val="24"/>
        </w:rPr>
        <w:t xml:space="preserve"> I have found very little evidence to support the idea of Jesus officially teaching women. However, it is likely that women learned from the teachings he gave widely, and that they followed him to learn in whatever way they could. The concept of learning and being able to pass on what they learned would have been incredibly new to the Judaic women of the time. Furthermore, following </w:t>
      </w:r>
      <w:r w:rsidR="00D95D98">
        <w:rPr>
          <w:rFonts w:ascii="Georgia" w:hAnsi="Georgia"/>
          <w:sz w:val="24"/>
          <w:szCs w:val="24"/>
        </w:rPr>
        <w:t>Jesus on his journey would also have been something the women could not or would not have done before. They would have stayed in their place and their roles.</w:t>
      </w:r>
      <w:r w:rsidR="00A26D8E">
        <w:rPr>
          <w:rFonts w:ascii="Georgia" w:hAnsi="Georgia"/>
          <w:sz w:val="24"/>
          <w:szCs w:val="24"/>
        </w:rPr>
        <w:br/>
        <w:t>Jesus and his teachings</w:t>
      </w:r>
      <w:r w:rsidR="00030874">
        <w:rPr>
          <w:rFonts w:ascii="Georgia" w:hAnsi="Georgia"/>
          <w:sz w:val="24"/>
          <w:szCs w:val="24"/>
        </w:rPr>
        <w:t xml:space="preserve"> in all their forms</w:t>
      </w:r>
      <w:r w:rsidR="00A26D8E">
        <w:rPr>
          <w:rFonts w:ascii="Georgia" w:hAnsi="Georgia"/>
          <w:sz w:val="24"/>
          <w:szCs w:val="24"/>
        </w:rPr>
        <w:t xml:space="preserve"> were a catalyst for reforms in attitudes for women</w:t>
      </w:r>
      <w:r w:rsidR="00030874">
        <w:rPr>
          <w:rFonts w:ascii="Georgia" w:hAnsi="Georgia"/>
          <w:sz w:val="24"/>
          <w:szCs w:val="24"/>
        </w:rPr>
        <w:t>. They</w:t>
      </w:r>
      <w:r w:rsidR="00A26D8E">
        <w:rPr>
          <w:rFonts w:ascii="Georgia" w:hAnsi="Georgia"/>
          <w:sz w:val="24"/>
          <w:szCs w:val="24"/>
        </w:rPr>
        <w:t xml:space="preserve"> allowed women to reform their </w:t>
      </w:r>
      <w:r w:rsidR="00030874">
        <w:rPr>
          <w:rFonts w:ascii="Georgia" w:hAnsi="Georgia"/>
          <w:sz w:val="24"/>
          <w:szCs w:val="24"/>
        </w:rPr>
        <w:t>view</w:t>
      </w:r>
      <w:r w:rsidR="00A26D8E">
        <w:rPr>
          <w:rFonts w:ascii="Georgia" w:hAnsi="Georgia"/>
          <w:sz w:val="24"/>
          <w:szCs w:val="24"/>
        </w:rPr>
        <w:t>s towards themselves</w:t>
      </w:r>
      <w:r w:rsidR="00030874">
        <w:rPr>
          <w:rFonts w:ascii="Georgia" w:hAnsi="Georgia"/>
          <w:sz w:val="24"/>
          <w:szCs w:val="24"/>
        </w:rPr>
        <w:t>, primarily when he used them in clear examples for situations, marking them as able and notable in many contexts</w:t>
      </w:r>
      <w:r w:rsidR="00A26D8E">
        <w:rPr>
          <w:rFonts w:ascii="Georgia" w:hAnsi="Georgia"/>
          <w:sz w:val="24"/>
          <w:szCs w:val="24"/>
        </w:rPr>
        <w:t xml:space="preserve">. However, I would hesitate to say that Jesus, directly, was a </w:t>
      </w:r>
      <w:r w:rsidR="00A26D8E">
        <w:rPr>
          <w:rFonts w:ascii="Georgia" w:hAnsi="Georgia"/>
          <w:sz w:val="24"/>
          <w:szCs w:val="24"/>
        </w:rPr>
        <w:lastRenderedPageBreak/>
        <w:t>reformer for attitudes to women</w:t>
      </w:r>
      <w:r w:rsidR="001A6927">
        <w:rPr>
          <w:rFonts w:ascii="Georgia" w:hAnsi="Georgia"/>
          <w:sz w:val="24"/>
          <w:szCs w:val="24"/>
        </w:rPr>
        <w:t xml:space="preserve"> </w:t>
      </w:r>
      <w:r w:rsidR="00030874">
        <w:rPr>
          <w:rFonts w:ascii="Georgia" w:hAnsi="Georgia"/>
          <w:sz w:val="24"/>
          <w:szCs w:val="24"/>
        </w:rPr>
        <w:t>when</w:t>
      </w:r>
      <w:r w:rsidR="001A6927">
        <w:rPr>
          <w:rFonts w:ascii="Georgia" w:hAnsi="Georgia"/>
          <w:sz w:val="24"/>
          <w:szCs w:val="24"/>
        </w:rPr>
        <w:t xml:space="preserve"> teaching</w:t>
      </w:r>
      <w:r w:rsidR="00A26D8E">
        <w:rPr>
          <w:rFonts w:ascii="Georgia" w:hAnsi="Georgia"/>
          <w:sz w:val="24"/>
          <w:szCs w:val="24"/>
        </w:rPr>
        <w:t xml:space="preserve"> in that </w:t>
      </w:r>
      <w:r w:rsidR="00030874">
        <w:rPr>
          <w:rFonts w:ascii="Georgia" w:hAnsi="Georgia"/>
          <w:sz w:val="24"/>
          <w:szCs w:val="24"/>
        </w:rPr>
        <w:t>the man</w:t>
      </w:r>
      <w:r w:rsidR="00A26D8E">
        <w:rPr>
          <w:rFonts w:ascii="Georgia" w:hAnsi="Georgia"/>
          <w:sz w:val="24"/>
          <w:szCs w:val="24"/>
        </w:rPr>
        <w:t xml:space="preserve"> did not personally teach them </w:t>
      </w:r>
      <w:r w:rsidR="001A6927">
        <w:rPr>
          <w:rFonts w:ascii="Georgia" w:hAnsi="Georgia"/>
          <w:sz w:val="24"/>
          <w:szCs w:val="24"/>
        </w:rPr>
        <w:t>lessons</w:t>
      </w:r>
      <w:r w:rsidR="00A26D8E">
        <w:rPr>
          <w:rFonts w:ascii="Georgia" w:hAnsi="Georgia"/>
          <w:sz w:val="24"/>
          <w:szCs w:val="24"/>
        </w:rPr>
        <w:t>.</w:t>
      </w:r>
      <w:r w:rsidR="00030874">
        <w:rPr>
          <w:rFonts w:ascii="Georgia" w:hAnsi="Georgia"/>
          <w:sz w:val="24"/>
          <w:szCs w:val="24"/>
        </w:rPr>
        <w:t xml:space="preserve"> The woman learned from the speeches and parables he gave, not in direct teachings.</w:t>
      </w:r>
    </w:p>
    <w:p w14:paraId="6A1206E2" w14:textId="77777777" w:rsidR="00E45087" w:rsidRPr="0048056A" w:rsidRDefault="00E45087" w:rsidP="00E732DB">
      <w:pPr>
        <w:spacing w:line="360" w:lineRule="auto"/>
        <w:rPr>
          <w:rFonts w:ascii="Georgia" w:hAnsi="Georgia"/>
          <w:sz w:val="24"/>
          <w:szCs w:val="24"/>
        </w:rPr>
      </w:pPr>
    </w:p>
    <w:p w14:paraId="10FE5822" w14:textId="104BDEC5" w:rsidR="00EB090E" w:rsidRPr="0048056A" w:rsidRDefault="00DC46F5" w:rsidP="00E732DB">
      <w:pPr>
        <w:spacing w:line="360" w:lineRule="auto"/>
        <w:rPr>
          <w:rFonts w:ascii="Georgia" w:hAnsi="Georgia"/>
          <w:sz w:val="24"/>
          <w:szCs w:val="24"/>
        </w:rPr>
      </w:pPr>
      <w:r w:rsidRPr="0048056A">
        <w:rPr>
          <w:rFonts w:ascii="Georgia" w:hAnsi="Georgia"/>
          <w:sz w:val="24"/>
          <w:szCs w:val="24"/>
        </w:rPr>
        <w:t xml:space="preserve">Despite these issues, it is widely noted that Jesus </w:t>
      </w:r>
      <w:r w:rsidR="00EB090E" w:rsidRPr="0048056A">
        <w:rPr>
          <w:rFonts w:ascii="Georgia" w:hAnsi="Georgia"/>
          <w:sz w:val="24"/>
          <w:szCs w:val="24"/>
        </w:rPr>
        <w:t>had a</w:t>
      </w:r>
      <w:r w:rsidRPr="0048056A">
        <w:rPr>
          <w:rFonts w:ascii="Georgia" w:hAnsi="Georgia"/>
          <w:sz w:val="24"/>
          <w:szCs w:val="24"/>
        </w:rPr>
        <w:t xml:space="preserve"> clear connection</w:t>
      </w:r>
      <w:r w:rsidR="006B0781" w:rsidRPr="0048056A">
        <w:rPr>
          <w:rFonts w:ascii="Georgia" w:hAnsi="Georgia"/>
          <w:sz w:val="24"/>
          <w:szCs w:val="24"/>
        </w:rPr>
        <w:t xml:space="preserve"> </w:t>
      </w:r>
      <w:r w:rsidR="002F03F4" w:rsidRPr="0048056A">
        <w:rPr>
          <w:rFonts w:ascii="Georgia" w:hAnsi="Georgia"/>
          <w:sz w:val="24"/>
          <w:szCs w:val="24"/>
        </w:rPr>
        <w:t>with those who were marginalised in society</w:t>
      </w:r>
      <w:r w:rsidR="00EB090E" w:rsidRPr="0048056A">
        <w:rPr>
          <w:rFonts w:ascii="Georgia" w:hAnsi="Georgia"/>
          <w:sz w:val="24"/>
          <w:szCs w:val="24"/>
        </w:rPr>
        <w:t>, including women</w:t>
      </w:r>
      <w:r w:rsidR="002F03F4" w:rsidRPr="0048056A">
        <w:rPr>
          <w:rFonts w:ascii="Georgia" w:hAnsi="Georgia"/>
          <w:sz w:val="24"/>
          <w:szCs w:val="24"/>
        </w:rPr>
        <w:t>.</w:t>
      </w:r>
      <w:r w:rsidR="004C7BE9" w:rsidRPr="0048056A">
        <w:rPr>
          <w:rFonts w:ascii="Georgia" w:hAnsi="Georgia"/>
          <w:sz w:val="24"/>
          <w:szCs w:val="24"/>
        </w:rPr>
        <w:t xml:space="preserve"> The so</w:t>
      </w:r>
      <w:r w:rsidR="00030874">
        <w:rPr>
          <w:rFonts w:ascii="Georgia" w:hAnsi="Georgia"/>
          <w:sz w:val="24"/>
          <w:szCs w:val="24"/>
        </w:rPr>
        <w:t>-</w:t>
      </w:r>
      <w:r w:rsidR="004C7BE9" w:rsidRPr="0048056A">
        <w:rPr>
          <w:rFonts w:ascii="Georgia" w:hAnsi="Georgia"/>
          <w:sz w:val="24"/>
          <w:szCs w:val="24"/>
        </w:rPr>
        <w:t xml:space="preserve">called ‘Jesus movement’ is typically considered to be a </w:t>
      </w:r>
      <w:r w:rsidR="00EB090E" w:rsidRPr="0048056A">
        <w:rPr>
          <w:rFonts w:ascii="Georgia" w:hAnsi="Georgia"/>
          <w:sz w:val="24"/>
          <w:szCs w:val="24"/>
        </w:rPr>
        <w:t>positive development</w:t>
      </w:r>
      <w:r w:rsidR="004C7BE9" w:rsidRPr="0048056A">
        <w:rPr>
          <w:rFonts w:ascii="Georgia" w:hAnsi="Georgia"/>
          <w:sz w:val="24"/>
          <w:szCs w:val="24"/>
        </w:rPr>
        <w:t xml:space="preserve"> that happened for women</w:t>
      </w:r>
      <w:r w:rsidR="0048056A" w:rsidRPr="0048056A">
        <w:rPr>
          <w:rFonts w:ascii="Georgia" w:hAnsi="Georgia"/>
          <w:sz w:val="24"/>
          <w:szCs w:val="24"/>
        </w:rPr>
        <w:t xml:space="preserve"> </w:t>
      </w:r>
      <w:r w:rsidR="0048056A" w:rsidRPr="0048056A">
        <w:rPr>
          <w:rFonts w:ascii="Georgia" w:hAnsi="Georgia"/>
          <w:sz w:val="24"/>
          <w:szCs w:val="24"/>
        </w:rPr>
        <w:t>(Levine, 1994)</w:t>
      </w:r>
      <w:r w:rsidR="004C7BE9" w:rsidRPr="0048056A">
        <w:rPr>
          <w:rFonts w:ascii="Georgia" w:hAnsi="Georgia"/>
          <w:sz w:val="24"/>
          <w:szCs w:val="24"/>
        </w:rPr>
        <w:t>.</w:t>
      </w:r>
      <w:r w:rsidR="00AB7274" w:rsidRPr="0048056A">
        <w:rPr>
          <w:rFonts w:ascii="Georgia" w:hAnsi="Georgia"/>
          <w:sz w:val="24"/>
          <w:szCs w:val="24"/>
        </w:rPr>
        <w:t xml:space="preserve"> </w:t>
      </w:r>
      <w:r w:rsidR="00EB090E" w:rsidRPr="0048056A">
        <w:rPr>
          <w:rFonts w:ascii="Georgia" w:hAnsi="Georgia"/>
          <w:sz w:val="24"/>
          <w:szCs w:val="24"/>
        </w:rPr>
        <w:t>It allowed women to look at themselves and be looked at in a different light than they had been before.</w:t>
      </w:r>
    </w:p>
    <w:p w14:paraId="5F39221A" w14:textId="77777777" w:rsidR="00EB090E" w:rsidRDefault="00EB090E" w:rsidP="00E732DB">
      <w:pPr>
        <w:spacing w:line="360" w:lineRule="auto"/>
        <w:rPr>
          <w:rFonts w:ascii="Georgia" w:hAnsi="Georgia"/>
          <w:color w:val="70AD47" w:themeColor="accent6"/>
          <w:sz w:val="24"/>
          <w:szCs w:val="24"/>
        </w:rPr>
      </w:pPr>
    </w:p>
    <w:p w14:paraId="3F7067AF" w14:textId="20DC240D" w:rsidR="00030874" w:rsidRDefault="00AB7274" w:rsidP="00E732DB">
      <w:pPr>
        <w:spacing w:line="360" w:lineRule="auto"/>
        <w:rPr>
          <w:rFonts w:ascii="Georgia" w:hAnsi="Georgia"/>
          <w:sz w:val="24"/>
          <w:szCs w:val="24"/>
        </w:rPr>
      </w:pPr>
      <w:r w:rsidRPr="00AB7274">
        <w:rPr>
          <w:rFonts w:ascii="Georgia" w:hAnsi="Georgia"/>
          <w:sz w:val="24"/>
          <w:szCs w:val="24"/>
        </w:rPr>
        <w:t>Overall</w:t>
      </w:r>
      <w:r w:rsidR="00E21D00">
        <w:rPr>
          <w:rFonts w:ascii="Georgia" w:hAnsi="Georgia"/>
          <w:sz w:val="24"/>
          <w:szCs w:val="24"/>
        </w:rPr>
        <w:t>,</w:t>
      </w:r>
      <w:r w:rsidRPr="00AB7274">
        <w:rPr>
          <w:rFonts w:ascii="Georgia" w:hAnsi="Georgia"/>
          <w:sz w:val="24"/>
          <w:szCs w:val="24"/>
        </w:rPr>
        <w:t xml:space="preserve"> </w:t>
      </w:r>
      <w:r>
        <w:rPr>
          <w:rFonts w:ascii="Georgia" w:hAnsi="Georgia"/>
          <w:sz w:val="24"/>
          <w:szCs w:val="24"/>
        </w:rPr>
        <w:t>Jesus was a reformer for women. However, he was not a reformer for women on the level that we expect from society and our understanding of gender culture today.</w:t>
      </w:r>
      <w:r w:rsidR="00EB090E">
        <w:rPr>
          <w:rFonts w:ascii="Georgia" w:hAnsi="Georgia"/>
          <w:sz w:val="24"/>
          <w:szCs w:val="24"/>
        </w:rPr>
        <w:t xml:space="preserve"> He did not teach </w:t>
      </w:r>
      <w:r w:rsidR="00030874">
        <w:rPr>
          <w:rFonts w:ascii="Georgia" w:hAnsi="Georgia"/>
          <w:sz w:val="24"/>
          <w:szCs w:val="24"/>
        </w:rPr>
        <w:t xml:space="preserve">a </w:t>
      </w:r>
      <w:r w:rsidR="00EB090E">
        <w:rPr>
          <w:rFonts w:ascii="Georgia" w:hAnsi="Georgia"/>
          <w:sz w:val="24"/>
          <w:szCs w:val="24"/>
        </w:rPr>
        <w:t>woman directly but respected them for their positions and stance in society and gave them a means of changing it where they could.</w:t>
      </w:r>
    </w:p>
    <w:p w14:paraId="385FB94D" w14:textId="77777777" w:rsidR="00E21D00" w:rsidRPr="00E21D00" w:rsidRDefault="00E21D00" w:rsidP="00E732DB">
      <w:pPr>
        <w:spacing w:line="360" w:lineRule="auto"/>
        <w:rPr>
          <w:rFonts w:ascii="Georgia" w:hAnsi="Georgia"/>
          <w:sz w:val="24"/>
          <w:szCs w:val="24"/>
        </w:rPr>
      </w:pPr>
    </w:p>
    <w:p w14:paraId="5667F551" w14:textId="0C8F0EA9" w:rsidR="006F23BE" w:rsidRPr="00E21D00" w:rsidRDefault="00E21D00" w:rsidP="00E732DB">
      <w:pPr>
        <w:spacing w:line="360" w:lineRule="auto"/>
        <w:rPr>
          <w:rFonts w:ascii="Georgia" w:hAnsi="Georgia"/>
          <w:b/>
          <w:bCs/>
          <w:sz w:val="28"/>
          <w:szCs w:val="28"/>
        </w:rPr>
      </w:pPr>
      <w:r>
        <w:rPr>
          <w:noProof/>
        </w:rPr>
        <mc:AlternateContent>
          <mc:Choice Requires="wps">
            <w:drawing>
              <wp:anchor distT="0" distB="0" distL="114300" distR="114300" simplePos="0" relativeHeight="251658240" behindDoc="0" locked="0" layoutInCell="1" allowOverlap="1" wp14:anchorId="52FAF424" wp14:editId="3CEB1046">
                <wp:simplePos x="0" y="0"/>
                <wp:positionH relativeFrom="column">
                  <wp:posOffset>-47625</wp:posOffset>
                </wp:positionH>
                <wp:positionV relativeFrom="paragraph">
                  <wp:posOffset>735330</wp:posOffset>
                </wp:positionV>
                <wp:extent cx="5743575" cy="32480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3575" cy="3248025"/>
                        </a:xfrm>
                        <a:prstGeom prst="rect">
                          <a:avLst/>
                        </a:prstGeom>
                        <a:solidFill>
                          <a:srgbClr val="FFFFFF"/>
                        </a:solidFill>
                        <a:ln w="9525">
                          <a:solidFill>
                            <a:schemeClr val="bg1"/>
                          </a:solidFill>
                          <a:miter lim="800000"/>
                          <a:headEnd/>
                          <a:tailEnd/>
                        </a:ln>
                      </wps:spPr>
                      <wps:txbx>
                        <w:txbxContent>
                          <w:p w14:paraId="1033B2C5" w14:textId="56F18234" w:rsidR="002F5F67" w:rsidRDefault="002F5F67">
                            <w:pPr>
                              <w:rPr>
                                <w:rFonts w:ascii="Georgia" w:hAnsi="Georgia"/>
                                <w:b/>
                                <w:bCs/>
                                <w:sz w:val="28"/>
                                <w:szCs w:val="28"/>
                              </w:rPr>
                            </w:pPr>
                            <w:r w:rsidRPr="002F5F67">
                              <w:rPr>
                                <w:rFonts w:ascii="Georgia" w:hAnsi="Georgia"/>
                                <w:b/>
                                <w:bCs/>
                                <w:sz w:val="28"/>
                                <w:szCs w:val="28"/>
                              </w:rPr>
                              <w:t>Bibliography</w:t>
                            </w:r>
                            <w:r>
                              <w:rPr>
                                <w:rFonts w:ascii="Georgia" w:hAnsi="Georgia"/>
                                <w:b/>
                                <w:bCs/>
                                <w:sz w:val="28"/>
                                <w:szCs w:val="28"/>
                              </w:rPr>
                              <w:t>:</w:t>
                            </w:r>
                          </w:p>
                          <w:p w14:paraId="0A1CEF08" w14:textId="130AB185" w:rsidR="002F5F67" w:rsidRDefault="002F5F67">
                            <w:pPr>
                              <w:rPr>
                                <w:rFonts w:ascii="Georgia" w:hAnsi="Georgia"/>
                                <w:b/>
                                <w:bCs/>
                                <w:sz w:val="28"/>
                                <w:szCs w:val="28"/>
                              </w:rPr>
                            </w:pPr>
                          </w:p>
                          <w:p w14:paraId="3177B2C6" w14:textId="57BC11D8" w:rsidR="00AF6C3E" w:rsidRPr="00E732DB" w:rsidRDefault="00AF6C3E">
                            <w:pPr>
                              <w:rPr>
                                <w:rFonts w:ascii="Georgia" w:hAnsi="Georgia"/>
                                <w:sz w:val="24"/>
                                <w:szCs w:val="24"/>
                              </w:rPr>
                            </w:pPr>
                            <w:r w:rsidRPr="00E732DB">
                              <w:rPr>
                                <w:rFonts w:ascii="Georgia" w:hAnsi="Georgia"/>
                                <w:sz w:val="24"/>
                                <w:szCs w:val="24"/>
                              </w:rPr>
                              <w:t>Anon, 2007. Holy Bible: New Revised Standard Version: containing the Old and New Testaments with the Apocryphal/ Deuterocanonical books, London: Collins.</w:t>
                            </w:r>
                          </w:p>
                          <w:p w14:paraId="6E77C52E" w14:textId="77777777" w:rsidR="00AF6C3E" w:rsidRDefault="00AF6C3E">
                            <w:pPr>
                              <w:rPr>
                                <w:rFonts w:ascii="Georgia" w:hAnsi="Georgia"/>
                                <w:color w:val="ED7D31" w:themeColor="accent2"/>
                                <w:sz w:val="24"/>
                                <w:szCs w:val="24"/>
                              </w:rPr>
                            </w:pPr>
                          </w:p>
                          <w:p w14:paraId="048418E2" w14:textId="18125DB8" w:rsidR="00484607" w:rsidRPr="000A2512" w:rsidRDefault="00484607">
                            <w:pPr>
                              <w:rPr>
                                <w:rFonts w:ascii="Georgia" w:hAnsi="Georgia"/>
                                <w:color w:val="4472C4" w:themeColor="accent1"/>
                                <w:sz w:val="24"/>
                                <w:szCs w:val="24"/>
                              </w:rPr>
                            </w:pPr>
                            <w:r w:rsidRPr="000A2512">
                              <w:rPr>
                                <w:rFonts w:ascii="Georgia" w:hAnsi="Georgia"/>
                                <w:sz w:val="24"/>
                                <w:szCs w:val="24"/>
                              </w:rPr>
                              <w:t xml:space="preserve">Corley, K.E., 2002. Women and the historical Jesus: feminist myths of Christian origins, Santa Rosa: </w:t>
                            </w:r>
                            <w:proofErr w:type="spellStart"/>
                            <w:r w:rsidRPr="000A2512">
                              <w:rPr>
                                <w:rFonts w:ascii="Georgia" w:hAnsi="Georgia"/>
                                <w:sz w:val="24"/>
                                <w:szCs w:val="24"/>
                              </w:rPr>
                              <w:t>Polebridge</w:t>
                            </w:r>
                            <w:proofErr w:type="spellEnd"/>
                            <w:r w:rsidRPr="000A2512">
                              <w:rPr>
                                <w:rFonts w:ascii="Georgia" w:hAnsi="Georgia"/>
                                <w:sz w:val="24"/>
                                <w:szCs w:val="24"/>
                              </w:rPr>
                              <w:t>.</w:t>
                            </w:r>
                          </w:p>
                          <w:p w14:paraId="55B006A3" w14:textId="5CFB79A0" w:rsidR="00A763C9" w:rsidRDefault="00A763C9">
                            <w:pPr>
                              <w:rPr>
                                <w:rFonts w:ascii="Georgia" w:hAnsi="Georgia"/>
                                <w:color w:val="FFC000" w:themeColor="accent4"/>
                                <w:sz w:val="24"/>
                                <w:szCs w:val="24"/>
                                <w:shd w:val="clear" w:color="auto" w:fill="FFFFFF"/>
                              </w:rPr>
                            </w:pPr>
                          </w:p>
                          <w:p w14:paraId="3675C3DF" w14:textId="57DF4011" w:rsidR="00A763C9" w:rsidRPr="00E732DB" w:rsidRDefault="00A763C9">
                            <w:pPr>
                              <w:rPr>
                                <w:rFonts w:ascii="Georgia" w:hAnsi="Georgia"/>
                                <w:sz w:val="24"/>
                                <w:szCs w:val="24"/>
                              </w:rPr>
                            </w:pPr>
                            <w:r w:rsidRPr="00E732DB">
                              <w:rPr>
                                <w:rFonts w:ascii="Georgia" w:hAnsi="Georgia"/>
                                <w:sz w:val="24"/>
                                <w:szCs w:val="24"/>
                              </w:rPr>
                              <w:t>Levine, A.-J., 1994. Second Temple Judaism, Jesus, and Women Yeast of Eden. Biblical Interpretation, 2(1), pp.8–33.</w:t>
                            </w:r>
                          </w:p>
                          <w:p w14:paraId="1D79CD82" w14:textId="77777777" w:rsidR="000D2533" w:rsidRPr="003D1FDB" w:rsidRDefault="000D2533">
                            <w:pPr>
                              <w:rPr>
                                <w:rFonts w:ascii="Georgia" w:hAnsi="Georgia"/>
                                <w:color w:val="4472C4" w:themeColor="accent1"/>
                                <w:sz w:val="24"/>
                                <w:szCs w:val="24"/>
                              </w:rPr>
                            </w:pPr>
                          </w:p>
                          <w:p w14:paraId="0FA8FF61" w14:textId="548D9C69" w:rsidR="003D1FDB" w:rsidRPr="00386E0B" w:rsidRDefault="003D1FDB">
                            <w:pPr>
                              <w:rPr>
                                <w:rFonts w:ascii="Georgia" w:hAnsi="Georgia"/>
                                <w:sz w:val="24"/>
                                <w:szCs w:val="24"/>
                              </w:rPr>
                            </w:pPr>
                            <w:proofErr w:type="spellStart"/>
                            <w:r w:rsidRPr="00386E0B">
                              <w:rPr>
                                <w:rFonts w:ascii="Georgia" w:hAnsi="Georgia"/>
                                <w:sz w:val="24"/>
                                <w:szCs w:val="24"/>
                              </w:rPr>
                              <w:t>Merenlahti</w:t>
                            </w:r>
                            <w:proofErr w:type="spellEnd"/>
                            <w:r w:rsidRPr="00386E0B">
                              <w:rPr>
                                <w:rFonts w:ascii="Georgia" w:hAnsi="Georgia"/>
                                <w:sz w:val="24"/>
                                <w:szCs w:val="24"/>
                              </w:rPr>
                              <w:t>, P., Judaism in the Time of Jesus. Available at: http://www.helsinki.fi/teol/pro/_merenlah/oppimateriaalit/text/english/judaism.htm [Accessed June 9, 2020].</w:t>
                            </w:r>
                          </w:p>
                          <w:p w14:paraId="4F166A98" w14:textId="77777777" w:rsidR="003D1FDB" w:rsidRDefault="003D1FDB">
                            <w:pPr>
                              <w:rPr>
                                <w:rFonts w:ascii="Georgia" w:hAnsi="Georgia"/>
                                <w:color w:val="7030A0"/>
                                <w:sz w:val="24"/>
                                <w:szCs w:val="24"/>
                              </w:rPr>
                            </w:pPr>
                          </w:p>
                          <w:p w14:paraId="1C48E3DB" w14:textId="388112A7" w:rsidR="002F5F67" w:rsidRPr="005F4836" w:rsidRDefault="002F5F67">
                            <w:pPr>
                              <w:rPr>
                                <w:rFonts w:ascii="Georgia" w:hAnsi="Georgia"/>
                                <w:sz w:val="24"/>
                                <w:szCs w:val="24"/>
                              </w:rPr>
                            </w:pPr>
                            <w:r w:rsidRPr="005F4836">
                              <w:rPr>
                                <w:rFonts w:ascii="Georgia" w:hAnsi="Georgia"/>
                                <w:sz w:val="24"/>
                                <w:szCs w:val="24"/>
                              </w:rPr>
                              <w:t>Reeder, C.A., 2015. Gender, War, and Josephus. Journal for the Study of Judaism, 46(1), pp.65–85.</w:t>
                            </w:r>
                          </w:p>
                          <w:p w14:paraId="4AB557B3" w14:textId="11FA1D41" w:rsidR="00536E0B" w:rsidRPr="00B841D4" w:rsidRDefault="00536E0B">
                            <w:pPr>
                              <w:rPr>
                                <w:rFonts w:ascii="Georgia" w:hAnsi="Georgia"/>
                                <w:color w:val="7030A0"/>
                                <w:sz w:val="24"/>
                                <w:szCs w:val="24"/>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52FAF424" id="Text Box 2" o:spid="_x0000_s1027" type="#_x0000_t202" style="position:absolute;margin-left:-3.75pt;margin-top:57.9pt;width:452.25pt;height:255.7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" strokecolor="white [3212]">
                <v:textbox>
                  <w:txbxContent>
                    <w:p w14:paraId="1033B2C5" w14:textId="56F18234" w:rsidR="002F5F67" w:rsidRDefault="002F5F67">
                      <w:pPr>
                        <w:rPr>
                          <w:rFonts w:ascii="Georgia" w:hAnsi="Georgia"/>
                          <w:b/>
                          <w:bCs/>
                          <w:sz w:val="28"/>
                          <w:szCs w:val="28"/>
                        </w:rPr>
                      </w:pPr>
                      <w:r w:rsidRPr="002F5F67">
                        <w:rPr>
                          <w:rFonts w:ascii="Georgia" w:hAnsi="Georgia"/>
                          <w:b/>
                          <w:bCs/>
                          <w:sz w:val="28"/>
                          <w:szCs w:val="28"/>
                        </w:rPr>
                        <w:t>Bibliography</w:t>
                      </w:r>
                      <w:r>
                        <w:rPr>
                          <w:rFonts w:ascii="Georgia" w:hAnsi="Georgia"/>
                          <w:b/>
                          <w:bCs/>
                          <w:sz w:val="28"/>
                          <w:szCs w:val="28"/>
                        </w:rPr>
                        <w:t>:</w:t>
                      </w:r>
                    </w:p>
                    <w:p w14:paraId="0A1CEF08" w14:textId="130AB185" w:rsidR="002F5F67" w:rsidRDefault="002F5F67">
                      <w:pPr>
                        <w:rPr>
                          <w:rFonts w:ascii="Georgia" w:hAnsi="Georgia"/>
                          <w:b/>
                          <w:bCs/>
                          <w:sz w:val="28"/>
                          <w:szCs w:val="28"/>
                        </w:rPr>
                      </w:pPr>
                    </w:p>
                    <w:p w14:paraId="3177B2C6" w14:textId="57BC11D8" w:rsidR="00AF6C3E" w:rsidRPr="00E732DB" w:rsidRDefault="00AF6C3E">
                      <w:pPr>
                        <w:rPr>
                          <w:rFonts w:ascii="Georgia" w:hAnsi="Georgia"/>
                          <w:sz w:val="24"/>
                          <w:szCs w:val="24"/>
                        </w:rPr>
                      </w:pPr>
                      <w:r w:rsidRPr="00E732DB">
                        <w:rPr>
                          <w:rFonts w:ascii="Georgia" w:hAnsi="Georgia"/>
                          <w:sz w:val="24"/>
                          <w:szCs w:val="24"/>
                        </w:rPr>
                        <w:t>Anon, 2007. Holy Bible: New Revised Standard Version: containing the Old and New Testaments with the Apocryphal/ Deuterocanonical books, London: Collins.</w:t>
                      </w:r>
                    </w:p>
                    <w:p w14:paraId="6E77C52E" w14:textId="77777777" w:rsidR="00AF6C3E" w:rsidRDefault="00AF6C3E">
                      <w:pPr>
                        <w:rPr>
                          <w:rFonts w:ascii="Georgia" w:hAnsi="Georgia"/>
                          <w:color w:val="ED7D31" w:themeColor="accent2"/>
                          <w:sz w:val="24"/>
                          <w:szCs w:val="24"/>
                        </w:rPr>
                      </w:pPr>
                    </w:p>
                    <w:p w14:paraId="048418E2" w14:textId="18125DB8" w:rsidR="00484607" w:rsidRPr="000A2512" w:rsidRDefault="00484607">
                      <w:pPr>
                        <w:rPr>
                          <w:rFonts w:ascii="Georgia" w:hAnsi="Georgia"/>
                          <w:color w:val="4472C4" w:themeColor="accent1"/>
                          <w:sz w:val="24"/>
                          <w:szCs w:val="24"/>
                        </w:rPr>
                      </w:pPr>
                      <w:r w:rsidRPr="000A2512">
                        <w:rPr>
                          <w:rFonts w:ascii="Georgia" w:hAnsi="Georgia"/>
                          <w:sz w:val="24"/>
                          <w:szCs w:val="24"/>
                        </w:rPr>
                        <w:t xml:space="preserve">Corley, K.E., 2002. Women and the historical Jesus: feminist myths of Christian origins, Santa Rosa: </w:t>
                      </w:r>
                      <w:proofErr w:type="spellStart"/>
                      <w:r w:rsidRPr="000A2512">
                        <w:rPr>
                          <w:rFonts w:ascii="Georgia" w:hAnsi="Georgia"/>
                          <w:sz w:val="24"/>
                          <w:szCs w:val="24"/>
                        </w:rPr>
                        <w:t>Polebridge</w:t>
                      </w:r>
                      <w:proofErr w:type="spellEnd"/>
                      <w:r w:rsidRPr="000A2512">
                        <w:rPr>
                          <w:rFonts w:ascii="Georgia" w:hAnsi="Georgia"/>
                          <w:sz w:val="24"/>
                          <w:szCs w:val="24"/>
                        </w:rPr>
                        <w:t>.</w:t>
                      </w:r>
                    </w:p>
                    <w:p w14:paraId="55B006A3" w14:textId="5CFB79A0" w:rsidR="00A763C9" w:rsidRDefault="00A763C9">
                      <w:pPr>
                        <w:rPr>
                          <w:rFonts w:ascii="Georgia" w:hAnsi="Georgia"/>
                          <w:color w:val="FFC000" w:themeColor="accent4"/>
                          <w:sz w:val="24"/>
                          <w:szCs w:val="24"/>
                          <w:shd w:val="clear" w:color="auto" w:fill="FFFFFF"/>
                        </w:rPr>
                      </w:pPr>
                    </w:p>
                    <w:p w14:paraId="3675C3DF" w14:textId="57DF4011" w:rsidR="00A763C9" w:rsidRPr="00E732DB" w:rsidRDefault="00A763C9">
                      <w:pPr>
                        <w:rPr>
                          <w:rFonts w:ascii="Georgia" w:hAnsi="Georgia"/>
                          <w:sz w:val="24"/>
                          <w:szCs w:val="24"/>
                        </w:rPr>
                      </w:pPr>
                      <w:r w:rsidRPr="00E732DB">
                        <w:rPr>
                          <w:rFonts w:ascii="Georgia" w:hAnsi="Georgia"/>
                          <w:sz w:val="24"/>
                          <w:szCs w:val="24"/>
                        </w:rPr>
                        <w:t>Levine, A.-J., 1994. Second Temple Judaism, Jesus, and Women Yeast of Eden. Biblical Interpretation, 2(1), pp.8–33.</w:t>
                      </w:r>
                    </w:p>
                    <w:p w14:paraId="1D79CD82" w14:textId="77777777" w:rsidR="000D2533" w:rsidRPr="003D1FDB" w:rsidRDefault="000D2533">
                      <w:pPr>
                        <w:rPr>
                          <w:rFonts w:ascii="Georgia" w:hAnsi="Georgia"/>
                          <w:color w:val="4472C4" w:themeColor="accent1"/>
                          <w:sz w:val="24"/>
                          <w:szCs w:val="24"/>
                        </w:rPr>
                      </w:pPr>
                    </w:p>
                    <w:p w14:paraId="0FA8FF61" w14:textId="548D9C69" w:rsidR="003D1FDB" w:rsidRPr="00386E0B" w:rsidRDefault="003D1FDB">
                      <w:pPr>
                        <w:rPr>
                          <w:rFonts w:ascii="Georgia" w:hAnsi="Georgia"/>
                          <w:sz w:val="24"/>
                          <w:szCs w:val="24"/>
                        </w:rPr>
                      </w:pPr>
                      <w:proofErr w:type="spellStart"/>
                      <w:r w:rsidRPr="00386E0B">
                        <w:rPr>
                          <w:rFonts w:ascii="Georgia" w:hAnsi="Georgia"/>
                          <w:sz w:val="24"/>
                          <w:szCs w:val="24"/>
                        </w:rPr>
                        <w:t>Merenlahti</w:t>
                      </w:r>
                      <w:proofErr w:type="spellEnd"/>
                      <w:r w:rsidRPr="00386E0B">
                        <w:rPr>
                          <w:rFonts w:ascii="Georgia" w:hAnsi="Georgia"/>
                          <w:sz w:val="24"/>
                          <w:szCs w:val="24"/>
                        </w:rPr>
                        <w:t>, P., Judaism in the Time of Jesus. Available at: http://www.helsinki.fi/teol/pro/_merenlah/oppimateriaalit/text/english/judaism.htm [Accessed June 9, 2020].</w:t>
                      </w:r>
                    </w:p>
                    <w:p w14:paraId="4F166A98" w14:textId="77777777" w:rsidR="003D1FDB" w:rsidRDefault="003D1FDB">
                      <w:pPr>
                        <w:rPr>
                          <w:rFonts w:ascii="Georgia" w:hAnsi="Georgia"/>
                          <w:color w:val="7030A0"/>
                          <w:sz w:val="24"/>
                          <w:szCs w:val="24"/>
                        </w:rPr>
                      </w:pPr>
                    </w:p>
                    <w:p w14:paraId="1C48E3DB" w14:textId="388112A7" w:rsidR="002F5F67" w:rsidRPr="005F4836" w:rsidRDefault="002F5F67">
                      <w:pPr>
                        <w:rPr>
                          <w:rFonts w:ascii="Georgia" w:hAnsi="Georgia"/>
                          <w:sz w:val="24"/>
                          <w:szCs w:val="24"/>
                        </w:rPr>
                      </w:pPr>
                      <w:r w:rsidRPr="005F4836">
                        <w:rPr>
                          <w:rFonts w:ascii="Georgia" w:hAnsi="Georgia"/>
                          <w:sz w:val="24"/>
                          <w:szCs w:val="24"/>
                        </w:rPr>
                        <w:t>Reeder, C.A., 2015. Gender, War, and Josephus. Journal for the Study of Judaism, 46(1), pp.65–85.</w:t>
                      </w:r>
                    </w:p>
                    <w:p w14:paraId="4AB557B3" w14:textId="11FA1D41" w:rsidR="00536E0B" w:rsidRPr="00B841D4" w:rsidRDefault="00536E0B">
                      <w:pPr>
                        <w:rPr>
                          <w:rFonts w:ascii="Georgia" w:hAnsi="Georgia"/>
                          <w:color w:val="7030A0"/>
                          <w:sz w:val="24"/>
                          <w:szCs w:val="24"/>
                        </w:rPr>
                      </w:pPr>
                    </w:p>
                  </w:txbxContent>
                </v:textbox>
                <w10:wrap type="square"/>
              </v:shape>
            </w:pict>
          </mc:Fallback>
        </mc:AlternateContent>
      </w:r>
      <w:r w:rsidR="00030874" w:rsidRPr="00030874">
        <w:rPr>
          <w:rFonts w:ascii="Georgia" w:hAnsi="Georgia"/>
          <w:b/>
          <w:bCs/>
          <w:sz w:val="28"/>
          <w:szCs w:val="28"/>
        </w:rPr>
        <w:t>Word Count: 256</w:t>
      </w:r>
      <w:r>
        <w:rPr>
          <w:rFonts w:ascii="Georgia" w:hAnsi="Georgia"/>
          <w:b/>
          <w:bCs/>
          <w:sz w:val="28"/>
          <w:szCs w:val="28"/>
        </w:rPr>
        <w:t>0</w:t>
      </w:r>
    </w:p>
    <w:sectPr w:rsidR="006F23BE" w:rsidRPr="00E21D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M2trQ0sTQzMrcwMzBS0lEKTi0uzszPAymwrAUAOInP9iwAAAA="/>
  </w:docVars>
  <w:rsids>
    <w:rsidRoot w:val="002F5F67"/>
    <w:rsid w:val="00003A9A"/>
    <w:rsid w:val="00030874"/>
    <w:rsid w:val="00050527"/>
    <w:rsid w:val="0005363C"/>
    <w:rsid w:val="0007250C"/>
    <w:rsid w:val="000A0A30"/>
    <w:rsid w:val="000A2512"/>
    <w:rsid w:val="000A4716"/>
    <w:rsid w:val="000B7A25"/>
    <w:rsid w:val="000D2533"/>
    <w:rsid w:val="00157FC8"/>
    <w:rsid w:val="00184872"/>
    <w:rsid w:val="001A6927"/>
    <w:rsid w:val="00215B9D"/>
    <w:rsid w:val="00294F9C"/>
    <w:rsid w:val="002E08F6"/>
    <w:rsid w:val="002F0397"/>
    <w:rsid w:val="002F03F4"/>
    <w:rsid w:val="002F5F67"/>
    <w:rsid w:val="002F6631"/>
    <w:rsid w:val="00310C9C"/>
    <w:rsid w:val="0031611C"/>
    <w:rsid w:val="00316310"/>
    <w:rsid w:val="0036769D"/>
    <w:rsid w:val="00386E0B"/>
    <w:rsid w:val="003B6625"/>
    <w:rsid w:val="003D1FDB"/>
    <w:rsid w:val="003F2EE9"/>
    <w:rsid w:val="0047402C"/>
    <w:rsid w:val="0048056A"/>
    <w:rsid w:val="00484607"/>
    <w:rsid w:val="004913A2"/>
    <w:rsid w:val="004C7BE9"/>
    <w:rsid w:val="004E2681"/>
    <w:rsid w:val="004F180B"/>
    <w:rsid w:val="00536E0B"/>
    <w:rsid w:val="00550751"/>
    <w:rsid w:val="00551083"/>
    <w:rsid w:val="005643C4"/>
    <w:rsid w:val="005C02E0"/>
    <w:rsid w:val="005D6D7B"/>
    <w:rsid w:val="005F3310"/>
    <w:rsid w:val="005F4836"/>
    <w:rsid w:val="00684C33"/>
    <w:rsid w:val="006B0781"/>
    <w:rsid w:val="006C31D4"/>
    <w:rsid w:val="006C5FD4"/>
    <w:rsid w:val="006F1469"/>
    <w:rsid w:val="006F23BE"/>
    <w:rsid w:val="0074278E"/>
    <w:rsid w:val="00775F8C"/>
    <w:rsid w:val="00777C77"/>
    <w:rsid w:val="00785149"/>
    <w:rsid w:val="007972CB"/>
    <w:rsid w:val="007E1C1D"/>
    <w:rsid w:val="007E37F7"/>
    <w:rsid w:val="007F321C"/>
    <w:rsid w:val="0081058A"/>
    <w:rsid w:val="00836AFE"/>
    <w:rsid w:val="00893E86"/>
    <w:rsid w:val="008E2E3F"/>
    <w:rsid w:val="00913BEF"/>
    <w:rsid w:val="009328CD"/>
    <w:rsid w:val="00977E4C"/>
    <w:rsid w:val="009B251C"/>
    <w:rsid w:val="009C6E9B"/>
    <w:rsid w:val="009D5AB0"/>
    <w:rsid w:val="009E0A83"/>
    <w:rsid w:val="00A26D8E"/>
    <w:rsid w:val="00A529BC"/>
    <w:rsid w:val="00A763C9"/>
    <w:rsid w:val="00A81EE3"/>
    <w:rsid w:val="00A82AA1"/>
    <w:rsid w:val="00AA102E"/>
    <w:rsid w:val="00AB7274"/>
    <w:rsid w:val="00AD0783"/>
    <w:rsid w:val="00AD69EA"/>
    <w:rsid w:val="00AF3530"/>
    <w:rsid w:val="00AF6C3E"/>
    <w:rsid w:val="00B32419"/>
    <w:rsid w:val="00B77653"/>
    <w:rsid w:val="00B841D4"/>
    <w:rsid w:val="00BD531B"/>
    <w:rsid w:val="00C35F1B"/>
    <w:rsid w:val="00C50884"/>
    <w:rsid w:val="00C53D7C"/>
    <w:rsid w:val="00D07675"/>
    <w:rsid w:val="00D12265"/>
    <w:rsid w:val="00D15914"/>
    <w:rsid w:val="00D53D79"/>
    <w:rsid w:val="00D579B8"/>
    <w:rsid w:val="00D95D98"/>
    <w:rsid w:val="00DA2E95"/>
    <w:rsid w:val="00DA3407"/>
    <w:rsid w:val="00DA400E"/>
    <w:rsid w:val="00DA71B1"/>
    <w:rsid w:val="00DC46F5"/>
    <w:rsid w:val="00DE0035"/>
    <w:rsid w:val="00DF042E"/>
    <w:rsid w:val="00E1707A"/>
    <w:rsid w:val="00E21D00"/>
    <w:rsid w:val="00E2700C"/>
    <w:rsid w:val="00E40424"/>
    <w:rsid w:val="00E43665"/>
    <w:rsid w:val="00E45087"/>
    <w:rsid w:val="00E61A42"/>
    <w:rsid w:val="00E626AA"/>
    <w:rsid w:val="00E732DB"/>
    <w:rsid w:val="00E84AD3"/>
    <w:rsid w:val="00EA0523"/>
    <w:rsid w:val="00EB090E"/>
    <w:rsid w:val="00EE4A78"/>
    <w:rsid w:val="00F05E0F"/>
    <w:rsid w:val="00F8718B"/>
    <w:rsid w:val="00F929BE"/>
    <w:rsid w:val="00F93B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50C20F"/>
  <w15:chartTrackingRefBased/>
  <w15:docId w15:val="{1A926857-52E1-49B7-B158-E41A1318D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D5BDA7-9C47-4899-B7CB-0EDE9EF49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980</TotalTime>
  <Pages>7</Pages>
  <Words>2605</Words>
  <Characters>12114</Characters>
  <Application>Microsoft Office Word</Application>
  <DocSecurity>0</DocSecurity>
  <Lines>224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Matilda Jones (1701654)</dc:creator>
  <cp:keywords/>
  <dc:description/>
  <cp:lastModifiedBy>Matilda Jones (1701654)</cp:lastModifiedBy>
  <cp:revision>115</cp:revision>
  <dcterms:created xsi:type="dcterms:W3CDTF">2020-06-11T09:05:00Z</dcterms:created>
  <dcterms:modified xsi:type="dcterms:W3CDTF">2020-06-13T12:34:00Z</dcterms:modified>
</cp:coreProperties>
</file>