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4FA6E" w14:textId="7A81F2DF" w:rsidR="0093679B" w:rsidRDefault="0093679B"/>
    <w:sdt>
      <w:sdtPr>
        <w:id w:val="1477876941"/>
        <w:docPartObj>
          <w:docPartGallery w:val="Cover Pages"/>
          <w:docPartUnique/>
        </w:docPartObj>
      </w:sdtPr>
      <w:sdtContent>
        <w:p w14:paraId="1EDDD8D2" w14:textId="29560EC3" w:rsidR="0093679B" w:rsidRDefault="004108AE" w:rsidP="004108AE">
          <w:r w:rsidRPr="004108AE">
            <w:drawing>
              <wp:inline distT="0" distB="0" distL="0" distR="0" wp14:anchorId="4891AFEE" wp14:editId="4928B6FB">
                <wp:extent cx="2199676" cy="870384"/>
                <wp:effectExtent l="0" t="0" r="0" b="6350"/>
                <wp:docPr id="665069217" name="Picture 5"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7312" cy="916931"/>
                        </a:xfrm>
                        <a:prstGeom prst="rect">
                          <a:avLst/>
                        </a:prstGeom>
                        <a:noFill/>
                        <a:ln>
                          <a:noFill/>
                        </a:ln>
                      </pic:spPr>
                    </pic:pic>
                  </a:graphicData>
                </a:graphic>
              </wp:inline>
            </w:drawing>
          </w:r>
        </w:p>
        <w:p w14:paraId="44976EE7" w14:textId="5717BC62" w:rsidR="008D1CF1" w:rsidRPr="007C5B79" w:rsidRDefault="009D086B">
          <w:r>
            <w:rPr>
              <w:rFonts w:ascii="Arial" w:eastAsia="Arial" w:hAnsi="Arial" w:cs="Arial"/>
              <w:noProof/>
              <w:color w:val="1F1F1F"/>
              <w:kern w:val="0"/>
              <w:sz w:val="33"/>
              <w:szCs w:val="33"/>
              <w:lang w:eastAsia="ja-JP"/>
            </w:rPr>
            <mc:AlternateContent>
              <mc:Choice Requires="wps">
                <w:drawing>
                  <wp:anchor distT="0" distB="0" distL="114300" distR="114300" simplePos="0" relativeHeight="251669504" behindDoc="0" locked="0" layoutInCell="1" allowOverlap="1" wp14:anchorId="71252F74" wp14:editId="0EA6A0AC">
                    <wp:simplePos x="0" y="0"/>
                    <wp:positionH relativeFrom="margin">
                      <wp:align>left</wp:align>
                    </wp:positionH>
                    <wp:positionV relativeFrom="paragraph">
                      <wp:posOffset>3295015</wp:posOffset>
                    </wp:positionV>
                    <wp:extent cx="5631180" cy="1246505"/>
                    <wp:effectExtent l="0" t="0" r="26670" b="10795"/>
                    <wp:wrapNone/>
                    <wp:docPr id="206919998" name="Text Box 8"/>
                    <wp:cNvGraphicFramePr/>
                    <a:graphic xmlns:a="http://schemas.openxmlformats.org/drawingml/2006/main">
                      <a:graphicData uri="http://schemas.microsoft.com/office/word/2010/wordprocessingShape">
                        <wps:wsp>
                          <wps:cNvSpPr txBox="1"/>
                          <wps:spPr>
                            <a:xfrm>
                              <a:off x="0" y="0"/>
                              <a:ext cx="5631180" cy="1246909"/>
                            </a:xfrm>
                            <a:prstGeom prst="rect">
                              <a:avLst/>
                            </a:prstGeom>
                            <a:solidFill>
                              <a:schemeClr val="lt1"/>
                            </a:solidFill>
                            <a:ln w="6350">
                              <a:solidFill>
                                <a:prstClr val="black"/>
                              </a:solidFill>
                            </a:ln>
                          </wps:spPr>
                          <wps:txbx>
                            <w:txbxContent>
                              <w:p w14:paraId="2F11099C" w14:textId="27001C32" w:rsidR="00907B67" w:rsidRDefault="00907B67" w:rsidP="00907B67">
                                <w:pPr>
                                  <w:ind w:left="360"/>
                                </w:pPr>
                                <w:r>
                                  <w:t xml:space="preserve">Business Name: </w:t>
                                </w:r>
                                <w:r w:rsidRPr="009E4A56">
                                  <w:rPr>
                                    <w:b/>
                                    <w:bCs/>
                                    <w:color w:val="CC9900"/>
                                    <w:sz w:val="48"/>
                                    <w:szCs w:val="48"/>
                                  </w:rPr>
                                  <w:t>Golden Gut L</w:t>
                                </w:r>
                                <w:r w:rsidR="009E4A56" w:rsidRPr="009E4A56">
                                  <w:rPr>
                                    <w:b/>
                                    <w:bCs/>
                                    <w:color w:val="CC9900"/>
                                    <w:sz w:val="48"/>
                                    <w:szCs w:val="48"/>
                                  </w:rPr>
                                  <w:t>imi</w:t>
                                </w:r>
                                <w:r w:rsidRPr="009E4A56">
                                  <w:rPr>
                                    <w:b/>
                                    <w:bCs/>
                                    <w:color w:val="CC9900"/>
                                    <w:sz w:val="48"/>
                                    <w:szCs w:val="48"/>
                                  </w:rPr>
                                  <w:t>t</w:t>
                                </w:r>
                                <w:r w:rsidR="009E4A56" w:rsidRPr="009E4A56">
                                  <w:rPr>
                                    <w:b/>
                                    <w:bCs/>
                                    <w:color w:val="CC9900"/>
                                    <w:sz w:val="48"/>
                                    <w:szCs w:val="48"/>
                                  </w:rPr>
                                  <w:t>e</w:t>
                                </w:r>
                                <w:r w:rsidRPr="009E4A56">
                                  <w:rPr>
                                    <w:b/>
                                    <w:bCs/>
                                    <w:color w:val="CC9900"/>
                                    <w:sz w:val="48"/>
                                    <w:szCs w:val="48"/>
                                  </w:rPr>
                                  <w:t>d</w:t>
                                </w:r>
                              </w:p>
                              <w:p w14:paraId="3BAA65F6" w14:textId="2B85CD55" w:rsidR="00907B67" w:rsidRDefault="00907B67" w:rsidP="00907B67">
                                <w:pPr>
                                  <w:ind w:left="360"/>
                                </w:pPr>
                                <w:r>
                                  <w:t xml:space="preserve">Legal Structure: </w:t>
                                </w:r>
                                <w:r w:rsidRPr="001B21F3">
                                  <w:rPr>
                                    <w:b/>
                                    <w:bCs/>
                                    <w:sz w:val="32"/>
                                    <w:szCs w:val="32"/>
                                  </w:rPr>
                                  <w:t>Private Limited Company (Ltd)</w:t>
                                </w:r>
                                <w:r w:rsidRPr="001B21F3">
                                  <w:rPr>
                                    <w:b/>
                                    <w:bCs/>
                                  </w:rPr>
                                  <w:t>.</w:t>
                                </w:r>
                              </w:p>
                              <w:p w14:paraId="4F95052C" w14:textId="2EEA8952" w:rsidR="009D086B" w:rsidRDefault="00907B67" w:rsidP="00907B67">
                                <w:pPr>
                                  <w:ind w:left="360"/>
                                </w:pPr>
                                <w:r>
                                  <w:t xml:space="preserve">Location: </w:t>
                                </w:r>
                                <w:r w:rsidRPr="001B21F3">
                                  <w:rPr>
                                    <w:b/>
                                    <w:bCs/>
                                    <w:sz w:val="32"/>
                                    <w:szCs w:val="32"/>
                                  </w:rPr>
                                  <w:t>Birmingham Food Innovation Hub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52F74" id="_x0000_t202" coordsize="21600,21600" o:spt="202" path="m,l,21600r21600,l21600,xe">
                    <v:stroke joinstyle="miter"/>
                    <v:path gradientshapeok="t" o:connecttype="rect"/>
                  </v:shapetype>
                  <v:shape id="Text Box 8" o:spid="_x0000_s1026" type="#_x0000_t202" style="position:absolute;margin-left:0;margin-top:259.45pt;width:443.4pt;height:98.1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" fillcolor="white [3201]" strokeweight=".5pt">
                    <v:textbox>
                      <w:txbxContent>
                        <w:p w14:paraId="2F11099C" w14:textId="27001C32" w:rsidR="00907B67" w:rsidRDefault="00907B67" w:rsidP="00907B67">
                          <w:pPr>
                            <w:ind w:left="360"/>
                          </w:pPr>
                          <w:r>
                            <w:t xml:space="preserve">Business Name: </w:t>
                          </w:r>
                          <w:r w:rsidRPr="009E4A56">
                            <w:rPr>
                              <w:b/>
                              <w:bCs/>
                              <w:color w:val="CC9900"/>
                              <w:sz w:val="48"/>
                              <w:szCs w:val="48"/>
                            </w:rPr>
                            <w:t>Golden Gut L</w:t>
                          </w:r>
                          <w:r w:rsidR="009E4A56" w:rsidRPr="009E4A56">
                            <w:rPr>
                              <w:b/>
                              <w:bCs/>
                              <w:color w:val="CC9900"/>
                              <w:sz w:val="48"/>
                              <w:szCs w:val="48"/>
                            </w:rPr>
                            <w:t>imi</w:t>
                          </w:r>
                          <w:r w:rsidRPr="009E4A56">
                            <w:rPr>
                              <w:b/>
                              <w:bCs/>
                              <w:color w:val="CC9900"/>
                              <w:sz w:val="48"/>
                              <w:szCs w:val="48"/>
                            </w:rPr>
                            <w:t>t</w:t>
                          </w:r>
                          <w:r w:rsidR="009E4A56" w:rsidRPr="009E4A56">
                            <w:rPr>
                              <w:b/>
                              <w:bCs/>
                              <w:color w:val="CC9900"/>
                              <w:sz w:val="48"/>
                              <w:szCs w:val="48"/>
                            </w:rPr>
                            <w:t>e</w:t>
                          </w:r>
                          <w:r w:rsidRPr="009E4A56">
                            <w:rPr>
                              <w:b/>
                              <w:bCs/>
                              <w:color w:val="CC9900"/>
                              <w:sz w:val="48"/>
                              <w:szCs w:val="48"/>
                            </w:rPr>
                            <w:t>d</w:t>
                          </w:r>
                        </w:p>
                        <w:p w14:paraId="3BAA65F6" w14:textId="2B85CD55" w:rsidR="00907B67" w:rsidRDefault="00907B67" w:rsidP="00907B67">
                          <w:pPr>
                            <w:ind w:left="360"/>
                          </w:pPr>
                          <w:r>
                            <w:t xml:space="preserve">Legal Structure: </w:t>
                          </w:r>
                          <w:r w:rsidRPr="001B21F3">
                            <w:rPr>
                              <w:b/>
                              <w:bCs/>
                              <w:sz w:val="32"/>
                              <w:szCs w:val="32"/>
                            </w:rPr>
                            <w:t>Private Limited Company (Ltd)</w:t>
                          </w:r>
                          <w:r w:rsidRPr="001B21F3">
                            <w:rPr>
                              <w:b/>
                              <w:bCs/>
                            </w:rPr>
                            <w:t>.</w:t>
                          </w:r>
                        </w:p>
                        <w:p w14:paraId="4F95052C" w14:textId="2EEA8952" w:rsidR="009D086B" w:rsidRDefault="00907B67" w:rsidP="00907B67">
                          <w:pPr>
                            <w:ind w:left="360"/>
                          </w:pPr>
                          <w:r>
                            <w:t xml:space="preserve">Location: </w:t>
                          </w:r>
                          <w:r w:rsidRPr="001B21F3">
                            <w:rPr>
                              <w:b/>
                              <w:bCs/>
                              <w:sz w:val="32"/>
                              <w:szCs w:val="32"/>
                            </w:rPr>
                            <w:t>Birmingham Food Innovation Hub</w:t>
                          </w:r>
                        </w:p>
                      </w:txbxContent>
                    </v:textbox>
                    <w10:wrap anchorx="margin"/>
                  </v:shape>
                </w:pict>
              </mc:Fallback>
            </mc:AlternateContent>
          </w:r>
          <w:r w:rsidR="00AD581A" w:rsidRPr="00AD581A">
            <w:rPr>
              <w:rFonts w:ascii="Arial" w:eastAsia="Arial" w:hAnsi="Arial" w:cs="Arial"/>
              <w:noProof/>
              <w:color w:val="1F1F1F"/>
              <w:kern w:val="0"/>
              <w:sz w:val="33"/>
              <w:szCs w:val="33"/>
              <w:lang w:eastAsia="ja-JP"/>
              <w14:ligatures w14:val="none"/>
            </w:rPr>
            <mc:AlternateContent>
              <mc:Choice Requires="wps">
                <w:drawing>
                  <wp:anchor distT="45720" distB="45720" distL="114300" distR="114300" simplePos="0" relativeHeight="251668480" behindDoc="0" locked="0" layoutInCell="1" allowOverlap="1" wp14:anchorId="5ADC9015" wp14:editId="3160CC81">
                    <wp:simplePos x="0" y="0"/>
                    <wp:positionH relativeFrom="margin">
                      <wp:posOffset>0</wp:posOffset>
                    </wp:positionH>
                    <wp:positionV relativeFrom="paragraph">
                      <wp:posOffset>4637716</wp:posOffset>
                    </wp:positionV>
                    <wp:extent cx="6138545" cy="2397760"/>
                    <wp:effectExtent l="0" t="0" r="14605" b="21590"/>
                    <wp:wrapSquare wrapText="bothSides"/>
                    <wp:docPr id="20888195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8545" cy="2397760"/>
                            </a:xfrm>
                            <a:prstGeom prst="rect">
                              <a:avLst/>
                            </a:prstGeom>
                            <a:solidFill>
                              <a:srgbClr val="FFFFFF"/>
                            </a:solidFill>
                            <a:ln w="9525">
                              <a:solidFill>
                                <a:srgbClr val="000000"/>
                              </a:solidFill>
                              <a:miter lim="800000"/>
                              <a:headEnd/>
                              <a:tailEnd/>
                            </a:ln>
                          </wps:spPr>
                          <wps:txbx>
                            <w:txbxContent>
                              <w:p w14:paraId="17CC0075" w14:textId="77777777" w:rsidR="00AD581A" w:rsidRPr="00C20E32" w:rsidRDefault="00AD581A" w:rsidP="00AD581A">
                                <w:pPr>
                                  <w:rPr>
                                    <w:b/>
                                    <w:bCs/>
                                    <w:sz w:val="32"/>
                                    <w:szCs w:val="32"/>
                                  </w:rPr>
                                </w:pPr>
                                <w:r>
                                  <w:t xml:space="preserve">Student: </w:t>
                                </w:r>
                                <w:r w:rsidRPr="00C20E32">
                                  <w:rPr>
                                    <w:b/>
                                    <w:bCs/>
                                    <w:sz w:val="32"/>
                                    <w:szCs w:val="32"/>
                                  </w:rPr>
                                  <w:t>Boyd R. Malcolm</w:t>
                                </w:r>
                                <w:r>
                                  <w:t xml:space="preserve">               student number: </w:t>
                                </w:r>
                                <w:r w:rsidRPr="00C20E32">
                                  <w:rPr>
                                    <w:b/>
                                    <w:bCs/>
                                    <w:sz w:val="32"/>
                                    <w:szCs w:val="32"/>
                                  </w:rPr>
                                  <w:t>2128536</w:t>
                                </w:r>
                              </w:p>
                              <w:p w14:paraId="083A443A" w14:textId="151969E7" w:rsidR="00AD581A" w:rsidRDefault="00AD581A" w:rsidP="00AD581A">
                                <w:r>
                                  <w:t xml:space="preserve">Programme: </w:t>
                                </w:r>
                                <w:r w:rsidRPr="00C20E32">
                                  <w:rPr>
                                    <w:b/>
                                    <w:bCs/>
                                    <w:sz w:val="32"/>
                                    <w:szCs w:val="32"/>
                                  </w:rPr>
                                  <w:t xml:space="preserve">Master of </w:t>
                                </w:r>
                                <w:r>
                                  <w:rPr>
                                    <w:b/>
                                    <w:bCs/>
                                    <w:sz w:val="32"/>
                                    <w:szCs w:val="32"/>
                                  </w:rPr>
                                  <w:t>B</w:t>
                                </w:r>
                                <w:r w:rsidRPr="00C20E32">
                                  <w:rPr>
                                    <w:b/>
                                    <w:bCs/>
                                    <w:sz w:val="32"/>
                                    <w:szCs w:val="32"/>
                                  </w:rPr>
                                  <w:t>usiness Administration</w:t>
                                </w:r>
                              </w:p>
                              <w:p w14:paraId="3E580FA1" w14:textId="0133CA63" w:rsidR="00AD581A" w:rsidRPr="000B433C" w:rsidRDefault="00AD581A" w:rsidP="000B433C">
                                <w:pPr>
                                  <w:pStyle w:val="Heading3"/>
                                  <w:shd w:val="clear" w:color="auto" w:fill="FFFFFF"/>
                                  <w:spacing w:before="0"/>
                                  <w:rPr>
                                    <w:rFonts w:ascii="Segoe UI" w:eastAsia="Times New Roman" w:hAnsi="Segoe UI" w:cs="Segoe UI"/>
                                    <w:b/>
                                    <w:bCs/>
                                    <w:color w:val="1D2125"/>
                                    <w:kern w:val="0"/>
                                    <w:sz w:val="27"/>
                                    <w:szCs w:val="27"/>
                                    <w:lang w:eastAsia="en-GB"/>
                                    <w14:ligatures w14:val="none"/>
                                  </w:rPr>
                                </w:pPr>
                                <w:bookmarkStart w:id="0" w:name="_Toc222518801"/>
                                <w:r w:rsidRPr="005464BD">
                                  <w:rPr>
                                    <w:color w:val="auto"/>
                                    <w:sz w:val="22"/>
                                    <w:szCs w:val="22"/>
                                  </w:rPr>
                                  <w:t>Module</w:t>
                                </w:r>
                                <w:r>
                                  <w:t xml:space="preserve">: </w:t>
                                </w:r>
                                <w:r w:rsidR="00870A1F" w:rsidRPr="00870A1F">
                                  <w:rPr>
                                    <w:rFonts w:ascii="Segoe UI" w:eastAsia="Times New Roman" w:hAnsi="Segoe UI" w:cs="Segoe UI"/>
                                    <w:b/>
                                    <w:bCs/>
                                    <w:color w:val="1D2125"/>
                                    <w:kern w:val="0"/>
                                    <w:sz w:val="27"/>
                                    <w:szCs w:val="27"/>
                                    <w:lang w:eastAsia="en-GB"/>
                                    <w14:ligatures w14:val="none"/>
                                  </w:rPr>
                                  <w:t>Business Development Proposal Module</w:t>
                                </w:r>
                                <w:bookmarkEnd w:id="0"/>
                              </w:p>
                              <w:p w14:paraId="535C73EC" w14:textId="25F5A711" w:rsidR="00AD581A" w:rsidRDefault="00AD581A" w:rsidP="00AD581A">
                                <w:r>
                                  <w:t>Module code</w:t>
                                </w:r>
                                <w:r w:rsidRPr="00DF1B00">
                                  <w:rPr>
                                    <w:b/>
                                    <w:bCs/>
                                    <w:sz w:val="32"/>
                                    <w:szCs w:val="32"/>
                                  </w:rPr>
                                  <w:t xml:space="preserve">: </w:t>
                                </w:r>
                                <w:r w:rsidR="000B433C" w:rsidRPr="000B433C">
                                  <w:rPr>
                                    <w:b/>
                                    <w:bCs/>
                                    <w:sz w:val="32"/>
                                    <w:szCs w:val="32"/>
                                  </w:rPr>
                                  <w:t>LCMB7037</w:t>
                                </w:r>
                                <w:r w:rsidR="006B4BCC">
                                  <w:rPr>
                                    <w:b/>
                                    <w:bCs/>
                                    <w:sz w:val="32"/>
                                    <w:szCs w:val="32"/>
                                  </w:rPr>
                                  <w:tab/>
                                </w:r>
                                <w:r w:rsidR="006B4BCC">
                                  <w:rPr>
                                    <w:b/>
                                    <w:bCs/>
                                    <w:sz w:val="32"/>
                                    <w:szCs w:val="32"/>
                                  </w:rPr>
                                  <w:tab/>
                                </w:r>
                                <w:r w:rsidR="006B4BCC">
                                  <w:rPr>
                                    <w:b/>
                                    <w:bCs/>
                                    <w:sz w:val="32"/>
                                    <w:szCs w:val="32"/>
                                  </w:rPr>
                                  <w:tab/>
                                </w:r>
                                <w:r w:rsidR="00575063">
                                  <w:rPr>
                                    <w:b/>
                                    <w:bCs/>
                                    <w:sz w:val="32"/>
                                    <w:szCs w:val="32"/>
                                  </w:rPr>
                                  <w:t xml:space="preserve">    </w:t>
                                </w:r>
                                <w:r w:rsidR="00055953">
                                  <w:t>C</w:t>
                                </w:r>
                                <w:r w:rsidR="00575063" w:rsidRPr="00055953">
                                  <w:t>ampus</w:t>
                                </w:r>
                                <w:r w:rsidR="00575063">
                                  <w:rPr>
                                    <w:b/>
                                    <w:bCs/>
                                    <w:sz w:val="32"/>
                                    <w:szCs w:val="32"/>
                                  </w:rPr>
                                  <w:t>: Quay Place</w:t>
                                </w:r>
                                <w:r w:rsidR="00055953">
                                  <w:rPr>
                                    <w:b/>
                                    <w:bCs/>
                                    <w:sz w:val="32"/>
                                    <w:szCs w:val="32"/>
                                  </w:rPr>
                                  <w:t xml:space="preserve">, Birmingham </w:t>
                                </w:r>
                              </w:p>
                              <w:p w14:paraId="1CD7F5CF" w14:textId="665A5E71" w:rsidR="00AD581A" w:rsidRDefault="00AD581A" w:rsidP="00AD581A">
                                <w:pPr>
                                  <w:rPr>
                                    <w:b/>
                                    <w:bCs/>
                                    <w:sz w:val="32"/>
                                    <w:szCs w:val="32"/>
                                  </w:rPr>
                                </w:pPr>
                                <w:r>
                                  <w:t xml:space="preserve">Lecturer: </w:t>
                                </w:r>
                                <w:r w:rsidRPr="00DF1B00">
                                  <w:rPr>
                                    <w:b/>
                                    <w:bCs/>
                                    <w:sz w:val="32"/>
                                    <w:szCs w:val="32"/>
                                  </w:rPr>
                                  <w:t>D</w:t>
                                </w:r>
                                <w:r w:rsidR="00A83E58">
                                  <w:rPr>
                                    <w:b/>
                                    <w:bCs/>
                                    <w:sz w:val="32"/>
                                    <w:szCs w:val="32"/>
                                  </w:rPr>
                                  <w:t>r</w:t>
                                </w:r>
                                <w:r w:rsidR="005464BD">
                                  <w:rPr>
                                    <w:b/>
                                    <w:bCs/>
                                    <w:sz w:val="32"/>
                                    <w:szCs w:val="32"/>
                                  </w:rPr>
                                  <w:t>.</w:t>
                                </w:r>
                                <w:r w:rsidR="00A83E58">
                                  <w:rPr>
                                    <w:b/>
                                    <w:bCs/>
                                    <w:sz w:val="32"/>
                                    <w:szCs w:val="32"/>
                                  </w:rPr>
                                  <w:t xml:space="preserve"> Vasilios Tav</w:t>
                                </w:r>
                                <w:r w:rsidR="005238C0">
                                  <w:rPr>
                                    <w:b/>
                                    <w:bCs/>
                                    <w:sz w:val="32"/>
                                    <w:szCs w:val="32"/>
                                  </w:rPr>
                                  <w:t xml:space="preserve">laridis              </w:t>
                                </w:r>
                                <w:r w:rsidR="006930F5" w:rsidRPr="00A20E56">
                                  <w:t>Supervisor</w:t>
                                </w:r>
                                <w:r w:rsidR="00A20E56" w:rsidRPr="00A20E56">
                                  <w:t>:</w:t>
                                </w:r>
                                <w:r w:rsidR="006930F5">
                                  <w:t xml:space="preserve"> </w:t>
                                </w:r>
                                <w:r w:rsidR="006930F5" w:rsidRPr="000A5004">
                                  <w:rPr>
                                    <w:b/>
                                    <w:bCs/>
                                    <w:sz w:val="32"/>
                                    <w:szCs w:val="32"/>
                                  </w:rPr>
                                  <w:t>Dr</w:t>
                                </w:r>
                                <w:r w:rsidR="000A5004">
                                  <w:rPr>
                                    <w:b/>
                                    <w:bCs/>
                                    <w:sz w:val="32"/>
                                    <w:szCs w:val="32"/>
                                  </w:rPr>
                                  <w:t>.</w:t>
                                </w:r>
                                <w:r w:rsidR="006930F5" w:rsidRPr="000A5004">
                                  <w:rPr>
                                    <w:b/>
                                    <w:bCs/>
                                    <w:sz w:val="32"/>
                                    <w:szCs w:val="32"/>
                                  </w:rPr>
                                  <w:t xml:space="preserve"> </w:t>
                                </w:r>
                                <w:r w:rsidR="000A5004" w:rsidRPr="000A5004">
                                  <w:rPr>
                                    <w:b/>
                                    <w:bCs/>
                                    <w:sz w:val="32"/>
                                    <w:szCs w:val="32"/>
                                  </w:rPr>
                                  <w:t>Ibrahim Rufai</w:t>
                                </w:r>
                              </w:p>
                              <w:p w14:paraId="25B19614" w14:textId="0C3365EE" w:rsidR="00E8644B" w:rsidRPr="00E8644B" w:rsidRDefault="00E8644B" w:rsidP="00AD581A">
                                <w:r>
                                  <w:t xml:space="preserve">Assignment title: </w:t>
                                </w:r>
                                <w:r w:rsidR="007C3A00" w:rsidRPr="007C3A00">
                                  <w:rPr>
                                    <w:b/>
                                    <w:bCs/>
                                    <w:sz w:val="32"/>
                                    <w:szCs w:val="32"/>
                                  </w:rPr>
                                  <w:t>B</w:t>
                                </w:r>
                                <w:r w:rsidR="00A05417" w:rsidRPr="007C3A00">
                                  <w:rPr>
                                    <w:b/>
                                    <w:bCs/>
                                    <w:sz w:val="32"/>
                                    <w:szCs w:val="32"/>
                                  </w:rPr>
                                  <w:t xml:space="preserve">usiness </w:t>
                                </w:r>
                                <w:r w:rsidR="007C3A00" w:rsidRPr="007C3A00">
                                  <w:rPr>
                                    <w:b/>
                                    <w:bCs/>
                                    <w:sz w:val="32"/>
                                    <w:szCs w:val="32"/>
                                  </w:rPr>
                                  <w:t>D</w:t>
                                </w:r>
                                <w:r w:rsidR="00A05417" w:rsidRPr="007C3A00">
                                  <w:rPr>
                                    <w:b/>
                                    <w:bCs/>
                                    <w:sz w:val="32"/>
                                    <w:szCs w:val="32"/>
                                  </w:rPr>
                                  <w:t xml:space="preserve">evelopment </w:t>
                                </w:r>
                                <w:r w:rsidR="007C3A00" w:rsidRPr="007C3A00">
                                  <w:rPr>
                                    <w:b/>
                                    <w:bCs/>
                                    <w:sz w:val="32"/>
                                    <w:szCs w:val="32"/>
                                  </w:rPr>
                                  <w:t>P</w:t>
                                </w:r>
                                <w:r w:rsidR="00A05417" w:rsidRPr="007C3A00">
                                  <w:rPr>
                                    <w:b/>
                                    <w:bCs/>
                                    <w:sz w:val="32"/>
                                    <w:szCs w:val="32"/>
                                  </w:rPr>
                                  <w:t xml:space="preserve">roposal </w:t>
                                </w:r>
                                <w:r w:rsidR="007C3A00" w:rsidRPr="007C3A00">
                                  <w:rPr>
                                    <w:b/>
                                    <w:bCs/>
                                    <w:sz w:val="32"/>
                                    <w:szCs w:val="32"/>
                                  </w:rPr>
                                  <w:t>O</w:t>
                                </w:r>
                                <w:r w:rsidR="00A05417" w:rsidRPr="007C3A00">
                                  <w:rPr>
                                    <w:b/>
                                    <w:bCs/>
                                    <w:sz w:val="32"/>
                                    <w:szCs w:val="32"/>
                                  </w:rPr>
                                  <w:t>ut</w:t>
                                </w:r>
                                <w:r w:rsidR="007C3A00" w:rsidRPr="007C3A00">
                                  <w:rPr>
                                    <w:b/>
                                    <w:bCs/>
                                    <w:sz w:val="32"/>
                                    <w:szCs w:val="32"/>
                                  </w:rPr>
                                  <w:t>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DC9015" id="Text Box 2" o:spid="_x0000_s1027" type="#_x0000_t202" style="position:absolute;margin-left:0;margin-top:365.15pt;width:483.35pt;height:188.8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">
                    <v:textbox>
                      <w:txbxContent>
                        <w:p w14:paraId="17CC0075" w14:textId="77777777" w:rsidR="00AD581A" w:rsidRPr="00C20E32" w:rsidRDefault="00AD581A" w:rsidP="00AD581A">
                          <w:pPr>
                            <w:rPr>
                              <w:b/>
                              <w:bCs/>
                              <w:sz w:val="32"/>
                              <w:szCs w:val="32"/>
                            </w:rPr>
                          </w:pPr>
                          <w:r>
                            <w:t xml:space="preserve">Student: </w:t>
                          </w:r>
                          <w:r w:rsidRPr="00C20E32">
                            <w:rPr>
                              <w:b/>
                              <w:bCs/>
                              <w:sz w:val="32"/>
                              <w:szCs w:val="32"/>
                            </w:rPr>
                            <w:t>Boyd R. Malcolm</w:t>
                          </w:r>
                          <w:r>
                            <w:t xml:space="preserve">               student number: </w:t>
                          </w:r>
                          <w:r w:rsidRPr="00C20E32">
                            <w:rPr>
                              <w:b/>
                              <w:bCs/>
                              <w:sz w:val="32"/>
                              <w:szCs w:val="32"/>
                            </w:rPr>
                            <w:t>2128536</w:t>
                          </w:r>
                        </w:p>
                        <w:p w14:paraId="083A443A" w14:textId="151969E7" w:rsidR="00AD581A" w:rsidRDefault="00AD581A" w:rsidP="00AD581A">
                          <w:r>
                            <w:t xml:space="preserve">Programme: </w:t>
                          </w:r>
                          <w:r w:rsidRPr="00C20E32">
                            <w:rPr>
                              <w:b/>
                              <w:bCs/>
                              <w:sz w:val="32"/>
                              <w:szCs w:val="32"/>
                            </w:rPr>
                            <w:t xml:space="preserve">Master of </w:t>
                          </w:r>
                          <w:r>
                            <w:rPr>
                              <w:b/>
                              <w:bCs/>
                              <w:sz w:val="32"/>
                              <w:szCs w:val="32"/>
                            </w:rPr>
                            <w:t>B</w:t>
                          </w:r>
                          <w:r w:rsidRPr="00C20E32">
                            <w:rPr>
                              <w:b/>
                              <w:bCs/>
                              <w:sz w:val="32"/>
                              <w:szCs w:val="32"/>
                            </w:rPr>
                            <w:t>usiness Administration</w:t>
                          </w:r>
                        </w:p>
                        <w:p w14:paraId="3E580FA1" w14:textId="0133CA63" w:rsidR="00AD581A" w:rsidRPr="000B433C" w:rsidRDefault="00AD581A" w:rsidP="000B433C">
                          <w:pPr>
                            <w:pStyle w:val="Heading3"/>
                            <w:shd w:val="clear" w:color="auto" w:fill="FFFFFF"/>
                            <w:spacing w:before="0"/>
                            <w:rPr>
                              <w:rFonts w:ascii="Segoe UI" w:eastAsia="Times New Roman" w:hAnsi="Segoe UI" w:cs="Segoe UI"/>
                              <w:b/>
                              <w:bCs/>
                              <w:color w:val="1D2125"/>
                              <w:kern w:val="0"/>
                              <w:sz w:val="27"/>
                              <w:szCs w:val="27"/>
                              <w:lang w:eastAsia="en-GB"/>
                              <w14:ligatures w14:val="none"/>
                            </w:rPr>
                          </w:pPr>
                          <w:bookmarkStart w:id="1" w:name="_Toc222518801"/>
                          <w:r w:rsidRPr="005464BD">
                            <w:rPr>
                              <w:color w:val="auto"/>
                              <w:sz w:val="22"/>
                              <w:szCs w:val="22"/>
                            </w:rPr>
                            <w:t>Module</w:t>
                          </w:r>
                          <w:r>
                            <w:t xml:space="preserve">: </w:t>
                          </w:r>
                          <w:r w:rsidR="00870A1F" w:rsidRPr="00870A1F">
                            <w:rPr>
                              <w:rFonts w:ascii="Segoe UI" w:eastAsia="Times New Roman" w:hAnsi="Segoe UI" w:cs="Segoe UI"/>
                              <w:b/>
                              <w:bCs/>
                              <w:color w:val="1D2125"/>
                              <w:kern w:val="0"/>
                              <w:sz w:val="27"/>
                              <w:szCs w:val="27"/>
                              <w:lang w:eastAsia="en-GB"/>
                              <w14:ligatures w14:val="none"/>
                            </w:rPr>
                            <w:t>Business Development Proposal Module</w:t>
                          </w:r>
                          <w:bookmarkEnd w:id="1"/>
                        </w:p>
                        <w:p w14:paraId="535C73EC" w14:textId="25F5A711" w:rsidR="00AD581A" w:rsidRDefault="00AD581A" w:rsidP="00AD581A">
                          <w:r>
                            <w:t>Module code</w:t>
                          </w:r>
                          <w:r w:rsidRPr="00DF1B00">
                            <w:rPr>
                              <w:b/>
                              <w:bCs/>
                              <w:sz w:val="32"/>
                              <w:szCs w:val="32"/>
                            </w:rPr>
                            <w:t xml:space="preserve">: </w:t>
                          </w:r>
                          <w:r w:rsidR="000B433C" w:rsidRPr="000B433C">
                            <w:rPr>
                              <w:b/>
                              <w:bCs/>
                              <w:sz w:val="32"/>
                              <w:szCs w:val="32"/>
                            </w:rPr>
                            <w:t>LCMB7037</w:t>
                          </w:r>
                          <w:r w:rsidR="006B4BCC">
                            <w:rPr>
                              <w:b/>
                              <w:bCs/>
                              <w:sz w:val="32"/>
                              <w:szCs w:val="32"/>
                            </w:rPr>
                            <w:tab/>
                          </w:r>
                          <w:r w:rsidR="006B4BCC">
                            <w:rPr>
                              <w:b/>
                              <w:bCs/>
                              <w:sz w:val="32"/>
                              <w:szCs w:val="32"/>
                            </w:rPr>
                            <w:tab/>
                          </w:r>
                          <w:r w:rsidR="006B4BCC">
                            <w:rPr>
                              <w:b/>
                              <w:bCs/>
                              <w:sz w:val="32"/>
                              <w:szCs w:val="32"/>
                            </w:rPr>
                            <w:tab/>
                          </w:r>
                          <w:r w:rsidR="00575063">
                            <w:rPr>
                              <w:b/>
                              <w:bCs/>
                              <w:sz w:val="32"/>
                              <w:szCs w:val="32"/>
                            </w:rPr>
                            <w:t xml:space="preserve">    </w:t>
                          </w:r>
                          <w:r w:rsidR="00055953">
                            <w:t>C</w:t>
                          </w:r>
                          <w:r w:rsidR="00575063" w:rsidRPr="00055953">
                            <w:t>ampus</w:t>
                          </w:r>
                          <w:r w:rsidR="00575063">
                            <w:rPr>
                              <w:b/>
                              <w:bCs/>
                              <w:sz w:val="32"/>
                              <w:szCs w:val="32"/>
                            </w:rPr>
                            <w:t>: Quay Place</w:t>
                          </w:r>
                          <w:r w:rsidR="00055953">
                            <w:rPr>
                              <w:b/>
                              <w:bCs/>
                              <w:sz w:val="32"/>
                              <w:szCs w:val="32"/>
                            </w:rPr>
                            <w:t xml:space="preserve">, Birmingham </w:t>
                          </w:r>
                        </w:p>
                        <w:p w14:paraId="1CD7F5CF" w14:textId="665A5E71" w:rsidR="00AD581A" w:rsidRDefault="00AD581A" w:rsidP="00AD581A">
                          <w:pPr>
                            <w:rPr>
                              <w:b/>
                              <w:bCs/>
                              <w:sz w:val="32"/>
                              <w:szCs w:val="32"/>
                            </w:rPr>
                          </w:pPr>
                          <w:r>
                            <w:t xml:space="preserve">Lecturer: </w:t>
                          </w:r>
                          <w:r w:rsidRPr="00DF1B00">
                            <w:rPr>
                              <w:b/>
                              <w:bCs/>
                              <w:sz w:val="32"/>
                              <w:szCs w:val="32"/>
                            </w:rPr>
                            <w:t>D</w:t>
                          </w:r>
                          <w:r w:rsidR="00A83E58">
                            <w:rPr>
                              <w:b/>
                              <w:bCs/>
                              <w:sz w:val="32"/>
                              <w:szCs w:val="32"/>
                            </w:rPr>
                            <w:t>r</w:t>
                          </w:r>
                          <w:r w:rsidR="005464BD">
                            <w:rPr>
                              <w:b/>
                              <w:bCs/>
                              <w:sz w:val="32"/>
                              <w:szCs w:val="32"/>
                            </w:rPr>
                            <w:t>.</w:t>
                          </w:r>
                          <w:r w:rsidR="00A83E58">
                            <w:rPr>
                              <w:b/>
                              <w:bCs/>
                              <w:sz w:val="32"/>
                              <w:szCs w:val="32"/>
                            </w:rPr>
                            <w:t xml:space="preserve"> Vasilios Tav</w:t>
                          </w:r>
                          <w:r w:rsidR="005238C0">
                            <w:rPr>
                              <w:b/>
                              <w:bCs/>
                              <w:sz w:val="32"/>
                              <w:szCs w:val="32"/>
                            </w:rPr>
                            <w:t xml:space="preserve">laridis              </w:t>
                          </w:r>
                          <w:r w:rsidR="006930F5" w:rsidRPr="00A20E56">
                            <w:t>Supervisor</w:t>
                          </w:r>
                          <w:r w:rsidR="00A20E56" w:rsidRPr="00A20E56">
                            <w:t>:</w:t>
                          </w:r>
                          <w:r w:rsidR="006930F5">
                            <w:t xml:space="preserve"> </w:t>
                          </w:r>
                          <w:r w:rsidR="006930F5" w:rsidRPr="000A5004">
                            <w:rPr>
                              <w:b/>
                              <w:bCs/>
                              <w:sz w:val="32"/>
                              <w:szCs w:val="32"/>
                            </w:rPr>
                            <w:t>Dr</w:t>
                          </w:r>
                          <w:r w:rsidR="000A5004">
                            <w:rPr>
                              <w:b/>
                              <w:bCs/>
                              <w:sz w:val="32"/>
                              <w:szCs w:val="32"/>
                            </w:rPr>
                            <w:t>.</w:t>
                          </w:r>
                          <w:r w:rsidR="006930F5" w:rsidRPr="000A5004">
                            <w:rPr>
                              <w:b/>
                              <w:bCs/>
                              <w:sz w:val="32"/>
                              <w:szCs w:val="32"/>
                            </w:rPr>
                            <w:t xml:space="preserve"> </w:t>
                          </w:r>
                          <w:r w:rsidR="000A5004" w:rsidRPr="000A5004">
                            <w:rPr>
                              <w:b/>
                              <w:bCs/>
                              <w:sz w:val="32"/>
                              <w:szCs w:val="32"/>
                            </w:rPr>
                            <w:t>Ibrahim Rufai</w:t>
                          </w:r>
                        </w:p>
                        <w:p w14:paraId="25B19614" w14:textId="0C3365EE" w:rsidR="00E8644B" w:rsidRPr="00E8644B" w:rsidRDefault="00E8644B" w:rsidP="00AD581A">
                          <w:r>
                            <w:t xml:space="preserve">Assignment title: </w:t>
                          </w:r>
                          <w:r w:rsidR="007C3A00" w:rsidRPr="007C3A00">
                            <w:rPr>
                              <w:b/>
                              <w:bCs/>
                              <w:sz w:val="32"/>
                              <w:szCs w:val="32"/>
                            </w:rPr>
                            <w:t>B</w:t>
                          </w:r>
                          <w:r w:rsidR="00A05417" w:rsidRPr="007C3A00">
                            <w:rPr>
                              <w:b/>
                              <w:bCs/>
                              <w:sz w:val="32"/>
                              <w:szCs w:val="32"/>
                            </w:rPr>
                            <w:t xml:space="preserve">usiness </w:t>
                          </w:r>
                          <w:r w:rsidR="007C3A00" w:rsidRPr="007C3A00">
                            <w:rPr>
                              <w:b/>
                              <w:bCs/>
                              <w:sz w:val="32"/>
                              <w:szCs w:val="32"/>
                            </w:rPr>
                            <w:t>D</w:t>
                          </w:r>
                          <w:r w:rsidR="00A05417" w:rsidRPr="007C3A00">
                            <w:rPr>
                              <w:b/>
                              <w:bCs/>
                              <w:sz w:val="32"/>
                              <w:szCs w:val="32"/>
                            </w:rPr>
                            <w:t xml:space="preserve">evelopment </w:t>
                          </w:r>
                          <w:r w:rsidR="007C3A00" w:rsidRPr="007C3A00">
                            <w:rPr>
                              <w:b/>
                              <w:bCs/>
                              <w:sz w:val="32"/>
                              <w:szCs w:val="32"/>
                            </w:rPr>
                            <w:t>P</w:t>
                          </w:r>
                          <w:r w:rsidR="00A05417" w:rsidRPr="007C3A00">
                            <w:rPr>
                              <w:b/>
                              <w:bCs/>
                              <w:sz w:val="32"/>
                              <w:szCs w:val="32"/>
                            </w:rPr>
                            <w:t xml:space="preserve">roposal </w:t>
                          </w:r>
                          <w:r w:rsidR="007C3A00" w:rsidRPr="007C3A00">
                            <w:rPr>
                              <w:b/>
                              <w:bCs/>
                              <w:sz w:val="32"/>
                              <w:szCs w:val="32"/>
                            </w:rPr>
                            <w:t>O</w:t>
                          </w:r>
                          <w:r w:rsidR="00A05417" w:rsidRPr="007C3A00">
                            <w:rPr>
                              <w:b/>
                              <w:bCs/>
                              <w:sz w:val="32"/>
                              <w:szCs w:val="32"/>
                            </w:rPr>
                            <w:t>ut</w:t>
                          </w:r>
                          <w:r w:rsidR="007C3A00" w:rsidRPr="007C3A00">
                            <w:rPr>
                              <w:b/>
                              <w:bCs/>
                              <w:sz w:val="32"/>
                              <w:szCs w:val="32"/>
                            </w:rPr>
                            <w:t>line</w:t>
                          </w:r>
                        </w:p>
                      </w:txbxContent>
                    </v:textbox>
                    <w10:wrap type="square" anchorx="margin"/>
                  </v:shape>
                </w:pict>
              </mc:Fallback>
            </mc:AlternateContent>
          </w:r>
          <w:r w:rsidR="007445A5">
            <w:rPr>
              <w:noProof/>
            </w:rPr>
            <w:drawing>
              <wp:inline distT="0" distB="0" distL="0" distR="0" wp14:anchorId="2C1B77EB" wp14:editId="27C319BA">
                <wp:extent cx="5593080" cy="3125470"/>
                <wp:effectExtent l="0" t="0" r="7620" b="0"/>
                <wp:docPr id="4467137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33741" cy="3148192"/>
                        </a:xfrm>
                        <a:prstGeom prst="rect">
                          <a:avLst/>
                        </a:prstGeom>
                        <a:noFill/>
                      </pic:spPr>
                    </pic:pic>
                  </a:graphicData>
                </a:graphic>
              </wp:inline>
            </w:drawing>
          </w:r>
          <w:r w:rsidR="0093679B">
            <w:br w:type="page"/>
          </w:r>
        </w:p>
      </w:sdtContent>
    </w:sdt>
    <w:sdt>
      <w:sdtPr>
        <w:rPr>
          <w:rFonts w:asciiTheme="minorHAnsi" w:eastAsiaTheme="minorHAnsi" w:hAnsiTheme="minorHAnsi" w:cstheme="minorBidi"/>
          <w:color w:val="auto"/>
          <w:kern w:val="2"/>
          <w:sz w:val="22"/>
          <w:szCs w:val="22"/>
          <w:lang w:val="en-GB"/>
          <w14:ligatures w14:val="standardContextual"/>
        </w:rPr>
        <w:id w:val="912278371"/>
        <w:docPartObj>
          <w:docPartGallery w:val="Table of Contents"/>
          <w:docPartUnique/>
        </w:docPartObj>
      </w:sdtPr>
      <w:sdtEndPr>
        <w:rPr>
          <w:b/>
          <w:bCs/>
          <w:noProof/>
        </w:rPr>
      </w:sdtEndPr>
      <w:sdtContent>
        <w:p w14:paraId="295F03AF" w14:textId="129F419E" w:rsidR="008D1CF1" w:rsidRPr="007C5B79" w:rsidRDefault="008D1CF1">
          <w:pPr>
            <w:pStyle w:val="TOCHeading"/>
            <w:rPr>
              <w:b/>
              <w:bCs/>
            </w:rPr>
          </w:pPr>
          <w:r w:rsidRPr="007C5B79">
            <w:rPr>
              <w:b/>
              <w:bCs/>
            </w:rPr>
            <w:t>Contents</w:t>
          </w:r>
        </w:p>
        <w:p w14:paraId="0F69326A" w14:textId="0D4AEC17" w:rsidR="003758EE" w:rsidRDefault="008D1CF1">
          <w:pPr>
            <w:pStyle w:val="TOC3"/>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2518801" w:history="1">
            <w:r w:rsidR="003758EE" w:rsidRPr="00525E7B">
              <w:rPr>
                <w:rStyle w:val="Hyperlink"/>
                <w:noProof/>
              </w:rPr>
              <w:t xml:space="preserve">Module: </w:t>
            </w:r>
            <w:r w:rsidR="003758EE" w:rsidRPr="00525E7B">
              <w:rPr>
                <w:rStyle w:val="Hyperlink"/>
                <w:rFonts w:ascii="Segoe UI" w:eastAsia="Times New Roman" w:hAnsi="Segoe UI" w:cs="Segoe UI"/>
                <w:b/>
                <w:bCs/>
                <w:noProof/>
                <w:lang w:eastAsia="en-GB"/>
              </w:rPr>
              <w:t>Business Development Proposal Module</w:t>
            </w:r>
            <w:r w:rsidR="003758EE">
              <w:rPr>
                <w:noProof/>
                <w:webHidden/>
              </w:rPr>
              <w:tab/>
            </w:r>
            <w:r w:rsidR="003758EE">
              <w:rPr>
                <w:noProof/>
                <w:webHidden/>
              </w:rPr>
              <w:fldChar w:fldCharType="begin"/>
            </w:r>
            <w:r w:rsidR="003758EE">
              <w:rPr>
                <w:noProof/>
                <w:webHidden/>
              </w:rPr>
              <w:instrText xml:space="preserve"> PAGEREF _Toc222518801 \h </w:instrText>
            </w:r>
            <w:r w:rsidR="003758EE">
              <w:rPr>
                <w:noProof/>
                <w:webHidden/>
              </w:rPr>
            </w:r>
            <w:r w:rsidR="003758EE">
              <w:rPr>
                <w:noProof/>
                <w:webHidden/>
              </w:rPr>
              <w:fldChar w:fldCharType="separate"/>
            </w:r>
            <w:r w:rsidR="003758EE">
              <w:rPr>
                <w:noProof/>
                <w:webHidden/>
              </w:rPr>
              <w:t>0</w:t>
            </w:r>
            <w:r w:rsidR="003758EE">
              <w:rPr>
                <w:noProof/>
                <w:webHidden/>
              </w:rPr>
              <w:fldChar w:fldCharType="end"/>
            </w:r>
          </w:hyperlink>
        </w:p>
        <w:p w14:paraId="51BFB6C4" w14:textId="2A04B523"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02" w:history="1">
            <w:r w:rsidRPr="00525E7B">
              <w:rPr>
                <w:rStyle w:val="Hyperlink"/>
                <w:rFonts w:ascii="Arial" w:hAnsi="Arial" w:cs="Arial"/>
                <w:b/>
                <w:bCs/>
                <w:noProof/>
              </w:rPr>
              <w:t>Golden Gut</w:t>
            </w:r>
            <w:r>
              <w:rPr>
                <w:noProof/>
                <w:webHidden/>
              </w:rPr>
              <w:tab/>
            </w:r>
            <w:r>
              <w:rPr>
                <w:noProof/>
                <w:webHidden/>
              </w:rPr>
              <w:fldChar w:fldCharType="begin"/>
            </w:r>
            <w:r>
              <w:rPr>
                <w:noProof/>
                <w:webHidden/>
              </w:rPr>
              <w:instrText xml:space="preserve"> PAGEREF _Toc222518802 \h </w:instrText>
            </w:r>
            <w:r>
              <w:rPr>
                <w:noProof/>
                <w:webHidden/>
              </w:rPr>
            </w:r>
            <w:r>
              <w:rPr>
                <w:noProof/>
                <w:webHidden/>
              </w:rPr>
              <w:fldChar w:fldCharType="separate"/>
            </w:r>
            <w:r>
              <w:rPr>
                <w:noProof/>
                <w:webHidden/>
              </w:rPr>
              <w:t>2</w:t>
            </w:r>
            <w:r>
              <w:rPr>
                <w:noProof/>
                <w:webHidden/>
              </w:rPr>
              <w:fldChar w:fldCharType="end"/>
            </w:r>
          </w:hyperlink>
        </w:p>
        <w:p w14:paraId="42D36820" w14:textId="220DF478"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03" w:history="1">
            <w:r w:rsidRPr="00525E7B">
              <w:rPr>
                <w:rStyle w:val="Hyperlink"/>
                <w:rFonts w:ascii="Arial" w:hAnsi="Arial" w:cs="Arial"/>
                <w:b/>
                <w:bCs/>
                <w:noProof/>
              </w:rPr>
              <w:t>Statement of Intent</w:t>
            </w:r>
            <w:r>
              <w:rPr>
                <w:noProof/>
                <w:webHidden/>
              </w:rPr>
              <w:tab/>
            </w:r>
            <w:r>
              <w:rPr>
                <w:noProof/>
                <w:webHidden/>
              </w:rPr>
              <w:fldChar w:fldCharType="begin"/>
            </w:r>
            <w:r>
              <w:rPr>
                <w:noProof/>
                <w:webHidden/>
              </w:rPr>
              <w:instrText xml:space="preserve"> PAGEREF _Toc222518803 \h </w:instrText>
            </w:r>
            <w:r>
              <w:rPr>
                <w:noProof/>
                <w:webHidden/>
              </w:rPr>
            </w:r>
            <w:r>
              <w:rPr>
                <w:noProof/>
                <w:webHidden/>
              </w:rPr>
              <w:fldChar w:fldCharType="separate"/>
            </w:r>
            <w:r>
              <w:rPr>
                <w:noProof/>
                <w:webHidden/>
              </w:rPr>
              <w:t>3</w:t>
            </w:r>
            <w:r>
              <w:rPr>
                <w:noProof/>
                <w:webHidden/>
              </w:rPr>
              <w:fldChar w:fldCharType="end"/>
            </w:r>
          </w:hyperlink>
        </w:p>
        <w:p w14:paraId="434E752F" w14:textId="1A1C61A5"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04" w:history="1">
            <w:r w:rsidRPr="00525E7B">
              <w:rPr>
                <w:rStyle w:val="Hyperlink"/>
                <w:rFonts w:ascii="Arial" w:hAnsi="Arial" w:cs="Arial"/>
                <w:b/>
                <w:bCs/>
                <w:noProof/>
              </w:rPr>
              <w:t>Company Description</w:t>
            </w:r>
            <w:r>
              <w:rPr>
                <w:noProof/>
                <w:webHidden/>
              </w:rPr>
              <w:tab/>
            </w:r>
            <w:r>
              <w:rPr>
                <w:noProof/>
                <w:webHidden/>
              </w:rPr>
              <w:fldChar w:fldCharType="begin"/>
            </w:r>
            <w:r>
              <w:rPr>
                <w:noProof/>
                <w:webHidden/>
              </w:rPr>
              <w:instrText xml:space="preserve"> PAGEREF _Toc222518804 \h </w:instrText>
            </w:r>
            <w:r>
              <w:rPr>
                <w:noProof/>
                <w:webHidden/>
              </w:rPr>
            </w:r>
            <w:r>
              <w:rPr>
                <w:noProof/>
                <w:webHidden/>
              </w:rPr>
              <w:fldChar w:fldCharType="separate"/>
            </w:r>
            <w:r>
              <w:rPr>
                <w:noProof/>
                <w:webHidden/>
              </w:rPr>
              <w:t>3</w:t>
            </w:r>
            <w:r>
              <w:rPr>
                <w:noProof/>
                <w:webHidden/>
              </w:rPr>
              <w:fldChar w:fldCharType="end"/>
            </w:r>
          </w:hyperlink>
        </w:p>
        <w:p w14:paraId="33F25295" w14:textId="590219F5"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05" w:history="1">
            <w:r w:rsidRPr="00525E7B">
              <w:rPr>
                <w:rStyle w:val="Hyperlink"/>
                <w:rFonts w:ascii="Arial" w:hAnsi="Arial" w:cs="Arial"/>
                <w:b/>
                <w:bCs/>
                <w:noProof/>
              </w:rPr>
              <w:t>Mission, Vision, and Values</w:t>
            </w:r>
            <w:r>
              <w:rPr>
                <w:noProof/>
                <w:webHidden/>
              </w:rPr>
              <w:tab/>
            </w:r>
            <w:r>
              <w:rPr>
                <w:noProof/>
                <w:webHidden/>
              </w:rPr>
              <w:fldChar w:fldCharType="begin"/>
            </w:r>
            <w:r>
              <w:rPr>
                <w:noProof/>
                <w:webHidden/>
              </w:rPr>
              <w:instrText xml:space="preserve"> PAGEREF _Toc222518805 \h </w:instrText>
            </w:r>
            <w:r>
              <w:rPr>
                <w:noProof/>
                <w:webHidden/>
              </w:rPr>
            </w:r>
            <w:r>
              <w:rPr>
                <w:noProof/>
                <w:webHidden/>
              </w:rPr>
              <w:fldChar w:fldCharType="separate"/>
            </w:r>
            <w:r>
              <w:rPr>
                <w:noProof/>
                <w:webHidden/>
              </w:rPr>
              <w:t>3</w:t>
            </w:r>
            <w:r>
              <w:rPr>
                <w:noProof/>
                <w:webHidden/>
              </w:rPr>
              <w:fldChar w:fldCharType="end"/>
            </w:r>
          </w:hyperlink>
        </w:p>
        <w:p w14:paraId="7256F50B" w14:textId="6CBD6BBE"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06" w:history="1">
            <w:r w:rsidRPr="00525E7B">
              <w:rPr>
                <w:rStyle w:val="Hyperlink"/>
                <w:rFonts w:ascii="Arial" w:hAnsi="Arial" w:cs="Arial"/>
                <w:b/>
                <w:bCs/>
                <w:noProof/>
              </w:rPr>
              <w:t>Product Explanation</w:t>
            </w:r>
            <w:r>
              <w:rPr>
                <w:noProof/>
                <w:webHidden/>
              </w:rPr>
              <w:tab/>
            </w:r>
            <w:r>
              <w:rPr>
                <w:noProof/>
                <w:webHidden/>
              </w:rPr>
              <w:fldChar w:fldCharType="begin"/>
            </w:r>
            <w:r>
              <w:rPr>
                <w:noProof/>
                <w:webHidden/>
              </w:rPr>
              <w:instrText xml:space="preserve"> PAGEREF _Toc222518806 \h </w:instrText>
            </w:r>
            <w:r>
              <w:rPr>
                <w:noProof/>
                <w:webHidden/>
              </w:rPr>
            </w:r>
            <w:r>
              <w:rPr>
                <w:noProof/>
                <w:webHidden/>
              </w:rPr>
              <w:fldChar w:fldCharType="separate"/>
            </w:r>
            <w:r>
              <w:rPr>
                <w:noProof/>
                <w:webHidden/>
              </w:rPr>
              <w:t>4</w:t>
            </w:r>
            <w:r>
              <w:rPr>
                <w:noProof/>
                <w:webHidden/>
              </w:rPr>
              <w:fldChar w:fldCharType="end"/>
            </w:r>
          </w:hyperlink>
        </w:p>
        <w:p w14:paraId="0D039BD0" w14:textId="2DA98845"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07" w:history="1">
            <w:r w:rsidRPr="00525E7B">
              <w:rPr>
                <w:rStyle w:val="Hyperlink"/>
                <w:rFonts w:ascii="Arial" w:hAnsi="Arial" w:cs="Arial"/>
                <w:b/>
                <w:bCs/>
                <w:noProof/>
              </w:rPr>
              <w:t>The Problem</w:t>
            </w:r>
            <w:r>
              <w:rPr>
                <w:noProof/>
                <w:webHidden/>
              </w:rPr>
              <w:tab/>
            </w:r>
            <w:r>
              <w:rPr>
                <w:noProof/>
                <w:webHidden/>
              </w:rPr>
              <w:fldChar w:fldCharType="begin"/>
            </w:r>
            <w:r>
              <w:rPr>
                <w:noProof/>
                <w:webHidden/>
              </w:rPr>
              <w:instrText xml:space="preserve"> PAGEREF _Toc222518807 \h </w:instrText>
            </w:r>
            <w:r>
              <w:rPr>
                <w:noProof/>
                <w:webHidden/>
              </w:rPr>
            </w:r>
            <w:r>
              <w:rPr>
                <w:noProof/>
                <w:webHidden/>
              </w:rPr>
              <w:fldChar w:fldCharType="separate"/>
            </w:r>
            <w:r>
              <w:rPr>
                <w:noProof/>
                <w:webHidden/>
              </w:rPr>
              <w:t>4</w:t>
            </w:r>
            <w:r>
              <w:rPr>
                <w:noProof/>
                <w:webHidden/>
              </w:rPr>
              <w:fldChar w:fldCharType="end"/>
            </w:r>
          </w:hyperlink>
        </w:p>
        <w:p w14:paraId="5E7D34EE" w14:textId="5B771989"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08" w:history="1">
            <w:r w:rsidRPr="00525E7B">
              <w:rPr>
                <w:rStyle w:val="Hyperlink"/>
                <w:rFonts w:ascii="Arial" w:hAnsi="Arial" w:cs="Arial"/>
                <w:b/>
                <w:bCs/>
                <w:noProof/>
              </w:rPr>
              <w:t>The Solution</w:t>
            </w:r>
            <w:r>
              <w:rPr>
                <w:noProof/>
                <w:webHidden/>
              </w:rPr>
              <w:tab/>
            </w:r>
            <w:r>
              <w:rPr>
                <w:noProof/>
                <w:webHidden/>
              </w:rPr>
              <w:fldChar w:fldCharType="begin"/>
            </w:r>
            <w:r>
              <w:rPr>
                <w:noProof/>
                <w:webHidden/>
              </w:rPr>
              <w:instrText xml:space="preserve"> PAGEREF _Toc222518808 \h </w:instrText>
            </w:r>
            <w:r>
              <w:rPr>
                <w:noProof/>
                <w:webHidden/>
              </w:rPr>
            </w:r>
            <w:r>
              <w:rPr>
                <w:noProof/>
                <w:webHidden/>
              </w:rPr>
              <w:fldChar w:fldCharType="separate"/>
            </w:r>
            <w:r>
              <w:rPr>
                <w:noProof/>
                <w:webHidden/>
              </w:rPr>
              <w:t>4</w:t>
            </w:r>
            <w:r>
              <w:rPr>
                <w:noProof/>
                <w:webHidden/>
              </w:rPr>
              <w:fldChar w:fldCharType="end"/>
            </w:r>
          </w:hyperlink>
        </w:p>
        <w:p w14:paraId="04647B69" w14:textId="50B8E3CC"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09" w:history="1">
            <w:r w:rsidRPr="00525E7B">
              <w:rPr>
                <w:rStyle w:val="Hyperlink"/>
                <w:rFonts w:ascii="Arial" w:hAnsi="Arial" w:cs="Arial"/>
                <w:b/>
                <w:bCs/>
                <w:noProof/>
              </w:rPr>
              <w:t>Alignment with Trends</w:t>
            </w:r>
            <w:r>
              <w:rPr>
                <w:noProof/>
                <w:webHidden/>
              </w:rPr>
              <w:tab/>
            </w:r>
            <w:r>
              <w:rPr>
                <w:noProof/>
                <w:webHidden/>
              </w:rPr>
              <w:fldChar w:fldCharType="begin"/>
            </w:r>
            <w:r>
              <w:rPr>
                <w:noProof/>
                <w:webHidden/>
              </w:rPr>
              <w:instrText xml:space="preserve"> PAGEREF _Toc222518809 \h </w:instrText>
            </w:r>
            <w:r>
              <w:rPr>
                <w:noProof/>
                <w:webHidden/>
              </w:rPr>
            </w:r>
            <w:r>
              <w:rPr>
                <w:noProof/>
                <w:webHidden/>
              </w:rPr>
              <w:fldChar w:fldCharType="separate"/>
            </w:r>
            <w:r>
              <w:rPr>
                <w:noProof/>
                <w:webHidden/>
              </w:rPr>
              <w:t>4</w:t>
            </w:r>
            <w:r>
              <w:rPr>
                <w:noProof/>
                <w:webHidden/>
              </w:rPr>
              <w:fldChar w:fldCharType="end"/>
            </w:r>
          </w:hyperlink>
        </w:p>
        <w:p w14:paraId="1DDF22AB" w14:textId="2CDEE752"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10" w:history="1">
            <w:r w:rsidRPr="00525E7B">
              <w:rPr>
                <w:rStyle w:val="Hyperlink"/>
                <w:rFonts w:ascii="Arial" w:eastAsia="Times New Roman" w:hAnsi="Arial" w:cs="Arial"/>
                <w:b/>
                <w:bCs/>
                <w:noProof/>
                <w:lang w:eastAsia="en-GB"/>
              </w:rPr>
              <w:t>Why It Is a Worthwhile Venture</w:t>
            </w:r>
            <w:r>
              <w:rPr>
                <w:noProof/>
                <w:webHidden/>
              </w:rPr>
              <w:tab/>
            </w:r>
            <w:r>
              <w:rPr>
                <w:noProof/>
                <w:webHidden/>
              </w:rPr>
              <w:fldChar w:fldCharType="begin"/>
            </w:r>
            <w:r>
              <w:rPr>
                <w:noProof/>
                <w:webHidden/>
              </w:rPr>
              <w:instrText xml:space="preserve"> PAGEREF _Toc222518810 \h </w:instrText>
            </w:r>
            <w:r>
              <w:rPr>
                <w:noProof/>
                <w:webHidden/>
              </w:rPr>
            </w:r>
            <w:r>
              <w:rPr>
                <w:noProof/>
                <w:webHidden/>
              </w:rPr>
              <w:fldChar w:fldCharType="separate"/>
            </w:r>
            <w:r>
              <w:rPr>
                <w:noProof/>
                <w:webHidden/>
              </w:rPr>
              <w:t>4</w:t>
            </w:r>
            <w:r>
              <w:rPr>
                <w:noProof/>
                <w:webHidden/>
              </w:rPr>
              <w:fldChar w:fldCharType="end"/>
            </w:r>
          </w:hyperlink>
        </w:p>
        <w:p w14:paraId="1441C474" w14:textId="501BA9C9"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11" w:history="1">
            <w:r w:rsidRPr="00525E7B">
              <w:rPr>
                <w:rStyle w:val="Hyperlink"/>
                <w:rFonts w:ascii="Arial" w:eastAsia="Times New Roman" w:hAnsi="Arial" w:cs="Arial"/>
                <w:b/>
                <w:bCs/>
                <w:noProof/>
                <w:lang w:eastAsia="en-GB"/>
              </w:rPr>
              <w:t>The "GLP-1 Economy" tailwind</w:t>
            </w:r>
            <w:r>
              <w:rPr>
                <w:noProof/>
                <w:webHidden/>
              </w:rPr>
              <w:tab/>
            </w:r>
            <w:r>
              <w:rPr>
                <w:noProof/>
                <w:webHidden/>
              </w:rPr>
              <w:fldChar w:fldCharType="begin"/>
            </w:r>
            <w:r>
              <w:rPr>
                <w:noProof/>
                <w:webHidden/>
              </w:rPr>
              <w:instrText xml:space="preserve"> PAGEREF _Toc222518811 \h </w:instrText>
            </w:r>
            <w:r>
              <w:rPr>
                <w:noProof/>
                <w:webHidden/>
              </w:rPr>
            </w:r>
            <w:r>
              <w:rPr>
                <w:noProof/>
                <w:webHidden/>
              </w:rPr>
              <w:fldChar w:fldCharType="separate"/>
            </w:r>
            <w:r>
              <w:rPr>
                <w:noProof/>
                <w:webHidden/>
              </w:rPr>
              <w:t>4</w:t>
            </w:r>
            <w:r>
              <w:rPr>
                <w:noProof/>
                <w:webHidden/>
              </w:rPr>
              <w:fldChar w:fldCharType="end"/>
            </w:r>
          </w:hyperlink>
        </w:p>
        <w:p w14:paraId="3A1A50CF" w14:textId="42A397C4"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12" w:history="1">
            <w:r w:rsidRPr="00525E7B">
              <w:rPr>
                <w:rStyle w:val="Hyperlink"/>
                <w:rFonts w:ascii="Arial" w:eastAsia="Times New Roman" w:hAnsi="Arial" w:cs="Arial"/>
                <w:b/>
                <w:bCs/>
                <w:noProof/>
                <w:lang w:eastAsia="en-GB"/>
              </w:rPr>
              <w:t>The "Fibermaxxing" Phenomenon</w:t>
            </w:r>
            <w:r>
              <w:rPr>
                <w:noProof/>
                <w:webHidden/>
              </w:rPr>
              <w:tab/>
            </w:r>
            <w:r>
              <w:rPr>
                <w:noProof/>
                <w:webHidden/>
              </w:rPr>
              <w:fldChar w:fldCharType="begin"/>
            </w:r>
            <w:r>
              <w:rPr>
                <w:noProof/>
                <w:webHidden/>
              </w:rPr>
              <w:instrText xml:space="preserve"> PAGEREF _Toc222518812 \h </w:instrText>
            </w:r>
            <w:r>
              <w:rPr>
                <w:noProof/>
                <w:webHidden/>
              </w:rPr>
            </w:r>
            <w:r>
              <w:rPr>
                <w:noProof/>
                <w:webHidden/>
              </w:rPr>
              <w:fldChar w:fldCharType="separate"/>
            </w:r>
            <w:r>
              <w:rPr>
                <w:noProof/>
                <w:webHidden/>
              </w:rPr>
              <w:t>5</w:t>
            </w:r>
            <w:r>
              <w:rPr>
                <w:noProof/>
                <w:webHidden/>
              </w:rPr>
              <w:fldChar w:fldCharType="end"/>
            </w:r>
          </w:hyperlink>
        </w:p>
        <w:p w14:paraId="1E9AF7A8" w14:textId="016B68CA"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13" w:history="1">
            <w:r w:rsidRPr="00525E7B">
              <w:rPr>
                <w:rStyle w:val="Hyperlink"/>
                <w:rFonts w:ascii="Arial" w:eastAsia="Times New Roman" w:hAnsi="Arial" w:cs="Arial"/>
                <w:b/>
                <w:bCs/>
                <w:noProof/>
                <w:lang w:eastAsia="en-GB"/>
              </w:rPr>
              <w:t>Competitive Advantage: The HPP Moat</w:t>
            </w:r>
            <w:r>
              <w:rPr>
                <w:noProof/>
                <w:webHidden/>
              </w:rPr>
              <w:tab/>
            </w:r>
            <w:r>
              <w:rPr>
                <w:noProof/>
                <w:webHidden/>
              </w:rPr>
              <w:fldChar w:fldCharType="begin"/>
            </w:r>
            <w:r>
              <w:rPr>
                <w:noProof/>
                <w:webHidden/>
              </w:rPr>
              <w:instrText xml:space="preserve"> PAGEREF _Toc222518813 \h </w:instrText>
            </w:r>
            <w:r>
              <w:rPr>
                <w:noProof/>
                <w:webHidden/>
              </w:rPr>
            </w:r>
            <w:r>
              <w:rPr>
                <w:noProof/>
                <w:webHidden/>
              </w:rPr>
              <w:fldChar w:fldCharType="separate"/>
            </w:r>
            <w:r>
              <w:rPr>
                <w:noProof/>
                <w:webHidden/>
              </w:rPr>
              <w:t>5</w:t>
            </w:r>
            <w:r>
              <w:rPr>
                <w:noProof/>
                <w:webHidden/>
              </w:rPr>
              <w:fldChar w:fldCharType="end"/>
            </w:r>
          </w:hyperlink>
        </w:p>
        <w:p w14:paraId="3A1BB56F" w14:textId="5D76F56B"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14" w:history="1">
            <w:r w:rsidRPr="00525E7B">
              <w:rPr>
                <w:rStyle w:val="Hyperlink"/>
                <w:rFonts w:ascii="Arial" w:eastAsia="Times New Roman" w:hAnsi="Arial" w:cs="Arial"/>
                <w:b/>
                <w:bCs/>
                <w:noProof/>
                <w:lang w:eastAsia="en-GB"/>
              </w:rPr>
              <w:t>The "HPP Premium" Pricing Gap</w:t>
            </w:r>
            <w:r>
              <w:rPr>
                <w:noProof/>
                <w:webHidden/>
              </w:rPr>
              <w:tab/>
            </w:r>
            <w:r>
              <w:rPr>
                <w:noProof/>
                <w:webHidden/>
              </w:rPr>
              <w:fldChar w:fldCharType="begin"/>
            </w:r>
            <w:r>
              <w:rPr>
                <w:noProof/>
                <w:webHidden/>
              </w:rPr>
              <w:instrText xml:space="preserve"> PAGEREF _Toc222518814 \h </w:instrText>
            </w:r>
            <w:r>
              <w:rPr>
                <w:noProof/>
                <w:webHidden/>
              </w:rPr>
            </w:r>
            <w:r>
              <w:rPr>
                <w:noProof/>
                <w:webHidden/>
              </w:rPr>
              <w:fldChar w:fldCharType="separate"/>
            </w:r>
            <w:r>
              <w:rPr>
                <w:noProof/>
                <w:webHidden/>
              </w:rPr>
              <w:t>5</w:t>
            </w:r>
            <w:r>
              <w:rPr>
                <w:noProof/>
                <w:webHidden/>
              </w:rPr>
              <w:fldChar w:fldCharType="end"/>
            </w:r>
          </w:hyperlink>
        </w:p>
        <w:p w14:paraId="540C2F27" w14:textId="4185FBB7"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15" w:history="1">
            <w:r w:rsidRPr="00525E7B">
              <w:rPr>
                <w:rStyle w:val="Hyperlink"/>
                <w:rFonts w:eastAsia="Times New Roman"/>
                <w:b/>
                <w:bCs/>
                <w:noProof/>
                <w:lang w:eastAsia="en-GB"/>
              </w:rPr>
              <w:t>Regulatory "Minefields" (HFSS &amp; Article 8)</w:t>
            </w:r>
            <w:r>
              <w:rPr>
                <w:noProof/>
                <w:webHidden/>
              </w:rPr>
              <w:tab/>
            </w:r>
            <w:r>
              <w:rPr>
                <w:noProof/>
                <w:webHidden/>
              </w:rPr>
              <w:fldChar w:fldCharType="begin"/>
            </w:r>
            <w:r>
              <w:rPr>
                <w:noProof/>
                <w:webHidden/>
              </w:rPr>
              <w:instrText xml:space="preserve"> PAGEREF _Toc222518815 \h </w:instrText>
            </w:r>
            <w:r>
              <w:rPr>
                <w:noProof/>
                <w:webHidden/>
              </w:rPr>
            </w:r>
            <w:r>
              <w:rPr>
                <w:noProof/>
                <w:webHidden/>
              </w:rPr>
              <w:fldChar w:fldCharType="separate"/>
            </w:r>
            <w:r>
              <w:rPr>
                <w:noProof/>
                <w:webHidden/>
              </w:rPr>
              <w:t>5</w:t>
            </w:r>
            <w:r>
              <w:rPr>
                <w:noProof/>
                <w:webHidden/>
              </w:rPr>
              <w:fldChar w:fldCharType="end"/>
            </w:r>
          </w:hyperlink>
        </w:p>
        <w:p w14:paraId="7279BE1C" w14:textId="14212227"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16" w:history="1">
            <w:r w:rsidRPr="00525E7B">
              <w:rPr>
                <w:rStyle w:val="Hyperlink"/>
                <w:rFonts w:ascii="Arial" w:eastAsia="Times New Roman" w:hAnsi="Arial" w:cs="Arial"/>
                <w:b/>
                <w:bCs/>
                <w:noProof/>
                <w:lang w:eastAsia="en-GB"/>
              </w:rPr>
              <w:t>Supply Chain Fragility</w:t>
            </w:r>
            <w:r>
              <w:rPr>
                <w:noProof/>
                <w:webHidden/>
              </w:rPr>
              <w:tab/>
            </w:r>
            <w:r>
              <w:rPr>
                <w:noProof/>
                <w:webHidden/>
              </w:rPr>
              <w:fldChar w:fldCharType="begin"/>
            </w:r>
            <w:r>
              <w:rPr>
                <w:noProof/>
                <w:webHidden/>
              </w:rPr>
              <w:instrText xml:space="preserve"> PAGEREF _Toc222518816 \h </w:instrText>
            </w:r>
            <w:r>
              <w:rPr>
                <w:noProof/>
                <w:webHidden/>
              </w:rPr>
            </w:r>
            <w:r>
              <w:rPr>
                <w:noProof/>
                <w:webHidden/>
              </w:rPr>
              <w:fldChar w:fldCharType="separate"/>
            </w:r>
            <w:r>
              <w:rPr>
                <w:noProof/>
                <w:webHidden/>
              </w:rPr>
              <w:t>6</w:t>
            </w:r>
            <w:r>
              <w:rPr>
                <w:noProof/>
                <w:webHidden/>
              </w:rPr>
              <w:fldChar w:fldCharType="end"/>
            </w:r>
          </w:hyperlink>
        </w:p>
        <w:p w14:paraId="437F3B4C" w14:textId="57BDCD47"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17" w:history="1">
            <w:r w:rsidRPr="00525E7B">
              <w:rPr>
                <w:rStyle w:val="Hyperlink"/>
                <w:rFonts w:ascii="Arial" w:hAnsi="Arial" w:cs="Arial"/>
                <w:b/>
                <w:bCs/>
                <w:noProof/>
              </w:rPr>
              <w:t>Founder Background</w:t>
            </w:r>
            <w:r>
              <w:rPr>
                <w:noProof/>
                <w:webHidden/>
              </w:rPr>
              <w:tab/>
            </w:r>
            <w:r>
              <w:rPr>
                <w:noProof/>
                <w:webHidden/>
              </w:rPr>
              <w:fldChar w:fldCharType="begin"/>
            </w:r>
            <w:r>
              <w:rPr>
                <w:noProof/>
                <w:webHidden/>
              </w:rPr>
              <w:instrText xml:space="preserve"> PAGEREF _Toc222518817 \h </w:instrText>
            </w:r>
            <w:r>
              <w:rPr>
                <w:noProof/>
                <w:webHidden/>
              </w:rPr>
            </w:r>
            <w:r>
              <w:rPr>
                <w:noProof/>
                <w:webHidden/>
              </w:rPr>
              <w:fldChar w:fldCharType="separate"/>
            </w:r>
            <w:r>
              <w:rPr>
                <w:noProof/>
                <w:webHidden/>
              </w:rPr>
              <w:t>6</w:t>
            </w:r>
            <w:r>
              <w:rPr>
                <w:noProof/>
                <w:webHidden/>
              </w:rPr>
              <w:fldChar w:fldCharType="end"/>
            </w:r>
          </w:hyperlink>
        </w:p>
        <w:p w14:paraId="0312A7A8" w14:textId="6A774A08"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18" w:history="1">
            <w:r w:rsidRPr="00525E7B">
              <w:rPr>
                <w:rStyle w:val="Hyperlink"/>
                <w:rFonts w:ascii="Arial" w:hAnsi="Arial" w:cs="Arial"/>
                <w:b/>
                <w:bCs/>
                <w:noProof/>
              </w:rPr>
              <w:t>Research Methodology</w:t>
            </w:r>
            <w:r>
              <w:rPr>
                <w:noProof/>
                <w:webHidden/>
              </w:rPr>
              <w:tab/>
            </w:r>
            <w:r>
              <w:rPr>
                <w:noProof/>
                <w:webHidden/>
              </w:rPr>
              <w:fldChar w:fldCharType="begin"/>
            </w:r>
            <w:r>
              <w:rPr>
                <w:noProof/>
                <w:webHidden/>
              </w:rPr>
              <w:instrText xml:space="preserve"> PAGEREF _Toc222518818 \h </w:instrText>
            </w:r>
            <w:r>
              <w:rPr>
                <w:noProof/>
                <w:webHidden/>
              </w:rPr>
            </w:r>
            <w:r>
              <w:rPr>
                <w:noProof/>
                <w:webHidden/>
              </w:rPr>
              <w:fldChar w:fldCharType="separate"/>
            </w:r>
            <w:r>
              <w:rPr>
                <w:noProof/>
                <w:webHidden/>
              </w:rPr>
              <w:t>6</w:t>
            </w:r>
            <w:r>
              <w:rPr>
                <w:noProof/>
                <w:webHidden/>
              </w:rPr>
              <w:fldChar w:fldCharType="end"/>
            </w:r>
          </w:hyperlink>
        </w:p>
        <w:p w14:paraId="7DB691B9" w14:textId="6A4A6283"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19" w:history="1">
            <w:r w:rsidRPr="00525E7B">
              <w:rPr>
                <w:rStyle w:val="Hyperlink"/>
                <w:rFonts w:ascii="Arial" w:hAnsi="Arial" w:cs="Arial"/>
                <w:b/>
                <w:bCs/>
                <w:noProof/>
              </w:rPr>
              <w:t>SMART Objectives</w:t>
            </w:r>
            <w:r>
              <w:rPr>
                <w:noProof/>
                <w:webHidden/>
              </w:rPr>
              <w:tab/>
            </w:r>
            <w:r>
              <w:rPr>
                <w:noProof/>
                <w:webHidden/>
              </w:rPr>
              <w:fldChar w:fldCharType="begin"/>
            </w:r>
            <w:r>
              <w:rPr>
                <w:noProof/>
                <w:webHidden/>
              </w:rPr>
              <w:instrText xml:space="preserve"> PAGEREF _Toc222518819 \h </w:instrText>
            </w:r>
            <w:r>
              <w:rPr>
                <w:noProof/>
                <w:webHidden/>
              </w:rPr>
            </w:r>
            <w:r>
              <w:rPr>
                <w:noProof/>
                <w:webHidden/>
              </w:rPr>
              <w:fldChar w:fldCharType="separate"/>
            </w:r>
            <w:r>
              <w:rPr>
                <w:noProof/>
                <w:webHidden/>
              </w:rPr>
              <w:t>7</w:t>
            </w:r>
            <w:r>
              <w:rPr>
                <w:noProof/>
                <w:webHidden/>
              </w:rPr>
              <w:fldChar w:fldCharType="end"/>
            </w:r>
          </w:hyperlink>
        </w:p>
        <w:p w14:paraId="6001612A" w14:textId="4AFD28CC"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20" w:history="1">
            <w:r w:rsidRPr="00525E7B">
              <w:rPr>
                <w:rStyle w:val="Hyperlink"/>
                <w:rFonts w:ascii="Arial" w:hAnsi="Arial" w:cs="Arial"/>
                <w:b/>
                <w:bCs/>
                <w:noProof/>
              </w:rPr>
              <w:t>Target Audience</w:t>
            </w:r>
            <w:r>
              <w:rPr>
                <w:noProof/>
                <w:webHidden/>
              </w:rPr>
              <w:tab/>
            </w:r>
            <w:r>
              <w:rPr>
                <w:noProof/>
                <w:webHidden/>
              </w:rPr>
              <w:fldChar w:fldCharType="begin"/>
            </w:r>
            <w:r>
              <w:rPr>
                <w:noProof/>
                <w:webHidden/>
              </w:rPr>
              <w:instrText xml:space="preserve"> PAGEREF _Toc222518820 \h </w:instrText>
            </w:r>
            <w:r>
              <w:rPr>
                <w:noProof/>
                <w:webHidden/>
              </w:rPr>
            </w:r>
            <w:r>
              <w:rPr>
                <w:noProof/>
                <w:webHidden/>
              </w:rPr>
              <w:fldChar w:fldCharType="separate"/>
            </w:r>
            <w:r>
              <w:rPr>
                <w:noProof/>
                <w:webHidden/>
              </w:rPr>
              <w:t>8</w:t>
            </w:r>
            <w:r>
              <w:rPr>
                <w:noProof/>
                <w:webHidden/>
              </w:rPr>
              <w:fldChar w:fldCharType="end"/>
            </w:r>
          </w:hyperlink>
        </w:p>
        <w:p w14:paraId="2FF97BE0" w14:textId="0B08C43F"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21" w:history="1">
            <w:r w:rsidRPr="00525E7B">
              <w:rPr>
                <w:rStyle w:val="Hyperlink"/>
                <w:rFonts w:ascii="Arial" w:hAnsi="Arial" w:cs="Arial"/>
                <w:b/>
                <w:bCs/>
                <w:noProof/>
              </w:rPr>
              <w:t>Market Opportunity</w:t>
            </w:r>
            <w:r>
              <w:rPr>
                <w:noProof/>
                <w:webHidden/>
              </w:rPr>
              <w:tab/>
            </w:r>
            <w:r>
              <w:rPr>
                <w:noProof/>
                <w:webHidden/>
              </w:rPr>
              <w:fldChar w:fldCharType="begin"/>
            </w:r>
            <w:r>
              <w:rPr>
                <w:noProof/>
                <w:webHidden/>
              </w:rPr>
              <w:instrText xml:space="preserve"> PAGEREF _Toc222518821 \h </w:instrText>
            </w:r>
            <w:r>
              <w:rPr>
                <w:noProof/>
                <w:webHidden/>
              </w:rPr>
            </w:r>
            <w:r>
              <w:rPr>
                <w:noProof/>
                <w:webHidden/>
              </w:rPr>
              <w:fldChar w:fldCharType="separate"/>
            </w:r>
            <w:r>
              <w:rPr>
                <w:noProof/>
                <w:webHidden/>
              </w:rPr>
              <w:t>8</w:t>
            </w:r>
            <w:r>
              <w:rPr>
                <w:noProof/>
                <w:webHidden/>
              </w:rPr>
              <w:fldChar w:fldCharType="end"/>
            </w:r>
          </w:hyperlink>
        </w:p>
        <w:p w14:paraId="1111FE45" w14:textId="1A6FB552"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22" w:history="1">
            <w:r w:rsidRPr="00525E7B">
              <w:rPr>
                <w:rStyle w:val="Hyperlink"/>
                <w:rFonts w:ascii="Arial" w:hAnsi="Arial" w:cs="Arial"/>
                <w:b/>
                <w:bCs/>
                <w:noProof/>
              </w:rPr>
              <w:t>Market Research &amp; Validation</w:t>
            </w:r>
            <w:r>
              <w:rPr>
                <w:noProof/>
                <w:webHidden/>
              </w:rPr>
              <w:tab/>
            </w:r>
            <w:r>
              <w:rPr>
                <w:noProof/>
                <w:webHidden/>
              </w:rPr>
              <w:fldChar w:fldCharType="begin"/>
            </w:r>
            <w:r>
              <w:rPr>
                <w:noProof/>
                <w:webHidden/>
              </w:rPr>
              <w:instrText xml:space="preserve"> PAGEREF _Toc222518822 \h </w:instrText>
            </w:r>
            <w:r>
              <w:rPr>
                <w:noProof/>
                <w:webHidden/>
              </w:rPr>
            </w:r>
            <w:r>
              <w:rPr>
                <w:noProof/>
                <w:webHidden/>
              </w:rPr>
              <w:fldChar w:fldCharType="separate"/>
            </w:r>
            <w:r>
              <w:rPr>
                <w:noProof/>
                <w:webHidden/>
              </w:rPr>
              <w:t>8</w:t>
            </w:r>
            <w:r>
              <w:rPr>
                <w:noProof/>
                <w:webHidden/>
              </w:rPr>
              <w:fldChar w:fldCharType="end"/>
            </w:r>
          </w:hyperlink>
        </w:p>
        <w:p w14:paraId="7A5451E3" w14:textId="7139A3E7"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23" w:history="1">
            <w:r w:rsidRPr="00525E7B">
              <w:rPr>
                <w:rStyle w:val="Hyperlink"/>
                <w:rFonts w:ascii="Arial" w:hAnsi="Arial" w:cs="Arial"/>
                <w:b/>
                <w:bCs/>
                <w:noProof/>
              </w:rPr>
              <w:t>Competitive Analysis</w:t>
            </w:r>
            <w:r>
              <w:rPr>
                <w:noProof/>
                <w:webHidden/>
              </w:rPr>
              <w:tab/>
            </w:r>
            <w:r>
              <w:rPr>
                <w:noProof/>
                <w:webHidden/>
              </w:rPr>
              <w:fldChar w:fldCharType="begin"/>
            </w:r>
            <w:r>
              <w:rPr>
                <w:noProof/>
                <w:webHidden/>
              </w:rPr>
              <w:instrText xml:space="preserve"> PAGEREF _Toc222518823 \h </w:instrText>
            </w:r>
            <w:r>
              <w:rPr>
                <w:noProof/>
                <w:webHidden/>
              </w:rPr>
            </w:r>
            <w:r>
              <w:rPr>
                <w:noProof/>
                <w:webHidden/>
              </w:rPr>
              <w:fldChar w:fldCharType="separate"/>
            </w:r>
            <w:r>
              <w:rPr>
                <w:noProof/>
                <w:webHidden/>
              </w:rPr>
              <w:t>8</w:t>
            </w:r>
            <w:r>
              <w:rPr>
                <w:noProof/>
                <w:webHidden/>
              </w:rPr>
              <w:fldChar w:fldCharType="end"/>
            </w:r>
          </w:hyperlink>
        </w:p>
        <w:p w14:paraId="0FD673D8" w14:textId="1BA96C30"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24" w:history="1">
            <w:r w:rsidRPr="00525E7B">
              <w:rPr>
                <w:rStyle w:val="Hyperlink"/>
                <w:rFonts w:ascii="Arial" w:hAnsi="Arial" w:cs="Arial"/>
                <w:b/>
                <w:bCs/>
                <w:noProof/>
              </w:rPr>
              <w:t>Competitor Landscape</w:t>
            </w:r>
            <w:r>
              <w:rPr>
                <w:noProof/>
                <w:webHidden/>
              </w:rPr>
              <w:tab/>
            </w:r>
            <w:r>
              <w:rPr>
                <w:noProof/>
                <w:webHidden/>
              </w:rPr>
              <w:fldChar w:fldCharType="begin"/>
            </w:r>
            <w:r>
              <w:rPr>
                <w:noProof/>
                <w:webHidden/>
              </w:rPr>
              <w:instrText xml:space="preserve"> PAGEREF _Toc222518824 \h </w:instrText>
            </w:r>
            <w:r>
              <w:rPr>
                <w:noProof/>
                <w:webHidden/>
              </w:rPr>
            </w:r>
            <w:r>
              <w:rPr>
                <w:noProof/>
                <w:webHidden/>
              </w:rPr>
              <w:fldChar w:fldCharType="separate"/>
            </w:r>
            <w:r>
              <w:rPr>
                <w:noProof/>
                <w:webHidden/>
              </w:rPr>
              <w:t>9</w:t>
            </w:r>
            <w:r>
              <w:rPr>
                <w:noProof/>
                <w:webHidden/>
              </w:rPr>
              <w:fldChar w:fldCharType="end"/>
            </w:r>
          </w:hyperlink>
        </w:p>
        <w:p w14:paraId="3126DB0B" w14:textId="45992777"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25" w:history="1">
            <w:r w:rsidRPr="00525E7B">
              <w:rPr>
                <w:rStyle w:val="Hyperlink"/>
                <w:rFonts w:ascii="Arial" w:hAnsi="Arial" w:cs="Arial"/>
                <w:b/>
                <w:bCs/>
                <w:noProof/>
              </w:rPr>
              <w:t>STP Model</w:t>
            </w:r>
            <w:r>
              <w:rPr>
                <w:noProof/>
                <w:webHidden/>
              </w:rPr>
              <w:tab/>
            </w:r>
            <w:r>
              <w:rPr>
                <w:noProof/>
                <w:webHidden/>
              </w:rPr>
              <w:fldChar w:fldCharType="begin"/>
            </w:r>
            <w:r>
              <w:rPr>
                <w:noProof/>
                <w:webHidden/>
              </w:rPr>
              <w:instrText xml:space="preserve"> PAGEREF _Toc222518825 \h </w:instrText>
            </w:r>
            <w:r>
              <w:rPr>
                <w:noProof/>
                <w:webHidden/>
              </w:rPr>
            </w:r>
            <w:r>
              <w:rPr>
                <w:noProof/>
                <w:webHidden/>
              </w:rPr>
              <w:fldChar w:fldCharType="separate"/>
            </w:r>
            <w:r>
              <w:rPr>
                <w:noProof/>
                <w:webHidden/>
              </w:rPr>
              <w:t>9</w:t>
            </w:r>
            <w:r>
              <w:rPr>
                <w:noProof/>
                <w:webHidden/>
              </w:rPr>
              <w:fldChar w:fldCharType="end"/>
            </w:r>
          </w:hyperlink>
        </w:p>
        <w:p w14:paraId="3AAE09F7" w14:textId="530318AB"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26" w:history="1">
            <w:r>
              <w:rPr>
                <w:rFonts w:ascii="Arial" w:hAnsi="Arial" w:cs="Arial"/>
                <w:noProof/>
              </w:rPr>
              <w:pict w14:anchorId="56DDA0A8">
                <v:rect id="_x0000_i3008" style="width:0;height:1.5pt" o:hralign="center" o:hrstd="t" o:hr="t" fillcolor="#a0a0a0" stroked="f"/>
              </w:pict>
            </w:r>
            <w:r w:rsidRPr="00525E7B">
              <w:rPr>
                <w:rStyle w:val="Hyperlink"/>
                <w:rFonts w:ascii="Arial" w:hAnsi="Arial" w:cs="Arial"/>
                <w:b/>
                <w:bCs/>
                <w:noProof/>
              </w:rPr>
              <w:t>Marketing &amp; Sales Strategy</w:t>
            </w:r>
            <w:r>
              <w:rPr>
                <w:noProof/>
                <w:webHidden/>
              </w:rPr>
              <w:tab/>
            </w:r>
            <w:r>
              <w:rPr>
                <w:noProof/>
                <w:webHidden/>
              </w:rPr>
              <w:fldChar w:fldCharType="begin"/>
            </w:r>
            <w:r>
              <w:rPr>
                <w:noProof/>
                <w:webHidden/>
              </w:rPr>
              <w:instrText xml:space="preserve"> PAGEREF _Toc222518826 \h </w:instrText>
            </w:r>
            <w:r>
              <w:rPr>
                <w:noProof/>
                <w:webHidden/>
              </w:rPr>
            </w:r>
            <w:r>
              <w:rPr>
                <w:noProof/>
                <w:webHidden/>
              </w:rPr>
              <w:fldChar w:fldCharType="separate"/>
            </w:r>
            <w:r>
              <w:rPr>
                <w:noProof/>
                <w:webHidden/>
              </w:rPr>
              <w:t>9</w:t>
            </w:r>
            <w:r>
              <w:rPr>
                <w:noProof/>
                <w:webHidden/>
              </w:rPr>
              <w:fldChar w:fldCharType="end"/>
            </w:r>
          </w:hyperlink>
        </w:p>
        <w:p w14:paraId="41C121D2" w14:textId="0C729A1A"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27" w:history="1">
            <w:r w:rsidRPr="00525E7B">
              <w:rPr>
                <w:rStyle w:val="Hyperlink"/>
                <w:rFonts w:ascii="Arial" w:hAnsi="Arial" w:cs="Arial"/>
                <w:b/>
                <w:bCs/>
                <w:noProof/>
              </w:rPr>
              <w:t>The 7Ps Marketing Mix</w:t>
            </w:r>
            <w:r>
              <w:rPr>
                <w:noProof/>
                <w:webHidden/>
              </w:rPr>
              <w:tab/>
            </w:r>
            <w:r>
              <w:rPr>
                <w:noProof/>
                <w:webHidden/>
              </w:rPr>
              <w:fldChar w:fldCharType="begin"/>
            </w:r>
            <w:r>
              <w:rPr>
                <w:noProof/>
                <w:webHidden/>
              </w:rPr>
              <w:instrText xml:space="preserve"> PAGEREF _Toc222518827 \h </w:instrText>
            </w:r>
            <w:r>
              <w:rPr>
                <w:noProof/>
                <w:webHidden/>
              </w:rPr>
            </w:r>
            <w:r>
              <w:rPr>
                <w:noProof/>
                <w:webHidden/>
              </w:rPr>
              <w:fldChar w:fldCharType="separate"/>
            </w:r>
            <w:r>
              <w:rPr>
                <w:noProof/>
                <w:webHidden/>
              </w:rPr>
              <w:t>9</w:t>
            </w:r>
            <w:r>
              <w:rPr>
                <w:noProof/>
                <w:webHidden/>
              </w:rPr>
              <w:fldChar w:fldCharType="end"/>
            </w:r>
          </w:hyperlink>
        </w:p>
        <w:p w14:paraId="293B4E02" w14:textId="309F1873"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28" w:history="1">
            <w:r w:rsidRPr="00525E7B">
              <w:rPr>
                <w:rStyle w:val="Hyperlink"/>
                <w:rFonts w:ascii="Arial" w:hAnsi="Arial" w:cs="Arial"/>
                <w:b/>
                <w:bCs/>
                <w:noProof/>
              </w:rPr>
              <w:t>Digital Strategy &amp; CRM</w:t>
            </w:r>
            <w:r>
              <w:rPr>
                <w:noProof/>
                <w:webHidden/>
              </w:rPr>
              <w:tab/>
            </w:r>
            <w:r>
              <w:rPr>
                <w:noProof/>
                <w:webHidden/>
              </w:rPr>
              <w:fldChar w:fldCharType="begin"/>
            </w:r>
            <w:r>
              <w:rPr>
                <w:noProof/>
                <w:webHidden/>
              </w:rPr>
              <w:instrText xml:space="preserve"> PAGEREF _Toc222518828 \h </w:instrText>
            </w:r>
            <w:r>
              <w:rPr>
                <w:noProof/>
                <w:webHidden/>
              </w:rPr>
            </w:r>
            <w:r>
              <w:rPr>
                <w:noProof/>
                <w:webHidden/>
              </w:rPr>
              <w:fldChar w:fldCharType="separate"/>
            </w:r>
            <w:r>
              <w:rPr>
                <w:noProof/>
                <w:webHidden/>
              </w:rPr>
              <w:t>10</w:t>
            </w:r>
            <w:r>
              <w:rPr>
                <w:noProof/>
                <w:webHidden/>
              </w:rPr>
              <w:fldChar w:fldCharType="end"/>
            </w:r>
          </w:hyperlink>
        </w:p>
        <w:p w14:paraId="632C5899" w14:textId="718AC957"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29" w:history="1">
            <w:r w:rsidRPr="00525E7B">
              <w:rPr>
                <w:rStyle w:val="Hyperlink"/>
                <w:rFonts w:ascii="Arial" w:hAnsi="Arial" w:cs="Arial"/>
                <w:b/>
                <w:bCs/>
                <w:noProof/>
              </w:rPr>
              <w:t>Operations Plan</w:t>
            </w:r>
            <w:r>
              <w:rPr>
                <w:noProof/>
                <w:webHidden/>
              </w:rPr>
              <w:tab/>
            </w:r>
            <w:r>
              <w:rPr>
                <w:noProof/>
                <w:webHidden/>
              </w:rPr>
              <w:fldChar w:fldCharType="begin"/>
            </w:r>
            <w:r>
              <w:rPr>
                <w:noProof/>
                <w:webHidden/>
              </w:rPr>
              <w:instrText xml:space="preserve"> PAGEREF _Toc222518829 \h </w:instrText>
            </w:r>
            <w:r>
              <w:rPr>
                <w:noProof/>
                <w:webHidden/>
              </w:rPr>
            </w:r>
            <w:r>
              <w:rPr>
                <w:noProof/>
                <w:webHidden/>
              </w:rPr>
              <w:fldChar w:fldCharType="separate"/>
            </w:r>
            <w:r>
              <w:rPr>
                <w:noProof/>
                <w:webHidden/>
              </w:rPr>
              <w:t>10</w:t>
            </w:r>
            <w:r>
              <w:rPr>
                <w:noProof/>
                <w:webHidden/>
              </w:rPr>
              <w:fldChar w:fldCharType="end"/>
            </w:r>
          </w:hyperlink>
        </w:p>
        <w:p w14:paraId="374FD66D" w14:textId="63D8526E"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30" w:history="1">
            <w:r w:rsidRPr="00525E7B">
              <w:rPr>
                <w:rStyle w:val="Hyperlink"/>
                <w:b/>
                <w:bCs/>
                <w:noProof/>
              </w:rPr>
              <w:t>The Reality Check (Resource Needs)</w:t>
            </w:r>
            <w:r>
              <w:rPr>
                <w:noProof/>
                <w:webHidden/>
              </w:rPr>
              <w:tab/>
            </w:r>
            <w:r>
              <w:rPr>
                <w:noProof/>
                <w:webHidden/>
              </w:rPr>
              <w:fldChar w:fldCharType="begin"/>
            </w:r>
            <w:r>
              <w:rPr>
                <w:noProof/>
                <w:webHidden/>
              </w:rPr>
              <w:instrText xml:space="preserve"> PAGEREF _Toc222518830 \h </w:instrText>
            </w:r>
            <w:r>
              <w:rPr>
                <w:noProof/>
                <w:webHidden/>
              </w:rPr>
            </w:r>
            <w:r>
              <w:rPr>
                <w:noProof/>
                <w:webHidden/>
              </w:rPr>
              <w:fldChar w:fldCharType="separate"/>
            </w:r>
            <w:r>
              <w:rPr>
                <w:noProof/>
                <w:webHidden/>
              </w:rPr>
              <w:t>10</w:t>
            </w:r>
            <w:r>
              <w:rPr>
                <w:noProof/>
                <w:webHidden/>
              </w:rPr>
              <w:fldChar w:fldCharType="end"/>
            </w:r>
          </w:hyperlink>
        </w:p>
        <w:p w14:paraId="0CE1DC35" w14:textId="1A54A4CC"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31" w:history="1">
            <w:r w:rsidRPr="00525E7B">
              <w:rPr>
                <w:rStyle w:val="Hyperlink"/>
                <w:b/>
                <w:bCs/>
                <w:noProof/>
              </w:rPr>
              <w:t>Workflow &amp; Supply Chain</w:t>
            </w:r>
            <w:r>
              <w:rPr>
                <w:noProof/>
                <w:webHidden/>
              </w:rPr>
              <w:tab/>
            </w:r>
            <w:r>
              <w:rPr>
                <w:noProof/>
                <w:webHidden/>
              </w:rPr>
              <w:fldChar w:fldCharType="begin"/>
            </w:r>
            <w:r>
              <w:rPr>
                <w:noProof/>
                <w:webHidden/>
              </w:rPr>
              <w:instrText xml:space="preserve"> PAGEREF _Toc222518831 \h </w:instrText>
            </w:r>
            <w:r>
              <w:rPr>
                <w:noProof/>
                <w:webHidden/>
              </w:rPr>
            </w:r>
            <w:r>
              <w:rPr>
                <w:noProof/>
                <w:webHidden/>
              </w:rPr>
              <w:fldChar w:fldCharType="separate"/>
            </w:r>
            <w:r>
              <w:rPr>
                <w:noProof/>
                <w:webHidden/>
              </w:rPr>
              <w:t>10</w:t>
            </w:r>
            <w:r>
              <w:rPr>
                <w:noProof/>
                <w:webHidden/>
              </w:rPr>
              <w:fldChar w:fldCharType="end"/>
            </w:r>
          </w:hyperlink>
        </w:p>
        <w:p w14:paraId="4FC9911B" w14:textId="6E5F819B"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32" w:history="1">
            <w:r w:rsidRPr="00525E7B">
              <w:rPr>
                <w:rStyle w:val="Hyperlink"/>
                <w:b/>
                <w:bCs/>
                <w:noProof/>
              </w:rPr>
              <w:t>Legal &amp; Licenses</w:t>
            </w:r>
            <w:r>
              <w:rPr>
                <w:noProof/>
                <w:webHidden/>
              </w:rPr>
              <w:tab/>
            </w:r>
            <w:r>
              <w:rPr>
                <w:noProof/>
                <w:webHidden/>
              </w:rPr>
              <w:fldChar w:fldCharType="begin"/>
            </w:r>
            <w:r>
              <w:rPr>
                <w:noProof/>
                <w:webHidden/>
              </w:rPr>
              <w:instrText xml:space="preserve"> PAGEREF _Toc222518832 \h </w:instrText>
            </w:r>
            <w:r>
              <w:rPr>
                <w:noProof/>
                <w:webHidden/>
              </w:rPr>
            </w:r>
            <w:r>
              <w:rPr>
                <w:noProof/>
                <w:webHidden/>
              </w:rPr>
              <w:fldChar w:fldCharType="separate"/>
            </w:r>
            <w:r>
              <w:rPr>
                <w:noProof/>
                <w:webHidden/>
              </w:rPr>
              <w:t>10</w:t>
            </w:r>
            <w:r>
              <w:rPr>
                <w:noProof/>
                <w:webHidden/>
              </w:rPr>
              <w:fldChar w:fldCharType="end"/>
            </w:r>
          </w:hyperlink>
        </w:p>
        <w:p w14:paraId="02D086F6" w14:textId="40D71D14"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33" w:history="1">
            <w:r w:rsidRPr="00525E7B">
              <w:rPr>
                <w:rStyle w:val="Hyperlink"/>
                <w:rFonts w:ascii="Arial" w:eastAsia="Times New Roman" w:hAnsi="Arial" w:cs="Arial"/>
                <w:b/>
                <w:bCs/>
                <w:noProof/>
                <w:lang w:eastAsia="en-GB"/>
              </w:rPr>
              <w:t>Benefits &amp; Challenges</w:t>
            </w:r>
            <w:r>
              <w:rPr>
                <w:noProof/>
                <w:webHidden/>
              </w:rPr>
              <w:tab/>
            </w:r>
            <w:r>
              <w:rPr>
                <w:noProof/>
                <w:webHidden/>
              </w:rPr>
              <w:fldChar w:fldCharType="begin"/>
            </w:r>
            <w:r>
              <w:rPr>
                <w:noProof/>
                <w:webHidden/>
              </w:rPr>
              <w:instrText xml:space="preserve"> PAGEREF _Toc222518833 \h </w:instrText>
            </w:r>
            <w:r>
              <w:rPr>
                <w:noProof/>
                <w:webHidden/>
              </w:rPr>
            </w:r>
            <w:r>
              <w:rPr>
                <w:noProof/>
                <w:webHidden/>
              </w:rPr>
              <w:fldChar w:fldCharType="separate"/>
            </w:r>
            <w:r>
              <w:rPr>
                <w:noProof/>
                <w:webHidden/>
              </w:rPr>
              <w:t>11</w:t>
            </w:r>
            <w:r>
              <w:rPr>
                <w:noProof/>
                <w:webHidden/>
              </w:rPr>
              <w:fldChar w:fldCharType="end"/>
            </w:r>
          </w:hyperlink>
        </w:p>
        <w:p w14:paraId="14D65028" w14:textId="28BBBBF0"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34" w:history="1">
            <w:r w:rsidRPr="00525E7B">
              <w:rPr>
                <w:rStyle w:val="Hyperlink"/>
                <w:rFonts w:ascii="Arial" w:eastAsia="Times New Roman" w:hAnsi="Arial" w:cs="Arial"/>
                <w:b/>
                <w:bCs/>
                <w:noProof/>
                <w:lang w:eastAsia="en-GB"/>
              </w:rPr>
              <w:t>Benefits</w:t>
            </w:r>
            <w:r>
              <w:rPr>
                <w:noProof/>
                <w:webHidden/>
              </w:rPr>
              <w:tab/>
            </w:r>
            <w:r>
              <w:rPr>
                <w:noProof/>
                <w:webHidden/>
              </w:rPr>
              <w:fldChar w:fldCharType="begin"/>
            </w:r>
            <w:r>
              <w:rPr>
                <w:noProof/>
                <w:webHidden/>
              </w:rPr>
              <w:instrText xml:space="preserve"> PAGEREF _Toc222518834 \h </w:instrText>
            </w:r>
            <w:r>
              <w:rPr>
                <w:noProof/>
                <w:webHidden/>
              </w:rPr>
            </w:r>
            <w:r>
              <w:rPr>
                <w:noProof/>
                <w:webHidden/>
              </w:rPr>
              <w:fldChar w:fldCharType="separate"/>
            </w:r>
            <w:r>
              <w:rPr>
                <w:noProof/>
                <w:webHidden/>
              </w:rPr>
              <w:t>11</w:t>
            </w:r>
            <w:r>
              <w:rPr>
                <w:noProof/>
                <w:webHidden/>
              </w:rPr>
              <w:fldChar w:fldCharType="end"/>
            </w:r>
          </w:hyperlink>
        </w:p>
        <w:p w14:paraId="7CCDB844" w14:textId="4F22F951" w:rsidR="003758EE" w:rsidRDefault="003758EE">
          <w:pPr>
            <w:pStyle w:val="TOC2"/>
            <w:tabs>
              <w:tab w:val="right" w:leader="dot" w:pos="9016"/>
            </w:tabs>
            <w:rPr>
              <w:rFonts w:cstheme="minorBidi"/>
              <w:noProof/>
              <w:kern w:val="2"/>
              <w:sz w:val="24"/>
              <w:szCs w:val="24"/>
              <w:lang w:val="en-GB" w:eastAsia="en-GB"/>
              <w14:ligatures w14:val="standardContextual"/>
            </w:rPr>
          </w:pPr>
          <w:hyperlink w:anchor="_Toc222518835" w:history="1">
            <w:r w:rsidRPr="00525E7B">
              <w:rPr>
                <w:rStyle w:val="Hyperlink"/>
                <w:rFonts w:ascii="Arial" w:eastAsia="Times New Roman" w:hAnsi="Arial" w:cs="Arial"/>
                <w:b/>
                <w:bCs/>
                <w:noProof/>
                <w:lang w:eastAsia="en-GB"/>
              </w:rPr>
              <w:t>Challenges (The "Missing" Information)</w:t>
            </w:r>
            <w:r>
              <w:rPr>
                <w:noProof/>
                <w:webHidden/>
              </w:rPr>
              <w:tab/>
            </w:r>
            <w:r>
              <w:rPr>
                <w:noProof/>
                <w:webHidden/>
              </w:rPr>
              <w:fldChar w:fldCharType="begin"/>
            </w:r>
            <w:r>
              <w:rPr>
                <w:noProof/>
                <w:webHidden/>
              </w:rPr>
              <w:instrText xml:space="preserve"> PAGEREF _Toc222518835 \h </w:instrText>
            </w:r>
            <w:r>
              <w:rPr>
                <w:noProof/>
                <w:webHidden/>
              </w:rPr>
            </w:r>
            <w:r>
              <w:rPr>
                <w:noProof/>
                <w:webHidden/>
              </w:rPr>
              <w:fldChar w:fldCharType="separate"/>
            </w:r>
            <w:r>
              <w:rPr>
                <w:noProof/>
                <w:webHidden/>
              </w:rPr>
              <w:t>11</w:t>
            </w:r>
            <w:r>
              <w:rPr>
                <w:noProof/>
                <w:webHidden/>
              </w:rPr>
              <w:fldChar w:fldCharType="end"/>
            </w:r>
          </w:hyperlink>
        </w:p>
        <w:p w14:paraId="7B230036" w14:textId="64794712"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36" w:history="1">
            <w:r w:rsidRPr="00525E7B">
              <w:rPr>
                <w:rStyle w:val="Hyperlink"/>
                <w:rFonts w:eastAsia="Times New Roman"/>
                <w:b/>
                <w:bCs/>
                <w:noProof/>
                <w:lang w:eastAsia="en-GB"/>
              </w:rPr>
              <w:t>Capital &amp; Credit Needs</w:t>
            </w:r>
            <w:r>
              <w:rPr>
                <w:noProof/>
                <w:webHidden/>
              </w:rPr>
              <w:tab/>
            </w:r>
            <w:r>
              <w:rPr>
                <w:noProof/>
                <w:webHidden/>
              </w:rPr>
              <w:fldChar w:fldCharType="begin"/>
            </w:r>
            <w:r>
              <w:rPr>
                <w:noProof/>
                <w:webHidden/>
              </w:rPr>
              <w:instrText xml:space="preserve"> PAGEREF _Toc222518836 \h </w:instrText>
            </w:r>
            <w:r>
              <w:rPr>
                <w:noProof/>
                <w:webHidden/>
              </w:rPr>
            </w:r>
            <w:r>
              <w:rPr>
                <w:noProof/>
                <w:webHidden/>
              </w:rPr>
              <w:fldChar w:fldCharType="separate"/>
            </w:r>
            <w:r>
              <w:rPr>
                <w:noProof/>
                <w:webHidden/>
              </w:rPr>
              <w:t>11</w:t>
            </w:r>
            <w:r>
              <w:rPr>
                <w:noProof/>
                <w:webHidden/>
              </w:rPr>
              <w:fldChar w:fldCharType="end"/>
            </w:r>
          </w:hyperlink>
        </w:p>
        <w:p w14:paraId="08CC0D09" w14:textId="27886F3E"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37" w:history="1">
            <w:r w:rsidRPr="00525E7B">
              <w:rPr>
                <w:rStyle w:val="Hyperlink"/>
                <w:rFonts w:ascii="Arial" w:eastAsia="Times New Roman" w:hAnsi="Arial" w:cs="Arial"/>
                <w:b/>
                <w:bCs/>
                <w:noProof/>
                <w:lang w:eastAsia="en-GB"/>
              </w:rPr>
              <w:t>Resource Requirements</w:t>
            </w:r>
            <w:r>
              <w:rPr>
                <w:noProof/>
                <w:webHidden/>
              </w:rPr>
              <w:tab/>
            </w:r>
            <w:r>
              <w:rPr>
                <w:noProof/>
                <w:webHidden/>
              </w:rPr>
              <w:fldChar w:fldCharType="begin"/>
            </w:r>
            <w:r>
              <w:rPr>
                <w:noProof/>
                <w:webHidden/>
              </w:rPr>
              <w:instrText xml:space="preserve"> PAGEREF _Toc222518837 \h </w:instrText>
            </w:r>
            <w:r>
              <w:rPr>
                <w:noProof/>
                <w:webHidden/>
              </w:rPr>
            </w:r>
            <w:r>
              <w:rPr>
                <w:noProof/>
                <w:webHidden/>
              </w:rPr>
              <w:fldChar w:fldCharType="separate"/>
            </w:r>
            <w:r>
              <w:rPr>
                <w:noProof/>
                <w:webHidden/>
              </w:rPr>
              <w:t>12</w:t>
            </w:r>
            <w:r>
              <w:rPr>
                <w:noProof/>
                <w:webHidden/>
              </w:rPr>
              <w:fldChar w:fldCharType="end"/>
            </w:r>
          </w:hyperlink>
        </w:p>
        <w:p w14:paraId="171CB7A9" w14:textId="4FCF651F"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38" w:history="1">
            <w:r w:rsidRPr="00525E7B">
              <w:rPr>
                <w:rStyle w:val="Hyperlink"/>
                <w:rFonts w:ascii="Arial" w:hAnsi="Arial" w:cs="Arial"/>
                <w:b/>
                <w:bCs/>
                <w:noProof/>
              </w:rPr>
              <w:t>Human Resource Capital Allocation</w:t>
            </w:r>
            <w:r>
              <w:rPr>
                <w:noProof/>
                <w:webHidden/>
              </w:rPr>
              <w:tab/>
            </w:r>
            <w:r>
              <w:rPr>
                <w:noProof/>
                <w:webHidden/>
              </w:rPr>
              <w:fldChar w:fldCharType="begin"/>
            </w:r>
            <w:r>
              <w:rPr>
                <w:noProof/>
                <w:webHidden/>
              </w:rPr>
              <w:instrText xml:space="preserve"> PAGEREF _Toc222518838 \h </w:instrText>
            </w:r>
            <w:r>
              <w:rPr>
                <w:noProof/>
                <w:webHidden/>
              </w:rPr>
            </w:r>
            <w:r>
              <w:rPr>
                <w:noProof/>
                <w:webHidden/>
              </w:rPr>
              <w:fldChar w:fldCharType="separate"/>
            </w:r>
            <w:r>
              <w:rPr>
                <w:noProof/>
                <w:webHidden/>
              </w:rPr>
              <w:t>12</w:t>
            </w:r>
            <w:r>
              <w:rPr>
                <w:noProof/>
                <w:webHidden/>
              </w:rPr>
              <w:fldChar w:fldCharType="end"/>
            </w:r>
          </w:hyperlink>
        </w:p>
        <w:p w14:paraId="43BE9A5F" w14:textId="2CBE3AD5"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39" w:history="1">
            <w:r w:rsidRPr="00525E7B">
              <w:rPr>
                <w:rStyle w:val="Hyperlink"/>
                <w:rFonts w:ascii="Arial" w:hAnsi="Arial" w:cs="Arial"/>
                <w:b/>
                <w:bCs/>
                <w:noProof/>
              </w:rPr>
              <w:t>Risk Analysis &amp; Management</w:t>
            </w:r>
            <w:r>
              <w:rPr>
                <w:noProof/>
                <w:webHidden/>
              </w:rPr>
              <w:tab/>
            </w:r>
            <w:r>
              <w:rPr>
                <w:noProof/>
                <w:webHidden/>
              </w:rPr>
              <w:fldChar w:fldCharType="begin"/>
            </w:r>
            <w:r>
              <w:rPr>
                <w:noProof/>
                <w:webHidden/>
              </w:rPr>
              <w:instrText xml:space="preserve"> PAGEREF _Toc222518839 \h </w:instrText>
            </w:r>
            <w:r>
              <w:rPr>
                <w:noProof/>
                <w:webHidden/>
              </w:rPr>
            </w:r>
            <w:r>
              <w:rPr>
                <w:noProof/>
                <w:webHidden/>
              </w:rPr>
              <w:fldChar w:fldCharType="separate"/>
            </w:r>
            <w:r>
              <w:rPr>
                <w:noProof/>
                <w:webHidden/>
              </w:rPr>
              <w:t>13</w:t>
            </w:r>
            <w:r>
              <w:rPr>
                <w:noProof/>
                <w:webHidden/>
              </w:rPr>
              <w:fldChar w:fldCharType="end"/>
            </w:r>
          </w:hyperlink>
        </w:p>
        <w:p w14:paraId="02350F66" w14:textId="76853F5E"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40" w:history="1">
            <w:r w:rsidRPr="00525E7B">
              <w:rPr>
                <w:rStyle w:val="Hyperlink"/>
                <w:rFonts w:ascii="Arial" w:hAnsi="Arial" w:cs="Arial"/>
                <w:b/>
                <w:bCs/>
                <w:noProof/>
              </w:rPr>
              <w:t>Business Model Canvas</w:t>
            </w:r>
            <w:r>
              <w:rPr>
                <w:noProof/>
                <w:webHidden/>
              </w:rPr>
              <w:tab/>
            </w:r>
            <w:r>
              <w:rPr>
                <w:noProof/>
                <w:webHidden/>
              </w:rPr>
              <w:fldChar w:fldCharType="begin"/>
            </w:r>
            <w:r>
              <w:rPr>
                <w:noProof/>
                <w:webHidden/>
              </w:rPr>
              <w:instrText xml:space="preserve"> PAGEREF _Toc222518840 \h </w:instrText>
            </w:r>
            <w:r>
              <w:rPr>
                <w:noProof/>
                <w:webHidden/>
              </w:rPr>
            </w:r>
            <w:r>
              <w:rPr>
                <w:noProof/>
                <w:webHidden/>
              </w:rPr>
              <w:fldChar w:fldCharType="separate"/>
            </w:r>
            <w:r>
              <w:rPr>
                <w:noProof/>
                <w:webHidden/>
              </w:rPr>
              <w:t>13</w:t>
            </w:r>
            <w:r>
              <w:rPr>
                <w:noProof/>
                <w:webHidden/>
              </w:rPr>
              <w:fldChar w:fldCharType="end"/>
            </w:r>
          </w:hyperlink>
        </w:p>
        <w:p w14:paraId="489C6A36" w14:textId="67D56956"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41" w:history="1">
            <w:r w:rsidRPr="00525E7B">
              <w:rPr>
                <w:rStyle w:val="Hyperlink"/>
                <w:rFonts w:ascii="Arial" w:hAnsi="Arial" w:cs="Arial"/>
                <w:b/>
                <w:bCs/>
                <w:noProof/>
              </w:rPr>
              <w:t>Financial Plan</w:t>
            </w:r>
            <w:r>
              <w:rPr>
                <w:noProof/>
                <w:webHidden/>
              </w:rPr>
              <w:tab/>
            </w:r>
            <w:r>
              <w:rPr>
                <w:noProof/>
                <w:webHidden/>
              </w:rPr>
              <w:fldChar w:fldCharType="begin"/>
            </w:r>
            <w:r>
              <w:rPr>
                <w:noProof/>
                <w:webHidden/>
              </w:rPr>
              <w:instrText xml:space="preserve"> PAGEREF _Toc222518841 \h </w:instrText>
            </w:r>
            <w:r>
              <w:rPr>
                <w:noProof/>
                <w:webHidden/>
              </w:rPr>
            </w:r>
            <w:r>
              <w:rPr>
                <w:noProof/>
                <w:webHidden/>
              </w:rPr>
              <w:fldChar w:fldCharType="separate"/>
            </w:r>
            <w:r>
              <w:rPr>
                <w:noProof/>
                <w:webHidden/>
              </w:rPr>
              <w:t>14</w:t>
            </w:r>
            <w:r>
              <w:rPr>
                <w:noProof/>
                <w:webHidden/>
              </w:rPr>
              <w:fldChar w:fldCharType="end"/>
            </w:r>
          </w:hyperlink>
        </w:p>
        <w:p w14:paraId="33A36F43" w14:textId="32A004E3"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42" w:history="1">
            <w:r w:rsidRPr="00525E7B">
              <w:rPr>
                <w:rStyle w:val="Hyperlink"/>
                <w:rFonts w:ascii="Arial" w:hAnsi="Arial" w:cs="Arial"/>
                <w:b/>
                <w:bCs/>
                <w:noProof/>
              </w:rPr>
              <w:t>Implementation Plan (Gantt Chart)</w:t>
            </w:r>
            <w:r>
              <w:rPr>
                <w:noProof/>
                <w:webHidden/>
              </w:rPr>
              <w:tab/>
            </w:r>
            <w:r>
              <w:rPr>
                <w:noProof/>
                <w:webHidden/>
              </w:rPr>
              <w:fldChar w:fldCharType="begin"/>
            </w:r>
            <w:r>
              <w:rPr>
                <w:noProof/>
                <w:webHidden/>
              </w:rPr>
              <w:instrText xml:space="preserve"> PAGEREF _Toc222518842 \h </w:instrText>
            </w:r>
            <w:r>
              <w:rPr>
                <w:noProof/>
                <w:webHidden/>
              </w:rPr>
            </w:r>
            <w:r>
              <w:rPr>
                <w:noProof/>
                <w:webHidden/>
              </w:rPr>
              <w:fldChar w:fldCharType="separate"/>
            </w:r>
            <w:r>
              <w:rPr>
                <w:noProof/>
                <w:webHidden/>
              </w:rPr>
              <w:t>15</w:t>
            </w:r>
            <w:r>
              <w:rPr>
                <w:noProof/>
                <w:webHidden/>
              </w:rPr>
              <w:fldChar w:fldCharType="end"/>
            </w:r>
          </w:hyperlink>
        </w:p>
        <w:p w14:paraId="1FF03F6C" w14:textId="4CCD2CFA" w:rsidR="003758EE" w:rsidRDefault="003758EE">
          <w:pPr>
            <w:pStyle w:val="TOC1"/>
            <w:tabs>
              <w:tab w:val="right" w:leader="dot" w:pos="9016"/>
            </w:tabs>
            <w:rPr>
              <w:rFonts w:cstheme="minorBidi"/>
              <w:noProof/>
              <w:kern w:val="2"/>
              <w:sz w:val="24"/>
              <w:szCs w:val="24"/>
              <w:lang w:val="en-GB" w:eastAsia="en-GB"/>
              <w14:ligatures w14:val="standardContextual"/>
            </w:rPr>
          </w:pPr>
          <w:hyperlink w:anchor="_Toc222518843" w:history="1">
            <w:r w:rsidRPr="00525E7B">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_Toc222518843 \h </w:instrText>
            </w:r>
            <w:r>
              <w:rPr>
                <w:noProof/>
                <w:webHidden/>
              </w:rPr>
            </w:r>
            <w:r>
              <w:rPr>
                <w:noProof/>
                <w:webHidden/>
              </w:rPr>
              <w:fldChar w:fldCharType="separate"/>
            </w:r>
            <w:r>
              <w:rPr>
                <w:noProof/>
                <w:webHidden/>
              </w:rPr>
              <w:t>16</w:t>
            </w:r>
            <w:r>
              <w:rPr>
                <w:noProof/>
                <w:webHidden/>
              </w:rPr>
              <w:fldChar w:fldCharType="end"/>
            </w:r>
          </w:hyperlink>
        </w:p>
        <w:p w14:paraId="3D1D259E" w14:textId="5EBDE328" w:rsidR="008D1CF1" w:rsidRDefault="008D1CF1">
          <w:r>
            <w:rPr>
              <w:b/>
              <w:bCs/>
              <w:noProof/>
            </w:rPr>
            <w:fldChar w:fldCharType="end"/>
          </w:r>
        </w:p>
      </w:sdtContent>
    </w:sdt>
    <w:p w14:paraId="33782EE4" w14:textId="77777777" w:rsidR="00AA0361" w:rsidRDefault="00AA0361" w:rsidP="00494FEF">
      <w:pPr>
        <w:pStyle w:val="Heading1"/>
        <w:jc w:val="both"/>
        <w:rPr>
          <w:rFonts w:ascii="Arial" w:hAnsi="Arial" w:cs="Arial"/>
          <w:b/>
          <w:bCs/>
        </w:rPr>
      </w:pPr>
    </w:p>
    <w:p w14:paraId="6C27B827" w14:textId="77777777" w:rsidR="00AA0361" w:rsidRDefault="00AA0361" w:rsidP="00494FEF">
      <w:pPr>
        <w:pStyle w:val="Heading1"/>
        <w:jc w:val="both"/>
        <w:rPr>
          <w:rFonts w:ascii="Arial" w:hAnsi="Arial" w:cs="Arial"/>
          <w:b/>
          <w:bCs/>
        </w:rPr>
      </w:pPr>
    </w:p>
    <w:p w14:paraId="3F22AB44" w14:textId="77777777" w:rsidR="00AA0361" w:rsidRDefault="00AA0361" w:rsidP="00494FEF">
      <w:pPr>
        <w:pStyle w:val="Heading1"/>
        <w:jc w:val="both"/>
        <w:rPr>
          <w:rFonts w:ascii="Arial" w:hAnsi="Arial" w:cs="Arial"/>
          <w:b/>
          <w:bCs/>
        </w:rPr>
      </w:pPr>
    </w:p>
    <w:p w14:paraId="1AE148C9" w14:textId="77777777" w:rsidR="00AA0361" w:rsidRDefault="00AA0361" w:rsidP="00494FEF">
      <w:pPr>
        <w:pStyle w:val="Heading1"/>
        <w:jc w:val="both"/>
        <w:rPr>
          <w:rFonts w:ascii="Arial" w:hAnsi="Arial" w:cs="Arial"/>
          <w:b/>
          <w:bCs/>
        </w:rPr>
      </w:pPr>
    </w:p>
    <w:p w14:paraId="7D44E4E1" w14:textId="77777777" w:rsidR="00AA0361" w:rsidRDefault="00AA0361" w:rsidP="00494FEF">
      <w:pPr>
        <w:pStyle w:val="Heading1"/>
        <w:jc w:val="both"/>
        <w:rPr>
          <w:rFonts w:ascii="Arial" w:hAnsi="Arial" w:cs="Arial"/>
          <w:b/>
          <w:bCs/>
        </w:rPr>
      </w:pPr>
    </w:p>
    <w:p w14:paraId="3BC1A544" w14:textId="77777777" w:rsidR="00AA0361" w:rsidRDefault="00AA0361" w:rsidP="00494FEF">
      <w:pPr>
        <w:pStyle w:val="Heading1"/>
        <w:jc w:val="both"/>
        <w:rPr>
          <w:rFonts w:ascii="Arial" w:hAnsi="Arial" w:cs="Arial"/>
          <w:b/>
          <w:bCs/>
        </w:rPr>
      </w:pPr>
    </w:p>
    <w:p w14:paraId="57319F33" w14:textId="77777777" w:rsidR="00AA0361" w:rsidRDefault="00AA0361" w:rsidP="00494FEF">
      <w:pPr>
        <w:pStyle w:val="Heading1"/>
        <w:jc w:val="both"/>
        <w:rPr>
          <w:rFonts w:ascii="Arial" w:hAnsi="Arial" w:cs="Arial"/>
          <w:b/>
          <w:bCs/>
        </w:rPr>
      </w:pPr>
    </w:p>
    <w:p w14:paraId="50AF89FA" w14:textId="77777777" w:rsidR="008D284D" w:rsidRDefault="008D284D" w:rsidP="00494FEF">
      <w:pPr>
        <w:pStyle w:val="Heading1"/>
        <w:jc w:val="both"/>
        <w:rPr>
          <w:rFonts w:ascii="Arial" w:hAnsi="Arial" w:cs="Arial"/>
          <w:b/>
          <w:bCs/>
        </w:rPr>
      </w:pPr>
    </w:p>
    <w:p w14:paraId="12518355" w14:textId="77777777" w:rsidR="00E667D0" w:rsidRDefault="00E667D0" w:rsidP="00494FEF">
      <w:pPr>
        <w:pStyle w:val="Heading1"/>
        <w:jc w:val="both"/>
        <w:rPr>
          <w:rFonts w:ascii="Arial" w:hAnsi="Arial" w:cs="Arial"/>
          <w:b/>
          <w:bCs/>
        </w:rPr>
      </w:pPr>
    </w:p>
    <w:p w14:paraId="60B28B82" w14:textId="77777777" w:rsidR="00D654AA" w:rsidRPr="00D654AA" w:rsidRDefault="00D654AA" w:rsidP="00D654AA"/>
    <w:p w14:paraId="18683256" w14:textId="77777777" w:rsidR="003B7978" w:rsidRDefault="003B7978" w:rsidP="003B7978"/>
    <w:p w14:paraId="28EC10EB" w14:textId="77777777" w:rsidR="003B7978" w:rsidRPr="003B7978" w:rsidRDefault="003B7978" w:rsidP="003B7978"/>
    <w:p w14:paraId="73BCFD00" w14:textId="73EAD099" w:rsidR="00DC3073" w:rsidRDefault="00DC3073" w:rsidP="00494FEF">
      <w:pPr>
        <w:pStyle w:val="Heading1"/>
        <w:jc w:val="both"/>
        <w:rPr>
          <w:rFonts w:ascii="Arial" w:hAnsi="Arial" w:cs="Arial"/>
          <w:b/>
          <w:bCs/>
        </w:rPr>
      </w:pPr>
      <w:bookmarkStart w:id="2" w:name="_Toc222518802"/>
      <w:r w:rsidRPr="00D37D73">
        <w:rPr>
          <w:rFonts w:ascii="Arial" w:hAnsi="Arial" w:cs="Arial"/>
          <w:b/>
          <w:bCs/>
        </w:rPr>
        <w:lastRenderedPageBreak/>
        <w:t>Golden Gut</w:t>
      </w:r>
      <w:bookmarkEnd w:id="2"/>
    </w:p>
    <w:p w14:paraId="3D2B1971" w14:textId="77777777" w:rsidR="0017200C" w:rsidRPr="0017200C" w:rsidRDefault="0017200C" w:rsidP="0017200C"/>
    <w:p w14:paraId="45F4C0E4" w14:textId="1D37C2ED" w:rsidR="00DC3073" w:rsidRPr="00477521" w:rsidRDefault="00DC3073" w:rsidP="00494FEF">
      <w:pPr>
        <w:spacing w:line="360" w:lineRule="auto"/>
        <w:jc w:val="both"/>
        <w:rPr>
          <w:rFonts w:ascii="Arial" w:hAnsi="Arial" w:cs="Arial"/>
        </w:rPr>
      </w:pPr>
      <w:r w:rsidRPr="00DC3073">
        <w:rPr>
          <w:rFonts w:ascii="Arial" w:hAnsi="Arial" w:cs="Arial"/>
        </w:rPr>
        <w:t xml:space="preserve">This is a comprehensive Business Development Plan for </w:t>
      </w:r>
      <w:r w:rsidRPr="00DC3073">
        <w:rPr>
          <w:rFonts w:ascii="Arial" w:hAnsi="Arial" w:cs="Arial"/>
          <w:b/>
          <w:bCs/>
        </w:rPr>
        <w:t>Golden Gut</w:t>
      </w:r>
      <w:r w:rsidRPr="00DC3073">
        <w:rPr>
          <w:rFonts w:ascii="Arial" w:hAnsi="Arial" w:cs="Arial"/>
        </w:rPr>
        <w:t xml:space="preserve"> designed as a strategic blueprint for the 2026 functional food market.</w:t>
      </w:r>
    </w:p>
    <w:p w14:paraId="6083EFEC" w14:textId="77777777" w:rsidR="00DC3073" w:rsidRPr="00D37D73" w:rsidRDefault="00DC3073" w:rsidP="00494FEF">
      <w:pPr>
        <w:pStyle w:val="Heading1"/>
        <w:spacing w:line="360" w:lineRule="auto"/>
        <w:jc w:val="both"/>
        <w:rPr>
          <w:rFonts w:ascii="Arial" w:hAnsi="Arial" w:cs="Arial"/>
          <w:b/>
          <w:bCs/>
        </w:rPr>
      </w:pPr>
      <w:bookmarkStart w:id="3" w:name="_Toc222518803"/>
      <w:r w:rsidRPr="00D37D73">
        <w:rPr>
          <w:rFonts w:ascii="Arial" w:hAnsi="Arial" w:cs="Arial"/>
          <w:b/>
          <w:bCs/>
        </w:rPr>
        <w:t>Statement of Intent</w:t>
      </w:r>
      <w:bookmarkEnd w:id="3"/>
    </w:p>
    <w:p w14:paraId="40980FF8" w14:textId="2FBCEDAC" w:rsidR="00DC3073" w:rsidRPr="00477521" w:rsidRDefault="00DC3073" w:rsidP="00494FEF">
      <w:pPr>
        <w:spacing w:line="360" w:lineRule="auto"/>
        <w:jc w:val="both"/>
        <w:rPr>
          <w:rFonts w:ascii="Arial" w:hAnsi="Arial" w:cs="Arial"/>
        </w:rPr>
      </w:pPr>
      <w:r w:rsidRPr="00477521">
        <w:rPr>
          <w:rFonts w:ascii="Arial" w:hAnsi="Arial" w:cs="Arial"/>
        </w:rPr>
        <w:t xml:space="preserve">This </w:t>
      </w:r>
      <w:r w:rsidR="00D523C8">
        <w:rPr>
          <w:rFonts w:ascii="Arial" w:hAnsi="Arial" w:cs="Arial"/>
        </w:rPr>
        <w:t>proposal</w:t>
      </w:r>
      <w:r w:rsidRPr="00477521">
        <w:rPr>
          <w:rFonts w:ascii="Arial" w:hAnsi="Arial" w:cs="Arial"/>
        </w:rPr>
        <w:t xml:space="preserve"> serves as a roadmap for Golden Gut's entry into the functional food market.</w:t>
      </w:r>
    </w:p>
    <w:p w14:paraId="24A971C4" w14:textId="77777777" w:rsidR="00DC3073" w:rsidRPr="00477521" w:rsidRDefault="00DC3073" w:rsidP="00494FEF">
      <w:pPr>
        <w:spacing w:line="360" w:lineRule="auto"/>
        <w:jc w:val="both"/>
        <w:rPr>
          <w:rFonts w:ascii="Arial" w:hAnsi="Arial" w:cs="Arial"/>
        </w:rPr>
      </w:pPr>
      <w:r w:rsidRPr="00477521">
        <w:rPr>
          <w:rFonts w:ascii="Arial" w:hAnsi="Arial" w:cs="Arial"/>
          <w:b/>
          <w:bCs/>
        </w:rPr>
        <w:t>For Investors/Lenders:</w:t>
      </w:r>
      <w:r w:rsidRPr="00477521">
        <w:rPr>
          <w:rFonts w:ascii="Arial" w:hAnsi="Arial" w:cs="Arial"/>
        </w:rPr>
        <w:t xml:space="preserve"> To demonstrate a high-margin, scalable model backed by secondary market data.</w:t>
      </w:r>
    </w:p>
    <w:p w14:paraId="137E296C" w14:textId="77777777" w:rsidR="00DC3073" w:rsidRPr="00477521" w:rsidRDefault="00DC3073" w:rsidP="00494FEF">
      <w:pPr>
        <w:spacing w:line="360" w:lineRule="auto"/>
        <w:jc w:val="both"/>
        <w:rPr>
          <w:rFonts w:ascii="Arial" w:hAnsi="Arial" w:cs="Arial"/>
        </w:rPr>
      </w:pPr>
      <w:r w:rsidRPr="00477521">
        <w:rPr>
          <w:rFonts w:ascii="Arial" w:hAnsi="Arial" w:cs="Arial"/>
          <w:b/>
          <w:bCs/>
        </w:rPr>
        <w:t>For Management/Partners:</w:t>
      </w:r>
      <w:r w:rsidRPr="00477521">
        <w:rPr>
          <w:rFonts w:ascii="Arial" w:hAnsi="Arial" w:cs="Arial"/>
        </w:rPr>
        <w:t xml:space="preserve"> To provide a clear operational North Star.</w:t>
      </w:r>
    </w:p>
    <w:p w14:paraId="6A07D711" w14:textId="77777777" w:rsidR="00DC3073" w:rsidRPr="00477521" w:rsidRDefault="00DC3073" w:rsidP="00494FEF">
      <w:pPr>
        <w:spacing w:line="360" w:lineRule="auto"/>
        <w:jc w:val="both"/>
        <w:rPr>
          <w:rFonts w:ascii="Arial" w:hAnsi="Arial" w:cs="Arial"/>
          <w:highlight w:val="magenta"/>
        </w:rPr>
      </w:pPr>
      <w:r w:rsidRPr="00477521">
        <w:rPr>
          <w:rFonts w:ascii="Arial" w:hAnsi="Arial" w:cs="Arial"/>
          <w:b/>
          <w:bCs/>
        </w:rPr>
        <w:t>For Suppliers:</w:t>
      </w:r>
      <w:r w:rsidRPr="00477521">
        <w:rPr>
          <w:rFonts w:ascii="Arial" w:hAnsi="Arial" w:cs="Arial"/>
        </w:rPr>
        <w:t xml:space="preserve"> To establish our commitment to high-quality, bioavailable ingredients.</w:t>
      </w:r>
    </w:p>
    <w:p w14:paraId="5E1BB4C0" w14:textId="77777777" w:rsidR="00477521" w:rsidRPr="00477521" w:rsidRDefault="00477521" w:rsidP="00494FEF">
      <w:pPr>
        <w:spacing w:line="360" w:lineRule="auto"/>
        <w:jc w:val="both"/>
        <w:rPr>
          <w:rFonts w:ascii="Arial" w:hAnsi="Arial" w:cs="Arial"/>
          <w:b/>
          <w:bCs/>
        </w:rPr>
      </w:pPr>
    </w:p>
    <w:p w14:paraId="318E845C" w14:textId="4E7448DA" w:rsidR="00DC3073" w:rsidRPr="00D37D73" w:rsidRDefault="00DC3073" w:rsidP="00494FEF">
      <w:pPr>
        <w:spacing w:line="360" w:lineRule="auto"/>
        <w:jc w:val="both"/>
        <w:rPr>
          <w:rFonts w:ascii="Arial" w:hAnsi="Arial" w:cs="Arial"/>
          <w:b/>
          <w:bCs/>
        </w:rPr>
      </w:pPr>
      <w:bookmarkStart w:id="4" w:name="_Toc222518804"/>
      <w:r w:rsidRPr="00D37D73">
        <w:rPr>
          <w:rStyle w:val="Heading1Char"/>
          <w:rFonts w:ascii="Arial" w:hAnsi="Arial" w:cs="Arial"/>
          <w:b/>
          <w:bCs/>
        </w:rPr>
        <w:t>Company Description</w:t>
      </w:r>
      <w:bookmarkEnd w:id="4"/>
    </w:p>
    <w:p w14:paraId="43788BB9" w14:textId="77777777" w:rsidR="00DC3073" w:rsidRPr="00477521" w:rsidRDefault="00DC3073" w:rsidP="00494FEF">
      <w:pPr>
        <w:spacing w:line="360" w:lineRule="auto"/>
        <w:jc w:val="both"/>
        <w:rPr>
          <w:rFonts w:ascii="Arial" w:hAnsi="Arial" w:cs="Arial"/>
        </w:rPr>
      </w:pPr>
      <w:r w:rsidRPr="00477521">
        <w:rPr>
          <w:rFonts w:ascii="Arial" w:hAnsi="Arial" w:cs="Arial"/>
          <w:b/>
          <w:bCs/>
        </w:rPr>
        <w:t>Golden Gut</w:t>
      </w:r>
      <w:r w:rsidRPr="00477521">
        <w:rPr>
          <w:rFonts w:ascii="Arial" w:hAnsi="Arial" w:cs="Arial"/>
        </w:rPr>
        <w:t xml:space="preserve"> is a premium food-tech venture that produces fermented, nutrient-dense starter cooking pastes. We solve the "Health-Convenience Paradox": the fact that most time-saving culinary bases (bouillon, curry pastes) are ultra-processed (UPF) and nutritionally void, while "superfoods" are often difficult to incorporate into daily meals.</w:t>
      </w:r>
    </w:p>
    <w:p w14:paraId="02950AEF" w14:textId="77777777" w:rsidR="00DC3073" w:rsidRPr="00477521" w:rsidRDefault="00DC3073" w:rsidP="00494FEF">
      <w:pPr>
        <w:numPr>
          <w:ilvl w:val="0"/>
          <w:numId w:val="1"/>
        </w:numPr>
        <w:spacing w:line="360" w:lineRule="auto"/>
        <w:jc w:val="both"/>
        <w:rPr>
          <w:rFonts w:ascii="Arial" w:hAnsi="Arial" w:cs="Arial"/>
        </w:rPr>
      </w:pPr>
      <w:r w:rsidRPr="00477521">
        <w:rPr>
          <w:rFonts w:ascii="Arial" w:hAnsi="Arial" w:cs="Arial"/>
          <w:b/>
          <w:bCs/>
        </w:rPr>
        <w:t>Business Name:</w:t>
      </w:r>
      <w:r w:rsidRPr="00477521">
        <w:rPr>
          <w:rFonts w:ascii="Arial" w:hAnsi="Arial" w:cs="Arial"/>
        </w:rPr>
        <w:t xml:space="preserve"> Golden Gut Ltd</w:t>
      </w:r>
    </w:p>
    <w:p w14:paraId="2AD11452" w14:textId="77777777" w:rsidR="00DC3073" w:rsidRPr="00477521" w:rsidRDefault="00DC3073" w:rsidP="00494FEF">
      <w:pPr>
        <w:numPr>
          <w:ilvl w:val="0"/>
          <w:numId w:val="1"/>
        </w:numPr>
        <w:spacing w:line="360" w:lineRule="auto"/>
        <w:jc w:val="both"/>
        <w:rPr>
          <w:rFonts w:ascii="Arial" w:hAnsi="Arial" w:cs="Arial"/>
        </w:rPr>
      </w:pPr>
      <w:r w:rsidRPr="00477521">
        <w:rPr>
          <w:rFonts w:ascii="Arial" w:hAnsi="Arial" w:cs="Arial"/>
          <w:b/>
          <w:bCs/>
        </w:rPr>
        <w:t>Legal Structure:</w:t>
      </w:r>
      <w:r w:rsidRPr="00477521">
        <w:rPr>
          <w:rFonts w:ascii="Arial" w:hAnsi="Arial" w:cs="Arial"/>
        </w:rPr>
        <w:t xml:space="preserve"> Private Limited Company (Ltd). Chosen for its ability to scale via equity investment and to limit founder liability in mass-production logistics (Institute of Directors, 2023).</w:t>
      </w:r>
    </w:p>
    <w:p w14:paraId="320548B0" w14:textId="77777777" w:rsidR="00DC3073" w:rsidRPr="00477521" w:rsidRDefault="00DC3073" w:rsidP="00494FEF">
      <w:pPr>
        <w:numPr>
          <w:ilvl w:val="0"/>
          <w:numId w:val="1"/>
        </w:numPr>
        <w:spacing w:line="360" w:lineRule="auto"/>
        <w:jc w:val="both"/>
        <w:rPr>
          <w:rFonts w:ascii="Arial" w:hAnsi="Arial" w:cs="Arial"/>
        </w:rPr>
      </w:pPr>
      <w:r w:rsidRPr="00477521">
        <w:rPr>
          <w:rFonts w:ascii="Arial" w:hAnsi="Arial" w:cs="Arial"/>
          <w:b/>
          <w:bCs/>
        </w:rPr>
        <w:t>Location:</w:t>
      </w:r>
      <w:r w:rsidRPr="00477521">
        <w:rPr>
          <w:rFonts w:ascii="Arial" w:hAnsi="Arial" w:cs="Arial"/>
        </w:rPr>
        <w:t xml:space="preserve"> Birmingham Food Innovation Hub (e.g., The Fisheries or Mission Kitchen). Proximity to "dark kitchens" and urban "biohackers" provides a strategic distribution advantage.</w:t>
      </w:r>
    </w:p>
    <w:p w14:paraId="0FC24994" w14:textId="77777777" w:rsidR="00DC3073" w:rsidRPr="00D37D73" w:rsidRDefault="00DC3073" w:rsidP="00494FEF">
      <w:pPr>
        <w:pStyle w:val="Heading1"/>
        <w:spacing w:line="360" w:lineRule="auto"/>
        <w:jc w:val="both"/>
        <w:rPr>
          <w:rFonts w:ascii="Arial" w:hAnsi="Arial" w:cs="Arial"/>
          <w:b/>
          <w:bCs/>
        </w:rPr>
      </w:pPr>
      <w:bookmarkStart w:id="5" w:name="_Toc222518805"/>
      <w:r w:rsidRPr="00D37D73">
        <w:rPr>
          <w:rFonts w:ascii="Arial" w:hAnsi="Arial" w:cs="Arial"/>
          <w:b/>
          <w:bCs/>
        </w:rPr>
        <w:t>Mission, Vision, and Values</w:t>
      </w:r>
      <w:bookmarkEnd w:id="5"/>
    </w:p>
    <w:p w14:paraId="2B8D6ABD" w14:textId="77777777" w:rsidR="00DC3073" w:rsidRPr="00477521" w:rsidRDefault="00DC3073" w:rsidP="00494FEF">
      <w:pPr>
        <w:numPr>
          <w:ilvl w:val="0"/>
          <w:numId w:val="2"/>
        </w:numPr>
        <w:spacing w:line="360" w:lineRule="auto"/>
        <w:jc w:val="both"/>
        <w:rPr>
          <w:rFonts w:ascii="Arial" w:hAnsi="Arial" w:cs="Arial"/>
        </w:rPr>
      </w:pPr>
      <w:r w:rsidRPr="00477521">
        <w:rPr>
          <w:rFonts w:ascii="Arial" w:hAnsi="Arial" w:cs="Arial"/>
          <w:b/>
          <w:bCs/>
        </w:rPr>
        <w:t>Mission:</w:t>
      </w:r>
      <w:r w:rsidRPr="00477521">
        <w:rPr>
          <w:rFonts w:ascii="Arial" w:hAnsi="Arial" w:cs="Arial"/>
        </w:rPr>
        <w:t xml:space="preserve"> To democratize gut health by transforming everyday cooking into a functional wellness ritual.</w:t>
      </w:r>
    </w:p>
    <w:p w14:paraId="6B44A26F" w14:textId="77777777" w:rsidR="00DC3073" w:rsidRPr="00477521" w:rsidRDefault="00DC3073" w:rsidP="00494FEF">
      <w:pPr>
        <w:numPr>
          <w:ilvl w:val="0"/>
          <w:numId w:val="2"/>
        </w:numPr>
        <w:spacing w:line="360" w:lineRule="auto"/>
        <w:jc w:val="both"/>
        <w:rPr>
          <w:rFonts w:ascii="Arial" w:hAnsi="Arial" w:cs="Arial"/>
        </w:rPr>
      </w:pPr>
      <w:r w:rsidRPr="00477521">
        <w:rPr>
          <w:rFonts w:ascii="Arial" w:hAnsi="Arial" w:cs="Arial"/>
          <w:b/>
          <w:bCs/>
        </w:rPr>
        <w:t>Vision:</w:t>
      </w:r>
      <w:r w:rsidRPr="00477521">
        <w:rPr>
          <w:rFonts w:ascii="Arial" w:hAnsi="Arial" w:cs="Arial"/>
        </w:rPr>
        <w:t xml:space="preserve"> To become the global "Gold Standard" for nutrient-dense culinary foundations.</w:t>
      </w:r>
    </w:p>
    <w:p w14:paraId="43186AFE" w14:textId="77777777" w:rsidR="00DC3073" w:rsidRPr="00477521" w:rsidRDefault="00DC3073" w:rsidP="00494FEF">
      <w:pPr>
        <w:numPr>
          <w:ilvl w:val="0"/>
          <w:numId w:val="2"/>
        </w:numPr>
        <w:spacing w:line="360" w:lineRule="auto"/>
        <w:jc w:val="both"/>
        <w:rPr>
          <w:rFonts w:ascii="Arial" w:hAnsi="Arial" w:cs="Arial"/>
        </w:rPr>
      </w:pPr>
      <w:r w:rsidRPr="00477521">
        <w:rPr>
          <w:rFonts w:ascii="Arial" w:hAnsi="Arial" w:cs="Arial"/>
          <w:b/>
          <w:bCs/>
        </w:rPr>
        <w:lastRenderedPageBreak/>
        <w:t>Core Values:</w:t>
      </w:r>
    </w:p>
    <w:p w14:paraId="1ACD770E" w14:textId="77777777" w:rsidR="00DC3073" w:rsidRPr="003E170A" w:rsidRDefault="00DC3073" w:rsidP="003E170A">
      <w:pPr>
        <w:pStyle w:val="ListParagraph"/>
        <w:numPr>
          <w:ilvl w:val="1"/>
          <w:numId w:val="22"/>
        </w:numPr>
        <w:spacing w:line="360" w:lineRule="auto"/>
        <w:jc w:val="both"/>
        <w:rPr>
          <w:rFonts w:ascii="Arial" w:hAnsi="Arial" w:cs="Arial"/>
        </w:rPr>
      </w:pPr>
      <w:r w:rsidRPr="003E170A">
        <w:rPr>
          <w:rFonts w:ascii="Arial" w:hAnsi="Arial" w:cs="Arial"/>
          <w:b/>
          <w:bCs/>
        </w:rPr>
        <w:t>Bio-Integrity:</w:t>
      </w:r>
      <w:r w:rsidRPr="003E170A">
        <w:rPr>
          <w:rFonts w:ascii="Arial" w:hAnsi="Arial" w:cs="Arial"/>
        </w:rPr>
        <w:t xml:space="preserve"> We only use ingredients with scientifically proven absorption rates.</w:t>
      </w:r>
    </w:p>
    <w:p w14:paraId="575D1353" w14:textId="77777777" w:rsidR="00DC3073" w:rsidRPr="003E170A" w:rsidRDefault="00DC3073" w:rsidP="003E170A">
      <w:pPr>
        <w:pStyle w:val="ListParagraph"/>
        <w:numPr>
          <w:ilvl w:val="1"/>
          <w:numId w:val="22"/>
        </w:numPr>
        <w:spacing w:line="360" w:lineRule="auto"/>
        <w:jc w:val="both"/>
        <w:rPr>
          <w:rFonts w:ascii="Arial" w:hAnsi="Arial" w:cs="Arial"/>
        </w:rPr>
      </w:pPr>
      <w:r w:rsidRPr="003E170A">
        <w:rPr>
          <w:rFonts w:ascii="Arial" w:hAnsi="Arial" w:cs="Arial"/>
          <w:b/>
          <w:bCs/>
        </w:rPr>
        <w:t>Radical Transparency:</w:t>
      </w:r>
      <w:r w:rsidRPr="003E170A">
        <w:rPr>
          <w:rFonts w:ascii="Arial" w:hAnsi="Arial" w:cs="Arial"/>
        </w:rPr>
        <w:t xml:space="preserve"> Full "farm-to-jar" traceability.</w:t>
      </w:r>
    </w:p>
    <w:p w14:paraId="28BB3CAF" w14:textId="77777777" w:rsidR="00DC3073" w:rsidRPr="003E170A" w:rsidRDefault="00DC3073" w:rsidP="003E170A">
      <w:pPr>
        <w:pStyle w:val="ListParagraph"/>
        <w:numPr>
          <w:ilvl w:val="1"/>
          <w:numId w:val="22"/>
        </w:numPr>
        <w:spacing w:line="360" w:lineRule="auto"/>
        <w:jc w:val="both"/>
        <w:rPr>
          <w:rFonts w:ascii="Arial" w:hAnsi="Arial" w:cs="Arial"/>
        </w:rPr>
      </w:pPr>
      <w:r w:rsidRPr="003E170A">
        <w:rPr>
          <w:rFonts w:ascii="Arial" w:hAnsi="Arial" w:cs="Arial"/>
          <w:b/>
          <w:bCs/>
        </w:rPr>
        <w:t>Flavour-First:</w:t>
      </w:r>
      <w:r w:rsidRPr="003E170A">
        <w:rPr>
          <w:rFonts w:ascii="Arial" w:hAnsi="Arial" w:cs="Arial"/>
        </w:rPr>
        <w:t xml:space="preserve"> Health benefits are secondary to a chef-grade culinary experience.</w:t>
      </w:r>
    </w:p>
    <w:p w14:paraId="3213BDC6" w14:textId="77777777" w:rsidR="00DC3073" w:rsidRPr="00D37D73" w:rsidRDefault="00DC3073" w:rsidP="00494FEF">
      <w:pPr>
        <w:pStyle w:val="Heading1"/>
        <w:spacing w:line="360" w:lineRule="auto"/>
        <w:jc w:val="both"/>
        <w:rPr>
          <w:rFonts w:ascii="Arial" w:hAnsi="Arial" w:cs="Arial"/>
          <w:b/>
          <w:bCs/>
        </w:rPr>
      </w:pPr>
      <w:bookmarkStart w:id="6" w:name="_Toc222518806"/>
      <w:r w:rsidRPr="00D37D73">
        <w:rPr>
          <w:rFonts w:ascii="Arial" w:hAnsi="Arial" w:cs="Arial"/>
          <w:b/>
          <w:bCs/>
        </w:rPr>
        <w:t>Product Explanation</w:t>
      </w:r>
      <w:bookmarkEnd w:id="6"/>
    </w:p>
    <w:p w14:paraId="3A64113F" w14:textId="77777777" w:rsidR="00DC3073" w:rsidRPr="00477521" w:rsidRDefault="00DC3073" w:rsidP="00494FEF">
      <w:pPr>
        <w:spacing w:line="360" w:lineRule="auto"/>
        <w:jc w:val="both"/>
        <w:rPr>
          <w:rFonts w:ascii="Arial" w:hAnsi="Arial" w:cs="Arial"/>
        </w:rPr>
      </w:pPr>
      <w:r w:rsidRPr="00477521">
        <w:rPr>
          <w:rFonts w:ascii="Arial" w:hAnsi="Arial" w:cs="Arial"/>
        </w:rPr>
        <w:t xml:space="preserve">Golden Gut is a concentrated, cold-fermented starter paste. It utilizes a base of </w:t>
      </w:r>
      <w:r w:rsidRPr="00477521">
        <w:rPr>
          <w:rFonts w:ascii="Arial" w:hAnsi="Arial" w:cs="Arial"/>
          <w:b/>
          <w:bCs/>
        </w:rPr>
        <w:t>organic miso and chicory root (Inulin)</w:t>
      </w:r>
      <w:r w:rsidRPr="00477521">
        <w:rPr>
          <w:rFonts w:ascii="Arial" w:hAnsi="Arial" w:cs="Arial"/>
        </w:rPr>
        <w:t xml:space="preserve">, infused with </w:t>
      </w:r>
      <w:r w:rsidRPr="00477521">
        <w:rPr>
          <w:rFonts w:ascii="Arial" w:hAnsi="Arial" w:cs="Arial"/>
          <w:b/>
          <w:bCs/>
        </w:rPr>
        <w:t>activated curcumin (turmeric)</w:t>
      </w:r>
      <w:r w:rsidRPr="00477521">
        <w:rPr>
          <w:rFonts w:ascii="Arial" w:hAnsi="Arial" w:cs="Arial"/>
        </w:rPr>
        <w:t xml:space="preserve"> and </w:t>
      </w:r>
      <w:r w:rsidRPr="00477521">
        <w:rPr>
          <w:rFonts w:ascii="Arial" w:hAnsi="Arial" w:cs="Arial"/>
          <w:b/>
          <w:bCs/>
        </w:rPr>
        <w:t>black pepper extract (piperine)</w:t>
      </w:r>
      <w:r w:rsidRPr="00477521">
        <w:rPr>
          <w:rFonts w:ascii="Arial" w:hAnsi="Arial" w:cs="Arial"/>
        </w:rPr>
        <w:t>. Unlike heat-treated competitors, our "Cold-Pressure" (HPP) process ensures enzymes and prebiotics remain bio-active (S4 Engineering, 2026).</w:t>
      </w:r>
    </w:p>
    <w:p w14:paraId="2BF68032" w14:textId="77777777" w:rsidR="00DC3073" w:rsidRPr="00D37D73" w:rsidRDefault="00DC3073" w:rsidP="00494FEF">
      <w:pPr>
        <w:pStyle w:val="Heading2"/>
        <w:spacing w:line="360" w:lineRule="auto"/>
        <w:jc w:val="both"/>
        <w:rPr>
          <w:rFonts w:ascii="Arial" w:hAnsi="Arial" w:cs="Arial"/>
          <w:b/>
          <w:bCs/>
        </w:rPr>
      </w:pPr>
      <w:bookmarkStart w:id="7" w:name="_Toc222518807"/>
      <w:r w:rsidRPr="00D37D73">
        <w:rPr>
          <w:rFonts w:ascii="Arial" w:hAnsi="Arial" w:cs="Arial"/>
          <w:b/>
          <w:bCs/>
        </w:rPr>
        <w:t>The Problem</w:t>
      </w:r>
      <w:bookmarkEnd w:id="7"/>
    </w:p>
    <w:p w14:paraId="2AA0BDA1" w14:textId="77777777" w:rsidR="00DC3073" w:rsidRPr="00477521" w:rsidRDefault="00DC3073" w:rsidP="00494FEF">
      <w:pPr>
        <w:spacing w:line="360" w:lineRule="auto"/>
        <w:jc w:val="both"/>
        <w:rPr>
          <w:rFonts w:ascii="Arial" w:hAnsi="Arial" w:cs="Arial"/>
        </w:rPr>
      </w:pPr>
      <w:r w:rsidRPr="00477521">
        <w:rPr>
          <w:rFonts w:ascii="Arial" w:hAnsi="Arial" w:cs="Arial"/>
        </w:rPr>
        <w:t>Modern consumers face a "health-flavour paradox." Traditional starter pastes (curry pastes, bouillon) are often high in sodium and preservatives with zero nutritional upside. Conversely, raw functional ingredients (fresh turmeric, galangal, probiotics) are intimidating and time-consuming to prepare.</w:t>
      </w:r>
    </w:p>
    <w:p w14:paraId="73979D8E" w14:textId="7C277186" w:rsidR="00DC3073" w:rsidRPr="00D37D73" w:rsidRDefault="00DC3073" w:rsidP="00494FEF">
      <w:pPr>
        <w:pStyle w:val="Heading2"/>
        <w:spacing w:line="360" w:lineRule="auto"/>
        <w:jc w:val="both"/>
        <w:rPr>
          <w:rFonts w:ascii="Arial" w:hAnsi="Arial" w:cs="Arial"/>
          <w:b/>
          <w:bCs/>
        </w:rPr>
      </w:pPr>
      <w:bookmarkStart w:id="8" w:name="_Toc222518808"/>
      <w:r w:rsidRPr="00D37D73">
        <w:rPr>
          <w:rFonts w:ascii="Arial" w:hAnsi="Arial" w:cs="Arial"/>
          <w:b/>
          <w:bCs/>
        </w:rPr>
        <w:t>The Solution</w:t>
      </w:r>
      <w:bookmarkEnd w:id="8"/>
    </w:p>
    <w:p w14:paraId="1A844926" w14:textId="77777777" w:rsidR="00DC3073" w:rsidRPr="00477521" w:rsidRDefault="00DC3073" w:rsidP="00494FEF">
      <w:pPr>
        <w:spacing w:line="360" w:lineRule="auto"/>
        <w:jc w:val="both"/>
        <w:rPr>
          <w:rFonts w:ascii="Arial" w:hAnsi="Arial" w:cs="Arial"/>
        </w:rPr>
      </w:pPr>
      <w:r w:rsidRPr="00477521">
        <w:rPr>
          <w:rFonts w:ascii="Arial" w:hAnsi="Arial" w:cs="Arial"/>
        </w:rPr>
        <w:t>Golden Gut Paste</w:t>
      </w:r>
    </w:p>
    <w:p w14:paraId="5FF6F452" w14:textId="77777777" w:rsidR="00DC3073" w:rsidRPr="00477521" w:rsidRDefault="00DC3073" w:rsidP="00494FEF">
      <w:pPr>
        <w:spacing w:line="360" w:lineRule="auto"/>
        <w:jc w:val="both"/>
        <w:rPr>
          <w:rFonts w:ascii="Arial" w:hAnsi="Arial" w:cs="Arial"/>
        </w:rPr>
      </w:pPr>
      <w:r w:rsidRPr="00477521">
        <w:rPr>
          <w:rFonts w:ascii="Arial" w:hAnsi="Arial" w:cs="Arial"/>
        </w:rPr>
        <w:t xml:space="preserve">Golden Gut is a concentrated, fermented starter paste. It uses a base of organic miso or bone broth concentrate, infused with activated curcumin (turmeric), prebiotic </w:t>
      </w:r>
      <w:proofErr w:type="spellStart"/>
      <w:r w:rsidRPr="00477521">
        <w:rPr>
          <w:rFonts w:ascii="Arial" w:hAnsi="Arial" w:cs="Arial"/>
        </w:rPr>
        <w:t>fiber</w:t>
      </w:r>
      <w:proofErr w:type="spellEnd"/>
      <w:r w:rsidRPr="00477521">
        <w:rPr>
          <w:rFonts w:ascii="Arial" w:hAnsi="Arial" w:cs="Arial"/>
        </w:rPr>
        <w:t xml:space="preserve"> (inulin), and ginger.</w:t>
      </w:r>
    </w:p>
    <w:p w14:paraId="2007CC80" w14:textId="6FAEE5CB" w:rsidR="00DC3073" w:rsidRPr="00D37D73" w:rsidRDefault="00DC3073" w:rsidP="00494FEF">
      <w:pPr>
        <w:pStyle w:val="Heading2"/>
        <w:spacing w:line="360" w:lineRule="auto"/>
        <w:jc w:val="both"/>
        <w:rPr>
          <w:rFonts w:ascii="Arial" w:hAnsi="Arial" w:cs="Arial"/>
          <w:b/>
          <w:bCs/>
        </w:rPr>
      </w:pPr>
      <w:bookmarkStart w:id="9" w:name="_Toc222518809"/>
      <w:r w:rsidRPr="00D37D73">
        <w:rPr>
          <w:rFonts w:ascii="Arial" w:hAnsi="Arial" w:cs="Arial"/>
          <w:b/>
          <w:bCs/>
        </w:rPr>
        <w:t>Alignment with Trends</w:t>
      </w:r>
      <w:bookmarkEnd w:id="9"/>
    </w:p>
    <w:p w14:paraId="663D14C0" w14:textId="77777777" w:rsidR="00DC3073" w:rsidRDefault="00DC3073" w:rsidP="00494FEF">
      <w:pPr>
        <w:spacing w:line="360" w:lineRule="auto"/>
        <w:jc w:val="both"/>
        <w:rPr>
          <w:rFonts w:ascii="Arial" w:hAnsi="Arial" w:cs="Arial"/>
        </w:rPr>
      </w:pPr>
      <w:r w:rsidRPr="00477521">
        <w:rPr>
          <w:rFonts w:ascii="Arial" w:hAnsi="Arial" w:cs="Arial"/>
        </w:rPr>
        <w:t>The global "Functional Foods" market is projected to grow at a CAGR of 8.5% through 2030 (Grand View Research, 2024). Consumers are increasingly moving away from "empty calories" toward "proactive nutrition," specifically targeting the gut-brain axis (Mintel, 2025).</w:t>
      </w:r>
    </w:p>
    <w:p w14:paraId="77FC36DE" w14:textId="77777777" w:rsidR="00475930" w:rsidRDefault="00475930" w:rsidP="00494FEF">
      <w:pPr>
        <w:spacing w:line="360" w:lineRule="auto"/>
        <w:jc w:val="both"/>
        <w:rPr>
          <w:rFonts w:ascii="Arial" w:hAnsi="Arial" w:cs="Arial"/>
        </w:rPr>
      </w:pPr>
    </w:p>
    <w:p w14:paraId="2BF4438D" w14:textId="77777777" w:rsidR="00475930" w:rsidRPr="003E170A" w:rsidRDefault="00475930" w:rsidP="00FB15FB">
      <w:pPr>
        <w:pStyle w:val="Heading1"/>
        <w:spacing w:line="360" w:lineRule="auto"/>
        <w:rPr>
          <w:rFonts w:ascii="Arial" w:eastAsia="Times New Roman" w:hAnsi="Arial" w:cs="Arial"/>
          <w:b/>
          <w:bCs/>
          <w:lang w:eastAsia="en-GB"/>
        </w:rPr>
      </w:pPr>
      <w:bookmarkStart w:id="10" w:name="_Toc222518810"/>
      <w:r w:rsidRPr="003E170A">
        <w:rPr>
          <w:rFonts w:ascii="Arial" w:eastAsia="Times New Roman" w:hAnsi="Arial" w:cs="Arial"/>
          <w:b/>
          <w:bCs/>
          <w:lang w:eastAsia="en-GB"/>
        </w:rPr>
        <w:lastRenderedPageBreak/>
        <w:t>Why It Is a Worthwhile Venture</w:t>
      </w:r>
      <w:bookmarkEnd w:id="10"/>
    </w:p>
    <w:p w14:paraId="54D04493" w14:textId="77777777" w:rsidR="00475930" w:rsidRPr="003E170A" w:rsidRDefault="00475930" w:rsidP="00FB15FB">
      <w:pPr>
        <w:pStyle w:val="Heading2"/>
        <w:spacing w:line="360" w:lineRule="auto"/>
        <w:rPr>
          <w:rFonts w:ascii="Arial" w:eastAsia="Times New Roman" w:hAnsi="Arial" w:cs="Arial"/>
          <w:b/>
          <w:bCs/>
          <w:lang w:eastAsia="en-GB"/>
        </w:rPr>
      </w:pPr>
      <w:bookmarkStart w:id="11" w:name="_Toc222518811"/>
      <w:r w:rsidRPr="003E170A">
        <w:rPr>
          <w:rFonts w:ascii="Arial" w:eastAsia="Times New Roman" w:hAnsi="Arial" w:cs="Arial"/>
          <w:b/>
          <w:bCs/>
          <w:lang w:eastAsia="en-GB"/>
        </w:rPr>
        <w:t>The "GLP-1 Economy" tailwind</w:t>
      </w:r>
      <w:bookmarkEnd w:id="11"/>
    </w:p>
    <w:p w14:paraId="54E398C3" w14:textId="77777777" w:rsidR="00475930" w:rsidRPr="00475930" w:rsidRDefault="00475930" w:rsidP="00FB15FB">
      <w:pPr>
        <w:spacing w:after="100" w:afterAutospacing="1"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 xml:space="preserve">In 2026, approximately 8–10% of adults are using GLP-1 medications like Ozempic or </w:t>
      </w:r>
      <w:proofErr w:type="spellStart"/>
      <w:r w:rsidRPr="00475930">
        <w:rPr>
          <w:rFonts w:ascii="Arial" w:eastAsia="Times New Roman" w:hAnsi="Arial" w:cs="Arial"/>
          <w:kern w:val="0"/>
          <w:lang w:eastAsia="en-GB"/>
          <w14:ligatures w14:val="none"/>
        </w:rPr>
        <w:t>Wegovy</w:t>
      </w:r>
      <w:proofErr w:type="spellEnd"/>
      <w:r w:rsidRPr="00475930">
        <w:rPr>
          <w:rFonts w:ascii="Arial" w:eastAsia="Times New Roman" w:hAnsi="Arial" w:cs="Arial"/>
          <w:kern w:val="0"/>
          <w:lang w:eastAsia="en-GB"/>
          <w14:ligatures w14:val="none"/>
        </w:rPr>
        <w:t xml:space="preserve"> (Marriner Marketing, 2026). These users experience a 30% reduction in caloric intake, meaning every bite they take </w:t>
      </w:r>
      <w:r w:rsidRPr="00475930">
        <w:rPr>
          <w:rFonts w:ascii="Arial" w:eastAsia="Times New Roman" w:hAnsi="Arial" w:cs="Arial"/>
          <w:i/>
          <w:iCs/>
          <w:kern w:val="0"/>
          <w:lang w:eastAsia="en-GB"/>
          <w14:ligatures w14:val="none"/>
        </w:rPr>
        <w:t>must</w:t>
      </w:r>
      <w:r w:rsidRPr="00475930">
        <w:rPr>
          <w:rFonts w:ascii="Arial" w:eastAsia="Times New Roman" w:hAnsi="Arial" w:cs="Arial"/>
          <w:kern w:val="0"/>
          <w:lang w:eastAsia="en-GB"/>
          <w14:ligatures w14:val="none"/>
        </w:rPr>
        <w:t xml:space="preserve"> be nutrient-dense. Golden Gut serves as "nutritional insurance" for these smaller meals, providing high </w:t>
      </w:r>
      <w:proofErr w:type="spellStart"/>
      <w:r w:rsidRPr="00475930">
        <w:rPr>
          <w:rFonts w:ascii="Arial" w:eastAsia="Times New Roman" w:hAnsi="Arial" w:cs="Arial"/>
          <w:kern w:val="0"/>
          <w:lang w:eastAsia="en-GB"/>
          <w14:ligatures w14:val="none"/>
        </w:rPr>
        <w:t>fiber</w:t>
      </w:r>
      <w:proofErr w:type="spellEnd"/>
      <w:r w:rsidRPr="00475930">
        <w:rPr>
          <w:rFonts w:ascii="Arial" w:eastAsia="Times New Roman" w:hAnsi="Arial" w:cs="Arial"/>
          <w:kern w:val="0"/>
          <w:lang w:eastAsia="en-GB"/>
          <w14:ligatures w14:val="none"/>
        </w:rPr>
        <w:t xml:space="preserve"> and bioavailable anti-inflammatories without the bulk of a large meal.</w:t>
      </w:r>
    </w:p>
    <w:p w14:paraId="3A68571E" w14:textId="77777777" w:rsidR="00475930" w:rsidRPr="00D37D73" w:rsidRDefault="00475930" w:rsidP="00FB15FB">
      <w:pPr>
        <w:pStyle w:val="Heading2"/>
        <w:spacing w:line="360" w:lineRule="auto"/>
        <w:rPr>
          <w:rFonts w:ascii="Arial" w:eastAsia="Times New Roman" w:hAnsi="Arial" w:cs="Arial"/>
          <w:b/>
          <w:bCs/>
          <w:lang w:eastAsia="en-GB"/>
        </w:rPr>
      </w:pPr>
      <w:bookmarkStart w:id="12" w:name="_Toc222518812"/>
      <w:r w:rsidRPr="00D37D73">
        <w:rPr>
          <w:rFonts w:ascii="Arial" w:eastAsia="Times New Roman" w:hAnsi="Arial" w:cs="Arial"/>
          <w:b/>
          <w:bCs/>
          <w:lang w:eastAsia="en-GB"/>
        </w:rPr>
        <w:t>The "</w:t>
      </w:r>
      <w:proofErr w:type="spellStart"/>
      <w:r w:rsidRPr="00D37D73">
        <w:rPr>
          <w:rFonts w:ascii="Arial" w:eastAsia="Times New Roman" w:hAnsi="Arial" w:cs="Arial"/>
          <w:b/>
          <w:bCs/>
          <w:lang w:eastAsia="en-GB"/>
        </w:rPr>
        <w:t>Fibermaxxing</w:t>
      </w:r>
      <w:proofErr w:type="spellEnd"/>
      <w:r w:rsidRPr="00D37D73">
        <w:rPr>
          <w:rFonts w:ascii="Arial" w:eastAsia="Times New Roman" w:hAnsi="Arial" w:cs="Arial"/>
          <w:b/>
          <w:bCs/>
          <w:lang w:eastAsia="en-GB"/>
        </w:rPr>
        <w:t>" Phenomenon</w:t>
      </w:r>
      <w:bookmarkEnd w:id="12"/>
    </w:p>
    <w:p w14:paraId="4FE2F16A" w14:textId="77777777" w:rsidR="00475930" w:rsidRPr="00475930" w:rsidRDefault="00475930" w:rsidP="00FB15FB">
      <w:pPr>
        <w:spacing w:after="100" w:afterAutospacing="1"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Fiber has officially moved from a "boring supplement" to a viral health pillar. Gen Z and Millennial consumers are now engaging in #Fibremaxxing, prioritizing prebiotic diversity to drive the gut-brain axis (Univar Solutions, 2026). By incorporating 1.8g of Inulin per tablespoon, Golden Gut captures this "functional indulgence" market.</w:t>
      </w:r>
    </w:p>
    <w:p w14:paraId="50544F57" w14:textId="77777777" w:rsidR="00475930" w:rsidRPr="00D37D73" w:rsidRDefault="00475930" w:rsidP="00FB15FB">
      <w:pPr>
        <w:pStyle w:val="Heading2"/>
        <w:spacing w:line="360" w:lineRule="auto"/>
        <w:rPr>
          <w:rFonts w:ascii="Arial" w:eastAsia="Times New Roman" w:hAnsi="Arial" w:cs="Arial"/>
          <w:b/>
          <w:bCs/>
          <w:lang w:eastAsia="en-GB"/>
        </w:rPr>
      </w:pPr>
      <w:bookmarkStart w:id="13" w:name="_Toc222518813"/>
      <w:r w:rsidRPr="00D37D73">
        <w:rPr>
          <w:rFonts w:ascii="Arial" w:eastAsia="Times New Roman" w:hAnsi="Arial" w:cs="Arial"/>
          <w:b/>
          <w:bCs/>
          <w:lang w:eastAsia="en-GB"/>
        </w:rPr>
        <w:t>Competitive Advantage: The HPP Moat</w:t>
      </w:r>
      <w:bookmarkEnd w:id="13"/>
    </w:p>
    <w:p w14:paraId="4D74A2A8" w14:textId="0DBC76C8" w:rsidR="00475930" w:rsidRPr="00475930" w:rsidRDefault="00475930" w:rsidP="00FB15FB">
      <w:pPr>
        <w:spacing w:after="100" w:afterAutospacing="1"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 xml:space="preserve">By utilizing High-Pressure Processing (HPP) instead of thermal pasteurization, </w:t>
      </w:r>
      <w:r w:rsidRPr="00FB15FB">
        <w:rPr>
          <w:rFonts w:ascii="Arial" w:eastAsia="Times New Roman" w:hAnsi="Arial" w:cs="Arial"/>
          <w:kern w:val="0"/>
          <w:lang w:eastAsia="en-GB"/>
          <w14:ligatures w14:val="none"/>
        </w:rPr>
        <w:t xml:space="preserve">I will </w:t>
      </w:r>
      <w:r w:rsidRPr="00475930">
        <w:rPr>
          <w:rFonts w:ascii="Arial" w:eastAsia="Times New Roman" w:hAnsi="Arial" w:cs="Arial"/>
          <w:kern w:val="0"/>
          <w:lang w:eastAsia="en-GB"/>
          <w14:ligatures w14:val="none"/>
        </w:rPr>
        <w:t>preserve the heat-sensitive enzymes in ginger and the volatile oils in turmeric. This allows for a "Clean Label" (no chemical preservatives), which is a massive differentiator as 2026 consumers increasingly boycott UPFs (Mills &amp; Reeve, 2026).</w:t>
      </w:r>
    </w:p>
    <w:p w14:paraId="6954428F" w14:textId="695F85EB" w:rsidR="00475930" w:rsidRPr="00475930" w:rsidRDefault="00000000" w:rsidP="00FB15FB">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5A9B70AA">
          <v:rect id="_x0000_i1028" style="width:0;height:1.5pt" o:hralign="center" o:hrstd="t" o:hr="t" fillcolor="#a0a0a0" stroked="f"/>
        </w:pict>
      </w:r>
      <w:r w:rsidR="00475930" w:rsidRPr="00475930">
        <w:rPr>
          <w:rStyle w:val="Heading1Char"/>
          <w:rFonts w:ascii="Arial" w:hAnsi="Arial" w:cs="Arial"/>
          <w:b/>
          <w:bCs/>
          <w:lang w:eastAsia="en-GB"/>
        </w:rPr>
        <w:t>Potential Shortfalls</w:t>
      </w:r>
      <w:r w:rsidR="00FB15FB" w:rsidRPr="003E170A">
        <w:rPr>
          <w:rStyle w:val="Heading1Char"/>
          <w:rFonts w:ascii="Arial" w:hAnsi="Arial" w:cs="Arial"/>
          <w:b/>
          <w:bCs/>
        </w:rPr>
        <w:t>.</w:t>
      </w:r>
    </w:p>
    <w:p w14:paraId="608A4CE0" w14:textId="77777777" w:rsidR="00475930" w:rsidRPr="003E170A" w:rsidRDefault="00475930" w:rsidP="00FB15FB">
      <w:pPr>
        <w:pStyle w:val="Heading2"/>
        <w:spacing w:line="360" w:lineRule="auto"/>
        <w:rPr>
          <w:rFonts w:ascii="Arial" w:eastAsia="Times New Roman" w:hAnsi="Arial" w:cs="Arial"/>
          <w:b/>
          <w:bCs/>
          <w:lang w:eastAsia="en-GB"/>
        </w:rPr>
      </w:pPr>
      <w:bookmarkStart w:id="14" w:name="_Toc222518814"/>
      <w:r w:rsidRPr="003E170A">
        <w:rPr>
          <w:rFonts w:ascii="Arial" w:eastAsia="Times New Roman" w:hAnsi="Arial" w:cs="Arial"/>
          <w:b/>
          <w:bCs/>
          <w:lang w:eastAsia="en-GB"/>
        </w:rPr>
        <w:t>The "HPP Premium" Pricing Gap</w:t>
      </w:r>
      <w:bookmarkEnd w:id="14"/>
    </w:p>
    <w:p w14:paraId="34B420EA" w14:textId="77777777" w:rsidR="00475930" w:rsidRPr="00FB15FB" w:rsidRDefault="00475930" w:rsidP="00FB15FB">
      <w:pPr>
        <w:spacing w:after="100" w:afterAutospacing="1"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While HPP is superior for nutrition, it is economically demanding. In 2026, HPP processing costs remain approximately 7 to 8 times higher than conventional thermal pasteurization (ResearchGate, 2025).</w:t>
      </w:r>
    </w:p>
    <w:p w14:paraId="2C066D90" w14:textId="1543BE32" w:rsidR="00475930" w:rsidRPr="00FB15FB" w:rsidRDefault="00475930" w:rsidP="00FB15FB">
      <w:pPr>
        <w:spacing w:after="100" w:afterAutospacing="1" w:line="360" w:lineRule="auto"/>
        <w:rPr>
          <w:rFonts w:ascii="Arial" w:eastAsia="Times New Roman" w:hAnsi="Arial" w:cs="Arial"/>
          <w:kern w:val="0"/>
          <w:lang w:eastAsia="en-GB"/>
          <w14:ligatures w14:val="none"/>
        </w:rPr>
      </w:pPr>
      <w:r w:rsidRPr="00FB15FB">
        <w:rPr>
          <w:rFonts w:ascii="Arial" w:eastAsia="Times New Roman" w:hAnsi="Arial" w:cs="Arial"/>
          <w:kern w:val="0"/>
          <w:lang w:eastAsia="en-GB"/>
          <w14:ligatures w14:val="none"/>
        </w:rPr>
        <w:t xml:space="preserve">Cost </w:t>
      </w:r>
      <w:proofErr w:type="spellStart"/>
      <w:r w:rsidRPr="00FB15FB">
        <w:rPr>
          <w:rFonts w:ascii="Arial" w:eastAsia="Times New Roman" w:hAnsi="Arial" w:cs="Arial"/>
          <w:kern w:val="0"/>
          <w:lang w:eastAsia="en-GB"/>
          <w14:ligatures w14:val="none"/>
        </w:rPr>
        <w:t>hpp</w:t>
      </w:r>
      <w:proofErr w:type="spellEnd"/>
      <w:r w:rsidRPr="00FB15FB">
        <w:rPr>
          <w:rFonts w:ascii="Arial" w:eastAsia="Times New Roman" w:hAnsi="Arial" w:cs="Arial"/>
          <w:kern w:val="0"/>
          <w:lang w:eastAsia="en-GB"/>
          <w14:ligatures w14:val="none"/>
        </w:rPr>
        <w:t xml:space="preserve"> </w:t>
      </w:r>
      <w:r w:rsidR="00FB15FB">
        <w:rPr>
          <w:rFonts w:ascii="Arial" w:eastAsia="Times New Roman" w:hAnsi="Arial" w:cs="Arial"/>
          <w:kern w:val="0"/>
          <w:lang w:eastAsia="en-GB"/>
          <w14:ligatures w14:val="none"/>
        </w:rPr>
        <w:t xml:space="preserve">is </w:t>
      </w:r>
      <w:r w:rsidR="00FB15FB" w:rsidRPr="00FB15FB">
        <w:rPr>
          <w:rFonts w:ascii="Arial" w:eastAsia="Times New Roman" w:hAnsi="Arial" w:cs="Arial"/>
          <w:kern w:val="0"/>
          <w:lang w:eastAsia="en-GB"/>
          <w14:ligatures w14:val="none"/>
        </w:rPr>
        <w:t>approx.</w:t>
      </w:r>
      <w:r w:rsidRPr="00FB15FB">
        <w:rPr>
          <w:rFonts w:ascii="Arial" w:eastAsia="Times New Roman" w:hAnsi="Arial" w:cs="Arial"/>
          <w:kern w:val="0"/>
          <w:lang w:eastAsia="en-GB"/>
          <w14:ligatures w14:val="none"/>
        </w:rPr>
        <w:t xml:space="preserve"> 7.5 x cost thermal </w:t>
      </w:r>
    </w:p>
    <w:p w14:paraId="55E2B28E" w14:textId="15954919" w:rsidR="00475930" w:rsidRPr="00475930" w:rsidRDefault="00475930" w:rsidP="00FB15FB">
      <w:pPr>
        <w:spacing w:after="100" w:afterAutospacing="1"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 xml:space="preserve">This forces </w:t>
      </w:r>
      <w:r w:rsidRPr="00FB15FB">
        <w:rPr>
          <w:rFonts w:ascii="Arial" w:eastAsia="Times New Roman" w:hAnsi="Arial" w:cs="Arial"/>
          <w:kern w:val="0"/>
          <w:lang w:eastAsia="en-GB"/>
          <w14:ligatures w14:val="none"/>
        </w:rPr>
        <w:t>my</w:t>
      </w:r>
      <w:r w:rsidRPr="00475930">
        <w:rPr>
          <w:rFonts w:ascii="Arial" w:eastAsia="Times New Roman" w:hAnsi="Arial" w:cs="Arial"/>
          <w:kern w:val="0"/>
          <w:lang w:eastAsia="en-GB"/>
          <w14:ligatures w14:val="none"/>
        </w:rPr>
        <w:t xml:space="preserve"> product into a "Premium Skimming" price bracket (approx. £8.50+ per jar), which may limit your reach during periods of low discretionary spending.</w:t>
      </w:r>
    </w:p>
    <w:p w14:paraId="74E8CD38" w14:textId="77777777" w:rsidR="00475930" w:rsidRDefault="00475930" w:rsidP="003E170A">
      <w:pPr>
        <w:pStyle w:val="Heading2"/>
        <w:rPr>
          <w:rFonts w:eastAsia="Times New Roman"/>
          <w:b/>
          <w:bCs/>
          <w:lang w:eastAsia="en-GB"/>
        </w:rPr>
      </w:pPr>
      <w:bookmarkStart w:id="15" w:name="_Toc222518815"/>
      <w:r w:rsidRPr="00D37D73">
        <w:rPr>
          <w:rFonts w:eastAsia="Times New Roman"/>
          <w:b/>
          <w:bCs/>
          <w:lang w:eastAsia="en-GB"/>
        </w:rPr>
        <w:lastRenderedPageBreak/>
        <w:t>Regulatory "Minefields" (HFSS &amp; Article 8)</w:t>
      </w:r>
      <w:bookmarkEnd w:id="15"/>
    </w:p>
    <w:p w14:paraId="5F6C8BF7" w14:textId="77777777" w:rsidR="0017200C" w:rsidRPr="0017200C" w:rsidRDefault="0017200C" w:rsidP="0017200C">
      <w:pPr>
        <w:rPr>
          <w:lang w:eastAsia="en-GB"/>
        </w:rPr>
      </w:pPr>
    </w:p>
    <w:p w14:paraId="2215E32B" w14:textId="77777777" w:rsidR="00475930" w:rsidRPr="00475930" w:rsidRDefault="00475930" w:rsidP="00FB15FB">
      <w:pPr>
        <w:numPr>
          <w:ilvl w:val="0"/>
          <w:numId w:val="19"/>
        </w:numPr>
        <w:spacing w:after="100" w:afterAutospacing="1"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HFSS Ban (Jan 5, 2026): The UK has implemented strict 9 pm TV watersheds and digital paid-ad bans on "less-healthy" foods. If your salt or sugar levels fluctuate during fermentation, you risk being de-platformed from TikTok ads (Hellenic Systems, 2025).</w:t>
      </w:r>
    </w:p>
    <w:p w14:paraId="3CB8ABFB" w14:textId="77777777" w:rsidR="00475930" w:rsidRPr="00475930" w:rsidRDefault="00475930" w:rsidP="00FB15FB">
      <w:pPr>
        <w:numPr>
          <w:ilvl w:val="0"/>
          <w:numId w:val="19"/>
        </w:numPr>
        <w:spacing w:after="100" w:afterAutospacing="1"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Article 8 (EU): The European Commission is currently scrutinizing botanicals. Any "medicinal" claims about turmeric must be meticulously worded to avoid being reclassified as a "novel food" or supplement, which carries heavier tax and testing burdens (</w:t>
      </w:r>
      <w:proofErr w:type="spellStart"/>
      <w:r w:rsidRPr="00475930">
        <w:rPr>
          <w:rFonts w:ascii="Arial" w:eastAsia="Times New Roman" w:hAnsi="Arial" w:cs="Arial"/>
          <w:kern w:val="0"/>
          <w:lang w:eastAsia="en-GB"/>
          <w14:ligatures w14:val="none"/>
        </w:rPr>
        <w:t>Medfiles</w:t>
      </w:r>
      <w:proofErr w:type="spellEnd"/>
      <w:r w:rsidRPr="00475930">
        <w:rPr>
          <w:rFonts w:ascii="Arial" w:eastAsia="Times New Roman" w:hAnsi="Arial" w:cs="Arial"/>
          <w:kern w:val="0"/>
          <w:lang w:eastAsia="en-GB"/>
          <w14:ligatures w14:val="none"/>
        </w:rPr>
        <w:t>, 2026).</w:t>
      </w:r>
    </w:p>
    <w:p w14:paraId="13AAA157" w14:textId="77777777" w:rsidR="00475930" w:rsidRPr="003E170A" w:rsidRDefault="00475930" w:rsidP="00FB15FB">
      <w:pPr>
        <w:pStyle w:val="Heading2"/>
        <w:spacing w:line="360" w:lineRule="auto"/>
        <w:rPr>
          <w:rFonts w:ascii="Arial" w:eastAsia="Times New Roman" w:hAnsi="Arial" w:cs="Arial"/>
          <w:b/>
          <w:bCs/>
          <w:lang w:eastAsia="en-GB"/>
        </w:rPr>
      </w:pPr>
      <w:bookmarkStart w:id="16" w:name="_Toc222518816"/>
      <w:r w:rsidRPr="003E170A">
        <w:rPr>
          <w:rFonts w:ascii="Arial" w:eastAsia="Times New Roman" w:hAnsi="Arial" w:cs="Arial"/>
          <w:b/>
          <w:bCs/>
          <w:lang w:eastAsia="en-GB"/>
        </w:rPr>
        <w:t>Supply Chain Fragility</w:t>
      </w:r>
      <w:bookmarkEnd w:id="16"/>
    </w:p>
    <w:p w14:paraId="13FC4254" w14:textId="77777777" w:rsidR="00475930" w:rsidRPr="00475930" w:rsidRDefault="00475930" w:rsidP="00FB15FB">
      <w:pPr>
        <w:spacing w:after="100" w:afterAutospacing="1"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Turmeric and Ginger are highly susceptible to climate-driven yield volatility. In 2026, erratic monsoon seasons in key sourcing regions (India/Vietnam) can cause raw ingredient costs to spike by 20–40% in a single quarter, threatening your gross margins if you don't have "fixed-price" multi-year contracts.</w:t>
      </w:r>
    </w:p>
    <w:p w14:paraId="5EAC2855" w14:textId="6378380B" w:rsidR="00475930" w:rsidRPr="00FB15FB" w:rsidRDefault="00000000" w:rsidP="00FB15FB">
      <w:pPr>
        <w:spacing w:after="0" w:line="360" w:lineRule="auto"/>
        <w:rPr>
          <w:rStyle w:val="Heading1Char"/>
          <w:rFonts w:ascii="Arial" w:hAnsi="Arial" w:cs="Arial"/>
          <w:sz w:val="22"/>
          <w:szCs w:val="22"/>
          <w:lang w:eastAsia="en-GB"/>
        </w:rPr>
      </w:pPr>
      <w:r>
        <w:rPr>
          <w:rFonts w:ascii="Arial" w:eastAsia="Times New Roman" w:hAnsi="Arial" w:cs="Arial"/>
          <w:kern w:val="0"/>
          <w:lang w:eastAsia="en-GB"/>
          <w14:ligatures w14:val="none"/>
        </w:rPr>
        <w:pict w14:anchorId="183E033A">
          <v:rect id="_x0000_i1029" style="width:0;height:1.5pt" o:hralign="center" o:hrstd="t" o:hr="t" fillcolor="#a0a0a0" stroked="f"/>
        </w:pict>
      </w:r>
      <w:r w:rsidR="00475930" w:rsidRPr="00475930">
        <w:rPr>
          <w:rFonts w:ascii="Arial" w:eastAsia="Times New Roman" w:hAnsi="Arial" w:cs="Arial"/>
          <w:kern w:val="0"/>
          <w:sz w:val="40"/>
          <w:szCs w:val="40"/>
          <w:lang w:eastAsia="en-GB"/>
          <w14:ligatures w14:val="none"/>
        </w:rPr>
        <w:t xml:space="preserve"> </w:t>
      </w:r>
      <w:r w:rsidR="00475930" w:rsidRPr="00475930">
        <w:rPr>
          <w:rStyle w:val="Heading1Char"/>
          <w:rFonts w:ascii="Arial" w:hAnsi="Arial" w:cs="Arial"/>
          <w:b/>
          <w:bCs/>
          <w:lang w:eastAsia="en-GB"/>
        </w:rPr>
        <w:t>The "Golden" Verdict</w:t>
      </w:r>
    </w:p>
    <w:p w14:paraId="3A65AEA3" w14:textId="77777777" w:rsidR="00FB15FB" w:rsidRPr="00475930" w:rsidRDefault="00FB15FB" w:rsidP="00FB15FB">
      <w:pPr>
        <w:spacing w:after="0" w:line="360" w:lineRule="auto"/>
        <w:rPr>
          <w:rFonts w:ascii="Arial" w:eastAsia="Times New Roman" w:hAnsi="Arial" w:cs="Arial"/>
          <w:kern w:val="0"/>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20"/>
        <w:gridCol w:w="947"/>
        <w:gridCol w:w="6183"/>
      </w:tblGrid>
      <w:tr w:rsidR="00475930" w:rsidRPr="00475930" w14:paraId="5A795549"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D943C51" w14:textId="77777777" w:rsidR="00475930" w:rsidRPr="00475930" w:rsidRDefault="00475930" w:rsidP="00FB15FB">
            <w:pPr>
              <w:spacing w:after="0"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Factor</w:t>
            </w:r>
          </w:p>
        </w:tc>
        <w:tc>
          <w:tcPr>
            <w:tcW w:w="0" w:type="auto"/>
            <w:tcBorders>
              <w:top w:val="single" w:sz="6" w:space="0" w:color="auto"/>
              <w:left w:val="single" w:sz="6" w:space="0" w:color="auto"/>
              <w:bottom w:val="single" w:sz="6" w:space="0" w:color="auto"/>
              <w:right w:val="single" w:sz="6" w:space="0" w:color="auto"/>
            </w:tcBorders>
            <w:vAlign w:val="center"/>
            <w:hideMark/>
          </w:tcPr>
          <w:p w14:paraId="0ADAB76F" w14:textId="77777777" w:rsidR="00475930" w:rsidRPr="00475930" w:rsidRDefault="00475930" w:rsidP="00FB15FB">
            <w:pPr>
              <w:spacing w:after="0"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Status</w:t>
            </w:r>
          </w:p>
        </w:tc>
        <w:tc>
          <w:tcPr>
            <w:tcW w:w="0" w:type="auto"/>
            <w:tcBorders>
              <w:top w:val="single" w:sz="6" w:space="0" w:color="auto"/>
              <w:left w:val="single" w:sz="6" w:space="0" w:color="auto"/>
              <w:bottom w:val="single" w:sz="6" w:space="0" w:color="auto"/>
              <w:right w:val="single" w:sz="6" w:space="0" w:color="auto"/>
            </w:tcBorders>
            <w:vAlign w:val="center"/>
            <w:hideMark/>
          </w:tcPr>
          <w:p w14:paraId="03BBE629" w14:textId="77777777" w:rsidR="00475930" w:rsidRPr="00475930" w:rsidRDefault="00475930" w:rsidP="00FB15FB">
            <w:pPr>
              <w:spacing w:after="0"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Strategic Logic</w:t>
            </w:r>
          </w:p>
        </w:tc>
      </w:tr>
      <w:tr w:rsidR="00475930" w:rsidRPr="00475930" w14:paraId="51C42AF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BC9B9AB" w14:textId="77777777" w:rsidR="00475930" w:rsidRPr="00475930" w:rsidRDefault="00475930" w:rsidP="00FB15FB">
            <w:pPr>
              <w:spacing w:after="0"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Market Fit</w:t>
            </w:r>
          </w:p>
        </w:tc>
        <w:tc>
          <w:tcPr>
            <w:tcW w:w="0" w:type="auto"/>
            <w:tcBorders>
              <w:top w:val="single" w:sz="6" w:space="0" w:color="auto"/>
              <w:left w:val="single" w:sz="6" w:space="0" w:color="auto"/>
              <w:bottom w:val="single" w:sz="6" w:space="0" w:color="auto"/>
              <w:right w:val="single" w:sz="6" w:space="0" w:color="auto"/>
            </w:tcBorders>
            <w:vAlign w:val="center"/>
            <w:hideMark/>
          </w:tcPr>
          <w:p w14:paraId="04E4C165" w14:textId="77777777" w:rsidR="00475930" w:rsidRPr="00475930" w:rsidRDefault="00475930" w:rsidP="00FB15FB">
            <w:pPr>
              <w:spacing w:after="0"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Extreme</w:t>
            </w:r>
          </w:p>
        </w:tc>
        <w:tc>
          <w:tcPr>
            <w:tcW w:w="0" w:type="auto"/>
            <w:tcBorders>
              <w:top w:val="single" w:sz="6" w:space="0" w:color="auto"/>
              <w:left w:val="single" w:sz="6" w:space="0" w:color="auto"/>
              <w:bottom w:val="single" w:sz="6" w:space="0" w:color="auto"/>
              <w:right w:val="single" w:sz="6" w:space="0" w:color="auto"/>
            </w:tcBorders>
            <w:vAlign w:val="center"/>
            <w:hideMark/>
          </w:tcPr>
          <w:p w14:paraId="56DC054C" w14:textId="77777777" w:rsidR="00475930" w:rsidRPr="00475930" w:rsidRDefault="00475930" w:rsidP="00FB15FB">
            <w:pPr>
              <w:spacing w:after="0"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Aligns with the 2026 focus on satiety and nutrient density.</w:t>
            </w:r>
          </w:p>
        </w:tc>
      </w:tr>
      <w:tr w:rsidR="00475930" w:rsidRPr="00475930" w14:paraId="707AA6F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DB2522C" w14:textId="77777777" w:rsidR="00475930" w:rsidRPr="00475930" w:rsidRDefault="00475930" w:rsidP="00FB15FB">
            <w:pPr>
              <w:spacing w:after="0"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Scalability</w:t>
            </w:r>
          </w:p>
        </w:tc>
        <w:tc>
          <w:tcPr>
            <w:tcW w:w="0" w:type="auto"/>
            <w:tcBorders>
              <w:top w:val="single" w:sz="6" w:space="0" w:color="auto"/>
              <w:left w:val="single" w:sz="6" w:space="0" w:color="auto"/>
              <w:bottom w:val="single" w:sz="6" w:space="0" w:color="auto"/>
              <w:right w:val="single" w:sz="6" w:space="0" w:color="auto"/>
            </w:tcBorders>
            <w:vAlign w:val="center"/>
            <w:hideMark/>
          </w:tcPr>
          <w:p w14:paraId="6D076482" w14:textId="77777777" w:rsidR="00475930" w:rsidRPr="00475930" w:rsidRDefault="00475930" w:rsidP="00FB15FB">
            <w:pPr>
              <w:spacing w:after="0"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Medium</w:t>
            </w:r>
          </w:p>
        </w:tc>
        <w:tc>
          <w:tcPr>
            <w:tcW w:w="0" w:type="auto"/>
            <w:tcBorders>
              <w:top w:val="single" w:sz="6" w:space="0" w:color="auto"/>
              <w:left w:val="single" w:sz="6" w:space="0" w:color="auto"/>
              <w:bottom w:val="single" w:sz="6" w:space="0" w:color="auto"/>
              <w:right w:val="single" w:sz="6" w:space="0" w:color="auto"/>
            </w:tcBorders>
            <w:vAlign w:val="center"/>
            <w:hideMark/>
          </w:tcPr>
          <w:p w14:paraId="4FA7B940" w14:textId="77777777" w:rsidR="00475930" w:rsidRPr="00475930" w:rsidRDefault="00475930" w:rsidP="00FB15FB">
            <w:pPr>
              <w:spacing w:after="0"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Limited by the availability of regional HPP co-packing facilities.</w:t>
            </w:r>
          </w:p>
        </w:tc>
      </w:tr>
      <w:tr w:rsidR="00475930" w:rsidRPr="00475930" w14:paraId="6FC014A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C65107A" w14:textId="77777777" w:rsidR="00475930" w:rsidRPr="00475930" w:rsidRDefault="00475930" w:rsidP="00FB15FB">
            <w:pPr>
              <w:spacing w:after="0"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Risk Level</w:t>
            </w:r>
          </w:p>
        </w:tc>
        <w:tc>
          <w:tcPr>
            <w:tcW w:w="0" w:type="auto"/>
            <w:tcBorders>
              <w:top w:val="single" w:sz="6" w:space="0" w:color="auto"/>
              <w:left w:val="single" w:sz="6" w:space="0" w:color="auto"/>
              <w:bottom w:val="single" w:sz="6" w:space="0" w:color="auto"/>
              <w:right w:val="single" w:sz="6" w:space="0" w:color="auto"/>
            </w:tcBorders>
            <w:vAlign w:val="center"/>
            <w:hideMark/>
          </w:tcPr>
          <w:p w14:paraId="3C35E6C5" w14:textId="77777777" w:rsidR="00475930" w:rsidRPr="00475930" w:rsidRDefault="00475930" w:rsidP="00FB15FB">
            <w:pPr>
              <w:spacing w:after="0"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Elevated</w:t>
            </w:r>
          </w:p>
        </w:tc>
        <w:tc>
          <w:tcPr>
            <w:tcW w:w="0" w:type="auto"/>
            <w:tcBorders>
              <w:top w:val="single" w:sz="6" w:space="0" w:color="auto"/>
              <w:left w:val="single" w:sz="6" w:space="0" w:color="auto"/>
              <w:bottom w:val="single" w:sz="6" w:space="0" w:color="auto"/>
              <w:right w:val="single" w:sz="6" w:space="0" w:color="auto"/>
            </w:tcBorders>
            <w:vAlign w:val="center"/>
            <w:hideMark/>
          </w:tcPr>
          <w:p w14:paraId="7AE2F438" w14:textId="77777777" w:rsidR="00475930" w:rsidRPr="00475930" w:rsidRDefault="00475930" w:rsidP="00FB15FB">
            <w:pPr>
              <w:spacing w:after="0"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High initial CAPEX and strict regulatory oversight.</w:t>
            </w:r>
          </w:p>
        </w:tc>
      </w:tr>
    </w:tbl>
    <w:p w14:paraId="1B9408B2" w14:textId="77777777" w:rsidR="00FB15FB" w:rsidRPr="00FB15FB" w:rsidRDefault="00FB15FB" w:rsidP="00FB15FB">
      <w:pPr>
        <w:spacing w:after="100" w:afterAutospacing="1" w:line="360" w:lineRule="auto"/>
        <w:rPr>
          <w:rFonts w:ascii="Arial" w:eastAsia="Times New Roman" w:hAnsi="Arial" w:cs="Arial"/>
          <w:kern w:val="0"/>
          <w:lang w:eastAsia="en-GB"/>
          <w14:ligatures w14:val="none"/>
        </w:rPr>
      </w:pPr>
    </w:p>
    <w:p w14:paraId="3EF08107" w14:textId="6DB5BC5C" w:rsidR="00475930" w:rsidRPr="00475930" w:rsidRDefault="00475930" w:rsidP="00FB15FB">
      <w:pPr>
        <w:spacing w:after="100" w:afterAutospacing="1"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The bottom line: The venture is worthwhile because it creates a new category—"Culinary Medicine." While the shortfalls are real, they act as a barrier to entry for smaller, less-disciplined competitors.</w:t>
      </w:r>
    </w:p>
    <w:p w14:paraId="2B92D0F2" w14:textId="77777777" w:rsidR="00475930" w:rsidRPr="00475930" w:rsidRDefault="00000000" w:rsidP="00475930">
      <w:pPr>
        <w:spacing w:after="0" w:line="240" w:lineRule="auto"/>
        <w:rPr>
          <w:rFonts w:ascii="Arial" w:eastAsia="Times New Roman" w:hAnsi="Arial" w:cs="Arial"/>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1E0E76E7">
          <v:rect id="_x0000_i1030" style="width:0;height:1.5pt" o:hralign="center" o:hrstd="t" o:hr="t" fillcolor="#a0a0a0" stroked="f"/>
        </w:pict>
      </w:r>
    </w:p>
    <w:p w14:paraId="0D6E4622" w14:textId="77777777" w:rsidR="00475930" w:rsidRPr="00477521" w:rsidRDefault="00475930" w:rsidP="00494FEF">
      <w:pPr>
        <w:spacing w:line="360" w:lineRule="auto"/>
        <w:jc w:val="both"/>
        <w:rPr>
          <w:rFonts w:ascii="Arial" w:hAnsi="Arial" w:cs="Arial"/>
        </w:rPr>
      </w:pPr>
    </w:p>
    <w:p w14:paraId="50520A2D" w14:textId="77777777" w:rsidR="00DC3073" w:rsidRPr="00D37D73" w:rsidRDefault="00DC3073" w:rsidP="00494FEF">
      <w:pPr>
        <w:pStyle w:val="Heading2"/>
        <w:spacing w:line="360" w:lineRule="auto"/>
        <w:jc w:val="both"/>
        <w:rPr>
          <w:rFonts w:ascii="Arial" w:hAnsi="Arial" w:cs="Arial"/>
          <w:b/>
          <w:bCs/>
        </w:rPr>
      </w:pPr>
      <w:bookmarkStart w:id="17" w:name="_Toc222518817"/>
      <w:r w:rsidRPr="00D37D73">
        <w:rPr>
          <w:rFonts w:ascii="Arial" w:hAnsi="Arial" w:cs="Arial"/>
          <w:b/>
          <w:bCs/>
        </w:rPr>
        <w:lastRenderedPageBreak/>
        <w:t>Founder Background</w:t>
      </w:r>
      <w:bookmarkEnd w:id="17"/>
    </w:p>
    <w:p w14:paraId="765D46EC" w14:textId="580134E2" w:rsidR="00DC3073" w:rsidRPr="00477521" w:rsidRDefault="00DC3073" w:rsidP="00494FEF">
      <w:pPr>
        <w:spacing w:line="360" w:lineRule="auto"/>
        <w:jc w:val="both"/>
        <w:rPr>
          <w:rFonts w:ascii="Arial" w:hAnsi="Arial" w:cs="Arial"/>
        </w:rPr>
      </w:pPr>
      <w:r w:rsidRPr="00477521">
        <w:rPr>
          <w:rFonts w:ascii="Arial" w:hAnsi="Arial" w:cs="Arial"/>
        </w:rPr>
        <w:t xml:space="preserve">The founder, </w:t>
      </w:r>
      <w:r w:rsidR="000D175C">
        <w:rPr>
          <w:rFonts w:ascii="Arial" w:hAnsi="Arial" w:cs="Arial"/>
        </w:rPr>
        <w:t xml:space="preserve">Boyd Malcolm </w:t>
      </w:r>
      <w:r w:rsidRPr="00477521">
        <w:rPr>
          <w:rFonts w:ascii="Arial" w:hAnsi="Arial" w:cs="Arial"/>
        </w:rPr>
        <w:t xml:space="preserve">a </w:t>
      </w:r>
      <w:r w:rsidR="000D175C">
        <w:rPr>
          <w:rFonts w:ascii="Arial" w:hAnsi="Arial" w:cs="Arial"/>
        </w:rPr>
        <w:t xml:space="preserve">Jamaican born, </w:t>
      </w:r>
      <w:r w:rsidRPr="00477521">
        <w:rPr>
          <w:rFonts w:ascii="Arial" w:hAnsi="Arial" w:cs="Arial"/>
        </w:rPr>
        <w:t xml:space="preserve">professional in </w:t>
      </w:r>
      <w:r w:rsidR="009312C0">
        <w:rPr>
          <w:rFonts w:ascii="Arial" w:hAnsi="Arial" w:cs="Arial"/>
          <w:b/>
          <w:bCs/>
        </w:rPr>
        <w:t>Holistic</w:t>
      </w:r>
      <w:r w:rsidRPr="00477521">
        <w:rPr>
          <w:rFonts w:ascii="Arial" w:hAnsi="Arial" w:cs="Arial"/>
          <w:b/>
          <w:bCs/>
        </w:rPr>
        <w:t xml:space="preserve"> </w:t>
      </w:r>
      <w:r w:rsidR="009312C0">
        <w:rPr>
          <w:rFonts w:ascii="Arial" w:hAnsi="Arial" w:cs="Arial"/>
          <w:b/>
          <w:bCs/>
        </w:rPr>
        <w:t>Healing</w:t>
      </w:r>
      <w:r w:rsidRPr="00477521">
        <w:rPr>
          <w:rFonts w:ascii="Arial" w:hAnsi="Arial" w:cs="Arial"/>
          <w:b/>
          <w:bCs/>
        </w:rPr>
        <w:t xml:space="preserve"> and Culinary Arts</w:t>
      </w:r>
      <w:r w:rsidRPr="00477521">
        <w:rPr>
          <w:rFonts w:ascii="Arial" w:hAnsi="Arial" w:cs="Arial"/>
        </w:rPr>
        <w:t xml:space="preserve">, developed the prototype after navigating personal digestive health challenges. Finding the condiment market saturated with high-sodium, low-nutrient fillers, </w:t>
      </w:r>
      <w:r w:rsidR="000D175C">
        <w:rPr>
          <w:rFonts w:ascii="Arial" w:hAnsi="Arial" w:cs="Arial"/>
        </w:rPr>
        <w:t>me and my partner</w:t>
      </w:r>
      <w:r w:rsidRPr="00477521">
        <w:rPr>
          <w:rFonts w:ascii="Arial" w:hAnsi="Arial" w:cs="Arial"/>
        </w:rPr>
        <w:t xml:space="preserve"> spent 12 months refining a formula that bridges the gap between the pharmacy and the pantry.</w:t>
      </w:r>
    </w:p>
    <w:p w14:paraId="7376BF1F" w14:textId="77777777" w:rsidR="00DC3073" w:rsidRPr="00FE776F" w:rsidRDefault="00DC3073" w:rsidP="00494FEF">
      <w:pPr>
        <w:pStyle w:val="Heading1"/>
        <w:spacing w:line="360" w:lineRule="auto"/>
        <w:jc w:val="both"/>
        <w:rPr>
          <w:rFonts w:ascii="Arial" w:hAnsi="Arial" w:cs="Arial"/>
          <w:b/>
          <w:bCs/>
        </w:rPr>
      </w:pPr>
      <w:bookmarkStart w:id="18" w:name="_Toc222518818"/>
      <w:r w:rsidRPr="00FE776F">
        <w:rPr>
          <w:rFonts w:ascii="Arial" w:hAnsi="Arial" w:cs="Arial"/>
          <w:b/>
          <w:bCs/>
        </w:rPr>
        <w:t>Research Methodology</w:t>
      </w:r>
      <w:bookmarkEnd w:id="18"/>
    </w:p>
    <w:p w14:paraId="2D8EFDFA" w14:textId="77777777" w:rsidR="00DC3073" w:rsidRPr="00477521" w:rsidRDefault="00DC3073" w:rsidP="00494FEF">
      <w:pPr>
        <w:spacing w:line="360" w:lineRule="auto"/>
        <w:jc w:val="both"/>
        <w:rPr>
          <w:rFonts w:ascii="Arial" w:hAnsi="Arial" w:cs="Arial"/>
        </w:rPr>
      </w:pPr>
      <w:r w:rsidRPr="00477521">
        <w:rPr>
          <w:rFonts w:ascii="Arial" w:hAnsi="Arial" w:cs="Arial"/>
        </w:rPr>
        <w:t>To ensure investment worthiness, Golden Gut utilizes a Multi-Stage Secondary Research Methodology to validate the market without the high cost of primary clinical trials in Phase</w:t>
      </w:r>
    </w:p>
    <w:tbl>
      <w:tblPr>
        <w:tblW w:w="0" w:type="auto"/>
        <w:tblCellSpacing w:w="15" w:type="dxa"/>
        <w:tblCellMar>
          <w:left w:w="0" w:type="dxa"/>
          <w:right w:w="0" w:type="dxa"/>
        </w:tblCellMar>
        <w:tblLook w:val="04A0" w:firstRow="1" w:lastRow="0" w:firstColumn="1" w:lastColumn="0" w:noHBand="0" w:noVBand="1"/>
      </w:tblPr>
      <w:tblGrid>
        <w:gridCol w:w="2326"/>
        <w:gridCol w:w="2851"/>
        <w:gridCol w:w="3833"/>
      </w:tblGrid>
      <w:tr w:rsidR="00DC3073" w:rsidRPr="00477521" w14:paraId="3438A165" w14:textId="77777777" w:rsidTr="009C06B6">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B22115" w14:textId="77777777" w:rsidR="00DC3073" w:rsidRPr="003E170A" w:rsidRDefault="00DC3073" w:rsidP="00494FEF">
            <w:pPr>
              <w:spacing w:after="0" w:line="360" w:lineRule="auto"/>
              <w:jc w:val="both"/>
              <w:rPr>
                <w:rFonts w:ascii="Arial" w:eastAsia="Times New Roman" w:hAnsi="Arial" w:cs="Arial"/>
                <w:color w:val="1F1F1F"/>
                <w:kern w:val="0"/>
                <w:lang w:eastAsia="en-GB"/>
                <w14:ligatures w14:val="none"/>
              </w:rPr>
            </w:pPr>
            <w:r w:rsidRPr="003E170A">
              <w:rPr>
                <w:rFonts w:ascii="Arial" w:eastAsia="Times New Roman" w:hAnsi="Arial" w:cs="Arial"/>
                <w:b/>
                <w:bCs/>
                <w:color w:val="1F1F1F"/>
                <w:kern w:val="0"/>
                <w:bdr w:val="none" w:sz="0" w:space="0" w:color="auto" w:frame="1"/>
                <w:lang w:eastAsia="en-GB"/>
                <w14:ligatures w14:val="none"/>
              </w:rPr>
              <w:t>Method</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AC047D" w14:textId="77777777" w:rsidR="00DC3073" w:rsidRPr="003E170A" w:rsidRDefault="00DC3073" w:rsidP="00494FEF">
            <w:pPr>
              <w:spacing w:after="0" w:line="360" w:lineRule="auto"/>
              <w:jc w:val="both"/>
              <w:rPr>
                <w:rFonts w:ascii="Arial" w:eastAsia="Times New Roman" w:hAnsi="Arial" w:cs="Arial"/>
                <w:color w:val="1F1F1F"/>
                <w:kern w:val="0"/>
                <w:lang w:eastAsia="en-GB"/>
                <w14:ligatures w14:val="none"/>
              </w:rPr>
            </w:pPr>
            <w:r w:rsidRPr="003E170A">
              <w:rPr>
                <w:rFonts w:ascii="Arial" w:eastAsia="Times New Roman" w:hAnsi="Arial" w:cs="Arial"/>
                <w:b/>
                <w:bCs/>
                <w:color w:val="1F1F1F"/>
                <w:kern w:val="0"/>
                <w:bdr w:val="none" w:sz="0" w:space="0" w:color="auto" w:frame="1"/>
                <w:lang w:eastAsia="en-GB"/>
                <w14:ligatures w14:val="none"/>
              </w:rPr>
              <w:t>Source / Tool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34EB6E" w14:textId="77777777" w:rsidR="00DC3073" w:rsidRPr="003E170A" w:rsidRDefault="00DC3073" w:rsidP="00494FEF">
            <w:pPr>
              <w:spacing w:after="0" w:line="360" w:lineRule="auto"/>
              <w:jc w:val="both"/>
              <w:rPr>
                <w:rFonts w:ascii="Arial" w:eastAsia="Times New Roman" w:hAnsi="Arial" w:cs="Arial"/>
                <w:color w:val="1F1F1F"/>
                <w:kern w:val="0"/>
                <w:lang w:eastAsia="en-GB"/>
                <w14:ligatures w14:val="none"/>
              </w:rPr>
            </w:pPr>
            <w:r w:rsidRPr="003E170A">
              <w:rPr>
                <w:rFonts w:ascii="Arial" w:eastAsia="Times New Roman" w:hAnsi="Arial" w:cs="Arial"/>
                <w:b/>
                <w:bCs/>
                <w:color w:val="1F1F1F"/>
                <w:kern w:val="0"/>
                <w:bdr w:val="none" w:sz="0" w:space="0" w:color="auto" w:frame="1"/>
                <w:lang w:eastAsia="en-GB"/>
                <w14:ligatures w14:val="none"/>
              </w:rPr>
              <w:t>Purpose</w:t>
            </w:r>
          </w:p>
        </w:tc>
      </w:tr>
      <w:tr w:rsidR="00DC3073" w:rsidRPr="00477521" w14:paraId="16CA403C" w14:textId="77777777" w:rsidTr="009C06B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946FA3" w14:textId="77777777" w:rsidR="00DC3073" w:rsidRPr="003E170A" w:rsidRDefault="00DC3073" w:rsidP="00494FEF">
            <w:pPr>
              <w:spacing w:after="0" w:line="360" w:lineRule="auto"/>
              <w:jc w:val="both"/>
              <w:rPr>
                <w:rFonts w:ascii="Arial" w:eastAsia="Times New Roman" w:hAnsi="Arial" w:cs="Arial"/>
                <w:color w:val="1F1F1F"/>
                <w:kern w:val="0"/>
                <w:lang w:eastAsia="en-GB"/>
                <w14:ligatures w14:val="none"/>
              </w:rPr>
            </w:pPr>
            <w:r w:rsidRPr="003E170A">
              <w:rPr>
                <w:rFonts w:ascii="Arial" w:eastAsia="Times New Roman" w:hAnsi="Arial" w:cs="Arial"/>
                <w:b/>
                <w:bCs/>
                <w:color w:val="1F1F1F"/>
                <w:kern w:val="0"/>
                <w:bdr w:val="none" w:sz="0" w:space="0" w:color="auto" w:frame="1"/>
                <w:lang w:eastAsia="en-GB"/>
                <w14:ligatures w14:val="none"/>
              </w:rPr>
              <w:t>Industry Report Analysis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8BB927" w14:textId="77777777" w:rsidR="00DC3073" w:rsidRPr="003E170A" w:rsidRDefault="00DC3073" w:rsidP="00494FEF">
            <w:pPr>
              <w:spacing w:after="0" w:line="360" w:lineRule="auto"/>
              <w:jc w:val="both"/>
              <w:rPr>
                <w:rFonts w:ascii="Arial" w:eastAsia="Times New Roman" w:hAnsi="Arial" w:cs="Arial"/>
                <w:color w:val="1F1F1F"/>
                <w:kern w:val="0"/>
                <w:lang w:eastAsia="en-GB"/>
                <w14:ligatures w14:val="none"/>
              </w:rPr>
            </w:pPr>
            <w:r w:rsidRPr="003E170A">
              <w:rPr>
                <w:rFonts w:ascii="Arial" w:eastAsia="Times New Roman" w:hAnsi="Arial" w:cs="Arial"/>
                <w:color w:val="1F1F1F"/>
                <w:kern w:val="0"/>
                <w:bdr w:val="none" w:sz="0" w:space="0" w:color="auto" w:frame="1"/>
                <w:lang w:eastAsia="en-GB"/>
                <w14:ligatures w14:val="none"/>
              </w:rPr>
              <w:t>Mintel, Euromonitor, Innova Market Insights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4AC73C" w14:textId="77777777" w:rsidR="00DC3073" w:rsidRPr="003E170A" w:rsidRDefault="00DC3073" w:rsidP="00494FEF">
            <w:pPr>
              <w:spacing w:after="0" w:line="360" w:lineRule="auto"/>
              <w:jc w:val="both"/>
              <w:rPr>
                <w:rFonts w:ascii="Arial" w:eastAsia="Times New Roman" w:hAnsi="Arial" w:cs="Arial"/>
                <w:color w:val="1F1F1F"/>
                <w:kern w:val="0"/>
                <w:lang w:eastAsia="en-GB"/>
                <w14:ligatures w14:val="none"/>
              </w:rPr>
            </w:pPr>
            <w:r w:rsidRPr="003E170A">
              <w:rPr>
                <w:rFonts w:ascii="Arial" w:eastAsia="Times New Roman" w:hAnsi="Arial" w:cs="Arial"/>
                <w:color w:val="1F1F1F"/>
                <w:kern w:val="0"/>
                <w:bdr w:val="none" w:sz="0" w:space="0" w:color="auto" w:frame="1"/>
                <w:lang w:eastAsia="en-GB"/>
                <w14:ligatures w14:val="none"/>
              </w:rPr>
              <w:t>To identify CAGR and long-term macro-trends in functional foods.</w:t>
            </w:r>
          </w:p>
        </w:tc>
      </w:tr>
      <w:tr w:rsidR="00DC3073" w:rsidRPr="00477521" w14:paraId="3DEF19EE" w14:textId="77777777" w:rsidTr="009C06B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0F05F3" w14:textId="77777777" w:rsidR="00DC3073" w:rsidRPr="003E170A" w:rsidRDefault="00DC3073" w:rsidP="00494FEF">
            <w:pPr>
              <w:spacing w:after="0" w:line="360" w:lineRule="auto"/>
              <w:jc w:val="both"/>
              <w:rPr>
                <w:rFonts w:ascii="Arial" w:eastAsia="Times New Roman" w:hAnsi="Arial" w:cs="Arial"/>
                <w:color w:val="1F1F1F"/>
                <w:kern w:val="0"/>
                <w:lang w:eastAsia="en-GB"/>
                <w14:ligatures w14:val="none"/>
              </w:rPr>
            </w:pPr>
            <w:r w:rsidRPr="003E170A">
              <w:rPr>
                <w:rFonts w:ascii="Arial" w:eastAsia="Times New Roman" w:hAnsi="Arial" w:cs="Arial"/>
                <w:b/>
                <w:bCs/>
                <w:color w:val="1F1F1F"/>
                <w:kern w:val="0"/>
                <w:bdr w:val="none" w:sz="0" w:space="0" w:color="auto" w:frame="1"/>
                <w:lang w:eastAsia="en-GB"/>
                <w14:ligatures w14:val="none"/>
              </w:rPr>
              <w:t>Trend Sentiment Mining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643869" w14:textId="77777777" w:rsidR="00DC3073" w:rsidRPr="003E170A" w:rsidRDefault="00DC3073" w:rsidP="00494FEF">
            <w:pPr>
              <w:spacing w:after="0" w:line="360" w:lineRule="auto"/>
              <w:jc w:val="both"/>
              <w:rPr>
                <w:rFonts w:ascii="Arial" w:eastAsia="Times New Roman" w:hAnsi="Arial" w:cs="Arial"/>
                <w:color w:val="1F1F1F"/>
                <w:kern w:val="0"/>
                <w:lang w:eastAsia="en-GB"/>
                <w14:ligatures w14:val="none"/>
              </w:rPr>
            </w:pPr>
            <w:r w:rsidRPr="003E170A">
              <w:rPr>
                <w:rFonts w:ascii="Arial" w:eastAsia="Times New Roman" w:hAnsi="Arial" w:cs="Arial"/>
                <w:color w:val="1F1F1F"/>
                <w:kern w:val="0"/>
                <w:bdr w:val="none" w:sz="0" w:space="0" w:color="auto" w:frame="1"/>
                <w:lang w:eastAsia="en-GB"/>
                <w14:ligatures w14:val="none"/>
              </w:rPr>
              <w:t>Google Trends, TikTok "</w:t>
            </w:r>
            <w:proofErr w:type="spellStart"/>
            <w:r w:rsidRPr="003E170A">
              <w:rPr>
                <w:rFonts w:ascii="Arial" w:eastAsia="Times New Roman" w:hAnsi="Arial" w:cs="Arial"/>
                <w:color w:val="1F1F1F"/>
                <w:kern w:val="0"/>
                <w:bdr w:val="none" w:sz="0" w:space="0" w:color="auto" w:frame="1"/>
                <w:lang w:eastAsia="en-GB"/>
                <w14:ligatures w14:val="none"/>
              </w:rPr>
              <w:t>Fibremaxxing</w:t>
            </w:r>
            <w:proofErr w:type="spellEnd"/>
            <w:r w:rsidRPr="003E170A">
              <w:rPr>
                <w:rFonts w:ascii="Arial" w:eastAsia="Times New Roman" w:hAnsi="Arial" w:cs="Arial"/>
                <w:color w:val="1F1F1F"/>
                <w:kern w:val="0"/>
                <w:bdr w:val="none" w:sz="0" w:space="0" w:color="auto" w:frame="1"/>
                <w:lang w:eastAsia="en-GB"/>
                <w14:ligatures w14:val="none"/>
              </w:rPr>
              <w:t>" data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D4D4A8" w14:textId="77777777" w:rsidR="00DC3073" w:rsidRPr="003E170A" w:rsidRDefault="00DC3073" w:rsidP="00494FEF">
            <w:pPr>
              <w:spacing w:after="0" w:line="360" w:lineRule="auto"/>
              <w:jc w:val="both"/>
              <w:rPr>
                <w:rFonts w:ascii="Arial" w:eastAsia="Times New Roman" w:hAnsi="Arial" w:cs="Arial"/>
                <w:color w:val="1F1F1F"/>
                <w:kern w:val="0"/>
                <w:lang w:eastAsia="en-GB"/>
                <w14:ligatures w14:val="none"/>
              </w:rPr>
            </w:pPr>
            <w:r w:rsidRPr="003E170A">
              <w:rPr>
                <w:rFonts w:ascii="Arial" w:eastAsia="Times New Roman" w:hAnsi="Arial" w:cs="Arial"/>
                <w:color w:val="1F1F1F"/>
                <w:kern w:val="0"/>
                <w:bdr w:val="none" w:sz="0" w:space="0" w:color="auto" w:frame="1"/>
                <w:lang w:eastAsia="en-GB"/>
                <w14:ligatures w14:val="none"/>
              </w:rPr>
              <w:t>To gauge real-time consumer interest in specific ingredients (e.g., Inulin, Turmeric).</w:t>
            </w:r>
          </w:p>
        </w:tc>
      </w:tr>
      <w:tr w:rsidR="00DC3073" w:rsidRPr="00477521" w14:paraId="45850100" w14:textId="77777777" w:rsidTr="009C06B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C2A4B1" w14:textId="77777777" w:rsidR="00DC3073" w:rsidRPr="003E170A" w:rsidRDefault="00DC3073" w:rsidP="00494FEF">
            <w:pPr>
              <w:spacing w:after="0" w:line="360" w:lineRule="auto"/>
              <w:jc w:val="both"/>
              <w:rPr>
                <w:rFonts w:ascii="Arial" w:eastAsia="Times New Roman" w:hAnsi="Arial" w:cs="Arial"/>
                <w:color w:val="1F1F1F"/>
                <w:kern w:val="0"/>
                <w:lang w:eastAsia="en-GB"/>
                <w14:ligatures w14:val="none"/>
              </w:rPr>
            </w:pPr>
            <w:r w:rsidRPr="003E170A">
              <w:rPr>
                <w:rFonts w:ascii="Arial" w:eastAsia="Times New Roman" w:hAnsi="Arial" w:cs="Arial"/>
                <w:b/>
                <w:bCs/>
                <w:color w:val="1F1F1F"/>
                <w:kern w:val="0"/>
                <w:bdr w:val="none" w:sz="0" w:space="0" w:color="auto" w:frame="1"/>
                <w:lang w:eastAsia="en-GB"/>
                <w14:ligatures w14:val="none"/>
              </w:rPr>
              <w:t>Regulatory Audit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34DCFC" w14:textId="77777777" w:rsidR="00DC3073" w:rsidRPr="003E170A" w:rsidRDefault="00DC3073" w:rsidP="00494FEF">
            <w:pPr>
              <w:spacing w:after="0" w:line="360" w:lineRule="auto"/>
              <w:jc w:val="both"/>
              <w:rPr>
                <w:rFonts w:ascii="Arial" w:eastAsia="Times New Roman" w:hAnsi="Arial" w:cs="Arial"/>
                <w:color w:val="1F1F1F"/>
                <w:kern w:val="0"/>
                <w:lang w:eastAsia="en-GB"/>
                <w14:ligatures w14:val="none"/>
              </w:rPr>
            </w:pPr>
            <w:r w:rsidRPr="003E170A">
              <w:rPr>
                <w:rFonts w:ascii="Arial" w:eastAsia="Times New Roman" w:hAnsi="Arial" w:cs="Arial"/>
                <w:color w:val="1F1F1F"/>
                <w:kern w:val="0"/>
                <w:bdr w:val="none" w:sz="0" w:space="0" w:color="auto" w:frame="1"/>
                <w:lang w:eastAsia="en-GB"/>
                <w14:ligatures w14:val="none"/>
              </w:rPr>
              <w:t>UK Gov (HFSS), FDA, EU Food Safety Authority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0EA2B6" w14:textId="77777777" w:rsidR="00DC3073" w:rsidRPr="003E170A" w:rsidRDefault="00DC3073" w:rsidP="00494FEF">
            <w:pPr>
              <w:spacing w:after="0" w:line="360" w:lineRule="auto"/>
              <w:jc w:val="both"/>
              <w:rPr>
                <w:rFonts w:ascii="Arial" w:eastAsia="Times New Roman" w:hAnsi="Arial" w:cs="Arial"/>
                <w:color w:val="1F1F1F"/>
                <w:kern w:val="0"/>
                <w:lang w:eastAsia="en-GB"/>
                <w14:ligatures w14:val="none"/>
              </w:rPr>
            </w:pPr>
            <w:r w:rsidRPr="003E170A">
              <w:rPr>
                <w:rFonts w:ascii="Arial" w:eastAsia="Times New Roman" w:hAnsi="Arial" w:cs="Arial"/>
                <w:color w:val="1F1F1F"/>
                <w:kern w:val="0"/>
                <w:bdr w:val="none" w:sz="0" w:space="0" w:color="auto" w:frame="1"/>
                <w:lang w:eastAsia="en-GB"/>
                <w14:ligatures w14:val="none"/>
              </w:rPr>
              <w:t>To ensure compliance with 2026 advertising and labelling laws (Hellenic Systems, 2025).</w:t>
            </w:r>
          </w:p>
        </w:tc>
      </w:tr>
      <w:tr w:rsidR="00DC3073" w:rsidRPr="00477521" w14:paraId="02A50768" w14:textId="77777777" w:rsidTr="009C06B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843186" w14:textId="77777777" w:rsidR="00DC3073" w:rsidRPr="003E170A" w:rsidRDefault="00DC3073" w:rsidP="00494FEF">
            <w:pPr>
              <w:spacing w:after="0" w:line="360" w:lineRule="auto"/>
              <w:jc w:val="both"/>
              <w:rPr>
                <w:rFonts w:ascii="Arial" w:eastAsia="Times New Roman" w:hAnsi="Arial" w:cs="Arial"/>
                <w:color w:val="1F1F1F"/>
                <w:kern w:val="0"/>
                <w:lang w:eastAsia="en-GB"/>
                <w14:ligatures w14:val="none"/>
              </w:rPr>
            </w:pPr>
            <w:r w:rsidRPr="003E170A">
              <w:rPr>
                <w:rFonts w:ascii="Arial" w:eastAsia="Times New Roman" w:hAnsi="Arial" w:cs="Arial"/>
                <w:b/>
                <w:bCs/>
                <w:color w:val="1F1F1F"/>
                <w:kern w:val="0"/>
                <w:bdr w:val="none" w:sz="0" w:space="0" w:color="auto" w:frame="1"/>
                <w:lang w:eastAsia="en-GB"/>
                <w14:ligatures w14:val="none"/>
              </w:rPr>
              <w:t>Competitor Benchmarking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6C90F5" w14:textId="77777777" w:rsidR="00DC3073" w:rsidRPr="003E170A" w:rsidRDefault="00DC3073" w:rsidP="00494FEF">
            <w:pPr>
              <w:spacing w:after="0" w:line="360" w:lineRule="auto"/>
              <w:jc w:val="both"/>
              <w:rPr>
                <w:rFonts w:ascii="Arial" w:eastAsia="Times New Roman" w:hAnsi="Arial" w:cs="Arial"/>
                <w:color w:val="1F1F1F"/>
                <w:kern w:val="0"/>
                <w:lang w:eastAsia="en-GB"/>
                <w14:ligatures w14:val="none"/>
              </w:rPr>
            </w:pPr>
            <w:r w:rsidRPr="003E170A">
              <w:rPr>
                <w:rFonts w:ascii="Arial" w:eastAsia="Times New Roman" w:hAnsi="Arial" w:cs="Arial"/>
                <w:color w:val="1F1F1F"/>
                <w:kern w:val="0"/>
                <w:bdr w:val="none" w:sz="0" w:space="0" w:color="auto" w:frame="1"/>
                <w:lang w:eastAsia="en-GB"/>
                <w14:ligatures w14:val="none"/>
              </w:rPr>
              <w:t>Retailer Scanner Data (Ocado, Whole Foods)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01F872" w14:textId="77777777" w:rsidR="00DC3073" w:rsidRPr="003E170A" w:rsidRDefault="00DC3073" w:rsidP="00494FEF">
            <w:pPr>
              <w:spacing w:after="0" w:line="360" w:lineRule="auto"/>
              <w:jc w:val="both"/>
              <w:rPr>
                <w:rFonts w:ascii="Arial" w:eastAsia="Times New Roman" w:hAnsi="Arial" w:cs="Arial"/>
                <w:color w:val="1F1F1F"/>
                <w:kern w:val="0"/>
                <w:lang w:eastAsia="en-GB"/>
                <w14:ligatures w14:val="none"/>
              </w:rPr>
            </w:pPr>
            <w:r w:rsidRPr="003E170A">
              <w:rPr>
                <w:rFonts w:ascii="Arial" w:eastAsia="Times New Roman" w:hAnsi="Arial" w:cs="Arial"/>
                <w:color w:val="1F1F1F"/>
                <w:kern w:val="0"/>
                <w:bdr w:val="none" w:sz="0" w:space="0" w:color="auto" w:frame="1"/>
                <w:lang w:eastAsia="en-GB"/>
                <w14:ligatures w14:val="none"/>
              </w:rPr>
              <w:t>To identify price-point gaps in the "condiment vs. supplement" space.</w:t>
            </w:r>
          </w:p>
        </w:tc>
      </w:tr>
    </w:tbl>
    <w:p w14:paraId="4ACE0FB1" w14:textId="77777777" w:rsidR="00DC3073" w:rsidRPr="00477521" w:rsidRDefault="00DC3073" w:rsidP="00494FEF">
      <w:pPr>
        <w:spacing w:line="360" w:lineRule="auto"/>
        <w:jc w:val="both"/>
        <w:rPr>
          <w:rFonts w:ascii="Arial" w:hAnsi="Arial" w:cs="Arial"/>
        </w:rPr>
      </w:pPr>
    </w:p>
    <w:p w14:paraId="5E3CDF47" w14:textId="77777777" w:rsidR="00DC3073" w:rsidRPr="00FE776F" w:rsidRDefault="00DC3073" w:rsidP="00494FEF">
      <w:pPr>
        <w:pStyle w:val="Heading1"/>
        <w:spacing w:line="360" w:lineRule="auto"/>
        <w:jc w:val="both"/>
        <w:rPr>
          <w:rFonts w:ascii="Arial" w:hAnsi="Arial" w:cs="Arial"/>
          <w:b/>
          <w:bCs/>
        </w:rPr>
      </w:pPr>
      <w:bookmarkStart w:id="19" w:name="_Toc222518819"/>
      <w:r w:rsidRPr="00FE776F">
        <w:rPr>
          <w:rFonts w:ascii="Arial" w:hAnsi="Arial" w:cs="Arial"/>
          <w:b/>
          <w:bCs/>
        </w:rPr>
        <w:t>SMART Objectives</w:t>
      </w:r>
      <w:bookmarkEnd w:id="19"/>
    </w:p>
    <w:p w14:paraId="604E88CC" w14:textId="77777777" w:rsidR="00DC3073" w:rsidRPr="00477521" w:rsidRDefault="00DC3073" w:rsidP="00494FEF">
      <w:pPr>
        <w:numPr>
          <w:ilvl w:val="0"/>
          <w:numId w:val="3"/>
        </w:numPr>
        <w:spacing w:line="360" w:lineRule="auto"/>
        <w:jc w:val="both"/>
        <w:rPr>
          <w:rFonts w:ascii="Arial" w:hAnsi="Arial" w:cs="Arial"/>
        </w:rPr>
      </w:pPr>
      <w:r w:rsidRPr="00477521">
        <w:rPr>
          <w:rFonts w:ascii="Arial" w:hAnsi="Arial" w:cs="Arial"/>
          <w:b/>
          <w:bCs/>
        </w:rPr>
        <w:t>S:</w:t>
      </w:r>
      <w:r w:rsidRPr="00477521">
        <w:rPr>
          <w:rFonts w:ascii="Arial" w:hAnsi="Arial" w:cs="Arial"/>
        </w:rPr>
        <w:t xml:space="preserve"> Secure 50 premium retail listings (e.g., Selfridges, Whole Foods) and 5,000 active D2C subscribers.</w:t>
      </w:r>
    </w:p>
    <w:p w14:paraId="3FE2EA6D" w14:textId="48CFF15C" w:rsidR="00DC3073" w:rsidRPr="00477521" w:rsidRDefault="00DC3073" w:rsidP="00494FEF">
      <w:pPr>
        <w:numPr>
          <w:ilvl w:val="0"/>
          <w:numId w:val="3"/>
        </w:numPr>
        <w:spacing w:line="360" w:lineRule="auto"/>
        <w:jc w:val="both"/>
        <w:rPr>
          <w:rFonts w:ascii="Arial" w:hAnsi="Arial" w:cs="Arial"/>
        </w:rPr>
      </w:pPr>
      <w:r w:rsidRPr="00477521">
        <w:rPr>
          <w:rFonts w:ascii="Arial" w:hAnsi="Arial" w:cs="Arial"/>
          <w:b/>
          <w:bCs/>
        </w:rPr>
        <w:t>M:</w:t>
      </w:r>
      <w:r w:rsidRPr="00477521">
        <w:rPr>
          <w:rFonts w:ascii="Arial" w:hAnsi="Arial" w:cs="Arial"/>
        </w:rPr>
        <w:t xml:space="preserve"> Achieve a Year 1 revenue of £550,000 with a Gross Margin</w:t>
      </w:r>
      <w:r w:rsidR="009312C0">
        <w:rPr>
          <w:rFonts w:ascii="Arial" w:hAnsi="Arial" w:cs="Arial"/>
        </w:rPr>
        <w:t>.</w:t>
      </w:r>
    </w:p>
    <w:p w14:paraId="7F483C26" w14:textId="77777777" w:rsidR="00DC3073" w:rsidRPr="00477521" w:rsidRDefault="00DC3073" w:rsidP="00494FEF">
      <w:pPr>
        <w:numPr>
          <w:ilvl w:val="0"/>
          <w:numId w:val="3"/>
        </w:numPr>
        <w:spacing w:line="360" w:lineRule="auto"/>
        <w:jc w:val="both"/>
        <w:rPr>
          <w:rFonts w:ascii="Arial" w:hAnsi="Arial" w:cs="Arial"/>
        </w:rPr>
      </w:pPr>
      <w:r w:rsidRPr="00477521">
        <w:rPr>
          <w:rFonts w:ascii="Arial" w:hAnsi="Arial" w:cs="Arial"/>
          <w:b/>
          <w:bCs/>
        </w:rPr>
        <w:t>A:</w:t>
      </w:r>
      <w:r w:rsidRPr="00477521">
        <w:rPr>
          <w:rFonts w:ascii="Arial" w:hAnsi="Arial" w:cs="Arial"/>
        </w:rPr>
        <w:t xml:space="preserve"> Finalize a contract manufacturing agreement with a BRC-certified co-packer by Q2 2026.</w:t>
      </w:r>
    </w:p>
    <w:p w14:paraId="113874DE" w14:textId="77777777" w:rsidR="00DC3073" w:rsidRPr="00477521" w:rsidRDefault="00DC3073" w:rsidP="00494FEF">
      <w:pPr>
        <w:numPr>
          <w:ilvl w:val="0"/>
          <w:numId w:val="3"/>
        </w:numPr>
        <w:spacing w:line="360" w:lineRule="auto"/>
        <w:jc w:val="both"/>
        <w:rPr>
          <w:rFonts w:ascii="Arial" w:hAnsi="Arial" w:cs="Arial"/>
        </w:rPr>
      </w:pPr>
      <w:r w:rsidRPr="00477521">
        <w:rPr>
          <w:rFonts w:ascii="Arial" w:hAnsi="Arial" w:cs="Arial"/>
          <w:b/>
          <w:bCs/>
        </w:rPr>
        <w:lastRenderedPageBreak/>
        <w:t>R:</w:t>
      </w:r>
      <w:r w:rsidRPr="00477521">
        <w:rPr>
          <w:rFonts w:ascii="Arial" w:hAnsi="Arial" w:cs="Arial"/>
        </w:rPr>
        <w:t xml:space="preserve"> Capitalize on the 2026 "</w:t>
      </w:r>
      <w:proofErr w:type="spellStart"/>
      <w:r w:rsidRPr="00477521">
        <w:rPr>
          <w:rFonts w:ascii="Arial" w:hAnsi="Arial" w:cs="Arial"/>
        </w:rPr>
        <w:t>Fibremaxxing</w:t>
      </w:r>
      <w:proofErr w:type="spellEnd"/>
      <w:r w:rsidRPr="00477521">
        <w:rPr>
          <w:rFonts w:ascii="Arial" w:hAnsi="Arial" w:cs="Arial"/>
        </w:rPr>
        <w:t>" trend, where 60% of Gen Z consumers are prioritizing gut-diversity (M&amp;S Food, 2025).</w:t>
      </w:r>
    </w:p>
    <w:p w14:paraId="3DE83440" w14:textId="77777777" w:rsidR="00DC3073" w:rsidRPr="00477521" w:rsidRDefault="00DC3073" w:rsidP="00494FEF">
      <w:pPr>
        <w:numPr>
          <w:ilvl w:val="0"/>
          <w:numId w:val="3"/>
        </w:numPr>
        <w:spacing w:line="360" w:lineRule="auto"/>
        <w:jc w:val="both"/>
        <w:rPr>
          <w:rFonts w:ascii="Arial" w:hAnsi="Arial" w:cs="Arial"/>
        </w:rPr>
      </w:pPr>
      <w:r w:rsidRPr="00477521">
        <w:rPr>
          <w:rFonts w:ascii="Arial" w:hAnsi="Arial" w:cs="Arial"/>
          <w:b/>
          <w:bCs/>
        </w:rPr>
        <w:t>T:</w:t>
      </w:r>
      <w:r w:rsidRPr="00477521">
        <w:rPr>
          <w:rFonts w:ascii="Arial" w:hAnsi="Arial" w:cs="Arial"/>
        </w:rPr>
        <w:t xml:space="preserve"> Reach net operational break-even by Month 14 post-launch.</w:t>
      </w:r>
    </w:p>
    <w:p w14:paraId="10295FA8" w14:textId="77777777" w:rsidR="00DC3073" w:rsidRPr="00477521" w:rsidRDefault="00DC3073" w:rsidP="00494FEF">
      <w:pPr>
        <w:spacing w:line="360" w:lineRule="auto"/>
        <w:jc w:val="both"/>
        <w:rPr>
          <w:rFonts w:ascii="Arial" w:hAnsi="Arial" w:cs="Arial"/>
        </w:rPr>
      </w:pPr>
    </w:p>
    <w:p w14:paraId="1E4772CB" w14:textId="77777777" w:rsidR="00DC3073" w:rsidRPr="00477521" w:rsidRDefault="00DC3073" w:rsidP="00494FEF">
      <w:pPr>
        <w:spacing w:line="360" w:lineRule="auto"/>
        <w:jc w:val="both"/>
        <w:rPr>
          <w:rFonts w:ascii="Arial" w:hAnsi="Arial" w:cs="Arial"/>
        </w:rPr>
      </w:pPr>
      <w:r w:rsidRPr="00477521">
        <w:rPr>
          <w:rFonts w:ascii="Arial" w:hAnsi="Arial" w:cs="Arial"/>
        </w:rPr>
        <w:t>The 2026 market is defined by "Biohacking" and "</w:t>
      </w:r>
      <w:proofErr w:type="spellStart"/>
      <w:r w:rsidRPr="00477521">
        <w:rPr>
          <w:rFonts w:ascii="Arial" w:hAnsi="Arial" w:cs="Arial"/>
        </w:rPr>
        <w:t>Fibremaxxing</w:t>
      </w:r>
      <w:proofErr w:type="spellEnd"/>
      <w:r w:rsidRPr="00477521">
        <w:rPr>
          <w:rFonts w:ascii="Arial" w:hAnsi="Arial" w:cs="Arial"/>
        </w:rPr>
        <w:t>" (M&amp;S Food, 2025). Consumers are moving away from "substitute foods" toward "authentic plant-based" products that stand on their own nutritional merit (Innova Market Insights, 2025).</w:t>
      </w:r>
    </w:p>
    <w:p w14:paraId="360BA984" w14:textId="77777777" w:rsidR="00DC3073" w:rsidRPr="00D37D73" w:rsidRDefault="00DC3073" w:rsidP="00494FEF">
      <w:pPr>
        <w:pStyle w:val="Heading2"/>
        <w:spacing w:line="360" w:lineRule="auto"/>
        <w:jc w:val="both"/>
        <w:rPr>
          <w:rFonts w:ascii="Arial" w:hAnsi="Arial" w:cs="Arial"/>
          <w:b/>
          <w:bCs/>
        </w:rPr>
      </w:pPr>
      <w:bookmarkStart w:id="20" w:name="_Toc222518820"/>
      <w:r w:rsidRPr="00D37D73">
        <w:rPr>
          <w:rFonts w:ascii="Arial" w:hAnsi="Arial" w:cs="Arial"/>
          <w:b/>
          <w:bCs/>
        </w:rPr>
        <w:t>Target Audience</w:t>
      </w:r>
      <w:bookmarkEnd w:id="20"/>
    </w:p>
    <w:p w14:paraId="787309A3" w14:textId="77777777" w:rsidR="00DC3073" w:rsidRPr="00477521" w:rsidRDefault="00DC3073" w:rsidP="00494FEF">
      <w:pPr>
        <w:spacing w:line="360" w:lineRule="auto"/>
        <w:jc w:val="both"/>
        <w:rPr>
          <w:rFonts w:ascii="Arial" w:hAnsi="Arial" w:cs="Arial"/>
        </w:rPr>
      </w:pPr>
      <w:r w:rsidRPr="00477521">
        <w:rPr>
          <w:rFonts w:ascii="Arial" w:hAnsi="Arial" w:cs="Arial"/>
          <w:u w:val="single"/>
        </w:rPr>
        <w:t>Primary:</w:t>
      </w:r>
      <w:r w:rsidRPr="00477521">
        <w:rPr>
          <w:rFonts w:ascii="Arial" w:hAnsi="Arial" w:cs="Arial"/>
        </w:rPr>
        <w:t xml:space="preserve"> "The Functional Foodist" (Ages 25–45) who treats the kitchen as a laboratory for longevity.</w:t>
      </w:r>
    </w:p>
    <w:p w14:paraId="7045A680" w14:textId="77777777" w:rsidR="00DC3073" w:rsidRPr="00477521" w:rsidRDefault="00DC3073" w:rsidP="00494FEF">
      <w:pPr>
        <w:spacing w:line="360" w:lineRule="auto"/>
        <w:jc w:val="both"/>
        <w:rPr>
          <w:rFonts w:ascii="Arial" w:hAnsi="Arial" w:cs="Arial"/>
        </w:rPr>
      </w:pPr>
      <w:r w:rsidRPr="00477521">
        <w:rPr>
          <w:rFonts w:ascii="Arial" w:hAnsi="Arial" w:cs="Arial"/>
          <w:u w:val="single"/>
        </w:rPr>
        <w:t>Secondary:</w:t>
      </w:r>
      <w:r w:rsidRPr="00477521">
        <w:rPr>
          <w:rFonts w:ascii="Arial" w:hAnsi="Arial" w:cs="Arial"/>
        </w:rPr>
        <w:t xml:space="preserve"> GLP-1 users seeking "nutrient-dense mini-meals" to prevent muscle loss and maintain gut motility (Skai, 2026).</w:t>
      </w:r>
    </w:p>
    <w:p w14:paraId="3B11791B" w14:textId="77777777" w:rsidR="00DC3073" w:rsidRPr="00D37D73" w:rsidRDefault="00DC3073" w:rsidP="00494FEF">
      <w:pPr>
        <w:pStyle w:val="Heading2"/>
        <w:spacing w:line="360" w:lineRule="auto"/>
        <w:jc w:val="both"/>
        <w:rPr>
          <w:rFonts w:ascii="Arial" w:hAnsi="Arial" w:cs="Arial"/>
          <w:b/>
          <w:bCs/>
        </w:rPr>
      </w:pPr>
      <w:bookmarkStart w:id="21" w:name="_Toc222518821"/>
      <w:r w:rsidRPr="00D37D73">
        <w:rPr>
          <w:rFonts w:ascii="Arial" w:hAnsi="Arial" w:cs="Arial"/>
          <w:b/>
          <w:bCs/>
        </w:rPr>
        <w:t>Market Opportunity</w:t>
      </w:r>
      <w:bookmarkEnd w:id="21"/>
    </w:p>
    <w:p w14:paraId="285FDD59" w14:textId="77777777" w:rsidR="00DC3073" w:rsidRPr="00477521" w:rsidRDefault="00DC3073" w:rsidP="00494FEF">
      <w:pPr>
        <w:spacing w:line="360" w:lineRule="auto"/>
        <w:jc w:val="both"/>
        <w:rPr>
          <w:rFonts w:ascii="Arial" w:hAnsi="Arial" w:cs="Arial"/>
        </w:rPr>
      </w:pPr>
      <w:r w:rsidRPr="00477521">
        <w:rPr>
          <w:rFonts w:ascii="Arial" w:hAnsi="Arial" w:cs="Arial"/>
        </w:rPr>
        <w:t xml:space="preserve">The 2026 market is defined by the </w:t>
      </w:r>
      <w:r w:rsidRPr="00477521">
        <w:rPr>
          <w:rFonts w:ascii="Arial" w:hAnsi="Arial" w:cs="Arial"/>
          <w:b/>
          <w:bCs/>
        </w:rPr>
        <w:t>"GLP-1 Economy."</w:t>
      </w:r>
      <w:r w:rsidRPr="00477521">
        <w:rPr>
          <w:rFonts w:ascii="Arial" w:hAnsi="Arial" w:cs="Arial"/>
        </w:rPr>
        <w:t xml:space="preserve"> With 20% of households containing a weight-loss medication user, there is an urgent demand for "Nutrient-Dense Mini-Meals" that prevent muscle loss and maintain gut motility (PwC, 2026). Golden Gut is perfectly positioned as the "Nutritional Insurance" for these smaller, focused meals.</w:t>
      </w:r>
    </w:p>
    <w:p w14:paraId="00BB5F53" w14:textId="77777777" w:rsidR="00DC3073" w:rsidRPr="00477521" w:rsidRDefault="00000000" w:rsidP="00494FEF">
      <w:pPr>
        <w:spacing w:line="360" w:lineRule="auto"/>
        <w:jc w:val="both"/>
        <w:rPr>
          <w:rFonts w:ascii="Arial" w:hAnsi="Arial" w:cs="Arial"/>
        </w:rPr>
      </w:pPr>
      <w:r>
        <w:rPr>
          <w:rFonts w:ascii="Arial" w:hAnsi="Arial" w:cs="Arial"/>
        </w:rPr>
        <w:pict w14:anchorId="66804BDA">
          <v:rect id="_x0000_i1031" style="width:0;height:1.5pt" o:hralign="center" o:hrstd="t" o:hr="t" fillcolor="#a0a0a0" stroked="f"/>
        </w:pict>
      </w:r>
    </w:p>
    <w:p w14:paraId="2F44AB46" w14:textId="0018C334" w:rsidR="00DC3073" w:rsidRPr="00D37D73" w:rsidRDefault="00DC3073" w:rsidP="00494FEF">
      <w:pPr>
        <w:spacing w:line="360" w:lineRule="auto"/>
        <w:jc w:val="both"/>
        <w:rPr>
          <w:rFonts w:ascii="Arial" w:hAnsi="Arial" w:cs="Arial"/>
          <w:b/>
          <w:bCs/>
        </w:rPr>
      </w:pPr>
      <w:bookmarkStart w:id="22" w:name="_Toc222518822"/>
      <w:r w:rsidRPr="00D37D73">
        <w:rPr>
          <w:rStyle w:val="Heading1Char"/>
          <w:rFonts w:ascii="Arial" w:hAnsi="Arial" w:cs="Arial"/>
          <w:b/>
          <w:bCs/>
        </w:rPr>
        <w:t>Market Research &amp; Validation</w:t>
      </w:r>
      <w:bookmarkEnd w:id="22"/>
    </w:p>
    <w:p w14:paraId="786B7824" w14:textId="77777777" w:rsidR="00DC3073" w:rsidRPr="00477521" w:rsidRDefault="00DC3073" w:rsidP="00494FEF">
      <w:pPr>
        <w:spacing w:line="360" w:lineRule="auto"/>
        <w:jc w:val="both"/>
        <w:rPr>
          <w:rFonts w:ascii="Arial" w:hAnsi="Arial" w:cs="Arial"/>
          <w:b/>
          <w:bCs/>
        </w:rPr>
      </w:pPr>
      <w:r w:rsidRPr="00477521">
        <w:rPr>
          <w:rFonts w:ascii="Arial" w:hAnsi="Arial" w:cs="Arial"/>
          <w:b/>
          <w:bCs/>
        </w:rPr>
        <w:t>Industry Analysis &amp; Trends</w:t>
      </w:r>
    </w:p>
    <w:p w14:paraId="4DECEF02" w14:textId="77777777" w:rsidR="00DC3073" w:rsidRPr="00477521" w:rsidRDefault="00DC3073" w:rsidP="00494FEF">
      <w:pPr>
        <w:spacing w:line="360" w:lineRule="auto"/>
        <w:jc w:val="both"/>
        <w:rPr>
          <w:rFonts w:ascii="Arial" w:hAnsi="Arial" w:cs="Arial"/>
        </w:rPr>
      </w:pPr>
      <w:r w:rsidRPr="00477521">
        <w:rPr>
          <w:rFonts w:ascii="Arial" w:hAnsi="Arial" w:cs="Arial"/>
        </w:rPr>
        <w:t xml:space="preserve">The global functional food market is projected to reach </w:t>
      </w:r>
      <w:r w:rsidRPr="00477521">
        <w:rPr>
          <w:rFonts w:ascii="Arial" w:hAnsi="Arial" w:cs="Arial"/>
          <w:b/>
          <w:bCs/>
        </w:rPr>
        <w:t>$437.62 billion in 2026</w:t>
      </w:r>
      <w:r w:rsidRPr="00477521">
        <w:rPr>
          <w:rFonts w:ascii="Arial" w:hAnsi="Arial" w:cs="Arial"/>
        </w:rPr>
        <w:t xml:space="preserve">, growing at a CAGR of </w:t>
      </w:r>
      <w:r w:rsidRPr="00477521">
        <w:rPr>
          <w:rFonts w:ascii="Arial" w:hAnsi="Arial" w:cs="Arial"/>
          <w:b/>
          <w:bCs/>
        </w:rPr>
        <w:t>10.65%</w:t>
      </w:r>
      <w:r w:rsidRPr="00477521">
        <w:rPr>
          <w:rFonts w:ascii="Arial" w:hAnsi="Arial" w:cs="Arial"/>
        </w:rPr>
        <w:t xml:space="preserve"> (Fortune Business Insights, 2026).</w:t>
      </w:r>
    </w:p>
    <w:p w14:paraId="1599ED94" w14:textId="0CF4C139" w:rsidR="00DC3073" w:rsidRPr="00477521" w:rsidRDefault="00DC3073" w:rsidP="00494FEF">
      <w:pPr>
        <w:numPr>
          <w:ilvl w:val="0"/>
          <w:numId w:val="4"/>
        </w:numPr>
        <w:spacing w:line="360" w:lineRule="auto"/>
        <w:jc w:val="both"/>
        <w:rPr>
          <w:rFonts w:ascii="Arial" w:hAnsi="Arial" w:cs="Arial"/>
        </w:rPr>
      </w:pPr>
      <w:r w:rsidRPr="00477521">
        <w:rPr>
          <w:rFonts w:ascii="Arial" w:hAnsi="Arial" w:cs="Arial"/>
          <w:b/>
          <w:bCs/>
        </w:rPr>
        <w:t xml:space="preserve">Trend 1: </w:t>
      </w:r>
      <w:proofErr w:type="spellStart"/>
      <w:r w:rsidRPr="00477521">
        <w:rPr>
          <w:rFonts w:ascii="Arial" w:hAnsi="Arial" w:cs="Arial"/>
          <w:b/>
          <w:bCs/>
        </w:rPr>
        <w:t>Fibremaxxing</w:t>
      </w:r>
      <w:proofErr w:type="spellEnd"/>
      <w:r w:rsidRPr="00477521">
        <w:rPr>
          <w:rFonts w:ascii="Arial" w:hAnsi="Arial" w:cs="Arial"/>
          <w:b/>
          <w:bCs/>
        </w:rPr>
        <w:t>:</w:t>
      </w:r>
      <w:r w:rsidRPr="00477521">
        <w:rPr>
          <w:rFonts w:ascii="Arial" w:hAnsi="Arial" w:cs="Arial"/>
        </w:rPr>
        <w:t xml:space="preserve"> Consumers are strategically maximizing </w:t>
      </w:r>
      <w:proofErr w:type="spellStart"/>
      <w:r w:rsidRPr="00477521">
        <w:rPr>
          <w:rFonts w:ascii="Arial" w:hAnsi="Arial" w:cs="Arial"/>
        </w:rPr>
        <w:t>fiber</w:t>
      </w:r>
      <w:proofErr w:type="spellEnd"/>
      <w:r w:rsidRPr="00477521">
        <w:rPr>
          <w:rFonts w:ascii="Arial" w:hAnsi="Arial" w:cs="Arial"/>
        </w:rPr>
        <w:t xml:space="preserve"> to hit the "30g a day" target for microbiome diversity (M&amp;S Food, 2025).</w:t>
      </w:r>
    </w:p>
    <w:p w14:paraId="4D3C160A" w14:textId="77777777" w:rsidR="00DC3073" w:rsidRPr="00477521" w:rsidRDefault="00DC3073" w:rsidP="00494FEF">
      <w:pPr>
        <w:numPr>
          <w:ilvl w:val="0"/>
          <w:numId w:val="4"/>
        </w:numPr>
        <w:spacing w:line="360" w:lineRule="auto"/>
        <w:jc w:val="both"/>
        <w:rPr>
          <w:rFonts w:ascii="Arial" w:hAnsi="Arial" w:cs="Arial"/>
        </w:rPr>
      </w:pPr>
      <w:r w:rsidRPr="00477521">
        <w:rPr>
          <w:rFonts w:ascii="Arial" w:hAnsi="Arial" w:cs="Arial"/>
          <w:b/>
          <w:bCs/>
        </w:rPr>
        <w:t>Trend 2: UPF Backlash:</w:t>
      </w:r>
      <w:r w:rsidRPr="00477521">
        <w:rPr>
          <w:rFonts w:ascii="Arial" w:hAnsi="Arial" w:cs="Arial"/>
        </w:rPr>
        <w:t xml:space="preserve"> A 2026 movement toward "Minimal Ingredients" and clean labels (Foodservice Footprint, 2026).</w:t>
      </w:r>
    </w:p>
    <w:p w14:paraId="16B86B01" w14:textId="77777777" w:rsidR="00477521" w:rsidRPr="00477521" w:rsidRDefault="00477521" w:rsidP="00494FEF">
      <w:pPr>
        <w:spacing w:line="360" w:lineRule="auto"/>
        <w:ind w:left="720"/>
        <w:jc w:val="both"/>
        <w:rPr>
          <w:rFonts w:ascii="Arial" w:hAnsi="Arial" w:cs="Arial"/>
        </w:rPr>
      </w:pPr>
    </w:p>
    <w:p w14:paraId="15265E38" w14:textId="77777777" w:rsidR="00DC3073" w:rsidRPr="00D37D73" w:rsidRDefault="00DC3073" w:rsidP="00494FEF">
      <w:pPr>
        <w:pStyle w:val="Heading2"/>
        <w:spacing w:line="360" w:lineRule="auto"/>
        <w:jc w:val="both"/>
        <w:rPr>
          <w:rFonts w:ascii="Arial" w:hAnsi="Arial" w:cs="Arial"/>
          <w:b/>
          <w:bCs/>
        </w:rPr>
      </w:pPr>
      <w:bookmarkStart w:id="23" w:name="_Toc222518823"/>
      <w:r w:rsidRPr="00D37D73">
        <w:rPr>
          <w:rFonts w:ascii="Arial" w:hAnsi="Arial" w:cs="Arial"/>
          <w:b/>
          <w:bCs/>
        </w:rPr>
        <w:lastRenderedPageBreak/>
        <w:t>Competitive Analysis</w:t>
      </w:r>
      <w:bookmarkEnd w:id="23"/>
    </w:p>
    <w:p w14:paraId="7BF942FC" w14:textId="77777777" w:rsidR="00DC3073" w:rsidRPr="00477521" w:rsidRDefault="00DC3073" w:rsidP="00494FEF">
      <w:pPr>
        <w:spacing w:line="360" w:lineRule="auto"/>
        <w:jc w:val="both"/>
        <w:rPr>
          <w:rFonts w:ascii="Arial" w:hAnsi="Arial" w:cs="Arial"/>
          <w:b/>
          <w:bCs/>
        </w:rPr>
      </w:pPr>
      <w:r w:rsidRPr="00477521">
        <w:rPr>
          <w:rFonts w:ascii="Arial" w:hAnsi="Arial" w:cs="Arial"/>
          <w:b/>
          <w:bCs/>
        </w:rPr>
        <w:t>Porter’s Five Forces (2026)</w:t>
      </w:r>
    </w:p>
    <w:p w14:paraId="248BCA0A" w14:textId="77777777" w:rsidR="00DC3073" w:rsidRPr="00477521" w:rsidRDefault="00DC3073" w:rsidP="00E82348">
      <w:pPr>
        <w:numPr>
          <w:ilvl w:val="0"/>
          <w:numId w:val="5"/>
        </w:numPr>
        <w:spacing w:line="360" w:lineRule="auto"/>
        <w:jc w:val="both"/>
        <w:rPr>
          <w:rFonts w:ascii="Arial" w:hAnsi="Arial" w:cs="Arial"/>
        </w:rPr>
      </w:pPr>
      <w:r w:rsidRPr="00477521">
        <w:rPr>
          <w:rFonts w:ascii="Arial" w:hAnsi="Arial" w:cs="Arial"/>
          <w:b/>
          <w:bCs/>
        </w:rPr>
        <w:t>Threat of New Entrants (High):</w:t>
      </w:r>
      <w:r w:rsidRPr="00477521">
        <w:rPr>
          <w:rFonts w:ascii="Arial" w:hAnsi="Arial" w:cs="Arial"/>
        </w:rPr>
        <w:t xml:space="preserve"> Low barriers for basic pastes, but Golden Gut’s </w:t>
      </w:r>
      <w:r w:rsidRPr="00477521">
        <w:rPr>
          <w:rFonts w:ascii="Arial" w:hAnsi="Arial" w:cs="Arial"/>
          <w:b/>
          <w:bCs/>
        </w:rPr>
        <w:t>HPP-stability</w:t>
      </w:r>
      <w:r w:rsidRPr="00477521">
        <w:rPr>
          <w:rFonts w:ascii="Arial" w:hAnsi="Arial" w:cs="Arial"/>
        </w:rPr>
        <w:t xml:space="preserve"> and </w:t>
      </w:r>
      <w:r w:rsidRPr="00477521">
        <w:rPr>
          <w:rFonts w:ascii="Arial" w:hAnsi="Arial" w:cs="Arial"/>
          <w:b/>
          <w:bCs/>
        </w:rPr>
        <w:t>bio-active claims</w:t>
      </w:r>
      <w:r w:rsidRPr="00477521">
        <w:rPr>
          <w:rFonts w:ascii="Arial" w:hAnsi="Arial" w:cs="Arial"/>
        </w:rPr>
        <w:t xml:space="preserve"> create a "Scientific Moat."</w:t>
      </w:r>
    </w:p>
    <w:p w14:paraId="21D2AB4A" w14:textId="4FB55957" w:rsidR="00DC3073" w:rsidRPr="00477521" w:rsidRDefault="00DC3073" w:rsidP="00E82348">
      <w:pPr>
        <w:numPr>
          <w:ilvl w:val="0"/>
          <w:numId w:val="5"/>
        </w:numPr>
        <w:spacing w:line="360" w:lineRule="auto"/>
        <w:jc w:val="both"/>
        <w:rPr>
          <w:rFonts w:ascii="Arial" w:hAnsi="Arial" w:cs="Arial"/>
        </w:rPr>
      </w:pPr>
      <w:r w:rsidRPr="00477521">
        <w:rPr>
          <w:rFonts w:ascii="Arial" w:hAnsi="Arial" w:cs="Arial"/>
          <w:b/>
          <w:bCs/>
        </w:rPr>
        <w:t>Bargaining Power of Suppliers (Medium):</w:t>
      </w:r>
      <w:r w:rsidRPr="00477521">
        <w:rPr>
          <w:rFonts w:ascii="Arial" w:hAnsi="Arial" w:cs="Arial"/>
        </w:rPr>
        <w:t xml:space="preserve"> High for organic </w:t>
      </w:r>
      <w:r w:rsidR="00FE776F" w:rsidRPr="00477521">
        <w:rPr>
          <w:rFonts w:ascii="Arial" w:hAnsi="Arial" w:cs="Arial"/>
        </w:rPr>
        <w:t>turmeric but</w:t>
      </w:r>
      <w:r w:rsidRPr="00477521">
        <w:rPr>
          <w:rFonts w:ascii="Arial" w:hAnsi="Arial" w:cs="Arial"/>
        </w:rPr>
        <w:t xml:space="preserve"> mitigated by dual-sourcing contracts.</w:t>
      </w:r>
    </w:p>
    <w:p w14:paraId="2A01FE91" w14:textId="77777777" w:rsidR="00DC3073" w:rsidRPr="00477521" w:rsidRDefault="00DC3073" w:rsidP="00E82348">
      <w:pPr>
        <w:numPr>
          <w:ilvl w:val="0"/>
          <w:numId w:val="5"/>
        </w:numPr>
        <w:spacing w:line="360" w:lineRule="auto"/>
        <w:jc w:val="both"/>
        <w:rPr>
          <w:rFonts w:ascii="Arial" w:hAnsi="Arial" w:cs="Arial"/>
        </w:rPr>
      </w:pPr>
      <w:r w:rsidRPr="00477521">
        <w:rPr>
          <w:rFonts w:ascii="Arial" w:hAnsi="Arial" w:cs="Arial"/>
          <w:b/>
          <w:bCs/>
        </w:rPr>
        <w:t>Bargaining Power of Buyers (High):</w:t>
      </w:r>
      <w:r w:rsidRPr="00477521">
        <w:rPr>
          <w:rFonts w:ascii="Arial" w:hAnsi="Arial" w:cs="Arial"/>
        </w:rPr>
        <w:t xml:space="preserve"> Retailers like Ocado demand high margins; mitigated by a strong D2C presence.</w:t>
      </w:r>
    </w:p>
    <w:p w14:paraId="298FBB7F" w14:textId="77777777" w:rsidR="00DC3073" w:rsidRPr="00477521" w:rsidRDefault="00DC3073" w:rsidP="00E82348">
      <w:pPr>
        <w:numPr>
          <w:ilvl w:val="0"/>
          <w:numId w:val="5"/>
        </w:numPr>
        <w:spacing w:line="360" w:lineRule="auto"/>
        <w:jc w:val="both"/>
        <w:rPr>
          <w:rFonts w:ascii="Arial" w:hAnsi="Arial" w:cs="Arial"/>
        </w:rPr>
      </w:pPr>
      <w:r w:rsidRPr="00477521">
        <w:rPr>
          <w:rFonts w:ascii="Arial" w:hAnsi="Arial" w:cs="Arial"/>
          <w:b/>
          <w:bCs/>
        </w:rPr>
        <w:t>Threat of Substitutes (High):</w:t>
      </w:r>
      <w:r w:rsidRPr="00477521">
        <w:rPr>
          <w:rFonts w:ascii="Arial" w:hAnsi="Arial" w:cs="Arial"/>
        </w:rPr>
        <w:t xml:space="preserve"> Conventional bouillon and liquid supplements (AG1).</w:t>
      </w:r>
    </w:p>
    <w:p w14:paraId="2C09688F" w14:textId="2760F396" w:rsidR="00477521" w:rsidRPr="00477521" w:rsidRDefault="00DC3073" w:rsidP="00E82348">
      <w:pPr>
        <w:numPr>
          <w:ilvl w:val="0"/>
          <w:numId w:val="5"/>
        </w:numPr>
        <w:spacing w:line="360" w:lineRule="auto"/>
        <w:jc w:val="both"/>
        <w:rPr>
          <w:rFonts w:ascii="Arial" w:hAnsi="Arial" w:cs="Arial"/>
        </w:rPr>
      </w:pPr>
      <w:r w:rsidRPr="00477521">
        <w:rPr>
          <w:rFonts w:ascii="Arial" w:hAnsi="Arial" w:cs="Arial"/>
          <w:b/>
          <w:bCs/>
        </w:rPr>
        <w:t>Intensity of Rivalry (Medium):</w:t>
      </w:r>
      <w:r w:rsidRPr="00477521">
        <w:rPr>
          <w:rFonts w:ascii="Arial" w:hAnsi="Arial" w:cs="Arial"/>
        </w:rPr>
        <w:t xml:space="preserve"> The "Functional Starter" niche is currently underserved.</w:t>
      </w:r>
    </w:p>
    <w:p w14:paraId="72B753C7" w14:textId="77777777" w:rsidR="00DC3073" w:rsidRPr="00477521" w:rsidRDefault="00DC3073" w:rsidP="00494FEF">
      <w:pPr>
        <w:pStyle w:val="Heading1"/>
        <w:spacing w:line="360" w:lineRule="auto"/>
        <w:jc w:val="both"/>
        <w:rPr>
          <w:rFonts w:ascii="Arial" w:hAnsi="Arial" w:cs="Arial"/>
          <w:b/>
          <w:bCs/>
        </w:rPr>
      </w:pPr>
      <w:bookmarkStart w:id="24" w:name="_Toc222518824"/>
      <w:r w:rsidRPr="00477521">
        <w:rPr>
          <w:rFonts w:ascii="Arial" w:hAnsi="Arial" w:cs="Arial"/>
          <w:b/>
          <w:bCs/>
        </w:rPr>
        <w:t>Competitor Landscape</w:t>
      </w:r>
      <w:bookmarkEnd w:id="24"/>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94"/>
        <w:gridCol w:w="4266"/>
      </w:tblGrid>
      <w:tr w:rsidR="00DC3073" w:rsidRPr="00477521" w14:paraId="705FBDC1" w14:textId="77777777" w:rsidTr="009C06B6">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E15EC3B" w14:textId="77777777" w:rsidR="00DC3073" w:rsidRPr="00477521" w:rsidRDefault="00DC3073" w:rsidP="00494FEF">
            <w:pPr>
              <w:spacing w:line="360" w:lineRule="auto"/>
              <w:jc w:val="both"/>
              <w:rPr>
                <w:rFonts w:ascii="Arial" w:hAnsi="Arial" w:cs="Arial"/>
              </w:rPr>
            </w:pPr>
            <w:r w:rsidRPr="00477521">
              <w:rPr>
                <w:rFonts w:ascii="Arial" w:hAnsi="Arial" w:cs="Arial"/>
                <w:b/>
                <w:bCs/>
              </w:rPr>
              <w:t>5 Direct Competitors</w:t>
            </w:r>
          </w:p>
        </w:tc>
        <w:tc>
          <w:tcPr>
            <w:tcW w:w="0" w:type="auto"/>
            <w:tcBorders>
              <w:top w:val="single" w:sz="6" w:space="0" w:color="auto"/>
              <w:left w:val="single" w:sz="6" w:space="0" w:color="auto"/>
              <w:bottom w:val="single" w:sz="6" w:space="0" w:color="auto"/>
              <w:right w:val="single" w:sz="6" w:space="0" w:color="auto"/>
            </w:tcBorders>
            <w:vAlign w:val="center"/>
            <w:hideMark/>
          </w:tcPr>
          <w:p w14:paraId="2A1485DA" w14:textId="77777777" w:rsidR="00DC3073" w:rsidRPr="00477521" w:rsidRDefault="00DC3073" w:rsidP="00494FEF">
            <w:pPr>
              <w:spacing w:line="360" w:lineRule="auto"/>
              <w:jc w:val="both"/>
              <w:rPr>
                <w:rFonts w:ascii="Arial" w:hAnsi="Arial" w:cs="Arial"/>
              </w:rPr>
            </w:pPr>
            <w:r w:rsidRPr="00477521">
              <w:rPr>
                <w:rFonts w:ascii="Arial" w:hAnsi="Arial" w:cs="Arial"/>
                <w:b/>
                <w:bCs/>
              </w:rPr>
              <w:t>5 Indirect Competitors</w:t>
            </w:r>
          </w:p>
        </w:tc>
      </w:tr>
      <w:tr w:rsidR="00DC3073" w:rsidRPr="00477521" w14:paraId="101EAFD3" w14:textId="77777777" w:rsidTr="009C06B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3FF92D8" w14:textId="77777777" w:rsidR="00DC3073" w:rsidRPr="00477521" w:rsidRDefault="00DC3073" w:rsidP="00494FEF">
            <w:pPr>
              <w:spacing w:line="360" w:lineRule="auto"/>
              <w:jc w:val="both"/>
              <w:rPr>
                <w:rFonts w:ascii="Arial" w:hAnsi="Arial" w:cs="Arial"/>
              </w:rPr>
            </w:pPr>
            <w:proofErr w:type="spellStart"/>
            <w:r w:rsidRPr="00477521">
              <w:rPr>
                <w:rFonts w:ascii="Arial" w:hAnsi="Arial" w:cs="Arial"/>
                <w:b/>
                <w:bCs/>
              </w:rPr>
              <w:t>Rempapa</w:t>
            </w:r>
            <w:proofErr w:type="spellEnd"/>
            <w:r w:rsidRPr="00477521">
              <w:rPr>
                <w:rFonts w:ascii="Arial" w:hAnsi="Arial" w:cs="Arial"/>
              </w:rPr>
              <w:t xml:space="preserve"> (Spice Pastes)</w:t>
            </w:r>
          </w:p>
        </w:tc>
        <w:tc>
          <w:tcPr>
            <w:tcW w:w="0" w:type="auto"/>
            <w:tcBorders>
              <w:top w:val="single" w:sz="6" w:space="0" w:color="auto"/>
              <w:left w:val="single" w:sz="6" w:space="0" w:color="auto"/>
              <w:bottom w:val="single" w:sz="6" w:space="0" w:color="auto"/>
              <w:right w:val="single" w:sz="6" w:space="0" w:color="auto"/>
            </w:tcBorders>
            <w:vAlign w:val="center"/>
            <w:hideMark/>
          </w:tcPr>
          <w:p w14:paraId="1EB13A85" w14:textId="77777777" w:rsidR="00DC3073" w:rsidRPr="00477521" w:rsidRDefault="00DC3073" w:rsidP="00494FEF">
            <w:pPr>
              <w:spacing w:line="360" w:lineRule="auto"/>
              <w:jc w:val="both"/>
              <w:rPr>
                <w:rFonts w:ascii="Arial" w:hAnsi="Arial" w:cs="Arial"/>
              </w:rPr>
            </w:pPr>
            <w:r w:rsidRPr="00477521">
              <w:rPr>
                <w:rFonts w:ascii="Arial" w:hAnsi="Arial" w:cs="Arial"/>
                <w:b/>
                <w:bCs/>
              </w:rPr>
              <w:t>AG1 / Athletic Greens</w:t>
            </w:r>
            <w:r w:rsidRPr="00477521">
              <w:rPr>
                <w:rFonts w:ascii="Arial" w:hAnsi="Arial" w:cs="Arial"/>
              </w:rPr>
              <w:t xml:space="preserve"> (Supplements)</w:t>
            </w:r>
          </w:p>
        </w:tc>
      </w:tr>
      <w:tr w:rsidR="00DC3073" w:rsidRPr="00477521" w14:paraId="28C1BBD2" w14:textId="77777777" w:rsidTr="009C06B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44BEB47" w14:textId="77777777" w:rsidR="00DC3073" w:rsidRPr="00477521" w:rsidRDefault="00DC3073" w:rsidP="00494FEF">
            <w:pPr>
              <w:spacing w:line="360" w:lineRule="auto"/>
              <w:jc w:val="both"/>
              <w:rPr>
                <w:rFonts w:ascii="Arial" w:hAnsi="Arial" w:cs="Arial"/>
              </w:rPr>
            </w:pPr>
            <w:proofErr w:type="spellStart"/>
            <w:r w:rsidRPr="00477521">
              <w:rPr>
                <w:rFonts w:ascii="Arial" w:hAnsi="Arial" w:cs="Arial"/>
                <w:b/>
                <w:bCs/>
              </w:rPr>
              <w:t>Nojo</w:t>
            </w:r>
            <w:proofErr w:type="spellEnd"/>
            <w:r w:rsidRPr="00477521">
              <w:rPr>
                <w:rFonts w:ascii="Arial" w:hAnsi="Arial" w:cs="Arial"/>
                <w:b/>
                <w:bCs/>
              </w:rPr>
              <w:t xml:space="preserve"> London</w:t>
            </w:r>
            <w:r w:rsidRPr="00477521">
              <w:rPr>
                <w:rFonts w:ascii="Arial" w:hAnsi="Arial" w:cs="Arial"/>
              </w:rPr>
              <w:t xml:space="preserve"> (Miso Bases)</w:t>
            </w:r>
          </w:p>
        </w:tc>
        <w:tc>
          <w:tcPr>
            <w:tcW w:w="0" w:type="auto"/>
            <w:tcBorders>
              <w:top w:val="single" w:sz="6" w:space="0" w:color="auto"/>
              <w:left w:val="single" w:sz="6" w:space="0" w:color="auto"/>
              <w:bottom w:val="single" w:sz="6" w:space="0" w:color="auto"/>
              <w:right w:val="single" w:sz="6" w:space="0" w:color="auto"/>
            </w:tcBorders>
            <w:vAlign w:val="center"/>
            <w:hideMark/>
          </w:tcPr>
          <w:p w14:paraId="6F8DAA0E" w14:textId="77777777" w:rsidR="00DC3073" w:rsidRPr="00477521" w:rsidRDefault="00DC3073" w:rsidP="00494FEF">
            <w:pPr>
              <w:spacing w:line="360" w:lineRule="auto"/>
              <w:jc w:val="both"/>
              <w:rPr>
                <w:rFonts w:ascii="Arial" w:hAnsi="Arial" w:cs="Arial"/>
              </w:rPr>
            </w:pPr>
            <w:r w:rsidRPr="00477521">
              <w:rPr>
                <w:rFonts w:ascii="Arial" w:hAnsi="Arial" w:cs="Arial"/>
                <w:b/>
                <w:bCs/>
              </w:rPr>
              <w:t>Knorr/Oxo</w:t>
            </w:r>
            <w:r w:rsidRPr="00477521">
              <w:rPr>
                <w:rFonts w:ascii="Arial" w:hAnsi="Arial" w:cs="Arial"/>
              </w:rPr>
              <w:t xml:space="preserve"> (Standard Bouillon)</w:t>
            </w:r>
          </w:p>
        </w:tc>
      </w:tr>
      <w:tr w:rsidR="00DC3073" w:rsidRPr="00477521" w14:paraId="505928C6" w14:textId="77777777" w:rsidTr="009C06B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B4F2DF3" w14:textId="77777777" w:rsidR="00DC3073" w:rsidRPr="00477521" w:rsidRDefault="00DC3073" w:rsidP="00494FEF">
            <w:pPr>
              <w:spacing w:line="360" w:lineRule="auto"/>
              <w:jc w:val="both"/>
              <w:rPr>
                <w:rFonts w:ascii="Arial" w:hAnsi="Arial" w:cs="Arial"/>
              </w:rPr>
            </w:pPr>
            <w:r w:rsidRPr="00477521">
              <w:rPr>
                <w:rFonts w:ascii="Arial" w:hAnsi="Arial" w:cs="Arial"/>
                <w:b/>
                <w:bCs/>
              </w:rPr>
              <w:t>The Coconut Kitchen</w:t>
            </w:r>
            <w:r w:rsidRPr="00477521">
              <w:rPr>
                <w:rFonts w:ascii="Arial" w:hAnsi="Arial" w:cs="Arial"/>
              </w:rPr>
              <w:t xml:space="preserve"> (Thai Bases)</w:t>
            </w:r>
          </w:p>
        </w:tc>
        <w:tc>
          <w:tcPr>
            <w:tcW w:w="0" w:type="auto"/>
            <w:tcBorders>
              <w:top w:val="single" w:sz="6" w:space="0" w:color="auto"/>
              <w:left w:val="single" w:sz="6" w:space="0" w:color="auto"/>
              <w:bottom w:val="single" w:sz="6" w:space="0" w:color="auto"/>
              <w:right w:val="single" w:sz="6" w:space="0" w:color="auto"/>
            </w:tcBorders>
            <w:vAlign w:val="center"/>
            <w:hideMark/>
          </w:tcPr>
          <w:p w14:paraId="17A281C5" w14:textId="77777777" w:rsidR="00DC3073" w:rsidRPr="00477521" w:rsidRDefault="00DC3073" w:rsidP="00494FEF">
            <w:pPr>
              <w:spacing w:line="360" w:lineRule="auto"/>
              <w:jc w:val="both"/>
              <w:rPr>
                <w:rFonts w:ascii="Arial" w:hAnsi="Arial" w:cs="Arial"/>
              </w:rPr>
            </w:pPr>
            <w:r w:rsidRPr="00477521">
              <w:rPr>
                <w:rFonts w:ascii="Arial" w:hAnsi="Arial" w:cs="Arial"/>
                <w:b/>
                <w:bCs/>
              </w:rPr>
              <w:t>Mindful Chef</w:t>
            </w:r>
            <w:r w:rsidRPr="00477521">
              <w:rPr>
                <w:rFonts w:ascii="Arial" w:hAnsi="Arial" w:cs="Arial"/>
              </w:rPr>
              <w:t xml:space="preserve"> (Meal Kits)</w:t>
            </w:r>
          </w:p>
        </w:tc>
      </w:tr>
      <w:tr w:rsidR="00DC3073" w:rsidRPr="00477521" w14:paraId="68BA9481" w14:textId="77777777" w:rsidTr="009C06B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77E1557" w14:textId="77777777" w:rsidR="00DC3073" w:rsidRPr="00477521" w:rsidRDefault="00DC3073" w:rsidP="00494FEF">
            <w:pPr>
              <w:spacing w:line="360" w:lineRule="auto"/>
              <w:jc w:val="both"/>
              <w:rPr>
                <w:rFonts w:ascii="Arial" w:hAnsi="Arial" w:cs="Arial"/>
              </w:rPr>
            </w:pPr>
            <w:r w:rsidRPr="00477521">
              <w:rPr>
                <w:rFonts w:ascii="Arial" w:hAnsi="Arial" w:cs="Arial"/>
                <w:b/>
                <w:bCs/>
              </w:rPr>
              <w:t>Westcountry Spice</w:t>
            </w:r>
            <w:r w:rsidRPr="00477521">
              <w:rPr>
                <w:rFonts w:ascii="Arial" w:hAnsi="Arial" w:cs="Arial"/>
              </w:rPr>
              <w:t xml:space="preserve"> (Organic Pastes)</w:t>
            </w:r>
          </w:p>
        </w:tc>
        <w:tc>
          <w:tcPr>
            <w:tcW w:w="0" w:type="auto"/>
            <w:tcBorders>
              <w:top w:val="single" w:sz="6" w:space="0" w:color="auto"/>
              <w:left w:val="single" w:sz="6" w:space="0" w:color="auto"/>
              <w:bottom w:val="single" w:sz="6" w:space="0" w:color="auto"/>
              <w:right w:val="single" w:sz="6" w:space="0" w:color="auto"/>
            </w:tcBorders>
            <w:vAlign w:val="center"/>
            <w:hideMark/>
          </w:tcPr>
          <w:p w14:paraId="0B05632E" w14:textId="77777777" w:rsidR="00DC3073" w:rsidRPr="00477521" w:rsidRDefault="00DC3073" w:rsidP="00494FEF">
            <w:pPr>
              <w:spacing w:line="360" w:lineRule="auto"/>
              <w:jc w:val="both"/>
              <w:rPr>
                <w:rFonts w:ascii="Arial" w:hAnsi="Arial" w:cs="Arial"/>
              </w:rPr>
            </w:pPr>
            <w:r w:rsidRPr="00477521">
              <w:rPr>
                <w:rFonts w:ascii="Arial" w:hAnsi="Arial" w:cs="Arial"/>
                <w:b/>
                <w:bCs/>
              </w:rPr>
              <w:t>Bio-Kult</w:t>
            </w:r>
            <w:r w:rsidRPr="00477521">
              <w:rPr>
                <w:rFonts w:ascii="Arial" w:hAnsi="Arial" w:cs="Arial"/>
              </w:rPr>
              <w:t xml:space="preserve"> (Probiotic Capsules)</w:t>
            </w:r>
          </w:p>
        </w:tc>
      </w:tr>
      <w:tr w:rsidR="00DC3073" w:rsidRPr="00477521" w14:paraId="5069C5EF" w14:textId="77777777" w:rsidTr="009C06B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8E00CED" w14:textId="77777777" w:rsidR="00DC3073" w:rsidRPr="00477521" w:rsidRDefault="00DC3073" w:rsidP="00494FEF">
            <w:pPr>
              <w:spacing w:line="360" w:lineRule="auto"/>
              <w:jc w:val="both"/>
              <w:rPr>
                <w:rFonts w:ascii="Arial" w:hAnsi="Arial" w:cs="Arial"/>
              </w:rPr>
            </w:pPr>
            <w:r w:rsidRPr="00477521">
              <w:rPr>
                <w:rFonts w:ascii="Arial" w:hAnsi="Arial" w:cs="Arial"/>
                <w:b/>
                <w:bCs/>
              </w:rPr>
              <w:t>Geo Organics</w:t>
            </w:r>
            <w:r w:rsidRPr="00477521">
              <w:rPr>
                <w:rFonts w:ascii="Arial" w:hAnsi="Arial" w:cs="Arial"/>
              </w:rPr>
              <w:t xml:space="preserve"> (Curry Pastes)</w:t>
            </w:r>
          </w:p>
        </w:tc>
        <w:tc>
          <w:tcPr>
            <w:tcW w:w="0" w:type="auto"/>
            <w:tcBorders>
              <w:top w:val="single" w:sz="6" w:space="0" w:color="auto"/>
              <w:left w:val="single" w:sz="6" w:space="0" w:color="auto"/>
              <w:bottom w:val="single" w:sz="6" w:space="0" w:color="auto"/>
              <w:right w:val="single" w:sz="6" w:space="0" w:color="auto"/>
            </w:tcBorders>
            <w:vAlign w:val="center"/>
            <w:hideMark/>
          </w:tcPr>
          <w:p w14:paraId="265CC7CD" w14:textId="77777777" w:rsidR="00DC3073" w:rsidRPr="00477521" w:rsidRDefault="00DC3073" w:rsidP="00494FEF">
            <w:pPr>
              <w:spacing w:line="360" w:lineRule="auto"/>
              <w:jc w:val="both"/>
              <w:rPr>
                <w:rFonts w:ascii="Arial" w:hAnsi="Arial" w:cs="Arial"/>
              </w:rPr>
            </w:pPr>
            <w:r w:rsidRPr="00477521">
              <w:rPr>
                <w:rFonts w:ascii="Arial" w:hAnsi="Arial" w:cs="Arial"/>
                <w:b/>
                <w:bCs/>
              </w:rPr>
              <w:t>Waitrose "Good to Go"</w:t>
            </w:r>
            <w:r w:rsidRPr="00477521">
              <w:rPr>
                <w:rFonts w:ascii="Arial" w:hAnsi="Arial" w:cs="Arial"/>
              </w:rPr>
              <w:t xml:space="preserve"> (Prepared Meals)</w:t>
            </w:r>
          </w:p>
        </w:tc>
      </w:tr>
    </w:tbl>
    <w:p w14:paraId="6A16F8FC" w14:textId="77777777" w:rsidR="003B7A00" w:rsidRDefault="003B7A00" w:rsidP="00494FEF">
      <w:pPr>
        <w:pStyle w:val="Heading2"/>
        <w:spacing w:line="360" w:lineRule="auto"/>
        <w:jc w:val="both"/>
        <w:rPr>
          <w:rFonts w:ascii="Arial" w:hAnsi="Arial" w:cs="Arial"/>
          <w:b/>
          <w:bCs/>
        </w:rPr>
      </w:pPr>
      <w:bookmarkStart w:id="25" w:name="_Toc222518825"/>
    </w:p>
    <w:p w14:paraId="04DB4017" w14:textId="2D4924D6" w:rsidR="00DC3073" w:rsidRPr="00D37D73" w:rsidRDefault="00DC3073" w:rsidP="00494FEF">
      <w:pPr>
        <w:pStyle w:val="Heading2"/>
        <w:spacing w:line="360" w:lineRule="auto"/>
        <w:jc w:val="both"/>
        <w:rPr>
          <w:rFonts w:ascii="Arial" w:hAnsi="Arial" w:cs="Arial"/>
          <w:b/>
          <w:bCs/>
        </w:rPr>
      </w:pPr>
      <w:r w:rsidRPr="00D37D73">
        <w:rPr>
          <w:rFonts w:ascii="Arial" w:hAnsi="Arial" w:cs="Arial"/>
          <w:b/>
          <w:bCs/>
        </w:rPr>
        <w:t>STP Model</w:t>
      </w:r>
      <w:bookmarkEnd w:id="25"/>
    </w:p>
    <w:p w14:paraId="6A3652CC" w14:textId="77777777" w:rsidR="00DC3073" w:rsidRPr="00477521" w:rsidRDefault="00DC3073" w:rsidP="00494FEF">
      <w:pPr>
        <w:numPr>
          <w:ilvl w:val="0"/>
          <w:numId w:val="6"/>
        </w:numPr>
        <w:spacing w:line="360" w:lineRule="auto"/>
        <w:jc w:val="both"/>
        <w:rPr>
          <w:rFonts w:ascii="Arial" w:hAnsi="Arial" w:cs="Arial"/>
        </w:rPr>
      </w:pPr>
      <w:r w:rsidRPr="00477521">
        <w:rPr>
          <w:rFonts w:ascii="Arial" w:hAnsi="Arial" w:cs="Arial"/>
          <w:b/>
          <w:bCs/>
        </w:rPr>
        <w:t>Segmentation:</w:t>
      </w:r>
      <w:r w:rsidRPr="00477521">
        <w:rPr>
          <w:rFonts w:ascii="Arial" w:hAnsi="Arial" w:cs="Arial"/>
        </w:rPr>
        <w:t xml:space="preserve"> "The Biohacker" (longevity-focused), "The Busy Professional" (time-poor), "The GLP-1 User" (nutrient-density focused).</w:t>
      </w:r>
    </w:p>
    <w:p w14:paraId="41134EE6" w14:textId="77777777" w:rsidR="00DC3073" w:rsidRPr="00477521" w:rsidRDefault="00DC3073" w:rsidP="00494FEF">
      <w:pPr>
        <w:numPr>
          <w:ilvl w:val="0"/>
          <w:numId w:val="6"/>
        </w:numPr>
        <w:spacing w:line="360" w:lineRule="auto"/>
        <w:jc w:val="both"/>
        <w:rPr>
          <w:rFonts w:ascii="Arial" w:hAnsi="Arial" w:cs="Arial"/>
        </w:rPr>
      </w:pPr>
      <w:r w:rsidRPr="00477521">
        <w:rPr>
          <w:rFonts w:ascii="Arial" w:hAnsi="Arial" w:cs="Arial"/>
          <w:b/>
          <w:bCs/>
        </w:rPr>
        <w:t>Targeting:</w:t>
      </w:r>
      <w:r w:rsidRPr="00477521">
        <w:rPr>
          <w:rFonts w:ascii="Arial" w:hAnsi="Arial" w:cs="Arial"/>
        </w:rPr>
        <w:t xml:space="preserve"> Urban dwellers, aged 25–50, with a household income &gt;£55k.</w:t>
      </w:r>
    </w:p>
    <w:p w14:paraId="1CC6B1E3" w14:textId="77777777" w:rsidR="00DC3073" w:rsidRPr="00477521" w:rsidRDefault="00DC3073" w:rsidP="00494FEF">
      <w:pPr>
        <w:numPr>
          <w:ilvl w:val="0"/>
          <w:numId w:val="6"/>
        </w:numPr>
        <w:spacing w:line="360" w:lineRule="auto"/>
        <w:jc w:val="both"/>
        <w:rPr>
          <w:rFonts w:ascii="Arial" w:hAnsi="Arial" w:cs="Arial"/>
        </w:rPr>
      </w:pPr>
      <w:r w:rsidRPr="00477521">
        <w:rPr>
          <w:rFonts w:ascii="Arial" w:hAnsi="Arial" w:cs="Arial"/>
          <w:b/>
          <w:bCs/>
        </w:rPr>
        <w:t>Positioning:</w:t>
      </w:r>
      <w:r w:rsidRPr="00477521">
        <w:rPr>
          <w:rFonts w:ascii="Arial" w:hAnsi="Arial" w:cs="Arial"/>
        </w:rPr>
        <w:t xml:space="preserve"> The "Premium Foundation" of a healthy kitchen. Not just a spice—a supplement you can cook with.</w:t>
      </w:r>
    </w:p>
    <w:p w14:paraId="434074DE" w14:textId="63873421" w:rsidR="00DC3073" w:rsidRPr="00D37D73" w:rsidRDefault="00000000" w:rsidP="00D37D73">
      <w:pPr>
        <w:pStyle w:val="Heading1"/>
        <w:spacing w:line="360" w:lineRule="auto"/>
        <w:jc w:val="both"/>
        <w:rPr>
          <w:rStyle w:val="Heading2Char"/>
          <w:rFonts w:ascii="Arial" w:hAnsi="Arial" w:cs="Arial"/>
          <w:sz w:val="40"/>
          <w:szCs w:val="40"/>
        </w:rPr>
      </w:pPr>
      <w:bookmarkStart w:id="26" w:name="_Toc222518826"/>
      <w:r>
        <w:rPr>
          <w:rFonts w:ascii="Arial" w:hAnsi="Arial" w:cs="Arial"/>
        </w:rPr>
        <w:lastRenderedPageBreak/>
        <w:pict w14:anchorId="62EACD2C">
          <v:rect id="_x0000_i1032" style="width:0;height:1.5pt" o:hralign="center" o:hrstd="t" o:hr="t" fillcolor="#a0a0a0" stroked="f"/>
        </w:pict>
      </w:r>
      <w:r w:rsidR="00D37D73" w:rsidRPr="00D37D73">
        <w:rPr>
          <w:rFonts w:ascii="Arial" w:hAnsi="Arial" w:cs="Arial"/>
          <w:b/>
          <w:bCs/>
        </w:rPr>
        <w:t>M</w:t>
      </w:r>
      <w:r w:rsidR="00DC3073" w:rsidRPr="00D37D73">
        <w:rPr>
          <w:rFonts w:ascii="Arial" w:hAnsi="Arial" w:cs="Arial"/>
          <w:b/>
          <w:bCs/>
        </w:rPr>
        <w:t>arketing &amp; Sales Strategy</w:t>
      </w:r>
      <w:bookmarkEnd w:id="26"/>
    </w:p>
    <w:p w14:paraId="1AD044F6" w14:textId="77777777" w:rsidR="00DC3073" w:rsidRPr="00D37D73" w:rsidRDefault="00DC3073" w:rsidP="00494FEF">
      <w:pPr>
        <w:pStyle w:val="Heading2"/>
        <w:spacing w:line="360" w:lineRule="auto"/>
        <w:jc w:val="both"/>
        <w:rPr>
          <w:rFonts w:ascii="Arial" w:hAnsi="Arial" w:cs="Arial"/>
          <w:b/>
          <w:bCs/>
        </w:rPr>
      </w:pPr>
      <w:bookmarkStart w:id="27" w:name="_Toc222518827"/>
      <w:r w:rsidRPr="00D37D73">
        <w:rPr>
          <w:rFonts w:ascii="Arial" w:hAnsi="Arial" w:cs="Arial"/>
          <w:b/>
          <w:bCs/>
        </w:rPr>
        <w:t>The 7Ps Marketing Mix</w:t>
      </w:r>
      <w:bookmarkEnd w:id="27"/>
    </w:p>
    <w:p w14:paraId="42F262D0" w14:textId="77777777" w:rsidR="00DC3073" w:rsidRPr="00477521" w:rsidRDefault="00DC3073" w:rsidP="00E82348">
      <w:pPr>
        <w:numPr>
          <w:ilvl w:val="0"/>
          <w:numId w:val="7"/>
        </w:numPr>
        <w:spacing w:line="360" w:lineRule="auto"/>
        <w:jc w:val="both"/>
        <w:rPr>
          <w:rFonts w:ascii="Arial" w:hAnsi="Arial" w:cs="Arial"/>
        </w:rPr>
      </w:pPr>
      <w:r w:rsidRPr="00477521">
        <w:rPr>
          <w:rFonts w:ascii="Arial" w:hAnsi="Arial" w:cs="Arial"/>
          <w:b/>
          <w:bCs/>
        </w:rPr>
        <w:t>Product:</w:t>
      </w:r>
      <w:r w:rsidRPr="00477521">
        <w:rPr>
          <w:rFonts w:ascii="Arial" w:hAnsi="Arial" w:cs="Arial"/>
        </w:rPr>
        <w:t xml:space="preserve"> Fermented, 12% fibre-base paste in 180g glass jars.</w:t>
      </w:r>
    </w:p>
    <w:p w14:paraId="67C5B068" w14:textId="77777777" w:rsidR="00DC3073" w:rsidRPr="00477521" w:rsidRDefault="00DC3073" w:rsidP="00E82348">
      <w:pPr>
        <w:numPr>
          <w:ilvl w:val="0"/>
          <w:numId w:val="7"/>
        </w:numPr>
        <w:spacing w:line="360" w:lineRule="auto"/>
        <w:jc w:val="both"/>
        <w:rPr>
          <w:rFonts w:ascii="Arial" w:hAnsi="Arial" w:cs="Arial"/>
        </w:rPr>
      </w:pPr>
      <w:r w:rsidRPr="00477521">
        <w:rPr>
          <w:rFonts w:ascii="Arial" w:hAnsi="Arial" w:cs="Arial"/>
          <w:b/>
          <w:bCs/>
        </w:rPr>
        <w:t>Price:</w:t>
      </w:r>
      <w:r w:rsidRPr="00477521">
        <w:rPr>
          <w:rFonts w:ascii="Arial" w:hAnsi="Arial" w:cs="Arial"/>
        </w:rPr>
        <w:t xml:space="preserve"> Premium skimming strategy (£8.50 per jar).</w:t>
      </w:r>
    </w:p>
    <w:p w14:paraId="260D86BC" w14:textId="77777777" w:rsidR="00DC3073" w:rsidRPr="00477521" w:rsidRDefault="00DC3073" w:rsidP="00E82348">
      <w:pPr>
        <w:numPr>
          <w:ilvl w:val="0"/>
          <w:numId w:val="7"/>
        </w:numPr>
        <w:spacing w:line="360" w:lineRule="auto"/>
        <w:jc w:val="both"/>
        <w:rPr>
          <w:rFonts w:ascii="Arial" w:hAnsi="Arial" w:cs="Arial"/>
        </w:rPr>
      </w:pPr>
      <w:r w:rsidRPr="00477521">
        <w:rPr>
          <w:rFonts w:ascii="Arial" w:hAnsi="Arial" w:cs="Arial"/>
          <w:b/>
          <w:bCs/>
        </w:rPr>
        <w:t>Place:</w:t>
      </w:r>
      <w:r w:rsidRPr="00477521">
        <w:rPr>
          <w:rFonts w:ascii="Arial" w:hAnsi="Arial" w:cs="Arial"/>
        </w:rPr>
        <w:t xml:space="preserve"> Omnichannel (70% D2C, 30% Premium Retail).</w:t>
      </w:r>
    </w:p>
    <w:p w14:paraId="6FF6A4EC" w14:textId="77777777" w:rsidR="00DC3073" w:rsidRPr="00477521" w:rsidRDefault="00DC3073" w:rsidP="00E82348">
      <w:pPr>
        <w:numPr>
          <w:ilvl w:val="0"/>
          <w:numId w:val="7"/>
        </w:numPr>
        <w:spacing w:line="360" w:lineRule="auto"/>
        <w:jc w:val="both"/>
        <w:rPr>
          <w:rFonts w:ascii="Arial" w:hAnsi="Arial" w:cs="Arial"/>
        </w:rPr>
      </w:pPr>
      <w:r w:rsidRPr="00477521">
        <w:rPr>
          <w:rFonts w:ascii="Arial" w:hAnsi="Arial" w:cs="Arial"/>
          <w:b/>
          <w:bCs/>
        </w:rPr>
        <w:t>Promotion:</w:t>
      </w:r>
      <w:r w:rsidRPr="00477521">
        <w:rPr>
          <w:rFonts w:ascii="Arial" w:hAnsi="Arial" w:cs="Arial"/>
        </w:rPr>
        <w:t xml:space="preserve"> #Fibremaxxing TikTok campaigns, "Science-First" founder-led webinars.</w:t>
      </w:r>
    </w:p>
    <w:p w14:paraId="6421EEA3" w14:textId="77777777" w:rsidR="00DC3073" w:rsidRPr="00477521" w:rsidRDefault="00DC3073" w:rsidP="00E82348">
      <w:pPr>
        <w:numPr>
          <w:ilvl w:val="0"/>
          <w:numId w:val="7"/>
        </w:numPr>
        <w:spacing w:line="360" w:lineRule="auto"/>
        <w:jc w:val="both"/>
        <w:rPr>
          <w:rFonts w:ascii="Arial" w:hAnsi="Arial" w:cs="Arial"/>
        </w:rPr>
      </w:pPr>
      <w:r w:rsidRPr="00477521">
        <w:rPr>
          <w:rFonts w:ascii="Arial" w:hAnsi="Arial" w:cs="Arial"/>
          <w:b/>
          <w:bCs/>
        </w:rPr>
        <w:t>People:</w:t>
      </w:r>
      <w:r w:rsidRPr="00477521">
        <w:rPr>
          <w:rFonts w:ascii="Arial" w:hAnsi="Arial" w:cs="Arial"/>
        </w:rPr>
        <w:t xml:space="preserve"> Hiring "Micro-Nutritionists" for customer success.</w:t>
      </w:r>
    </w:p>
    <w:p w14:paraId="04CCDBA1" w14:textId="77777777" w:rsidR="00DC3073" w:rsidRPr="00477521" w:rsidRDefault="00DC3073" w:rsidP="00E82348">
      <w:pPr>
        <w:numPr>
          <w:ilvl w:val="0"/>
          <w:numId w:val="7"/>
        </w:numPr>
        <w:spacing w:line="360" w:lineRule="auto"/>
        <w:jc w:val="both"/>
        <w:rPr>
          <w:rFonts w:ascii="Arial" w:hAnsi="Arial" w:cs="Arial"/>
        </w:rPr>
      </w:pPr>
      <w:r w:rsidRPr="00477521">
        <w:rPr>
          <w:rFonts w:ascii="Arial" w:hAnsi="Arial" w:cs="Arial"/>
          <w:b/>
          <w:bCs/>
        </w:rPr>
        <w:t>Process:</w:t>
      </w:r>
      <w:r w:rsidRPr="00477521">
        <w:rPr>
          <w:rFonts w:ascii="Arial" w:hAnsi="Arial" w:cs="Arial"/>
        </w:rPr>
        <w:t xml:space="preserve"> Subscriptions managed via AI-CRM to predict refill needs.</w:t>
      </w:r>
    </w:p>
    <w:p w14:paraId="42125EFE" w14:textId="77777777" w:rsidR="00DC3073" w:rsidRDefault="00DC3073" w:rsidP="00E82348">
      <w:pPr>
        <w:numPr>
          <w:ilvl w:val="0"/>
          <w:numId w:val="7"/>
        </w:numPr>
        <w:spacing w:line="360" w:lineRule="auto"/>
        <w:jc w:val="both"/>
        <w:rPr>
          <w:rFonts w:ascii="Arial" w:hAnsi="Arial" w:cs="Arial"/>
        </w:rPr>
      </w:pPr>
      <w:r w:rsidRPr="00477521">
        <w:rPr>
          <w:rFonts w:ascii="Arial" w:hAnsi="Arial" w:cs="Arial"/>
          <w:b/>
          <w:bCs/>
        </w:rPr>
        <w:t>Physical Evidence:</w:t>
      </w:r>
      <w:r w:rsidRPr="00477521">
        <w:rPr>
          <w:rFonts w:ascii="Arial" w:hAnsi="Arial" w:cs="Arial"/>
        </w:rPr>
        <w:t xml:space="preserve"> Vibrant, "Kitchen Couture" glass packaging (plastic-free).</w:t>
      </w:r>
    </w:p>
    <w:p w14:paraId="4D076F4B" w14:textId="77777777" w:rsidR="00480608" w:rsidRPr="00477521" w:rsidRDefault="00480608" w:rsidP="00480608">
      <w:pPr>
        <w:spacing w:line="360" w:lineRule="auto"/>
        <w:ind w:left="720"/>
        <w:jc w:val="both"/>
        <w:rPr>
          <w:rFonts w:ascii="Arial" w:hAnsi="Arial" w:cs="Arial"/>
        </w:rPr>
      </w:pPr>
    </w:p>
    <w:p w14:paraId="55D31641" w14:textId="77777777" w:rsidR="00DC3073" w:rsidRPr="00FE776F" w:rsidRDefault="00DC3073" w:rsidP="00494FEF">
      <w:pPr>
        <w:pStyle w:val="Heading2"/>
        <w:spacing w:line="360" w:lineRule="auto"/>
        <w:jc w:val="both"/>
        <w:rPr>
          <w:rFonts w:ascii="Arial" w:hAnsi="Arial" w:cs="Arial"/>
          <w:b/>
          <w:bCs/>
        </w:rPr>
      </w:pPr>
      <w:bookmarkStart w:id="28" w:name="_Toc222518828"/>
      <w:r w:rsidRPr="00FE776F">
        <w:rPr>
          <w:rFonts w:ascii="Arial" w:hAnsi="Arial" w:cs="Arial"/>
          <w:b/>
          <w:bCs/>
        </w:rPr>
        <w:t>Digital Strategy &amp; CRM</w:t>
      </w:r>
      <w:bookmarkEnd w:id="28"/>
    </w:p>
    <w:p w14:paraId="1E09AF9B" w14:textId="77777777" w:rsidR="00DC3073" w:rsidRPr="00477521" w:rsidRDefault="00DC3073" w:rsidP="00494FEF">
      <w:pPr>
        <w:spacing w:line="360" w:lineRule="auto"/>
        <w:jc w:val="both"/>
        <w:rPr>
          <w:rFonts w:ascii="Arial" w:hAnsi="Arial" w:cs="Arial"/>
        </w:rPr>
      </w:pPr>
      <w:r w:rsidRPr="00477521">
        <w:rPr>
          <w:rFonts w:ascii="Arial" w:hAnsi="Arial" w:cs="Arial"/>
        </w:rPr>
        <w:t xml:space="preserve">We will utilize </w:t>
      </w:r>
      <w:r w:rsidRPr="00477521">
        <w:rPr>
          <w:rFonts w:ascii="Arial" w:hAnsi="Arial" w:cs="Arial"/>
          <w:b/>
          <w:bCs/>
        </w:rPr>
        <w:t>Zero-Party Data</w:t>
      </w:r>
      <w:r w:rsidRPr="00477521">
        <w:rPr>
          <w:rFonts w:ascii="Arial" w:hAnsi="Arial" w:cs="Arial"/>
        </w:rPr>
        <w:t xml:space="preserve"> (quizzes on our site) to build a CRM profile for every customer, offering personalized "Gut-Health Meal Plans" via WhatsApp/SMS to drive retention.</w:t>
      </w:r>
    </w:p>
    <w:p w14:paraId="74A287AD" w14:textId="77777777" w:rsidR="00DC3073" w:rsidRPr="00477521" w:rsidRDefault="00000000" w:rsidP="00494FEF">
      <w:pPr>
        <w:spacing w:line="360" w:lineRule="auto"/>
        <w:jc w:val="both"/>
        <w:rPr>
          <w:rFonts w:ascii="Arial" w:hAnsi="Arial" w:cs="Arial"/>
        </w:rPr>
      </w:pPr>
      <w:r>
        <w:rPr>
          <w:rFonts w:ascii="Arial" w:hAnsi="Arial" w:cs="Arial"/>
        </w:rPr>
        <w:pict w14:anchorId="64CE0F29">
          <v:rect id="_x0000_i1033" style="width:0;height:1.5pt" o:hralign="center" o:hrstd="t" o:hr="t" fillcolor="#a0a0a0" stroked="f"/>
        </w:pict>
      </w:r>
    </w:p>
    <w:p w14:paraId="1A3BE4CC" w14:textId="5F0EB5C7" w:rsidR="00DC3073" w:rsidRPr="00FE776F" w:rsidRDefault="00DC3073" w:rsidP="00494FEF">
      <w:pPr>
        <w:spacing w:line="360" w:lineRule="auto"/>
        <w:jc w:val="both"/>
        <w:rPr>
          <w:rFonts w:ascii="Arial" w:hAnsi="Arial" w:cs="Arial"/>
          <w:b/>
          <w:bCs/>
        </w:rPr>
      </w:pPr>
      <w:bookmarkStart w:id="29" w:name="_Toc222518829"/>
      <w:r w:rsidRPr="00FE776F">
        <w:rPr>
          <w:rStyle w:val="Heading1Char"/>
          <w:rFonts w:ascii="Arial" w:hAnsi="Arial" w:cs="Arial"/>
          <w:b/>
          <w:bCs/>
        </w:rPr>
        <w:t>Operations Plan</w:t>
      </w:r>
      <w:bookmarkEnd w:id="29"/>
    </w:p>
    <w:p w14:paraId="06C51DC9" w14:textId="77777777" w:rsidR="00DC3073" w:rsidRPr="00FE776F" w:rsidRDefault="00DC3073" w:rsidP="00494FEF">
      <w:pPr>
        <w:pStyle w:val="Heading2"/>
        <w:rPr>
          <w:b/>
          <w:bCs/>
        </w:rPr>
      </w:pPr>
      <w:bookmarkStart w:id="30" w:name="_Toc222518830"/>
      <w:r w:rsidRPr="00FE776F">
        <w:rPr>
          <w:b/>
          <w:bCs/>
        </w:rPr>
        <w:t>The Reality Check (Resource Needs)</w:t>
      </w:r>
      <w:bookmarkEnd w:id="30"/>
    </w:p>
    <w:p w14:paraId="531459EC" w14:textId="77777777" w:rsidR="00DC3073" w:rsidRPr="00477521" w:rsidRDefault="00DC3073" w:rsidP="00494FEF">
      <w:pPr>
        <w:spacing w:line="360" w:lineRule="auto"/>
        <w:jc w:val="both"/>
        <w:rPr>
          <w:rFonts w:ascii="Arial" w:hAnsi="Arial" w:cs="Arial"/>
        </w:rPr>
      </w:pPr>
      <w:r w:rsidRPr="00477521">
        <w:rPr>
          <w:rFonts w:ascii="Arial" w:hAnsi="Arial" w:cs="Arial"/>
        </w:rPr>
        <w:t>Production (How): We will utilize Contract Manufacturing (Co-packing). This avoids the massive CAPEX of building a factory. We provide the proprietary formula; they provide the industrial kettles, jarring lines, and food safety certifications (HACCP).</w:t>
      </w:r>
    </w:p>
    <w:p w14:paraId="24852BC6" w14:textId="23ED0BAB" w:rsidR="00494FEF" w:rsidRPr="00477521" w:rsidRDefault="00DC3073" w:rsidP="00494FEF">
      <w:pPr>
        <w:spacing w:line="360" w:lineRule="auto"/>
        <w:jc w:val="both"/>
        <w:rPr>
          <w:rFonts w:ascii="Arial" w:hAnsi="Arial" w:cs="Arial"/>
        </w:rPr>
      </w:pPr>
      <w:r w:rsidRPr="00477521">
        <w:rPr>
          <w:rFonts w:ascii="Arial" w:hAnsi="Arial" w:cs="Arial"/>
        </w:rPr>
        <w:t>Distribution (Where): An "Omnichannel" approach. 70% D2C via our website to capture data and 30% "Premium Retail" (e.g., Whole Foods, Waitrose) for brand authority</w:t>
      </w:r>
      <w:r w:rsidR="00494FEF">
        <w:rPr>
          <w:rFonts w:ascii="Arial" w:hAnsi="Arial" w:cs="Arial"/>
        </w:rPr>
        <w:t>.</w:t>
      </w:r>
    </w:p>
    <w:p w14:paraId="4B5776E2" w14:textId="77777777" w:rsidR="00DC3073" w:rsidRPr="00494FEF" w:rsidRDefault="00DC3073" w:rsidP="00494FEF">
      <w:pPr>
        <w:pStyle w:val="Heading2"/>
        <w:rPr>
          <w:b/>
          <w:bCs/>
        </w:rPr>
      </w:pPr>
      <w:bookmarkStart w:id="31" w:name="_Toc222518831"/>
      <w:r w:rsidRPr="00494FEF">
        <w:rPr>
          <w:b/>
          <w:bCs/>
        </w:rPr>
        <w:t>Workflow &amp; Supply Chain</w:t>
      </w:r>
      <w:bookmarkEnd w:id="31"/>
    </w:p>
    <w:p w14:paraId="7578A8D2" w14:textId="77777777" w:rsidR="00DC3073" w:rsidRPr="00477521" w:rsidRDefault="00DC3073" w:rsidP="00E82348">
      <w:pPr>
        <w:numPr>
          <w:ilvl w:val="0"/>
          <w:numId w:val="8"/>
        </w:numPr>
        <w:spacing w:line="360" w:lineRule="auto"/>
        <w:jc w:val="both"/>
        <w:rPr>
          <w:rFonts w:ascii="Arial" w:hAnsi="Arial" w:cs="Arial"/>
        </w:rPr>
      </w:pPr>
      <w:r w:rsidRPr="00477521">
        <w:rPr>
          <w:rFonts w:ascii="Arial" w:hAnsi="Arial" w:cs="Arial"/>
          <w:b/>
          <w:bCs/>
        </w:rPr>
        <w:t>Sourcing:</w:t>
      </w:r>
      <w:r w:rsidRPr="00477521">
        <w:rPr>
          <w:rFonts w:ascii="Arial" w:hAnsi="Arial" w:cs="Arial"/>
        </w:rPr>
        <w:t xml:space="preserve"> Direct-trade organic turmeric from India; Miso from a UK-based </w:t>
      </w:r>
      <w:proofErr w:type="spellStart"/>
      <w:r w:rsidRPr="00477521">
        <w:rPr>
          <w:rFonts w:ascii="Arial" w:hAnsi="Arial" w:cs="Arial"/>
        </w:rPr>
        <w:t>fermentary</w:t>
      </w:r>
      <w:proofErr w:type="spellEnd"/>
      <w:r w:rsidRPr="00477521">
        <w:rPr>
          <w:rFonts w:ascii="Arial" w:hAnsi="Arial" w:cs="Arial"/>
        </w:rPr>
        <w:t>.</w:t>
      </w:r>
    </w:p>
    <w:p w14:paraId="30F16FA2" w14:textId="77777777" w:rsidR="00DC3073" w:rsidRPr="00477521" w:rsidRDefault="00DC3073" w:rsidP="00E82348">
      <w:pPr>
        <w:numPr>
          <w:ilvl w:val="0"/>
          <w:numId w:val="8"/>
        </w:numPr>
        <w:spacing w:line="360" w:lineRule="auto"/>
        <w:jc w:val="both"/>
        <w:rPr>
          <w:rFonts w:ascii="Arial" w:hAnsi="Arial" w:cs="Arial"/>
        </w:rPr>
      </w:pPr>
      <w:r w:rsidRPr="00477521">
        <w:rPr>
          <w:rFonts w:ascii="Arial" w:hAnsi="Arial" w:cs="Arial"/>
          <w:b/>
          <w:bCs/>
        </w:rPr>
        <w:t>Production:</w:t>
      </w:r>
      <w:r w:rsidRPr="00477521">
        <w:rPr>
          <w:rFonts w:ascii="Arial" w:hAnsi="Arial" w:cs="Arial"/>
        </w:rPr>
        <w:t xml:space="preserve"> </w:t>
      </w:r>
      <w:r w:rsidRPr="00477521">
        <w:rPr>
          <w:rFonts w:ascii="Arial" w:hAnsi="Arial" w:cs="Arial"/>
          <w:b/>
          <w:bCs/>
        </w:rPr>
        <w:t>Co-Packing model.</w:t>
      </w:r>
      <w:r w:rsidRPr="00477521">
        <w:rPr>
          <w:rFonts w:ascii="Arial" w:hAnsi="Arial" w:cs="Arial"/>
        </w:rPr>
        <w:t xml:space="preserve"> We outsource to a facility with </w:t>
      </w:r>
      <w:r w:rsidRPr="00477521">
        <w:rPr>
          <w:rFonts w:ascii="Arial" w:hAnsi="Arial" w:cs="Arial"/>
          <w:b/>
          <w:bCs/>
        </w:rPr>
        <w:t>HPP (High-Pressure Processing)</w:t>
      </w:r>
      <w:r w:rsidRPr="00477521">
        <w:rPr>
          <w:rFonts w:ascii="Arial" w:hAnsi="Arial" w:cs="Arial"/>
        </w:rPr>
        <w:t xml:space="preserve"> to kill pathogens while preserving raw enzymes.</w:t>
      </w:r>
    </w:p>
    <w:p w14:paraId="395470B2" w14:textId="77777777" w:rsidR="00DC3073" w:rsidRPr="00477521" w:rsidRDefault="00DC3073" w:rsidP="00E82348">
      <w:pPr>
        <w:numPr>
          <w:ilvl w:val="0"/>
          <w:numId w:val="8"/>
        </w:numPr>
        <w:spacing w:line="360" w:lineRule="auto"/>
        <w:jc w:val="both"/>
        <w:rPr>
          <w:rFonts w:ascii="Arial" w:hAnsi="Arial" w:cs="Arial"/>
        </w:rPr>
      </w:pPr>
      <w:r w:rsidRPr="00477521">
        <w:rPr>
          <w:rFonts w:ascii="Arial" w:hAnsi="Arial" w:cs="Arial"/>
          <w:b/>
          <w:bCs/>
        </w:rPr>
        <w:lastRenderedPageBreak/>
        <w:t>Logistics:</w:t>
      </w:r>
      <w:r w:rsidRPr="00477521">
        <w:rPr>
          <w:rFonts w:ascii="Arial" w:hAnsi="Arial" w:cs="Arial"/>
        </w:rPr>
        <w:t xml:space="preserve"> Third-party logistics (3PL) partner specializing in "Chill-Chain" for fermented goods.</w:t>
      </w:r>
    </w:p>
    <w:p w14:paraId="77742425" w14:textId="77777777" w:rsidR="00DC3073" w:rsidRPr="00494FEF" w:rsidRDefault="00DC3073" w:rsidP="00494FEF">
      <w:pPr>
        <w:pStyle w:val="Heading2"/>
        <w:rPr>
          <w:b/>
          <w:bCs/>
        </w:rPr>
      </w:pPr>
      <w:bookmarkStart w:id="32" w:name="_Toc222518832"/>
      <w:r w:rsidRPr="00494FEF">
        <w:rPr>
          <w:b/>
          <w:bCs/>
        </w:rPr>
        <w:t>Legal &amp; Licenses</w:t>
      </w:r>
      <w:bookmarkEnd w:id="32"/>
    </w:p>
    <w:p w14:paraId="3D9B8438" w14:textId="77777777" w:rsidR="00DC3073" w:rsidRPr="00477521" w:rsidRDefault="00DC3073" w:rsidP="00494FEF">
      <w:pPr>
        <w:spacing w:line="360" w:lineRule="auto"/>
        <w:jc w:val="both"/>
        <w:rPr>
          <w:rFonts w:ascii="Arial" w:hAnsi="Arial" w:cs="Arial"/>
        </w:rPr>
      </w:pPr>
      <w:r w:rsidRPr="00477521">
        <w:rPr>
          <w:rFonts w:ascii="Arial" w:hAnsi="Arial" w:cs="Arial"/>
        </w:rPr>
        <w:t xml:space="preserve">According to the </w:t>
      </w:r>
      <w:r w:rsidRPr="00477521">
        <w:rPr>
          <w:rFonts w:ascii="Arial" w:hAnsi="Arial" w:cs="Arial"/>
          <w:b/>
          <w:bCs/>
        </w:rPr>
        <w:t>Gov.uk Licence Finder (2026)</w:t>
      </w:r>
      <w:r w:rsidRPr="00477521">
        <w:rPr>
          <w:rFonts w:ascii="Arial" w:hAnsi="Arial" w:cs="Arial"/>
        </w:rPr>
        <w:t>, we require:</w:t>
      </w:r>
    </w:p>
    <w:p w14:paraId="122C3E06" w14:textId="77777777" w:rsidR="00DC3073" w:rsidRPr="00477521" w:rsidRDefault="00DC3073" w:rsidP="00494FEF">
      <w:pPr>
        <w:numPr>
          <w:ilvl w:val="0"/>
          <w:numId w:val="9"/>
        </w:numPr>
        <w:spacing w:line="360" w:lineRule="auto"/>
        <w:jc w:val="both"/>
        <w:rPr>
          <w:rFonts w:ascii="Arial" w:hAnsi="Arial" w:cs="Arial"/>
        </w:rPr>
      </w:pPr>
      <w:r w:rsidRPr="00477521">
        <w:rPr>
          <w:rFonts w:ascii="Arial" w:hAnsi="Arial" w:cs="Arial"/>
          <w:b/>
          <w:bCs/>
        </w:rPr>
        <w:t>Food Business Registration:</w:t>
      </w:r>
      <w:r w:rsidRPr="00477521">
        <w:rPr>
          <w:rFonts w:ascii="Arial" w:hAnsi="Arial" w:cs="Arial"/>
        </w:rPr>
        <w:t xml:space="preserve"> (Must register 28 days before trading).</w:t>
      </w:r>
    </w:p>
    <w:p w14:paraId="46543250" w14:textId="77777777" w:rsidR="00DC3073" w:rsidRPr="00477521" w:rsidRDefault="00DC3073" w:rsidP="00494FEF">
      <w:pPr>
        <w:numPr>
          <w:ilvl w:val="0"/>
          <w:numId w:val="9"/>
        </w:numPr>
        <w:spacing w:line="360" w:lineRule="auto"/>
        <w:jc w:val="both"/>
        <w:rPr>
          <w:rFonts w:ascii="Arial" w:hAnsi="Arial" w:cs="Arial"/>
        </w:rPr>
      </w:pPr>
      <w:r w:rsidRPr="00477521">
        <w:rPr>
          <w:rFonts w:ascii="Arial" w:hAnsi="Arial" w:cs="Arial"/>
          <w:b/>
          <w:bCs/>
        </w:rPr>
        <w:t>HACCP Plan:</w:t>
      </w:r>
      <w:r w:rsidRPr="00477521">
        <w:rPr>
          <w:rFonts w:ascii="Arial" w:hAnsi="Arial" w:cs="Arial"/>
        </w:rPr>
        <w:t xml:space="preserve"> (Hazard Analysis and Critical Control Point).</w:t>
      </w:r>
    </w:p>
    <w:p w14:paraId="271B0181" w14:textId="77777777" w:rsidR="00DC3073" w:rsidRPr="00477521" w:rsidRDefault="00DC3073" w:rsidP="00494FEF">
      <w:pPr>
        <w:numPr>
          <w:ilvl w:val="0"/>
          <w:numId w:val="9"/>
        </w:numPr>
        <w:spacing w:line="360" w:lineRule="auto"/>
        <w:jc w:val="both"/>
        <w:rPr>
          <w:rFonts w:ascii="Arial" w:hAnsi="Arial" w:cs="Arial"/>
        </w:rPr>
      </w:pPr>
      <w:r w:rsidRPr="00477521">
        <w:rPr>
          <w:rFonts w:ascii="Arial" w:hAnsi="Arial" w:cs="Arial"/>
          <w:b/>
          <w:bCs/>
        </w:rPr>
        <w:t>Approved Food Business:</w:t>
      </w:r>
      <w:r w:rsidRPr="00477521">
        <w:rPr>
          <w:rFonts w:ascii="Arial" w:hAnsi="Arial" w:cs="Arial"/>
        </w:rPr>
        <w:t xml:space="preserve"> (If supplying other retailers with products containing animal origin, though Golden Gut is plant-based).</w:t>
      </w:r>
    </w:p>
    <w:p w14:paraId="52156E8E" w14:textId="77777777" w:rsidR="00DC3073" w:rsidRDefault="00000000" w:rsidP="00494FEF">
      <w:pPr>
        <w:spacing w:line="360" w:lineRule="auto"/>
        <w:jc w:val="both"/>
        <w:rPr>
          <w:rFonts w:ascii="Arial" w:hAnsi="Arial" w:cs="Arial"/>
        </w:rPr>
      </w:pPr>
      <w:r>
        <w:rPr>
          <w:rFonts w:ascii="Arial" w:hAnsi="Arial" w:cs="Arial"/>
        </w:rPr>
        <w:pict w14:anchorId="5028939A">
          <v:rect id="_x0000_i1034" style="width:0;height:1.5pt" o:hralign="center" o:bullet="t" o:hrstd="t" o:hr="t" fillcolor="#a0a0a0" stroked="f"/>
        </w:pict>
      </w:r>
    </w:p>
    <w:p w14:paraId="7149F22C" w14:textId="77777777" w:rsidR="00BB2E26" w:rsidRPr="00D37D73" w:rsidRDefault="00BB2E26" w:rsidP="001759B6">
      <w:pPr>
        <w:pStyle w:val="Heading1"/>
        <w:rPr>
          <w:rFonts w:ascii="Arial" w:eastAsia="Times New Roman" w:hAnsi="Arial" w:cs="Arial"/>
          <w:b/>
          <w:bCs/>
          <w:lang w:eastAsia="en-GB"/>
        </w:rPr>
      </w:pPr>
      <w:bookmarkStart w:id="33" w:name="_Toc222518833"/>
      <w:r w:rsidRPr="00D37D73">
        <w:rPr>
          <w:rFonts w:ascii="Arial" w:eastAsia="Times New Roman" w:hAnsi="Arial" w:cs="Arial"/>
          <w:b/>
          <w:bCs/>
          <w:lang w:eastAsia="en-GB"/>
        </w:rPr>
        <w:t>Benefits &amp; Challenges</w:t>
      </w:r>
      <w:bookmarkEnd w:id="33"/>
    </w:p>
    <w:p w14:paraId="3CDC8064" w14:textId="77777777" w:rsidR="00BB2E26" w:rsidRPr="00D37D73" w:rsidRDefault="00BB2E26" w:rsidP="001759B6">
      <w:pPr>
        <w:pStyle w:val="Heading2"/>
        <w:rPr>
          <w:rFonts w:ascii="Arial" w:eastAsia="Times New Roman" w:hAnsi="Arial" w:cs="Arial"/>
          <w:b/>
          <w:bCs/>
          <w:lang w:eastAsia="en-GB"/>
        </w:rPr>
      </w:pPr>
      <w:bookmarkStart w:id="34" w:name="_Toc222518834"/>
      <w:r w:rsidRPr="00D37D73">
        <w:rPr>
          <w:rFonts w:ascii="Arial" w:eastAsia="Times New Roman" w:hAnsi="Arial" w:cs="Arial"/>
          <w:b/>
          <w:bCs/>
          <w:lang w:eastAsia="en-GB"/>
        </w:rPr>
        <w:t>Benefits</w:t>
      </w:r>
      <w:bookmarkEnd w:id="34"/>
    </w:p>
    <w:p w14:paraId="72364049" w14:textId="77777777" w:rsidR="00BB2E26" w:rsidRPr="00BB2E26" w:rsidRDefault="00BB2E26" w:rsidP="001759B6">
      <w:pPr>
        <w:numPr>
          <w:ilvl w:val="0"/>
          <w:numId w:val="14"/>
        </w:numPr>
        <w:spacing w:after="100" w:afterAutospacing="1"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Funding &amp; Investment: A robust business plan is essential for accessing the Innovate UK Smart Grants, which in 2026 continue to support "high-potential" food-tech innovations with awards up to £2 million (Innovate UK, 2026).</w:t>
      </w:r>
    </w:p>
    <w:p w14:paraId="264D270F" w14:textId="77777777" w:rsidR="00BB2E26" w:rsidRPr="00BB2E26" w:rsidRDefault="00BB2E26" w:rsidP="001759B6">
      <w:pPr>
        <w:numPr>
          <w:ilvl w:val="0"/>
          <w:numId w:val="14"/>
        </w:numPr>
        <w:spacing w:after="100" w:afterAutospacing="1"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Organizational Monitoring: Utilizing Key Performance Indicators (KPIs) within the plan allows for real-time monitoring of "shelf-velocity" and "customer acquisition costs," critical for the competitive functional paste market (PwC, 2025).</w:t>
      </w:r>
    </w:p>
    <w:p w14:paraId="78E02BB5" w14:textId="77777777" w:rsidR="00BB2E26" w:rsidRPr="00BB2E26" w:rsidRDefault="00BB2E26" w:rsidP="001759B6">
      <w:pPr>
        <w:numPr>
          <w:ilvl w:val="0"/>
          <w:numId w:val="14"/>
        </w:numPr>
        <w:spacing w:after="100" w:afterAutospacing="1"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Market Positioning: Clear direction enables the brand to capitalize on the "GLP-1 Economy," where consumers seek high-</w:t>
      </w:r>
      <w:proofErr w:type="spellStart"/>
      <w:r w:rsidRPr="00BB2E26">
        <w:rPr>
          <w:rFonts w:ascii="Arial" w:eastAsia="Times New Roman" w:hAnsi="Arial" w:cs="Arial"/>
          <w:kern w:val="0"/>
          <w:lang w:eastAsia="en-GB"/>
          <w14:ligatures w14:val="none"/>
        </w:rPr>
        <w:t>fiber</w:t>
      </w:r>
      <w:proofErr w:type="spellEnd"/>
      <w:r w:rsidRPr="00BB2E26">
        <w:rPr>
          <w:rFonts w:ascii="Arial" w:eastAsia="Times New Roman" w:hAnsi="Arial" w:cs="Arial"/>
          <w:kern w:val="0"/>
          <w:lang w:eastAsia="en-GB"/>
          <w14:ligatures w14:val="none"/>
        </w:rPr>
        <w:t>, gut-healthy options to complement weight-loss medications—a trend projected to grow by 12% annually through 2028 (Mintel, 2025).</w:t>
      </w:r>
    </w:p>
    <w:p w14:paraId="4AF9C6F9" w14:textId="77777777" w:rsidR="00BB2E26" w:rsidRPr="00D37D73" w:rsidRDefault="00BB2E26" w:rsidP="001759B6">
      <w:pPr>
        <w:pStyle w:val="Heading2"/>
        <w:rPr>
          <w:rFonts w:ascii="Arial" w:eastAsia="Times New Roman" w:hAnsi="Arial" w:cs="Arial"/>
          <w:b/>
          <w:bCs/>
          <w:lang w:eastAsia="en-GB"/>
        </w:rPr>
      </w:pPr>
      <w:bookmarkStart w:id="35" w:name="_Toc222518835"/>
      <w:r w:rsidRPr="00D37D73">
        <w:rPr>
          <w:rFonts w:ascii="Arial" w:eastAsia="Times New Roman" w:hAnsi="Arial" w:cs="Arial"/>
          <w:b/>
          <w:bCs/>
          <w:lang w:eastAsia="en-GB"/>
        </w:rPr>
        <w:t>Challenges (The "Missing" Information)</w:t>
      </w:r>
      <w:bookmarkEnd w:id="35"/>
    </w:p>
    <w:p w14:paraId="6B5320FC" w14:textId="77777777" w:rsidR="00BB2E26" w:rsidRPr="00BB2E26" w:rsidRDefault="00BB2E26" w:rsidP="001759B6">
      <w:pPr>
        <w:numPr>
          <w:ilvl w:val="0"/>
          <w:numId w:val="15"/>
        </w:numPr>
        <w:spacing w:after="100" w:afterAutospacing="1"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Regulatory Hurdles: Stricter HFSS (High Fat, Sugar, and Salt) advertising restrictions in the UK and new EUDR (EU Deforestation Regulation) traceability requirements for ingredients like spices and oils increase administrative burden (Food Standards Agency, 2025).</w:t>
      </w:r>
    </w:p>
    <w:p w14:paraId="6F255E47" w14:textId="77777777" w:rsidR="00BB2E26" w:rsidRPr="00BB2E26" w:rsidRDefault="00BB2E26" w:rsidP="001759B6">
      <w:pPr>
        <w:numPr>
          <w:ilvl w:val="0"/>
          <w:numId w:val="15"/>
        </w:numPr>
        <w:spacing w:after="100" w:afterAutospacing="1"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Cost Volatility: While UK inflation has cooled to 3.0% as of January 2026, energy and climate-impacted ingredient costs (e.g., specialized turmeric or probiotic strains) remain volatile (ONS, 2026).</w:t>
      </w:r>
    </w:p>
    <w:p w14:paraId="079EB804" w14:textId="77777777" w:rsidR="00BB2E26" w:rsidRPr="00BB2E26" w:rsidRDefault="00000000" w:rsidP="001759B6">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22DC25FA">
          <v:rect id="_x0000_i1035" style="width:0;height:1.5pt" o:hralign="center" o:hrstd="t" o:hr="t" fillcolor="#a0a0a0" stroked="f"/>
        </w:pict>
      </w:r>
    </w:p>
    <w:p w14:paraId="6F062C6B" w14:textId="77777777" w:rsidR="00BB2E26" w:rsidRPr="001759B6" w:rsidRDefault="00BB2E26" w:rsidP="001759B6">
      <w:pPr>
        <w:pStyle w:val="Heading1"/>
        <w:rPr>
          <w:rFonts w:eastAsia="Times New Roman"/>
          <w:b/>
          <w:bCs/>
          <w:lang w:eastAsia="en-GB"/>
        </w:rPr>
      </w:pPr>
      <w:bookmarkStart w:id="36" w:name="_Toc222518836"/>
      <w:r w:rsidRPr="001759B6">
        <w:rPr>
          <w:rFonts w:eastAsia="Times New Roman"/>
          <w:b/>
          <w:bCs/>
          <w:lang w:eastAsia="en-GB"/>
        </w:rPr>
        <w:lastRenderedPageBreak/>
        <w:t>Capital &amp; Credit Needs</w:t>
      </w:r>
      <w:bookmarkEnd w:id="36"/>
    </w:p>
    <w:p w14:paraId="5AE30333" w14:textId="77777777" w:rsidR="00BB2E26" w:rsidRPr="00BB2E26" w:rsidRDefault="00BB2E26" w:rsidP="001759B6">
      <w:pPr>
        <w:spacing w:after="100" w:afterAutospacing="1"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To launch "Golden Gut," the capital structure must balance equity for long-term growth and credit for operational liquidity.</w:t>
      </w:r>
    </w:p>
    <w:p w14:paraId="51FE9EF5" w14:textId="77777777" w:rsidR="00BB2E26" w:rsidRPr="00BB2E26" w:rsidRDefault="00BB2E26" w:rsidP="001759B6">
      <w:pPr>
        <w:numPr>
          <w:ilvl w:val="0"/>
          <w:numId w:val="16"/>
        </w:numPr>
        <w:spacing w:after="100" w:afterAutospacing="1"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Equity vs. Credit: Startups in the "Packaged Foods" category typically maintain a debt-to-equity ratio of approximately 0.83 (Damodaran, 2025). High equity is preferred initially to avoid the burden of monthly repayments while scaling.</w:t>
      </w:r>
    </w:p>
    <w:p w14:paraId="3024F845" w14:textId="77777777" w:rsidR="00BB2E26" w:rsidRPr="00BB2E26" w:rsidRDefault="00BB2E26" w:rsidP="001759B6">
      <w:pPr>
        <w:numPr>
          <w:ilvl w:val="0"/>
          <w:numId w:val="16"/>
        </w:numPr>
        <w:spacing w:after="100" w:afterAutospacing="1"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Capital Sources:</w:t>
      </w:r>
    </w:p>
    <w:p w14:paraId="15552BB0" w14:textId="2E0C7406" w:rsidR="00BB2E26" w:rsidRPr="00BB2E26" w:rsidRDefault="00BB2E26" w:rsidP="00E82348">
      <w:pPr>
        <w:spacing w:after="100" w:afterAutospacing="1"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 xml:space="preserve">Government-Backed: The British Business Bank </w:t>
      </w:r>
      <w:r w:rsidR="00FE776F" w:rsidRPr="00BB2E26">
        <w:rPr>
          <w:rFonts w:ascii="Arial" w:eastAsia="Times New Roman" w:hAnsi="Arial" w:cs="Arial"/>
          <w:kern w:val="0"/>
          <w:lang w:eastAsia="en-GB"/>
          <w14:ligatures w14:val="none"/>
        </w:rPr>
        <w:t>Offers</w:t>
      </w:r>
      <w:r w:rsidRPr="00BB2E26">
        <w:rPr>
          <w:rFonts w:ascii="Arial" w:eastAsia="Times New Roman" w:hAnsi="Arial" w:cs="Arial"/>
          <w:kern w:val="0"/>
          <w:lang w:eastAsia="en-GB"/>
          <w14:ligatures w14:val="none"/>
        </w:rPr>
        <w:t xml:space="preserve"> Start Up Loans of up to £25,000 at a fixed interest rate of 6% (British Business Bank, 2026).</w:t>
      </w:r>
    </w:p>
    <w:p w14:paraId="7F79B063" w14:textId="77777777" w:rsidR="00BB2E26" w:rsidRPr="00BB2E26" w:rsidRDefault="00BB2E26" w:rsidP="00E82348">
      <w:pPr>
        <w:spacing w:after="100" w:afterAutospacing="1"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Private Equity/VC: Seed-stage "Food-Tech" rounds in early 2026 are averaging £1.5M–£3M for brands with proven gut-health claims (Crunchbase, 2026).</w:t>
      </w:r>
    </w:p>
    <w:p w14:paraId="7A70C1AB" w14:textId="77777777" w:rsidR="00BB2E26" w:rsidRPr="00BB2E26" w:rsidRDefault="00BB2E26" w:rsidP="001759B6">
      <w:pPr>
        <w:numPr>
          <w:ilvl w:val="0"/>
          <w:numId w:val="16"/>
        </w:numPr>
        <w:spacing w:after="100" w:afterAutospacing="1"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Financial Considerations: As of February 2026, the Bank of England base rate stands at 3.75%, with a forecasted drop to 3.5% in March (Bank of England, 2026). Business owners should model for "restrictive" borrowing costs throughout the first half of the year.</w:t>
      </w:r>
    </w:p>
    <w:p w14:paraId="52C2B920" w14:textId="77777777" w:rsidR="00BB2E26" w:rsidRPr="00BB2E26" w:rsidRDefault="00000000" w:rsidP="001759B6">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72A9A5C9">
          <v:rect id="_x0000_i1036" style="width:0;height:1.5pt" o:hralign="center" o:hrstd="t" o:hr="t" fillcolor="#a0a0a0" stroked="f"/>
        </w:pict>
      </w:r>
    </w:p>
    <w:p w14:paraId="1344F225" w14:textId="77777777" w:rsidR="00BB2E26" w:rsidRPr="00D37D73" w:rsidRDefault="00BB2E26" w:rsidP="001759B6">
      <w:pPr>
        <w:pStyle w:val="Heading1"/>
        <w:rPr>
          <w:rFonts w:ascii="Arial" w:eastAsia="Times New Roman" w:hAnsi="Arial" w:cs="Arial"/>
          <w:b/>
          <w:bCs/>
          <w:lang w:eastAsia="en-GB"/>
        </w:rPr>
      </w:pPr>
      <w:bookmarkStart w:id="37" w:name="_Toc222518837"/>
      <w:r w:rsidRPr="00D37D73">
        <w:rPr>
          <w:rFonts w:ascii="Arial" w:eastAsia="Times New Roman" w:hAnsi="Arial" w:cs="Arial"/>
          <w:b/>
          <w:bCs/>
          <w:lang w:eastAsia="en-GB"/>
        </w:rPr>
        <w:t>Resource Requirements</w:t>
      </w:r>
      <w:bookmarkEnd w:id="37"/>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04"/>
        <w:gridCol w:w="5141"/>
        <w:gridCol w:w="2565"/>
      </w:tblGrid>
      <w:tr w:rsidR="00BB2E26" w:rsidRPr="00BB2E26" w14:paraId="705A6373"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70A3009" w14:textId="77777777" w:rsidR="00BB2E26" w:rsidRPr="00BB2E26" w:rsidRDefault="00BB2E26" w:rsidP="001759B6">
            <w:pPr>
              <w:spacing w:after="0"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Category</w:t>
            </w:r>
          </w:p>
        </w:tc>
        <w:tc>
          <w:tcPr>
            <w:tcW w:w="0" w:type="auto"/>
            <w:tcBorders>
              <w:top w:val="single" w:sz="6" w:space="0" w:color="auto"/>
              <w:left w:val="single" w:sz="6" w:space="0" w:color="auto"/>
              <w:bottom w:val="single" w:sz="6" w:space="0" w:color="auto"/>
              <w:right w:val="single" w:sz="6" w:space="0" w:color="auto"/>
            </w:tcBorders>
            <w:vAlign w:val="center"/>
            <w:hideMark/>
          </w:tcPr>
          <w:p w14:paraId="3CE1A4C2" w14:textId="77777777" w:rsidR="00BB2E26" w:rsidRPr="00BB2E26" w:rsidRDefault="00BB2E26" w:rsidP="001759B6">
            <w:pPr>
              <w:spacing w:after="0"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Key Requirements</w:t>
            </w:r>
          </w:p>
        </w:tc>
        <w:tc>
          <w:tcPr>
            <w:tcW w:w="0" w:type="auto"/>
            <w:tcBorders>
              <w:top w:val="single" w:sz="6" w:space="0" w:color="auto"/>
              <w:left w:val="single" w:sz="6" w:space="0" w:color="auto"/>
              <w:bottom w:val="single" w:sz="6" w:space="0" w:color="auto"/>
              <w:right w:val="single" w:sz="6" w:space="0" w:color="auto"/>
            </w:tcBorders>
            <w:vAlign w:val="center"/>
            <w:hideMark/>
          </w:tcPr>
          <w:p w14:paraId="377A7800" w14:textId="77777777" w:rsidR="00BB2E26" w:rsidRPr="00BB2E26" w:rsidRDefault="00BB2E26" w:rsidP="001759B6">
            <w:pPr>
              <w:spacing w:after="0"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2026 Estimates (UK/London)</w:t>
            </w:r>
          </w:p>
        </w:tc>
      </w:tr>
      <w:tr w:rsidR="00BB2E26" w:rsidRPr="00BB2E26" w14:paraId="70440D2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6A62F9B" w14:textId="77777777" w:rsidR="00BB2E26" w:rsidRPr="00BB2E26" w:rsidRDefault="00BB2E26" w:rsidP="001759B6">
            <w:pPr>
              <w:spacing w:after="0"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CAPEX</w:t>
            </w:r>
          </w:p>
        </w:tc>
        <w:tc>
          <w:tcPr>
            <w:tcW w:w="0" w:type="auto"/>
            <w:tcBorders>
              <w:top w:val="single" w:sz="6" w:space="0" w:color="auto"/>
              <w:left w:val="single" w:sz="6" w:space="0" w:color="auto"/>
              <w:bottom w:val="single" w:sz="6" w:space="0" w:color="auto"/>
              <w:right w:val="single" w:sz="6" w:space="0" w:color="auto"/>
            </w:tcBorders>
            <w:vAlign w:val="center"/>
            <w:hideMark/>
          </w:tcPr>
          <w:p w14:paraId="407D3ED3" w14:textId="77777777" w:rsidR="00BB2E26" w:rsidRPr="00BB2E26" w:rsidRDefault="00BB2E26" w:rsidP="001759B6">
            <w:pPr>
              <w:spacing w:after="0"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Industrial mixers, cold-press machinery, HACCP-compliant flooring.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1FE0059D" w14:textId="77777777" w:rsidR="00BB2E26" w:rsidRPr="00BB2E26" w:rsidRDefault="00BB2E26" w:rsidP="001759B6">
            <w:pPr>
              <w:spacing w:after="0"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£50k – £150k (Initial setup)</w:t>
            </w:r>
          </w:p>
        </w:tc>
      </w:tr>
      <w:tr w:rsidR="00BB2E26" w:rsidRPr="00BB2E26" w14:paraId="3438CBA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DB9AF6A" w14:textId="77777777" w:rsidR="00BB2E26" w:rsidRPr="00BB2E26" w:rsidRDefault="00BB2E26" w:rsidP="001759B6">
            <w:pPr>
              <w:spacing w:after="0"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Fixed Costs</w:t>
            </w:r>
          </w:p>
        </w:tc>
        <w:tc>
          <w:tcPr>
            <w:tcW w:w="0" w:type="auto"/>
            <w:tcBorders>
              <w:top w:val="single" w:sz="6" w:space="0" w:color="auto"/>
              <w:left w:val="single" w:sz="6" w:space="0" w:color="auto"/>
              <w:bottom w:val="single" w:sz="6" w:space="0" w:color="auto"/>
              <w:right w:val="single" w:sz="6" w:space="0" w:color="auto"/>
            </w:tcBorders>
            <w:vAlign w:val="center"/>
            <w:hideMark/>
          </w:tcPr>
          <w:p w14:paraId="578B6753" w14:textId="77777777" w:rsidR="00BB2E26" w:rsidRPr="00BB2E26" w:rsidRDefault="00BB2E26" w:rsidP="001759B6">
            <w:pPr>
              <w:spacing w:after="0"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Commercial kitchen rent (London), business insurance, utility standing charges.</w:t>
            </w:r>
          </w:p>
        </w:tc>
        <w:tc>
          <w:tcPr>
            <w:tcW w:w="0" w:type="auto"/>
            <w:tcBorders>
              <w:top w:val="single" w:sz="6" w:space="0" w:color="auto"/>
              <w:left w:val="single" w:sz="6" w:space="0" w:color="auto"/>
              <w:bottom w:val="single" w:sz="6" w:space="0" w:color="auto"/>
              <w:right w:val="single" w:sz="6" w:space="0" w:color="auto"/>
            </w:tcBorders>
            <w:vAlign w:val="center"/>
            <w:hideMark/>
          </w:tcPr>
          <w:p w14:paraId="1A07B1B2" w14:textId="77777777" w:rsidR="00BB2E26" w:rsidRPr="00BB2E26" w:rsidRDefault="00BB2E26" w:rsidP="001759B6">
            <w:pPr>
              <w:spacing w:after="0"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£2,500 – £4,500 /month</w:t>
            </w:r>
          </w:p>
        </w:tc>
      </w:tr>
      <w:tr w:rsidR="00BB2E26" w:rsidRPr="00BB2E26" w14:paraId="3079A34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1E8FB1E" w14:textId="77777777" w:rsidR="00BB2E26" w:rsidRPr="00BB2E26" w:rsidRDefault="00BB2E26" w:rsidP="001759B6">
            <w:pPr>
              <w:spacing w:after="0"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Wages &amp; Staff</w:t>
            </w:r>
          </w:p>
        </w:tc>
        <w:tc>
          <w:tcPr>
            <w:tcW w:w="0" w:type="auto"/>
            <w:tcBorders>
              <w:top w:val="single" w:sz="6" w:space="0" w:color="auto"/>
              <w:left w:val="single" w:sz="6" w:space="0" w:color="auto"/>
              <w:bottom w:val="single" w:sz="6" w:space="0" w:color="auto"/>
              <w:right w:val="single" w:sz="6" w:space="0" w:color="auto"/>
            </w:tcBorders>
            <w:vAlign w:val="center"/>
            <w:hideMark/>
          </w:tcPr>
          <w:p w14:paraId="61F66BA3" w14:textId="77777777" w:rsidR="00BB2E26" w:rsidRPr="00BB2E26" w:rsidRDefault="00BB2E26" w:rsidP="001759B6">
            <w:pPr>
              <w:spacing w:after="0"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Production operatives (£15.50/hr); Marketing Manager (£45k–£55k).</w:t>
            </w:r>
          </w:p>
        </w:tc>
        <w:tc>
          <w:tcPr>
            <w:tcW w:w="0" w:type="auto"/>
            <w:tcBorders>
              <w:top w:val="single" w:sz="6" w:space="0" w:color="auto"/>
              <w:left w:val="single" w:sz="6" w:space="0" w:color="auto"/>
              <w:bottom w:val="single" w:sz="6" w:space="0" w:color="auto"/>
              <w:right w:val="single" w:sz="6" w:space="0" w:color="auto"/>
            </w:tcBorders>
            <w:vAlign w:val="center"/>
            <w:hideMark/>
          </w:tcPr>
          <w:p w14:paraId="458C3FD5" w14:textId="77777777" w:rsidR="00BB2E26" w:rsidRPr="00BB2E26" w:rsidRDefault="00BB2E26" w:rsidP="001759B6">
            <w:pPr>
              <w:spacing w:after="0"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Inclusive of 13.8% NI contributions</w:t>
            </w:r>
          </w:p>
        </w:tc>
      </w:tr>
      <w:tr w:rsidR="00BB2E26" w:rsidRPr="00BB2E26" w14:paraId="53DDA61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579868D" w14:textId="77777777" w:rsidR="00BB2E26" w:rsidRPr="00BB2E26" w:rsidRDefault="00BB2E26" w:rsidP="001759B6">
            <w:pPr>
              <w:spacing w:after="0"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Variable Costs</w:t>
            </w:r>
          </w:p>
        </w:tc>
        <w:tc>
          <w:tcPr>
            <w:tcW w:w="0" w:type="auto"/>
            <w:tcBorders>
              <w:top w:val="single" w:sz="6" w:space="0" w:color="auto"/>
              <w:left w:val="single" w:sz="6" w:space="0" w:color="auto"/>
              <w:bottom w:val="single" w:sz="6" w:space="0" w:color="auto"/>
              <w:right w:val="single" w:sz="6" w:space="0" w:color="auto"/>
            </w:tcBorders>
            <w:vAlign w:val="center"/>
            <w:hideMark/>
          </w:tcPr>
          <w:p w14:paraId="622BAC0F" w14:textId="77777777" w:rsidR="00BB2E26" w:rsidRPr="00BB2E26" w:rsidRDefault="00BB2E26" w:rsidP="001759B6">
            <w:pPr>
              <w:spacing w:after="0"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 xml:space="preserve">Ingredients (turmeric, ginger, prebiotic </w:t>
            </w:r>
            <w:proofErr w:type="spellStart"/>
            <w:r w:rsidRPr="00BB2E26">
              <w:rPr>
                <w:rFonts w:ascii="Arial" w:eastAsia="Times New Roman" w:hAnsi="Arial" w:cs="Arial"/>
                <w:kern w:val="0"/>
                <w:lang w:eastAsia="en-GB"/>
                <w14:ligatures w14:val="none"/>
              </w:rPr>
              <w:t>fibers</w:t>
            </w:r>
            <w:proofErr w:type="spellEnd"/>
            <w:r w:rsidRPr="00BB2E26">
              <w:rPr>
                <w:rFonts w:ascii="Arial" w:eastAsia="Times New Roman" w:hAnsi="Arial" w:cs="Arial"/>
                <w:kern w:val="0"/>
                <w:lang w:eastAsia="en-GB"/>
                <w14:ligatures w14:val="none"/>
              </w:rPr>
              <w:t>), sustainable packaging.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40749750" w14:textId="77777777" w:rsidR="00BB2E26" w:rsidRPr="00BB2E26" w:rsidRDefault="00BB2E26" w:rsidP="001759B6">
            <w:pPr>
              <w:spacing w:after="0"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35% – 45% of Target RRP</w:t>
            </w:r>
          </w:p>
        </w:tc>
      </w:tr>
      <w:tr w:rsidR="00BB2E26" w:rsidRPr="00BB2E26" w14:paraId="0C0470D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9389105" w14:textId="77777777" w:rsidR="00BB2E26" w:rsidRPr="00BB2E26" w:rsidRDefault="00BB2E26" w:rsidP="001759B6">
            <w:pPr>
              <w:spacing w:after="0"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Project Costs</w:t>
            </w:r>
          </w:p>
        </w:tc>
        <w:tc>
          <w:tcPr>
            <w:tcW w:w="0" w:type="auto"/>
            <w:tcBorders>
              <w:top w:val="single" w:sz="6" w:space="0" w:color="auto"/>
              <w:left w:val="single" w:sz="6" w:space="0" w:color="auto"/>
              <w:bottom w:val="single" w:sz="6" w:space="0" w:color="auto"/>
              <w:right w:val="single" w:sz="6" w:space="0" w:color="auto"/>
            </w:tcBorders>
            <w:vAlign w:val="center"/>
            <w:hideMark/>
          </w:tcPr>
          <w:p w14:paraId="0A206B86" w14:textId="77777777" w:rsidR="00BB2E26" w:rsidRPr="00BB2E26" w:rsidRDefault="00BB2E26" w:rsidP="001759B6">
            <w:pPr>
              <w:spacing w:after="0"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Legal (trademarking), SALSA/BRC certification, SEO/TikTok marketing.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18C9AD27" w14:textId="77777777" w:rsidR="00BB2E26" w:rsidRPr="00BB2E26" w:rsidRDefault="00BB2E26" w:rsidP="001759B6">
            <w:pPr>
              <w:spacing w:after="0" w:line="360" w:lineRule="auto"/>
              <w:rPr>
                <w:rFonts w:ascii="Arial" w:eastAsia="Times New Roman" w:hAnsi="Arial" w:cs="Arial"/>
                <w:kern w:val="0"/>
                <w:lang w:eastAsia="en-GB"/>
                <w14:ligatures w14:val="none"/>
              </w:rPr>
            </w:pPr>
            <w:r w:rsidRPr="00BB2E26">
              <w:rPr>
                <w:rFonts w:ascii="Arial" w:eastAsia="Times New Roman" w:hAnsi="Arial" w:cs="Arial"/>
                <w:kern w:val="0"/>
                <w:lang w:eastAsia="en-GB"/>
                <w14:ligatures w14:val="none"/>
              </w:rPr>
              <w:t>£15k – £25k (Launch phase)</w:t>
            </w:r>
          </w:p>
        </w:tc>
      </w:tr>
    </w:tbl>
    <w:p w14:paraId="3778F355" w14:textId="77777777" w:rsidR="00BB2E26" w:rsidRDefault="00BB2E26" w:rsidP="00494FEF">
      <w:pPr>
        <w:spacing w:line="360" w:lineRule="auto"/>
        <w:jc w:val="both"/>
        <w:rPr>
          <w:rStyle w:val="Heading1Char"/>
          <w:rFonts w:ascii="Arial" w:hAnsi="Arial" w:cs="Arial"/>
        </w:rPr>
      </w:pPr>
    </w:p>
    <w:p w14:paraId="1B3F1C5F" w14:textId="11BEB098" w:rsidR="00DC3073" w:rsidRPr="00D01604" w:rsidRDefault="00DC3073" w:rsidP="00494FEF">
      <w:pPr>
        <w:spacing w:line="360" w:lineRule="auto"/>
        <w:jc w:val="both"/>
        <w:rPr>
          <w:rFonts w:ascii="Arial" w:hAnsi="Arial" w:cs="Arial"/>
          <w:b/>
          <w:bCs/>
        </w:rPr>
      </w:pPr>
      <w:bookmarkStart w:id="38" w:name="_Toc222518838"/>
      <w:r w:rsidRPr="00D01604">
        <w:rPr>
          <w:rStyle w:val="Heading1Char"/>
          <w:rFonts w:ascii="Arial" w:hAnsi="Arial" w:cs="Arial"/>
          <w:b/>
          <w:bCs/>
        </w:rPr>
        <w:t>Human Resource Capital Allocation</w:t>
      </w:r>
      <w:bookmarkEnd w:id="38"/>
    </w:p>
    <w:p w14:paraId="5F3039BB" w14:textId="77777777" w:rsidR="00DC3073" w:rsidRPr="00477521" w:rsidRDefault="00DC3073" w:rsidP="00494FEF">
      <w:pPr>
        <w:numPr>
          <w:ilvl w:val="0"/>
          <w:numId w:val="10"/>
        </w:numPr>
        <w:spacing w:line="360" w:lineRule="auto"/>
        <w:jc w:val="both"/>
        <w:rPr>
          <w:rFonts w:ascii="Arial" w:hAnsi="Arial" w:cs="Arial"/>
        </w:rPr>
      </w:pPr>
      <w:r w:rsidRPr="00477521">
        <w:rPr>
          <w:rFonts w:ascii="Arial" w:hAnsi="Arial" w:cs="Arial"/>
          <w:b/>
          <w:bCs/>
        </w:rPr>
        <w:t>Phase 1 (Lean):</w:t>
      </w:r>
      <w:r w:rsidRPr="00477521">
        <w:rPr>
          <w:rFonts w:ascii="Arial" w:hAnsi="Arial" w:cs="Arial"/>
        </w:rPr>
        <w:t xml:space="preserve"> Founder (CEO/R&amp;D) + Freelance Ops Manager + Performance Marketing Agency.</w:t>
      </w:r>
    </w:p>
    <w:p w14:paraId="5823B73D" w14:textId="77777777" w:rsidR="00DC3073" w:rsidRPr="00477521" w:rsidRDefault="00DC3073" w:rsidP="00494FEF">
      <w:pPr>
        <w:numPr>
          <w:ilvl w:val="0"/>
          <w:numId w:val="10"/>
        </w:numPr>
        <w:spacing w:line="360" w:lineRule="auto"/>
        <w:jc w:val="both"/>
        <w:rPr>
          <w:rFonts w:ascii="Arial" w:hAnsi="Arial" w:cs="Arial"/>
        </w:rPr>
      </w:pPr>
      <w:r w:rsidRPr="00477521">
        <w:rPr>
          <w:rFonts w:ascii="Arial" w:hAnsi="Arial" w:cs="Arial"/>
        </w:rPr>
        <w:t>Human Capital (Who): A lean core team consisting of a Founder (Strategy/Brand), a Head of Operations (Supply Chain), and a freelance Food Scientist (Quality Control).</w:t>
      </w:r>
    </w:p>
    <w:p w14:paraId="6D39861C" w14:textId="77777777" w:rsidR="00DC3073" w:rsidRPr="00477521" w:rsidRDefault="00DC3073" w:rsidP="00494FEF">
      <w:pPr>
        <w:numPr>
          <w:ilvl w:val="0"/>
          <w:numId w:val="10"/>
        </w:numPr>
        <w:spacing w:line="360" w:lineRule="auto"/>
        <w:jc w:val="both"/>
        <w:rPr>
          <w:rFonts w:ascii="Arial" w:hAnsi="Arial" w:cs="Arial"/>
        </w:rPr>
      </w:pPr>
      <w:r w:rsidRPr="00477521">
        <w:rPr>
          <w:rFonts w:ascii="Arial" w:hAnsi="Arial" w:cs="Arial"/>
          <w:b/>
          <w:bCs/>
        </w:rPr>
        <w:t>Phase 2 (Scale):</w:t>
      </w:r>
      <w:r w:rsidRPr="00477521">
        <w:rPr>
          <w:rFonts w:ascii="Arial" w:hAnsi="Arial" w:cs="Arial"/>
        </w:rPr>
        <w:t xml:space="preserve"> Head of Growth, Supply Chain Lead, and In-house Content Creator.</w:t>
      </w:r>
    </w:p>
    <w:p w14:paraId="52DAD00A" w14:textId="77777777" w:rsidR="00DC3073" w:rsidRPr="00477521" w:rsidRDefault="00000000" w:rsidP="00494FEF">
      <w:pPr>
        <w:spacing w:line="360" w:lineRule="auto"/>
        <w:jc w:val="both"/>
        <w:rPr>
          <w:rFonts w:ascii="Arial" w:hAnsi="Arial" w:cs="Arial"/>
        </w:rPr>
      </w:pPr>
      <w:r>
        <w:rPr>
          <w:rFonts w:ascii="Arial" w:hAnsi="Arial" w:cs="Arial"/>
        </w:rPr>
        <w:pict w14:anchorId="3FB35084">
          <v:rect id="_x0000_i1037" style="width:0;height:1.5pt" o:hralign="center" o:hrstd="t" o:hr="t" fillcolor="#a0a0a0" stroked="f"/>
        </w:pict>
      </w:r>
    </w:p>
    <w:p w14:paraId="2F6BF0D1" w14:textId="63ECD012" w:rsidR="00DC3073" w:rsidRPr="00D37D73" w:rsidRDefault="00DC3073" w:rsidP="00494FEF">
      <w:pPr>
        <w:spacing w:line="360" w:lineRule="auto"/>
        <w:jc w:val="both"/>
        <w:rPr>
          <w:rFonts w:ascii="Arial" w:hAnsi="Arial" w:cs="Arial"/>
          <w:b/>
          <w:bCs/>
        </w:rPr>
      </w:pPr>
      <w:bookmarkStart w:id="39" w:name="_Toc222518839"/>
      <w:r w:rsidRPr="00D37D73">
        <w:rPr>
          <w:rStyle w:val="Heading1Char"/>
          <w:rFonts w:ascii="Arial" w:hAnsi="Arial" w:cs="Arial"/>
          <w:b/>
          <w:bCs/>
        </w:rPr>
        <w:t>Risk Analysis &amp; Management</w:t>
      </w:r>
      <w:bookmarkEnd w:id="39"/>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59"/>
        <w:gridCol w:w="873"/>
        <w:gridCol w:w="5278"/>
      </w:tblGrid>
      <w:tr w:rsidR="00DC3073" w:rsidRPr="00477521" w14:paraId="0F900BA6" w14:textId="77777777" w:rsidTr="009C06B6">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B024BF4" w14:textId="77777777" w:rsidR="00DC3073" w:rsidRPr="00477521" w:rsidRDefault="00DC3073" w:rsidP="00494FEF">
            <w:pPr>
              <w:spacing w:line="360" w:lineRule="auto"/>
              <w:jc w:val="both"/>
              <w:rPr>
                <w:rFonts w:ascii="Arial" w:hAnsi="Arial" w:cs="Arial"/>
              </w:rPr>
            </w:pPr>
            <w:r w:rsidRPr="00477521">
              <w:rPr>
                <w:rFonts w:ascii="Arial" w:hAnsi="Arial" w:cs="Arial"/>
                <w:b/>
                <w:bCs/>
              </w:rPr>
              <w:t>Risk</w:t>
            </w:r>
          </w:p>
        </w:tc>
        <w:tc>
          <w:tcPr>
            <w:tcW w:w="0" w:type="auto"/>
            <w:tcBorders>
              <w:top w:val="single" w:sz="6" w:space="0" w:color="auto"/>
              <w:left w:val="single" w:sz="6" w:space="0" w:color="auto"/>
              <w:bottom w:val="single" w:sz="6" w:space="0" w:color="auto"/>
              <w:right w:val="single" w:sz="6" w:space="0" w:color="auto"/>
            </w:tcBorders>
            <w:vAlign w:val="center"/>
            <w:hideMark/>
          </w:tcPr>
          <w:p w14:paraId="0228BB2B" w14:textId="77777777" w:rsidR="00DC3073" w:rsidRPr="00477521" w:rsidRDefault="00DC3073" w:rsidP="00494FEF">
            <w:pPr>
              <w:spacing w:line="360" w:lineRule="auto"/>
              <w:jc w:val="both"/>
              <w:rPr>
                <w:rFonts w:ascii="Arial" w:hAnsi="Arial" w:cs="Arial"/>
              </w:rPr>
            </w:pPr>
            <w:r w:rsidRPr="00477521">
              <w:rPr>
                <w:rFonts w:ascii="Arial" w:hAnsi="Arial" w:cs="Arial"/>
                <w:b/>
                <w:bCs/>
              </w:rPr>
              <w:t>Impact</w:t>
            </w:r>
          </w:p>
        </w:tc>
        <w:tc>
          <w:tcPr>
            <w:tcW w:w="0" w:type="auto"/>
            <w:tcBorders>
              <w:top w:val="single" w:sz="6" w:space="0" w:color="auto"/>
              <w:left w:val="single" w:sz="6" w:space="0" w:color="auto"/>
              <w:bottom w:val="single" w:sz="6" w:space="0" w:color="auto"/>
              <w:right w:val="single" w:sz="6" w:space="0" w:color="auto"/>
            </w:tcBorders>
            <w:vAlign w:val="center"/>
            <w:hideMark/>
          </w:tcPr>
          <w:p w14:paraId="6FA106D5" w14:textId="77777777" w:rsidR="00DC3073" w:rsidRPr="00477521" w:rsidRDefault="00DC3073" w:rsidP="00494FEF">
            <w:pPr>
              <w:spacing w:line="360" w:lineRule="auto"/>
              <w:jc w:val="both"/>
              <w:rPr>
                <w:rFonts w:ascii="Arial" w:hAnsi="Arial" w:cs="Arial"/>
              </w:rPr>
            </w:pPr>
            <w:r w:rsidRPr="00477521">
              <w:rPr>
                <w:rFonts w:ascii="Arial" w:hAnsi="Arial" w:cs="Arial"/>
                <w:b/>
                <w:bCs/>
              </w:rPr>
              <w:t>Mitigation</w:t>
            </w:r>
          </w:p>
        </w:tc>
      </w:tr>
      <w:tr w:rsidR="00DC3073" w:rsidRPr="00477521" w14:paraId="680BD7F5" w14:textId="77777777" w:rsidTr="009C06B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2F98DE7" w14:textId="77777777" w:rsidR="00117352" w:rsidRDefault="00DC3073" w:rsidP="00494FEF">
            <w:pPr>
              <w:spacing w:line="360" w:lineRule="auto"/>
              <w:jc w:val="both"/>
              <w:rPr>
                <w:rFonts w:ascii="Arial" w:hAnsi="Arial" w:cs="Arial"/>
                <w:b/>
                <w:bCs/>
              </w:rPr>
            </w:pPr>
            <w:r w:rsidRPr="00477521">
              <w:rPr>
                <w:rFonts w:ascii="Arial" w:hAnsi="Arial" w:cs="Arial"/>
                <w:b/>
                <w:bCs/>
              </w:rPr>
              <w:t>Regulatory</w:t>
            </w:r>
          </w:p>
          <w:p w14:paraId="241BA9DC" w14:textId="21632119" w:rsidR="00DC3073" w:rsidRPr="00477521" w:rsidRDefault="00DC3073" w:rsidP="00494FEF">
            <w:pPr>
              <w:spacing w:line="360" w:lineRule="auto"/>
              <w:jc w:val="both"/>
              <w:rPr>
                <w:rFonts w:ascii="Arial" w:hAnsi="Arial" w:cs="Arial"/>
              </w:rPr>
            </w:pPr>
            <w:r w:rsidRPr="00477521">
              <w:rPr>
                <w:rFonts w:ascii="Arial" w:hAnsi="Arial" w:cs="Arial"/>
                <w:b/>
                <w:bCs/>
              </w:rPr>
              <w:t>(Health Claims)</w:t>
            </w:r>
          </w:p>
        </w:tc>
        <w:tc>
          <w:tcPr>
            <w:tcW w:w="0" w:type="auto"/>
            <w:tcBorders>
              <w:top w:val="single" w:sz="6" w:space="0" w:color="auto"/>
              <w:left w:val="single" w:sz="6" w:space="0" w:color="auto"/>
              <w:bottom w:val="single" w:sz="6" w:space="0" w:color="auto"/>
              <w:right w:val="single" w:sz="6" w:space="0" w:color="auto"/>
            </w:tcBorders>
            <w:vAlign w:val="center"/>
            <w:hideMark/>
          </w:tcPr>
          <w:p w14:paraId="54502C7F" w14:textId="77777777" w:rsidR="00DC3073" w:rsidRPr="00477521" w:rsidRDefault="00DC3073" w:rsidP="00494FEF">
            <w:pPr>
              <w:spacing w:line="360" w:lineRule="auto"/>
              <w:jc w:val="both"/>
              <w:rPr>
                <w:rFonts w:ascii="Arial" w:hAnsi="Arial" w:cs="Arial"/>
              </w:rPr>
            </w:pPr>
            <w:r w:rsidRPr="00477521">
              <w:rPr>
                <w:rFonts w:ascii="Arial" w:hAnsi="Arial" w:cs="Arial"/>
              </w:rPr>
              <w:t>High</w:t>
            </w:r>
          </w:p>
        </w:tc>
        <w:tc>
          <w:tcPr>
            <w:tcW w:w="0" w:type="auto"/>
            <w:tcBorders>
              <w:top w:val="single" w:sz="6" w:space="0" w:color="auto"/>
              <w:left w:val="single" w:sz="6" w:space="0" w:color="auto"/>
              <w:bottom w:val="single" w:sz="6" w:space="0" w:color="auto"/>
              <w:right w:val="single" w:sz="6" w:space="0" w:color="auto"/>
            </w:tcBorders>
            <w:vAlign w:val="center"/>
            <w:hideMark/>
          </w:tcPr>
          <w:p w14:paraId="22C7DA3B" w14:textId="77777777" w:rsidR="00DC3073" w:rsidRPr="00477521" w:rsidRDefault="00DC3073" w:rsidP="00494FEF">
            <w:pPr>
              <w:spacing w:line="360" w:lineRule="auto"/>
              <w:jc w:val="both"/>
              <w:rPr>
                <w:rFonts w:ascii="Arial" w:hAnsi="Arial" w:cs="Arial"/>
              </w:rPr>
            </w:pPr>
            <w:r w:rsidRPr="00477521">
              <w:rPr>
                <w:rFonts w:ascii="Arial" w:hAnsi="Arial" w:cs="Arial"/>
              </w:rPr>
              <w:t>Use only EFSA-approved wording for "Fibre" and "Immunity."</w:t>
            </w:r>
          </w:p>
        </w:tc>
      </w:tr>
      <w:tr w:rsidR="00DC3073" w:rsidRPr="00477521" w14:paraId="0D5AFC22" w14:textId="77777777" w:rsidTr="009C06B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968B9A2" w14:textId="65F8EDA6" w:rsidR="00DC3073" w:rsidRPr="00477521" w:rsidRDefault="00DC3073" w:rsidP="00494FEF">
            <w:pPr>
              <w:spacing w:line="360" w:lineRule="auto"/>
              <w:jc w:val="both"/>
              <w:rPr>
                <w:rFonts w:ascii="Arial" w:hAnsi="Arial" w:cs="Arial"/>
              </w:rPr>
            </w:pPr>
            <w:r w:rsidRPr="00477521">
              <w:rPr>
                <w:rFonts w:ascii="Arial" w:hAnsi="Arial" w:cs="Arial"/>
                <w:b/>
                <w:bCs/>
              </w:rPr>
              <w:t>Supply</w:t>
            </w:r>
            <w:r w:rsidR="00117352">
              <w:rPr>
                <w:rFonts w:ascii="Arial" w:hAnsi="Arial" w:cs="Arial"/>
                <w:b/>
                <w:bCs/>
              </w:rPr>
              <w:t xml:space="preserve"> </w:t>
            </w:r>
            <w:r w:rsidRPr="00477521">
              <w:rPr>
                <w:rFonts w:ascii="Arial" w:hAnsi="Arial" w:cs="Arial"/>
                <w:b/>
                <w:bCs/>
              </w:rPr>
              <w:t>Chain Contamination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31A63759" w14:textId="77777777" w:rsidR="00DC3073" w:rsidRPr="00477521" w:rsidRDefault="00DC3073" w:rsidP="00494FEF">
            <w:pPr>
              <w:spacing w:line="360" w:lineRule="auto"/>
              <w:jc w:val="both"/>
              <w:rPr>
                <w:rFonts w:ascii="Arial" w:hAnsi="Arial" w:cs="Arial"/>
              </w:rPr>
            </w:pPr>
            <w:r w:rsidRPr="00477521">
              <w:rPr>
                <w:rFonts w:ascii="Arial" w:hAnsi="Arial" w:cs="Arial"/>
              </w:rPr>
              <w:t>High</w:t>
            </w:r>
          </w:p>
        </w:tc>
        <w:tc>
          <w:tcPr>
            <w:tcW w:w="0" w:type="auto"/>
            <w:tcBorders>
              <w:top w:val="single" w:sz="6" w:space="0" w:color="auto"/>
              <w:left w:val="single" w:sz="6" w:space="0" w:color="auto"/>
              <w:bottom w:val="single" w:sz="6" w:space="0" w:color="auto"/>
              <w:right w:val="single" w:sz="6" w:space="0" w:color="auto"/>
            </w:tcBorders>
            <w:vAlign w:val="center"/>
            <w:hideMark/>
          </w:tcPr>
          <w:p w14:paraId="50A60D59" w14:textId="77777777" w:rsidR="00DC3073" w:rsidRPr="00477521" w:rsidRDefault="00DC3073" w:rsidP="00494FEF">
            <w:pPr>
              <w:spacing w:line="360" w:lineRule="auto"/>
              <w:jc w:val="both"/>
              <w:rPr>
                <w:rFonts w:ascii="Arial" w:hAnsi="Arial" w:cs="Arial"/>
              </w:rPr>
            </w:pPr>
            <w:r w:rsidRPr="00477521">
              <w:rPr>
                <w:rFonts w:ascii="Arial" w:hAnsi="Arial" w:cs="Arial"/>
              </w:rPr>
              <w:t>Batch-testing every run for heavy metals and pathogens.</w:t>
            </w:r>
          </w:p>
        </w:tc>
      </w:tr>
      <w:tr w:rsidR="00DC3073" w:rsidRPr="00477521" w14:paraId="03D7F7B9" w14:textId="77777777" w:rsidTr="009C06B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6874DEF" w14:textId="77777777" w:rsidR="00DC3073" w:rsidRPr="00477521" w:rsidRDefault="00DC3073" w:rsidP="00494FEF">
            <w:pPr>
              <w:spacing w:line="360" w:lineRule="auto"/>
              <w:jc w:val="both"/>
              <w:rPr>
                <w:rFonts w:ascii="Arial" w:hAnsi="Arial" w:cs="Arial"/>
              </w:rPr>
            </w:pPr>
            <w:r w:rsidRPr="00477521">
              <w:rPr>
                <w:rFonts w:ascii="Arial" w:hAnsi="Arial" w:cs="Arial"/>
                <w:b/>
                <w:bCs/>
              </w:rPr>
              <w:t>Market Crowding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3FC5C2C2" w14:textId="77777777" w:rsidR="00DC3073" w:rsidRPr="00477521" w:rsidRDefault="00DC3073" w:rsidP="00494FEF">
            <w:pPr>
              <w:spacing w:line="360" w:lineRule="auto"/>
              <w:jc w:val="both"/>
              <w:rPr>
                <w:rFonts w:ascii="Arial" w:hAnsi="Arial" w:cs="Arial"/>
              </w:rPr>
            </w:pPr>
            <w:r w:rsidRPr="00477521">
              <w:rPr>
                <w:rFonts w:ascii="Arial" w:hAnsi="Arial" w:cs="Arial"/>
              </w:rPr>
              <w:t>Medium</w:t>
            </w:r>
          </w:p>
        </w:tc>
        <w:tc>
          <w:tcPr>
            <w:tcW w:w="0" w:type="auto"/>
            <w:tcBorders>
              <w:top w:val="single" w:sz="6" w:space="0" w:color="auto"/>
              <w:left w:val="single" w:sz="6" w:space="0" w:color="auto"/>
              <w:bottom w:val="single" w:sz="6" w:space="0" w:color="auto"/>
              <w:right w:val="single" w:sz="6" w:space="0" w:color="auto"/>
            </w:tcBorders>
            <w:vAlign w:val="center"/>
            <w:hideMark/>
          </w:tcPr>
          <w:p w14:paraId="20CD6CE9" w14:textId="77777777" w:rsidR="00DC3073" w:rsidRPr="00477521" w:rsidRDefault="00DC3073" w:rsidP="00494FEF">
            <w:pPr>
              <w:spacing w:line="360" w:lineRule="auto"/>
              <w:jc w:val="both"/>
              <w:rPr>
                <w:rFonts w:ascii="Arial" w:hAnsi="Arial" w:cs="Arial"/>
              </w:rPr>
            </w:pPr>
            <w:r w:rsidRPr="00477521">
              <w:rPr>
                <w:rFonts w:ascii="Arial" w:hAnsi="Arial" w:cs="Arial"/>
              </w:rPr>
              <w:t>Aggressive USP focus on "Bioavailability."</w:t>
            </w:r>
          </w:p>
        </w:tc>
      </w:tr>
    </w:tbl>
    <w:p w14:paraId="0F4715DA" w14:textId="77777777" w:rsidR="00DC3073" w:rsidRDefault="00000000" w:rsidP="00494FEF">
      <w:pPr>
        <w:spacing w:line="360" w:lineRule="auto"/>
        <w:jc w:val="both"/>
        <w:rPr>
          <w:rFonts w:ascii="Arial" w:hAnsi="Arial" w:cs="Arial"/>
        </w:rPr>
      </w:pPr>
      <w:r>
        <w:rPr>
          <w:rFonts w:ascii="Arial" w:hAnsi="Arial" w:cs="Arial"/>
        </w:rPr>
        <w:pict w14:anchorId="5D249C10">
          <v:rect id="_x0000_i1038" style="width:0;height:1.5pt" o:hralign="center" o:bullet="t" o:hrstd="t" o:hr="t" fillcolor="#a0a0a0" stroked="f"/>
        </w:pict>
      </w:r>
    </w:p>
    <w:p w14:paraId="538ABF3F" w14:textId="33C5A258" w:rsidR="0023101F" w:rsidRPr="00D37D73" w:rsidRDefault="0023101F" w:rsidP="0023101F">
      <w:pPr>
        <w:pStyle w:val="Heading1"/>
        <w:rPr>
          <w:rFonts w:ascii="Arial" w:hAnsi="Arial" w:cs="Arial"/>
          <w:b/>
          <w:bCs/>
        </w:rPr>
      </w:pPr>
      <w:bookmarkStart w:id="40" w:name="_Toc222518840"/>
      <w:r w:rsidRPr="00D37D73">
        <w:rPr>
          <w:rFonts w:ascii="Arial" w:hAnsi="Arial" w:cs="Arial"/>
          <w:b/>
          <w:bCs/>
        </w:rPr>
        <w:t>Business Model Canvas</w:t>
      </w:r>
      <w:bookmarkEnd w:id="40"/>
    </w:p>
    <w:tbl>
      <w:tblPr>
        <w:tblW w:w="9320" w:type="dxa"/>
        <w:tblCellSpacing w:w="15" w:type="dxa"/>
        <w:tblCellMar>
          <w:left w:w="0" w:type="dxa"/>
          <w:right w:w="0" w:type="dxa"/>
        </w:tblCellMar>
        <w:tblLook w:val="04A0" w:firstRow="1" w:lastRow="0" w:firstColumn="1" w:lastColumn="0" w:noHBand="0" w:noVBand="1"/>
      </w:tblPr>
      <w:tblGrid>
        <w:gridCol w:w="1720"/>
        <w:gridCol w:w="1825"/>
        <w:gridCol w:w="1945"/>
        <w:gridCol w:w="2038"/>
        <w:gridCol w:w="1792"/>
      </w:tblGrid>
      <w:tr w:rsidR="0023101F" w:rsidRPr="00E135A4" w14:paraId="33164471" w14:textId="77777777" w:rsidTr="009C06B6">
        <w:trPr>
          <w:trHeight w:val="571"/>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74CD08" w14:textId="77777777" w:rsidR="0023101F" w:rsidRPr="00E135A4" w:rsidRDefault="0023101F" w:rsidP="009C06B6">
            <w:pPr>
              <w:spacing w:after="0" w:line="240" w:lineRule="auto"/>
              <w:rPr>
                <w:rFonts w:ascii="Arial" w:eastAsia="Times New Roman" w:hAnsi="Arial" w:cs="Arial"/>
                <w:color w:val="1F1F1F"/>
                <w:kern w:val="0"/>
                <w:sz w:val="24"/>
                <w:szCs w:val="24"/>
                <w:lang w:eastAsia="en-GB"/>
                <w14:ligatures w14:val="none"/>
              </w:rPr>
            </w:pPr>
            <w:r w:rsidRPr="00E135A4">
              <w:rPr>
                <w:rFonts w:ascii="Arial" w:eastAsia="Times New Roman" w:hAnsi="Arial" w:cs="Arial"/>
                <w:b/>
                <w:bCs/>
                <w:color w:val="1F1F1F"/>
                <w:kern w:val="0"/>
                <w:sz w:val="24"/>
                <w:szCs w:val="24"/>
                <w:bdr w:val="none" w:sz="0" w:space="0" w:color="auto" w:frame="1"/>
                <w:lang w:eastAsia="en-GB"/>
                <w14:ligatures w14:val="none"/>
              </w:rPr>
              <w:t>Key Partners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EA8824" w14:textId="77777777" w:rsidR="0023101F" w:rsidRPr="00E135A4" w:rsidRDefault="0023101F" w:rsidP="009C06B6">
            <w:pPr>
              <w:spacing w:after="0" w:line="240" w:lineRule="auto"/>
              <w:rPr>
                <w:rFonts w:ascii="Arial" w:eastAsia="Times New Roman" w:hAnsi="Arial" w:cs="Arial"/>
                <w:color w:val="1F1F1F"/>
                <w:kern w:val="0"/>
                <w:sz w:val="24"/>
                <w:szCs w:val="24"/>
                <w:lang w:eastAsia="en-GB"/>
                <w14:ligatures w14:val="none"/>
              </w:rPr>
            </w:pPr>
            <w:r w:rsidRPr="00E135A4">
              <w:rPr>
                <w:rFonts w:ascii="Arial" w:eastAsia="Times New Roman" w:hAnsi="Arial" w:cs="Arial"/>
                <w:b/>
                <w:bCs/>
                <w:color w:val="1F1F1F"/>
                <w:kern w:val="0"/>
                <w:sz w:val="24"/>
                <w:szCs w:val="24"/>
                <w:bdr w:val="none" w:sz="0" w:space="0" w:color="auto" w:frame="1"/>
                <w:lang w:eastAsia="en-GB"/>
                <w14:ligatures w14:val="none"/>
              </w:rPr>
              <w:t>Key Activities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75BDEC" w14:textId="77777777" w:rsidR="0023101F" w:rsidRPr="00E135A4" w:rsidRDefault="0023101F" w:rsidP="009C06B6">
            <w:pPr>
              <w:spacing w:after="0" w:line="240" w:lineRule="auto"/>
              <w:rPr>
                <w:rFonts w:ascii="Arial" w:eastAsia="Times New Roman" w:hAnsi="Arial" w:cs="Arial"/>
                <w:color w:val="1F1F1F"/>
                <w:kern w:val="0"/>
                <w:sz w:val="24"/>
                <w:szCs w:val="24"/>
                <w:lang w:eastAsia="en-GB"/>
                <w14:ligatures w14:val="none"/>
              </w:rPr>
            </w:pPr>
            <w:r w:rsidRPr="00E135A4">
              <w:rPr>
                <w:rFonts w:ascii="Arial" w:eastAsia="Times New Roman" w:hAnsi="Arial" w:cs="Arial"/>
                <w:b/>
                <w:bCs/>
                <w:color w:val="1F1F1F"/>
                <w:kern w:val="0"/>
                <w:sz w:val="24"/>
                <w:szCs w:val="24"/>
                <w:bdr w:val="none" w:sz="0" w:space="0" w:color="auto" w:frame="1"/>
                <w:lang w:eastAsia="en-GB"/>
                <w14:ligatures w14:val="none"/>
              </w:rPr>
              <w:t>Value Propositions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03CF58" w14:textId="77777777" w:rsidR="0023101F" w:rsidRPr="00E135A4" w:rsidRDefault="0023101F" w:rsidP="009C06B6">
            <w:pPr>
              <w:spacing w:after="0" w:line="240" w:lineRule="auto"/>
              <w:rPr>
                <w:rFonts w:ascii="Arial" w:eastAsia="Times New Roman" w:hAnsi="Arial" w:cs="Arial"/>
                <w:color w:val="1F1F1F"/>
                <w:kern w:val="0"/>
                <w:sz w:val="24"/>
                <w:szCs w:val="24"/>
                <w:lang w:eastAsia="en-GB"/>
                <w14:ligatures w14:val="none"/>
              </w:rPr>
            </w:pPr>
            <w:r w:rsidRPr="00E135A4">
              <w:rPr>
                <w:rFonts w:ascii="Arial" w:eastAsia="Times New Roman" w:hAnsi="Arial" w:cs="Arial"/>
                <w:b/>
                <w:bCs/>
                <w:color w:val="1F1F1F"/>
                <w:kern w:val="0"/>
                <w:sz w:val="24"/>
                <w:szCs w:val="24"/>
                <w:bdr w:val="none" w:sz="0" w:space="0" w:color="auto" w:frame="1"/>
                <w:lang w:eastAsia="en-GB"/>
                <w14:ligatures w14:val="none"/>
              </w:rPr>
              <w:t>Customer Relationships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3616D2" w14:textId="77777777" w:rsidR="0023101F" w:rsidRPr="00E135A4" w:rsidRDefault="0023101F" w:rsidP="009C06B6">
            <w:pPr>
              <w:spacing w:after="0" w:line="240" w:lineRule="auto"/>
              <w:rPr>
                <w:rFonts w:ascii="Arial" w:eastAsia="Times New Roman" w:hAnsi="Arial" w:cs="Arial"/>
                <w:color w:val="1F1F1F"/>
                <w:kern w:val="0"/>
                <w:sz w:val="24"/>
                <w:szCs w:val="24"/>
                <w:lang w:eastAsia="en-GB"/>
                <w14:ligatures w14:val="none"/>
              </w:rPr>
            </w:pPr>
            <w:r w:rsidRPr="00E135A4">
              <w:rPr>
                <w:rFonts w:ascii="Arial" w:eastAsia="Times New Roman" w:hAnsi="Arial" w:cs="Arial"/>
                <w:b/>
                <w:bCs/>
                <w:color w:val="1F1F1F"/>
                <w:kern w:val="0"/>
                <w:sz w:val="24"/>
                <w:szCs w:val="24"/>
                <w:bdr w:val="none" w:sz="0" w:space="0" w:color="auto" w:frame="1"/>
                <w:lang w:eastAsia="en-GB"/>
                <w14:ligatures w14:val="none"/>
              </w:rPr>
              <w:t>Customer Segments</w:t>
            </w:r>
          </w:p>
        </w:tc>
      </w:tr>
      <w:tr w:rsidR="0023101F" w:rsidRPr="00E135A4" w14:paraId="6F61E804" w14:textId="77777777" w:rsidTr="009C06B6">
        <w:trPr>
          <w:trHeight w:val="231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4C67D5"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t>Co-packers (B Corp certified)</w:t>
            </w:r>
          </w:p>
          <w:p w14:paraId="26384CD8"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br/>
            </w:r>
          </w:p>
          <w:p w14:paraId="58E8B4B0"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t>Nutritional Scientists</w:t>
            </w:r>
          </w:p>
          <w:p w14:paraId="7268A2F2"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br/>
            </w:r>
          </w:p>
          <w:p w14:paraId="3340040B"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lastRenderedPageBreak/>
              <w:t>Health Influencers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E7E3A7"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lastRenderedPageBreak/>
              <w:t>R&amp;D of stable ferments</w:t>
            </w:r>
          </w:p>
          <w:p w14:paraId="1015465A"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br/>
            </w:r>
          </w:p>
          <w:p w14:paraId="1B38A584"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t>Brand storytelling</w:t>
            </w:r>
          </w:p>
          <w:p w14:paraId="673282FB"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br/>
            </w:r>
          </w:p>
          <w:p w14:paraId="17D7C2B5"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lastRenderedPageBreak/>
              <w:t>Inventory management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556655"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lastRenderedPageBreak/>
              <w:t>2-in-1 Seasoning &amp; Supplement</w:t>
            </w:r>
          </w:p>
          <w:p w14:paraId="264396C8"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br/>
            </w:r>
          </w:p>
          <w:p w14:paraId="09FC5093"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proofErr w:type="gramStart"/>
            <w:r w:rsidRPr="003E170A">
              <w:rPr>
                <w:rFonts w:ascii="Arial" w:eastAsia="Times New Roman" w:hAnsi="Arial" w:cs="Arial"/>
                <w:color w:val="1F1F1F"/>
                <w:kern w:val="0"/>
                <w:lang w:eastAsia="en-GB"/>
                <w14:ligatures w14:val="none"/>
              </w:rPr>
              <w:t>Time-saving</w:t>
            </w:r>
            <w:proofErr w:type="gramEnd"/>
            <w:r w:rsidRPr="003E170A">
              <w:rPr>
                <w:rFonts w:ascii="Arial" w:eastAsia="Times New Roman" w:hAnsi="Arial" w:cs="Arial"/>
                <w:color w:val="1F1F1F"/>
                <w:kern w:val="0"/>
                <w:lang w:eastAsia="en-GB"/>
                <w14:ligatures w14:val="none"/>
              </w:rPr>
              <w:t xml:space="preserve"> (10-min meals)</w:t>
            </w:r>
          </w:p>
          <w:p w14:paraId="2FABC9AE"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br/>
            </w:r>
          </w:p>
          <w:p w14:paraId="6C64ED7A"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lastRenderedPageBreak/>
              <w:t>Shelf-stable gut health</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F75648"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lastRenderedPageBreak/>
              <w:t>Community "Gut-Check" App</w:t>
            </w:r>
          </w:p>
          <w:p w14:paraId="09B5F6D4"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br/>
            </w:r>
          </w:p>
          <w:p w14:paraId="24CAE16F"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t>Personalized recipe SMS</w:t>
            </w:r>
          </w:p>
          <w:p w14:paraId="16371E91"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br/>
            </w:r>
          </w:p>
          <w:p w14:paraId="5B9C5FD7"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lastRenderedPageBreak/>
              <w:t>Zero-party data quizzes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1599AB"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lastRenderedPageBreak/>
              <w:t>"The Biohacker" (25-45)</w:t>
            </w:r>
          </w:p>
          <w:p w14:paraId="6CB4F170"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br/>
            </w:r>
          </w:p>
          <w:p w14:paraId="749F37FE"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t>Busy Professionals</w:t>
            </w:r>
          </w:p>
          <w:p w14:paraId="1B33F11B"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br/>
            </w:r>
          </w:p>
          <w:p w14:paraId="32B54697"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lastRenderedPageBreak/>
              <w:t>GLP-1 Users</w:t>
            </w:r>
          </w:p>
        </w:tc>
      </w:tr>
      <w:tr w:rsidR="0023101F" w:rsidRPr="00E135A4" w14:paraId="08D3779C" w14:textId="77777777" w:rsidTr="009C06B6">
        <w:trPr>
          <w:trHeight w:val="57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0EE781" w14:textId="77777777" w:rsidR="0023101F" w:rsidRPr="00E135A4" w:rsidRDefault="0023101F" w:rsidP="009C06B6">
            <w:pPr>
              <w:spacing w:after="0" w:line="240" w:lineRule="auto"/>
              <w:rPr>
                <w:rFonts w:ascii="Arial" w:eastAsia="Times New Roman" w:hAnsi="Arial" w:cs="Arial"/>
                <w:color w:val="1F1F1F"/>
                <w:kern w:val="0"/>
                <w:sz w:val="24"/>
                <w:szCs w:val="24"/>
                <w:lang w:eastAsia="en-GB"/>
                <w14:ligatures w14:val="none"/>
              </w:rPr>
            </w:pPr>
            <w:r w:rsidRPr="00E135A4">
              <w:rPr>
                <w:rFonts w:ascii="Arial" w:eastAsia="Times New Roman" w:hAnsi="Arial" w:cs="Arial"/>
                <w:b/>
                <w:bCs/>
                <w:color w:val="1F1F1F"/>
                <w:kern w:val="0"/>
                <w:sz w:val="24"/>
                <w:szCs w:val="24"/>
                <w:bdr w:val="none" w:sz="0" w:space="0" w:color="auto" w:frame="1"/>
                <w:lang w:eastAsia="en-GB"/>
                <w14:ligatures w14:val="none"/>
              </w:rPr>
              <w:lastRenderedPageBreak/>
              <w:t>Key Resources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D3F1B1" w14:textId="77777777" w:rsidR="0023101F" w:rsidRPr="00E135A4" w:rsidRDefault="0023101F" w:rsidP="009C06B6">
            <w:pPr>
              <w:spacing w:after="0" w:line="240" w:lineRule="auto"/>
              <w:rPr>
                <w:rFonts w:ascii="Arial" w:eastAsia="Times New Roman" w:hAnsi="Arial" w:cs="Arial"/>
                <w:color w:val="1F1F1F"/>
                <w:kern w:val="0"/>
                <w:sz w:val="24"/>
                <w:szCs w:val="24"/>
                <w:lang w:eastAsia="en-GB"/>
                <w14:ligatures w14:val="none"/>
              </w:rPr>
            </w:pPr>
            <w:r w:rsidRPr="00E135A4">
              <w:rPr>
                <w:rFonts w:ascii="Arial" w:eastAsia="Times New Roman" w:hAnsi="Arial" w:cs="Arial"/>
                <w:b/>
                <w:bCs/>
                <w:color w:val="1F1F1F"/>
                <w:kern w:val="0"/>
                <w:sz w:val="24"/>
                <w:szCs w:val="24"/>
                <w:bdr w:val="none" w:sz="0" w:space="0" w:color="auto" w:frame="1"/>
                <w:lang w:eastAsia="en-GB"/>
                <w14:ligatures w14:val="none"/>
              </w:rPr>
              <w:t>Distribution Channels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EBE520" w14:textId="77777777" w:rsidR="0023101F" w:rsidRPr="00E135A4" w:rsidRDefault="0023101F" w:rsidP="009C06B6">
            <w:pPr>
              <w:spacing w:after="0" w:line="240" w:lineRule="auto"/>
              <w:rPr>
                <w:rFonts w:ascii="Arial" w:eastAsia="Times New Roman" w:hAnsi="Arial" w:cs="Arial"/>
                <w:color w:val="1F1F1F"/>
                <w:kern w:val="0"/>
                <w:sz w:val="24"/>
                <w:szCs w:val="24"/>
                <w:lang w:eastAsia="en-GB"/>
                <w14:ligatures w14:val="none"/>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C1BD96" w14:textId="77777777" w:rsidR="0023101F" w:rsidRPr="00E135A4" w:rsidRDefault="0023101F" w:rsidP="009C06B6">
            <w:pPr>
              <w:spacing w:after="0" w:line="240" w:lineRule="auto"/>
              <w:rPr>
                <w:rFonts w:ascii="Arial" w:eastAsia="Times New Roman" w:hAnsi="Arial" w:cs="Arial"/>
                <w:color w:val="1F1F1F"/>
                <w:kern w:val="0"/>
                <w:sz w:val="24"/>
                <w:szCs w:val="24"/>
                <w:lang w:eastAsia="en-GB"/>
                <w14:ligatures w14:val="none"/>
              </w:rPr>
            </w:pPr>
            <w:r w:rsidRPr="00E135A4">
              <w:rPr>
                <w:rFonts w:ascii="Arial" w:eastAsia="Times New Roman" w:hAnsi="Arial" w:cs="Arial"/>
                <w:b/>
                <w:bCs/>
                <w:color w:val="1F1F1F"/>
                <w:kern w:val="0"/>
                <w:sz w:val="24"/>
                <w:szCs w:val="24"/>
                <w:bdr w:val="none" w:sz="0" w:space="0" w:color="auto" w:frame="1"/>
                <w:lang w:eastAsia="en-GB"/>
                <w14:ligatures w14:val="none"/>
              </w:rPr>
              <w:t>Revenue Streams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930FD7" w14:textId="77777777" w:rsidR="0023101F" w:rsidRPr="00E135A4" w:rsidRDefault="0023101F" w:rsidP="009C06B6">
            <w:pPr>
              <w:spacing w:after="0" w:line="240" w:lineRule="auto"/>
              <w:rPr>
                <w:rFonts w:ascii="Arial" w:eastAsia="Times New Roman" w:hAnsi="Arial" w:cs="Arial"/>
                <w:color w:val="1F1F1F"/>
                <w:kern w:val="0"/>
                <w:sz w:val="24"/>
                <w:szCs w:val="24"/>
                <w:lang w:eastAsia="en-GB"/>
                <w14:ligatures w14:val="none"/>
              </w:rPr>
            </w:pPr>
          </w:p>
        </w:tc>
      </w:tr>
      <w:tr w:rsidR="0023101F" w:rsidRPr="00E135A4" w14:paraId="664DE2D0" w14:textId="77777777" w:rsidTr="009C06B6">
        <w:trPr>
          <w:trHeight w:val="231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A0609B"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t>Proprietary Formula</w:t>
            </w:r>
          </w:p>
          <w:p w14:paraId="2AA6F858"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br/>
            </w:r>
          </w:p>
          <w:p w14:paraId="6292203C"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t>E-commerce Platform</w:t>
            </w:r>
          </w:p>
          <w:p w14:paraId="1AEB7697"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br/>
            </w:r>
          </w:p>
          <w:p w14:paraId="56313BB2"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t>User-Generated Content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CC0863"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t>D2C (Website)</w:t>
            </w:r>
          </w:p>
          <w:p w14:paraId="636A86F1"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br/>
            </w:r>
          </w:p>
          <w:p w14:paraId="08C7C89C"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t>TikTok Shop</w:t>
            </w:r>
          </w:p>
          <w:p w14:paraId="7367C237"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br/>
            </w:r>
          </w:p>
          <w:p w14:paraId="6E92A500"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t>Premium Retail (Whole Foods)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D0D5EF"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ABD8B7"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t>D2C Subscriptions (Monthly)</w:t>
            </w:r>
          </w:p>
          <w:p w14:paraId="43A5A25F"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br/>
            </w:r>
          </w:p>
          <w:p w14:paraId="4452F1B3"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t>Retail Wholesale</w:t>
            </w:r>
          </w:p>
          <w:p w14:paraId="3D0F3C0A"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br/>
            </w:r>
          </w:p>
          <w:p w14:paraId="0C7F2793" w14:textId="77777777" w:rsidR="0023101F" w:rsidRPr="003E170A" w:rsidRDefault="0023101F" w:rsidP="009C06B6">
            <w:pPr>
              <w:spacing w:after="0" w:line="240" w:lineRule="auto"/>
              <w:rPr>
                <w:rFonts w:ascii="Arial" w:eastAsia="Times New Roman" w:hAnsi="Arial" w:cs="Arial"/>
                <w:color w:val="1F1F1F"/>
                <w:kern w:val="0"/>
                <w:lang w:eastAsia="en-GB"/>
                <w14:ligatures w14:val="none"/>
              </w:rPr>
            </w:pPr>
            <w:r w:rsidRPr="003E170A">
              <w:rPr>
                <w:rFonts w:ascii="Arial" w:eastAsia="Times New Roman" w:hAnsi="Arial" w:cs="Arial"/>
                <w:color w:val="1F1F1F"/>
                <w:kern w:val="0"/>
                <w:lang w:eastAsia="en-GB"/>
                <w14:ligatures w14:val="none"/>
              </w:rPr>
              <w:t>Limited Edition Chef Collabs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1DE103" w14:textId="77777777" w:rsidR="0023101F" w:rsidRPr="00E135A4" w:rsidRDefault="0023101F" w:rsidP="009C06B6">
            <w:pPr>
              <w:spacing w:after="0" w:line="240" w:lineRule="auto"/>
              <w:rPr>
                <w:rFonts w:ascii="Arial" w:eastAsia="Times New Roman" w:hAnsi="Arial" w:cs="Arial"/>
                <w:color w:val="1F1F1F"/>
                <w:kern w:val="0"/>
                <w:sz w:val="24"/>
                <w:szCs w:val="24"/>
                <w:lang w:eastAsia="en-GB"/>
                <w14:ligatures w14:val="none"/>
              </w:rPr>
            </w:pPr>
          </w:p>
        </w:tc>
      </w:tr>
    </w:tbl>
    <w:p w14:paraId="550344A4" w14:textId="77777777" w:rsidR="0023101F" w:rsidRDefault="0023101F" w:rsidP="0023101F"/>
    <w:p w14:paraId="796D23D0" w14:textId="77777777" w:rsidR="0023101F" w:rsidRPr="002421E6" w:rsidRDefault="0023101F" w:rsidP="0023101F"/>
    <w:p w14:paraId="6B03D367" w14:textId="77777777" w:rsidR="0023101F" w:rsidRPr="002421E6" w:rsidRDefault="00000000" w:rsidP="0023101F">
      <w:r>
        <w:pict w14:anchorId="196BB662">
          <v:rect id="_x0000_i1039" style="width:0;height:1.5pt" o:hralign="center" o:hrstd="t" o:hr="t" fillcolor="#a0a0a0" stroked="f"/>
        </w:pict>
      </w:r>
    </w:p>
    <w:p w14:paraId="0CD2058A" w14:textId="6E78D06E" w:rsidR="0023101F" w:rsidRPr="00D37D73" w:rsidRDefault="0023101F" w:rsidP="0023101F">
      <w:pPr>
        <w:rPr>
          <w:rStyle w:val="Heading1Char"/>
          <w:rFonts w:ascii="Arial" w:hAnsi="Arial" w:cs="Arial"/>
          <w:b/>
          <w:bCs/>
        </w:rPr>
      </w:pPr>
      <w:bookmarkStart w:id="41" w:name="_Toc222518841"/>
      <w:r w:rsidRPr="00D37D73">
        <w:rPr>
          <w:rStyle w:val="Heading1Char"/>
          <w:rFonts w:ascii="Arial" w:hAnsi="Arial" w:cs="Arial"/>
          <w:b/>
          <w:bCs/>
        </w:rPr>
        <w:t>Financial Plan</w:t>
      </w:r>
      <w:bookmarkEnd w:id="41"/>
    </w:p>
    <w:p w14:paraId="702B40FE" w14:textId="77777777" w:rsidR="0023101F" w:rsidRPr="002421E6" w:rsidRDefault="0023101F" w:rsidP="0023101F">
      <w:pPr>
        <w:rPr>
          <w:b/>
          <w:bCs/>
        </w:rPr>
      </w:pPr>
      <w:r w:rsidRPr="002421E6">
        <w:rPr>
          <w:b/>
          <w:bCs/>
        </w:rPr>
        <w:t>Startup Costs</w:t>
      </w:r>
    </w:p>
    <w:tbl>
      <w:tblPr>
        <w:tblW w:w="9085" w:type="dxa"/>
        <w:tblCellSpacing w:w="15" w:type="dxa"/>
        <w:tblCellMar>
          <w:top w:w="15" w:type="dxa"/>
          <w:left w:w="15" w:type="dxa"/>
          <w:bottom w:w="15" w:type="dxa"/>
          <w:right w:w="15" w:type="dxa"/>
        </w:tblCellMar>
        <w:tblLook w:val="04A0" w:firstRow="1" w:lastRow="0" w:firstColumn="1" w:lastColumn="0" w:noHBand="0" w:noVBand="1"/>
      </w:tblPr>
      <w:tblGrid>
        <w:gridCol w:w="7088"/>
        <w:gridCol w:w="1997"/>
      </w:tblGrid>
      <w:tr w:rsidR="0023101F" w:rsidRPr="002421E6" w14:paraId="4664FF52" w14:textId="77777777" w:rsidTr="009C06B6">
        <w:trPr>
          <w:trHeight w:val="612"/>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6694383" w14:textId="77777777" w:rsidR="0023101F" w:rsidRPr="002421E6" w:rsidRDefault="0023101F" w:rsidP="009C06B6">
            <w:r w:rsidRPr="002421E6">
              <w:rPr>
                <w:b/>
                <w:bCs/>
              </w:rPr>
              <w:t>Item</w:t>
            </w:r>
          </w:p>
        </w:tc>
        <w:tc>
          <w:tcPr>
            <w:tcW w:w="0" w:type="auto"/>
            <w:tcBorders>
              <w:top w:val="single" w:sz="6" w:space="0" w:color="auto"/>
              <w:left w:val="single" w:sz="6" w:space="0" w:color="auto"/>
              <w:bottom w:val="single" w:sz="6" w:space="0" w:color="auto"/>
              <w:right w:val="single" w:sz="6" w:space="0" w:color="auto"/>
            </w:tcBorders>
            <w:vAlign w:val="center"/>
            <w:hideMark/>
          </w:tcPr>
          <w:p w14:paraId="4F4FE084" w14:textId="77777777" w:rsidR="0023101F" w:rsidRPr="002421E6" w:rsidRDefault="0023101F" w:rsidP="009C06B6">
            <w:r w:rsidRPr="002421E6">
              <w:rPr>
                <w:b/>
                <w:bCs/>
              </w:rPr>
              <w:t>Cost</w:t>
            </w:r>
          </w:p>
        </w:tc>
      </w:tr>
      <w:tr w:rsidR="0023101F" w:rsidRPr="002421E6" w14:paraId="310785E0" w14:textId="77777777" w:rsidTr="009C06B6">
        <w:trPr>
          <w:trHeight w:val="612"/>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BA3BEB0" w14:textId="77777777" w:rsidR="0023101F" w:rsidRPr="002421E6" w:rsidRDefault="0023101F" w:rsidP="009C06B6">
            <w:r w:rsidRPr="002421E6">
              <w:rPr>
                <w:b/>
                <w:bCs/>
              </w:rPr>
              <w:t>Product R&amp;D / Lab Testing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43D72DDE" w14:textId="77777777" w:rsidR="0023101F" w:rsidRPr="002421E6" w:rsidRDefault="0023101F" w:rsidP="009C06B6">
            <w:r w:rsidRPr="002421E6">
              <w:t>£15,000</w:t>
            </w:r>
          </w:p>
        </w:tc>
      </w:tr>
      <w:tr w:rsidR="0023101F" w:rsidRPr="002421E6" w14:paraId="71EF5FF8" w14:textId="77777777" w:rsidTr="009C06B6">
        <w:trPr>
          <w:trHeight w:val="612"/>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8A7AF41" w14:textId="77777777" w:rsidR="0023101F" w:rsidRPr="002421E6" w:rsidRDefault="0023101F" w:rsidP="009C06B6">
            <w:r w:rsidRPr="002421E6">
              <w:rPr>
                <w:b/>
                <w:bCs/>
              </w:rPr>
              <w:t>Branding &amp; Web Development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23FB1207" w14:textId="77777777" w:rsidR="0023101F" w:rsidRPr="002421E6" w:rsidRDefault="0023101F" w:rsidP="009C06B6">
            <w:r w:rsidRPr="002421E6">
              <w:t>£12,000</w:t>
            </w:r>
          </w:p>
        </w:tc>
      </w:tr>
      <w:tr w:rsidR="0023101F" w:rsidRPr="002421E6" w14:paraId="062740FC" w14:textId="77777777" w:rsidTr="009C06B6">
        <w:trPr>
          <w:trHeight w:val="612"/>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741AD99" w14:textId="77777777" w:rsidR="0023101F" w:rsidRPr="002421E6" w:rsidRDefault="0023101F" w:rsidP="009C06B6">
            <w:r w:rsidRPr="002421E6">
              <w:rPr>
                <w:b/>
                <w:bCs/>
              </w:rPr>
              <w:t>Initial Inventory (First Run)</w:t>
            </w:r>
          </w:p>
        </w:tc>
        <w:tc>
          <w:tcPr>
            <w:tcW w:w="0" w:type="auto"/>
            <w:tcBorders>
              <w:top w:val="single" w:sz="6" w:space="0" w:color="auto"/>
              <w:left w:val="single" w:sz="6" w:space="0" w:color="auto"/>
              <w:bottom w:val="single" w:sz="6" w:space="0" w:color="auto"/>
              <w:right w:val="single" w:sz="6" w:space="0" w:color="auto"/>
            </w:tcBorders>
            <w:vAlign w:val="center"/>
            <w:hideMark/>
          </w:tcPr>
          <w:p w14:paraId="7DAD8DD6" w14:textId="77777777" w:rsidR="0023101F" w:rsidRPr="002421E6" w:rsidRDefault="0023101F" w:rsidP="009C06B6">
            <w:r w:rsidRPr="002421E6">
              <w:t>£25,000</w:t>
            </w:r>
          </w:p>
        </w:tc>
      </w:tr>
      <w:tr w:rsidR="0023101F" w:rsidRPr="002421E6" w14:paraId="6ADBEB23" w14:textId="77777777" w:rsidTr="009C06B6">
        <w:trPr>
          <w:trHeight w:val="612"/>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AF4A8F0" w14:textId="77777777" w:rsidR="0023101F" w:rsidRPr="002421E6" w:rsidRDefault="0023101F" w:rsidP="009C06B6">
            <w:r w:rsidRPr="002421E6">
              <w:rPr>
                <w:b/>
                <w:bCs/>
              </w:rPr>
              <w:t>Marketing (Launch Phase)</w:t>
            </w:r>
          </w:p>
        </w:tc>
        <w:tc>
          <w:tcPr>
            <w:tcW w:w="0" w:type="auto"/>
            <w:tcBorders>
              <w:top w:val="single" w:sz="6" w:space="0" w:color="auto"/>
              <w:left w:val="single" w:sz="6" w:space="0" w:color="auto"/>
              <w:bottom w:val="single" w:sz="6" w:space="0" w:color="auto"/>
              <w:right w:val="single" w:sz="6" w:space="0" w:color="auto"/>
            </w:tcBorders>
            <w:vAlign w:val="center"/>
            <w:hideMark/>
          </w:tcPr>
          <w:p w14:paraId="0701CB2B" w14:textId="77777777" w:rsidR="0023101F" w:rsidRPr="002421E6" w:rsidRDefault="0023101F" w:rsidP="009C06B6">
            <w:r w:rsidRPr="002421E6">
              <w:t>£20,000</w:t>
            </w:r>
          </w:p>
        </w:tc>
      </w:tr>
      <w:tr w:rsidR="0023101F" w:rsidRPr="002421E6" w14:paraId="194CAB27" w14:textId="77777777" w:rsidTr="009C06B6">
        <w:trPr>
          <w:trHeight w:val="612"/>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1D8989A" w14:textId="77777777" w:rsidR="0023101F" w:rsidRPr="002421E6" w:rsidRDefault="0023101F" w:rsidP="009C06B6">
            <w:r w:rsidRPr="002421E6">
              <w:rPr>
                <w:b/>
                <w:bCs/>
              </w:rPr>
              <w:lastRenderedPageBreak/>
              <w:t>Total Seed Funding Needed</w:t>
            </w:r>
          </w:p>
        </w:tc>
        <w:tc>
          <w:tcPr>
            <w:tcW w:w="0" w:type="auto"/>
            <w:tcBorders>
              <w:top w:val="single" w:sz="6" w:space="0" w:color="auto"/>
              <w:left w:val="single" w:sz="6" w:space="0" w:color="auto"/>
              <w:bottom w:val="single" w:sz="6" w:space="0" w:color="auto"/>
              <w:right w:val="single" w:sz="6" w:space="0" w:color="auto"/>
            </w:tcBorders>
            <w:vAlign w:val="center"/>
            <w:hideMark/>
          </w:tcPr>
          <w:p w14:paraId="3D62FB3A" w14:textId="77777777" w:rsidR="0023101F" w:rsidRPr="002421E6" w:rsidRDefault="0023101F" w:rsidP="009C06B6">
            <w:r w:rsidRPr="002421E6">
              <w:rPr>
                <w:b/>
                <w:bCs/>
              </w:rPr>
              <w:t>£72,000</w:t>
            </w:r>
          </w:p>
        </w:tc>
      </w:tr>
    </w:tbl>
    <w:p w14:paraId="2D4EAACC" w14:textId="77777777" w:rsidR="0023101F" w:rsidRPr="002421E6" w:rsidRDefault="0023101F" w:rsidP="0023101F">
      <w:pPr>
        <w:rPr>
          <w:b/>
          <w:bCs/>
        </w:rPr>
      </w:pPr>
      <w:r w:rsidRPr="002421E6">
        <w:rPr>
          <w:b/>
          <w:bCs/>
        </w:rPr>
        <w:t>Break-Even Analysis</w:t>
      </w:r>
    </w:p>
    <w:p w14:paraId="3DFB0D5B" w14:textId="77777777" w:rsidR="0023101F" w:rsidRPr="002421E6" w:rsidRDefault="0023101F" w:rsidP="0023101F"/>
    <w:p w14:paraId="633C2D34" w14:textId="77777777" w:rsidR="0023101F" w:rsidRPr="002421E6" w:rsidRDefault="0023101F" w:rsidP="0023101F">
      <w:pPr>
        <w:numPr>
          <w:ilvl w:val="0"/>
          <w:numId w:val="12"/>
        </w:numPr>
      </w:pPr>
      <w:r w:rsidRPr="002421E6">
        <w:rPr>
          <w:b/>
          <w:bCs/>
        </w:rPr>
        <w:t>TFC (Fixed Costs):</w:t>
      </w:r>
      <w:r w:rsidRPr="002421E6">
        <w:t xml:space="preserve"> £120,000/year.</w:t>
      </w:r>
    </w:p>
    <w:p w14:paraId="169F193B" w14:textId="77777777" w:rsidR="0023101F" w:rsidRPr="002421E6" w:rsidRDefault="0023101F" w:rsidP="0023101F">
      <w:pPr>
        <w:numPr>
          <w:ilvl w:val="0"/>
          <w:numId w:val="12"/>
        </w:numPr>
      </w:pPr>
      <w:r w:rsidRPr="002421E6">
        <w:rPr>
          <w:b/>
          <w:bCs/>
        </w:rPr>
        <w:t>P (Price):</w:t>
      </w:r>
      <w:r w:rsidRPr="002421E6">
        <w:t xml:space="preserve"> £8.50.</w:t>
      </w:r>
    </w:p>
    <w:p w14:paraId="7097B124" w14:textId="77777777" w:rsidR="0023101F" w:rsidRPr="002421E6" w:rsidRDefault="0023101F" w:rsidP="0023101F">
      <w:pPr>
        <w:numPr>
          <w:ilvl w:val="0"/>
          <w:numId w:val="12"/>
        </w:numPr>
      </w:pPr>
      <w:r w:rsidRPr="002421E6">
        <w:rPr>
          <w:b/>
          <w:bCs/>
        </w:rPr>
        <w:t>V (Variable Cost):</w:t>
      </w:r>
      <w:r w:rsidRPr="002421E6">
        <w:t xml:space="preserve"> £2.80.</w:t>
      </w:r>
    </w:p>
    <w:p w14:paraId="0673A193" w14:textId="77777777" w:rsidR="0023101F" w:rsidRPr="002421E6" w:rsidRDefault="0023101F" w:rsidP="0023101F">
      <w:pPr>
        <w:numPr>
          <w:ilvl w:val="0"/>
          <w:numId w:val="12"/>
        </w:numPr>
      </w:pPr>
      <w:r w:rsidRPr="002421E6">
        <w:rPr>
          <w:b/>
          <w:bCs/>
        </w:rPr>
        <w:t>Break-Even Point:</w:t>
      </w:r>
      <w:r w:rsidRPr="002421E6">
        <w:t xml:space="preserve"> ~21,053 units per year.</w:t>
      </w:r>
    </w:p>
    <w:p w14:paraId="1D0A42AC" w14:textId="77777777" w:rsidR="0023101F" w:rsidRPr="002421E6" w:rsidRDefault="00000000" w:rsidP="0023101F">
      <w:r>
        <w:pict w14:anchorId="544080BD">
          <v:rect id="_x0000_i1040" style="width:0;height:1.5pt" o:hralign="center" o:hrstd="t" o:hr="t" fillcolor="#a0a0a0" stroked="f"/>
        </w:pict>
      </w:r>
    </w:p>
    <w:p w14:paraId="2DAC71CA" w14:textId="3B5DE7BB" w:rsidR="0023101F" w:rsidRPr="00D37D73" w:rsidRDefault="0023101F" w:rsidP="0023101F">
      <w:pPr>
        <w:pStyle w:val="Heading1"/>
        <w:rPr>
          <w:rFonts w:ascii="Arial" w:hAnsi="Arial" w:cs="Arial"/>
          <w:b/>
          <w:bCs/>
        </w:rPr>
      </w:pPr>
      <w:bookmarkStart w:id="42" w:name="_Toc222518842"/>
      <w:r w:rsidRPr="00D37D73">
        <w:rPr>
          <w:rFonts w:ascii="Arial" w:hAnsi="Arial" w:cs="Arial"/>
          <w:b/>
          <w:bCs/>
        </w:rPr>
        <w:t>Implementation Plan (Gantt Chart)</w:t>
      </w:r>
      <w:bookmarkEnd w:id="42"/>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gridCol w:w="1051"/>
        <w:gridCol w:w="1051"/>
        <w:gridCol w:w="1051"/>
        <w:gridCol w:w="997"/>
      </w:tblGrid>
      <w:tr w:rsidR="0023101F" w:rsidRPr="002421E6" w14:paraId="155676CB" w14:textId="77777777" w:rsidTr="009C06B6">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B9619CA" w14:textId="77777777" w:rsidR="0023101F" w:rsidRPr="002421E6" w:rsidRDefault="0023101F" w:rsidP="009C06B6">
            <w:r w:rsidRPr="002421E6">
              <w:rPr>
                <w:b/>
                <w:bCs/>
              </w:rPr>
              <w:t>Milestone</w:t>
            </w:r>
          </w:p>
        </w:tc>
        <w:tc>
          <w:tcPr>
            <w:tcW w:w="0" w:type="auto"/>
            <w:tcBorders>
              <w:top w:val="single" w:sz="6" w:space="0" w:color="auto"/>
              <w:left w:val="single" w:sz="6" w:space="0" w:color="auto"/>
              <w:bottom w:val="single" w:sz="6" w:space="0" w:color="auto"/>
              <w:right w:val="single" w:sz="6" w:space="0" w:color="auto"/>
            </w:tcBorders>
            <w:vAlign w:val="center"/>
            <w:hideMark/>
          </w:tcPr>
          <w:p w14:paraId="58683831" w14:textId="77777777" w:rsidR="0023101F" w:rsidRPr="002421E6" w:rsidRDefault="0023101F" w:rsidP="009C06B6">
            <w:r w:rsidRPr="002421E6">
              <w:rPr>
                <w:b/>
                <w:bCs/>
              </w:rPr>
              <w:t>Month 1-2</w:t>
            </w:r>
          </w:p>
        </w:tc>
        <w:tc>
          <w:tcPr>
            <w:tcW w:w="0" w:type="auto"/>
            <w:tcBorders>
              <w:top w:val="single" w:sz="6" w:space="0" w:color="auto"/>
              <w:left w:val="single" w:sz="6" w:space="0" w:color="auto"/>
              <w:bottom w:val="single" w:sz="6" w:space="0" w:color="auto"/>
              <w:right w:val="single" w:sz="6" w:space="0" w:color="auto"/>
            </w:tcBorders>
            <w:vAlign w:val="center"/>
            <w:hideMark/>
          </w:tcPr>
          <w:p w14:paraId="31409987" w14:textId="77777777" w:rsidR="0023101F" w:rsidRPr="002421E6" w:rsidRDefault="0023101F" w:rsidP="009C06B6">
            <w:r w:rsidRPr="002421E6">
              <w:rPr>
                <w:b/>
                <w:bCs/>
              </w:rPr>
              <w:t>Month 3-4</w:t>
            </w:r>
          </w:p>
        </w:tc>
        <w:tc>
          <w:tcPr>
            <w:tcW w:w="0" w:type="auto"/>
            <w:tcBorders>
              <w:top w:val="single" w:sz="6" w:space="0" w:color="auto"/>
              <w:left w:val="single" w:sz="6" w:space="0" w:color="auto"/>
              <w:bottom w:val="single" w:sz="6" w:space="0" w:color="auto"/>
              <w:right w:val="single" w:sz="6" w:space="0" w:color="auto"/>
            </w:tcBorders>
            <w:vAlign w:val="center"/>
            <w:hideMark/>
          </w:tcPr>
          <w:p w14:paraId="164E8ED6" w14:textId="77777777" w:rsidR="0023101F" w:rsidRPr="002421E6" w:rsidRDefault="0023101F" w:rsidP="009C06B6">
            <w:r w:rsidRPr="002421E6">
              <w:rPr>
                <w:b/>
                <w:bCs/>
              </w:rPr>
              <w:t>Month 5-6</w:t>
            </w:r>
          </w:p>
        </w:tc>
        <w:tc>
          <w:tcPr>
            <w:tcW w:w="0" w:type="auto"/>
            <w:tcBorders>
              <w:top w:val="single" w:sz="6" w:space="0" w:color="auto"/>
              <w:left w:val="single" w:sz="6" w:space="0" w:color="auto"/>
              <w:bottom w:val="single" w:sz="6" w:space="0" w:color="auto"/>
              <w:right w:val="single" w:sz="6" w:space="0" w:color="auto"/>
            </w:tcBorders>
            <w:vAlign w:val="center"/>
            <w:hideMark/>
          </w:tcPr>
          <w:p w14:paraId="5ECA6375" w14:textId="77777777" w:rsidR="0023101F" w:rsidRPr="002421E6" w:rsidRDefault="0023101F" w:rsidP="009C06B6">
            <w:r w:rsidRPr="002421E6">
              <w:rPr>
                <w:b/>
                <w:bCs/>
              </w:rPr>
              <w:t>Month 7+</w:t>
            </w:r>
          </w:p>
        </w:tc>
      </w:tr>
      <w:tr w:rsidR="0023101F" w:rsidRPr="002421E6" w14:paraId="69257AB0" w14:textId="77777777" w:rsidTr="009C06B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11803D1" w14:textId="77777777" w:rsidR="0023101F" w:rsidRPr="002421E6" w:rsidRDefault="0023101F" w:rsidP="009C06B6">
            <w:r w:rsidRPr="002421E6">
              <w:rPr>
                <w:b/>
                <w:bCs/>
              </w:rPr>
              <w:t>Formula Finalization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01573A01" w14:textId="77777777" w:rsidR="0023101F" w:rsidRPr="002421E6" w:rsidRDefault="0023101F" w:rsidP="009C06B6">
            <w:r w:rsidRPr="002421E6">
              <w:rPr>
                <w:rFonts w:ascii="Arial" w:hAnsi="Arial" w:cs="Arial"/>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0A58DA02" w14:textId="77777777" w:rsidR="0023101F" w:rsidRPr="002421E6" w:rsidRDefault="0023101F" w:rsidP="009C06B6"/>
        </w:tc>
        <w:tc>
          <w:tcPr>
            <w:tcW w:w="0" w:type="auto"/>
            <w:tcBorders>
              <w:top w:val="single" w:sz="6" w:space="0" w:color="auto"/>
              <w:left w:val="single" w:sz="6" w:space="0" w:color="auto"/>
              <w:bottom w:val="single" w:sz="6" w:space="0" w:color="auto"/>
              <w:right w:val="single" w:sz="6" w:space="0" w:color="auto"/>
            </w:tcBorders>
            <w:vAlign w:val="center"/>
            <w:hideMark/>
          </w:tcPr>
          <w:p w14:paraId="0DB04790" w14:textId="77777777" w:rsidR="0023101F" w:rsidRPr="002421E6" w:rsidRDefault="0023101F" w:rsidP="009C06B6"/>
        </w:tc>
        <w:tc>
          <w:tcPr>
            <w:tcW w:w="0" w:type="auto"/>
            <w:tcBorders>
              <w:top w:val="single" w:sz="6" w:space="0" w:color="auto"/>
              <w:left w:val="single" w:sz="6" w:space="0" w:color="auto"/>
              <w:bottom w:val="single" w:sz="6" w:space="0" w:color="auto"/>
              <w:right w:val="single" w:sz="6" w:space="0" w:color="auto"/>
            </w:tcBorders>
            <w:vAlign w:val="center"/>
            <w:hideMark/>
          </w:tcPr>
          <w:p w14:paraId="3EB60D35" w14:textId="77777777" w:rsidR="0023101F" w:rsidRPr="002421E6" w:rsidRDefault="0023101F" w:rsidP="009C06B6"/>
        </w:tc>
      </w:tr>
      <w:tr w:rsidR="0023101F" w:rsidRPr="002421E6" w14:paraId="316919C1" w14:textId="77777777" w:rsidTr="009C06B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DE09E95" w14:textId="77777777" w:rsidR="0023101F" w:rsidRPr="002421E6" w:rsidRDefault="0023101F" w:rsidP="009C06B6">
            <w:r w:rsidRPr="002421E6">
              <w:rPr>
                <w:b/>
                <w:bCs/>
              </w:rPr>
              <w:t>Co-Packer Audit</w:t>
            </w:r>
          </w:p>
        </w:tc>
        <w:tc>
          <w:tcPr>
            <w:tcW w:w="0" w:type="auto"/>
            <w:tcBorders>
              <w:top w:val="single" w:sz="6" w:space="0" w:color="auto"/>
              <w:left w:val="single" w:sz="6" w:space="0" w:color="auto"/>
              <w:bottom w:val="single" w:sz="6" w:space="0" w:color="auto"/>
              <w:right w:val="single" w:sz="6" w:space="0" w:color="auto"/>
            </w:tcBorders>
            <w:vAlign w:val="center"/>
            <w:hideMark/>
          </w:tcPr>
          <w:p w14:paraId="0D30A282" w14:textId="77777777" w:rsidR="0023101F" w:rsidRPr="002421E6" w:rsidRDefault="0023101F" w:rsidP="009C06B6"/>
        </w:tc>
        <w:tc>
          <w:tcPr>
            <w:tcW w:w="0" w:type="auto"/>
            <w:tcBorders>
              <w:top w:val="single" w:sz="6" w:space="0" w:color="auto"/>
              <w:left w:val="single" w:sz="6" w:space="0" w:color="auto"/>
              <w:bottom w:val="single" w:sz="6" w:space="0" w:color="auto"/>
              <w:right w:val="single" w:sz="6" w:space="0" w:color="auto"/>
            </w:tcBorders>
            <w:vAlign w:val="center"/>
            <w:hideMark/>
          </w:tcPr>
          <w:p w14:paraId="1DD709AE" w14:textId="77777777" w:rsidR="0023101F" w:rsidRPr="002421E6" w:rsidRDefault="0023101F" w:rsidP="009C06B6">
            <w:r w:rsidRPr="002421E6">
              <w:rPr>
                <w:rFonts w:ascii="Arial" w:hAnsi="Arial" w:cs="Arial"/>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5D9B1161" w14:textId="77777777" w:rsidR="0023101F" w:rsidRPr="002421E6" w:rsidRDefault="0023101F" w:rsidP="009C06B6"/>
        </w:tc>
        <w:tc>
          <w:tcPr>
            <w:tcW w:w="0" w:type="auto"/>
            <w:tcBorders>
              <w:top w:val="single" w:sz="6" w:space="0" w:color="auto"/>
              <w:left w:val="single" w:sz="6" w:space="0" w:color="auto"/>
              <w:bottom w:val="single" w:sz="6" w:space="0" w:color="auto"/>
              <w:right w:val="single" w:sz="6" w:space="0" w:color="auto"/>
            </w:tcBorders>
            <w:vAlign w:val="center"/>
            <w:hideMark/>
          </w:tcPr>
          <w:p w14:paraId="20F6A6C8" w14:textId="77777777" w:rsidR="0023101F" w:rsidRPr="002421E6" w:rsidRDefault="0023101F" w:rsidP="009C06B6"/>
        </w:tc>
      </w:tr>
      <w:tr w:rsidR="0023101F" w:rsidRPr="002421E6" w14:paraId="3A2DEDC0" w14:textId="77777777" w:rsidTr="009C06B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80DC573" w14:textId="77777777" w:rsidR="0023101F" w:rsidRPr="002421E6" w:rsidRDefault="0023101F" w:rsidP="009C06B6">
            <w:r w:rsidRPr="002421E6">
              <w:rPr>
                <w:b/>
                <w:bCs/>
              </w:rPr>
              <w:t>Brand &amp; Web Build</w:t>
            </w:r>
          </w:p>
        </w:tc>
        <w:tc>
          <w:tcPr>
            <w:tcW w:w="0" w:type="auto"/>
            <w:tcBorders>
              <w:top w:val="single" w:sz="6" w:space="0" w:color="auto"/>
              <w:left w:val="single" w:sz="6" w:space="0" w:color="auto"/>
              <w:bottom w:val="single" w:sz="6" w:space="0" w:color="auto"/>
              <w:right w:val="single" w:sz="6" w:space="0" w:color="auto"/>
            </w:tcBorders>
            <w:vAlign w:val="center"/>
            <w:hideMark/>
          </w:tcPr>
          <w:p w14:paraId="335C996E" w14:textId="77777777" w:rsidR="0023101F" w:rsidRPr="002421E6" w:rsidRDefault="0023101F" w:rsidP="009C06B6"/>
        </w:tc>
        <w:tc>
          <w:tcPr>
            <w:tcW w:w="0" w:type="auto"/>
            <w:tcBorders>
              <w:top w:val="single" w:sz="6" w:space="0" w:color="auto"/>
              <w:left w:val="single" w:sz="6" w:space="0" w:color="auto"/>
              <w:bottom w:val="single" w:sz="6" w:space="0" w:color="auto"/>
              <w:right w:val="single" w:sz="6" w:space="0" w:color="auto"/>
            </w:tcBorders>
            <w:vAlign w:val="center"/>
            <w:hideMark/>
          </w:tcPr>
          <w:p w14:paraId="0276E3D6" w14:textId="77777777" w:rsidR="0023101F" w:rsidRPr="002421E6" w:rsidRDefault="0023101F" w:rsidP="009C06B6">
            <w:r w:rsidRPr="002421E6">
              <w:rPr>
                <w:rFonts w:ascii="Arial" w:hAnsi="Arial" w:cs="Arial"/>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260F382C" w14:textId="77777777" w:rsidR="0023101F" w:rsidRPr="002421E6" w:rsidRDefault="0023101F" w:rsidP="009C06B6"/>
        </w:tc>
        <w:tc>
          <w:tcPr>
            <w:tcW w:w="0" w:type="auto"/>
            <w:tcBorders>
              <w:top w:val="single" w:sz="6" w:space="0" w:color="auto"/>
              <w:left w:val="single" w:sz="6" w:space="0" w:color="auto"/>
              <w:bottom w:val="single" w:sz="6" w:space="0" w:color="auto"/>
              <w:right w:val="single" w:sz="6" w:space="0" w:color="auto"/>
            </w:tcBorders>
            <w:vAlign w:val="center"/>
            <w:hideMark/>
          </w:tcPr>
          <w:p w14:paraId="30EAC901" w14:textId="77777777" w:rsidR="0023101F" w:rsidRPr="002421E6" w:rsidRDefault="0023101F" w:rsidP="009C06B6"/>
        </w:tc>
      </w:tr>
      <w:tr w:rsidR="0023101F" w:rsidRPr="002421E6" w14:paraId="6630D9FA" w14:textId="77777777" w:rsidTr="009C06B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F06B60B" w14:textId="77777777" w:rsidR="0023101F" w:rsidRPr="002421E6" w:rsidRDefault="0023101F" w:rsidP="009C06B6">
            <w:r w:rsidRPr="002421E6">
              <w:rPr>
                <w:b/>
                <w:bCs/>
              </w:rPr>
              <w:t>Inventory Production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0F828EED" w14:textId="77777777" w:rsidR="0023101F" w:rsidRPr="002421E6" w:rsidRDefault="0023101F" w:rsidP="009C06B6"/>
        </w:tc>
        <w:tc>
          <w:tcPr>
            <w:tcW w:w="0" w:type="auto"/>
            <w:tcBorders>
              <w:top w:val="single" w:sz="6" w:space="0" w:color="auto"/>
              <w:left w:val="single" w:sz="6" w:space="0" w:color="auto"/>
              <w:bottom w:val="single" w:sz="6" w:space="0" w:color="auto"/>
              <w:right w:val="single" w:sz="6" w:space="0" w:color="auto"/>
            </w:tcBorders>
            <w:vAlign w:val="center"/>
            <w:hideMark/>
          </w:tcPr>
          <w:p w14:paraId="1EB1E627" w14:textId="77777777" w:rsidR="0023101F" w:rsidRPr="002421E6" w:rsidRDefault="0023101F" w:rsidP="009C06B6"/>
        </w:tc>
        <w:tc>
          <w:tcPr>
            <w:tcW w:w="0" w:type="auto"/>
            <w:tcBorders>
              <w:top w:val="single" w:sz="6" w:space="0" w:color="auto"/>
              <w:left w:val="single" w:sz="6" w:space="0" w:color="auto"/>
              <w:bottom w:val="single" w:sz="6" w:space="0" w:color="auto"/>
              <w:right w:val="single" w:sz="6" w:space="0" w:color="auto"/>
            </w:tcBorders>
            <w:vAlign w:val="center"/>
            <w:hideMark/>
          </w:tcPr>
          <w:p w14:paraId="29D727A8" w14:textId="77777777" w:rsidR="0023101F" w:rsidRPr="002421E6" w:rsidRDefault="0023101F" w:rsidP="009C06B6">
            <w:r w:rsidRPr="002421E6">
              <w:rPr>
                <w:rFonts w:ascii="Arial" w:hAnsi="Arial" w:cs="Arial"/>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3E19286E" w14:textId="77777777" w:rsidR="0023101F" w:rsidRPr="002421E6" w:rsidRDefault="0023101F" w:rsidP="009C06B6"/>
        </w:tc>
      </w:tr>
      <w:tr w:rsidR="0023101F" w:rsidRPr="002421E6" w14:paraId="73C699CA" w14:textId="77777777" w:rsidTr="009C06B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B2739BD" w14:textId="77777777" w:rsidR="0023101F" w:rsidRPr="002421E6" w:rsidRDefault="0023101F" w:rsidP="009C06B6">
            <w:r w:rsidRPr="002421E6">
              <w:rPr>
                <w:b/>
                <w:bCs/>
              </w:rPr>
              <w:t>Launch (D2C)</w:t>
            </w:r>
          </w:p>
        </w:tc>
        <w:tc>
          <w:tcPr>
            <w:tcW w:w="0" w:type="auto"/>
            <w:tcBorders>
              <w:top w:val="single" w:sz="6" w:space="0" w:color="auto"/>
              <w:left w:val="single" w:sz="6" w:space="0" w:color="auto"/>
              <w:bottom w:val="single" w:sz="6" w:space="0" w:color="auto"/>
              <w:right w:val="single" w:sz="6" w:space="0" w:color="auto"/>
            </w:tcBorders>
            <w:vAlign w:val="center"/>
            <w:hideMark/>
          </w:tcPr>
          <w:p w14:paraId="2ADEF369" w14:textId="77777777" w:rsidR="0023101F" w:rsidRPr="002421E6" w:rsidRDefault="0023101F" w:rsidP="009C06B6"/>
        </w:tc>
        <w:tc>
          <w:tcPr>
            <w:tcW w:w="0" w:type="auto"/>
            <w:tcBorders>
              <w:top w:val="single" w:sz="6" w:space="0" w:color="auto"/>
              <w:left w:val="single" w:sz="6" w:space="0" w:color="auto"/>
              <w:bottom w:val="single" w:sz="6" w:space="0" w:color="auto"/>
              <w:right w:val="single" w:sz="6" w:space="0" w:color="auto"/>
            </w:tcBorders>
            <w:vAlign w:val="center"/>
            <w:hideMark/>
          </w:tcPr>
          <w:p w14:paraId="462CBE6A" w14:textId="77777777" w:rsidR="0023101F" w:rsidRPr="002421E6" w:rsidRDefault="0023101F" w:rsidP="009C06B6"/>
        </w:tc>
        <w:tc>
          <w:tcPr>
            <w:tcW w:w="0" w:type="auto"/>
            <w:tcBorders>
              <w:top w:val="single" w:sz="6" w:space="0" w:color="auto"/>
              <w:left w:val="single" w:sz="6" w:space="0" w:color="auto"/>
              <w:bottom w:val="single" w:sz="6" w:space="0" w:color="auto"/>
              <w:right w:val="single" w:sz="6" w:space="0" w:color="auto"/>
            </w:tcBorders>
            <w:vAlign w:val="center"/>
            <w:hideMark/>
          </w:tcPr>
          <w:p w14:paraId="3D91B5FC" w14:textId="77777777" w:rsidR="0023101F" w:rsidRPr="002421E6" w:rsidRDefault="0023101F" w:rsidP="009C06B6"/>
        </w:tc>
        <w:tc>
          <w:tcPr>
            <w:tcW w:w="0" w:type="auto"/>
            <w:tcBorders>
              <w:top w:val="single" w:sz="6" w:space="0" w:color="auto"/>
              <w:left w:val="single" w:sz="6" w:space="0" w:color="auto"/>
              <w:bottom w:val="single" w:sz="6" w:space="0" w:color="auto"/>
              <w:right w:val="single" w:sz="6" w:space="0" w:color="auto"/>
            </w:tcBorders>
            <w:vAlign w:val="center"/>
            <w:hideMark/>
          </w:tcPr>
          <w:p w14:paraId="19FF5758" w14:textId="77777777" w:rsidR="0023101F" w:rsidRPr="002421E6" w:rsidRDefault="0023101F" w:rsidP="009C06B6">
            <w:r w:rsidRPr="002421E6">
              <w:rPr>
                <w:rFonts w:ascii="Arial" w:hAnsi="Arial" w:cs="Arial"/>
              </w:rPr>
              <w:t>■■</w:t>
            </w:r>
          </w:p>
        </w:tc>
      </w:tr>
    </w:tbl>
    <w:p w14:paraId="57080B69" w14:textId="2506DDE2" w:rsidR="00DC3073" w:rsidRPr="00DC3073" w:rsidRDefault="00000000" w:rsidP="00494FEF">
      <w:pPr>
        <w:spacing w:line="360" w:lineRule="auto"/>
        <w:jc w:val="both"/>
        <w:rPr>
          <w:rFonts w:ascii="Arial" w:hAnsi="Arial" w:cs="Arial"/>
        </w:rPr>
      </w:pPr>
      <w:r>
        <w:pict w14:anchorId="4997BE85">
          <v:rect id="_x0000_i1041" style="width:0;height:1.5pt" o:hralign="center" o:hrstd="t" o:hr="t" fillcolor="#a0a0a0" stroked="f"/>
        </w:pict>
      </w:r>
    </w:p>
    <w:p w14:paraId="29C23AB9" w14:textId="77777777" w:rsidR="004B0D24" w:rsidRDefault="004B0D24" w:rsidP="00494FEF">
      <w:pPr>
        <w:pStyle w:val="Heading1"/>
        <w:rPr>
          <w:rFonts w:ascii="Arial" w:hAnsi="Arial" w:cs="Arial"/>
          <w:b/>
          <w:bCs/>
        </w:rPr>
      </w:pPr>
    </w:p>
    <w:p w14:paraId="724E9645" w14:textId="77777777" w:rsidR="004B0D24" w:rsidRDefault="004B0D24" w:rsidP="00494FEF">
      <w:pPr>
        <w:pStyle w:val="Heading1"/>
        <w:rPr>
          <w:rFonts w:ascii="Arial" w:hAnsi="Arial" w:cs="Arial"/>
          <w:b/>
          <w:bCs/>
        </w:rPr>
      </w:pPr>
    </w:p>
    <w:p w14:paraId="17F3498F" w14:textId="77777777" w:rsidR="004B0D24" w:rsidRDefault="004B0D24" w:rsidP="00494FEF">
      <w:pPr>
        <w:pStyle w:val="Heading1"/>
        <w:rPr>
          <w:rFonts w:ascii="Arial" w:hAnsi="Arial" w:cs="Arial"/>
          <w:b/>
          <w:bCs/>
        </w:rPr>
      </w:pPr>
    </w:p>
    <w:p w14:paraId="6910583E" w14:textId="77777777" w:rsidR="004B0D24" w:rsidRDefault="004B0D24" w:rsidP="00494FEF">
      <w:pPr>
        <w:pStyle w:val="Heading1"/>
        <w:rPr>
          <w:rFonts w:ascii="Arial" w:hAnsi="Arial" w:cs="Arial"/>
          <w:b/>
          <w:bCs/>
        </w:rPr>
      </w:pPr>
    </w:p>
    <w:p w14:paraId="0C6D5ADF" w14:textId="77777777" w:rsidR="003935AF" w:rsidRPr="003935AF" w:rsidRDefault="003935AF" w:rsidP="003935AF"/>
    <w:p w14:paraId="4E6CFF5A" w14:textId="031DF8A7" w:rsidR="00494FEF" w:rsidRPr="00D37D73" w:rsidRDefault="00494FEF" w:rsidP="00494FEF">
      <w:pPr>
        <w:pStyle w:val="Heading1"/>
        <w:rPr>
          <w:rFonts w:ascii="Arial" w:hAnsi="Arial" w:cs="Arial"/>
          <w:b/>
          <w:bCs/>
        </w:rPr>
      </w:pPr>
      <w:bookmarkStart w:id="43" w:name="_Toc222518843"/>
      <w:r w:rsidRPr="00D37D73">
        <w:rPr>
          <w:rFonts w:ascii="Arial" w:hAnsi="Arial" w:cs="Arial"/>
          <w:b/>
          <w:bCs/>
        </w:rPr>
        <w:lastRenderedPageBreak/>
        <w:t>References</w:t>
      </w:r>
      <w:bookmarkEnd w:id="43"/>
    </w:p>
    <w:p w14:paraId="2E07995B" w14:textId="77777777" w:rsidR="00E82348" w:rsidRPr="00E82348" w:rsidRDefault="00E82348" w:rsidP="00E82348">
      <w:pPr>
        <w:spacing w:line="360" w:lineRule="auto"/>
        <w:rPr>
          <w:rFonts w:ascii="Arial" w:hAnsi="Arial" w:cs="Arial"/>
        </w:rPr>
      </w:pPr>
      <w:r w:rsidRPr="00E82348">
        <w:rPr>
          <w:rFonts w:ascii="Arial" w:hAnsi="Arial" w:cs="Arial"/>
        </w:rPr>
        <w:t>Bank of England (2026) Monetary Policy Report - February 2026. Available at: https://www.bankofengland.co.uk (Accessed: 19 February 2026).</w:t>
      </w:r>
    </w:p>
    <w:p w14:paraId="7492F9B1" w14:textId="77777777" w:rsidR="00E82348" w:rsidRPr="00E82348" w:rsidRDefault="00E82348" w:rsidP="00E82348">
      <w:pPr>
        <w:spacing w:line="360" w:lineRule="auto"/>
        <w:rPr>
          <w:rFonts w:ascii="Arial" w:hAnsi="Arial" w:cs="Arial"/>
        </w:rPr>
      </w:pPr>
      <w:r w:rsidRPr="00E82348">
        <w:rPr>
          <w:rFonts w:ascii="Arial" w:hAnsi="Arial" w:cs="Arial"/>
        </w:rPr>
        <w:t>British Business Bank (2026) Start Up Loans: Terms and Conditions. Available at: https://www.british-business-bank.co.uk (Accessed: 19 February 2026).</w:t>
      </w:r>
    </w:p>
    <w:p w14:paraId="45820000" w14:textId="77777777" w:rsidR="00E82348" w:rsidRPr="00E82348" w:rsidRDefault="00E82348" w:rsidP="00E82348">
      <w:pPr>
        <w:spacing w:line="360" w:lineRule="auto"/>
        <w:rPr>
          <w:rFonts w:ascii="Arial" w:hAnsi="Arial" w:cs="Arial"/>
        </w:rPr>
      </w:pPr>
      <w:r w:rsidRPr="00E82348">
        <w:rPr>
          <w:rFonts w:ascii="Arial" w:hAnsi="Arial" w:cs="Arial"/>
        </w:rPr>
        <w:t>Euromonitor (2024) Cooking Sauces and Dressings: Global Market Trends. Available at: [URL] (Accessed: 18 February 2026).</w:t>
      </w:r>
    </w:p>
    <w:p w14:paraId="2746CDDA" w14:textId="77777777" w:rsidR="00E82348" w:rsidRPr="00E82348" w:rsidRDefault="00E82348" w:rsidP="00E82348">
      <w:pPr>
        <w:spacing w:line="360" w:lineRule="auto"/>
        <w:rPr>
          <w:rFonts w:ascii="Arial" w:hAnsi="Arial" w:cs="Arial"/>
        </w:rPr>
      </w:pPr>
      <w:r w:rsidRPr="00E82348">
        <w:rPr>
          <w:rFonts w:ascii="Arial" w:hAnsi="Arial" w:cs="Arial"/>
        </w:rPr>
        <w:t>Fortune Business Insights (2026) Functional Food Market Size, Trends, Growth, Analysis, 2034.</w:t>
      </w:r>
    </w:p>
    <w:p w14:paraId="6253F378" w14:textId="77777777" w:rsidR="00E82348" w:rsidRPr="00E82348" w:rsidRDefault="00E82348" w:rsidP="00E82348">
      <w:pPr>
        <w:spacing w:line="360" w:lineRule="auto"/>
        <w:rPr>
          <w:rFonts w:ascii="Arial" w:hAnsi="Arial" w:cs="Arial"/>
        </w:rPr>
      </w:pPr>
      <w:r w:rsidRPr="00E82348">
        <w:rPr>
          <w:rFonts w:ascii="Arial" w:hAnsi="Arial" w:cs="Arial"/>
        </w:rPr>
        <w:t>Grand View Research (2024) Functional Foods Market Size, Share &amp; Trends Analysis Report.</w:t>
      </w:r>
    </w:p>
    <w:p w14:paraId="49B0232D" w14:textId="77777777" w:rsidR="00E82348" w:rsidRPr="00475930" w:rsidRDefault="00E82348" w:rsidP="00E82348">
      <w:pPr>
        <w:spacing w:after="100" w:afterAutospacing="1"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 xml:space="preserve">Hellenic Systems (2025) </w:t>
      </w:r>
      <w:r w:rsidRPr="00475930">
        <w:rPr>
          <w:rFonts w:ascii="Arial" w:eastAsia="Times New Roman" w:hAnsi="Arial" w:cs="Arial"/>
          <w:i/>
          <w:iCs/>
          <w:kern w:val="0"/>
          <w:lang w:eastAsia="en-GB"/>
          <w14:ligatures w14:val="none"/>
        </w:rPr>
        <w:t xml:space="preserve">Food manufacturing regulations: What changes are coming in </w:t>
      </w:r>
      <w:proofErr w:type="gramStart"/>
      <w:r w:rsidRPr="00475930">
        <w:rPr>
          <w:rFonts w:ascii="Arial" w:eastAsia="Times New Roman" w:hAnsi="Arial" w:cs="Arial"/>
          <w:i/>
          <w:iCs/>
          <w:kern w:val="0"/>
          <w:lang w:eastAsia="en-GB"/>
          <w14:ligatures w14:val="none"/>
        </w:rPr>
        <w:t>2026?</w:t>
      </w:r>
      <w:r w:rsidRPr="00475930">
        <w:rPr>
          <w:rFonts w:ascii="Arial" w:eastAsia="Times New Roman" w:hAnsi="Arial" w:cs="Arial"/>
          <w:kern w:val="0"/>
          <w:lang w:eastAsia="en-GB"/>
          <w14:ligatures w14:val="none"/>
        </w:rPr>
        <w:t>.</w:t>
      </w:r>
      <w:proofErr w:type="gramEnd"/>
      <w:r w:rsidRPr="00475930">
        <w:rPr>
          <w:rFonts w:ascii="Arial" w:eastAsia="Times New Roman" w:hAnsi="Arial" w:cs="Arial"/>
          <w:kern w:val="0"/>
          <w:lang w:eastAsia="en-GB"/>
          <w14:ligatures w14:val="none"/>
        </w:rPr>
        <w:t xml:space="preserve"> Available at: </w:t>
      </w:r>
      <w:hyperlink r:id="rId11" w:tgtFrame="_blank" w:history="1">
        <w:r w:rsidRPr="00475930">
          <w:rPr>
            <w:rFonts w:ascii="Arial" w:eastAsia="Times New Roman" w:hAnsi="Arial" w:cs="Arial"/>
            <w:color w:val="0000FF"/>
            <w:kern w:val="0"/>
            <w:u w:val="single"/>
            <w:lang w:eastAsia="en-GB"/>
            <w14:ligatures w14:val="none"/>
          </w:rPr>
          <w:t>https://www.hellenic.co.uk</w:t>
        </w:r>
      </w:hyperlink>
      <w:r w:rsidRPr="00475930">
        <w:rPr>
          <w:rFonts w:ascii="Arial" w:eastAsia="Times New Roman" w:hAnsi="Arial" w:cs="Arial"/>
          <w:kern w:val="0"/>
          <w:lang w:eastAsia="en-GB"/>
          <w14:ligatures w14:val="none"/>
        </w:rPr>
        <w:t xml:space="preserve"> (Accessed: 19 February 2026).</w:t>
      </w:r>
    </w:p>
    <w:p w14:paraId="0542545C" w14:textId="77777777" w:rsidR="00E82348" w:rsidRPr="00E82348" w:rsidRDefault="00E82348" w:rsidP="00E82348">
      <w:pPr>
        <w:spacing w:line="360" w:lineRule="auto"/>
        <w:rPr>
          <w:rFonts w:ascii="Arial" w:hAnsi="Arial" w:cs="Arial"/>
        </w:rPr>
      </w:pPr>
      <w:r w:rsidRPr="00E82348">
        <w:rPr>
          <w:rFonts w:ascii="Arial" w:hAnsi="Arial" w:cs="Arial"/>
        </w:rPr>
        <w:t>Innovate UK (2026) Smart Grants: January 2026 Competition. UK Government.</w:t>
      </w:r>
    </w:p>
    <w:p w14:paraId="2925B405" w14:textId="77777777" w:rsidR="00E82348" w:rsidRPr="00E82348" w:rsidRDefault="00E82348" w:rsidP="00E82348">
      <w:pPr>
        <w:spacing w:line="360" w:lineRule="auto"/>
        <w:rPr>
          <w:rFonts w:ascii="Arial" w:hAnsi="Arial" w:cs="Arial"/>
        </w:rPr>
      </w:pPr>
      <w:r w:rsidRPr="00E82348">
        <w:rPr>
          <w:rFonts w:ascii="Arial" w:hAnsi="Arial" w:cs="Arial"/>
        </w:rPr>
        <w:t xml:space="preserve">Institute of Directors (2023) Choosing the Right Business Structure. London: </w:t>
      </w:r>
      <w:proofErr w:type="spellStart"/>
      <w:r w:rsidRPr="00E82348">
        <w:rPr>
          <w:rFonts w:ascii="Arial" w:hAnsi="Arial" w:cs="Arial"/>
        </w:rPr>
        <w:t>IoD</w:t>
      </w:r>
      <w:proofErr w:type="spellEnd"/>
      <w:r w:rsidRPr="00E82348">
        <w:rPr>
          <w:rFonts w:ascii="Arial" w:hAnsi="Arial" w:cs="Arial"/>
        </w:rPr>
        <w:t xml:space="preserve"> Publishing.</w:t>
      </w:r>
    </w:p>
    <w:p w14:paraId="2677E588" w14:textId="77777777" w:rsidR="00E82348" w:rsidRPr="00E82348" w:rsidRDefault="00E82348" w:rsidP="00E82348">
      <w:pPr>
        <w:spacing w:line="360" w:lineRule="auto"/>
        <w:rPr>
          <w:rFonts w:ascii="Arial" w:hAnsi="Arial" w:cs="Arial"/>
        </w:rPr>
      </w:pPr>
      <w:r w:rsidRPr="00E82348">
        <w:rPr>
          <w:rFonts w:ascii="Arial" w:hAnsi="Arial" w:cs="Arial"/>
        </w:rPr>
        <w:t xml:space="preserve">Marks &amp; Spencer (2025) Top Health Food Trends 2026: </w:t>
      </w:r>
      <w:proofErr w:type="spellStart"/>
      <w:r w:rsidRPr="00E82348">
        <w:rPr>
          <w:rFonts w:ascii="Arial" w:hAnsi="Arial" w:cs="Arial"/>
        </w:rPr>
        <w:t>Fibremaxxing</w:t>
      </w:r>
      <w:proofErr w:type="spellEnd"/>
      <w:r w:rsidRPr="00E82348">
        <w:rPr>
          <w:rFonts w:ascii="Arial" w:hAnsi="Arial" w:cs="Arial"/>
        </w:rPr>
        <w:t xml:space="preserve"> and Biohacking.</w:t>
      </w:r>
    </w:p>
    <w:p w14:paraId="60AD5158" w14:textId="77777777" w:rsidR="00E82348" w:rsidRPr="00475930" w:rsidRDefault="00E82348" w:rsidP="00E82348">
      <w:pPr>
        <w:spacing w:after="100" w:afterAutospacing="1"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 xml:space="preserve">Marriner Marketing (2026) </w:t>
      </w:r>
      <w:r w:rsidRPr="00475930">
        <w:rPr>
          <w:rFonts w:ascii="Arial" w:eastAsia="Times New Roman" w:hAnsi="Arial" w:cs="Arial"/>
          <w:i/>
          <w:iCs/>
          <w:kern w:val="0"/>
          <w:lang w:eastAsia="en-GB"/>
          <w14:ligatures w14:val="none"/>
        </w:rPr>
        <w:t xml:space="preserve">How Will GLP-1s Impact the Food and Beverage Industry in </w:t>
      </w:r>
      <w:proofErr w:type="gramStart"/>
      <w:r w:rsidRPr="00475930">
        <w:rPr>
          <w:rFonts w:ascii="Arial" w:eastAsia="Times New Roman" w:hAnsi="Arial" w:cs="Arial"/>
          <w:i/>
          <w:iCs/>
          <w:kern w:val="0"/>
          <w:lang w:eastAsia="en-GB"/>
          <w14:ligatures w14:val="none"/>
        </w:rPr>
        <w:t>2026?</w:t>
      </w:r>
      <w:r w:rsidRPr="00475930">
        <w:rPr>
          <w:rFonts w:ascii="Arial" w:eastAsia="Times New Roman" w:hAnsi="Arial" w:cs="Arial"/>
          <w:kern w:val="0"/>
          <w:lang w:eastAsia="en-GB"/>
          <w14:ligatures w14:val="none"/>
        </w:rPr>
        <w:t>.</w:t>
      </w:r>
      <w:proofErr w:type="gramEnd"/>
    </w:p>
    <w:p w14:paraId="74168CFC" w14:textId="77777777" w:rsidR="00E82348" w:rsidRPr="00475930" w:rsidRDefault="00E82348" w:rsidP="00E82348">
      <w:pPr>
        <w:spacing w:after="100" w:afterAutospacing="1" w:line="360" w:lineRule="auto"/>
        <w:rPr>
          <w:rFonts w:ascii="Arial" w:eastAsia="Times New Roman" w:hAnsi="Arial" w:cs="Arial"/>
          <w:kern w:val="0"/>
          <w:lang w:eastAsia="en-GB"/>
          <w14:ligatures w14:val="none"/>
        </w:rPr>
      </w:pPr>
      <w:proofErr w:type="spellStart"/>
      <w:r w:rsidRPr="00475930">
        <w:rPr>
          <w:rFonts w:ascii="Arial" w:eastAsia="Times New Roman" w:hAnsi="Arial" w:cs="Arial"/>
          <w:kern w:val="0"/>
          <w:lang w:eastAsia="en-GB"/>
          <w14:ligatures w14:val="none"/>
        </w:rPr>
        <w:t>Medfiles</w:t>
      </w:r>
      <w:proofErr w:type="spellEnd"/>
      <w:r w:rsidRPr="00475930">
        <w:rPr>
          <w:rFonts w:ascii="Arial" w:eastAsia="Times New Roman" w:hAnsi="Arial" w:cs="Arial"/>
          <w:kern w:val="0"/>
          <w:lang w:eastAsia="en-GB"/>
          <w14:ligatures w14:val="none"/>
        </w:rPr>
        <w:t xml:space="preserve"> (2026) </w:t>
      </w:r>
      <w:r w:rsidRPr="00475930">
        <w:rPr>
          <w:rFonts w:ascii="Arial" w:eastAsia="Times New Roman" w:hAnsi="Arial" w:cs="Arial"/>
          <w:i/>
          <w:iCs/>
          <w:kern w:val="0"/>
          <w:lang w:eastAsia="en-GB"/>
          <w14:ligatures w14:val="none"/>
        </w:rPr>
        <w:t xml:space="preserve">Food supplements in 2026: What will shape the European market this </w:t>
      </w:r>
      <w:proofErr w:type="gramStart"/>
      <w:r w:rsidRPr="00475930">
        <w:rPr>
          <w:rFonts w:ascii="Arial" w:eastAsia="Times New Roman" w:hAnsi="Arial" w:cs="Arial"/>
          <w:i/>
          <w:iCs/>
          <w:kern w:val="0"/>
          <w:lang w:eastAsia="en-GB"/>
          <w14:ligatures w14:val="none"/>
        </w:rPr>
        <w:t>year?</w:t>
      </w:r>
      <w:r w:rsidRPr="00475930">
        <w:rPr>
          <w:rFonts w:ascii="Arial" w:eastAsia="Times New Roman" w:hAnsi="Arial" w:cs="Arial"/>
          <w:kern w:val="0"/>
          <w:lang w:eastAsia="en-GB"/>
          <w14:ligatures w14:val="none"/>
        </w:rPr>
        <w:t>.</w:t>
      </w:r>
      <w:proofErr w:type="gramEnd"/>
    </w:p>
    <w:p w14:paraId="202B8E98" w14:textId="77777777" w:rsidR="00E82348" w:rsidRPr="00475930" w:rsidRDefault="00E82348" w:rsidP="00E82348">
      <w:pPr>
        <w:spacing w:after="100" w:afterAutospacing="1"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 xml:space="preserve">Mills &amp; Reeve (2026) </w:t>
      </w:r>
      <w:r w:rsidRPr="00475930">
        <w:rPr>
          <w:rFonts w:ascii="Arial" w:eastAsia="Times New Roman" w:hAnsi="Arial" w:cs="Arial"/>
          <w:i/>
          <w:iCs/>
          <w:kern w:val="0"/>
          <w:lang w:eastAsia="en-GB"/>
          <w14:ligatures w14:val="none"/>
        </w:rPr>
        <w:t>Navigating the 2026 food landscape - four key issues</w:t>
      </w:r>
      <w:r w:rsidRPr="00475930">
        <w:rPr>
          <w:rFonts w:ascii="Arial" w:eastAsia="Times New Roman" w:hAnsi="Arial" w:cs="Arial"/>
          <w:kern w:val="0"/>
          <w:lang w:eastAsia="en-GB"/>
          <w14:ligatures w14:val="none"/>
        </w:rPr>
        <w:t>.</w:t>
      </w:r>
    </w:p>
    <w:p w14:paraId="420A1830" w14:textId="77777777" w:rsidR="00E82348" w:rsidRPr="00E82348" w:rsidRDefault="00E82348" w:rsidP="00E82348">
      <w:pPr>
        <w:spacing w:line="360" w:lineRule="auto"/>
        <w:rPr>
          <w:rFonts w:ascii="Arial" w:hAnsi="Arial" w:cs="Arial"/>
        </w:rPr>
      </w:pPr>
      <w:r w:rsidRPr="00E82348">
        <w:rPr>
          <w:rFonts w:ascii="Arial" w:hAnsi="Arial" w:cs="Arial"/>
        </w:rPr>
        <w:t>Mintel (2025) The Future of Nutrition: Gut Health and the Brain.</w:t>
      </w:r>
    </w:p>
    <w:p w14:paraId="184EC168" w14:textId="77777777" w:rsidR="00E82348" w:rsidRPr="00E82348" w:rsidRDefault="00E82348" w:rsidP="00E82348">
      <w:pPr>
        <w:spacing w:line="360" w:lineRule="auto"/>
        <w:rPr>
          <w:rFonts w:ascii="Arial" w:hAnsi="Arial" w:cs="Arial"/>
        </w:rPr>
      </w:pPr>
      <w:r w:rsidRPr="00E82348">
        <w:rPr>
          <w:rFonts w:ascii="Arial" w:hAnsi="Arial" w:cs="Arial"/>
        </w:rPr>
        <w:t>Office for National Statistics (2026) Consumer price inflation, UK: January 2026. Available at: https://www.ons.gov.uk (Accessed: 19 February 2026).</w:t>
      </w:r>
    </w:p>
    <w:p w14:paraId="205E6FB3" w14:textId="77777777" w:rsidR="00E82348" w:rsidRPr="00E82348" w:rsidRDefault="00E82348" w:rsidP="00E82348">
      <w:pPr>
        <w:spacing w:line="360" w:lineRule="auto"/>
        <w:rPr>
          <w:rFonts w:ascii="Arial" w:hAnsi="Arial" w:cs="Arial"/>
        </w:rPr>
      </w:pPr>
      <w:r w:rsidRPr="00E82348">
        <w:rPr>
          <w:rFonts w:ascii="Arial" w:hAnsi="Arial" w:cs="Arial"/>
        </w:rPr>
        <w:t>PwC (2025) Global Consumer Insights Pulse Survey: The Rise of Functional Nutrition.</w:t>
      </w:r>
    </w:p>
    <w:p w14:paraId="61EFF35A" w14:textId="77777777" w:rsidR="00E82348" w:rsidRPr="00475930" w:rsidRDefault="00E82348" w:rsidP="00E82348">
      <w:pPr>
        <w:spacing w:line="360" w:lineRule="auto"/>
        <w:rPr>
          <w:rFonts w:ascii="Arial" w:hAnsi="Arial" w:cs="Arial"/>
        </w:rPr>
      </w:pPr>
      <w:r w:rsidRPr="00E82348">
        <w:rPr>
          <w:rFonts w:ascii="Arial" w:hAnsi="Arial" w:cs="Arial"/>
        </w:rPr>
        <w:t>PwC (2026) The GLP-1 Revolution: Impact on Consumer Markets.</w:t>
      </w:r>
    </w:p>
    <w:p w14:paraId="4D57AEEB" w14:textId="77777777" w:rsidR="00E82348" w:rsidRPr="00475930" w:rsidRDefault="00E82348" w:rsidP="00E82348">
      <w:pPr>
        <w:spacing w:after="100" w:afterAutospacing="1"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t xml:space="preserve">ResearchGate (2025) </w:t>
      </w:r>
      <w:r w:rsidRPr="00475930">
        <w:rPr>
          <w:rFonts w:ascii="Arial" w:eastAsia="Times New Roman" w:hAnsi="Arial" w:cs="Arial"/>
          <w:i/>
          <w:iCs/>
          <w:kern w:val="0"/>
          <w:lang w:eastAsia="en-GB"/>
          <w14:ligatures w14:val="none"/>
        </w:rPr>
        <w:t>Cost Analysis and Environmental Impact of HPP in Comparison with Thermal Pasteurization</w:t>
      </w:r>
      <w:r w:rsidRPr="00475930">
        <w:rPr>
          <w:rFonts w:ascii="Arial" w:eastAsia="Times New Roman" w:hAnsi="Arial" w:cs="Arial"/>
          <w:kern w:val="0"/>
          <w:lang w:eastAsia="en-GB"/>
          <w14:ligatures w14:val="none"/>
        </w:rPr>
        <w:t>.</w:t>
      </w:r>
    </w:p>
    <w:p w14:paraId="37DE4470" w14:textId="77777777" w:rsidR="00E82348" w:rsidRPr="00475930" w:rsidRDefault="00E82348" w:rsidP="00E82348">
      <w:pPr>
        <w:spacing w:after="100" w:afterAutospacing="1" w:line="360" w:lineRule="auto"/>
        <w:rPr>
          <w:rFonts w:ascii="Arial" w:eastAsia="Times New Roman" w:hAnsi="Arial" w:cs="Arial"/>
          <w:kern w:val="0"/>
          <w:lang w:eastAsia="en-GB"/>
          <w14:ligatures w14:val="none"/>
        </w:rPr>
      </w:pPr>
      <w:r w:rsidRPr="00475930">
        <w:rPr>
          <w:rFonts w:ascii="Arial" w:eastAsia="Times New Roman" w:hAnsi="Arial" w:cs="Arial"/>
          <w:kern w:val="0"/>
          <w:lang w:eastAsia="en-GB"/>
          <w14:ligatures w14:val="none"/>
        </w:rPr>
        <w:lastRenderedPageBreak/>
        <w:t xml:space="preserve">Univar Solutions (2026) </w:t>
      </w:r>
      <w:proofErr w:type="spellStart"/>
      <w:r w:rsidRPr="00475930">
        <w:rPr>
          <w:rFonts w:ascii="Arial" w:eastAsia="Times New Roman" w:hAnsi="Arial" w:cs="Arial"/>
          <w:i/>
          <w:iCs/>
          <w:kern w:val="0"/>
          <w:lang w:eastAsia="en-GB"/>
          <w14:ligatures w14:val="none"/>
        </w:rPr>
        <w:t>Foodology</w:t>
      </w:r>
      <w:proofErr w:type="spellEnd"/>
      <w:r w:rsidRPr="00475930">
        <w:rPr>
          <w:rFonts w:ascii="Arial" w:eastAsia="Times New Roman" w:hAnsi="Arial" w:cs="Arial"/>
          <w:i/>
          <w:iCs/>
          <w:kern w:val="0"/>
          <w:lang w:eastAsia="en-GB"/>
          <w14:ligatures w14:val="none"/>
        </w:rPr>
        <w:t xml:space="preserve"> spotlights top trends: GLP-1 and </w:t>
      </w:r>
      <w:proofErr w:type="spellStart"/>
      <w:r w:rsidRPr="00475930">
        <w:rPr>
          <w:rFonts w:ascii="Arial" w:eastAsia="Times New Roman" w:hAnsi="Arial" w:cs="Arial"/>
          <w:i/>
          <w:iCs/>
          <w:kern w:val="0"/>
          <w:lang w:eastAsia="en-GB"/>
          <w14:ligatures w14:val="none"/>
        </w:rPr>
        <w:t>Fibermaxxing</w:t>
      </w:r>
      <w:proofErr w:type="spellEnd"/>
      <w:r w:rsidRPr="00475930">
        <w:rPr>
          <w:rFonts w:ascii="Arial" w:eastAsia="Times New Roman" w:hAnsi="Arial" w:cs="Arial"/>
          <w:kern w:val="0"/>
          <w:lang w:eastAsia="en-GB"/>
          <w14:ligatures w14:val="none"/>
        </w:rPr>
        <w:t>.</w:t>
      </w:r>
    </w:p>
    <w:p w14:paraId="508CDF97" w14:textId="77777777" w:rsidR="00FB15FB" w:rsidRPr="00BB2E26" w:rsidRDefault="00FB15FB" w:rsidP="00BB2E26">
      <w:pPr>
        <w:spacing w:line="360" w:lineRule="auto"/>
        <w:ind w:left="1080"/>
        <w:rPr>
          <w:rFonts w:ascii="Arial" w:hAnsi="Arial" w:cs="Arial"/>
        </w:rPr>
      </w:pPr>
    </w:p>
    <w:p w14:paraId="69BC48D0" w14:textId="77777777" w:rsidR="00E51611" w:rsidRPr="00477521" w:rsidRDefault="00E51611" w:rsidP="00F0021C">
      <w:pPr>
        <w:spacing w:line="360" w:lineRule="auto"/>
        <w:rPr>
          <w:rFonts w:ascii="Arial" w:hAnsi="Arial" w:cs="Arial"/>
        </w:rPr>
      </w:pPr>
    </w:p>
    <w:sectPr w:rsidR="00E51611" w:rsidRPr="00477521" w:rsidSect="008D1CF1">
      <w:footerReference w:type="defaul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3E06F" w14:textId="77777777" w:rsidR="00140508" w:rsidRDefault="00140508" w:rsidP="00EC6958">
      <w:pPr>
        <w:spacing w:after="0" w:line="240" w:lineRule="auto"/>
      </w:pPr>
      <w:r>
        <w:separator/>
      </w:r>
    </w:p>
  </w:endnote>
  <w:endnote w:type="continuationSeparator" w:id="0">
    <w:p w14:paraId="74A7B82C" w14:textId="77777777" w:rsidR="00140508" w:rsidRDefault="00140508" w:rsidP="00EC69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485393"/>
      <w:docPartObj>
        <w:docPartGallery w:val="Page Numbers (Bottom of Page)"/>
        <w:docPartUnique/>
      </w:docPartObj>
    </w:sdtPr>
    <w:sdtEndPr>
      <w:rPr>
        <w:color w:val="7F7F7F" w:themeColor="background1" w:themeShade="7F"/>
        <w:spacing w:val="60"/>
      </w:rPr>
    </w:sdtEndPr>
    <w:sdtContent>
      <w:p w14:paraId="02FEDB0C" w14:textId="29F38B92" w:rsidR="003B7978" w:rsidRDefault="003B797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2BA5390" w14:textId="77777777" w:rsidR="003B7978" w:rsidRDefault="003B79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8626773"/>
      <w:docPartObj>
        <w:docPartGallery w:val="Page Numbers (Bottom of Page)"/>
        <w:docPartUnique/>
      </w:docPartObj>
    </w:sdtPr>
    <w:sdtEndPr>
      <w:rPr>
        <w:noProof/>
      </w:rPr>
    </w:sdtEndPr>
    <w:sdtContent>
      <w:p w14:paraId="25A24EE5" w14:textId="2878F72A" w:rsidR="00814296" w:rsidRDefault="008142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23FA00" w14:textId="77777777" w:rsidR="00EC6958" w:rsidRDefault="00EC69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8051B" w14:textId="77777777" w:rsidR="00140508" w:rsidRDefault="00140508" w:rsidP="00EC6958">
      <w:pPr>
        <w:spacing w:after="0" w:line="240" w:lineRule="auto"/>
      </w:pPr>
      <w:r>
        <w:separator/>
      </w:r>
    </w:p>
  </w:footnote>
  <w:footnote w:type="continuationSeparator" w:id="0">
    <w:p w14:paraId="089E4C4D" w14:textId="77777777" w:rsidR="00140508" w:rsidRDefault="00140508" w:rsidP="00EC69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numPicBullet w:numPicBulletId="1">
    <w:pict>
      <v:rect id="_x0000_i1026" style="width:0;height:1.5pt" o:hralign="center" o:bullet="t" o:hrstd="t" o:hr="t" fillcolor="#a0a0a0" stroked="f"/>
    </w:pict>
  </w:numPicBullet>
  <w:abstractNum w:abstractNumId="0" w15:restartNumberingAfterBreak="0">
    <w:nsid w:val="00503BA7"/>
    <w:multiLevelType w:val="multilevel"/>
    <w:tmpl w:val="7F4CE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C8331E"/>
    <w:multiLevelType w:val="multilevel"/>
    <w:tmpl w:val="7C38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0277F8"/>
    <w:multiLevelType w:val="multilevel"/>
    <w:tmpl w:val="D3B666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0867A3"/>
    <w:multiLevelType w:val="multilevel"/>
    <w:tmpl w:val="1946E4E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ED4E47"/>
    <w:multiLevelType w:val="multilevel"/>
    <w:tmpl w:val="70200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9D1420"/>
    <w:multiLevelType w:val="multilevel"/>
    <w:tmpl w:val="8500D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3A7B64"/>
    <w:multiLevelType w:val="multilevel"/>
    <w:tmpl w:val="22BCF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1A6A39"/>
    <w:multiLevelType w:val="hybridMultilevel"/>
    <w:tmpl w:val="53FEBE26"/>
    <w:lvl w:ilvl="0" w:tplc="3CFE3A2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2E3A03"/>
    <w:multiLevelType w:val="multilevel"/>
    <w:tmpl w:val="6164C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4B06A1"/>
    <w:multiLevelType w:val="multilevel"/>
    <w:tmpl w:val="0EA88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01042E"/>
    <w:multiLevelType w:val="multilevel"/>
    <w:tmpl w:val="6164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782FBB"/>
    <w:multiLevelType w:val="multilevel"/>
    <w:tmpl w:val="6164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361495"/>
    <w:multiLevelType w:val="multilevel"/>
    <w:tmpl w:val="9DC296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4203DB"/>
    <w:multiLevelType w:val="multilevel"/>
    <w:tmpl w:val="6164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2B66EC"/>
    <w:multiLevelType w:val="hybridMultilevel"/>
    <w:tmpl w:val="7F40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3416F0"/>
    <w:multiLevelType w:val="multilevel"/>
    <w:tmpl w:val="6164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6C2073"/>
    <w:multiLevelType w:val="multilevel"/>
    <w:tmpl w:val="4DB6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A872B3"/>
    <w:multiLevelType w:val="multilevel"/>
    <w:tmpl w:val="2DBAC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EE623E"/>
    <w:multiLevelType w:val="multilevel"/>
    <w:tmpl w:val="79286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A24641"/>
    <w:multiLevelType w:val="multilevel"/>
    <w:tmpl w:val="6164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E406C7"/>
    <w:multiLevelType w:val="hybridMultilevel"/>
    <w:tmpl w:val="70665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DE4F5E"/>
    <w:multiLevelType w:val="multilevel"/>
    <w:tmpl w:val="6164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7E6064"/>
    <w:multiLevelType w:val="hybridMultilevel"/>
    <w:tmpl w:val="2E28FD84"/>
    <w:lvl w:ilvl="0" w:tplc="08090001">
      <w:start w:val="1"/>
      <w:numFmt w:val="bullet"/>
      <w:lvlText w:val=""/>
      <w:lvlJc w:val="left"/>
      <w:pPr>
        <w:ind w:left="720" w:hanging="360"/>
      </w:pPr>
      <w:rPr>
        <w:rFonts w:ascii="Symbol" w:hAnsi="Symbol" w:hint="default"/>
      </w:rPr>
    </w:lvl>
    <w:lvl w:ilvl="1" w:tplc="74C4F826">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F400CA"/>
    <w:multiLevelType w:val="multilevel"/>
    <w:tmpl w:val="6164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5136153">
    <w:abstractNumId w:val="3"/>
  </w:num>
  <w:num w:numId="2" w16cid:durableId="242767523">
    <w:abstractNumId w:val="12"/>
  </w:num>
  <w:num w:numId="3" w16cid:durableId="832912812">
    <w:abstractNumId w:val="0"/>
  </w:num>
  <w:num w:numId="4" w16cid:durableId="1623340008">
    <w:abstractNumId w:val="5"/>
  </w:num>
  <w:num w:numId="5" w16cid:durableId="1324820435">
    <w:abstractNumId w:val="23"/>
  </w:num>
  <w:num w:numId="6" w16cid:durableId="1082143237">
    <w:abstractNumId w:val="18"/>
  </w:num>
  <w:num w:numId="7" w16cid:durableId="1525821414">
    <w:abstractNumId w:val="10"/>
  </w:num>
  <w:num w:numId="8" w16cid:durableId="141117919">
    <w:abstractNumId w:val="11"/>
  </w:num>
  <w:num w:numId="9" w16cid:durableId="813184757">
    <w:abstractNumId w:val="9"/>
  </w:num>
  <w:num w:numId="10" w16cid:durableId="1799685062">
    <w:abstractNumId w:val="1"/>
  </w:num>
  <w:num w:numId="11" w16cid:durableId="1388189043">
    <w:abstractNumId w:val="22"/>
  </w:num>
  <w:num w:numId="12" w16cid:durableId="624432982">
    <w:abstractNumId w:val="16"/>
  </w:num>
  <w:num w:numId="13" w16cid:durableId="1167554519">
    <w:abstractNumId w:val="14"/>
  </w:num>
  <w:num w:numId="14" w16cid:durableId="110251527">
    <w:abstractNumId w:val="15"/>
  </w:num>
  <w:num w:numId="15" w16cid:durableId="12924727">
    <w:abstractNumId w:val="4"/>
  </w:num>
  <w:num w:numId="16" w16cid:durableId="2108034029">
    <w:abstractNumId w:val="17"/>
  </w:num>
  <w:num w:numId="17" w16cid:durableId="1759592980">
    <w:abstractNumId w:val="6"/>
  </w:num>
  <w:num w:numId="18" w16cid:durableId="570775752">
    <w:abstractNumId w:val="13"/>
  </w:num>
  <w:num w:numId="19" w16cid:durableId="22292691">
    <w:abstractNumId w:val="19"/>
  </w:num>
  <w:num w:numId="20" w16cid:durableId="273486543">
    <w:abstractNumId w:val="21"/>
  </w:num>
  <w:num w:numId="21" w16cid:durableId="1898541247">
    <w:abstractNumId w:val="8"/>
  </w:num>
  <w:num w:numId="22" w16cid:durableId="947929534">
    <w:abstractNumId w:val="2"/>
  </w:num>
  <w:num w:numId="23" w16cid:durableId="103500874">
    <w:abstractNumId w:val="20"/>
  </w:num>
  <w:num w:numId="24" w16cid:durableId="2487352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073"/>
    <w:rsid w:val="00000CEC"/>
    <w:rsid w:val="00055953"/>
    <w:rsid w:val="000A5004"/>
    <w:rsid w:val="000B433C"/>
    <w:rsid w:val="000D175C"/>
    <w:rsid w:val="00111AFA"/>
    <w:rsid w:val="00117352"/>
    <w:rsid w:val="00140508"/>
    <w:rsid w:val="0017200C"/>
    <w:rsid w:val="001759B6"/>
    <w:rsid w:val="001B21F3"/>
    <w:rsid w:val="002121A6"/>
    <w:rsid w:val="0023101F"/>
    <w:rsid w:val="002D36B2"/>
    <w:rsid w:val="003503C3"/>
    <w:rsid w:val="003758EE"/>
    <w:rsid w:val="003935AF"/>
    <w:rsid w:val="003B7978"/>
    <w:rsid w:val="003B7A00"/>
    <w:rsid w:val="003E170A"/>
    <w:rsid w:val="004108AE"/>
    <w:rsid w:val="00423392"/>
    <w:rsid w:val="0045462D"/>
    <w:rsid w:val="00475930"/>
    <w:rsid w:val="00477521"/>
    <w:rsid w:val="00480608"/>
    <w:rsid w:val="00494FEF"/>
    <w:rsid w:val="004B0D24"/>
    <w:rsid w:val="005238C0"/>
    <w:rsid w:val="005329FF"/>
    <w:rsid w:val="005464BD"/>
    <w:rsid w:val="00575063"/>
    <w:rsid w:val="00583EB4"/>
    <w:rsid w:val="005E2C86"/>
    <w:rsid w:val="0061187D"/>
    <w:rsid w:val="006930F5"/>
    <w:rsid w:val="00696132"/>
    <w:rsid w:val="006B4BCC"/>
    <w:rsid w:val="007445A5"/>
    <w:rsid w:val="007C3A00"/>
    <w:rsid w:val="007C5B79"/>
    <w:rsid w:val="007E3F6B"/>
    <w:rsid w:val="00812D28"/>
    <w:rsid w:val="00814296"/>
    <w:rsid w:val="00827BF4"/>
    <w:rsid w:val="00855BE4"/>
    <w:rsid w:val="00870A1F"/>
    <w:rsid w:val="008D1CF1"/>
    <w:rsid w:val="008D284D"/>
    <w:rsid w:val="00907B67"/>
    <w:rsid w:val="00915D4F"/>
    <w:rsid w:val="00925B02"/>
    <w:rsid w:val="00926906"/>
    <w:rsid w:val="009312C0"/>
    <w:rsid w:val="0093679B"/>
    <w:rsid w:val="009840C8"/>
    <w:rsid w:val="009D086B"/>
    <w:rsid w:val="009E4A56"/>
    <w:rsid w:val="00A05417"/>
    <w:rsid w:val="00A20E56"/>
    <w:rsid w:val="00A83E58"/>
    <w:rsid w:val="00AA0361"/>
    <w:rsid w:val="00AD581A"/>
    <w:rsid w:val="00AF2345"/>
    <w:rsid w:val="00B40E56"/>
    <w:rsid w:val="00B976D2"/>
    <w:rsid w:val="00BB2E26"/>
    <w:rsid w:val="00BE3D52"/>
    <w:rsid w:val="00CA555D"/>
    <w:rsid w:val="00CB5217"/>
    <w:rsid w:val="00CE7D29"/>
    <w:rsid w:val="00D01604"/>
    <w:rsid w:val="00D37D73"/>
    <w:rsid w:val="00D523C8"/>
    <w:rsid w:val="00D6513B"/>
    <w:rsid w:val="00D654AA"/>
    <w:rsid w:val="00DC3073"/>
    <w:rsid w:val="00E51611"/>
    <w:rsid w:val="00E54FAD"/>
    <w:rsid w:val="00E667D0"/>
    <w:rsid w:val="00E73946"/>
    <w:rsid w:val="00E82348"/>
    <w:rsid w:val="00E8644B"/>
    <w:rsid w:val="00EC6958"/>
    <w:rsid w:val="00F0021C"/>
    <w:rsid w:val="00FB15FB"/>
    <w:rsid w:val="00FC5B1B"/>
    <w:rsid w:val="00FE7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076DF"/>
  <w15:chartTrackingRefBased/>
  <w15:docId w15:val="{EC0871F2-5D56-4170-A3A3-D2609E8EF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30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C30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C307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C307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C307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C30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30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30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30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307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C307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C307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C307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C307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C30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30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30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3073"/>
    <w:rPr>
      <w:rFonts w:eastAsiaTheme="majorEastAsia" w:cstheme="majorBidi"/>
      <w:color w:val="272727" w:themeColor="text1" w:themeTint="D8"/>
    </w:rPr>
  </w:style>
  <w:style w:type="paragraph" w:styleId="Title">
    <w:name w:val="Title"/>
    <w:basedOn w:val="Normal"/>
    <w:next w:val="Normal"/>
    <w:link w:val="TitleChar"/>
    <w:uiPriority w:val="10"/>
    <w:qFormat/>
    <w:rsid w:val="00DC30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30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30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30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3073"/>
    <w:pPr>
      <w:spacing w:before="160"/>
      <w:jc w:val="center"/>
    </w:pPr>
    <w:rPr>
      <w:i/>
      <w:iCs/>
      <w:color w:val="404040" w:themeColor="text1" w:themeTint="BF"/>
    </w:rPr>
  </w:style>
  <w:style w:type="character" w:customStyle="1" w:styleId="QuoteChar">
    <w:name w:val="Quote Char"/>
    <w:basedOn w:val="DefaultParagraphFont"/>
    <w:link w:val="Quote"/>
    <w:uiPriority w:val="29"/>
    <w:rsid w:val="00DC3073"/>
    <w:rPr>
      <w:i/>
      <w:iCs/>
      <w:color w:val="404040" w:themeColor="text1" w:themeTint="BF"/>
    </w:rPr>
  </w:style>
  <w:style w:type="paragraph" w:styleId="ListParagraph">
    <w:name w:val="List Paragraph"/>
    <w:basedOn w:val="Normal"/>
    <w:uiPriority w:val="34"/>
    <w:qFormat/>
    <w:rsid w:val="00DC3073"/>
    <w:pPr>
      <w:ind w:left="720"/>
      <w:contextualSpacing/>
    </w:pPr>
  </w:style>
  <w:style w:type="character" w:styleId="IntenseEmphasis">
    <w:name w:val="Intense Emphasis"/>
    <w:basedOn w:val="DefaultParagraphFont"/>
    <w:uiPriority w:val="21"/>
    <w:qFormat/>
    <w:rsid w:val="00DC3073"/>
    <w:rPr>
      <w:i/>
      <w:iCs/>
      <w:color w:val="2F5496" w:themeColor="accent1" w:themeShade="BF"/>
    </w:rPr>
  </w:style>
  <w:style w:type="paragraph" w:styleId="IntenseQuote">
    <w:name w:val="Intense Quote"/>
    <w:basedOn w:val="Normal"/>
    <w:next w:val="Normal"/>
    <w:link w:val="IntenseQuoteChar"/>
    <w:uiPriority w:val="30"/>
    <w:qFormat/>
    <w:rsid w:val="00DC30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3073"/>
    <w:rPr>
      <w:i/>
      <w:iCs/>
      <w:color w:val="2F5496" w:themeColor="accent1" w:themeShade="BF"/>
    </w:rPr>
  </w:style>
  <w:style w:type="character" w:styleId="IntenseReference">
    <w:name w:val="Intense Reference"/>
    <w:basedOn w:val="DefaultParagraphFont"/>
    <w:uiPriority w:val="32"/>
    <w:qFormat/>
    <w:rsid w:val="00DC3073"/>
    <w:rPr>
      <w:b/>
      <w:bCs/>
      <w:smallCaps/>
      <w:color w:val="2F5496" w:themeColor="accent1" w:themeShade="BF"/>
      <w:spacing w:val="5"/>
    </w:rPr>
  </w:style>
  <w:style w:type="paragraph" w:styleId="TOCHeading">
    <w:name w:val="TOC Heading"/>
    <w:basedOn w:val="Heading1"/>
    <w:next w:val="Normal"/>
    <w:uiPriority w:val="39"/>
    <w:unhideWhenUsed/>
    <w:qFormat/>
    <w:rsid w:val="008D1CF1"/>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8D1CF1"/>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8D1CF1"/>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8D1CF1"/>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8D1CF1"/>
    <w:rPr>
      <w:color w:val="0563C1" w:themeColor="hyperlink"/>
      <w:u w:val="single"/>
    </w:rPr>
  </w:style>
  <w:style w:type="paragraph" w:styleId="NoSpacing">
    <w:name w:val="No Spacing"/>
    <w:link w:val="NoSpacingChar"/>
    <w:uiPriority w:val="1"/>
    <w:qFormat/>
    <w:rsid w:val="008D1CF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D1CF1"/>
    <w:rPr>
      <w:rFonts w:eastAsiaTheme="minorEastAsia"/>
      <w:kern w:val="0"/>
      <w:lang w:val="en-US"/>
      <w14:ligatures w14:val="none"/>
    </w:rPr>
  </w:style>
  <w:style w:type="paragraph" w:styleId="Header">
    <w:name w:val="header"/>
    <w:basedOn w:val="Normal"/>
    <w:link w:val="HeaderChar"/>
    <w:uiPriority w:val="99"/>
    <w:unhideWhenUsed/>
    <w:rsid w:val="00EC69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958"/>
  </w:style>
  <w:style w:type="paragraph" w:styleId="Footer">
    <w:name w:val="footer"/>
    <w:basedOn w:val="Normal"/>
    <w:link w:val="FooterChar"/>
    <w:uiPriority w:val="99"/>
    <w:unhideWhenUsed/>
    <w:rsid w:val="00EC69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9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ellenic.co.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6B5A04-9DB8-4CA5-895A-E6B4F1026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18</Pages>
  <Words>3618</Words>
  <Characters>19068</Characters>
  <Application>Microsoft Office Word</Application>
  <DocSecurity>0</DocSecurity>
  <Lines>953</Lines>
  <Paragraphs>667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Boyd Malcolm (2128536)</dc:creator>
  <cp:keywords/>
  <dc:description/>
  <cp:lastModifiedBy>Boyd Malcolm (2128536)</cp:lastModifiedBy>
  <cp:revision>64</cp:revision>
  <dcterms:created xsi:type="dcterms:W3CDTF">2026-02-19T14:53:00Z</dcterms:created>
  <dcterms:modified xsi:type="dcterms:W3CDTF">2026-02-20T22:40:00Z</dcterms:modified>
</cp:coreProperties>
</file>