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37D2D8" w:rsidP="4E09732D" w:rsidRDefault="0937D2D8" w14:paraId="5DBAE6C2" w14:textId="40D82B5F">
      <w:pPr>
        <w:pStyle w:val="Normal"/>
        <w:jc w:val="left"/>
      </w:pPr>
      <w:r w:rsidR="2A020176">
        <w:drawing>
          <wp:inline wp14:editId="5FC8EE7B" wp14:anchorId="76D25074">
            <wp:extent cx="1895740" cy="638264"/>
            <wp:effectExtent l="0" t="0" r="0" b="0"/>
            <wp:docPr id="1409587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9587334" name="Picture 1409587334"/>
                    <pic:cNvPicPr/>
                  </pic:nvPicPr>
                  <pic:blipFill>
                    <a:blip xmlns:r="http://schemas.openxmlformats.org/officeDocument/2006/relationships" r:embed="rId1026477122">
                      <a:extLst>
                        <a:ext uri="{28A0092B-C50C-407E-A947-70E740481C1C}">
                          <a14:useLocalDpi xmlns:a14="http://schemas.microsoft.com/office/drawing/2010/main"/>
                        </a:ext>
                      </a:extLst>
                    </a:blip>
                    <a:stretch>
                      <a:fillRect/>
                    </a:stretch>
                  </pic:blipFill>
                  <pic:spPr>
                    <a:xfrm>
                      <a:off x="0" y="0"/>
                      <a:ext cx="1895740" cy="638264"/>
                    </a:xfrm>
                    <a:prstGeom prst="rect">
                      <a:avLst/>
                    </a:prstGeom>
                  </pic:spPr>
                </pic:pic>
              </a:graphicData>
            </a:graphic>
          </wp:inline>
        </w:drawing>
      </w:r>
    </w:p>
    <w:p w:rsidR="0937D2D8" w:rsidP="0937D2D8" w:rsidRDefault="0937D2D8" w14:paraId="3F1C2882" w14:noSpellErr="1" w14:textId="0EC8F625">
      <w:pPr>
        <w:pStyle w:val="Normal"/>
        <w:jc w:val="center"/>
        <w:rPr>
          <w:noProof w:val="0"/>
          <w:sz w:val="36"/>
          <w:szCs w:val="36"/>
          <w:lang w:val="en-US"/>
        </w:rPr>
      </w:pPr>
    </w:p>
    <w:p w:rsidR="0937D2D8" w:rsidP="0937D2D8" w:rsidRDefault="0937D2D8" w14:paraId="6FB9A5FD" w14:textId="63F1C9B1">
      <w:pPr>
        <w:pStyle w:val="Normal"/>
        <w:jc w:val="center"/>
        <w:rPr>
          <w:noProof w:val="0"/>
          <w:sz w:val="36"/>
          <w:szCs w:val="36"/>
          <w:lang w:val="en-US"/>
        </w:rPr>
      </w:pPr>
    </w:p>
    <w:p w:rsidR="3F53DFD8" w:rsidP="0937D2D8" w:rsidRDefault="3F53DFD8" w14:paraId="7EA40ADF" w14:textId="5B6CB5DA">
      <w:pPr>
        <w:pStyle w:val="Normal"/>
        <w:jc w:val="center"/>
        <w:rPr>
          <w:noProof w:val="0"/>
          <w:sz w:val="36"/>
          <w:szCs w:val="36"/>
          <w:lang w:val="en-US"/>
        </w:rPr>
      </w:pPr>
      <w:r w:rsidRPr="0937D2D8" w:rsidR="3F53DFD8">
        <w:rPr>
          <w:noProof w:val="0"/>
          <w:sz w:val="36"/>
          <w:szCs w:val="36"/>
          <w:lang w:val="en-US"/>
        </w:rPr>
        <w:t>Title</w:t>
      </w:r>
      <w:r w:rsidRPr="0937D2D8" w:rsidR="05A4B54B">
        <w:rPr>
          <w:noProof w:val="0"/>
          <w:sz w:val="36"/>
          <w:szCs w:val="36"/>
          <w:lang w:val="en-US"/>
        </w:rPr>
        <w:t>:</w:t>
      </w:r>
      <w:r w:rsidRPr="0937D2D8" w:rsidR="05A4B54B">
        <w:rPr>
          <w:noProof w:val="0"/>
          <w:sz w:val="36"/>
          <w:szCs w:val="36"/>
          <w:lang w:val="en-US"/>
        </w:rPr>
        <w:t xml:space="preserve"> </w:t>
      </w:r>
      <w:r w:rsidRPr="0937D2D8" w:rsidR="05A4B54B">
        <w:rPr>
          <w:noProof w:val="0"/>
          <w:sz w:val="36"/>
          <w:szCs w:val="36"/>
          <w:lang w:val="en-US"/>
        </w:rPr>
        <w:t>Organisationa</w:t>
      </w:r>
      <w:r w:rsidRPr="0937D2D8" w:rsidR="05A4B54B">
        <w:rPr>
          <w:noProof w:val="0"/>
          <w:sz w:val="36"/>
          <w:szCs w:val="36"/>
          <w:lang w:val="en-US"/>
        </w:rPr>
        <w:t>l</w:t>
      </w:r>
      <w:r w:rsidRPr="0937D2D8" w:rsidR="05A4B54B">
        <w:rPr>
          <w:noProof w:val="0"/>
          <w:sz w:val="36"/>
          <w:szCs w:val="36"/>
          <w:lang w:val="en-US"/>
        </w:rPr>
        <w:t xml:space="preserve"> Culture</w:t>
      </w:r>
    </w:p>
    <w:p w:rsidR="05A4B54B" w:rsidP="0937D2D8" w:rsidRDefault="05A4B54B" w14:paraId="4EBDEE09" w14:textId="4D340A51">
      <w:pPr>
        <w:pStyle w:val="Normal"/>
        <w:jc w:val="center"/>
        <w:rPr>
          <w:noProof w:val="0"/>
          <w:sz w:val="36"/>
          <w:szCs w:val="36"/>
          <w:lang w:val="en-US"/>
        </w:rPr>
      </w:pPr>
      <w:r w:rsidRPr="0937D2D8" w:rsidR="05A4B54B">
        <w:rPr>
          <w:noProof w:val="0"/>
          <w:sz w:val="36"/>
          <w:szCs w:val="36"/>
          <w:lang w:val="en-US"/>
        </w:rPr>
        <w:t>Module code: LCLM5005_LON</w:t>
      </w:r>
    </w:p>
    <w:p w:rsidR="05A4B54B" w:rsidP="0937D2D8" w:rsidRDefault="05A4B54B" w14:paraId="6CBA8108" w14:textId="3CA6BB31">
      <w:pPr>
        <w:pStyle w:val="Normal"/>
        <w:jc w:val="center"/>
        <w:rPr>
          <w:noProof w:val="0"/>
          <w:sz w:val="36"/>
          <w:szCs w:val="36"/>
          <w:lang w:val="en-US"/>
        </w:rPr>
      </w:pPr>
      <w:r w:rsidRPr="0937D2D8" w:rsidR="05A4B54B">
        <w:rPr>
          <w:noProof w:val="0"/>
          <w:sz w:val="36"/>
          <w:szCs w:val="36"/>
          <w:lang w:val="en-US"/>
        </w:rPr>
        <w:t xml:space="preserve">Student name: </w:t>
      </w:r>
      <w:r w:rsidRPr="0937D2D8" w:rsidR="05A4B54B">
        <w:rPr>
          <w:noProof w:val="0"/>
          <w:sz w:val="36"/>
          <w:szCs w:val="36"/>
          <w:lang w:val="en-US"/>
        </w:rPr>
        <w:t>Cristian Dumitru Muciu</w:t>
      </w:r>
    </w:p>
    <w:p w:rsidR="05A4B54B" w:rsidP="0937D2D8" w:rsidRDefault="05A4B54B" w14:paraId="7A1F2BC1" w14:textId="6B1FFD29">
      <w:pPr>
        <w:pStyle w:val="Normal"/>
        <w:jc w:val="center"/>
        <w:rPr>
          <w:noProof w:val="0"/>
          <w:sz w:val="36"/>
          <w:szCs w:val="36"/>
          <w:lang w:val="en-US"/>
        </w:rPr>
      </w:pPr>
      <w:r w:rsidRPr="0937D2D8" w:rsidR="05A4B54B">
        <w:rPr>
          <w:noProof w:val="0"/>
          <w:sz w:val="36"/>
          <w:szCs w:val="36"/>
          <w:lang w:val="en-US"/>
        </w:rPr>
        <w:t>Student id: 2334044</w:t>
      </w:r>
    </w:p>
    <w:p w:rsidR="05A4B54B" w:rsidP="0937D2D8" w:rsidRDefault="05A4B54B" w14:paraId="10E267BC" w14:textId="1FCC8B95">
      <w:pPr>
        <w:pStyle w:val="Normal"/>
        <w:jc w:val="center"/>
        <w:rPr>
          <w:noProof w:val="0"/>
          <w:sz w:val="36"/>
          <w:szCs w:val="36"/>
          <w:lang w:val="en-US"/>
        </w:rPr>
      </w:pPr>
      <w:r w:rsidRPr="0937D2D8" w:rsidR="05A4B54B">
        <w:rPr>
          <w:noProof w:val="0"/>
          <w:sz w:val="36"/>
          <w:szCs w:val="36"/>
          <w:lang w:val="en-US"/>
        </w:rPr>
        <w:t xml:space="preserve">Lecturer’s name: Dr. Rameses </w:t>
      </w:r>
      <w:r w:rsidRPr="0937D2D8" w:rsidR="05A4B54B">
        <w:rPr>
          <w:noProof w:val="0"/>
          <w:sz w:val="36"/>
          <w:szCs w:val="36"/>
          <w:lang w:val="en-US"/>
        </w:rPr>
        <w:t>Manalag</w:t>
      </w:r>
    </w:p>
    <w:p w:rsidR="0937D2D8" w:rsidP="0937D2D8" w:rsidRDefault="0937D2D8" w14:paraId="2CA62A16" w14:textId="26D3A92A">
      <w:pPr>
        <w:pStyle w:val="Normal"/>
        <w:rPr>
          <w:noProof w:val="0"/>
          <w:lang w:val="en-US"/>
        </w:rPr>
      </w:pPr>
    </w:p>
    <w:p w:rsidR="0937D2D8" w:rsidP="0937D2D8" w:rsidRDefault="0937D2D8" w14:paraId="7D103976" w14:textId="38F75897">
      <w:pPr>
        <w:pStyle w:val="Normal"/>
        <w:rPr>
          <w:noProof w:val="0"/>
          <w:lang w:val="en-US"/>
        </w:rPr>
      </w:pPr>
    </w:p>
    <w:p w:rsidR="0937D2D8" w:rsidP="0937D2D8" w:rsidRDefault="0937D2D8" w14:paraId="751D6AE0" w14:textId="063866AB">
      <w:pPr>
        <w:pStyle w:val="Normal"/>
        <w:rPr>
          <w:noProof w:val="0"/>
          <w:lang w:val="en-US"/>
        </w:rPr>
      </w:pPr>
    </w:p>
    <w:p w:rsidR="0937D2D8" w:rsidP="0937D2D8" w:rsidRDefault="0937D2D8" w14:paraId="2A182432" w14:textId="473E80D8">
      <w:pPr>
        <w:pStyle w:val="Normal"/>
        <w:rPr>
          <w:noProof w:val="0"/>
          <w:lang w:val="en-US"/>
        </w:rPr>
      </w:pPr>
    </w:p>
    <w:p w:rsidR="0937D2D8" w:rsidP="0937D2D8" w:rsidRDefault="0937D2D8" w14:paraId="2078B426" w14:textId="24E2E0BD">
      <w:pPr>
        <w:pStyle w:val="Normal"/>
        <w:rPr>
          <w:noProof w:val="0"/>
          <w:lang w:val="en-US"/>
        </w:rPr>
      </w:pPr>
    </w:p>
    <w:p w:rsidR="0937D2D8" w:rsidP="0937D2D8" w:rsidRDefault="0937D2D8" w14:paraId="0DA13610" w14:textId="2ED4B262">
      <w:pPr>
        <w:pStyle w:val="Normal"/>
        <w:rPr>
          <w:noProof w:val="0"/>
          <w:lang w:val="en-US"/>
        </w:rPr>
      </w:pPr>
    </w:p>
    <w:p w:rsidR="0937D2D8" w:rsidP="4E09732D" w:rsidRDefault="0937D2D8" w14:paraId="2B911F8F" w14:textId="6604A87E">
      <w:pPr>
        <w:pStyle w:val="Normal"/>
        <w:rPr>
          <w:noProof w:val="0"/>
          <w:lang w:val="en-US"/>
        </w:rPr>
      </w:pPr>
    </w:p>
    <w:p w:rsidR="0937D2D8" w:rsidP="4E09732D" w:rsidRDefault="0937D2D8" w14:paraId="27450C4C" w14:textId="70BCEB3C">
      <w:pPr>
        <w:pStyle w:val="Normal"/>
        <w:rPr>
          <w:noProof w:val="0"/>
          <w:lang w:val="en-US"/>
        </w:rPr>
      </w:pPr>
    </w:p>
    <w:p w:rsidR="0937D2D8" w:rsidP="4E09732D" w:rsidRDefault="0937D2D8" w14:paraId="28A808D0" w14:textId="7DA5F43F">
      <w:pPr>
        <w:pStyle w:val="Normal"/>
        <w:rPr>
          <w:noProof w:val="0"/>
          <w:lang w:val="en-US"/>
        </w:rPr>
      </w:pPr>
    </w:p>
    <w:p w:rsidR="0937D2D8" w:rsidP="4E09732D" w:rsidRDefault="0937D2D8" w14:paraId="5298F6A4" w14:textId="5F004E41">
      <w:pPr>
        <w:pStyle w:val="Normal"/>
        <w:rPr>
          <w:noProof w:val="0"/>
          <w:lang w:val="en-US"/>
        </w:rPr>
      </w:pPr>
    </w:p>
    <w:p w:rsidR="0937D2D8" w:rsidP="4E09732D" w:rsidRDefault="0937D2D8" w14:paraId="31F12E56" w14:textId="38822923">
      <w:pPr>
        <w:pStyle w:val="Normal"/>
        <w:rPr>
          <w:noProof w:val="0"/>
          <w:lang w:val="en-US"/>
        </w:rPr>
      </w:pPr>
    </w:p>
    <w:p w:rsidR="0937D2D8" w:rsidP="4E09732D" w:rsidRDefault="0937D2D8" w14:paraId="6E2BF715" w14:textId="34E58A37">
      <w:pPr>
        <w:pStyle w:val="Normal"/>
        <w:rPr>
          <w:noProof w:val="0"/>
          <w:lang w:val="en-US"/>
        </w:rPr>
      </w:pPr>
    </w:p>
    <w:p w:rsidR="0937D2D8" w:rsidP="4E09732D" w:rsidRDefault="0937D2D8" w14:paraId="46EB3196" w14:textId="240E15CA">
      <w:pPr>
        <w:pStyle w:val="Normal"/>
        <w:rPr>
          <w:noProof w:val="0"/>
          <w:lang w:val="en-US"/>
        </w:rPr>
      </w:pPr>
    </w:p>
    <w:p w:rsidR="0937D2D8" w:rsidP="4E09732D" w:rsidRDefault="0937D2D8" w14:paraId="42D4E619" w14:textId="0A5AF64E">
      <w:pPr>
        <w:pStyle w:val="Normal"/>
        <w:rPr>
          <w:noProof w:val="0"/>
          <w:lang w:val="en-US"/>
        </w:rPr>
      </w:pPr>
    </w:p>
    <w:p w:rsidR="0937D2D8" w:rsidP="4E09732D" w:rsidRDefault="0937D2D8" w14:paraId="0880E819" w14:textId="03C166C9">
      <w:pPr>
        <w:pStyle w:val="Normal"/>
        <w:jc w:val="center"/>
        <w:rPr>
          <w:noProof w:val="0"/>
          <w:lang w:val="en-US"/>
        </w:rPr>
      </w:pPr>
    </w:p>
    <w:p w:rsidR="0937D2D8" w:rsidP="4E09732D" w:rsidRDefault="0937D2D8" w14:paraId="695E3DC2" w14:textId="5712C06D">
      <w:pPr>
        <w:pStyle w:val="Normal"/>
        <w:rPr>
          <w:noProof w:val="0"/>
          <w:lang w:val="en-US"/>
        </w:rPr>
      </w:pPr>
    </w:p>
    <w:p w:rsidR="0937D2D8" w:rsidP="4E09732D" w:rsidRDefault="0937D2D8" w14:paraId="5C55EBBC" w14:textId="2BACCE03">
      <w:pPr>
        <w:pStyle w:val="Normal"/>
        <w:rPr>
          <w:noProof w:val="0"/>
          <w:lang w:val="en-US"/>
        </w:rPr>
      </w:pPr>
    </w:p>
    <w:p w:rsidR="0937D2D8" w:rsidP="4E09732D" w:rsidRDefault="0937D2D8" w14:paraId="45B83532" w14:textId="7C5CCF65">
      <w:pPr>
        <w:pStyle w:val="Normal"/>
        <w:rPr>
          <w:noProof w:val="0"/>
          <w:lang w:val="en-US"/>
        </w:rPr>
      </w:pPr>
    </w:p>
    <w:p w:rsidR="0937D2D8" w:rsidP="4E09732D" w:rsidRDefault="0937D2D8" w14:paraId="6141C8F5" w14:textId="66C48DE0">
      <w:pPr>
        <w:pStyle w:val="Normal"/>
        <w:jc w:val="center"/>
        <w:rPr>
          <w:noProof w:val="0"/>
          <w:sz w:val="32"/>
          <w:szCs w:val="32"/>
          <w:lang w:val="en-US"/>
        </w:rPr>
      </w:pPr>
    </w:p>
    <w:p w:rsidR="0937D2D8" w:rsidP="4E09732D" w:rsidRDefault="0937D2D8" w14:paraId="28774440" w14:textId="2D3A6276">
      <w:pPr>
        <w:pStyle w:val="Normal"/>
        <w:jc w:val="center"/>
        <w:rPr>
          <w:noProof w:val="0"/>
          <w:sz w:val="32"/>
          <w:szCs w:val="32"/>
          <w:lang w:val="en-US"/>
        </w:rPr>
      </w:pPr>
      <w:r w:rsidRPr="4E09732D" w:rsidR="1AC31132">
        <w:rPr>
          <w:noProof w:val="0"/>
          <w:sz w:val="32"/>
          <w:szCs w:val="32"/>
          <w:lang w:val="en-US"/>
        </w:rPr>
        <w:t>Table of contents</w:t>
      </w:r>
    </w:p>
    <w:p w:rsidR="0937D2D8" w:rsidP="4E09732D" w:rsidRDefault="0937D2D8" w14:paraId="6313A452" w14:textId="36E1280D">
      <w:pPr>
        <w:pStyle w:val="Normal"/>
        <w:rPr>
          <w:noProof w:val="0"/>
          <w:lang w:val="en-US"/>
        </w:rPr>
      </w:pPr>
    </w:p>
    <w:p w:rsidR="0937D2D8" w:rsidP="4E09732D" w:rsidRDefault="0937D2D8" w14:paraId="65815DCD" w14:textId="7F68FC9A">
      <w:pPr>
        <w:pStyle w:val="Normal"/>
        <w:rPr>
          <w:noProof w:val="0"/>
          <w:lang w:val="en-US"/>
        </w:rPr>
      </w:pPr>
    </w:p>
    <w:sdt>
      <w:sdtPr>
        <w:id w:val="1570418105"/>
        <w:docPartObj>
          <w:docPartGallery w:val="Table of Contents"/>
          <w:docPartUnique/>
        </w:docPartObj>
      </w:sdtPr>
      <w:sdtContent>
        <w:p w:rsidR="0937D2D8" w:rsidP="4E09732D" w:rsidRDefault="0937D2D8" w14:paraId="3D7D6A0B" w14:textId="76B80C02">
          <w:pPr>
            <w:pStyle w:val="TOC1"/>
            <w:tabs>
              <w:tab w:val="right" w:leader="dot" w:pos="9360"/>
            </w:tabs>
            <w:bidi w:val="0"/>
            <w:rPr>
              <w:rStyle w:val="Hyperlink"/>
            </w:rPr>
          </w:pPr>
          <w:r>
            <w:fldChar w:fldCharType="begin"/>
          </w:r>
          <w:r>
            <w:instrText xml:space="preserve">TOC \o "1-9" \z \u \h</w:instrText>
          </w:r>
          <w:r>
            <w:fldChar w:fldCharType="separate"/>
          </w:r>
          <w:hyperlink w:anchor="_Toc850765900">
            <w:r w:rsidRPr="136A21FA" w:rsidR="136A21FA">
              <w:rPr>
                <w:rStyle w:val="Hyperlink"/>
              </w:rPr>
              <w:t>Organisational Culture and Its Impact on British Airways</w:t>
            </w:r>
            <w:r>
              <w:tab/>
            </w:r>
            <w:r>
              <w:fldChar w:fldCharType="begin"/>
            </w:r>
            <w:r>
              <w:instrText xml:space="preserve">PAGEREF _Toc850765900 \h</w:instrText>
            </w:r>
            <w:r>
              <w:fldChar w:fldCharType="separate"/>
            </w:r>
            <w:r w:rsidRPr="136A21FA" w:rsidR="136A21FA">
              <w:rPr>
                <w:rStyle w:val="Hyperlink"/>
              </w:rPr>
              <w:t>2</w:t>
            </w:r>
            <w:r>
              <w:fldChar w:fldCharType="end"/>
            </w:r>
          </w:hyperlink>
        </w:p>
        <w:p w:rsidR="0937D2D8" w:rsidP="4E09732D" w:rsidRDefault="0937D2D8" w14:paraId="34F8BFC5" w14:textId="4DFF6E9A">
          <w:pPr>
            <w:pStyle w:val="TOC2"/>
            <w:tabs>
              <w:tab w:val="right" w:leader="dot" w:pos="9360"/>
            </w:tabs>
            <w:bidi w:val="0"/>
            <w:rPr>
              <w:rStyle w:val="Hyperlink"/>
            </w:rPr>
          </w:pPr>
          <w:hyperlink w:anchor="_Toc1739001375">
            <w:r w:rsidRPr="136A21FA" w:rsidR="136A21FA">
              <w:rPr>
                <w:rStyle w:val="Hyperlink"/>
              </w:rPr>
              <w:t>1. Introduction</w:t>
            </w:r>
            <w:r>
              <w:tab/>
            </w:r>
            <w:r>
              <w:fldChar w:fldCharType="begin"/>
            </w:r>
            <w:r>
              <w:instrText xml:space="preserve">PAGEREF _Toc1739001375 \h</w:instrText>
            </w:r>
            <w:r>
              <w:fldChar w:fldCharType="separate"/>
            </w:r>
            <w:r w:rsidRPr="136A21FA" w:rsidR="136A21FA">
              <w:rPr>
                <w:rStyle w:val="Hyperlink"/>
              </w:rPr>
              <w:t>2</w:t>
            </w:r>
            <w:r>
              <w:fldChar w:fldCharType="end"/>
            </w:r>
          </w:hyperlink>
        </w:p>
        <w:p w:rsidR="0937D2D8" w:rsidP="4E09732D" w:rsidRDefault="0937D2D8" w14:paraId="2B911702" w14:textId="79FF09A6">
          <w:pPr>
            <w:pStyle w:val="TOC2"/>
            <w:tabs>
              <w:tab w:val="right" w:leader="dot" w:pos="9360"/>
            </w:tabs>
            <w:bidi w:val="0"/>
            <w:rPr>
              <w:rStyle w:val="Hyperlink"/>
            </w:rPr>
          </w:pPr>
          <w:hyperlink w:anchor="_Toc742548028">
            <w:r w:rsidRPr="136A21FA" w:rsidR="136A21FA">
              <w:rPr>
                <w:rStyle w:val="Hyperlink"/>
              </w:rPr>
              <w:t>2. Organisational Context of British Airways</w:t>
            </w:r>
            <w:r>
              <w:tab/>
            </w:r>
            <w:r>
              <w:fldChar w:fldCharType="begin"/>
            </w:r>
            <w:r>
              <w:instrText xml:space="preserve">PAGEREF _Toc742548028 \h</w:instrText>
            </w:r>
            <w:r>
              <w:fldChar w:fldCharType="separate"/>
            </w:r>
            <w:r w:rsidRPr="136A21FA" w:rsidR="136A21FA">
              <w:rPr>
                <w:rStyle w:val="Hyperlink"/>
              </w:rPr>
              <w:t>3</w:t>
            </w:r>
            <w:r>
              <w:fldChar w:fldCharType="end"/>
            </w:r>
          </w:hyperlink>
        </w:p>
        <w:p w:rsidR="0937D2D8" w:rsidP="4E09732D" w:rsidRDefault="0937D2D8" w14:paraId="3EDE1AFB" w14:textId="4DB19C05">
          <w:pPr>
            <w:pStyle w:val="TOC2"/>
            <w:tabs>
              <w:tab w:val="right" w:leader="dot" w:pos="9360"/>
            </w:tabs>
            <w:bidi w:val="0"/>
            <w:rPr>
              <w:rStyle w:val="Hyperlink"/>
            </w:rPr>
          </w:pPr>
          <w:hyperlink w:anchor="_Toc834979852">
            <w:r w:rsidRPr="136A21FA" w:rsidR="136A21FA">
              <w:rPr>
                <w:rStyle w:val="Hyperlink"/>
              </w:rPr>
              <w:t>3. Theoretical Frameworks for Analysing Organisational Culture</w:t>
            </w:r>
            <w:r>
              <w:tab/>
            </w:r>
            <w:r>
              <w:fldChar w:fldCharType="begin"/>
            </w:r>
            <w:r>
              <w:instrText xml:space="preserve">PAGEREF _Toc834979852 \h</w:instrText>
            </w:r>
            <w:r>
              <w:fldChar w:fldCharType="separate"/>
            </w:r>
            <w:r w:rsidRPr="136A21FA" w:rsidR="136A21FA">
              <w:rPr>
                <w:rStyle w:val="Hyperlink"/>
              </w:rPr>
              <w:t>4</w:t>
            </w:r>
            <w:r>
              <w:fldChar w:fldCharType="end"/>
            </w:r>
          </w:hyperlink>
        </w:p>
        <w:p w:rsidR="0937D2D8" w:rsidP="4E09732D" w:rsidRDefault="0937D2D8" w14:paraId="50A6038F" w14:textId="3DE4AB9A">
          <w:pPr>
            <w:pStyle w:val="TOC2"/>
            <w:tabs>
              <w:tab w:val="right" w:leader="dot" w:pos="9360"/>
            </w:tabs>
            <w:bidi w:val="0"/>
            <w:rPr>
              <w:rStyle w:val="Hyperlink"/>
            </w:rPr>
          </w:pPr>
          <w:hyperlink w:anchor="_Toc13454701">
            <w:r w:rsidRPr="136A21FA" w:rsidR="136A21FA">
              <w:rPr>
                <w:rStyle w:val="Hyperlink"/>
              </w:rPr>
              <w:t>4. Evolution of Organisational Culture at British Airways</w:t>
            </w:r>
            <w:r>
              <w:tab/>
            </w:r>
            <w:r>
              <w:fldChar w:fldCharType="begin"/>
            </w:r>
            <w:r>
              <w:instrText xml:space="preserve">PAGEREF _Toc13454701 \h</w:instrText>
            </w:r>
            <w:r>
              <w:fldChar w:fldCharType="separate"/>
            </w:r>
            <w:r w:rsidRPr="136A21FA" w:rsidR="136A21FA">
              <w:rPr>
                <w:rStyle w:val="Hyperlink"/>
              </w:rPr>
              <w:t>5</w:t>
            </w:r>
            <w:r>
              <w:fldChar w:fldCharType="end"/>
            </w:r>
          </w:hyperlink>
        </w:p>
        <w:p w:rsidR="0937D2D8" w:rsidP="4E09732D" w:rsidRDefault="0937D2D8" w14:paraId="0C02A9E2" w14:textId="3B4B93CA">
          <w:pPr>
            <w:pStyle w:val="TOC2"/>
            <w:tabs>
              <w:tab w:val="right" w:leader="dot" w:pos="9360"/>
            </w:tabs>
            <w:bidi w:val="0"/>
            <w:rPr>
              <w:rStyle w:val="Hyperlink"/>
            </w:rPr>
          </w:pPr>
          <w:hyperlink w:anchor="_Toc709291258">
            <w:r w:rsidRPr="136A21FA" w:rsidR="136A21FA">
              <w:rPr>
                <w:rStyle w:val="Hyperlink"/>
              </w:rPr>
              <w:t>5. Analysis of British Airways Culture Using Schein’s Model</w:t>
            </w:r>
            <w:r>
              <w:tab/>
            </w:r>
            <w:r>
              <w:fldChar w:fldCharType="begin"/>
            </w:r>
            <w:r>
              <w:instrText xml:space="preserve">PAGEREF _Toc709291258 \h</w:instrText>
            </w:r>
            <w:r>
              <w:fldChar w:fldCharType="separate"/>
            </w:r>
            <w:r w:rsidRPr="136A21FA" w:rsidR="136A21FA">
              <w:rPr>
                <w:rStyle w:val="Hyperlink"/>
              </w:rPr>
              <w:t>6</w:t>
            </w:r>
            <w:r>
              <w:fldChar w:fldCharType="end"/>
            </w:r>
          </w:hyperlink>
        </w:p>
        <w:p w:rsidR="0937D2D8" w:rsidP="4E09732D" w:rsidRDefault="0937D2D8" w14:paraId="0BC59FEC" w14:textId="34018854">
          <w:pPr>
            <w:pStyle w:val="TOC2"/>
            <w:tabs>
              <w:tab w:val="right" w:leader="dot" w:pos="9360"/>
            </w:tabs>
            <w:bidi w:val="0"/>
            <w:rPr>
              <w:rStyle w:val="Hyperlink"/>
            </w:rPr>
          </w:pPr>
          <w:hyperlink w:anchor="_Toc1411424583">
            <w:r w:rsidRPr="136A21FA" w:rsidR="136A21FA">
              <w:rPr>
                <w:rStyle w:val="Hyperlink"/>
              </w:rPr>
              <w:t>6. Organisational Structure and Decision Making</w:t>
            </w:r>
            <w:r>
              <w:tab/>
            </w:r>
            <w:r>
              <w:fldChar w:fldCharType="begin"/>
            </w:r>
            <w:r>
              <w:instrText xml:space="preserve">PAGEREF _Toc1411424583 \h</w:instrText>
            </w:r>
            <w:r>
              <w:fldChar w:fldCharType="separate"/>
            </w:r>
            <w:r w:rsidRPr="136A21FA" w:rsidR="136A21FA">
              <w:rPr>
                <w:rStyle w:val="Hyperlink"/>
              </w:rPr>
              <w:t>7</w:t>
            </w:r>
            <w:r>
              <w:fldChar w:fldCharType="end"/>
            </w:r>
          </w:hyperlink>
        </w:p>
        <w:p w:rsidR="0937D2D8" w:rsidP="4E09732D" w:rsidRDefault="0937D2D8" w14:paraId="4F4933F7" w14:textId="75DF1B5E">
          <w:pPr>
            <w:pStyle w:val="TOC2"/>
            <w:tabs>
              <w:tab w:val="right" w:leader="dot" w:pos="9360"/>
            </w:tabs>
            <w:bidi w:val="0"/>
            <w:rPr>
              <w:rStyle w:val="Hyperlink"/>
            </w:rPr>
          </w:pPr>
          <w:hyperlink w:anchor="_Toc1739947">
            <w:r w:rsidRPr="136A21FA" w:rsidR="136A21FA">
              <w:rPr>
                <w:rStyle w:val="Hyperlink"/>
              </w:rPr>
              <w:t>7. Cultural Diversity and Global Workforce</w:t>
            </w:r>
            <w:r>
              <w:tab/>
            </w:r>
            <w:r>
              <w:fldChar w:fldCharType="begin"/>
            </w:r>
            <w:r>
              <w:instrText xml:space="preserve">PAGEREF _Toc1739947 \h</w:instrText>
            </w:r>
            <w:r>
              <w:fldChar w:fldCharType="separate"/>
            </w:r>
            <w:r w:rsidRPr="136A21FA" w:rsidR="136A21FA">
              <w:rPr>
                <w:rStyle w:val="Hyperlink"/>
              </w:rPr>
              <w:t>8</w:t>
            </w:r>
            <w:r>
              <w:fldChar w:fldCharType="end"/>
            </w:r>
          </w:hyperlink>
        </w:p>
        <w:p w:rsidR="0937D2D8" w:rsidP="4E09732D" w:rsidRDefault="0937D2D8" w14:paraId="3B3A868A" w14:textId="2ABD73A2">
          <w:pPr>
            <w:pStyle w:val="TOC2"/>
            <w:tabs>
              <w:tab w:val="right" w:leader="dot" w:pos="9360"/>
            </w:tabs>
            <w:bidi w:val="0"/>
            <w:rPr>
              <w:rStyle w:val="Hyperlink"/>
            </w:rPr>
          </w:pPr>
          <w:hyperlink w:anchor="_Toc1384964764">
            <w:r w:rsidRPr="136A21FA" w:rsidR="136A21FA">
              <w:rPr>
                <w:rStyle w:val="Hyperlink"/>
              </w:rPr>
              <w:t>8. Culture as an Enabler of Organisational Effectiveness</w:t>
            </w:r>
            <w:r>
              <w:tab/>
            </w:r>
            <w:r>
              <w:fldChar w:fldCharType="begin"/>
            </w:r>
            <w:r>
              <w:instrText xml:space="preserve">PAGEREF _Toc1384964764 \h</w:instrText>
            </w:r>
            <w:r>
              <w:fldChar w:fldCharType="separate"/>
            </w:r>
            <w:r w:rsidRPr="136A21FA" w:rsidR="136A21FA">
              <w:rPr>
                <w:rStyle w:val="Hyperlink"/>
              </w:rPr>
              <w:t>9</w:t>
            </w:r>
            <w:r>
              <w:fldChar w:fldCharType="end"/>
            </w:r>
          </w:hyperlink>
        </w:p>
        <w:p w:rsidR="0937D2D8" w:rsidP="4E09732D" w:rsidRDefault="0937D2D8" w14:paraId="26E54CAC" w14:textId="0AC4FA03">
          <w:pPr>
            <w:pStyle w:val="TOC2"/>
            <w:tabs>
              <w:tab w:val="right" w:leader="dot" w:pos="9360"/>
            </w:tabs>
            <w:bidi w:val="0"/>
            <w:rPr>
              <w:rStyle w:val="Hyperlink"/>
            </w:rPr>
          </w:pPr>
          <w:hyperlink w:anchor="_Toc165238901">
            <w:r w:rsidRPr="136A21FA" w:rsidR="136A21FA">
              <w:rPr>
                <w:rStyle w:val="Hyperlink"/>
              </w:rPr>
              <w:t>9. Culture as a Barrier to Organisational Effectiveness</w:t>
            </w:r>
            <w:r>
              <w:tab/>
            </w:r>
            <w:r>
              <w:fldChar w:fldCharType="begin"/>
            </w:r>
            <w:r>
              <w:instrText xml:space="preserve">PAGEREF _Toc165238901 \h</w:instrText>
            </w:r>
            <w:r>
              <w:fldChar w:fldCharType="separate"/>
            </w:r>
            <w:r w:rsidRPr="136A21FA" w:rsidR="136A21FA">
              <w:rPr>
                <w:rStyle w:val="Hyperlink"/>
              </w:rPr>
              <w:t>10</w:t>
            </w:r>
            <w:r>
              <w:fldChar w:fldCharType="end"/>
            </w:r>
          </w:hyperlink>
        </w:p>
        <w:p w:rsidR="0937D2D8" w:rsidP="4E09732D" w:rsidRDefault="0937D2D8" w14:paraId="0859BB30" w14:textId="20B58327">
          <w:pPr>
            <w:pStyle w:val="TOC2"/>
            <w:tabs>
              <w:tab w:val="right" w:leader="dot" w:pos="9360"/>
            </w:tabs>
            <w:bidi w:val="0"/>
            <w:rPr>
              <w:rStyle w:val="Hyperlink"/>
            </w:rPr>
          </w:pPr>
          <w:hyperlink w:anchor="_Toc2059885201">
            <w:r w:rsidRPr="136A21FA" w:rsidR="136A21FA">
              <w:rPr>
                <w:rStyle w:val="Hyperlink"/>
              </w:rPr>
              <w:t>10. Adaptation to External Environment</w:t>
            </w:r>
            <w:r>
              <w:tab/>
            </w:r>
            <w:r>
              <w:fldChar w:fldCharType="begin"/>
            </w:r>
            <w:r>
              <w:instrText xml:space="preserve">PAGEREF _Toc2059885201 \h</w:instrText>
            </w:r>
            <w:r>
              <w:fldChar w:fldCharType="separate"/>
            </w:r>
            <w:r w:rsidRPr="136A21FA" w:rsidR="136A21FA">
              <w:rPr>
                <w:rStyle w:val="Hyperlink"/>
              </w:rPr>
              <w:t>10</w:t>
            </w:r>
            <w:r>
              <w:fldChar w:fldCharType="end"/>
            </w:r>
          </w:hyperlink>
        </w:p>
        <w:p w:rsidR="0937D2D8" w:rsidP="4E09732D" w:rsidRDefault="0937D2D8" w14:paraId="0AC9555F" w14:textId="694C72AF">
          <w:pPr>
            <w:pStyle w:val="TOC2"/>
            <w:tabs>
              <w:tab w:val="right" w:leader="dot" w:pos="9360"/>
            </w:tabs>
            <w:bidi w:val="0"/>
            <w:rPr>
              <w:rStyle w:val="Hyperlink"/>
            </w:rPr>
          </w:pPr>
          <w:hyperlink w:anchor="_Toc1202166969">
            <w:r w:rsidRPr="136A21FA" w:rsidR="136A21FA">
              <w:rPr>
                <w:rStyle w:val="Hyperlink"/>
              </w:rPr>
              <w:t>11. Impact of Culture on Organisational Performance</w:t>
            </w:r>
            <w:r>
              <w:tab/>
            </w:r>
            <w:r>
              <w:fldChar w:fldCharType="begin"/>
            </w:r>
            <w:r>
              <w:instrText xml:space="preserve">PAGEREF _Toc1202166969 \h</w:instrText>
            </w:r>
            <w:r>
              <w:fldChar w:fldCharType="separate"/>
            </w:r>
            <w:r w:rsidRPr="136A21FA" w:rsidR="136A21FA">
              <w:rPr>
                <w:rStyle w:val="Hyperlink"/>
              </w:rPr>
              <w:t>12</w:t>
            </w:r>
            <w:r>
              <w:fldChar w:fldCharType="end"/>
            </w:r>
          </w:hyperlink>
        </w:p>
        <w:p w:rsidR="0937D2D8" w:rsidP="4E09732D" w:rsidRDefault="0937D2D8" w14:paraId="56FE617C" w14:textId="7F4FF695">
          <w:pPr>
            <w:pStyle w:val="TOC2"/>
            <w:tabs>
              <w:tab w:val="right" w:leader="dot" w:pos="9360"/>
            </w:tabs>
            <w:bidi w:val="0"/>
            <w:rPr>
              <w:rStyle w:val="Hyperlink"/>
            </w:rPr>
          </w:pPr>
          <w:hyperlink w:anchor="_Toc1435244992">
            <w:r w:rsidRPr="136A21FA" w:rsidR="136A21FA">
              <w:rPr>
                <w:rStyle w:val="Hyperlink"/>
              </w:rPr>
              <w:t>12. Recommendations for Improvement</w:t>
            </w:r>
            <w:r>
              <w:tab/>
            </w:r>
            <w:r>
              <w:fldChar w:fldCharType="begin"/>
            </w:r>
            <w:r>
              <w:instrText xml:space="preserve">PAGEREF _Toc1435244992 \h</w:instrText>
            </w:r>
            <w:r>
              <w:fldChar w:fldCharType="separate"/>
            </w:r>
            <w:r w:rsidRPr="136A21FA" w:rsidR="136A21FA">
              <w:rPr>
                <w:rStyle w:val="Hyperlink"/>
              </w:rPr>
              <w:t>13</w:t>
            </w:r>
            <w:r>
              <w:fldChar w:fldCharType="end"/>
            </w:r>
          </w:hyperlink>
        </w:p>
        <w:p w:rsidR="0937D2D8" w:rsidP="4E09732D" w:rsidRDefault="0937D2D8" w14:paraId="3E1B7C6E" w14:textId="78C5665F">
          <w:pPr>
            <w:pStyle w:val="TOC2"/>
            <w:tabs>
              <w:tab w:val="right" w:leader="dot" w:pos="9360"/>
            </w:tabs>
            <w:bidi w:val="0"/>
            <w:rPr>
              <w:rStyle w:val="Hyperlink"/>
            </w:rPr>
          </w:pPr>
          <w:hyperlink w:anchor="_Toc1846707922">
            <w:r w:rsidRPr="136A21FA" w:rsidR="136A21FA">
              <w:rPr>
                <w:rStyle w:val="Hyperlink"/>
              </w:rPr>
              <w:t>13. Conclusion</w:t>
            </w:r>
            <w:r>
              <w:tab/>
            </w:r>
            <w:r>
              <w:fldChar w:fldCharType="begin"/>
            </w:r>
            <w:r>
              <w:instrText xml:space="preserve">PAGEREF _Toc1846707922 \h</w:instrText>
            </w:r>
            <w:r>
              <w:fldChar w:fldCharType="separate"/>
            </w:r>
            <w:r w:rsidRPr="136A21FA" w:rsidR="136A21FA">
              <w:rPr>
                <w:rStyle w:val="Hyperlink"/>
              </w:rPr>
              <w:t>13</w:t>
            </w:r>
            <w:r>
              <w:fldChar w:fldCharType="end"/>
            </w:r>
          </w:hyperlink>
        </w:p>
        <w:p w:rsidR="0937D2D8" w:rsidP="4E09732D" w:rsidRDefault="0937D2D8" w14:paraId="5970665B" w14:textId="134421B2">
          <w:pPr>
            <w:pStyle w:val="TOC2"/>
            <w:tabs>
              <w:tab w:val="right" w:leader="dot" w:pos="9360"/>
            </w:tabs>
            <w:bidi w:val="0"/>
            <w:rPr>
              <w:rStyle w:val="Hyperlink"/>
            </w:rPr>
          </w:pPr>
          <w:hyperlink w:anchor="_Toc471395942">
            <w:r w:rsidRPr="136A21FA" w:rsidR="136A21FA">
              <w:rPr>
                <w:rStyle w:val="Hyperlink"/>
              </w:rPr>
              <w:t>References</w:t>
            </w:r>
            <w:r>
              <w:tab/>
            </w:r>
            <w:r>
              <w:fldChar w:fldCharType="begin"/>
            </w:r>
            <w:r>
              <w:instrText xml:space="preserve">PAGEREF _Toc471395942 \h</w:instrText>
            </w:r>
            <w:r>
              <w:fldChar w:fldCharType="separate"/>
            </w:r>
            <w:r w:rsidRPr="136A21FA" w:rsidR="136A21FA">
              <w:rPr>
                <w:rStyle w:val="Hyperlink"/>
              </w:rPr>
              <w:t>14</w:t>
            </w:r>
            <w:r>
              <w:fldChar w:fldCharType="end"/>
            </w:r>
          </w:hyperlink>
          <w:r>
            <w:fldChar w:fldCharType="end"/>
          </w:r>
        </w:p>
      </w:sdtContent>
    </w:sdt>
    <w:p w:rsidR="0937D2D8" w:rsidP="4E09732D" w:rsidRDefault="0937D2D8" w14:paraId="57C6E729" w14:textId="0660176A">
      <w:pPr>
        <w:pStyle w:val="Normal"/>
        <w:rPr>
          <w:noProof w:val="0"/>
          <w:lang w:val="en-US"/>
        </w:rPr>
      </w:pPr>
    </w:p>
    <w:p w:rsidR="0937D2D8" w:rsidP="4E09732D" w:rsidRDefault="0937D2D8" w14:paraId="0DB39C12" w14:textId="36D8A0DA">
      <w:pPr>
        <w:pStyle w:val="Normal"/>
        <w:rPr>
          <w:noProof w:val="0"/>
          <w:lang w:val="en-US"/>
        </w:rPr>
      </w:pPr>
    </w:p>
    <w:p w:rsidR="0937D2D8" w:rsidP="4E09732D" w:rsidRDefault="0937D2D8" w14:paraId="6AE83F31" w14:textId="625A95D3">
      <w:pPr>
        <w:pStyle w:val="Normal"/>
        <w:rPr>
          <w:noProof w:val="0"/>
          <w:lang w:val="en-US"/>
        </w:rPr>
      </w:pPr>
    </w:p>
    <w:p w:rsidR="0937D2D8" w:rsidP="0937D2D8" w:rsidRDefault="0937D2D8" w14:paraId="61486F29" w14:textId="7D18FD42">
      <w:pPr>
        <w:pStyle w:val="Normal"/>
        <w:rPr>
          <w:noProof w:val="0"/>
          <w:lang w:val="en-US"/>
        </w:rPr>
      </w:pPr>
    </w:p>
    <w:p w:rsidR="0937D2D8" w:rsidP="0937D2D8" w:rsidRDefault="0937D2D8" w14:paraId="074A90A2" w14:textId="27C98334">
      <w:pPr>
        <w:pStyle w:val="Normal"/>
        <w:rPr>
          <w:noProof w:val="0"/>
          <w:lang w:val="en-US"/>
        </w:rPr>
      </w:pPr>
    </w:p>
    <w:p w:rsidR="0937D2D8" w:rsidP="0937D2D8" w:rsidRDefault="0937D2D8" w14:paraId="4DB450EF" w14:textId="6C003565">
      <w:pPr>
        <w:pStyle w:val="Normal"/>
        <w:rPr>
          <w:noProof w:val="0"/>
          <w:lang w:val="en-US"/>
        </w:rPr>
      </w:pPr>
    </w:p>
    <w:p w:rsidR="0937D2D8" w:rsidP="2E58E2CF" w:rsidRDefault="0937D2D8" w14:paraId="4F97966F" w14:textId="0C5ACAC5">
      <w:pPr>
        <w:pStyle w:val="Heading1"/>
        <w:spacing w:before="322" w:beforeAutospacing="off" w:after="322" w:afterAutospacing="off" w:line="360" w:lineRule="auto"/>
        <w:rPr>
          <w:rFonts w:ascii="Aptos" w:hAnsi="Aptos" w:eastAsia="Aptos" w:cs="Aptos"/>
          <w:b w:val="1"/>
          <w:bCs w:val="1"/>
          <w:noProof w:val="0"/>
          <w:sz w:val="48"/>
          <w:szCs w:val="48"/>
          <w:lang w:val="en-US"/>
        </w:rPr>
      </w:pPr>
      <w:bookmarkStart w:name="_Toc850765900" w:id="166764288"/>
      <w:r w:rsidRPr="136A21FA" w:rsidR="5A6B410C">
        <w:rPr>
          <w:rFonts w:ascii="Aptos" w:hAnsi="Aptos" w:eastAsia="Aptos" w:cs="Aptos"/>
          <w:b w:val="1"/>
          <w:bCs w:val="1"/>
          <w:noProof w:val="0"/>
          <w:sz w:val="48"/>
          <w:szCs w:val="48"/>
          <w:lang w:val="en-US"/>
        </w:rPr>
        <w:t>Organisational</w:t>
      </w:r>
      <w:r w:rsidRPr="136A21FA" w:rsidR="5A6B410C">
        <w:rPr>
          <w:rFonts w:ascii="Aptos" w:hAnsi="Aptos" w:eastAsia="Aptos" w:cs="Aptos"/>
          <w:b w:val="1"/>
          <w:bCs w:val="1"/>
          <w:noProof w:val="0"/>
          <w:sz w:val="48"/>
          <w:szCs w:val="48"/>
          <w:lang w:val="en-US"/>
        </w:rPr>
        <w:t xml:space="preserve"> Culture and Its Impact on British Airways</w:t>
      </w:r>
      <w:bookmarkEnd w:id="166764288"/>
    </w:p>
    <w:p w:rsidR="0937D2D8" w:rsidP="2E58E2CF" w:rsidRDefault="0937D2D8" w14:paraId="18763F5E" w14:textId="2A194347">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739001375" w:id="904238401"/>
      <w:r w:rsidRPr="136A21FA" w:rsidR="5A6B410C">
        <w:rPr>
          <w:rFonts w:ascii="Aptos" w:hAnsi="Aptos" w:eastAsia="Aptos" w:cs="Aptos"/>
          <w:b w:val="1"/>
          <w:bCs w:val="1"/>
          <w:noProof w:val="0"/>
          <w:sz w:val="36"/>
          <w:szCs w:val="36"/>
          <w:lang w:val="en-US"/>
        </w:rPr>
        <w:t>1. Introduction</w:t>
      </w:r>
      <w:bookmarkEnd w:id="904238401"/>
    </w:p>
    <w:p w:rsidR="0937D2D8" w:rsidP="2E58E2CF" w:rsidRDefault="0937D2D8" w14:paraId="285CFC2D" w14:textId="53226454">
      <w:pPr>
        <w:spacing w:before="240" w:beforeAutospacing="off" w:after="240" w:afterAutospacing="off" w:line="360" w:lineRule="auto"/>
      </w:pP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is widely </w:t>
      </w:r>
      <w:r w:rsidRPr="2E58E2CF" w:rsidR="5A6B410C">
        <w:rPr>
          <w:rFonts w:ascii="Aptos" w:hAnsi="Aptos" w:eastAsia="Aptos" w:cs="Aptos"/>
          <w:noProof w:val="0"/>
          <w:sz w:val="24"/>
          <w:szCs w:val="24"/>
          <w:lang w:val="en-US"/>
        </w:rPr>
        <w:t>recognised</w:t>
      </w:r>
      <w:r w:rsidRPr="2E58E2CF" w:rsidR="5A6B410C">
        <w:rPr>
          <w:rFonts w:ascii="Aptos" w:hAnsi="Aptos" w:eastAsia="Aptos" w:cs="Aptos"/>
          <w:noProof w:val="0"/>
          <w:sz w:val="24"/>
          <w:szCs w:val="24"/>
          <w:lang w:val="en-US"/>
        </w:rPr>
        <w:t xml:space="preserve"> as a fundamental determinant of how </w:t>
      </w:r>
      <w:r w:rsidRPr="2E58E2CF" w:rsidR="5A6B410C">
        <w:rPr>
          <w:rFonts w:ascii="Aptos" w:hAnsi="Aptos" w:eastAsia="Aptos" w:cs="Aptos"/>
          <w:noProof w:val="0"/>
          <w:sz w:val="24"/>
          <w:szCs w:val="24"/>
          <w:lang w:val="en-US"/>
        </w:rPr>
        <w:t>organisations</w:t>
      </w:r>
      <w:r w:rsidRPr="2E58E2CF" w:rsidR="5A6B410C">
        <w:rPr>
          <w:rFonts w:ascii="Aptos" w:hAnsi="Aptos" w:eastAsia="Aptos" w:cs="Aptos"/>
          <w:noProof w:val="0"/>
          <w:sz w:val="24"/>
          <w:szCs w:val="24"/>
          <w:lang w:val="en-US"/>
        </w:rPr>
        <w:t xml:space="preserve"> function, adapt, and perform. As argued by Laurie Mullins and Gillian Christy (2016), culture </w:t>
      </w:r>
      <w:r w:rsidRPr="2E58E2CF" w:rsidR="5A6B410C">
        <w:rPr>
          <w:rFonts w:ascii="Aptos" w:hAnsi="Aptos" w:eastAsia="Aptos" w:cs="Aptos"/>
          <w:noProof w:val="0"/>
          <w:sz w:val="24"/>
          <w:szCs w:val="24"/>
          <w:lang w:val="en-US"/>
        </w:rPr>
        <w:t>represents</w:t>
      </w:r>
      <w:r w:rsidRPr="2E58E2CF" w:rsidR="5A6B410C">
        <w:rPr>
          <w:rFonts w:ascii="Aptos" w:hAnsi="Aptos" w:eastAsia="Aptos" w:cs="Aptos"/>
          <w:noProof w:val="0"/>
          <w:sz w:val="24"/>
          <w:szCs w:val="24"/>
          <w:lang w:val="en-US"/>
        </w:rPr>
        <w:t xml:space="preserve"> “how things are done around here,” shaping employee </w:t>
      </w:r>
      <w:r w:rsidRPr="2E58E2CF" w:rsidR="5A6B410C">
        <w:rPr>
          <w:rFonts w:ascii="Aptos" w:hAnsi="Aptos" w:eastAsia="Aptos" w:cs="Aptos"/>
          <w:noProof w:val="0"/>
          <w:sz w:val="24"/>
          <w:szCs w:val="24"/>
          <w:lang w:val="en-US"/>
        </w:rPr>
        <w:t>behaviour</w:t>
      </w:r>
      <w:r w:rsidRPr="2E58E2CF" w:rsidR="5A6B410C">
        <w:rPr>
          <w:rFonts w:ascii="Aptos" w:hAnsi="Aptos" w:eastAsia="Aptos" w:cs="Aptos"/>
          <w:noProof w:val="0"/>
          <w:sz w:val="24"/>
          <w:szCs w:val="24"/>
          <w:lang w:val="en-US"/>
        </w:rPr>
        <w:t>, decision</w:t>
      </w:r>
      <w:r w:rsidRPr="2E58E2CF" w:rsidR="420BDE88">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 xml:space="preserve">making processes, and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effectiveness. In </w:t>
      </w:r>
      <w:r w:rsidRPr="2E58E2CF" w:rsidR="5A6B410C">
        <w:rPr>
          <w:rFonts w:ascii="Aptos" w:hAnsi="Aptos" w:eastAsia="Aptos" w:cs="Aptos"/>
          <w:noProof w:val="0"/>
          <w:sz w:val="24"/>
          <w:szCs w:val="24"/>
          <w:lang w:val="en-US"/>
        </w:rPr>
        <w:t>highly complex</w:t>
      </w:r>
      <w:r w:rsidRPr="2E58E2CF" w:rsidR="5A6B410C">
        <w:rPr>
          <w:rFonts w:ascii="Aptos" w:hAnsi="Aptos" w:eastAsia="Aptos" w:cs="Aptos"/>
          <w:noProof w:val="0"/>
          <w:sz w:val="24"/>
          <w:szCs w:val="24"/>
          <w:lang w:val="en-US"/>
        </w:rPr>
        <w:t xml:space="preserve"> and </w:t>
      </w:r>
      <w:r w:rsidRPr="2E58E2CF" w:rsidR="5A6B410C">
        <w:rPr>
          <w:rFonts w:ascii="Aptos" w:hAnsi="Aptos" w:eastAsia="Aptos" w:cs="Aptos"/>
          <w:noProof w:val="0"/>
          <w:sz w:val="24"/>
          <w:szCs w:val="24"/>
          <w:lang w:val="en-US"/>
        </w:rPr>
        <w:t>globalised</w:t>
      </w:r>
      <w:r w:rsidRPr="2E58E2CF" w:rsidR="5A6B410C">
        <w:rPr>
          <w:rFonts w:ascii="Aptos" w:hAnsi="Aptos" w:eastAsia="Aptos" w:cs="Aptos"/>
          <w:noProof w:val="0"/>
          <w:sz w:val="24"/>
          <w:szCs w:val="24"/>
          <w:lang w:val="en-US"/>
        </w:rPr>
        <w:t xml:space="preserve"> industries such as aviation,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becomes even more critical, as firms must balance safety, efficiency, customer expectations, and workforce diversity.</w:t>
      </w:r>
    </w:p>
    <w:p w:rsidR="0937D2D8" w:rsidP="2E58E2CF" w:rsidRDefault="0937D2D8" w14:paraId="1B7E7E73" w14:textId="3E4A77B3">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This report critically evaluates the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of British Airways (BA), one of the world’s leading airlines and a core subsidiary of International Airlines Group (IAG). The analysis draws upon key theoretical frameworks, including Edgar Schein’s model of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Geert Hofstede’s cultural dimensions, and Charles Handy’s typology of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It examines how culture influences BA’s structure and </w:t>
      </w:r>
      <w:r w:rsidRPr="2E58E2CF" w:rsidR="5A6B410C">
        <w:rPr>
          <w:rFonts w:ascii="Aptos" w:hAnsi="Aptos" w:eastAsia="Aptos" w:cs="Aptos"/>
          <w:noProof w:val="0"/>
          <w:sz w:val="24"/>
          <w:szCs w:val="24"/>
          <w:lang w:val="en-US"/>
        </w:rPr>
        <w:t>decision</w:t>
      </w:r>
      <w:r w:rsidRPr="2E58E2CF" w:rsidR="79BCC2BD">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making</w:t>
      </w:r>
      <w:r w:rsidRPr="2E58E2CF" w:rsidR="5A6B410C">
        <w:rPr>
          <w:rFonts w:ascii="Aptos" w:hAnsi="Aptos" w:eastAsia="Aptos" w:cs="Aptos"/>
          <w:noProof w:val="0"/>
          <w:sz w:val="24"/>
          <w:szCs w:val="24"/>
          <w:lang w:val="en-US"/>
        </w:rPr>
        <w:t xml:space="preserve"> processes, evaluates whether culture acts as an enabler or barrier to effectiveness, and assesses its impact on performance. Finally, the report proposes </w:t>
      </w:r>
      <w:r w:rsidRPr="2E58E2CF" w:rsidR="5A6B410C">
        <w:rPr>
          <w:rFonts w:ascii="Aptos" w:hAnsi="Aptos" w:eastAsia="Aptos" w:cs="Aptos"/>
          <w:noProof w:val="0"/>
          <w:sz w:val="24"/>
          <w:szCs w:val="24"/>
          <w:lang w:val="en-US"/>
        </w:rPr>
        <w:t>evidence</w:t>
      </w:r>
      <w:r w:rsidRPr="2E58E2CF" w:rsidR="70081450">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based</w:t>
      </w:r>
      <w:r w:rsidRPr="2E58E2CF" w:rsidR="5A6B410C">
        <w:rPr>
          <w:rFonts w:ascii="Aptos" w:hAnsi="Aptos" w:eastAsia="Aptos" w:cs="Aptos"/>
          <w:noProof w:val="0"/>
          <w:sz w:val="24"/>
          <w:szCs w:val="24"/>
          <w:lang w:val="en-US"/>
        </w:rPr>
        <w:t xml:space="preserve"> recommendations for improvement.</w:t>
      </w:r>
    </w:p>
    <w:p w:rsidR="0937D2D8" w:rsidP="2E58E2CF" w:rsidRDefault="0937D2D8" w14:paraId="3B1AD146" w14:textId="564B9D8D">
      <w:pPr>
        <w:spacing w:line="360" w:lineRule="auto"/>
      </w:pPr>
    </w:p>
    <w:p w:rsidR="0937D2D8" w:rsidP="2E58E2CF" w:rsidRDefault="0937D2D8" w14:paraId="7B4711A0" w14:textId="5EE47E2D">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742548028" w:id="1544033978"/>
      <w:r w:rsidRPr="136A21FA" w:rsidR="5A6B410C">
        <w:rPr>
          <w:rFonts w:ascii="Aptos" w:hAnsi="Aptos" w:eastAsia="Aptos" w:cs="Aptos"/>
          <w:b w:val="1"/>
          <w:bCs w:val="1"/>
          <w:noProof w:val="0"/>
          <w:sz w:val="36"/>
          <w:szCs w:val="36"/>
          <w:lang w:val="en-US"/>
        </w:rPr>
        <w:t xml:space="preserve">2.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Context of British Airways</w:t>
      </w:r>
      <w:bookmarkEnd w:id="1544033978"/>
    </w:p>
    <w:p w:rsidR="0937D2D8" w:rsidP="2E58E2CF" w:rsidRDefault="0937D2D8" w14:paraId="675EAF5F" w14:textId="37E940B6">
      <w:pPr>
        <w:spacing w:before="240" w:beforeAutospacing="off" w:after="240" w:afterAutospacing="off" w:line="360" w:lineRule="auto"/>
      </w:pPr>
      <w:r w:rsidRPr="2E58E2CF" w:rsidR="32AC456E">
        <w:rPr>
          <w:rFonts w:ascii="Aptos" w:hAnsi="Aptos" w:eastAsia="Aptos" w:cs="Aptos"/>
          <w:noProof w:val="0"/>
          <w:sz w:val="24"/>
          <w:szCs w:val="24"/>
          <w:lang w:val="en-US"/>
        </w:rPr>
        <w:t xml:space="preserve">British Airways </w:t>
      </w:r>
      <w:r w:rsidRPr="2E58E2CF" w:rsidR="32AC456E">
        <w:rPr>
          <w:rFonts w:ascii="Aptos" w:hAnsi="Aptos" w:eastAsia="Aptos" w:cs="Aptos"/>
          <w:noProof w:val="0"/>
          <w:sz w:val="24"/>
          <w:szCs w:val="24"/>
          <w:lang w:val="en-US"/>
        </w:rPr>
        <w:t>operates</w:t>
      </w:r>
      <w:r w:rsidRPr="2E58E2CF" w:rsidR="32AC456E">
        <w:rPr>
          <w:rFonts w:ascii="Aptos" w:hAnsi="Aptos" w:eastAsia="Aptos" w:cs="Aptos"/>
          <w:noProof w:val="0"/>
          <w:sz w:val="24"/>
          <w:szCs w:val="24"/>
          <w:lang w:val="en-US"/>
        </w:rPr>
        <w:t xml:space="preserve"> within one of the most competitive and structurally complex global industries, </w:t>
      </w:r>
      <w:r w:rsidRPr="2E58E2CF" w:rsidR="32AC456E">
        <w:rPr>
          <w:rFonts w:ascii="Aptos" w:hAnsi="Aptos" w:eastAsia="Aptos" w:cs="Aptos"/>
          <w:noProof w:val="0"/>
          <w:sz w:val="24"/>
          <w:szCs w:val="24"/>
          <w:lang w:val="en-US"/>
        </w:rPr>
        <w:t>characterised</w:t>
      </w:r>
      <w:r w:rsidRPr="2E58E2CF" w:rsidR="32AC456E">
        <w:rPr>
          <w:rFonts w:ascii="Aptos" w:hAnsi="Aptos" w:eastAsia="Aptos" w:cs="Aptos"/>
          <w:noProof w:val="0"/>
          <w:sz w:val="24"/>
          <w:szCs w:val="24"/>
          <w:lang w:val="en-US"/>
        </w:rPr>
        <w:t xml:space="preserve"> by high fixed costs, regulatory scrutiny, and sensitivity to macroeconomic conditions. As a core subsidiary of International Airlines Group, BA plays </w:t>
      </w:r>
      <w:r w:rsidRPr="2E58E2CF" w:rsidR="32AC456E">
        <w:rPr>
          <w:rFonts w:ascii="Aptos" w:hAnsi="Aptos" w:eastAsia="Aptos" w:cs="Aptos"/>
          <w:noProof w:val="0"/>
          <w:sz w:val="24"/>
          <w:szCs w:val="24"/>
          <w:lang w:val="en-US"/>
        </w:rPr>
        <w:t>a central role</w:t>
      </w:r>
      <w:r w:rsidRPr="2E58E2CF" w:rsidR="32AC456E">
        <w:rPr>
          <w:rFonts w:ascii="Aptos" w:hAnsi="Aptos" w:eastAsia="Aptos" w:cs="Aptos"/>
          <w:noProof w:val="0"/>
          <w:sz w:val="24"/>
          <w:szCs w:val="24"/>
          <w:lang w:val="en-US"/>
        </w:rPr>
        <w:t xml:space="preserve"> in group performance and strategic positioning, particularly in premium long</w:t>
      </w:r>
      <w:r w:rsidRPr="2E58E2CF" w:rsidR="2158F8E2">
        <w:rPr>
          <w:rFonts w:ascii="Aptos" w:hAnsi="Aptos" w:eastAsia="Aptos" w:cs="Aptos"/>
          <w:noProof w:val="0"/>
          <w:sz w:val="24"/>
          <w:szCs w:val="24"/>
          <w:lang w:val="en-US"/>
        </w:rPr>
        <w:t xml:space="preserve"> </w:t>
      </w:r>
      <w:r w:rsidRPr="2E58E2CF" w:rsidR="32AC456E">
        <w:rPr>
          <w:rFonts w:ascii="Aptos" w:hAnsi="Aptos" w:eastAsia="Aptos" w:cs="Aptos"/>
          <w:noProof w:val="0"/>
          <w:sz w:val="24"/>
          <w:szCs w:val="24"/>
          <w:lang w:val="en-US"/>
        </w:rPr>
        <w:t>haul travel markets. In 2025, IAG reported revenues of approximately €33.2 billion and operating profits of around €5.0 billion, with BA contributing significantly through strong transatlantic demand and premium cabin performance (IAG, 2026).</w:t>
      </w:r>
    </w:p>
    <w:p w:rsidR="0937D2D8" w:rsidP="2E58E2CF" w:rsidRDefault="0937D2D8" w14:paraId="0835184A" w14:textId="6F1E2727">
      <w:pPr>
        <w:spacing w:before="240" w:beforeAutospacing="off" w:after="240" w:afterAutospacing="off" w:line="360" w:lineRule="auto"/>
      </w:pPr>
      <w:r w:rsidRPr="2E58E2CF" w:rsidR="32AC456E">
        <w:rPr>
          <w:rFonts w:ascii="Aptos" w:hAnsi="Aptos" w:eastAsia="Aptos" w:cs="Aptos"/>
          <w:noProof w:val="0"/>
          <w:sz w:val="24"/>
          <w:szCs w:val="24"/>
          <w:lang w:val="en-US"/>
        </w:rPr>
        <w:t>The airline’s strategic positioning has increasingly shifted toward a hybrid model, combining elements of full</w:t>
      </w:r>
      <w:r w:rsidRPr="2E58E2CF" w:rsidR="073F1B5C">
        <w:rPr>
          <w:rFonts w:ascii="Aptos" w:hAnsi="Aptos" w:eastAsia="Aptos" w:cs="Aptos"/>
          <w:noProof w:val="0"/>
          <w:sz w:val="24"/>
          <w:szCs w:val="24"/>
          <w:lang w:val="en-US"/>
        </w:rPr>
        <w:t xml:space="preserve"> </w:t>
      </w:r>
      <w:r w:rsidRPr="2E58E2CF" w:rsidR="32AC456E">
        <w:rPr>
          <w:rFonts w:ascii="Aptos" w:hAnsi="Aptos" w:eastAsia="Aptos" w:cs="Aptos"/>
          <w:noProof w:val="0"/>
          <w:sz w:val="24"/>
          <w:szCs w:val="24"/>
          <w:lang w:val="en-US"/>
        </w:rPr>
        <w:t xml:space="preserve">service and </w:t>
      </w:r>
      <w:r w:rsidRPr="2E58E2CF" w:rsidR="50AC4462">
        <w:rPr>
          <w:rFonts w:ascii="Aptos" w:hAnsi="Aptos" w:eastAsia="Aptos" w:cs="Aptos"/>
          <w:noProof w:val="0"/>
          <w:sz w:val="24"/>
          <w:szCs w:val="24"/>
          <w:lang w:val="en-US"/>
        </w:rPr>
        <w:t>cheaper</w:t>
      </w:r>
      <w:r w:rsidRPr="2E58E2CF" w:rsidR="32AC456E">
        <w:rPr>
          <w:rFonts w:ascii="Aptos" w:hAnsi="Aptos" w:eastAsia="Aptos" w:cs="Aptos"/>
          <w:noProof w:val="0"/>
          <w:sz w:val="24"/>
          <w:szCs w:val="24"/>
          <w:lang w:val="en-US"/>
        </w:rPr>
        <w:t xml:space="preserve"> operations. This reflects the need to compete not only with legacy carriers but also with </w:t>
      </w:r>
      <w:r w:rsidRPr="2E58E2CF" w:rsidR="1CD453FD">
        <w:rPr>
          <w:rFonts w:ascii="Aptos" w:hAnsi="Aptos" w:eastAsia="Aptos" w:cs="Aptos"/>
          <w:noProof w:val="0"/>
          <w:sz w:val="24"/>
          <w:szCs w:val="24"/>
          <w:lang w:val="en-US"/>
        </w:rPr>
        <w:t>cheaper</w:t>
      </w:r>
      <w:r w:rsidRPr="2E58E2CF" w:rsidR="32AC456E">
        <w:rPr>
          <w:rFonts w:ascii="Aptos" w:hAnsi="Aptos" w:eastAsia="Aptos" w:cs="Aptos"/>
          <w:noProof w:val="0"/>
          <w:sz w:val="24"/>
          <w:szCs w:val="24"/>
          <w:lang w:val="en-US"/>
        </w:rPr>
        <w:t xml:space="preserve"> airlines and rapidly expanding Middle Eastern competitors. BA’s hub at London Heathrow </w:t>
      </w:r>
      <w:r w:rsidRPr="2E58E2CF" w:rsidR="32AC456E">
        <w:rPr>
          <w:rFonts w:ascii="Aptos" w:hAnsi="Aptos" w:eastAsia="Aptos" w:cs="Aptos"/>
          <w:noProof w:val="0"/>
          <w:sz w:val="24"/>
          <w:szCs w:val="24"/>
          <w:lang w:val="en-US"/>
        </w:rPr>
        <w:t>remains</w:t>
      </w:r>
      <w:r w:rsidRPr="2E58E2CF" w:rsidR="32AC456E">
        <w:rPr>
          <w:rFonts w:ascii="Aptos" w:hAnsi="Aptos" w:eastAsia="Aptos" w:cs="Aptos"/>
          <w:noProof w:val="0"/>
          <w:sz w:val="24"/>
          <w:szCs w:val="24"/>
          <w:lang w:val="en-US"/>
        </w:rPr>
        <w:t xml:space="preserve"> a critical asset, providing access to high</w:t>
      </w:r>
      <w:r w:rsidRPr="2E58E2CF" w:rsidR="4002D5B2">
        <w:rPr>
          <w:rFonts w:ascii="Aptos" w:hAnsi="Aptos" w:eastAsia="Aptos" w:cs="Aptos"/>
          <w:noProof w:val="0"/>
          <w:sz w:val="24"/>
          <w:szCs w:val="24"/>
          <w:lang w:val="en-US"/>
        </w:rPr>
        <w:t xml:space="preserve"> </w:t>
      </w:r>
      <w:r w:rsidRPr="2E58E2CF" w:rsidR="32AC456E">
        <w:rPr>
          <w:rFonts w:ascii="Aptos" w:hAnsi="Aptos" w:eastAsia="Aptos" w:cs="Aptos"/>
          <w:noProof w:val="0"/>
          <w:sz w:val="24"/>
          <w:szCs w:val="24"/>
          <w:lang w:val="en-US"/>
        </w:rPr>
        <w:t>value international routes, although capacity constraints at Heathrow also limit growth opportunities.</w:t>
      </w:r>
    </w:p>
    <w:p w:rsidR="0937D2D8" w:rsidP="136A21FA" w:rsidRDefault="0937D2D8" w14:paraId="2D5DE9E2" w14:textId="1E4379AF">
      <w:pPr>
        <w:pStyle w:val="Normal"/>
        <w:spacing w:before="240" w:beforeAutospacing="off" w:after="240" w:afterAutospacing="off" w:line="360" w:lineRule="auto"/>
        <w:rPr>
          <w:rFonts w:ascii="Aptos" w:hAnsi="Aptos" w:eastAsia="Aptos" w:cs="Aptos"/>
          <w:noProof w:val="0"/>
          <w:sz w:val="24"/>
          <w:szCs w:val="24"/>
          <w:lang w:val="en-US"/>
        </w:rPr>
      </w:pPr>
      <w:r w:rsidRPr="136A21FA" w:rsidR="32AC456E">
        <w:rPr>
          <w:rFonts w:ascii="Aptos" w:hAnsi="Aptos" w:eastAsia="Aptos" w:cs="Aptos"/>
          <w:noProof w:val="0"/>
          <w:sz w:val="24"/>
          <w:szCs w:val="24"/>
          <w:lang w:val="en-US"/>
        </w:rPr>
        <w:t xml:space="preserve">In addition, BA </w:t>
      </w:r>
      <w:r w:rsidRPr="136A21FA" w:rsidR="32AC456E">
        <w:rPr>
          <w:rFonts w:ascii="Aptos" w:hAnsi="Aptos" w:eastAsia="Aptos" w:cs="Aptos"/>
          <w:noProof w:val="0"/>
          <w:sz w:val="24"/>
          <w:szCs w:val="24"/>
          <w:lang w:val="en-US"/>
        </w:rPr>
        <w:t>operates</w:t>
      </w:r>
      <w:r w:rsidRPr="136A21FA" w:rsidR="32AC456E">
        <w:rPr>
          <w:rFonts w:ascii="Aptos" w:hAnsi="Aptos" w:eastAsia="Aptos" w:cs="Aptos"/>
          <w:noProof w:val="0"/>
          <w:sz w:val="24"/>
          <w:szCs w:val="24"/>
          <w:lang w:val="en-US"/>
        </w:rPr>
        <w:t xml:space="preserve"> in a highly </w:t>
      </w:r>
      <w:r w:rsidRPr="136A21FA" w:rsidR="32AC456E">
        <w:rPr>
          <w:rFonts w:ascii="Aptos" w:hAnsi="Aptos" w:eastAsia="Aptos" w:cs="Aptos"/>
          <w:noProof w:val="0"/>
          <w:sz w:val="24"/>
          <w:szCs w:val="24"/>
          <w:lang w:val="en-US"/>
        </w:rPr>
        <w:t>unionised</w:t>
      </w:r>
      <w:r w:rsidRPr="136A21FA" w:rsidR="32AC456E">
        <w:rPr>
          <w:rFonts w:ascii="Aptos" w:hAnsi="Aptos" w:eastAsia="Aptos" w:cs="Aptos"/>
          <w:noProof w:val="0"/>
          <w:sz w:val="24"/>
          <w:szCs w:val="24"/>
          <w:lang w:val="en-US"/>
        </w:rPr>
        <w:t xml:space="preserve"> environment, with workforce relations playing a significant role in shaping </w:t>
      </w:r>
      <w:r w:rsidRPr="136A21FA" w:rsidR="32AC456E">
        <w:rPr>
          <w:rFonts w:ascii="Aptos" w:hAnsi="Aptos" w:eastAsia="Aptos" w:cs="Aptos"/>
          <w:noProof w:val="0"/>
          <w:sz w:val="24"/>
          <w:szCs w:val="24"/>
          <w:lang w:val="en-US"/>
        </w:rPr>
        <w:t>organisational</w:t>
      </w:r>
      <w:r w:rsidRPr="136A21FA" w:rsidR="32AC456E">
        <w:rPr>
          <w:rFonts w:ascii="Aptos" w:hAnsi="Aptos" w:eastAsia="Aptos" w:cs="Aptos"/>
          <w:noProof w:val="0"/>
          <w:sz w:val="24"/>
          <w:szCs w:val="24"/>
          <w:lang w:val="en-US"/>
        </w:rPr>
        <w:t xml:space="preserve"> dynamics. Industrial relations challenges, including strikes and negotiations </w:t>
      </w:r>
      <w:bookmarkStart w:name="_Int_iT5WiWVh" w:id="1162723287"/>
      <w:r w:rsidRPr="136A21FA" w:rsidR="32AC456E">
        <w:rPr>
          <w:rFonts w:ascii="Aptos" w:hAnsi="Aptos" w:eastAsia="Aptos" w:cs="Aptos"/>
          <w:noProof w:val="0"/>
          <w:sz w:val="24"/>
          <w:szCs w:val="24"/>
          <w:lang w:val="en-US"/>
        </w:rPr>
        <w:t>over pay</w:t>
      </w:r>
      <w:bookmarkEnd w:id="1162723287"/>
      <w:r w:rsidRPr="136A21FA" w:rsidR="32AC456E">
        <w:rPr>
          <w:rFonts w:ascii="Aptos" w:hAnsi="Aptos" w:eastAsia="Aptos" w:cs="Aptos"/>
          <w:noProof w:val="0"/>
          <w:sz w:val="24"/>
          <w:szCs w:val="24"/>
          <w:lang w:val="en-US"/>
        </w:rPr>
        <w:t xml:space="preserve"> and working conditions, have periodically disrupted operations and highlighted tensions within the </w:t>
      </w:r>
      <w:r w:rsidRPr="136A21FA" w:rsidR="32AC456E">
        <w:rPr>
          <w:rFonts w:ascii="Aptos" w:hAnsi="Aptos" w:eastAsia="Aptos" w:cs="Aptos"/>
          <w:noProof w:val="0"/>
          <w:sz w:val="24"/>
          <w:szCs w:val="24"/>
          <w:lang w:val="en-US"/>
        </w:rPr>
        <w:t>organisational</w:t>
      </w:r>
      <w:r w:rsidRPr="136A21FA" w:rsidR="32AC456E">
        <w:rPr>
          <w:rFonts w:ascii="Aptos" w:hAnsi="Aptos" w:eastAsia="Aptos" w:cs="Aptos"/>
          <w:noProof w:val="0"/>
          <w:sz w:val="24"/>
          <w:szCs w:val="24"/>
          <w:lang w:val="en-US"/>
        </w:rPr>
        <w:t xml:space="preserve"> culture. Furthermore, ongoing investment in f</w:t>
      </w:r>
      <w:r w:rsidRPr="136A21FA" w:rsidR="32F26A73">
        <w:rPr>
          <w:rFonts w:ascii="Aptos" w:hAnsi="Aptos" w:eastAsia="Aptos" w:cs="Aptos"/>
          <w:noProof w:val="0"/>
          <w:sz w:val="24"/>
          <w:szCs w:val="24"/>
          <w:lang w:val="en-US"/>
        </w:rPr>
        <w:t>ast</w:t>
      </w:r>
      <w:r w:rsidRPr="136A21FA" w:rsidR="32AC456E">
        <w:rPr>
          <w:rFonts w:ascii="Aptos" w:hAnsi="Aptos" w:eastAsia="Aptos" w:cs="Aptos"/>
          <w:noProof w:val="0"/>
          <w:sz w:val="24"/>
          <w:szCs w:val="24"/>
          <w:lang w:val="en-US"/>
        </w:rPr>
        <w:t xml:space="preserve"> </w:t>
      </w:r>
      <w:r w:rsidRPr="136A21FA" w:rsidR="32AC456E">
        <w:rPr>
          <w:rFonts w:ascii="Aptos" w:hAnsi="Aptos" w:eastAsia="Aptos" w:cs="Aptos"/>
          <w:noProof w:val="0"/>
          <w:sz w:val="24"/>
          <w:szCs w:val="24"/>
          <w:lang w:val="en-US"/>
        </w:rPr>
        <w:t>modernisation</w:t>
      </w:r>
      <w:r w:rsidRPr="136A21FA" w:rsidR="32AC456E">
        <w:rPr>
          <w:rFonts w:ascii="Aptos" w:hAnsi="Aptos" w:eastAsia="Aptos" w:cs="Aptos"/>
          <w:noProof w:val="0"/>
          <w:sz w:val="24"/>
          <w:szCs w:val="24"/>
          <w:lang w:val="en-US"/>
        </w:rPr>
        <w:t xml:space="preserve"> and digital infrastructure </w:t>
      </w:r>
      <w:r w:rsidRPr="136A21FA" w:rsidR="32AC456E">
        <w:rPr>
          <w:rFonts w:ascii="Aptos" w:hAnsi="Aptos" w:eastAsia="Aptos" w:cs="Aptos"/>
          <w:noProof w:val="0"/>
          <w:sz w:val="24"/>
          <w:szCs w:val="24"/>
          <w:lang w:val="en-US"/>
        </w:rPr>
        <w:t>demonstrates</w:t>
      </w:r>
      <w:r w:rsidRPr="136A21FA" w:rsidR="32AC456E">
        <w:rPr>
          <w:rFonts w:ascii="Aptos" w:hAnsi="Aptos" w:eastAsia="Aptos" w:cs="Aptos"/>
          <w:noProof w:val="0"/>
          <w:sz w:val="24"/>
          <w:szCs w:val="24"/>
          <w:lang w:val="en-US"/>
        </w:rPr>
        <w:t xml:space="preserve"> BA’s attempt to remain competitive, although </w:t>
      </w:r>
      <w:r w:rsidRPr="136A21FA" w:rsidR="60E9AC6D">
        <w:rPr>
          <w:rFonts w:ascii="Aptos" w:hAnsi="Aptos" w:eastAsia="Aptos" w:cs="Aptos"/>
          <w:noProof w:val="0"/>
          <w:sz w:val="24"/>
          <w:szCs w:val="24"/>
          <w:lang w:val="en-US"/>
        </w:rPr>
        <w:t>the application of</w:t>
      </w:r>
      <w:r w:rsidRPr="136A21FA" w:rsidR="32AC456E">
        <w:rPr>
          <w:rFonts w:ascii="Aptos" w:hAnsi="Aptos" w:eastAsia="Aptos" w:cs="Aptos"/>
          <w:noProof w:val="0"/>
          <w:sz w:val="24"/>
          <w:szCs w:val="24"/>
          <w:lang w:val="en-US"/>
        </w:rPr>
        <w:t xml:space="preserve"> challenges suggest that structural and cultural factors continue to influence the effectiveness of these initiatives.</w:t>
      </w:r>
      <w:r w:rsidRPr="136A21FA" w:rsidR="3F677251">
        <w:rPr>
          <w:rFonts w:ascii="Aptos" w:hAnsi="Aptos" w:eastAsia="Aptos" w:cs="Aptos"/>
          <w:noProof w:val="0"/>
          <w:sz w:val="24"/>
          <w:szCs w:val="24"/>
          <w:lang w:val="en-US"/>
        </w:rPr>
        <w:t xml:space="preserve"> (International Air Transport Association, 2023)</w:t>
      </w:r>
      <w:r w:rsidRPr="136A21FA" w:rsidR="542D973B">
        <w:rPr>
          <w:rFonts w:ascii="Aptos" w:hAnsi="Aptos" w:eastAsia="Aptos" w:cs="Aptos"/>
          <w:noProof w:val="0"/>
          <w:sz w:val="24"/>
          <w:szCs w:val="24"/>
          <w:lang w:val="en-US"/>
        </w:rPr>
        <w:t>. See Figure 1 below.</w:t>
      </w:r>
    </w:p>
    <w:p w:rsidR="542D973B" w:rsidP="136A21FA" w:rsidRDefault="542D973B" w14:paraId="06565E30" w14:textId="5012A22E">
      <w:pPr>
        <w:pStyle w:val="Normal"/>
        <w:spacing w:before="240" w:beforeAutospacing="off" w:after="240" w:afterAutospacing="off" w:line="360" w:lineRule="auto"/>
      </w:pPr>
      <w:r w:rsidR="542D973B">
        <w:drawing>
          <wp:inline wp14:editId="6B872A08" wp14:anchorId="50EF17DE">
            <wp:extent cx="2473986" cy="1562100"/>
            <wp:effectExtent l="0" t="0" r="0" b="0"/>
            <wp:docPr id="1408939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8939599" name="Picture 1408939599"/>
                    <pic:cNvPicPr/>
                  </pic:nvPicPr>
                  <pic:blipFill>
                    <a:blip xmlns:r="http://schemas.openxmlformats.org/officeDocument/2006/relationships" r:embed="rId2026021539">
                      <a:extLst>
                        <a:ext uri="{28A0092B-C50C-407E-A947-70E740481C1C}">
                          <a14:useLocalDpi xmlns:a14="http://schemas.microsoft.com/office/drawing/2010/main"/>
                        </a:ext>
                      </a:extLst>
                    </a:blip>
                    <a:stretch>
                      <a:fillRect/>
                    </a:stretch>
                  </pic:blipFill>
                  <pic:spPr>
                    <a:xfrm rot="0">
                      <a:off x="0" y="0"/>
                      <a:ext cx="2473986" cy="1562100"/>
                    </a:xfrm>
                    <a:prstGeom prst="rect">
                      <a:avLst/>
                    </a:prstGeom>
                  </pic:spPr>
                </pic:pic>
              </a:graphicData>
            </a:graphic>
          </wp:inline>
        </w:drawing>
      </w:r>
      <w:r w:rsidR="542D973B">
        <w:rPr/>
        <w:t>(Figure 1)</w:t>
      </w:r>
    </w:p>
    <w:p w:rsidR="0937D2D8" w:rsidP="2E58E2CF" w:rsidRDefault="0937D2D8" w14:paraId="345B0E33" w14:textId="7B2DD2AD">
      <w:pPr>
        <w:spacing w:line="360" w:lineRule="auto"/>
      </w:pPr>
    </w:p>
    <w:p w:rsidR="0937D2D8" w:rsidP="2E58E2CF" w:rsidRDefault="0937D2D8" w14:paraId="64963309" w14:textId="424D5967">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834979852" w:id="1523960050"/>
      <w:r w:rsidRPr="136A21FA" w:rsidR="5A6B410C">
        <w:rPr>
          <w:rFonts w:ascii="Aptos" w:hAnsi="Aptos" w:eastAsia="Aptos" w:cs="Aptos"/>
          <w:b w:val="1"/>
          <w:bCs w:val="1"/>
          <w:noProof w:val="0"/>
          <w:sz w:val="36"/>
          <w:szCs w:val="36"/>
          <w:lang w:val="en-US"/>
        </w:rPr>
        <w:t xml:space="preserve">3. Theoretical Frameworks for </w:t>
      </w:r>
      <w:r w:rsidRPr="136A21FA" w:rsidR="5A6B410C">
        <w:rPr>
          <w:rFonts w:ascii="Aptos" w:hAnsi="Aptos" w:eastAsia="Aptos" w:cs="Aptos"/>
          <w:b w:val="1"/>
          <w:bCs w:val="1"/>
          <w:noProof w:val="0"/>
          <w:sz w:val="36"/>
          <w:szCs w:val="36"/>
          <w:lang w:val="en-US"/>
        </w:rPr>
        <w:t>Analysing</w:t>
      </w:r>
      <w:r w:rsidRPr="136A21FA" w:rsidR="5A6B410C">
        <w:rPr>
          <w:rFonts w:ascii="Aptos" w:hAnsi="Aptos" w:eastAsia="Aptos" w:cs="Aptos"/>
          <w:b w:val="1"/>
          <w:bCs w:val="1"/>
          <w:noProof w:val="0"/>
          <w:sz w:val="36"/>
          <w:szCs w:val="36"/>
          <w:lang w:val="en-US"/>
        </w:rPr>
        <w:t xml:space="preserve">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Culture</w:t>
      </w:r>
      <w:bookmarkEnd w:id="1523960050"/>
    </w:p>
    <w:p w:rsidR="0937D2D8" w:rsidP="136A21FA" w:rsidRDefault="0937D2D8" w14:paraId="6D9FEF22" w14:textId="68CD6F56">
      <w:pPr>
        <w:pStyle w:val="Normal"/>
        <w:spacing w:before="240" w:beforeAutospacing="off" w:after="240" w:afterAutospacing="off" w:line="360" w:lineRule="auto"/>
        <w:rPr>
          <w:rFonts w:ascii="Aptos" w:hAnsi="Aptos" w:eastAsia="Aptos" w:cs="Aptos"/>
          <w:noProof w:val="0"/>
          <w:sz w:val="24"/>
          <w:szCs w:val="24"/>
          <w:lang w:val="en-US"/>
        </w:rPr>
      </w:pPr>
      <w:r w:rsidRPr="136A21FA" w:rsidR="42863079">
        <w:rPr>
          <w:rFonts w:ascii="Aptos" w:hAnsi="Aptos" w:eastAsia="Aptos" w:cs="Aptos"/>
          <w:noProof w:val="0"/>
          <w:sz w:val="24"/>
          <w:szCs w:val="24"/>
          <w:lang w:val="en-US"/>
        </w:rPr>
        <w:t xml:space="preserve">A comprehensive analysis of </w:t>
      </w:r>
      <w:r w:rsidRPr="136A21FA" w:rsidR="42863079">
        <w:rPr>
          <w:rFonts w:ascii="Aptos" w:hAnsi="Aptos" w:eastAsia="Aptos" w:cs="Aptos"/>
          <w:noProof w:val="0"/>
          <w:sz w:val="24"/>
          <w:szCs w:val="24"/>
          <w:lang w:val="en-US"/>
        </w:rPr>
        <w:t>organisational</w:t>
      </w:r>
      <w:r w:rsidRPr="136A21FA" w:rsidR="42863079">
        <w:rPr>
          <w:rFonts w:ascii="Aptos" w:hAnsi="Aptos" w:eastAsia="Aptos" w:cs="Aptos"/>
          <w:noProof w:val="0"/>
          <w:sz w:val="24"/>
          <w:szCs w:val="24"/>
          <w:lang w:val="en-US"/>
        </w:rPr>
        <w:t xml:space="preserve"> culture within British Airways requires the application of multiple theoretical perspectives, as no single model fully captures the complexity of cultural dynamics in large multinational </w:t>
      </w:r>
      <w:r w:rsidRPr="136A21FA" w:rsidR="42863079">
        <w:rPr>
          <w:rFonts w:ascii="Aptos" w:hAnsi="Aptos" w:eastAsia="Aptos" w:cs="Aptos"/>
          <w:noProof w:val="0"/>
          <w:sz w:val="24"/>
          <w:szCs w:val="24"/>
          <w:lang w:val="en-US"/>
        </w:rPr>
        <w:t>organisations</w:t>
      </w:r>
      <w:r w:rsidRPr="136A21FA" w:rsidR="42863079">
        <w:rPr>
          <w:rFonts w:ascii="Aptos" w:hAnsi="Aptos" w:eastAsia="Aptos" w:cs="Aptos"/>
          <w:noProof w:val="0"/>
          <w:sz w:val="24"/>
          <w:szCs w:val="24"/>
          <w:lang w:val="en-US"/>
        </w:rPr>
        <w:t xml:space="preserve">. One of the most influential frameworks is provided by Edgar Schein, who </w:t>
      </w:r>
      <w:r w:rsidRPr="136A21FA" w:rsidR="3663E001">
        <w:rPr>
          <w:rFonts w:ascii="Aptos" w:hAnsi="Aptos" w:eastAsia="Aptos" w:cs="Aptos"/>
          <w:noProof w:val="0"/>
          <w:sz w:val="24"/>
          <w:szCs w:val="24"/>
          <w:lang w:val="en-US"/>
        </w:rPr>
        <w:t xml:space="preserve">sees </w:t>
      </w:r>
      <w:r w:rsidRPr="136A21FA" w:rsidR="42863079">
        <w:rPr>
          <w:rFonts w:ascii="Aptos" w:hAnsi="Aptos" w:eastAsia="Aptos" w:cs="Aptos"/>
          <w:noProof w:val="0"/>
          <w:sz w:val="24"/>
          <w:szCs w:val="24"/>
          <w:lang w:val="en-US"/>
        </w:rPr>
        <w:t>culture as existing at three interrelated levels: artifacts,</w:t>
      </w:r>
      <w:r w:rsidRPr="136A21FA" w:rsidR="068B6DE0">
        <w:rPr>
          <w:rFonts w:ascii="Aptos" w:hAnsi="Aptos" w:eastAsia="Aptos" w:cs="Aptos"/>
          <w:noProof w:val="0"/>
          <w:sz w:val="24"/>
          <w:szCs w:val="24"/>
          <w:lang w:val="en-US"/>
        </w:rPr>
        <w:t xml:space="preserve"> </w:t>
      </w:r>
      <w:r w:rsidRPr="136A21FA" w:rsidR="42863079">
        <w:rPr>
          <w:rFonts w:ascii="Aptos" w:hAnsi="Aptos" w:eastAsia="Aptos" w:cs="Aptos"/>
          <w:noProof w:val="0"/>
          <w:sz w:val="24"/>
          <w:szCs w:val="24"/>
          <w:lang w:val="en-US"/>
        </w:rPr>
        <w:t>values, and</w:t>
      </w:r>
      <w:r w:rsidRPr="136A21FA" w:rsidR="3D3BD088">
        <w:rPr>
          <w:rFonts w:ascii="Aptos" w:hAnsi="Aptos" w:eastAsia="Aptos" w:cs="Aptos"/>
          <w:noProof w:val="0"/>
          <w:sz w:val="24"/>
          <w:szCs w:val="24"/>
          <w:lang w:val="en-US"/>
        </w:rPr>
        <w:t xml:space="preserve"> </w:t>
      </w:r>
      <w:r w:rsidRPr="136A21FA" w:rsidR="42863079">
        <w:rPr>
          <w:rFonts w:ascii="Aptos" w:hAnsi="Aptos" w:eastAsia="Aptos" w:cs="Aptos"/>
          <w:noProof w:val="0"/>
          <w:sz w:val="24"/>
          <w:szCs w:val="24"/>
          <w:lang w:val="en-US"/>
        </w:rPr>
        <w:t xml:space="preserve">underlying assumptions. This model is particularly useful for identifying inconsistencies between what </w:t>
      </w:r>
      <w:r w:rsidRPr="136A21FA" w:rsidR="42863079">
        <w:rPr>
          <w:rFonts w:ascii="Aptos" w:hAnsi="Aptos" w:eastAsia="Aptos" w:cs="Aptos"/>
          <w:noProof w:val="0"/>
          <w:sz w:val="24"/>
          <w:szCs w:val="24"/>
          <w:lang w:val="en-US"/>
        </w:rPr>
        <w:t>organisations</w:t>
      </w:r>
      <w:r w:rsidRPr="136A21FA" w:rsidR="42863079">
        <w:rPr>
          <w:rFonts w:ascii="Aptos" w:hAnsi="Aptos" w:eastAsia="Aptos" w:cs="Aptos"/>
          <w:noProof w:val="0"/>
          <w:sz w:val="24"/>
          <w:szCs w:val="24"/>
          <w:lang w:val="en-US"/>
        </w:rPr>
        <w:t xml:space="preserve"> claim to value and what actually drives </w:t>
      </w:r>
      <w:r w:rsidRPr="136A21FA" w:rsidR="42863079">
        <w:rPr>
          <w:rFonts w:ascii="Aptos" w:hAnsi="Aptos" w:eastAsia="Aptos" w:cs="Aptos"/>
          <w:noProof w:val="0"/>
          <w:sz w:val="24"/>
          <w:szCs w:val="24"/>
          <w:lang w:val="en-US"/>
        </w:rPr>
        <w:t>behaviour</w:t>
      </w:r>
      <w:r w:rsidRPr="136A21FA" w:rsidR="42863079">
        <w:rPr>
          <w:rFonts w:ascii="Aptos" w:hAnsi="Aptos" w:eastAsia="Aptos" w:cs="Aptos"/>
          <w:noProof w:val="0"/>
          <w:sz w:val="24"/>
          <w:szCs w:val="24"/>
          <w:lang w:val="en-US"/>
        </w:rPr>
        <w:t>. In the context of BA, Schein’s framework enables a deeper understanding of how visible elements such as branding and service standards may mask underlying priorities such as cost control and operational efficiency.</w:t>
      </w:r>
      <w:r w:rsidRPr="136A21FA" w:rsidR="6555A829">
        <w:rPr>
          <w:rFonts w:ascii="Aptos" w:hAnsi="Aptos" w:eastAsia="Aptos" w:cs="Aptos"/>
          <w:noProof w:val="0"/>
          <w:sz w:val="24"/>
          <w:szCs w:val="24"/>
          <w:lang w:val="en-US"/>
        </w:rPr>
        <w:t xml:space="preserve"> (Schein,</w:t>
      </w:r>
      <w:r w:rsidRPr="136A21FA" w:rsidR="7B2F483C">
        <w:rPr>
          <w:rFonts w:ascii="Aptos" w:hAnsi="Aptos" w:eastAsia="Aptos" w:cs="Aptos"/>
          <w:noProof w:val="0"/>
          <w:sz w:val="24"/>
          <w:szCs w:val="24"/>
          <w:lang w:val="en-US"/>
        </w:rPr>
        <w:t xml:space="preserve"> 2010</w:t>
      </w:r>
      <w:r w:rsidRPr="136A21FA" w:rsidR="25BA5156">
        <w:rPr>
          <w:rFonts w:ascii="Aptos" w:hAnsi="Aptos" w:eastAsia="Aptos" w:cs="Aptos"/>
          <w:noProof w:val="0"/>
          <w:sz w:val="24"/>
          <w:szCs w:val="24"/>
          <w:lang w:val="en-US"/>
        </w:rPr>
        <w:t>;</w:t>
      </w:r>
      <w:r w:rsidRPr="136A21FA" w:rsidR="6555A829">
        <w:rPr>
          <w:rFonts w:ascii="Aptos" w:hAnsi="Aptos" w:eastAsia="Aptos" w:cs="Aptos"/>
          <w:noProof w:val="0"/>
          <w:sz w:val="24"/>
          <w:szCs w:val="24"/>
          <w:lang w:val="en-US"/>
        </w:rPr>
        <w:t xml:space="preserve"> 2021)</w:t>
      </w:r>
    </w:p>
    <w:p w:rsidR="0937D2D8" w:rsidP="136A21FA" w:rsidRDefault="0937D2D8" w14:paraId="5F825D95" w14:textId="0DDFF2FB">
      <w:pPr>
        <w:spacing w:before="240" w:beforeAutospacing="off" w:after="240" w:afterAutospacing="off" w:line="360" w:lineRule="auto"/>
        <w:rPr>
          <w:rFonts w:ascii="Aptos" w:hAnsi="Aptos" w:eastAsia="Aptos" w:cs="Aptos"/>
          <w:noProof w:val="0"/>
          <w:sz w:val="24"/>
          <w:szCs w:val="24"/>
          <w:lang w:val="en-US"/>
        </w:rPr>
      </w:pPr>
      <w:r w:rsidRPr="136A21FA" w:rsidR="42863079">
        <w:rPr>
          <w:rFonts w:ascii="Aptos" w:hAnsi="Aptos" w:eastAsia="Aptos" w:cs="Aptos"/>
          <w:noProof w:val="0"/>
          <w:sz w:val="24"/>
          <w:szCs w:val="24"/>
          <w:lang w:val="en-US"/>
        </w:rPr>
        <w:t>In addition, Geert Hofstede (</w:t>
      </w:r>
      <w:r w:rsidRPr="136A21FA" w:rsidR="42863079">
        <w:rPr>
          <w:rFonts w:ascii="Aptos" w:hAnsi="Aptos" w:eastAsia="Aptos" w:cs="Aptos"/>
          <w:noProof w:val="0"/>
          <w:sz w:val="24"/>
          <w:szCs w:val="24"/>
          <w:lang w:val="en-US"/>
        </w:rPr>
        <w:t>2001)</w:t>
      </w:r>
      <w:r w:rsidRPr="136A21FA" w:rsidR="172A8CCE">
        <w:rPr>
          <w:rFonts w:ascii="Aptos" w:hAnsi="Aptos" w:eastAsia="Aptos" w:cs="Aptos"/>
          <w:noProof w:val="0"/>
          <w:sz w:val="24"/>
          <w:szCs w:val="24"/>
          <w:lang w:val="en-US"/>
        </w:rPr>
        <w:t xml:space="preserve"> </w:t>
      </w:r>
      <w:r w:rsidRPr="136A21FA" w:rsidR="42863079">
        <w:rPr>
          <w:rFonts w:ascii="Aptos" w:hAnsi="Aptos" w:eastAsia="Aptos" w:cs="Aptos"/>
          <w:noProof w:val="0"/>
          <w:sz w:val="24"/>
          <w:szCs w:val="24"/>
          <w:lang w:val="en-US"/>
        </w:rPr>
        <w:t xml:space="preserve">provides a valuable lens for examining the influence of national culture on </w:t>
      </w:r>
      <w:r w:rsidRPr="136A21FA" w:rsidR="42863079">
        <w:rPr>
          <w:rFonts w:ascii="Aptos" w:hAnsi="Aptos" w:eastAsia="Aptos" w:cs="Aptos"/>
          <w:noProof w:val="0"/>
          <w:sz w:val="24"/>
          <w:szCs w:val="24"/>
          <w:lang w:val="en-US"/>
        </w:rPr>
        <w:t>organisational</w:t>
      </w:r>
      <w:r w:rsidRPr="136A21FA" w:rsidR="42863079">
        <w:rPr>
          <w:rFonts w:ascii="Aptos" w:hAnsi="Aptos" w:eastAsia="Aptos" w:cs="Aptos"/>
          <w:noProof w:val="0"/>
          <w:sz w:val="24"/>
          <w:szCs w:val="24"/>
          <w:lang w:val="en-US"/>
        </w:rPr>
        <w:t xml:space="preserve"> practices. Given BA’s global workforce and customer base, cultural dimensions such as power distance, individualism, and uncertainty avoidance are highly relevant.</w:t>
      </w:r>
    </w:p>
    <w:p w:rsidR="0937D2D8" w:rsidP="136A21FA" w:rsidRDefault="0937D2D8" w14:paraId="5BC96F36" w14:textId="3219AA83">
      <w:pPr>
        <w:pStyle w:val="Normal"/>
        <w:spacing w:before="240" w:beforeAutospacing="off" w:after="240" w:afterAutospacing="off" w:line="360" w:lineRule="auto"/>
      </w:pPr>
      <w:r w:rsidRPr="136A21FA" w:rsidR="42863079">
        <w:rPr>
          <w:rFonts w:ascii="Aptos" w:hAnsi="Aptos" w:eastAsia="Aptos" w:cs="Aptos"/>
          <w:noProof w:val="0"/>
          <w:sz w:val="24"/>
          <w:szCs w:val="24"/>
          <w:lang w:val="en-US"/>
        </w:rPr>
        <w:t xml:space="preserve">Furthermore, Charles Handy (1993) offers a typology of </w:t>
      </w:r>
      <w:r w:rsidRPr="136A21FA" w:rsidR="42863079">
        <w:rPr>
          <w:rFonts w:ascii="Aptos" w:hAnsi="Aptos" w:eastAsia="Aptos" w:cs="Aptos"/>
          <w:noProof w:val="0"/>
          <w:sz w:val="24"/>
          <w:szCs w:val="24"/>
          <w:lang w:val="en-US"/>
        </w:rPr>
        <w:t>organisational</w:t>
      </w:r>
      <w:r w:rsidRPr="136A21FA" w:rsidR="42863079">
        <w:rPr>
          <w:rFonts w:ascii="Aptos" w:hAnsi="Aptos" w:eastAsia="Aptos" w:cs="Aptos"/>
          <w:noProof w:val="0"/>
          <w:sz w:val="24"/>
          <w:szCs w:val="24"/>
          <w:lang w:val="en-US"/>
        </w:rPr>
        <w:t xml:space="preserve"> culture that </w:t>
      </w:r>
      <w:r w:rsidRPr="136A21FA" w:rsidR="42863079">
        <w:rPr>
          <w:rFonts w:ascii="Aptos" w:hAnsi="Aptos" w:eastAsia="Aptos" w:cs="Aptos"/>
          <w:noProof w:val="0"/>
          <w:sz w:val="24"/>
          <w:szCs w:val="24"/>
          <w:lang w:val="en-US"/>
        </w:rPr>
        <w:t>categorises</w:t>
      </w:r>
      <w:r w:rsidRPr="136A21FA" w:rsidR="42863079">
        <w:rPr>
          <w:rFonts w:ascii="Aptos" w:hAnsi="Aptos" w:eastAsia="Aptos" w:cs="Aptos"/>
          <w:noProof w:val="0"/>
          <w:sz w:val="24"/>
          <w:szCs w:val="24"/>
          <w:lang w:val="en-US"/>
        </w:rPr>
        <w:t xml:space="preserve"> </w:t>
      </w:r>
      <w:r w:rsidRPr="136A21FA" w:rsidR="42863079">
        <w:rPr>
          <w:rFonts w:ascii="Aptos" w:hAnsi="Aptos" w:eastAsia="Aptos" w:cs="Aptos"/>
          <w:noProof w:val="0"/>
          <w:sz w:val="24"/>
          <w:szCs w:val="24"/>
          <w:lang w:val="en-US"/>
        </w:rPr>
        <w:t>organisations</w:t>
      </w:r>
      <w:r w:rsidRPr="136A21FA" w:rsidR="42863079">
        <w:rPr>
          <w:rFonts w:ascii="Aptos" w:hAnsi="Aptos" w:eastAsia="Aptos" w:cs="Aptos"/>
          <w:noProof w:val="0"/>
          <w:sz w:val="24"/>
          <w:szCs w:val="24"/>
          <w:lang w:val="en-US"/>
        </w:rPr>
        <w:t xml:space="preserve"> into power, role, task, and person cultures. BA has traditionally been associated with a </w:t>
      </w:r>
      <w:r w:rsidRPr="136A21FA" w:rsidR="2B2FF8D9">
        <w:rPr>
          <w:rFonts w:ascii="Aptos" w:hAnsi="Aptos" w:eastAsia="Aptos" w:cs="Aptos"/>
          <w:noProof w:val="0"/>
          <w:sz w:val="24"/>
          <w:szCs w:val="24"/>
          <w:lang w:val="en-US"/>
        </w:rPr>
        <w:t>role of</w:t>
      </w:r>
      <w:r w:rsidRPr="136A21FA" w:rsidR="42863079">
        <w:rPr>
          <w:rFonts w:ascii="Aptos" w:hAnsi="Aptos" w:eastAsia="Aptos" w:cs="Aptos"/>
          <w:noProof w:val="0"/>
          <w:sz w:val="24"/>
          <w:szCs w:val="24"/>
          <w:lang w:val="en-US"/>
        </w:rPr>
        <w:t xml:space="preserve"> culture, </w:t>
      </w:r>
      <w:r w:rsidRPr="136A21FA" w:rsidR="42863079">
        <w:rPr>
          <w:rFonts w:ascii="Aptos" w:hAnsi="Aptos" w:eastAsia="Aptos" w:cs="Aptos"/>
          <w:noProof w:val="0"/>
          <w:sz w:val="24"/>
          <w:szCs w:val="24"/>
          <w:lang w:val="en-US"/>
        </w:rPr>
        <w:t>characterised</w:t>
      </w:r>
      <w:r w:rsidRPr="136A21FA" w:rsidR="42863079">
        <w:rPr>
          <w:rFonts w:ascii="Aptos" w:hAnsi="Aptos" w:eastAsia="Aptos" w:cs="Aptos"/>
          <w:noProof w:val="0"/>
          <w:sz w:val="24"/>
          <w:szCs w:val="24"/>
          <w:lang w:val="en-US"/>
        </w:rPr>
        <w:t xml:space="preserve"> by clearly defined responsibilities, formal hierarchies, and reliance on established procedures. While this structure supports stability and control, it may also limit adaptability in a rapidly changing environment.</w:t>
      </w:r>
      <w:r w:rsidRPr="136A21FA" w:rsidR="113DB287">
        <w:rPr>
          <w:rFonts w:ascii="Aptos" w:hAnsi="Aptos" w:eastAsia="Aptos" w:cs="Aptos"/>
          <w:noProof w:val="0"/>
          <w:sz w:val="24"/>
          <w:szCs w:val="24"/>
          <w:lang w:val="en-US"/>
        </w:rPr>
        <w:t xml:space="preserve"> (Harvard Business Review, 2023)</w:t>
      </w:r>
    </w:p>
    <w:p w:rsidR="0937D2D8" w:rsidP="2E58E2CF" w:rsidRDefault="0937D2D8" w14:paraId="75FB5CCC" w14:textId="6B93A30D">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3454701" w:id="612166278"/>
      <w:r w:rsidRPr="136A21FA" w:rsidR="5A6B410C">
        <w:rPr>
          <w:rFonts w:ascii="Aptos" w:hAnsi="Aptos" w:eastAsia="Aptos" w:cs="Aptos"/>
          <w:b w:val="1"/>
          <w:bCs w:val="1"/>
          <w:noProof w:val="0"/>
          <w:sz w:val="36"/>
          <w:szCs w:val="36"/>
          <w:lang w:val="en-US"/>
        </w:rPr>
        <w:t xml:space="preserve">4. Evolution of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Culture at British Airways</w:t>
      </w:r>
      <w:bookmarkEnd w:id="612166278"/>
    </w:p>
    <w:p w:rsidR="0937D2D8" w:rsidP="2E58E2CF" w:rsidRDefault="0937D2D8" w14:paraId="311DA75E" w14:textId="57BAFF49">
      <w:pPr>
        <w:spacing w:before="240" w:beforeAutospacing="off" w:after="240" w:afterAutospacing="off" w:line="360" w:lineRule="auto"/>
      </w:pPr>
      <w:r w:rsidRPr="2E58E2CF" w:rsidR="04E11C16">
        <w:rPr>
          <w:rFonts w:ascii="Aptos" w:hAnsi="Aptos" w:eastAsia="Aptos" w:cs="Aptos"/>
          <w:noProof w:val="0"/>
          <w:sz w:val="24"/>
          <w:szCs w:val="24"/>
          <w:lang w:val="en-US"/>
        </w:rPr>
        <w:t xml:space="preserve">The evolution of </w:t>
      </w:r>
      <w:r w:rsidRPr="2E58E2CF" w:rsidR="04E11C16">
        <w:rPr>
          <w:rFonts w:ascii="Aptos" w:hAnsi="Aptos" w:eastAsia="Aptos" w:cs="Aptos"/>
          <w:noProof w:val="0"/>
          <w:sz w:val="24"/>
          <w:szCs w:val="24"/>
          <w:lang w:val="en-US"/>
        </w:rPr>
        <w:t>organisational</w:t>
      </w:r>
      <w:r w:rsidRPr="2E58E2CF" w:rsidR="04E11C16">
        <w:rPr>
          <w:rFonts w:ascii="Aptos" w:hAnsi="Aptos" w:eastAsia="Aptos" w:cs="Aptos"/>
          <w:noProof w:val="0"/>
          <w:sz w:val="24"/>
          <w:szCs w:val="24"/>
          <w:lang w:val="en-US"/>
        </w:rPr>
        <w:t xml:space="preserve"> culture at British Airways reflects broader economic, political, and competitive changes within the aviation industry. Prior to </w:t>
      </w:r>
      <w:r w:rsidRPr="2E58E2CF" w:rsidR="04E11C16">
        <w:rPr>
          <w:rFonts w:ascii="Aptos" w:hAnsi="Aptos" w:eastAsia="Aptos" w:cs="Aptos"/>
          <w:noProof w:val="0"/>
          <w:sz w:val="24"/>
          <w:szCs w:val="24"/>
          <w:lang w:val="en-US"/>
        </w:rPr>
        <w:t>privatisation</w:t>
      </w:r>
      <w:r w:rsidRPr="2E58E2CF" w:rsidR="04E11C16">
        <w:rPr>
          <w:rFonts w:ascii="Aptos" w:hAnsi="Aptos" w:eastAsia="Aptos" w:cs="Aptos"/>
          <w:noProof w:val="0"/>
          <w:sz w:val="24"/>
          <w:szCs w:val="24"/>
          <w:lang w:val="en-US"/>
        </w:rPr>
        <w:t xml:space="preserve"> in 1987, BA was widely </w:t>
      </w:r>
      <w:r w:rsidRPr="2E58E2CF" w:rsidR="04E11C16">
        <w:rPr>
          <w:rFonts w:ascii="Aptos" w:hAnsi="Aptos" w:eastAsia="Aptos" w:cs="Aptos"/>
          <w:noProof w:val="0"/>
          <w:sz w:val="24"/>
          <w:szCs w:val="24"/>
          <w:lang w:val="en-US"/>
        </w:rPr>
        <w:t>characterised</w:t>
      </w:r>
      <w:r w:rsidRPr="2E58E2CF" w:rsidR="04E11C16">
        <w:rPr>
          <w:rFonts w:ascii="Aptos" w:hAnsi="Aptos" w:eastAsia="Aptos" w:cs="Aptos"/>
          <w:noProof w:val="0"/>
          <w:sz w:val="24"/>
          <w:szCs w:val="24"/>
          <w:lang w:val="en-US"/>
        </w:rPr>
        <w:t xml:space="preserve"> by inefficiency, overstaffing, and a rigid culture typical of many </w:t>
      </w:r>
      <w:r w:rsidRPr="2E58E2CF" w:rsidR="04E11C16">
        <w:rPr>
          <w:rFonts w:ascii="Aptos" w:hAnsi="Aptos" w:eastAsia="Aptos" w:cs="Aptos"/>
          <w:noProof w:val="0"/>
          <w:sz w:val="24"/>
          <w:szCs w:val="24"/>
          <w:lang w:val="en-US"/>
        </w:rPr>
        <w:t>state</w:t>
      </w:r>
      <w:r w:rsidRPr="2E58E2CF" w:rsidR="4CEEA1C0">
        <w:rPr>
          <w:rFonts w:ascii="Aptos" w:hAnsi="Aptos" w:eastAsia="Aptos" w:cs="Aptos"/>
          <w:noProof w:val="0"/>
          <w:sz w:val="24"/>
          <w:szCs w:val="24"/>
          <w:lang w:val="en-US"/>
        </w:rPr>
        <w:t xml:space="preserve"> </w:t>
      </w:r>
      <w:r w:rsidRPr="2E58E2CF" w:rsidR="04E11C16">
        <w:rPr>
          <w:rFonts w:ascii="Aptos" w:hAnsi="Aptos" w:eastAsia="Aptos" w:cs="Aptos"/>
          <w:noProof w:val="0"/>
          <w:sz w:val="24"/>
          <w:szCs w:val="24"/>
          <w:lang w:val="en-US"/>
        </w:rPr>
        <w:t>owned</w:t>
      </w:r>
      <w:r w:rsidRPr="2E58E2CF" w:rsidR="04E11C16">
        <w:rPr>
          <w:rFonts w:ascii="Aptos" w:hAnsi="Aptos" w:eastAsia="Aptos" w:cs="Aptos"/>
          <w:noProof w:val="0"/>
          <w:sz w:val="24"/>
          <w:szCs w:val="24"/>
          <w:lang w:val="en-US"/>
        </w:rPr>
        <w:t xml:space="preserve"> enterprises in the UK. Decision</w:t>
      </w:r>
      <w:r w:rsidRPr="2E58E2CF" w:rsidR="5A6692EB">
        <w:rPr>
          <w:rFonts w:ascii="Aptos" w:hAnsi="Aptos" w:eastAsia="Aptos" w:cs="Aptos"/>
          <w:noProof w:val="0"/>
          <w:sz w:val="24"/>
          <w:szCs w:val="24"/>
          <w:lang w:val="en-US"/>
        </w:rPr>
        <w:t xml:space="preserve"> </w:t>
      </w:r>
      <w:r w:rsidRPr="2E58E2CF" w:rsidR="04E11C16">
        <w:rPr>
          <w:rFonts w:ascii="Aptos" w:hAnsi="Aptos" w:eastAsia="Aptos" w:cs="Aptos"/>
          <w:noProof w:val="0"/>
          <w:sz w:val="24"/>
          <w:szCs w:val="24"/>
          <w:lang w:val="en-US"/>
        </w:rPr>
        <w:t>making was slow, accountability was diffuse</w:t>
      </w:r>
      <w:r w:rsidRPr="2E58E2CF" w:rsidR="3BB01904">
        <w:rPr>
          <w:rFonts w:ascii="Aptos" w:hAnsi="Aptos" w:eastAsia="Aptos" w:cs="Aptos"/>
          <w:noProof w:val="0"/>
          <w:sz w:val="24"/>
          <w:szCs w:val="24"/>
          <w:lang w:val="en-US"/>
        </w:rPr>
        <w:t>d</w:t>
      </w:r>
      <w:r w:rsidRPr="2E58E2CF" w:rsidR="04E11C16">
        <w:rPr>
          <w:rFonts w:ascii="Aptos" w:hAnsi="Aptos" w:eastAsia="Aptos" w:cs="Aptos"/>
          <w:noProof w:val="0"/>
          <w:sz w:val="24"/>
          <w:szCs w:val="24"/>
          <w:lang w:val="en-US"/>
        </w:rPr>
        <w:t xml:space="preserve">, and customer service standards were inconsistent. The </w:t>
      </w:r>
      <w:r w:rsidRPr="2E58E2CF" w:rsidR="04E11C16">
        <w:rPr>
          <w:rFonts w:ascii="Aptos" w:hAnsi="Aptos" w:eastAsia="Aptos" w:cs="Aptos"/>
          <w:noProof w:val="0"/>
          <w:sz w:val="24"/>
          <w:szCs w:val="24"/>
          <w:lang w:val="en-US"/>
        </w:rPr>
        <w:t>privatisation</w:t>
      </w:r>
      <w:r w:rsidRPr="2E58E2CF" w:rsidR="04E11C16">
        <w:rPr>
          <w:rFonts w:ascii="Aptos" w:hAnsi="Aptos" w:eastAsia="Aptos" w:cs="Aptos"/>
          <w:noProof w:val="0"/>
          <w:sz w:val="24"/>
          <w:szCs w:val="24"/>
          <w:lang w:val="en-US"/>
        </w:rPr>
        <w:t xml:space="preserve"> process marked a significant turning point, triggering a deliberate cultural transformation aimed at improving performance and competitiveness.</w:t>
      </w:r>
    </w:p>
    <w:p w:rsidR="0937D2D8" w:rsidP="2E58E2CF" w:rsidRDefault="0937D2D8" w14:paraId="44D4096B" w14:textId="2E2423DE">
      <w:pPr>
        <w:spacing w:before="240" w:beforeAutospacing="off" w:after="240" w:afterAutospacing="off" w:line="360" w:lineRule="auto"/>
        <w:rPr>
          <w:rFonts w:ascii="Aptos" w:hAnsi="Aptos" w:eastAsia="Aptos" w:cs="Aptos"/>
          <w:noProof w:val="0"/>
          <w:sz w:val="24"/>
          <w:szCs w:val="24"/>
          <w:lang w:val="en-US"/>
        </w:rPr>
      </w:pPr>
      <w:r w:rsidRPr="136A21FA" w:rsidR="04E11C16">
        <w:rPr>
          <w:rFonts w:ascii="Aptos" w:hAnsi="Aptos" w:eastAsia="Aptos" w:cs="Aptos"/>
          <w:noProof w:val="0"/>
          <w:sz w:val="24"/>
          <w:szCs w:val="24"/>
          <w:lang w:val="en-US"/>
        </w:rPr>
        <w:t xml:space="preserve">Under the leadership of Colin Marshall, BA implemented extensive cultural change </w:t>
      </w:r>
      <w:r w:rsidRPr="136A21FA" w:rsidR="04E11C16">
        <w:rPr>
          <w:rFonts w:ascii="Aptos" w:hAnsi="Aptos" w:eastAsia="Aptos" w:cs="Aptos"/>
          <w:noProof w:val="0"/>
          <w:sz w:val="24"/>
          <w:szCs w:val="24"/>
          <w:lang w:val="en-US"/>
        </w:rPr>
        <w:t>programmes</w:t>
      </w:r>
      <w:r w:rsidRPr="136A21FA" w:rsidR="04E11C16">
        <w:rPr>
          <w:rFonts w:ascii="Aptos" w:hAnsi="Aptos" w:eastAsia="Aptos" w:cs="Aptos"/>
          <w:noProof w:val="0"/>
          <w:sz w:val="24"/>
          <w:szCs w:val="24"/>
          <w:lang w:val="en-US"/>
        </w:rPr>
        <w:t>, including the well</w:t>
      </w:r>
      <w:r w:rsidRPr="136A21FA" w:rsidR="209A8B0A">
        <w:rPr>
          <w:rFonts w:ascii="Aptos" w:hAnsi="Aptos" w:eastAsia="Aptos" w:cs="Aptos"/>
          <w:noProof w:val="0"/>
          <w:sz w:val="24"/>
          <w:szCs w:val="24"/>
          <w:lang w:val="en-US"/>
        </w:rPr>
        <w:t xml:space="preserve"> </w:t>
      </w:r>
      <w:r w:rsidRPr="136A21FA" w:rsidR="04E11C16">
        <w:rPr>
          <w:rFonts w:ascii="Aptos" w:hAnsi="Aptos" w:eastAsia="Aptos" w:cs="Aptos"/>
          <w:noProof w:val="0"/>
          <w:sz w:val="24"/>
          <w:szCs w:val="24"/>
          <w:lang w:val="en-US"/>
        </w:rPr>
        <w:t xml:space="preserve">documented “Putting People First” initiative. This </w:t>
      </w:r>
      <w:r w:rsidRPr="136A21FA" w:rsidR="04E11C16">
        <w:rPr>
          <w:rFonts w:ascii="Aptos" w:hAnsi="Aptos" w:eastAsia="Aptos" w:cs="Aptos"/>
          <w:noProof w:val="0"/>
          <w:sz w:val="24"/>
          <w:szCs w:val="24"/>
          <w:lang w:val="en-US"/>
        </w:rPr>
        <w:t>programme</w:t>
      </w:r>
      <w:r w:rsidRPr="136A21FA" w:rsidR="04E11C16">
        <w:rPr>
          <w:rFonts w:ascii="Aptos" w:hAnsi="Aptos" w:eastAsia="Aptos" w:cs="Aptos"/>
          <w:noProof w:val="0"/>
          <w:sz w:val="24"/>
          <w:szCs w:val="24"/>
          <w:lang w:val="en-US"/>
        </w:rPr>
        <w:t xml:space="preserve"> focused on improving employee engagement, customer service, and leadership development, aligning </w:t>
      </w:r>
      <w:r w:rsidRPr="136A21FA" w:rsidR="04E11C16">
        <w:rPr>
          <w:rFonts w:ascii="Aptos" w:hAnsi="Aptos" w:eastAsia="Aptos" w:cs="Aptos"/>
          <w:noProof w:val="0"/>
          <w:sz w:val="24"/>
          <w:szCs w:val="24"/>
          <w:lang w:val="en-US"/>
        </w:rPr>
        <w:t>organisational</w:t>
      </w:r>
      <w:r w:rsidRPr="136A21FA" w:rsidR="04E11C16">
        <w:rPr>
          <w:rFonts w:ascii="Aptos" w:hAnsi="Aptos" w:eastAsia="Aptos" w:cs="Aptos"/>
          <w:noProof w:val="0"/>
          <w:sz w:val="24"/>
          <w:szCs w:val="24"/>
          <w:lang w:val="en-US"/>
        </w:rPr>
        <w:t xml:space="preserve"> values with a more </w:t>
      </w:r>
      <w:r w:rsidRPr="136A21FA" w:rsidR="04E11C16">
        <w:rPr>
          <w:rFonts w:ascii="Aptos" w:hAnsi="Aptos" w:eastAsia="Aptos" w:cs="Aptos"/>
          <w:noProof w:val="0"/>
          <w:sz w:val="24"/>
          <w:szCs w:val="24"/>
          <w:lang w:val="en-US"/>
        </w:rPr>
        <w:t>custome</w:t>
      </w:r>
      <w:r w:rsidRPr="136A21FA" w:rsidR="4E74DC23">
        <w:rPr>
          <w:rFonts w:ascii="Aptos" w:hAnsi="Aptos" w:eastAsia="Aptos" w:cs="Aptos"/>
          <w:noProof w:val="0"/>
          <w:sz w:val="24"/>
          <w:szCs w:val="24"/>
          <w:lang w:val="en-US"/>
        </w:rPr>
        <w:t xml:space="preserve">r </w:t>
      </w:r>
      <w:r w:rsidRPr="136A21FA" w:rsidR="04E11C16">
        <w:rPr>
          <w:rFonts w:ascii="Aptos" w:hAnsi="Aptos" w:eastAsia="Aptos" w:cs="Aptos"/>
          <w:noProof w:val="0"/>
          <w:sz w:val="24"/>
          <w:szCs w:val="24"/>
          <w:lang w:val="en-US"/>
        </w:rPr>
        <w:t>centric</w:t>
      </w:r>
      <w:r w:rsidRPr="136A21FA" w:rsidR="04E11C16">
        <w:rPr>
          <w:rFonts w:ascii="Aptos" w:hAnsi="Aptos" w:eastAsia="Aptos" w:cs="Aptos"/>
          <w:noProof w:val="0"/>
          <w:sz w:val="24"/>
          <w:szCs w:val="24"/>
          <w:lang w:val="en-US"/>
        </w:rPr>
        <w:t xml:space="preserve"> approach. As noted by Schein (2010</w:t>
      </w:r>
      <w:r w:rsidRPr="136A21FA" w:rsidR="6A2E097C">
        <w:rPr>
          <w:rFonts w:ascii="Aptos" w:hAnsi="Aptos" w:eastAsia="Aptos" w:cs="Aptos"/>
          <w:noProof w:val="0"/>
          <w:sz w:val="24"/>
          <w:szCs w:val="24"/>
          <w:lang w:val="en-US"/>
        </w:rPr>
        <w:t>;2021</w:t>
      </w:r>
      <w:r w:rsidRPr="136A21FA" w:rsidR="04E11C16">
        <w:rPr>
          <w:rFonts w:ascii="Aptos" w:hAnsi="Aptos" w:eastAsia="Aptos" w:cs="Aptos"/>
          <w:noProof w:val="0"/>
          <w:sz w:val="24"/>
          <w:szCs w:val="24"/>
          <w:lang w:val="en-US"/>
        </w:rPr>
        <w:t>), such transformations require changes not only in visible practices but also in underlying assumptions, and BA’s success during this period suggests a meaningful cultural shift.</w:t>
      </w:r>
    </w:p>
    <w:p w:rsidR="0937D2D8" w:rsidP="2E58E2CF" w:rsidRDefault="0937D2D8" w14:paraId="71661543" w14:textId="108B045B">
      <w:pPr>
        <w:spacing w:before="240" w:beforeAutospacing="off" w:after="240" w:afterAutospacing="off" w:line="360" w:lineRule="auto"/>
      </w:pPr>
      <w:r w:rsidRPr="2E58E2CF" w:rsidR="04E11C16">
        <w:rPr>
          <w:rFonts w:ascii="Aptos" w:hAnsi="Aptos" w:eastAsia="Aptos" w:cs="Aptos"/>
          <w:noProof w:val="0"/>
          <w:sz w:val="24"/>
          <w:szCs w:val="24"/>
          <w:lang w:val="en-US"/>
        </w:rPr>
        <w:t xml:space="preserve">However, from the early 2000s onwards, the competitive landscape changed dramatically with the rise of </w:t>
      </w:r>
      <w:r w:rsidRPr="2E58E2CF" w:rsidR="04E11C16">
        <w:rPr>
          <w:rFonts w:ascii="Aptos" w:hAnsi="Aptos" w:eastAsia="Aptos" w:cs="Aptos"/>
          <w:noProof w:val="0"/>
          <w:sz w:val="24"/>
          <w:szCs w:val="24"/>
          <w:lang w:val="en-US"/>
        </w:rPr>
        <w:t>low</w:t>
      </w:r>
      <w:r w:rsidRPr="2E58E2CF" w:rsidR="5531A0E8">
        <w:rPr>
          <w:rFonts w:ascii="Aptos" w:hAnsi="Aptos" w:eastAsia="Aptos" w:cs="Aptos"/>
          <w:noProof w:val="0"/>
          <w:sz w:val="24"/>
          <w:szCs w:val="24"/>
          <w:lang w:val="en-US"/>
        </w:rPr>
        <w:t xml:space="preserve"> </w:t>
      </w:r>
      <w:r w:rsidRPr="2E58E2CF" w:rsidR="04E11C16">
        <w:rPr>
          <w:rFonts w:ascii="Aptos" w:hAnsi="Aptos" w:eastAsia="Aptos" w:cs="Aptos"/>
          <w:noProof w:val="0"/>
          <w:sz w:val="24"/>
          <w:szCs w:val="24"/>
          <w:lang w:val="en-US"/>
        </w:rPr>
        <w:t>cost</w:t>
      </w:r>
      <w:r w:rsidRPr="2E58E2CF" w:rsidR="04E11C16">
        <w:rPr>
          <w:rFonts w:ascii="Aptos" w:hAnsi="Aptos" w:eastAsia="Aptos" w:cs="Aptos"/>
          <w:noProof w:val="0"/>
          <w:sz w:val="24"/>
          <w:szCs w:val="24"/>
          <w:lang w:val="en-US"/>
        </w:rPr>
        <w:t xml:space="preserve"> carriers such as Ryanair and easyJet. </w:t>
      </w:r>
      <w:r w:rsidRPr="2E58E2CF" w:rsidR="04E11C16">
        <w:rPr>
          <w:rFonts w:ascii="Aptos" w:hAnsi="Aptos" w:eastAsia="Aptos" w:cs="Aptos"/>
          <w:noProof w:val="0"/>
          <w:sz w:val="24"/>
          <w:szCs w:val="24"/>
          <w:lang w:val="en-US"/>
        </w:rPr>
        <w:t>These competitors operated with significantly lower cost bases, forcing BA to adopt cost</w:t>
      </w:r>
      <w:r w:rsidRPr="2E58E2CF" w:rsidR="40BF2A6B">
        <w:rPr>
          <w:rFonts w:ascii="Aptos" w:hAnsi="Aptos" w:eastAsia="Aptos" w:cs="Aptos"/>
          <w:noProof w:val="0"/>
          <w:sz w:val="24"/>
          <w:szCs w:val="24"/>
          <w:lang w:val="en-US"/>
        </w:rPr>
        <w:t xml:space="preserve"> </w:t>
      </w:r>
      <w:r w:rsidRPr="2E58E2CF" w:rsidR="04E11C16">
        <w:rPr>
          <w:rFonts w:ascii="Aptos" w:hAnsi="Aptos" w:eastAsia="Aptos" w:cs="Aptos"/>
          <w:noProof w:val="0"/>
          <w:sz w:val="24"/>
          <w:szCs w:val="24"/>
          <w:lang w:val="en-US"/>
        </w:rPr>
        <w:t>reduction strategies.</w:t>
      </w:r>
      <w:r w:rsidRPr="2E58E2CF" w:rsidR="04E11C16">
        <w:rPr>
          <w:rFonts w:ascii="Aptos" w:hAnsi="Aptos" w:eastAsia="Aptos" w:cs="Aptos"/>
          <w:noProof w:val="0"/>
          <w:sz w:val="24"/>
          <w:szCs w:val="24"/>
          <w:lang w:val="en-US"/>
        </w:rPr>
        <w:t xml:space="preserve"> This shift introduced tension between </w:t>
      </w:r>
      <w:r w:rsidRPr="2E58E2CF" w:rsidR="04E11C16">
        <w:rPr>
          <w:rFonts w:ascii="Aptos" w:hAnsi="Aptos" w:eastAsia="Aptos" w:cs="Aptos"/>
          <w:noProof w:val="0"/>
          <w:sz w:val="24"/>
          <w:szCs w:val="24"/>
          <w:lang w:val="en-US"/>
        </w:rPr>
        <w:t>maintaining</w:t>
      </w:r>
      <w:r w:rsidRPr="2E58E2CF" w:rsidR="04E11C16">
        <w:rPr>
          <w:rFonts w:ascii="Aptos" w:hAnsi="Aptos" w:eastAsia="Aptos" w:cs="Aptos"/>
          <w:noProof w:val="0"/>
          <w:sz w:val="24"/>
          <w:szCs w:val="24"/>
          <w:lang w:val="en-US"/>
        </w:rPr>
        <w:t xml:space="preserve"> a premium brand identity and achieving operational efficiency. According to Mullins and Christy (2016), such conflicting priorities can create cultural ambiguity, where employees receive mixed signals about </w:t>
      </w:r>
      <w:r w:rsidRPr="2E58E2CF" w:rsidR="04E11C16">
        <w:rPr>
          <w:rFonts w:ascii="Aptos" w:hAnsi="Aptos" w:eastAsia="Aptos" w:cs="Aptos"/>
          <w:noProof w:val="0"/>
          <w:sz w:val="24"/>
          <w:szCs w:val="24"/>
          <w:lang w:val="en-US"/>
        </w:rPr>
        <w:t>organisational</w:t>
      </w:r>
      <w:r w:rsidRPr="2E58E2CF" w:rsidR="04E11C16">
        <w:rPr>
          <w:rFonts w:ascii="Aptos" w:hAnsi="Aptos" w:eastAsia="Aptos" w:cs="Aptos"/>
          <w:noProof w:val="0"/>
          <w:sz w:val="24"/>
          <w:szCs w:val="24"/>
          <w:lang w:val="en-US"/>
        </w:rPr>
        <w:t xml:space="preserve"> expectations.</w:t>
      </w:r>
    </w:p>
    <w:p w:rsidR="0937D2D8" w:rsidP="136A21FA" w:rsidRDefault="0937D2D8" w14:paraId="3F923B6A" w14:textId="3CE7DBFD">
      <w:pPr>
        <w:pStyle w:val="Normal"/>
        <w:spacing w:before="240" w:beforeAutospacing="off" w:after="240" w:afterAutospacing="off" w:line="360" w:lineRule="auto"/>
      </w:pPr>
      <w:r w:rsidRPr="136A21FA" w:rsidR="04E11C16">
        <w:rPr>
          <w:rFonts w:ascii="Aptos" w:hAnsi="Aptos" w:eastAsia="Aptos" w:cs="Aptos"/>
          <w:noProof w:val="0"/>
          <w:sz w:val="24"/>
          <w:szCs w:val="24"/>
          <w:lang w:val="en-US"/>
        </w:rPr>
        <w:t xml:space="preserve">In more recent years, BA’s culture has been shaped by digital transformation, sustainability pressures, and the aftermath of the COVID-19 pandemic. Workforce restructuring during the pandemic, including job cuts and contract changes, further affected employee trust and </w:t>
      </w:r>
      <w:r w:rsidRPr="136A21FA" w:rsidR="04E11C16">
        <w:rPr>
          <w:rFonts w:ascii="Aptos" w:hAnsi="Aptos" w:eastAsia="Aptos" w:cs="Aptos"/>
          <w:noProof w:val="0"/>
          <w:sz w:val="24"/>
          <w:szCs w:val="24"/>
          <w:lang w:val="en-US"/>
        </w:rPr>
        <w:t>organisational</w:t>
      </w:r>
      <w:r w:rsidRPr="136A21FA" w:rsidR="04E11C16">
        <w:rPr>
          <w:rFonts w:ascii="Aptos" w:hAnsi="Aptos" w:eastAsia="Aptos" w:cs="Aptos"/>
          <w:noProof w:val="0"/>
          <w:sz w:val="24"/>
          <w:szCs w:val="24"/>
          <w:lang w:val="en-US"/>
        </w:rPr>
        <w:t xml:space="preserve"> </w:t>
      </w:r>
      <w:r w:rsidRPr="136A21FA" w:rsidR="3A87D3FE">
        <w:rPr>
          <w:rFonts w:ascii="Aptos" w:hAnsi="Aptos" w:eastAsia="Aptos" w:cs="Aptos"/>
          <w:noProof w:val="0"/>
          <w:sz w:val="24"/>
          <w:szCs w:val="24"/>
          <w:lang w:val="en-US"/>
        </w:rPr>
        <w:t>bond</w:t>
      </w:r>
      <w:r w:rsidRPr="136A21FA" w:rsidR="04E11C16">
        <w:rPr>
          <w:rFonts w:ascii="Aptos" w:hAnsi="Aptos" w:eastAsia="Aptos" w:cs="Aptos"/>
          <w:noProof w:val="0"/>
          <w:sz w:val="24"/>
          <w:szCs w:val="24"/>
          <w:lang w:val="en-US"/>
        </w:rPr>
        <w:t xml:space="preserve"> </w:t>
      </w:r>
      <w:r w:rsidRPr="136A21FA" w:rsidR="04E11C16">
        <w:rPr>
          <w:rFonts w:ascii="Aptos" w:hAnsi="Aptos" w:eastAsia="Aptos" w:cs="Aptos" w:asciiTheme="minorAscii" w:hAnsiTheme="minorAscii" w:eastAsiaTheme="minorAscii" w:cstheme="minorAscii"/>
          <w:noProof w:val="0"/>
          <w:color w:val="auto"/>
          <w:sz w:val="24"/>
          <w:szCs w:val="24"/>
          <w:lang w:val="en-US"/>
        </w:rPr>
        <w:t>(</w:t>
      </w:r>
      <w:r w:rsidRPr="136A21FA" w:rsidR="7F49B7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Topham, </w:t>
      </w:r>
      <w:r w:rsidRPr="136A21FA" w:rsidR="7F49B7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Duncan</w:t>
      </w:r>
      <w:r w:rsidRPr="136A21FA" w:rsidR="7F49B7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and Goodier</w:t>
      </w:r>
      <w:r w:rsidRPr="136A21FA" w:rsidR="04E11C16">
        <w:rPr>
          <w:rFonts w:ascii="Aptos" w:hAnsi="Aptos" w:eastAsia="Aptos" w:cs="Aptos"/>
          <w:noProof w:val="0"/>
          <w:sz w:val="24"/>
          <w:szCs w:val="24"/>
          <w:lang w:val="en-US"/>
        </w:rPr>
        <w:t>, 202</w:t>
      </w:r>
      <w:r w:rsidRPr="136A21FA" w:rsidR="1E616F85">
        <w:rPr>
          <w:rFonts w:ascii="Aptos" w:hAnsi="Aptos" w:eastAsia="Aptos" w:cs="Aptos"/>
          <w:noProof w:val="0"/>
          <w:sz w:val="24"/>
          <w:szCs w:val="24"/>
          <w:lang w:val="en-US"/>
        </w:rPr>
        <w:t>4</w:t>
      </w:r>
      <w:r w:rsidRPr="136A21FA" w:rsidR="04E11C16">
        <w:rPr>
          <w:rFonts w:ascii="Aptos" w:hAnsi="Aptos" w:eastAsia="Aptos" w:cs="Aptos"/>
          <w:noProof w:val="0"/>
          <w:sz w:val="24"/>
          <w:szCs w:val="24"/>
          <w:lang w:val="en-US"/>
        </w:rPr>
        <w:t xml:space="preserve">). These developments suggest that BA’s culture </w:t>
      </w:r>
      <w:r w:rsidRPr="136A21FA" w:rsidR="04E11C16">
        <w:rPr>
          <w:rFonts w:ascii="Aptos" w:hAnsi="Aptos" w:eastAsia="Aptos" w:cs="Aptos"/>
          <w:noProof w:val="0"/>
          <w:sz w:val="24"/>
          <w:szCs w:val="24"/>
          <w:lang w:val="en-US"/>
        </w:rPr>
        <w:t>remains</w:t>
      </w:r>
      <w:r w:rsidRPr="136A21FA" w:rsidR="04E11C16">
        <w:rPr>
          <w:rFonts w:ascii="Aptos" w:hAnsi="Aptos" w:eastAsia="Aptos" w:cs="Aptos"/>
          <w:noProof w:val="0"/>
          <w:sz w:val="24"/>
          <w:szCs w:val="24"/>
          <w:lang w:val="en-US"/>
        </w:rPr>
        <w:t xml:space="preserve"> in a state of transition, reflecting the ongoing challenge of balancing efficiency with service excellence in a highly competitive global market.</w:t>
      </w:r>
      <w:r w:rsidRPr="136A21FA" w:rsidR="1C0DDD83">
        <w:rPr>
          <w:rFonts w:ascii="Aptos" w:hAnsi="Aptos" w:eastAsia="Aptos" w:cs="Aptos"/>
          <w:noProof w:val="0"/>
          <w:sz w:val="24"/>
          <w:szCs w:val="24"/>
          <w:lang w:val="en-US"/>
        </w:rPr>
        <w:t xml:space="preserve"> (McKinsey &amp; Company, 2021)</w:t>
      </w:r>
    </w:p>
    <w:p w:rsidR="0937D2D8" w:rsidP="2E58E2CF" w:rsidRDefault="0937D2D8" w14:paraId="3CCBFFAD" w14:textId="3B07EC07">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709291258" w:id="1509783270"/>
      <w:r w:rsidRPr="136A21FA" w:rsidR="5A6B410C">
        <w:rPr>
          <w:rFonts w:ascii="Aptos" w:hAnsi="Aptos" w:eastAsia="Aptos" w:cs="Aptos"/>
          <w:b w:val="1"/>
          <w:bCs w:val="1"/>
          <w:noProof w:val="0"/>
          <w:sz w:val="36"/>
          <w:szCs w:val="36"/>
          <w:lang w:val="en-US"/>
        </w:rPr>
        <w:t>5. Analysis of British Airways Culture Using Schein’s Model</w:t>
      </w:r>
      <w:bookmarkEnd w:id="1509783270"/>
    </w:p>
    <w:p w:rsidR="0937D2D8" w:rsidP="2E58E2CF" w:rsidRDefault="0937D2D8" w14:paraId="5E8B863A" w14:textId="7BED720D">
      <w:pPr>
        <w:spacing w:before="240" w:beforeAutospacing="off" w:after="240" w:afterAutospacing="off" w:line="360" w:lineRule="auto"/>
      </w:pPr>
      <w:r w:rsidRPr="136A21FA" w:rsidR="740C39A9">
        <w:rPr>
          <w:rFonts w:ascii="Aptos" w:hAnsi="Aptos" w:eastAsia="Aptos" w:cs="Aptos"/>
          <w:noProof w:val="0"/>
          <w:sz w:val="24"/>
          <w:szCs w:val="24"/>
          <w:lang w:val="en-US"/>
        </w:rPr>
        <w:t>Applying Edgar Schein’s (2010</w:t>
      </w:r>
      <w:r w:rsidRPr="136A21FA" w:rsidR="494B4AB5">
        <w:rPr>
          <w:rFonts w:ascii="Aptos" w:hAnsi="Aptos" w:eastAsia="Aptos" w:cs="Aptos"/>
          <w:noProof w:val="0"/>
          <w:sz w:val="24"/>
          <w:szCs w:val="24"/>
          <w:lang w:val="en-US"/>
        </w:rPr>
        <w:t>;2021</w:t>
      </w:r>
      <w:r w:rsidRPr="136A21FA" w:rsidR="740C39A9">
        <w:rPr>
          <w:rFonts w:ascii="Aptos" w:hAnsi="Aptos" w:eastAsia="Aptos" w:cs="Aptos"/>
          <w:noProof w:val="0"/>
          <w:sz w:val="24"/>
          <w:szCs w:val="24"/>
          <w:lang w:val="en-US"/>
        </w:rPr>
        <w:t xml:space="preserve">) model to British Airways provides a deeper understanding of how cultural layers interact and sometimes conflict within the </w:t>
      </w:r>
      <w:r w:rsidRPr="136A21FA" w:rsidR="740C39A9">
        <w:rPr>
          <w:rFonts w:ascii="Aptos" w:hAnsi="Aptos" w:eastAsia="Aptos" w:cs="Aptos"/>
          <w:noProof w:val="0"/>
          <w:sz w:val="24"/>
          <w:szCs w:val="24"/>
          <w:lang w:val="en-US"/>
        </w:rPr>
        <w:t>organisation</w:t>
      </w:r>
      <w:r w:rsidRPr="136A21FA" w:rsidR="740C39A9">
        <w:rPr>
          <w:rFonts w:ascii="Aptos" w:hAnsi="Aptos" w:eastAsia="Aptos" w:cs="Aptos"/>
          <w:noProof w:val="0"/>
          <w:sz w:val="24"/>
          <w:szCs w:val="24"/>
          <w:lang w:val="en-US"/>
        </w:rPr>
        <w:t>. At the level of artifacts, BA projects a highly polished and professional image through its branding, uniforms, premium lounges, and structured service protocols. These visible elements reinforce the airline’s identity as a global premium carrier. However, artifacts can sometimes obscure deeper cultural tensions. For example, while customer</w:t>
      </w:r>
      <w:r w:rsidRPr="136A21FA" w:rsidR="25B38C5A">
        <w:rPr>
          <w:rFonts w:ascii="Aptos" w:hAnsi="Aptos" w:eastAsia="Aptos" w:cs="Aptos"/>
          <w:noProof w:val="0"/>
          <w:sz w:val="24"/>
          <w:szCs w:val="24"/>
          <w:lang w:val="en-US"/>
        </w:rPr>
        <w:t xml:space="preserve"> </w:t>
      </w:r>
      <w:r w:rsidRPr="136A21FA" w:rsidR="740C39A9">
        <w:rPr>
          <w:rFonts w:ascii="Aptos" w:hAnsi="Aptos" w:eastAsia="Aptos" w:cs="Aptos"/>
          <w:noProof w:val="0"/>
          <w:sz w:val="24"/>
          <w:szCs w:val="24"/>
          <w:lang w:val="en-US"/>
        </w:rPr>
        <w:t>facing elements suggest excellence and consistency, operational disruptions such as IT failures and delays reveal inconsistencies beneath the surface.</w:t>
      </w:r>
    </w:p>
    <w:p w:rsidR="0937D2D8" w:rsidP="2E58E2CF" w:rsidRDefault="0937D2D8" w14:paraId="09D455B7" w14:textId="75B2B615">
      <w:pPr>
        <w:spacing w:before="240" w:beforeAutospacing="off" w:after="240" w:afterAutospacing="off" w:line="360" w:lineRule="auto"/>
      </w:pPr>
      <w:r w:rsidRPr="136A21FA" w:rsidR="740C39A9">
        <w:rPr>
          <w:rFonts w:ascii="Aptos" w:hAnsi="Aptos" w:eastAsia="Aptos" w:cs="Aptos"/>
          <w:noProof w:val="0"/>
          <w:sz w:val="24"/>
          <w:szCs w:val="24"/>
          <w:lang w:val="en-US"/>
        </w:rPr>
        <w:t>At the level of</w:t>
      </w:r>
      <w:r w:rsidRPr="136A21FA" w:rsidR="20B605F7">
        <w:rPr>
          <w:rFonts w:ascii="Aptos" w:hAnsi="Aptos" w:eastAsia="Aptos" w:cs="Aptos"/>
          <w:noProof w:val="0"/>
          <w:sz w:val="24"/>
          <w:szCs w:val="24"/>
          <w:lang w:val="en-US"/>
        </w:rPr>
        <w:t xml:space="preserve"> </w:t>
      </w:r>
      <w:r w:rsidRPr="136A21FA" w:rsidR="740C39A9">
        <w:rPr>
          <w:rFonts w:ascii="Aptos" w:hAnsi="Aptos" w:eastAsia="Aptos" w:cs="Aptos"/>
          <w:noProof w:val="0"/>
          <w:sz w:val="24"/>
          <w:szCs w:val="24"/>
          <w:lang w:val="en-US"/>
        </w:rPr>
        <w:t xml:space="preserve">values, BA </w:t>
      </w:r>
      <w:r w:rsidRPr="136A21FA" w:rsidR="740C39A9">
        <w:rPr>
          <w:rFonts w:ascii="Aptos" w:hAnsi="Aptos" w:eastAsia="Aptos" w:cs="Aptos"/>
          <w:noProof w:val="0"/>
          <w:sz w:val="24"/>
          <w:szCs w:val="24"/>
          <w:lang w:val="en-US"/>
        </w:rPr>
        <w:t>emphasises</w:t>
      </w:r>
      <w:r w:rsidRPr="136A21FA" w:rsidR="740C39A9">
        <w:rPr>
          <w:rFonts w:ascii="Aptos" w:hAnsi="Aptos" w:eastAsia="Aptos" w:cs="Aptos"/>
          <w:noProof w:val="0"/>
          <w:sz w:val="24"/>
          <w:szCs w:val="24"/>
          <w:lang w:val="en-US"/>
        </w:rPr>
        <w:t xml:space="preserve"> customer service, safety, innovation, and global leadership. These values are reflected in corporate communications and training </w:t>
      </w:r>
      <w:r w:rsidRPr="136A21FA" w:rsidR="740C39A9">
        <w:rPr>
          <w:rFonts w:ascii="Aptos" w:hAnsi="Aptos" w:eastAsia="Aptos" w:cs="Aptos"/>
          <w:noProof w:val="0"/>
          <w:sz w:val="24"/>
          <w:szCs w:val="24"/>
          <w:lang w:val="en-US"/>
        </w:rPr>
        <w:t>programmes</w:t>
      </w:r>
      <w:r w:rsidRPr="136A21FA" w:rsidR="740C39A9">
        <w:rPr>
          <w:rFonts w:ascii="Aptos" w:hAnsi="Aptos" w:eastAsia="Aptos" w:cs="Aptos"/>
          <w:noProof w:val="0"/>
          <w:sz w:val="24"/>
          <w:szCs w:val="24"/>
          <w:lang w:val="en-US"/>
        </w:rPr>
        <w:t>. However, Schein (2010</w:t>
      </w:r>
      <w:r w:rsidRPr="136A21FA" w:rsidR="25721087">
        <w:rPr>
          <w:rFonts w:ascii="Aptos" w:hAnsi="Aptos" w:eastAsia="Aptos" w:cs="Aptos"/>
          <w:noProof w:val="0"/>
          <w:sz w:val="24"/>
          <w:szCs w:val="24"/>
          <w:lang w:val="en-US"/>
        </w:rPr>
        <w:t>;2021</w:t>
      </w:r>
      <w:r w:rsidRPr="136A21FA" w:rsidR="740C39A9">
        <w:rPr>
          <w:rFonts w:ascii="Aptos" w:hAnsi="Aptos" w:eastAsia="Aptos" w:cs="Aptos"/>
          <w:noProof w:val="0"/>
          <w:sz w:val="24"/>
          <w:szCs w:val="24"/>
          <w:lang w:val="en-US"/>
        </w:rPr>
        <w:t xml:space="preserve">) argues that espoused values must align with underlying assumptions to be effective. In BA’s case, there is evidence of a gap between stated values and actual </w:t>
      </w:r>
      <w:r w:rsidRPr="136A21FA" w:rsidR="740C39A9">
        <w:rPr>
          <w:rFonts w:ascii="Aptos" w:hAnsi="Aptos" w:eastAsia="Aptos" w:cs="Aptos"/>
          <w:noProof w:val="0"/>
          <w:sz w:val="24"/>
          <w:szCs w:val="24"/>
          <w:lang w:val="en-US"/>
        </w:rPr>
        <w:t>organisational</w:t>
      </w:r>
      <w:r w:rsidRPr="136A21FA" w:rsidR="740C39A9">
        <w:rPr>
          <w:rFonts w:ascii="Aptos" w:hAnsi="Aptos" w:eastAsia="Aptos" w:cs="Aptos"/>
          <w:noProof w:val="0"/>
          <w:sz w:val="24"/>
          <w:szCs w:val="24"/>
          <w:lang w:val="en-US"/>
        </w:rPr>
        <w:t xml:space="preserve"> practices. For instance, cost</w:t>
      </w:r>
      <w:r w:rsidRPr="136A21FA" w:rsidR="715E49AC">
        <w:rPr>
          <w:rFonts w:ascii="Aptos" w:hAnsi="Aptos" w:eastAsia="Aptos" w:cs="Aptos"/>
          <w:noProof w:val="0"/>
          <w:sz w:val="24"/>
          <w:szCs w:val="24"/>
          <w:lang w:val="en-US"/>
        </w:rPr>
        <w:t xml:space="preserve"> </w:t>
      </w:r>
      <w:r w:rsidRPr="136A21FA" w:rsidR="740C39A9">
        <w:rPr>
          <w:rFonts w:ascii="Aptos" w:hAnsi="Aptos" w:eastAsia="Aptos" w:cs="Aptos"/>
          <w:noProof w:val="0"/>
          <w:sz w:val="24"/>
          <w:szCs w:val="24"/>
          <w:lang w:val="en-US"/>
        </w:rPr>
        <w:t xml:space="preserve">cutting measures, including reductions in onboard services and staffing changes, have sometimes conflicted with the airline’s premium service positioning. This misalignment can create confusion among employees and </w:t>
      </w:r>
      <w:r w:rsidRPr="136A21FA" w:rsidR="7182CF67">
        <w:rPr>
          <w:rFonts w:ascii="Aptos" w:hAnsi="Aptos" w:eastAsia="Aptos" w:cs="Aptos"/>
          <w:noProof w:val="0"/>
          <w:sz w:val="24"/>
          <w:szCs w:val="24"/>
          <w:lang w:val="en-US"/>
        </w:rPr>
        <w:t xml:space="preserve">can </w:t>
      </w:r>
      <w:r w:rsidRPr="136A21FA" w:rsidR="740C39A9">
        <w:rPr>
          <w:rFonts w:ascii="Aptos" w:hAnsi="Aptos" w:eastAsia="Aptos" w:cs="Aptos"/>
          <w:noProof w:val="0"/>
          <w:sz w:val="24"/>
          <w:szCs w:val="24"/>
          <w:lang w:val="en-US"/>
        </w:rPr>
        <w:t xml:space="preserve">reduce </w:t>
      </w:r>
      <w:r w:rsidRPr="136A21FA" w:rsidR="740C39A9">
        <w:rPr>
          <w:rFonts w:ascii="Aptos" w:hAnsi="Aptos" w:eastAsia="Aptos" w:cs="Aptos"/>
          <w:noProof w:val="0"/>
          <w:sz w:val="24"/>
          <w:szCs w:val="24"/>
          <w:lang w:val="en-US"/>
        </w:rPr>
        <w:t>organisational</w:t>
      </w:r>
      <w:r w:rsidRPr="136A21FA" w:rsidR="740C39A9">
        <w:rPr>
          <w:rFonts w:ascii="Aptos" w:hAnsi="Aptos" w:eastAsia="Aptos" w:cs="Aptos"/>
          <w:noProof w:val="0"/>
          <w:sz w:val="24"/>
          <w:szCs w:val="24"/>
          <w:lang w:val="en-US"/>
        </w:rPr>
        <w:t xml:space="preserve"> cohesion.</w:t>
      </w:r>
    </w:p>
    <w:p w:rsidR="0937D2D8" w:rsidP="2E58E2CF" w:rsidRDefault="0937D2D8" w14:paraId="6F971168" w14:textId="485B2E1B">
      <w:pPr>
        <w:spacing w:before="240" w:beforeAutospacing="off" w:after="240" w:afterAutospacing="off" w:line="360" w:lineRule="auto"/>
      </w:pPr>
      <w:r w:rsidRPr="136A21FA" w:rsidR="740C39A9">
        <w:rPr>
          <w:rFonts w:ascii="Aptos" w:hAnsi="Aptos" w:eastAsia="Aptos" w:cs="Aptos"/>
          <w:noProof w:val="0"/>
          <w:sz w:val="24"/>
          <w:szCs w:val="24"/>
          <w:lang w:val="en-US"/>
        </w:rPr>
        <w:t xml:space="preserve">At the deepest level, basic underlying assumptions at BA appear to </w:t>
      </w:r>
      <w:r w:rsidRPr="136A21FA" w:rsidR="740C39A9">
        <w:rPr>
          <w:rFonts w:ascii="Aptos" w:hAnsi="Aptos" w:eastAsia="Aptos" w:cs="Aptos"/>
          <w:noProof w:val="0"/>
          <w:sz w:val="24"/>
          <w:szCs w:val="24"/>
          <w:lang w:val="en-US"/>
        </w:rPr>
        <w:t>prioritise</w:t>
      </w:r>
      <w:r w:rsidRPr="136A21FA" w:rsidR="740C39A9">
        <w:rPr>
          <w:rFonts w:ascii="Aptos" w:hAnsi="Aptos" w:eastAsia="Aptos" w:cs="Aptos"/>
          <w:noProof w:val="0"/>
          <w:sz w:val="24"/>
          <w:szCs w:val="24"/>
          <w:lang w:val="en-US"/>
        </w:rPr>
        <w:t xml:space="preserve"> efficiency, cost control, and risk </w:t>
      </w:r>
      <w:r w:rsidRPr="136A21FA" w:rsidR="740C39A9">
        <w:rPr>
          <w:rFonts w:ascii="Aptos" w:hAnsi="Aptos" w:eastAsia="Aptos" w:cs="Aptos"/>
          <w:noProof w:val="0"/>
          <w:sz w:val="24"/>
          <w:szCs w:val="24"/>
          <w:lang w:val="en-US"/>
        </w:rPr>
        <w:t>minimisation</w:t>
      </w:r>
      <w:r w:rsidRPr="136A21FA" w:rsidR="740C39A9">
        <w:rPr>
          <w:rFonts w:ascii="Aptos" w:hAnsi="Aptos" w:eastAsia="Aptos" w:cs="Aptos"/>
          <w:noProof w:val="0"/>
          <w:sz w:val="24"/>
          <w:szCs w:val="24"/>
          <w:lang w:val="en-US"/>
        </w:rPr>
        <w:t xml:space="preserve">. These assumptions are shaped by the realities of the aviation industry, where safety and profitability are critical. However, they can also lead to a more control-oriented and hierarchical culture, limiting innovation and flexibility. According to Mullins and Christy (2016), such deeply embedded assumptions are difficult to change but have a profound impact on </w:t>
      </w:r>
      <w:r w:rsidRPr="136A21FA" w:rsidR="740C39A9">
        <w:rPr>
          <w:rFonts w:ascii="Aptos" w:hAnsi="Aptos" w:eastAsia="Aptos" w:cs="Aptos"/>
          <w:noProof w:val="0"/>
          <w:sz w:val="24"/>
          <w:szCs w:val="24"/>
          <w:lang w:val="en-US"/>
        </w:rPr>
        <w:t>behaviour</w:t>
      </w:r>
      <w:r w:rsidRPr="136A21FA" w:rsidR="740C39A9">
        <w:rPr>
          <w:rFonts w:ascii="Aptos" w:hAnsi="Aptos" w:eastAsia="Aptos" w:cs="Aptos"/>
          <w:noProof w:val="0"/>
          <w:sz w:val="24"/>
          <w:szCs w:val="24"/>
          <w:lang w:val="en-US"/>
        </w:rPr>
        <w:t xml:space="preserve"> and decision</w:t>
      </w:r>
      <w:r w:rsidRPr="136A21FA" w:rsidR="47AFC786">
        <w:rPr>
          <w:rFonts w:ascii="Aptos" w:hAnsi="Aptos" w:eastAsia="Aptos" w:cs="Aptos"/>
          <w:noProof w:val="0"/>
          <w:sz w:val="24"/>
          <w:szCs w:val="24"/>
          <w:lang w:val="en-US"/>
        </w:rPr>
        <w:t xml:space="preserve"> </w:t>
      </w:r>
      <w:r w:rsidRPr="136A21FA" w:rsidR="740C39A9">
        <w:rPr>
          <w:rFonts w:ascii="Aptos" w:hAnsi="Aptos" w:eastAsia="Aptos" w:cs="Aptos"/>
          <w:noProof w:val="0"/>
          <w:sz w:val="24"/>
          <w:szCs w:val="24"/>
          <w:lang w:val="en-US"/>
        </w:rPr>
        <w:t>making.</w:t>
      </w:r>
      <w:r w:rsidRPr="136A21FA" w:rsidR="4ABF886F">
        <w:rPr>
          <w:rFonts w:ascii="Aptos" w:hAnsi="Aptos" w:eastAsia="Aptos" w:cs="Aptos"/>
          <w:noProof w:val="0"/>
          <w:sz w:val="24"/>
          <w:szCs w:val="24"/>
          <w:lang w:val="en-US"/>
        </w:rPr>
        <w:t xml:space="preserve"> See figure 2 below.</w:t>
      </w:r>
    </w:p>
    <w:p w:rsidR="0937D2D8" w:rsidP="136A21FA" w:rsidRDefault="0937D2D8" w14:paraId="183D7535" w14:textId="6E73C534">
      <w:pPr>
        <w:pStyle w:val="Normal"/>
        <w:spacing w:line="360" w:lineRule="auto"/>
      </w:pPr>
      <w:r w:rsidR="4ABF886F">
        <w:drawing>
          <wp:inline wp14:editId="2EC3D54E" wp14:anchorId="4D754761">
            <wp:extent cx="3302000" cy="1857375"/>
            <wp:effectExtent l="0" t="0" r="0" b="0"/>
            <wp:docPr id="421420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1420878" name="Picture 421420878"/>
                    <pic:cNvPicPr/>
                  </pic:nvPicPr>
                  <pic:blipFill>
                    <a:blip xmlns:r="http://schemas.openxmlformats.org/officeDocument/2006/relationships" r:embed="rId1591618713">
                      <a:extLst>
                        <a:ext uri="{28A0092B-C50C-407E-A947-70E740481C1C}">
                          <a14:useLocalDpi xmlns:a14="http://schemas.microsoft.com/office/drawing/2010/main"/>
                        </a:ext>
                      </a:extLst>
                    </a:blip>
                    <a:stretch>
                      <a:fillRect/>
                    </a:stretch>
                  </pic:blipFill>
                  <pic:spPr>
                    <a:xfrm rot="0">
                      <a:off x="0" y="0"/>
                      <a:ext cx="3302000" cy="1857375"/>
                    </a:xfrm>
                    <a:prstGeom prst="rect">
                      <a:avLst/>
                    </a:prstGeom>
                  </pic:spPr>
                </pic:pic>
              </a:graphicData>
            </a:graphic>
          </wp:inline>
        </w:drawing>
      </w:r>
      <w:r w:rsidR="4ABF886F">
        <w:rPr/>
        <w:t>(Figure 2)</w:t>
      </w:r>
    </w:p>
    <w:p w:rsidR="0937D2D8" w:rsidP="2E58E2CF" w:rsidRDefault="0937D2D8" w14:paraId="68C69640" w14:textId="44E3AC76">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411424583" w:id="387249990"/>
      <w:r w:rsidRPr="136A21FA" w:rsidR="5A6B410C">
        <w:rPr>
          <w:rFonts w:ascii="Aptos" w:hAnsi="Aptos" w:eastAsia="Aptos" w:cs="Aptos"/>
          <w:b w:val="1"/>
          <w:bCs w:val="1"/>
          <w:noProof w:val="0"/>
          <w:sz w:val="36"/>
          <w:szCs w:val="36"/>
          <w:lang w:val="en-US"/>
        </w:rPr>
        <w:t xml:space="preserve">6.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Structure and Decision</w:t>
      </w:r>
      <w:r w:rsidRPr="136A21FA" w:rsidR="773DEB1F">
        <w:rPr>
          <w:rFonts w:ascii="Aptos" w:hAnsi="Aptos" w:eastAsia="Aptos" w:cs="Aptos"/>
          <w:b w:val="1"/>
          <w:bCs w:val="1"/>
          <w:noProof w:val="0"/>
          <w:sz w:val="36"/>
          <w:szCs w:val="36"/>
          <w:lang w:val="en-US"/>
        </w:rPr>
        <w:t xml:space="preserve"> </w:t>
      </w:r>
      <w:r w:rsidRPr="136A21FA" w:rsidR="5A6B410C">
        <w:rPr>
          <w:rFonts w:ascii="Aptos" w:hAnsi="Aptos" w:eastAsia="Aptos" w:cs="Aptos"/>
          <w:b w:val="1"/>
          <w:bCs w:val="1"/>
          <w:noProof w:val="0"/>
          <w:sz w:val="36"/>
          <w:szCs w:val="36"/>
          <w:lang w:val="en-US"/>
        </w:rPr>
        <w:t>Making</w:t>
      </w:r>
      <w:bookmarkEnd w:id="387249990"/>
    </w:p>
    <w:p w:rsidR="0937D2D8" w:rsidP="2E58E2CF" w:rsidRDefault="0937D2D8" w14:paraId="264910D4" w14:textId="429237F6">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British Airways’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structure reflects characteristics of a mechanistic system, with clear hierarchies, formal procedures, and </w:t>
      </w:r>
      <w:r w:rsidRPr="2E58E2CF" w:rsidR="5A6B410C">
        <w:rPr>
          <w:rFonts w:ascii="Aptos" w:hAnsi="Aptos" w:eastAsia="Aptos" w:cs="Aptos"/>
          <w:noProof w:val="0"/>
          <w:sz w:val="24"/>
          <w:szCs w:val="24"/>
          <w:lang w:val="en-US"/>
        </w:rPr>
        <w:t>centralised</w:t>
      </w:r>
      <w:r w:rsidRPr="2E58E2CF" w:rsidR="5A6B410C">
        <w:rPr>
          <w:rFonts w:ascii="Aptos" w:hAnsi="Aptos" w:eastAsia="Aptos" w:cs="Aptos"/>
          <w:noProof w:val="0"/>
          <w:sz w:val="24"/>
          <w:szCs w:val="24"/>
          <w:lang w:val="en-US"/>
        </w:rPr>
        <w:t xml:space="preserve"> decision</w:t>
      </w:r>
      <w:r w:rsidRPr="2E58E2CF" w:rsidR="0CC62BD9">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 xml:space="preserve">making. This structure is consistent with Handy’s concept of role culture, where stability and predictability are </w:t>
      </w:r>
      <w:r w:rsidRPr="2E58E2CF" w:rsidR="5A6B410C">
        <w:rPr>
          <w:rFonts w:ascii="Aptos" w:hAnsi="Aptos" w:eastAsia="Aptos" w:cs="Aptos"/>
          <w:noProof w:val="0"/>
          <w:sz w:val="24"/>
          <w:szCs w:val="24"/>
          <w:lang w:val="en-US"/>
        </w:rPr>
        <w:t>prioritised</w:t>
      </w:r>
      <w:r w:rsidRPr="2E58E2CF" w:rsidR="5A6B410C">
        <w:rPr>
          <w:rFonts w:ascii="Aptos" w:hAnsi="Aptos" w:eastAsia="Aptos" w:cs="Aptos"/>
          <w:noProof w:val="0"/>
          <w:sz w:val="24"/>
          <w:szCs w:val="24"/>
          <w:lang w:val="en-US"/>
        </w:rPr>
        <w:t>.</w:t>
      </w:r>
    </w:p>
    <w:p w:rsidR="0937D2D8" w:rsidP="136A21FA" w:rsidRDefault="0937D2D8" w14:paraId="2BFCFDDD" w14:textId="1215D8D4">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 xml:space="preserve">The advantages of this structure are particularly </w:t>
      </w:r>
      <w:r w:rsidRPr="136A21FA" w:rsidR="5A6B410C">
        <w:rPr>
          <w:rFonts w:ascii="Aptos" w:hAnsi="Aptos" w:eastAsia="Aptos" w:cs="Aptos"/>
          <w:noProof w:val="0"/>
          <w:sz w:val="24"/>
          <w:szCs w:val="24"/>
          <w:lang w:val="en-US"/>
        </w:rPr>
        <w:t>evident</w:t>
      </w:r>
      <w:r w:rsidRPr="136A21FA" w:rsidR="5A6B410C">
        <w:rPr>
          <w:rFonts w:ascii="Aptos" w:hAnsi="Aptos" w:eastAsia="Aptos" w:cs="Aptos"/>
          <w:noProof w:val="0"/>
          <w:sz w:val="24"/>
          <w:szCs w:val="24"/>
          <w:lang w:val="en-US"/>
        </w:rPr>
        <w:t xml:space="preserve"> in areas such as safety and regulatory compliance. Aviation is a </w:t>
      </w:r>
      <w:r w:rsidRPr="136A21FA" w:rsidR="5A6B410C">
        <w:rPr>
          <w:rFonts w:ascii="Aptos" w:hAnsi="Aptos" w:eastAsia="Aptos" w:cs="Aptos"/>
          <w:noProof w:val="0"/>
          <w:sz w:val="24"/>
          <w:szCs w:val="24"/>
          <w:lang w:val="en-US"/>
        </w:rPr>
        <w:t>high</w:t>
      </w:r>
      <w:r w:rsidRPr="136A21FA" w:rsidR="3E8F5D0C">
        <w:rPr>
          <w:rFonts w:ascii="Aptos" w:hAnsi="Aptos" w:eastAsia="Aptos" w:cs="Aptos"/>
          <w:noProof w:val="0"/>
          <w:sz w:val="24"/>
          <w:szCs w:val="24"/>
          <w:lang w:val="en-US"/>
        </w:rPr>
        <w:t xml:space="preserve"> </w:t>
      </w:r>
      <w:r w:rsidRPr="136A21FA" w:rsidR="5A6B410C">
        <w:rPr>
          <w:rFonts w:ascii="Aptos" w:hAnsi="Aptos" w:eastAsia="Aptos" w:cs="Aptos"/>
          <w:noProof w:val="0"/>
          <w:sz w:val="24"/>
          <w:szCs w:val="24"/>
          <w:lang w:val="en-US"/>
        </w:rPr>
        <w:t>risk</w:t>
      </w:r>
      <w:r w:rsidRPr="136A21FA" w:rsidR="5A6B410C">
        <w:rPr>
          <w:rFonts w:ascii="Aptos" w:hAnsi="Aptos" w:eastAsia="Aptos" w:cs="Aptos"/>
          <w:noProof w:val="0"/>
          <w:sz w:val="24"/>
          <w:szCs w:val="24"/>
          <w:lang w:val="en-US"/>
        </w:rPr>
        <w:t xml:space="preserve"> industry, and strict</w:t>
      </w:r>
      <w:r w:rsidRPr="136A21FA" w:rsidR="29D26D10">
        <w:rPr>
          <w:rFonts w:ascii="Aptos" w:hAnsi="Aptos" w:eastAsia="Aptos" w:cs="Aptos"/>
          <w:noProof w:val="0"/>
          <w:sz w:val="24"/>
          <w:szCs w:val="24"/>
          <w:lang w:val="en-US"/>
        </w:rPr>
        <w:t xml:space="preserve"> obedience </w:t>
      </w:r>
      <w:r w:rsidRPr="136A21FA" w:rsidR="5A6B410C">
        <w:rPr>
          <w:rFonts w:ascii="Aptos" w:hAnsi="Aptos" w:eastAsia="Aptos" w:cs="Aptos"/>
          <w:noProof w:val="0"/>
          <w:sz w:val="24"/>
          <w:szCs w:val="24"/>
          <w:lang w:val="en-US"/>
        </w:rPr>
        <w:t>to procedures is essential. The hierarchical structure ensures accountability and reduces the likelihood of errors.</w:t>
      </w:r>
      <w:r w:rsidRPr="136A21FA" w:rsidR="263D08E9">
        <w:rPr>
          <w:rFonts w:ascii="Aptos" w:hAnsi="Aptos" w:eastAsia="Aptos" w:cs="Aptos"/>
          <w:noProof w:val="0"/>
          <w:sz w:val="24"/>
          <w:szCs w:val="24"/>
          <w:lang w:val="en-US"/>
        </w:rPr>
        <w:t xml:space="preserve"> (McKinsey &amp; Company, 2021)</w:t>
      </w:r>
    </w:p>
    <w:p w:rsidR="0937D2D8" w:rsidP="2E58E2CF" w:rsidRDefault="0937D2D8" w14:paraId="73C9E1AF" w14:textId="183A1119">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However, the same structure can </w:t>
      </w:r>
      <w:r w:rsidRPr="2E58E2CF" w:rsidR="27FB82BF">
        <w:rPr>
          <w:rFonts w:ascii="Aptos" w:hAnsi="Aptos" w:eastAsia="Aptos" w:cs="Aptos"/>
          <w:noProof w:val="0"/>
          <w:sz w:val="24"/>
          <w:szCs w:val="24"/>
          <w:lang w:val="en-US"/>
        </w:rPr>
        <w:t>ruin</w:t>
      </w:r>
      <w:r w:rsidRPr="2E58E2CF" w:rsidR="5A6B410C">
        <w:rPr>
          <w:rFonts w:ascii="Aptos" w:hAnsi="Aptos" w:eastAsia="Aptos" w:cs="Aptos"/>
          <w:noProof w:val="0"/>
          <w:sz w:val="24"/>
          <w:szCs w:val="24"/>
          <w:lang w:val="en-US"/>
        </w:rPr>
        <w:t xml:space="preserve"> flexibility and responsiveness. Decision</w:t>
      </w:r>
      <w:r w:rsidRPr="2E58E2CF" w:rsidR="290A0B69">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making processes may be slow, particularly in situations requiring rapid adaptation. This limitation has been highlighted during operational disruptions, where delays in decision</w:t>
      </w:r>
      <w:r w:rsidRPr="2E58E2CF" w:rsidR="3124F036">
        <w:rPr>
          <w:rFonts w:ascii="Aptos" w:hAnsi="Aptos" w:eastAsia="Aptos" w:cs="Aptos"/>
          <w:noProof w:val="0"/>
          <w:sz w:val="24"/>
          <w:szCs w:val="24"/>
          <w:lang w:val="en-US"/>
        </w:rPr>
        <w:t xml:space="preserve"> </w:t>
      </w:r>
      <w:r w:rsidRPr="2E58E2CF" w:rsidR="5A6B410C">
        <w:rPr>
          <w:rFonts w:ascii="Aptos" w:hAnsi="Aptos" w:eastAsia="Aptos" w:cs="Aptos"/>
          <w:noProof w:val="0"/>
          <w:sz w:val="24"/>
          <w:szCs w:val="24"/>
          <w:lang w:val="en-US"/>
        </w:rPr>
        <w:t xml:space="preserve">making have </w:t>
      </w:r>
      <w:r w:rsidRPr="2E58E2CF" w:rsidR="6A9FC741">
        <w:rPr>
          <w:rFonts w:ascii="Aptos" w:hAnsi="Aptos" w:eastAsia="Aptos" w:cs="Aptos"/>
          <w:noProof w:val="0"/>
          <w:sz w:val="24"/>
          <w:szCs w:val="24"/>
          <w:lang w:val="en-US"/>
        </w:rPr>
        <w:t>arised</w:t>
      </w:r>
      <w:r w:rsidRPr="2E58E2CF" w:rsidR="5A6B410C">
        <w:rPr>
          <w:rFonts w:ascii="Aptos" w:hAnsi="Aptos" w:eastAsia="Aptos" w:cs="Aptos"/>
          <w:noProof w:val="0"/>
          <w:sz w:val="24"/>
          <w:szCs w:val="24"/>
          <w:lang w:val="en-US"/>
        </w:rPr>
        <w:t xml:space="preserve"> problems.</w:t>
      </w:r>
    </w:p>
    <w:p w:rsidR="0937D2D8" w:rsidP="136A21FA" w:rsidRDefault="0937D2D8" w14:paraId="29CAA759" w14:textId="05D40C90">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Centralisation</w:t>
      </w:r>
      <w:r w:rsidRPr="136A21FA" w:rsidR="5A6B410C">
        <w:rPr>
          <w:rFonts w:ascii="Aptos" w:hAnsi="Aptos" w:eastAsia="Aptos" w:cs="Aptos"/>
          <w:noProof w:val="0"/>
          <w:sz w:val="24"/>
          <w:szCs w:val="24"/>
          <w:lang w:val="en-US"/>
        </w:rPr>
        <w:t xml:space="preserve"> also limits employee empowerment, particularly among frontline staff. Employees may feel constrained by rigid procedures, reducing their ability to respond effectively to customer needs. This can negatively </w:t>
      </w:r>
      <w:r w:rsidRPr="136A21FA" w:rsidR="5A6B410C">
        <w:rPr>
          <w:rFonts w:ascii="Aptos" w:hAnsi="Aptos" w:eastAsia="Aptos" w:cs="Aptos"/>
          <w:noProof w:val="0"/>
          <w:sz w:val="24"/>
          <w:szCs w:val="24"/>
          <w:lang w:val="en-US"/>
        </w:rPr>
        <w:t>impact</w:t>
      </w:r>
      <w:r w:rsidRPr="136A21FA" w:rsidR="5A6B410C">
        <w:rPr>
          <w:rFonts w:ascii="Aptos" w:hAnsi="Aptos" w:eastAsia="Aptos" w:cs="Aptos"/>
          <w:noProof w:val="0"/>
          <w:sz w:val="24"/>
          <w:szCs w:val="24"/>
          <w:lang w:val="en-US"/>
        </w:rPr>
        <w:t xml:space="preserve"> service quality and customer satisfaction.</w:t>
      </w:r>
      <w:r w:rsidRPr="136A21FA" w:rsidR="067681D6">
        <w:rPr>
          <w:rFonts w:ascii="Aptos" w:hAnsi="Aptos" w:eastAsia="Aptos" w:cs="Aptos"/>
          <w:noProof w:val="0"/>
          <w:sz w:val="24"/>
          <w:szCs w:val="24"/>
          <w:lang w:val="en-US"/>
        </w:rPr>
        <w:t xml:space="preserve"> (Deloitte</w:t>
      </w:r>
      <w:r w:rsidRPr="136A21FA" w:rsidR="067681D6">
        <w:rPr>
          <w:rFonts w:ascii="Aptos" w:hAnsi="Aptos" w:eastAsia="Aptos" w:cs="Aptos"/>
          <w:noProof w:val="0"/>
          <w:sz w:val="24"/>
          <w:szCs w:val="24"/>
          <w:lang w:val="en-US"/>
        </w:rPr>
        <w:t>, 2023)</w:t>
      </w:r>
    </w:p>
    <w:p w:rsidR="0937D2D8" w:rsidP="2E58E2CF" w:rsidRDefault="0937D2D8" w14:paraId="3A138107" w14:textId="10D6E206">
      <w:pPr>
        <w:spacing w:line="360" w:lineRule="auto"/>
      </w:pPr>
    </w:p>
    <w:p w:rsidR="0937D2D8" w:rsidP="2E58E2CF" w:rsidRDefault="0937D2D8" w14:paraId="5F3AEA18" w14:textId="640059F0">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739947" w:id="551173520"/>
      <w:r w:rsidRPr="136A21FA" w:rsidR="5A6B410C">
        <w:rPr>
          <w:rFonts w:ascii="Aptos" w:hAnsi="Aptos" w:eastAsia="Aptos" w:cs="Aptos"/>
          <w:b w:val="1"/>
          <w:bCs w:val="1"/>
          <w:noProof w:val="0"/>
          <w:sz w:val="36"/>
          <w:szCs w:val="36"/>
          <w:lang w:val="en-US"/>
        </w:rPr>
        <w:t>7. Cultural Diversity and Global Workforce</w:t>
      </w:r>
      <w:bookmarkEnd w:id="551173520"/>
    </w:p>
    <w:p w:rsidR="0937D2D8" w:rsidP="2E58E2CF" w:rsidRDefault="0937D2D8" w14:paraId="7C2E894E" w14:textId="2C994650">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As a global airline, BA employs a diverse workforce </w:t>
      </w:r>
      <w:r w:rsidRPr="2E58E2CF" w:rsidR="5A6B410C">
        <w:rPr>
          <w:rFonts w:ascii="Aptos" w:hAnsi="Aptos" w:eastAsia="Aptos" w:cs="Aptos"/>
          <w:noProof w:val="0"/>
          <w:sz w:val="24"/>
          <w:szCs w:val="24"/>
          <w:lang w:val="en-US"/>
        </w:rPr>
        <w:t>representing</w:t>
      </w:r>
      <w:r w:rsidRPr="2E58E2CF" w:rsidR="5A6B410C">
        <w:rPr>
          <w:rFonts w:ascii="Aptos" w:hAnsi="Aptos" w:eastAsia="Aptos" w:cs="Aptos"/>
          <w:noProof w:val="0"/>
          <w:sz w:val="24"/>
          <w:szCs w:val="24"/>
          <w:lang w:val="en-US"/>
        </w:rPr>
        <w:t xml:space="preserve"> multiple national cultures. This diversity presents both opportunities and challenges. On the one hand, it</w:t>
      </w:r>
      <w:r w:rsidRPr="2E58E2CF" w:rsidR="6CABB14A">
        <w:rPr>
          <w:rFonts w:ascii="Aptos" w:hAnsi="Aptos" w:eastAsia="Aptos" w:cs="Aptos"/>
          <w:noProof w:val="0"/>
          <w:sz w:val="24"/>
          <w:szCs w:val="24"/>
          <w:lang w:val="en-US"/>
        </w:rPr>
        <w:t xml:space="preserve"> increases</w:t>
      </w:r>
      <w:r w:rsidRPr="2E58E2CF" w:rsidR="5A6B410C">
        <w:rPr>
          <w:rFonts w:ascii="Aptos" w:hAnsi="Aptos" w:eastAsia="Aptos" w:cs="Aptos"/>
          <w:noProof w:val="0"/>
          <w:sz w:val="24"/>
          <w:szCs w:val="24"/>
          <w:lang w:val="en-US"/>
        </w:rPr>
        <w:t xml:space="preserve"> the </w:t>
      </w:r>
      <w:r w:rsidRPr="2E58E2CF" w:rsidR="5A6B410C">
        <w:rPr>
          <w:rFonts w:ascii="Aptos" w:hAnsi="Aptos" w:eastAsia="Aptos" w:cs="Aptos"/>
          <w:noProof w:val="0"/>
          <w:sz w:val="24"/>
          <w:szCs w:val="24"/>
          <w:lang w:val="en-US"/>
        </w:rPr>
        <w:t>organisation’s</w:t>
      </w:r>
      <w:r w:rsidRPr="2E58E2CF" w:rsidR="5A6B410C">
        <w:rPr>
          <w:rFonts w:ascii="Aptos" w:hAnsi="Aptos" w:eastAsia="Aptos" w:cs="Aptos"/>
          <w:noProof w:val="0"/>
          <w:sz w:val="24"/>
          <w:szCs w:val="24"/>
          <w:lang w:val="en-US"/>
        </w:rPr>
        <w:t xml:space="preserve"> ability to serve a global customer base. On the other hand, it creates potential for cultural misunderstandings and communication barriers.</w:t>
      </w:r>
    </w:p>
    <w:p w:rsidR="0937D2D8" w:rsidP="136A21FA" w:rsidRDefault="0937D2D8" w14:paraId="77BA6B94" w14:textId="64E758D2">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 xml:space="preserve">Hofstede’s dimensions provide a useful framework for understanding these dynamics. BA </w:t>
      </w:r>
      <w:r w:rsidRPr="136A21FA" w:rsidR="5A6B410C">
        <w:rPr>
          <w:rFonts w:ascii="Aptos" w:hAnsi="Aptos" w:eastAsia="Aptos" w:cs="Aptos"/>
          <w:noProof w:val="0"/>
          <w:sz w:val="24"/>
          <w:szCs w:val="24"/>
          <w:lang w:val="en-US"/>
        </w:rPr>
        <w:t>operates</w:t>
      </w:r>
      <w:r w:rsidRPr="136A21FA" w:rsidR="5A6B410C">
        <w:rPr>
          <w:rFonts w:ascii="Aptos" w:hAnsi="Aptos" w:eastAsia="Aptos" w:cs="Aptos"/>
          <w:noProof w:val="0"/>
          <w:sz w:val="24"/>
          <w:szCs w:val="24"/>
          <w:lang w:val="en-US"/>
        </w:rPr>
        <w:t xml:space="preserve"> in a context </w:t>
      </w:r>
      <w:r w:rsidRPr="136A21FA" w:rsidR="5A6B410C">
        <w:rPr>
          <w:rFonts w:ascii="Aptos" w:hAnsi="Aptos" w:eastAsia="Aptos" w:cs="Aptos"/>
          <w:noProof w:val="0"/>
          <w:sz w:val="24"/>
          <w:szCs w:val="24"/>
          <w:lang w:val="en-US"/>
        </w:rPr>
        <w:t>characterised</w:t>
      </w:r>
      <w:r w:rsidRPr="136A21FA" w:rsidR="5A6B410C">
        <w:rPr>
          <w:rFonts w:ascii="Aptos" w:hAnsi="Aptos" w:eastAsia="Aptos" w:cs="Aptos"/>
          <w:noProof w:val="0"/>
          <w:sz w:val="24"/>
          <w:szCs w:val="24"/>
          <w:lang w:val="en-US"/>
        </w:rPr>
        <w:t xml:space="preserve"> by moderate to high power distance, reflecting its hierarchical structure. At the same time, the UK’s individualistic culture </w:t>
      </w:r>
      <w:r w:rsidRPr="136A21FA" w:rsidR="5A6B410C">
        <w:rPr>
          <w:rFonts w:ascii="Aptos" w:hAnsi="Aptos" w:eastAsia="Aptos" w:cs="Aptos"/>
          <w:noProof w:val="0"/>
          <w:sz w:val="24"/>
          <w:szCs w:val="24"/>
          <w:lang w:val="en-US"/>
        </w:rPr>
        <w:t>emphasises</w:t>
      </w:r>
      <w:r w:rsidRPr="136A21FA" w:rsidR="5A6B410C">
        <w:rPr>
          <w:rFonts w:ascii="Aptos" w:hAnsi="Aptos" w:eastAsia="Aptos" w:cs="Aptos"/>
          <w:noProof w:val="0"/>
          <w:sz w:val="24"/>
          <w:szCs w:val="24"/>
          <w:lang w:val="en-US"/>
        </w:rPr>
        <w:t xml:space="preserve"> personal responsibility and autonomy. These contrasting influences can create tension within the </w:t>
      </w:r>
      <w:r w:rsidRPr="136A21FA" w:rsidR="5A6B410C">
        <w:rPr>
          <w:rFonts w:ascii="Aptos" w:hAnsi="Aptos" w:eastAsia="Aptos" w:cs="Aptos"/>
          <w:noProof w:val="0"/>
          <w:sz w:val="24"/>
          <w:szCs w:val="24"/>
          <w:lang w:val="en-US"/>
        </w:rPr>
        <w:t>organisation</w:t>
      </w:r>
      <w:r w:rsidRPr="136A21FA" w:rsidR="5A6B410C">
        <w:rPr>
          <w:rFonts w:ascii="Aptos" w:hAnsi="Aptos" w:eastAsia="Aptos" w:cs="Aptos"/>
          <w:noProof w:val="0"/>
          <w:sz w:val="24"/>
          <w:szCs w:val="24"/>
          <w:lang w:val="en-US"/>
        </w:rPr>
        <w:t>.</w:t>
      </w:r>
      <w:r w:rsidRPr="136A21FA" w:rsidR="42DC658A">
        <w:rPr>
          <w:rFonts w:ascii="Aptos" w:hAnsi="Aptos" w:eastAsia="Aptos" w:cs="Aptos"/>
          <w:noProof w:val="0"/>
          <w:sz w:val="24"/>
          <w:szCs w:val="24"/>
          <w:lang w:val="en-US"/>
        </w:rPr>
        <w:t xml:space="preserve"> (PwC, 2025)</w:t>
      </w:r>
    </w:p>
    <w:p w:rsidR="0937D2D8" w:rsidP="136A21FA" w:rsidRDefault="0937D2D8" w14:paraId="50E9DA26" w14:textId="6FE9DF4F">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 xml:space="preserve">Uncertainty avoidance is particularly high in aviation, due to the critical importance of safety. This reinforces the emphasis on rules and </w:t>
      </w:r>
      <w:r w:rsidRPr="136A21FA" w:rsidR="4FFF0A21">
        <w:rPr>
          <w:rFonts w:ascii="Aptos" w:hAnsi="Aptos" w:eastAsia="Aptos" w:cs="Aptos"/>
          <w:noProof w:val="0"/>
          <w:sz w:val="24"/>
          <w:szCs w:val="24"/>
          <w:lang w:val="en-US"/>
        </w:rPr>
        <w:t>procedures but</w:t>
      </w:r>
      <w:r w:rsidRPr="136A21FA" w:rsidR="5A6B410C">
        <w:rPr>
          <w:rFonts w:ascii="Aptos" w:hAnsi="Aptos" w:eastAsia="Aptos" w:cs="Aptos"/>
          <w:noProof w:val="0"/>
          <w:sz w:val="24"/>
          <w:szCs w:val="24"/>
          <w:lang w:val="en-US"/>
        </w:rPr>
        <w:t xml:space="preserve"> may also limit innovation and adaptability.</w:t>
      </w:r>
      <w:r w:rsidRPr="136A21FA" w:rsidR="2975C033">
        <w:rPr>
          <w:rFonts w:ascii="Aptos" w:hAnsi="Aptos" w:eastAsia="Aptos" w:cs="Aptos"/>
          <w:noProof w:val="0"/>
          <w:sz w:val="24"/>
          <w:szCs w:val="24"/>
          <w:lang w:val="en-US"/>
        </w:rPr>
        <w:t xml:space="preserve"> (Deloitte, 2023)</w:t>
      </w:r>
    </w:p>
    <w:p w:rsidR="0937D2D8" w:rsidP="2E58E2CF" w:rsidRDefault="0937D2D8" w14:paraId="08A6965B" w14:textId="44308F19">
      <w:pPr>
        <w:spacing w:line="360" w:lineRule="auto"/>
      </w:pPr>
    </w:p>
    <w:p w:rsidR="0937D2D8" w:rsidP="2E58E2CF" w:rsidRDefault="0937D2D8" w14:paraId="4BAEBF04" w14:textId="1E3131F4">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384964764" w:id="573027873"/>
      <w:r w:rsidRPr="136A21FA" w:rsidR="5A6B410C">
        <w:rPr>
          <w:rFonts w:ascii="Aptos" w:hAnsi="Aptos" w:eastAsia="Aptos" w:cs="Aptos"/>
          <w:b w:val="1"/>
          <w:bCs w:val="1"/>
          <w:noProof w:val="0"/>
          <w:sz w:val="36"/>
          <w:szCs w:val="36"/>
          <w:lang w:val="en-US"/>
        </w:rPr>
        <w:t xml:space="preserve">8. Culture as an Enabler of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Effectiveness</w:t>
      </w:r>
      <w:bookmarkEnd w:id="573027873"/>
    </w:p>
    <w:p w:rsidR="0937D2D8" w:rsidP="136A21FA" w:rsidRDefault="0937D2D8" w14:paraId="08162599" w14:textId="6C3790B8">
      <w:pPr>
        <w:pStyle w:val="Normal"/>
        <w:spacing w:before="240" w:beforeAutospacing="off" w:after="240" w:afterAutospacing="off" w:line="360" w:lineRule="auto"/>
        <w:rPr>
          <w:rFonts w:ascii="Aptos" w:hAnsi="Aptos" w:eastAsia="Aptos" w:cs="Aptos"/>
          <w:b w:val="1"/>
          <w:bCs w:val="1"/>
          <w:noProof w:val="0"/>
          <w:sz w:val="24"/>
          <w:szCs w:val="24"/>
          <w:lang w:val="en-US"/>
        </w:rPr>
      </w:pPr>
      <w:r w:rsidRPr="136A21FA" w:rsidR="47522BB4">
        <w:rPr>
          <w:rFonts w:ascii="Aptos" w:hAnsi="Aptos" w:eastAsia="Aptos" w:cs="Aptos"/>
          <w:noProof w:val="0"/>
          <w:sz w:val="24"/>
          <w:szCs w:val="24"/>
          <w:lang w:val="en-US"/>
        </w:rPr>
        <w:t xml:space="preserve">The </w:t>
      </w:r>
      <w:r w:rsidRPr="136A21FA" w:rsidR="47522BB4">
        <w:rPr>
          <w:rFonts w:ascii="Aptos" w:hAnsi="Aptos" w:eastAsia="Aptos" w:cs="Aptos"/>
          <w:noProof w:val="0"/>
          <w:sz w:val="24"/>
          <w:szCs w:val="24"/>
          <w:lang w:val="en-US"/>
        </w:rPr>
        <w:t>organisational</w:t>
      </w:r>
      <w:r w:rsidRPr="136A21FA" w:rsidR="47522BB4">
        <w:rPr>
          <w:rFonts w:ascii="Aptos" w:hAnsi="Aptos" w:eastAsia="Aptos" w:cs="Aptos"/>
          <w:noProof w:val="0"/>
          <w:sz w:val="24"/>
          <w:szCs w:val="24"/>
          <w:lang w:val="en-US"/>
        </w:rPr>
        <w:t xml:space="preserve"> culture of British Airways plays a dual role, acting both as an enabler of </w:t>
      </w:r>
      <w:r w:rsidRPr="136A21FA" w:rsidR="47522BB4">
        <w:rPr>
          <w:rFonts w:ascii="Aptos" w:hAnsi="Aptos" w:eastAsia="Aptos" w:cs="Aptos"/>
          <w:noProof w:val="0"/>
          <w:sz w:val="24"/>
          <w:szCs w:val="24"/>
          <w:lang w:val="en-US"/>
        </w:rPr>
        <w:t>organisational</w:t>
      </w:r>
      <w:r w:rsidRPr="136A21FA" w:rsidR="47522BB4">
        <w:rPr>
          <w:rFonts w:ascii="Aptos" w:hAnsi="Aptos" w:eastAsia="Aptos" w:cs="Aptos"/>
          <w:noProof w:val="0"/>
          <w:sz w:val="24"/>
          <w:szCs w:val="24"/>
          <w:lang w:val="en-US"/>
        </w:rPr>
        <w:t xml:space="preserve"> effectiveness and as a barrier to change. On one hand, the airline’s strong </w:t>
      </w:r>
      <w:r w:rsidRPr="136A21FA" w:rsidR="2557A554">
        <w:rPr>
          <w:rFonts w:ascii="Aptos" w:hAnsi="Aptos" w:eastAsia="Aptos" w:cs="Aptos"/>
          <w:noProof w:val="0"/>
          <w:sz w:val="24"/>
          <w:szCs w:val="24"/>
          <w:lang w:val="en-US"/>
        </w:rPr>
        <w:t>highlight</w:t>
      </w:r>
      <w:r w:rsidRPr="136A21FA" w:rsidR="47522BB4">
        <w:rPr>
          <w:rFonts w:ascii="Aptos" w:hAnsi="Aptos" w:eastAsia="Aptos" w:cs="Aptos"/>
          <w:noProof w:val="0"/>
          <w:sz w:val="24"/>
          <w:szCs w:val="24"/>
          <w:lang w:val="en-US"/>
        </w:rPr>
        <w:t xml:space="preserve"> on structure and procedural compliance supports </w:t>
      </w:r>
      <w:r w:rsidRPr="136A21FA" w:rsidR="47522BB4">
        <w:rPr>
          <w:rFonts w:ascii="Aptos" w:hAnsi="Aptos" w:eastAsia="Aptos" w:cs="Aptos"/>
          <w:noProof w:val="0"/>
          <w:sz w:val="24"/>
          <w:szCs w:val="24"/>
          <w:lang w:val="en-US"/>
        </w:rPr>
        <w:t>high levels</w:t>
      </w:r>
      <w:r w:rsidRPr="136A21FA" w:rsidR="47522BB4">
        <w:rPr>
          <w:rFonts w:ascii="Aptos" w:hAnsi="Aptos" w:eastAsia="Aptos" w:cs="Aptos"/>
          <w:noProof w:val="0"/>
          <w:sz w:val="24"/>
          <w:szCs w:val="24"/>
          <w:lang w:val="en-US"/>
        </w:rPr>
        <w:t xml:space="preserve"> of safety and operational reliability. In an industry where errors can have severe consequences, this </w:t>
      </w:r>
      <w:r w:rsidRPr="136A21FA" w:rsidR="23F31D21">
        <w:rPr>
          <w:rFonts w:ascii="Aptos" w:hAnsi="Aptos" w:eastAsia="Aptos" w:cs="Aptos"/>
          <w:noProof w:val="0"/>
          <w:sz w:val="24"/>
          <w:szCs w:val="24"/>
          <w:lang w:val="en-US"/>
        </w:rPr>
        <w:t xml:space="preserve">view </w:t>
      </w:r>
      <w:r w:rsidRPr="136A21FA" w:rsidR="47522BB4">
        <w:rPr>
          <w:rFonts w:ascii="Aptos" w:hAnsi="Aptos" w:eastAsia="Aptos" w:cs="Aptos"/>
          <w:noProof w:val="0"/>
          <w:sz w:val="24"/>
          <w:szCs w:val="24"/>
          <w:lang w:val="en-US"/>
        </w:rPr>
        <w:t xml:space="preserve"> of</w:t>
      </w:r>
      <w:r w:rsidRPr="136A21FA" w:rsidR="47522BB4">
        <w:rPr>
          <w:rFonts w:ascii="Aptos" w:hAnsi="Aptos" w:eastAsia="Aptos" w:cs="Aptos"/>
          <w:noProof w:val="0"/>
          <w:sz w:val="24"/>
          <w:szCs w:val="24"/>
          <w:lang w:val="en-US"/>
        </w:rPr>
        <w:t xml:space="preserve"> culture is essential. The hierarchical structure ensures clear accountability, while </w:t>
      </w:r>
      <w:r w:rsidRPr="136A21FA" w:rsidR="46D876A3">
        <w:rPr>
          <w:rFonts w:ascii="Aptos" w:hAnsi="Aptos" w:eastAsia="Aptos" w:cs="Aptos"/>
          <w:noProof w:val="0"/>
          <w:sz w:val="24"/>
          <w:szCs w:val="24"/>
          <w:lang w:val="en-US"/>
        </w:rPr>
        <w:t>fixed</w:t>
      </w:r>
      <w:r w:rsidRPr="136A21FA" w:rsidR="47522BB4">
        <w:rPr>
          <w:rFonts w:ascii="Aptos" w:hAnsi="Aptos" w:eastAsia="Aptos" w:cs="Aptos"/>
          <w:noProof w:val="0"/>
          <w:sz w:val="24"/>
          <w:szCs w:val="24"/>
          <w:lang w:val="en-US"/>
        </w:rPr>
        <w:t xml:space="preserve"> procedures reduce uncertainty and risk. These characteristics </w:t>
      </w:r>
      <w:r w:rsidRPr="136A21FA" w:rsidR="55FF589D">
        <w:rPr>
          <w:rFonts w:ascii="Aptos" w:hAnsi="Aptos" w:eastAsia="Aptos" w:cs="Aptos"/>
          <w:noProof w:val="0"/>
          <w:sz w:val="24"/>
          <w:szCs w:val="24"/>
          <w:lang w:val="en-US"/>
        </w:rPr>
        <w:t>position</w:t>
      </w:r>
      <w:r w:rsidRPr="136A21FA" w:rsidR="47522BB4">
        <w:rPr>
          <w:rFonts w:ascii="Aptos" w:hAnsi="Aptos" w:eastAsia="Aptos" w:cs="Aptos"/>
          <w:noProof w:val="0"/>
          <w:sz w:val="24"/>
          <w:szCs w:val="24"/>
          <w:lang w:val="en-US"/>
        </w:rPr>
        <w:t xml:space="preserve"> with what describes as a </w:t>
      </w:r>
      <w:r w:rsidRPr="136A21FA" w:rsidR="47522BB4">
        <w:rPr>
          <w:rFonts w:ascii="Aptos" w:hAnsi="Aptos" w:eastAsia="Aptos" w:cs="Aptos"/>
          <w:noProof w:val="0"/>
          <w:sz w:val="24"/>
          <w:szCs w:val="24"/>
          <w:lang w:val="en-US"/>
        </w:rPr>
        <w:t>role</w:t>
      </w:r>
      <w:r w:rsidRPr="136A21FA" w:rsidR="47522BB4">
        <w:rPr>
          <w:rFonts w:ascii="Aptos" w:hAnsi="Aptos" w:eastAsia="Aptos" w:cs="Aptos"/>
          <w:noProof w:val="0"/>
          <w:sz w:val="24"/>
          <w:szCs w:val="24"/>
          <w:lang w:val="en-US"/>
        </w:rPr>
        <w:t xml:space="preserve"> culture, where stability and predictability are </w:t>
      </w:r>
      <w:r w:rsidRPr="136A21FA" w:rsidR="47522BB4">
        <w:rPr>
          <w:rFonts w:ascii="Aptos" w:hAnsi="Aptos" w:eastAsia="Aptos" w:cs="Aptos"/>
          <w:noProof w:val="0"/>
          <w:sz w:val="24"/>
          <w:szCs w:val="24"/>
          <w:lang w:val="en-US"/>
        </w:rPr>
        <w:t>prioritised</w:t>
      </w:r>
      <w:r w:rsidRPr="136A21FA" w:rsidR="47522BB4">
        <w:rPr>
          <w:rFonts w:ascii="Aptos" w:hAnsi="Aptos" w:eastAsia="Aptos" w:cs="Aptos"/>
          <w:b w:val="1"/>
          <w:bCs w:val="1"/>
          <w:noProof w:val="0"/>
          <w:sz w:val="24"/>
          <w:szCs w:val="24"/>
          <w:lang w:val="en-US"/>
        </w:rPr>
        <w:t>.</w:t>
      </w:r>
      <w:r w:rsidRPr="136A21FA" w:rsidR="79742A49">
        <w:rPr>
          <w:rFonts w:ascii="Aptos" w:hAnsi="Aptos" w:eastAsia="Aptos" w:cs="Aptos"/>
          <w:noProof w:val="0"/>
          <w:sz w:val="24"/>
          <w:szCs w:val="24"/>
          <w:lang w:val="en-US"/>
        </w:rPr>
        <w:t xml:space="preserve"> (CIPD, 2023)</w:t>
      </w:r>
    </w:p>
    <w:p w:rsidR="0937D2D8" w:rsidP="2E58E2CF" w:rsidRDefault="0937D2D8" w14:paraId="72CA3065" w14:textId="48A26218">
      <w:pPr>
        <w:spacing w:before="240" w:beforeAutospacing="off" w:after="240" w:afterAutospacing="off" w:line="360" w:lineRule="auto"/>
      </w:pPr>
      <w:r w:rsidRPr="2E58E2CF" w:rsidR="47522BB4">
        <w:rPr>
          <w:rFonts w:ascii="Aptos" w:hAnsi="Aptos" w:eastAsia="Aptos" w:cs="Aptos"/>
          <w:noProof w:val="0"/>
          <w:sz w:val="24"/>
          <w:szCs w:val="24"/>
          <w:lang w:val="en-US"/>
        </w:rPr>
        <w:t xml:space="preserve">Furthermore, BA’s focus on efficiency and cost control has contributed to its strong financial performance. As part of International Airlines Group, BA has consistently delivered solid operating margins, </w:t>
      </w:r>
      <w:r w:rsidRPr="2E58E2CF" w:rsidR="47522BB4">
        <w:rPr>
          <w:rFonts w:ascii="Aptos" w:hAnsi="Aptos" w:eastAsia="Aptos" w:cs="Aptos"/>
          <w:noProof w:val="0"/>
          <w:sz w:val="24"/>
          <w:szCs w:val="24"/>
          <w:lang w:val="en-US"/>
        </w:rPr>
        <w:t>demonstrating</w:t>
      </w:r>
      <w:r w:rsidRPr="2E58E2CF" w:rsidR="47522BB4">
        <w:rPr>
          <w:rFonts w:ascii="Aptos" w:hAnsi="Aptos" w:eastAsia="Aptos" w:cs="Aptos"/>
          <w:noProof w:val="0"/>
          <w:sz w:val="24"/>
          <w:szCs w:val="24"/>
          <w:lang w:val="en-US"/>
        </w:rPr>
        <w:t xml:space="preserve"> the effectiveness of its disciplined approach to resource management. This suggests that certain aspects of its culture are well aligned with the demands of a highly competitive industry.</w:t>
      </w:r>
    </w:p>
    <w:p w:rsidR="0937D2D8" w:rsidP="2E58E2CF" w:rsidRDefault="0937D2D8" w14:paraId="02186D3D" w14:textId="54401445">
      <w:pPr>
        <w:spacing w:before="240" w:beforeAutospacing="off" w:after="240" w:afterAutospacing="off" w:line="360" w:lineRule="auto"/>
      </w:pPr>
      <w:r w:rsidRPr="2E58E2CF" w:rsidR="47522BB4">
        <w:rPr>
          <w:rFonts w:ascii="Aptos" w:hAnsi="Aptos" w:eastAsia="Aptos" w:cs="Aptos"/>
          <w:noProof w:val="0"/>
          <w:sz w:val="24"/>
          <w:szCs w:val="24"/>
          <w:lang w:val="en-US"/>
        </w:rPr>
        <w:t xml:space="preserve">However, the same cultural characteristics can also act as barriers. The emphasis on hierarchy and control can limit employee empowerment and reduce the </w:t>
      </w:r>
      <w:r w:rsidRPr="2E58E2CF" w:rsidR="47522BB4">
        <w:rPr>
          <w:rFonts w:ascii="Aptos" w:hAnsi="Aptos" w:eastAsia="Aptos" w:cs="Aptos"/>
          <w:noProof w:val="0"/>
          <w:sz w:val="24"/>
          <w:szCs w:val="24"/>
          <w:lang w:val="en-US"/>
        </w:rPr>
        <w:t>organisation’s</w:t>
      </w:r>
      <w:r w:rsidRPr="2E58E2CF" w:rsidR="47522BB4">
        <w:rPr>
          <w:rFonts w:ascii="Aptos" w:hAnsi="Aptos" w:eastAsia="Aptos" w:cs="Aptos"/>
          <w:noProof w:val="0"/>
          <w:sz w:val="24"/>
          <w:szCs w:val="24"/>
          <w:lang w:val="en-US"/>
        </w:rPr>
        <w:t xml:space="preserve"> ability to respond quickly to change. This is particularly problematic in a dynamic environment where customer expectations and technological capabilities are constantly evolving. For example, delays in responding to operational disruptions or implementing digital innovations may reflect cultural resistance to change.</w:t>
      </w:r>
    </w:p>
    <w:p w:rsidR="0937D2D8" w:rsidP="2E58E2CF" w:rsidRDefault="0937D2D8" w14:paraId="480ABC79" w14:textId="37E646AE">
      <w:pPr>
        <w:spacing w:before="240" w:beforeAutospacing="off" w:after="240" w:afterAutospacing="off" w:line="360" w:lineRule="auto"/>
      </w:pPr>
      <w:r w:rsidRPr="2E58E2CF" w:rsidR="47522BB4">
        <w:rPr>
          <w:rFonts w:ascii="Aptos" w:hAnsi="Aptos" w:eastAsia="Aptos" w:cs="Aptos"/>
          <w:noProof w:val="0"/>
          <w:sz w:val="24"/>
          <w:szCs w:val="24"/>
          <w:lang w:val="en-US"/>
        </w:rPr>
        <w:t xml:space="preserve">Employee relations </w:t>
      </w:r>
      <w:r w:rsidRPr="2E58E2CF" w:rsidR="47522BB4">
        <w:rPr>
          <w:rFonts w:ascii="Aptos" w:hAnsi="Aptos" w:eastAsia="Aptos" w:cs="Aptos"/>
          <w:noProof w:val="0"/>
          <w:sz w:val="24"/>
          <w:szCs w:val="24"/>
          <w:lang w:val="en-US"/>
        </w:rPr>
        <w:t>provide</w:t>
      </w:r>
      <w:r w:rsidRPr="2E58E2CF" w:rsidR="47522BB4">
        <w:rPr>
          <w:rFonts w:ascii="Aptos" w:hAnsi="Aptos" w:eastAsia="Aptos" w:cs="Aptos"/>
          <w:noProof w:val="0"/>
          <w:sz w:val="24"/>
          <w:szCs w:val="24"/>
          <w:lang w:val="en-US"/>
        </w:rPr>
        <w:t xml:space="preserve"> another example of cultural constraints. Industrial disputes and dissatisfaction among staff </w:t>
      </w:r>
      <w:r w:rsidRPr="2E58E2CF" w:rsidR="47522BB4">
        <w:rPr>
          <w:rFonts w:ascii="Aptos" w:hAnsi="Aptos" w:eastAsia="Aptos" w:cs="Aptos"/>
          <w:noProof w:val="0"/>
          <w:sz w:val="24"/>
          <w:szCs w:val="24"/>
          <w:lang w:val="en-US"/>
        </w:rPr>
        <w:t>indicate</w:t>
      </w:r>
      <w:r w:rsidRPr="2E58E2CF" w:rsidR="47522BB4">
        <w:rPr>
          <w:rFonts w:ascii="Aptos" w:hAnsi="Aptos" w:eastAsia="Aptos" w:cs="Aptos"/>
          <w:noProof w:val="0"/>
          <w:sz w:val="24"/>
          <w:szCs w:val="24"/>
          <w:lang w:val="en-US"/>
        </w:rPr>
        <w:t xml:space="preserve"> a lack of alignment between management and employees. According to Mullins and Christy (2016), such misalignment can reduce motivation and </w:t>
      </w:r>
      <w:r w:rsidRPr="2E58E2CF" w:rsidR="47522BB4">
        <w:rPr>
          <w:rFonts w:ascii="Aptos" w:hAnsi="Aptos" w:eastAsia="Aptos" w:cs="Aptos"/>
          <w:noProof w:val="0"/>
          <w:sz w:val="24"/>
          <w:szCs w:val="24"/>
          <w:lang w:val="en-US"/>
        </w:rPr>
        <w:t>organisational</w:t>
      </w:r>
      <w:r w:rsidRPr="2E58E2CF" w:rsidR="47522BB4">
        <w:rPr>
          <w:rFonts w:ascii="Aptos" w:hAnsi="Aptos" w:eastAsia="Aptos" w:cs="Aptos"/>
          <w:noProof w:val="0"/>
          <w:sz w:val="24"/>
          <w:szCs w:val="24"/>
          <w:lang w:val="en-US"/>
        </w:rPr>
        <w:t xml:space="preserve"> commitment, </w:t>
      </w:r>
      <w:r w:rsidRPr="2E58E2CF" w:rsidR="47522BB4">
        <w:rPr>
          <w:rFonts w:ascii="Aptos" w:hAnsi="Aptos" w:eastAsia="Aptos" w:cs="Aptos"/>
          <w:noProof w:val="0"/>
          <w:sz w:val="24"/>
          <w:szCs w:val="24"/>
          <w:lang w:val="en-US"/>
        </w:rPr>
        <w:t>ultimately affecting</w:t>
      </w:r>
      <w:r w:rsidRPr="2E58E2CF" w:rsidR="47522BB4">
        <w:rPr>
          <w:rFonts w:ascii="Aptos" w:hAnsi="Aptos" w:eastAsia="Aptos" w:cs="Aptos"/>
          <w:noProof w:val="0"/>
          <w:sz w:val="24"/>
          <w:szCs w:val="24"/>
          <w:lang w:val="en-US"/>
        </w:rPr>
        <w:t xml:space="preserve"> performance.</w:t>
      </w:r>
    </w:p>
    <w:p w:rsidR="0937D2D8" w:rsidP="136A21FA" w:rsidRDefault="0937D2D8" w14:paraId="7F40D0CC" w14:textId="1FBF5AE5">
      <w:pPr>
        <w:pStyle w:val="Normal"/>
        <w:spacing w:before="240" w:beforeAutospacing="off" w:after="240" w:afterAutospacing="off" w:line="360" w:lineRule="auto"/>
      </w:pPr>
      <w:r w:rsidRPr="136A21FA" w:rsidR="47522BB4">
        <w:rPr>
          <w:rFonts w:ascii="Aptos" w:hAnsi="Aptos" w:eastAsia="Aptos" w:cs="Aptos"/>
          <w:noProof w:val="0"/>
          <w:sz w:val="24"/>
          <w:szCs w:val="24"/>
          <w:lang w:val="en-US"/>
        </w:rPr>
        <w:t>Additionally, the tension between cost efficiency and premium service positioning can undermine customer satisfaction.</w:t>
      </w:r>
      <w:r w:rsidRPr="136A21FA" w:rsidR="47522BB4">
        <w:rPr>
          <w:rFonts w:ascii="Aptos" w:hAnsi="Aptos" w:eastAsia="Aptos" w:cs="Aptos"/>
          <w:noProof w:val="0"/>
          <w:sz w:val="24"/>
          <w:szCs w:val="24"/>
          <w:lang w:val="en-US"/>
        </w:rPr>
        <w:t xml:space="preserve"> While BA </w:t>
      </w:r>
      <w:r w:rsidRPr="136A21FA" w:rsidR="47522BB4">
        <w:rPr>
          <w:rFonts w:ascii="Aptos" w:hAnsi="Aptos" w:eastAsia="Aptos" w:cs="Aptos"/>
          <w:noProof w:val="0"/>
          <w:sz w:val="24"/>
          <w:szCs w:val="24"/>
          <w:lang w:val="en-US"/>
        </w:rPr>
        <w:t>seeks</w:t>
      </w:r>
      <w:r w:rsidRPr="136A21FA" w:rsidR="47522BB4">
        <w:rPr>
          <w:rFonts w:ascii="Aptos" w:hAnsi="Aptos" w:eastAsia="Aptos" w:cs="Aptos"/>
          <w:noProof w:val="0"/>
          <w:sz w:val="24"/>
          <w:szCs w:val="24"/>
          <w:lang w:val="en-US"/>
        </w:rPr>
        <w:t xml:space="preserve"> to </w:t>
      </w:r>
      <w:r w:rsidRPr="136A21FA" w:rsidR="47522BB4">
        <w:rPr>
          <w:rFonts w:ascii="Aptos" w:hAnsi="Aptos" w:eastAsia="Aptos" w:cs="Aptos"/>
          <w:noProof w:val="0"/>
          <w:sz w:val="24"/>
          <w:szCs w:val="24"/>
          <w:lang w:val="en-US"/>
        </w:rPr>
        <w:t>maintain</w:t>
      </w:r>
      <w:r w:rsidRPr="136A21FA" w:rsidR="47522BB4">
        <w:rPr>
          <w:rFonts w:ascii="Aptos" w:hAnsi="Aptos" w:eastAsia="Aptos" w:cs="Aptos"/>
          <w:noProof w:val="0"/>
          <w:sz w:val="24"/>
          <w:szCs w:val="24"/>
          <w:lang w:val="en-US"/>
        </w:rPr>
        <w:t xml:space="preserve"> a high-quality brand image, cost-cutting measures may lead to inconsistencies in service delivery. This suggests that the </w:t>
      </w:r>
      <w:r w:rsidRPr="136A21FA" w:rsidR="47522BB4">
        <w:rPr>
          <w:rFonts w:ascii="Aptos" w:hAnsi="Aptos" w:eastAsia="Aptos" w:cs="Aptos"/>
          <w:noProof w:val="0"/>
          <w:sz w:val="24"/>
          <w:szCs w:val="24"/>
          <w:lang w:val="en-US"/>
        </w:rPr>
        <w:t>organisation’s</w:t>
      </w:r>
      <w:r w:rsidRPr="136A21FA" w:rsidR="47522BB4">
        <w:rPr>
          <w:rFonts w:ascii="Aptos" w:hAnsi="Aptos" w:eastAsia="Aptos" w:cs="Aptos"/>
          <w:noProof w:val="0"/>
          <w:sz w:val="24"/>
          <w:szCs w:val="24"/>
          <w:lang w:val="en-US"/>
        </w:rPr>
        <w:t xml:space="preserve"> culture is not fully aligned with its strategic </w:t>
      </w:r>
      <w:r w:rsidRPr="136A21FA" w:rsidR="47522BB4">
        <w:rPr>
          <w:rFonts w:ascii="Aptos" w:hAnsi="Aptos" w:eastAsia="Aptos" w:cs="Aptos"/>
          <w:noProof w:val="0"/>
          <w:sz w:val="24"/>
          <w:szCs w:val="24"/>
          <w:lang w:val="en-US"/>
        </w:rPr>
        <w:t>objectives</w:t>
      </w:r>
      <w:r w:rsidRPr="136A21FA" w:rsidR="47522BB4">
        <w:rPr>
          <w:rFonts w:ascii="Aptos" w:hAnsi="Aptos" w:eastAsia="Aptos" w:cs="Aptos"/>
          <w:noProof w:val="0"/>
          <w:sz w:val="24"/>
          <w:szCs w:val="24"/>
          <w:lang w:val="en-US"/>
        </w:rPr>
        <w:t>.</w:t>
      </w:r>
      <w:r w:rsidRPr="136A21FA" w:rsidR="7BC31687">
        <w:rPr>
          <w:rFonts w:ascii="Aptos" w:hAnsi="Aptos" w:eastAsia="Aptos" w:cs="Aptos"/>
          <w:noProof w:val="0"/>
          <w:sz w:val="24"/>
          <w:szCs w:val="24"/>
          <w:lang w:val="en-US"/>
        </w:rPr>
        <w:t xml:space="preserve"> (International Airlines Group, 2026)</w:t>
      </w:r>
    </w:p>
    <w:p w:rsidR="0937D2D8" w:rsidP="2E58E2CF" w:rsidRDefault="0937D2D8" w14:paraId="1DB6E205" w14:textId="5FBD7E96">
      <w:pPr>
        <w:spacing w:before="240" w:beforeAutospacing="off" w:after="240" w:afterAutospacing="off" w:line="360" w:lineRule="auto"/>
      </w:pPr>
      <w:r w:rsidRPr="2E58E2CF" w:rsidR="47522BB4">
        <w:rPr>
          <w:rFonts w:ascii="Aptos" w:hAnsi="Aptos" w:eastAsia="Aptos" w:cs="Aptos"/>
          <w:noProof w:val="0"/>
          <w:sz w:val="24"/>
          <w:szCs w:val="24"/>
          <w:lang w:val="en-US"/>
        </w:rPr>
        <w:t xml:space="preserve">In summary, BA’s culture provides </w:t>
      </w:r>
      <w:r w:rsidRPr="2E58E2CF" w:rsidR="47522BB4">
        <w:rPr>
          <w:rFonts w:ascii="Aptos" w:hAnsi="Aptos" w:eastAsia="Aptos" w:cs="Aptos"/>
          <w:noProof w:val="0"/>
          <w:sz w:val="24"/>
          <w:szCs w:val="24"/>
          <w:lang w:val="en-US"/>
        </w:rPr>
        <w:t>a strong foundation</w:t>
      </w:r>
      <w:r w:rsidRPr="2E58E2CF" w:rsidR="47522BB4">
        <w:rPr>
          <w:rFonts w:ascii="Aptos" w:hAnsi="Aptos" w:eastAsia="Aptos" w:cs="Aptos"/>
          <w:noProof w:val="0"/>
          <w:sz w:val="24"/>
          <w:szCs w:val="24"/>
          <w:lang w:val="en-US"/>
        </w:rPr>
        <w:t xml:space="preserve"> for safety and efficiency but also creates challenges in terms of flexibility, innovation, and employee engagement.</w:t>
      </w:r>
    </w:p>
    <w:p w:rsidR="0937D2D8" w:rsidP="2E58E2CF" w:rsidRDefault="0937D2D8" w14:paraId="4C2AC202" w14:textId="36696871">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65238901" w:id="1329196016"/>
      <w:r w:rsidRPr="136A21FA" w:rsidR="5A6B410C">
        <w:rPr>
          <w:rFonts w:ascii="Aptos" w:hAnsi="Aptos" w:eastAsia="Aptos" w:cs="Aptos"/>
          <w:b w:val="1"/>
          <w:bCs w:val="1"/>
          <w:noProof w:val="0"/>
          <w:sz w:val="36"/>
          <w:szCs w:val="36"/>
          <w:lang w:val="en-US"/>
        </w:rPr>
        <w:t xml:space="preserve">9. Culture as a Barrier to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Effectiveness</w:t>
      </w:r>
      <w:bookmarkEnd w:id="1329196016"/>
    </w:p>
    <w:p w:rsidR="0937D2D8" w:rsidP="136A21FA" w:rsidRDefault="0937D2D8" w14:paraId="2E8E0C65" w14:textId="254D3F77">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 xml:space="preserve">At the same time, BA’s culture has acted as a barrier in several areas. One of the most significant issues is employee relations. The airline has experienced multiple </w:t>
      </w:r>
      <w:r w:rsidRPr="136A21FA" w:rsidR="5A6B410C">
        <w:rPr>
          <w:rFonts w:ascii="Aptos" w:hAnsi="Aptos" w:eastAsia="Aptos" w:cs="Aptos"/>
          <w:noProof w:val="0"/>
          <w:sz w:val="24"/>
          <w:szCs w:val="24"/>
          <w:lang w:val="en-US"/>
        </w:rPr>
        <w:t>labour</w:t>
      </w:r>
      <w:r w:rsidRPr="136A21FA" w:rsidR="5A6B410C">
        <w:rPr>
          <w:rFonts w:ascii="Aptos" w:hAnsi="Aptos" w:eastAsia="Aptos" w:cs="Aptos"/>
          <w:noProof w:val="0"/>
          <w:sz w:val="24"/>
          <w:szCs w:val="24"/>
          <w:lang w:val="en-US"/>
        </w:rPr>
        <w:t xml:space="preserve"> disputes, reflecting tensions between management and staff. These conflicts suggest a lack of trust and alignment, which can undermine </w:t>
      </w:r>
      <w:r w:rsidRPr="136A21FA" w:rsidR="5A6B410C">
        <w:rPr>
          <w:rFonts w:ascii="Aptos" w:hAnsi="Aptos" w:eastAsia="Aptos" w:cs="Aptos"/>
          <w:noProof w:val="0"/>
          <w:sz w:val="24"/>
          <w:szCs w:val="24"/>
          <w:lang w:val="en-US"/>
        </w:rPr>
        <w:t>organisational</w:t>
      </w:r>
      <w:r w:rsidRPr="136A21FA" w:rsidR="5A6B410C">
        <w:rPr>
          <w:rFonts w:ascii="Aptos" w:hAnsi="Aptos" w:eastAsia="Aptos" w:cs="Aptos"/>
          <w:noProof w:val="0"/>
          <w:sz w:val="24"/>
          <w:szCs w:val="24"/>
          <w:lang w:val="en-US"/>
        </w:rPr>
        <w:t xml:space="preserve"> effectiveness.</w:t>
      </w:r>
      <w:r w:rsidRPr="136A21FA" w:rsidR="12822544">
        <w:rPr>
          <w:rFonts w:ascii="Aptos" w:hAnsi="Aptos" w:eastAsia="Aptos" w:cs="Aptos"/>
          <w:noProof w:val="0"/>
          <w:sz w:val="24"/>
          <w:szCs w:val="24"/>
          <w:lang w:val="en-US"/>
        </w:rPr>
        <w:t xml:space="preserve"> (BBC News, 2022)</w:t>
      </w:r>
    </w:p>
    <w:p w:rsidR="0937D2D8" w:rsidP="2E58E2CF" w:rsidRDefault="0937D2D8" w14:paraId="0DB0B81F" w14:textId="05BE2BC2">
      <w:pPr>
        <w:spacing w:before="240" w:beforeAutospacing="off" w:after="240" w:afterAutospacing="off" w:line="360" w:lineRule="auto"/>
      </w:pPr>
      <w:r w:rsidRPr="136A21FA" w:rsidR="5A6B410C">
        <w:rPr>
          <w:rFonts w:ascii="Aptos" w:hAnsi="Aptos" w:eastAsia="Aptos" w:cs="Aptos"/>
          <w:noProof w:val="0"/>
          <w:sz w:val="24"/>
          <w:szCs w:val="24"/>
          <w:lang w:val="en-US"/>
        </w:rPr>
        <w:t>Another key issue is resistance to change. The</w:t>
      </w:r>
      <w:r w:rsidRPr="136A21FA" w:rsidR="38D18CDB">
        <w:rPr>
          <w:rFonts w:ascii="Aptos" w:hAnsi="Aptos" w:eastAsia="Aptos" w:cs="Aptos"/>
          <w:noProof w:val="0"/>
          <w:sz w:val="24"/>
          <w:szCs w:val="24"/>
          <w:lang w:val="en-US"/>
        </w:rPr>
        <w:t xml:space="preserve"> official</w:t>
      </w:r>
      <w:r w:rsidRPr="136A21FA" w:rsidR="5A6B410C">
        <w:rPr>
          <w:rFonts w:ascii="Aptos" w:hAnsi="Aptos" w:eastAsia="Aptos" w:cs="Aptos"/>
          <w:noProof w:val="0"/>
          <w:sz w:val="24"/>
          <w:szCs w:val="24"/>
          <w:lang w:val="en-US"/>
        </w:rPr>
        <w:t xml:space="preserve"> nature of the </w:t>
      </w:r>
      <w:r w:rsidRPr="136A21FA" w:rsidR="5A6B410C">
        <w:rPr>
          <w:rFonts w:ascii="Aptos" w:hAnsi="Aptos" w:eastAsia="Aptos" w:cs="Aptos"/>
          <w:noProof w:val="0"/>
          <w:sz w:val="24"/>
          <w:szCs w:val="24"/>
          <w:lang w:val="en-US"/>
        </w:rPr>
        <w:t>organisation</w:t>
      </w:r>
      <w:r w:rsidRPr="136A21FA" w:rsidR="5A6B410C">
        <w:rPr>
          <w:rFonts w:ascii="Aptos" w:hAnsi="Aptos" w:eastAsia="Aptos" w:cs="Aptos"/>
          <w:noProof w:val="0"/>
          <w:sz w:val="24"/>
          <w:szCs w:val="24"/>
          <w:lang w:val="en-US"/>
        </w:rPr>
        <w:t xml:space="preserve"> can make it difficult to implement new initiatives, particularly those involving digital transformation. This has been </w:t>
      </w:r>
      <w:r w:rsidRPr="136A21FA" w:rsidR="5A6B410C">
        <w:rPr>
          <w:rFonts w:ascii="Aptos" w:hAnsi="Aptos" w:eastAsia="Aptos" w:cs="Aptos"/>
          <w:noProof w:val="0"/>
          <w:sz w:val="24"/>
          <w:szCs w:val="24"/>
          <w:lang w:val="en-US"/>
        </w:rPr>
        <w:t>evident</w:t>
      </w:r>
      <w:r w:rsidRPr="136A21FA" w:rsidR="5A6B410C">
        <w:rPr>
          <w:rFonts w:ascii="Aptos" w:hAnsi="Aptos" w:eastAsia="Aptos" w:cs="Aptos"/>
          <w:noProof w:val="0"/>
          <w:sz w:val="24"/>
          <w:szCs w:val="24"/>
          <w:lang w:val="en-US"/>
        </w:rPr>
        <w:t xml:space="preserve"> in the airline’s IT challenges, which have disrupted operations and damaged its reputation.</w:t>
      </w:r>
    </w:p>
    <w:p w:rsidR="0937D2D8" w:rsidP="136A21FA" w:rsidRDefault="0937D2D8" w14:paraId="00C035FC" w14:textId="4F2F829B">
      <w:pPr>
        <w:pStyle w:val="Normal"/>
        <w:spacing w:before="240" w:beforeAutospacing="off" w:after="240" w:afterAutospacing="off" w:line="360" w:lineRule="auto"/>
      </w:pPr>
      <w:r w:rsidRPr="136A21FA" w:rsidR="5A6B410C">
        <w:rPr>
          <w:rFonts w:ascii="Aptos" w:hAnsi="Aptos" w:eastAsia="Aptos" w:cs="Aptos"/>
          <w:noProof w:val="0"/>
          <w:sz w:val="24"/>
          <w:szCs w:val="24"/>
          <w:lang w:val="en-US"/>
        </w:rPr>
        <w:t>Customer experience has also been affected. While BA continues to position itself as a premium airline, cost</w:t>
      </w:r>
      <w:r w:rsidRPr="136A21FA" w:rsidR="6FCA1DDD">
        <w:rPr>
          <w:rFonts w:ascii="Aptos" w:hAnsi="Aptos" w:eastAsia="Aptos" w:cs="Aptos"/>
          <w:noProof w:val="0"/>
          <w:sz w:val="24"/>
          <w:szCs w:val="24"/>
          <w:lang w:val="en-US"/>
        </w:rPr>
        <w:t xml:space="preserve"> </w:t>
      </w:r>
      <w:r w:rsidRPr="136A21FA" w:rsidR="5A6B410C">
        <w:rPr>
          <w:rFonts w:ascii="Aptos" w:hAnsi="Aptos" w:eastAsia="Aptos" w:cs="Aptos"/>
          <w:noProof w:val="0"/>
          <w:sz w:val="24"/>
          <w:szCs w:val="24"/>
          <w:lang w:val="en-US"/>
        </w:rPr>
        <w:t xml:space="preserve">cutting measures have led to </w:t>
      </w:r>
      <w:r w:rsidRPr="136A21FA" w:rsidR="5A6B410C">
        <w:rPr>
          <w:rFonts w:ascii="Aptos" w:hAnsi="Aptos" w:eastAsia="Aptos" w:cs="Aptos"/>
          <w:noProof w:val="0"/>
          <w:sz w:val="24"/>
          <w:szCs w:val="24"/>
          <w:lang w:val="en-US"/>
        </w:rPr>
        <w:t>perceptions</w:t>
      </w:r>
      <w:r w:rsidRPr="136A21FA" w:rsidR="5A6B410C">
        <w:rPr>
          <w:rFonts w:ascii="Aptos" w:hAnsi="Aptos" w:eastAsia="Aptos" w:cs="Aptos"/>
          <w:noProof w:val="0"/>
          <w:sz w:val="24"/>
          <w:szCs w:val="24"/>
          <w:lang w:val="en-US"/>
        </w:rPr>
        <w:t xml:space="preserve"> of declining service quality. This inconsistency between brand image and actual experience reflects deeper cultural issues.</w:t>
      </w:r>
      <w:r w:rsidRPr="136A21FA" w:rsidR="172F6E68">
        <w:rPr>
          <w:rFonts w:ascii="Aptos" w:hAnsi="Aptos" w:eastAsia="Aptos" w:cs="Aptos"/>
          <w:noProof w:val="0"/>
          <w:sz w:val="24"/>
          <w:szCs w:val="24"/>
          <w:lang w:val="en-US"/>
        </w:rPr>
        <w:t xml:space="preserve"> (CIPD, 2023)</w:t>
      </w:r>
    </w:p>
    <w:p w:rsidR="0937D2D8" w:rsidP="2E58E2CF" w:rsidRDefault="0937D2D8" w14:paraId="534CC2B8" w14:textId="5D5B7456">
      <w:pPr>
        <w:spacing w:line="360" w:lineRule="auto"/>
      </w:pPr>
    </w:p>
    <w:p w:rsidR="0937D2D8" w:rsidP="2E58E2CF" w:rsidRDefault="0937D2D8" w14:paraId="3CC51009" w14:textId="48B51711">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2059885201" w:id="1611396519"/>
      <w:r w:rsidRPr="136A21FA" w:rsidR="5A6B410C">
        <w:rPr>
          <w:rFonts w:ascii="Aptos" w:hAnsi="Aptos" w:eastAsia="Aptos" w:cs="Aptos"/>
          <w:b w:val="1"/>
          <w:bCs w:val="1"/>
          <w:noProof w:val="0"/>
          <w:sz w:val="36"/>
          <w:szCs w:val="36"/>
          <w:lang w:val="en-US"/>
        </w:rPr>
        <w:t>10. Adaptation to External Environment</w:t>
      </w:r>
      <w:bookmarkEnd w:id="1611396519"/>
    </w:p>
    <w:p w:rsidR="0937D2D8" w:rsidP="2E58E2CF" w:rsidRDefault="0937D2D8" w14:paraId="646BBFEF" w14:textId="355B8C6E">
      <w:pPr>
        <w:spacing w:before="240" w:beforeAutospacing="off" w:after="240" w:afterAutospacing="off" w:line="360" w:lineRule="auto"/>
      </w:pPr>
      <w:r w:rsidRPr="2E58E2CF" w:rsidR="01FCCD27">
        <w:rPr>
          <w:rFonts w:ascii="Aptos" w:hAnsi="Aptos" w:eastAsia="Aptos" w:cs="Aptos"/>
          <w:noProof w:val="0"/>
          <w:sz w:val="24"/>
          <w:szCs w:val="24"/>
          <w:lang w:val="en-US"/>
        </w:rPr>
        <w:t xml:space="preserve">The ability of British Airways to adapt to its external environment is crucial for sustaining competitive advantage in the global aviation industry. This environment is </w:t>
      </w:r>
      <w:r w:rsidRPr="2E58E2CF" w:rsidR="01FCCD27">
        <w:rPr>
          <w:rFonts w:ascii="Aptos" w:hAnsi="Aptos" w:eastAsia="Aptos" w:cs="Aptos"/>
          <w:noProof w:val="0"/>
          <w:sz w:val="24"/>
          <w:szCs w:val="24"/>
          <w:lang w:val="en-US"/>
        </w:rPr>
        <w:t>characterised</w:t>
      </w:r>
      <w:r w:rsidRPr="2E58E2CF" w:rsidR="01FCCD27">
        <w:rPr>
          <w:rFonts w:ascii="Aptos" w:hAnsi="Aptos" w:eastAsia="Aptos" w:cs="Aptos"/>
          <w:noProof w:val="0"/>
          <w:sz w:val="24"/>
          <w:szCs w:val="24"/>
          <w:lang w:val="en-US"/>
        </w:rPr>
        <w:t xml:space="preserve"> by rapid technological change, volatile fuel prices, regulatory pressures, and intense competition from both legacy and low-cost carriers. Additionally, global events such as economic downturns and health crises significantly </w:t>
      </w:r>
      <w:r w:rsidRPr="2E58E2CF" w:rsidR="01FCCD27">
        <w:rPr>
          <w:rFonts w:ascii="Aptos" w:hAnsi="Aptos" w:eastAsia="Aptos" w:cs="Aptos"/>
          <w:noProof w:val="0"/>
          <w:sz w:val="24"/>
          <w:szCs w:val="24"/>
          <w:lang w:val="en-US"/>
        </w:rPr>
        <w:t>impact</w:t>
      </w:r>
      <w:r w:rsidRPr="2E58E2CF" w:rsidR="01FCCD27">
        <w:rPr>
          <w:rFonts w:ascii="Aptos" w:hAnsi="Aptos" w:eastAsia="Aptos" w:cs="Aptos"/>
          <w:noProof w:val="0"/>
          <w:sz w:val="24"/>
          <w:szCs w:val="24"/>
          <w:lang w:val="en-US"/>
        </w:rPr>
        <w:t xml:space="preserve"> demand for air travel, requiring airlines to respond with agility and resilience.</w:t>
      </w:r>
    </w:p>
    <w:p w:rsidR="0937D2D8" w:rsidP="2E58E2CF" w:rsidRDefault="0937D2D8" w14:paraId="214E5128" w14:textId="5F4FEFCB">
      <w:pPr>
        <w:spacing w:before="240" w:beforeAutospacing="off" w:after="240" w:afterAutospacing="off" w:line="360" w:lineRule="auto"/>
      </w:pPr>
      <w:r w:rsidRPr="136A21FA" w:rsidR="01FCCD27">
        <w:rPr>
          <w:rFonts w:ascii="Aptos" w:hAnsi="Aptos" w:eastAsia="Aptos" w:cs="Aptos"/>
          <w:noProof w:val="0"/>
          <w:sz w:val="24"/>
          <w:szCs w:val="24"/>
          <w:lang w:val="en-US"/>
        </w:rPr>
        <w:t>One of the most significant recent challenges was the COVID-19 pandemic, which led to an unprecedented decline in passenger numbers. In 2020, BA’s parent company, International Airlines Group, reported losses of €7.4 billion, highlighting the scale of disruption (IAG, 202</w:t>
      </w:r>
      <w:r w:rsidRPr="136A21FA" w:rsidR="2C0E7FA6">
        <w:rPr>
          <w:rFonts w:ascii="Aptos" w:hAnsi="Aptos" w:eastAsia="Aptos" w:cs="Aptos"/>
          <w:noProof w:val="0"/>
          <w:sz w:val="24"/>
          <w:szCs w:val="24"/>
          <w:lang w:val="en-US"/>
        </w:rPr>
        <w:t>6</w:t>
      </w:r>
      <w:r w:rsidRPr="136A21FA" w:rsidR="01FCCD27">
        <w:rPr>
          <w:rFonts w:ascii="Aptos" w:hAnsi="Aptos" w:eastAsia="Aptos" w:cs="Aptos"/>
          <w:noProof w:val="0"/>
          <w:sz w:val="24"/>
          <w:szCs w:val="24"/>
          <w:lang w:val="en-US"/>
        </w:rPr>
        <w:t>). In response, BA implemented cost-cutting measures, including workforce reductions and route restructuring. While these actions were necessary for financial survival, they also had cultural implications, particularly in terms of employee morale and trust.</w:t>
      </w:r>
    </w:p>
    <w:p w:rsidR="0937D2D8" w:rsidP="2E58E2CF" w:rsidRDefault="0937D2D8" w14:paraId="2506C6F4" w14:textId="6045E7C1">
      <w:pPr>
        <w:spacing w:before="240" w:beforeAutospacing="off" w:after="240" w:afterAutospacing="off" w:line="360" w:lineRule="auto"/>
      </w:pPr>
      <w:r w:rsidRPr="136A21FA" w:rsidR="01FCCD27">
        <w:rPr>
          <w:rFonts w:ascii="Aptos" w:hAnsi="Aptos" w:eastAsia="Aptos" w:cs="Aptos"/>
          <w:noProof w:val="0"/>
          <w:sz w:val="24"/>
          <w:szCs w:val="24"/>
          <w:lang w:val="en-US"/>
        </w:rPr>
        <w:t xml:space="preserve">Technological adaptation has also been a critical issue. BA has invested in digital initiatives, such as mobile applications and automated check-in systems, to enhance customer experience and operational efficiency. However, high-profile IT failures, including the 2017 system outage that affected over </w:t>
      </w:r>
      <w:r w:rsidRPr="136A21FA" w:rsidR="01FCCD27">
        <w:rPr>
          <w:rFonts w:ascii="Aptos" w:hAnsi="Aptos" w:eastAsia="Aptos" w:cs="Aptos"/>
          <w:noProof w:val="0"/>
          <w:sz w:val="24"/>
          <w:szCs w:val="24"/>
          <w:lang w:val="en-US"/>
        </w:rPr>
        <w:t>75,000 passengers</w:t>
      </w:r>
      <w:r w:rsidRPr="136A21FA" w:rsidR="01FCCD27">
        <w:rPr>
          <w:rFonts w:ascii="Aptos" w:hAnsi="Aptos" w:eastAsia="Aptos" w:cs="Aptos"/>
          <w:noProof w:val="0"/>
          <w:sz w:val="24"/>
          <w:szCs w:val="24"/>
          <w:lang w:val="en-US"/>
        </w:rPr>
        <w:t xml:space="preserve">, exposed weaknesses in </w:t>
      </w:r>
      <w:r w:rsidRPr="136A21FA" w:rsidR="01FCCD27">
        <w:rPr>
          <w:rFonts w:ascii="Aptos" w:hAnsi="Aptos" w:eastAsia="Aptos" w:cs="Aptos"/>
          <w:noProof w:val="0"/>
          <w:sz w:val="24"/>
          <w:szCs w:val="24"/>
          <w:lang w:val="en-US"/>
        </w:rPr>
        <w:t>organisational</w:t>
      </w:r>
      <w:r w:rsidRPr="136A21FA" w:rsidR="01FCCD27">
        <w:rPr>
          <w:rFonts w:ascii="Aptos" w:hAnsi="Aptos" w:eastAsia="Aptos" w:cs="Aptos"/>
          <w:noProof w:val="0"/>
          <w:sz w:val="24"/>
          <w:szCs w:val="24"/>
          <w:lang w:val="en-US"/>
        </w:rPr>
        <w:t xml:space="preserve"> resilience and crisis management (BBC, </w:t>
      </w:r>
      <w:r w:rsidRPr="136A21FA" w:rsidR="4A43E15E">
        <w:rPr>
          <w:rFonts w:ascii="Aptos" w:hAnsi="Aptos" w:eastAsia="Aptos" w:cs="Aptos"/>
          <w:noProof w:val="0"/>
          <w:sz w:val="24"/>
          <w:szCs w:val="24"/>
          <w:lang w:val="en-US"/>
        </w:rPr>
        <w:t>2022</w:t>
      </w:r>
      <w:r w:rsidRPr="136A21FA" w:rsidR="01FCCD27">
        <w:rPr>
          <w:rFonts w:ascii="Aptos" w:hAnsi="Aptos" w:eastAsia="Aptos" w:cs="Aptos"/>
          <w:noProof w:val="0"/>
          <w:sz w:val="24"/>
          <w:szCs w:val="24"/>
          <w:lang w:val="en-US"/>
        </w:rPr>
        <w:t>). These incidents suggest that while</w:t>
      </w:r>
      <w:r w:rsidRPr="136A21FA" w:rsidR="01FCCD27">
        <w:rPr>
          <w:rFonts w:ascii="Aptos" w:hAnsi="Aptos" w:eastAsia="Aptos" w:cs="Aptos"/>
          <w:noProof w:val="0"/>
          <w:sz w:val="24"/>
          <w:szCs w:val="24"/>
          <w:lang w:val="en-US"/>
        </w:rPr>
        <w:t xml:space="preserve"> BA </w:t>
      </w:r>
      <w:r w:rsidRPr="136A21FA" w:rsidR="01FCCD27">
        <w:rPr>
          <w:rFonts w:ascii="Aptos" w:hAnsi="Aptos" w:eastAsia="Aptos" w:cs="Aptos"/>
          <w:noProof w:val="0"/>
          <w:sz w:val="24"/>
          <w:szCs w:val="24"/>
          <w:lang w:val="en-US"/>
        </w:rPr>
        <w:t>recogn</w:t>
      </w:r>
      <w:r w:rsidRPr="136A21FA" w:rsidR="01FCCD27">
        <w:rPr>
          <w:rFonts w:ascii="Aptos" w:hAnsi="Aptos" w:eastAsia="Aptos" w:cs="Aptos"/>
          <w:noProof w:val="0"/>
          <w:sz w:val="24"/>
          <w:szCs w:val="24"/>
          <w:lang w:val="en-US"/>
        </w:rPr>
        <w:t>ises</w:t>
      </w:r>
      <w:r w:rsidRPr="136A21FA" w:rsidR="01FCCD27">
        <w:rPr>
          <w:rFonts w:ascii="Aptos" w:hAnsi="Aptos" w:eastAsia="Aptos" w:cs="Aptos"/>
          <w:noProof w:val="0"/>
          <w:sz w:val="24"/>
          <w:szCs w:val="24"/>
          <w:lang w:val="en-US"/>
        </w:rPr>
        <w:t xml:space="preserve"> the importance of digital transformation, </w:t>
      </w:r>
      <w:r w:rsidRPr="136A21FA" w:rsidR="01FCCD27">
        <w:rPr>
          <w:rFonts w:ascii="Aptos" w:hAnsi="Aptos" w:eastAsia="Aptos" w:cs="Aptos"/>
          <w:noProof w:val="0"/>
          <w:sz w:val="24"/>
          <w:szCs w:val="24"/>
          <w:lang w:val="en-US"/>
        </w:rPr>
        <w:t xml:space="preserve">its </w:t>
      </w:r>
      <w:r w:rsidRPr="136A21FA" w:rsidR="01FCCD27">
        <w:rPr>
          <w:rFonts w:ascii="Aptos" w:hAnsi="Aptos" w:eastAsia="Aptos" w:cs="Aptos"/>
          <w:noProof w:val="0"/>
          <w:sz w:val="24"/>
          <w:szCs w:val="24"/>
          <w:lang w:val="en-US"/>
        </w:rPr>
        <w:t>organisati</w:t>
      </w:r>
      <w:r w:rsidRPr="136A21FA" w:rsidR="01FCCD27">
        <w:rPr>
          <w:rFonts w:ascii="Aptos" w:hAnsi="Aptos" w:eastAsia="Aptos" w:cs="Aptos"/>
          <w:noProof w:val="0"/>
          <w:sz w:val="24"/>
          <w:szCs w:val="24"/>
          <w:lang w:val="en-US"/>
        </w:rPr>
        <w:t>onal</w:t>
      </w:r>
      <w:r w:rsidRPr="136A21FA" w:rsidR="01FCCD27">
        <w:rPr>
          <w:rFonts w:ascii="Aptos" w:hAnsi="Aptos" w:eastAsia="Aptos" w:cs="Aptos"/>
          <w:noProof w:val="0"/>
          <w:sz w:val="24"/>
          <w:szCs w:val="24"/>
          <w:lang w:val="en-US"/>
        </w:rPr>
        <w:t xml:space="preserve"> culture may not fully support the flexibility and innovat</w:t>
      </w:r>
      <w:r w:rsidRPr="136A21FA" w:rsidR="01FCCD27">
        <w:rPr>
          <w:rFonts w:ascii="Aptos" w:hAnsi="Aptos" w:eastAsia="Aptos" w:cs="Aptos"/>
          <w:noProof w:val="0"/>
          <w:sz w:val="24"/>
          <w:szCs w:val="24"/>
          <w:lang w:val="en-US"/>
        </w:rPr>
        <w:t xml:space="preserve">ion </w:t>
      </w:r>
      <w:r w:rsidRPr="136A21FA" w:rsidR="01FCCD27">
        <w:rPr>
          <w:rFonts w:ascii="Aptos" w:hAnsi="Aptos" w:eastAsia="Aptos" w:cs="Aptos"/>
          <w:noProof w:val="0"/>
          <w:sz w:val="24"/>
          <w:szCs w:val="24"/>
          <w:lang w:val="en-US"/>
        </w:rPr>
        <w:t>requ</w:t>
      </w:r>
      <w:r w:rsidRPr="136A21FA" w:rsidR="01FCCD27">
        <w:rPr>
          <w:rFonts w:ascii="Aptos" w:hAnsi="Aptos" w:eastAsia="Aptos" w:cs="Aptos"/>
          <w:noProof w:val="0"/>
          <w:sz w:val="24"/>
          <w:szCs w:val="24"/>
          <w:lang w:val="en-US"/>
        </w:rPr>
        <w:t>ired</w:t>
      </w:r>
      <w:r w:rsidRPr="136A21FA" w:rsidR="01FCCD27">
        <w:rPr>
          <w:rFonts w:ascii="Aptos" w:hAnsi="Aptos" w:eastAsia="Aptos" w:cs="Aptos"/>
          <w:noProof w:val="0"/>
          <w:sz w:val="24"/>
          <w:szCs w:val="24"/>
          <w:lang w:val="en-US"/>
        </w:rPr>
        <w:t xml:space="preserve"> for effective implementation.</w:t>
      </w:r>
    </w:p>
    <w:p w:rsidR="0937D2D8" w:rsidP="2E58E2CF" w:rsidRDefault="0937D2D8" w14:paraId="564FB1A9" w14:textId="0D18D36B">
      <w:pPr>
        <w:spacing w:before="240" w:beforeAutospacing="off" w:after="240" w:afterAutospacing="off" w:line="360" w:lineRule="auto"/>
      </w:pPr>
      <w:r w:rsidRPr="136A21FA" w:rsidR="01FCCD27">
        <w:rPr>
          <w:rFonts w:ascii="Aptos" w:hAnsi="Aptos" w:eastAsia="Aptos" w:cs="Aptos"/>
          <w:noProof w:val="0"/>
          <w:sz w:val="24"/>
          <w:szCs w:val="24"/>
          <w:lang w:val="en-US"/>
        </w:rPr>
        <w:t xml:space="preserve">Environmental sustainability </w:t>
      </w:r>
      <w:r w:rsidRPr="136A21FA" w:rsidR="01FCCD27">
        <w:rPr>
          <w:rFonts w:ascii="Aptos" w:hAnsi="Aptos" w:eastAsia="Aptos" w:cs="Aptos"/>
          <w:noProof w:val="0"/>
          <w:sz w:val="24"/>
          <w:szCs w:val="24"/>
          <w:lang w:val="en-US"/>
        </w:rPr>
        <w:t>represents</w:t>
      </w:r>
      <w:r w:rsidRPr="136A21FA" w:rsidR="01FCCD27">
        <w:rPr>
          <w:rFonts w:ascii="Aptos" w:hAnsi="Aptos" w:eastAsia="Aptos" w:cs="Aptos"/>
          <w:noProof w:val="0"/>
          <w:sz w:val="24"/>
          <w:szCs w:val="24"/>
          <w:lang w:val="en-US"/>
        </w:rPr>
        <w:t xml:space="preserve"> another key external pressure. Increasing regulatory requirements and public concern about climate change have forced airlines to adopt more sustainable practices. BA has committed to achieving net</w:t>
      </w:r>
      <w:r w:rsidRPr="136A21FA" w:rsidR="3E46507F">
        <w:rPr>
          <w:rFonts w:ascii="Aptos" w:hAnsi="Aptos" w:eastAsia="Aptos" w:cs="Aptos"/>
          <w:noProof w:val="0"/>
          <w:sz w:val="24"/>
          <w:szCs w:val="24"/>
          <w:lang w:val="en-US"/>
        </w:rPr>
        <w:t xml:space="preserve"> </w:t>
      </w:r>
      <w:r w:rsidRPr="136A21FA" w:rsidR="01FCCD27">
        <w:rPr>
          <w:rFonts w:ascii="Aptos" w:hAnsi="Aptos" w:eastAsia="Aptos" w:cs="Aptos"/>
          <w:noProof w:val="0"/>
          <w:sz w:val="24"/>
          <w:szCs w:val="24"/>
          <w:lang w:val="en-US"/>
        </w:rPr>
        <w:t>zero carbon emissions by 2050, reflecting industry</w:t>
      </w:r>
      <w:r w:rsidRPr="136A21FA" w:rsidR="12904E09">
        <w:rPr>
          <w:rFonts w:ascii="Aptos" w:hAnsi="Aptos" w:eastAsia="Aptos" w:cs="Aptos"/>
          <w:noProof w:val="0"/>
          <w:sz w:val="24"/>
          <w:szCs w:val="24"/>
          <w:lang w:val="en-US"/>
        </w:rPr>
        <w:t xml:space="preserve"> </w:t>
      </w:r>
      <w:r w:rsidRPr="136A21FA" w:rsidR="01FCCD27">
        <w:rPr>
          <w:rFonts w:ascii="Aptos" w:hAnsi="Aptos" w:eastAsia="Aptos" w:cs="Aptos"/>
          <w:noProof w:val="0"/>
          <w:sz w:val="24"/>
          <w:szCs w:val="24"/>
          <w:lang w:val="en-US"/>
        </w:rPr>
        <w:t>wide goals. However, achieving these targets requires not only technological investment but also cultural change, including greater emphasis on long-term thinking and corporate responsibility.</w:t>
      </w:r>
    </w:p>
    <w:p w:rsidR="0937D2D8" w:rsidP="2E58E2CF" w:rsidRDefault="0937D2D8" w14:paraId="6BFB4D2A" w14:textId="04CD8093">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202166969" w:id="2101361075"/>
      <w:r w:rsidRPr="136A21FA" w:rsidR="5A6B410C">
        <w:rPr>
          <w:rFonts w:ascii="Aptos" w:hAnsi="Aptos" w:eastAsia="Aptos" w:cs="Aptos"/>
          <w:b w:val="1"/>
          <w:bCs w:val="1"/>
          <w:noProof w:val="0"/>
          <w:sz w:val="36"/>
          <w:szCs w:val="36"/>
          <w:lang w:val="en-US"/>
        </w:rPr>
        <w:t xml:space="preserve">11. Impact of Culture on </w:t>
      </w:r>
      <w:r w:rsidRPr="136A21FA" w:rsidR="5A6B410C">
        <w:rPr>
          <w:rFonts w:ascii="Aptos" w:hAnsi="Aptos" w:eastAsia="Aptos" w:cs="Aptos"/>
          <w:b w:val="1"/>
          <w:bCs w:val="1"/>
          <w:noProof w:val="0"/>
          <w:sz w:val="36"/>
          <w:szCs w:val="36"/>
          <w:lang w:val="en-US"/>
        </w:rPr>
        <w:t>Organisational</w:t>
      </w:r>
      <w:r w:rsidRPr="136A21FA" w:rsidR="5A6B410C">
        <w:rPr>
          <w:rFonts w:ascii="Aptos" w:hAnsi="Aptos" w:eastAsia="Aptos" w:cs="Aptos"/>
          <w:b w:val="1"/>
          <w:bCs w:val="1"/>
          <w:noProof w:val="0"/>
          <w:sz w:val="36"/>
          <w:szCs w:val="36"/>
          <w:lang w:val="en-US"/>
        </w:rPr>
        <w:t xml:space="preserve"> Performance</w:t>
      </w:r>
      <w:bookmarkEnd w:id="2101361075"/>
    </w:p>
    <w:p w:rsidR="0937D2D8" w:rsidP="2E58E2CF" w:rsidRDefault="0937D2D8" w14:paraId="537EC6DB" w14:textId="400C1F30">
      <w:pPr>
        <w:spacing w:before="240" w:beforeAutospacing="off" w:after="240" w:afterAutospacing="off" w:line="360" w:lineRule="auto"/>
      </w:pPr>
      <w:r w:rsidRPr="2E58E2CF" w:rsidR="2BD5BA18">
        <w:rPr>
          <w:rFonts w:ascii="Aptos" w:hAnsi="Aptos" w:eastAsia="Aptos" w:cs="Aptos"/>
          <w:noProof w:val="0"/>
          <w:sz w:val="24"/>
          <w:szCs w:val="24"/>
          <w:lang w:val="en-US"/>
        </w:rPr>
        <w:t xml:space="preserve">The impact of </w:t>
      </w:r>
      <w:r w:rsidRPr="2E58E2CF" w:rsidR="2BD5BA18">
        <w:rPr>
          <w:rFonts w:ascii="Aptos" w:hAnsi="Aptos" w:eastAsia="Aptos" w:cs="Aptos"/>
          <w:noProof w:val="0"/>
          <w:sz w:val="24"/>
          <w:szCs w:val="24"/>
          <w:lang w:val="en-US"/>
        </w:rPr>
        <w:t>organisational</w:t>
      </w:r>
      <w:r w:rsidRPr="2E58E2CF" w:rsidR="2BD5BA18">
        <w:rPr>
          <w:rFonts w:ascii="Aptos" w:hAnsi="Aptos" w:eastAsia="Aptos" w:cs="Aptos"/>
          <w:noProof w:val="0"/>
          <w:sz w:val="24"/>
          <w:szCs w:val="24"/>
          <w:lang w:val="en-US"/>
        </w:rPr>
        <w:t xml:space="preserve"> culture on the performance of British Airways is multifaceted, influencing financial outcomes, operational efficiency, employee engagement, and customer satisfaction. From a financial perspective, BA has </w:t>
      </w:r>
      <w:r w:rsidRPr="2E58E2CF" w:rsidR="2BD5BA18">
        <w:rPr>
          <w:rFonts w:ascii="Aptos" w:hAnsi="Aptos" w:eastAsia="Aptos" w:cs="Aptos"/>
          <w:noProof w:val="0"/>
          <w:sz w:val="24"/>
          <w:szCs w:val="24"/>
          <w:lang w:val="en-US"/>
        </w:rPr>
        <w:t>demonstrated</w:t>
      </w:r>
      <w:r w:rsidRPr="2E58E2CF" w:rsidR="2BD5BA18">
        <w:rPr>
          <w:rFonts w:ascii="Aptos" w:hAnsi="Aptos" w:eastAsia="Aptos" w:cs="Aptos"/>
          <w:noProof w:val="0"/>
          <w:sz w:val="24"/>
          <w:szCs w:val="24"/>
          <w:lang w:val="en-US"/>
        </w:rPr>
        <w:t xml:space="preserve"> </w:t>
      </w:r>
      <w:r w:rsidRPr="2E58E2CF" w:rsidR="2BD5BA18">
        <w:rPr>
          <w:rFonts w:ascii="Aptos" w:hAnsi="Aptos" w:eastAsia="Aptos" w:cs="Aptos"/>
          <w:noProof w:val="0"/>
          <w:sz w:val="24"/>
          <w:szCs w:val="24"/>
          <w:lang w:val="en-US"/>
        </w:rPr>
        <w:t>strong performance</w:t>
      </w:r>
      <w:r w:rsidRPr="2E58E2CF" w:rsidR="2BD5BA18">
        <w:rPr>
          <w:rFonts w:ascii="Aptos" w:hAnsi="Aptos" w:eastAsia="Aptos" w:cs="Aptos"/>
          <w:noProof w:val="0"/>
          <w:sz w:val="24"/>
          <w:szCs w:val="24"/>
          <w:lang w:val="en-US"/>
        </w:rPr>
        <w:t xml:space="preserve"> in recent years. As part of International Airlines Group, it contributed to operating profits of approximately €5.0 billion in 2025, with margins exceeding many industry competitors (IAG, 2026). This suggests that elements of BA’s culture, particularly its focus on cost control and efficiency, have been effective in supporting profitability.</w:t>
      </w:r>
    </w:p>
    <w:p w:rsidR="0937D2D8" w:rsidP="2E58E2CF" w:rsidRDefault="0937D2D8" w14:paraId="099CEC60" w14:textId="1ACB3ACA">
      <w:pPr>
        <w:spacing w:before="240" w:beforeAutospacing="off" w:after="240" w:afterAutospacing="off" w:line="360" w:lineRule="auto"/>
      </w:pPr>
      <w:r w:rsidRPr="136A21FA" w:rsidR="2BD5BA18">
        <w:rPr>
          <w:rFonts w:ascii="Aptos" w:hAnsi="Aptos" w:eastAsia="Aptos" w:cs="Aptos"/>
          <w:noProof w:val="0"/>
          <w:sz w:val="24"/>
          <w:szCs w:val="24"/>
          <w:lang w:val="en-US"/>
        </w:rPr>
        <w:t xml:space="preserve">However, financial performance alone does not provide a complete picture of </w:t>
      </w:r>
      <w:r w:rsidRPr="136A21FA" w:rsidR="2BD5BA18">
        <w:rPr>
          <w:rFonts w:ascii="Aptos" w:hAnsi="Aptos" w:eastAsia="Aptos" w:cs="Aptos"/>
          <w:noProof w:val="0"/>
          <w:sz w:val="24"/>
          <w:szCs w:val="24"/>
          <w:lang w:val="en-US"/>
        </w:rPr>
        <w:t>organisational</w:t>
      </w:r>
      <w:r w:rsidRPr="136A21FA" w:rsidR="2BD5BA18">
        <w:rPr>
          <w:rFonts w:ascii="Aptos" w:hAnsi="Aptos" w:eastAsia="Aptos" w:cs="Aptos"/>
          <w:noProof w:val="0"/>
          <w:sz w:val="24"/>
          <w:szCs w:val="24"/>
          <w:lang w:val="en-US"/>
        </w:rPr>
        <w:t xml:space="preserve"> effectiveness. Operational performance has been more mixed, with issues such as delays, cancellations, and IT failures affecting reliability. These problems </w:t>
      </w:r>
      <w:r w:rsidRPr="136A21FA" w:rsidR="2BD5BA18">
        <w:rPr>
          <w:rFonts w:ascii="Aptos" w:hAnsi="Aptos" w:eastAsia="Aptos" w:cs="Aptos"/>
          <w:noProof w:val="0"/>
          <w:sz w:val="24"/>
          <w:szCs w:val="24"/>
          <w:lang w:val="en-US"/>
        </w:rPr>
        <w:t>indicate</w:t>
      </w:r>
      <w:r w:rsidRPr="136A21FA" w:rsidR="2BD5BA18">
        <w:rPr>
          <w:rFonts w:ascii="Aptos" w:hAnsi="Aptos" w:eastAsia="Aptos" w:cs="Aptos"/>
          <w:noProof w:val="0"/>
          <w:sz w:val="24"/>
          <w:szCs w:val="24"/>
          <w:lang w:val="en-US"/>
        </w:rPr>
        <w:t xml:space="preserve"> that while the </w:t>
      </w:r>
      <w:r w:rsidRPr="136A21FA" w:rsidR="2BD5BA18">
        <w:rPr>
          <w:rFonts w:ascii="Aptos" w:hAnsi="Aptos" w:eastAsia="Aptos" w:cs="Aptos"/>
          <w:noProof w:val="0"/>
          <w:sz w:val="24"/>
          <w:szCs w:val="24"/>
          <w:lang w:val="en-US"/>
        </w:rPr>
        <w:t>organisation</w:t>
      </w:r>
      <w:r w:rsidRPr="136A21FA" w:rsidR="2BD5BA18">
        <w:rPr>
          <w:rFonts w:ascii="Aptos" w:hAnsi="Aptos" w:eastAsia="Aptos" w:cs="Aptos"/>
          <w:noProof w:val="0"/>
          <w:sz w:val="24"/>
          <w:szCs w:val="24"/>
          <w:lang w:val="en-US"/>
        </w:rPr>
        <w:t xml:space="preserve"> is efficient in some areas, there may be weaknesses in coordination, communication, and adaptability. According to Schein (2010</w:t>
      </w:r>
      <w:r w:rsidRPr="136A21FA" w:rsidR="65E85E7F">
        <w:rPr>
          <w:rFonts w:ascii="Aptos" w:hAnsi="Aptos" w:eastAsia="Aptos" w:cs="Aptos"/>
          <w:noProof w:val="0"/>
          <w:sz w:val="24"/>
          <w:szCs w:val="24"/>
          <w:lang w:val="en-US"/>
        </w:rPr>
        <w:t>;2021</w:t>
      </w:r>
      <w:r w:rsidRPr="136A21FA" w:rsidR="2BD5BA18">
        <w:rPr>
          <w:rFonts w:ascii="Aptos" w:hAnsi="Aptos" w:eastAsia="Aptos" w:cs="Aptos"/>
          <w:noProof w:val="0"/>
          <w:sz w:val="24"/>
          <w:szCs w:val="24"/>
          <w:lang w:val="en-US"/>
        </w:rPr>
        <w:t xml:space="preserve">), such inconsistencies often arise from misalignment between </w:t>
      </w:r>
      <w:r w:rsidRPr="136A21FA" w:rsidR="2BD5BA18">
        <w:rPr>
          <w:rFonts w:ascii="Aptos" w:hAnsi="Aptos" w:eastAsia="Aptos" w:cs="Aptos"/>
          <w:noProof w:val="0"/>
          <w:sz w:val="24"/>
          <w:szCs w:val="24"/>
          <w:lang w:val="en-US"/>
        </w:rPr>
        <w:t>different levels</w:t>
      </w:r>
      <w:r w:rsidRPr="136A21FA" w:rsidR="2BD5BA18">
        <w:rPr>
          <w:rFonts w:ascii="Aptos" w:hAnsi="Aptos" w:eastAsia="Aptos" w:cs="Aptos"/>
          <w:noProof w:val="0"/>
          <w:sz w:val="24"/>
          <w:szCs w:val="24"/>
          <w:lang w:val="en-US"/>
        </w:rPr>
        <w:t xml:space="preserve"> of </w:t>
      </w:r>
      <w:r w:rsidRPr="136A21FA" w:rsidR="2BD5BA18">
        <w:rPr>
          <w:rFonts w:ascii="Aptos" w:hAnsi="Aptos" w:eastAsia="Aptos" w:cs="Aptos"/>
          <w:noProof w:val="0"/>
          <w:sz w:val="24"/>
          <w:szCs w:val="24"/>
          <w:lang w:val="en-US"/>
        </w:rPr>
        <w:t>organisational</w:t>
      </w:r>
      <w:r w:rsidRPr="136A21FA" w:rsidR="2BD5BA18">
        <w:rPr>
          <w:rFonts w:ascii="Aptos" w:hAnsi="Aptos" w:eastAsia="Aptos" w:cs="Aptos"/>
          <w:noProof w:val="0"/>
          <w:sz w:val="24"/>
          <w:szCs w:val="24"/>
          <w:lang w:val="en-US"/>
        </w:rPr>
        <w:t xml:space="preserve"> culture.</w:t>
      </w:r>
    </w:p>
    <w:p w:rsidR="0937D2D8" w:rsidP="2E58E2CF" w:rsidRDefault="0937D2D8" w14:paraId="2EA91C5A" w14:textId="4EE619C4">
      <w:pPr>
        <w:spacing w:before="240" w:beforeAutospacing="off" w:after="240" w:afterAutospacing="off" w:line="360" w:lineRule="auto"/>
      </w:pPr>
      <w:r w:rsidRPr="2E58E2CF" w:rsidR="2BD5BA18">
        <w:rPr>
          <w:rFonts w:ascii="Aptos" w:hAnsi="Aptos" w:eastAsia="Aptos" w:cs="Aptos"/>
          <w:noProof w:val="0"/>
          <w:sz w:val="24"/>
          <w:szCs w:val="24"/>
          <w:lang w:val="en-US"/>
        </w:rPr>
        <w:t xml:space="preserve">Employee engagement is another critical dimension of performance. BA has faced ongoing challenges in this area, including strikes and disputes with cabin crew and other staff. These conflicts suggest a breakdown in the psychological contract between employees and management, which can reduce motivation, productivity, and </w:t>
      </w:r>
      <w:r w:rsidRPr="2E58E2CF" w:rsidR="2BD5BA18">
        <w:rPr>
          <w:rFonts w:ascii="Aptos" w:hAnsi="Aptos" w:eastAsia="Aptos" w:cs="Aptos"/>
          <w:noProof w:val="0"/>
          <w:sz w:val="24"/>
          <w:szCs w:val="24"/>
          <w:lang w:val="en-US"/>
        </w:rPr>
        <w:t>organisational</w:t>
      </w:r>
      <w:r w:rsidRPr="2E58E2CF" w:rsidR="2BD5BA18">
        <w:rPr>
          <w:rFonts w:ascii="Aptos" w:hAnsi="Aptos" w:eastAsia="Aptos" w:cs="Aptos"/>
          <w:noProof w:val="0"/>
          <w:sz w:val="24"/>
          <w:szCs w:val="24"/>
          <w:lang w:val="en-US"/>
        </w:rPr>
        <w:t xml:space="preserve"> commitment (Mullins and Christy, 2016). A culture perceived as </w:t>
      </w:r>
      <w:r w:rsidRPr="2E58E2CF" w:rsidR="2BD5BA18">
        <w:rPr>
          <w:rFonts w:ascii="Aptos" w:hAnsi="Aptos" w:eastAsia="Aptos" w:cs="Aptos"/>
          <w:noProof w:val="0"/>
          <w:sz w:val="24"/>
          <w:szCs w:val="24"/>
          <w:lang w:val="en-US"/>
        </w:rPr>
        <w:t>prioritising</w:t>
      </w:r>
      <w:r w:rsidRPr="2E58E2CF" w:rsidR="2BD5BA18">
        <w:rPr>
          <w:rFonts w:ascii="Aptos" w:hAnsi="Aptos" w:eastAsia="Aptos" w:cs="Aptos"/>
          <w:noProof w:val="0"/>
          <w:sz w:val="24"/>
          <w:szCs w:val="24"/>
          <w:lang w:val="en-US"/>
        </w:rPr>
        <w:t xml:space="preserve"> cost reduction over employee welfare can </w:t>
      </w:r>
      <w:r w:rsidRPr="2E58E2CF" w:rsidR="2BD5BA18">
        <w:rPr>
          <w:rFonts w:ascii="Aptos" w:hAnsi="Aptos" w:eastAsia="Aptos" w:cs="Aptos"/>
          <w:noProof w:val="0"/>
          <w:sz w:val="24"/>
          <w:szCs w:val="24"/>
          <w:lang w:val="en-US"/>
        </w:rPr>
        <w:t>exacerbate</w:t>
      </w:r>
      <w:r w:rsidRPr="2E58E2CF" w:rsidR="2BD5BA18">
        <w:rPr>
          <w:rFonts w:ascii="Aptos" w:hAnsi="Aptos" w:eastAsia="Aptos" w:cs="Aptos"/>
          <w:noProof w:val="0"/>
          <w:sz w:val="24"/>
          <w:szCs w:val="24"/>
          <w:lang w:val="en-US"/>
        </w:rPr>
        <w:t xml:space="preserve"> these issues.</w:t>
      </w:r>
    </w:p>
    <w:p w:rsidR="0937D2D8" w:rsidP="2E58E2CF" w:rsidRDefault="0937D2D8" w14:paraId="7B396A02" w14:textId="00540E1B">
      <w:pPr>
        <w:spacing w:before="240" w:beforeAutospacing="off" w:after="240" w:afterAutospacing="off" w:line="360" w:lineRule="auto"/>
      </w:pPr>
      <w:r w:rsidRPr="136A21FA" w:rsidR="2BD5BA18">
        <w:rPr>
          <w:rFonts w:ascii="Aptos" w:hAnsi="Aptos" w:eastAsia="Aptos" w:cs="Aptos"/>
          <w:noProof w:val="0"/>
          <w:sz w:val="24"/>
          <w:szCs w:val="24"/>
          <w:lang w:val="en-US"/>
        </w:rPr>
        <w:t xml:space="preserve">Customer satisfaction has also been affected by cultural factors. While BA continues to market itself as a premium airline, customer reviews and industry rankings </w:t>
      </w:r>
      <w:r w:rsidRPr="136A21FA" w:rsidR="2BD5BA18">
        <w:rPr>
          <w:rFonts w:ascii="Aptos" w:hAnsi="Aptos" w:eastAsia="Aptos" w:cs="Aptos"/>
          <w:noProof w:val="0"/>
          <w:sz w:val="24"/>
          <w:szCs w:val="24"/>
          <w:lang w:val="en-US"/>
        </w:rPr>
        <w:t>indicate</w:t>
      </w:r>
      <w:r w:rsidRPr="136A21FA" w:rsidR="2BD5BA18">
        <w:rPr>
          <w:rFonts w:ascii="Aptos" w:hAnsi="Aptos" w:eastAsia="Aptos" w:cs="Aptos"/>
          <w:noProof w:val="0"/>
          <w:sz w:val="24"/>
          <w:szCs w:val="24"/>
          <w:lang w:val="en-US"/>
        </w:rPr>
        <w:t xml:space="preserve"> declining </w:t>
      </w:r>
      <w:r w:rsidRPr="136A21FA" w:rsidR="2BD5BA18">
        <w:rPr>
          <w:rFonts w:ascii="Aptos" w:hAnsi="Aptos" w:eastAsia="Aptos" w:cs="Aptos"/>
          <w:noProof w:val="0"/>
          <w:sz w:val="24"/>
          <w:szCs w:val="24"/>
          <w:lang w:val="en-US"/>
        </w:rPr>
        <w:t>perceptions</w:t>
      </w:r>
      <w:r w:rsidRPr="136A21FA" w:rsidR="2BD5BA18">
        <w:rPr>
          <w:rFonts w:ascii="Aptos" w:hAnsi="Aptos" w:eastAsia="Aptos" w:cs="Aptos"/>
          <w:noProof w:val="0"/>
          <w:sz w:val="24"/>
          <w:szCs w:val="24"/>
          <w:lang w:val="en-US"/>
        </w:rPr>
        <w:t xml:space="preserve"> of service quality compared to competitors such as Emirates and Singapore Airlines. This gap between brand promise and customer experience reflects deeper cultural inconsistencies.</w:t>
      </w:r>
    </w:p>
    <w:p w:rsidR="0937D2D8" w:rsidP="2E58E2CF" w:rsidRDefault="0937D2D8" w14:paraId="24B3F90E" w14:textId="2A70E222">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435244992" w:id="982193594"/>
      <w:r w:rsidRPr="136A21FA" w:rsidR="5A6B410C">
        <w:rPr>
          <w:rFonts w:ascii="Aptos" w:hAnsi="Aptos" w:eastAsia="Aptos" w:cs="Aptos"/>
          <w:b w:val="1"/>
          <w:bCs w:val="1"/>
          <w:noProof w:val="0"/>
          <w:sz w:val="36"/>
          <w:szCs w:val="36"/>
          <w:lang w:val="en-US"/>
        </w:rPr>
        <w:t>12. Recommendations for Improvement</w:t>
      </w:r>
      <w:bookmarkEnd w:id="982193594"/>
    </w:p>
    <w:p w:rsidR="0937D2D8" w:rsidP="2E58E2CF" w:rsidRDefault="0937D2D8" w14:paraId="6DAE2146" w14:textId="0CADA161">
      <w:pPr>
        <w:spacing w:before="240" w:beforeAutospacing="off" w:after="240" w:afterAutospacing="off" w:line="360" w:lineRule="auto"/>
      </w:pPr>
      <w:r w:rsidRPr="2E58E2CF" w:rsidR="5A6B410C">
        <w:rPr>
          <w:rFonts w:ascii="Aptos" w:hAnsi="Aptos" w:eastAsia="Aptos" w:cs="Aptos"/>
          <w:noProof w:val="0"/>
          <w:sz w:val="24"/>
          <w:szCs w:val="24"/>
          <w:lang w:val="en-US"/>
        </w:rPr>
        <w:t>In order to</w:t>
      </w:r>
      <w:r w:rsidRPr="2E58E2CF" w:rsidR="5A6B410C">
        <w:rPr>
          <w:rFonts w:ascii="Aptos" w:hAnsi="Aptos" w:eastAsia="Aptos" w:cs="Aptos"/>
          <w:noProof w:val="0"/>
          <w:sz w:val="24"/>
          <w:szCs w:val="24"/>
          <w:lang w:val="en-US"/>
        </w:rPr>
        <w:t xml:space="preserve"> enhance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effectiveness, British Airways must address the cultural tensions </w:t>
      </w:r>
      <w:r w:rsidRPr="2E58E2CF" w:rsidR="5A6B410C">
        <w:rPr>
          <w:rFonts w:ascii="Aptos" w:hAnsi="Aptos" w:eastAsia="Aptos" w:cs="Aptos"/>
          <w:noProof w:val="0"/>
          <w:sz w:val="24"/>
          <w:szCs w:val="24"/>
          <w:lang w:val="en-US"/>
        </w:rPr>
        <w:t>identified</w:t>
      </w:r>
      <w:r w:rsidRPr="2E58E2CF" w:rsidR="5A6B410C">
        <w:rPr>
          <w:rFonts w:ascii="Aptos" w:hAnsi="Aptos" w:eastAsia="Aptos" w:cs="Aptos"/>
          <w:noProof w:val="0"/>
          <w:sz w:val="24"/>
          <w:szCs w:val="24"/>
          <w:lang w:val="en-US"/>
        </w:rPr>
        <w:t xml:space="preserve"> in this analysis. One key priority is to align espoused values with actual practices. This requires a genuine commitment to customer service and employee engagement, rather than relying solely on branding.</w:t>
      </w:r>
    </w:p>
    <w:p w:rsidR="0937D2D8" w:rsidP="2E58E2CF" w:rsidRDefault="0937D2D8" w14:paraId="6861BED9" w14:textId="6DFDB79A">
      <w:pPr>
        <w:spacing w:before="240" w:beforeAutospacing="off" w:after="240" w:afterAutospacing="off" w:line="360" w:lineRule="auto"/>
      </w:pPr>
      <w:r w:rsidRPr="2E58E2CF" w:rsidR="5A6B410C">
        <w:rPr>
          <w:rFonts w:ascii="Aptos" w:hAnsi="Aptos" w:eastAsia="Aptos" w:cs="Aptos"/>
          <w:noProof w:val="0"/>
          <w:sz w:val="24"/>
          <w:szCs w:val="24"/>
          <w:lang w:val="en-US"/>
        </w:rPr>
        <w:t>Leadership development is also critical. Managers should be trained to adopt more participative and transformational leadership styles, fostering trust and collaboration. This can help to improve employee morale and reduce conflict.</w:t>
      </w:r>
    </w:p>
    <w:p w:rsidR="0937D2D8" w:rsidP="2E58E2CF" w:rsidRDefault="0937D2D8" w14:paraId="3120CDC6" w14:textId="7F92FCED">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The </w:t>
      </w:r>
      <w:r w:rsidRPr="2E58E2CF" w:rsidR="5A6B410C">
        <w:rPr>
          <w:rFonts w:ascii="Aptos" w:hAnsi="Aptos" w:eastAsia="Aptos" w:cs="Aptos"/>
          <w:noProof w:val="0"/>
          <w:sz w:val="24"/>
          <w:szCs w:val="24"/>
          <w:lang w:val="en-US"/>
        </w:rPr>
        <w:t>organisation</w:t>
      </w:r>
      <w:r w:rsidRPr="2E58E2CF" w:rsidR="5A6B410C">
        <w:rPr>
          <w:rFonts w:ascii="Aptos" w:hAnsi="Aptos" w:eastAsia="Aptos" w:cs="Aptos"/>
          <w:noProof w:val="0"/>
          <w:sz w:val="24"/>
          <w:szCs w:val="24"/>
          <w:lang w:val="en-US"/>
        </w:rPr>
        <w:t xml:space="preserve"> should also </w:t>
      </w:r>
      <w:r w:rsidRPr="2E58E2CF" w:rsidR="5A6B410C">
        <w:rPr>
          <w:rFonts w:ascii="Aptos" w:hAnsi="Aptos" w:eastAsia="Aptos" w:cs="Aptos"/>
          <w:noProof w:val="0"/>
          <w:sz w:val="24"/>
          <w:szCs w:val="24"/>
          <w:lang w:val="en-US"/>
        </w:rPr>
        <w:t>seek</w:t>
      </w:r>
      <w:r w:rsidRPr="2E58E2CF" w:rsidR="5A6B410C">
        <w:rPr>
          <w:rFonts w:ascii="Aptos" w:hAnsi="Aptos" w:eastAsia="Aptos" w:cs="Aptos"/>
          <w:noProof w:val="0"/>
          <w:sz w:val="24"/>
          <w:szCs w:val="24"/>
          <w:lang w:val="en-US"/>
        </w:rPr>
        <w:t xml:space="preserve"> to reduce excessive bureaucracy and promote greater flexibility. This may involve </w:t>
      </w:r>
      <w:r w:rsidRPr="2E58E2CF" w:rsidR="5A6B410C">
        <w:rPr>
          <w:rFonts w:ascii="Aptos" w:hAnsi="Aptos" w:eastAsia="Aptos" w:cs="Aptos"/>
          <w:noProof w:val="0"/>
          <w:sz w:val="24"/>
          <w:szCs w:val="24"/>
          <w:lang w:val="en-US"/>
        </w:rPr>
        <w:t>decentralising</w:t>
      </w:r>
      <w:r w:rsidRPr="2E58E2CF" w:rsidR="5A6B410C">
        <w:rPr>
          <w:rFonts w:ascii="Aptos" w:hAnsi="Aptos" w:eastAsia="Aptos" w:cs="Aptos"/>
          <w:noProof w:val="0"/>
          <w:sz w:val="24"/>
          <w:szCs w:val="24"/>
          <w:lang w:val="en-US"/>
        </w:rPr>
        <w:t xml:space="preserve"> decision-making and empowering frontline employees. By doing so, BA can improve responsiveness and innovation.</w:t>
      </w:r>
    </w:p>
    <w:p w:rsidR="0937D2D8" w:rsidP="2E58E2CF" w:rsidRDefault="0937D2D8" w14:paraId="7D6C9531" w14:textId="1AACEC46">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Investment in technology and digital infrastructure is another </w:t>
      </w:r>
      <w:r w:rsidRPr="2E58E2CF" w:rsidR="5A6B410C">
        <w:rPr>
          <w:rFonts w:ascii="Aptos" w:hAnsi="Aptos" w:eastAsia="Aptos" w:cs="Aptos"/>
          <w:noProof w:val="0"/>
          <w:sz w:val="24"/>
          <w:szCs w:val="24"/>
          <w:lang w:val="en-US"/>
        </w:rPr>
        <w:t>important area</w:t>
      </w:r>
      <w:r w:rsidRPr="2E58E2CF" w:rsidR="5A6B410C">
        <w:rPr>
          <w:rFonts w:ascii="Aptos" w:hAnsi="Aptos" w:eastAsia="Aptos" w:cs="Aptos"/>
          <w:noProof w:val="0"/>
          <w:sz w:val="24"/>
          <w:szCs w:val="24"/>
          <w:lang w:val="en-US"/>
        </w:rPr>
        <w:t>. Addressing IT issues and improving operational resilience will enhance both efficiency and customer experience.</w:t>
      </w:r>
    </w:p>
    <w:p w:rsidR="0937D2D8" w:rsidP="2E58E2CF" w:rsidRDefault="0937D2D8" w14:paraId="0E79AC12" w14:textId="074A5268">
      <w:pPr>
        <w:spacing w:before="240" w:beforeAutospacing="off" w:after="240" w:afterAutospacing="off" w:line="360" w:lineRule="auto"/>
      </w:pPr>
      <w:r w:rsidRPr="2E58E2CF" w:rsidR="5A6B410C">
        <w:rPr>
          <w:rFonts w:ascii="Aptos" w:hAnsi="Aptos" w:eastAsia="Aptos" w:cs="Aptos"/>
          <w:noProof w:val="0"/>
          <w:sz w:val="24"/>
          <w:szCs w:val="24"/>
          <w:lang w:val="en-US"/>
        </w:rPr>
        <w:t xml:space="preserve">Finally, BA should focus on building a more adaptive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This involves encouraging continuous learning, embracing change, and fostering a culture of innovation.</w:t>
      </w:r>
    </w:p>
    <w:p w:rsidR="0937D2D8" w:rsidP="2E58E2CF" w:rsidRDefault="0937D2D8" w14:paraId="3307BFB0" w14:textId="53C68030">
      <w:pPr>
        <w:spacing w:line="360" w:lineRule="auto"/>
      </w:pPr>
    </w:p>
    <w:p w:rsidR="0937D2D8" w:rsidP="2E58E2CF" w:rsidRDefault="0937D2D8" w14:paraId="02DEE55D" w14:textId="57DCC770">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1846707922" w:id="1460873673"/>
      <w:r w:rsidRPr="136A21FA" w:rsidR="5A6B410C">
        <w:rPr>
          <w:rFonts w:ascii="Aptos" w:hAnsi="Aptos" w:eastAsia="Aptos" w:cs="Aptos"/>
          <w:b w:val="1"/>
          <w:bCs w:val="1"/>
          <w:noProof w:val="0"/>
          <w:sz w:val="36"/>
          <w:szCs w:val="36"/>
          <w:lang w:val="en-US"/>
        </w:rPr>
        <w:t>13. Conclusion</w:t>
      </w:r>
      <w:bookmarkEnd w:id="1460873673"/>
    </w:p>
    <w:p w:rsidR="0937D2D8" w:rsidP="2E58E2CF" w:rsidRDefault="0937D2D8" w14:paraId="4139E1A3" w14:textId="7397AD52">
      <w:pPr>
        <w:spacing w:before="240" w:beforeAutospacing="off" w:after="240" w:afterAutospacing="off" w:line="360" w:lineRule="auto"/>
      </w:pP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plays </w:t>
      </w:r>
      <w:r w:rsidRPr="2E58E2CF" w:rsidR="5A6B410C">
        <w:rPr>
          <w:rFonts w:ascii="Aptos" w:hAnsi="Aptos" w:eastAsia="Aptos" w:cs="Aptos"/>
          <w:noProof w:val="0"/>
          <w:sz w:val="24"/>
          <w:szCs w:val="24"/>
          <w:lang w:val="en-US"/>
        </w:rPr>
        <w:t>a central role</w:t>
      </w:r>
      <w:r w:rsidRPr="2E58E2CF" w:rsidR="5A6B410C">
        <w:rPr>
          <w:rFonts w:ascii="Aptos" w:hAnsi="Aptos" w:eastAsia="Aptos" w:cs="Aptos"/>
          <w:noProof w:val="0"/>
          <w:sz w:val="24"/>
          <w:szCs w:val="24"/>
          <w:lang w:val="en-US"/>
        </w:rPr>
        <w:t xml:space="preserve"> in shaping the performance and effectiveness of British Airways. While the airline has achieved strong financial results, its culture presents both strengths and weaknesses. The emphasis on safety, efficiency, and structure supports operational reliability, but also contributes to rigidity, employee dissatisfaction, and challenges in adapting to change.</w:t>
      </w:r>
    </w:p>
    <w:p w:rsidR="0937D2D8" w:rsidP="2E58E2CF" w:rsidRDefault="0937D2D8" w14:paraId="372A5D5B" w14:textId="5BA57288">
      <w:pPr>
        <w:spacing w:before="240" w:beforeAutospacing="off" w:after="240" w:afterAutospacing="off" w:line="360" w:lineRule="auto"/>
        <w:rPr>
          <w:rFonts w:ascii="Aptos" w:hAnsi="Aptos" w:eastAsia="Aptos" w:cs="Aptos"/>
          <w:noProof w:val="0"/>
          <w:sz w:val="24"/>
          <w:szCs w:val="24"/>
          <w:lang w:val="en-US"/>
        </w:rPr>
      </w:pPr>
      <w:r w:rsidRPr="2E58E2CF" w:rsidR="5A6B410C">
        <w:rPr>
          <w:rFonts w:ascii="Aptos" w:hAnsi="Aptos" w:eastAsia="Aptos" w:cs="Aptos"/>
          <w:noProof w:val="0"/>
          <w:sz w:val="24"/>
          <w:szCs w:val="24"/>
          <w:lang w:val="en-US"/>
        </w:rPr>
        <w:t xml:space="preserve">Applying theoretical frameworks such as Schein’s model and Hofstede’s dimensions reveals important insights into these dynamics. </w:t>
      </w:r>
      <w:r w:rsidRPr="2E58E2CF" w:rsidR="5A6B410C">
        <w:rPr>
          <w:rFonts w:ascii="Aptos" w:hAnsi="Aptos" w:eastAsia="Aptos" w:cs="Aptos"/>
          <w:noProof w:val="0"/>
          <w:sz w:val="24"/>
          <w:szCs w:val="24"/>
          <w:lang w:val="en-US"/>
        </w:rPr>
        <w:t>In particular, the misalignment between espoused values and underlying assumptions highlights the need for cultural transformation.</w:t>
      </w:r>
    </w:p>
    <w:p w:rsidR="0937D2D8" w:rsidP="2E58E2CF" w:rsidRDefault="0937D2D8" w14:paraId="29384360" w14:textId="036FCBF5">
      <w:pPr>
        <w:spacing w:before="240" w:beforeAutospacing="off" w:after="240" w:afterAutospacing="off" w:line="360" w:lineRule="auto"/>
      </w:pPr>
      <w:r w:rsidRPr="2E58E2CF" w:rsidR="5A6B410C">
        <w:rPr>
          <w:rFonts w:ascii="Aptos" w:hAnsi="Aptos" w:eastAsia="Aptos" w:cs="Aptos"/>
          <w:noProof w:val="0"/>
          <w:sz w:val="24"/>
          <w:szCs w:val="24"/>
          <w:lang w:val="en-US"/>
        </w:rPr>
        <w:t>Ultimately, the</w:t>
      </w:r>
      <w:r w:rsidRPr="2E58E2CF" w:rsidR="5A6B410C">
        <w:rPr>
          <w:rFonts w:ascii="Aptos" w:hAnsi="Aptos" w:eastAsia="Aptos" w:cs="Aptos"/>
          <w:noProof w:val="0"/>
          <w:sz w:val="24"/>
          <w:szCs w:val="24"/>
          <w:lang w:val="en-US"/>
        </w:rPr>
        <w:t xml:space="preserve"> long-term success of British Airways will depend on its ability to evolve its </w:t>
      </w:r>
      <w:r w:rsidRPr="2E58E2CF" w:rsidR="5A6B410C">
        <w:rPr>
          <w:rFonts w:ascii="Aptos" w:hAnsi="Aptos" w:eastAsia="Aptos" w:cs="Aptos"/>
          <w:noProof w:val="0"/>
          <w:sz w:val="24"/>
          <w:szCs w:val="24"/>
          <w:lang w:val="en-US"/>
        </w:rPr>
        <w:t>organisational</w:t>
      </w:r>
      <w:r w:rsidRPr="2E58E2CF" w:rsidR="5A6B410C">
        <w:rPr>
          <w:rFonts w:ascii="Aptos" w:hAnsi="Aptos" w:eastAsia="Aptos" w:cs="Aptos"/>
          <w:noProof w:val="0"/>
          <w:sz w:val="24"/>
          <w:szCs w:val="24"/>
          <w:lang w:val="en-US"/>
        </w:rPr>
        <w:t xml:space="preserve"> culture. By fostering greater alignment, flexibility, and engagement, the airline can enhance its competitiveness and sustain its position in the global aviation industry.</w:t>
      </w:r>
    </w:p>
    <w:p w:rsidR="0937D2D8" w:rsidP="2E58E2CF" w:rsidRDefault="0937D2D8" w14:paraId="37E94978" w14:textId="65FDF243">
      <w:pPr>
        <w:spacing w:line="360" w:lineRule="auto"/>
      </w:pPr>
    </w:p>
    <w:p w:rsidR="0937D2D8" w:rsidP="2E58E2CF" w:rsidRDefault="0937D2D8" w14:paraId="3098331F" w14:textId="180AB4B6">
      <w:pPr>
        <w:pStyle w:val="Heading2"/>
        <w:spacing w:before="299" w:beforeAutospacing="off" w:after="299" w:afterAutospacing="off" w:line="360" w:lineRule="auto"/>
        <w:rPr>
          <w:rFonts w:ascii="Aptos" w:hAnsi="Aptos" w:eastAsia="Aptos" w:cs="Aptos"/>
          <w:b w:val="1"/>
          <w:bCs w:val="1"/>
          <w:noProof w:val="0"/>
          <w:sz w:val="36"/>
          <w:szCs w:val="36"/>
          <w:lang w:val="en-US"/>
        </w:rPr>
      </w:pPr>
      <w:bookmarkStart w:name="_Toc471395942" w:id="1684491057"/>
      <w:r w:rsidRPr="136A21FA" w:rsidR="5A6B410C">
        <w:rPr>
          <w:rFonts w:ascii="Aptos" w:hAnsi="Aptos" w:eastAsia="Aptos" w:cs="Aptos"/>
          <w:b w:val="1"/>
          <w:bCs w:val="1"/>
          <w:noProof w:val="0"/>
          <w:sz w:val="36"/>
          <w:szCs w:val="36"/>
          <w:lang w:val="en-US"/>
        </w:rPr>
        <w:t>References</w:t>
      </w:r>
      <w:bookmarkEnd w:id="1684491057"/>
      <w:r w:rsidRPr="136A21FA" w:rsidR="5A6B410C">
        <w:rPr>
          <w:rFonts w:ascii="Aptos" w:hAnsi="Aptos" w:eastAsia="Aptos" w:cs="Aptos"/>
          <w:b w:val="1"/>
          <w:bCs w:val="1"/>
          <w:noProof w:val="0"/>
          <w:sz w:val="36"/>
          <w:szCs w:val="36"/>
          <w:lang w:val="en-US"/>
        </w:rPr>
        <w:t xml:space="preserve"> </w:t>
      </w:r>
    </w:p>
    <w:p w:rsidR="0937D2D8" w:rsidP="2E58E2CF" w:rsidRDefault="0937D2D8" w14:paraId="6C3C22A9" w14:textId="259E6EE6">
      <w:pPr>
        <w:spacing w:before="240" w:beforeAutospacing="off" w:after="240" w:afterAutospacing="off" w:line="360" w:lineRule="auto"/>
      </w:pPr>
      <w:r w:rsidRPr="136A21FA" w:rsidR="5A6B410C">
        <w:rPr>
          <w:rFonts w:ascii="Aptos" w:hAnsi="Aptos" w:eastAsia="Aptos" w:cs="Aptos"/>
          <w:noProof w:val="0"/>
          <w:sz w:val="24"/>
          <w:szCs w:val="24"/>
          <w:lang w:val="en-US"/>
        </w:rPr>
        <w:t xml:space="preserve">Mullins, L.J. and Christy, G. (2016) </w:t>
      </w:r>
      <w:r w:rsidRPr="136A21FA" w:rsidR="5A6B410C">
        <w:rPr>
          <w:rFonts w:ascii="Aptos" w:hAnsi="Aptos" w:eastAsia="Aptos" w:cs="Aptos"/>
          <w:i w:val="0"/>
          <w:iCs w:val="0"/>
          <w:noProof w:val="0"/>
          <w:sz w:val="24"/>
          <w:szCs w:val="24"/>
          <w:lang w:val="en-US"/>
        </w:rPr>
        <w:t xml:space="preserve">Management and </w:t>
      </w:r>
      <w:r w:rsidRPr="136A21FA" w:rsidR="5A6B410C">
        <w:rPr>
          <w:rFonts w:ascii="Aptos" w:hAnsi="Aptos" w:eastAsia="Aptos" w:cs="Aptos"/>
          <w:i w:val="0"/>
          <w:iCs w:val="0"/>
          <w:noProof w:val="0"/>
          <w:sz w:val="24"/>
          <w:szCs w:val="24"/>
          <w:lang w:val="en-US"/>
        </w:rPr>
        <w:t>Organisational</w:t>
      </w:r>
      <w:r w:rsidRPr="136A21FA" w:rsidR="5A6B410C">
        <w:rPr>
          <w:rFonts w:ascii="Aptos" w:hAnsi="Aptos" w:eastAsia="Aptos" w:cs="Aptos"/>
          <w:i w:val="0"/>
          <w:iCs w:val="0"/>
          <w:noProof w:val="0"/>
          <w:sz w:val="24"/>
          <w:szCs w:val="24"/>
          <w:lang w:val="en-US"/>
        </w:rPr>
        <w:t xml:space="preserve"> </w:t>
      </w:r>
      <w:r w:rsidRPr="136A21FA" w:rsidR="5A6B410C">
        <w:rPr>
          <w:rFonts w:ascii="Aptos" w:hAnsi="Aptos" w:eastAsia="Aptos" w:cs="Aptos"/>
          <w:i w:val="0"/>
          <w:iCs w:val="0"/>
          <w:noProof w:val="0"/>
          <w:sz w:val="24"/>
          <w:szCs w:val="24"/>
          <w:lang w:val="en-US"/>
        </w:rPr>
        <w:t>Behaviour</w:t>
      </w:r>
      <w:r w:rsidRPr="136A21FA" w:rsidR="5A6B410C">
        <w:rPr>
          <w:rFonts w:ascii="Aptos" w:hAnsi="Aptos" w:eastAsia="Aptos" w:cs="Aptos"/>
          <w:i w:val="0"/>
          <w:iCs w:val="0"/>
          <w:noProof w:val="0"/>
          <w:sz w:val="24"/>
          <w:szCs w:val="24"/>
          <w:lang w:val="en-US"/>
        </w:rPr>
        <w:t>.</w:t>
      </w:r>
      <w:r w:rsidRPr="136A21FA" w:rsidR="5A6B410C">
        <w:rPr>
          <w:rFonts w:ascii="Aptos" w:hAnsi="Aptos" w:eastAsia="Aptos" w:cs="Aptos"/>
          <w:noProof w:val="0"/>
          <w:sz w:val="24"/>
          <w:szCs w:val="24"/>
          <w:lang w:val="en-US"/>
        </w:rPr>
        <w:t xml:space="preserve"> 11th ed. Pearson.</w:t>
      </w:r>
    </w:p>
    <w:p w:rsidR="0937D2D8" w:rsidP="2E58E2CF" w:rsidRDefault="0937D2D8" w14:paraId="61220E2C" w14:textId="1B914ED4">
      <w:pPr>
        <w:spacing w:before="240" w:beforeAutospacing="off" w:after="240" w:afterAutospacing="off" w:line="360" w:lineRule="auto"/>
      </w:pPr>
      <w:r w:rsidRPr="136A21FA" w:rsidR="5A6B410C">
        <w:rPr>
          <w:rFonts w:ascii="Aptos" w:hAnsi="Aptos" w:eastAsia="Aptos" w:cs="Aptos"/>
          <w:noProof w:val="0"/>
          <w:sz w:val="24"/>
          <w:szCs w:val="24"/>
          <w:lang w:val="en-US"/>
        </w:rPr>
        <w:t>Schein, E.H. (2010</w:t>
      </w:r>
      <w:r w:rsidRPr="136A21FA" w:rsidR="3A880EEE">
        <w:rPr>
          <w:rFonts w:ascii="Aptos" w:hAnsi="Aptos" w:eastAsia="Aptos" w:cs="Aptos"/>
          <w:noProof w:val="0"/>
          <w:sz w:val="24"/>
          <w:szCs w:val="24"/>
          <w:lang w:val="en-US"/>
        </w:rPr>
        <w:t>;2021</w:t>
      </w:r>
      <w:r w:rsidRPr="136A21FA" w:rsidR="5A6B410C">
        <w:rPr>
          <w:rFonts w:ascii="Aptos" w:hAnsi="Aptos" w:eastAsia="Aptos" w:cs="Aptos"/>
          <w:noProof w:val="0"/>
          <w:sz w:val="24"/>
          <w:szCs w:val="24"/>
          <w:lang w:val="en-US"/>
        </w:rPr>
        <w:t>)</w:t>
      </w:r>
      <w:r w:rsidRPr="136A21FA" w:rsidR="5A6B410C">
        <w:rPr>
          <w:rFonts w:ascii="Aptos" w:hAnsi="Aptos" w:eastAsia="Aptos" w:cs="Aptos"/>
          <w:noProof w:val="0"/>
          <w:sz w:val="24"/>
          <w:szCs w:val="24"/>
          <w:lang w:val="en-US"/>
        </w:rPr>
        <w:t xml:space="preserve"> </w:t>
      </w:r>
      <w:r w:rsidRPr="136A21FA" w:rsidR="5A6B410C">
        <w:rPr>
          <w:rFonts w:ascii="Aptos" w:hAnsi="Aptos" w:eastAsia="Aptos" w:cs="Aptos"/>
          <w:i w:val="0"/>
          <w:iCs w:val="0"/>
          <w:noProof w:val="0"/>
          <w:sz w:val="24"/>
          <w:szCs w:val="24"/>
          <w:lang w:val="en-US"/>
        </w:rPr>
        <w:t>Organizational</w:t>
      </w:r>
      <w:r w:rsidRPr="136A21FA" w:rsidR="5A6B410C">
        <w:rPr>
          <w:rFonts w:ascii="Aptos" w:hAnsi="Aptos" w:eastAsia="Aptos" w:cs="Aptos"/>
          <w:i w:val="0"/>
          <w:iCs w:val="0"/>
          <w:noProof w:val="0"/>
          <w:sz w:val="24"/>
          <w:szCs w:val="24"/>
          <w:lang w:val="en-US"/>
        </w:rPr>
        <w:t xml:space="preserve"> Culture and Leadership</w:t>
      </w:r>
      <w:r w:rsidRPr="136A21FA" w:rsidR="5A6B410C">
        <w:rPr>
          <w:rFonts w:ascii="Aptos" w:hAnsi="Aptos" w:eastAsia="Aptos" w:cs="Aptos"/>
          <w:noProof w:val="0"/>
          <w:sz w:val="24"/>
          <w:szCs w:val="24"/>
          <w:lang w:val="en-US"/>
        </w:rPr>
        <w:t>. 4th ed. Jossey-Bass.</w:t>
      </w:r>
    </w:p>
    <w:p w:rsidR="0937D2D8" w:rsidP="2E58E2CF" w:rsidRDefault="0937D2D8" w14:paraId="2D512F17" w14:textId="1A124161">
      <w:pPr>
        <w:spacing w:before="240" w:beforeAutospacing="off" w:after="240" w:afterAutospacing="off" w:line="360" w:lineRule="auto"/>
      </w:pPr>
      <w:r w:rsidRPr="136A21FA" w:rsidR="5A6B410C">
        <w:rPr>
          <w:rFonts w:ascii="Aptos" w:hAnsi="Aptos" w:eastAsia="Aptos" w:cs="Aptos"/>
          <w:noProof w:val="0"/>
          <w:sz w:val="24"/>
          <w:szCs w:val="24"/>
          <w:lang w:val="en-US"/>
        </w:rPr>
        <w:t xml:space="preserve">Hofstede, G. (2001) </w:t>
      </w:r>
      <w:r w:rsidRPr="136A21FA" w:rsidR="5A6B410C">
        <w:rPr>
          <w:rFonts w:ascii="Aptos" w:hAnsi="Aptos" w:eastAsia="Aptos" w:cs="Aptos"/>
          <w:i w:val="0"/>
          <w:iCs w:val="0"/>
          <w:noProof w:val="0"/>
          <w:sz w:val="24"/>
          <w:szCs w:val="24"/>
          <w:lang w:val="en-US"/>
        </w:rPr>
        <w:t>Culture’s Consequences</w:t>
      </w:r>
      <w:r w:rsidRPr="136A21FA" w:rsidR="5A6B410C">
        <w:rPr>
          <w:rFonts w:ascii="Aptos" w:hAnsi="Aptos" w:eastAsia="Aptos" w:cs="Aptos"/>
          <w:noProof w:val="0"/>
          <w:sz w:val="24"/>
          <w:szCs w:val="24"/>
          <w:lang w:val="en-US"/>
        </w:rPr>
        <w:t>. Sage.</w:t>
      </w:r>
    </w:p>
    <w:p w:rsidR="0937D2D8" w:rsidP="2E58E2CF" w:rsidRDefault="0937D2D8" w14:paraId="0284DA68" w14:textId="26A0C18C">
      <w:pPr>
        <w:spacing w:before="240" w:beforeAutospacing="off" w:after="240" w:afterAutospacing="off" w:line="360" w:lineRule="auto"/>
      </w:pPr>
      <w:r w:rsidRPr="136A21FA" w:rsidR="5A6B410C">
        <w:rPr>
          <w:rFonts w:ascii="Aptos" w:hAnsi="Aptos" w:eastAsia="Aptos" w:cs="Aptos"/>
          <w:noProof w:val="0"/>
          <w:sz w:val="24"/>
          <w:szCs w:val="24"/>
          <w:lang w:val="en-US"/>
        </w:rPr>
        <w:t>Handy, C. (1993)</w:t>
      </w:r>
      <w:r w:rsidRPr="136A21FA" w:rsidR="5A6B410C">
        <w:rPr>
          <w:rFonts w:ascii="Aptos" w:hAnsi="Aptos" w:eastAsia="Aptos" w:cs="Aptos"/>
          <w:noProof w:val="0"/>
          <w:sz w:val="24"/>
          <w:szCs w:val="24"/>
          <w:lang w:val="en-US"/>
        </w:rPr>
        <w:t xml:space="preserve"> </w:t>
      </w:r>
      <w:r w:rsidRPr="136A21FA" w:rsidR="5A6B410C">
        <w:rPr>
          <w:rFonts w:ascii="Aptos" w:hAnsi="Aptos" w:eastAsia="Aptos" w:cs="Aptos"/>
          <w:i w:val="0"/>
          <w:iCs w:val="0"/>
          <w:noProof w:val="0"/>
          <w:sz w:val="24"/>
          <w:szCs w:val="24"/>
          <w:lang w:val="en-US"/>
        </w:rPr>
        <w:t>Understanding</w:t>
      </w:r>
      <w:r w:rsidRPr="136A21FA" w:rsidR="5A6B410C">
        <w:rPr>
          <w:rFonts w:ascii="Aptos" w:hAnsi="Aptos" w:eastAsia="Aptos" w:cs="Aptos"/>
          <w:i w:val="0"/>
          <w:iCs w:val="0"/>
          <w:noProof w:val="0"/>
          <w:sz w:val="24"/>
          <w:szCs w:val="24"/>
          <w:lang w:val="en-US"/>
        </w:rPr>
        <w:t xml:space="preserve"> </w:t>
      </w:r>
      <w:r w:rsidRPr="136A21FA" w:rsidR="5A6B410C">
        <w:rPr>
          <w:rFonts w:ascii="Aptos" w:hAnsi="Aptos" w:eastAsia="Aptos" w:cs="Aptos"/>
          <w:i w:val="1"/>
          <w:iCs w:val="1"/>
          <w:noProof w:val="0"/>
          <w:sz w:val="24"/>
          <w:szCs w:val="24"/>
          <w:lang w:val="en-US"/>
        </w:rPr>
        <w:t>Organizations</w:t>
      </w:r>
      <w:r w:rsidRPr="136A21FA" w:rsidR="5A6B410C">
        <w:rPr>
          <w:rFonts w:ascii="Aptos" w:hAnsi="Aptos" w:eastAsia="Aptos" w:cs="Aptos"/>
          <w:noProof w:val="0"/>
          <w:sz w:val="24"/>
          <w:szCs w:val="24"/>
          <w:lang w:val="en-US"/>
        </w:rPr>
        <w:t xml:space="preserve">. </w:t>
      </w:r>
      <w:r w:rsidRPr="136A21FA" w:rsidR="5A6B410C">
        <w:rPr>
          <w:rFonts w:ascii="Aptos" w:hAnsi="Aptos" w:eastAsia="Aptos" w:cs="Aptos"/>
          <w:noProof w:val="0"/>
          <w:sz w:val="24"/>
          <w:szCs w:val="24"/>
          <w:lang w:val="en-US"/>
        </w:rPr>
        <w:t>Penguin</w:t>
      </w:r>
      <w:r w:rsidRPr="136A21FA" w:rsidR="5A6B410C">
        <w:rPr>
          <w:rFonts w:ascii="Aptos" w:hAnsi="Aptos" w:eastAsia="Aptos" w:cs="Aptos"/>
          <w:noProof w:val="0"/>
          <w:sz w:val="24"/>
          <w:szCs w:val="24"/>
          <w:lang w:val="en-US"/>
        </w:rPr>
        <w:t>.</w:t>
      </w:r>
      <w:r w:rsidRPr="136A21FA" w:rsidR="59154E20">
        <w:rPr>
          <w:rFonts w:ascii="Aptos" w:hAnsi="Aptos" w:eastAsia="Aptos" w:cs="Aptos"/>
          <w:noProof w:val="0"/>
          <w:sz w:val="24"/>
          <w:szCs w:val="24"/>
          <w:lang w:val="en-US"/>
        </w:rPr>
        <w:t xml:space="preserve"> </w:t>
      </w:r>
    </w:p>
    <w:p w:rsidR="0D97718C" w:rsidP="136A21FA" w:rsidRDefault="0D97718C" w14:paraId="01566609" w14:textId="7F650D0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0D9771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IAG (2026). </w:t>
      </w:r>
      <w:r w:rsidRPr="136A21FA" w:rsidR="2B4827D2">
        <w:rPr>
          <w:rFonts w:ascii="Calibri" w:hAnsi="Calibri" w:eastAsia="Calibri" w:cs="Calibri"/>
          <w:b w:val="0"/>
          <w:bCs w:val="0"/>
          <w:i w:val="0"/>
          <w:iCs w:val="0"/>
          <w:caps w:val="0"/>
          <w:smallCaps w:val="0"/>
          <w:noProof w:val="0"/>
          <w:color w:val="000000" w:themeColor="text1" w:themeTint="FF" w:themeShade="FF"/>
          <w:sz w:val="24"/>
          <w:szCs w:val="24"/>
          <w:lang w:val="en-US"/>
        </w:rPr>
        <w:t>Financial results.</w:t>
      </w:r>
      <w:r w:rsidRPr="136A21FA" w:rsidR="0D9771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Iairgroup.com. Available at: </w:t>
      </w:r>
      <w:hyperlink r:id="Rb3a47e31ddf345d3">
        <w:r w:rsidRPr="136A21FA" w:rsidR="0D97718C">
          <w:rPr>
            <w:rStyle w:val="Hyperlink"/>
            <w:rFonts w:ascii="Calibri" w:hAnsi="Calibri" w:eastAsia="Calibri" w:cs="Calibri"/>
            <w:b w:val="0"/>
            <w:bCs w:val="0"/>
            <w:i w:val="0"/>
            <w:iCs w:val="0"/>
            <w:caps w:val="0"/>
            <w:smallCaps w:val="0"/>
            <w:noProof w:val="0"/>
            <w:sz w:val="24"/>
            <w:szCs w:val="24"/>
            <w:lang w:val="en-US"/>
          </w:rPr>
          <w:t>https://www.iairgroup.com</w:t>
        </w:r>
      </w:hyperlink>
      <w:r w:rsidRPr="136A21FA" w:rsidR="0D97718C">
        <w:rPr>
          <w:rFonts w:ascii="Calibri" w:hAnsi="Calibri" w:eastAsia="Calibri" w:cs="Calibri"/>
          <w:b w:val="0"/>
          <w:bCs w:val="0"/>
          <w:i w:val="0"/>
          <w:iCs w:val="0"/>
          <w:caps w:val="0"/>
          <w:smallCaps w:val="0"/>
          <w:noProof w:val="0"/>
          <w:color w:val="000000" w:themeColor="text1" w:themeTint="FF" w:themeShade="FF"/>
          <w:sz w:val="24"/>
          <w:szCs w:val="24"/>
          <w:lang w:val="en-US"/>
        </w:rPr>
        <w:t>. [Accessed 15.04.2026]</w:t>
      </w:r>
    </w:p>
    <w:p w:rsidR="136A21FA" w:rsidP="136A21FA" w:rsidRDefault="136A21FA" w14:paraId="53D9B123" w14:textId="1CF1864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030A41B0" w14:textId="3DE73E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IATA (2023). </w:t>
      </w:r>
      <w:r w:rsidRPr="136A21FA" w:rsidR="23E6B52A">
        <w:rPr>
          <w:rFonts w:ascii="Calibri" w:hAnsi="Calibri" w:eastAsia="Calibri" w:cs="Calibri"/>
          <w:b w:val="0"/>
          <w:bCs w:val="0"/>
          <w:i w:val="1"/>
          <w:iCs w:val="1"/>
          <w:caps w:val="0"/>
          <w:smallCaps w:val="0"/>
          <w:noProof w:val="0"/>
          <w:color w:val="000000" w:themeColor="text1" w:themeTint="FF" w:themeShade="FF"/>
          <w:sz w:val="24"/>
          <w:szCs w:val="24"/>
          <w:lang w:val="en-US"/>
        </w:rPr>
        <w:t>IATA</w:t>
      </w: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hyperlink r:id="R132b1dde5cc2452a">
        <w:r w:rsidRPr="136A21FA" w:rsidR="23E6B52A">
          <w:rPr>
            <w:rStyle w:val="Hyperlink"/>
            <w:rFonts w:ascii="Calibri" w:hAnsi="Calibri" w:eastAsia="Calibri" w:cs="Calibri"/>
            <w:b w:val="0"/>
            <w:bCs w:val="0"/>
            <w:i w:val="0"/>
            <w:iCs w:val="0"/>
            <w:caps w:val="0"/>
            <w:smallCaps w:val="0"/>
            <w:noProof w:val="0"/>
            <w:sz w:val="24"/>
            <w:szCs w:val="24"/>
            <w:lang w:val="en-US"/>
          </w:rPr>
          <w:t>www.iata.org</w:t>
        </w:r>
      </w:hyperlink>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5ee624d0890949b4">
        <w:r w:rsidRPr="136A21FA" w:rsidR="23E6B52A">
          <w:rPr>
            <w:rStyle w:val="Hyperlink"/>
            <w:rFonts w:ascii="Calibri" w:hAnsi="Calibri" w:eastAsia="Calibri" w:cs="Calibri"/>
            <w:b w:val="0"/>
            <w:bCs w:val="0"/>
            <w:i w:val="0"/>
            <w:iCs w:val="0"/>
            <w:caps w:val="0"/>
            <w:smallCaps w:val="0"/>
            <w:noProof w:val="0"/>
            <w:sz w:val="24"/>
            <w:szCs w:val="24"/>
            <w:lang w:val="en-US"/>
          </w:rPr>
          <w:t>https://www.iata.org</w:t>
        </w:r>
      </w:hyperlink>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[Accessed 15.04.2026]</w:t>
      </w:r>
    </w:p>
    <w:p w:rsidR="136A21FA" w:rsidP="136A21FA" w:rsidRDefault="136A21FA" w14:paraId="5234F75B" w14:textId="2D0F911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3724E12E" w14:textId="3B320EB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w:t>
      </w:r>
      <w:r w:rsidRPr="136A21FA" w:rsidR="23E6B52A">
        <w:rPr>
          <w:rFonts w:ascii="Calibri" w:hAnsi="Calibri" w:eastAsia="Calibri" w:cs="Calibri"/>
          <w:b w:val="0"/>
          <w:bCs w:val="0"/>
          <w:i w:val="1"/>
          <w:iCs w:val="1"/>
          <w:caps w:val="0"/>
          <w:smallCaps w:val="0"/>
          <w:noProof w:val="0"/>
          <w:color w:val="000000" w:themeColor="text1" w:themeTint="FF" w:themeShade="FF"/>
          <w:sz w:val="24"/>
          <w:szCs w:val="24"/>
          <w:lang w:val="en-US"/>
        </w:rPr>
        <w:t>CIPD The Professional Body for Human Resources and People Development</w:t>
      </w: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CIPD. Available at: </w:t>
      </w:r>
      <w:hyperlink r:id="R1abdccbccf114357">
        <w:r w:rsidRPr="136A21FA" w:rsidR="23E6B52A">
          <w:rPr>
            <w:rStyle w:val="Hyperlink"/>
            <w:rFonts w:ascii="Calibri" w:hAnsi="Calibri" w:eastAsia="Calibri" w:cs="Calibri"/>
            <w:b w:val="0"/>
            <w:bCs w:val="0"/>
            <w:i w:val="0"/>
            <w:iCs w:val="0"/>
            <w:caps w:val="0"/>
            <w:smallCaps w:val="0"/>
            <w:noProof w:val="0"/>
            <w:sz w:val="24"/>
            <w:szCs w:val="24"/>
            <w:lang w:val="en-US"/>
          </w:rPr>
          <w:t>https://www.cipd.co.uk</w:t>
        </w:r>
      </w:hyperlink>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[Accessed 15.04.2026]</w:t>
      </w:r>
    </w:p>
    <w:p w:rsidR="136A21FA" w:rsidP="136A21FA" w:rsidRDefault="136A21FA" w14:paraId="6D64E704" w14:textId="4A53300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5630D4C7" w14:textId="2AFBAA3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McKinsey &amp; Company (2023). </w:t>
      </w:r>
      <w:r w:rsidRPr="136A21FA" w:rsidR="23E6B52A">
        <w:rPr>
          <w:rFonts w:ascii="Calibri" w:hAnsi="Calibri" w:eastAsia="Calibri" w:cs="Calibri"/>
          <w:b w:val="0"/>
          <w:bCs w:val="0"/>
          <w:i w:val="1"/>
          <w:iCs w:val="1"/>
          <w:caps w:val="0"/>
          <w:smallCaps w:val="0"/>
          <w:noProof w:val="0"/>
          <w:color w:val="000000" w:themeColor="text1" w:themeTint="FF" w:themeShade="FF"/>
          <w:sz w:val="24"/>
          <w:szCs w:val="24"/>
          <w:lang w:val="en-US"/>
        </w:rPr>
        <w:t>McKinsey &amp; Company</w:t>
      </w: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McKinsey &amp; Company. Available at: </w:t>
      </w:r>
      <w:hyperlink r:id="R8756570d4bb7412c">
        <w:r w:rsidRPr="136A21FA" w:rsidR="23E6B52A">
          <w:rPr>
            <w:rStyle w:val="Hyperlink"/>
            <w:rFonts w:ascii="Calibri" w:hAnsi="Calibri" w:eastAsia="Calibri" w:cs="Calibri"/>
            <w:b w:val="0"/>
            <w:bCs w:val="0"/>
            <w:i w:val="0"/>
            <w:iCs w:val="0"/>
            <w:caps w:val="0"/>
            <w:smallCaps w:val="0"/>
            <w:noProof w:val="0"/>
            <w:sz w:val="24"/>
            <w:szCs w:val="24"/>
            <w:lang w:val="en-US"/>
          </w:rPr>
          <w:t>https://www.mckinsey.com</w:t>
        </w:r>
      </w:hyperlink>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 [Accessed 16.04.2026]</w:t>
      </w:r>
    </w:p>
    <w:p w:rsidR="136A21FA" w:rsidP="136A21FA" w:rsidRDefault="136A21FA" w14:paraId="4027B914" w14:textId="23A020A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4CA09E5" w:rsidP="136A21FA" w:rsidRDefault="34CA09E5" w14:paraId="282CB69A" w14:textId="1AB083A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34CA09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Deloitte (2023). </w:t>
      </w:r>
      <w:r w:rsidRPr="136A21FA" w:rsidR="34CA09E5">
        <w:rPr>
          <w:rFonts w:ascii="Calibri" w:hAnsi="Calibri" w:eastAsia="Calibri" w:cs="Calibri"/>
          <w:b w:val="0"/>
          <w:bCs w:val="0"/>
          <w:i w:val="1"/>
          <w:iCs w:val="1"/>
          <w:caps w:val="0"/>
          <w:smallCaps w:val="0"/>
          <w:noProof w:val="0"/>
          <w:color w:val="000000" w:themeColor="text1" w:themeTint="FF" w:themeShade="FF"/>
          <w:sz w:val="24"/>
          <w:szCs w:val="24"/>
          <w:lang w:val="en-US"/>
        </w:rPr>
        <w:t>Deloitte UK | Audit, Consulting, Financial, Risk Management, Tax Services</w:t>
      </w:r>
      <w:r w:rsidRPr="136A21FA" w:rsidR="34CA09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hyperlink r:id="R501becc7a32c4726">
        <w:r w:rsidRPr="136A21FA" w:rsidR="34CA09E5">
          <w:rPr>
            <w:rStyle w:val="Hyperlink"/>
            <w:rFonts w:ascii="Calibri" w:hAnsi="Calibri" w:eastAsia="Calibri" w:cs="Calibri"/>
            <w:b w:val="0"/>
            <w:bCs w:val="0"/>
            <w:i w:val="0"/>
            <w:iCs w:val="0"/>
            <w:caps w:val="0"/>
            <w:smallCaps w:val="0"/>
            <w:noProof w:val="0"/>
            <w:sz w:val="24"/>
            <w:szCs w:val="24"/>
            <w:lang w:val="en-US"/>
          </w:rPr>
          <w:t>www.deloitte.com</w:t>
        </w:r>
      </w:hyperlink>
      <w:r w:rsidRPr="136A21FA" w:rsidR="34CA09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80c4987cb7e4733">
        <w:r w:rsidRPr="136A21FA" w:rsidR="34CA09E5">
          <w:rPr>
            <w:rStyle w:val="Hyperlink"/>
            <w:rFonts w:ascii="Calibri" w:hAnsi="Calibri" w:eastAsia="Calibri" w:cs="Calibri"/>
            <w:b w:val="0"/>
            <w:bCs w:val="0"/>
            <w:i w:val="0"/>
            <w:iCs w:val="0"/>
            <w:caps w:val="0"/>
            <w:smallCaps w:val="0"/>
            <w:noProof w:val="0"/>
            <w:sz w:val="24"/>
            <w:szCs w:val="24"/>
            <w:lang w:val="en-US"/>
          </w:rPr>
          <w:t>https://www.deloitte.com/uk/en.html</w:t>
        </w:r>
      </w:hyperlink>
      <w:r w:rsidRPr="136A21FA" w:rsidR="34CA09E5">
        <w:rPr>
          <w:rFonts w:ascii="Calibri" w:hAnsi="Calibri" w:eastAsia="Calibri" w:cs="Calibri"/>
          <w:b w:val="0"/>
          <w:bCs w:val="0"/>
          <w:i w:val="0"/>
          <w:iCs w:val="0"/>
          <w:caps w:val="0"/>
          <w:smallCaps w:val="0"/>
          <w:noProof w:val="0"/>
          <w:color w:val="000000" w:themeColor="text1" w:themeTint="FF" w:themeShade="FF"/>
          <w:sz w:val="24"/>
          <w:szCs w:val="24"/>
          <w:lang w:val="en-US"/>
        </w:rPr>
        <w:t>. [Accessed 16.04.2026]</w:t>
      </w:r>
    </w:p>
    <w:p w:rsidR="136A21FA" w:rsidP="136A21FA" w:rsidRDefault="136A21FA" w14:paraId="1788982E" w14:textId="625A886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FDAB631" w:rsidP="136A21FA" w:rsidRDefault="0FDAB631" w14:paraId="2A4FB16C" w14:textId="1C2BDEA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0FDAB6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PricewaterhouseCoopers (2025). </w:t>
      </w:r>
      <w:r w:rsidRPr="136A21FA" w:rsidR="0FDAB631">
        <w:rPr>
          <w:rFonts w:ascii="Calibri" w:hAnsi="Calibri" w:eastAsia="Calibri" w:cs="Calibri"/>
          <w:b w:val="0"/>
          <w:bCs w:val="0"/>
          <w:i w:val="1"/>
          <w:iCs w:val="1"/>
          <w:caps w:val="0"/>
          <w:smallCaps w:val="0"/>
          <w:noProof w:val="0"/>
          <w:color w:val="000000" w:themeColor="text1" w:themeTint="FF" w:themeShade="FF"/>
          <w:sz w:val="24"/>
          <w:szCs w:val="24"/>
          <w:lang w:val="en-US"/>
        </w:rPr>
        <w:t>‘Don’t be a prisoner of history, doing things the way you’ve always done them,’ Sean Doyle, British Airways - 2025 CEO Survey - PwC UK</w:t>
      </w:r>
      <w:r w:rsidRPr="136A21FA" w:rsidR="0FDAB63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PwC. Available at: </w:t>
      </w:r>
      <w:hyperlink r:id="Rdb1e33b1c6464a90">
        <w:r w:rsidRPr="136A21FA" w:rsidR="0FDAB631">
          <w:rPr>
            <w:rStyle w:val="Hyperlink"/>
            <w:rFonts w:ascii="Calibri" w:hAnsi="Calibri" w:eastAsia="Calibri" w:cs="Calibri"/>
            <w:b w:val="0"/>
            <w:bCs w:val="0"/>
            <w:i w:val="0"/>
            <w:iCs w:val="0"/>
            <w:caps w:val="0"/>
            <w:smallCaps w:val="0"/>
            <w:noProof w:val="0"/>
            <w:sz w:val="24"/>
            <w:szCs w:val="24"/>
            <w:lang w:val="en-US"/>
          </w:rPr>
          <w:t>https://www.pwc.co.uk/ceo-survey/ceo-interviews/sean-doyle-british-airways.html</w:t>
        </w:r>
      </w:hyperlink>
      <w:r w:rsidRPr="136A21FA" w:rsidR="0FDAB631">
        <w:rPr>
          <w:rFonts w:ascii="Calibri" w:hAnsi="Calibri" w:eastAsia="Calibri" w:cs="Calibri"/>
          <w:b w:val="0"/>
          <w:bCs w:val="0"/>
          <w:i w:val="0"/>
          <w:iCs w:val="0"/>
          <w:caps w:val="0"/>
          <w:smallCaps w:val="0"/>
          <w:noProof w:val="0"/>
          <w:color w:val="000000" w:themeColor="text1" w:themeTint="FF" w:themeShade="FF"/>
          <w:sz w:val="24"/>
          <w:szCs w:val="24"/>
          <w:lang w:val="en-US"/>
        </w:rPr>
        <w:t>. [Accessed 17.04.2026]</w:t>
      </w:r>
    </w:p>
    <w:p w:rsidR="136A21FA" w:rsidP="136A21FA" w:rsidRDefault="136A21FA" w14:paraId="41D20E6A" w14:textId="313AAF5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FFF1552" w:rsidP="136A21FA" w:rsidRDefault="1FFF1552" w14:paraId="28BED972" w14:textId="029A519F">
      <w:pPr>
        <w:pStyle w:val="Normal"/>
        <w:spacing w:before="0" w:beforeAutospacing="off" w:after="0" w:afterAutospacing="off"/>
        <w:rPr>
          <w:rFonts w:ascii="Calibri" w:hAnsi="Calibri" w:eastAsia="Calibri" w:cs="Calibri"/>
          <w:noProof w:val="0"/>
          <w:sz w:val="24"/>
          <w:szCs w:val="24"/>
          <w:lang w:val="en-US"/>
        </w:rPr>
      </w:pPr>
      <w:r w:rsidRPr="136A21FA" w:rsidR="1FFF1552">
        <w:rPr>
          <w:rFonts w:ascii="Calibri" w:hAnsi="Calibri" w:eastAsia="Calibri" w:cs="Calibri"/>
          <w:noProof w:val="0"/>
          <w:sz w:val="24"/>
          <w:szCs w:val="24"/>
          <w:lang w:val="en-US"/>
        </w:rPr>
        <w:t xml:space="preserve">BBC (2022) </w:t>
      </w:r>
      <w:hyperlink r:id="Re3e7bfeb01514932">
        <w:r w:rsidRPr="136A21FA" w:rsidR="1FFF1552">
          <w:rPr>
            <w:rStyle w:val="Hyperlink"/>
            <w:rFonts w:ascii="Calibri" w:hAnsi="Calibri" w:eastAsia="Calibri" w:cs="Calibri"/>
            <w:noProof w:val="0"/>
            <w:sz w:val="24"/>
            <w:szCs w:val="24"/>
            <w:lang w:val="en-US"/>
          </w:rPr>
          <w:t>As it happened: Holidaymakers set for more disruption as Heathrow workers plan walkout - BBC News</w:t>
        </w:r>
      </w:hyperlink>
      <w:r w:rsidRPr="136A21FA" w:rsidR="1FFF1552">
        <w:rPr>
          <w:rFonts w:ascii="Calibri" w:hAnsi="Calibri" w:eastAsia="Calibri" w:cs="Calibri"/>
          <w:noProof w:val="0"/>
          <w:sz w:val="24"/>
          <w:szCs w:val="24"/>
          <w:lang w:val="en-US"/>
        </w:rPr>
        <w:t xml:space="preserve"> [Accessed 17.04.2026]</w:t>
      </w:r>
    </w:p>
    <w:p w:rsidR="136A21FA" w:rsidP="136A21FA" w:rsidRDefault="136A21FA" w14:paraId="04F5563D" w14:textId="00760890">
      <w:pPr>
        <w:pStyle w:val="Normal"/>
        <w:spacing w:before="0" w:beforeAutospacing="off" w:after="0" w:afterAutospacing="off"/>
        <w:rPr>
          <w:rFonts w:ascii="Calibri" w:hAnsi="Calibri" w:eastAsia="Calibri" w:cs="Calibri"/>
          <w:i w:val="0"/>
          <w:iCs w:val="0"/>
          <w:noProof w:val="0"/>
          <w:sz w:val="24"/>
          <w:szCs w:val="24"/>
          <w:lang w:val="en-US"/>
        </w:rPr>
      </w:pPr>
    </w:p>
    <w:p w:rsidR="778B3AF5" w:rsidP="136A21FA" w:rsidRDefault="778B3AF5" w14:paraId="1500F2E1" w14:textId="1B48CFE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136A21FA" w:rsidR="778B3AF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Topham, G., Duncan, P. and Goodier, M. (2024). ‘Running a bad airline is expensive’: is British Airways finally getting better? [online] the Guardian. Available at: </w:t>
      </w:r>
      <w:hyperlink r:id="Rdab4ded515b34b44">
        <w:r w:rsidRPr="136A21FA" w:rsidR="778B3AF5">
          <w:rPr>
            <w:rStyle w:val="Hyperlink"/>
            <w:rFonts w:ascii="Calibri" w:hAnsi="Calibri" w:eastAsia="Calibri" w:cs="Calibri"/>
            <w:b w:val="0"/>
            <w:bCs w:val="0"/>
            <w:i w:val="0"/>
            <w:iCs w:val="0"/>
            <w:caps w:val="0"/>
            <w:smallCaps w:val="0"/>
            <w:noProof w:val="0"/>
            <w:sz w:val="24"/>
            <w:szCs w:val="24"/>
            <w:lang w:val="en-US"/>
          </w:rPr>
          <w:t>https://www.theguardian.com/business/2024/dec/28/is-british-airways-getting-better-complaints-7bn-turnaround-plan</w:t>
        </w:r>
      </w:hyperlink>
      <w:r w:rsidRPr="136A21FA" w:rsidR="778B3AF5">
        <w:rPr>
          <w:rFonts w:ascii="Calibri" w:hAnsi="Calibri" w:eastAsia="Calibri" w:cs="Calibri"/>
          <w:b w:val="0"/>
          <w:bCs w:val="0"/>
          <w:i w:val="0"/>
          <w:iCs w:val="0"/>
          <w:caps w:val="0"/>
          <w:smallCaps w:val="0"/>
          <w:noProof w:val="0"/>
          <w:color w:val="000000" w:themeColor="text1" w:themeTint="FF" w:themeShade="FF"/>
          <w:sz w:val="24"/>
          <w:szCs w:val="24"/>
          <w:lang w:val="en-US"/>
        </w:rPr>
        <w:t>. [Accessed 18.04.2026]</w:t>
      </w:r>
    </w:p>
    <w:p w:rsidR="778B3AF5" w:rsidP="136A21FA" w:rsidRDefault="778B3AF5" w14:paraId="323CF24A" w14:textId="4160314D">
      <w:pPr>
        <w:spacing w:before="240" w:beforeAutospacing="off" w:after="240" w:afterAutospacing="off"/>
      </w:pPr>
      <w:r w:rsidRPr="136A21FA" w:rsidR="778B3AF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144960D5" w14:textId="119AAF52">
      <w:pPr>
        <w:pStyle w:val="Normal"/>
        <w:spacing w:before="0" w:beforeAutospacing="off" w:after="0" w:afterAutospacing="off"/>
        <w:rPr>
          <w:rFonts w:ascii="Calibri" w:hAnsi="Calibri" w:eastAsia="Calibri" w:cs="Calibri"/>
          <w:noProof w:val="0"/>
          <w:sz w:val="24"/>
          <w:szCs w:val="24"/>
          <w:lang w:val="en-US"/>
        </w:rPr>
      </w:pPr>
    </w:p>
    <w:p w:rsidR="0FDAB631" w:rsidP="136A21FA" w:rsidRDefault="0FDAB631" w14:paraId="5BE9F560" w14:textId="1E176675">
      <w:pPr>
        <w:spacing w:before="240" w:beforeAutospacing="off" w:after="240" w:afterAutospacing="off"/>
      </w:pPr>
      <w:r w:rsidRPr="136A21FA" w:rsidR="0FDAB63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0853E8BC" w14:textId="2D9DE58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4CA09E5" w:rsidP="136A21FA" w:rsidRDefault="34CA09E5" w14:paraId="07A94BE2" w14:textId="65D8BE13">
      <w:pPr>
        <w:spacing w:before="240" w:beforeAutospacing="off" w:after="240" w:afterAutospacing="off"/>
      </w:pPr>
      <w:r w:rsidRPr="136A21FA" w:rsidR="34CA09E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3E186150" w14:textId="7C6FACD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36A21FA" w:rsidP="136A21FA" w:rsidRDefault="136A21FA" w14:paraId="09B291CD" w14:textId="033B96E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36A21FA" w:rsidP="136A21FA" w:rsidRDefault="136A21FA" w14:paraId="3FB18C14" w14:textId="57F0F97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093F29C0" w14:textId="27D3CAC5">
      <w:pPr>
        <w:spacing w:before="240" w:beforeAutospacing="off" w:after="240" w:afterAutospacing="off"/>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2241C0B3" w14:textId="0A88F47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55E41C44" w14:textId="4BF08760">
      <w:pPr>
        <w:spacing w:before="240" w:beforeAutospacing="off" w:after="240" w:afterAutospacing="off"/>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662629FD" w14:textId="3FD6F76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3E6B52A" w:rsidP="136A21FA" w:rsidRDefault="23E6B52A" w14:paraId="2F298935" w14:textId="78C2955E">
      <w:pPr>
        <w:spacing w:before="240" w:beforeAutospacing="off" w:after="240" w:afterAutospacing="off"/>
      </w:pPr>
      <w:r w:rsidRPr="136A21FA" w:rsidR="23E6B52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10F1B193" w14:textId="46FD378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36A21FA" w:rsidP="136A21FA" w:rsidRDefault="136A21FA" w14:paraId="36D482AD" w14:textId="758412F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36A21FA" w:rsidP="136A21FA" w:rsidRDefault="136A21FA" w14:paraId="775CA6C3" w14:textId="6EE1064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36A21FA" w:rsidP="136A21FA" w:rsidRDefault="136A21FA" w14:paraId="17C73E8D" w14:textId="1616E6C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D97718C" w:rsidP="136A21FA" w:rsidRDefault="0D97718C" w14:paraId="45A23A62" w14:textId="44FDB6DE">
      <w:pPr>
        <w:spacing w:before="240" w:beforeAutospacing="off" w:after="240" w:afterAutospacing="off"/>
      </w:pPr>
      <w:r w:rsidRPr="136A21FA" w:rsidR="0D97718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36A21FA" w:rsidP="136A21FA" w:rsidRDefault="136A21FA" w14:paraId="63AD19CC" w14:textId="7DB36A3C">
      <w:pPr>
        <w:spacing w:before="240" w:beforeAutospacing="off" w:after="240" w:afterAutospacing="off" w:line="360" w:lineRule="auto"/>
        <w:rPr>
          <w:rFonts w:ascii="Aptos" w:hAnsi="Aptos" w:eastAsia="Aptos" w:cs="Aptos"/>
          <w:noProof w:val="0"/>
          <w:sz w:val="24"/>
          <w:szCs w:val="24"/>
          <w:lang w:val="en-US"/>
        </w:rPr>
      </w:pPr>
    </w:p>
    <w:p w:rsidR="0937D2D8" w:rsidP="0937D2D8" w:rsidRDefault="0937D2D8" w14:paraId="05BB3C26" w14:textId="562BEF68">
      <w:pPr>
        <w:pStyle w:val="Normal"/>
        <w:rPr>
          <w:noProof w:val="0"/>
          <w:lang w:val="en-US"/>
        </w:rPr>
      </w:pPr>
    </w:p>
    <w:p w:rsidR="0937D2D8" w:rsidP="0937D2D8" w:rsidRDefault="0937D2D8" w14:paraId="4AAC4830" w14:textId="6673F7C8">
      <w:pPr>
        <w:pStyle w:val="Normal"/>
        <w:rPr>
          <w:noProof w:val="0"/>
          <w:lang w:val="en-US"/>
        </w:rPr>
      </w:pPr>
    </w:p>
    <w:p w:rsidR="0937D2D8" w:rsidP="0937D2D8" w:rsidRDefault="0937D2D8" w14:paraId="6904EFDE" w14:textId="4550FDF5">
      <w:pPr>
        <w:pStyle w:val="Normal"/>
        <w:rPr>
          <w:noProof w:val="0"/>
          <w:lang w:val="en-US"/>
        </w:rPr>
      </w:pPr>
    </w:p>
    <w:p w:rsidR="0937D2D8" w:rsidP="0937D2D8" w:rsidRDefault="0937D2D8" w14:paraId="40AA15A6" w14:textId="5B0870C7">
      <w:pPr>
        <w:pStyle w:val="Normal"/>
        <w:rPr>
          <w:noProof w:val="0"/>
          <w:lang w:val="en-US"/>
        </w:rPr>
      </w:pPr>
    </w:p>
    <w:p w:rsidR="0937D2D8" w:rsidP="0937D2D8" w:rsidRDefault="0937D2D8" w14:paraId="26CF554C" w14:textId="735DA793">
      <w:pPr>
        <w:pStyle w:val="Normal"/>
        <w:rPr>
          <w:noProof w:val="0"/>
          <w:lang w:val="en-US"/>
        </w:rPr>
      </w:pPr>
    </w:p>
    <w:p w:rsidR="0937D2D8" w:rsidP="0937D2D8" w:rsidRDefault="0937D2D8" w14:paraId="26F0460A" w14:textId="5DF82DD1">
      <w:pPr>
        <w:pStyle w:val="Normal"/>
        <w:rPr>
          <w:noProof w:val="0"/>
          <w:lang w:val="en-US"/>
        </w:rPr>
      </w:pPr>
    </w:p>
    <w:p w:rsidR="0937D2D8" w:rsidP="0937D2D8" w:rsidRDefault="0937D2D8" w14:paraId="6BD1B1FA" w14:textId="66AE30FE">
      <w:pPr>
        <w:pStyle w:val="Normal"/>
        <w:rPr>
          <w:noProof w:val="0"/>
          <w:lang w:val="en-US"/>
        </w:rPr>
      </w:pPr>
    </w:p>
    <w:p w:rsidR="0937D2D8" w:rsidP="0937D2D8" w:rsidRDefault="0937D2D8" w14:paraId="327C6EFB" w14:textId="47531023">
      <w:pPr>
        <w:pStyle w:val="Normal"/>
        <w:rPr>
          <w:noProof w:val="0"/>
          <w:lang w:val="en-US"/>
        </w:rPr>
      </w:pPr>
    </w:p>
    <w:p w:rsidR="0937D2D8" w:rsidP="0937D2D8" w:rsidRDefault="0937D2D8" w14:paraId="7C1CD0B5" w14:textId="24B97777">
      <w:pPr>
        <w:pStyle w:val="Normal"/>
        <w:rPr>
          <w:noProof w:val="0"/>
          <w:lang w:val="en-US"/>
        </w:rPr>
      </w:pPr>
    </w:p>
    <w:p w:rsidR="0937D2D8" w:rsidP="0937D2D8" w:rsidRDefault="0937D2D8" w14:paraId="609BF8D6" w14:textId="64DD27E3">
      <w:pPr>
        <w:pStyle w:val="Normal"/>
        <w:rPr>
          <w:noProof w:val="0"/>
          <w:lang w:val="en-US"/>
        </w:rPr>
      </w:pPr>
    </w:p>
    <w:p w:rsidR="0937D2D8" w:rsidP="0937D2D8" w:rsidRDefault="0937D2D8" w14:paraId="1A13E213" w14:textId="188B6A1E">
      <w:pPr>
        <w:pStyle w:val="Normal"/>
        <w:rPr>
          <w:noProof w:val="0"/>
          <w:lang w:val="en-US"/>
        </w:rPr>
      </w:pPr>
    </w:p>
    <w:p w:rsidR="0937D2D8" w:rsidP="0937D2D8" w:rsidRDefault="0937D2D8" w14:paraId="3EB60415" w14:textId="5E97FE47">
      <w:pPr>
        <w:pStyle w:val="Normal"/>
        <w:rPr>
          <w:noProof w:val="0"/>
          <w:lang w:val="en-US"/>
        </w:rPr>
      </w:pPr>
    </w:p>
    <w:p w:rsidR="0937D2D8" w:rsidP="0937D2D8" w:rsidRDefault="0937D2D8" w14:paraId="7FA0D535" w14:textId="2D01B087">
      <w:pPr>
        <w:pStyle w:val="Normal"/>
        <w:rPr>
          <w:noProof w:val="0"/>
          <w:lang w:val="en-US"/>
        </w:rPr>
      </w:pPr>
    </w:p>
    <w:p w:rsidR="0937D2D8" w:rsidP="0937D2D8" w:rsidRDefault="0937D2D8" w14:paraId="05CB89A4" w14:textId="37BA997D">
      <w:pPr>
        <w:pStyle w:val="Normal"/>
        <w:rPr>
          <w:noProof w:val="0"/>
          <w:lang w:val="en-US"/>
        </w:rPr>
      </w:pPr>
    </w:p>
    <w:p w:rsidR="0937D2D8" w:rsidP="0937D2D8" w:rsidRDefault="0937D2D8" w14:paraId="6AE9083F" w14:textId="60C33BF1">
      <w:pPr>
        <w:pStyle w:val="Normal"/>
        <w:rPr>
          <w:noProof w:val="0"/>
          <w:lang w:val="en-US"/>
        </w:rPr>
      </w:pPr>
    </w:p>
    <w:p w:rsidR="0937D2D8" w:rsidP="0937D2D8" w:rsidRDefault="0937D2D8" w14:paraId="1C992FDC" w14:textId="2C637BB7">
      <w:pPr>
        <w:pStyle w:val="Normal"/>
        <w:rPr>
          <w:noProof w:val="0"/>
          <w:lang w:val="en-US"/>
        </w:rPr>
      </w:pPr>
    </w:p>
    <w:p w:rsidR="0937D2D8" w:rsidP="0937D2D8" w:rsidRDefault="0937D2D8" w14:paraId="5F45D856" w14:textId="109D0B8F">
      <w:pPr>
        <w:pStyle w:val="Normal"/>
        <w:rPr>
          <w:noProof w:val="0"/>
          <w:lang w:val="en-US"/>
        </w:rPr>
      </w:pPr>
    </w:p>
    <w:p w:rsidR="0937D2D8" w:rsidP="0937D2D8" w:rsidRDefault="0937D2D8" w14:paraId="789987A4" w14:textId="68B400F7">
      <w:pPr>
        <w:pStyle w:val="Normal"/>
        <w:rPr>
          <w:noProof w:val="0"/>
          <w:lang w:val="en-US"/>
        </w:rPr>
      </w:pPr>
    </w:p>
    <w:p w:rsidR="0937D2D8" w:rsidP="0937D2D8" w:rsidRDefault="0937D2D8" w14:paraId="6DC9992C" w14:textId="4A79C94D">
      <w:pPr>
        <w:pStyle w:val="Normal"/>
        <w:rPr>
          <w:noProof w:val="0"/>
          <w:lang w:val="en-US"/>
        </w:rPr>
      </w:pPr>
    </w:p>
    <w:p w:rsidR="0937D2D8" w:rsidP="0937D2D8" w:rsidRDefault="0937D2D8" w14:paraId="7CD1F6C7" w14:textId="55C3C35B">
      <w:pPr>
        <w:pStyle w:val="Normal"/>
        <w:rPr>
          <w:noProof w:val="0"/>
          <w:lang w:val="en-US"/>
        </w:rPr>
      </w:pPr>
    </w:p>
    <w:p w:rsidR="0937D2D8" w:rsidP="0937D2D8" w:rsidRDefault="0937D2D8" w14:paraId="7EA1CDE8" w14:textId="65AD2C95">
      <w:pPr>
        <w:pStyle w:val="Normal"/>
        <w:rPr>
          <w:noProof w:val="0"/>
          <w:lang w:val="en-US"/>
        </w:rPr>
      </w:pPr>
    </w:p>
    <w:sectPr>
      <w:pgSz w:w="12240" w:h="15840" w:orient="portrait"/>
      <w:pgMar w:top="1440" w:right="1440" w:bottom="1440" w:left="1440" w:header="720" w:footer="720" w:gutter="0"/>
      <w:cols w:space="720"/>
      <w:docGrid w:linePitch="360"/>
      <w:headerReference w:type="default" r:id="Rf01dc8fd1a5a4520"/>
      <w:footerReference w:type="default" r:id="R70eba7d50b874b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58E2CF" w:rsidTr="2E58E2CF" w14:paraId="73824A80">
      <w:trPr>
        <w:trHeight w:val="300"/>
      </w:trPr>
      <w:tc>
        <w:tcPr>
          <w:tcW w:w="3120" w:type="dxa"/>
          <w:tcMar/>
        </w:tcPr>
        <w:p w:rsidR="2E58E2CF" w:rsidP="2E58E2CF" w:rsidRDefault="2E58E2CF" w14:paraId="68F9A817" w14:textId="43ADC9A0">
          <w:pPr>
            <w:pStyle w:val="Header"/>
            <w:bidi w:val="0"/>
            <w:ind w:left="-115"/>
            <w:jc w:val="left"/>
          </w:pPr>
        </w:p>
      </w:tc>
      <w:tc>
        <w:tcPr>
          <w:tcW w:w="3120" w:type="dxa"/>
          <w:tcMar/>
        </w:tcPr>
        <w:p w:rsidR="2E58E2CF" w:rsidP="2E58E2CF" w:rsidRDefault="2E58E2CF" w14:paraId="57451B9F" w14:textId="6F40B4FF">
          <w:pPr>
            <w:pStyle w:val="Header"/>
            <w:bidi w:val="0"/>
            <w:jc w:val="center"/>
          </w:pPr>
          <w:r>
            <w:fldChar w:fldCharType="begin"/>
          </w:r>
          <w:r>
            <w:instrText xml:space="preserve">PAGE</w:instrText>
          </w:r>
          <w:r>
            <w:fldChar w:fldCharType="separate"/>
          </w:r>
          <w:r>
            <w:fldChar w:fldCharType="end"/>
          </w:r>
        </w:p>
      </w:tc>
      <w:tc>
        <w:tcPr>
          <w:tcW w:w="3120" w:type="dxa"/>
          <w:tcMar/>
        </w:tcPr>
        <w:p w:rsidR="2E58E2CF" w:rsidP="2E58E2CF" w:rsidRDefault="2E58E2CF" w14:paraId="158342D7" w14:textId="4B423D85">
          <w:pPr>
            <w:pStyle w:val="Header"/>
            <w:bidi w:val="0"/>
            <w:ind w:right="-115"/>
            <w:jc w:val="right"/>
          </w:pPr>
        </w:p>
      </w:tc>
    </w:tr>
  </w:tbl>
  <w:p w:rsidR="2E58E2CF" w:rsidP="2E58E2CF" w:rsidRDefault="2E58E2CF" w14:paraId="57F2E9D7" w14:textId="7DD2166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58E2CF" w:rsidTr="2E58E2CF" w14:paraId="1551571D">
      <w:trPr>
        <w:trHeight w:val="300"/>
      </w:trPr>
      <w:tc>
        <w:tcPr>
          <w:tcW w:w="3120" w:type="dxa"/>
          <w:tcMar/>
        </w:tcPr>
        <w:p w:rsidR="2E58E2CF" w:rsidP="2E58E2CF" w:rsidRDefault="2E58E2CF" w14:paraId="2BA76215" w14:textId="7ADB6347">
          <w:pPr>
            <w:pStyle w:val="Header"/>
            <w:bidi w:val="0"/>
            <w:ind w:left="-115"/>
            <w:jc w:val="left"/>
          </w:pPr>
        </w:p>
      </w:tc>
      <w:tc>
        <w:tcPr>
          <w:tcW w:w="3120" w:type="dxa"/>
          <w:tcMar/>
        </w:tcPr>
        <w:p w:rsidR="2E58E2CF" w:rsidP="2E58E2CF" w:rsidRDefault="2E58E2CF" w14:paraId="37B24729" w14:textId="485245A7">
          <w:pPr>
            <w:pStyle w:val="Header"/>
            <w:bidi w:val="0"/>
            <w:jc w:val="center"/>
          </w:pPr>
        </w:p>
      </w:tc>
      <w:tc>
        <w:tcPr>
          <w:tcW w:w="3120" w:type="dxa"/>
          <w:tcMar/>
        </w:tcPr>
        <w:p w:rsidR="2E58E2CF" w:rsidP="2E58E2CF" w:rsidRDefault="2E58E2CF" w14:paraId="00C29C5D" w14:textId="5D23DE07">
          <w:pPr>
            <w:pStyle w:val="Header"/>
            <w:bidi w:val="0"/>
            <w:ind w:right="-115"/>
            <w:jc w:val="right"/>
          </w:pPr>
        </w:p>
      </w:tc>
    </w:tr>
  </w:tbl>
  <w:p w:rsidR="2E58E2CF" w:rsidP="2E58E2CF" w:rsidRDefault="2E58E2CF" w14:paraId="46A6DE27" w14:textId="44994561">
    <w:pPr>
      <w:pStyle w:val="Header"/>
      <w:bidi w:val="0"/>
    </w:pPr>
  </w:p>
</w:hdr>
</file>

<file path=word/intelligence2.xml><?xml version="1.0" encoding="utf-8"?>
<int2:intelligence xmlns:int2="http://schemas.microsoft.com/office/intelligence/2020/intelligence">
  <int2:observations>
    <int2:textHash int2:hashCode="pDJXhGUUzWSYMm" int2:id="v8Cv1ElC">
      <int2:state int2:type="spell" int2:value="Rejected"/>
    </int2:textHash>
    <int2:textHash int2:hashCode="m/C6mGJeQTWOW1" int2:id="PjaIAlli">
      <int2:state int2:type="spell" int2:value="Rejected"/>
    </int2:textHash>
    <int2:textHash int2:hashCode="JgtY6hJIkityHB" int2:id="iWsP4KWA">
      <int2:state int2:type="spell" int2:value="Rejected"/>
    </int2:textHash>
    <int2:textHash int2:hashCode="tJPdFbaOKFHlcV" int2:id="WuFoEav2">
      <int2:state int2:type="spell" int2:value="Rejected"/>
    </int2:textHash>
    <int2:textHash int2:hashCode="+pOqN1ZKhZqaJe" int2:id="NycJD8WO">
      <int2:state int2:type="spell" int2:value="Rejected"/>
    </int2:textHash>
    <int2:textHash int2:hashCode="2eg5qO2eXbFINg" int2:id="4CvJgbmB">
      <int2:state int2:type="spell" int2:value="Rejected"/>
    </int2:textHash>
    <int2:textHash int2:hashCode="NT12h6See3qwhk" int2:id="VDctASLl">
      <int2:state int2:type="spell" int2:value="Rejected"/>
    </int2:textHash>
    <int2:textHash int2:hashCode="ni8UUdXdlt6RIo" int2:id="M17uYFDr">
      <int2:state int2:type="spell" int2:value="Rejected"/>
    </int2:textHash>
    <int2:textHash int2:hashCode="OrtZNwJC/JiGrS" int2:id="LISxDJ8l">
      <int2:state int2:type="spell" int2:value="Rejected"/>
    </int2:textHash>
    <int2:textHash int2:hashCode="FNaYOn5jBeAYG6" int2:id="6d8fRR4o">
      <int2:state int2:type="spell" int2:value="Rejected"/>
    </int2:textHash>
    <int2:textHash int2:hashCode="gDRRzCQr9l0tT+" int2:id="bj83h8hZ">
      <int2:state int2:type="spell" int2:value="Rejected"/>
    </int2:textHash>
    <int2:textHash int2:hashCode="NCKW3w7lyVPKiM" int2:id="J3k3rEzu">
      <int2:state int2:type="spell" int2:value="Rejected"/>
    </int2:textHash>
    <int2:textHash int2:hashCode="JK5t2somB2zZeq" int2:id="WbAot9VQ">
      <int2:state int2:type="spell" int2:value="Rejected"/>
    </int2:textHash>
    <int2:textHash int2:hashCode="yLGa3PbIwIauAZ" int2:id="3otjRbw4">
      <int2:state int2:type="spell" int2:value="Rejected"/>
    </int2:textHash>
    <int2:textHash int2:hashCode="fo9QZjaeH+vh27" int2:id="JeZjNmmM">
      <int2:state int2:type="spell" int2:value="Rejected"/>
    </int2:textHash>
    <int2:textHash int2:hashCode="v3jXqOAVqWKVSe" int2:id="4eflI51r">
      <int2:state int2:type="spell" int2:value="Rejected"/>
    </int2:textHash>
    <int2:textHash int2:hashCode="kByidkXaRxGvMx" int2:id="3E3m0DBy">
      <int2:state int2:type="spell" int2:value="Rejected"/>
    </int2:textHash>
    <int2:textHash int2:hashCode="hN6B5b8f/AaH/i" int2:id="08aaGeZk">
      <int2:state int2:type="spell" int2:value="Rejected"/>
    </int2:textHash>
    <int2:textHash int2:hashCode="kv4UVae7TQCfC0" int2:id="37js7g93">
      <int2:state int2:type="spell" int2:value="Rejected"/>
    </int2:textHash>
    <int2:bookmark int2:bookmarkName="_Int_iT5WiWVh" int2:invalidationBookmarkName="" int2:hashCode="Z1VSVFHYOh5q/5" int2:id="h6532PwT">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1a45a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1AC95F"/>
    <w:rsid w:val="01FCCD27"/>
    <w:rsid w:val="0223189D"/>
    <w:rsid w:val="028422DD"/>
    <w:rsid w:val="03FA9219"/>
    <w:rsid w:val="04E11C16"/>
    <w:rsid w:val="0514B942"/>
    <w:rsid w:val="05A4B54B"/>
    <w:rsid w:val="067681D6"/>
    <w:rsid w:val="068B6DE0"/>
    <w:rsid w:val="06FF8278"/>
    <w:rsid w:val="073F1B5C"/>
    <w:rsid w:val="0937D2D8"/>
    <w:rsid w:val="0A628F31"/>
    <w:rsid w:val="0AEA75A4"/>
    <w:rsid w:val="0AEE65B9"/>
    <w:rsid w:val="0CC62BD9"/>
    <w:rsid w:val="0D97718C"/>
    <w:rsid w:val="0F52DF30"/>
    <w:rsid w:val="0FDAB631"/>
    <w:rsid w:val="113DB287"/>
    <w:rsid w:val="12076614"/>
    <w:rsid w:val="1242005D"/>
    <w:rsid w:val="1278E611"/>
    <w:rsid w:val="12822544"/>
    <w:rsid w:val="12904E09"/>
    <w:rsid w:val="136A21FA"/>
    <w:rsid w:val="13C5F88B"/>
    <w:rsid w:val="1470E68A"/>
    <w:rsid w:val="14E5D61D"/>
    <w:rsid w:val="1675E810"/>
    <w:rsid w:val="16866213"/>
    <w:rsid w:val="172A8CCE"/>
    <w:rsid w:val="172F6E68"/>
    <w:rsid w:val="17D007AA"/>
    <w:rsid w:val="19AF6D02"/>
    <w:rsid w:val="1A6A7ECD"/>
    <w:rsid w:val="1AC31132"/>
    <w:rsid w:val="1B5F4480"/>
    <w:rsid w:val="1BCFA0BB"/>
    <w:rsid w:val="1C0DDD83"/>
    <w:rsid w:val="1CD453FD"/>
    <w:rsid w:val="1E616F85"/>
    <w:rsid w:val="1FFF1552"/>
    <w:rsid w:val="209A8B0A"/>
    <w:rsid w:val="20B605F7"/>
    <w:rsid w:val="2158F8E2"/>
    <w:rsid w:val="22D662A2"/>
    <w:rsid w:val="23E6B52A"/>
    <w:rsid w:val="23F31D21"/>
    <w:rsid w:val="23F56361"/>
    <w:rsid w:val="244B5B82"/>
    <w:rsid w:val="249B2037"/>
    <w:rsid w:val="2557A554"/>
    <w:rsid w:val="25721087"/>
    <w:rsid w:val="25B38C5A"/>
    <w:rsid w:val="25BA5156"/>
    <w:rsid w:val="25CF7664"/>
    <w:rsid w:val="26027081"/>
    <w:rsid w:val="263D08E9"/>
    <w:rsid w:val="268DA416"/>
    <w:rsid w:val="270F3224"/>
    <w:rsid w:val="27828B73"/>
    <w:rsid w:val="27FB82BF"/>
    <w:rsid w:val="28EB7FFD"/>
    <w:rsid w:val="290A0B69"/>
    <w:rsid w:val="2975C033"/>
    <w:rsid w:val="29D26D10"/>
    <w:rsid w:val="2A020176"/>
    <w:rsid w:val="2AF00A34"/>
    <w:rsid w:val="2B2FF8D9"/>
    <w:rsid w:val="2B4827D2"/>
    <w:rsid w:val="2BD5BA18"/>
    <w:rsid w:val="2C0E7FA6"/>
    <w:rsid w:val="2E3958D3"/>
    <w:rsid w:val="2E58E2CF"/>
    <w:rsid w:val="3124F036"/>
    <w:rsid w:val="31B2A820"/>
    <w:rsid w:val="31C7F790"/>
    <w:rsid w:val="32932DF4"/>
    <w:rsid w:val="32AC456E"/>
    <w:rsid w:val="32C8F73D"/>
    <w:rsid w:val="32F26A73"/>
    <w:rsid w:val="342A52B1"/>
    <w:rsid w:val="34CA09E5"/>
    <w:rsid w:val="3598EF04"/>
    <w:rsid w:val="361B4B2E"/>
    <w:rsid w:val="3663E001"/>
    <w:rsid w:val="368E6377"/>
    <w:rsid w:val="3702BF63"/>
    <w:rsid w:val="384DE850"/>
    <w:rsid w:val="384E29CE"/>
    <w:rsid w:val="38D18CDB"/>
    <w:rsid w:val="38D3AC38"/>
    <w:rsid w:val="391AC95F"/>
    <w:rsid w:val="3A87D3FE"/>
    <w:rsid w:val="3A880EEE"/>
    <w:rsid w:val="3B2EB450"/>
    <w:rsid w:val="3B675475"/>
    <w:rsid w:val="3BAAE2A8"/>
    <w:rsid w:val="3BB01904"/>
    <w:rsid w:val="3D3BD088"/>
    <w:rsid w:val="3E46507F"/>
    <w:rsid w:val="3E8F5D0C"/>
    <w:rsid w:val="3F53DFD8"/>
    <w:rsid w:val="3F677251"/>
    <w:rsid w:val="4002D5B2"/>
    <w:rsid w:val="40BF2A6B"/>
    <w:rsid w:val="420BDE88"/>
    <w:rsid w:val="42863079"/>
    <w:rsid w:val="42AF48FE"/>
    <w:rsid w:val="42DC658A"/>
    <w:rsid w:val="43EAFD14"/>
    <w:rsid w:val="442A8A43"/>
    <w:rsid w:val="444ECA65"/>
    <w:rsid w:val="44B46790"/>
    <w:rsid w:val="45BF3DB7"/>
    <w:rsid w:val="468C2C75"/>
    <w:rsid w:val="46D876A3"/>
    <w:rsid w:val="47522BB4"/>
    <w:rsid w:val="47AFC786"/>
    <w:rsid w:val="47C24097"/>
    <w:rsid w:val="494B4AB5"/>
    <w:rsid w:val="49A0AF8D"/>
    <w:rsid w:val="4A43E15E"/>
    <w:rsid w:val="4ABF886F"/>
    <w:rsid w:val="4BA7F6E2"/>
    <w:rsid w:val="4C1F4E32"/>
    <w:rsid w:val="4CEEA1C0"/>
    <w:rsid w:val="4D54F26A"/>
    <w:rsid w:val="4E09732D"/>
    <w:rsid w:val="4E5958F9"/>
    <w:rsid w:val="4E598D28"/>
    <w:rsid w:val="4E74DC23"/>
    <w:rsid w:val="4E8B7126"/>
    <w:rsid w:val="4ED79D41"/>
    <w:rsid w:val="4FFF0A21"/>
    <w:rsid w:val="50AC4462"/>
    <w:rsid w:val="519B20D6"/>
    <w:rsid w:val="53D77466"/>
    <w:rsid w:val="542D973B"/>
    <w:rsid w:val="54CAFEAA"/>
    <w:rsid w:val="5531A0E8"/>
    <w:rsid w:val="555F7959"/>
    <w:rsid w:val="55FF589D"/>
    <w:rsid w:val="563199D9"/>
    <w:rsid w:val="578DFA17"/>
    <w:rsid w:val="579E9DBE"/>
    <w:rsid w:val="59154E20"/>
    <w:rsid w:val="5A28E51F"/>
    <w:rsid w:val="5A60629F"/>
    <w:rsid w:val="5A6692EB"/>
    <w:rsid w:val="5A6B410C"/>
    <w:rsid w:val="5AC713CD"/>
    <w:rsid w:val="5B3A3B52"/>
    <w:rsid w:val="5BE7C2CE"/>
    <w:rsid w:val="5BFAA96F"/>
    <w:rsid w:val="5D776BFC"/>
    <w:rsid w:val="5D78C41B"/>
    <w:rsid w:val="5DB1E4E8"/>
    <w:rsid w:val="5E71EAE4"/>
    <w:rsid w:val="60729DE8"/>
    <w:rsid w:val="60E9AC6D"/>
    <w:rsid w:val="611FDD11"/>
    <w:rsid w:val="61CD0EB1"/>
    <w:rsid w:val="62871D7D"/>
    <w:rsid w:val="628F6C87"/>
    <w:rsid w:val="634E75B2"/>
    <w:rsid w:val="64C238D5"/>
    <w:rsid w:val="6555A829"/>
    <w:rsid w:val="65E85E7F"/>
    <w:rsid w:val="66A853E7"/>
    <w:rsid w:val="6780C74F"/>
    <w:rsid w:val="67FCFA9A"/>
    <w:rsid w:val="6A2E097C"/>
    <w:rsid w:val="6A3A37C6"/>
    <w:rsid w:val="6A9FC741"/>
    <w:rsid w:val="6AB1752F"/>
    <w:rsid w:val="6CABB14A"/>
    <w:rsid w:val="6CE168D1"/>
    <w:rsid w:val="6D67D942"/>
    <w:rsid w:val="6E85F68F"/>
    <w:rsid w:val="6FB59263"/>
    <w:rsid w:val="6FCA1DDD"/>
    <w:rsid w:val="70081450"/>
    <w:rsid w:val="715E49AC"/>
    <w:rsid w:val="7182CF67"/>
    <w:rsid w:val="72D5CFE1"/>
    <w:rsid w:val="7375DDCE"/>
    <w:rsid w:val="73D6C3E5"/>
    <w:rsid w:val="740C39A9"/>
    <w:rsid w:val="754B8754"/>
    <w:rsid w:val="7568B7C5"/>
    <w:rsid w:val="7568B7C5"/>
    <w:rsid w:val="75A29ECA"/>
    <w:rsid w:val="76F4FF80"/>
    <w:rsid w:val="773DEB1F"/>
    <w:rsid w:val="775C8AB1"/>
    <w:rsid w:val="778B3AF5"/>
    <w:rsid w:val="78784082"/>
    <w:rsid w:val="792E27E8"/>
    <w:rsid w:val="79742A49"/>
    <w:rsid w:val="79BCC2BD"/>
    <w:rsid w:val="79BE8E70"/>
    <w:rsid w:val="7A1C0814"/>
    <w:rsid w:val="7B2F483C"/>
    <w:rsid w:val="7B69EEDB"/>
    <w:rsid w:val="7B8B098A"/>
    <w:rsid w:val="7BC31687"/>
    <w:rsid w:val="7F4521D6"/>
    <w:rsid w:val="7F49B7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AC95F"/>
  <w15:chartTrackingRefBased/>
  <w15:docId w15:val="{A084AB9A-A09D-4BCC-8EFE-2263FEEB25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B5F448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B5F448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937D2D8"/>
    <w:rPr>
      <w:color w:val="467886"/>
      <w:u w:val="single"/>
    </w:rPr>
  </w:style>
  <w:style w:type="paragraph" w:styleId="TOC1">
    <w:uiPriority w:val="39"/>
    <w:name w:val="toc 1"/>
    <w:basedOn w:val="Normal"/>
    <w:next w:val="Normal"/>
    <w:unhideWhenUsed/>
    <w:rsid w:val="0937D2D8"/>
    <w:pPr>
      <w:spacing w:after="100"/>
    </w:pPr>
  </w:style>
  <w:style w:type="paragraph" w:styleId="TOC2">
    <w:uiPriority w:val="39"/>
    <w:name w:val="toc 2"/>
    <w:basedOn w:val="Normal"/>
    <w:next w:val="Normal"/>
    <w:unhideWhenUsed/>
    <w:rsid w:val="0937D2D8"/>
    <w:pPr>
      <w:spacing w:after="100"/>
      <w:ind w:left="220"/>
    </w:pPr>
  </w:style>
  <w:style w:type="paragraph" w:styleId="Heading3">
    <w:uiPriority w:val="9"/>
    <w:name w:val="heading 3"/>
    <w:basedOn w:val="Normal"/>
    <w:next w:val="Normal"/>
    <w:unhideWhenUsed/>
    <w:qFormat/>
    <w:rsid w:val="0937D2D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0937D2D8"/>
    <w:pPr>
      <w:spacing w:after="100"/>
      <w:ind w:left="440"/>
    </w:pPr>
  </w:style>
  <w:style w:type="paragraph" w:styleId="Header">
    <w:uiPriority w:val="99"/>
    <w:name w:val="header"/>
    <w:basedOn w:val="Normal"/>
    <w:unhideWhenUsed/>
    <w:rsid w:val="2E58E2CF"/>
    <w:pPr>
      <w:tabs>
        <w:tab w:val="center" w:leader="none" w:pos="4680"/>
        <w:tab w:val="right" w:leader="none" w:pos="9360"/>
      </w:tabs>
      <w:spacing w:after="0" w:line="240" w:lineRule="auto"/>
    </w:pPr>
  </w:style>
  <w:style w:type="paragraph" w:styleId="Footer">
    <w:uiPriority w:val="99"/>
    <w:name w:val="footer"/>
    <w:basedOn w:val="Normal"/>
    <w:unhideWhenUsed/>
    <w:rsid w:val="2E58E2C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3335cff7f034331" /><Relationship Type="http://schemas.openxmlformats.org/officeDocument/2006/relationships/image" Target="/media/image.png" Id="rId1026477122" /><Relationship Type="http://schemas.openxmlformats.org/officeDocument/2006/relationships/header" Target="header.xml" Id="Rf01dc8fd1a5a4520" /><Relationship Type="http://schemas.openxmlformats.org/officeDocument/2006/relationships/footer" Target="footer.xml" Id="R70eba7d50b874b7c" /><Relationship Type="http://schemas.microsoft.com/office/2020/10/relationships/intelligence" Target="intelligence2.xml" Id="Rdc8e1848a0614ccc" /><Relationship Type="http://schemas.openxmlformats.org/officeDocument/2006/relationships/image" Target="/media/image2.png" Id="rId2026021539" /><Relationship Type="http://schemas.openxmlformats.org/officeDocument/2006/relationships/image" Target="/media/image3.png" Id="rId1591618713" /><Relationship Type="http://schemas.openxmlformats.org/officeDocument/2006/relationships/hyperlink" Target="https://www.iairgroup.com" TargetMode="External" Id="Rb3a47e31ddf345d3" /><Relationship Type="http://schemas.openxmlformats.org/officeDocument/2006/relationships/hyperlink" Target="https://www.iata.org" TargetMode="External" Id="R132b1dde5cc2452a" /><Relationship Type="http://schemas.openxmlformats.org/officeDocument/2006/relationships/hyperlink" Target="https://www.iata.org" TargetMode="External" Id="R5ee624d0890949b4" /><Relationship Type="http://schemas.openxmlformats.org/officeDocument/2006/relationships/hyperlink" Target="https://www.cipd.co.uk" TargetMode="External" Id="R1abdccbccf114357" /><Relationship Type="http://schemas.openxmlformats.org/officeDocument/2006/relationships/hyperlink" Target="https://www.mckinsey.com" TargetMode="External" Id="R8756570d4bb7412c" /><Relationship Type="http://schemas.openxmlformats.org/officeDocument/2006/relationships/hyperlink" Target="https://www.deloitte.com" TargetMode="External" Id="R501becc7a32c4726" /><Relationship Type="http://schemas.openxmlformats.org/officeDocument/2006/relationships/hyperlink" Target="https://www.deloitte.com/uk/en.html" TargetMode="External" Id="Re80c4987cb7e4733" /><Relationship Type="http://schemas.openxmlformats.org/officeDocument/2006/relationships/hyperlink" Target="https://www.pwc.co.uk/ceo-survey/ceo-interviews/sean-doyle-british-airways.html" TargetMode="External" Id="Rdb1e33b1c6464a90" /><Relationship Type="http://schemas.openxmlformats.org/officeDocument/2006/relationships/hyperlink" Target="https://www.bbc.co.uk/news/live/uk-61894823" TargetMode="External" Id="Re3e7bfeb01514932" /><Relationship Type="http://schemas.openxmlformats.org/officeDocument/2006/relationships/hyperlink" Target="https://www.theguardian.com/business/2024/dec/28/is-british-airways-getting-better-complaints-7bn-turnaround-plan" TargetMode="External" Id="Rdab4ded515b34b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2026-03-30T12:58:17.6836749Z</dcterms:created>
  <dcterms:modified xsi:type="dcterms:W3CDTF">2026-04-19T13:50:15.5673623Z</dcterms:modified>
  <dc:creator>Cristian-Dumitru Muciu (2334044)</dc:creator>
  <lastModifiedBy>Cristian-Dumitru Muciu (2334044)</lastModifiedBy>
</coreProperties>
</file>