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065D23F9" w:rsidR="00F555AC" w:rsidRDefault="00F555AC" w:rsidP="000B7A65">
      <w:pPr>
        <w:jc w:val="center"/>
        <w:rPr>
          <w:rFonts w:asciiTheme="minorBidi" w:hAnsiTheme="minorBidi"/>
          <w:sz w:val="28"/>
          <w:szCs w:val="28"/>
        </w:rPr>
      </w:pPr>
      <w:r>
        <w:rPr>
          <w:rFonts w:asciiTheme="minorBidi" w:hAnsiTheme="minorBidi"/>
          <w:sz w:val="28"/>
          <w:szCs w:val="28"/>
        </w:rPr>
        <w:t>Assignment 1</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2B7094E2" w14:textId="77777777" w:rsidR="00D221AF" w:rsidRPr="00D221AF" w:rsidRDefault="00F555AC" w:rsidP="00504328">
      <w:pPr>
        <w:jc w:val="center"/>
        <w:rPr>
          <w:rFonts w:asciiTheme="minorBidi" w:hAnsiTheme="minorBidi"/>
          <w:b/>
          <w:bCs/>
          <w:sz w:val="28"/>
          <w:szCs w:val="28"/>
        </w:rPr>
      </w:pPr>
      <w:r w:rsidRPr="380238B9">
        <w:rPr>
          <w:rFonts w:asciiTheme="minorBidi" w:hAnsiTheme="minorBidi"/>
          <w:sz w:val="28"/>
          <w:szCs w:val="28"/>
        </w:rPr>
        <w:t xml:space="preserve">Module code and name: </w:t>
      </w:r>
      <w:r w:rsidR="00D221AF" w:rsidRPr="00D221AF">
        <w:rPr>
          <w:rFonts w:asciiTheme="minorBidi" w:hAnsiTheme="minorBidi"/>
          <w:sz w:val="28"/>
          <w:szCs w:val="28"/>
        </w:rPr>
        <w:t>Employability and Career Development (LCLM4005_LON)</w:t>
      </w:r>
    </w:p>
    <w:p w14:paraId="430CEB8B" w14:textId="190C7307" w:rsidR="00F555AC" w:rsidRDefault="00F555AC" w:rsidP="380238B9">
      <w:pPr>
        <w:rPr>
          <w:rFonts w:asciiTheme="minorBidi" w:hAnsiTheme="minorBidi"/>
          <w:sz w:val="28"/>
          <w:szCs w:val="28"/>
        </w:rPr>
      </w:pPr>
    </w:p>
    <w:p w14:paraId="4459D0C3" w14:textId="054D1A2B" w:rsidR="00F555AC" w:rsidRDefault="00F555AC" w:rsidP="00F555AC">
      <w:pPr>
        <w:rPr>
          <w:rFonts w:asciiTheme="minorBidi" w:hAnsiTheme="minorBidi"/>
          <w:sz w:val="28"/>
          <w:szCs w:val="28"/>
        </w:rPr>
      </w:pPr>
      <w:r>
        <w:rPr>
          <w:rFonts w:asciiTheme="minorBidi" w:hAnsiTheme="minorBidi"/>
          <w:sz w:val="28"/>
          <w:szCs w:val="28"/>
        </w:rPr>
        <w:t xml:space="preserve">Lecturer: </w:t>
      </w:r>
      <w:r w:rsidR="00467B4C" w:rsidRPr="00467B4C">
        <w:rPr>
          <w:rFonts w:asciiTheme="minorBidi" w:hAnsiTheme="minorBidi"/>
          <w:b/>
          <w:bCs/>
          <w:sz w:val="28"/>
          <w:szCs w:val="28"/>
        </w:rPr>
        <w:t> </w:t>
      </w:r>
      <w:proofErr w:type="spellStart"/>
      <w:r w:rsidR="00467B4C" w:rsidRPr="00467B4C">
        <w:rPr>
          <w:rFonts w:asciiTheme="minorBidi" w:hAnsiTheme="minorBidi"/>
          <w:sz w:val="28"/>
          <w:szCs w:val="28"/>
        </w:rPr>
        <w:t>Lizeta</w:t>
      </w:r>
      <w:proofErr w:type="spellEnd"/>
      <w:r w:rsidR="00467B4C" w:rsidRPr="00467B4C">
        <w:rPr>
          <w:rFonts w:asciiTheme="minorBidi" w:hAnsiTheme="minorBidi"/>
          <w:sz w:val="28"/>
          <w:szCs w:val="28"/>
        </w:rPr>
        <w:t xml:space="preserve"> Demetriou</w:t>
      </w:r>
    </w:p>
    <w:p w14:paraId="0A2EC71E" w14:textId="77777777" w:rsidR="00F555AC" w:rsidRDefault="00F555AC" w:rsidP="00F555AC">
      <w:pPr>
        <w:rPr>
          <w:rFonts w:asciiTheme="minorBidi" w:hAnsiTheme="minorBidi"/>
          <w:sz w:val="28"/>
          <w:szCs w:val="28"/>
        </w:rPr>
      </w:pPr>
    </w:p>
    <w:p w14:paraId="7DD62445" w14:textId="77777777" w:rsidR="00F555AC" w:rsidRDefault="00F555AC" w:rsidP="00F555AC">
      <w:pPr>
        <w:rPr>
          <w:rFonts w:asciiTheme="minorBidi" w:hAnsiTheme="minorBidi"/>
          <w:sz w:val="28"/>
          <w:szCs w:val="28"/>
        </w:rPr>
      </w:pPr>
    </w:p>
    <w:p w14:paraId="28BF6402" w14:textId="77777777" w:rsidR="00F555AC" w:rsidRDefault="00F555AC" w:rsidP="00F555AC">
      <w:pPr>
        <w:rPr>
          <w:rFonts w:asciiTheme="minorBidi" w:hAnsiTheme="minorBidi"/>
          <w:sz w:val="28"/>
          <w:szCs w:val="28"/>
        </w:rPr>
      </w:pPr>
    </w:p>
    <w:p w14:paraId="474859A3" w14:textId="77777777" w:rsidR="00F555AC" w:rsidRDefault="00F555AC" w:rsidP="00F555AC">
      <w:pPr>
        <w:rPr>
          <w:rFonts w:asciiTheme="minorBidi" w:hAnsiTheme="minorBidi"/>
          <w:sz w:val="28"/>
          <w:szCs w:val="28"/>
        </w:rPr>
      </w:pPr>
    </w:p>
    <w:p w14:paraId="3F1FD016" w14:textId="7C34F29B" w:rsidR="00F555AC" w:rsidRDefault="00F555AC" w:rsidP="23D4272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23D4272C">
        <w:rPr>
          <w:rFonts w:asciiTheme="minorBidi" w:hAnsiTheme="minorBidi"/>
          <w:sz w:val="28"/>
          <w:szCs w:val="28"/>
        </w:rPr>
        <w:t xml:space="preserve">       </w:t>
      </w:r>
      <w:r>
        <w:tab/>
      </w:r>
    </w:p>
    <w:p w14:paraId="5133EB32" w14:textId="66B76B0C" w:rsidR="00F555AC" w:rsidRDefault="00F555AC" w:rsidP="23D4272C">
      <w:pPr>
        <w:rPr>
          <w:rFonts w:asciiTheme="minorBidi" w:hAnsiTheme="minorBidi"/>
          <w:sz w:val="28"/>
          <w:szCs w:val="28"/>
        </w:rPr>
      </w:pPr>
    </w:p>
    <w:p w14:paraId="46A9CDA6" w14:textId="08D77C06" w:rsidR="00F555AC" w:rsidRDefault="00F555AC" w:rsidP="23D4272C">
      <w:pPr>
        <w:ind w:left="2160" w:firstLine="720"/>
        <w:rPr>
          <w:rFonts w:asciiTheme="minorBidi" w:hAnsiTheme="minorBidi"/>
          <w:sz w:val="28"/>
          <w:szCs w:val="28"/>
        </w:rPr>
      </w:pPr>
      <w:r w:rsidRPr="23D4272C">
        <w:rPr>
          <w:rFonts w:asciiTheme="minorBidi" w:hAnsiTheme="minorBidi"/>
          <w:sz w:val="28"/>
          <w:szCs w:val="28"/>
        </w:rPr>
        <w:t xml:space="preserve">Submitted on: </w:t>
      </w:r>
      <w:r w:rsidR="004170DF">
        <w:rPr>
          <w:rFonts w:asciiTheme="minorBidi" w:hAnsiTheme="minorBidi"/>
          <w:sz w:val="28"/>
          <w:szCs w:val="28"/>
        </w:rPr>
        <w:t>20.07.20</w:t>
      </w:r>
      <w:r w:rsidR="00F764B0">
        <w:rPr>
          <w:rFonts w:asciiTheme="minorBidi" w:hAnsiTheme="minorBidi"/>
          <w:sz w:val="28"/>
          <w:szCs w:val="28"/>
        </w:rPr>
        <w:t>26</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53A770F3" w14:textId="77777777" w:rsidR="00F555AC" w:rsidRDefault="00F555AC" w:rsidP="00F555AC">
      <w:pPr>
        <w:rPr>
          <w:rFonts w:asciiTheme="minorBidi" w:hAnsiTheme="minorBidi"/>
          <w:sz w:val="28"/>
          <w:szCs w:val="28"/>
        </w:rPr>
      </w:pPr>
    </w:p>
    <w:p w14:paraId="66D6B366" w14:textId="77777777" w:rsidR="0071100F" w:rsidRDefault="0071100F" w:rsidP="00F555AC">
      <w:pPr>
        <w:rPr>
          <w:rFonts w:asciiTheme="minorBidi" w:hAnsiTheme="minorBidi"/>
          <w:sz w:val="28"/>
          <w:szCs w:val="28"/>
        </w:rPr>
      </w:pPr>
    </w:p>
    <w:p w14:paraId="3519F478" w14:textId="712D9848" w:rsidR="1C9F4531" w:rsidRPr="0071100F" w:rsidRDefault="5960FC12" w:rsidP="0071100F">
      <w:pPr>
        <w:spacing w:line="360" w:lineRule="auto"/>
        <w:rPr>
          <w:rFonts w:ascii="Arial" w:hAnsi="Arial" w:cs="Arial"/>
          <w:b/>
          <w:bCs/>
          <w:sz w:val="28"/>
          <w:szCs w:val="28"/>
        </w:rPr>
      </w:pPr>
      <w:r w:rsidRPr="0071100F">
        <w:rPr>
          <w:rFonts w:ascii="Arial" w:hAnsi="Arial" w:cs="Arial"/>
          <w:b/>
          <w:bCs/>
          <w:sz w:val="28"/>
          <w:szCs w:val="28"/>
        </w:rPr>
        <w:lastRenderedPageBreak/>
        <w:t>Job Description</w:t>
      </w:r>
    </w:p>
    <w:p w14:paraId="3470FF1E" w14:textId="19CC391A" w:rsidR="00632CB8" w:rsidRPr="0071100F" w:rsidRDefault="00632CB8" w:rsidP="0071100F">
      <w:pPr>
        <w:spacing w:line="360" w:lineRule="auto"/>
        <w:rPr>
          <w:rFonts w:ascii="Arial" w:hAnsi="Arial" w:cs="Arial"/>
          <w:b/>
          <w:bCs/>
          <w:sz w:val="22"/>
          <w:szCs w:val="22"/>
        </w:rPr>
      </w:pPr>
      <w:r w:rsidRPr="0071100F">
        <w:rPr>
          <w:rFonts w:ascii="Arial" w:hAnsi="Arial" w:cs="Arial"/>
          <w:b/>
          <w:bCs/>
          <w:sz w:val="22"/>
          <w:szCs w:val="22"/>
        </w:rPr>
        <w:t xml:space="preserve">McGregor </w:t>
      </w:r>
      <w:proofErr w:type="spellStart"/>
      <w:r w:rsidRPr="0071100F">
        <w:rPr>
          <w:rFonts w:ascii="Arial" w:hAnsi="Arial" w:cs="Arial"/>
          <w:b/>
          <w:bCs/>
          <w:sz w:val="22"/>
          <w:szCs w:val="22"/>
        </w:rPr>
        <w:t>Boyall</w:t>
      </w:r>
      <w:proofErr w:type="spellEnd"/>
      <w:r w:rsidRPr="0071100F">
        <w:rPr>
          <w:rFonts w:ascii="Arial" w:hAnsi="Arial" w:cs="Arial"/>
          <w:b/>
          <w:bCs/>
          <w:sz w:val="22"/>
          <w:szCs w:val="22"/>
        </w:rPr>
        <w:t xml:space="preserve"> Associates Limited</w:t>
      </w:r>
    </w:p>
    <w:p w14:paraId="5D8581D6" w14:textId="026B6CE3" w:rsidR="00F555AC" w:rsidRPr="0071100F" w:rsidRDefault="10071E63" w:rsidP="0071100F">
      <w:pPr>
        <w:spacing w:after="240" w:line="360" w:lineRule="auto"/>
        <w:rPr>
          <w:rFonts w:ascii="Arial" w:eastAsia="Helvetica" w:hAnsi="Arial" w:cs="Arial"/>
          <w:b/>
          <w:bCs/>
          <w:color w:val="000000" w:themeColor="text1"/>
          <w:sz w:val="22"/>
          <w:szCs w:val="22"/>
        </w:rPr>
      </w:pPr>
      <w:r w:rsidRPr="0071100F">
        <w:rPr>
          <w:rFonts w:ascii="Arial" w:eastAsia="Helvetica" w:hAnsi="Arial" w:cs="Arial"/>
          <w:b/>
          <w:bCs/>
          <w:color w:val="000000" w:themeColor="text1"/>
          <w:sz w:val="22"/>
          <w:szCs w:val="22"/>
        </w:rPr>
        <w:t xml:space="preserve">Location:  </w:t>
      </w:r>
      <w:r w:rsidR="00F87E2A" w:rsidRPr="0071100F">
        <w:rPr>
          <w:rFonts w:ascii="Arial" w:eastAsia="Helvetica" w:hAnsi="Arial" w:cs="Arial"/>
          <w:b/>
          <w:bCs/>
          <w:color w:val="000000" w:themeColor="text1"/>
          <w:sz w:val="22"/>
          <w:szCs w:val="22"/>
        </w:rPr>
        <w:t>70 Grace</w:t>
      </w:r>
      <w:r w:rsidR="00A1611F" w:rsidRPr="0071100F">
        <w:rPr>
          <w:rFonts w:ascii="Arial" w:eastAsia="Helvetica" w:hAnsi="Arial" w:cs="Arial"/>
          <w:b/>
          <w:bCs/>
          <w:color w:val="000000" w:themeColor="text1"/>
          <w:sz w:val="22"/>
          <w:szCs w:val="22"/>
        </w:rPr>
        <w:t>church Street</w:t>
      </w:r>
      <w:r w:rsidRPr="0071100F">
        <w:rPr>
          <w:rFonts w:ascii="Arial" w:eastAsia="Helvetica" w:hAnsi="Arial" w:cs="Arial"/>
          <w:b/>
          <w:bCs/>
          <w:color w:val="000000" w:themeColor="text1"/>
          <w:sz w:val="22"/>
          <w:szCs w:val="22"/>
        </w:rPr>
        <w:t xml:space="preserve">, </w:t>
      </w:r>
      <w:r w:rsidR="00A1611F" w:rsidRPr="0071100F">
        <w:rPr>
          <w:rFonts w:ascii="Arial" w:eastAsia="Helvetica" w:hAnsi="Arial" w:cs="Arial"/>
          <w:b/>
          <w:bCs/>
          <w:color w:val="000000" w:themeColor="text1"/>
          <w:sz w:val="22"/>
          <w:szCs w:val="22"/>
        </w:rPr>
        <w:t>London</w:t>
      </w:r>
      <w:r w:rsidRPr="0071100F">
        <w:rPr>
          <w:rFonts w:ascii="Arial" w:eastAsia="Helvetica" w:hAnsi="Arial" w:cs="Arial"/>
          <w:b/>
          <w:bCs/>
          <w:color w:val="000000" w:themeColor="text1"/>
          <w:sz w:val="22"/>
          <w:szCs w:val="22"/>
        </w:rPr>
        <w:t xml:space="preserve">, </w:t>
      </w:r>
      <w:r w:rsidR="00F62DFA" w:rsidRPr="0071100F">
        <w:rPr>
          <w:rFonts w:ascii="Arial" w:eastAsia="Helvetica" w:hAnsi="Arial" w:cs="Arial"/>
          <w:b/>
          <w:bCs/>
          <w:color w:val="000000" w:themeColor="text1"/>
          <w:sz w:val="22"/>
          <w:szCs w:val="22"/>
        </w:rPr>
        <w:t>EC3V 0HR, UK</w:t>
      </w:r>
    </w:p>
    <w:p w14:paraId="55D49D98" w14:textId="7D22C512" w:rsidR="006355C1" w:rsidRPr="0071100F" w:rsidRDefault="006355C1" w:rsidP="0071100F">
      <w:pPr>
        <w:spacing w:after="240" w:line="360" w:lineRule="auto"/>
        <w:rPr>
          <w:rFonts w:ascii="Arial" w:hAnsi="Arial" w:cs="Arial"/>
          <w:b/>
          <w:bCs/>
          <w:sz w:val="22"/>
          <w:szCs w:val="22"/>
        </w:rPr>
      </w:pPr>
      <w:r w:rsidRPr="0071100F">
        <w:rPr>
          <w:rFonts w:ascii="Arial" w:hAnsi="Arial" w:cs="Arial"/>
          <w:b/>
          <w:bCs/>
          <w:sz w:val="22"/>
          <w:szCs w:val="22"/>
        </w:rPr>
        <w:t>Compliance Assistant</w:t>
      </w:r>
    </w:p>
    <w:p w14:paraId="324B84E9" w14:textId="59488DA5" w:rsidR="00F555AC" w:rsidRPr="0071100F" w:rsidRDefault="005D7B01" w:rsidP="0071100F">
      <w:pPr>
        <w:numPr>
          <w:ilvl w:val="0"/>
          <w:numId w:val="3"/>
        </w:numPr>
        <w:spacing w:line="360" w:lineRule="auto"/>
        <w:rPr>
          <w:rFonts w:ascii="Arial" w:hAnsi="Arial" w:cs="Arial"/>
          <w:sz w:val="22"/>
          <w:szCs w:val="22"/>
        </w:rPr>
      </w:pPr>
      <w:r w:rsidRPr="0071100F">
        <w:rPr>
          <w:rFonts w:ascii="Arial" w:hAnsi="Arial" w:cs="Arial"/>
          <w:sz w:val="22"/>
          <w:szCs w:val="22"/>
        </w:rPr>
        <w:t xml:space="preserve">Salary: </w:t>
      </w:r>
      <w:r w:rsidR="00016057" w:rsidRPr="0071100F">
        <w:rPr>
          <w:rFonts w:ascii="Arial" w:hAnsi="Arial" w:cs="Arial"/>
          <w:sz w:val="22"/>
          <w:szCs w:val="22"/>
        </w:rPr>
        <w:t>£30000 - £35000 per annum</w:t>
      </w:r>
      <w:r w:rsidR="003806A2" w:rsidRPr="0071100F">
        <w:rPr>
          <w:rFonts w:ascii="Arial" w:hAnsi="Arial" w:cs="Arial"/>
          <w:sz w:val="22"/>
          <w:szCs w:val="22"/>
        </w:rPr>
        <w:t xml:space="preserve"> </w:t>
      </w:r>
    </w:p>
    <w:p w14:paraId="1F2EE7BF" w14:textId="711438CC" w:rsidR="005D7B01" w:rsidRPr="0071100F" w:rsidRDefault="006D17A9" w:rsidP="0071100F">
      <w:pPr>
        <w:numPr>
          <w:ilvl w:val="0"/>
          <w:numId w:val="3"/>
        </w:numPr>
        <w:spacing w:line="360" w:lineRule="auto"/>
        <w:rPr>
          <w:rFonts w:ascii="Arial" w:hAnsi="Arial" w:cs="Arial"/>
          <w:sz w:val="22"/>
          <w:szCs w:val="22"/>
        </w:rPr>
      </w:pPr>
      <w:r w:rsidRPr="0071100F">
        <w:rPr>
          <w:rFonts w:ascii="Arial" w:hAnsi="Arial" w:cs="Arial"/>
          <w:sz w:val="22"/>
          <w:szCs w:val="22"/>
        </w:rPr>
        <w:t>Permanent</w:t>
      </w:r>
    </w:p>
    <w:p w14:paraId="067EF090" w14:textId="77777777" w:rsidR="002957DF" w:rsidRPr="0071100F" w:rsidRDefault="002957DF" w:rsidP="0071100F">
      <w:pPr>
        <w:numPr>
          <w:ilvl w:val="0"/>
          <w:numId w:val="3"/>
        </w:numPr>
        <w:spacing w:line="360" w:lineRule="auto"/>
        <w:rPr>
          <w:rFonts w:ascii="Arial" w:hAnsi="Arial" w:cs="Arial"/>
          <w:sz w:val="22"/>
          <w:szCs w:val="22"/>
        </w:rPr>
      </w:pPr>
      <w:r w:rsidRPr="0071100F">
        <w:rPr>
          <w:rFonts w:ascii="Arial" w:hAnsi="Arial" w:cs="Arial"/>
          <w:sz w:val="22"/>
          <w:szCs w:val="22"/>
        </w:rPr>
        <w:t>Flexible hybrid working - two days from home with no fixed office days</w:t>
      </w:r>
    </w:p>
    <w:p w14:paraId="0975B449" w14:textId="7744D415" w:rsidR="005E691C" w:rsidRPr="0071100F" w:rsidRDefault="002957DF" w:rsidP="0071100F">
      <w:pPr>
        <w:numPr>
          <w:ilvl w:val="0"/>
          <w:numId w:val="3"/>
        </w:numPr>
        <w:spacing w:line="360" w:lineRule="auto"/>
        <w:rPr>
          <w:rFonts w:ascii="Arial" w:hAnsi="Arial" w:cs="Arial"/>
          <w:sz w:val="22"/>
          <w:szCs w:val="22"/>
        </w:rPr>
      </w:pPr>
      <w:r w:rsidRPr="0071100F">
        <w:rPr>
          <w:rFonts w:ascii="Arial" w:hAnsi="Arial" w:cs="Arial"/>
          <w:sz w:val="22"/>
          <w:szCs w:val="22"/>
        </w:rPr>
        <w:t xml:space="preserve">Standard working hours of </w:t>
      </w:r>
      <w:r w:rsidR="00A459A5" w:rsidRPr="0071100F">
        <w:rPr>
          <w:rFonts w:ascii="Arial" w:hAnsi="Arial" w:cs="Arial"/>
          <w:sz w:val="22"/>
          <w:szCs w:val="22"/>
        </w:rPr>
        <w:t>9:00 am</w:t>
      </w:r>
      <w:r w:rsidRPr="0071100F">
        <w:rPr>
          <w:rFonts w:ascii="Arial" w:hAnsi="Arial" w:cs="Arial"/>
          <w:sz w:val="22"/>
          <w:szCs w:val="22"/>
        </w:rPr>
        <w:t xml:space="preserve"> - </w:t>
      </w:r>
      <w:r w:rsidR="00A459A5" w:rsidRPr="0071100F">
        <w:rPr>
          <w:rFonts w:ascii="Arial" w:hAnsi="Arial" w:cs="Arial"/>
          <w:sz w:val="22"/>
          <w:szCs w:val="22"/>
        </w:rPr>
        <w:t>5:30 pm</w:t>
      </w:r>
    </w:p>
    <w:p w14:paraId="5B6976C6" w14:textId="77777777" w:rsidR="0057625C" w:rsidRPr="0071100F" w:rsidRDefault="0057625C" w:rsidP="0071100F">
      <w:pPr>
        <w:spacing w:line="360" w:lineRule="auto"/>
        <w:rPr>
          <w:rFonts w:ascii="Arial" w:hAnsi="Arial" w:cs="Arial"/>
          <w:sz w:val="22"/>
          <w:szCs w:val="22"/>
        </w:rPr>
      </w:pPr>
      <w:r w:rsidRPr="0071100F">
        <w:rPr>
          <w:rFonts w:ascii="Arial" w:hAnsi="Arial" w:cs="Arial"/>
          <w:sz w:val="22"/>
          <w:szCs w:val="22"/>
        </w:rPr>
        <w:t>A highly regarded legal services organisation based in London's West End is seeking two Compliance Assistants to join its established Risk &amp; Compliance function.</w:t>
      </w:r>
    </w:p>
    <w:p w14:paraId="767FA024" w14:textId="15642213" w:rsidR="0057625C" w:rsidRPr="0071100F" w:rsidRDefault="0057625C" w:rsidP="0071100F">
      <w:pPr>
        <w:spacing w:line="360" w:lineRule="auto"/>
        <w:rPr>
          <w:rFonts w:ascii="Arial" w:hAnsi="Arial" w:cs="Arial"/>
          <w:sz w:val="22"/>
          <w:szCs w:val="22"/>
        </w:rPr>
      </w:pPr>
      <w:r w:rsidRPr="0071100F">
        <w:rPr>
          <w:rFonts w:ascii="Arial" w:hAnsi="Arial" w:cs="Arial"/>
          <w:sz w:val="22"/>
          <w:szCs w:val="22"/>
        </w:rPr>
        <w:t>Reporting to the Senior Risk &amp; Compliance Manager, you will become part of a well-established team consisting of Compliance Assistants, Compliance Officers, Managers and the Head of Compliance. The function works closely with senior stakeholders across the business, offering excellent exposure and the opportunity to develop a broad range of compliance and risk management skills.</w:t>
      </w:r>
      <w:r w:rsidR="0071100F">
        <w:rPr>
          <w:rFonts w:ascii="Arial" w:hAnsi="Arial" w:cs="Arial"/>
          <w:sz w:val="22"/>
          <w:szCs w:val="22"/>
        </w:rPr>
        <w:br/>
      </w:r>
      <w:r w:rsidRPr="0071100F">
        <w:rPr>
          <w:rFonts w:ascii="Arial" w:hAnsi="Arial" w:cs="Arial"/>
          <w:sz w:val="22"/>
          <w:szCs w:val="22"/>
        </w:rPr>
        <w:br/>
        <w:t>The Role</w:t>
      </w:r>
    </w:p>
    <w:p w14:paraId="192F69B6" w14:textId="77777777" w:rsidR="0057625C" w:rsidRPr="0071100F" w:rsidRDefault="0057625C" w:rsidP="0071100F">
      <w:pPr>
        <w:spacing w:line="360" w:lineRule="auto"/>
        <w:rPr>
          <w:rFonts w:ascii="Arial" w:hAnsi="Arial" w:cs="Arial"/>
          <w:sz w:val="22"/>
          <w:szCs w:val="22"/>
        </w:rPr>
      </w:pPr>
      <w:r w:rsidRPr="0071100F">
        <w:rPr>
          <w:rFonts w:ascii="Arial" w:hAnsi="Arial" w:cs="Arial"/>
          <w:sz w:val="22"/>
          <w:szCs w:val="22"/>
        </w:rPr>
        <w:t>Working within a busy compliance environment supporting compliance operations, you will assist with a wide range of activities.</w:t>
      </w:r>
    </w:p>
    <w:p w14:paraId="050D0284" w14:textId="2C2E4906" w:rsidR="0057625C" w:rsidRPr="0071100F" w:rsidRDefault="0057625C" w:rsidP="0071100F">
      <w:pPr>
        <w:spacing w:line="360" w:lineRule="auto"/>
        <w:rPr>
          <w:rFonts w:ascii="Arial" w:hAnsi="Arial" w:cs="Arial"/>
          <w:sz w:val="22"/>
          <w:szCs w:val="22"/>
        </w:rPr>
      </w:pPr>
      <w:r w:rsidRPr="0071100F">
        <w:rPr>
          <w:rFonts w:ascii="Arial" w:hAnsi="Arial" w:cs="Arial"/>
          <w:sz w:val="22"/>
          <w:szCs w:val="22"/>
        </w:rPr>
        <w:t>This is a varied position offering exposure to AML, KYC, client due diligence, risk assessments and ongoing compliance projects, making it an ideal next step for someone looking to build a long-term career within compliance.</w:t>
      </w:r>
      <w:r w:rsidRPr="0071100F">
        <w:rPr>
          <w:rFonts w:ascii="Arial" w:hAnsi="Arial" w:cs="Arial"/>
          <w:sz w:val="22"/>
          <w:szCs w:val="22"/>
        </w:rPr>
        <w:br/>
      </w:r>
      <w:r w:rsidRPr="0071100F">
        <w:rPr>
          <w:rFonts w:ascii="Arial" w:hAnsi="Arial" w:cs="Arial"/>
          <w:sz w:val="22"/>
          <w:szCs w:val="22"/>
        </w:rPr>
        <w:br/>
        <w:t>Key Responsibilities</w:t>
      </w:r>
    </w:p>
    <w:p w14:paraId="5F263547"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Conduct AML, KYC and client due diligence checks</w:t>
      </w:r>
    </w:p>
    <w:p w14:paraId="57D6CEE4"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Support onboarding and ongoing monitoring processes</w:t>
      </w:r>
    </w:p>
    <w:p w14:paraId="66CBE275"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Manage and escalate risk referrals where appropriate</w:t>
      </w:r>
    </w:p>
    <w:p w14:paraId="36BB9658"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Respond to ad hoc compliance queries from partners</w:t>
      </w:r>
    </w:p>
    <w:p w14:paraId="558380C3"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Support the Compliance Officer with complex and higher-risk matters</w:t>
      </w:r>
    </w:p>
    <w:p w14:paraId="30EFAE07"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lastRenderedPageBreak/>
        <w:t>Maintain accurate records, tracking logs and compliance databases</w:t>
      </w:r>
    </w:p>
    <w:p w14:paraId="75F41FAD"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Produce reporting and management information as required</w:t>
      </w:r>
    </w:p>
    <w:p w14:paraId="31702796"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Assist with data cleansing and wider compliance improvement projects</w:t>
      </w:r>
    </w:p>
    <w:p w14:paraId="36AB6329" w14:textId="77777777" w:rsidR="0057625C" w:rsidRP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Ensure compliance procedures are followed consistently across the business</w:t>
      </w:r>
    </w:p>
    <w:p w14:paraId="674A65BF" w14:textId="06B42F98" w:rsidR="0071100F" w:rsidRDefault="0057625C" w:rsidP="0071100F">
      <w:pPr>
        <w:numPr>
          <w:ilvl w:val="0"/>
          <w:numId w:val="11"/>
        </w:numPr>
        <w:spacing w:line="360" w:lineRule="auto"/>
        <w:rPr>
          <w:rFonts w:ascii="Arial" w:hAnsi="Arial" w:cs="Arial"/>
          <w:sz w:val="22"/>
          <w:szCs w:val="22"/>
        </w:rPr>
      </w:pPr>
      <w:r w:rsidRPr="0071100F">
        <w:rPr>
          <w:rFonts w:ascii="Arial" w:hAnsi="Arial" w:cs="Arial"/>
          <w:sz w:val="22"/>
          <w:szCs w:val="22"/>
        </w:rPr>
        <w:t>Open and closing of accounts.</w:t>
      </w:r>
    </w:p>
    <w:p w14:paraId="117CC0BA" w14:textId="34C79275" w:rsidR="0057625C" w:rsidRPr="0071100F" w:rsidRDefault="0057625C" w:rsidP="0071100F">
      <w:pPr>
        <w:spacing w:line="360" w:lineRule="auto"/>
        <w:rPr>
          <w:rFonts w:ascii="Arial" w:hAnsi="Arial" w:cs="Arial"/>
          <w:sz w:val="22"/>
          <w:szCs w:val="22"/>
        </w:rPr>
      </w:pPr>
      <w:r w:rsidRPr="0071100F">
        <w:rPr>
          <w:rFonts w:ascii="Arial" w:hAnsi="Arial" w:cs="Arial"/>
          <w:sz w:val="22"/>
          <w:szCs w:val="22"/>
        </w:rPr>
        <w:t>About You</w:t>
      </w:r>
    </w:p>
    <w:p w14:paraId="79FA5404"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 xml:space="preserve">A minimum of one year's AML/KYC or compliance experience within professional </w:t>
      </w:r>
      <w:proofErr w:type="spellStart"/>
      <w:r w:rsidRPr="0071100F">
        <w:rPr>
          <w:rFonts w:ascii="Arial" w:hAnsi="Arial" w:cs="Arial"/>
          <w:sz w:val="22"/>
          <w:szCs w:val="22"/>
        </w:rPr>
        <w:t>sevices</w:t>
      </w:r>
      <w:proofErr w:type="spellEnd"/>
      <w:r w:rsidRPr="0071100F">
        <w:rPr>
          <w:rFonts w:ascii="Arial" w:hAnsi="Arial" w:cs="Arial"/>
          <w:sz w:val="22"/>
          <w:szCs w:val="22"/>
        </w:rPr>
        <w:t>.</w:t>
      </w:r>
    </w:p>
    <w:p w14:paraId="1376235A"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Good understanding of AML regulations and client due diligence processes</w:t>
      </w:r>
    </w:p>
    <w:p w14:paraId="3636FDF3"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Strong attention to detail and high levels of accuracy</w:t>
      </w:r>
    </w:p>
    <w:p w14:paraId="76B92D57"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Excellent organisational and administrative skills</w:t>
      </w:r>
    </w:p>
    <w:p w14:paraId="390D492F"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Good Excel and systems proficiency</w:t>
      </w:r>
    </w:p>
    <w:p w14:paraId="4DBD5D2D"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Strong numerical aptitude</w:t>
      </w:r>
    </w:p>
    <w:p w14:paraId="74AC5DAA"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Confidence to challenge or push back where necessary</w:t>
      </w:r>
    </w:p>
    <w:p w14:paraId="13922631"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A calm, professional and proactive approach</w:t>
      </w:r>
    </w:p>
    <w:p w14:paraId="68CFDAC6" w14:textId="77777777" w:rsidR="0057625C" w:rsidRPr="0071100F" w:rsidRDefault="0057625C" w:rsidP="0071100F">
      <w:pPr>
        <w:numPr>
          <w:ilvl w:val="0"/>
          <w:numId w:val="12"/>
        </w:numPr>
        <w:spacing w:line="360" w:lineRule="auto"/>
        <w:rPr>
          <w:rFonts w:ascii="Arial" w:hAnsi="Arial" w:cs="Arial"/>
          <w:sz w:val="22"/>
          <w:szCs w:val="22"/>
        </w:rPr>
      </w:pPr>
      <w:r w:rsidRPr="0071100F">
        <w:rPr>
          <w:rFonts w:ascii="Arial" w:hAnsi="Arial" w:cs="Arial"/>
          <w:sz w:val="22"/>
          <w:szCs w:val="22"/>
        </w:rPr>
        <w:t>A-Level Maths and English and/or a degree (preferred but not essential)</w:t>
      </w:r>
    </w:p>
    <w:p w14:paraId="0908C7E2" w14:textId="77777777" w:rsidR="0057625C" w:rsidRPr="0071100F" w:rsidRDefault="0057625C" w:rsidP="0071100F">
      <w:pPr>
        <w:spacing w:line="360" w:lineRule="auto"/>
        <w:rPr>
          <w:rFonts w:ascii="Arial" w:hAnsi="Arial" w:cs="Arial"/>
          <w:sz w:val="22"/>
          <w:szCs w:val="22"/>
        </w:rPr>
      </w:pPr>
      <w:r w:rsidRPr="0071100F">
        <w:rPr>
          <w:rFonts w:ascii="Arial" w:hAnsi="Arial" w:cs="Arial"/>
          <w:sz w:val="22"/>
          <w:szCs w:val="22"/>
        </w:rPr>
        <w:t>Why Apply?</w:t>
      </w:r>
    </w:p>
    <w:p w14:paraId="30E8D66F" w14:textId="77777777" w:rsidR="0057625C" w:rsidRPr="0071100F" w:rsidRDefault="0057625C" w:rsidP="0071100F">
      <w:pPr>
        <w:numPr>
          <w:ilvl w:val="0"/>
          <w:numId w:val="13"/>
        </w:numPr>
        <w:spacing w:line="360" w:lineRule="auto"/>
        <w:rPr>
          <w:rFonts w:ascii="Arial" w:hAnsi="Arial" w:cs="Arial"/>
          <w:sz w:val="22"/>
          <w:szCs w:val="22"/>
        </w:rPr>
      </w:pPr>
      <w:r w:rsidRPr="0071100F">
        <w:rPr>
          <w:rFonts w:ascii="Arial" w:hAnsi="Arial" w:cs="Arial"/>
          <w:sz w:val="22"/>
          <w:szCs w:val="22"/>
        </w:rPr>
        <w:t>Join a friendly, established and highly regarded Compliance team</w:t>
      </w:r>
    </w:p>
    <w:p w14:paraId="6F77360A" w14:textId="77777777" w:rsidR="0057625C" w:rsidRPr="0071100F" w:rsidRDefault="0057625C" w:rsidP="0071100F">
      <w:pPr>
        <w:numPr>
          <w:ilvl w:val="0"/>
          <w:numId w:val="13"/>
        </w:numPr>
        <w:spacing w:line="360" w:lineRule="auto"/>
        <w:rPr>
          <w:rFonts w:ascii="Arial" w:hAnsi="Arial" w:cs="Arial"/>
          <w:sz w:val="22"/>
          <w:szCs w:val="22"/>
        </w:rPr>
      </w:pPr>
      <w:r w:rsidRPr="0071100F">
        <w:rPr>
          <w:rFonts w:ascii="Arial" w:hAnsi="Arial" w:cs="Arial"/>
          <w:sz w:val="22"/>
          <w:szCs w:val="22"/>
        </w:rPr>
        <w:t>Excellent exposure to AML, KYC and risk management activities</w:t>
      </w:r>
    </w:p>
    <w:p w14:paraId="4B61160B" w14:textId="77777777" w:rsidR="0057625C" w:rsidRPr="0071100F" w:rsidRDefault="0057625C" w:rsidP="0071100F">
      <w:pPr>
        <w:numPr>
          <w:ilvl w:val="0"/>
          <w:numId w:val="13"/>
        </w:numPr>
        <w:spacing w:line="360" w:lineRule="auto"/>
        <w:rPr>
          <w:rFonts w:ascii="Arial" w:hAnsi="Arial" w:cs="Arial"/>
          <w:sz w:val="22"/>
          <w:szCs w:val="22"/>
        </w:rPr>
      </w:pPr>
      <w:r w:rsidRPr="0071100F">
        <w:rPr>
          <w:rFonts w:ascii="Arial" w:hAnsi="Arial" w:cs="Arial"/>
          <w:sz w:val="22"/>
          <w:szCs w:val="22"/>
        </w:rPr>
        <w:t>Strong support, training and mentoring from experienced compliance professionals</w:t>
      </w:r>
    </w:p>
    <w:p w14:paraId="669779F0" w14:textId="77777777" w:rsidR="0057625C" w:rsidRPr="0071100F" w:rsidRDefault="0057625C" w:rsidP="0071100F">
      <w:pPr>
        <w:numPr>
          <w:ilvl w:val="0"/>
          <w:numId w:val="13"/>
        </w:numPr>
        <w:spacing w:line="360" w:lineRule="auto"/>
        <w:rPr>
          <w:rFonts w:ascii="Arial" w:hAnsi="Arial" w:cs="Arial"/>
          <w:sz w:val="22"/>
          <w:szCs w:val="22"/>
        </w:rPr>
      </w:pPr>
      <w:r w:rsidRPr="0071100F">
        <w:rPr>
          <w:rFonts w:ascii="Arial" w:hAnsi="Arial" w:cs="Arial"/>
          <w:sz w:val="22"/>
          <w:szCs w:val="22"/>
        </w:rPr>
        <w:t>Structured induction and shadowing programme</w:t>
      </w:r>
    </w:p>
    <w:p w14:paraId="5C2DD323" w14:textId="77777777" w:rsidR="0057625C" w:rsidRPr="0071100F" w:rsidRDefault="0057625C" w:rsidP="0071100F">
      <w:pPr>
        <w:numPr>
          <w:ilvl w:val="0"/>
          <w:numId w:val="13"/>
        </w:numPr>
        <w:spacing w:line="360" w:lineRule="auto"/>
        <w:rPr>
          <w:rFonts w:ascii="Arial" w:hAnsi="Arial" w:cs="Arial"/>
          <w:sz w:val="22"/>
          <w:szCs w:val="22"/>
        </w:rPr>
      </w:pPr>
      <w:r w:rsidRPr="0071100F">
        <w:rPr>
          <w:rFonts w:ascii="Arial" w:hAnsi="Arial" w:cs="Arial"/>
          <w:sz w:val="22"/>
          <w:szCs w:val="22"/>
        </w:rPr>
        <w:t>Genuine opportunity to develop and progress within compliance</w:t>
      </w:r>
    </w:p>
    <w:p w14:paraId="6509D595" w14:textId="77777777" w:rsidR="0057625C" w:rsidRPr="0071100F" w:rsidRDefault="0057625C" w:rsidP="0071100F">
      <w:pPr>
        <w:numPr>
          <w:ilvl w:val="0"/>
          <w:numId w:val="13"/>
        </w:numPr>
        <w:spacing w:line="360" w:lineRule="auto"/>
        <w:rPr>
          <w:rFonts w:ascii="Arial" w:hAnsi="Arial" w:cs="Arial"/>
          <w:sz w:val="22"/>
          <w:szCs w:val="22"/>
        </w:rPr>
      </w:pPr>
      <w:r w:rsidRPr="0071100F">
        <w:rPr>
          <w:rFonts w:ascii="Arial" w:hAnsi="Arial" w:cs="Arial"/>
          <w:sz w:val="22"/>
          <w:szCs w:val="22"/>
        </w:rPr>
        <w:t>Collaborative culture with visible and approachable leadership</w:t>
      </w:r>
    </w:p>
    <w:p w14:paraId="4553963C" w14:textId="77777777" w:rsidR="0057625C" w:rsidRPr="0071100F" w:rsidRDefault="0057625C" w:rsidP="0071100F">
      <w:pPr>
        <w:numPr>
          <w:ilvl w:val="0"/>
          <w:numId w:val="13"/>
        </w:numPr>
        <w:spacing w:line="360" w:lineRule="auto"/>
        <w:rPr>
          <w:rFonts w:ascii="Arial" w:hAnsi="Arial" w:cs="Arial"/>
          <w:sz w:val="22"/>
          <w:szCs w:val="22"/>
        </w:rPr>
      </w:pPr>
      <w:r w:rsidRPr="0071100F">
        <w:rPr>
          <w:rFonts w:ascii="Arial" w:hAnsi="Arial" w:cs="Arial"/>
          <w:sz w:val="22"/>
          <w:szCs w:val="22"/>
        </w:rPr>
        <w:t>Flexible hybrid working - two days from home with no fixed office days</w:t>
      </w:r>
    </w:p>
    <w:p w14:paraId="32B76539" w14:textId="77777777" w:rsidR="0057625C" w:rsidRPr="0071100F" w:rsidRDefault="0057625C" w:rsidP="0071100F">
      <w:pPr>
        <w:numPr>
          <w:ilvl w:val="0"/>
          <w:numId w:val="13"/>
        </w:numPr>
        <w:spacing w:line="360" w:lineRule="auto"/>
        <w:rPr>
          <w:rFonts w:ascii="Arial" w:hAnsi="Arial" w:cs="Arial"/>
          <w:sz w:val="22"/>
          <w:szCs w:val="22"/>
        </w:rPr>
      </w:pPr>
      <w:r w:rsidRPr="0071100F">
        <w:rPr>
          <w:rFonts w:ascii="Arial" w:hAnsi="Arial" w:cs="Arial"/>
          <w:sz w:val="22"/>
          <w:szCs w:val="22"/>
        </w:rPr>
        <w:t>Standard working hours of 9:00am - 5:30pm</w:t>
      </w:r>
    </w:p>
    <w:p w14:paraId="7FDF5E4D" w14:textId="77777777" w:rsidR="0071100F" w:rsidRDefault="0057625C" w:rsidP="0071100F">
      <w:pPr>
        <w:spacing w:line="360" w:lineRule="auto"/>
        <w:rPr>
          <w:rFonts w:ascii="Arial" w:hAnsi="Arial" w:cs="Arial"/>
          <w:sz w:val="22"/>
          <w:szCs w:val="22"/>
        </w:rPr>
      </w:pPr>
      <w:r w:rsidRPr="0071100F">
        <w:rPr>
          <w:rFonts w:ascii="Arial" w:hAnsi="Arial" w:cs="Arial"/>
          <w:sz w:val="22"/>
          <w:szCs w:val="22"/>
        </w:rPr>
        <w:t xml:space="preserve">McGregor </w:t>
      </w:r>
      <w:proofErr w:type="spellStart"/>
      <w:r w:rsidRPr="0071100F">
        <w:rPr>
          <w:rFonts w:ascii="Arial" w:hAnsi="Arial" w:cs="Arial"/>
          <w:sz w:val="22"/>
          <w:szCs w:val="22"/>
        </w:rPr>
        <w:t>Boyall</w:t>
      </w:r>
      <w:proofErr w:type="spellEnd"/>
      <w:r w:rsidRPr="0071100F">
        <w:rPr>
          <w:rFonts w:ascii="Arial" w:hAnsi="Arial" w:cs="Arial"/>
          <w:sz w:val="22"/>
          <w:szCs w:val="22"/>
        </w:rPr>
        <w:t xml:space="preserve"> is an equal opportunity employer and do not discriminate on any grounds</w:t>
      </w:r>
      <w:r w:rsidR="00BA50BE" w:rsidRPr="0071100F">
        <w:rPr>
          <w:rFonts w:ascii="Arial" w:hAnsi="Arial" w:cs="Arial"/>
          <w:sz w:val="22"/>
          <w:szCs w:val="22"/>
        </w:rPr>
        <w:t>.</w:t>
      </w:r>
    </w:p>
    <w:p w14:paraId="65EA8379" w14:textId="16B6DA3F" w:rsidR="00BA50BE" w:rsidRPr="0071100F" w:rsidRDefault="00BA50BE" w:rsidP="0071100F">
      <w:pPr>
        <w:spacing w:line="360" w:lineRule="auto"/>
        <w:jc w:val="center"/>
        <w:rPr>
          <w:rFonts w:ascii="Arial" w:hAnsi="Arial" w:cs="Arial"/>
          <w:b/>
          <w:bCs/>
          <w:sz w:val="22"/>
          <w:szCs w:val="22"/>
        </w:rPr>
      </w:pPr>
      <w:r w:rsidRPr="0071100F">
        <w:rPr>
          <w:rFonts w:ascii="Arial" w:hAnsi="Arial" w:cs="Arial"/>
          <w:b/>
          <w:bCs/>
          <w:sz w:val="22"/>
          <w:szCs w:val="22"/>
        </w:rPr>
        <w:lastRenderedPageBreak/>
        <w:t>Irina Brinza</w:t>
      </w:r>
    </w:p>
    <w:p w14:paraId="70C2AC7E" w14:textId="77777777" w:rsidR="00BA50BE" w:rsidRPr="0071100F" w:rsidRDefault="00BA50BE" w:rsidP="0071100F">
      <w:pPr>
        <w:spacing w:after="0" w:line="360" w:lineRule="auto"/>
        <w:jc w:val="center"/>
        <w:rPr>
          <w:rFonts w:ascii="Arial" w:hAnsi="Arial" w:cs="Arial"/>
          <w:sz w:val="22"/>
          <w:szCs w:val="22"/>
        </w:rPr>
      </w:pPr>
      <w:r w:rsidRPr="0071100F">
        <w:rPr>
          <w:rFonts w:ascii="Arial" w:hAnsi="Arial" w:cs="Arial"/>
          <w:sz w:val="22"/>
          <w:szCs w:val="22"/>
        </w:rPr>
        <w:t>60 Mill Road,</w:t>
      </w:r>
    </w:p>
    <w:p w14:paraId="7760616B" w14:textId="77777777" w:rsidR="00BA50BE" w:rsidRPr="0071100F" w:rsidRDefault="00BA50BE" w:rsidP="0071100F">
      <w:pPr>
        <w:spacing w:after="0" w:line="360" w:lineRule="auto"/>
        <w:jc w:val="center"/>
        <w:rPr>
          <w:rFonts w:ascii="Arial" w:hAnsi="Arial" w:cs="Arial"/>
          <w:sz w:val="22"/>
          <w:szCs w:val="22"/>
        </w:rPr>
      </w:pPr>
      <w:r w:rsidRPr="0071100F">
        <w:rPr>
          <w:rFonts w:ascii="Arial" w:hAnsi="Arial" w:cs="Arial"/>
          <w:sz w:val="22"/>
          <w:szCs w:val="22"/>
        </w:rPr>
        <w:t>Aveley, South Ockendon</w:t>
      </w:r>
    </w:p>
    <w:p w14:paraId="47864B9E" w14:textId="77777777" w:rsidR="00BA50BE" w:rsidRPr="0071100F" w:rsidRDefault="00BA50BE" w:rsidP="0071100F">
      <w:pPr>
        <w:spacing w:after="0" w:line="360" w:lineRule="auto"/>
        <w:jc w:val="center"/>
        <w:rPr>
          <w:rFonts w:ascii="Arial" w:hAnsi="Arial" w:cs="Arial"/>
          <w:sz w:val="22"/>
          <w:szCs w:val="22"/>
        </w:rPr>
      </w:pPr>
      <w:r w:rsidRPr="0071100F">
        <w:rPr>
          <w:rFonts w:ascii="Arial" w:hAnsi="Arial" w:cs="Arial"/>
          <w:sz w:val="22"/>
          <w:szCs w:val="22"/>
        </w:rPr>
        <w:t>RM15 4SR</w:t>
      </w:r>
    </w:p>
    <w:p w14:paraId="060FCF15" w14:textId="77777777" w:rsidR="00BA50BE" w:rsidRPr="0071100F" w:rsidRDefault="00BA50BE" w:rsidP="0071100F">
      <w:pPr>
        <w:spacing w:line="360" w:lineRule="auto"/>
        <w:jc w:val="center"/>
        <w:rPr>
          <w:rFonts w:ascii="Arial" w:hAnsi="Arial" w:cs="Arial"/>
          <w:sz w:val="22"/>
          <w:szCs w:val="22"/>
        </w:rPr>
      </w:pPr>
      <w:r w:rsidRPr="0071100F">
        <w:rPr>
          <w:rFonts w:ascii="Arial" w:hAnsi="Arial" w:cs="Arial"/>
          <w:noProof/>
          <w:sz w:val="22"/>
          <w:szCs w:val="22"/>
        </w:rPr>
        <w:t>07843881820</w:t>
      </w:r>
      <w:r w:rsidRPr="0071100F">
        <w:rPr>
          <w:rFonts w:ascii="Arial" w:hAnsi="Arial" w:cs="Arial"/>
          <w:sz w:val="22"/>
          <w:szCs w:val="22"/>
        </w:rPr>
        <w:t xml:space="preserve"> | irina.brinza94@gmail.com | linkedin.com/in/irina-brinza-231951260</w:t>
      </w:r>
    </w:p>
    <w:p w14:paraId="27881493" w14:textId="77777777" w:rsidR="00BA50BE" w:rsidRPr="0071100F" w:rsidRDefault="00BA50BE" w:rsidP="0071100F">
      <w:pPr>
        <w:shd w:val="clear" w:color="auto" w:fill="F2F2F2"/>
        <w:spacing w:after="0" w:line="360" w:lineRule="auto"/>
        <w:rPr>
          <w:rFonts w:ascii="Arial" w:hAnsi="Arial" w:cs="Arial"/>
          <w:b/>
          <w:sz w:val="22"/>
          <w:szCs w:val="22"/>
        </w:rPr>
      </w:pPr>
      <w:r w:rsidRPr="0071100F">
        <w:rPr>
          <w:rFonts w:ascii="Arial" w:hAnsi="Arial" w:cs="Arial"/>
          <w:b/>
          <w:sz w:val="22"/>
          <w:szCs w:val="22"/>
        </w:rPr>
        <w:t>PROFILE</w:t>
      </w:r>
    </w:p>
    <w:p w14:paraId="2A8A0ADE" w14:textId="0D34CBE1" w:rsidR="00BA50BE" w:rsidRPr="0071100F" w:rsidRDefault="00C06D6D" w:rsidP="0071100F">
      <w:pPr>
        <w:spacing w:before="120" w:after="0" w:line="360" w:lineRule="auto"/>
        <w:rPr>
          <w:rFonts w:ascii="Arial" w:hAnsi="Arial" w:cs="Arial"/>
          <w:sz w:val="22"/>
          <w:szCs w:val="22"/>
        </w:rPr>
      </w:pPr>
      <w:r>
        <w:rPr>
          <w:rFonts w:ascii="Arial" w:hAnsi="Arial" w:cs="Arial"/>
          <w:sz w:val="22"/>
          <w:szCs w:val="22"/>
        </w:rPr>
        <w:t>Highly organised and detail-oriented compliance prof</w:t>
      </w:r>
      <w:r w:rsidR="00000A02">
        <w:rPr>
          <w:rFonts w:ascii="Arial" w:hAnsi="Arial" w:cs="Arial"/>
          <w:sz w:val="22"/>
          <w:szCs w:val="22"/>
        </w:rPr>
        <w:t xml:space="preserve">essional with over six years’ experience in the financial services sector, </w:t>
      </w:r>
      <w:r w:rsidR="0030485B">
        <w:rPr>
          <w:rFonts w:ascii="Arial" w:hAnsi="Arial" w:cs="Arial"/>
          <w:sz w:val="22"/>
          <w:szCs w:val="22"/>
        </w:rPr>
        <w:t>including more than one year as a Money Laundering Reporting Officer</w:t>
      </w:r>
      <w:r w:rsidR="00F71A4D">
        <w:rPr>
          <w:rFonts w:ascii="Arial" w:hAnsi="Arial" w:cs="Arial"/>
          <w:sz w:val="22"/>
          <w:szCs w:val="22"/>
        </w:rPr>
        <w:t xml:space="preserve"> (MLRO). Skilled in Anti-Money Laundering, Customer Due Diligence,</w:t>
      </w:r>
      <w:r w:rsidR="005E05B3">
        <w:rPr>
          <w:rFonts w:ascii="Arial" w:hAnsi="Arial" w:cs="Arial"/>
          <w:sz w:val="22"/>
          <w:szCs w:val="22"/>
        </w:rPr>
        <w:t xml:space="preserve"> transaction monitoring, and regulatory compliance within forei</w:t>
      </w:r>
      <w:r w:rsidR="00916170">
        <w:rPr>
          <w:rFonts w:ascii="Arial" w:hAnsi="Arial" w:cs="Arial"/>
          <w:sz w:val="22"/>
          <w:szCs w:val="22"/>
        </w:rPr>
        <w:t xml:space="preserve">gn exchange and money transfer operations. Known for strong analytical thinking, meticulous accuracy, and </w:t>
      </w:r>
      <w:r w:rsidR="000F50DE">
        <w:rPr>
          <w:rFonts w:ascii="Arial" w:hAnsi="Arial" w:cs="Arial"/>
          <w:sz w:val="22"/>
          <w:szCs w:val="22"/>
        </w:rPr>
        <w:t>a calm, professional approach, even under pressure in high-risk, fast-paced environments.</w:t>
      </w:r>
    </w:p>
    <w:p w14:paraId="609A43EC" w14:textId="6AA66FDA" w:rsidR="00C06D6D" w:rsidRPr="000F50DE" w:rsidRDefault="00BA50BE" w:rsidP="000F50DE">
      <w:pPr>
        <w:shd w:val="clear" w:color="auto" w:fill="F2F2F2"/>
        <w:spacing w:before="240" w:line="360" w:lineRule="auto"/>
        <w:rPr>
          <w:rFonts w:ascii="Arial" w:hAnsi="Arial" w:cs="Arial"/>
          <w:b/>
          <w:sz w:val="22"/>
          <w:szCs w:val="22"/>
        </w:rPr>
      </w:pPr>
      <w:r w:rsidRPr="0071100F">
        <w:rPr>
          <w:rFonts w:ascii="Arial" w:hAnsi="Arial" w:cs="Arial"/>
          <w:b/>
          <w:sz w:val="22"/>
          <w:szCs w:val="22"/>
        </w:rPr>
        <w:t>WORK EXPERIENCE</w:t>
      </w:r>
    </w:p>
    <w:p w14:paraId="183AF70B" w14:textId="02CF2A66" w:rsidR="00BA50BE" w:rsidRPr="0071100F" w:rsidRDefault="00BA50BE" w:rsidP="0071100F">
      <w:pPr>
        <w:tabs>
          <w:tab w:val="right" w:pos="9638"/>
        </w:tabs>
        <w:spacing w:line="360" w:lineRule="auto"/>
        <w:rPr>
          <w:rFonts w:ascii="Arial" w:hAnsi="Arial" w:cs="Arial"/>
          <w:b/>
          <w:sz w:val="22"/>
          <w:szCs w:val="22"/>
        </w:rPr>
      </w:pPr>
      <w:r w:rsidRPr="0071100F">
        <w:rPr>
          <w:rFonts w:ascii="Arial" w:hAnsi="Arial" w:cs="Arial"/>
          <w:b/>
          <w:color w:val="0070C0"/>
          <w:sz w:val="22"/>
          <w:szCs w:val="22"/>
        </w:rPr>
        <w:t>Money Laundering Reporting Officer | Tabori Transfer LTD</w:t>
      </w:r>
      <w:r w:rsidRPr="0071100F">
        <w:rPr>
          <w:rFonts w:ascii="Arial" w:hAnsi="Arial" w:cs="Arial"/>
          <w:b/>
          <w:color w:val="0070C0"/>
          <w:sz w:val="22"/>
          <w:szCs w:val="22"/>
        </w:rPr>
        <w:tab/>
        <w:t>Apr 2025 to Present</w:t>
      </w:r>
    </w:p>
    <w:p w14:paraId="29241E70" w14:textId="77777777" w:rsidR="00BA50BE" w:rsidRPr="0071100F" w:rsidRDefault="00BA50BE" w:rsidP="0071100F">
      <w:pPr>
        <w:spacing w:line="360" w:lineRule="auto"/>
        <w:rPr>
          <w:rFonts w:ascii="Arial" w:hAnsi="Arial" w:cs="Arial"/>
          <w:sz w:val="22"/>
          <w:szCs w:val="22"/>
        </w:rPr>
      </w:pPr>
      <w:r w:rsidRPr="0071100F">
        <w:rPr>
          <w:rFonts w:ascii="Arial" w:hAnsi="Arial" w:cs="Arial"/>
          <w:sz w:val="22"/>
          <w:szCs w:val="22"/>
        </w:rPr>
        <w:t>Tabori Transfer LTD is a small payment institution providing secure, authorised foreign exchange and remittance services.</w:t>
      </w:r>
    </w:p>
    <w:p w14:paraId="219B6DDC" w14:textId="7DCB990A" w:rsidR="00165EC7" w:rsidRDefault="00165EC7" w:rsidP="0071100F">
      <w:pPr>
        <w:numPr>
          <w:ilvl w:val="0"/>
          <w:numId w:val="15"/>
        </w:numPr>
        <w:spacing w:after="200" w:line="360" w:lineRule="auto"/>
        <w:rPr>
          <w:rFonts w:ascii="Arial" w:hAnsi="Arial" w:cs="Arial"/>
          <w:sz w:val="22"/>
          <w:szCs w:val="22"/>
        </w:rPr>
      </w:pPr>
      <w:r>
        <w:rPr>
          <w:rFonts w:ascii="Arial" w:hAnsi="Arial" w:cs="Arial"/>
          <w:sz w:val="22"/>
          <w:szCs w:val="22"/>
        </w:rPr>
        <w:t xml:space="preserve">Ensure compliance with Anti-Money </w:t>
      </w:r>
      <w:r w:rsidR="001A43D2">
        <w:rPr>
          <w:rFonts w:ascii="Arial" w:hAnsi="Arial" w:cs="Arial"/>
          <w:sz w:val="22"/>
          <w:szCs w:val="22"/>
        </w:rPr>
        <w:t>Laundering (AML) and Counter</w:t>
      </w:r>
      <w:r w:rsidR="00553BBF">
        <w:rPr>
          <w:rFonts w:ascii="Arial" w:hAnsi="Arial" w:cs="Arial"/>
          <w:sz w:val="22"/>
          <w:szCs w:val="22"/>
        </w:rPr>
        <w:t>-Terrorist Financing (CTF) regulations.</w:t>
      </w:r>
    </w:p>
    <w:p w14:paraId="0FDE1601" w14:textId="2B7084EC" w:rsidR="00455738" w:rsidRDefault="00455738" w:rsidP="0071100F">
      <w:pPr>
        <w:numPr>
          <w:ilvl w:val="0"/>
          <w:numId w:val="15"/>
        </w:numPr>
        <w:spacing w:after="200" w:line="360" w:lineRule="auto"/>
        <w:rPr>
          <w:rFonts w:ascii="Arial" w:hAnsi="Arial" w:cs="Arial"/>
          <w:sz w:val="22"/>
          <w:szCs w:val="22"/>
        </w:rPr>
      </w:pPr>
      <w:r>
        <w:rPr>
          <w:rFonts w:ascii="Arial" w:hAnsi="Arial" w:cs="Arial"/>
          <w:sz w:val="22"/>
          <w:szCs w:val="22"/>
        </w:rPr>
        <w:t xml:space="preserve">Conduct Customer Due Diligence (CDD) and Enhanced Due Diligence (EDD) for </w:t>
      </w:r>
      <w:r w:rsidR="005D1377">
        <w:rPr>
          <w:rFonts w:ascii="Arial" w:hAnsi="Arial" w:cs="Arial"/>
          <w:sz w:val="22"/>
          <w:szCs w:val="22"/>
        </w:rPr>
        <w:t>higher- risk customers.</w:t>
      </w:r>
    </w:p>
    <w:p w14:paraId="2882689B" w14:textId="6B49C1FC" w:rsidR="005D1377" w:rsidRDefault="005D1377" w:rsidP="0071100F">
      <w:pPr>
        <w:numPr>
          <w:ilvl w:val="0"/>
          <w:numId w:val="15"/>
        </w:numPr>
        <w:spacing w:after="200" w:line="360" w:lineRule="auto"/>
        <w:rPr>
          <w:rFonts w:ascii="Arial" w:hAnsi="Arial" w:cs="Arial"/>
          <w:sz w:val="22"/>
          <w:szCs w:val="22"/>
        </w:rPr>
      </w:pPr>
      <w:r>
        <w:rPr>
          <w:rFonts w:ascii="Arial" w:hAnsi="Arial" w:cs="Arial"/>
          <w:sz w:val="22"/>
          <w:szCs w:val="22"/>
        </w:rPr>
        <w:t>Monitor foreign exchange transactions and identify suspicious activity.</w:t>
      </w:r>
    </w:p>
    <w:p w14:paraId="31DE5AEF" w14:textId="4D51385D" w:rsidR="005D1377" w:rsidRDefault="005D1377" w:rsidP="0071100F">
      <w:pPr>
        <w:numPr>
          <w:ilvl w:val="0"/>
          <w:numId w:val="15"/>
        </w:numPr>
        <w:spacing w:after="200" w:line="360" w:lineRule="auto"/>
        <w:rPr>
          <w:rFonts w:ascii="Arial" w:hAnsi="Arial" w:cs="Arial"/>
          <w:sz w:val="22"/>
          <w:szCs w:val="22"/>
        </w:rPr>
      </w:pPr>
      <w:r>
        <w:rPr>
          <w:rFonts w:ascii="Arial" w:hAnsi="Arial" w:cs="Arial"/>
          <w:sz w:val="22"/>
          <w:szCs w:val="22"/>
        </w:rPr>
        <w:t>Review high-risk transactions and es</w:t>
      </w:r>
      <w:r w:rsidR="008C61F9">
        <w:rPr>
          <w:rFonts w:ascii="Arial" w:hAnsi="Arial" w:cs="Arial"/>
          <w:sz w:val="22"/>
          <w:szCs w:val="22"/>
        </w:rPr>
        <w:t>calate concerns where appropriate.</w:t>
      </w:r>
    </w:p>
    <w:p w14:paraId="642E4220" w14:textId="540F07C0" w:rsidR="008C61F9" w:rsidRDefault="008C61F9" w:rsidP="0071100F">
      <w:pPr>
        <w:numPr>
          <w:ilvl w:val="0"/>
          <w:numId w:val="15"/>
        </w:numPr>
        <w:spacing w:after="200" w:line="360" w:lineRule="auto"/>
        <w:rPr>
          <w:rFonts w:ascii="Arial" w:hAnsi="Arial" w:cs="Arial"/>
          <w:sz w:val="22"/>
          <w:szCs w:val="22"/>
        </w:rPr>
      </w:pPr>
      <w:r>
        <w:rPr>
          <w:rFonts w:ascii="Arial" w:hAnsi="Arial" w:cs="Arial"/>
          <w:sz w:val="22"/>
          <w:szCs w:val="22"/>
        </w:rPr>
        <w:t>Maintain accurate compliance records, reports and regulatory documentation.</w:t>
      </w:r>
    </w:p>
    <w:p w14:paraId="78A2AB36" w14:textId="2CC7580E" w:rsidR="008C61F9" w:rsidRDefault="008C61F9" w:rsidP="0071100F">
      <w:pPr>
        <w:numPr>
          <w:ilvl w:val="0"/>
          <w:numId w:val="15"/>
        </w:numPr>
        <w:spacing w:after="200" w:line="360" w:lineRule="auto"/>
        <w:rPr>
          <w:rFonts w:ascii="Arial" w:hAnsi="Arial" w:cs="Arial"/>
          <w:sz w:val="22"/>
          <w:szCs w:val="22"/>
        </w:rPr>
      </w:pPr>
      <w:r>
        <w:rPr>
          <w:rFonts w:ascii="Arial" w:hAnsi="Arial" w:cs="Arial"/>
          <w:sz w:val="22"/>
          <w:szCs w:val="22"/>
        </w:rPr>
        <w:t>Deve</w:t>
      </w:r>
      <w:r w:rsidR="007C62B2">
        <w:rPr>
          <w:rFonts w:ascii="Arial" w:hAnsi="Arial" w:cs="Arial"/>
          <w:sz w:val="22"/>
          <w:szCs w:val="22"/>
        </w:rPr>
        <w:t>loped strong analytical skills through ongoing transaction monitoring and risk assessment.</w:t>
      </w:r>
    </w:p>
    <w:p w14:paraId="2103FA6E" w14:textId="50B8BBED" w:rsidR="007C62B2" w:rsidRDefault="007C62B2" w:rsidP="0071100F">
      <w:pPr>
        <w:numPr>
          <w:ilvl w:val="0"/>
          <w:numId w:val="15"/>
        </w:numPr>
        <w:spacing w:after="200" w:line="360" w:lineRule="auto"/>
        <w:rPr>
          <w:rFonts w:ascii="Arial" w:hAnsi="Arial" w:cs="Arial"/>
          <w:sz w:val="22"/>
          <w:szCs w:val="22"/>
        </w:rPr>
      </w:pPr>
      <w:r>
        <w:rPr>
          <w:rFonts w:ascii="Arial" w:hAnsi="Arial" w:cs="Arial"/>
          <w:sz w:val="22"/>
          <w:szCs w:val="22"/>
        </w:rPr>
        <w:t>Maintained accurate compliance documentation while working in a regulated financial en</w:t>
      </w:r>
      <w:r w:rsidR="00FD0517">
        <w:rPr>
          <w:rFonts w:ascii="Arial" w:hAnsi="Arial" w:cs="Arial"/>
          <w:sz w:val="22"/>
          <w:szCs w:val="22"/>
        </w:rPr>
        <w:t>vironment.</w:t>
      </w:r>
    </w:p>
    <w:p w14:paraId="3B280B69" w14:textId="2CC80777" w:rsidR="00E64223" w:rsidRDefault="00FD0517" w:rsidP="00FD0517">
      <w:pPr>
        <w:numPr>
          <w:ilvl w:val="0"/>
          <w:numId w:val="15"/>
        </w:numPr>
        <w:spacing w:after="200" w:line="360" w:lineRule="auto"/>
        <w:rPr>
          <w:rFonts w:ascii="Arial" w:hAnsi="Arial" w:cs="Arial"/>
          <w:sz w:val="22"/>
          <w:szCs w:val="22"/>
        </w:rPr>
      </w:pPr>
      <w:r>
        <w:rPr>
          <w:rFonts w:ascii="Arial" w:hAnsi="Arial" w:cs="Arial"/>
          <w:sz w:val="22"/>
          <w:szCs w:val="22"/>
        </w:rPr>
        <w:t>Enhanced knowledge of AML legislation and regulatory requirements.</w:t>
      </w:r>
    </w:p>
    <w:p w14:paraId="0ECFBF99" w14:textId="77777777" w:rsidR="00FD0517" w:rsidRPr="00FD0517" w:rsidRDefault="00FD0517" w:rsidP="00FD0517">
      <w:pPr>
        <w:spacing w:after="200" w:line="360" w:lineRule="auto"/>
        <w:ind w:left="360"/>
        <w:rPr>
          <w:rFonts w:ascii="Arial" w:hAnsi="Arial" w:cs="Arial"/>
          <w:sz w:val="22"/>
          <w:szCs w:val="22"/>
        </w:rPr>
      </w:pPr>
    </w:p>
    <w:p w14:paraId="7F087286" w14:textId="77777777" w:rsidR="00BA50BE" w:rsidRPr="0071100F" w:rsidRDefault="00BA50BE" w:rsidP="0071100F">
      <w:pPr>
        <w:tabs>
          <w:tab w:val="right" w:pos="9638"/>
        </w:tabs>
        <w:spacing w:line="360" w:lineRule="auto"/>
        <w:rPr>
          <w:rFonts w:ascii="Arial" w:hAnsi="Arial" w:cs="Arial"/>
          <w:b/>
          <w:sz w:val="22"/>
          <w:szCs w:val="22"/>
        </w:rPr>
      </w:pPr>
      <w:r w:rsidRPr="0071100F">
        <w:rPr>
          <w:rFonts w:ascii="Arial" w:hAnsi="Arial" w:cs="Arial"/>
          <w:b/>
          <w:color w:val="0070C0"/>
          <w:sz w:val="22"/>
          <w:szCs w:val="22"/>
        </w:rPr>
        <w:lastRenderedPageBreak/>
        <w:t>Money Transfer Cashier | Tabori Transfer LTD</w:t>
      </w:r>
      <w:r w:rsidRPr="0071100F">
        <w:rPr>
          <w:rFonts w:ascii="Arial" w:hAnsi="Arial" w:cs="Arial"/>
          <w:b/>
          <w:color w:val="0070C0"/>
          <w:sz w:val="22"/>
          <w:szCs w:val="22"/>
        </w:rPr>
        <w:tab/>
        <w:t>Mar 2019 to Apr 2025</w:t>
      </w:r>
    </w:p>
    <w:p w14:paraId="021E755F" w14:textId="77777777" w:rsidR="00BA50BE" w:rsidRPr="0071100F" w:rsidRDefault="00BA50BE" w:rsidP="0071100F">
      <w:pPr>
        <w:spacing w:line="360" w:lineRule="auto"/>
        <w:rPr>
          <w:rFonts w:ascii="Arial" w:hAnsi="Arial" w:cs="Arial"/>
          <w:sz w:val="22"/>
          <w:szCs w:val="22"/>
        </w:rPr>
      </w:pPr>
      <w:r w:rsidRPr="0071100F">
        <w:rPr>
          <w:rFonts w:ascii="Arial" w:hAnsi="Arial" w:cs="Arial"/>
          <w:sz w:val="22"/>
          <w:szCs w:val="22"/>
        </w:rPr>
        <w:t>Tabori Transfer LTD is a small payment institution providing secure, authorised foreign exchange and remittance services.</w:t>
      </w:r>
    </w:p>
    <w:p w14:paraId="451D2D11" w14:textId="64EF36AA" w:rsidR="00FD0517" w:rsidRDefault="00FD0517" w:rsidP="0071100F">
      <w:pPr>
        <w:numPr>
          <w:ilvl w:val="0"/>
          <w:numId w:val="15"/>
        </w:numPr>
        <w:spacing w:after="200" w:line="360" w:lineRule="auto"/>
        <w:rPr>
          <w:rFonts w:ascii="Arial" w:hAnsi="Arial" w:cs="Arial"/>
          <w:sz w:val="22"/>
          <w:szCs w:val="22"/>
        </w:rPr>
      </w:pPr>
      <w:r>
        <w:rPr>
          <w:rFonts w:ascii="Arial" w:hAnsi="Arial" w:cs="Arial"/>
          <w:sz w:val="22"/>
          <w:szCs w:val="22"/>
        </w:rPr>
        <w:t>Processed domestic and international money transfers.</w:t>
      </w:r>
    </w:p>
    <w:p w14:paraId="1BBCBBB3" w14:textId="001FECA2" w:rsidR="000A472C" w:rsidRDefault="000A472C" w:rsidP="0071100F">
      <w:pPr>
        <w:numPr>
          <w:ilvl w:val="0"/>
          <w:numId w:val="15"/>
        </w:numPr>
        <w:spacing w:after="200" w:line="360" w:lineRule="auto"/>
        <w:rPr>
          <w:rFonts w:ascii="Arial" w:hAnsi="Arial" w:cs="Arial"/>
          <w:sz w:val="22"/>
          <w:szCs w:val="22"/>
        </w:rPr>
      </w:pPr>
      <w:r>
        <w:rPr>
          <w:rFonts w:ascii="Arial" w:hAnsi="Arial" w:cs="Arial"/>
          <w:sz w:val="22"/>
          <w:szCs w:val="22"/>
        </w:rPr>
        <w:t>Completed foreign currency exchange transactions accurately.</w:t>
      </w:r>
    </w:p>
    <w:p w14:paraId="32554D2C" w14:textId="1B9DAD58" w:rsidR="000A472C" w:rsidRDefault="000A472C" w:rsidP="0071100F">
      <w:pPr>
        <w:numPr>
          <w:ilvl w:val="0"/>
          <w:numId w:val="15"/>
        </w:numPr>
        <w:spacing w:after="200" w:line="360" w:lineRule="auto"/>
        <w:rPr>
          <w:rFonts w:ascii="Arial" w:hAnsi="Arial" w:cs="Arial"/>
          <w:sz w:val="22"/>
          <w:szCs w:val="22"/>
        </w:rPr>
      </w:pPr>
      <w:r>
        <w:rPr>
          <w:rFonts w:ascii="Arial" w:hAnsi="Arial" w:cs="Arial"/>
          <w:sz w:val="22"/>
          <w:szCs w:val="22"/>
        </w:rPr>
        <w:t>Managed large cash balances and performed daily reconciliations.</w:t>
      </w:r>
    </w:p>
    <w:p w14:paraId="74EE3C65" w14:textId="1ADF86E2" w:rsidR="000A472C" w:rsidRDefault="000A472C" w:rsidP="0071100F">
      <w:pPr>
        <w:numPr>
          <w:ilvl w:val="0"/>
          <w:numId w:val="15"/>
        </w:numPr>
        <w:spacing w:after="200" w:line="360" w:lineRule="auto"/>
        <w:rPr>
          <w:rFonts w:ascii="Arial" w:hAnsi="Arial" w:cs="Arial"/>
          <w:sz w:val="22"/>
          <w:szCs w:val="22"/>
        </w:rPr>
      </w:pPr>
      <w:r>
        <w:rPr>
          <w:rFonts w:ascii="Arial" w:hAnsi="Arial" w:cs="Arial"/>
          <w:sz w:val="22"/>
          <w:szCs w:val="22"/>
        </w:rPr>
        <w:t xml:space="preserve">Registered new customers and verified identification documents in accordance with </w:t>
      </w:r>
      <w:r w:rsidR="002F462E">
        <w:rPr>
          <w:rFonts w:ascii="Arial" w:hAnsi="Arial" w:cs="Arial"/>
          <w:sz w:val="22"/>
          <w:szCs w:val="22"/>
        </w:rPr>
        <w:t>AML requirements.</w:t>
      </w:r>
    </w:p>
    <w:p w14:paraId="00EA60F2" w14:textId="6C58058F" w:rsidR="002F462E" w:rsidRDefault="002F462E" w:rsidP="0071100F">
      <w:pPr>
        <w:numPr>
          <w:ilvl w:val="0"/>
          <w:numId w:val="15"/>
        </w:numPr>
        <w:spacing w:after="200" w:line="360" w:lineRule="auto"/>
        <w:rPr>
          <w:rFonts w:ascii="Arial" w:hAnsi="Arial" w:cs="Arial"/>
          <w:sz w:val="22"/>
          <w:szCs w:val="22"/>
        </w:rPr>
      </w:pPr>
      <w:r>
        <w:rPr>
          <w:rFonts w:ascii="Arial" w:hAnsi="Arial" w:cs="Arial"/>
          <w:sz w:val="22"/>
          <w:szCs w:val="22"/>
        </w:rPr>
        <w:t xml:space="preserve">Delivered </w:t>
      </w:r>
      <w:r w:rsidR="00CA6E28">
        <w:rPr>
          <w:rFonts w:ascii="Arial" w:hAnsi="Arial" w:cs="Arial"/>
          <w:sz w:val="22"/>
          <w:szCs w:val="22"/>
        </w:rPr>
        <w:t>excellent</w:t>
      </w:r>
      <w:r w:rsidR="00932637">
        <w:rPr>
          <w:rFonts w:ascii="Arial" w:hAnsi="Arial" w:cs="Arial"/>
          <w:sz w:val="22"/>
          <w:szCs w:val="22"/>
        </w:rPr>
        <w:t xml:space="preserve"> </w:t>
      </w:r>
      <w:r>
        <w:rPr>
          <w:rFonts w:ascii="Arial" w:hAnsi="Arial" w:cs="Arial"/>
          <w:sz w:val="22"/>
          <w:szCs w:val="22"/>
        </w:rPr>
        <w:t>customer service while maintaining regulatory compliance.</w:t>
      </w:r>
    </w:p>
    <w:p w14:paraId="76596316" w14:textId="447B0BA0" w:rsidR="002F462E" w:rsidRDefault="002F462E" w:rsidP="0071100F">
      <w:pPr>
        <w:numPr>
          <w:ilvl w:val="0"/>
          <w:numId w:val="15"/>
        </w:numPr>
        <w:spacing w:after="200" w:line="360" w:lineRule="auto"/>
        <w:rPr>
          <w:rFonts w:ascii="Arial" w:hAnsi="Arial" w:cs="Arial"/>
          <w:sz w:val="22"/>
          <w:szCs w:val="22"/>
        </w:rPr>
      </w:pPr>
      <w:r>
        <w:rPr>
          <w:rFonts w:ascii="Arial" w:hAnsi="Arial" w:cs="Arial"/>
          <w:sz w:val="22"/>
          <w:szCs w:val="22"/>
        </w:rPr>
        <w:t xml:space="preserve">Developed </w:t>
      </w:r>
      <w:r w:rsidR="008B7191">
        <w:rPr>
          <w:rFonts w:ascii="Arial" w:hAnsi="Arial" w:cs="Arial"/>
          <w:sz w:val="22"/>
          <w:szCs w:val="22"/>
        </w:rPr>
        <w:t xml:space="preserve">strong </w:t>
      </w:r>
      <w:r>
        <w:rPr>
          <w:rFonts w:ascii="Arial" w:hAnsi="Arial" w:cs="Arial"/>
          <w:sz w:val="22"/>
          <w:szCs w:val="22"/>
        </w:rPr>
        <w:t>attention to detail through accurate cash handling and financial reporting</w:t>
      </w:r>
      <w:r w:rsidR="008B7191">
        <w:rPr>
          <w:rFonts w:ascii="Arial" w:hAnsi="Arial" w:cs="Arial"/>
          <w:sz w:val="22"/>
          <w:szCs w:val="22"/>
        </w:rPr>
        <w:t>.</w:t>
      </w:r>
    </w:p>
    <w:p w14:paraId="5672FF40" w14:textId="16D3A9C7" w:rsidR="00575ACB" w:rsidRDefault="00575ACB" w:rsidP="0071100F">
      <w:pPr>
        <w:numPr>
          <w:ilvl w:val="0"/>
          <w:numId w:val="15"/>
        </w:numPr>
        <w:spacing w:after="200" w:line="360" w:lineRule="auto"/>
        <w:rPr>
          <w:rFonts w:ascii="Arial" w:hAnsi="Arial" w:cs="Arial"/>
          <w:sz w:val="22"/>
          <w:szCs w:val="22"/>
        </w:rPr>
      </w:pPr>
      <w:r>
        <w:rPr>
          <w:rFonts w:ascii="Arial" w:hAnsi="Arial" w:cs="Arial"/>
          <w:sz w:val="22"/>
          <w:szCs w:val="22"/>
        </w:rPr>
        <w:t xml:space="preserve">Built </w:t>
      </w:r>
      <w:r w:rsidR="00CF5FCB">
        <w:rPr>
          <w:rFonts w:ascii="Arial" w:hAnsi="Arial" w:cs="Arial"/>
          <w:sz w:val="22"/>
          <w:szCs w:val="22"/>
        </w:rPr>
        <w:t>e</w:t>
      </w:r>
      <w:r w:rsidR="0031000E">
        <w:rPr>
          <w:rFonts w:ascii="Arial" w:hAnsi="Arial" w:cs="Arial"/>
          <w:sz w:val="22"/>
          <w:szCs w:val="22"/>
        </w:rPr>
        <w:t>ffective</w:t>
      </w:r>
      <w:r>
        <w:rPr>
          <w:rFonts w:ascii="Arial" w:hAnsi="Arial" w:cs="Arial"/>
          <w:sz w:val="22"/>
          <w:szCs w:val="22"/>
        </w:rPr>
        <w:t xml:space="preserve"> customer communication and problem-solving skills.</w:t>
      </w:r>
    </w:p>
    <w:p w14:paraId="35657C83" w14:textId="77777777" w:rsidR="00BA50BE" w:rsidRPr="0071100F" w:rsidRDefault="00BA50BE" w:rsidP="0071100F">
      <w:pPr>
        <w:shd w:val="clear" w:color="auto" w:fill="F2F2F2"/>
        <w:spacing w:before="240" w:line="360" w:lineRule="auto"/>
        <w:rPr>
          <w:rFonts w:ascii="Arial" w:hAnsi="Arial" w:cs="Arial"/>
          <w:b/>
          <w:sz w:val="22"/>
          <w:szCs w:val="22"/>
        </w:rPr>
      </w:pPr>
      <w:r w:rsidRPr="0071100F">
        <w:rPr>
          <w:rFonts w:ascii="Arial" w:hAnsi="Arial" w:cs="Arial"/>
          <w:b/>
          <w:sz w:val="22"/>
          <w:szCs w:val="22"/>
        </w:rPr>
        <w:t>EDUCATION &amp; QUALIFICATIONS</w:t>
      </w:r>
    </w:p>
    <w:p w14:paraId="11667812" w14:textId="77777777" w:rsidR="00BA50BE" w:rsidRPr="0071100F" w:rsidRDefault="00BA50BE" w:rsidP="0071100F">
      <w:pPr>
        <w:tabs>
          <w:tab w:val="right" w:pos="9570"/>
        </w:tabs>
        <w:spacing w:before="120" w:line="360" w:lineRule="auto"/>
        <w:rPr>
          <w:rFonts w:ascii="Arial" w:hAnsi="Arial" w:cs="Arial"/>
          <w:sz w:val="22"/>
          <w:szCs w:val="22"/>
        </w:rPr>
      </w:pPr>
      <w:r w:rsidRPr="0071100F">
        <w:rPr>
          <w:rFonts w:ascii="Arial" w:hAnsi="Arial" w:cs="Arial"/>
          <w:sz w:val="22"/>
          <w:szCs w:val="22"/>
        </w:rPr>
        <w:t>University of Wales Trinity Saint David - Certificate of Higher Education Business skills for the workplace</w:t>
      </w:r>
      <w:r w:rsidRPr="0071100F">
        <w:rPr>
          <w:rFonts w:ascii="Arial" w:hAnsi="Arial" w:cs="Arial"/>
          <w:sz w:val="22"/>
          <w:szCs w:val="22"/>
        </w:rPr>
        <w:tab/>
        <w:t>2026</w:t>
      </w:r>
    </w:p>
    <w:p w14:paraId="23191326" w14:textId="77777777" w:rsidR="00BA50BE" w:rsidRPr="0071100F" w:rsidRDefault="00BA50BE" w:rsidP="0071100F">
      <w:pPr>
        <w:shd w:val="clear" w:color="auto" w:fill="F2F2F2"/>
        <w:spacing w:before="240" w:line="360" w:lineRule="auto"/>
        <w:rPr>
          <w:rFonts w:ascii="Arial" w:hAnsi="Arial" w:cs="Arial"/>
          <w:b/>
          <w:sz w:val="22"/>
          <w:szCs w:val="22"/>
        </w:rPr>
      </w:pPr>
      <w:r w:rsidRPr="0071100F">
        <w:rPr>
          <w:rFonts w:ascii="Arial" w:hAnsi="Arial" w:cs="Arial"/>
          <w:b/>
          <w:sz w:val="22"/>
          <w:szCs w:val="22"/>
        </w:rPr>
        <w:t>KEY SKILLS</w:t>
      </w:r>
    </w:p>
    <w:p w14:paraId="58570820" w14:textId="2662A41F" w:rsidR="00CA6E28" w:rsidRDefault="00CA6E28" w:rsidP="0071100F">
      <w:pPr>
        <w:numPr>
          <w:ilvl w:val="0"/>
          <w:numId w:val="16"/>
        </w:numPr>
        <w:spacing w:before="120" w:after="0" w:line="360" w:lineRule="auto"/>
        <w:rPr>
          <w:rFonts w:ascii="Arial" w:hAnsi="Arial" w:cs="Arial"/>
          <w:sz w:val="22"/>
          <w:szCs w:val="22"/>
        </w:rPr>
      </w:pPr>
      <w:r>
        <w:rPr>
          <w:rFonts w:ascii="Arial" w:hAnsi="Arial" w:cs="Arial"/>
          <w:sz w:val="22"/>
          <w:szCs w:val="22"/>
        </w:rPr>
        <w:t>Strong Analytical Skills</w:t>
      </w:r>
    </w:p>
    <w:p w14:paraId="596E1967" w14:textId="09CEBEC1" w:rsidR="00CA6E28" w:rsidRDefault="00CA6E28" w:rsidP="0071100F">
      <w:pPr>
        <w:numPr>
          <w:ilvl w:val="0"/>
          <w:numId w:val="16"/>
        </w:numPr>
        <w:spacing w:before="120" w:after="0" w:line="360" w:lineRule="auto"/>
        <w:rPr>
          <w:rFonts w:ascii="Arial" w:hAnsi="Arial" w:cs="Arial"/>
          <w:sz w:val="22"/>
          <w:szCs w:val="22"/>
        </w:rPr>
      </w:pPr>
      <w:r>
        <w:rPr>
          <w:rFonts w:ascii="Arial" w:hAnsi="Arial" w:cs="Arial"/>
          <w:sz w:val="22"/>
          <w:szCs w:val="22"/>
        </w:rPr>
        <w:t>E</w:t>
      </w:r>
      <w:r w:rsidR="00A83650">
        <w:rPr>
          <w:rFonts w:ascii="Arial" w:hAnsi="Arial" w:cs="Arial"/>
          <w:sz w:val="22"/>
          <w:szCs w:val="22"/>
        </w:rPr>
        <w:t>xcellent Attention to Detail</w:t>
      </w:r>
    </w:p>
    <w:p w14:paraId="302D76B0" w14:textId="07D53B47" w:rsidR="00CA6E28" w:rsidRDefault="00A83650" w:rsidP="0071100F">
      <w:pPr>
        <w:numPr>
          <w:ilvl w:val="0"/>
          <w:numId w:val="16"/>
        </w:numPr>
        <w:spacing w:before="120" w:after="0" w:line="360" w:lineRule="auto"/>
        <w:rPr>
          <w:rFonts w:ascii="Arial" w:hAnsi="Arial" w:cs="Arial"/>
          <w:sz w:val="22"/>
          <w:szCs w:val="22"/>
        </w:rPr>
      </w:pPr>
      <w:r>
        <w:rPr>
          <w:rFonts w:ascii="Arial" w:hAnsi="Arial" w:cs="Arial"/>
          <w:sz w:val="22"/>
          <w:szCs w:val="22"/>
        </w:rPr>
        <w:t>Organisational and Administrative Skills</w:t>
      </w:r>
    </w:p>
    <w:p w14:paraId="7FB5AAE9" w14:textId="7E68B3D9" w:rsidR="00A83650" w:rsidRDefault="00A83650" w:rsidP="0071100F">
      <w:pPr>
        <w:numPr>
          <w:ilvl w:val="0"/>
          <w:numId w:val="16"/>
        </w:numPr>
        <w:spacing w:before="120" w:after="0" w:line="360" w:lineRule="auto"/>
        <w:rPr>
          <w:rFonts w:ascii="Arial" w:hAnsi="Arial" w:cs="Arial"/>
          <w:sz w:val="22"/>
          <w:szCs w:val="22"/>
        </w:rPr>
      </w:pPr>
      <w:r>
        <w:rPr>
          <w:rFonts w:ascii="Arial" w:hAnsi="Arial" w:cs="Arial"/>
          <w:sz w:val="22"/>
          <w:szCs w:val="22"/>
        </w:rPr>
        <w:t>Confidentiality and Professional Ethics</w:t>
      </w:r>
    </w:p>
    <w:p w14:paraId="56F8B846" w14:textId="704065AA" w:rsidR="00A83650" w:rsidRDefault="00A83650" w:rsidP="0071100F">
      <w:pPr>
        <w:numPr>
          <w:ilvl w:val="0"/>
          <w:numId w:val="16"/>
        </w:numPr>
        <w:spacing w:before="120" w:after="0" w:line="360" w:lineRule="auto"/>
        <w:rPr>
          <w:rFonts w:ascii="Arial" w:hAnsi="Arial" w:cs="Arial"/>
          <w:sz w:val="22"/>
          <w:szCs w:val="22"/>
        </w:rPr>
      </w:pPr>
      <w:r>
        <w:rPr>
          <w:rFonts w:ascii="Arial" w:hAnsi="Arial" w:cs="Arial"/>
          <w:sz w:val="22"/>
          <w:szCs w:val="22"/>
        </w:rPr>
        <w:t>Effective Communication</w:t>
      </w:r>
    </w:p>
    <w:p w14:paraId="3459471A" w14:textId="4C8B5BFC" w:rsidR="00A83650" w:rsidRDefault="00A83650" w:rsidP="0071100F">
      <w:pPr>
        <w:numPr>
          <w:ilvl w:val="0"/>
          <w:numId w:val="16"/>
        </w:numPr>
        <w:spacing w:before="120" w:after="0" w:line="360" w:lineRule="auto"/>
        <w:rPr>
          <w:rFonts w:ascii="Arial" w:hAnsi="Arial" w:cs="Arial"/>
          <w:sz w:val="22"/>
          <w:szCs w:val="22"/>
        </w:rPr>
      </w:pPr>
      <w:r>
        <w:rPr>
          <w:rFonts w:ascii="Arial" w:hAnsi="Arial" w:cs="Arial"/>
          <w:sz w:val="22"/>
          <w:szCs w:val="22"/>
        </w:rPr>
        <w:t>Microsoft Office (Excel</w:t>
      </w:r>
      <w:r w:rsidR="00DC3A18">
        <w:rPr>
          <w:rFonts w:ascii="Arial" w:hAnsi="Arial" w:cs="Arial"/>
          <w:sz w:val="22"/>
          <w:szCs w:val="22"/>
        </w:rPr>
        <w:t>, Word, Outlook)</w:t>
      </w:r>
    </w:p>
    <w:p w14:paraId="46A4BC0D" w14:textId="77777777" w:rsidR="00BA50BE" w:rsidRPr="0071100F" w:rsidRDefault="00BA50BE" w:rsidP="0071100F">
      <w:pPr>
        <w:shd w:val="clear" w:color="auto" w:fill="F2F2F2"/>
        <w:spacing w:before="240" w:line="360" w:lineRule="auto"/>
        <w:rPr>
          <w:rFonts w:ascii="Arial" w:hAnsi="Arial" w:cs="Arial"/>
          <w:b/>
          <w:sz w:val="22"/>
          <w:szCs w:val="22"/>
        </w:rPr>
      </w:pPr>
      <w:r w:rsidRPr="0071100F">
        <w:rPr>
          <w:rFonts w:ascii="Arial" w:hAnsi="Arial" w:cs="Arial"/>
          <w:b/>
          <w:sz w:val="22"/>
          <w:szCs w:val="22"/>
        </w:rPr>
        <w:t>ADDITIONAL INFORMATION</w:t>
      </w:r>
    </w:p>
    <w:p w14:paraId="2C4B3814" w14:textId="4FFC111A" w:rsidR="00DC3A18" w:rsidRDefault="00DC3A18" w:rsidP="0071100F">
      <w:pPr>
        <w:spacing w:before="120" w:after="0" w:line="360" w:lineRule="auto"/>
        <w:rPr>
          <w:rFonts w:ascii="Arial" w:hAnsi="Arial" w:cs="Arial"/>
          <w:sz w:val="22"/>
          <w:szCs w:val="22"/>
        </w:rPr>
      </w:pPr>
      <w:r>
        <w:rPr>
          <w:rFonts w:ascii="Arial" w:hAnsi="Arial" w:cs="Arial"/>
          <w:sz w:val="22"/>
          <w:szCs w:val="22"/>
        </w:rPr>
        <w:t>Fluent in English, Romanian and Russian</w:t>
      </w:r>
    </w:p>
    <w:p w14:paraId="796FFAB1" w14:textId="77777777" w:rsidR="00BA50BE" w:rsidRPr="0071100F" w:rsidRDefault="00BA50BE" w:rsidP="0071100F">
      <w:pPr>
        <w:shd w:val="clear" w:color="auto" w:fill="F2F2F2"/>
        <w:spacing w:before="240" w:line="360" w:lineRule="auto"/>
        <w:rPr>
          <w:rFonts w:ascii="Arial" w:hAnsi="Arial" w:cs="Arial"/>
          <w:b/>
          <w:sz w:val="22"/>
          <w:szCs w:val="22"/>
        </w:rPr>
      </w:pPr>
      <w:r w:rsidRPr="0071100F">
        <w:rPr>
          <w:rFonts w:ascii="Arial" w:hAnsi="Arial" w:cs="Arial"/>
          <w:b/>
          <w:noProof/>
          <w:sz w:val="22"/>
          <w:szCs w:val="22"/>
        </w:rPr>
        <w:t>REFERENCES</w:t>
      </w:r>
    </w:p>
    <w:p w14:paraId="063E306F" w14:textId="4D2D11AC" w:rsidR="000F67A0" w:rsidRPr="009C69A4" w:rsidRDefault="00BA50BE" w:rsidP="009C69A4">
      <w:pPr>
        <w:spacing w:line="360" w:lineRule="auto"/>
        <w:rPr>
          <w:rFonts w:ascii="Arial" w:hAnsi="Arial" w:cs="Arial"/>
          <w:sz w:val="22"/>
          <w:szCs w:val="22"/>
        </w:rPr>
      </w:pPr>
      <w:r w:rsidRPr="0071100F">
        <w:rPr>
          <w:rFonts w:ascii="Arial" w:hAnsi="Arial" w:cs="Arial"/>
          <w:sz w:val="22"/>
          <w:szCs w:val="22"/>
        </w:rPr>
        <w:t>Available upon request</w:t>
      </w:r>
    </w:p>
    <w:p w14:paraId="4E764E32" w14:textId="77777777" w:rsidR="00F512DE" w:rsidRPr="00F512DE" w:rsidRDefault="00F512DE" w:rsidP="00F512DE">
      <w:pPr>
        <w:spacing w:line="360" w:lineRule="auto"/>
        <w:rPr>
          <w:rFonts w:ascii="Arial" w:hAnsi="Arial" w:cs="Arial"/>
          <w:sz w:val="22"/>
          <w:szCs w:val="22"/>
        </w:rPr>
      </w:pPr>
      <w:r w:rsidRPr="00F512DE">
        <w:rPr>
          <w:rFonts w:ascii="Arial" w:hAnsi="Arial" w:cs="Arial"/>
          <w:b/>
          <w:bCs/>
          <w:sz w:val="22"/>
          <w:szCs w:val="22"/>
        </w:rPr>
        <w:lastRenderedPageBreak/>
        <w:t>Irina Brinza</w:t>
      </w:r>
      <w:r w:rsidRPr="00F512DE">
        <w:rPr>
          <w:rFonts w:ascii="Arial" w:hAnsi="Arial" w:cs="Arial"/>
          <w:sz w:val="22"/>
          <w:szCs w:val="22"/>
        </w:rPr>
        <w:br/>
      </w:r>
      <w:hyperlink r:id="rId6" w:history="1">
        <w:r w:rsidRPr="00F512DE">
          <w:rPr>
            <w:rStyle w:val="Hyperlink"/>
            <w:rFonts w:ascii="Arial" w:hAnsi="Arial" w:cs="Arial"/>
            <w:sz w:val="22"/>
            <w:szCs w:val="22"/>
          </w:rPr>
          <w:t>irina.brinza94@gmail.com</w:t>
        </w:r>
      </w:hyperlink>
    </w:p>
    <w:p w14:paraId="2BA2C010" w14:textId="77777777" w:rsidR="00F512DE" w:rsidRPr="00F512DE" w:rsidRDefault="00F512DE" w:rsidP="00F512DE">
      <w:pPr>
        <w:spacing w:line="360" w:lineRule="auto"/>
        <w:rPr>
          <w:rFonts w:ascii="Arial" w:hAnsi="Arial" w:cs="Arial"/>
          <w:sz w:val="22"/>
          <w:szCs w:val="22"/>
        </w:rPr>
      </w:pPr>
      <w:r w:rsidRPr="00F512DE">
        <w:rPr>
          <w:rFonts w:ascii="Arial" w:hAnsi="Arial" w:cs="Arial"/>
          <w:sz w:val="22"/>
          <w:szCs w:val="22"/>
        </w:rPr>
        <w:t>20 July 2026</w:t>
      </w:r>
    </w:p>
    <w:p w14:paraId="1DAEEEDF" w14:textId="77777777" w:rsidR="00F512DE" w:rsidRPr="00F512DE" w:rsidRDefault="00F512DE" w:rsidP="00F512DE">
      <w:pPr>
        <w:spacing w:line="360" w:lineRule="auto"/>
        <w:rPr>
          <w:rFonts w:ascii="Arial" w:hAnsi="Arial" w:cs="Arial"/>
          <w:sz w:val="22"/>
          <w:szCs w:val="22"/>
        </w:rPr>
      </w:pPr>
      <w:r w:rsidRPr="00F512DE">
        <w:rPr>
          <w:rFonts w:ascii="Arial" w:hAnsi="Arial" w:cs="Arial"/>
          <w:sz w:val="22"/>
          <w:szCs w:val="22"/>
        </w:rPr>
        <w:t>Hiring Manager</w:t>
      </w:r>
      <w:r w:rsidRPr="00F512DE">
        <w:rPr>
          <w:rFonts w:ascii="Arial" w:hAnsi="Arial" w:cs="Arial"/>
          <w:sz w:val="22"/>
          <w:szCs w:val="22"/>
        </w:rPr>
        <w:br/>
        <w:t xml:space="preserve">McGregor </w:t>
      </w:r>
      <w:proofErr w:type="spellStart"/>
      <w:r w:rsidRPr="00F512DE">
        <w:rPr>
          <w:rFonts w:ascii="Arial" w:hAnsi="Arial" w:cs="Arial"/>
          <w:sz w:val="22"/>
          <w:szCs w:val="22"/>
        </w:rPr>
        <w:t>Boyall</w:t>
      </w:r>
      <w:proofErr w:type="spellEnd"/>
      <w:r w:rsidRPr="00F512DE">
        <w:rPr>
          <w:rFonts w:ascii="Arial" w:hAnsi="Arial" w:cs="Arial"/>
          <w:sz w:val="22"/>
          <w:szCs w:val="22"/>
        </w:rPr>
        <w:t xml:space="preserve"> Associates Limited</w:t>
      </w:r>
    </w:p>
    <w:p w14:paraId="5B0E984F" w14:textId="77777777" w:rsidR="00F512DE" w:rsidRPr="00F512DE" w:rsidRDefault="00F512DE" w:rsidP="00F512DE">
      <w:pPr>
        <w:spacing w:line="360" w:lineRule="auto"/>
        <w:rPr>
          <w:rFonts w:ascii="Arial" w:hAnsi="Arial" w:cs="Arial"/>
          <w:sz w:val="22"/>
          <w:szCs w:val="22"/>
        </w:rPr>
      </w:pPr>
    </w:p>
    <w:p w14:paraId="59F5EA7C" w14:textId="77777777" w:rsidR="00F512DE" w:rsidRDefault="00F512DE" w:rsidP="00F512DE">
      <w:pPr>
        <w:spacing w:line="360" w:lineRule="auto"/>
        <w:rPr>
          <w:rFonts w:ascii="Arial" w:hAnsi="Arial" w:cs="Arial"/>
          <w:b/>
          <w:bCs/>
          <w:sz w:val="22"/>
          <w:szCs w:val="22"/>
        </w:rPr>
      </w:pPr>
      <w:r w:rsidRPr="00F512DE">
        <w:rPr>
          <w:rFonts w:ascii="Arial" w:hAnsi="Arial" w:cs="Arial"/>
          <w:b/>
          <w:bCs/>
          <w:sz w:val="22"/>
          <w:szCs w:val="22"/>
        </w:rPr>
        <w:t>Dear Hiring Manager,</w:t>
      </w:r>
    </w:p>
    <w:p w14:paraId="4A13583C" w14:textId="6F325DF1" w:rsidR="00DC3A18" w:rsidRDefault="00DC3A18" w:rsidP="00F512DE">
      <w:pPr>
        <w:spacing w:line="360" w:lineRule="auto"/>
        <w:rPr>
          <w:rFonts w:ascii="Arial" w:hAnsi="Arial" w:cs="Arial"/>
          <w:sz w:val="22"/>
          <w:szCs w:val="22"/>
        </w:rPr>
      </w:pPr>
      <w:r w:rsidRPr="00DC3A18">
        <w:rPr>
          <w:rFonts w:ascii="Arial" w:hAnsi="Arial" w:cs="Arial"/>
          <w:sz w:val="22"/>
          <w:szCs w:val="22"/>
        </w:rPr>
        <w:t>I am</w:t>
      </w:r>
      <w:r>
        <w:rPr>
          <w:rFonts w:ascii="Arial" w:hAnsi="Arial" w:cs="Arial"/>
          <w:sz w:val="22"/>
          <w:szCs w:val="22"/>
        </w:rPr>
        <w:t xml:space="preserve"> writing to apply for the </w:t>
      </w:r>
      <w:r w:rsidRPr="00995EC2">
        <w:rPr>
          <w:rFonts w:ascii="Arial" w:hAnsi="Arial" w:cs="Arial"/>
          <w:i/>
          <w:iCs/>
          <w:sz w:val="22"/>
          <w:szCs w:val="22"/>
        </w:rPr>
        <w:t>Compliance Assistant</w:t>
      </w:r>
      <w:r>
        <w:rPr>
          <w:rFonts w:ascii="Arial" w:hAnsi="Arial" w:cs="Arial"/>
          <w:sz w:val="22"/>
          <w:szCs w:val="22"/>
        </w:rPr>
        <w:t xml:space="preserve"> po</w:t>
      </w:r>
      <w:r w:rsidR="00462A18">
        <w:rPr>
          <w:rFonts w:ascii="Arial" w:hAnsi="Arial" w:cs="Arial"/>
          <w:sz w:val="22"/>
          <w:szCs w:val="22"/>
        </w:rPr>
        <w:t xml:space="preserve">sition with </w:t>
      </w:r>
      <w:r w:rsidR="00462A18" w:rsidRPr="00995EC2">
        <w:rPr>
          <w:rFonts w:ascii="Arial" w:hAnsi="Arial" w:cs="Arial"/>
          <w:i/>
          <w:iCs/>
          <w:sz w:val="22"/>
          <w:szCs w:val="22"/>
        </w:rPr>
        <w:t xml:space="preserve">McGregor </w:t>
      </w:r>
      <w:proofErr w:type="spellStart"/>
      <w:r w:rsidR="00462A18" w:rsidRPr="00995EC2">
        <w:rPr>
          <w:rFonts w:ascii="Arial" w:hAnsi="Arial" w:cs="Arial"/>
          <w:i/>
          <w:iCs/>
          <w:sz w:val="22"/>
          <w:szCs w:val="22"/>
        </w:rPr>
        <w:t>Boyall</w:t>
      </w:r>
      <w:proofErr w:type="spellEnd"/>
      <w:r w:rsidR="00462A18" w:rsidRPr="00995EC2">
        <w:rPr>
          <w:rFonts w:ascii="Arial" w:hAnsi="Arial" w:cs="Arial"/>
          <w:i/>
          <w:iCs/>
          <w:sz w:val="22"/>
          <w:szCs w:val="22"/>
        </w:rPr>
        <w:t xml:space="preserve"> Associates Limited,</w:t>
      </w:r>
      <w:r w:rsidR="00462A18">
        <w:rPr>
          <w:rFonts w:ascii="Arial" w:hAnsi="Arial" w:cs="Arial"/>
          <w:sz w:val="22"/>
          <w:szCs w:val="22"/>
        </w:rPr>
        <w:t xml:space="preserve"> as advertised on </w:t>
      </w:r>
      <w:hyperlink r:id="rId7" w:history="1">
        <w:r w:rsidR="006D7DF5" w:rsidRPr="00995EC2">
          <w:rPr>
            <w:rStyle w:val="Hyperlink"/>
            <w:rFonts w:ascii="Arial" w:hAnsi="Arial" w:cs="Arial"/>
            <w:i/>
            <w:iCs/>
            <w:sz w:val="22"/>
            <w:szCs w:val="22"/>
          </w:rPr>
          <w:t>www.totaljobs.com</w:t>
        </w:r>
      </w:hyperlink>
      <w:r w:rsidR="006D7DF5">
        <w:rPr>
          <w:rFonts w:ascii="Arial" w:hAnsi="Arial" w:cs="Arial"/>
          <w:sz w:val="22"/>
          <w:szCs w:val="22"/>
        </w:rPr>
        <w:t>. This role particularly intere</w:t>
      </w:r>
      <w:r w:rsidR="00E552AC">
        <w:rPr>
          <w:rFonts w:ascii="Arial" w:hAnsi="Arial" w:cs="Arial"/>
          <w:sz w:val="22"/>
          <w:szCs w:val="22"/>
        </w:rPr>
        <w:t xml:space="preserve">sts me because it allows me to build on my compliance experience in a </w:t>
      </w:r>
      <w:r w:rsidR="00995EC2">
        <w:rPr>
          <w:rFonts w:ascii="Arial" w:hAnsi="Arial" w:cs="Arial"/>
          <w:sz w:val="22"/>
          <w:szCs w:val="22"/>
        </w:rPr>
        <w:t>professional</w:t>
      </w:r>
      <w:r w:rsidR="00E552AC">
        <w:rPr>
          <w:rFonts w:ascii="Arial" w:hAnsi="Arial" w:cs="Arial"/>
          <w:sz w:val="22"/>
          <w:szCs w:val="22"/>
        </w:rPr>
        <w:t xml:space="preserve"> services</w:t>
      </w:r>
      <w:r w:rsidR="00995EC2">
        <w:rPr>
          <w:rFonts w:ascii="Arial" w:hAnsi="Arial" w:cs="Arial"/>
          <w:sz w:val="22"/>
          <w:szCs w:val="22"/>
        </w:rPr>
        <w:t xml:space="preserve"> environment while further developing my knowledge of AML, KYC, risk management and regulatory compliance.</w:t>
      </w:r>
    </w:p>
    <w:p w14:paraId="6A6721FA" w14:textId="6E717C1B" w:rsidR="006D6D63" w:rsidRDefault="00995EC2" w:rsidP="00F512DE">
      <w:pPr>
        <w:spacing w:line="360" w:lineRule="auto"/>
        <w:rPr>
          <w:rFonts w:ascii="Arial" w:hAnsi="Arial" w:cs="Arial"/>
          <w:sz w:val="22"/>
          <w:szCs w:val="22"/>
        </w:rPr>
      </w:pPr>
      <w:r>
        <w:rPr>
          <w:rFonts w:ascii="Arial" w:hAnsi="Arial" w:cs="Arial"/>
          <w:sz w:val="22"/>
          <w:szCs w:val="22"/>
        </w:rPr>
        <w:t xml:space="preserve">As a Money </w:t>
      </w:r>
      <w:r w:rsidR="00F61A89">
        <w:rPr>
          <w:rFonts w:ascii="Arial" w:hAnsi="Arial" w:cs="Arial"/>
          <w:sz w:val="22"/>
          <w:szCs w:val="22"/>
        </w:rPr>
        <w:t>Laundering</w:t>
      </w:r>
      <w:r>
        <w:rPr>
          <w:rFonts w:ascii="Arial" w:hAnsi="Arial" w:cs="Arial"/>
          <w:sz w:val="22"/>
          <w:szCs w:val="22"/>
        </w:rPr>
        <w:t xml:space="preserve"> Re</w:t>
      </w:r>
      <w:r w:rsidR="00F61A89">
        <w:rPr>
          <w:rFonts w:ascii="Arial" w:hAnsi="Arial" w:cs="Arial"/>
          <w:sz w:val="22"/>
          <w:szCs w:val="22"/>
        </w:rPr>
        <w:t>porting Officer at Tabori Transfer L</w:t>
      </w:r>
      <w:r w:rsidR="003E048E">
        <w:rPr>
          <w:rFonts w:ascii="Arial" w:hAnsi="Arial" w:cs="Arial"/>
          <w:sz w:val="22"/>
          <w:szCs w:val="22"/>
        </w:rPr>
        <w:t>TD, I ensure compliance with Anti-Money Laundering and Counter</w:t>
      </w:r>
      <w:r w:rsidR="005823D7">
        <w:rPr>
          <w:rFonts w:ascii="Arial" w:hAnsi="Arial" w:cs="Arial"/>
          <w:sz w:val="22"/>
          <w:szCs w:val="22"/>
        </w:rPr>
        <w:t xml:space="preserve">-Terrorist Financing requirements by conducting </w:t>
      </w:r>
      <w:r w:rsidR="008A0568">
        <w:rPr>
          <w:rFonts w:ascii="Arial" w:hAnsi="Arial" w:cs="Arial"/>
          <w:sz w:val="22"/>
          <w:szCs w:val="22"/>
        </w:rPr>
        <w:t>Customer Due Diligence and Enhanced Due Diligence, monitoring foreign exchange transaction</w:t>
      </w:r>
      <w:r w:rsidR="00E151D0">
        <w:rPr>
          <w:rFonts w:ascii="Arial" w:hAnsi="Arial" w:cs="Arial"/>
          <w:sz w:val="22"/>
          <w:szCs w:val="22"/>
        </w:rPr>
        <w:t xml:space="preserve">s, assessing high-risk cases, maintaining records, and escalating </w:t>
      </w:r>
      <w:r w:rsidR="00726E80">
        <w:rPr>
          <w:rFonts w:ascii="Arial" w:hAnsi="Arial" w:cs="Arial"/>
          <w:sz w:val="22"/>
          <w:szCs w:val="22"/>
        </w:rPr>
        <w:t xml:space="preserve">suspicious activity. Following feedback from an HMRC compliance audit that identified </w:t>
      </w:r>
      <w:r w:rsidR="006D6D63">
        <w:rPr>
          <w:rFonts w:ascii="Arial" w:hAnsi="Arial" w:cs="Arial"/>
          <w:sz w:val="22"/>
          <w:szCs w:val="22"/>
        </w:rPr>
        <w:t>weaknesses in sanctions screening, I created an Excel monitoring register to document scree</w:t>
      </w:r>
      <w:r w:rsidR="00C20CAE">
        <w:rPr>
          <w:rFonts w:ascii="Arial" w:hAnsi="Arial" w:cs="Arial"/>
          <w:sz w:val="22"/>
          <w:szCs w:val="22"/>
        </w:rPr>
        <w:t xml:space="preserve">ning checks. The register improved transaction </w:t>
      </w:r>
      <w:r w:rsidR="0079577A">
        <w:rPr>
          <w:rFonts w:ascii="Arial" w:hAnsi="Arial" w:cs="Arial"/>
          <w:sz w:val="22"/>
          <w:szCs w:val="22"/>
        </w:rPr>
        <w:t>monitoring and established the company’s standard</w:t>
      </w:r>
      <w:r w:rsidR="00A85B62">
        <w:rPr>
          <w:rFonts w:ascii="Arial" w:hAnsi="Arial" w:cs="Arial"/>
          <w:sz w:val="22"/>
          <w:szCs w:val="22"/>
        </w:rPr>
        <w:t xml:space="preserve"> process for documenting sanctions screening. </w:t>
      </w:r>
      <w:r w:rsidR="00CB1F9D">
        <w:rPr>
          <w:rFonts w:ascii="Arial" w:hAnsi="Arial" w:cs="Arial"/>
          <w:sz w:val="22"/>
          <w:szCs w:val="22"/>
        </w:rPr>
        <w:t xml:space="preserve">This strengthened my analytical and problem-solving skills </w:t>
      </w:r>
      <w:r w:rsidR="00847051">
        <w:rPr>
          <w:rFonts w:ascii="Arial" w:hAnsi="Arial" w:cs="Arial"/>
          <w:sz w:val="22"/>
          <w:szCs w:val="22"/>
        </w:rPr>
        <w:t xml:space="preserve">while maintaining regulatory standards. I regularly work with senior </w:t>
      </w:r>
      <w:r w:rsidR="00506048">
        <w:rPr>
          <w:rFonts w:ascii="Arial" w:hAnsi="Arial" w:cs="Arial"/>
          <w:sz w:val="22"/>
          <w:szCs w:val="22"/>
        </w:rPr>
        <w:t xml:space="preserve">management to ensure compliance procedures are consistently followed and regulatory requirements are met. </w:t>
      </w:r>
    </w:p>
    <w:p w14:paraId="2EB308FB" w14:textId="4C1A35A9" w:rsidR="00506048" w:rsidRDefault="00506048" w:rsidP="00F512DE">
      <w:pPr>
        <w:spacing w:line="360" w:lineRule="auto"/>
        <w:rPr>
          <w:rFonts w:ascii="Arial" w:hAnsi="Arial" w:cs="Arial"/>
          <w:sz w:val="22"/>
          <w:szCs w:val="22"/>
        </w:rPr>
      </w:pPr>
      <w:r>
        <w:rPr>
          <w:rFonts w:ascii="Arial" w:hAnsi="Arial" w:cs="Arial"/>
          <w:sz w:val="22"/>
          <w:szCs w:val="22"/>
        </w:rPr>
        <w:t xml:space="preserve">Before becoming an MLRO, I spent over six years as a Money Transfer Cashier, processing money transfers, </w:t>
      </w:r>
      <w:r w:rsidR="00BA67B3">
        <w:rPr>
          <w:rFonts w:ascii="Arial" w:hAnsi="Arial" w:cs="Arial"/>
          <w:sz w:val="22"/>
          <w:szCs w:val="22"/>
        </w:rPr>
        <w:t>completing foreign currency exchange transactions, veri</w:t>
      </w:r>
      <w:r w:rsidR="005C3B03">
        <w:rPr>
          <w:rFonts w:ascii="Arial" w:hAnsi="Arial" w:cs="Arial"/>
          <w:sz w:val="22"/>
          <w:szCs w:val="22"/>
        </w:rPr>
        <w:t>fying customer identification documents, and carr</w:t>
      </w:r>
      <w:r w:rsidR="00040776">
        <w:rPr>
          <w:rFonts w:ascii="Arial" w:hAnsi="Arial" w:cs="Arial"/>
          <w:sz w:val="22"/>
          <w:szCs w:val="22"/>
        </w:rPr>
        <w:t xml:space="preserve">ying out customer onboarding in line with AML requirements. This experience strengthened my attention to </w:t>
      </w:r>
      <w:r w:rsidR="00C8259A">
        <w:rPr>
          <w:rFonts w:ascii="Arial" w:hAnsi="Arial" w:cs="Arial"/>
          <w:sz w:val="22"/>
          <w:szCs w:val="22"/>
        </w:rPr>
        <w:t>detail, organisational skills, numerical accuracy</w:t>
      </w:r>
      <w:r w:rsidR="0088511A">
        <w:rPr>
          <w:rFonts w:ascii="Arial" w:hAnsi="Arial" w:cs="Arial"/>
          <w:sz w:val="22"/>
          <w:szCs w:val="22"/>
        </w:rPr>
        <w:t>, and ability to communicate professionally in a highly regulated financial environment.</w:t>
      </w:r>
    </w:p>
    <w:p w14:paraId="38AAD49E" w14:textId="6FE16A39" w:rsidR="0088511A" w:rsidRDefault="0088511A" w:rsidP="00F512DE">
      <w:pPr>
        <w:spacing w:line="360" w:lineRule="auto"/>
        <w:rPr>
          <w:rFonts w:ascii="Arial" w:hAnsi="Arial" w:cs="Arial"/>
          <w:sz w:val="22"/>
          <w:szCs w:val="22"/>
        </w:rPr>
      </w:pPr>
      <w:r>
        <w:rPr>
          <w:rFonts w:ascii="Arial" w:hAnsi="Arial" w:cs="Arial"/>
          <w:sz w:val="22"/>
          <w:szCs w:val="22"/>
        </w:rPr>
        <w:t xml:space="preserve">I </w:t>
      </w:r>
      <w:r w:rsidR="008851C5">
        <w:rPr>
          <w:rFonts w:ascii="Arial" w:hAnsi="Arial" w:cs="Arial"/>
          <w:sz w:val="22"/>
          <w:szCs w:val="22"/>
        </w:rPr>
        <w:t>am currently studying Business Skills for the Workplace at the University of Wales Trinity Saint David, reflecting my commitment to continuous professional development. I am eager</w:t>
      </w:r>
      <w:r w:rsidR="0095202F">
        <w:rPr>
          <w:rFonts w:ascii="Arial" w:hAnsi="Arial" w:cs="Arial"/>
          <w:sz w:val="22"/>
          <w:szCs w:val="22"/>
        </w:rPr>
        <w:t xml:space="preserve"> to advance my career in compliance and believe that my experience and willingness to learn would enable me to make a positive </w:t>
      </w:r>
      <w:r w:rsidR="000B206C">
        <w:rPr>
          <w:rFonts w:ascii="Arial" w:hAnsi="Arial" w:cs="Arial"/>
          <w:sz w:val="22"/>
          <w:szCs w:val="22"/>
        </w:rPr>
        <w:t>contribution to the Risk &amp; Compliance team.</w:t>
      </w:r>
    </w:p>
    <w:p w14:paraId="099461BE" w14:textId="6A4F440E" w:rsidR="00F512DE" w:rsidRDefault="00F2067A" w:rsidP="00F512DE">
      <w:pPr>
        <w:spacing w:line="360" w:lineRule="auto"/>
        <w:rPr>
          <w:rFonts w:ascii="Arial" w:hAnsi="Arial" w:cs="Arial"/>
          <w:sz w:val="22"/>
          <w:szCs w:val="22"/>
        </w:rPr>
      </w:pPr>
      <w:r>
        <w:rPr>
          <w:rFonts w:ascii="Arial" w:hAnsi="Arial" w:cs="Arial"/>
          <w:sz w:val="22"/>
          <w:szCs w:val="22"/>
        </w:rPr>
        <w:lastRenderedPageBreak/>
        <w:t>I would welcome the opportunity to discuss how my experience and enthusiasm for compliance could contribute to your organisation. Thank you for taking the time to consider my application. I look forward to discussing it further.</w:t>
      </w:r>
    </w:p>
    <w:p w14:paraId="4A3845C5" w14:textId="77777777" w:rsidR="00F20BA2" w:rsidRPr="00F512DE" w:rsidRDefault="00F20BA2" w:rsidP="00F512DE">
      <w:pPr>
        <w:spacing w:line="360" w:lineRule="auto"/>
        <w:rPr>
          <w:rFonts w:ascii="Arial" w:hAnsi="Arial" w:cs="Arial"/>
          <w:sz w:val="22"/>
          <w:szCs w:val="22"/>
        </w:rPr>
      </w:pPr>
    </w:p>
    <w:p w14:paraId="1C7666BB" w14:textId="77777777" w:rsidR="00F512DE" w:rsidRPr="00F512DE" w:rsidRDefault="00F512DE" w:rsidP="00F512DE">
      <w:pPr>
        <w:spacing w:line="360" w:lineRule="auto"/>
        <w:rPr>
          <w:rFonts w:ascii="Arial" w:hAnsi="Arial" w:cs="Arial"/>
          <w:sz w:val="22"/>
          <w:szCs w:val="22"/>
        </w:rPr>
      </w:pPr>
      <w:r w:rsidRPr="00F512DE">
        <w:rPr>
          <w:rFonts w:ascii="Arial" w:hAnsi="Arial" w:cs="Arial"/>
          <w:sz w:val="22"/>
          <w:szCs w:val="22"/>
        </w:rPr>
        <w:t>Yours faithfully,</w:t>
      </w:r>
    </w:p>
    <w:p w14:paraId="054FC9F6" w14:textId="77777777" w:rsidR="00F512DE" w:rsidRPr="00F512DE" w:rsidRDefault="00F512DE" w:rsidP="00F512DE">
      <w:pPr>
        <w:spacing w:line="360" w:lineRule="auto"/>
        <w:rPr>
          <w:rFonts w:ascii="Arial" w:hAnsi="Arial" w:cs="Arial"/>
          <w:sz w:val="22"/>
          <w:szCs w:val="22"/>
        </w:rPr>
      </w:pPr>
      <w:r w:rsidRPr="00F512DE">
        <w:rPr>
          <w:rFonts w:ascii="Arial" w:hAnsi="Arial" w:cs="Arial"/>
          <w:b/>
          <w:bCs/>
          <w:sz w:val="22"/>
          <w:szCs w:val="22"/>
        </w:rPr>
        <w:t>Irina Brinza</w:t>
      </w:r>
    </w:p>
    <w:p w14:paraId="035822D1" w14:textId="48D8FD3D" w:rsidR="18A5D985" w:rsidRDefault="18A5D985" w:rsidP="00F512DE">
      <w:pPr>
        <w:spacing w:line="360" w:lineRule="auto"/>
        <w:rPr>
          <w:rFonts w:ascii="Arial" w:hAnsi="Arial" w:cs="Arial"/>
          <w:sz w:val="22"/>
          <w:szCs w:val="22"/>
        </w:rPr>
      </w:pPr>
    </w:p>
    <w:p w14:paraId="49602F2B" w14:textId="77777777" w:rsidR="00F512DE" w:rsidRPr="009C69A4" w:rsidRDefault="00F512DE" w:rsidP="00F512DE">
      <w:pPr>
        <w:spacing w:line="360" w:lineRule="auto"/>
        <w:rPr>
          <w:rFonts w:ascii="Arial" w:hAnsi="Arial" w:cs="Arial"/>
          <w:sz w:val="22"/>
          <w:szCs w:val="22"/>
        </w:rPr>
      </w:pPr>
    </w:p>
    <w:sectPr w:rsidR="00F512DE" w:rsidRPr="009C69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4944"/>
    <w:multiLevelType w:val="hybridMultilevel"/>
    <w:tmpl w:val="8F66D93A"/>
    <w:lvl w:ilvl="0" w:tplc="1F127EA2">
      <w:start w:val="1"/>
      <w:numFmt w:val="bullet"/>
      <w:lvlText w:val=""/>
      <w:lvlJc w:val="left"/>
      <w:pPr>
        <w:ind w:left="720" w:hanging="360"/>
      </w:pPr>
      <w:rPr>
        <w:rFonts w:ascii="Symbol" w:hAnsi="Symbol" w:hint="default"/>
      </w:rPr>
    </w:lvl>
    <w:lvl w:ilvl="1" w:tplc="7C32EC84">
      <w:start w:val="1"/>
      <w:numFmt w:val="bullet"/>
      <w:lvlText w:val="o"/>
      <w:lvlJc w:val="left"/>
      <w:pPr>
        <w:ind w:left="1440" w:hanging="360"/>
      </w:pPr>
      <w:rPr>
        <w:rFonts w:ascii="Courier New" w:hAnsi="Courier New" w:hint="default"/>
      </w:rPr>
    </w:lvl>
    <w:lvl w:ilvl="2" w:tplc="2384D7CC">
      <w:start w:val="1"/>
      <w:numFmt w:val="bullet"/>
      <w:lvlText w:val=""/>
      <w:lvlJc w:val="left"/>
      <w:pPr>
        <w:ind w:left="2160" w:hanging="360"/>
      </w:pPr>
      <w:rPr>
        <w:rFonts w:ascii="Wingdings" w:hAnsi="Wingdings" w:hint="default"/>
      </w:rPr>
    </w:lvl>
    <w:lvl w:ilvl="3" w:tplc="55F03702">
      <w:start w:val="1"/>
      <w:numFmt w:val="bullet"/>
      <w:lvlText w:val=""/>
      <w:lvlJc w:val="left"/>
      <w:pPr>
        <w:ind w:left="2880" w:hanging="360"/>
      </w:pPr>
      <w:rPr>
        <w:rFonts w:ascii="Symbol" w:hAnsi="Symbol" w:hint="default"/>
      </w:rPr>
    </w:lvl>
    <w:lvl w:ilvl="4" w:tplc="D0C48D98">
      <w:start w:val="1"/>
      <w:numFmt w:val="bullet"/>
      <w:lvlText w:val="o"/>
      <w:lvlJc w:val="left"/>
      <w:pPr>
        <w:ind w:left="3600" w:hanging="360"/>
      </w:pPr>
      <w:rPr>
        <w:rFonts w:ascii="Courier New" w:hAnsi="Courier New" w:hint="default"/>
      </w:rPr>
    </w:lvl>
    <w:lvl w:ilvl="5" w:tplc="9454FED2">
      <w:start w:val="1"/>
      <w:numFmt w:val="bullet"/>
      <w:lvlText w:val=""/>
      <w:lvlJc w:val="left"/>
      <w:pPr>
        <w:ind w:left="4320" w:hanging="360"/>
      </w:pPr>
      <w:rPr>
        <w:rFonts w:ascii="Wingdings" w:hAnsi="Wingdings" w:hint="default"/>
      </w:rPr>
    </w:lvl>
    <w:lvl w:ilvl="6" w:tplc="49524336">
      <w:start w:val="1"/>
      <w:numFmt w:val="bullet"/>
      <w:lvlText w:val=""/>
      <w:lvlJc w:val="left"/>
      <w:pPr>
        <w:ind w:left="5040" w:hanging="360"/>
      </w:pPr>
      <w:rPr>
        <w:rFonts w:ascii="Symbol" w:hAnsi="Symbol" w:hint="default"/>
      </w:rPr>
    </w:lvl>
    <w:lvl w:ilvl="7" w:tplc="CE40E974">
      <w:start w:val="1"/>
      <w:numFmt w:val="bullet"/>
      <w:lvlText w:val="o"/>
      <w:lvlJc w:val="left"/>
      <w:pPr>
        <w:ind w:left="5760" w:hanging="360"/>
      </w:pPr>
      <w:rPr>
        <w:rFonts w:ascii="Courier New" w:hAnsi="Courier New" w:hint="default"/>
      </w:rPr>
    </w:lvl>
    <w:lvl w:ilvl="8" w:tplc="C5003690">
      <w:start w:val="1"/>
      <w:numFmt w:val="bullet"/>
      <w:lvlText w:val=""/>
      <w:lvlJc w:val="left"/>
      <w:pPr>
        <w:ind w:left="6480" w:hanging="360"/>
      </w:pPr>
      <w:rPr>
        <w:rFonts w:ascii="Wingdings" w:hAnsi="Wingdings" w:hint="default"/>
      </w:rPr>
    </w:lvl>
  </w:abstractNum>
  <w:abstractNum w:abstractNumId="1" w15:restartNumberingAfterBreak="0">
    <w:nsid w:val="02084220"/>
    <w:multiLevelType w:val="hybridMultilevel"/>
    <w:tmpl w:val="07D03520"/>
    <w:lvl w:ilvl="0" w:tplc="5DFE53E0">
      <w:start w:val="1"/>
      <w:numFmt w:val="bullet"/>
      <w:lvlText w:val=""/>
      <w:lvlJc w:val="left"/>
      <w:pPr>
        <w:ind w:left="720" w:hanging="360"/>
      </w:pPr>
      <w:rPr>
        <w:rFonts w:ascii="Symbol" w:hAnsi="Symbol" w:hint="default"/>
      </w:rPr>
    </w:lvl>
    <w:lvl w:ilvl="1" w:tplc="12C8E096">
      <w:start w:val="1"/>
      <w:numFmt w:val="bullet"/>
      <w:lvlText w:val="o"/>
      <w:lvlJc w:val="left"/>
      <w:pPr>
        <w:ind w:left="1440" w:hanging="360"/>
      </w:pPr>
      <w:rPr>
        <w:rFonts w:ascii="Courier New" w:hAnsi="Courier New" w:hint="default"/>
      </w:rPr>
    </w:lvl>
    <w:lvl w:ilvl="2" w:tplc="54FE1342">
      <w:start w:val="1"/>
      <w:numFmt w:val="bullet"/>
      <w:lvlText w:val=""/>
      <w:lvlJc w:val="left"/>
      <w:pPr>
        <w:ind w:left="2160" w:hanging="360"/>
      </w:pPr>
      <w:rPr>
        <w:rFonts w:ascii="Wingdings" w:hAnsi="Wingdings" w:hint="default"/>
      </w:rPr>
    </w:lvl>
    <w:lvl w:ilvl="3" w:tplc="28325CAE">
      <w:start w:val="1"/>
      <w:numFmt w:val="bullet"/>
      <w:lvlText w:val=""/>
      <w:lvlJc w:val="left"/>
      <w:pPr>
        <w:ind w:left="2880" w:hanging="360"/>
      </w:pPr>
      <w:rPr>
        <w:rFonts w:ascii="Symbol" w:hAnsi="Symbol" w:hint="default"/>
      </w:rPr>
    </w:lvl>
    <w:lvl w:ilvl="4" w:tplc="FE324C40">
      <w:start w:val="1"/>
      <w:numFmt w:val="bullet"/>
      <w:lvlText w:val="o"/>
      <w:lvlJc w:val="left"/>
      <w:pPr>
        <w:ind w:left="3600" w:hanging="360"/>
      </w:pPr>
      <w:rPr>
        <w:rFonts w:ascii="Courier New" w:hAnsi="Courier New" w:hint="default"/>
      </w:rPr>
    </w:lvl>
    <w:lvl w:ilvl="5" w:tplc="A944450C">
      <w:start w:val="1"/>
      <w:numFmt w:val="bullet"/>
      <w:lvlText w:val=""/>
      <w:lvlJc w:val="left"/>
      <w:pPr>
        <w:ind w:left="4320" w:hanging="360"/>
      </w:pPr>
      <w:rPr>
        <w:rFonts w:ascii="Wingdings" w:hAnsi="Wingdings" w:hint="default"/>
      </w:rPr>
    </w:lvl>
    <w:lvl w:ilvl="6" w:tplc="61883530">
      <w:start w:val="1"/>
      <w:numFmt w:val="bullet"/>
      <w:lvlText w:val=""/>
      <w:lvlJc w:val="left"/>
      <w:pPr>
        <w:ind w:left="5040" w:hanging="360"/>
      </w:pPr>
      <w:rPr>
        <w:rFonts w:ascii="Symbol" w:hAnsi="Symbol" w:hint="default"/>
      </w:rPr>
    </w:lvl>
    <w:lvl w:ilvl="7" w:tplc="E730E340">
      <w:start w:val="1"/>
      <w:numFmt w:val="bullet"/>
      <w:lvlText w:val="o"/>
      <w:lvlJc w:val="left"/>
      <w:pPr>
        <w:ind w:left="5760" w:hanging="360"/>
      </w:pPr>
      <w:rPr>
        <w:rFonts w:ascii="Courier New" w:hAnsi="Courier New" w:hint="default"/>
      </w:rPr>
    </w:lvl>
    <w:lvl w:ilvl="8" w:tplc="BF2C7362">
      <w:start w:val="1"/>
      <w:numFmt w:val="bullet"/>
      <w:lvlText w:val=""/>
      <w:lvlJc w:val="left"/>
      <w:pPr>
        <w:ind w:left="6480" w:hanging="360"/>
      </w:pPr>
      <w:rPr>
        <w:rFonts w:ascii="Wingdings" w:hAnsi="Wingdings" w:hint="default"/>
      </w:rPr>
    </w:lvl>
  </w:abstractNum>
  <w:abstractNum w:abstractNumId="2" w15:restartNumberingAfterBreak="0">
    <w:nsid w:val="0971B76A"/>
    <w:multiLevelType w:val="hybridMultilevel"/>
    <w:tmpl w:val="0D04B23E"/>
    <w:lvl w:ilvl="0" w:tplc="9E62C646">
      <w:start w:val="1"/>
      <w:numFmt w:val="bullet"/>
      <w:lvlText w:val=""/>
      <w:lvlJc w:val="left"/>
      <w:pPr>
        <w:ind w:left="720" w:hanging="360"/>
      </w:pPr>
      <w:rPr>
        <w:rFonts w:ascii="Symbol" w:hAnsi="Symbol" w:hint="default"/>
      </w:rPr>
    </w:lvl>
    <w:lvl w:ilvl="1" w:tplc="E72E5E74">
      <w:start w:val="1"/>
      <w:numFmt w:val="bullet"/>
      <w:lvlText w:val="o"/>
      <w:lvlJc w:val="left"/>
      <w:pPr>
        <w:ind w:left="1440" w:hanging="360"/>
      </w:pPr>
      <w:rPr>
        <w:rFonts w:ascii="Courier New" w:hAnsi="Courier New" w:hint="default"/>
      </w:rPr>
    </w:lvl>
    <w:lvl w:ilvl="2" w:tplc="1DCC69D0">
      <w:start w:val="1"/>
      <w:numFmt w:val="bullet"/>
      <w:lvlText w:val=""/>
      <w:lvlJc w:val="left"/>
      <w:pPr>
        <w:ind w:left="2160" w:hanging="360"/>
      </w:pPr>
      <w:rPr>
        <w:rFonts w:ascii="Wingdings" w:hAnsi="Wingdings" w:hint="default"/>
      </w:rPr>
    </w:lvl>
    <w:lvl w:ilvl="3" w:tplc="CC86B408">
      <w:start w:val="1"/>
      <w:numFmt w:val="bullet"/>
      <w:lvlText w:val=""/>
      <w:lvlJc w:val="left"/>
      <w:pPr>
        <w:ind w:left="2880" w:hanging="360"/>
      </w:pPr>
      <w:rPr>
        <w:rFonts w:ascii="Symbol" w:hAnsi="Symbol" w:hint="default"/>
      </w:rPr>
    </w:lvl>
    <w:lvl w:ilvl="4" w:tplc="2ED04938">
      <w:start w:val="1"/>
      <w:numFmt w:val="bullet"/>
      <w:lvlText w:val="o"/>
      <w:lvlJc w:val="left"/>
      <w:pPr>
        <w:ind w:left="3600" w:hanging="360"/>
      </w:pPr>
      <w:rPr>
        <w:rFonts w:ascii="Courier New" w:hAnsi="Courier New" w:hint="default"/>
      </w:rPr>
    </w:lvl>
    <w:lvl w:ilvl="5" w:tplc="59F46358">
      <w:start w:val="1"/>
      <w:numFmt w:val="bullet"/>
      <w:lvlText w:val=""/>
      <w:lvlJc w:val="left"/>
      <w:pPr>
        <w:ind w:left="4320" w:hanging="360"/>
      </w:pPr>
      <w:rPr>
        <w:rFonts w:ascii="Wingdings" w:hAnsi="Wingdings" w:hint="default"/>
      </w:rPr>
    </w:lvl>
    <w:lvl w:ilvl="6" w:tplc="9862633E">
      <w:start w:val="1"/>
      <w:numFmt w:val="bullet"/>
      <w:lvlText w:val=""/>
      <w:lvlJc w:val="left"/>
      <w:pPr>
        <w:ind w:left="5040" w:hanging="360"/>
      </w:pPr>
      <w:rPr>
        <w:rFonts w:ascii="Symbol" w:hAnsi="Symbol" w:hint="default"/>
      </w:rPr>
    </w:lvl>
    <w:lvl w:ilvl="7" w:tplc="B462AC68">
      <w:start w:val="1"/>
      <w:numFmt w:val="bullet"/>
      <w:lvlText w:val="o"/>
      <w:lvlJc w:val="left"/>
      <w:pPr>
        <w:ind w:left="5760" w:hanging="360"/>
      </w:pPr>
      <w:rPr>
        <w:rFonts w:ascii="Courier New" w:hAnsi="Courier New" w:hint="default"/>
      </w:rPr>
    </w:lvl>
    <w:lvl w:ilvl="8" w:tplc="C0D8CADA">
      <w:start w:val="1"/>
      <w:numFmt w:val="bullet"/>
      <w:lvlText w:val=""/>
      <w:lvlJc w:val="left"/>
      <w:pPr>
        <w:ind w:left="6480" w:hanging="360"/>
      </w:pPr>
      <w:rPr>
        <w:rFonts w:ascii="Wingdings" w:hAnsi="Wingdings" w:hint="default"/>
      </w:rPr>
    </w:lvl>
  </w:abstractNum>
  <w:abstractNum w:abstractNumId="3" w15:restartNumberingAfterBreak="0">
    <w:nsid w:val="0FA13F64"/>
    <w:multiLevelType w:val="multilevel"/>
    <w:tmpl w:val="3DD2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CEBB3"/>
    <w:multiLevelType w:val="hybridMultilevel"/>
    <w:tmpl w:val="5CBC0E32"/>
    <w:lvl w:ilvl="0" w:tplc="E78C66DC">
      <w:start w:val="1"/>
      <w:numFmt w:val="bullet"/>
      <w:lvlText w:val=""/>
      <w:lvlJc w:val="left"/>
      <w:pPr>
        <w:ind w:left="720" w:hanging="360"/>
      </w:pPr>
      <w:rPr>
        <w:rFonts w:ascii="Symbol" w:hAnsi="Symbol" w:hint="default"/>
      </w:rPr>
    </w:lvl>
    <w:lvl w:ilvl="1" w:tplc="8A765244">
      <w:start w:val="1"/>
      <w:numFmt w:val="bullet"/>
      <w:lvlText w:val="o"/>
      <w:lvlJc w:val="left"/>
      <w:pPr>
        <w:ind w:left="1440" w:hanging="360"/>
      </w:pPr>
      <w:rPr>
        <w:rFonts w:ascii="Courier New" w:hAnsi="Courier New" w:hint="default"/>
      </w:rPr>
    </w:lvl>
    <w:lvl w:ilvl="2" w:tplc="64AA37E6">
      <w:start w:val="1"/>
      <w:numFmt w:val="bullet"/>
      <w:lvlText w:val=""/>
      <w:lvlJc w:val="left"/>
      <w:pPr>
        <w:ind w:left="2160" w:hanging="360"/>
      </w:pPr>
      <w:rPr>
        <w:rFonts w:ascii="Wingdings" w:hAnsi="Wingdings" w:hint="default"/>
      </w:rPr>
    </w:lvl>
    <w:lvl w:ilvl="3" w:tplc="E4E4AA26">
      <w:start w:val="1"/>
      <w:numFmt w:val="bullet"/>
      <w:lvlText w:val=""/>
      <w:lvlJc w:val="left"/>
      <w:pPr>
        <w:ind w:left="2880" w:hanging="360"/>
      </w:pPr>
      <w:rPr>
        <w:rFonts w:ascii="Symbol" w:hAnsi="Symbol" w:hint="default"/>
      </w:rPr>
    </w:lvl>
    <w:lvl w:ilvl="4" w:tplc="E76EFE7E">
      <w:start w:val="1"/>
      <w:numFmt w:val="bullet"/>
      <w:lvlText w:val="o"/>
      <w:lvlJc w:val="left"/>
      <w:pPr>
        <w:ind w:left="3600" w:hanging="360"/>
      </w:pPr>
      <w:rPr>
        <w:rFonts w:ascii="Courier New" w:hAnsi="Courier New" w:hint="default"/>
      </w:rPr>
    </w:lvl>
    <w:lvl w:ilvl="5" w:tplc="BA8AD760">
      <w:start w:val="1"/>
      <w:numFmt w:val="bullet"/>
      <w:lvlText w:val=""/>
      <w:lvlJc w:val="left"/>
      <w:pPr>
        <w:ind w:left="4320" w:hanging="360"/>
      </w:pPr>
      <w:rPr>
        <w:rFonts w:ascii="Wingdings" w:hAnsi="Wingdings" w:hint="default"/>
      </w:rPr>
    </w:lvl>
    <w:lvl w:ilvl="6" w:tplc="F8D2160C">
      <w:start w:val="1"/>
      <w:numFmt w:val="bullet"/>
      <w:lvlText w:val=""/>
      <w:lvlJc w:val="left"/>
      <w:pPr>
        <w:ind w:left="5040" w:hanging="360"/>
      </w:pPr>
      <w:rPr>
        <w:rFonts w:ascii="Symbol" w:hAnsi="Symbol" w:hint="default"/>
      </w:rPr>
    </w:lvl>
    <w:lvl w:ilvl="7" w:tplc="4B50CCC4">
      <w:start w:val="1"/>
      <w:numFmt w:val="bullet"/>
      <w:lvlText w:val="o"/>
      <w:lvlJc w:val="left"/>
      <w:pPr>
        <w:ind w:left="5760" w:hanging="360"/>
      </w:pPr>
      <w:rPr>
        <w:rFonts w:ascii="Courier New" w:hAnsi="Courier New" w:hint="default"/>
      </w:rPr>
    </w:lvl>
    <w:lvl w:ilvl="8" w:tplc="EFB6BFB2">
      <w:start w:val="1"/>
      <w:numFmt w:val="bullet"/>
      <w:lvlText w:val=""/>
      <w:lvlJc w:val="left"/>
      <w:pPr>
        <w:ind w:left="6480" w:hanging="360"/>
      </w:pPr>
      <w:rPr>
        <w:rFonts w:ascii="Wingdings" w:hAnsi="Wingdings" w:hint="default"/>
      </w:rPr>
    </w:lvl>
  </w:abstractNum>
  <w:abstractNum w:abstractNumId="5" w15:restartNumberingAfterBreak="0">
    <w:nsid w:val="2F10E57C"/>
    <w:multiLevelType w:val="hybridMultilevel"/>
    <w:tmpl w:val="F34EA7C8"/>
    <w:lvl w:ilvl="0" w:tplc="0EF0663A">
      <w:start w:val="1"/>
      <w:numFmt w:val="bullet"/>
      <w:lvlText w:val=""/>
      <w:lvlJc w:val="left"/>
      <w:pPr>
        <w:ind w:left="720" w:hanging="360"/>
      </w:pPr>
      <w:rPr>
        <w:rFonts w:ascii="Symbol" w:hAnsi="Symbol" w:hint="default"/>
      </w:rPr>
    </w:lvl>
    <w:lvl w:ilvl="1" w:tplc="401AA0AE">
      <w:start w:val="1"/>
      <w:numFmt w:val="bullet"/>
      <w:lvlText w:val="o"/>
      <w:lvlJc w:val="left"/>
      <w:pPr>
        <w:ind w:left="1440" w:hanging="360"/>
      </w:pPr>
      <w:rPr>
        <w:rFonts w:ascii="Courier New" w:hAnsi="Courier New" w:hint="default"/>
      </w:rPr>
    </w:lvl>
    <w:lvl w:ilvl="2" w:tplc="A5A66AFA">
      <w:start w:val="1"/>
      <w:numFmt w:val="bullet"/>
      <w:lvlText w:val=""/>
      <w:lvlJc w:val="left"/>
      <w:pPr>
        <w:ind w:left="2160" w:hanging="360"/>
      </w:pPr>
      <w:rPr>
        <w:rFonts w:ascii="Wingdings" w:hAnsi="Wingdings" w:hint="default"/>
      </w:rPr>
    </w:lvl>
    <w:lvl w:ilvl="3" w:tplc="7C7C31E0">
      <w:start w:val="1"/>
      <w:numFmt w:val="bullet"/>
      <w:lvlText w:val=""/>
      <w:lvlJc w:val="left"/>
      <w:pPr>
        <w:ind w:left="2880" w:hanging="360"/>
      </w:pPr>
      <w:rPr>
        <w:rFonts w:ascii="Symbol" w:hAnsi="Symbol" w:hint="default"/>
      </w:rPr>
    </w:lvl>
    <w:lvl w:ilvl="4" w:tplc="EBF49B9A">
      <w:start w:val="1"/>
      <w:numFmt w:val="bullet"/>
      <w:lvlText w:val="o"/>
      <w:lvlJc w:val="left"/>
      <w:pPr>
        <w:ind w:left="3600" w:hanging="360"/>
      </w:pPr>
      <w:rPr>
        <w:rFonts w:ascii="Courier New" w:hAnsi="Courier New" w:hint="default"/>
      </w:rPr>
    </w:lvl>
    <w:lvl w:ilvl="5" w:tplc="E5242544">
      <w:start w:val="1"/>
      <w:numFmt w:val="bullet"/>
      <w:lvlText w:val=""/>
      <w:lvlJc w:val="left"/>
      <w:pPr>
        <w:ind w:left="4320" w:hanging="360"/>
      </w:pPr>
      <w:rPr>
        <w:rFonts w:ascii="Wingdings" w:hAnsi="Wingdings" w:hint="default"/>
      </w:rPr>
    </w:lvl>
    <w:lvl w:ilvl="6" w:tplc="1DF48084">
      <w:start w:val="1"/>
      <w:numFmt w:val="bullet"/>
      <w:lvlText w:val=""/>
      <w:lvlJc w:val="left"/>
      <w:pPr>
        <w:ind w:left="5040" w:hanging="360"/>
      </w:pPr>
      <w:rPr>
        <w:rFonts w:ascii="Symbol" w:hAnsi="Symbol" w:hint="default"/>
      </w:rPr>
    </w:lvl>
    <w:lvl w:ilvl="7" w:tplc="BBB48EAA">
      <w:start w:val="1"/>
      <w:numFmt w:val="bullet"/>
      <w:lvlText w:val="o"/>
      <w:lvlJc w:val="left"/>
      <w:pPr>
        <w:ind w:left="5760" w:hanging="360"/>
      </w:pPr>
      <w:rPr>
        <w:rFonts w:ascii="Courier New" w:hAnsi="Courier New" w:hint="default"/>
      </w:rPr>
    </w:lvl>
    <w:lvl w:ilvl="8" w:tplc="935E1EEA">
      <w:start w:val="1"/>
      <w:numFmt w:val="bullet"/>
      <w:lvlText w:val=""/>
      <w:lvlJc w:val="left"/>
      <w:pPr>
        <w:ind w:left="6480" w:hanging="360"/>
      </w:pPr>
      <w:rPr>
        <w:rFonts w:ascii="Wingdings" w:hAnsi="Wingdings" w:hint="default"/>
      </w:rPr>
    </w:lvl>
  </w:abstractNum>
  <w:abstractNum w:abstractNumId="6" w15:restartNumberingAfterBreak="0">
    <w:nsid w:val="3F6AD55A"/>
    <w:multiLevelType w:val="hybridMultilevel"/>
    <w:tmpl w:val="C658B8E4"/>
    <w:lvl w:ilvl="0" w:tplc="BB66D470">
      <w:start w:val="1"/>
      <w:numFmt w:val="bullet"/>
      <w:lvlText w:val="-"/>
      <w:lvlJc w:val="left"/>
      <w:pPr>
        <w:ind w:left="720" w:hanging="360"/>
      </w:pPr>
      <w:rPr>
        <w:rFonts w:ascii="Aptos" w:hAnsi="Aptos" w:hint="default"/>
      </w:rPr>
    </w:lvl>
    <w:lvl w:ilvl="1" w:tplc="4AEA59CC">
      <w:start w:val="1"/>
      <w:numFmt w:val="bullet"/>
      <w:lvlText w:val="o"/>
      <w:lvlJc w:val="left"/>
      <w:pPr>
        <w:ind w:left="1440" w:hanging="360"/>
      </w:pPr>
      <w:rPr>
        <w:rFonts w:ascii="Courier New" w:hAnsi="Courier New" w:hint="default"/>
      </w:rPr>
    </w:lvl>
    <w:lvl w:ilvl="2" w:tplc="4D72A466">
      <w:start w:val="1"/>
      <w:numFmt w:val="bullet"/>
      <w:lvlText w:val=""/>
      <w:lvlJc w:val="left"/>
      <w:pPr>
        <w:ind w:left="2160" w:hanging="360"/>
      </w:pPr>
      <w:rPr>
        <w:rFonts w:ascii="Wingdings" w:hAnsi="Wingdings" w:hint="default"/>
      </w:rPr>
    </w:lvl>
    <w:lvl w:ilvl="3" w:tplc="7F624EB8">
      <w:start w:val="1"/>
      <w:numFmt w:val="bullet"/>
      <w:lvlText w:val=""/>
      <w:lvlJc w:val="left"/>
      <w:pPr>
        <w:ind w:left="2880" w:hanging="360"/>
      </w:pPr>
      <w:rPr>
        <w:rFonts w:ascii="Symbol" w:hAnsi="Symbol" w:hint="default"/>
      </w:rPr>
    </w:lvl>
    <w:lvl w:ilvl="4" w:tplc="5E3695D2">
      <w:start w:val="1"/>
      <w:numFmt w:val="bullet"/>
      <w:lvlText w:val="o"/>
      <w:lvlJc w:val="left"/>
      <w:pPr>
        <w:ind w:left="3600" w:hanging="360"/>
      </w:pPr>
      <w:rPr>
        <w:rFonts w:ascii="Courier New" w:hAnsi="Courier New" w:hint="default"/>
      </w:rPr>
    </w:lvl>
    <w:lvl w:ilvl="5" w:tplc="415CBF62">
      <w:start w:val="1"/>
      <w:numFmt w:val="bullet"/>
      <w:lvlText w:val=""/>
      <w:lvlJc w:val="left"/>
      <w:pPr>
        <w:ind w:left="4320" w:hanging="360"/>
      </w:pPr>
      <w:rPr>
        <w:rFonts w:ascii="Wingdings" w:hAnsi="Wingdings" w:hint="default"/>
      </w:rPr>
    </w:lvl>
    <w:lvl w:ilvl="6" w:tplc="BC7669F2">
      <w:start w:val="1"/>
      <w:numFmt w:val="bullet"/>
      <w:lvlText w:val=""/>
      <w:lvlJc w:val="left"/>
      <w:pPr>
        <w:ind w:left="5040" w:hanging="360"/>
      </w:pPr>
      <w:rPr>
        <w:rFonts w:ascii="Symbol" w:hAnsi="Symbol" w:hint="default"/>
      </w:rPr>
    </w:lvl>
    <w:lvl w:ilvl="7" w:tplc="C606515A">
      <w:start w:val="1"/>
      <w:numFmt w:val="bullet"/>
      <w:lvlText w:val="o"/>
      <w:lvlJc w:val="left"/>
      <w:pPr>
        <w:ind w:left="5760" w:hanging="360"/>
      </w:pPr>
      <w:rPr>
        <w:rFonts w:ascii="Courier New" w:hAnsi="Courier New" w:hint="default"/>
      </w:rPr>
    </w:lvl>
    <w:lvl w:ilvl="8" w:tplc="75ACC4AA">
      <w:start w:val="1"/>
      <w:numFmt w:val="bullet"/>
      <w:lvlText w:val=""/>
      <w:lvlJc w:val="left"/>
      <w:pPr>
        <w:ind w:left="6480" w:hanging="360"/>
      </w:pPr>
      <w:rPr>
        <w:rFonts w:ascii="Wingdings" w:hAnsi="Wingdings" w:hint="default"/>
      </w:rPr>
    </w:lvl>
  </w:abstractNum>
  <w:abstractNum w:abstractNumId="7" w15:restartNumberingAfterBreak="0">
    <w:nsid w:val="4F72066C"/>
    <w:multiLevelType w:val="multilevel"/>
    <w:tmpl w:val="3436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41021E"/>
    <w:multiLevelType w:val="multilevel"/>
    <w:tmpl w:val="EC1A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8B2EA4"/>
    <w:multiLevelType w:val="multilevel"/>
    <w:tmpl w:val="1D34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31742B"/>
    <w:multiLevelType w:val="hybridMultilevel"/>
    <w:tmpl w:val="B6321B60"/>
    <w:lvl w:ilvl="0" w:tplc="B5F4D408">
      <w:start w:val="1"/>
      <w:numFmt w:val="bullet"/>
      <w:lvlText w:val=""/>
      <w:lvlJc w:val="left"/>
      <w:pPr>
        <w:ind w:left="720" w:hanging="360"/>
      </w:pPr>
      <w:rPr>
        <w:rFonts w:ascii="Symbol" w:hAnsi="Symbol" w:hint="default"/>
      </w:rPr>
    </w:lvl>
    <w:lvl w:ilvl="1" w:tplc="D584DEFA">
      <w:start w:val="1"/>
      <w:numFmt w:val="bullet"/>
      <w:lvlText w:val="o"/>
      <w:lvlJc w:val="left"/>
      <w:pPr>
        <w:ind w:left="1440" w:hanging="360"/>
      </w:pPr>
      <w:rPr>
        <w:rFonts w:ascii="Courier New" w:hAnsi="Courier New" w:hint="default"/>
      </w:rPr>
    </w:lvl>
    <w:lvl w:ilvl="2" w:tplc="C3C02956">
      <w:start w:val="1"/>
      <w:numFmt w:val="bullet"/>
      <w:lvlText w:val=""/>
      <w:lvlJc w:val="left"/>
      <w:pPr>
        <w:ind w:left="2160" w:hanging="360"/>
      </w:pPr>
      <w:rPr>
        <w:rFonts w:ascii="Wingdings" w:hAnsi="Wingdings" w:hint="default"/>
      </w:rPr>
    </w:lvl>
    <w:lvl w:ilvl="3" w:tplc="48A44BB0">
      <w:start w:val="1"/>
      <w:numFmt w:val="bullet"/>
      <w:lvlText w:val=""/>
      <w:lvlJc w:val="left"/>
      <w:pPr>
        <w:ind w:left="2880" w:hanging="360"/>
      </w:pPr>
      <w:rPr>
        <w:rFonts w:ascii="Symbol" w:hAnsi="Symbol" w:hint="default"/>
      </w:rPr>
    </w:lvl>
    <w:lvl w:ilvl="4" w:tplc="2192369A">
      <w:start w:val="1"/>
      <w:numFmt w:val="bullet"/>
      <w:lvlText w:val="o"/>
      <w:lvlJc w:val="left"/>
      <w:pPr>
        <w:ind w:left="3600" w:hanging="360"/>
      </w:pPr>
      <w:rPr>
        <w:rFonts w:ascii="Courier New" w:hAnsi="Courier New" w:hint="default"/>
      </w:rPr>
    </w:lvl>
    <w:lvl w:ilvl="5" w:tplc="03DC4E5E">
      <w:start w:val="1"/>
      <w:numFmt w:val="bullet"/>
      <w:lvlText w:val=""/>
      <w:lvlJc w:val="left"/>
      <w:pPr>
        <w:ind w:left="4320" w:hanging="360"/>
      </w:pPr>
      <w:rPr>
        <w:rFonts w:ascii="Wingdings" w:hAnsi="Wingdings" w:hint="default"/>
      </w:rPr>
    </w:lvl>
    <w:lvl w:ilvl="6" w:tplc="EDC0A49C">
      <w:start w:val="1"/>
      <w:numFmt w:val="bullet"/>
      <w:lvlText w:val=""/>
      <w:lvlJc w:val="left"/>
      <w:pPr>
        <w:ind w:left="5040" w:hanging="360"/>
      </w:pPr>
      <w:rPr>
        <w:rFonts w:ascii="Symbol" w:hAnsi="Symbol" w:hint="default"/>
      </w:rPr>
    </w:lvl>
    <w:lvl w:ilvl="7" w:tplc="906CFB4A">
      <w:start w:val="1"/>
      <w:numFmt w:val="bullet"/>
      <w:lvlText w:val="o"/>
      <w:lvlJc w:val="left"/>
      <w:pPr>
        <w:ind w:left="5760" w:hanging="360"/>
      </w:pPr>
      <w:rPr>
        <w:rFonts w:ascii="Courier New" w:hAnsi="Courier New" w:hint="default"/>
      </w:rPr>
    </w:lvl>
    <w:lvl w:ilvl="8" w:tplc="F7CE3A98">
      <w:start w:val="1"/>
      <w:numFmt w:val="bullet"/>
      <w:lvlText w:val=""/>
      <w:lvlJc w:val="left"/>
      <w:pPr>
        <w:ind w:left="6480" w:hanging="360"/>
      </w:pPr>
      <w:rPr>
        <w:rFonts w:ascii="Wingdings" w:hAnsi="Wingdings" w:hint="default"/>
      </w:rPr>
    </w:lvl>
  </w:abstractNum>
  <w:abstractNum w:abstractNumId="11"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12" w15:restartNumberingAfterBreak="0">
    <w:nsid w:val="68A66E44"/>
    <w:multiLevelType w:val="hybridMultilevel"/>
    <w:tmpl w:val="62607F9E"/>
    <w:lvl w:ilvl="0" w:tplc="6818F8E2">
      <w:start w:val="1"/>
      <w:numFmt w:val="bullet"/>
      <w:lvlText w:val=""/>
      <w:lvlJc w:val="left"/>
      <w:pPr>
        <w:ind w:left="720" w:hanging="360"/>
      </w:pPr>
      <w:rPr>
        <w:rFonts w:ascii="Symbol" w:hAnsi="Symbol" w:hint="default"/>
      </w:rPr>
    </w:lvl>
    <w:lvl w:ilvl="1" w:tplc="8DE2B48E">
      <w:start w:val="1"/>
      <w:numFmt w:val="bullet"/>
      <w:lvlText w:val="o"/>
      <w:lvlJc w:val="left"/>
      <w:pPr>
        <w:ind w:left="1440" w:hanging="360"/>
      </w:pPr>
      <w:rPr>
        <w:rFonts w:ascii="Courier New" w:hAnsi="Courier New" w:hint="default"/>
      </w:rPr>
    </w:lvl>
    <w:lvl w:ilvl="2" w:tplc="282A5CA0">
      <w:start w:val="1"/>
      <w:numFmt w:val="bullet"/>
      <w:lvlText w:val=""/>
      <w:lvlJc w:val="left"/>
      <w:pPr>
        <w:ind w:left="2160" w:hanging="360"/>
      </w:pPr>
      <w:rPr>
        <w:rFonts w:ascii="Wingdings" w:hAnsi="Wingdings" w:hint="default"/>
      </w:rPr>
    </w:lvl>
    <w:lvl w:ilvl="3" w:tplc="BBC04A68">
      <w:start w:val="1"/>
      <w:numFmt w:val="bullet"/>
      <w:lvlText w:val=""/>
      <w:lvlJc w:val="left"/>
      <w:pPr>
        <w:ind w:left="2880" w:hanging="360"/>
      </w:pPr>
      <w:rPr>
        <w:rFonts w:ascii="Symbol" w:hAnsi="Symbol" w:hint="default"/>
      </w:rPr>
    </w:lvl>
    <w:lvl w:ilvl="4" w:tplc="E35CEA72">
      <w:start w:val="1"/>
      <w:numFmt w:val="bullet"/>
      <w:lvlText w:val="o"/>
      <w:lvlJc w:val="left"/>
      <w:pPr>
        <w:ind w:left="3600" w:hanging="360"/>
      </w:pPr>
      <w:rPr>
        <w:rFonts w:ascii="Courier New" w:hAnsi="Courier New" w:hint="default"/>
      </w:rPr>
    </w:lvl>
    <w:lvl w:ilvl="5" w:tplc="95CAF624">
      <w:start w:val="1"/>
      <w:numFmt w:val="bullet"/>
      <w:lvlText w:val=""/>
      <w:lvlJc w:val="left"/>
      <w:pPr>
        <w:ind w:left="4320" w:hanging="360"/>
      </w:pPr>
      <w:rPr>
        <w:rFonts w:ascii="Wingdings" w:hAnsi="Wingdings" w:hint="default"/>
      </w:rPr>
    </w:lvl>
    <w:lvl w:ilvl="6" w:tplc="659EECD0">
      <w:start w:val="1"/>
      <w:numFmt w:val="bullet"/>
      <w:lvlText w:val=""/>
      <w:lvlJc w:val="left"/>
      <w:pPr>
        <w:ind w:left="5040" w:hanging="360"/>
      </w:pPr>
      <w:rPr>
        <w:rFonts w:ascii="Symbol" w:hAnsi="Symbol" w:hint="default"/>
      </w:rPr>
    </w:lvl>
    <w:lvl w:ilvl="7" w:tplc="658662FA">
      <w:start w:val="1"/>
      <w:numFmt w:val="bullet"/>
      <w:lvlText w:val="o"/>
      <w:lvlJc w:val="left"/>
      <w:pPr>
        <w:ind w:left="5760" w:hanging="360"/>
      </w:pPr>
      <w:rPr>
        <w:rFonts w:ascii="Courier New" w:hAnsi="Courier New" w:hint="default"/>
      </w:rPr>
    </w:lvl>
    <w:lvl w:ilvl="8" w:tplc="A3E64C28">
      <w:start w:val="1"/>
      <w:numFmt w:val="bullet"/>
      <w:lvlText w:val=""/>
      <w:lvlJc w:val="left"/>
      <w:pPr>
        <w:ind w:left="6480" w:hanging="360"/>
      </w:pPr>
      <w:rPr>
        <w:rFonts w:ascii="Wingdings" w:hAnsi="Wingdings" w:hint="default"/>
      </w:rPr>
    </w:lvl>
  </w:abstractNum>
  <w:abstractNum w:abstractNumId="13" w15:restartNumberingAfterBreak="0">
    <w:nsid w:val="72B72B33"/>
    <w:multiLevelType w:val="multilevel"/>
    <w:tmpl w:val="0F50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03351C"/>
    <w:multiLevelType w:val="hybridMultilevel"/>
    <w:tmpl w:val="23967C6A"/>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603351F"/>
    <w:multiLevelType w:val="hybridMultilevel"/>
    <w:tmpl w:val="7603351F"/>
    <w:lvl w:ilvl="0" w:tplc="FFFFFFFF">
      <w:start w:val="1"/>
      <w:numFmt w:val="bullet"/>
      <w:lvlText w:val=""/>
      <w:lvlJc w:val="left"/>
      <w:pPr>
        <w:tabs>
          <w:tab w:val="num" w:pos="60"/>
        </w:tabs>
        <w:ind w:left="300" w:hanging="30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16cid:durableId="1563322954">
    <w:abstractNumId w:val="1"/>
  </w:num>
  <w:num w:numId="2" w16cid:durableId="370808298">
    <w:abstractNumId w:val="2"/>
  </w:num>
  <w:num w:numId="3" w16cid:durableId="1877303547">
    <w:abstractNumId w:val="10"/>
  </w:num>
  <w:num w:numId="4" w16cid:durableId="2144155820">
    <w:abstractNumId w:val="0"/>
  </w:num>
  <w:num w:numId="5" w16cid:durableId="705251869">
    <w:abstractNumId w:val="4"/>
  </w:num>
  <w:num w:numId="6" w16cid:durableId="935091552">
    <w:abstractNumId w:val="12"/>
  </w:num>
  <w:num w:numId="7" w16cid:durableId="874003892">
    <w:abstractNumId w:val="5"/>
  </w:num>
  <w:num w:numId="8" w16cid:durableId="1291475191">
    <w:abstractNumId w:val="6"/>
  </w:num>
  <w:num w:numId="9" w16cid:durableId="313217961">
    <w:abstractNumId w:val="11"/>
  </w:num>
  <w:num w:numId="10" w16cid:durableId="37904382">
    <w:abstractNumId w:val="13"/>
  </w:num>
  <w:num w:numId="11" w16cid:durableId="1862548460">
    <w:abstractNumId w:val="7"/>
  </w:num>
  <w:num w:numId="12" w16cid:durableId="1140343787">
    <w:abstractNumId w:val="3"/>
  </w:num>
  <w:num w:numId="13" w16cid:durableId="723872854">
    <w:abstractNumId w:val="8"/>
  </w:num>
  <w:num w:numId="14" w16cid:durableId="85158760">
    <w:abstractNumId w:val="9"/>
  </w:num>
  <w:num w:numId="15" w16cid:durableId="2005550325">
    <w:abstractNumId w:val="14"/>
  </w:num>
  <w:num w:numId="16" w16cid:durableId="18891009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00A02"/>
    <w:rsid w:val="0001006D"/>
    <w:rsid w:val="00016057"/>
    <w:rsid w:val="00025553"/>
    <w:rsid w:val="00040776"/>
    <w:rsid w:val="000A472C"/>
    <w:rsid w:val="000B206C"/>
    <w:rsid w:val="000B7A65"/>
    <w:rsid w:val="000F50DE"/>
    <w:rsid w:val="000F67A0"/>
    <w:rsid w:val="00165EC7"/>
    <w:rsid w:val="001A43D2"/>
    <w:rsid w:val="001F546B"/>
    <w:rsid w:val="002654FA"/>
    <w:rsid w:val="002957DF"/>
    <w:rsid w:val="002F462E"/>
    <w:rsid w:val="0030485B"/>
    <w:rsid w:val="0031000E"/>
    <w:rsid w:val="003516B8"/>
    <w:rsid w:val="003806A2"/>
    <w:rsid w:val="003C7A08"/>
    <w:rsid w:val="003E048E"/>
    <w:rsid w:val="004170DF"/>
    <w:rsid w:val="00443EF4"/>
    <w:rsid w:val="00455738"/>
    <w:rsid w:val="00462A18"/>
    <w:rsid w:val="00467B4C"/>
    <w:rsid w:val="00504328"/>
    <w:rsid w:val="00506048"/>
    <w:rsid w:val="00507B7C"/>
    <w:rsid w:val="00541AA0"/>
    <w:rsid w:val="00553BBF"/>
    <w:rsid w:val="00575ACB"/>
    <w:rsid w:val="0057625C"/>
    <w:rsid w:val="005823D7"/>
    <w:rsid w:val="005B25DD"/>
    <w:rsid w:val="005C3B03"/>
    <w:rsid w:val="005D1377"/>
    <w:rsid w:val="005D7B01"/>
    <w:rsid w:val="005E05B3"/>
    <w:rsid w:val="005E691C"/>
    <w:rsid w:val="00632CB8"/>
    <w:rsid w:val="006355C1"/>
    <w:rsid w:val="00651331"/>
    <w:rsid w:val="006A4D63"/>
    <w:rsid w:val="006D17A9"/>
    <w:rsid w:val="006D6D63"/>
    <w:rsid w:val="006D7DF5"/>
    <w:rsid w:val="0071100F"/>
    <w:rsid w:val="00726E80"/>
    <w:rsid w:val="0079577A"/>
    <w:rsid w:val="007C11FE"/>
    <w:rsid w:val="007C62B2"/>
    <w:rsid w:val="00847051"/>
    <w:rsid w:val="0088511A"/>
    <w:rsid w:val="008851C5"/>
    <w:rsid w:val="008A0568"/>
    <w:rsid w:val="008B7191"/>
    <w:rsid w:val="008C61F9"/>
    <w:rsid w:val="008D2BE0"/>
    <w:rsid w:val="00916170"/>
    <w:rsid w:val="00932637"/>
    <w:rsid w:val="0095202F"/>
    <w:rsid w:val="00995EC2"/>
    <w:rsid w:val="009A094E"/>
    <w:rsid w:val="009C69A4"/>
    <w:rsid w:val="00A1611F"/>
    <w:rsid w:val="00A459A5"/>
    <w:rsid w:val="00A83650"/>
    <w:rsid w:val="00A85B62"/>
    <w:rsid w:val="00B86BFF"/>
    <w:rsid w:val="00BA50BE"/>
    <w:rsid w:val="00BA67B3"/>
    <w:rsid w:val="00C06D6D"/>
    <w:rsid w:val="00C20CAE"/>
    <w:rsid w:val="00C8259A"/>
    <w:rsid w:val="00CA6E28"/>
    <w:rsid w:val="00CB1F9D"/>
    <w:rsid w:val="00CF5FCB"/>
    <w:rsid w:val="00D221AF"/>
    <w:rsid w:val="00DC3A18"/>
    <w:rsid w:val="00E151D0"/>
    <w:rsid w:val="00E552AC"/>
    <w:rsid w:val="00E64223"/>
    <w:rsid w:val="00EC229C"/>
    <w:rsid w:val="00F155E6"/>
    <w:rsid w:val="00F2067A"/>
    <w:rsid w:val="00F20BA2"/>
    <w:rsid w:val="00F22A10"/>
    <w:rsid w:val="00F512DE"/>
    <w:rsid w:val="00F555AC"/>
    <w:rsid w:val="00F61A89"/>
    <w:rsid w:val="00F62DFA"/>
    <w:rsid w:val="00F71A4D"/>
    <w:rsid w:val="00F72C32"/>
    <w:rsid w:val="00F764B0"/>
    <w:rsid w:val="00F87E2A"/>
    <w:rsid w:val="00FD0517"/>
    <w:rsid w:val="04FFB468"/>
    <w:rsid w:val="0592E787"/>
    <w:rsid w:val="08AFBC4D"/>
    <w:rsid w:val="10071E63"/>
    <w:rsid w:val="10F0D42C"/>
    <w:rsid w:val="11FDF1E3"/>
    <w:rsid w:val="12025FDC"/>
    <w:rsid w:val="120FDF81"/>
    <w:rsid w:val="1295E41C"/>
    <w:rsid w:val="18A5D985"/>
    <w:rsid w:val="19B90754"/>
    <w:rsid w:val="1C9F4531"/>
    <w:rsid w:val="1D447D49"/>
    <w:rsid w:val="1D9FF990"/>
    <w:rsid w:val="1DE7F773"/>
    <w:rsid w:val="1E4B94CE"/>
    <w:rsid w:val="1FDCDC63"/>
    <w:rsid w:val="2374347F"/>
    <w:rsid w:val="23A43B7E"/>
    <w:rsid w:val="23D4272C"/>
    <w:rsid w:val="23FE9C65"/>
    <w:rsid w:val="2AD1DCF5"/>
    <w:rsid w:val="2D971D24"/>
    <w:rsid w:val="2E975CC1"/>
    <w:rsid w:val="3274866A"/>
    <w:rsid w:val="380238B9"/>
    <w:rsid w:val="3CD7BDF1"/>
    <w:rsid w:val="3CE0EF7F"/>
    <w:rsid w:val="42C9AD10"/>
    <w:rsid w:val="469B7BCA"/>
    <w:rsid w:val="49AFE1F0"/>
    <w:rsid w:val="4D5FA810"/>
    <w:rsid w:val="51BD1A8E"/>
    <w:rsid w:val="532836ED"/>
    <w:rsid w:val="546263C8"/>
    <w:rsid w:val="54656EA2"/>
    <w:rsid w:val="578D6F47"/>
    <w:rsid w:val="57A4ECFF"/>
    <w:rsid w:val="5960FC12"/>
    <w:rsid w:val="5AD1F2EA"/>
    <w:rsid w:val="5B7F94B8"/>
    <w:rsid w:val="694F6D25"/>
    <w:rsid w:val="6A4CA630"/>
    <w:rsid w:val="6BD03058"/>
    <w:rsid w:val="6C41F769"/>
    <w:rsid w:val="710A1C70"/>
    <w:rsid w:val="717A9A1F"/>
    <w:rsid w:val="72E9D22F"/>
    <w:rsid w:val="7721D535"/>
    <w:rsid w:val="7921390C"/>
    <w:rsid w:val="7BFDBE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character" w:styleId="UnresolvedMention">
    <w:name w:val="Unresolved Mention"/>
    <w:basedOn w:val="DefaultParagraphFont"/>
    <w:uiPriority w:val="99"/>
    <w:semiHidden/>
    <w:unhideWhenUsed/>
    <w:rsid w:val="006D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taljob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rina.brinza94@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251</TotalTime>
  <Pages>7</Pages>
  <Words>1236</Words>
  <Characters>7051</Characters>
  <Application>Microsoft Office Word</Application>
  <DocSecurity>0</DocSecurity>
  <Lines>58</Lines>
  <Paragraphs>16</Paragraphs>
  <ScaleCrop>false</ScaleCrop>
  <Company>University of Wales Trinity Saint David</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Irina Brinza</cp:lastModifiedBy>
  <cp:revision>98</cp:revision>
  <dcterms:created xsi:type="dcterms:W3CDTF">2026-02-10T05:54:00Z</dcterms:created>
  <dcterms:modified xsi:type="dcterms:W3CDTF">2026-07-15T16:11:00Z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b3389741-8f35-437c-b917-da348f3a32a1</vt:lpwstr>
  </property>
</Properties>
</file>