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4906D7" w14:textId="229814F0" w:rsidR="0099578E" w:rsidRDefault="00F14935" w:rsidP="00F14935">
      <w:pPr>
        <w:rPr>
          <w:sz w:val="28"/>
          <w:szCs w:val="28"/>
          <w:u w:val="single"/>
        </w:rPr>
      </w:pPr>
      <w:r w:rsidRPr="00F14935">
        <w:rPr>
          <w:sz w:val="28"/>
          <w:szCs w:val="28"/>
          <w:u w:val="single"/>
        </w:rPr>
        <w:t xml:space="preserve">Methodology </w:t>
      </w:r>
    </w:p>
    <w:p w14:paraId="1440FEA5" w14:textId="77777777" w:rsidR="0099578E" w:rsidRDefault="0099578E" w:rsidP="00F14935">
      <w:pPr>
        <w:rPr>
          <w:sz w:val="28"/>
          <w:szCs w:val="28"/>
          <w:u w:val="single"/>
        </w:rPr>
      </w:pPr>
    </w:p>
    <w:p w14:paraId="7DA2BD52" w14:textId="118CEFC3" w:rsidR="0099578E" w:rsidRDefault="0099578E" w:rsidP="0099578E">
      <w:pPr>
        <w:spacing w:line="480" w:lineRule="auto"/>
        <w:rPr>
          <w:rFonts w:cs="Arial"/>
          <w:sz w:val="24"/>
          <w:szCs w:val="24"/>
        </w:rPr>
      </w:pPr>
      <w:r>
        <w:rPr>
          <w:rFonts w:cs="Arial"/>
          <w:sz w:val="24"/>
          <w:szCs w:val="24"/>
        </w:rPr>
        <w:t>P</w:t>
      </w:r>
      <w:r w:rsidRPr="0099578E">
        <w:rPr>
          <w:rFonts w:cs="Arial"/>
          <w:sz w:val="24"/>
          <w:szCs w:val="24"/>
        </w:rPr>
        <w:t xml:space="preserve">olice officers face much scrutiny, deal with extremely traumatic incidents and experience many different emotions throughout their tour of duty. The main aim of my study is to identify from the focus group the welfare concerns and impact of trauma on police constables; both personally and professionally. </w:t>
      </w:r>
      <w:r>
        <w:rPr>
          <w:rFonts w:cs="Arial"/>
          <w:sz w:val="24"/>
          <w:szCs w:val="24"/>
        </w:rPr>
        <w:t>Additionally, another aim of the study</w:t>
      </w:r>
      <w:r w:rsidRPr="0099578E">
        <w:rPr>
          <w:rFonts w:cs="Arial"/>
          <w:sz w:val="24"/>
          <w:szCs w:val="24"/>
        </w:rPr>
        <w:t xml:space="preserve"> is to identify and analyse the effectiveness of the current treatments and therapy utilised by police forces</w:t>
      </w:r>
      <w:r w:rsidR="00C22D6F">
        <w:rPr>
          <w:rFonts w:cs="Arial"/>
          <w:sz w:val="24"/>
          <w:szCs w:val="24"/>
        </w:rPr>
        <w:t>. I will be</w:t>
      </w:r>
      <w:r w:rsidRPr="0099578E">
        <w:rPr>
          <w:rFonts w:cs="Arial"/>
          <w:sz w:val="24"/>
          <w:szCs w:val="24"/>
        </w:rPr>
        <w:t xml:space="preserve"> examining other potential approaches that could further benefit officer welfare. </w:t>
      </w:r>
    </w:p>
    <w:p w14:paraId="07B5FBFA" w14:textId="77777777" w:rsidR="0099578E" w:rsidRDefault="0099578E" w:rsidP="0099578E">
      <w:pPr>
        <w:spacing w:line="480" w:lineRule="auto"/>
        <w:ind w:firstLine="720"/>
        <w:rPr>
          <w:rFonts w:cs="Arial"/>
          <w:sz w:val="24"/>
          <w:szCs w:val="24"/>
        </w:rPr>
      </w:pPr>
      <w:r w:rsidRPr="0099578E">
        <w:rPr>
          <w:rFonts w:cs="Arial"/>
          <w:sz w:val="24"/>
          <w:szCs w:val="24"/>
        </w:rPr>
        <w:t xml:space="preserve">Current literature suggests there is an abundance of research into the effects of trauma exposure on police officers which will be critically analysed. Conversely, there is a limited amount of research into alternative trauma therapy and the effectiveness of these techniques to aid officers who have developed mental health issues due to trauma. </w:t>
      </w:r>
    </w:p>
    <w:p w14:paraId="1A10E1A0" w14:textId="3BA36DBF" w:rsidR="0099578E" w:rsidRPr="0099578E" w:rsidRDefault="0099578E" w:rsidP="0099578E">
      <w:pPr>
        <w:spacing w:line="480" w:lineRule="auto"/>
        <w:ind w:firstLine="720"/>
        <w:rPr>
          <w:rFonts w:cs="Arial"/>
          <w:sz w:val="24"/>
          <w:szCs w:val="24"/>
        </w:rPr>
      </w:pPr>
      <w:r w:rsidRPr="0099578E">
        <w:rPr>
          <w:rFonts w:cs="Arial"/>
          <w:sz w:val="24"/>
          <w:szCs w:val="24"/>
        </w:rPr>
        <w:t>The aim of this study is to identify how many police officers experience mental vulnerabilities due to trauma exposure and how effective alternative therapies can be to improve mental wellbeing. This study will explore the impact of trauma on police officers and the impact of introducing trauma-focussed therapy across policing organisations.</w:t>
      </w:r>
    </w:p>
    <w:p w14:paraId="67565676" w14:textId="6745E9C6" w:rsidR="0099578E" w:rsidRPr="0099578E" w:rsidRDefault="0099578E" w:rsidP="0099578E">
      <w:pPr>
        <w:spacing w:line="480" w:lineRule="auto"/>
        <w:ind w:firstLine="720"/>
        <w:rPr>
          <w:rFonts w:cs="Arial"/>
          <w:sz w:val="24"/>
          <w:szCs w:val="24"/>
        </w:rPr>
      </w:pPr>
      <w:r w:rsidRPr="0099578E">
        <w:rPr>
          <w:rFonts w:cs="Arial"/>
          <w:sz w:val="24"/>
          <w:szCs w:val="24"/>
        </w:rPr>
        <w:t>These aims will be achieved by completing the following objectives:</w:t>
      </w:r>
    </w:p>
    <w:p w14:paraId="7AA1078D" w14:textId="49FE17C7" w:rsidR="00724AAC" w:rsidRPr="0099578E" w:rsidRDefault="0099578E" w:rsidP="00724AAC">
      <w:pPr>
        <w:spacing w:line="480" w:lineRule="auto"/>
        <w:rPr>
          <w:rFonts w:cs="Arial"/>
          <w:sz w:val="24"/>
          <w:szCs w:val="24"/>
        </w:rPr>
      </w:pPr>
      <w:r w:rsidRPr="0099578E">
        <w:rPr>
          <w:rFonts w:cs="Arial"/>
          <w:sz w:val="24"/>
          <w:szCs w:val="24"/>
        </w:rPr>
        <w:t>To critically research and analyse current literature surrounding trauma exposure and the effects on police officers</w:t>
      </w:r>
      <w:r>
        <w:rPr>
          <w:rFonts w:cs="Arial"/>
          <w:sz w:val="24"/>
          <w:szCs w:val="24"/>
        </w:rPr>
        <w:t xml:space="preserve">, </w:t>
      </w:r>
      <w:r w:rsidRPr="0099578E">
        <w:rPr>
          <w:rFonts w:cs="Arial"/>
          <w:sz w:val="24"/>
          <w:szCs w:val="24"/>
        </w:rPr>
        <w:t xml:space="preserve"> </w:t>
      </w:r>
      <w:r>
        <w:rPr>
          <w:rFonts w:cs="Arial"/>
          <w:sz w:val="24"/>
          <w:szCs w:val="24"/>
        </w:rPr>
        <w:t>t</w:t>
      </w:r>
      <w:r w:rsidRPr="0099578E">
        <w:rPr>
          <w:rFonts w:cs="Arial"/>
          <w:sz w:val="24"/>
          <w:szCs w:val="24"/>
        </w:rPr>
        <w:t>o understand alternative trauma therapies and research techniques that are most effective in reducing trauma responses</w:t>
      </w:r>
      <w:r>
        <w:rPr>
          <w:rFonts w:cs="Arial"/>
          <w:sz w:val="24"/>
          <w:szCs w:val="24"/>
        </w:rPr>
        <w:t xml:space="preserve"> and t</w:t>
      </w:r>
      <w:r w:rsidRPr="0099578E">
        <w:rPr>
          <w:rFonts w:cs="Arial"/>
          <w:sz w:val="24"/>
          <w:szCs w:val="24"/>
        </w:rPr>
        <w:t xml:space="preserve">o provide </w:t>
      </w:r>
      <w:r w:rsidRPr="0099578E">
        <w:rPr>
          <w:rFonts w:cs="Arial"/>
          <w:sz w:val="24"/>
          <w:szCs w:val="24"/>
        </w:rPr>
        <w:lastRenderedPageBreak/>
        <w:t>recommendations to policing organisations of different types of trauma therapy for police officers.</w:t>
      </w:r>
    </w:p>
    <w:p w14:paraId="59E71295" w14:textId="77777777" w:rsidR="00724AAC" w:rsidRPr="00DC7641" w:rsidRDefault="00724AAC" w:rsidP="0099578E">
      <w:pPr>
        <w:spacing w:line="480" w:lineRule="auto"/>
        <w:ind w:firstLine="720"/>
        <w:rPr>
          <w:rFonts w:cs="Arial"/>
          <w:sz w:val="24"/>
          <w:szCs w:val="24"/>
        </w:rPr>
      </w:pPr>
      <w:r w:rsidRPr="00DC7641">
        <w:rPr>
          <w:rFonts w:cs="Arial"/>
          <w:sz w:val="24"/>
          <w:szCs w:val="24"/>
        </w:rPr>
        <w:t xml:space="preserve">My research will emphasise the impact of trauma on police officers and allow police forces to incorporate more effective treatments/therapies. Therefore, producing a more prosperous, resilient and potentially healthier workforce in policing and the country. </w:t>
      </w:r>
    </w:p>
    <w:p w14:paraId="6A08852F" w14:textId="77777777" w:rsidR="00F14935" w:rsidRPr="00DC7641" w:rsidRDefault="00F14935" w:rsidP="00F14935">
      <w:pPr>
        <w:spacing w:line="480" w:lineRule="auto"/>
        <w:contextualSpacing/>
        <w:rPr>
          <w:rFonts w:cs="Arial"/>
          <w:i/>
          <w:iCs/>
          <w:sz w:val="24"/>
          <w:szCs w:val="24"/>
        </w:rPr>
      </w:pPr>
    </w:p>
    <w:p w14:paraId="314A5CCF" w14:textId="1217350E" w:rsidR="00F14935" w:rsidRPr="00DC7641" w:rsidRDefault="00DA65C3" w:rsidP="00F14935">
      <w:pPr>
        <w:spacing w:line="480" w:lineRule="auto"/>
        <w:contextualSpacing/>
        <w:rPr>
          <w:rFonts w:cs="Arial"/>
          <w:b/>
          <w:bCs/>
          <w:sz w:val="24"/>
          <w:szCs w:val="24"/>
        </w:rPr>
      </w:pPr>
      <w:r>
        <w:rPr>
          <w:rFonts w:cs="Arial"/>
          <w:b/>
          <w:bCs/>
          <w:sz w:val="24"/>
          <w:szCs w:val="24"/>
        </w:rPr>
        <w:t xml:space="preserve">Research Strategy </w:t>
      </w:r>
    </w:p>
    <w:p w14:paraId="2898401A" w14:textId="77777777" w:rsidR="00F14935" w:rsidRPr="00DC7641" w:rsidRDefault="00F14935">
      <w:pPr>
        <w:rPr>
          <w:sz w:val="24"/>
          <w:szCs w:val="24"/>
        </w:rPr>
      </w:pPr>
    </w:p>
    <w:p w14:paraId="18750D84" w14:textId="77777777" w:rsidR="00DA65C3" w:rsidRDefault="00F14935" w:rsidP="00F14935">
      <w:pPr>
        <w:spacing w:line="480" w:lineRule="auto"/>
        <w:rPr>
          <w:rFonts w:cs="Arial"/>
          <w:sz w:val="24"/>
          <w:szCs w:val="24"/>
        </w:rPr>
      </w:pPr>
      <w:r w:rsidRPr="00DC7641">
        <w:rPr>
          <w:sz w:val="24"/>
          <w:szCs w:val="24"/>
        </w:rPr>
        <w:t xml:space="preserve">This study will utilise a questionnaire to examine the psychological effects of trauma exposure on police constables. </w:t>
      </w:r>
      <w:r w:rsidRPr="00DC7641">
        <w:rPr>
          <w:rFonts w:cs="Arial"/>
          <w:sz w:val="24"/>
          <w:szCs w:val="24"/>
        </w:rPr>
        <w:t xml:space="preserve">I will be compiling a survey to self-administer to the focal group of police officers via a computerised survey e.g. survey monkey, google forms. This means I will be creating multiple choice questions that are both qualitative and quantitative. The questions will be delivered in the same way and will be identical for every person answering the questionnaire. </w:t>
      </w:r>
    </w:p>
    <w:p w14:paraId="5A09F102" w14:textId="40B77040" w:rsidR="00F14935" w:rsidRPr="00DC7641" w:rsidRDefault="00DA65C3" w:rsidP="00DA65C3">
      <w:pPr>
        <w:spacing w:line="480" w:lineRule="auto"/>
        <w:ind w:firstLine="720"/>
        <w:rPr>
          <w:rFonts w:cs="Arial"/>
          <w:sz w:val="24"/>
          <w:szCs w:val="24"/>
        </w:rPr>
      </w:pPr>
      <w:r>
        <w:rPr>
          <w:rFonts w:cs="Arial"/>
          <w:sz w:val="24"/>
          <w:szCs w:val="24"/>
        </w:rPr>
        <w:t xml:space="preserve">I have chosen a questionnaire because they can be easily accessible and shared with a large number of people, especially those created online and shared via email. Moreover, a questionnaire provides results quickly and it allows the researcher to compile questions with ease. </w:t>
      </w:r>
      <w:r w:rsidR="001E6F29">
        <w:rPr>
          <w:rFonts w:cs="Arial"/>
          <w:sz w:val="24"/>
          <w:szCs w:val="24"/>
        </w:rPr>
        <w:t xml:space="preserve">Self-administered questionnaires are also cost-effective and allows anonymity for respondents. </w:t>
      </w:r>
    </w:p>
    <w:p w14:paraId="509D05E1" w14:textId="37353518" w:rsidR="00724AAC" w:rsidRDefault="00F14935" w:rsidP="006A12C8">
      <w:pPr>
        <w:spacing w:line="480" w:lineRule="auto"/>
        <w:ind w:firstLine="720"/>
        <w:rPr>
          <w:rFonts w:cs="Arial"/>
          <w:sz w:val="24"/>
          <w:szCs w:val="24"/>
        </w:rPr>
      </w:pPr>
      <w:r w:rsidRPr="00DC7641">
        <w:rPr>
          <w:rFonts w:cs="Arial"/>
          <w:sz w:val="24"/>
          <w:szCs w:val="24"/>
        </w:rPr>
        <w:t xml:space="preserve">My questions will be both closed and open-ended questions to allow primary collection of both quantitative and qualitative data. I also feel this method will work most effectively to achieve the overall aim of the study. It is important to remember the </w:t>
      </w:r>
      <w:r w:rsidRPr="00DC7641">
        <w:rPr>
          <w:rFonts w:cs="Arial"/>
          <w:sz w:val="24"/>
          <w:szCs w:val="24"/>
        </w:rPr>
        <w:lastRenderedPageBreak/>
        <w:t xml:space="preserve">importance of being clear and unambiguous when compiling the questions to use in the survey. Similarly, it’s also important not to include any leading questions. Within my questionnaire I will also be using a logical flow which means starting the survey with more simple questions and getting increasingly more complex. </w:t>
      </w:r>
    </w:p>
    <w:p w14:paraId="0DA73E59" w14:textId="77777777" w:rsidR="006A12C8" w:rsidRPr="00724AAC" w:rsidRDefault="006A12C8" w:rsidP="006A12C8">
      <w:pPr>
        <w:spacing w:line="480" w:lineRule="auto"/>
        <w:ind w:firstLine="720"/>
        <w:rPr>
          <w:rFonts w:cs="Arial"/>
          <w:sz w:val="24"/>
          <w:szCs w:val="24"/>
        </w:rPr>
      </w:pPr>
    </w:p>
    <w:p w14:paraId="4DCF9FCE" w14:textId="29E3FD71" w:rsidR="00F14935" w:rsidRPr="00DC7641" w:rsidRDefault="00F14935">
      <w:pPr>
        <w:rPr>
          <w:b/>
          <w:bCs/>
          <w:sz w:val="24"/>
          <w:szCs w:val="24"/>
        </w:rPr>
      </w:pPr>
      <w:r w:rsidRPr="00DC7641">
        <w:rPr>
          <w:b/>
          <w:bCs/>
          <w:sz w:val="24"/>
          <w:szCs w:val="24"/>
        </w:rPr>
        <w:t xml:space="preserve">Participants </w:t>
      </w:r>
    </w:p>
    <w:p w14:paraId="56732C6B" w14:textId="77777777" w:rsidR="00F14935" w:rsidRPr="00DC7641" w:rsidRDefault="00F14935">
      <w:pPr>
        <w:rPr>
          <w:b/>
          <w:bCs/>
          <w:sz w:val="24"/>
          <w:szCs w:val="24"/>
        </w:rPr>
      </w:pPr>
    </w:p>
    <w:p w14:paraId="1C72B47C" w14:textId="5A8559E6" w:rsidR="00F14935" w:rsidRDefault="00F14935" w:rsidP="00F14935">
      <w:pPr>
        <w:spacing w:line="480" w:lineRule="auto"/>
        <w:rPr>
          <w:rFonts w:cs="Arial"/>
          <w:sz w:val="24"/>
          <w:szCs w:val="24"/>
        </w:rPr>
      </w:pPr>
      <w:r w:rsidRPr="00DC7641">
        <w:rPr>
          <w:sz w:val="24"/>
          <w:szCs w:val="24"/>
        </w:rPr>
        <w:t xml:space="preserve">I will intend to collect responses from 100 police officers who are currently serving constables in South Wales Police. I will be identifying the sampling group by sharing the questionnaire via my work email address. </w:t>
      </w:r>
      <w:r w:rsidR="00DC7641" w:rsidRPr="00DC7641">
        <w:rPr>
          <w:rFonts w:cs="Arial"/>
          <w:sz w:val="24"/>
          <w:szCs w:val="24"/>
        </w:rPr>
        <w:t xml:space="preserve">Anonymity must be integral during the survey to ensure that no personal information is divulged or obtained. This will be completed by not using parameters to obtain names, personal email addresses or phone numbers. I will also be aware of all questions asked and use more closed questions to ensure that the open-ended answers cannot be traced to any individual. </w:t>
      </w:r>
    </w:p>
    <w:p w14:paraId="7DB77ECC" w14:textId="5FFCB4A5" w:rsidR="00386674" w:rsidRPr="00386674" w:rsidRDefault="00386674" w:rsidP="00386674">
      <w:pPr>
        <w:spacing w:line="480" w:lineRule="auto"/>
        <w:rPr>
          <w:rFonts w:cs="Arial"/>
          <w:sz w:val="24"/>
          <w:szCs w:val="24"/>
        </w:rPr>
      </w:pPr>
      <w:r w:rsidRPr="00386674">
        <w:rPr>
          <w:rFonts w:cs="Arial"/>
          <w:sz w:val="24"/>
          <w:szCs w:val="24"/>
        </w:rPr>
        <w:tab/>
        <w:t>Feedback and a de-brief will be utilised for participants, t</w:t>
      </w:r>
      <w:r w:rsidRPr="00386674">
        <w:rPr>
          <w:rFonts w:cs="Arial"/>
          <w:sz w:val="24"/>
          <w:szCs w:val="24"/>
        </w:rPr>
        <w:t xml:space="preserve">his will be added at the end of the questionnaire to thank them for engaging with the study, it will explain briefly what was being studied and it will also include a contact for the researcher to allow participants to have a conversation about the research further if needed. </w:t>
      </w:r>
      <w:r w:rsidRPr="00386674">
        <w:rPr>
          <w:rFonts w:cs="Arial"/>
          <w:sz w:val="24"/>
          <w:szCs w:val="24"/>
        </w:rPr>
        <w:t xml:space="preserve">Additionally, informed consent will also be included. </w:t>
      </w:r>
      <w:r w:rsidRPr="00386674">
        <w:rPr>
          <w:rFonts w:cs="Arial"/>
          <w:sz w:val="24"/>
          <w:szCs w:val="24"/>
        </w:rPr>
        <w:t>This will be obtained by adding a sentence at the start of the questionnaire asking if the participant to confirm that they agree to complete the survey</w:t>
      </w:r>
      <w:r>
        <w:rPr>
          <w:rFonts w:cs="Arial"/>
          <w:sz w:val="24"/>
          <w:szCs w:val="24"/>
        </w:rPr>
        <w:t>; t</w:t>
      </w:r>
      <w:r w:rsidRPr="00386674">
        <w:rPr>
          <w:rFonts w:cs="Arial"/>
          <w:sz w:val="24"/>
          <w:szCs w:val="24"/>
        </w:rPr>
        <w:t xml:space="preserve">his will be done by including yes/no tick boxes.  </w:t>
      </w:r>
    </w:p>
    <w:p w14:paraId="75975421" w14:textId="038855B1" w:rsidR="00386674" w:rsidRPr="00DC7641" w:rsidRDefault="00386674" w:rsidP="00F14935">
      <w:pPr>
        <w:spacing w:line="480" w:lineRule="auto"/>
        <w:rPr>
          <w:rFonts w:cs="Arial"/>
          <w:sz w:val="24"/>
          <w:szCs w:val="24"/>
        </w:rPr>
      </w:pPr>
    </w:p>
    <w:p w14:paraId="36AD36DC" w14:textId="77777777" w:rsidR="00DC7641" w:rsidRPr="00DC7641" w:rsidRDefault="00DC7641" w:rsidP="00F14935">
      <w:pPr>
        <w:spacing w:line="480" w:lineRule="auto"/>
        <w:rPr>
          <w:sz w:val="24"/>
          <w:szCs w:val="24"/>
        </w:rPr>
      </w:pPr>
    </w:p>
    <w:p w14:paraId="6BF8F8A6" w14:textId="00E666A5" w:rsidR="00F14935" w:rsidRPr="00DC7641" w:rsidRDefault="00F14935">
      <w:pPr>
        <w:rPr>
          <w:b/>
          <w:bCs/>
          <w:sz w:val="24"/>
          <w:szCs w:val="24"/>
        </w:rPr>
      </w:pPr>
      <w:r w:rsidRPr="00DC7641">
        <w:rPr>
          <w:b/>
          <w:bCs/>
          <w:sz w:val="24"/>
          <w:szCs w:val="24"/>
        </w:rPr>
        <w:lastRenderedPageBreak/>
        <w:t xml:space="preserve">Data Collection </w:t>
      </w:r>
    </w:p>
    <w:p w14:paraId="169D4D48" w14:textId="77777777" w:rsidR="00F14935" w:rsidRPr="00DC7641" w:rsidRDefault="00F14935">
      <w:pPr>
        <w:rPr>
          <w:b/>
          <w:bCs/>
          <w:sz w:val="24"/>
          <w:szCs w:val="24"/>
        </w:rPr>
      </w:pPr>
    </w:p>
    <w:p w14:paraId="29DEF36B" w14:textId="2B1F2B52" w:rsidR="00DA65C3" w:rsidRDefault="00F34996" w:rsidP="006A12C8">
      <w:pPr>
        <w:spacing w:line="480" w:lineRule="auto"/>
        <w:rPr>
          <w:sz w:val="24"/>
          <w:szCs w:val="24"/>
        </w:rPr>
      </w:pPr>
      <w:r w:rsidRPr="00DC7641">
        <w:rPr>
          <w:sz w:val="24"/>
          <w:szCs w:val="24"/>
        </w:rPr>
        <w:t xml:space="preserve">I will be analysing the findings from the questionnaire by populating bar and pie charts based on the quantitative question responses. </w:t>
      </w:r>
      <w:r w:rsidR="001E6F29">
        <w:rPr>
          <w:sz w:val="24"/>
          <w:szCs w:val="24"/>
        </w:rPr>
        <w:t>By using graphs to show data collection, it allows the reader to identify results, themes, patterns or conclusions from the conducted research. They can also be user-friendly, easy to read and more engaging for those reading the study. Additionally, visual data reflection using graphs can simplify complex data and interestingly they can identify areas or limitations that need to be addressed.</w:t>
      </w:r>
      <w:r w:rsidR="00041F5B">
        <w:rPr>
          <w:sz w:val="24"/>
          <w:szCs w:val="24"/>
        </w:rPr>
        <w:t xml:space="preserve"> </w:t>
      </w:r>
      <w:r w:rsidRPr="00DC7641">
        <w:rPr>
          <w:sz w:val="24"/>
          <w:szCs w:val="24"/>
        </w:rPr>
        <w:t xml:space="preserve">Moreover, I will be utilising content or thematic analysis of the qualitative question responses. </w:t>
      </w:r>
      <w:r w:rsidR="001E6F29">
        <w:rPr>
          <w:sz w:val="24"/>
          <w:szCs w:val="24"/>
        </w:rPr>
        <w:t>I could also utilise graphs to represent these common themes.</w:t>
      </w:r>
    </w:p>
    <w:p w14:paraId="43FDF8E8" w14:textId="77777777" w:rsidR="00041F5B" w:rsidRDefault="00041F5B" w:rsidP="00F34996">
      <w:pPr>
        <w:spacing w:line="240" w:lineRule="auto"/>
        <w:rPr>
          <w:sz w:val="24"/>
          <w:szCs w:val="24"/>
        </w:rPr>
      </w:pPr>
    </w:p>
    <w:p w14:paraId="7B3FDB8A" w14:textId="3D02A774" w:rsidR="00F34996" w:rsidRPr="00DC7641" w:rsidRDefault="00F34996" w:rsidP="00F34996">
      <w:pPr>
        <w:spacing w:line="240" w:lineRule="auto"/>
        <w:rPr>
          <w:b/>
          <w:bCs/>
          <w:sz w:val="24"/>
          <w:szCs w:val="24"/>
        </w:rPr>
      </w:pPr>
      <w:r w:rsidRPr="00DC7641">
        <w:rPr>
          <w:b/>
          <w:bCs/>
          <w:sz w:val="24"/>
          <w:szCs w:val="24"/>
        </w:rPr>
        <w:t xml:space="preserve">Limitations/Problems </w:t>
      </w:r>
    </w:p>
    <w:p w14:paraId="48AD76D7" w14:textId="77777777" w:rsidR="00F34996" w:rsidRPr="00DC7641" w:rsidRDefault="00F34996" w:rsidP="00F34996">
      <w:pPr>
        <w:spacing w:line="240" w:lineRule="auto"/>
        <w:rPr>
          <w:b/>
          <w:bCs/>
          <w:sz w:val="24"/>
          <w:szCs w:val="24"/>
        </w:rPr>
      </w:pPr>
    </w:p>
    <w:p w14:paraId="58376820" w14:textId="42C4D19E" w:rsidR="00F34996" w:rsidRPr="00DC7641" w:rsidRDefault="00F34996" w:rsidP="00F34996">
      <w:pPr>
        <w:spacing w:line="480" w:lineRule="auto"/>
        <w:rPr>
          <w:sz w:val="24"/>
          <w:szCs w:val="24"/>
        </w:rPr>
      </w:pPr>
      <w:r w:rsidRPr="00DC7641">
        <w:rPr>
          <w:sz w:val="24"/>
          <w:szCs w:val="24"/>
        </w:rPr>
        <w:t xml:space="preserve">One limitation could be the number of participant responses. On the one hand, it may prove difficult to collect 100 responses from police constables or some might state that 100 responses do not adequately reflect the wider issues surrounding psychological effects of trauma on serving officers. </w:t>
      </w:r>
    </w:p>
    <w:p w14:paraId="5FEF10ED" w14:textId="24FB1076" w:rsidR="00A908DA" w:rsidRPr="00A908DA" w:rsidRDefault="00F34996" w:rsidP="00724AAC">
      <w:pPr>
        <w:spacing w:line="480" w:lineRule="auto"/>
        <w:rPr>
          <w:rFonts w:cs="Arial"/>
          <w:b/>
          <w:bCs/>
          <w:sz w:val="24"/>
          <w:szCs w:val="24"/>
        </w:rPr>
      </w:pPr>
      <w:r w:rsidRPr="00DC7641">
        <w:rPr>
          <w:sz w:val="24"/>
          <w:szCs w:val="24"/>
        </w:rPr>
        <w:tab/>
        <w:t xml:space="preserve">Another limitation or risk could be trauma exposure to respondents. Exposure to recollection or re-living traumatic experiences might cause distress and upset. To mitigate this risk, I would utilise a trigger warning at the start of the questionnaire, respondents will have informed consent and adequate understanding of aims and objectives prior to answering any questions. Moreover, there will be a de-brief section following their responses. </w:t>
      </w:r>
      <w:r w:rsidR="00DC7641" w:rsidRPr="00DC7641">
        <w:rPr>
          <w:rFonts w:cs="Arial"/>
          <w:sz w:val="24"/>
          <w:szCs w:val="24"/>
        </w:rPr>
        <w:t xml:space="preserve">I will add helplines for mental health support and advice focusing on trauma exposure for police officers. </w:t>
      </w:r>
      <w:r w:rsidR="00A908DA">
        <w:rPr>
          <w:rFonts w:cs="Arial"/>
          <w:b/>
          <w:bCs/>
          <w:sz w:val="24"/>
          <w:szCs w:val="24"/>
        </w:rPr>
        <w:tab/>
      </w:r>
      <w:r w:rsidR="00A908DA">
        <w:rPr>
          <w:rFonts w:cs="Arial"/>
          <w:b/>
          <w:bCs/>
          <w:sz w:val="24"/>
          <w:szCs w:val="24"/>
        </w:rPr>
        <w:tab/>
      </w:r>
      <w:r w:rsidR="00A908DA">
        <w:rPr>
          <w:rFonts w:cs="Arial"/>
          <w:b/>
          <w:bCs/>
          <w:sz w:val="24"/>
          <w:szCs w:val="24"/>
        </w:rPr>
        <w:tab/>
      </w:r>
      <w:r w:rsidR="00A908DA">
        <w:rPr>
          <w:rFonts w:cs="Arial"/>
          <w:b/>
          <w:bCs/>
          <w:sz w:val="24"/>
          <w:szCs w:val="24"/>
        </w:rPr>
        <w:tab/>
      </w:r>
      <w:r w:rsidR="00A908DA">
        <w:rPr>
          <w:rFonts w:cs="Arial"/>
          <w:b/>
          <w:bCs/>
          <w:sz w:val="24"/>
          <w:szCs w:val="24"/>
        </w:rPr>
        <w:tab/>
        <w:t>9</w:t>
      </w:r>
      <w:r w:rsidR="0099578E">
        <w:rPr>
          <w:rFonts w:cs="Arial"/>
          <w:b/>
          <w:bCs/>
          <w:sz w:val="24"/>
          <w:szCs w:val="24"/>
        </w:rPr>
        <w:t>3</w:t>
      </w:r>
      <w:r w:rsidR="00F15FBE">
        <w:rPr>
          <w:rFonts w:cs="Arial"/>
          <w:b/>
          <w:bCs/>
          <w:sz w:val="24"/>
          <w:szCs w:val="24"/>
        </w:rPr>
        <w:t>6</w:t>
      </w:r>
      <w:r w:rsidR="00A908DA">
        <w:rPr>
          <w:rFonts w:cs="Arial"/>
          <w:b/>
          <w:bCs/>
          <w:sz w:val="24"/>
          <w:szCs w:val="24"/>
        </w:rPr>
        <w:t xml:space="preserve"> words</w:t>
      </w:r>
    </w:p>
    <w:sectPr w:rsidR="00A908DA" w:rsidRPr="00A908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6A236D"/>
    <w:multiLevelType w:val="hybridMultilevel"/>
    <w:tmpl w:val="BD8092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6417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935"/>
    <w:rsid w:val="00041F5B"/>
    <w:rsid w:val="001E6F29"/>
    <w:rsid w:val="00386674"/>
    <w:rsid w:val="00493BC7"/>
    <w:rsid w:val="006A12C8"/>
    <w:rsid w:val="00724AAC"/>
    <w:rsid w:val="00781CF1"/>
    <w:rsid w:val="00783B5B"/>
    <w:rsid w:val="0099578E"/>
    <w:rsid w:val="00A72530"/>
    <w:rsid w:val="00A908DA"/>
    <w:rsid w:val="00C22D6F"/>
    <w:rsid w:val="00DA65C3"/>
    <w:rsid w:val="00DC7641"/>
    <w:rsid w:val="00E32099"/>
    <w:rsid w:val="00F14935"/>
    <w:rsid w:val="00F15FBE"/>
    <w:rsid w:val="00F34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64A9B"/>
  <w15:chartTrackingRefBased/>
  <w15:docId w15:val="{E8DB3CF8-2292-4478-A53A-52ECE9540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9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9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49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9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9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9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9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9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9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9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9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9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9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9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9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9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9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935"/>
    <w:rPr>
      <w:rFonts w:eastAsiaTheme="majorEastAsia" w:cstheme="majorBidi"/>
      <w:color w:val="272727" w:themeColor="text1" w:themeTint="D8"/>
    </w:rPr>
  </w:style>
  <w:style w:type="paragraph" w:styleId="Title">
    <w:name w:val="Title"/>
    <w:basedOn w:val="Normal"/>
    <w:next w:val="Normal"/>
    <w:link w:val="TitleChar"/>
    <w:uiPriority w:val="10"/>
    <w:qFormat/>
    <w:rsid w:val="00F149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9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9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9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935"/>
    <w:pPr>
      <w:spacing w:before="160"/>
      <w:jc w:val="center"/>
    </w:pPr>
    <w:rPr>
      <w:i/>
      <w:iCs/>
      <w:color w:val="404040" w:themeColor="text1" w:themeTint="BF"/>
    </w:rPr>
  </w:style>
  <w:style w:type="character" w:customStyle="1" w:styleId="QuoteChar">
    <w:name w:val="Quote Char"/>
    <w:basedOn w:val="DefaultParagraphFont"/>
    <w:link w:val="Quote"/>
    <w:uiPriority w:val="29"/>
    <w:rsid w:val="00F14935"/>
    <w:rPr>
      <w:i/>
      <w:iCs/>
      <w:color w:val="404040" w:themeColor="text1" w:themeTint="BF"/>
    </w:rPr>
  </w:style>
  <w:style w:type="paragraph" w:styleId="ListParagraph">
    <w:name w:val="List Paragraph"/>
    <w:basedOn w:val="Normal"/>
    <w:uiPriority w:val="34"/>
    <w:qFormat/>
    <w:rsid w:val="00F14935"/>
    <w:pPr>
      <w:ind w:left="720"/>
      <w:contextualSpacing/>
    </w:pPr>
  </w:style>
  <w:style w:type="character" w:styleId="IntenseEmphasis">
    <w:name w:val="Intense Emphasis"/>
    <w:basedOn w:val="DefaultParagraphFont"/>
    <w:uiPriority w:val="21"/>
    <w:qFormat/>
    <w:rsid w:val="00F14935"/>
    <w:rPr>
      <w:i/>
      <w:iCs/>
      <w:color w:val="0F4761" w:themeColor="accent1" w:themeShade="BF"/>
    </w:rPr>
  </w:style>
  <w:style w:type="paragraph" w:styleId="IntenseQuote">
    <w:name w:val="Intense Quote"/>
    <w:basedOn w:val="Normal"/>
    <w:next w:val="Normal"/>
    <w:link w:val="IntenseQuoteChar"/>
    <w:uiPriority w:val="30"/>
    <w:qFormat/>
    <w:rsid w:val="00F149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935"/>
    <w:rPr>
      <w:i/>
      <w:iCs/>
      <w:color w:val="0F4761" w:themeColor="accent1" w:themeShade="BF"/>
    </w:rPr>
  </w:style>
  <w:style w:type="character" w:styleId="IntenseReference">
    <w:name w:val="Intense Reference"/>
    <w:basedOn w:val="DefaultParagraphFont"/>
    <w:uiPriority w:val="32"/>
    <w:qFormat/>
    <w:rsid w:val="00F1493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4</Pages>
  <Words>922</Words>
  <Characters>5257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Jenkins,Sophie swp8304</dc:creator>
  <cp:keywords/>
  <dc:description/>
  <cp:lastModifiedBy>Jenkins,Sophie swp8304</cp:lastModifiedBy>
  <cp:revision>11</cp:revision>
  <dcterms:created xsi:type="dcterms:W3CDTF">2024-12-13T14:17:00Z</dcterms:created>
  <dcterms:modified xsi:type="dcterms:W3CDTF">2024-12-13T15:32:00Z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2024-12-13T14:54:10Z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aefdd8c0-e3b1-4103-8de1-e8ec58474b0f</vt:lpwstr>
  </property>
  <property fmtid="{D5CDD505-2E9C-101B-9397-08002B2CF9AE}" pid="8" name="MSIP_Label_66cf8fe5-b7b7-4df7-b38d-1c61ac2f6639_ContentBits">
    <vt:lpwstr>0</vt:lpwstr>
  </property>
</Properties>
</file>