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31AC" w:rsidRPr="002633D8" w:rsidRDefault="006531AC" w:rsidP="006531AC">
      <w:pPr>
        <w:rPr>
          <w:noProof/>
        </w:rPr>
      </w:pPr>
      <w:bookmarkStart w:id="0" w:name="_GoBack"/>
      <w:bookmarkEnd w:id="0"/>
      <w:r w:rsidRPr="00441082">
        <w:rPr>
          <w:rFonts w:cs="Arial"/>
          <w:b/>
          <w:noProof/>
          <w:sz w:val="28"/>
          <w:szCs w:val="28"/>
          <w:lang w:eastAsia="zh-CN"/>
        </w:rPr>
        <w:drawing>
          <wp:inline distT="0" distB="0" distL="0" distR="0" wp14:anchorId="553556C8" wp14:editId="7A4F1969">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rsidR="006531AC" w:rsidRPr="002633D8" w:rsidRDefault="006531AC" w:rsidP="006531AC">
      <w:pPr>
        <w:jc w:val="center"/>
        <w:rPr>
          <w:rFonts w:cs="Arial"/>
          <w:b/>
          <w:noProof/>
        </w:rPr>
      </w:pPr>
    </w:p>
    <w:p w:rsidR="006531AC" w:rsidRPr="002633D8" w:rsidRDefault="006531AC" w:rsidP="006531AC">
      <w:pPr>
        <w:tabs>
          <w:tab w:val="left" w:pos="1200"/>
        </w:tabs>
        <w:rPr>
          <w:rFonts w:cs="Arial"/>
          <w:b/>
          <w:noProof/>
        </w:rPr>
      </w:pPr>
      <w:r>
        <w:rPr>
          <w:rFonts w:cs="Arial"/>
          <w:b/>
          <w:noProof/>
        </w:rPr>
        <w:tab/>
      </w:r>
    </w:p>
    <w:p w:rsidR="006531AC" w:rsidRPr="002633D8" w:rsidRDefault="006531AC" w:rsidP="006531AC">
      <w:pPr>
        <w:jc w:val="center"/>
        <w:rPr>
          <w:rFonts w:cs="Arial"/>
          <w:b/>
          <w:noProof/>
        </w:rPr>
      </w:pPr>
    </w:p>
    <w:p w:rsidR="006531AC" w:rsidRPr="002633D8" w:rsidRDefault="006531AC" w:rsidP="006531AC">
      <w:pPr>
        <w:jc w:val="center"/>
        <w:rPr>
          <w:rFonts w:cs="Arial"/>
          <w:b/>
          <w:noProof/>
        </w:rPr>
      </w:pPr>
    </w:p>
    <w:p w:rsidR="006531AC" w:rsidRPr="002633D8" w:rsidRDefault="006531AC" w:rsidP="006531AC">
      <w:pPr>
        <w:jc w:val="center"/>
        <w:rPr>
          <w:rFonts w:cs="Arial"/>
          <w:b/>
          <w:noProof/>
        </w:rPr>
      </w:pPr>
    </w:p>
    <w:p w:rsidR="006531AC" w:rsidRPr="00E917C3" w:rsidRDefault="006531AC" w:rsidP="006531AC">
      <w:pPr>
        <w:pStyle w:val="BodyText3"/>
        <w:ind w:right="-957"/>
        <w:jc w:val="left"/>
        <w:rPr>
          <w:rFonts w:cs="Arial"/>
          <w:sz w:val="44"/>
          <w:szCs w:val="44"/>
        </w:rPr>
      </w:pPr>
      <w:r>
        <w:rPr>
          <w:rFonts w:cs="Arial"/>
          <w:sz w:val="44"/>
          <w:szCs w:val="44"/>
        </w:rPr>
        <w:t>MODULE</w:t>
      </w:r>
      <w:r w:rsidRPr="00E917C3">
        <w:rPr>
          <w:rFonts w:cs="Arial"/>
          <w:sz w:val="44"/>
          <w:szCs w:val="44"/>
        </w:rPr>
        <w:t xml:space="preserve"> </w:t>
      </w:r>
      <w:r>
        <w:rPr>
          <w:rFonts w:cs="Arial"/>
          <w:sz w:val="44"/>
          <w:szCs w:val="44"/>
        </w:rPr>
        <w:t>DIRECTORY</w:t>
      </w:r>
    </w:p>
    <w:p w:rsidR="006531AC" w:rsidRPr="00E917C3" w:rsidRDefault="006531AC" w:rsidP="006531AC">
      <w:pPr>
        <w:ind w:right="-957"/>
        <w:rPr>
          <w:rFonts w:cs="Arial"/>
          <w:b/>
          <w:sz w:val="44"/>
          <w:szCs w:val="44"/>
        </w:rPr>
      </w:pPr>
    </w:p>
    <w:p w:rsidR="006531AC" w:rsidRPr="00E917C3" w:rsidRDefault="006531AC" w:rsidP="006531AC">
      <w:pPr>
        <w:ind w:right="-957"/>
        <w:rPr>
          <w:rFonts w:cs="Arial"/>
          <w:b/>
          <w:sz w:val="44"/>
          <w:szCs w:val="44"/>
        </w:rPr>
      </w:pPr>
    </w:p>
    <w:p w:rsidR="006531AC" w:rsidRDefault="006531AC" w:rsidP="006531AC">
      <w:pPr>
        <w:ind w:right="-957"/>
        <w:rPr>
          <w:rFonts w:cs="Arial"/>
          <w:b/>
          <w:sz w:val="40"/>
        </w:rPr>
      </w:pPr>
    </w:p>
    <w:p w:rsidR="006531AC" w:rsidRDefault="006531AC" w:rsidP="006531AC">
      <w:pPr>
        <w:ind w:right="-957"/>
        <w:rPr>
          <w:rFonts w:cs="Arial"/>
          <w:b/>
          <w:sz w:val="44"/>
          <w:szCs w:val="44"/>
        </w:rPr>
      </w:pPr>
      <w:r w:rsidRPr="00E917C3">
        <w:rPr>
          <w:rFonts w:cs="Arial"/>
          <w:b/>
          <w:sz w:val="44"/>
          <w:szCs w:val="44"/>
        </w:rPr>
        <w:t xml:space="preserve">LEVEL </w:t>
      </w:r>
      <w:r>
        <w:rPr>
          <w:rFonts w:cs="Arial"/>
          <w:b/>
          <w:sz w:val="44"/>
          <w:szCs w:val="44"/>
        </w:rPr>
        <w:t xml:space="preserve">7 </w:t>
      </w:r>
    </w:p>
    <w:p w:rsidR="006531AC" w:rsidRDefault="006531AC" w:rsidP="006531AC">
      <w:pPr>
        <w:ind w:right="-957"/>
        <w:rPr>
          <w:rFonts w:cs="Arial"/>
          <w:b/>
          <w:sz w:val="44"/>
          <w:szCs w:val="44"/>
        </w:rPr>
      </w:pPr>
      <w:r>
        <w:rPr>
          <w:rFonts w:cs="Arial"/>
          <w:b/>
          <w:sz w:val="44"/>
          <w:szCs w:val="44"/>
        </w:rPr>
        <w:t>MSc Portfolio</w:t>
      </w:r>
    </w:p>
    <w:p w:rsidR="006531AC" w:rsidRPr="00E917C3" w:rsidRDefault="006531AC" w:rsidP="006531AC">
      <w:pPr>
        <w:ind w:right="-957"/>
        <w:rPr>
          <w:rFonts w:cs="Arial"/>
          <w:b/>
          <w:sz w:val="44"/>
          <w:szCs w:val="44"/>
        </w:rPr>
      </w:pPr>
    </w:p>
    <w:p w:rsidR="006531AC" w:rsidRPr="00E917C3" w:rsidRDefault="006531AC" w:rsidP="006531AC">
      <w:pPr>
        <w:ind w:right="-957"/>
        <w:rPr>
          <w:rFonts w:cs="Arial"/>
          <w:b/>
          <w:sz w:val="44"/>
          <w:szCs w:val="44"/>
        </w:rPr>
      </w:pPr>
    </w:p>
    <w:p w:rsidR="006531AC" w:rsidRPr="00E917C3" w:rsidRDefault="006531AC" w:rsidP="006531AC">
      <w:pPr>
        <w:ind w:right="-957"/>
        <w:rPr>
          <w:rFonts w:cs="Arial"/>
          <w:b/>
          <w:sz w:val="44"/>
          <w:szCs w:val="44"/>
        </w:rPr>
      </w:pPr>
    </w:p>
    <w:p w:rsidR="006531AC" w:rsidRPr="00E917C3" w:rsidRDefault="006531AC" w:rsidP="006531AC">
      <w:pPr>
        <w:ind w:right="-957"/>
        <w:rPr>
          <w:rFonts w:cs="Arial"/>
          <w:b/>
          <w:sz w:val="44"/>
          <w:szCs w:val="44"/>
        </w:rPr>
      </w:pPr>
      <w:r w:rsidRPr="00E917C3">
        <w:rPr>
          <w:rFonts w:cs="Arial"/>
          <w:b/>
          <w:sz w:val="44"/>
          <w:szCs w:val="44"/>
        </w:rPr>
        <w:t xml:space="preserve">SCHOOL OF </w:t>
      </w:r>
      <w:r>
        <w:rPr>
          <w:rFonts w:cs="Arial"/>
          <w:b/>
          <w:sz w:val="44"/>
          <w:szCs w:val="44"/>
        </w:rPr>
        <w:t>ARCHITECTURE, BUILT AND NATURAL ENVIRONMENTS</w:t>
      </w:r>
    </w:p>
    <w:p w:rsidR="006531AC" w:rsidRPr="00E917C3" w:rsidRDefault="006531AC" w:rsidP="006531AC">
      <w:pPr>
        <w:ind w:right="-957"/>
        <w:rPr>
          <w:rFonts w:cs="Arial"/>
          <w:b/>
          <w:sz w:val="44"/>
          <w:szCs w:val="44"/>
        </w:rPr>
      </w:pPr>
    </w:p>
    <w:p w:rsidR="006531AC" w:rsidRPr="00E917C3" w:rsidRDefault="006531AC" w:rsidP="006531AC">
      <w:pPr>
        <w:ind w:right="-957"/>
        <w:rPr>
          <w:rFonts w:cs="Arial"/>
          <w:b/>
          <w:sz w:val="44"/>
          <w:szCs w:val="44"/>
        </w:rPr>
      </w:pPr>
    </w:p>
    <w:p w:rsidR="006531AC" w:rsidRPr="00E917C3" w:rsidRDefault="006531AC" w:rsidP="006531AC">
      <w:pPr>
        <w:ind w:right="-957"/>
        <w:rPr>
          <w:rFonts w:cs="Arial"/>
          <w:b/>
          <w:sz w:val="44"/>
          <w:szCs w:val="44"/>
        </w:rPr>
      </w:pPr>
      <w:r w:rsidRPr="00E917C3">
        <w:rPr>
          <w:rFonts w:cs="Arial"/>
          <w:b/>
          <w:sz w:val="44"/>
          <w:szCs w:val="44"/>
        </w:rPr>
        <w:t xml:space="preserve">FACULTY OF </w:t>
      </w:r>
      <w:r>
        <w:rPr>
          <w:rFonts w:cs="Arial"/>
          <w:b/>
          <w:sz w:val="44"/>
          <w:szCs w:val="44"/>
        </w:rPr>
        <w:t>ARCHITECTURE, COMPUTING AND ENGINEERING</w:t>
      </w:r>
    </w:p>
    <w:p w:rsidR="006531AC" w:rsidRPr="00E917C3" w:rsidRDefault="006531AC" w:rsidP="006531AC">
      <w:pPr>
        <w:ind w:right="-957"/>
        <w:rPr>
          <w:rFonts w:cs="Arial"/>
          <w:b/>
          <w:sz w:val="44"/>
          <w:szCs w:val="44"/>
        </w:rPr>
      </w:pPr>
    </w:p>
    <w:p w:rsidR="006531AC" w:rsidRPr="00E917C3" w:rsidRDefault="006531AC" w:rsidP="006531AC">
      <w:pPr>
        <w:ind w:right="-957"/>
        <w:rPr>
          <w:rFonts w:cs="Arial"/>
          <w:b/>
          <w:sz w:val="44"/>
          <w:szCs w:val="44"/>
        </w:rPr>
      </w:pPr>
    </w:p>
    <w:p w:rsidR="006531AC" w:rsidRDefault="006531AC" w:rsidP="006531AC">
      <w:pPr>
        <w:ind w:right="-957"/>
        <w:rPr>
          <w:rFonts w:cs="Arial"/>
          <w:b/>
          <w:sz w:val="44"/>
          <w:szCs w:val="44"/>
        </w:rPr>
      </w:pPr>
    </w:p>
    <w:p w:rsidR="006531AC" w:rsidRPr="00E917C3" w:rsidRDefault="006531AC" w:rsidP="006531AC">
      <w:pPr>
        <w:ind w:right="-957"/>
        <w:rPr>
          <w:rFonts w:cs="Arial"/>
          <w:b/>
          <w:sz w:val="44"/>
          <w:szCs w:val="44"/>
        </w:rPr>
      </w:pPr>
      <w:r w:rsidRPr="00E917C3">
        <w:rPr>
          <w:rFonts w:cs="Arial"/>
          <w:b/>
          <w:sz w:val="44"/>
          <w:szCs w:val="44"/>
        </w:rPr>
        <w:t>201</w:t>
      </w:r>
      <w:r w:rsidR="002565B9">
        <w:rPr>
          <w:rFonts w:cs="Arial"/>
          <w:b/>
          <w:sz w:val="44"/>
          <w:szCs w:val="44"/>
        </w:rPr>
        <w:t>8</w:t>
      </w:r>
      <w:r w:rsidRPr="00E917C3">
        <w:rPr>
          <w:rFonts w:cs="Arial"/>
          <w:b/>
          <w:sz w:val="44"/>
          <w:szCs w:val="44"/>
        </w:rPr>
        <w:t>-201</w:t>
      </w:r>
      <w:r w:rsidR="002565B9">
        <w:rPr>
          <w:rFonts w:cs="Arial"/>
          <w:b/>
          <w:sz w:val="44"/>
          <w:szCs w:val="44"/>
        </w:rPr>
        <w:t>9</w:t>
      </w:r>
    </w:p>
    <w:p w:rsidR="006531AC" w:rsidRPr="00AA3B1A" w:rsidRDefault="006531AC" w:rsidP="006531AC">
      <w:pPr>
        <w:jc w:val="center"/>
        <w:rPr>
          <w:b/>
        </w:rPr>
      </w:pPr>
      <w:r w:rsidRPr="002633D8">
        <w:br w:type="page"/>
      </w:r>
      <w:r w:rsidRPr="00AA3B1A">
        <w:rPr>
          <w:b/>
        </w:rPr>
        <w:lastRenderedPageBreak/>
        <w:t>CONTENTS PAGE</w:t>
      </w:r>
    </w:p>
    <w:p w:rsidR="006531AC" w:rsidRPr="00AA3B1A" w:rsidRDefault="006531AC" w:rsidP="006531AC">
      <w:pPr>
        <w:rPr>
          <w:b/>
          <w:noProof/>
        </w:rPr>
      </w:pPr>
    </w:p>
    <w:p w:rsidR="006531AC" w:rsidRPr="00AA3B1A" w:rsidRDefault="006531AC" w:rsidP="006531AC">
      <w:pPr>
        <w:jc w:val="right"/>
        <w:rPr>
          <w:b/>
        </w:rPr>
      </w:pPr>
      <w:r w:rsidRPr="00AA3B1A">
        <w:rPr>
          <w:b/>
        </w:rPr>
        <w:t>Page No</w:t>
      </w:r>
    </w:p>
    <w:p w:rsidR="006531AC" w:rsidRDefault="006531AC" w:rsidP="006531AC">
      <w:pPr>
        <w:ind w:right="-57"/>
        <w:rPr>
          <w:rFonts w:cs="Arial"/>
          <w:b/>
          <w:noProof/>
          <w:szCs w:val="22"/>
        </w:rPr>
      </w:pPr>
    </w:p>
    <w:p w:rsidR="00ED6AE2" w:rsidRDefault="006531AC">
      <w:pPr>
        <w:pStyle w:val="TOC2"/>
        <w:tabs>
          <w:tab w:val="left" w:pos="1200"/>
        </w:tabs>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3842404" w:history="1">
        <w:r w:rsidR="00ED6AE2" w:rsidRPr="00ED6AE2">
          <w:rPr>
            <w:rStyle w:val="Hyperlink"/>
            <w:rFonts w:cs="Arial"/>
            <w:b/>
            <w:noProof/>
          </w:rPr>
          <w:t>TITLE:</w:t>
        </w:r>
        <w:r w:rsidR="00ED6AE2" w:rsidRPr="00ED6AE2">
          <w:rPr>
            <w:rFonts w:asciiTheme="minorHAnsi" w:eastAsiaTheme="minorEastAsia" w:hAnsiTheme="minorHAnsi" w:cstheme="minorBidi"/>
            <w:b/>
            <w:noProof/>
            <w:szCs w:val="22"/>
          </w:rPr>
          <w:tab/>
        </w:r>
        <w:r w:rsidR="00ED6AE2" w:rsidRPr="00ED6AE2">
          <w:rPr>
            <w:rStyle w:val="Hyperlink"/>
            <w:rFonts w:cs="Arial"/>
            <w:b/>
            <w:noProof/>
          </w:rPr>
          <w:t xml:space="preserve">  ENERGY PERFORMANCE STRATEGIES</w:t>
        </w:r>
        <w:r w:rsidR="00ED6AE2">
          <w:rPr>
            <w:noProof/>
            <w:webHidden/>
          </w:rPr>
          <w:tab/>
        </w:r>
        <w:r w:rsidR="00ED6AE2">
          <w:rPr>
            <w:noProof/>
            <w:webHidden/>
          </w:rPr>
          <w:fldChar w:fldCharType="begin"/>
        </w:r>
        <w:r w:rsidR="00ED6AE2">
          <w:rPr>
            <w:noProof/>
            <w:webHidden/>
          </w:rPr>
          <w:instrText xml:space="preserve"> PAGEREF _Toc493842404 \h </w:instrText>
        </w:r>
        <w:r w:rsidR="00ED6AE2">
          <w:rPr>
            <w:noProof/>
            <w:webHidden/>
          </w:rPr>
        </w:r>
        <w:r w:rsidR="00ED6AE2">
          <w:rPr>
            <w:noProof/>
            <w:webHidden/>
          </w:rPr>
          <w:fldChar w:fldCharType="separate"/>
        </w:r>
        <w:r w:rsidR="00ED6AE2">
          <w:rPr>
            <w:noProof/>
            <w:webHidden/>
          </w:rPr>
          <w:t>15</w:t>
        </w:r>
        <w:r w:rsidR="00ED6AE2">
          <w:rPr>
            <w:noProof/>
            <w:webHidden/>
          </w:rPr>
          <w:fldChar w:fldCharType="end"/>
        </w:r>
      </w:hyperlink>
    </w:p>
    <w:p w:rsidR="00ED6AE2" w:rsidRDefault="004A1170">
      <w:pPr>
        <w:pStyle w:val="TOC2"/>
        <w:tabs>
          <w:tab w:val="left" w:pos="1200"/>
        </w:tabs>
        <w:rPr>
          <w:rFonts w:asciiTheme="minorHAnsi" w:eastAsiaTheme="minorEastAsia" w:hAnsiTheme="minorHAnsi" w:cstheme="minorBidi"/>
          <w:noProof/>
          <w:szCs w:val="22"/>
        </w:rPr>
      </w:pPr>
      <w:hyperlink w:anchor="_Toc493842405" w:history="1">
        <w:r w:rsidR="00ED6AE2" w:rsidRPr="00CF2FD0">
          <w:rPr>
            <w:rStyle w:val="Hyperlink"/>
            <w:rFonts w:cs="Arial"/>
            <w:b/>
            <w:noProof/>
          </w:rPr>
          <w:t>TITLE:</w:t>
        </w:r>
        <w:r w:rsidR="00ED6AE2">
          <w:rPr>
            <w:rFonts w:asciiTheme="minorHAnsi" w:eastAsiaTheme="minorEastAsia" w:hAnsiTheme="minorHAnsi" w:cstheme="minorBidi"/>
            <w:noProof/>
            <w:szCs w:val="22"/>
          </w:rPr>
          <w:tab/>
        </w:r>
        <w:r w:rsidR="00ED6AE2" w:rsidRPr="00CF2FD0">
          <w:rPr>
            <w:rStyle w:val="Hyperlink"/>
            <w:rFonts w:cs="Arial"/>
            <w:b/>
            <w:noProof/>
          </w:rPr>
          <w:t xml:space="preserve">  RESEARCH METHODS &amp; PROFESSIONAL SKILLS</w:t>
        </w:r>
        <w:r w:rsidR="00ED6AE2">
          <w:rPr>
            <w:noProof/>
            <w:webHidden/>
          </w:rPr>
          <w:tab/>
        </w:r>
        <w:r w:rsidR="00ED6AE2">
          <w:rPr>
            <w:noProof/>
            <w:webHidden/>
          </w:rPr>
          <w:fldChar w:fldCharType="begin"/>
        </w:r>
        <w:r w:rsidR="00ED6AE2">
          <w:rPr>
            <w:noProof/>
            <w:webHidden/>
          </w:rPr>
          <w:instrText xml:space="preserve"> PAGEREF _Toc493842405 \h </w:instrText>
        </w:r>
        <w:r w:rsidR="00ED6AE2">
          <w:rPr>
            <w:noProof/>
            <w:webHidden/>
          </w:rPr>
        </w:r>
        <w:r w:rsidR="00ED6AE2">
          <w:rPr>
            <w:noProof/>
            <w:webHidden/>
          </w:rPr>
          <w:fldChar w:fldCharType="separate"/>
        </w:r>
        <w:r w:rsidR="00ED6AE2">
          <w:rPr>
            <w:noProof/>
            <w:webHidden/>
          </w:rPr>
          <w:t>19</w:t>
        </w:r>
        <w:r w:rsidR="00ED6AE2">
          <w:rPr>
            <w:noProof/>
            <w:webHidden/>
          </w:rPr>
          <w:fldChar w:fldCharType="end"/>
        </w:r>
      </w:hyperlink>
    </w:p>
    <w:p w:rsidR="00ED6AE2" w:rsidRDefault="004A1170">
      <w:pPr>
        <w:pStyle w:val="TOC2"/>
        <w:tabs>
          <w:tab w:val="left" w:pos="1200"/>
        </w:tabs>
        <w:rPr>
          <w:rFonts w:asciiTheme="minorHAnsi" w:eastAsiaTheme="minorEastAsia" w:hAnsiTheme="minorHAnsi" w:cstheme="minorBidi"/>
          <w:noProof/>
          <w:szCs w:val="22"/>
        </w:rPr>
      </w:pPr>
      <w:hyperlink w:anchor="_Toc493842406" w:history="1">
        <w:r w:rsidR="00ED6AE2" w:rsidRPr="00CF2FD0">
          <w:rPr>
            <w:rStyle w:val="Hyperlink"/>
            <w:rFonts w:cs="Arial"/>
            <w:b/>
            <w:noProof/>
          </w:rPr>
          <w:t>TITLE:</w:t>
        </w:r>
        <w:r w:rsidR="00ED6AE2">
          <w:rPr>
            <w:rFonts w:asciiTheme="minorHAnsi" w:eastAsiaTheme="minorEastAsia" w:hAnsiTheme="minorHAnsi" w:cstheme="minorBidi"/>
            <w:noProof/>
            <w:szCs w:val="22"/>
          </w:rPr>
          <w:tab/>
        </w:r>
        <w:r w:rsidR="00ED6AE2" w:rsidRPr="00CF2FD0">
          <w:rPr>
            <w:rStyle w:val="Hyperlink"/>
            <w:rFonts w:cs="Arial"/>
            <w:b/>
            <w:noProof/>
          </w:rPr>
          <w:t xml:space="preserve">  SUSTAINABLE DEVELOPMENT</w:t>
        </w:r>
        <w:r w:rsidR="00ED6AE2">
          <w:rPr>
            <w:noProof/>
            <w:webHidden/>
          </w:rPr>
          <w:tab/>
        </w:r>
        <w:r w:rsidR="00ED6AE2">
          <w:rPr>
            <w:noProof/>
            <w:webHidden/>
          </w:rPr>
          <w:fldChar w:fldCharType="begin"/>
        </w:r>
        <w:r w:rsidR="00ED6AE2">
          <w:rPr>
            <w:noProof/>
            <w:webHidden/>
          </w:rPr>
          <w:instrText xml:space="preserve"> PAGEREF _Toc493842406 \h </w:instrText>
        </w:r>
        <w:r w:rsidR="00ED6AE2">
          <w:rPr>
            <w:noProof/>
            <w:webHidden/>
          </w:rPr>
        </w:r>
        <w:r w:rsidR="00ED6AE2">
          <w:rPr>
            <w:noProof/>
            <w:webHidden/>
          </w:rPr>
          <w:fldChar w:fldCharType="separate"/>
        </w:r>
        <w:r w:rsidR="00ED6AE2">
          <w:rPr>
            <w:noProof/>
            <w:webHidden/>
          </w:rPr>
          <w:t>23</w:t>
        </w:r>
        <w:r w:rsidR="00ED6AE2">
          <w:rPr>
            <w:noProof/>
            <w:webHidden/>
          </w:rPr>
          <w:fldChar w:fldCharType="end"/>
        </w:r>
      </w:hyperlink>
    </w:p>
    <w:p w:rsidR="00ED6AE2" w:rsidRDefault="004A1170">
      <w:pPr>
        <w:pStyle w:val="TOC2"/>
        <w:tabs>
          <w:tab w:val="left" w:pos="1200"/>
        </w:tabs>
        <w:rPr>
          <w:rFonts w:asciiTheme="minorHAnsi" w:eastAsiaTheme="minorEastAsia" w:hAnsiTheme="minorHAnsi" w:cstheme="minorBidi"/>
          <w:noProof/>
          <w:szCs w:val="22"/>
        </w:rPr>
      </w:pPr>
      <w:hyperlink w:anchor="_Toc493842407" w:history="1">
        <w:r w:rsidR="00ED6AE2" w:rsidRPr="00CF2FD0">
          <w:rPr>
            <w:rStyle w:val="Hyperlink"/>
            <w:rFonts w:cs="Arial"/>
            <w:b/>
            <w:noProof/>
          </w:rPr>
          <w:t>TITLE:</w:t>
        </w:r>
        <w:r w:rsidR="00ED6AE2">
          <w:rPr>
            <w:rFonts w:asciiTheme="minorHAnsi" w:eastAsiaTheme="minorEastAsia" w:hAnsiTheme="minorHAnsi" w:cstheme="minorBidi"/>
            <w:noProof/>
            <w:szCs w:val="22"/>
          </w:rPr>
          <w:tab/>
        </w:r>
        <w:r w:rsidR="00ED6AE2" w:rsidRPr="00CF2FD0">
          <w:rPr>
            <w:rStyle w:val="Hyperlink"/>
            <w:rFonts w:cs="Arial"/>
            <w:b/>
            <w:noProof/>
          </w:rPr>
          <w:t xml:space="preserve">  DISSERTATION</w:t>
        </w:r>
        <w:r w:rsidR="00ED6AE2">
          <w:rPr>
            <w:noProof/>
            <w:webHidden/>
          </w:rPr>
          <w:tab/>
        </w:r>
        <w:r w:rsidR="00ED6AE2">
          <w:rPr>
            <w:noProof/>
            <w:webHidden/>
          </w:rPr>
          <w:fldChar w:fldCharType="begin"/>
        </w:r>
        <w:r w:rsidR="00ED6AE2">
          <w:rPr>
            <w:noProof/>
            <w:webHidden/>
          </w:rPr>
          <w:instrText xml:space="preserve"> PAGEREF _Toc493842407 \h </w:instrText>
        </w:r>
        <w:r w:rsidR="00ED6AE2">
          <w:rPr>
            <w:noProof/>
            <w:webHidden/>
          </w:rPr>
        </w:r>
        <w:r w:rsidR="00ED6AE2">
          <w:rPr>
            <w:noProof/>
            <w:webHidden/>
          </w:rPr>
          <w:fldChar w:fldCharType="separate"/>
        </w:r>
        <w:r w:rsidR="00ED6AE2">
          <w:rPr>
            <w:noProof/>
            <w:webHidden/>
          </w:rPr>
          <w:t>31</w:t>
        </w:r>
        <w:r w:rsidR="00ED6AE2">
          <w:rPr>
            <w:noProof/>
            <w:webHidden/>
          </w:rPr>
          <w:fldChar w:fldCharType="end"/>
        </w:r>
      </w:hyperlink>
    </w:p>
    <w:p w:rsidR="006531AC" w:rsidRDefault="006531AC" w:rsidP="006531AC">
      <w:pPr>
        <w:rPr>
          <w:rFonts w:cs="Arial"/>
          <w:b/>
          <w:noProof/>
          <w:szCs w:val="22"/>
        </w:rPr>
      </w:pPr>
      <w:r w:rsidRPr="00AA3B1A">
        <w:rPr>
          <w:rFonts w:cs="Arial"/>
          <w:b/>
          <w:noProof/>
          <w:szCs w:val="22"/>
        </w:rPr>
        <w:fldChar w:fldCharType="end"/>
      </w:r>
    </w:p>
    <w:p w:rsidR="006531AC" w:rsidRDefault="006531AC">
      <w:pPr>
        <w:rPr>
          <w:rFonts w:cs="Arial"/>
          <w:b/>
          <w:noProof/>
          <w:szCs w:val="22"/>
        </w:rPr>
      </w:pPr>
      <w:r>
        <w:rPr>
          <w:rFonts w:cs="Arial"/>
          <w:b/>
          <w:noProof/>
          <w:szCs w:val="22"/>
        </w:rPr>
        <w:br w:type="page"/>
      </w:r>
    </w:p>
    <w:p w:rsidR="0086096D" w:rsidRDefault="00735E55" w:rsidP="002565B9">
      <w:pPr>
        <w:spacing w:after="11" w:line="249" w:lineRule="auto"/>
        <w:rPr>
          <w:b/>
        </w:rPr>
      </w:pPr>
      <w:bookmarkStart w:id="1" w:name="_Toc375140622"/>
      <w:r>
        <w:rPr>
          <w:b/>
        </w:rPr>
        <w:lastRenderedPageBreak/>
        <w:t xml:space="preserve">MODULE CODE: </w:t>
      </w:r>
      <w:r>
        <w:rPr>
          <w:b/>
        </w:rPr>
        <w:tab/>
        <w:t xml:space="preserve">M7X01251 </w:t>
      </w:r>
    </w:p>
    <w:p w:rsidR="0086096D" w:rsidRDefault="00735E55" w:rsidP="002565B9">
      <w:pPr>
        <w:spacing w:after="11" w:line="249" w:lineRule="auto"/>
        <w:rPr>
          <w:b/>
        </w:rPr>
      </w:pPr>
      <w:r>
        <w:rPr>
          <w:b/>
        </w:rPr>
        <w:t xml:space="preserve">TITLE:  </w:t>
      </w:r>
      <w:r>
        <w:rPr>
          <w:b/>
        </w:rPr>
        <w:tab/>
        <w:t xml:space="preserve"> </w:t>
      </w:r>
      <w:r>
        <w:rPr>
          <w:b/>
        </w:rPr>
        <w:tab/>
        <w:t xml:space="preserve">Environmental Planning and Policy </w:t>
      </w:r>
    </w:p>
    <w:p w:rsidR="00735E55" w:rsidRDefault="00735E55" w:rsidP="002565B9">
      <w:pPr>
        <w:spacing w:after="11" w:line="249" w:lineRule="auto"/>
      </w:pPr>
      <w:r>
        <w:rPr>
          <w:b/>
        </w:rPr>
        <w:t xml:space="preserve">DATED:  </w:t>
      </w:r>
      <w:r>
        <w:rPr>
          <w:b/>
        </w:rPr>
        <w:tab/>
        <w:t xml:space="preserve"> </w:t>
      </w:r>
      <w:r>
        <w:rPr>
          <w:b/>
        </w:rPr>
        <w:tab/>
        <w:t xml:space="preserve">17/07/2014 </w:t>
      </w:r>
      <w:r>
        <w:rPr>
          <w:b/>
        </w:rPr>
        <w:tab/>
        <w:t xml:space="preserve"> </w:t>
      </w:r>
      <w:r>
        <w:rPr>
          <w:b/>
        </w:rPr>
        <w:tab/>
        <w:t xml:space="preserve"> </w:t>
      </w:r>
    </w:p>
    <w:p w:rsidR="00735E55" w:rsidRDefault="00735E55" w:rsidP="002565B9">
      <w:pPr>
        <w:spacing w:line="259" w:lineRule="auto"/>
      </w:pPr>
      <w:r>
        <w:rPr>
          <w:b/>
        </w:rPr>
        <w:t xml:space="preserve"> </w:t>
      </w:r>
    </w:p>
    <w:p w:rsidR="0086096D" w:rsidRDefault="00735E55" w:rsidP="002565B9">
      <w:pPr>
        <w:spacing w:after="11" w:line="249" w:lineRule="auto"/>
        <w:rPr>
          <w:b/>
        </w:rPr>
      </w:pPr>
      <w:r>
        <w:rPr>
          <w:b/>
        </w:rPr>
        <w:t xml:space="preserve">LEVEL:  </w:t>
      </w:r>
      <w:r>
        <w:rPr>
          <w:b/>
        </w:rPr>
        <w:tab/>
        <w:t xml:space="preserve"> </w:t>
      </w:r>
      <w:r>
        <w:rPr>
          <w:b/>
        </w:rPr>
        <w:tab/>
        <w:t xml:space="preserve"> 7 </w:t>
      </w:r>
      <w:r>
        <w:rPr>
          <w:b/>
        </w:rPr>
        <w:tab/>
        <w:t xml:space="preserve"> </w:t>
      </w:r>
      <w:r>
        <w:rPr>
          <w:b/>
        </w:rPr>
        <w:tab/>
        <w:t xml:space="preserve"> </w:t>
      </w:r>
    </w:p>
    <w:p w:rsidR="00735E55" w:rsidRDefault="00735E55" w:rsidP="002565B9">
      <w:pPr>
        <w:spacing w:after="11" w:line="249" w:lineRule="auto"/>
      </w:pPr>
      <w:r>
        <w:rPr>
          <w:b/>
        </w:rPr>
        <w:t xml:space="preserve">CREDITS:  </w:t>
      </w:r>
      <w:r>
        <w:rPr>
          <w:b/>
        </w:rPr>
        <w:tab/>
        <w:t xml:space="preserve"> </w:t>
      </w:r>
      <w:r>
        <w:rPr>
          <w:b/>
        </w:rPr>
        <w:tab/>
        <w:t xml:space="preserve">20 </w:t>
      </w:r>
      <w:r>
        <w:rPr>
          <w:b/>
        </w:rPr>
        <w:tab/>
        <w:t xml:space="preserve"> </w:t>
      </w:r>
      <w:r>
        <w:rPr>
          <w:b/>
        </w:rPr>
        <w:tab/>
        <w:t xml:space="preserve"> </w:t>
      </w:r>
    </w:p>
    <w:p w:rsidR="00735E55" w:rsidRDefault="00735E55" w:rsidP="002565B9">
      <w:pPr>
        <w:spacing w:line="259" w:lineRule="auto"/>
      </w:pPr>
      <w:r>
        <w:rPr>
          <w:b/>
        </w:rPr>
        <w:t xml:space="preserve"> </w:t>
      </w:r>
    </w:p>
    <w:p w:rsidR="00735E55" w:rsidRDefault="00735E55" w:rsidP="002565B9">
      <w:pPr>
        <w:tabs>
          <w:tab w:val="center" w:pos="2497"/>
        </w:tabs>
        <w:spacing w:after="11" w:line="249" w:lineRule="auto"/>
      </w:pPr>
      <w:r>
        <w:rPr>
          <w:b/>
        </w:rPr>
        <w:t xml:space="preserve">JACS CODE:  </w:t>
      </w:r>
      <w:r>
        <w:rPr>
          <w:b/>
        </w:rPr>
        <w:tab/>
        <w:t xml:space="preserve">H223 </w:t>
      </w:r>
      <w:r>
        <w:t xml:space="preserve"> </w:t>
      </w:r>
    </w:p>
    <w:p w:rsidR="00735E55" w:rsidRDefault="00735E55" w:rsidP="00735E55">
      <w:pPr>
        <w:spacing w:line="259" w:lineRule="auto"/>
        <w:ind w:left="74"/>
      </w:pPr>
      <w:r>
        <w:t xml:space="preserve"> </w:t>
      </w:r>
    </w:p>
    <w:p w:rsidR="00735E55" w:rsidRDefault="00735E55" w:rsidP="00735E55">
      <w:pPr>
        <w:spacing w:after="38" w:line="259" w:lineRule="auto"/>
        <w:ind w:left="46" w:right="-24"/>
      </w:pPr>
      <w:r>
        <w:rPr>
          <w:rFonts w:ascii="Calibri" w:eastAsia="Calibri" w:hAnsi="Calibri" w:cs="Calibri"/>
          <w:noProof/>
          <w:lang w:eastAsia="zh-CN"/>
        </w:rPr>
        <mc:AlternateContent>
          <mc:Choice Requires="wpg">
            <w:drawing>
              <wp:inline distT="0" distB="0" distL="0" distR="0" wp14:anchorId="704A0C46" wp14:editId="63C5C074">
                <wp:extent cx="5768340" cy="9138"/>
                <wp:effectExtent l="0" t="0" r="0" b="0"/>
                <wp:docPr id="97988" name="Group 97988"/>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8956" name="Shape 13895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B94E85C" id="Group 97988"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">
                <v:shape id="Shape 138956"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38eIcYA&#10;AADfAAAADwAAAGRycy9kb3ducmV2LnhtbERPy2rCQBTdC/7DcAvdSJ1YabCpo4ht8RG6qO2mu0vm&#10;Nglm7oSZqYl/7wgFl4fzni9704gTOV9bVjAZJyCIC6trLhV8f70/zED4gKyxsUwKzuRhuRgO5php&#10;2/EnnQ6hFDGEfYYKqhDaTEpfVGTQj21LHLlf6wyGCF0ptcMuhptGPiZJKg3WHBsqbGldUXE8/BkF&#10;bT097nNnwuZtt/14/UnzbpTmSt3f9asXEIH6cBP/u7c6zp/Onp9SuP6JAOTi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38eIcYAAADfAAAADwAAAAAAAAAAAAAAAACYAgAAZHJz&#10;L2Rvd25yZXYueG1sUEsFBgAAAAAEAAQA9QAAAIsDA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AIM(S) </w:t>
      </w:r>
    </w:p>
    <w:p w:rsidR="00735E55" w:rsidRDefault="00735E55" w:rsidP="00735E55">
      <w:pPr>
        <w:spacing w:line="259" w:lineRule="auto"/>
        <w:ind w:left="74"/>
      </w:pPr>
      <w:r>
        <w:rPr>
          <w:b/>
        </w:rPr>
        <w:t xml:space="preserve"> </w:t>
      </w:r>
    </w:p>
    <w:p w:rsidR="00735E55" w:rsidRDefault="00735E55" w:rsidP="008C6F1A">
      <w:pPr>
        <w:numPr>
          <w:ilvl w:val="0"/>
          <w:numId w:val="71"/>
        </w:numPr>
        <w:spacing w:after="10" w:line="248" w:lineRule="auto"/>
        <w:ind w:hanging="569"/>
        <w:jc w:val="both"/>
      </w:pPr>
      <w:r>
        <w:t>To provide an understanding of policy formulation, structure and implementation and to examine specific aspects of planning systems, including Strategic Environmental Assessment and Environmental Impact Assessment, and its effect on the economy, society and the environment.</w:t>
      </w: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LEARNING OUTCOMES </w:t>
      </w:r>
    </w:p>
    <w:p w:rsidR="00735E55" w:rsidRDefault="00735E55" w:rsidP="00735E55">
      <w:pPr>
        <w:spacing w:line="259" w:lineRule="auto"/>
        <w:ind w:left="74"/>
      </w:pPr>
      <w:r>
        <w:rPr>
          <w:b/>
        </w:rPr>
        <w:t xml:space="preserve"> </w:t>
      </w:r>
    </w:p>
    <w:p w:rsidR="00735E55" w:rsidRDefault="00735E55" w:rsidP="00735E55">
      <w:pPr>
        <w:ind w:left="69"/>
      </w:pPr>
      <w:r>
        <w:t xml:space="preserve">Upon the successful completion of this module, the student should be able to demonstrate the ability to: </w:t>
      </w:r>
    </w:p>
    <w:p w:rsidR="00735E55" w:rsidRDefault="00735E55" w:rsidP="00735E55">
      <w:pPr>
        <w:spacing w:line="259" w:lineRule="auto"/>
        <w:ind w:left="794"/>
      </w:pPr>
      <w:r>
        <w:t xml:space="preserve"> </w:t>
      </w:r>
    </w:p>
    <w:p w:rsidR="00735E55" w:rsidRDefault="00735E55" w:rsidP="008C6F1A">
      <w:pPr>
        <w:numPr>
          <w:ilvl w:val="0"/>
          <w:numId w:val="71"/>
        </w:numPr>
        <w:spacing w:after="10" w:line="248" w:lineRule="auto"/>
        <w:ind w:hanging="569"/>
        <w:jc w:val="both"/>
      </w:pPr>
      <w:r>
        <w:t xml:space="preserve">Demonstrate an in depth understanding of the environmental implications of developing strategic policies and plans. </w:t>
      </w:r>
    </w:p>
    <w:p w:rsidR="00735E55" w:rsidRDefault="00735E55" w:rsidP="008C6F1A">
      <w:pPr>
        <w:numPr>
          <w:ilvl w:val="0"/>
          <w:numId w:val="71"/>
        </w:numPr>
        <w:spacing w:after="10" w:line="248" w:lineRule="auto"/>
        <w:ind w:hanging="569"/>
        <w:jc w:val="both"/>
      </w:pPr>
      <w:r>
        <w:t xml:space="preserve">Analyse environmental policies based on contextual analysis.  </w:t>
      </w:r>
    </w:p>
    <w:p w:rsidR="00735E55" w:rsidRDefault="00735E55" w:rsidP="008C6F1A">
      <w:pPr>
        <w:numPr>
          <w:ilvl w:val="0"/>
          <w:numId w:val="71"/>
        </w:numPr>
        <w:spacing w:after="10" w:line="248" w:lineRule="auto"/>
        <w:ind w:hanging="569"/>
        <w:jc w:val="both"/>
      </w:pPr>
      <w:r>
        <w:t xml:space="preserve">Critically assess policy formulation and implementation. </w:t>
      </w:r>
    </w:p>
    <w:p w:rsidR="00735E55" w:rsidRDefault="00735E55" w:rsidP="008C6F1A">
      <w:pPr>
        <w:numPr>
          <w:ilvl w:val="0"/>
          <w:numId w:val="71"/>
        </w:numPr>
        <w:spacing w:after="10" w:line="248" w:lineRule="auto"/>
        <w:ind w:hanging="569"/>
        <w:jc w:val="both"/>
      </w:pPr>
      <w:r>
        <w:t xml:space="preserve">Consider the ramifications of policy on the environment and associated economy.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INDICATIVE CONTENT </w:t>
      </w:r>
    </w:p>
    <w:p w:rsidR="00735E55" w:rsidRDefault="00735E55" w:rsidP="00735E55">
      <w:pPr>
        <w:spacing w:after="14" w:line="259" w:lineRule="auto"/>
        <w:ind w:left="74"/>
      </w:pPr>
      <w:r>
        <w:rPr>
          <w:b/>
        </w:rPr>
        <w:t xml:space="preserve"> </w:t>
      </w:r>
    </w:p>
    <w:p w:rsidR="00735E55" w:rsidRDefault="00735E55" w:rsidP="008C6F1A">
      <w:pPr>
        <w:numPr>
          <w:ilvl w:val="0"/>
          <w:numId w:val="71"/>
        </w:numPr>
        <w:spacing w:after="10" w:line="248" w:lineRule="auto"/>
        <w:ind w:hanging="569"/>
        <w:jc w:val="both"/>
      </w:pPr>
      <w:r>
        <w:t xml:space="preserve">An introduction to National, European and global policies. </w:t>
      </w:r>
    </w:p>
    <w:p w:rsidR="00735E55" w:rsidRDefault="00735E55" w:rsidP="008C6F1A">
      <w:pPr>
        <w:numPr>
          <w:ilvl w:val="0"/>
          <w:numId w:val="71"/>
        </w:numPr>
        <w:spacing w:after="10" w:line="248" w:lineRule="auto"/>
        <w:ind w:hanging="569"/>
        <w:jc w:val="both"/>
      </w:pPr>
      <w:r>
        <w:t xml:space="preserve">Application of specific strategic policies such as Shoreline Management, landscape designations, stakeholder partnerships, and inputs from Government and NGO’s. </w:t>
      </w:r>
    </w:p>
    <w:p w:rsidR="00735E55" w:rsidRDefault="00735E55" w:rsidP="008C6F1A">
      <w:pPr>
        <w:numPr>
          <w:ilvl w:val="0"/>
          <w:numId w:val="71"/>
        </w:numPr>
        <w:spacing w:after="10" w:line="248" w:lineRule="auto"/>
        <w:ind w:hanging="569"/>
        <w:jc w:val="both"/>
      </w:pPr>
      <w:r>
        <w:t xml:space="preserve">Analysis of the Strategic Environmental Assessment and Environmental Impact Assessment, including Mitigation and Compensation. </w:t>
      </w:r>
    </w:p>
    <w:p w:rsidR="00735E55" w:rsidRDefault="00735E55" w:rsidP="008C6F1A">
      <w:pPr>
        <w:numPr>
          <w:ilvl w:val="0"/>
          <w:numId w:val="71"/>
        </w:numPr>
        <w:spacing w:after="10" w:line="248" w:lineRule="auto"/>
        <w:ind w:hanging="569"/>
        <w:jc w:val="both"/>
      </w:pPr>
      <w:r>
        <w:t xml:space="preserve">The relationship between the environment and policy formulation. </w:t>
      </w:r>
    </w:p>
    <w:p w:rsidR="00735E55" w:rsidRDefault="00735E55" w:rsidP="008C6F1A">
      <w:pPr>
        <w:numPr>
          <w:ilvl w:val="0"/>
          <w:numId w:val="71"/>
        </w:numPr>
        <w:spacing w:after="10" w:line="248" w:lineRule="auto"/>
        <w:ind w:hanging="569"/>
        <w:jc w:val="both"/>
      </w:pPr>
      <w:r>
        <w:t xml:space="preserve">Environmental policy formulation, implementation and monitoring. </w:t>
      </w:r>
    </w:p>
    <w:p w:rsidR="00735E55" w:rsidRDefault="00735E55" w:rsidP="008C6F1A">
      <w:pPr>
        <w:numPr>
          <w:ilvl w:val="0"/>
          <w:numId w:val="71"/>
        </w:numPr>
        <w:spacing w:after="10" w:line="248" w:lineRule="auto"/>
        <w:ind w:hanging="569"/>
        <w:jc w:val="both"/>
      </w:pPr>
      <w:r>
        <w:t xml:space="preserve">Environmental Impact Assessment formulation, including auditing. </w:t>
      </w:r>
    </w:p>
    <w:p w:rsidR="00735E55" w:rsidRDefault="00735E55" w:rsidP="008C6F1A">
      <w:pPr>
        <w:numPr>
          <w:ilvl w:val="0"/>
          <w:numId w:val="71"/>
        </w:numPr>
        <w:spacing w:after="10" w:line="248" w:lineRule="auto"/>
        <w:ind w:hanging="569"/>
        <w:jc w:val="both"/>
      </w:pPr>
      <w:r>
        <w:t xml:space="preserve">Methods of assessing environmental impacts. </w:t>
      </w:r>
    </w:p>
    <w:p w:rsidR="00735E55" w:rsidRDefault="00735E55" w:rsidP="008C6F1A">
      <w:pPr>
        <w:numPr>
          <w:ilvl w:val="0"/>
          <w:numId w:val="71"/>
        </w:numPr>
        <w:spacing w:after="10" w:line="248" w:lineRule="auto"/>
        <w:ind w:hanging="569"/>
        <w:jc w:val="both"/>
      </w:pPr>
      <w:r>
        <w:t xml:space="preserve">Evaluation of policies and their effects on society, the economy and the environment.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LEARNING AND TEACHING STRATEGY </w:t>
      </w:r>
    </w:p>
    <w:p w:rsidR="00735E55" w:rsidRDefault="00735E55" w:rsidP="00735E55">
      <w:pPr>
        <w:spacing w:line="259" w:lineRule="auto"/>
        <w:ind w:left="74"/>
      </w:pPr>
      <w:r>
        <w:rPr>
          <w:b/>
        </w:rPr>
        <w:t xml:space="preserve"> </w:t>
      </w:r>
    </w:p>
    <w:p w:rsidR="00735E55" w:rsidRDefault="00735E55" w:rsidP="00735E55">
      <w:pPr>
        <w:ind w:left="69"/>
      </w:pPr>
      <w:r>
        <w:t xml:space="preserve">Individual topics will be introduced in lectures.  Lectures will be supported by tutorials and/or directed study.  Seminars, group discussions and workshops will be used to develop ideas, concepts and practical applications.  The public conference will be delivered and organised by the students in collaboration with tutors. </w:t>
      </w:r>
    </w:p>
    <w:p w:rsidR="00735E55" w:rsidRDefault="00735E55" w:rsidP="0086096D">
      <w:pPr>
        <w:spacing w:line="259" w:lineRule="auto"/>
        <w:ind w:left="74"/>
      </w:pPr>
    </w:p>
    <w:p w:rsidR="00735E55" w:rsidRDefault="00735E55" w:rsidP="0086096D">
      <w:pPr>
        <w:spacing w:line="259" w:lineRule="auto"/>
        <w:ind w:left="74"/>
      </w:pPr>
      <w:r>
        <w:t xml:space="preserve"> Allocation of teaching to deliver the module are: </w:t>
      </w:r>
    </w:p>
    <w:p w:rsidR="00735E55" w:rsidRDefault="00735E55" w:rsidP="00735E55">
      <w:pPr>
        <w:spacing w:line="259" w:lineRule="auto"/>
        <w:ind w:left="74"/>
      </w:pPr>
      <w:r>
        <w:t xml:space="preserve"> </w:t>
      </w:r>
    </w:p>
    <w:p w:rsidR="00735E55" w:rsidRDefault="00735E55" w:rsidP="00735E55">
      <w:pPr>
        <w:spacing w:line="259" w:lineRule="auto"/>
        <w:ind w:left="74"/>
      </w:pPr>
    </w:p>
    <w:tbl>
      <w:tblPr>
        <w:tblStyle w:val="TableGrid0"/>
        <w:tblW w:w="7512" w:type="dxa"/>
        <w:tblInd w:w="74" w:type="dxa"/>
        <w:tblCellMar>
          <w:top w:w="43"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Percentage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50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t xml:space="preserve">25%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t xml:space="preserve">150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t xml:space="preserve">75%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200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r>
    </w:tbl>
    <w:p w:rsidR="00735E55" w:rsidRDefault="00735E55" w:rsidP="00735E55">
      <w:pPr>
        <w:spacing w:line="259" w:lineRule="auto"/>
        <w:ind w:left="74"/>
      </w:pPr>
      <w: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Component 1 – 70% </w:t>
      </w:r>
    </w:p>
    <w:p w:rsidR="00735E55" w:rsidRDefault="00735E55" w:rsidP="00735E55">
      <w:pPr>
        <w:spacing w:after="110"/>
        <w:ind w:left="69"/>
      </w:pPr>
      <w:r>
        <w:t xml:space="preserve">Select an EIA/SEA and critically review the relationship between theory and practice.   </w:t>
      </w:r>
    </w:p>
    <w:p w:rsidR="00735E55" w:rsidRDefault="00735E55" w:rsidP="00735E55">
      <w:pPr>
        <w:spacing w:after="108"/>
        <w:ind w:left="69"/>
      </w:pPr>
      <w:r>
        <w:t xml:space="preserve">For example The EIA of the Mumbles RNLI lifeboat station (2014).   </w:t>
      </w:r>
    </w:p>
    <w:p w:rsidR="00735E55" w:rsidRDefault="00735E55" w:rsidP="00735E55">
      <w:pPr>
        <w:ind w:left="69"/>
      </w:pPr>
      <w:r>
        <w:t xml:space="preserve">This is required in a critique report format of no more than 3,000 words excluding appendices. </w:t>
      </w:r>
      <w:r>
        <w:rPr>
          <w:b/>
        </w:rP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Assessment Component 2 – 30% </w:t>
      </w:r>
    </w:p>
    <w:p w:rsidR="00735E55" w:rsidRDefault="00735E55" w:rsidP="00735E55">
      <w:pPr>
        <w:spacing w:line="259" w:lineRule="auto"/>
        <w:ind w:left="74"/>
      </w:pPr>
      <w:r>
        <w:rPr>
          <w:b/>
        </w:rPr>
        <w:t xml:space="preserve"> </w:t>
      </w:r>
    </w:p>
    <w:p w:rsidR="00735E55" w:rsidRDefault="00735E55" w:rsidP="00735E55">
      <w:pPr>
        <w:spacing w:after="111"/>
        <w:ind w:left="-5"/>
      </w:pPr>
      <w:r>
        <w:t xml:space="preserve">The marked report should is then presented at a conference organised/advertised by the students and attended by members of the public (15 minute presentation, plus 5 minute discussion).  </w:t>
      </w:r>
    </w:p>
    <w:p w:rsidR="00735E55" w:rsidRDefault="00735E55" w:rsidP="00735E55">
      <w:pPr>
        <w:spacing w:after="98" w:line="259" w:lineRule="auto"/>
        <w:ind w:left="74"/>
      </w:pPr>
      <w:r>
        <w:t xml:space="preserve"> </w:t>
      </w:r>
    </w:p>
    <w:p w:rsidR="00735E55" w:rsidRDefault="00735E55" w:rsidP="00735E55">
      <w:pPr>
        <w:spacing w:after="11" w:line="249" w:lineRule="auto"/>
        <w:ind w:left="69"/>
      </w:pPr>
      <w:r>
        <w:rPr>
          <w:b/>
        </w:rPr>
        <w:t xml:space="preserve">Assessment Summary </w:t>
      </w:r>
    </w:p>
    <w:tbl>
      <w:tblPr>
        <w:tblStyle w:val="TableGrid0"/>
        <w:tblW w:w="5638" w:type="dxa"/>
        <w:tblInd w:w="74" w:type="dxa"/>
        <w:tblCellMar>
          <w:top w:w="48" w:type="dxa"/>
          <w:left w:w="108" w:type="dxa"/>
          <w:right w:w="115" w:type="dxa"/>
        </w:tblCellMar>
        <w:tblLook w:val="04A0" w:firstRow="1" w:lastRow="0" w:firstColumn="1" w:lastColumn="0" w:noHBand="0" w:noVBand="1"/>
      </w:tblPr>
      <w:tblGrid>
        <w:gridCol w:w="3262"/>
        <w:gridCol w:w="2376"/>
      </w:tblGrid>
      <w:tr w:rsidR="00735E55" w:rsidTr="00735E55">
        <w:trPr>
          <w:trHeight w:val="286"/>
        </w:trPr>
        <w:tc>
          <w:tcPr>
            <w:tcW w:w="326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Activity type </w:t>
            </w:r>
          </w:p>
        </w:tc>
        <w:tc>
          <w:tcPr>
            <w:tcW w:w="2376"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jc w:val="center"/>
            </w:pPr>
            <w:r>
              <w:rPr>
                <w:b/>
                <w:sz w:val="24"/>
              </w:rPr>
              <w:t xml:space="preserve">Percentage </w:t>
            </w:r>
          </w:p>
        </w:tc>
      </w:tr>
      <w:tr w:rsidR="00735E55" w:rsidTr="00735E55">
        <w:trPr>
          <w:trHeight w:val="286"/>
        </w:trPr>
        <w:tc>
          <w:tcPr>
            <w:tcW w:w="326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Written exam </w:t>
            </w:r>
          </w:p>
        </w:tc>
        <w:tc>
          <w:tcPr>
            <w:tcW w:w="2376"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9"/>
              <w:jc w:val="center"/>
            </w:pPr>
            <w:r>
              <w:rPr>
                <w:sz w:val="24"/>
              </w:rPr>
              <w:t xml:space="preserve"> </w:t>
            </w:r>
          </w:p>
        </w:tc>
      </w:tr>
      <w:tr w:rsidR="00735E55" w:rsidTr="00735E55">
        <w:trPr>
          <w:trHeight w:val="286"/>
        </w:trPr>
        <w:tc>
          <w:tcPr>
            <w:tcW w:w="326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Coursework </w:t>
            </w:r>
          </w:p>
        </w:tc>
        <w:tc>
          <w:tcPr>
            <w:tcW w:w="2376"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sz w:val="24"/>
              </w:rPr>
              <w:t xml:space="preserve">70% </w:t>
            </w:r>
          </w:p>
        </w:tc>
      </w:tr>
      <w:tr w:rsidR="00735E55" w:rsidTr="00735E55">
        <w:trPr>
          <w:trHeight w:val="286"/>
        </w:trPr>
        <w:tc>
          <w:tcPr>
            <w:tcW w:w="326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Practical </w:t>
            </w:r>
          </w:p>
        </w:tc>
        <w:tc>
          <w:tcPr>
            <w:tcW w:w="2376"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sz w:val="24"/>
              </w:rPr>
              <w:t xml:space="preserve">30% </w:t>
            </w:r>
          </w:p>
        </w:tc>
      </w:tr>
      <w:tr w:rsidR="00735E55" w:rsidTr="00735E55">
        <w:trPr>
          <w:trHeight w:val="288"/>
        </w:trPr>
        <w:tc>
          <w:tcPr>
            <w:tcW w:w="326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TOTAL</w:t>
            </w:r>
            <w:r>
              <w:rPr>
                <w:sz w:val="24"/>
              </w:rPr>
              <w:t xml:space="preserve"> </w:t>
            </w:r>
          </w:p>
        </w:tc>
        <w:tc>
          <w:tcPr>
            <w:tcW w:w="2376"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b/>
                <w:sz w:val="24"/>
              </w:rPr>
              <w:t xml:space="preserve">100% </w:t>
            </w:r>
          </w:p>
        </w:tc>
      </w:tr>
    </w:tbl>
    <w:p w:rsidR="00735E55" w:rsidRDefault="00735E55" w:rsidP="00735E55">
      <w:pPr>
        <w:spacing w:line="259" w:lineRule="auto"/>
        <w:ind w:left="74"/>
        <w:jc w:val="center"/>
      </w:pPr>
      <w:r>
        <w:rPr>
          <w:b/>
        </w:rPr>
        <w:t xml:space="preserve"> </w:t>
      </w:r>
    </w:p>
    <w:p w:rsidR="00735E55" w:rsidRDefault="00735E55">
      <w:r>
        <w:br w:type="page"/>
      </w:r>
    </w:p>
    <w:tbl>
      <w:tblPr>
        <w:tblStyle w:val="TableGrid0"/>
        <w:tblW w:w="8233" w:type="dxa"/>
        <w:tblInd w:w="74" w:type="dxa"/>
        <w:tblLook w:val="04A0" w:firstRow="1" w:lastRow="0" w:firstColumn="1" w:lastColumn="0" w:noHBand="0" w:noVBand="1"/>
      </w:tblPr>
      <w:tblGrid>
        <w:gridCol w:w="3708"/>
        <w:gridCol w:w="4525"/>
      </w:tblGrid>
      <w:tr w:rsidR="00735E55" w:rsidTr="00735E55">
        <w:trPr>
          <w:trHeight w:val="742"/>
        </w:trPr>
        <w:tc>
          <w:tcPr>
            <w:tcW w:w="3708" w:type="dxa"/>
            <w:tcBorders>
              <w:top w:val="nil"/>
              <w:left w:val="nil"/>
              <w:bottom w:val="nil"/>
              <w:right w:val="nil"/>
            </w:tcBorders>
          </w:tcPr>
          <w:p w:rsidR="00735E55" w:rsidRDefault="002565B9" w:rsidP="00735E55">
            <w:pPr>
              <w:spacing w:line="259" w:lineRule="auto"/>
            </w:pPr>
            <w:r>
              <w:rPr>
                <w:b/>
              </w:rPr>
              <w:t>READING LIST</w:t>
            </w:r>
            <w:r w:rsidR="00735E55">
              <w:rPr>
                <w:b/>
              </w:rPr>
              <w:t xml:space="preserve"> </w:t>
            </w:r>
          </w:p>
          <w:p w:rsidR="00735E55" w:rsidRDefault="00735E55" w:rsidP="00735E55">
            <w:pPr>
              <w:spacing w:line="259" w:lineRule="auto"/>
            </w:pPr>
            <w:r>
              <w:rPr>
                <w:b/>
              </w:rPr>
              <w:t xml:space="preserve"> </w:t>
            </w:r>
          </w:p>
          <w:p w:rsidR="00735E55" w:rsidRDefault="00735E55" w:rsidP="00735E55">
            <w:pPr>
              <w:spacing w:line="259" w:lineRule="auto"/>
            </w:pPr>
            <w:r>
              <w:rPr>
                <w:b/>
              </w:rPr>
              <w:t xml:space="preserve">Essential </w:t>
            </w:r>
          </w:p>
        </w:tc>
        <w:tc>
          <w:tcPr>
            <w:tcW w:w="4525" w:type="dxa"/>
            <w:tcBorders>
              <w:top w:val="nil"/>
              <w:left w:val="nil"/>
              <w:bottom w:val="nil"/>
              <w:right w:val="nil"/>
            </w:tcBorders>
          </w:tcPr>
          <w:p w:rsidR="00735E55" w:rsidRDefault="00735E55" w:rsidP="00735E55">
            <w:pPr>
              <w:spacing w:after="160" w:line="259" w:lineRule="auto"/>
            </w:pPr>
          </w:p>
        </w:tc>
      </w:tr>
      <w:tr w:rsidR="00735E55" w:rsidTr="00735E55">
        <w:trPr>
          <w:trHeight w:val="268"/>
        </w:trPr>
        <w:tc>
          <w:tcPr>
            <w:tcW w:w="3708" w:type="dxa"/>
            <w:tcBorders>
              <w:top w:val="nil"/>
              <w:left w:val="nil"/>
              <w:bottom w:val="nil"/>
              <w:right w:val="nil"/>
            </w:tcBorders>
          </w:tcPr>
          <w:p w:rsidR="00735E55" w:rsidRDefault="00735E55" w:rsidP="00735E55">
            <w:pPr>
              <w:spacing w:line="259" w:lineRule="auto"/>
              <w:ind w:left="108"/>
            </w:pPr>
            <w:r>
              <w:rPr>
                <w:sz w:val="24"/>
              </w:rPr>
              <w:t xml:space="preserve"> </w:t>
            </w:r>
          </w:p>
        </w:tc>
        <w:tc>
          <w:tcPr>
            <w:tcW w:w="4525" w:type="dxa"/>
            <w:tcBorders>
              <w:top w:val="nil"/>
              <w:left w:val="nil"/>
              <w:bottom w:val="nil"/>
              <w:right w:val="nil"/>
            </w:tcBorders>
          </w:tcPr>
          <w:p w:rsidR="00735E55" w:rsidRDefault="00735E55" w:rsidP="00735E55">
            <w:pPr>
              <w:spacing w:line="259" w:lineRule="auto"/>
            </w:pPr>
            <w:r>
              <w:rPr>
                <w:sz w:val="24"/>
              </w:rPr>
              <w:t xml:space="preserve"> </w:t>
            </w:r>
          </w:p>
        </w:tc>
      </w:tr>
      <w:tr w:rsidR="00735E55" w:rsidTr="00735E55">
        <w:trPr>
          <w:trHeight w:val="3456"/>
        </w:trPr>
        <w:tc>
          <w:tcPr>
            <w:tcW w:w="3708" w:type="dxa"/>
            <w:tcBorders>
              <w:top w:val="nil"/>
              <w:left w:val="nil"/>
              <w:bottom w:val="nil"/>
              <w:right w:val="nil"/>
            </w:tcBorders>
          </w:tcPr>
          <w:p w:rsidR="00735E55" w:rsidRDefault="00735E55" w:rsidP="002565B9">
            <w:pPr>
              <w:spacing w:line="259" w:lineRule="auto"/>
            </w:pPr>
            <w:r>
              <w:t>Dibie, R.A. (2014)</w:t>
            </w: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t>Elden, S. (2011)</w:t>
            </w: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t xml:space="preserve">George, C. &amp; Kirkpatrick (2007) </w:t>
            </w: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rPr>
                <w:sz w:val="24"/>
              </w:rPr>
              <w:t xml:space="preserve"> </w:t>
            </w:r>
          </w:p>
          <w:p w:rsidR="00735E55" w:rsidRDefault="00735E55" w:rsidP="002565B9">
            <w:pPr>
              <w:spacing w:after="15" w:line="238" w:lineRule="auto"/>
            </w:pPr>
            <w:r>
              <w:t xml:space="preserve">Giampietro, M., Aspinall, R.J., Ramos-Martin, J. &amp; Bukkens, S. </w:t>
            </w:r>
          </w:p>
          <w:p w:rsidR="00735E55" w:rsidRDefault="00735E55" w:rsidP="002565B9">
            <w:pPr>
              <w:spacing w:line="259" w:lineRule="auto"/>
            </w:pPr>
            <w:r>
              <w:t>(2014)</w:t>
            </w:r>
            <w:r>
              <w:rPr>
                <w:sz w:val="24"/>
              </w:rPr>
              <w:t xml:space="preserve"> </w:t>
            </w:r>
          </w:p>
          <w:p w:rsidR="00735E55" w:rsidRDefault="00735E55" w:rsidP="002565B9">
            <w:pPr>
              <w:spacing w:line="259" w:lineRule="auto"/>
            </w:pPr>
            <w:r>
              <w:rPr>
                <w:sz w:val="24"/>
              </w:rPr>
              <w:t xml:space="preserve"> </w:t>
            </w:r>
          </w:p>
        </w:tc>
        <w:tc>
          <w:tcPr>
            <w:tcW w:w="4525" w:type="dxa"/>
            <w:tcBorders>
              <w:top w:val="nil"/>
              <w:left w:val="nil"/>
              <w:bottom w:val="nil"/>
              <w:right w:val="nil"/>
            </w:tcBorders>
          </w:tcPr>
          <w:p w:rsidR="00735E55" w:rsidRDefault="00735E55" w:rsidP="002565B9">
            <w:pPr>
              <w:spacing w:after="7" w:line="231" w:lineRule="auto"/>
            </w:pPr>
            <w:r>
              <w:t>Comparative perspectives on environmental policies and issues.  Routledge, London.</w:t>
            </w:r>
            <w:r>
              <w:rPr>
                <w:sz w:val="24"/>
              </w:rPr>
              <w:t xml:space="preserve"> </w:t>
            </w:r>
          </w:p>
          <w:p w:rsidR="00735E55" w:rsidRDefault="00735E55" w:rsidP="002565B9">
            <w:pPr>
              <w:spacing w:line="259" w:lineRule="auto"/>
            </w:pPr>
            <w:r>
              <w:rPr>
                <w:sz w:val="24"/>
              </w:rPr>
              <w:t xml:space="preserve"> </w:t>
            </w:r>
          </w:p>
          <w:p w:rsidR="00735E55" w:rsidRDefault="00735E55" w:rsidP="002565B9">
            <w:pPr>
              <w:spacing w:after="5" w:line="233" w:lineRule="auto"/>
            </w:pPr>
            <w:r>
              <w:t>Environment and planning (5 volumes)  Sage: London</w:t>
            </w: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t xml:space="preserve">Impact assessment and sustainable </w:t>
            </w:r>
          </w:p>
          <w:p w:rsidR="00735E55" w:rsidRDefault="00735E55" w:rsidP="002565B9">
            <w:pPr>
              <w:spacing w:line="259" w:lineRule="auto"/>
            </w:pPr>
            <w:r>
              <w:t>development Elgar: Cheltenham</w:t>
            </w:r>
            <w:r>
              <w:rPr>
                <w:sz w:val="24"/>
              </w:rPr>
              <w:t xml:space="preserve"> </w:t>
            </w:r>
          </w:p>
          <w:p w:rsidR="00735E55" w:rsidRDefault="00735E55" w:rsidP="002565B9">
            <w:pPr>
              <w:spacing w:line="259" w:lineRule="auto"/>
            </w:pPr>
            <w:r>
              <w:rPr>
                <w:sz w:val="24"/>
              </w:rPr>
              <w:t xml:space="preserve"> </w:t>
            </w:r>
          </w:p>
          <w:p w:rsidR="00735E55" w:rsidRDefault="00735E55" w:rsidP="002565B9">
            <w:pPr>
              <w:spacing w:after="9" w:line="231" w:lineRule="auto"/>
            </w:pPr>
            <w:r>
              <w:t>Resource accounting for sustainability Assessment.  Routledge, London.</w:t>
            </w:r>
            <w:r>
              <w:rPr>
                <w:sz w:val="24"/>
              </w:rPr>
              <w:t xml:space="preserve"> </w:t>
            </w:r>
          </w:p>
          <w:p w:rsidR="00735E55" w:rsidRDefault="00735E55" w:rsidP="002565B9">
            <w:pPr>
              <w:spacing w:line="259" w:lineRule="auto"/>
            </w:pPr>
            <w:r>
              <w:rPr>
                <w:sz w:val="24"/>
              </w:rPr>
              <w:t xml:space="preserve"> </w:t>
            </w:r>
          </w:p>
        </w:tc>
      </w:tr>
      <w:tr w:rsidR="00735E55" w:rsidTr="00735E55">
        <w:trPr>
          <w:trHeight w:val="233"/>
        </w:trPr>
        <w:tc>
          <w:tcPr>
            <w:tcW w:w="3708" w:type="dxa"/>
            <w:tcBorders>
              <w:top w:val="nil"/>
              <w:left w:val="nil"/>
              <w:bottom w:val="nil"/>
              <w:right w:val="nil"/>
            </w:tcBorders>
          </w:tcPr>
          <w:p w:rsidR="00735E55" w:rsidRDefault="00735E55" w:rsidP="002565B9">
            <w:pPr>
              <w:spacing w:line="259" w:lineRule="auto"/>
            </w:pPr>
            <w:r>
              <w:t xml:space="preserve">Glasson, J., Therivèl, R., </w:t>
            </w:r>
          </w:p>
        </w:tc>
        <w:tc>
          <w:tcPr>
            <w:tcW w:w="4525" w:type="dxa"/>
            <w:tcBorders>
              <w:top w:val="nil"/>
              <w:left w:val="nil"/>
              <w:bottom w:val="nil"/>
              <w:right w:val="nil"/>
            </w:tcBorders>
          </w:tcPr>
          <w:p w:rsidR="00735E55" w:rsidRDefault="00735E55" w:rsidP="002565B9">
            <w:pPr>
              <w:spacing w:line="259" w:lineRule="auto"/>
            </w:pPr>
            <w:r>
              <w:t xml:space="preserve">Introduction to Environmental Impact </w:t>
            </w:r>
          </w:p>
        </w:tc>
      </w:tr>
    </w:tbl>
    <w:p w:rsidR="00735E55" w:rsidRDefault="00735E55" w:rsidP="002565B9">
      <w:pPr>
        <w:spacing w:line="259" w:lineRule="auto"/>
        <w:ind w:right="663"/>
      </w:pPr>
    </w:p>
    <w:tbl>
      <w:tblPr>
        <w:tblStyle w:val="TableGrid0"/>
        <w:tblW w:w="8368" w:type="dxa"/>
        <w:tblInd w:w="74" w:type="dxa"/>
        <w:tblCellMar>
          <w:top w:w="13" w:type="dxa"/>
        </w:tblCellMar>
        <w:tblLook w:val="04A0" w:firstRow="1" w:lastRow="0" w:firstColumn="1" w:lastColumn="0" w:noHBand="0" w:noVBand="1"/>
      </w:tblPr>
      <w:tblGrid>
        <w:gridCol w:w="3708"/>
        <w:gridCol w:w="4660"/>
      </w:tblGrid>
      <w:tr w:rsidR="00735E55" w:rsidTr="00735E55">
        <w:trPr>
          <w:trHeight w:val="540"/>
        </w:trPr>
        <w:tc>
          <w:tcPr>
            <w:tcW w:w="3708" w:type="dxa"/>
            <w:tcBorders>
              <w:top w:val="nil"/>
              <w:left w:val="nil"/>
              <w:bottom w:val="nil"/>
              <w:right w:val="nil"/>
            </w:tcBorders>
          </w:tcPr>
          <w:p w:rsidR="00735E55" w:rsidRDefault="00735E55" w:rsidP="002565B9">
            <w:pPr>
              <w:spacing w:line="259" w:lineRule="auto"/>
            </w:pPr>
            <w:r>
              <w:t>Chadwick, A. (2012)</w:t>
            </w:r>
            <w:r>
              <w:rPr>
                <w:sz w:val="24"/>
              </w:rPr>
              <w:t xml:space="preserve"> </w:t>
            </w:r>
          </w:p>
          <w:p w:rsidR="00735E55" w:rsidRDefault="00735E55" w:rsidP="002565B9">
            <w:pPr>
              <w:spacing w:line="259" w:lineRule="auto"/>
            </w:pPr>
            <w:r>
              <w:rPr>
                <w:sz w:val="24"/>
              </w:rPr>
              <w:t xml:space="preserve"> </w:t>
            </w:r>
          </w:p>
        </w:tc>
        <w:tc>
          <w:tcPr>
            <w:tcW w:w="4660" w:type="dxa"/>
            <w:tcBorders>
              <w:top w:val="nil"/>
              <w:left w:val="nil"/>
              <w:bottom w:val="nil"/>
              <w:right w:val="nil"/>
            </w:tcBorders>
          </w:tcPr>
          <w:p w:rsidR="00735E55" w:rsidRDefault="00735E55" w:rsidP="002565B9">
            <w:pPr>
              <w:spacing w:line="259" w:lineRule="auto"/>
            </w:pPr>
            <w:r>
              <w:t>Assessment (2</w:t>
            </w:r>
            <w:r>
              <w:rPr>
                <w:vertAlign w:val="superscript"/>
              </w:rPr>
              <w:t>nd</w:t>
            </w:r>
            <w:r>
              <w:t xml:space="preserve"> Edition). UCL Press, London.</w:t>
            </w:r>
            <w:r>
              <w:rPr>
                <w:b/>
                <w:sz w:val="24"/>
              </w:rPr>
              <w:t xml:space="preserve"> </w:t>
            </w:r>
          </w:p>
        </w:tc>
      </w:tr>
      <w:tr w:rsidR="00735E55" w:rsidTr="00735E55">
        <w:trPr>
          <w:trHeight w:val="782"/>
        </w:trPr>
        <w:tc>
          <w:tcPr>
            <w:tcW w:w="3708" w:type="dxa"/>
            <w:tcBorders>
              <w:top w:val="nil"/>
              <w:left w:val="nil"/>
              <w:bottom w:val="nil"/>
              <w:right w:val="nil"/>
            </w:tcBorders>
          </w:tcPr>
          <w:p w:rsidR="00735E55" w:rsidRDefault="00735E55" w:rsidP="002565B9">
            <w:pPr>
              <w:spacing w:line="259" w:lineRule="auto"/>
            </w:pPr>
            <w:r>
              <w:t>Hawke, N. (2002)</w:t>
            </w:r>
            <w:r>
              <w:rPr>
                <w:sz w:val="24"/>
              </w:rPr>
              <w:t xml:space="preserve"> </w:t>
            </w:r>
          </w:p>
        </w:tc>
        <w:tc>
          <w:tcPr>
            <w:tcW w:w="4660" w:type="dxa"/>
            <w:tcBorders>
              <w:top w:val="nil"/>
              <w:left w:val="nil"/>
              <w:bottom w:val="nil"/>
              <w:right w:val="nil"/>
            </w:tcBorders>
          </w:tcPr>
          <w:p w:rsidR="00735E55" w:rsidRDefault="00735E55" w:rsidP="002565B9">
            <w:pPr>
              <w:spacing w:after="5" w:line="233" w:lineRule="auto"/>
            </w:pPr>
            <w:r>
              <w:t>Environmental Policy: Implementation and enforcement Aldershot, Ashgate</w:t>
            </w:r>
            <w:r>
              <w:rPr>
                <w:sz w:val="24"/>
              </w:rPr>
              <w:t xml:space="preserve"> </w:t>
            </w:r>
          </w:p>
          <w:p w:rsidR="00735E55" w:rsidRDefault="00735E55" w:rsidP="002565B9">
            <w:pPr>
              <w:spacing w:line="259" w:lineRule="auto"/>
            </w:pPr>
            <w:r>
              <w:rPr>
                <w:sz w:val="24"/>
              </w:rPr>
              <w:t xml:space="preserve"> </w:t>
            </w:r>
          </w:p>
        </w:tc>
      </w:tr>
      <w:tr w:rsidR="00735E55" w:rsidTr="00735E55">
        <w:trPr>
          <w:trHeight w:val="2070"/>
        </w:trPr>
        <w:tc>
          <w:tcPr>
            <w:tcW w:w="3708" w:type="dxa"/>
            <w:tcBorders>
              <w:top w:val="nil"/>
              <w:left w:val="nil"/>
              <w:bottom w:val="nil"/>
              <w:right w:val="nil"/>
            </w:tcBorders>
          </w:tcPr>
          <w:p w:rsidR="00735E55" w:rsidRDefault="00735E55" w:rsidP="002565B9">
            <w:pPr>
              <w:spacing w:line="259" w:lineRule="auto"/>
            </w:pPr>
            <w:r>
              <w:t>Sartorius, C. &amp; Zundel, S. (2005)</w:t>
            </w: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rPr>
                <w:sz w:val="24"/>
              </w:rPr>
              <w:t xml:space="preserve"> </w:t>
            </w:r>
          </w:p>
          <w:p w:rsidR="00735E55" w:rsidRDefault="00735E55" w:rsidP="002565B9">
            <w:pPr>
              <w:spacing w:after="462" w:line="259" w:lineRule="auto"/>
            </w:pPr>
            <w:r>
              <w:t>Tromans, S. (2012)</w:t>
            </w:r>
            <w:r>
              <w:rPr>
                <w:sz w:val="24"/>
              </w:rPr>
              <w:t xml:space="preserve"> </w:t>
            </w:r>
          </w:p>
          <w:p w:rsidR="00735E55" w:rsidRDefault="00735E55" w:rsidP="002565B9">
            <w:pPr>
              <w:spacing w:line="259" w:lineRule="auto"/>
            </w:pPr>
            <w:r>
              <w:rPr>
                <w:b/>
              </w:rPr>
              <w:t xml:space="preserve">Recommended </w:t>
            </w:r>
          </w:p>
          <w:p w:rsidR="00735E55" w:rsidRDefault="00735E55" w:rsidP="002565B9">
            <w:pPr>
              <w:spacing w:line="259" w:lineRule="auto"/>
            </w:pPr>
            <w:r>
              <w:rPr>
                <w:b/>
              </w:rPr>
              <w:t xml:space="preserve"> </w:t>
            </w:r>
          </w:p>
        </w:tc>
        <w:tc>
          <w:tcPr>
            <w:tcW w:w="4660" w:type="dxa"/>
            <w:tcBorders>
              <w:top w:val="nil"/>
              <w:left w:val="nil"/>
              <w:bottom w:val="nil"/>
              <w:right w:val="nil"/>
            </w:tcBorders>
          </w:tcPr>
          <w:p w:rsidR="00735E55" w:rsidRDefault="00735E55" w:rsidP="002565B9">
            <w:pPr>
              <w:spacing w:after="5" w:line="233" w:lineRule="auto"/>
            </w:pPr>
            <w:r>
              <w:t>Time strategies, innovation and environmental policy Elgar: Cheltenham</w:t>
            </w: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t xml:space="preserve">Environmental Impact Assessment </w:t>
            </w:r>
          </w:p>
          <w:p w:rsidR="00735E55" w:rsidRDefault="00735E55" w:rsidP="002565B9">
            <w:pPr>
              <w:spacing w:line="259" w:lineRule="auto"/>
            </w:pPr>
            <w:r>
              <w:t>Bloomsbury: West Sussex</w:t>
            </w:r>
            <w:r>
              <w:rPr>
                <w:sz w:val="24"/>
              </w:rPr>
              <w:t xml:space="preserve"> </w:t>
            </w:r>
          </w:p>
          <w:p w:rsidR="00735E55" w:rsidRDefault="00735E55" w:rsidP="002565B9">
            <w:pPr>
              <w:spacing w:line="259" w:lineRule="auto"/>
            </w:pPr>
            <w:r>
              <w:rPr>
                <w:sz w:val="24"/>
              </w:rPr>
              <w:t xml:space="preserve"> </w:t>
            </w:r>
          </w:p>
        </w:tc>
      </w:tr>
      <w:tr w:rsidR="00735E55" w:rsidTr="00735E55">
        <w:trPr>
          <w:trHeight w:val="788"/>
        </w:trPr>
        <w:tc>
          <w:tcPr>
            <w:tcW w:w="3708" w:type="dxa"/>
            <w:tcBorders>
              <w:top w:val="nil"/>
              <w:left w:val="nil"/>
              <w:bottom w:val="nil"/>
              <w:right w:val="nil"/>
            </w:tcBorders>
          </w:tcPr>
          <w:p w:rsidR="00735E55" w:rsidRDefault="00735E55" w:rsidP="002565B9">
            <w:pPr>
              <w:spacing w:line="259" w:lineRule="auto"/>
              <w:ind w:left="108" w:hanging="108"/>
            </w:pPr>
            <w:r>
              <w:t>CIRIA (1996)</w:t>
            </w:r>
            <w:r>
              <w:rPr>
                <w:sz w:val="24"/>
              </w:rPr>
              <w:t xml:space="preserve"> </w:t>
            </w:r>
          </w:p>
        </w:tc>
        <w:tc>
          <w:tcPr>
            <w:tcW w:w="4660" w:type="dxa"/>
            <w:tcBorders>
              <w:top w:val="nil"/>
              <w:left w:val="nil"/>
              <w:bottom w:val="nil"/>
              <w:right w:val="nil"/>
            </w:tcBorders>
          </w:tcPr>
          <w:p w:rsidR="00735E55" w:rsidRDefault="00735E55" w:rsidP="00735E55">
            <w:pPr>
              <w:spacing w:after="7" w:line="231" w:lineRule="auto"/>
            </w:pPr>
            <w:r>
              <w:t>Environmental Assessment:  Good Practice (Special Publication 126). CIRIA.</w:t>
            </w:r>
            <w:r>
              <w:rPr>
                <w:sz w:val="24"/>
              </w:rPr>
              <w:t xml:space="preserve"> </w:t>
            </w:r>
          </w:p>
          <w:p w:rsidR="00735E55" w:rsidRDefault="00735E55" w:rsidP="00735E55">
            <w:pPr>
              <w:spacing w:line="259" w:lineRule="auto"/>
            </w:pPr>
            <w:r>
              <w:rPr>
                <w:sz w:val="24"/>
              </w:rPr>
              <w:t xml:space="preserve"> </w:t>
            </w:r>
          </w:p>
        </w:tc>
      </w:tr>
      <w:tr w:rsidR="00735E55" w:rsidTr="00735E55">
        <w:trPr>
          <w:trHeight w:val="262"/>
        </w:trPr>
        <w:tc>
          <w:tcPr>
            <w:tcW w:w="3708" w:type="dxa"/>
            <w:tcBorders>
              <w:top w:val="nil"/>
              <w:left w:val="nil"/>
              <w:bottom w:val="nil"/>
              <w:right w:val="nil"/>
            </w:tcBorders>
          </w:tcPr>
          <w:p w:rsidR="00735E55" w:rsidRDefault="00735E55" w:rsidP="002565B9">
            <w:pPr>
              <w:spacing w:line="259" w:lineRule="auto"/>
              <w:ind w:left="108" w:hanging="108"/>
            </w:pPr>
            <w:r>
              <w:t xml:space="preserve">Glasson, J., Therivèl, R., Chadmi, </w:t>
            </w:r>
          </w:p>
        </w:tc>
        <w:tc>
          <w:tcPr>
            <w:tcW w:w="4660" w:type="dxa"/>
            <w:vMerge w:val="restart"/>
            <w:tcBorders>
              <w:top w:val="nil"/>
              <w:left w:val="nil"/>
              <w:bottom w:val="nil"/>
              <w:right w:val="nil"/>
            </w:tcBorders>
          </w:tcPr>
          <w:p w:rsidR="00735E55" w:rsidRDefault="00735E55" w:rsidP="00735E55">
            <w:pPr>
              <w:spacing w:after="4" w:line="236" w:lineRule="auto"/>
            </w:pPr>
            <w:r>
              <w:t>SEA: a sourcebook and reference guide to international experience James &amp; James, Earthscan</w:t>
            </w:r>
            <w:r>
              <w:rPr>
                <w:sz w:val="24"/>
              </w:rPr>
              <w:t xml:space="preserve"> </w:t>
            </w:r>
          </w:p>
          <w:p w:rsidR="00735E55" w:rsidRDefault="00735E55" w:rsidP="00735E55">
            <w:pPr>
              <w:spacing w:line="259" w:lineRule="auto"/>
            </w:pPr>
            <w:r>
              <w:rPr>
                <w:sz w:val="24"/>
              </w:rPr>
              <w:t xml:space="preserve"> </w:t>
            </w:r>
          </w:p>
        </w:tc>
      </w:tr>
      <w:tr w:rsidR="00735E55" w:rsidTr="00735E55">
        <w:trPr>
          <w:trHeight w:val="768"/>
        </w:trPr>
        <w:tc>
          <w:tcPr>
            <w:tcW w:w="3708" w:type="dxa"/>
            <w:tcBorders>
              <w:top w:val="nil"/>
              <w:left w:val="nil"/>
              <w:bottom w:val="nil"/>
              <w:right w:val="nil"/>
            </w:tcBorders>
          </w:tcPr>
          <w:p w:rsidR="00735E55" w:rsidRDefault="00735E55" w:rsidP="002565B9">
            <w:pPr>
              <w:spacing w:line="259" w:lineRule="auto"/>
              <w:ind w:left="108" w:hanging="108"/>
            </w:pPr>
            <w:r>
              <w:t>P. (2005)</w:t>
            </w:r>
            <w:r w:rsidRPr="002565B9">
              <w:t xml:space="preserve"> </w:t>
            </w:r>
          </w:p>
          <w:p w:rsidR="00735E55" w:rsidRDefault="00735E55" w:rsidP="002565B9">
            <w:pPr>
              <w:spacing w:line="259" w:lineRule="auto"/>
              <w:ind w:left="108" w:hanging="108"/>
            </w:pPr>
            <w:r w:rsidRPr="002565B9">
              <w:t xml:space="preserve"> </w:t>
            </w:r>
          </w:p>
        </w:tc>
        <w:tc>
          <w:tcPr>
            <w:tcW w:w="0" w:type="auto"/>
            <w:vMerge/>
            <w:tcBorders>
              <w:top w:val="nil"/>
              <w:left w:val="nil"/>
              <w:bottom w:val="nil"/>
              <w:right w:val="nil"/>
            </w:tcBorders>
          </w:tcPr>
          <w:p w:rsidR="00735E55" w:rsidRDefault="00735E55" w:rsidP="00735E55">
            <w:pPr>
              <w:spacing w:after="160" w:line="259" w:lineRule="auto"/>
            </w:pPr>
          </w:p>
        </w:tc>
      </w:tr>
      <w:tr w:rsidR="00735E55" w:rsidTr="00735E55">
        <w:trPr>
          <w:trHeight w:val="780"/>
        </w:trPr>
        <w:tc>
          <w:tcPr>
            <w:tcW w:w="3708" w:type="dxa"/>
            <w:tcBorders>
              <w:top w:val="nil"/>
              <w:left w:val="nil"/>
              <w:bottom w:val="nil"/>
              <w:right w:val="nil"/>
            </w:tcBorders>
          </w:tcPr>
          <w:p w:rsidR="00735E55" w:rsidRDefault="00735E55" w:rsidP="002565B9">
            <w:pPr>
              <w:spacing w:line="259" w:lineRule="auto"/>
              <w:ind w:left="108" w:hanging="108"/>
            </w:pPr>
            <w:r>
              <w:t>Goudie, A. (2013)</w:t>
            </w:r>
            <w:r>
              <w:rPr>
                <w:sz w:val="24"/>
              </w:rPr>
              <w:t xml:space="preserve"> </w:t>
            </w:r>
          </w:p>
        </w:tc>
        <w:tc>
          <w:tcPr>
            <w:tcW w:w="4660" w:type="dxa"/>
            <w:tcBorders>
              <w:top w:val="nil"/>
              <w:left w:val="nil"/>
              <w:bottom w:val="nil"/>
              <w:right w:val="nil"/>
            </w:tcBorders>
          </w:tcPr>
          <w:p w:rsidR="00735E55" w:rsidRDefault="00735E55" w:rsidP="00735E55">
            <w:pPr>
              <w:spacing w:line="259" w:lineRule="auto"/>
            </w:pPr>
            <w:r>
              <w:t xml:space="preserve">The Human Impact on the Natural </w:t>
            </w:r>
          </w:p>
          <w:p w:rsidR="00735E55" w:rsidRDefault="00735E55" w:rsidP="00735E55">
            <w:pPr>
              <w:spacing w:line="259" w:lineRule="auto"/>
            </w:pPr>
            <w:r>
              <w:t>Environment.  Blackwell, Oxford</w:t>
            </w:r>
            <w:r>
              <w:rPr>
                <w:sz w:val="24"/>
              </w:rPr>
              <w:t xml:space="preserve"> </w:t>
            </w:r>
          </w:p>
          <w:p w:rsidR="00735E55" w:rsidRDefault="00735E55" w:rsidP="00735E55">
            <w:pPr>
              <w:spacing w:line="259" w:lineRule="auto"/>
            </w:pPr>
            <w:r>
              <w:rPr>
                <w:sz w:val="24"/>
              </w:rPr>
              <w:t xml:space="preserve"> </w:t>
            </w:r>
          </w:p>
        </w:tc>
      </w:tr>
      <w:tr w:rsidR="00735E55" w:rsidTr="00735E55">
        <w:trPr>
          <w:trHeight w:val="782"/>
        </w:trPr>
        <w:tc>
          <w:tcPr>
            <w:tcW w:w="3708" w:type="dxa"/>
            <w:tcBorders>
              <w:top w:val="nil"/>
              <w:left w:val="nil"/>
              <w:bottom w:val="nil"/>
              <w:right w:val="nil"/>
            </w:tcBorders>
          </w:tcPr>
          <w:p w:rsidR="00735E55" w:rsidRDefault="00735E55" w:rsidP="002565B9">
            <w:pPr>
              <w:spacing w:line="259" w:lineRule="auto"/>
              <w:ind w:left="108" w:hanging="108"/>
            </w:pPr>
            <w:r>
              <w:t>Hanf, K. &amp; Jansen, A. (1998)</w:t>
            </w:r>
            <w:r>
              <w:rPr>
                <w:sz w:val="24"/>
              </w:rPr>
              <w:t xml:space="preserve"> </w:t>
            </w:r>
          </w:p>
        </w:tc>
        <w:tc>
          <w:tcPr>
            <w:tcW w:w="4660" w:type="dxa"/>
            <w:tcBorders>
              <w:top w:val="nil"/>
              <w:left w:val="nil"/>
              <w:bottom w:val="nil"/>
              <w:right w:val="nil"/>
            </w:tcBorders>
          </w:tcPr>
          <w:p w:rsidR="00735E55" w:rsidRDefault="00735E55" w:rsidP="00735E55">
            <w:pPr>
              <w:spacing w:line="259" w:lineRule="auto"/>
            </w:pPr>
            <w:r>
              <w:t xml:space="preserve">Governance and environment in western </w:t>
            </w:r>
          </w:p>
          <w:p w:rsidR="00735E55" w:rsidRDefault="00735E55" w:rsidP="00735E55">
            <w:pPr>
              <w:spacing w:line="259" w:lineRule="auto"/>
            </w:pPr>
            <w:r>
              <w:t>Europe Longman, Harlow</w:t>
            </w:r>
            <w:r>
              <w:rPr>
                <w:sz w:val="24"/>
              </w:rPr>
              <w:t xml:space="preserve"> </w:t>
            </w:r>
          </w:p>
          <w:p w:rsidR="00735E55" w:rsidRDefault="00735E55" w:rsidP="00735E55">
            <w:pPr>
              <w:spacing w:line="259" w:lineRule="auto"/>
            </w:pPr>
            <w:r>
              <w:rPr>
                <w:sz w:val="24"/>
              </w:rPr>
              <w:t xml:space="preserve"> </w:t>
            </w:r>
          </w:p>
        </w:tc>
      </w:tr>
      <w:tr w:rsidR="00735E55" w:rsidTr="00735E55">
        <w:trPr>
          <w:trHeight w:val="782"/>
        </w:trPr>
        <w:tc>
          <w:tcPr>
            <w:tcW w:w="3708" w:type="dxa"/>
            <w:tcBorders>
              <w:top w:val="nil"/>
              <w:left w:val="nil"/>
              <w:bottom w:val="nil"/>
              <w:right w:val="nil"/>
            </w:tcBorders>
          </w:tcPr>
          <w:p w:rsidR="00735E55" w:rsidRDefault="00735E55" w:rsidP="002565B9">
            <w:pPr>
              <w:spacing w:line="259" w:lineRule="auto"/>
              <w:ind w:left="108" w:hanging="108"/>
            </w:pPr>
            <w:r>
              <w:t>Hawken, P. (2007)</w:t>
            </w:r>
            <w:r>
              <w:rPr>
                <w:sz w:val="24"/>
              </w:rPr>
              <w:t xml:space="preserve"> </w:t>
            </w:r>
          </w:p>
        </w:tc>
        <w:tc>
          <w:tcPr>
            <w:tcW w:w="4660" w:type="dxa"/>
            <w:tcBorders>
              <w:top w:val="nil"/>
              <w:left w:val="nil"/>
              <w:bottom w:val="nil"/>
              <w:right w:val="nil"/>
            </w:tcBorders>
          </w:tcPr>
          <w:p w:rsidR="00735E55" w:rsidRDefault="00735E55" w:rsidP="00735E55">
            <w:pPr>
              <w:spacing w:after="5" w:line="233" w:lineRule="auto"/>
            </w:pPr>
            <w:r>
              <w:t xml:space="preserve">Natural capitalism : the next industrial revolution Earthscan, London </w:t>
            </w:r>
            <w:r>
              <w:rPr>
                <w:sz w:val="24"/>
              </w:rPr>
              <w:t xml:space="preserve"> </w:t>
            </w:r>
          </w:p>
          <w:p w:rsidR="00735E55" w:rsidRDefault="00735E55" w:rsidP="00735E55">
            <w:pPr>
              <w:spacing w:line="259" w:lineRule="auto"/>
            </w:pPr>
            <w:r>
              <w:rPr>
                <w:sz w:val="24"/>
              </w:rPr>
              <w:t xml:space="preserve"> </w:t>
            </w:r>
          </w:p>
        </w:tc>
      </w:tr>
      <w:tr w:rsidR="00735E55" w:rsidTr="00735E55">
        <w:trPr>
          <w:trHeight w:val="1565"/>
        </w:trPr>
        <w:tc>
          <w:tcPr>
            <w:tcW w:w="3708" w:type="dxa"/>
            <w:tcBorders>
              <w:top w:val="nil"/>
              <w:left w:val="nil"/>
              <w:bottom w:val="nil"/>
              <w:right w:val="nil"/>
            </w:tcBorders>
          </w:tcPr>
          <w:p w:rsidR="00735E55" w:rsidRDefault="00735E55" w:rsidP="00735E55">
            <w:pPr>
              <w:spacing w:line="259" w:lineRule="auto"/>
              <w:ind w:left="108"/>
            </w:pPr>
            <w:r>
              <w:t>Holder, J. (2007)</w:t>
            </w:r>
            <w:r>
              <w:rPr>
                <w:sz w:val="24"/>
              </w:rPr>
              <w:t xml:space="preserve"> </w:t>
            </w:r>
          </w:p>
          <w:p w:rsidR="00735E55" w:rsidRDefault="00735E55" w:rsidP="00735E55">
            <w:pPr>
              <w:spacing w:line="259" w:lineRule="auto"/>
              <w:ind w:left="108"/>
            </w:pPr>
            <w:r>
              <w:rPr>
                <w:sz w:val="24"/>
              </w:rPr>
              <w:t xml:space="preserve"> </w:t>
            </w:r>
          </w:p>
          <w:p w:rsidR="00735E55" w:rsidRDefault="00735E55" w:rsidP="00735E55">
            <w:pPr>
              <w:spacing w:line="259" w:lineRule="auto"/>
              <w:ind w:left="108"/>
            </w:pPr>
            <w:r>
              <w:rPr>
                <w:sz w:val="24"/>
              </w:rPr>
              <w:t xml:space="preserve"> </w:t>
            </w:r>
          </w:p>
          <w:p w:rsidR="00735E55" w:rsidRDefault="00735E55" w:rsidP="00735E55">
            <w:pPr>
              <w:spacing w:line="259" w:lineRule="auto"/>
              <w:ind w:left="108"/>
            </w:pPr>
            <w:r>
              <w:t>Jones, P.J.S. (2014)</w:t>
            </w:r>
            <w:r>
              <w:rPr>
                <w:sz w:val="24"/>
              </w:rPr>
              <w:t xml:space="preserve"> </w:t>
            </w:r>
          </w:p>
        </w:tc>
        <w:tc>
          <w:tcPr>
            <w:tcW w:w="4660" w:type="dxa"/>
            <w:tcBorders>
              <w:top w:val="nil"/>
              <w:left w:val="nil"/>
              <w:bottom w:val="nil"/>
              <w:right w:val="nil"/>
            </w:tcBorders>
          </w:tcPr>
          <w:p w:rsidR="00735E55" w:rsidRDefault="00735E55" w:rsidP="00735E55">
            <w:pPr>
              <w:spacing w:line="259" w:lineRule="auto"/>
            </w:pPr>
            <w:r>
              <w:t xml:space="preserve">Environmental Assessment law, policy and </w:t>
            </w:r>
          </w:p>
          <w:p w:rsidR="00735E55" w:rsidRDefault="00735E55" w:rsidP="00735E55">
            <w:pPr>
              <w:spacing w:line="259" w:lineRule="auto"/>
            </w:pPr>
            <w:r>
              <w:t>custom UCL: London</w:t>
            </w:r>
            <w:r>
              <w:rPr>
                <w:sz w:val="24"/>
              </w:rPr>
              <w:t xml:space="preserve"> </w:t>
            </w:r>
          </w:p>
          <w:p w:rsidR="00735E55" w:rsidRDefault="00735E55" w:rsidP="00735E55">
            <w:pPr>
              <w:spacing w:line="259" w:lineRule="auto"/>
            </w:pPr>
            <w:r>
              <w:rPr>
                <w:sz w:val="24"/>
              </w:rPr>
              <w:t xml:space="preserve"> </w:t>
            </w:r>
          </w:p>
          <w:p w:rsidR="00735E55" w:rsidRDefault="00735E55" w:rsidP="00735E55">
            <w:pPr>
              <w:spacing w:line="230" w:lineRule="auto"/>
            </w:pPr>
            <w:r>
              <w:t>Governing Marine Protected Areas. Routledge, London</w:t>
            </w:r>
            <w:r>
              <w:rPr>
                <w:sz w:val="24"/>
              </w:rPr>
              <w:t xml:space="preserve"> </w:t>
            </w:r>
          </w:p>
          <w:p w:rsidR="00735E55" w:rsidRDefault="00735E55" w:rsidP="00735E55">
            <w:pPr>
              <w:spacing w:line="259" w:lineRule="auto"/>
            </w:pPr>
            <w:r>
              <w:rPr>
                <w:sz w:val="24"/>
              </w:rPr>
              <w:t xml:space="preserve"> </w:t>
            </w:r>
          </w:p>
        </w:tc>
      </w:tr>
      <w:tr w:rsidR="00735E55" w:rsidTr="00735E55">
        <w:trPr>
          <w:trHeight w:val="780"/>
        </w:trPr>
        <w:tc>
          <w:tcPr>
            <w:tcW w:w="3708" w:type="dxa"/>
            <w:tcBorders>
              <w:top w:val="nil"/>
              <w:left w:val="nil"/>
              <w:bottom w:val="nil"/>
              <w:right w:val="nil"/>
            </w:tcBorders>
          </w:tcPr>
          <w:p w:rsidR="00735E55" w:rsidRDefault="00735E55" w:rsidP="00735E55">
            <w:pPr>
              <w:spacing w:line="259" w:lineRule="auto"/>
              <w:ind w:left="108"/>
            </w:pPr>
            <w:r>
              <w:t>Jordan, A. (2005)</w:t>
            </w:r>
            <w:r>
              <w:rPr>
                <w:sz w:val="24"/>
              </w:rPr>
              <w:t xml:space="preserve"> </w:t>
            </w:r>
          </w:p>
          <w:p w:rsidR="00735E55" w:rsidRDefault="00735E55" w:rsidP="00735E55">
            <w:pPr>
              <w:spacing w:line="259" w:lineRule="auto"/>
              <w:ind w:left="108"/>
            </w:pPr>
            <w:r>
              <w:rPr>
                <w:sz w:val="24"/>
              </w:rPr>
              <w:t xml:space="preserve"> </w:t>
            </w:r>
          </w:p>
        </w:tc>
        <w:tc>
          <w:tcPr>
            <w:tcW w:w="4660" w:type="dxa"/>
            <w:tcBorders>
              <w:top w:val="nil"/>
              <w:left w:val="nil"/>
              <w:bottom w:val="nil"/>
              <w:right w:val="nil"/>
            </w:tcBorders>
          </w:tcPr>
          <w:p w:rsidR="00735E55" w:rsidRDefault="00735E55" w:rsidP="00735E55">
            <w:pPr>
              <w:spacing w:line="259" w:lineRule="auto"/>
            </w:pPr>
            <w:r>
              <w:t xml:space="preserve">European Union: Power and Policy Making </w:t>
            </w:r>
          </w:p>
          <w:p w:rsidR="00735E55" w:rsidRDefault="00735E55" w:rsidP="00735E55">
            <w:pPr>
              <w:spacing w:line="259" w:lineRule="auto"/>
            </w:pPr>
            <w:r>
              <w:t>Routledge, London</w:t>
            </w:r>
            <w:r>
              <w:rPr>
                <w:sz w:val="24"/>
              </w:rPr>
              <w:t xml:space="preserve"> </w:t>
            </w:r>
          </w:p>
          <w:p w:rsidR="00735E55" w:rsidRDefault="00735E55" w:rsidP="00735E55">
            <w:pPr>
              <w:spacing w:line="259" w:lineRule="auto"/>
            </w:pPr>
            <w:r>
              <w:rPr>
                <w:sz w:val="24"/>
              </w:rPr>
              <w:t xml:space="preserve"> </w:t>
            </w:r>
          </w:p>
        </w:tc>
      </w:tr>
      <w:tr w:rsidR="00735E55" w:rsidTr="00735E55">
        <w:trPr>
          <w:trHeight w:val="782"/>
        </w:trPr>
        <w:tc>
          <w:tcPr>
            <w:tcW w:w="3708" w:type="dxa"/>
            <w:tcBorders>
              <w:top w:val="nil"/>
              <w:left w:val="nil"/>
              <w:bottom w:val="nil"/>
              <w:right w:val="nil"/>
            </w:tcBorders>
          </w:tcPr>
          <w:p w:rsidR="00735E55" w:rsidRDefault="00735E55" w:rsidP="00735E55">
            <w:pPr>
              <w:spacing w:line="259" w:lineRule="auto"/>
              <w:ind w:left="108"/>
            </w:pPr>
            <w:r>
              <w:t>Morris, P., and Therivèl, R. (2009)</w:t>
            </w:r>
            <w:r>
              <w:rPr>
                <w:sz w:val="24"/>
              </w:rPr>
              <w:t xml:space="preserve"> </w:t>
            </w:r>
          </w:p>
          <w:p w:rsidR="00735E55" w:rsidRDefault="00735E55" w:rsidP="00735E55">
            <w:pPr>
              <w:spacing w:line="259" w:lineRule="auto"/>
              <w:ind w:left="108"/>
            </w:pPr>
            <w:r>
              <w:rPr>
                <w:sz w:val="24"/>
              </w:rPr>
              <w:t xml:space="preserve"> </w:t>
            </w:r>
          </w:p>
        </w:tc>
        <w:tc>
          <w:tcPr>
            <w:tcW w:w="4660" w:type="dxa"/>
            <w:tcBorders>
              <w:top w:val="nil"/>
              <w:left w:val="nil"/>
              <w:bottom w:val="nil"/>
              <w:right w:val="nil"/>
            </w:tcBorders>
          </w:tcPr>
          <w:p w:rsidR="00735E55" w:rsidRDefault="00735E55" w:rsidP="00735E55">
            <w:pPr>
              <w:spacing w:line="259" w:lineRule="auto"/>
            </w:pPr>
            <w:r>
              <w:t xml:space="preserve">Methods of Environmental Impact Assessment. </w:t>
            </w:r>
          </w:p>
          <w:p w:rsidR="00735E55" w:rsidRDefault="00735E55" w:rsidP="00735E55">
            <w:pPr>
              <w:spacing w:line="259" w:lineRule="auto"/>
            </w:pPr>
            <w:r>
              <w:t>UCL Press, London.</w:t>
            </w:r>
            <w:r>
              <w:rPr>
                <w:sz w:val="24"/>
              </w:rPr>
              <w:t xml:space="preserve"> </w:t>
            </w:r>
          </w:p>
          <w:p w:rsidR="00735E55" w:rsidRDefault="00735E55" w:rsidP="00735E55">
            <w:pPr>
              <w:spacing w:line="259" w:lineRule="auto"/>
            </w:pPr>
            <w:r>
              <w:rPr>
                <w:sz w:val="24"/>
              </w:rPr>
              <w:t xml:space="preserve"> </w:t>
            </w:r>
          </w:p>
        </w:tc>
      </w:tr>
      <w:tr w:rsidR="00735E55" w:rsidTr="00735E55">
        <w:trPr>
          <w:trHeight w:val="1037"/>
        </w:trPr>
        <w:tc>
          <w:tcPr>
            <w:tcW w:w="3708" w:type="dxa"/>
            <w:tcBorders>
              <w:top w:val="nil"/>
              <w:left w:val="nil"/>
              <w:bottom w:val="nil"/>
              <w:right w:val="nil"/>
            </w:tcBorders>
          </w:tcPr>
          <w:p w:rsidR="00735E55" w:rsidRDefault="00735E55" w:rsidP="00735E55">
            <w:pPr>
              <w:spacing w:line="259" w:lineRule="auto"/>
              <w:ind w:left="108"/>
            </w:pPr>
            <w:r>
              <w:t>Rhodes, R.A.W. (1997)</w:t>
            </w:r>
            <w:r>
              <w:rPr>
                <w:sz w:val="24"/>
              </w:rPr>
              <w:t xml:space="preserve"> </w:t>
            </w:r>
          </w:p>
        </w:tc>
        <w:tc>
          <w:tcPr>
            <w:tcW w:w="4660" w:type="dxa"/>
            <w:tcBorders>
              <w:top w:val="nil"/>
              <w:left w:val="nil"/>
              <w:bottom w:val="nil"/>
              <w:right w:val="nil"/>
            </w:tcBorders>
          </w:tcPr>
          <w:p w:rsidR="00735E55" w:rsidRDefault="00735E55" w:rsidP="00735E55">
            <w:pPr>
              <w:spacing w:after="11"/>
            </w:pPr>
            <w:r>
              <w:t xml:space="preserve">Understanding governance: Policy networks, governance, reflexivity and accountability OU: </w:t>
            </w:r>
          </w:p>
          <w:p w:rsidR="00735E55" w:rsidRDefault="00735E55" w:rsidP="00735E55">
            <w:pPr>
              <w:spacing w:line="259" w:lineRule="auto"/>
            </w:pPr>
            <w:r>
              <w:t>Buckingham</w:t>
            </w:r>
            <w:r>
              <w:rPr>
                <w:sz w:val="24"/>
              </w:rPr>
              <w:t xml:space="preserve"> </w:t>
            </w:r>
          </w:p>
          <w:p w:rsidR="00735E55" w:rsidRDefault="00735E55" w:rsidP="00735E55">
            <w:pPr>
              <w:spacing w:line="259" w:lineRule="auto"/>
            </w:pPr>
            <w:r>
              <w:rPr>
                <w:sz w:val="24"/>
              </w:rPr>
              <w:t xml:space="preserve"> </w:t>
            </w:r>
          </w:p>
        </w:tc>
      </w:tr>
      <w:tr w:rsidR="00735E55" w:rsidTr="00735E55">
        <w:trPr>
          <w:trHeight w:val="1562"/>
        </w:trPr>
        <w:tc>
          <w:tcPr>
            <w:tcW w:w="3708" w:type="dxa"/>
            <w:tcBorders>
              <w:top w:val="nil"/>
              <w:left w:val="nil"/>
              <w:bottom w:val="nil"/>
              <w:right w:val="nil"/>
            </w:tcBorders>
          </w:tcPr>
          <w:p w:rsidR="00735E55" w:rsidRDefault="00735E55" w:rsidP="00735E55">
            <w:pPr>
              <w:spacing w:line="259" w:lineRule="auto"/>
              <w:ind w:left="108"/>
            </w:pPr>
            <w:r>
              <w:t>Therivel, R. (2004)</w:t>
            </w:r>
            <w:r>
              <w:rPr>
                <w:sz w:val="24"/>
              </w:rPr>
              <w:t xml:space="preserve"> </w:t>
            </w:r>
          </w:p>
          <w:p w:rsidR="00735E55" w:rsidRDefault="00735E55" w:rsidP="00735E55">
            <w:pPr>
              <w:spacing w:line="259" w:lineRule="auto"/>
              <w:ind w:left="108"/>
            </w:pPr>
            <w:r>
              <w:rPr>
                <w:sz w:val="24"/>
              </w:rPr>
              <w:t xml:space="preserve"> </w:t>
            </w:r>
          </w:p>
          <w:p w:rsidR="00735E55" w:rsidRDefault="00735E55" w:rsidP="00735E55">
            <w:pPr>
              <w:spacing w:line="259" w:lineRule="auto"/>
              <w:ind w:left="108"/>
            </w:pPr>
            <w:r>
              <w:rPr>
                <w:sz w:val="24"/>
              </w:rPr>
              <w:t xml:space="preserve"> </w:t>
            </w:r>
          </w:p>
          <w:p w:rsidR="00735E55" w:rsidRDefault="00735E55" w:rsidP="00735E55">
            <w:pPr>
              <w:spacing w:line="259" w:lineRule="auto"/>
              <w:ind w:left="108"/>
            </w:pPr>
            <w:r>
              <w:t>Vadrot, A.B.M. (2014)</w:t>
            </w:r>
            <w:r>
              <w:rPr>
                <w:sz w:val="24"/>
              </w:rPr>
              <w:t xml:space="preserve"> </w:t>
            </w:r>
          </w:p>
          <w:p w:rsidR="00735E55" w:rsidRDefault="00735E55" w:rsidP="00735E55">
            <w:pPr>
              <w:spacing w:line="259" w:lineRule="auto"/>
              <w:ind w:left="108"/>
            </w:pPr>
            <w:r>
              <w:rPr>
                <w:sz w:val="24"/>
              </w:rPr>
              <w:t xml:space="preserve"> </w:t>
            </w:r>
          </w:p>
        </w:tc>
        <w:tc>
          <w:tcPr>
            <w:tcW w:w="4660" w:type="dxa"/>
            <w:tcBorders>
              <w:top w:val="nil"/>
              <w:left w:val="nil"/>
              <w:bottom w:val="nil"/>
              <w:right w:val="nil"/>
            </w:tcBorders>
          </w:tcPr>
          <w:p w:rsidR="00735E55" w:rsidRDefault="00735E55" w:rsidP="00735E55">
            <w:pPr>
              <w:spacing w:line="259" w:lineRule="auto"/>
            </w:pPr>
            <w:r>
              <w:t>SEA in action James &amp; James, Earthscan</w:t>
            </w:r>
            <w:r>
              <w:rPr>
                <w:sz w:val="24"/>
              </w:rPr>
              <w:t xml:space="preserve"> </w:t>
            </w:r>
          </w:p>
          <w:p w:rsidR="00735E55" w:rsidRDefault="00735E55" w:rsidP="00735E55">
            <w:pPr>
              <w:spacing w:line="259" w:lineRule="auto"/>
            </w:pPr>
            <w:r>
              <w:t>Introduction to EIA Spon Press, London</w:t>
            </w:r>
            <w:r>
              <w:rPr>
                <w:sz w:val="24"/>
              </w:rPr>
              <w:t xml:space="preserve"> </w:t>
            </w:r>
          </w:p>
          <w:p w:rsidR="00735E55" w:rsidRDefault="00735E55" w:rsidP="00735E55">
            <w:pPr>
              <w:spacing w:line="259" w:lineRule="auto"/>
            </w:pPr>
            <w:r>
              <w:rPr>
                <w:sz w:val="24"/>
              </w:rPr>
              <w:t xml:space="preserve"> </w:t>
            </w:r>
          </w:p>
          <w:p w:rsidR="00735E55" w:rsidRDefault="00735E55" w:rsidP="00735E55">
            <w:pPr>
              <w:spacing w:line="259" w:lineRule="auto"/>
            </w:pPr>
            <w:r>
              <w:t xml:space="preserve">The politics of knowledge and global diversity </w:t>
            </w:r>
          </w:p>
          <w:p w:rsidR="00735E55" w:rsidRDefault="00735E55" w:rsidP="00735E55">
            <w:pPr>
              <w:spacing w:line="259" w:lineRule="auto"/>
            </w:pPr>
            <w:r>
              <w:t>Routledge, London</w:t>
            </w:r>
            <w:r>
              <w:rPr>
                <w:sz w:val="24"/>
              </w:rPr>
              <w:t xml:space="preserve"> </w:t>
            </w:r>
          </w:p>
          <w:p w:rsidR="00735E55" w:rsidRDefault="00735E55" w:rsidP="00735E55">
            <w:pPr>
              <w:spacing w:line="259" w:lineRule="auto"/>
            </w:pPr>
            <w:r>
              <w:rPr>
                <w:sz w:val="24"/>
              </w:rPr>
              <w:t xml:space="preserve"> </w:t>
            </w:r>
          </w:p>
        </w:tc>
      </w:tr>
      <w:tr w:rsidR="00735E55" w:rsidTr="00735E55">
        <w:trPr>
          <w:trHeight w:val="516"/>
        </w:trPr>
        <w:tc>
          <w:tcPr>
            <w:tcW w:w="3708" w:type="dxa"/>
            <w:tcBorders>
              <w:top w:val="nil"/>
              <w:left w:val="nil"/>
              <w:bottom w:val="nil"/>
              <w:right w:val="nil"/>
            </w:tcBorders>
          </w:tcPr>
          <w:p w:rsidR="00735E55" w:rsidRDefault="00735E55" w:rsidP="00735E55">
            <w:pPr>
              <w:spacing w:line="259" w:lineRule="auto"/>
              <w:ind w:left="108"/>
            </w:pPr>
            <w:r>
              <w:t>Wurzel, R.K.W. (2006)</w:t>
            </w:r>
            <w:r>
              <w:rPr>
                <w:sz w:val="24"/>
              </w:rPr>
              <w:t xml:space="preserve"> </w:t>
            </w:r>
          </w:p>
          <w:p w:rsidR="00735E55" w:rsidRDefault="00735E55" w:rsidP="00735E55">
            <w:pPr>
              <w:spacing w:line="259" w:lineRule="auto"/>
              <w:ind w:left="108"/>
            </w:pPr>
            <w:r>
              <w:rPr>
                <w:sz w:val="24"/>
              </w:rPr>
              <w:t xml:space="preserve"> </w:t>
            </w:r>
          </w:p>
        </w:tc>
        <w:tc>
          <w:tcPr>
            <w:tcW w:w="4660" w:type="dxa"/>
            <w:tcBorders>
              <w:top w:val="nil"/>
              <w:left w:val="nil"/>
              <w:bottom w:val="nil"/>
              <w:right w:val="nil"/>
            </w:tcBorders>
          </w:tcPr>
          <w:p w:rsidR="00735E55" w:rsidRDefault="00735E55" w:rsidP="00735E55">
            <w:pPr>
              <w:spacing w:line="259" w:lineRule="auto"/>
            </w:pPr>
            <w:r>
              <w:t xml:space="preserve">Environmental Policy in the EU: Actors, </w:t>
            </w:r>
          </w:p>
          <w:p w:rsidR="00735E55" w:rsidRDefault="00735E55" w:rsidP="00735E55">
            <w:pPr>
              <w:spacing w:line="259" w:lineRule="auto"/>
            </w:pPr>
            <w:r>
              <w:t xml:space="preserve">Institutions and Processes James &amp; James, </w:t>
            </w:r>
          </w:p>
        </w:tc>
      </w:tr>
    </w:tbl>
    <w:p w:rsidR="00735E55" w:rsidRDefault="00735E55" w:rsidP="00735E55">
      <w:pPr>
        <w:spacing w:line="259" w:lineRule="auto"/>
        <w:ind w:left="10" w:right="3472"/>
        <w:jc w:val="right"/>
      </w:pPr>
      <w:r>
        <w:t>Earthscan, London</w:t>
      </w:r>
      <w:r>
        <w:rPr>
          <w:sz w:val="24"/>
        </w:rPr>
        <w:t xml:space="preserve"> </w:t>
      </w:r>
    </w:p>
    <w:p w:rsidR="00735E55" w:rsidRDefault="00735E55" w:rsidP="00735E55">
      <w:pPr>
        <w:spacing w:line="259" w:lineRule="auto"/>
        <w:ind w:right="1474"/>
        <w:jc w:val="center"/>
      </w:pPr>
      <w:r>
        <w:rPr>
          <w:sz w:val="24"/>
        </w:rP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Journals  </w:t>
      </w:r>
    </w:p>
    <w:p w:rsidR="00735E55" w:rsidRPr="00E463A5" w:rsidRDefault="00735E55" w:rsidP="00E463A5">
      <w:pPr>
        <w:pStyle w:val="ListParagraph"/>
        <w:numPr>
          <w:ilvl w:val="0"/>
          <w:numId w:val="101"/>
        </w:numPr>
        <w:spacing w:after="4"/>
        <w:ind w:left="284" w:right="5825" w:hanging="218"/>
        <w:rPr>
          <w:rFonts w:ascii="Arial" w:hAnsi="Arial" w:cs="Arial"/>
        </w:rPr>
      </w:pPr>
      <w:r w:rsidRPr="00E463A5">
        <w:rPr>
          <w:rFonts w:ascii="Arial" w:hAnsi="Arial" w:cs="Arial"/>
        </w:rPr>
        <w:t xml:space="preserve">Environmental Scientist </w:t>
      </w:r>
    </w:p>
    <w:p w:rsidR="00735E55" w:rsidRPr="00E463A5" w:rsidRDefault="00735E55" w:rsidP="00E463A5">
      <w:pPr>
        <w:pStyle w:val="ListParagraph"/>
        <w:numPr>
          <w:ilvl w:val="0"/>
          <w:numId w:val="101"/>
        </w:numPr>
        <w:spacing w:after="4"/>
        <w:ind w:left="284" w:right="5825" w:hanging="218"/>
        <w:rPr>
          <w:rFonts w:ascii="Arial" w:hAnsi="Arial" w:cs="Arial"/>
        </w:rPr>
      </w:pPr>
      <w:r w:rsidRPr="00E463A5">
        <w:rPr>
          <w:rFonts w:ascii="Arial" w:hAnsi="Arial" w:cs="Arial"/>
        </w:rPr>
        <w:t xml:space="preserve">Journal of Coastal Research </w:t>
      </w:r>
    </w:p>
    <w:p w:rsidR="00735E55" w:rsidRPr="00E463A5" w:rsidRDefault="00735E55" w:rsidP="00E463A5">
      <w:pPr>
        <w:pStyle w:val="ListParagraph"/>
        <w:numPr>
          <w:ilvl w:val="0"/>
          <w:numId w:val="101"/>
        </w:numPr>
        <w:spacing w:after="4"/>
        <w:ind w:left="284" w:right="4002" w:hanging="218"/>
        <w:rPr>
          <w:rFonts w:ascii="Arial" w:hAnsi="Arial" w:cs="Arial"/>
        </w:rPr>
      </w:pPr>
      <w:r w:rsidRPr="00E463A5">
        <w:rPr>
          <w:rFonts w:ascii="Arial" w:hAnsi="Arial" w:cs="Arial"/>
        </w:rPr>
        <w:t xml:space="preserve">Journal of Environmental Assessment </w:t>
      </w:r>
    </w:p>
    <w:p w:rsidR="00735E55" w:rsidRPr="00E463A5" w:rsidRDefault="00735E55" w:rsidP="00E463A5">
      <w:pPr>
        <w:pStyle w:val="ListParagraph"/>
        <w:numPr>
          <w:ilvl w:val="0"/>
          <w:numId w:val="101"/>
        </w:numPr>
        <w:spacing w:after="4"/>
        <w:ind w:left="284" w:right="3718" w:hanging="218"/>
        <w:rPr>
          <w:rFonts w:ascii="Arial" w:hAnsi="Arial" w:cs="Arial"/>
        </w:rPr>
      </w:pPr>
      <w:r w:rsidRPr="00E463A5">
        <w:rPr>
          <w:rFonts w:ascii="Arial" w:hAnsi="Arial" w:cs="Arial"/>
        </w:rPr>
        <w:t xml:space="preserve">Journal of Environmental Economics and Management </w:t>
      </w:r>
    </w:p>
    <w:p w:rsidR="00735E55" w:rsidRPr="00E463A5" w:rsidRDefault="00735E55" w:rsidP="00E463A5">
      <w:pPr>
        <w:pStyle w:val="ListParagraph"/>
        <w:numPr>
          <w:ilvl w:val="0"/>
          <w:numId w:val="101"/>
        </w:numPr>
        <w:spacing w:after="4"/>
        <w:ind w:left="284" w:right="4143" w:hanging="218"/>
        <w:rPr>
          <w:rFonts w:ascii="Arial" w:hAnsi="Arial" w:cs="Arial"/>
        </w:rPr>
      </w:pPr>
      <w:r w:rsidRPr="00E463A5">
        <w:rPr>
          <w:rFonts w:ascii="Arial" w:hAnsi="Arial" w:cs="Arial"/>
        </w:rPr>
        <w:t xml:space="preserve">Journal of Environmental Management </w:t>
      </w:r>
    </w:p>
    <w:p w:rsidR="00735E55" w:rsidRPr="00E463A5" w:rsidRDefault="00E463A5" w:rsidP="00E463A5">
      <w:pPr>
        <w:pStyle w:val="ListParagraph"/>
        <w:numPr>
          <w:ilvl w:val="0"/>
          <w:numId w:val="101"/>
        </w:numPr>
        <w:spacing w:after="4"/>
        <w:ind w:left="284" w:right="3718" w:hanging="218"/>
        <w:rPr>
          <w:rFonts w:ascii="Arial" w:hAnsi="Arial" w:cs="Arial"/>
        </w:rPr>
      </w:pPr>
      <w:r>
        <w:rPr>
          <w:rFonts w:ascii="Arial" w:hAnsi="Arial" w:cs="Arial"/>
        </w:rPr>
        <w:t xml:space="preserve">Planning Practice and Research Policy and </w:t>
      </w:r>
      <w:r w:rsidR="00735E55" w:rsidRPr="00E463A5">
        <w:rPr>
          <w:rFonts w:ascii="Arial" w:hAnsi="Arial" w:cs="Arial"/>
        </w:rPr>
        <w:t>Management</w:t>
      </w:r>
      <w:r w:rsidR="00735E55" w:rsidRPr="00E463A5">
        <w:rPr>
          <w:rFonts w:ascii="Arial" w:hAnsi="Arial" w:cs="Arial"/>
          <w:b/>
        </w:rPr>
        <w:t xml:space="preserve"> </w:t>
      </w:r>
      <w:r w:rsidR="00735E55" w:rsidRPr="00E463A5">
        <w:rPr>
          <w:rFonts w:ascii="Arial" w:hAnsi="Arial" w:cs="Arial"/>
        </w:rPr>
        <w:t xml:space="preserve">Science Direct (on-line) </w:t>
      </w:r>
    </w:p>
    <w:p w:rsidR="00735E55" w:rsidRPr="00E463A5" w:rsidRDefault="00735E55" w:rsidP="00E463A5">
      <w:pPr>
        <w:pStyle w:val="ListParagraph"/>
        <w:numPr>
          <w:ilvl w:val="0"/>
          <w:numId w:val="101"/>
        </w:numPr>
        <w:spacing w:after="4"/>
        <w:ind w:left="284" w:right="3860" w:hanging="218"/>
        <w:rPr>
          <w:rFonts w:ascii="Arial" w:hAnsi="Arial" w:cs="Arial"/>
        </w:rPr>
      </w:pPr>
      <w:r w:rsidRPr="00E463A5">
        <w:rPr>
          <w:rFonts w:ascii="Arial" w:hAnsi="Arial" w:cs="Arial"/>
        </w:rPr>
        <w:t>Tourism Manage</w:t>
      </w:r>
      <w:r w:rsidR="00E463A5">
        <w:rPr>
          <w:rFonts w:ascii="Arial" w:hAnsi="Arial" w:cs="Arial"/>
        </w:rPr>
        <w:t>ment Town and Country Planning</w:t>
      </w:r>
    </w:p>
    <w:p w:rsidR="00735E55" w:rsidRDefault="00735E55" w:rsidP="00735E55">
      <w:pPr>
        <w:spacing w:line="259" w:lineRule="auto"/>
        <w:ind w:left="74"/>
      </w:pPr>
    </w:p>
    <w:p w:rsidR="00735E55" w:rsidRDefault="00735E55" w:rsidP="00735E55">
      <w:pPr>
        <w:spacing w:after="11" w:line="249" w:lineRule="auto"/>
        <w:ind w:left="69"/>
      </w:pPr>
      <w:r>
        <w:rPr>
          <w:b/>
        </w:rPr>
        <w:t xml:space="preserve">Websites  </w:t>
      </w:r>
    </w:p>
    <w:p w:rsidR="00735E55" w:rsidRDefault="00735E55" w:rsidP="00735E55">
      <w:pPr>
        <w:ind w:left="69"/>
      </w:pPr>
      <w:r>
        <w:t xml:space="preserve">CCW </w:t>
      </w:r>
    </w:p>
    <w:p w:rsidR="00735E55" w:rsidRDefault="00735E55" w:rsidP="00735E55">
      <w:pPr>
        <w:ind w:left="69"/>
      </w:pPr>
      <w:r>
        <w:t xml:space="preserve">CIRIA </w:t>
      </w:r>
    </w:p>
    <w:p w:rsidR="00735E55" w:rsidRDefault="00735E55" w:rsidP="00735E55">
      <w:pPr>
        <w:ind w:left="69"/>
      </w:pPr>
      <w:r>
        <w:t xml:space="preserve">DETR </w:t>
      </w:r>
    </w:p>
    <w:p w:rsidR="00735E55" w:rsidRDefault="00735E55" w:rsidP="00735E55">
      <w:pPr>
        <w:ind w:left="69"/>
      </w:pPr>
      <w:r>
        <w:t xml:space="preserve">English Nature </w:t>
      </w:r>
    </w:p>
    <w:p w:rsidR="00735E55" w:rsidRDefault="00735E55" w:rsidP="00735E55">
      <w:pPr>
        <w:ind w:left="69"/>
      </w:pPr>
      <w:r>
        <w:t xml:space="preserve">European Union </w:t>
      </w:r>
    </w:p>
    <w:p w:rsidR="00735E55" w:rsidRDefault="00735E55" w:rsidP="00735E55">
      <w:pPr>
        <w:ind w:left="69"/>
      </w:pPr>
      <w:r>
        <w:t xml:space="preserve">EUCC </w:t>
      </w:r>
    </w:p>
    <w:p w:rsidR="00735E55" w:rsidRDefault="00735E55" w:rsidP="00735E55">
      <w:pPr>
        <w:ind w:left="69"/>
      </w:pPr>
      <w:r>
        <w:t xml:space="preserve">Europa </w:t>
      </w:r>
    </w:p>
    <w:p w:rsidR="00735E55" w:rsidRDefault="00735E55" w:rsidP="00735E55">
      <w:pPr>
        <w:ind w:left="69"/>
      </w:pPr>
      <w:r>
        <w:t xml:space="preserve">IES </w:t>
      </w:r>
    </w:p>
    <w:p w:rsidR="00735E55" w:rsidRDefault="00735E55" w:rsidP="00735E55">
      <w:pPr>
        <w:ind w:left="69"/>
      </w:pPr>
      <w:r>
        <w:t xml:space="preserve">Welsh Assembly Government  </w:t>
      </w:r>
    </w:p>
    <w:p w:rsidR="00735E55" w:rsidRDefault="00735E55" w:rsidP="00735E55">
      <w:pPr>
        <w:ind w:left="69"/>
      </w:pPr>
      <w:r>
        <w:t xml:space="preserve">WWF </w:t>
      </w:r>
    </w:p>
    <w:p w:rsidR="00735E55" w:rsidRDefault="00735E55" w:rsidP="00735E55">
      <w:pPr>
        <w:ind w:left="69"/>
      </w:pPr>
      <w:r>
        <w:t xml:space="preserve">IPC </w:t>
      </w:r>
    </w:p>
    <w:p w:rsidR="00735E55" w:rsidRDefault="00735E55" w:rsidP="00735E55">
      <w:pPr>
        <w:ind w:left="69"/>
      </w:pPr>
      <w:r>
        <w:t xml:space="preserve">Planning Portal </w:t>
      </w:r>
    </w:p>
    <w:p w:rsidR="00E463A5" w:rsidRDefault="00735E55" w:rsidP="00E463A5">
      <w:pPr>
        <w:spacing w:line="258" w:lineRule="auto"/>
        <w:ind w:left="74" w:right="6090"/>
      </w:pPr>
      <w:r>
        <w:rPr>
          <w:b/>
        </w:rPr>
        <w:t xml:space="preserve"> </w:t>
      </w:r>
      <w:r>
        <w:t xml:space="preserve"> </w:t>
      </w:r>
    </w:p>
    <w:p w:rsidR="00735E55" w:rsidRDefault="00735E55" w:rsidP="00735E55">
      <w:pPr>
        <w:spacing w:line="258" w:lineRule="auto"/>
        <w:ind w:left="74" w:right="6090"/>
      </w:pPr>
      <w:r>
        <w:tab/>
        <w:t xml:space="preserve"> </w:t>
      </w:r>
    </w:p>
    <w:p w:rsidR="00E463A5" w:rsidRDefault="00735E55" w:rsidP="002565B9">
      <w:pPr>
        <w:spacing w:after="11" w:line="249" w:lineRule="auto"/>
        <w:rPr>
          <w:b/>
        </w:rPr>
      </w:pPr>
      <w:r>
        <w:rPr>
          <w:b/>
        </w:rPr>
        <w:t xml:space="preserve">MODULE CODE: </w:t>
      </w:r>
      <w:r>
        <w:rPr>
          <w:b/>
        </w:rPr>
        <w:tab/>
        <w:t xml:space="preserve">M7X01252 </w:t>
      </w:r>
    </w:p>
    <w:p w:rsidR="00E463A5" w:rsidRDefault="00735E55" w:rsidP="002565B9">
      <w:pPr>
        <w:spacing w:after="11" w:line="249" w:lineRule="auto"/>
        <w:rPr>
          <w:b/>
        </w:rPr>
      </w:pPr>
      <w:r>
        <w:rPr>
          <w:b/>
        </w:rPr>
        <w:t xml:space="preserve">TITLE:  </w:t>
      </w:r>
      <w:r>
        <w:rPr>
          <w:b/>
        </w:rPr>
        <w:tab/>
        <w:t xml:space="preserve"> </w:t>
      </w:r>
      <w:r w:rsidR="00E463A5">
        <w:rPr>
          <w:b/>
        </w:rPr>
        <w:tab/>
      </w:r>
      <w:r>
        <w:rPr>
          <w:b/>
        </w:rPr>
        <w:t xml:space="preserve">Strategic Management for Conservation </w:t>
      </w:r>
    </w:p>
    <w:p w:rsidR="00735E55" w:rsidRDefault="00735E55" w:rsidP="002565B9">
      <w:pPr>
        <w:spacing w:after="11" w:line="249" w:lineRule="auto"/>
      </w:pPr>
      <w:r>
        <w:rPr>
          <w:b/>
        </w:rPr>
        <w:t xml:space="preserve">DATED:  </w:t>
      </w:r>
      <w:r>
        <w:rPr>
          <w:b/>
        </w:rPr>
        <w:tab/>
        <w:t xml:space="preserve"> </w:t>
      </w:r>
      <w:r>
        <w:rPr>
          <w:b/>
        </w:rPr>
        <w:tab/>
        <w:t xml:space="preserve">17/07/2014 </w:t>
      </w:r>
      <w:r>
        <w:rPr>
          <w:b/>
        </w:rPr>
        <w:tab/>
        <w:t xml:space="preserve"> </w:t>
      </w:r>
      <w:r>
        <w:rPr>
          <w:b/>
        </w:rPr>
        <w:tab/>
        <w:t xml:space="preserve"> </w:t>
      </w:r>
      <w:r>
        <w:rPr>
          <w:b/>
        </w:rPr>
        <w:tab/>
        <w:t xml:space="preserve"> </w:t>
      </w:r>
    </w:p>
    <w:p w:rsidR="00735E55" w:rsidRDefault="00735E55" w:rsidP="002565B9">
      <w:pPr>
        <w:spacing w:line="259" w:lineRule="auto"/>
      </w:pPr>
      <w:r>
        <w:rPr>
          <w:b/>
        </w:rPr>
        <w:t xml:space="preserve"> </w:t>
      </w:r>
    </w:p>
    <w:p w:rsidR="00E463A5" w:rsidRDefault="00735E55" w:rsidP="002565B9">
      <w:pPr>
        <w:spacing w:after="11" w:line="249" w:lineRule="auto"/>
        <w:rPr>
          <w:b/>
        </w:rPr>
      </w:pPr>
      <w:r>
        <w:rPr>
          <w:b/>
        </w:rPr>
        <w:t xml:space="preserve">LEVEL:  </w:t>
      </w:r>
      <w:r>
        <w:rPr>
          <w:b/>
        </w:rPr>
        <w:tab/>
        <w:t xml:space="preserve"> </w:t>
      </w:r>
      <w:r>
        <w:rPr>
          <w:b/>
        </w:rPr>
        <w:tab/>
        <w:t xml:space="preserve"> 7 </w:t>
      </w:r>
      <w:r>
        <w:rPr>
          <w:b/>
        </w:rPr>
        <w:tab/>
        <w:t xml:space="preserve"> </w:t>
      </w:r>
      <w:r>
        <w:rPr>
          <w:b/>
        </w:rPr>
        <w:tab/>
        <w:t xml:space="preserve"> </w:t>
      </w:r>
    </w:p>
    <w:p w:rsidR="00735E55" w:rsidRDefault="00735E55" w:rsidP="002565B9">
      <w:pPr>
        <w:spacing w:after="11" w:line="249" w:lineRule="auto"/>
      </w:pPr>
      <w:r>
        <w:rPr>
          <w:b/>
        </w:rPr>
        <w:t xml:space="preserve">CREDITS:  </w:t>
      </w:r>
      <w:r>
        <w:rPr>
          <w:b/>
        </w:rPr>
        <w:tab/>
        <w:t xml:space="preserve"> </w:t>
      </w:r>
      <w:r>
        <w:rPr>
          <w:b/>
        </w:rPr>
        <w:tab/>
        <w:t xml:space="preserve">20 </w:t>
      </w:r>
      <w:r>
        <w:rPr>
          <w:b/>
        </w:rPr>
        <w:tab/>
        <w:t xml:space="preserve"> </w:t>
      </w:r>
      <w:r>
        <w:rPr>
          <w:b/>
        </w:rPr>
        <w:tab/>
        <w:t xml:space="preserve"> </w:t>
      </w:r>
    </w:p>
    <w:p w:rsidR="00735E55" w:rsidRDefault="00735E55" w:rsidP="002565B9">
      <w:pPr>
        <w:spacing w:line="259" w:lineRule="auto"/>
      </w:pPr>
      <w:r>
        <w:rPr>
          <w:b/>
        </w:rPr>
        <w:t xml:space="preserve"> </w:t>
      </w:r>
    </w:p>
    <w:p w:rsidR="00735E55" w:rsidRDefault="00735E55" w:rsidP="002565B9">
      <w:pPr>
        <w:tabs>
          <w:tab w:val="center" w:pos="2497"/>
        </w:tabs>
        <w:spacing w:after="11" w:line="249" w:lineRule="auto"/>
      </w:pPr>
      <w:r>
        <w:rPr>
          <w:b/>
        </w:rPr>
        <w:t xml:space="preserve">JACS CODE:  </w:t>
      </w:r>
      <w:r>
        <w:rPr>
          <w:b/>
        </w:rPr>
        <w:tab/>
        <w:t>K220</w:t>
      </w:r>
      <w:r>
        <w:t xml:space="preserve"> </w:t>
      </w:r>
    </w:p>
    <w:p w:rsidR="00735E55" w:rsidRDefault="00735E55" w:rsidP="00735E55">
      <w:pPr>
        <w:spacing w:line="259" w:lineRule="auto"/>
        <w:ind w:left="74"/>
      </w:pPr>
      <w:r>
        <w:t xml:space="preserve"> </w:t>
      </w:r>
    </w:p>
    <w:p w:rsidR="00735E55" w:rsidRDefault="00735E55" w:rsidP="00735E55">
      <w:pPr>
        <w:spacing w:after="38" w:line="259" w:lineRule="auto"/>
        <w:ind w:left="46" w:right="-24"/>
      </w:pPr>
      <w:r>
        <w:rPr>
          <w:rFonts w:ascii="Calibri" w:eastAsia="Calibri" w:hAnsi="Calibri" w:cs="Calibri"/>
          <w:noProof/>
          <w:lang w:eastAsia="zh-CN"/>
        </w:rPr>
        <mc:AlternateContent>
          <mc:Choice Requires="wpg">
            <w:drawing>
              <wp:inline distT="0" distB="0" distL="0" distR="0" wp14:anchorId="3475190E" wp14:editId="0B4EEBAE">
                <wp:extent cx="5768340" cy="9138"/>
                <wp:effectExtent l="0" t="0" r="0" b="0"/>
                <wp:docPr id="90599" name="Group 90599"/>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8957" name="Shape 138957"/>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6416AA8" id="Group 90599"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">
                <v:shape id="Shape 138957"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DO7usYA&#10;AADfAAAADwAAAGRycy9kb3ducmV2LnhtbERPz0vDMBS+C/sfwhvsIjbVYZ212RA3cVvx4PTi7dE8&#10;27LmpSTZWv97IwgeP77fxWo0nTiT861lBddJCoK4srrlWsHH+/PVAoQPyBo7y6TgmzyslpOLAnNt&#10;B36j8yHUIoawz1FBE0KfS+mrhgz6xPbEkfuyzmCI0NVSOxxiuOnkTZpm0mDLsaHBnp4aqo6Hk1HQ&#10;t/PjvnQmvGx229f1Z1YOl1mp1Gw6Pj6ACDSGf/Gfe6vj/Pni/vYOfv9EAHL5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DO7usYAAADfAAAADwAAAAAAAAAAAAAAAACYAgAAZHJz&#10;L2Rvd25yZXYueG1sUEsFBgAAAAAEAAQA9QAAAIsDA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AIM(S) </w:t>
      </w:r>
    </w:p>
    <w:p w:rsidR="00735E55" w:rsidRDefault="00735E55" w:rsidP="00735E55">
      <w:pPr>
        <w:spacing w:after="108"/>
        <w:ind w:left="69"/>
      </w:pPr>
      <w:r>
        <w:t xml:space="preserve">To provide a forum in which knowledge acquired can be developed and integrated into strategic management within the field of environmental conservation, both temporally and spatially from national and international perspectives, whilst evaluating and critically assessing the </w:t>
      </w:r>
      <w:r w:rsidR="00E463A5">
        <w:t xml:space="preserve">need for a sustainable economy </w:t>
      </w:r>
      <w:r>
        <w:t>that preserves and enhances the environment.</w:t>
      </w:r>
      <w:r>
        <w:rPr>
          <w:b/>
        </w:rP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LEARNING OUTCOMES </w:t>
      </w:r>
    </w:p>
    <w:p w:rsidR="00735E55" w:rsidRDefault="00735E55" w:rsidP="00735E55">
      <w:pPr>
        <w:spacing w:line="259" w:lineRule="auto"/>
        <w:ind w:left="74"/>
      </w:pPr>
      <w:r>
        <w:rPr>
          <w:b/>
        </w:rPr>
        <w:t xml:space="preserve"> </w:t>
      </w:r>
    </w:p>
    <w:p w:rsidR="00735E55" w:rsidRDefault="00735E55" w:rsidP="00735E55">
      <w:pPr>
        <w:ind w:left="69"/>
      </w:pPr>
      <w:r>
        <w:t xml:space="preserve">Upon the successful completion of this module, the student should be able to demonstrate the ability to: </w:t>
      </w:r>
    </w:p>
    <w:p w:rsidR="00E463A5" w:rsidRDefault="00E463A5" w:rsidP="00735E55">
      <w:pPr>
        <w:ind w:left="69"/>
      </w:pPr>
    </w:p>
    <w:p w:rsidR="00735E55" w:rsidRDefault="00735E55" w:rsidP="008C6F1A">
      <w:pPr>
        <w:numPr>
          <w:ilvl w:val="0"/>
          <w:numId w:val="72"/>
        </w:numPr>
        <w:spacing w:after="10" w:line="248" w:lineRule="auto"/>
        <w:ind w:hanging="360"/>
        <w:jc w:val="both"/>
      </w:pPr>
      <w:r>
        <w:t xml:space="preserve">Demonstrate an in depth understanding of the environmental implications of developing strategic management including that of ‘enterprise’, and application to specific case studies. </w:t>
      </w:r>
    </w:p>
    <w:p w:rsidR="00735E55" w:rsidRDefault="00735E55" w:rsidP="00735E55">
      <w:pPr>
        <w:spacing w:line="259" w:lineRule="auto"/>
        <w:ind w:left="782"/>
      </w:pPr>
      <w:r>
        <w:t xml:space="preserve"> </w:t>
      </w:r>
    </w:p>
    <w:p w:rsidR="00735E55" w:rsidRDefault="00735E55" w:rsidP="008C6F1A">
      <w:pPr>
        <w:numPr>
          <w:ilvl w:val="0"/>
          <w:numId w:val="72"/>
        </w:numPr>
        <w:spacing w:after="10" w:line="248" w:lineRule="auto"/>
        <w:ind w:hanging="360"/>
        <w:jc w:val="both"/>
      </w:pPr>
      <w:r>
        <w:t xml:space="preserve">Analyse and evaluate strategic management and environmental policies based on contextual analysis.  </w:t>
      </w:r>
    </w:p>
    <w:p w:rsidR="00735E55" w:rsidRDefault="00735E55" w:rsidP="00735E55">
      <w:pPr>
        <w:spacing w:line="259" w:lineRule="auto"/>
        <w:ind w:left="782"/>
      </w:pPr>
      <w:r>
        <w:t xml:space="preserve"> </w:t>
      </w:r>
    </w:p>
    <w:p w:rsidR="00735E55" w:rsidRDefault="00735E55" w:rsidP="008C6F1A">
      <w:pPr>
        <w:numPr>
          <w:ilvl w:val="0"/>
          <w:numId w:val="72"/>
        </w:numPr>
        <w:spacing w:after="10" w:line="248" w:lineRule="auto"/>
        <w:ind w:hanging="360"/>
        <w:jc w:val="both"/>
      </w:pPr>
      <w:r>
        <w:t xml:space="preserve">To critically access management processes, utilising present business models, when applied to specific anthropogenic and natural processes. </w:t>
      </w:r>
    </w:p>
    <w:p w:rsidR="00735E55" w:rsidRDefault="00735E55" w:rsidP="00735E55">
      <w:pPr>
        <w:spacing w:line="259" w:lineRule="auto"/>
        <w:ind w:left="794"/>
      </w:pPr>
      <w:r>
        <w:t xml:space="preserve"> </w:t>
      </w:r>
    </w:p>
    <w:p w:rsidR="00735E55" w:rsidRDefault="00735E55" w:rsidP="008C6F1A">
      <w:pPr>
        <w:numPr>
          <w:ilvl w:val="0"/>
          <w:numId w:val="72"/>
        </w:numPr>
        <w:spacing w:after="10" w:line="248" w:lineRule="auto"/>
        <w:ind w:hanging="360"/>
        <w:jc w:val="both"/>
      </w:pPr>
      <w:r>
        <w:t xml:space="preserve">To consider the ramifications of climate change within the natural and business environment, and the strategies for minimising anthropogenic impacts. </w:t>
      </w:r>
    </w:p>
    <w:p w:rsidR="00735E55" w:rsidRDefault="00E463A5" w:rsidP="00E463A5">
      <w:pPr>
        <w:spacing w:line="259" w:lineRule="auto"/>
        <w:ind w:left="794"/>
      </w:pPr>
      <w:r>
        <w:t xml:space="preserve"> </w:t>
      </w:r>
    </w:p>
    <w:p w:rsidR="00735E55" w:rsidRDefault="00735E55" w:rsidP="00735E55">
      <w:pPr>
        <w:spacing w:after="11" w:line="249" w:lineRule="auto"/>
        <w:ind w:left="69"/>
        <w:rPr>
          <w:b/>
        </w:rPr>
      </w:pPr>
      <w:r>
        <w:rPr>
          <w:b/>
        </w:rPr>
        <w:t xml:space="preserve">INDICATIVE CONTENT </w:t>
      </w:r>
    </w:p>
    <w:p w:rsidR="00E463A5" w:rsidRDefault="00E463A5" w:rsidP="00735E55">
      <w:pPr>
        <w:spacing w:after="11" w:line="249" w:lineRule="auto"/>
        <w:ind w:left="69"/>
      </w:pPr>
    </w:p>
    <w:p w:rsidR="00735E55" w:rsidRDefault="00735E55" w:rsidP="008C6F1A">
      <w:pPr>
        <w:numPr>
          <w:ilvl w:val="0"/>
          <w:numId w:val="73"/>
        </w:numPr>
        <w:spacing w:after="10" w:line="248" w:lineRule="auto"/>
        <w:ind w:hanging="540"/>
        <w:jc w:val="both"/>
      </w:pPr>
      <w:r>
        <w:t xml:space="preserve">An introduction to strategic management, </w:t>
      </w:r>
    </w:p>
    <w:p w:rsidR="00735E55" w:rsidRDefault="00735E55" w:rsidP="008C6F1A">
      <w:pPr>
        <w:numPr>
          <w:ilvl w:val="0"/>
          <w:numId w:val="73"/>
        </w:numPr>
        <w:spacing w:after="10" w:line="248" w:lineRule="auto"/>
        <w:ind w:hanging="540"/>
        <w:jc w:val="both"/>
      </w:pPr>
      <w:r>
        <w:t xml:space="preserve">The importance of strategic management and environmental policy in different contexts specifically, commercial, industrial and, conservation. </w:t>
      </w:r>
    </w:p>
    <w:p w:rsidR="00735E55" w:rsidRDefault="00735E55" w:rsidP="008C6F1A">
      <w:pPr>
        <w:numPr>
          <w:ilvl w:val="0"/>
          <w:numId w:val="73"/>
        </w:numPr>
        <w:spacing w:after="10" w:line="248" w:lineRule="auto"/>
        <w:ind w:hanging="540"/>
        <w:jc w:val="both"/>
      </w:pPr>
      <w:r>
        <w:t xml:space="preserve">Application of specific strategic goals through the utilisation of management techniques, which include investigation into Environmental Management Systems, and their accreditation. </w:t>
      </w:r>
    </w:p>
    <w:p w:rsidR="00735E55" w:rsidRDefault="00735E55" w:rsidP="008C6F1A">
      <w:pPr>
        <w:numPr>
          <w:ilvl w:val="0"/>
          <w:numId w:val="73"/>
        </w:numPr>
        <w:spacing w:after="10" w:line="248" w:lineRule="auto"/>
        <w:ind w:hanging="540"/>
        <w:jc w:val="both"/>
      </w:pPr>
      <w:r>
        <w:t xml:space="preserve">Analysis of the business environment using PESTEL and SWOT frameworks including environmental assessment. </w:t>
      </w:r>
    </w:p>
    <w:p w:rsidR="00735E55" w:rsidRDefault="00735E55" w:rsidP="008C6F1A">
      <w:pPr>
        <w:numPr>
          <w:ilvl w:val="0"/>
          <w:numId w:val="73"/>
        </w:numPr>
        <w:spacing w:after="10" w:line="248" w:lineRule="auto"/>
        <w:ind w:hanging="540"/>
        <w:jc w:val="both"/>
      </w:pPr>
      <w:r>
        <w:t xml:space="preserve">The relationship between the environment, business culture, entrepreneurship and consumer attitudes which include Reverse logistics, ‘green’ marketing, packaging and eco-labelling.  </w:t>
      </w:r>
    </w:p>
    <w:p w:rsidR="00735E55" w:rsidRDefault="00735E55" w:rsidP="008C6F1A">
      <w:pPr>
        <w:numPr>
          <w:ilvl w:val="0"/>
          <w:numId w:val="73"/>
        </w:numPr>
        <w:spacing w:after="10" w:line="248" w:lineRule="auto"/>
        <w:ind w:hanging="540"/>
        <w:jc w:val="both"/>
      </w:pPr>
      <w:r>
        <w:t xml:space="preserve">Strategic position and choice.  Environmental policy formulation and implementation for business. </w:t>
      </w:r>
    </w:p>
    <w:p w:rsidR="00735E55" w:rsidRDefault="00735E55" w:rsidP="008C6F1A">
      <w:pPr>
        <w:numPr>
          <w:ilvl w:val="0"/>
          <w:numId w:val="73"/>
        </w:numPr>
        <w:spacing w:after="10" w:line="248" w:lineRule="auto"/>
        <w:ind w:hanging="540"/>
        <w:jc w:val="both"/>
      </w:pPr>
      <w:r>
        <w:t xml:space="preserve">Environmental management systems and strategies and their relevance to reducing human impacts on the natural environment, utilising specific examples. </w:t>
      </w:r>
    </w:p>
    <w:p w:rsidR="00735E55" w:rsidRDefault="00735E55" w:rsidP="008C6F1A">
      <w:pPr>
        <w:numPr>
          <w:ilvl w:val="0"/>
          <w:numId w:val="73"/>
        </w:numPr>
        <w:spacing w:after="10" w:line="248" w:lineRule="auto"/>
        <w:ind w:hanging="540"/>
        <w:jc w:val="both"/>
      </w:pPr>
      <w:r>
        <w:t xml:space="preserve">Environmental Auditing. </w:t>
      </w:r>
    </w:p>
    <w:p w:rsidR="00735E55" w:rsidRDefault="00735E55" w:rsidP="008C6F1A">
      <w:pPr>
        <w:numPr>
          <w:ilvl w:val="0"/>
          <w:numId w:val="73"/>
        </w:numPr>
        <w:spacing w:after="10" w:line="248" w:lineRule="auto"/>
        <w:ind w:hanging="540"/>
        <w:jc w:val="both"/>
      </w:pPr>
      <w:r>
        <w:t xml:space="preserve">Environmental Management Systems, their design and implementation. </w:t>
      </w:r>
    </w:p>
    <w:p w:rsidR="00735E55" w:rsidRDefault="00735E55" w:rsidP="00735E55">
      <w:pPr>
        <w:spacing w:line="259" w:lineRule="auto"/>
        <w:ind w:left="74"/>
      </w:pPr>
      <w:r>
        <w:rPr>
          <w:b/>
        </w:rPr>
        <w:t xml:space="preserve"> </w:t>
      </w:r>
    </w:p>
    <w:p w:rsidR="00735E55" w:rsidRDefault="00735E55" w:rsidP="00E463A5">
      <w:pPr>
        <w:spacing w:line="259" w:lineRule="auto"/>
        <w:ind w:left="74"/>
      </w:pPr>
    </w:p>
    <w:p w:rsidR="00E463A5" w:rsidRDefault="00735E55" w:rsidP="00735E55">
      <w:pPr>
        <w:spacing w:after="11" w:line="249" w:lineRule="auto"/>
        <w:ind w:left="69"/>
        <w:rPr>
          <w:b/>
        </w:rPr>
      </w:pPr>
      <w:r>
        <w:rPr>
          <w:b/>
        </w:rPr>
        <w:t>LEARNING AND TEACHING STRATEGY</w:t>
      </w:r>
    </w:p>
    <w:p w:rsidR="00735E55" w:rsidRDefault="00735E55" w:rsidP="00735E55">
      <w:pPr>
        <w:spacing w:after="11" w:line="249" w:lineRule="auto"/>
        <w:ind w:left="69"/>
      </w:pPr>
      <w:r>
        <w:rPr>
          <w:b/>
        </w:rPr>
        <w:t xml:space="preserve"> </w:t>
      </w:r>
    </w:p>
    <w:p w:rsidR="00735E55" w:rsidRDefault="00735E55" w:rsidP="00735E55">
      <w:pPr>
        <w:ind w:left="69"/>
      </w:pPr>
      <w:r>
        <w:t xml:space="preserve">Individual topics will be introduced in lectures.  Lectures will be supported by tutorials and/or directed study and field trips.  Seminars, group discussions and workshops will be used to develop ideas, concepts and practical applications. </w:t>
      </w:r>
    </w:p>
    <w:p w:rsidR="00735E55" w:rsidRDefault="00735E55" w:rsidP="00E463A5">
      <w:pPr>
        <w:spacing w:line="259" w:lineRule="auto"/>
        <w:ind w:left="74"/>
      </w:pPr>
      <w:r>
        <w:rPr>
          <w:b/>
        </w:rPr>
        <w:t xml:space="preserve"> </w:t>
      </w:r>
    </w:p>
    <w:p w:rsidR="00735E55" w:rsidRDefault="00735E55" w:rsidP="00735E55">
      <w:pPr>
        <w:ind w:left="69"/>
      </w:pPr>
      <w:r>
        <w:t xml:space="preserve">Allocation of teaching to deliver the module are: </w:t>
      </w:r>
    </w:p>
    <w:p w:rsidR="00735E55" w:rsidRDefault="00E463A5" w:rsidP="00E463A5">
      <w:pPr>
        <w:spacing w:line="259" w:lineRule="auto"/>
        <w:ind w:left="74"/>
      </w:pPr>
      <w:r>
        <w:t xml:space="preserve"> </w:t>
      </w:r>
    </w:p>
    <w:tbl>
      <w:tblPr>
        <w:tblStyle w:val="TableGrid0"/>
        <w:tblW w:w="7512" w:type="dxa"/>
        <w:tblInd w:w="74" w:type="dxa"/>
        <w:tblCellMar>
          <w:top w:w="43"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Percentage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50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25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t xml:space="preserve">150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75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200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r>
    </w:tbl>
    <w:p w:rsidR="00735E55" w:rsidRDefault="00735E55" w:rsidP="00735E55">
      <w:pPr>
        <w:spacing w:line="259" w:lineRule="auto"/>
        <w:ind w:left="74"/>
      </w:pPr>
      <w: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SUMMARY </w:t>
      </w:r>
    </w:p>
    <w:p w:rsidR="00735E55" w:rsidRDefault="00735E55" w:rsidP="00E463A5">
      <w:pPr>
        <w:spacing w:line="259" w:lineRule="auto"/>
        <w:ind w:left="74"/>
      </w:pPr>
      <w:r>
        <w:rPr>
          <w:b/>
        </w:rPr>
        <w:t xml:space="preserve"> </w:t>
      </w:r>
    </w:p>
    <w:p w:rsidR="00735E55" w:rsidRDefault="00735E55" w:rsidP="00735E55">
      <w:pPr>
        <w:spacing w:after="11" w:line="249" w:lineRule="auto"/>
        <w:ind w:left="69"/>
      </w:pPr>
      <w:r>
        <w:rPr>
          <w:b/>
        </w:rPr>
        <w:t xml:space="preserve">Assessment Component 1 – 70% </w:t>
      </w:r>
    </w:p>
    <w:p w:rsidR="00735E55" w:rsidRDefault="00735E55" w:rsidP="00735E55">
      <w:pPr>
        <w:ind w:left="69"/>
      </w:pPr>
      <w:r>
        <w:t xml:space="preserve">Comprehensive evaluation of a specific company and its environmental policy. </w:t>
      </w:r>
      <w:r>
        <w:rPr>
          <w:b/>
        </w:rPr>
        <w:t xml:space="preserve"> </w:t>
      </w:r>
    </w:p>
    <w:p w:rsidR="00735E55" w:rsidRDefault="00735E55" w:rsidP="00735E55">
      <w:pPr>
        <w:spacing w:line="259" w:lineRule="auto"/>
        <w:ind w:left="74"/>
      </w:pPr>
      <w:r>
        <w:t xml:space="preserve"> </w:t>
      </w:r>
    </w:p>
    <w:p w:rsidR="00735E55" w:rsidRDefault="00735E55" w:rsidP="00735E55">
      <w:pPr>
        <w:ind w:left="69"/>
      </w:pPr>
      <w:r>
        <w:t xml:space="preserve">3,000 word report format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Component 2 – 30% </w:t>
      </w:r>
    </w:p>
    <w:p w:rsidR="00735E55" w:rsidRDefault="00735E55" w:rsidP="00735E55">
      <w:pPr>
        <w:ind w:left="69"/>
      </w:pPr>
      <w:r>
        <w:t xml:space="preserve">Student led seminar (20 minutes), which will be peer reviewed, that will require the student to review the comments from the report.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Assessment Summary  </w:t>
      </w:r>
    </w:p>
    <w:tbl>
      <w:tblPr>
        <w:tblStyle w:val="TableGrid0"/>
        <w:tblW w:w="6487" w:type="dxa"/>
        <w:tblInd w:w="74" w:type="dxa"/>
        <w:tblCellMar>
          <w:top w:w="48" w:type="dxa"/>
          <w:left w:w="108" w:type="dxa"/>
          <w:right w:w="115" w:type="dxa"/>
        </w:tblCellMar>
        <w:tblLook w:val="04A0" w:firstRow="1" w:lastRow="0" w:firstColumn="1" w:lastColumn="0" w:noHBand="0" w:noVBand="1"/>
      </w:tblPr>
      <w:tblGrid>
        <w:gridCol w:w="3936"/>
        <w:gridCol w:w="2551"/>
      </w:tblGrid>
      <w:tr w:rsidR="00735E55" w:rsidTr="00735E55">
        <w:trPr>
          <w:trHeight w:val="286"/>
        </w:trPr>
        <w:tc>
          <w:tcPr>
            <w:tcW w:w="3936"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rPr>
                <w:b/>
              </w:rPr>
              <w:t xml:space="preserve">Activity type </w:t>
            </w:r>
          </w:p>
        </w:tc>
        <w:tc>
          <w:tcPr>
            <w:tcW w:w="2551"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9"/>
              <w:jc w:val="center"/>
            </w:pPr>
            <w:r w:rsidRPr="00E463A5">
              <w:rPr>
                <w:b/>
              </w:rPr>
              <w:t xml:space="preserve">Percentage </w:t>
            </w:r>
          </w:p>
        </w:tc>
      </w:tr>
      <w:tr w:rsidR="00735E55" w:rsidTr="00735E55">
        <w:trPr>
          <w:trHeight w:val="286"/>
        </w:trPr>
        <w:tc>
          <w:tcPr>
            <w:tcW w:w="3936"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t xml:space="preserve">Written exam </w:t>
            </w:r>
          </w:p>
        </w:tc>
        <w:tc>
          <w:tcPr>
            <w:tcW w:w="2551"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71"/>
              <w:jc w:val="center"/>
            </w:pPr>
            <w:r w:rsidRPr="00E463A5">
              <w:t xml:space="preserve"> </w:t>
            </w:r>
          </w:p>
        </w:tc>
      </w:tr>
      <w:tr w:rsidR="00735E55" w:rsidTr="00735E55">
        <w:trPr>
          <w:trHeight w:val="286"/>
        </w:trPr>
        <w:tc>
          <w:tcPr>
            <w:tcW w:w="3936"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t xml:space="preserve">Coursework </w:t>
            </w:r>
          </w:p>
        </w:tc>
        <w:tc>
          <w:tcPr>
            <w:tcW w:w="2551"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7"/>
              <w:jc w:val="center"/>
            </w:pPr>
            <w:r w:rsidRPr="00E463A5">
              <w:t xml:space="preserve">70% </w:t>
            </w:r>
          </w:p>
        </w:tc>
      </w:tr>
      <w:tr w:rsidR="00735E55" w:rsidTr="00735E55">
        <w:trPr>
          <w:trHeight w:val="286"/>
        </w:trPr>
        <w:tc>
          <w:tcPr>
            <w:tcW w:w="3936"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t xml:space="preserve">Practical </w:t>
            </w:r>
          </w:p>
        </w:tc>
        <w:tc>
          <w:tcPr>
            <w:tcW w:w="2551"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7"/>
              <w:jc w:val="center"/>
            </w:pPr>
            <w:r w:rsidRPr="00E463A5">
              <w:t xml:space="preserve">30% </w:t>
            </w:r>
          </w:p>
        </w:tc>
      </w:tr>
      <w:tr w:rsidR="00735E55" w:rsidTr="00735E55">
        <w:trPr>
          <w:trHeight w:val="288"/>
        </w:trPr>
        <w:tc>
          <w:tcPr>
            <w:tcW w:w="3936"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rPr>
                <w:b/>
              </w:rPr>
              <w:t>TOTAL</w:t>
            </w:r>
            <w:r w:rsidRPr="00E463A5">
              <w:t xml:space="preserve"> </w:t>
            </w:r>
          </w:p>
        </w:tc>
        <w:tc>
          <w:tcPr>
            <w:tcW w:w="2551"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7"/>
              <w:jc w:val="center"/>
            </w:pPr>
            <w:r w:rsidRPr="00E463A5">
              <w:rPr>
                <w:b/>
              </w:rPr>
              <w:t xml:space="preserve">100% </w:t>
            </w:r>
          </w:p>
        </w:tc>
      </w:tr>
    </w:tbl>
    <w:p w:rsidR="00735E55" w:rsidRDefault="00735E55" w:rsidP="00735E55">
      <w:pPr>
        <w:spacing w:line="259" w:lineRule="auto"/>
        <w:ind w:left="4449"/>
        <w:jc w:val="center"/>
      </w:pPr>
      <w:r>
        <w:rPr>
          <w:b/>
        </w:rPr>
        <w:t xml:space="preserve"> </w:t>
      </w:r>
    </w:p>
    <w:p w:rsidR="00735E55" w:rsidRDefault="00735E55">
      <w:r>
        <w:br w:type="page"/>
      </w:r>
    </w:p>
    <w:tbl>
      <w:tblPr>
        <w:tblStyle w:val="TableGrid0"/>
        <w:tblW w:w="7170" w:type="dxa"/>
        <w:tblInd w:w="74" w:type="dxa"/>
        <w:tblLook w:val="04A0" w:firstRow="1" w:lastRow="0" w:firstColumn="1" w:lastColumn="0" w:noHBand="0" w:noVBand="1"/>
      </w:tblPr>
      <w:tblGrid>
        <w:gridCol w:w="3408"/>
        <w:gridCol w:w="3762"/>
      </w:tblGrid>
      <w:tr w:rsidR="00735E55" w:rsidTr="00735E55">
        <w:trPr>
          <w:trHeight w:val="741"/>
        </w:trPr>
        <w:tc>
          <w:tcPr>
            <w:tcW w:w="3408" w:type="dxa"/>
            <w:tcBorders>
              <w:top w:val="nil"/>
              <w:left w:val="nil"/>
              <w:bottom w:val="nil"/>
              <w:right w:val="nil"/>
            </w:tcBorders>
          </w:tcPr>
          <w:p w:rsidR="00735E55" w:rsidRDefault="002565B9" w:rsidP="00735E55">
            <w:pPr>
              <w:spacing w:line="259" w:lineRule="auto"/>
            </w:pPr>
            <w:r>
              <w:rPr>
                <w:b/>
              </w:rPr>
              <w:t>READING LIST</w:t>
            </w:r>
          </w:p>
          <w:p w:rsidR="00735E55" w:rsidRDefault="00735E55" w:rsidP="00735E55">
            <w:pPr>
              <w:spacing w:line="259" w:lineRule="auto"/>
            </w:pPr>
            <w:r>
              <w:rPr>
                <w:b/>
              </w:rPr>
              <w:t xml:space="preserve"> </w:t>
            </w:r>
          </w:p>
          <w:p w:rsidR="00735E55" w:rsidRDefault="00735E55" w:rsidP="00735E55">
            <w:pPr>
              <w:spacing w:line="259" w:lineRule="auto"/>
            </w:pPr>
            <w:r>
              <w:rPr>
                <w:b/>
              </w:rPr>
              <w:t xml:space="preserve">Essential </w:t>
            </w:r>
          </w:p>
        </w:tc>
        <w:tc>
          <w:tcPr>
            <w:tcW w:w="3762" w:type="dxa"/>
            <w:tcBorders>
              <w:top w:val="nil"/>
              <w:left w:val="nil"/>
              <w:bottom w:val="nil"/>
              <w:right w:val="nil"/>
            </w:tcBorders>
          </w:tcPr>
          <w:p w:rsidR="00735E55" w:rsidRDefault="00735E55" w:rsidP="00735E55">
            <w:pPr>
              <w:spacing w:after="160" w:line="259" w:lineRule="auto"/>
            </w:pPr>
          </w:p>
        </w:tc>
      </w:tr>
      <w:tr w:rsidR="00735E55" w:rsidTr="00735E55">
        <w:trPr>
          <w:trHeight w:val="267"/>
        </w:trPr>
        <w:tc>
          <w:tcPr>
            <w:tcW w:w="3408" w:type="dxa"/>
            <w:tcBorders>
              <w:top w:val="nil"/>
              <w:left w:val="nil"/>
              <w:bottom w:val="nil"/>
              <w:right w:val="nil"/>
            </w:tcBorders>
          </w:tcPr>
          <w:p w:rsidR="00735E55" w:rsidRDefault="00735E55" w:rsidP="00735E55">
            <w:pPr>
              <w:spacing w:line="259" w:lineRule="auto"/>
              <w:ind w:left="108"/>
            </w:pPr>
            <w:r>
              <w:rPr>
                <w:sz w:val="24"/>
              </w:rPr>
              <w:t xml:space="preserve"> </w:t>
            </w:r>
          </w:p>
        </w:tc>
        <w:tc>
          <w:tcPr>
            <w:tcW w:w="3762" w:type="dxa"/>
            <w:tcBorders>
              <w:top w:val="nil"/>
              <w:left w:val="nil"/>
              <w:bottom w:val="nil"/>
              <w:right w:val="nil"/>
            </w:tcBorders>
          </w:tcPr>
          <w:p w:rsidR="00735E55" w:rsidRDefault="00735E55" w:rsidP="00735E55">
            <w:pPr>
              <w:spacing w:line="259" w:lineRule="auto"/>
              <w:ind w:left="300"/>
            </w:pPr>
            <w:r>
              <w:rPr>
                <w:sz w:val="24"/>
              </w:rPr>
              <w:t xml:space="preserve"> </w:t>
            </w:r>
          </w:p>
        </w:tc>
      </w:tr>
      <w:tr w:rsidR="00735E55" w:rsidTr="00735E55">
        <w:trPr>
          <w:trHeight w:val="782"/>
        </w:trPr>
        <w:tc>
          <w:tcPr>
            <w:tcW w:w="3408" w:type="dxa"/>
            <w:tcBorders>
              <w:top w:val="nil"/>
              <w:left w:val="nil"/>
              <w:bottom w:val="nil"/>
              <w:right w:val="nil"/>
            </w:tcBorders>
          </w:tcPr>
          <w:p w:rsidR="00735E55" w:rsidRDefault="00735E55" w:rsidP="002565B9">
            <w:pPr>
              <w:spacing w:line="259" w:lineRule="auto"/>
            </w:pPr>
            <w:r>
              <w:t>Christopher, J. (2004)</w:t>
            </w:r>
            <w:r>
              <w:rPr>
                <w:sz w:val="24"/>
              </w:rPr>
              <w:t xml:space="preserve"> </w:t>
            </w:r>
          </w:p>
        </w:tc>
        <w:tc>
          <w:tcPr>
            <w:tcW w:w="3762" w:type="dxa"/>
            <w:tcBorders>
              <w:top w:val="nil"/>
              <w:left w:val="nil"/>
              <w:bottom w:val="nil"/>
              <w:right w:val="nil"/>
            </w:tcBorders>
          </w:tcPr>
          <w:p w:rsidR="00735E55" w:rsidRDefault="00735E55" w:rsidP="002565B9">
            <w:pPr>
              <w:tabs>
                <w:tab w:val="center" w:pos="2371"/>
                <w:tab w:val="right" w:pos="3762"/>
              </w:tabs>
              <w:spacing w:line="259" w:lineRule="auto"/>
              <w:ind w:firstLine="142"/>
            </w:pPr>
            <w:r>
              <w:t xml:space="preserve">Environmental </w:t>
            </w:r>
            <w:r>
              <w:tab/>
              <w:t xml:space="preserve">Management </w:t>
            </w:r>
            <w:r>
              <w:tab/>
              <w:t xml:space="preserve">and </w:t>
            </w:r>
          </w:p>
          <w:p w:rsidR="00735E55" w:rsidRDefault="00735E55" w:rsidP="002565B9">
            <w:pPr>
              <w:spacing w:line="259" w:lineRule="auto"/>
              <w:ind w:firstLine="142"/>
            </w:pPr>
            <w:r>
              <w:t>Development, Taylor &amp; Francis Ltd.</w:t>
            </w:r>
            <w:r>
              <w:rPr>
                <w:sz w:val="24"/>
              </w:rPr>
              <w:t xml:space="preserve"> </w:t>
            </w:r>
          </w:p>
          <w:p w:rsidR="00735E55" w:rsidRDefault="00735E55" w:rsidP="002565B9">
            <w:pPr>
              <w:spacing w:line="259" w:lineRule="auto"/>
              <w:ind w:firstLine="142"/>
            </w:pPr>
            <w:r>
              <w:rPr>
                <w:sz w:val="24"/>
              </w:rPr>
              <w:t xml:space="preserve"> </w:t>
            </w:r>
          </w:p>
        </w:tc>
      </w:tr>
      <w:tr w:rsidR="00735E55" w:rsidTr="00735E55">
        <w:trPr>
          <w:trHeight w:val="782"/>
        </w:trPr>
        <w:tc>
          <w:tcPr>
            <w:tcW w:w="3408" w:type="dxa"/>
            <w:tcBorders>
              <w:top w:val="nil"/>
              <w:left w:val="nil"/>
              <w:bottom w:val="nil"/>
              <w:right w:val="nil"/>
            </w:tcBorders>
          </w:tcPr>
          <w:p w:rsidR="00735E55" w:rsidRDefault="00735E55" w:rsidP="002565B9">
            <w:pPr>
              <w:spacing w:line="259" w:lineRule="auto"/>
            </w:pPr>
            <w:r>
              <w:t>Coyle, G.  (2004)</w:t>
            </w:r>
            <w:r>
              <w:rPr>
                <w:sz w:val="24"/>
              </w:rPr>
              <w:t xml:space="preserve"> </w:t>
            </w:r>
          </w:p>
        </w:tc>
        <w:tc>
          <w:tcPr>
            <w:tcW w:w="3762" w:type="dxa"/>
            <w:tcBorders>
              <w:top w:val="nil"/>
              <w:left w:val="nil"/>
              <w:bottom w:val="nil"/>
              <w:right w:val="nil"/>
            </w:tcBorders>
          </w:tcPr>
          <w:p w:rsidR="00735E55" w:rsidRDefault="00735E55" w:rsidP="002565B9">
            <w:pPr>
              <w:spacing w:after="9" w:line="231" w:lineRule="auto"/>
              <w:ind w:firstLine="142"/>
            </w:pPr>
            <w:r>
              <w:t>Practical Strategy: Structured Tools and Techniques, Prentice-Hall</w:t>
            </w:r>
            <w:r>
              <w:rPr>
                <w:sz w:val="24"/>
              </w:rPr>
              <w:t xml:space="preserve"> </w:t>
            </w:r>
          </w:p>
          <w:p w:rsidR="00735E55" w:rsidRDefault="00735E55" w:rsidP="002565B9">
            <w:pPr>
              <w:spacing w:line="259" w:lineRule="auto"/>
              <w:ind w:firstLine="142"/>
            </w:pPr>
            <w:r>
              <w:rPr>
                <w:sz w:val="24"/>
              </w:rPr>
              <w:t xml:space="preserve"> </w:t>
            </w:r>
          </w:p>
        </w:tc>
      </w:tr>
      <w:tr w:rsidR="00735E55" w:rsidTr="00735E55">
        <w:trPr>
          <w:trHeight w:val="497"/>
        </w:trPr>
        <w:tc>
          <w:tcPr>
            <w:tcW w:w="3408" w:type="dxa"/>
            <w:tcBorders>
              <w:top w:val="nil"/>
              <w:left w:val="nil"/>
              <w:bottom w:val="nil"/>
              <w:right w:val="nil"/>
            </w:tcBorders>
          </w:tcPr>
          <w:p w:rsidR="00735E55" w:rsidRDefault="00735E55" w:rsidP="002565B9">
            <w:pPr>
              <w:spacing w:line="259" w:lineRule="auto"/>
            </w:pPr>
            <w:r>
              <w:t>David, F. (2007)</w:t>
            </w:r>
            <w:r>
              <w:rPr>
                <w:sz w:val="24"/>
              </w:rPr>
              <w:t xml:space="preserve"> </w:t>
            </w:r>
          </w:p>
        </w:tc>
        <w:tc>
          <w:tcPr>
            <w:tcW w:w="3762" w:type="dxa"/>
            <w:tcBorders>
              <w:top w:val="nil"/>
              <w:left w:val="nil"/>
              <w:bottom w:val="nil"/>
              <w:right w:val="nil"/>
            </w:tcBorders>
          </w:tcPr>
          <w:p w:rsidR="00735E55" w:rsidRDefault="00735E55" w:rsidP="002565B9">
            <w:pPr>
              <w:spacing w:line="259" w:lineRule="auto"/>
              <w:ind w:firstLine="142"/>
            </w:pPr>
            <w:r>
              <w:t>Strategic Management: Concepts and Cases, Prentice-Hall</w:t>
            </w:r>
            <w:r>
              <w:rPr>
                <w:sz w:val="24"/>
              </w:rPr>
              <w:t xml:space="preserve"> </w:t>
            </w:r>
          </w:p>
        </w:tc>
      </w:tr>
    </w:tbl>
    <w:p w:rsidR="00735E55" w:rsidRDefault="00735E55" w:rsidP="002565B9">
      <w:pPr>
        <w:spacing w:line="259" w:lineRule="auto"/>
        <w:ind w:firstLine="142"/>
      </w:pPr>
      <w:r>
        <w:rPr>
          <w:sz w:val="24"/>
        </w:rPr>
        <w:t xml:space="preserve"> </w:t>
      </w:r>
    </w:p>
    <w:p w:rsidR="00735E55" w:rsidRDefault="002565B9" w:rsidP="002565B9">
      <w:pPr>
        <w:tabs>
          <w:tab w:val="center" w:pos="5353"/>
          <w:tab w:val="center" w:pos="6745"/>
        </w:tabs>
      </w:pPr>
      <w:r>
        <w:t xml:space="preserve"> J</w:t>
      </w:r>
      <w:r w:rsidR="00735E55">
        <w:t xml:space="preserve">ohnson, G and Scholes, K.  Exploring </w:t>
      </w:r>
      <w:r w:rsidR="00735E55">
        <w:tab/>
        <w:t xml:space="preserve">Corporate </w:t>
      </w:r>
      <w:r w:rsidR="00735E55">
        <w:tab/>
        <w:t xml:space="preserve">Strategy, </w:t>
      </w:r>
    </w:p>
    <w:p w:rsidR="00735E55" w:rsidRDefault="00735E55" w:rsidP="002565B9">
      <w:pPr>
        <w:numPr>
          <w:ilvl w:val="0"/>
          <w:numId w:val="74"/>
        </w:numPr>
        <w:spacing w:after="10" w:line="248" w:lineRule="auto"/>
        <w:ind w:left="0" w:firstLine="142"/>
        <w:jc w:val="both"/>
      </w:pPr>
      <w:r>
        <w:t>Prentice-Hall</w:t>
      </w:r>
      <w:r>
        <w:rPr>
          <w:sz w:val="24"/>
        </w:rPr>
        <w:t xml:space="preserve"> </w:t>
      </w:r>
    </w:p>
    <w:p w:rsidR="00735E55" w:rsidRDefault="00735E55" w:rsidP="002565B9">
      <w:pPr>
        <w:spacing w:line="259" w:lineRule="auto"/>
        <w:ind w:right="2074" w:firstLine="142"/>
        <w:jc w:val="center"/>
      </w:pPr>
      <w:r>
        <w:rPr>
          <w:sz w:val="24"/>
        </w:rPr>
        <w:t xml:space="preserve"> </w:t>
      </w:r>
    </w:p>
    <w:p w:rsidR="00735E55" w:rsidRDefault="00735E55" w:rsidP="002565B9">
      <w:pPr>
        <w:tabs>
          <w:tab w:val="center" w:pos="4453"/>
          <w:tab w:val="center" w:pos="5371"/>
          <w:tab w:val="center" w:pos="6494"/>
        </w:tabs>
        <w:ind w:firstLine="142"/>
      </w:pPr>
      <w:r>
        <w:t xml:space="preserve">Lovett, J.C. &amp; Ockwell, D.G. A </w:t>
      </w:r>
      <w:r>
        <w:tab/>
        <w:t xml:space="preserve">handbook </w:t>
      </w:r>
      <w:r>
        <w:tab/>
        <w:t xml:space="preserve">of </w:t>
      </w:r>
      <w:r>
        <w:tab/>
        <w:t xml:space="preserve">environmental </w:t>
      </w:r>
    </w:p>
    <w:p w:rsidR="00735E55" w:rsidRDefault="00735E55" w:rsidP="002565B9">
      <w:pPr>
        <w:numPr>
          <w:ilvl w:val="0"/>
          <w:numId w:val="74"/>
        </w:numPr>
        <w:spacing w:after="10" w:line="248" w:lineRule="auto"/>
        <w:ind w:left="0" w:firstLine="142"/>
        <w:jc w:val="both"/>
      </w:pPr>
      <w:r>
        <w:t>management Elgar: Cheltenham</w:t>
      </w:r>
      <w:r>
        <w:rPr>
          <w:sz w:val="24"/>
        </w:rPr>
        <w:t xml:space="preserve"> </w:t>
      </w:r>
    </w:p>
    <w:p w:rsidR="00735E55" w:rsidRDefault="00735E55" w:rsidP="002565B9">
      <w:pPr>
        <w:spacing w:line="259" w:lineRule="auto"/>
        <w:ind w:right="2074" w:firstLine="142"/>
        <w:jc w:val="center"/>
      </w:pPr>
      <w:r>
        <w:rPr>
          <w:sz w:val="24"/>
        </w:rPr>
        <w:t xml:space="preserve"> </w:t>
      </w:r>
    </w:p>
    <w:p w:rsidR="00735E55" w:rsidRDefault="00735E55" w:rsidP="002565B9">
      <w:pPr>
        <w:tabs>
          <w:tab w:val="center" w:pos="5853"/>
          <w:tab w:val="center" w:pos="7002"/>
        </w:tabs>
        <w:ind w:firstLine="142"/>
      </w:pPr>
      <w:r>
        <w:t xml:space="preserve">Welford, R and Gouldson, A Environmental </w:t>
      </w:r>
      <w:r>
        <w:tab/>
        <w:t xml:space="preserve">Management </w:t>
      </w:r>
      <w:r>
        <w:tab/>
        <w:t xml:space="preserve">and </w:t>
      </w:r>
    </w:p>
    <w:p w:rsidR="00735E55" w:rsidRDefault="00735E55" w:rsidP="002565B9">
      <w:pPr>
        <w:tabs>
          <w:tab w:val="center" w:pos="4840"/>
        </w:tabs>
        <w:ind w:firstLine="142"/>
      </w:pPr>
      <w:r>
        <w:t>(2005)</w:t>
      </w:r>
      <w:r>
        <w:rPr>
          <w:sz w:val="24"/>
        </w:rPr>
        <w:t xml:space="preserve"> </w:t>
      </w:r>
      <w:r>
        <w:rPr>
          <w:sz w:val="24"/>
        </w:rPr>
        <w:tab/>
      </w:r>
      <w:r>
        <w:t>Business Strategy, Pearson</w:t>
      </w:r>
      <w:r>
        <w:rPr>
          <w:sz w:val="24"/>
        </w:rPr>
        <w:t xml:space="preserve"> </w:t>
      </w:r>
    </w:p>
    <w:p w:rsidR="00735E55" w:rsidRDefault="00735E55" w:rsidP="00735E55">
      <w:pPr>
        <w:spacing w:after="2" w:line="259" w:lineRule="auto"/>
        <w:ind w:left="182"/>
      </w:pPr>
      <w:r>
        <w:rPr>
          <w:sz w:val="24"/>
        </w:rPr>
        <w:t xml:space="preserve"> </w:t>
      </w:r>
      <w:r>
        <w:rPr>
          <w:sz w:val="24"/>
        </w:rPr>
        <w:tab/>
        <w:t xml:space="preserve"> </w:t>
      </w:r>
    </w:p>
    <w:p w:rsidR="00735E55" w:rsidRDefault="00735E55" w:rsidP="00735E55">
      <w:pPr>
        <w:spacing w:line="259" w:lineRule="auto"/>
        <w:ind w:left="182"/>
      </w:pPr>
      <w:r>
        <w:rPr>
          <w:sz w:val="24"/>
        </w:rPr>
        <w:t xml:space="preserve"> </w:t>
      </w:r>
      <w:r>
        <w:rPr>
          <w:sz w:val="24"/>
        </w:rPr>
        <w:tab/>
        <w:t xml:space="preserve"> </w:t>
      </w:r>
    </w:p>
    <w:p w:rsidR="00735E55" w:rsidRDefault="00735E55" w:rsidP="00E463A5">
      <w:pPr>
        <w:spacing w:after="11" w:line="249" w:lineRule="auto"/>
      </w:pPr>
      <w:r>
        <w:rPr>
          <w:b/>
        </w:rPr>
        <w:t xml:space="preserve">Recommended </w:t>
      </w:r>
    </w:p>
    <w:p w:rsidR="00735E55" w:rsidRDefault="00735E55" w:rsidP="00735E55">
      <w:pPr>
        <w:spacing w:line="259" w:lineRule="auto"/>
        <w:ind w:left="182"/>
      </w:pPr>
      <w:r>
        <w:rPr>
          <w:sz w:val="24"/>
        </w:rPr>
        <w:t xml:space="preserve"> </w:t>
      </w:r>
      <w:r>
        <w:rPr>
          <w:sz w:val="24"/>
        </w:rPr>
        <w:tab/>
        <w:t xml:space="preserve"> </w:t>
      </w:r>
    </w:p>
    <w:p w:rsidR="00735E55" w:rsidRDefault="00735E55" w:rsidP="00735E55">
      <w:pPr>
        <w:tabs>
          <w:tab w:val="center" w:pos="4589"/>
        </w:tabs>
        <w:spacing w:after="231"/>
      </w:pPr>
      <w:r>
        <w:t>Finlay, P.  (2001)</w:t>
      </w:r>
      <w:r>
        <w:rPr>
          <w:sz w:val="24"/>
        </w:rPr>
        <w:t xml:space="preserve"> </w:t>
      </w:r>
      <w:r>
        <w:rPr>
          <w:sz w:val="24"/>
        </w:rPr>
        <w:tab/>
      </w:r>
      <w:r>
        <w:t>Strategic Management</w:t>
      </w:r>
      <w:r>
        <w:rPr>
          <w:sz w:val="24"/>
        </w:rPr>
        <w:t xml:space="preserve"> </w:t>
      </w:r>
    </w:p>
    <w:p w:rsidR="00735E55" w:rsidRDefault="00735E55" w:rsidP="00735E55">
      <w:pPr>
        <w:spacing w:line="259" w:lineRule="auto"/>
        <w:ind w:right="2074"/>
        <w:jc w:val="center"/>
      </w:pPr>
      <w:r>
        <w:rPr>
          <w:sz w:val="24"/>
        </w:rPr>
        <w:t xml:space="preserve"> </w:t>
      </w:r>
    </w:p>
    <w:p w:rsidR="00735E55" w:rsidRDefault="00735E55" w:rsidP="00735E55">
      <w:pPr>
        <w:tabs>
          <w:tab w:val="center" w:pos="4627"/>
          <w:tab w:val="center" w:pos="6032"/>
          <w:tab w:val="center" w:pos="7091"/>
        </w:tabs>
      </w:pPr>
      <w:r>
        <w:t xml:space="preserve">Haberberg, A. &amp; Rieple, A. The </w:t>
      </w:r>
      <w:r>
        <w:tab/>
        <w:t xml:space="preserve">Strategic </w:t>
      </w:r>
      <w:r>
        <w:tab/>
        <w:t xml:space="preserve">Management </w:t>
      </w:r>
      <w:r>
        <w:tab/>
        <w:t xml:space="preserve">of </w:t>
      </w:r>
    </w:p>
    <w:p w:rsidR="00735E55" w:rsidRDefault="00735E55" w:rsidP="00735E55">
      <w:pPr>
        <w:tabs>
          <w:tab w:val="center" w:pos="4162"/>
        </w:tabs>
        <w:spacing w:after="231"/>
      </w:pPr>
      <w:r>
        <w:t>(2002)</w:t>
      </w:r>
      <w:r>
        <w:rPr>
          <w:sz w:val="24"/>
        </w:rPr>
        <w:t xml:space="preserve"> </w:t>
      </w:r>
      <w:r>
        <w:rPr>
          <w:sz w:val="24"/>
        </w:rPr>
        <w:tab/>
      </w:r>
      <w:r>
        <w:t>Organisations</w:t>
      </w:r>
      <w:r>
        <w:rPr>
          <w:sz w:val="24"/>
        </w:rPr>
        <w:t xml:space="preserve"> </w:t>
      </w:r>
    </w:p>
    <w:p w:rsidR="00735E55" w:rsidRDefault="00735E55" w:rsidP="00735E55">
      <w:pPr>
        <w:spacing w:line="259" w:lineRule="auto"/>
        <w:ind w:right="2074"/>
        <w:jc w:val="center"/>
      </w:pPr>
      <w:r>
        <w:rPr>
          <w:sz w:val="24"/>
        </w:rPr>
        <w:t xml:space="preserve"> </w:t>
      </w:r>
    </w:p>
    <w:p w:rsidR="00735E55" w:rsidRDefault="00735E55" w:rsidP="00735E55">
      <w:pPr>
        <w:tabs>
          <w:tab w:val="center" w:pos="5545"/>
        </w:tabs>
        <w:spacing w:after="233"/>
      </w:pPr>
      <w:r>
        <w:t>Krishnamoorthy, B. (2005)</w:t>
      </w:r>
      <w:r>
        <w:rPr>
          <w:sz w:val="24"/>
        </w:rPr>
        <w:t xml:space="preserve"> </w:t>
      </w:r>
      <w:r>
        <w:rPr>
          <w:sz w:val="24"/>
        </w:rPr>
        <w:tab/>
      </w:r>
      <w:r>
        <w:t>Environmental Management, Prentice-Hall</w:t>
      </w:r>
      <w:r>
        <w:rPr>
          <w:sz w:val="24"/>
        </w:rPr>
        <w:t xml:space="preserve"> </w:t>
      </w:r>
    </w:p>
    <w:p w:rsidR="00735E55" w:rsidRDefault="00735E55" w:rsidP="00735E55">
      <w:pPr>
        <w:spacing w:line="259" w:lineRule="auto"/>
        <w:ind w:right="2084"/>
        <w:jc w:val="center"/>
      </w:pPr>
      <w:r>
        <w:rPr>
          <w:sz w:val="24"/>
        </w:rPr>
        <w:t xml:space="preserve"> </w:t>
      </w:r>
    </w:p>
    <w:p w:rsidR="00735E55" w:rsidRDefault="00735E55" w:rsidP="00735E55">
      <w:pPr>
        <w:tabs>
          <w:tab w:val="center" w:pos="4585"/>
        </w:tabs>
        <w:spacing w:after="231"/>
      </w:pPr>
      <w:r>
        <w:t>Lynch, R.  (2003)</w:t>
      </w:r>
      <w:r>
        <w:rPr>
          <w:sz w:val="24"/>
        </w:rPr>
        <w:t xml:space="preserve"> </w:t>
      </w:r>
      <w:r>
        <w:rPr>
          <w:sz w:val="24"/>
        </w:rPr>
        <w:tab/>
      </w:r>
      <w:r>
        <w:t>Strategic Management</w:t>
      </w:r>
      <w:r>
        <w:rPr>
          <w:sz w:val="24"/>
        </w:rPr>
        <w:t xml:space="preserve"> </w:t>
      </w:r>
    </w:p>
    <w:p w:rsidR="00735E55" w:rsidRDefault="00735E55" w:rsidP="00735E55">
      <w:pPr>
        <w:spacing w:line="259" w:lineRule="auto"/>
        <w:ind w:right="2084"/>
        <w:jc w:val="center"/>
      </w:pPr>
      <w:r>
        <w:rPr>
          <w:sz w:val="24"/>
        </w:rPr>
        <w:t xml:space="preserve"> </w:t>
      </w:r>
    </w:p>
    <w:p w:rsidR="00735E55" w:rsidRDefault="00735E55" w:rsidP="00735E55">
      <w:pPr>
        <w:tabs>
          <w:tab w:val="center" w:pos="5404"/>
        </w:tabs>
      </w:pPr>
      <w:r>
        <w:t>Welford, R (2000)</w:t>
      </w:r>
      <w:r>
        <w:rPr>
          <w:sz w:val="24"/>
        </w:rPr>
        <w:t xml:space="preserve"> </w:t>
      </w:r>
      <w:r>
        <w:rPr>
          <w:sz w:val="24"/>
        </w:rPr>
        <w:tab/>
      </w:r>
      <w:r>
        <w:t xml:space="preserve">Corporate Environmental Management, </w:t>
      </w:r>
    </w:p>
    <w:p w:rsidR="00735E55" w:rsidRDefault="00735E55" w:rsidP="00735E55">
      <w:pPr>
        <w:spacing w:line="259" w:lineRule="auto"/>
        <w:ind w:left="169" w:right="1316"/>
        <w:jc w:val="center"/>
      </w:pPr>
      <w:r>
        <w:t>Earthscan</w:t>
      </w:r>
      <w:r>
        <w:rPr>
          <w:sz w:val="24"/>
        </w:rPr>
        <w:t xml:space="preserve"> </w:t>
      </w:r>
    </w:p>
    <w:p w:rsidR="00735E55" w:rsidRDefault="00735E55" w:rsidP="00735E55">
      <w:pPr>
        <w:spacing w:line="259" w:lineRule="auto"/>
        <w:ind w:left="182"/>
      </w:pPr>
      <w:r>
        <w:rPr>
          <w:sz w:val="24"/>
        </w:rPr>
        <w:t xml:space="preserve"> </w:t>
      </w:r>
      <w:r>
        <w:rPr>
          <w:sz w:val="24"/>
        </w:rPr>
        <w:tab/>
        <w:t xml:space="preserve"> </w:t>
      </w:r>
    </w:p>
    <w:p w:rsidR="00735E55" w:rsidRDefault="00735E55" w:rsidP="00735E55">
      <w:pPr>
        <w:spacing w:after="11" w:line="249" w:lineRule="auto"/>
        <w:ind w:left="69"/>
      </w:pPr>
      <w:r>
        <w:rPr>
          <w:b/>
        </w:rPr>
        <w:t xml:space="preserve">Journals  </w:t>
      </w:r>
    </w:p>
    <w:p w:rsidR="00735E55" w:rsidRDefault="00735E55" w:rsidP="00735E55">
      <w:pPr>
        <w:spacing w:after="230"/>
        <w:ind w:left="69"/>
      </w:pPr>
      <w:r>
        <w:t xml:space="preserve">Harvard Business Review </w:t>
      </w:r>
    </w:p>
    <w:p w:rsidR="00735E55" w:rsidRDefault="00735E55" w:rsidP="00735E55">
      <w:pPr>
        <w:spacing w:after="228"/>
        <w:ind w:left="69"/>
      </w:pPr>
      <w:r>
        <w:t xml:space="preserve">Journal of Management Studies </w:t>
      </w:r>
    </w:p>
    <w:p w:rsidR="00735E55" w:rsidRDefault="00735E55" w:rsidP="00735E55">
      <w:pPr>
        <w:spacing w:after="228"/>
        <w:ind w:left="69"/>
      </w:pPr>
      <w:r>
        <w:t xml:space="preserve">Management Review </w:t>
      </w:r>
    </w:p>
    <w:p w:rsidR="00735E55" w:rsidRDefault="00735E55" w:rsidP="00735E55">
      <w:pPr>
        <w:spacing w:after="230"/>
        <w:ind w:left="69"/>
      </w:pPr>
      <w:r>
        <w:t xml:space="preserve">Management Today </w:t>
      </w:r>
    </w:p>
    <w:p w:rsidR="00735E55" w:rsidRDefault="00735E55" w:rsidP="00735E55">
      <w:pPr>
        <w:spacing w:after="228"/>
        <w:ind w:left="69"/>
      </w:pPr>
      <w:r>
        <w:t xml:space="preserve">Strategic Management Journal </w:t>
      </w:r>
    </w:p>
    <w:p w:rsidR="00735E55" w:rsidRDefault="00735E55" w:rsidP="00735E55">
      <w:pPr>
        <w:spacing w:after="230"/>
        <w:ind w:left="69"/>
      </w:pPr>
      <w:r>
        <w:t xml:space="preserve">Journal of Environmental Assessment Policy and Management </w:t>
      </w:r>
    </w:p>
    <w:p w:rsidR="00735E55" w:rsidRDefault="00735E55" w:rsidP="00735E55">
      <w:pPr>
        <w:spacing w:after="228"/>
        <w:ind w:left="69"/>
      </w:pPr>
      <w:r>
        <w:t xml:space="preserve">Journal of Environmental Management </w:t>
      </w:r>
    </w:p>
    <w:p w:rsidR="00735E55" w:rsidRDefault="00735E55" w:rsidP="00735E55">
      <w:pPr>
        <w:ind w:left="69"/>
      </w:pPr>
      <w:r>
        <w:t>Wall Street Journal</w:t>
      </w:r>
      <w:r>
        <w:rPr>
          <w:b/>
        </w:rP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Websites  </w:t>
      </w:r>
    </w:p>
    <w:p w:rsidR="00735E55" w:rsidRDefault="00735E55" w:rsidP="00735E55">
      <w:pPr>
        <w:spacing w:after="110"/>
        <w:ind w:left="69"/>
      </w:pPr>
      <w:r>
        <w:t xml:space="preserve">CCW </w:t>
      </w:r>
    </w:p>
    <w:p w:rsidR="00735E55" w:rsidRDefault="00735E55" w:rsidP="00735E55">
      <w:pPr>
        <w:spacing w:after="108"/>
        <w:ind w:left="69"/>
      </w:pPr>
      <w:r>
        <w:t xml:space="preserve">DETR </w:t>
      </w:r>
    </w:p>
    <w:p w:rsidR="00735E55" w:rsidRDefault="00735E55" w:rsidP="00735E55">
      <w:pPr>
        <w:spacing w:after="110"/>
        <w:ind w:left="69"/>
      </w:pPr>
      <w:r>
        <w:t xml:space="preserve">Europa </w:t>
      </w:r>
    </w:p>
    <w:p w:rsidR="00735E55" w:rsidRDefault="00735E55" w:rsidP="00735E55">
      <w:pPr>
        <w:spacing w:after="108"/>
        <w:ind w:left="69"/>
      </w:pPr>
      <w:r>
        <w:t xml:space="preserve">English Nature </w:t>
      </w:r>
    </w:p>
    <w:p w:rsidR="00735E55" w:rsidRDefault="00735E55" w:rsidP="00735E55">
      <w:pPr>
        <w:spacing w:after="108"/>
        <w:ind w:left="69"/>
      </w:pPr>
      <w:r>
        <w:t xml:space="preserve">EUCC </w:t>
      </w:r>
    </w:p>
    <w:p w:rsidR="00735E55" w:rsidRDefault="00735E55" w:rsidP="00735E55">
      <w:pPr>
        <w:spacing w:after="110"/>
        <w:ind w:left="69"/>
      </w:pPr>
      <w:r>
        <w:t xml:space="preserve">Welsh Assembly Government </w:t>
      </w:r>
    </w:p>
    <w:p w:rsidR="00735E55" w:rsidRDefault="00735E55" w:rsidP="00735E55">
      <w:pPr>
        <w:ind w:left="69"/>
      </w:pPr>
      <w:r>
        <w:t xml:space="preserve">ENDs Report </w:t>
      </w:r>
    </w:p>
    <w:p w:rsidR="00735E55" w:rsidRDefault="00735E55">
      <w:pPr>
        <w:rPr>
          <w:b/>
        </w:rPr>
      </w:pPr>
      <w:r>
        <w:rPr>
          <w:b/>
        </w:rPr>
        <w:br w:type="page"/>
      </w:r>
    </w:p>
    <w:p w:rsidR="00E463A5" w:rsidRDefault="00735E55" w:rsidP="00735E55">
      <w:pPr>
        <w:spacing w:after="11" w:line="249" w:lineRule="auto"/>
        <w:ind w:left="69"/>
        <w:rPr>
          <w:b/>
        </w:rPr>
      </w:pPr>
      <w:r>
        <w:rPr>
          <w:b/>
        </w:rPr>
        <w:t xml:space="preserve">MODULE CODE: </w:t>
      </w:r>
      <w:r>
        <w:rPr>
          <w:b/>
        </w:rPr>
        <w:tab/>
        <w:t xml:space="preserve">M7X01253 </w:t>
      </w:r>
    </w:p>
    <w:p w:rsidR="00E463A5" w:rsidRDefault="00735E55" w:rsidP="00735E55">
      <w:pPr>
        <w:spacing w:after="11" w:line="249" w:lineRule="auto"/>
        <w:ind w:left="69"/>
        <w:rPr>
          <w:b/>
        </w:rPr>
      </w:pPr>
      <w:r>
        <w:rPr>
          <w:b/>
        </w:rPr>
        <w:t xml:space="preserve">TITLE:  </w:t>
      </w:r>
      <w:r>
        <w:rPr>
          <w:b/>
        </w:rPr>
        <w:tab/>
        <w:t xml:space="preserve"> </w:t>
      </w:r>
      <w:r>
        <w:rPr>
          <w:b/>
        </w:rPr>
        <w:tab/>
        <w:t xml:space="preserve">Sustainable Development </w:t>
      </w:r>
    </w:p>
    <w:p w:rsidR="00735E55" w:rsidRDefault="00735E55" w:rsidP="00735E55">
      <w:pPr>
        <w:spacing w:after="11" w:line="249" w:lineRule="auto"/>
        <w:ind w:left="69"/>
      </w:pPr>
      <w:r>
        <w:rPr>
          <w:b/>
        </w:rPr>
        <w:t xml:space="preserve">DATED:  </w:t>
      </w:r>
      <w:r>
        <w:rPr>
          <w:b/>
        </w:rPr>
        <w:tab/>
        <w:t xml:space="preserve"> </w:t>
      </w:r>
      <w:r>
        <w:rPr>
          <w:b/>
        </w:rPr>
        <w:tab/>
        <w:t xml:space="preserve">17/07/2014 </w:t>
      </w:r>
      <w:r>
        <w:rPr>
          <w:b/>
        </w:rPr>
        <w:tab/>
        <w:t xml:space="preserve"> </w:t>
      </w:r>
      <w:r>
        <w:rPr>
          <w:b/>
        </w:rPr>
        <w:tab/>
        <w:t xml:space="preserve"> </w:t>
      </w:r>
      <w:r>
        <w:rPr>
          <w:b/>
        </w:rPr>
        <w:tab/>
        <w:t xml:space="preserve"> </w:t>
      </w:r>
    </w:p>
    <w:p w:rsidR="00735E55" w:rsidRDefault="00735E55" w:rsidP="00735E55">
      <w:pPr>
        <w:spacing w:line="259" w:lineRule="auto"/>
        <w:ind w:left="74"/>
      </w:pPr>
      <w:r>
        <w:rPr>
          <w:b/>
        </w:rPr>
        <w:t xml:space="preserve"> </w:t>
      </w:r>
    </w:p>
    <w:p w:rsidR="00E463A5" w:rsidRDefault="00735E55" w:rsidP="00735E55">
      <w:pPr>
        <w:spacing w:after="11" w:line="249" w:lineRule="auto"/>
        <w:ind w:left="69"/>
        <w:rPr>
          <w:b/>
        </w:rPr>
      </w:pPr>
      <w:r>
        <w:rPr>
          <w:b/>
        </w:rPr>
        <w:t xml:space="preserve">LEVEL:  </w:t>
      </w:r>
      <w:r>
        <w:rPr>
          <w:b/>
        </w:rPr>
        <w:tab/>
        <w:t xml:space="preserve"> </w:t>
      </w:r>
      <w:r>
        <w:rPr>
          <w:b/>
        </w:rPr>
        <w:tab/>
        <w:t xml:space="preserve"> 7 </w:t>
      </w:r>
      <w:r>
        <w:rPr>
          <w:b/>
        </w:rPr>
        <w:tab/>
        <w:t xml:space="preserve"> </w:t>
      </w:r>
      <w:r>
        <w:rPr>
          <w:b/>
        </w:rPr>
        <w:tab/>
        <w:t xml:space="preserve"> </w:t>
      </w:r>
    </w:p>
    <w:p w:rsidR="00735E55" w:rsidRDefault="00735E55" w:rsidP="00735E55">
      <w:pPr>
        <w:spacing w:after="11" w:line="249" w:lineRule="auto"/>
        <w:ind w:left="69"/>
      </w:pPr>
      <w:r>
        <w:rPr>
          <w:b/>
        </w:rPr>
        <w:t xml:space="preserve">CREDITS:  </w:t>
      </w:r>
      <w:r>
        <w:rPr>
          <w:b/>
        </w:rPr>
        <w:tab/>
        <w:t xml:space="preserve"> </w:t>
      </w:r>
      <w:r>
        <w:rPr>
          <w:b/>
        </w:rPr>
        <w:tab/>
        <w:t xml:space="preserve">20 </w:t>
      </w:r>
      <w:r>
        <w:rPr>
          <w:b/>
        </w:rPr>
        <w:tab/>
        <w:t xml:space="preserve"> </w:t>
      </w:r>
      <w:r>
        <w:rPr>
          <w:b/>
        </w:rPr>
        <w:tab/>
        <w:t xml:space="preserve"> </w:t>
      </w:r>
    </w:p>
    <w:p w:rsidR="00735E55" w:rsidRDefault="00735E55" w:rsidP="00735E55">
      <w:pPr>
        <w:spacing w:line="259" w:lineRule="auto"/>
        <w:ind w:left="74"/>
      </w:pPr>
      <w:r>
        <w:rPr>
          <w:b/>
        </w:rPr>
        <w:t xml:space="preserve"> </w:t>
      </w:r>
    </w:p>
    <w:p w:rsidR="00735E55" w:rsidRDefault="00735E55" w:rsidP="00735E55">
      <w:pPr>
        <w:tabs>
          <w:tab w:val="center" w:pos="2497"/>
        </w:tabs>
        <w:spacing w:after="11" w:line="249" w:lineRule="auto"/>
      </w:pPr>
      <w:r>
        <w:rPr>
          <w:b/>
        </w:rPr>
        <w:t xml:space="preserve">JACS CODE:  </w:t>
      </w:r>
      <w:r>
        <w:rPr>
          <w:b/>
        </w:rPr>
        <w:tab/>
        <w:t>D447</w:t>
      </w:r>
      <w:r>
        <w:t xml:space="preserve"> </w:t>
      </w:r>
    </w:p>
    <w:p w:rsidR="00735E55" w:rsidRDefault="00735E55" w:rsidP="00735E55">
      <w:pPr>
        <w:spacing w:line="259" w:lineRule="auto"/>
        <w:ind w:left="74"/>
      </w:pPr>
      <w:r>
        <w:t xml:space="preserve"> </w:t>
      </w:r>
    </w:p>
    <w:p w:rsidR="00735E55" w:rsidRDefault="00735E55" w:rsidP="00735E55">
      <w:pPr>
        <w:spacing w:after="38" w:line="259" w:lineRule="auto"/>
        <w:ind w:left="46" w:right="-24"/>
      </w:pPr>
      <w:r>
        <w:rPr>
          <w:rFonts w:ascii="Calibri" w:eastAsia="Calibri" w:hAnsi="Calibri" w:cs="Calibri"/>
          <w:noProof/>
          <w:lang w:eastAsia="zh-CN"/>
        </w:rPr>
        <mc:AlternateContent>
          <mc:Choice Requires="wpg">
            <w:drawing>
              <wp:inline distT="0" distB="0" distL="0" distR="0" wp14:anchorId="6DB43186" wp14:editId="34DCCE2D">
                <wp:extent cx="5768340" cy="9138"/>
                <wp:effectExtent l="0" t="0" r="0" b="0"/>
                <wp:docPr id="98181" name="Group 98181"/>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8962" name="Shape 138962"/>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7DAFFA8" id="Group 98181"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">
                <v:shape id="Shape 138962"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ijSn8UA&#10;AADfAAAADwAAAGRycy9kb3ducmV2LnhtbERPz2vCMBS+D/wfwhN2GZqqULQaZcyNOcsO6i67PZpn&#10;W2xeSpLZ7r83wmDHj+/3atObRlzJ+dqygsk4AUFcWF1zqeDr9Daag/ABWWNjmRT8kofNevCwwkzb&#10;jg90PYZSxBD2GSqoQmgzKX1RkUE/ti1x5M7WGQwRulJqh10MN42cJkkqDdYcGyps6aWi4nL8MQra&#10;enbZ586E99eP3ef2O827pzRX6nHYPy9BBOrDv/jPvdNx/my+SKdw/xMByPU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SKNKfxQAAAN8AAAAPAAAAAAAAAAAAAAAAAJgCAABkcnMv&#10;ZG93bnJldi54bWxQSwUGAAAAAAQABAD1AAAAigM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AIM(S) </w:t>
      </w:r>
    </w:p>
    <w:p w:rsidR="00735E55" w:rsidRDefault="00735E55" w:rsidP="00735E55">
      <w:pPr>
        <w:spacing w:line="259" w:lineRule="auto"/>
        <w:ind w:left="74"/>
      </w:pPr>
      <w:r>
        <w:rPr>
          <w:b/>
        </w:rPr>
        <w:t xml:space="preserve"> </w:t>
      </w:r>
    </w:p>
    <w:p w:rsidR="00735E55" w:rsidRDefault="00735E55" w:rsidP="00735E55">
      <w:pPr>
        <w:spacing w:after="108"/>
        <w:ind w:left="69"/>
      </w:pPr>
      <w:r>
        <w:t xml:space="preserve">The aim of this module is to provide the student with the skills to assess SD and its application and also the long term benefits/ costs to society should it ever be achieved.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LEARNING OUTCOMES </w:t>
      </w:r>
    </w:p>
    <w:p w:rsidR="00735E55" w:rsidRDefault="00735E55" w:rsidP="00735E55">
      <w:pPr>
        <w:spacing w:line="259" w:lineRule="auto"/>
        <w:ind w:left="74"/>
      </w:pPr>
      <w:r>
        <w:rPr>
          <w:b/>
        </w:rPr>
        <w:t xml:space="preserve"> </w:t>
      </w:r>
    </w:p>
    <w:p w:rsidR="00735E55" w:rsidRDefault="00735E55" w:rsidP="00735E55">
      <w:pPr>
        <w:ind w:left="69"/>
      </w:pPr>
      <w:r>
        <w:t xml:space="preserve">Upon the successful completion of this module, the student should be able to demonstrate the ability to: </w:t>
      </w:r>
    </w:p>
    <w:p w:rsidR="002565B9" w:rsidRDefault="002565B9" w:rsidP="00735E55">
      <w:pPr>
        <w:ind w:left="69"/>
      </w:pPr>
    </w:p>
    <w:p w:rsidR="00735E55" w:rsidRDefault="00735E55" w:rsidP="008C6F1A">
      <w:pPr>
        <w:numPr>
          <w:ilvl w:val="0"/>
          <w:numId w:val="75"/>
        </w:numPr>
        <w:spacing w:after="10" w:line="248" w:lineRule="auto"/>
        <w:ind w:hanging="360"/>
        <w:jc w:val="both"/>
      </w:pPr>
      <w:r>
        <w:t xml:space="preserve">Analyse the impacts of development on the natural environment, including societal implication. </w:t>
      </w:r>
    </w:p>
    <w:p w:rsidR="00735E55" w:rsidRDefault="00735E55" w:rsidP="00735E55">
      <w:pPr>
        <w:spacing w:line="259" w:lineRule="auto"/>
        <w:ind w:left="74"/>
      </w:pPr>
      <w:r>
        <w:t xml:space="preserve"> </w:t>
      </w:r>
    </w:p>
    <w:p w:rsidR="00735E55" w:rsidRDefault="00735E55" w:rsidP="008C6F1A">
      <w:pPr>
        <w:numPr>
          <w:ilvl w:val="0"/>
          <w:numId w:val="75"/>
        </w:numPr>
        <w:spacing w:after="10" w:line="248" w:lineRule="auto"/>
        <w:ind w:hanging="360"/>
        <w:jc w:val="both"/>
      </w:pPr>
      <w:r>
        <w:t xml:space="preserve">Review management and policy making issues with regard to the interaction of the natural and built environment, and other relevant strategies, i.e. Ecological Modernisation. </w:t>
      </w:r>
    </w:p>
    <w:p w:rsidR="00735E55" w:rsidRDefault="00735E55" w:rsidP="00735E55">
      <w:pPr>
        <w:spacing w:line="259" w:lineRule="auto"/>
        <w:ind w:left="74"/>
      </w:pPr>
      <w:r>
        <w:t xml:space="preserve"> </w:t>
      </w:r>
    </w:p>
    <w:p w:rsidR="00735E55" w:rsidRDefault="00735E55" w:rsidP="008C6F1A">
      <w:pPr>
        <w:numPr>
          <w:ilvl w:val="0"/>
          <w:numId w:val="75"/>
        </w:numPr>
        <w:spacing w:after="10" w:line="248" w:lineRule="auto"/>
        <w:ind w:hanging="360"/>
        <w:jc w:val="both"/>
      </w:pPr>
      <w:r>
        <w:t xml:space="preserve">Research and critically evaluate current key trends with regard to sustainable development. </w:t>
      </w:r>
    </w:p>
    <w:p w:rsidR="00735E55" w:rsidRDefault="00735E55" w:rsidP="00735E55">
      <w:pPr>
        <w:spacing w:line="259" w:lineRule="auto"/>
        <w:ind w:left="794"/>
      </w:pPr>
      <w:r>
        <w:t xml:space="preserve"> </w:t>
      </w:r>
    </w:p>
    <w:p w:rsidR="00735E55" w:rsidRDefault="00735E55" w:rsidP="008C6F1A">
      <w:pPr>
        <w:numPr>
          <w:ilvl w:val="0"/>
          <w:numId w:val="75"/>
        </w:numPr>
        <w:spacing w:after="10" w:line="248" w:lineRule="auto"/>
        <w:ind w:hanging="360"/>
        <w:jc w:val="both"/>
      </w:pPr>
      <w:r>
        <w:t xml:space="preserve">Apply SD concepts to real life scenarios.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rPr>
          <w:b/>
        </w:rPr>
      </w:pPr>
      <w:r>
        <w:rPr>
          <w:b/>
        </w:rPr>
        <w:t xml:space="preserve">INDICATIVE CONTENT </w:t>
      </w:r>
    </w:p>
    <w:p w:rsidR="002565B9" w:rsidRDefault="002565B9" w:rsidP="00735E55">
      <w:pPr>
        <w:spacing w:after="11" w:line="249" w:lineRule="auto"/>
        <w:ind w:left="69"/>
      </w:pPr>
    </w:p>
    <w:p w:rsidR="00735E55" w:rsidRDefault="00735E55" w:rsidP="008C6F1A">
      <w:pPr>
        <w:numPr>
          <w:ilvl w:val="0"/>
          <w:numId w:val="76"/>
        </w:numPr>
        <w:spacing w:after="162" w:line="248" w:lineRule="auto"/>
        <w:ind w:hanging="360"/>
        <w:jc w:val="both"/>
      </w:pPr>
      <w:r>
        <w:t xml:space="preserve">Sustainable development - the concept:  The challenges attributed to defining such an ideal. </w:t>
      </w:r>
    </w:p>
    <w:p w:rsidR="00735E55" w:rsidRDefault="00735E55" w:rsidP="008C6F1A">
      <w:pPr>
        <w:numPr>
          <w:ilvl w:val="0"/>
          <w:numId w:val="76"/>
        </w:numPr>
        <w:spacing w:after="176" w:line="248" w:lineRule="auto"/>
        <w:ind w:hanging="360"/>
        <w:jc w:val="both"/>
      </w:pPr>
      <w:r>
        <w:t xml:space="preserve">An introduction to present Social theory, including Ecological Modernisation, Green Capitalism, Green Consumerism, Environmental economics and the Green Paradigm. </w:t>
      </w:r>
    </w:p>
    <w:p w:rsidR="00735E55" w:rsidRDefault="00E463A5" w:rsidP="008C6F1A">
      <w:pPr>
        <w:numPr>
          <w:ilvl w:val="0"/>
          <w:numId w:val="76"/>
        </w:numPr>
        <w:spacing w:after="178" w:line="248" w:lineRule="auto"/>
        <w:ind w:hanging="360"/>
        <w:jc w:val="both"/>
      </w:pPr>
      <w:r>
        <w:t>Government</w:t>
      </w:r>
      <w:r w:rsidR="00735E55">
        <w:t xml:space="preserve">s, NGO’s and other stakeholders, and their interaction with policy and the setting of targets and their ability to achieve them, and the overall effects on the human  and natural environment, specifically including health, education, environmental justice and gender issues. </w:t>
      </w:r>
    </w:p>
    <w:p w:rsidR="00735E55" w:rsidRDefault="00735E55" w:rsidP="008C6F1A">
      <w:pPr>
        <w:numPr>
          <w:ilvl w:val="0"/>
          <w:numId w:val="76"/>
        </w:numPr>
        <w:spacing w:after="38" w:line="248" w:lineRule="auto"/>
        <w:ind w:hanging="360"/>
        <w:jc w:val="both"/>
      </w:pPr>
      <w:r>
        <w:t xml:space="preserve">The management and strategies, including conservation, applied to natural resources, their use and distribution. </w:t>
      </w:r>
    </w:p>
    <w:p w:rsidR="00735E55" w:rsidRDefault="00735E55" w:rsidP="008C6F1A">
      <w:pPr>
        <w:numPr>
          <w:ilvl w:val="0"/>
          <w:numId w:val="76"/>
        </w:numPr>
        <w:spacing w:after="10" w:line="248" w:lineRule="auto"/>
        <w:ind w:hanging="360"/>
        <w:jc w:val="both"/>
      </w:pPr>
      <w:r>
        <w:t xml:space="preserve">Challenges with, and policies and strategies designed to deal with sustainable  across a range of study areas, for example: </w:t>
      </w:r>
    </w:p>
    <w:p w:rsidR="002565B9" w:rsidRDefault="002565B9" w:rsidP="002565B9">
      <w:pPr>
        <w:spacing w:after="10" w:line="248" w:lineRule="auto"/>
        <w:jc w:val="both"/>
      </w:pPr>
    </w:p>
    <w:p w:rsidR="00735E55" w:rsidRDefault="00735E55" w:rsidP="008C6F1A">
      <w:pPr>
        <w:numPr>
          <w:ilvl w:val="1"/>
          <w:numId w:val="76"/>
        </w:numPr>
        <w:spacing w:after="233" w:line="248" w:lineRule="auto"/>
        <w:ind w:hanging="360"/>
        <w:jc w:val="both"/>
      </w:pPr>
      <w:r>
        <w:t xml:space="preserve">Energy usage </w:t>
      </w:r>
    </w:p>
    <w:p w:rsidR="00735E55" w:rsidRDefault="00735E55" w:rsidP="008C6F1A">
      <w:pPr>
        <w:numPr>
          <w:ilvl w:val="1"/>
          <w:numId w:val="76"/>
        </w:numPr>
        <w:spacing w:after="240" w:line="248" w:lineRule="auto"/>
        <w:ind w:hanging="360"/>
        <w:jc w:val="both"/>
      </w:pPr>
      <w:r>
        <w:t xml:space="preserve">Economy; Green Capitalism, Ecological Modernisation, Ecological Capitalism, Green Consumerism </w:t>
      </w:r>
    </w:p>
    <w:p w:rsidR="00735E55" w:rsidRDefault="00735E55" w:rsidP="008C6F1A">
      <w:pPr>
        <w:numPr>
          <w:ilvl w:val="1"/>
          <w:numId w:val="76"/>
        </w:numPr>
        <w:spacing w:after="250" w:line="248" w:lineRule="auto"/>
        <w:ind w:hanging="360"/>
        <w:jc w:val="both"/>
      </w:pPr>
      <w:r>
        <w:t xml:space="preserve">Environmental and Social Justice </w:t>
      </w:r>
    </w:p>
    <w:p w:rsidR="00735E55" w:rsidRDefault="00735E55" w:rsidP="008C6F1A">
      <w:pPr>
        <w:numPr>
          <w:ilvl w:val="1"/>
          <w:numId w:val="76"/>
        </w:numPr>
        <w:spacing w:after="248" w:line="248" w:lineRule="auto"/>
        <w:ind w:hanging="360"/>
        <w:jc w:val="both"/>
      </w:pPr>
      <w:r>
        <w:t xml:space="preserve">Biodiversity </w:t>
      </w:r>
    </w:p>
    <w:p w:rsidR="00735E55" w:rsidRDefault="00735E55" w:rsidP="008C6F1A">
      <w:pPr>
        <w:numPr>
          <w:ilvl w:val="1"/>
          <w:numId w:val="76"/>
        </w:numPr>
        <w:spacing w:after="250" w:line="248" w:lineRule="auto"/>
        <w:ind w:hanging="360"/>
        <w:jc w:val="both"/>
      </w:pPr>
      <w:r>
        <w:t xml:space="preserve">Pollution </w:t>
      </w:r>
    </w:p>
    <w:p w:rsidR="00735E55" w:rsidRDefault="00735E55" w:rsidP="008C6F1A">
      <w:pPr>
        <w:numPr>
          <w:ilvl w:val="1"/>
          <w:numId w:val="76"/>
        </w:numPr>
        <w:spacing w:after="250" w:line="248" w:lineRule="auto"/>
        <w:ind w:hanging="360"/>
        <w:jc w:val="both"/>
      </w:pPr>
      <w:r>
        <w:t xml:space="preserve">Population; Health and Education </w:t>
      </w:r>
    </w:p>
    <w:p w:rsidR="00735E55" w:rsidRDefault="00735E55" w:rsidP="008C6F1A">
      <w:pPr>
        <w:numPr>
          <w:ilvl w:val="1"/>
          <w:numId w:val="76"/>
        </w:numPr>
        <w:spacing w:after="248" w:line="248" w:lineRule="auto"/>
        <w:ind w:hanging="360"/>
        <w:jc w:val="both"/>
      </w:pPr>
      <w:r>
        <w:t xml:space="preserve">Forestry practices </w:t>
      </w:r>
    </w:p>
    <w:p w:rsidR="00735E55" w:rsidRDefault="00735E55" w:rsidP="008C6F1A">
      <w:pPr>
        <w:numPr>
          <w:ilvl w:val="1"/>
          <w:numId w:val="76"/>
        </w:numPr>
        <w:spacing w:after="250" w:line="248" w:lineRule="auto"/>
        <w:ind w:hanging="360"/>
        <w:jc w:val="both"/>
      </w:pPr>
      <w:r>
        <w:t xml:space="preserve">Agriculture and water shortage challenges </w:t>
      </w:r>
    </w:p>
    <w:p w:rsidR="00735E55" w:rsidRDefault="00735E55" w:rsidP="008C6F1A">
      <w:pPr>
        <w:numPr>
          <w:ilvl w:val="1"/>
          <w:numId w:val="76"/>
        </w:numPr>
        <w:spacing w:after="229" w:line="248" w:lineRule="auto"/>
        <w:ind w:hanging="360"/>
        <w:jc w:val="both"/>
      </w:pPr>
      <w:r>
        <w:t xml:space="preserve">Local and central government </w:t>
      </w:r>
    </w:p>
    <w:p w:rsidR="00735E55" w:rsidRDefault="00735E55" w:rsidP="00E463A5">
      <w:pPr>
        <w:spacing w:line="259" w:lineRule="auto"/>
        <w:ind w:left="74"/>
      </w:pPr>
      <w:r>
        <w:rPr>
          <w:b/>
        </w:rPr>
        <w:t xml:space="preserve"> </w:t>
      </w:r>
    </w:p>
    <w:p w:rsidR="00735E55" w:rsidRDefault="00735E55" w:rsidP="00735E55">
      <w:pPr>
        <w:spacing w:after="11" w:line="249" w:lineRule="auto"/>
        <w:ind w:left="69"/>
      </w:pPr>
      <w:r>
        <w:rPr>
          <w:b/>
        </w:rPr>
        <w:t xml:space="preserve">LEARNING AND TEACHING STRATEGY </w:t>
      </w:r>
    </w:p>
    <w:p w:rsidR="00735E55" w:rsidRDefault="00735E55" w:rsidP="00E463A5">
      <w:pPr>
        <w:spacing w:line="259" w:lineRule="auto"/>
        <w:ind w:left="74"/>
      </w:pPr>
      <w:r>
        <w:rPr>
          <w:b/>
        </w:rPr>
        <w:t xml:space="preserve"> </w:t>
      </w:r>
    </w:p>
    <w:p w:rsidR="00735E55" w:rsidRDefault="00735E55" w:rsidP="00735E55">
      <w:pPr>
        <w:ind w:left="69"/>
      </w:pPr>
      <w:r>
        <w:t xml:space="preserve">Allocation of teaching to deliver the module are: </w:t>
      </w:r>
    </w:p>
    <w:p w:rsidR="00735E55" w:rsidRDefault="00735E55" w:rsidP="00735E55">
      <w:pPr>
        <w:spacing w:line="259" w:lineRule="auto"/>
        <w:ind w:left="74"/>
      </w:pPr>
      <w:r>
        <w:t xml:space="preserve"> </w:t>
      </w:r>
    </w:p>
    <w:p w:rsidR="00735E55" w:rsidRDefault="00735E55" w:rsidP="00735E55">
      <w:pPr>
        <w:spacing w:after="111"/>
        <w:ind w:left="69"/>
      </w:pPr>
      <w:r>
        <w:t xml:space="preserve">It is essential that considerable background reading is undertaken to effectively consolidate the lecture material and handouts.  The methods will vary according to the nature of the topic but will be a combination selected from lectures, seminars, case studies, educational visits, assignments and private study.   </w:t>
      </w:r>
      <w:r>
        <w:rPr>
          <w:b/>
        </w:rPr>
        <w:t xml:space="preserve"> </w:t>
      </w:r>
    </w:p>
    <w:p w:rsidR="00735E55" w:rsidRDefault="00735E55" w:rsidP="00735E55">
      <w:pPr>
        <w:ind w:left="69"/>
      </w:pPr>
      <w:r>
        <w:t xml:space="preserve">Formal PowerPoint lectures and the use of VLE(Moodle) will be the principal form of delivery for this module. </w:t>
      </w:r>
    </w:p>
    <w:p w:rsidR="00735E55" w:rsidRDefault="00735E55" w:rsidP="00735E55">
      <w:pPr>
        <w:spacing w:line="259" w:lineRule="auto"/>
        <w:ind w:left="74"/>
      </w:pPr>
      <w:r>
        <w:t xml:space="preserve"> </w:t>
      </w:r>
    </w:p>
    <w:tbl>
      <w:tblPr>
        <w:tblStyle w:val="TableGrid0"/>
        <w:tblW w:w="7512" w:type="dxa"/>
        <w:tblInd w:w="74" w:type="dxa"/>
        <w:tblCellMar>
          <w:top w:w="43"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Percentage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60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t xml:space="preserve">140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200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r>
    </w:tbl>
    <w:p w:rsidR="00735E55" w:rsidRDefault="00E463A5" w:rsidP="00E463A5">
      <w:pPr>
        <w:spacing w:line="259" w:lineRule="auto"/>
        <w:ind w:left="74"/>
      </w:pPr>
      <w:r>
        <w:t xml:space="preserve"> </w:t>
      </w:r>
    </w:p>
    <w:p w:rsidR="00735E55" w:rsidRDefault="00735E55" w:rsidP="00735E55">
      <w:pPr>
        <w:spacing w:after="11" w:line="249" w:lineRule="auto"/>
        <w:ind w:left="69"/>
      </w:pPr>
      <w:r>
        <w:rPr>
          <w:b/>
        </w:rPr>
        <w:t xml:space="preserve">ASSESSMENT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Component 1 – 50% </w:t>
      </w:r>
    </w:p>
    <w:p w:rsidR="00735E55" w:rsidRDefault="00735E55" w:rsidP="00735E55">
      <w:pPr>
        <w:spacing w:line="259" w:lineRule="auto"/>
        <w:ind w:left="74"/>
      </w:pPr>
      <w:r>
        <w:rPr>
          <w:b/>
        </w:rPr>
        <w:t xml:space="preserve"> </w:t>
      </w:r>
    </w:p>
    <w:p w:rsidR="00735E55" w:rsidRDefault="00735E55" w:rsidP="00E463A5">
      <w:pPr>
        <w:spacing w:after="223"/>
        <w:ind w:left="69"/>
      </w:pPr>
      <w:r>
        <w:t>Critically assess a sustainable issue and highlight the interface between the environment and anthropogenic forces.  2,000 word / student group presentation consisting of individual written report as part of a group report and 8 min / student contributio</w:t>
      </w:r>
      <w:r w:rsidR="00E463A5">
        <w:t xml:space="preserve">n to the presentation. (50%).  </w:t>
      </w:r>
    </w:p>
    <w:p w:rsidR="00735E55" w:rsidRDefault="00735E55" w:rsidP="00735E55">
      <w:pPr>
        <w:spacing w:after="11" w:line="249" w:lineRule="auto"/>
        <w:ind w:left="69"/>
      </w:pPr>
      <w:r>
        <w:rPr>
          <w:b/>
        </w:rPr>
        <w:t xml:space="preserve">Assessment Component 2 – 50% </w:t>
      </w:r>
    </w:p>
    <w:p w:rsidR="00735E55" w:rsidRDefault="00735E55" w:rsidP="00735E55">
      <w:pPr>
        <w:ind w:left="69"/>
      </w:pPr>
      <w:r>
        <w:t xml:space="preserve">Awareness of the implications of Strategies on the design of sustainable environments Case studies, investigate key trends in sustainable development.  </w:t>
      </w:r>
    </w:p>
    <w:p w:rsidR="00735E55" w:rsidRDefault="00735E55" w:rsidP="00735E55">
      <w:pPr>
        <w:ind w:left="69"/>
      </w:pPr>
      <w:r>
        <w:t xml:space="preserve">Examine the likely impacts resulting from the push towards a more sustainable society </w:t>
      </w:r>
    </w:p>
    <w:p w:rsidR="00735E55" w:rsidRDefault="00735E55" w:rsidP="00735E55">
      <w:pPr>
        <w:spacing w:line="259" w:lineRule="auto"/>
        <w:ind w:left="74"/>
      </w:pPr>
      <w:r>
        <w:t xml:space="preserve"> </w:t>
      </w:r>
    </w:p>
    <w:p w:rsidR="002565B9" w:rsidRDefault="00735E55" w:rsidP="002565B9">
      <w:pPr>
        <w:ind w:left="69"/>
      </w:pPr>
      <w:r>
        <w:t xml:space="preserve">2 hour examination  </w:t>
      </w:r>
    </w:p>
    <w:p w:rsidR="00735E55" w:rsidRDefault="00735E55" w:rsidP="002565B9">
      <w:pPr>
        <w:ind w:left="69"/>
      </w:pPr>
      <w:r>
        <w:rPr>
          <w:b/>
        </w:rPr>
        <w:t xml:space="preserve">Assessment Summary </w:t>
      </w:r>
    </w:p>
    <w:p w:rsidR="00735E55" w:rsidRDefault="00735E55" w:rsidP="00735E55">
      <w:pPr>
        <w:spacing w:line="259" w:lineRule="auto"/>
        <w:ind w:left="74"/>
      </w:pPr>
      <w:r>
        <w:rPr>
          <w:b/>
        </w:rPr>
        <w:t xml:space="preserve"> </w:t>
      </w:r>
    </w:p>
    <w:tbl>
      <w:tblPr>
        <w:tblStyle w:val="TableGrid0"/>
        <w:tblW w:w="5779" w:type="dxa"/>
        <w:tblInd w:w="74" w:type="dxa"/>
        <w:tblCellMar>
          <w:top w:w="48" w:type="dxa"/>
          <w:left w:w="108" w:type="dxa"/>
          <w:right w:w="115" w:type="dxa"/>
        </w:tblCellMar>
        <w:tblLook w:val="04A0" w:firstRow="1" w:lastRow="0" w:firstColumn="1" w:lastColumn="0" w:noHBand="0" w:noVBand="1"/>
      </w:tblPr>
      <w:tblGrid>
        <w:gridCol w:w="3794"/>
        <w:gridCol w:w="1985"/>
      </w:tblGrid>
      <w:tr w:rsidR="00735E55" w:rsidTr="00735E55">
        <w:trPr>
          <w:trHeight w:val="286"/>
        </w:trPr>
        <w:tc>
          <w:tcPr>
            <w:tcW w:w="3794"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rPr>
                <w:b/>
              </w:rPr>
              <w:t xml:space="preserve">Activity type </w:t>
            </w:r>
          </w:p>
        </w:tc>
        <w:tc>
          <w:tcPr>
            <w:tcW w:w="1985"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4"/>
              <w:jc w:val="center"/>
            </w:pPr>
            <w:r w:rsidRPr="00E463A5">
              <w:rPr>
                <w:b/>
              </w:rPr>
              <w:t xml:space="preserve">Percentage </w:t>
            </w:r>
          </w:p>
        </w:tc>
      </w:tr>
      <w:tr w:rsidR="00735E55" w:rsidTr="00735E55">
        <w:trPr>
          <w:trHeight w:val="286"/>
        </w:trPr>
        <w:tc>
          <w:tcPr>
            <w:tcW w:w="3794"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t xml:space="preserve">Written exam </w:t>
            </w:r>
          </w:p>
        </w:tc>
        <w:tc>
          <w:tcPr>
            <w:tcW w:w="1985"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2"/>
              <w:jc w:val="center"/>
            </w:pPr>
            <w:r w:rsidRPr="00E463A5">
              <w:t xml:space="preserve">50% </w:t>
            </w:r>
          </w:p>
        </w:tc>
      </w:tr>
      <w:tr w:rsidR="00735E55" w:rsidTr="00735E55">
        <w:trPr>
          <w:trHeight w:val="286"/>
        </w:trPr>
        <w:tc>
          <w:tcPr>
            <w:tcW w:w="3794"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t xml:space="preserve">Coursework </w:t>
            </w:r>
          </w:p>
        </w:tc>
        <w:tc>
          <w:tcPr>
            <w:tcW w:w="1985"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2"/>
              <w:jc w:val="center"/>
            </w:pPr>
            <w:r w:rsidRPr="00E463A5">
              <w:t xml:space="preserve">50% </w:t>
            </w:r>
          </w:p>
        </w:tc>
      </w:tr>
      <w:tr w:rsidR="00735E55" w:rsidTr="00735E55">
        <w:trPr>
          <w:trHeight w:val="288"/>
        </w:trPr>
        <w:tc>
          <w:tcPr>
            <w:tcW w:w="3794"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t xml:space="preserve"> </w:t>
            </w:r>
          </w:p>
        </w:tc>
        <w:tc>
          <w:tcPr>
            <w:tcW w:w="1985"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67"/>
              <w:jc w:val="center"/>
            </w:pPr>
            <w:r w:rsidRPr="00E463A5">
              <w:t xml:space="preserve"> </w:t>
            </w:r>
          </w:p>
        </w:tc>
      </w:tr>
      <w:tr w:rsidR="00735E55" w:rsidTr="00735E55">
        <w:trPr>
          <w:trHeight w:val="286"/>
        </w:trPr>
        <w:tc>
          <w:tcPr>
            <w:tcW w:w="3794"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rPr>
                <w:b/>
              </w:rPr>
              <w:t>TOTAL</w:t>
            </w:r>
            <w:r w:rsidRPr="00E463A5">
              <w:t xml:space="preserve"> </w:t>
            </w:r>
          </w:p>
        </w:tc>
        <w:tc>
          <w:tcPr>
            <w:tcW w:w="1985"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2"/>
              <w:jc w:val="center"/>
            </w:pPr>
            <w:r w:rsidRPr="00E463A5">
              <w:rPr>
                <w:b/>
              </w:rPr>
              <w:t xml:space="preserve">100% </w:t>
            </w:r>
          </w:p>
        </w:tc>
      </w:tr>
    </w:tbl>
    <w:p w:rsidR="00735E55" w:rsidRDefault="00735E55" w:rsidP="00735E55">
      <w:pPr>
        <w:spacing w:line="259" w:lineRule="auto"/>
        <w:ind w:left="3028"/>
        <w:jc w:val="center"/>
      </w:pPr>
      <w:r>
        <w:rPr>
          <w:b/>
        </w:rPr>
        <w:t xml:space="preserve"> </w:t>
      </w:r>
    </w:p>
    <w:tbl>
      <w:tblPr>
        <w:tblStyle w:val="TableGrid0"/>
        <w:tblW w:w="8368" w:type="dxa"/>
        <w:tblInd w:w="74" w:type="dxa"/>
        <w:tblLook w:val="04A0" w:firstRow="1" w:lastRow="0" w:firstColumn="1" w:lastColumn="0" w:noHBand="0" w:noVBand="1"/>
      </w:tblPr>
      <w:tblGrid>
        <w:gridCol w:w="3708"/>
        <w:gridCol w:w="4660"/>
      </w:tblGrid>
      <w:tr w:rsidR="00735E55" w:rsidTr="00735E55">
        <w:trPr>
          <w:trHeight w:val="741"/>
        </w:trPr>
        <w:tc>
          <w:tcPr>
            <w:tcW w:w="3708" w:type="dxa"/>
            <w:tcBorders>
              <w:top w:val="nil"/>
              <w:left w:val="nil"/>
              <w:bottom w:val="nil"/>
              <w:right w:val="nil"/>
            </w:tcBorders>
          </w:tcPr>
          <w:p w:rsidR="00735E55" w:rsidRDefault="002565B9" w:rsidP="00735E55">
            <w:pPr>
              <w:spacing w:line="259" w:lineRule="auto"/>
            </w:pPr>
            <w:r>
              <w:rPr>
                <w:b/>
              </w:rPr>
              <w:t>READING LIST</w:t>
            </w:r>
          </w:p>
          <w:p w:rsidR="00735E55" w:rsidRDefault="00735E55" w:rsidP="00735E55">
            <w:pPr>
              <w:spacing w:line="259" w:lineRule="auto"/>
            </w:pPr>
            <w:r>
              <w:rPr>
                <w:b/>
              </w:rPr>
              <w:t xml:space="preserve"> </w:t>
            </w:r>
          </w:p>
          <w:p w:rsidR="00735E55" w:rsidRDefault="00735E55" w:rsidP="00735E55">
            <w:pPr>
              <w:spacing w:line="259" w:lineRule="auto"/>
            </w:pPr>
            <w:r>
              <w:rPr>
                <w:b/>
              </w:rPr>
              <w:t xml:space="preserve">Essential </w:t>
            </w:r>
          </w:p>
        </w:tc>
        <w:tc>
          <w:tcPr>
            <w:tcW w:w="4660" w:type="dxa"/>
            <w:tcBorders>
              <w:top w:val="nil"/>
              <w:left w:val="nil"/>
              <w:bottom w:val="nil"/>
              <w:right w:val="nil"/>
            </w:tcBorders>
          </w:tcPr>
          <w:p w:rsidR="00735E55" w:rsidRDefault="00735E55" w:rsidP="00735E55">
            <w:pPr>
              <w:spacing w:after="160" w:line="259" w:lineRule="auto"/>
            </w:pPr>
          </w:p>
        </w:tc>
      </w:tr>
      <w:tr w:rsidR="00735E55" w:rsidTr="00735E55">
        <w:trPr>
          <w:trHeight w:val="1520"/>
        </w:trPr>
        <w:tc>
          <w:tcPr>
            <w:tcW w:w="3708" w:type="dxa"/>
            <w:tcBorders>
              <w:top w:val="nil"/>
              <w:left w:val="nil"/>
              <w:bottom w:val="nil"/>
              <w:right w:val="nil"/>
            </w:tcBorders>
          </w:tcPr>
          <w:p w:rsidR="00735E55" w:rsidRDefault="00735E55" w:rsidP="002565B9">
            <w:pPr>
              <w:spacing w:line="259" w:lineRule="auto"/>
            </w:pPr>
            <w:r>
              <w:t xml:space="preserve">Atkinson, G. &amp; Dietz, S. </w:t>
            </w:r>
          </w:p>
          <w:p w:rsidR="00735E55" w:rsidRDefault="00735E55" w:rsidP="002565B9">
            <w:pPr>
              <w:spacing w:line="259" w:lineRule="auto"/>
            </w:pPr>
            <w:r>
              <w:t>Neumayer, E. (2007)</w:t>
            </w: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t>Borowy, I. (2013)</w:t>
            </w:r>
            <w:r>
              <w:rPr>
                <w:sz w:val="24"/>
              </w:rPr>
              <w:t xml:space="preserve"> </w:t>
            </w:r>
          </w:p>
        </w:tc>
        <w:tc>
          <w:tcPr>
            <w:tcW w:w="4660" w:type="dxa"/>
            <w:tcBorders>
              <w:top w:val="nil"/>
              <w:left w:val="nil"/>
              <w:bottom w:val="nil"/>
              <w:right w:val="nil"/>
            </w:tcBorders>
          </w:tcPr>
          <w:p w:rsidR="00735E55" w:rsidRDefault="00735E55" w:rsidP="002565B9">
            <w:pPr>
              <w:spacing w:after="230" w:line="231" w:lineRule="auto"/>
            </w:pPr>
            <w:r>
              <w:t>Handbook of sustainable development Elgar: Cheltenham</w:t>
            </w:r>
            <w:r>
              <w:rPr>
                <w:sz w:val="24"/>
              </w:rPr>
              <w:t xml:space="preserve"> </w:t>
            </w:r>
          </w:p>
          <w:p w:rsidR="00735E55" w:rsidRDefault="00735E55" w:rsidP="002565B9">
            <w:pPr>
              <w:spacing w:after="5" w:line="233" w:lineRule="auto"/>
            </w:pPr>
            <w:r>
              <w:t>Defining SD in our common future.  Routledge, London</w:t>
            </w:r>
            <w:r>
              <w:rPr>
                <w:sz w:val="24"/>
              </w:rPr>
              <w:t xml:space="preserve"> </w:t>
            </w:r>
          </w:p>
          <w:p w:rsidR="00735E55" w:rsidRDefault="00735E55" w:rsidP="002565B9">
            <w:pPr>
              <w:spacing w:line="259" w:lineRule="auto"/>
            </w:pPr>
            <w:r>
              <w:rPr>
                <w:sz w:val="24"/>
              </w:rPr>
              <w:t xml:space="preserve"> </w:t>
            </w:r>
          </w:p>
        </w:tc>
      </w:tr>
      <w:tr w:rsidR="00735E55" w:rsidTr="00735E55">
        <w:trPr>
          <w:trHeight w:val="1022"/>
        </w:trPr>
        <w:tc>
          <w:tcPr>
            <w:tcW w:w="3708" w:type="dxa"/>
            <w:tcBorders>
              <w:top w:val="nil"/>
              <w:left w:val="nil"/>
              <w:bottom w:val="nil"/>
              <w:right w:val="nil"/>
            </w:tcBorders>
          </w:tcPr>
          <w:p w:rsidR="00735E55" w:rsidRDefault="00735E55" w:rsidP="002565B9">
            <w:pPr>
              <w:spacing w:line="259" w:lineRule="auto"/>
            </w:pPr>
            <w:r>
              <w:t>Jackson, T. (2010)</w:t>
            </w: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t>Martinet, V. (2014)</w:t>
            </w:r>
            <w:r>
              <w:rPr>
                <w:sz w:val="24"/>
              </w:rPr>
              <w:t xml:space="preserve"> </w:t>
            </w:r>
          </w:p>
        </w:tc>
        <w:tc>
          <w:tcPr>
            <w:tcW w:w="4660" w:type="dxa"/>
            <w:tcBorders>
              <w:top w:val="nil"/>
              <w:left w:val="nil"/>
              <w:bottom w:val="nil"/>
              <w:right w:val="nil"/>
            </w:tcBorders>
          </w:tcPr>
          <w:p w:rsidR="00735E55" w:rsidRDefault="00735E55" w:rsidP="002565B9">
            <w:pPr>
              <w:spacing w:after="214" w:line="259" w:lineRule="auto"/>
            </w:pPr>
            <w:r>
              <w:t xml:space="preserve">Prosperity Without Growth. </w:t>
            </w:r>
            <w:r>
              <w:rPr>
                <w:sz w:val="24"/>
              </w:rPr>
              <w:t xml:space="preserve"> </w:t>
            </w:r>
          </w:p>
          <w:p w:rsidR="00735E55" w:rsidRDefault="00735E55" w:rsidP="002565B9">
            <w:pPr>
              <w:spacing w:line="259" w:lineRule="auto"/>
            </w:pPr>
            <w:r>
              <w:t>Economic theory and SD.  Routledge, London.</w:t>
            </w:r>
            <w:r>
              <w:rPr>
                <w:sz w:val="24"/>
              </w:rPr>
              <w:t xml:space="preserve"> </w:t>
            </w:r>
          </w:p>
          <w:p w:rsidR="00735E55" w:rsidRDefault="00735E55" w:rsidP="002565B9">
            <w:pPr>
              <w:spacing w:line="259" w:lineRule="auto"/>
            </w:pPr>
            <w:r>
              <w:rPr>
                <w:sz w:val="24"/>
              </w:rPr>
              <w:t xml:space="preserve"> </w:t>
            </w:r>
          </w:p>
        </w:tc>
      </w:tr>
      <w:tr w:rsidR="00735E55" w:rsidTr="00735E55">
        <w:trPr>
          <w:trHeight w:val="1066"/>
        </w:trPr>
        <w:tc>
          <w:tcPr>
            <w:tcW w:w="3708" w:type="dxa"/>
            <w:tcBorders>
              <w:top w:val="nil"/>
              <w:left w:val="nil"/>
              <w:bottom w:val="nil"/>
              <w:right w:val="nil"/>
            </w:tcBorders>
          </w:tcPr>
          <w:p w:rsidR="00735E55" w:rsidRDefault="00735E55" w:rsidP="002565B9">
            <w:pPr>
              <w:spacing w:line="259" w:lineRule="auto"/>
            </w:pPr>
            <w:r>
              <w:t>Rao, P.K. (2000)</w:t>
            </w:r>
            <w:r w:rsidRPr="002565B9">
              <w:t xml:space="preserve"> </w:t>
            </w:r>
          </w:p>
          <w:p w:rsidR="00735E55" w:rsidRDefault="00735E55" w:rsidP="00735E55">
            <w:pPr>
              <w:spacing w:line="259" w:lineRule="auto"/>
              <w:ind w:left="108"/>
            </w:pPr>
            <w:r>
              <w:rPr>
                <w:sz w:val="24"/>
              </w:rPr>
              <w:t xml:space="preserve"> </w:t>
            </w:r>
          </w:p>
          <w:p w:rsidR="00735E55" w:rsidRDefault="00735E55" w:rsidP="00735E55">
            <w:pPr>
              <w:spacing w:line="259" w:lineRule="auto"/>
              <w:ind w:left="108"/>
            </w:pPr>
            <w:r>
              <w:rPr>
                <w:sz w:val="24"/>
              </w:rPr>
              <w:t xml:space="preserve"> </w:t>
            </w:r>
          </w:p>
          <w:p w:rsidR="00735E55" w:rsidRDefault="00735E55" w:rsidP="00735E55">
            <w:pPr>
              <w:spacing w:line="259" w:lineRule="auto"/>
            </w:pPr>
            <w:r>
              <w:rPr>
                <w:b/>
              </w:rPr>
              <w:t xml:space="preserve">Recommended </w:t>
            </w:r>
          </w:p>
        </w:tc>
        <w:tc>
          <w:tcPr>
            <w:tcW w:w="4660" w:type="dxa"/>
            <w:tcBorders>
              <w:top w:val="nil"/>
              <w:left w:val="nil"/>
              <w:bottom w:val="nil"/>
              <w:right w:val="nil"/>
            </w:tcBorders>
          </w:tcPr>
          <w:p w:rsidR="00735E55" w:rsidRDefault="00735E55" w:rsidP="00735E55">
            <w:pPr>
              <w:spacing w:line="259" w:lineRule="auto"/>
            </w:pPr>
            <w:r>
              <w:t xml:space="preserve">Sustainable Development, Economics and </w:t>
            </w:r>
          </w:p>
          <w:p w:rsidR="00735E55" w:rsidRDefault="00735E55" w:rsidP="00735E55">
            <w:pPr>
              <w:spacing w:line="259" w:lineRule="auto"/>
            </w:pPr>
            <w:r>
              <w:t>Policy, Blackwell Publishers Ltd, Oxford. UK</w:t>
            </w:r>
            <w:r>
              <w:rPr>
                <w:sz w:val="24"/>
              </w:rPr>
              <w:t xml:space="preserve"> </w:t>
            </w:r>
          </w:p>
        </w:tc>
      </w:tr>
      <w:tr w:rsidR="00735E55" w:rsidTr="00735E55">
        <w:trPr>
          <w:trHeight w:val="268"/>
        </w:trPr>
        <w:tc>
          <w:tcPr>
            <w:tcW w:w="3708" w:type="dxa"/>
            <w:tcBorders>
              <w:top w:val="nil"/>
              <w:left w:val="nil"/>
              <w:bottom w:val="nil"/>
              <w:right w:val="nil"/>
            </w:tcBorders>
          </w:tcPr>
          <w:p w:rsidR="00735E55" w:rsidRDefault="00735E55" w:rsidP="00735E55">
            <w:pPr>
              <w:spacing w:line="259" w:lineRule="auto"/>
              <w:ind w:left="108"/>
            </w:pPr>
            <w:r>
              <w:rPr>
                <w:sz w:val="24"/>
              </w:rPr>
              <w:t xml:space="preserve"> </w:t>
            </w:r>
          </w:p>
        </w:tc>
        <w:tc>
          <w:tcPr>
            <w:tcW w:w="4660" w:type="dxa"/>
            <w:tcBorders>
              <w:top w:val="nil"/>
              <w:left w:val="nil"/>
              <w:bottom w:val="nil"/>
              <w:right w:val="nil"/>
            </w:tcBorders>
          </w:tcPr>
          <w:p w:rsidR="00735E55" w:rsidRDefault="00735E55" w:rsidP="00735E55">
            <w:pPr>
              <w:spacing w:line="259" w:lineRule="auto"/>
            </w:pPr>
            <w:r>
              <w:rPr>
                <w:sz w:val="24"/>
              </w:rPr>
              <w:t xml:space="preserve"> </w:t>
            </w:r>
          </w:p>
        </w:tc>
      </w:tr>
      <w:tr w:rsidR="00735E55" w:rsidTr="00735E55">
        <w:trPr>
          <w:trHeight w:val="1382"/>
        </w:trPr>
        <w:tc>
          <w:tcPr>
            <w:tcW w:w="3708" w:type="dxa"/>
            <w:tcBorders>
              <w:top w:val="nil"/>
              <w:left w:val="nil"/>
              <w:bottom w:val="nil"/>
              <w:right w:val="nil"/>
            </w:tcBorders>
          </w:tcPr>
          <w:p w:rsidR="00735E55" w:rsidRDefault="00735E55" w:rsidP="002565B9">
            <w:pPr>
              <w:spacing w:line="259" w:lineRule="auto"/>
            </w:pPr>
            <w:r>
              <w:t>Cogey, M. &amp; Steininger, K. (2007)</w:t>
            </w: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t>Fredericks, S.E. (2013)</w:t>
            </w:r>
            <w:r w:rsidRPr="002565B9">
              <w:t xml:space="preserve"> </w:t>
            </w:r>
          </w:p>
        </w:tc>
        <w:tc>
          <w:tcPr>
            <w:tcW w:w="4660" w:type="dxa"/>
            <w:tcBorders>
              <w:top w:val="nil"/>
              <w:left w:val="nil"/>
              <w:bottom w:val="nil"/>
              <w:right w:val="nil"/>
            </w:tcBorders>
          </w:tcPr>
          <w:p w:rsidR="00735E55" w:rsidRDefault="00735E55" w:rsidP="002565B9">
            <w:pPr>
              <w:spacing w:after="233" w:line="231" w:lineRule="auto"/>
            </w:pPr>
            <w:r>
              <w:t>The economics of global environmental change Elgar: Cheltenham</w:t>
            </w:r>
            <w:r w:rsidRPr="002565B9">
              <w:t xml:space="preserve"> </w:t>
            </w:r>
          </w:p>
          <w:p w:rsidR="00735E55" w:rsidRDefault="00735E55" w:rsidP="002565B9">
            <w:pPr>
              <w:spacing w:line="259" w:lineRule="auto"/>
            </w:pPr>
            <w:r>
              <w:t>Measuring and evaluating sustainability: Ethics of sustainability indexes. Routledge, London</w:t>
            </w:r>
            <w:r w:rsidRPr="002565B9">
              <w:t xml:space="preserve"> </w:t>
            </w:r>
          </w:p>
        </w:tc>
      </w:tr>
      <w:tr w:rsidR="00735E55" w:rsidTr="00735E55">
        <w:trPr>
          <w:trHeight w:val="638"/>
        </w:trPr>
        <w:tc>
          <w:tcPr>
            <w:tcW w:w="3708" w:type="dxa"/>
            <w:tcBorders>
              <w:top w:val="nil"/>
              <w:left w:val="nil"/>
              <w:bottom w:val="nil"/>
              <w:right w:val="nil"/>
            </w:tcBorders>
          </w:tcPr>
          <w:p w:rsidR="00735E55" w:rsidRDefault="00735E55" w:rsidP="002565B9">
            <w:pPr>
              <w:spacing w:line="259" w:lineRule="auto"/>
            </w:pPr>
            <w:r>
              <w:t>Porritt. J. (2005)</w:t>
            </w:r>
            <w:r w:rsidRPr="002565B9">
              <w:t xml:space="preserve"> </w:t>
            </w:r>
          </w:p>
        </w:tc>
        <w:tc>
          <w:tcPr>
            <w:tcW w:w="4660" w:type="dxa"/>
            <w:tcBorders>
              <w:top w:val="nil"/>
              <w:left w:val="nil"/>
              <w:bottom w:val="nil"/>
              <w:right w:val="nil"/>
            </w:tcBorders>
          </w:tcPr>
          <w:p w:rsidR="00735E55" w:rsidRDefault="00735E55" w:rsidP="002565B9">
            <w:pPr>
              <w:spacing w:line="259" w:lineRule="auto"/>
            </w:pPr>
            <w:r>
              <w:t>Capitalism as if the World Matters, Earthscan. UK</w:t>
            </w:r>
            <w:r w:rsidRPr="002565B9">
              <w:t xml:space="preserve"> </w:t>
            </w:r>
          </w:p>
        </w:tc>
      </w:tr>
      <w:tr w:rsidR="00735E55" w:rsidTr="00735E55">
        <w:trPr>
          <w:trHeight w:val="778"/>
        </w:trPr>
        <w:tc>
          <w:tcPr>
            <w:tcW w:w="3708" w:type="dxa"/>
            <w:tcBorders>
              <w:top w:val="nil"/>
              <w:left w:val="nil"/>
              <w:bottom w:val="nil"/>
              <w:right w:val="nil"/>
            </w:tcBorders>
          </w:tcPr>
          <w:p w:rsidR="00735E55" w:rsidRDefault="00735E55" w:rsidP="002565B9">
            <w:pPr>
              <w:spacing w:line="259" w:lineRule="auto"/>
            </w:pPr>
            <w:r>
              <w:t>Schumacher, E.F., (1974)</w:t>
            </w:r>
            <w:r w:rsidRPr="002565B9">
              <w:t xml:space="preserve"> </w:t>
            </w:r>
          </w:p>
        </w:tc>
        <w:tc>
          <w:tcPr>
            <w:tcW w:w="4660" w:type="dxa"/>
            <w:tcBorders>
              <w:top w:val="nil"/>
              <w:left w:val="nil"/>
              <w:bottom w:val="nil"/>
              <w:right w:val="nil"/>
            </w:tcBorders>
          </w:tcPr>
          <w:p w:rsidR="00735E55" w:rsidRDefault="00735E55" w:rsidP="002565B9">
            <w:pPr>
              <w:spacing w:after="217" w:line="259" w:lineRule="auto"/>
            </w:pPr>
            <w:r>
              <w:t>Small is beautiful, Vantage.</w:t>
            </w:r>
            <w:r w:rsidRPr="002565B9">
              <w:t xml:space="preserve"> </w:t>
            </w:r>
          </w:p>
          <w:p w:rsidR="00735E55" w:rsidRDefault="00735E55" w:rsidP="002565B9">
            <w:pPr>
              <w:spacing w:line="259" w:lineRule="auto"/>
            </w:pPr>
            <w:r w:rsidRPr="002565B9">
              <w:t xml:space="preserve"> </w:t>
            </w:r>
          </w:p>
        </w:tc>
      </w:tr>
      <w:tr w:rsidR="00735E55" w:rsidTr="00735E55">
        <w:trPr>
          <w:trHeight w:val="629"/>
        </w:trPr>
        <w:tc>
          <w:tcPr>
            <w:tcW w:w="3708" w:type="dxa"/>
            <w:tcBorders>
              <w:top w:val="nil"/>
              <w:left w:val="nil"/>
              <w:bottom w:val="nil"/>
              <w:right w:val="nil"/>
            </w:tcBorders>
          </w:tcPr>
          <w:p w:rsidR="00735E55" w:rsidRDefault="00735E55" w:rsidP="002565B9">
            <w:pPr>
              <w:spacing w:line="259" w:lineRule="auto"/>
            </w:pPr>
            <w:r>
              <w:t>Weizsacker, Ernest Von &amp; Lovins, Amory, B., (1998)</w:t>
            </w:r>
            <w:r w:rsidRPr="002565B9">
              <w:t xml:space="preserve"> </w:t>
            </w:r>
          </w:p>
        </w:tc>
        <w:tc>
          <w:tcPr>
            <w:tcW w:w="4660" w:type="dxa"/>
            <w:tcBorders>
              <w:top w:val="nil"/>
              <w:left w:val="nil"/>
              <w:bottom w:val="nil"/>
              <w:right w:val="nil"/>
            </w:tcBorders>
          </w:tcPr>
          <w:p w:rsidR="00735E55" w:rsidRDefault="00735E55" w:rsidP="002565B9">
            <w:pPr>
              <w:spacing w:line="259" w:lineRule="auto"/>
            </w:pPr>
            <w:r>
              <w:t>Factor Four:  Doubling wealth – Halving Resource Use, Earthscan.</w:t>
            </w:r>
            <w:r w:rsidRPr="002565B9">
              <w:t xml:space="preserve"> </w:t>
            </w:r>
          </w:p>
        </w:tc>
      </w:tr>
      <w:tr w:rsidR="00735E55" w:rsidTr="00735E55">
        <w:trPr>
          <w:trHeight w:val="518"/>
        </w:trPr>
        <w:tc>
          <w:tcPr>
            <w:tcW w:w="3708" w:type="dxa"/>
            <w:tcBorders>
              <w:top w:val="nil"/>
              <w:left w:val="nil"/>
              <w:bottom w:val="nil"/>
              <w:right w:val="nil"/>
            </w:tcBorders>
          </w:tcPr>
          <w:p w:rsidR="00735E55" w:rsidRDefault="00735E55" w:rsidP="002565B9">
            <w:pPr>
              <w:spacing w:line="259" w:lineRule="auto"/>
            </w:pPr>
            <w:r>
              <w:t>Welford, R. (1995)</w:t>
            </w:r>
            <w:r w:rsidRPr="002565B9">
              <w:t xml:space="preserve"> </w:t>
            </w:r>
          </w:p>
        </w:tc>
        <w:tc>
          <w:tcPr>
            <w:tcW w:w="4660" w:type="dxa"/>
            <w:tcBorders>
              <w:top w:val="nil"/>
              <w:left w:val="nil"/>
              <w:bottom w:val="nil"/>
              <w:right w:val="nil"/>
            </w:tcBorders>
          </w:tcPr>
          <w:p w:rsidR="00735E55" w:rsidRDefault="00735E55" w:rsidP="002565B9">
            <w:pPr>
              <w:spacing w:line="259" w:lineRule="auto"/>
            </w:pPr>
            <w:r>
              <w:t>Environmental Strategy &amp; Sustainable Development.</w:t>
            </w:r>
            <w:r w:rsidRPr="002565B9">
              <w:t xml:space="preserve"> </w:t>
            </w:r>
          </w:p>
        </w:tc>
      </w:tr>
    </w:tbl>
    <w:p w:rsidR="00735E55" w:rsidRDefault="00735E55">
      <w:pPr>
        <w:rPr>
          <w:b/>
        </w:rPr>
      </w:pPr>
    </w:p>
    <w:p w:rsidR="00735E55" w:rsidRDefault="00735E55" w:rsidP="00735E55">
      <w:pPr>
        <w:spacing w:after="11" w:line="249" w:lineRule="auto"/>
        <w:ind w:left="69"/>
      </w:pPr>
      <w:r>
        <w:rPr>
          <w:b/>
        </w:rPr>
        <w:t xml:space="preserve">Journals  </w:t>
      </w:r>
    </w:p>
    <w:p w:rsidR="00735E55" w:rsidRDefault="00735E55" w:rsidP="00735E55">
      <w:pPr>
        <w:ind w:left="69"/>
      </w:pPr>
      <w:r>
        <w:t xml:space="preserve">Journal of Sustainable Development </w:t>
      </w:r>
    </w:p>
    <w:p w:rsidR="00735E55" w:rsidRDefault="00735E55" w:rsidP="00735E55">
      <w:pPr>
        <w:ind w:left="69"/>
      </w:pPr>
      <w:r>
        <w:t xml:space="preserve">Sustainable Agriculture. </w:t>
      </w:r>
    </w:p>
    <w:p w:rsidR="00735E55" w:rsidRDefault="00735E55" w:rsidP="00735E55">
      <w:pPr>
        <w:ind w:left="69"/>
      </w:pPr>
      <w:r>
        <w:t xml:space="preserve">Environmental Justice </w:t>
      </w:r>
    </w:p>
    <w:p w:rsidR="00735E55" w:rsidRDefault="00735E55" w:rsidP="00735E55">
      <w:pPr>
        <w:ind w:left="69"/>
      </w:pPr>
      <w:r>
        <w:t xml:space="preserve">Conservation and Sustainable Development. </w:t>
      </w:r>
    </w:p>
    <w:p w:rsidR="00735E55" w:rsidRDefault="00735E55" w:rsidP="00735E55">
      <w:pPr>
        <w:ind w:left="69"/>
      </w:pPr>
      <w:r>
        <w:t xml:space="preserve">The Ecologist </w:t>
      </w:r>
    </w:p>
    <w:p w:rsidR="00735E55" w:rsidRDefault="00735E55" w:rsidP="00735E55">
      <w:pPr>
        <w:ind w:left="69"/>
      </w:pPr>
      <w:r>
        <w:t xml:space="preserve">Green Futures </w:t>
      </w:r>
    </w:p>
    <w:p w:rsidR="00735E55" w:rsidRDefault="00735E55" w:rsidP="00735E55">
      <w:pPr>
        <w:ind w:left="69"/>
      </w:pPr>
      <w:r>
        <w:t xml:space="preserve">Sustainable Development International </w:t>
      </w:r>
    </w:p>
    <w:p w:rsidR="00735E55" w:rsidRDefault="00735E55" w:rsidP="00735E55">
      <w:pPr>
        <w:ind w:left="69"/>
      </w:pPr>
      <w:r>
        <w:t>Building for the Future</w:t>
      </w:r>
      <w:r>
        <w:rPr>
          <w:b/>
        </w:rP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Websites  </w:t>
      </w:r>
    </w:p>
    <w:p w:rsidR="00735E55" w:rsidRDefault="00735E55" w:rsidP="00735E55">
      <w:pPr>
        <w:ind w:left="69"/>
      </w:pPr>
      <w:r>
        <w:t xml:space="preserve">DEFRA </w:t>
      </w:r>
    </w:p>
    <w:p w:rsidR="00735E55" w:rsidRDefault="00735E55" w:rsidP="00735E55">
      <w:pPr>
        <w:ind w:left="69"/>
      </w:pPr>
      <w:r>
        <w:t xml:space="preserve">Centre for Alternative Technology </w:t>
      </w:r>
    </w:p>
    <w:p w:rsidR="00735E55" w:rsidRDefault="00735E55" w:rsidP="00735E55">
      <w:pPr>
        <w:ind w:left="69"/>
      </w:pPr>
      <w:r>
        <w:t xml:space="preserve">International Labour Organization </w:t>
      </w:r>
    </w:p>
    <w:p w:rsidR="00735E55" w:rsidRDefault="00735E55" w:rsidP="00735E55">
      <w:pPr>
        <w:ind w:left="69"/>
      </w:pPr>
      <w:r>
        <w:t xml:space="preserve">Tuft’s Institute, GDAE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E463A5" w:rsidRDefault="00735E55" w:rsidP="00735E55">
      <w:pPr>
        <w:spacing w:after="11" w:line="249" w:lineRule="auto"/>
        <w:ind w:left="69"/>
        <w:rPr>
          <w:b/>
        </w:rPr>
      </w:pPr>
      <w:r>
        <w:rPr>
          <w:b/>
        </w:rPr>
        <w:t xml:space="preserve">MODULE CODE: </w:t>
      </w:r>
      <w:r>
        <w:rPr>
          <w:b/>
        </w:rPr>
        <w:tab/>
        <w:t xml:space="preserve">M7X01254 </w:t>
      </w:r>
    </w:p>
    <w:p w:rsidR="00E463A5" w:rsidRDefault="00735E55" w:rsidP="00735E55">
      <w:pPr>
        <w:spacing w:after="11" w:line="249" w:lineRule="auto"/>
        <w:ind w:left="69"/>
        <w:rPr>
          <w:b/>
        </w:rPr>
      </w:pPr>
      <w:r>
        <w:rPr>
          <w:b/>
        </w:rPr>
        <w:t xml:space="preserve">TITLE:  </w:t>
      </w:r>
      <w:r>
        <w:rPr>
          <w:b/>
        </w:rPr>
        <w:tab/>
        <w:t xml:space="preserve"> </w:t>
      </w:r>
      <w:r>
        <w:rPr>
          <w:b/>
        </w:rPr>
        <w:tab/>
        <w:t xml:space="preserve">Postgraduate Research Methodology </w:t>
      </w:r>
    </w:p>
    <w:p w:rsidR="00735E55" w:rsidRDefault="00735E55" w:rsidP="00735E55">
      <w:pPr>
        <w:spacing w:after="11" w:line="249" w:lineRule="auto"/>
        <w:ind w:left="69"/>
      </w:pPr>
      <w:r>
        <w:rPr>
          <w:b/>
        </w:rPr>
        <w:t xml:space="preserve">DATED:  </w:t>
      </w:r>
      <w:r>
        <w:rPr>
          <w:b/>
        </w:rPr>
        <w:tab/>
        <w:t xml:space="preserve"> </w:t>
      </w:r>
      <w:r>
        <w:rPr>
          <w:b/>
        </w:rPr>
        <w:tab/>
        <w:t xml:space="preserve">17/07/2014 </w:t>
      </w:r>
      <w:r>
        <w:rPr>
          <w:b/>
        </w:rPr>
        <w:tab/>
        <w:t xml:space="preserve"> </w:t>
      </w:r>
      <w:r>
        <w:rPr>
          <w:b/>
        </w:rPr>
        <w:tab/>
        <w:t xml:space="preserve"> </w:t>
      </w:r>
      <w:r>
        <w:rPr>
          <w:b/>
        </w:rPr>
        <w:tab/>
        <w:t xml:space="preserve"> </w:t>
      </w:r>
    </w:p>
    <w:p w:rsidR="00735E55" w:rsidRDefault="00735E55" w:rsidP="00735E55">
      <w:pPr>
        <w:spacing w:line="259" w:lineRule="auto"/>
        <w:ind w:left="74"/>
      </w:pPr>
      <w:r>
        <w:rPr>
          <w:b/>
        </w:rPr>
        <w:t xml:space="preserve"> </w:t>
      </w:r>
    </w:p>
    <w:p w:rsidR="00E463A5" w:rsidRDefault="00735E55" w:rsidP="00735E55">
      <w:pPr>
        <w:spacing w:after="11" w:line="249" w:lineRule="auto"/>
        <w:ind w:left="69"/>
        <w:rPr>
          <w:b/>
        </w:rPr>
      </w:pPr>
      <w:r>
        <w:rPr>
          <w:b/>
        </w:rPr>
        <w:t xml:space="preserve">LEVEL:  </w:t>
      </w:r>
      <w:r>
        <w:rPr>
          <w:b/>
        </w:rPr>
        <w:tab/>
        <w:t xml:space="preserve"> </w:t>
      </w:r>
      <w:r>
        <w:rPr>
          <w:b/>
        </w:rPr>
        <w:tab/>
        <w:t xml:space="preserve">7 </w:t>
      </w:r>
      <w:r>
        <w:rPr>
          <w:b/>
        </w:rPr>
        <w:tab/>
        <w:t xml:space="preserve"> </w:t>
      </w:r>
      <w:r>
        <w:rPr>
          <w:b/>
        </w:rPr>
        <w:tab/>
        <w:t xml:space="preserve"> </w:t>
      </w:r>
    </w:p>
    <w:p w:rsidR="00735E55" w:rsidRDefault="00735E55" w:rsidP="00735E55">
      <w:pPr>
        <w:spacing w:after="11" w:line="249" w:lineRule="auto"/>
        <w:ind w:left="69"/>
      </w:pPr>
      <w:r>
        <w:rPr>
          <w:b/>
        </w:rPr>
        <w:t xml:space="preserve">CREDITS:  </w:t>
      </w:r>
      <w:r>
        <w:rPr>
          <w:b/>
        </w:rPr>
        <w:tab/>
        <w:t xml:space="preserve"> </w:t>
      </w:r>
      <w:r>
        <w:rPr>
          <w:b/>
        </w:rPr>
        <w:tab/>
        <w:t xml:space="preserve">10 </w:t>
      </w:r>
      <w:r>
        <w:rPr>
          <w:b/>
        </w:rPr>
        <w:tab/>
        <w:t xml:space="preserve"> </w:t>
      </w:r>
      <w:r>
        <w:rPr>
          <w:b/>
        </w:rPr>
        <w:tab/>
        <w:t xml:space="preserve"> </w:t>
      </w:r>
    </w:p>
    <w:p w:rsidR="00735E55" w:rsidRDefault="00735E55" w:rsidP="00735E55">
      <w:pPr>
        <w:spacing w:line="259" w:lineRule="auto"/>
        <w:ind w:left="74"/>
      </w:pPr>
      <w:r>
        <w:rPr>
          <w:b/>
        </w:rPr>
        <w:t xml:space="preserve"> </w:t>
      </w:r>
    </w:p>
    <w:p w:rsidR="00735E55" w:rsidRDefault="00735E55" w:rsidP="00735E55">
      <w:pPr>
        <w:tabs>
          <w:tab w:val="center" w:pos="2497"/>
        </w:tabs>
        <w:spacing w:after="11" w:line="249" w:lineRule="auto"/>
      </w:pPr>
      <w:r>
        <w:rPr>
          <w:b/>
        </w:rPr>
        <w:t xml:space="preserve">JACS CODE:  </w:t>
      </w:r>
      <w:r>
        <w:rPr>
          <w:b/>
        </w:rPr>
        <w:tab/>
        <w:t>K220</w:t>
      </w:r>
      <w:r>
        <w:t xml:space="preserve"> </w:t>
      </w:r>
    </w:p>
    <w:p w:rsidR="00735E55" w:rsidRDefault="00735E55" w:rsidP="00735E55">
      <w:pPr>
        <w:spacing w:line="259" w:lineRule="auto"/>
        <w:ind w:left="74"/>
      </w:pPr>
      <w:r>
        <w:t xml:space="preserve"> </w:t>
      </w:r>
    </w:p>
    <w:p w:rsidR="00735E55" w:rsidRDefault="00735E55" w:rsidP="00735E55">
      <w:pPr>
        <w:spacing w:after="38" w:line="259" w:lineRule="auto"/>
        <w:ind w:left="46" w:right="-24"/>
      </w:pPr>
      <w:r>
        <w:rPr>
          <w:rFonts w:ascii="Calibri" w:eastAsia="Calibri" w:hAnsi="Calibri" w:cs="Calibri"/>
          <w:noProof/>
          <w:lang w:eastAsia="zh-CN"/>
        </w:rPr>
        <mc:AlternateContent>
          <mc:Choice Requires="wpg">
            <w:drawing>
              <wp:inline distT="0" distB="0" distL="0" distR="0" wp14:anchorId="15DE6ECA" wp14:editId="114CF814">
                <wp:extent cx="5768340" cy="9138"/>
                <wp:effectExtent l="0" t="0" r="0" b="0"/>
                <wp:docPr id="96924" name="Group 96924"/>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8967" name="Shape 138967"/>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EAC03A8" id="Group 96924"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">
                <v:shape id="Shape 138967"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9xB8YA&#10;AADfAAAADwAAAGRycy9kb3ducmV2LnhtbERPy2rCQBTdC/7DcAvdlDqxQrSpo4ht8RG6qO2mu0vm&#10;Nglm7oSZqYl/7wgFl4fzni9704gTOV9bVjAeJSCIC6trLhV8f70/zkD4gKyxsUwKzuRhuRgO5php&#10;2/EnnQ6hFDGEfYYKqhDaTEpfVGTQj2xLHLlf6wyGCF0ptcMuhptGPiVJKg3WHBsqbGldUXE8/BkF&#10;bT057nNnwuZtt/14/Unz7iHNlbq/61cvIAL14Sb+d291nD+ZPadTuP6JAOTi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l9xB8YAAADfAAAADwAAAAAAAAAAAAAAAACYAgAAZHJz&#10;L2Rvd25yZXYueG1sUEsFBgAAAAAEAAQA9QAAAIsDA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AIM(S) </w:t>
      </w:r>
    </w:p>
    <w:p w:rsidR="00735E55" w:rsidRDefault="00735E55" w:rsidP="00735E55">
      <w:pPr>
        <w:spacing w:line="259" w:lineRule="auto"/>
        <w:ind w:left="74"/>
      </w:pPr>
      <w:r>
        <w:rPr>
          <w:b/>
        </w:rPr>
        <w:t xml:space="preserve"> </w:t>
      </w:r>
    </w:p>
    <w:p w:rsidR="00735E55" w:rsidRDefault="00735E55" w:rsidP="00735E55">
      <w:pPr>
        <w:spacing w:after="108"/>
        <w:ind w:left="69"/>
      </w:pPr>
      <w:r>
        <w:t xml:space="preserve">The aim of this module is for students to develop a problem solving approach to research to facilitate their production of a valid and reliable postgraduate dissertation.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LEARNING OUTCOMES </w:t>
      </w:r>
    </w:p>
    <w:p w:rsidR="00735E55" w:rsidRDefault="00735E55" w:rsidP="00735E55">
      <w:pPr>
        <w:spacing w:line="259" w:lineRule="auto"/>
        <w:ind w:left="74"/>
      </w:pPr>
      <w:r>
        <w:rPr>
          <w:b/>
        </w:rPr>
        <w:t xml:space="preserve"> </w:t>
      </w:r>
    </w:p>
    <w:p w:rsidR="00735E55" w:rsidRDefault="00735E55" w:rsidP="00735E55">
      <w:pPr>
        <w:ind w:left="69"/>
      </w:pPr>
      <w:r>
        <w:t xml:space="preserve">Upon the successful completion of this module, the student should be able to demonstrate the ability to: </w:t>
      </w:r>
    </w:p>
    <w:p w:rsidR="00735E55" w:rsidRDefault="00735E55" w:rsidP="00735E55">
      <w:pPr>
        <w:spacing w:line="259" w:lineRule="auto"/>
        <w:ind w:left="74"/>
      </w:pPr>
      <w:r>
        <w:t xml:space="preserve"> </w:t>
      </w:r>
    </w:p>
    <w:p w:rsidR="00735E55" w:rsidRDefault="00735E55" w:rsidP="008C6F1A">
      <w:pPr>
        <w:numPr>
          <w:ilvl w:val="0"/>
          <w:numId w:val="77"/>
        </w:numPr>
        <w:spacing w:after="110" w:line="248" w:lineRule="auto"/>
        <w:ind w:hanging="360"/>
        <w:jc w:val="both"/>
      </w:pPr>
      <w:r>
        <w:t xml:space="preserve">Identify a problem, outline the investigative approach and comprehensively consider appropriate methods and solutions. </w:t>
      </w:r>
    </w:p>
    <w:p w:rsidR="00735E55" w:rsidRDefault="00735E55" w:rsidP="008C6F1A">
      <w:pPr>
        <w:numPr>
          <w:ilvl w:val="0"/>
          <w:numId w:val="77"/>
        </w:numPr>
        <w:spacing w:after="109" w:line="248" w:lineRule="auto"/>
        <w:ind w:hanging="360"/>
        <w:jc w:val="both"/>
      </w:pPr>
      <w:r>
        <w:t xml:space="preserve">Evaluate data quality (e.g. sampling, methodology), reason (e.g. assumptions, interpreting </w:t>
      </w:r>
      <w:r>
        <w:tab/>
        <w:t xml:space="preserve">evidence, </w:t>
      </w:r>
      <w:r>
        <w:tab/>
        <w:t xml:space="preserve">recognition </w:t>
      </w:r>
      <w:r>
        <w:tab/>
        <w:t xml:space="preserve">of </w:t>
      </w:r>
      <w:r>
        <w:tab/>
        <w:t xml:space="preserve">uncertainty) </w:t>
      </w:r>
      <w:r>
        <w:tab/>
        <w:t xml:space="preserve">and </w:t>
      </w:r>
      <w:r>
        <w:tab/>
        <w:t xml:space="preserve">modify </w:t>
      </w:r>
      <w:r>
        <w:tab/>
        <w:t xml:space="preserve">the hypotheses/objectives. </w:t>
      </w:r>
    </w:p>
    <w:p w:rsidR="00735E55" w:rsidRDefault="00735E55" w:rsidP="008C6F1A">
      <w:pPr>
        <w:numPr>
          <w:ilvl w:val="0"/>
          <w:numId w:val="77"/>
        </w:numPr>
        <w:spacing w:after="110" w:line="248" w:lineRule="auto"/>
        <w:ind w:hanging="360"/>
        <w:jc w:val="both"/>
      </w:pPr>
      <w:r>
        <w:t xml:space="preserve">Construct a well-defined and structured research proposal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INDICATIVE CONTENT </w:t>
      </w:r>
    </w:p>
    <w:p w:rsidR="00735E55" w:rsidRDefault="00735E55" w:rsidP="008C6F1A">
      <w:pPr>
        <w:numPr>
          <w:ilvl w:val="0"/>
          <w:numId w:val="78"/>
        </w:numPr>
        <w:spacing w:after="221" w:line="248" w:lineRule="auto"/>
        <w:ind w:left="486" w:hanging="427"/>
        <w:jc w:val="both"/>
      </w:pPr>
      <w:r>
        <w:t xml:space="preserve">Intellectual property – copyright, trademarks, patents. </w:t>
      </w:r>
    </w:p>
    <w:p w:rsidR="00735E55" w:rsidRDefault="00735E55" w:rsidP="008C6F1A">
      <w:pPr>
        <w:numPr>
          <w:ilvl w:val="0"/>
          <w:numId w:val="78"/>
        </w:numPr>
        <w:spacing w:after="223" w:line="248" w:lineRule="auto"/>
        <w:ind w:left="486" w:hanging="427"/>
        <w:jc w:val="both"/>
      </w:pPr>
      <w:r>
        <w:t xml:space="preserve">Identifying a research problem, formulating a hypothesis and literature review. </w:t>
      </w:r>
    </w:p>
    <w:p w:rsidR="00735E55" w:rsidRDefault="00735E55" w:rsidP="008C6F1A">
      <w:pPr>
        <w:numPr>
          <w:ilvl w:val="0"/>
          <w:numId w:val="78"/>
        </w:numPr>
        <w:spacing w:after="223" w:line="248" w:lineRule="auto"/>
        <w:ind w:left="486" w:hanging="427"/>
        <w:jc w:val="both"/>
      </w:pPr>
      <w:r>
        <w:t xml:space="preserve">Experimental design, sampling and interpretive frameworks. </w:t>
      </w:r>
    </w:p>
    <w:p w:rsidR="00735E55" w:rsidRDefault="00735E55" w:rsidP="008C6F1A">
      <w:pPr>
        <w:numPr>
          <w:ilvl w:val="0"/>
          <w:numId w:val="78"/>
        </w:numPr>
        <w:spacing w:after="223" w:line="248" w:lineRule="auto"/>
        <w:ind w:left="486" w:hanging="427"/>
        <w:jc w:val="both"/>
      </w:pPr>
      <w:r>
        <w:t xml:space="preserve">Sources of information – archives, bibliographic sources, current literature, the Internet </w:t>
      </w:r>
    </w:p>
    <w:p w:rsidR="00735E55" w:rsidRDefault="00735E55" w:rsidP="008C6F1A">
      <w:pPr>
        <w:numPr>
          <w:ilvl w:val="0"/>
          <w:numId w:val="78"/>
        </w:numPr>
        <w:spacing w:after="221" w:line="248" w:lineRule="auto"/>
        <w:ind w:left="486" w:hanging="427"/>
        <w:jc w:val="both"/>
      </w:pPr>
      <w:r>
        <w:t xml:space="preserve">Statistical techniques, parametric and non-parametric testing, correlation. </w:t>
      </w:r>
    </w:p>
    <w:p w:rsidR="00735E55" w:rsidRDefault="00735E55" w:rsidP="008C6F1A">
      <w:pPr>
        <w:numPr>
          <w:ilvl w:val="0"/>
          <w:numId w:val="78"/>
        </w:numPr>
        <w:spacing w:after="225" w:line="248" w:lineRule="auto"/>
        <w:ind w:left="486" w:hanging="427"/>
        <w:jc w:val="both"/>
      </w:pPr>
      <w:r>
        <w:t xml:space="preserve">Questionnaire design, Field data  </w:t>
      </w:r>
    </w:p>
    <w:p w:rsidR="00735E55" w:rsidRDefault="00735E55" w:rsidP="008C6F1A">
      <w:pPr>
        <w:numPr>
          <w:ilvl w:val="0"/>
          <w:numId w:val="78"/>
        </w:numPr>
        <w:spacing w:after="208" w:line="248" w:lineRule="auto"/>
        <w:ind w:left="486" w:hanging="427"/>
        <w:jc w:val="both"/>
      </w:pPr>
      <w:r>
        <w:t xml:space="preserve">Qualitative analysis.  </w:t>
      </w:r>
    </w:p>
    <w:p w:rsidR="00735E55" w:rsidRDefault="00735E55" w:rsidP="008C6F1A">
      <w:pPr>
        <w:numPr>
          <w:ilvl w:val="0"/>
          <w:numId w:val="78"/>
        </w:numPr>
        <w:spacing w:after="257" w:line="248" w:lineRule="auto"/>
        <w:ind w:left="486" w:hanging="427"/>
        <w:jc w:val="both"/>
      </w:pPr>
      <w:r>
        <w:t xml:space="preserve">Developing a proposal – research statements, research outline and design research schedule. </w:t>
      </w:r>
    </w:p>
    <w:p w:rsidR="00735E55" w:rsidRDefault="00735E55" w:rsidP="008C6F1A">
      <w:pPr>
        <w:numPr>
          <w:ilvl w:val="0"/>
          <w:numId w:val="78"/>
        </w:numPr>
        <w:spacing w:after="224" w:line="248" w:lineRule="auto"/>
        <w:ind w:left="486" w:hanging="427"/>
        <w:jc w:val="both"/>
      </w:pPr>
      <w:r>
        <w:t xml:space="preserve">Presentation of results, graphical techniques and referencing. </w:t>
      </w:r>
    </w:p>
    <w:p w:rsidR="00735E55" w:rsidRDefault="00735E55" w:rsidP="008C6F1A">
      <w:pPr>
        <w:numPr>
          <w:ilvl w:val="0"/>
          <w:numId w:val="78"/>
        </w:numPr>
        <w:spacing w:after="10" w:line="248" w:lineRule="auto"/>
        <w:ind w:left="486" w:hanging="427"/>
        <w:jc w:val="both"/>
      </w:pPr>
      <w:r>
        <w:t xml:space="preserve">Writing up </w:t>
      </w:r>
    </w:p>
    <w:p w:rsidR="00E463A5" w:rsidRDefault="00E463A5" w:rsidP="00E463A5">
      <w:pPr>
        <w:spacing w:after="10" w:line="248" w:lineRule="auto"/>
        <w:ind w:left="486"/>
        <w:jc w:val="both"/>
      </w:pPr>
    </w:p>
    <w:p w:rsidR="00735E55" w:rsidRDefault="00735E55" w:rsidP="00735E55">
      <w:pPr>
        <w:spacing w:after="11" w:line="249" w:lineRule="auto"/>
        <w:ind w:left="69"/>
      </w:pPr>
      <w:r>
        <w:rPr>
          <w:b/>
        </w:rPr>
        <w:t xml:space="preserve">LEARNING AND TEACHING STRATEGY </w:t>
      </w:r>
    </w:p>
    <w:p w:rsidR="00735E55" w:rsidRDefault="00735E55" w:rsidP="00735E55">
      <w:pPr>
        <w:spacing w:after="111"/>
        <w:ind w:left="69"/>
      </w:pPr>
      <w:r>
        <w:t xml:space="preserve">Students will be taught through lectures and tutorials to develop the theoretical and practical aspects of the module.  The lectures will focus on research methods theoretically and the tutorials will be an opportunity for individual students/ small groups to discuss their research proposals.  Additional tutorial support will be provided for students who have not undertaken an appropriate research methods module in their undergraduate programme. </w:t>
      </w:r>
    </w:p>
    <w:p w:rsidR="00735E55" w:rsidRDefault="00735E55" w:rsidP="00735E55">
      <w:pPr>
        <w:spacing w:line="259" w:lineRule="auto"/>
        <w:ind w:left="74"/>
      </w:pPr>
      <w:r>
        <w:t xml:space="preserve"> </w:t>
      </w:r>
    </w:p>
    <w:p w:rsidR="00735E55" w:rsidRDefault="00735E55" w:rsidP="00735E55">
      <w:pPr>
        <w:ind w:left="69"/>
      </w:pPr>
      <w:r>
        <w:t xml:space="preserve">Allocation of teaching to deliver the module are: </w:t>
      </w:r>
    </w:p>
    <w:p w:rsidR="00735E55" w:rsidRDefault="00E463A5" w:rsidP="00E463A5">
      <w:pPr>
        <w:spacing w:line="259" w:lineRule="auto"/>
        <w:ind w:left="74"/>
      </w:pPr>
      <w:r>
        <w:t xml:space="preserve"> </w:t>
      </w:r>
    </w:p>
    <w:tbl>
      <w:tblPr>
        <w:tblStyle w:val="TableGrid0"/>
        <w:tblW w:w="7512" w:type="dxa"/>
        <w:tblInd w:w="74" w:type="dxa"/>
        <w:tblCellMar>
          <w:top w:w="43"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Percentage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r>
    </w:tbl>
    <w:p w:rsidR="00735E55" w:rsidRDefault="00E463A5" w:rsidP="00E463A5">
      <w:pPr>
        <w:spacing w:line="259" w:lineRule="auto"/>
        <w:ind w:left="74"/>
      </w:pPr>
      <w:r>
        <w:t xml:space="preserve"> </w:t>
      </w:r>
    </w:p>
    <w:p w:rsidR="00735E55" w:rsidRDefault="00735E55" w:rsidP="00735E55">
      <w:pPr>
        <w:spacing w:after="11" w:line="249" w:lineRule="auto"/>
        <w:ind w:left="69"/>
      </w:pPr>
      <w:r>
        <w:rPr>
          <w:b/>
        </w:rPr>
        <w:t xml:space="preserve">ASSESSMENT </w:t>
      </w:r>
    </w:p>
    <w:p w:rsidR="00735E55" w:rsidRDefault="00735E55" w:rsidP="00E463A5">
      <w:pPr>
        <w:spacing w:line="259" w:lineRule="auto"/>
        <w:ind w:left="74"/>
      </w:pPr>
      <w:r>
        <w:rPr>
          <w:b/>
        </w:rPr>
        <w:t xml:space="preserve"> </w:t>
      </w:r>
    </w:p>
    <w:p w:rsidR="00735E55" w:rsidRDefault="00735E55" w:rsidP="00735E55">
      <w:pPr>
        <w:spacing w:after="11" w:line="249" w:lineRule="auto"/>
        <w:ind w:left="69"/>
      </w:pPr>
      <w:r>
        <w:rPr>
          <w:b/>
        </w:rPr>
        <w:t xml:space="preserve">Assessment Component 1 – 70% </w:t>
      </w:r>
    </w:p>
    <w:p w:rsidR="00735E55" w:rsidRDefault="00735E55" w:rsidP="00735E55">
      <w:pPr>
        <w:ind w:left="69" w:right="1249"/>
      </w:pPr>
      <w:r>
        <w:t xml:space="preserve">Academic research proposal Published on moodle and staff/peer marked  3,000 word report.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Component 2 – 30% </w:t>
      </w:r>
    </w:p>
    <w:p w:rsidR="00735E55" w:rsidRDefault="00735E55" w:rsidP="00735E55">
      <w:pPr>
        <w:ind w:left="69"/>
      </w:pPr>
      <w:r>
        <w:t xml:space="preserve">A flip chart video of the research proposal which presents an outline of the proposal and the reasons why the topic is Master’s worthy.  The video is presented to the group 2 weeks prior to submission of written work.  Students need to respond to comments in their written proposal.  The videos are peer and staff assessed via Grademark (10 mins).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Assessment Summary </w:t>
      </w:r>
    </w:p>
    <w:p w:rsidR="00735E55" w:rsidRDefault="00735E55" w:rsidP="00735E55">
      <w:pPr>
        <w:spacing w:line="259" w:lineRule="auto"/>
        <w:ind w:left="74"/>
      </w:pPr>
      <w:r>
        <w:t xml:space="preserve"> </w:t>
      </w:r>
    </w:p>
    <w:tbl>
      <w:tblPr>
        <w:tblStyle w:val="TableGrid0"/>
        <w:tblW w:w="5496" w:type="dxa"/>
        <w:tblInd w:w="74" w:type="dxa"/>
        <w:tblCellMar>
          <w:top w:w="48" w:type="dxa"/>
          <w:left w:w="108" w:type="dxa"/>
          <w:right w:w="115" w:type="dxa"/>
        </w:tblCellMar>
        <w:tblLook w:val="04A0" w:firstRow="1" w:lastRow="0" w:firstColumn="1" w:lastColumn="0" w:noHBand="0" w:noVBand="1"/>
      </w:tblPr>
      <w:tblGrid>
        <w:gridCol w:w="3084"/>
        <w:gridCol w:w="2412"/>
      </w:tblGrid>
      <w:tr w:rsidR="00735E55" w:rsidTr="00735E55">
        <w:trPr>
          <w:trHeight w:val="286"/>
        </w:trPr>
        <w:tc>
          <w:tcPr>
            <w:tcW w:w="3084"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rPr>
                <w:b/>
              </w:rPr>
              <w:t xml:space="preserve">Activity type </w:t>
            </w:r>
          </w:p>
        </w:tc>
        <w:tc>
          <w:tcPr>
            <w:tcW w:w="2412"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4"/>
              <w:jc w:val="center"/>
            </w:pPr>
            <w:r w:rsidRPr="00E463A5">
              <w:rPr>
                <w:b/>
              </w:rPr>
              <w:t xml:space="preserve">Percentage </w:t>
            </w:r>
          </w:p>
        </w:tc>
      </w:tr>
      <w:tr w:rsidR="00735E55" w:rsidTr="00735E55">
        <w:trPr>
          <w:trHeight w:val="286"/>
        </w:trPr>
        <w:tc>
          <w:tcPr>
            <w:tcW w:w="3084"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t xml:space="preserve">Written exam </w:t>
            </w:r>
          </w:p>
        </w:tc>
        <w:tc>
          <w:tcPr>
            <w:tcW w:w="2412"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71"/>
              <w:jc w:val="center"/>
            </w:pPr>
            <w:r w:rsidRPr="00E463A5">
              <w:t xml:space="preserve"> </w:t>
            </w:r>
          </w:p>
        </w:tc>
      </w:tr>
      <w:tr w:rsidR="00735E55" w:rsidTr="00735E55">
        <w:trPr>
          <w:trHeight w:val="286"/>
        </w:trPr>
        <w:tc>
          <w:tcPr>
            <w:tcW w:w="3084"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t xml:space="preserve">Coursework </w:t>
            </w:r>
          </w:p>
        </w:tc>
        <w:tc>
          <w:tcPr>
            <w:tcW w:w="2412"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7"/>
              <w:jc w:val="center"/>
            </w:pPr>
            <w:r w:rsidRPr="00E463A5">
              <w:t xml:space="preserve">70% </w:t>
            </w:r>
          </w:p>
        </w:tc>
      </w:tr>
      <w:tr w:rsidR="00735E55" w:rsidTr="00735E55">
        <w:trPr>
          <w:trHeight w:val="286"/>
        </w:trPr>
        <w:tc>
          <w:tcPr>
            <w:tcW w:w="3084"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t xml:space="preserve">Practical </w:t>
            </w:r>
          </w:p>
        </w:tc>
        <w:tc>
          <w:tcPr>
            <w:tcW w:w="2412"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7"/>
              <w:jc w:val="center"/>
            </w:pPr>
            <w:r w:rsidRPr="00E463A5">
              <w:t xml:space="preserve">30% </w:t>
            </w:r>
          </w:p>
        </w:tc>
      </w:tr>
      <w:tr w:rsidR="00735E55" w:rsidTr="00735E55">
        <w:trPr>
          <w:trHeight w:val="288"/>
        </w:trPr>
        <w:tc>
          <w:tcPr>
            <w:tcW w:w="3084"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pPr>
            <w:r w:rsidRPr="00E463A5">
              <w:rPr>
                <w:b/>
              </w:rPr>
              <w:t>TOTAL</w:t>
            </w:r>
            <w:r w:rsidRPr="00E463A5">
              <w:t xml:space="preserve"> </w:t>
            </w:r>
          </w:p>
        </w:tc>
        <w:tc>
          <w:tcPr>
            <w:tcW w:w="2412" w:type="dxa"/>
            <w:tcBorders>
              <w:top w:val="single" w:sz="4" w:space="0" w:color="000000"/>
              <w:left w:val="single" w:sz="4" w:space="0" w:color="000000"/>
              <w:bottom w:val="single" w:sz="4" w:space="0" w:color="000000"/>
              <w:right w:val="single" w:sz="4" w:space="0" w:color="000000"/>
            </w:tcBorders>
          </w:tcPr>
          <w:p w:rsidR="00735E55" w:rsidRPr="00E463A5" w:rsidRDefault="00735E55" w:rsidP="00735E55">
            <w:pPr>
              <w:spacing w:line="259" w:lineRule="auto"/>
              <w:ind w:left="7"/>
              <w:jc w:val="center"/>
            </w:pPr>
            <w:r w:rsidRPr="00E463A5">
              <w:rPr>
                <w:b/>
              </w:rPr>
              <w:t xml:space="preserve">100% </w:t>
            </w:r>
          </w:p>
        </w:tc>
      </w:tr>
    </w:tbl>
    <w:p w:rsidR="00735E55" w:rsidRDefault="00735E55" w:rsidP="00735E55">
      <w:pPr>
        <w:spacing w:line="259" w:lineRule="auto"/>
        <w:ind w:left="2461"/>
        <w:jc w:val="center"/>
      </w:pPr>
      <w:r>
        <w:t xml:space="preserve"> </w:t>
      </w:r>
    </w:p>
    <w:p w:rsidR="00735E55" w:rsidRDefault="00735E55"/>
    <w:tbl>
      <w:tblPr>
        <w:tblStyle w:val="TableGrid0"/>
        <w:tblW w:w="9822" w:type="dxa"/>
        <w:tblInd w:w="74" w:type="dxa"/>
        <w:tblLook w:val="04A0" w:firstRow="1" w:lastRow="0" w:firstColumn="1" w:lastColumn="0" w:noHBand="0" w:noVBand="1"/>
      </w:tblPr>
      <w:tblGrid>
        <w:gridCol w:w="4561"/>
        <w:gridCol w:w="5261"/>
      </w:tblGrid>
      <w:tr w:rsidR="00735E55" w:rsidTr="00E463A5">
        <w:trPr>
          <w:trHeight w:val="1117"/>
        </w:trPr>
        <w:tc>
          <w:tcPr>
            <w:tcW w:w="4561" w:type="dxa"/>
            <w:tcBorders>
              <w:top w:val="nil"/>
              <w:left w:val="nil"/>
              <w:bottom w:val="nil"/>
              <w:right w:val="nil"/>
            </w:tcBorders>
          </w:tcPr>
          <w:p w:rsidR="00735E55" w:rsidRDefault="00735E55" w:rsidP="00735E55">
            <w:pPr>
              <w:spacing w:line="259" w:lineRule="auto"/>
            </w:pPr>
            <w:r>
              <w:rPr>
                <w:b/>
              </w:rPr>
              <w:t xml:space="preserve">REFERENCES </w:t>
            </w:r>
          </w:p>
          <w:p w:rsidR="00735E55" w:rsidRDefault="00735E55" w:rsidP="00735E55">
            <w:pPr>
              <w:spacing w:line="259" w:lineRule="auto"/>
            </w:pPr>
            <w:r>
              <w:rPr>
                <w:b/>
              </w:rPr>
              <w:t xml:space="preserve"> </w:t>
            </w:r>
          </w:p>
          <w:p w:rsidR="00735E55" w:rsidRDefault="00735E55" w:rsidP="00735E55">
            <w:pPr>
              <w:spacing w:line="259" w:lineRule="auto"/>
            </w:pPr>
            <w:r>
              <w:rPr>
                <w:b/>
              </w:rPr>
              <w:t xml:space="preserve">Essential </w:t>
            </w:r>
          </w:p>
        </w:tc>
        <w:tc>
          <w:tcPr>
            <w:tcW w:w="5261" w:type="dxa"/>
            <w:tcBorders>
              <w:top w:val="nil"/>
              <w:left w:val="nil"/>
              <w:bottom w:val="nil"/>
              <w:right w:val="nil"/>
            </w:tcBorders>
          </w:tcPr>
          <w:p w:rsidR="00735E55" w:rsidRDefault="00735E55" w:rsidP="00735E55">
            <w:pPr>
              <w:spacing w:after="160" w:line="259" w:lineRule="auto"/>
            </w:pPr>
          </w:p>
        </w:tc>
      </w:tr>
      <w:tr w:rsidR="00735E55" w:rsidTr="00E463A5">
        <w:trPr>
          <w:trHeight w:val="1181"/>
        </w:trPr>
        <w:tc>
          <w:tcPr>
            <w:tcW w:w="4561" w:type="dxa"/>
            <w:tcBorders>
              <w:top w:val="nil"/>
              <w:left w:val="nil"/>
              <w:bottom w:val="nil"/>
              <w:right w:val="nil"/>
            </w:tcBorders>
          </w:tcPr>
          <w:p w:rsidR="00735E55" w:rsidRDefault="00735E55" w:rsidP="002565B9">
            <w:pPr>
              <w:spacing w:line="259" w:lineRule="auto"/>
            </w:pPr>
            <w:r>
              <w:t xml:space="preserve">Fowler, J. , Cohen, L. &amp; Jarvis, P. </w:t>
            </w:r>
          </w:p>
          <w:p w:rsidR="00735E55" w:rsidRDefault="00735E55" w:rsidP="002565B9">
            <w:pPr>
              <w:spacing w:line="259" w:lineRule="auto"/>
            </w:pPr>
            <w:r>
              <w:t>(2013)</w:t>
            </w:r>
            <w:r>
              <w:rPr>
                <w:sz w:val="24"/>
              </w:rPr>
              <w:t xml:space="preserve"> </w:t>
            </w:r>
          </w:p>
          <w:p w:rsidR="00735E55" w:rsidRDefault="00735E55" w:rsidP="002565B9">
            <w:pPr>
              <w:spacing w:line="259" w:lineRule="auto"/>
            </w:pPr>
            <w:r>
              <w:rPr>
                <w:sz w:val="24"/>
              </w:rPr>
              <w:t xml:space="preserve"> </w:t>
            </w:r>
          </w:p>
        </w:tc>
        <w:tc>
          <w:tcPr>
            <w:tcW w:w="5261" w:type="dxa"/>
            <w:tcBorders>
              <w:top w:val="nil"/>
              <w:left w:val="nil"/>
              <w:bottom w:val="nil"/>
              <w:right w:val="nil"/>
            </w:tcBorders>
          </w:tcPr>
          <w:p w:rsidR="00735E55" w:rsidRDefault="00735E55" w:rsidP="002565B9">
            <w:pPr>
              <w:spacing w:line="259" w:lineRule="auto"/>
            </w:pPr>
            <w:r>
              <w:t>Practical statistics for field biology.  Wiley, London.</w:t>
            </w:r>
            <w:r>
              <w:rPr>
                <w:sz w:val="24"/>
              </w:rPr>
              <w:t xml:space="preserve"> </w:t>
            </w:r>
          </w:p>
        </w:tc>
      </w:tr>
      <w:tr w:rsidR="00735E55" w:rsidTr="00E463A5">
        <w:trPr>
          <w:trHeight w:val="1968"/>
        </w:trPr>
        <w:tc>
          <w:tcPr>
            <w:tcW w:w="4561" w:type="dxa"/>
            <w:tcBorders>
              <w:top w:val="nil"/>
              <w:left w:val="nil"/>
              <w:bottom w:val="nil"/>
              <w:right w:val="nil"/>
            </w:tcBorders>
          </w:tcPr>
          <w:p w:rsidR="00735E55" w:rsidRDefault="00735E55" w:rsidP="002565B9">
            <w:pPr>
              <w:spacing w:line="259" w:lineRule="auto"/>
            </w:pPr>
            <w:r>
              <w:t xml:space="preserve">Harrad, S., Batty, L., Diamond, M. </w:t>
            </w:r>
          </w:p>
          <w:p w:rsidR="00735E55" w:rsidRDefault="00735E55" w:rsidP="002565B9">
            <w:pPr>
              <w:spacing w:line="259" w:lineRule="auto"/>
            </w:pPr>
            <w:r>
              <w:t>Arhonditsis, G. (2008)</w:t>
            </w: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t>Hughes, J. (2013)</w:t>
            </w:r>
            <w:r>
              <w:rPr>
                <w:sz w:val="24"/>
              </w:rPr>
              <w:t xml:space="preserve"> </w:t>
            </w:r>
          </w:p>
          <w:p w:rsidR="00735E55" w:rsidRDefault="00735E55" w:rsidP="002565B9">
            <w:pPr>
              <w:spacing w:line="259" w:lineRule="auto"/>
            </w:pPr>
            <w:r>
              <w:rPr>
                <w:sz w:val="24"/>
              </w:rPr>
              <w:t xml:space="preserve"> </w:t>
            </w:r>
          </w:p>
        </w:tc>
        <w:tc>
          <w:tcPr>
            <w:tcW w:w="5261" w:type="dxa"/>
            <w:tcBorders>
              <w:top w:val="nil"/>
              <w:left w:val="nil"/>
              <w:bottom w:val="nil"/>
              <w:right w:val="nil"/>
            </w:tcBorders>
          </w:tcPr>
          <w:p w:rsidR="00735E55" w:rsidRDefault="00735E55" w:rsidP="002565B9">
            <w:pPr>
              <w:spacing w:line="230" w:lineRule="auto"/>
            </w:pPr>
            <w:r>
              <w:t>Student projects in environmental science Wiley</w:t>
            </w: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t>Methods for policy research. Sage: London.</w:t>
            </w:r>
            <w:r>
              <w:rPr>
                <w:sz w:val="24"/>
              </w:rPr>
              <w:t xml:space="preserve"> </w:t>
            </w:r>
          </w:p>
        </w:tc>
      </w:tr>
      <w:tr w:rsidR="00735E55" w:rsidTr="00E463A5">
        <w:trPr>
          <w:trHeight w:val="781"/>
        </w:trPr>
        <w:tc>
          <w:tcPr>
            <w:tcW w:w="4561" w:type="dxa"/>
            <w:tcBorders>
              <w:top w:val="nil"/>
              <w:left w:val="nil"/>
              <w:bottom w:val="nil"/>
              <w:right w:val="nil"/>
            </w:tcBorders>
          </w:tcPr>
          <w:p w:rsidR="00735E55" w:rsidRDefault="00735E55" w:rsidP="002565B9">
            <w:pPr>
              <w:spacing w:line="259" w:lineRule="auto"/>
            </w:pPr>
            <w:r>
              <w:t>Newing, H. (2010)</w:t>
            </w:r>
            <w:r>
              <w:rPr>
                <w:sz w:val="24"/>
              </w:rPr>
              <w:t xml:space="preserve"> </w:t>
            </w:r>
          </w:p>
        </w:tc>
        <w:tc>
          <w:tcPr>
            <w:tcW w:w="5261" w:type="dxa"/>
            <w:tcBorders>
              <w:top w:val="nil"/>
              <w:left w:val="nil"/>
              <w:bottom w:val="nil"/>
              <w:right w:val="nil"/>
            </w:tcBorders>
          </w:tcPr>
          <w:p w:rsidR="00735E55" w:rsidRDefault="00735E55" w:rsidP="002565B9">
            <w:pPr>
              <w:tabs>
                <w:tab w:val="center" w:pos="2231"/>
                <w:tab w:val="center" w:pos="3366"/>
              </w:tabs>
              <w:spacing w:line="259" w:lineRule="auto"/>
            </w:pPr>
            <w:r>
              <w:t xml:space="preserve">Conducting </w:t>
            </w:r>
            <w:r>
              <w:tab/>
              <w:t xml:space="preserve">research </w:t>
            </w:r>
            <w:r>
              <w:tab/>
              <w:t xml:space="preserve">in </w:t>
            </w:r>
          </w:p>
          <w:p w:rsidR="00735E55" w:rsidRDefault="00735E55" w:rsidP="002565B9">
            <w:pPr>
              <w:spacing w:line="259" w:lineRule="auto"/>
            </w:pPr>
            <w:r>
              <w:t>conservation Routledge</w:t>
            </w:r>
            <w:r>
              <w:rPr>
                <w:sz w:val="24"/>
              </w:rPr>
              <w:t xml:space="preserve"> </w:t>
            </w:r>
          </w:p>
        </w:tc>
      </w:tr>
      <w:tr w:rsidR="00735E55" w:rsidTr="00E463A5">
        <w:trPr>
          <w:trHeight w:val="408"/>
        </w:trPr>
        <w:tc>
          <w:tcPr>
            <w:tcW w:w="4561" w:type="dxa"/>
            <w:tcBorders>
              <w:top w:val="nil"/>
              <w:left w:val="nil"/>
              <w:bottom w:val="nil"/>
              <w:right w:val="nil"/>
            </w:tcBorders>
          </w:tcPr>
          <w:p w:rsidR="00735E55" w:rsidRDefault="00735E55" w:rsidP="002565B9">
            <w:pPr>
              <w:spacing w:line="259" w:lineRule="auto"/>
            </w:pPr>
            <w:r>
              <w:rPr>
                <w:sz w:val="24"/>
              </w:rPr>
              <w:t xml:space="preserve"> </w:t>
            </w:r>
          </w:p>
        </w:tc>
        <w:tc>
          <w:tcPr>
            <w:tcW w:w="5261" w:type="dxa"/>
            <w:tcBorders>
              <w:top w:val="nil"/>
              <w:left w:val="nil"/>
              <w:bottom w:val="nil"/>
              <w:right w:val="nil"/>
            </w:tcBorders>
          </w:tcPr>
          <w:p w:rsidR="00735E55" w:rsidRDefault="00735E55" w:rsidP="002565B9">
            <w:pPr>
              <w:spacing w:line="259" w:lineRule="auto"/>
            </w:pPr>
            <w:r>
              <w:rPr>
                <w:sz w:val="24"/>
              </w:rPr>
              <w:t xml:space="preserve"> </w:t>
            </w:r>
          </w:p>
        </w:tc>
      </w:tr>
      <w:tr w:rsidR="00735E55" w:rsidTr="00E463A5">
        <w:trPr>
          <w:trHeight w:val="351"/>
        </w:trPr>
        <w:tc>
          <w:tcPr>
            <w:tcW w:w="4561" w:type="dxa"/>
            <w:tcBorders>
              <w:top w:val="nil"/>
              <w:left w:val="nil"/>
              <w:bottom w:val="nil"/>
              <w:right w:val="nil"/>
            </w:tcBorders>
          </w:tcPr>
          <w:p w:rsidR="00735E55" w:rsidRDefault="00735E55" w:rsidP="002565B9">
            <w:pPr>
              <w:spacing w:line="259" w:lineRule="auto"/>
            </w:pPr>
            <w:r>
              <w:t xml:space="preserve">Wheater, C.P. &amp; Cook, P.A. (2006 </w:t>
            </w:r>
          </w:p>
        </w:tc>
        <w:tc>
          <w:tcPr>
            <w:tcW w:w="5261" w:type="dxa"/>
            <w:tcBorders>
              <w:top w:val="nil"/>
              <w:left w:val="nil"/>
              <w:bottom w:val="nil"/>
              <w:right w:val="nil"/>
            </w:tcBorders>
          </w:tcPr>
          <w:p w:rsidR="00735E55" w:rsidRDefault="00735E55" w:rsidP="002565B9">
            <w:pPr>
              <w:spacing w:line="259" w:lineRule="auto"/>
            </w:pPr>
            <w:r>
              <w:t xml:space="preserve">Using statistics to understand the </w:t>
            </w:r>
          </w:p>
        </w:tc>
      </w:tr>
      <w:tr w:rsidR="00735E55" w:rsidTr="00E463A5">
        <w:tblPrEx>
          <w:tblCellMar>
            <w:top w:w="12" w:type="dxa"/>
          </w:tblCellMar>
        </w:tblPrEx>
        <w:trPr>
          <w:trHeight w:val="443"/>
        </w:trPr>
        <w:tc>
          <w:tcPr>
            <w:tcW w:w="4561" w:type="dxa"/>
            <w:tcBorders>
              <w:top w:val="nil"/>
              <w:left w:val="nil"/>
              <w:bottom w:val="nil"/>
              <w:right w:val="nil"/>
            </w:tcBorders>
          </w:tcPr>
          <w:p w:rsidR="00735E55" w:rsidRDefault="00735E55" w:rsidP="002565B9">
            <w:pPr>
              <w:spacing w:line="259" w:lineRule="auto"/>
            </w:pPr>
            <w:r>
              <w:t>dig)</w:t>
            </w:r>
            <w:r>
              <w:rPr>
                <w:sz w:val="24"/>
              </w:rPr>
              <w:t xml:space="preserve"> </w:t>
            </w:r>
          </w:p>
          <w:p w:rsidR="00735E55" w:rsidRDefault="00735E55" w:rsidP="002565B9">
            <w:pPr>
              <w:spacing w:line="259" w:lineRule="auto"/>
            </w:pPr>
            <w:r>
              <w:rPr>
                <w:b/>
              </w:rPr>
              <w:t xml:space="preserve"> </w:t>
            </w:r>
          </w:p>
          <w:p w:rsidR="00735E55" w:rsidRDefault="00735E55" w:rsidP="002565B9">
            <w:pPr>
              <w:spacing w:line="259" w:lineRule="auto"/>
            </w:pPr>
          </w:p>
        </w:tc>
        <w:tc>
          <w:tcPr>
            <w:tcW w:w="5261" w:type="dxa"/>
            <w:tcBorders>
              <w:top w:val="nil"/>
              <w:left w:val="nil"/>
              <w:bottom w:val="nil"/>
              <w:right w:val="nil"/>
            </w:tcBorders>
          </w:tcPr>
          <w:p w:rsidR="00735E55" w:rsidRDefault="00735E55" w:rsidP="002565B9">
            <w:pPr>
              <w:spacing w:line="259" w:lineRule="auto"/>
            </w:pPr>
            <w:r>
              <w:t>environment Routledge</w:t>
            </w:r>
            <w:r>
              <w:rPr>
                <w:sz w:val="24"/>
              </w:rPr>
              <w:t xml:space="preserve"> </w:t>
            </w:r>
          </w:p>
        </w:tc>
      </w:tr>
    </w:tbl>
    <w:p w:rsidR="00E463A5" w:rsidRDefault="00E463A5"/>
    <w:tbl>
      <w:tblPr>
        <w:tblStyle w:val="TableGrid0"/>
        <w:tblW w:w="9928" w:type="dxa"/>
        <w:tblInd w:w="74" w:type="dxa"/>
        <w:tblCellMar>
          <w:top w:w="12" w:type="dxa"/>
        </w:tblCellMar>
        <w:tblLook w:val="04A0" w:firstRow="1" w:lastRow="0" w:firstColumn="1" w:lastColumn="0" w:noHBand="0" w:noVBand="1"/>
      </w:tblPr>
      <w:tblGrid>
        <w:gridCol w:w="4611"/>
        <w:gridCol w:w="5317"/>
      </w:tblGrid>
      <w:tr w:rsidR="00735E55" w:rsidTr="00F636AE">
        <w:trPr>
          <w:trHeight w:val="4220"/>
        </w:trPr>
        <w:tc>
          <w:tcPr>
            <w:tcW w:w="4611" w:type="dxa"/>
            <w:tcBorders>
              <w:top w:val="nil"/>
              <w:left w:val="nil"/>
              <w:bottom w:val="nil"/>
              <w:right w:val="nil"/>
            </w:tcBorders>
          </w:tcPr>
          <w:p w:rsidR="00735E55" w:rsidRPr="002565B9" w:rsidRDefault="00E463A5" w:rsidP="002565B9">
            <w:pPr>
              <w:spacing w:line="259" w:lineRule="auto"/>
            </w:pPr>
            <w:r w:rsidRPr="002565B9">
              <w:t>Recommended</w:t>
            </w:r>
          </w:p>
          <w:p w:rsidR="00735E55" w:rsidRDefault="00735E55" w:rsidP="002565B9">
            <w:pPr>
              <w:spacing w:line="259" w:lineRule="auto"/>
            </w:pPr>
            <w:r>
              <w:t xml:space="preserve">Clark, V.L.P. &amp; Ivankova, N.V. </w:t>
            </w:r>
          </w:p>
          <w:p w:rsidR="00735E55" w:rsidRDefault="00735E55" w:rsidP="002565B9">
            <w:pPr>
              <w:spacing w:line="259" w:lineRule="auto"/>
            </w:pPr>
            <w:r>
              <w:t>(2015)</w:t>
            </w: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t>Clemens, R.F. (2015)</w:t>
            </w:r>
            <w:r w:rsidRPr="002565B9">
              <w:t xml:space="preserve"> </w:t>
            </w:r>
          </w:p>
          <w:p w:rsidR="00735E55" w:rsidRDefault="00735E55" w:rsidP="002565B9">
            <w:pPr>
              <w:spacing w:line="259" w:lineRule="auto"/>
            </w:pPr>
            <w:r>
              <w:t xml:space="preserve">Gomez, B. &amp; </w:t>
            </w:r>
            <w:r w:rsidRPr="002565B9">
              <w:t xml:space="preserve"> </w:t>
            </w:r>
          </w:p>
          <w:p w:rsidR="00735E55" w:rsidRDefault="00735E55" w:rsidP="002565B9">
            <w:pPr>
              <w:spacing w:line="259" w:lineRule="auto"/>
            </w:pPr>
            <w:r>
              <w:t>Jones, J.P. (2010)</w:t>
            </w: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t xml:space="preserve">Gregoire, T.G. &amp; Valentine, H.T. </w:t>
            </w:r>
          </w:p>
          <w:p w:rsidR="00735E55" w:rsidRDefault="00735E55" w:rsidP="002565B9">
            <w:pPr>
              <w:spacing w:line="259" w:lineRule="auto"/>
            </w:pPr>
            <w:r>
              <w:t>(2008)</w:t>
            </w: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ind w:right="17"/>
            </w:pPr>
            <w:r>
              <w:t>Hewson, C. , Vogel, C. &amp; Laurent, D. (2015)</w:t>
            </w:r>
            <w:r w:rsidRPr="002565B9">
              <w:t xml:space="preserve"> </w:t>
            </w:r>
          </w:p>
        </w:tc>
        <w:tc>
          <w:tcPr>
            <w:tcW w:w="5317" w:type="dxa"/>
            <w:tcBorders>
              <w:top w:val="nil"/>
              <w:left w:val="nil"/>
              <w:bottom w:val="nil"/>
              <w:right w:val="nil"/>
            </w:tcBorders>
          </w:tcPr>
          <w:p w:rsidR="00735E55" w:rsidRDefault="00735E55" w:rsidP="002565B9">
            <w:pPr>
              <w:spacing w:line="259" w:lineRule="auto"/>
            </w:pPr>
            <w:r w:rsidRPr="002565B9">
              <w:t xml:space="preserve"> </w:t>
            </w:r>
          </w:p>
          <w:p w:rsidR="00735E55" w:rsidRDefault="00735E55" w:rsidP="002565B9">
            <w:pPr>
              <w:spacing w:line="259" w:lineRule="auto"/>
            </w:pPr>
            <w:r>
              <w:t>Mixed methods research. Sage: London</w:t>
            </w: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t>Research methods in Geography Blackwell</w:t>
            </w:r>
            <w:r w:rsidRPr="002565B9">
              <w:t xml:space="preserve"> </w:t>
            </w:r>
          </w:p>
          <w:p w:rsidR="00735E55" w:rsidRDefault="00735E55" w:rsidP="002565B9">
            <w:pPr>
              <w:spacing w:line="259" w:lineRule="auto"/>
            </w:pPr>
            <w:r w:rsidRPr="002565B9">
              <w:t xml:space="preserve"> </w:t>
            </w:r>
          </w:p>
          <w:p w:rsidR="00735E55" w:rsidRDefault="00735E55" w:rsidP="002565B9">
            <w:pPr>
              <w:spacing w:after="5" w:line="233" w:lineRule="auto"/>
            </w:pPr>
            <w:r>
              <w:t>Using social media for qualitative research. Sage: London.</w:t>
            </w: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rsidRPr="002565B9">
              <w:t xml:space="preserve"> </w:t>
            </w:r>
          </w:p>
          <w:p w:rsidR="00735E55" w:rsidRDefault="00735E55" w:rsidP="002565B9">
            <w:pPr>
              <w:spacing w:after="5" w:line="233" w:lineRule="auto"/>
            </w:pPr>
            <w:r>
              <w:t>Sampling strategies for natural resources and the environment. Chapman, London</w:t>
            </w: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t>Internet research methods. Sage: London.</w:t>
            </w:r>
            <w:r w:rsidRPr="002565B9">
              <w:t xml:space="preserve"> </w:t>
            </w:r>
          </w:p>
        </w:tc>
      </w:tr>
      <w:tr w:rsidR="00735E55" w:rsidTr="00F636AE">
        <w:trPr>
          <w:trHeight w:val="264"/>
        </w:trPr>
        <w:tc>
          <w:tcPr>
            <w:tcW w:w="4611" w:type="dxa"/>
            <w:tcBorders>
              <w:top w:val="nil"/>
              <w:left w:val="nil"/>
              <w:bottom w:val="nil"/>
              <w:right w:val="nil"/>
            </w:tcBorders>
          </w:tcPr>
          <w:p w:rsidR="00735E55" w:rsidRDefault="00735E55" w:rsidP="002565B9">
            <w:pPr>
              <w:spacing w:line="259" w:lineRule="auto"/>
            </w:pPr>
            <w:r w:rsidRPr="002565B9">
              <w:t xml:space="preserve"> </w:t>
            </w:r>
          </w:p>
        </w:tc>
        <w:tc>
          <w:tcPr>
            <w:tcW w:w="5317" w:type="dxa"/>
            <w:tcBorders>
              <w:top w:val="nil"/>
              <w:left w:val="nil"/>
              <w:bottom w:val="nil"/>
              <w:right w:val="nil"/>
            </w:tcBorders>
          </w:tcPr>
          <w:p w:rsidR="00735E55" w:rsidRDefault="00735E55" w:rsidP="002565B9">
            <w:pPr>
              <w:spacing w:line="259" w:lineRule="auto"/>
            </w:pPr>
            <w:r w:rsidRPr="002565B9">
              <w:t xml:space="preserve"> </w:t>
            </w:r>
          </w:p>
        </w:tc>
      </w:tr>
      <w:tr w:rsidR="00735E55" w:rsidTr="00F636AE">
        <w:trPr>
          <w:trHeight w:val="2082"/>
        </w:trPr>
        <w:tc>
          <w:tcPr>
            <w:tcW w:w="4611" w:type="dxa"/>
            <w:tcBorders>
              <w:top w:val="nil"/>
              <w:left w:val="nil"/>
              <w:bottom w:val="nil"/>
              <w:right w:val="nil"/>
            </w:tcBorders>
          </w:tcPr>
          <w:p w:rsidR="00735E55" w:rsidRDefault="00735E55" w:rsidP="002565B9">
            <w:pPr>
              <w:spacing w:line="259" w:lineRule="auto"/>
            </w:pPr>
            <w:r>
              <w:t>Kubler, B. and Forbes, P. (2005)</w:t>
            </w: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t>Montello, D. &amp; Sutton, P. (2013)</w:t>
            </w:r>
            <w:r w:rsidRPr="002565B9">
              <w:t xml:space="preserve"> </w:t>
            </w:r>
          </w:p>
        </w:tc>
        <w:tc>
          <w:tcPr>
            <w:tcW w:w="5317" w:type="dxa"/>
            <w:tcBorders>
              <w:top w:val="nil"/>
              <w:left w:val="nil"/>
              <w:bottom w:val="nil"/>
              <w:right w:val="nil"/>
            </w:tcBorders>
          </w:tcPr>
          <w:p w:rsidR="00735E55" w:rsidRDefault="00735E55" w:rsidP="002565B9">
            <w:pPr>
              <w:spacing w:after="11"/>
            </w:pPr>
            <w:r>
              <w:t xml:space="preserve">Student Employability Profiles: A Guide for Employers, Council for Industry &amp; Higher </w:t>
            </w:r>
          </w:p>
          <w:p w:rsidR="00735E55" w:rsidRDefault="00735E55" w:rsidP="002565B9">
            <w:pPr>
              <w:spacing w:line="259" w:lineRule="auto"/>
            </w:pPr>
            <w:r>
              <w:t>Education, London</w:t>
            </w:r>
            <w:r w:rsidRPr="002565B9">
              <w:t xml:space="preserve"> </w:t>
            </w:r>
          </w:p>
          <w:p w:rsidR="00735E55" w:rsidRDefault="00735E55" w:rsidP="002565B9">
            <w:pPr>
              <w:spacing w:line="259" w:lineRule="auto"/>
            </w:pPr>
            <w:r w:rsidRPr="002565B9">
              <w:t xml:space="preserve"> </w:t>
            </w:r>
          </w:p>
          <w:p w:rsidR="00735E55" w:rsidRDefault="00735E55" w:rsidP="002565B9">
            <w:pPr>
              <w:spacing w:after="4" w:line="236" w:lineRule="auto"/>
              <w:ind w:right="624"/>
            </w:pPr>
            <w:r>
              <w:t>An introduction to scientific research methods in geography and environmental studies.  Sage: London.</w:t>
            </w:r>
            <w:r w:rsidRPr="002565B9">
              <w:t xml:space="preserve"> </w:t>
            </w:r>
          </w:p>
          <w:p w:rsidR="00735E55" w:rsidRDefault="00735E55" w:rsidP="002565B9">
            <w:pPr>
              <w:spacing w:line="259" w:lineRule="auto"/>
            </w:pPr>
            <w:r w:rsidRPr="002565B9">
              <w:t xml:space="preserve"> </w:t>
            </w:r>
          </w:p>
        </w:tc>
      </w:tr>
      <w:tr w:rsidR="00735E55" w:rsidTr="00F636AE">
        <w:trPr>
          <w:trHeight w:val="774"/>
        </w:trPr>
        <w:tc>
          <w:tcPr>
            <w:tcW w:w="4611" w:type="dxa"/>
            <w:tcBorders>
              <w:top w:val="nil"/>
              <w:left w:val="nil"/>
              <w:bottom w:val="nil"/>
              <w:right w:val="nil"/>
            </w:tcBorders>
          </w:tcPr>
          <w:p w:rsidR="00735E55" w:rsidRDefault="00735E55" w:rsidP="002565B9">
            <w:pPr>
              <w:spacing w:line="259" w:lineRule="auto"/>
            </w:pPr>
            <w:r>
              <w:t>Shaefer, S.J. &amp; Theodore, L. (2007)</w:t>
            </w:r>
            <w:r w:rsidRPr="002565B9">
              <w:t xml:space="preserve"> </w:t>
            </w:r>
          </w:p>
        </w:tc>
        <w:tc>
          <w:tcPr>
            <w:tcW w:w="5317" w:type="dxa"/>
            <w:tcBorders>
              <w:top w:val="nil"/>
              <w:left w:val="nil"/>
              <w:bottom w:val="nil"/>
              <w:right w:val="nil"/>
            </w:tcBorders>
          </w:tcPr>
          <w:p w:rsidR="00735E55" w:rsidRDefault="00735E55" w:rsidP="002565B9">
            <w:pPr>
              <w:spacing w:after="7" w:line="231" w:lineRule="auto"/>
            </w:pPr>
            <w:r>
              <w:t>Probability and statistics applications for environmental science CRC press, London</w:t>
            </w:r>
            <w:r w:rsidRPr="002565B9">
              <w:t xml:space="preserve"> </w:t>
            </w:r>
          </w:p>
          <w:p w:rsidR="00735E55" w:rsidRDefault="00735E55" w:rsidP="002565B9">
            <w:pPr>
              <w:spacing w:line="259" w:lineRule="auto"/>
            </w:pPr>
            <w:r w:rsidRPr="002565B9">
              <w:t xml:space="preserve"> </w:t>
            </w:r>
          </w:p>
        </w:tc>
      </w:tr>
      <w:tr w:rsidR="00735E55" w:rsidTr="00F636AE">
        <w:trPr>
          <w:trHeight w:val="531"/>
        </w:trPr>
        <w:tc>
          <w:tcPr>
            <w:tcW w:w="4611" w:type="dxa"/>
            <w:tcBorders>
              <w:top w:val="nil"/>
              <w:left w:val="nil"/>
              <w:bottom w:val="nil"/>
              <w:right w:val="nil"/>
            </w:tcBorders>
          </w:tcPr>
          <w:p w:rsidR="00735E55" w:rsidRDefault="00735E55" w:rsidP="002565B9">
            <w:pPr>
              <w:spacing w:line="259" w:lineRule="auto"/>
            </w:pPr>
            <w:r>
              <w:t>Thomson, A. (1996)</w:t>
            </w:r>
            <w:r w:rsidRPr="002565B9">
              <w:t xml:space="preserve"> </w:t>
            </w:r>
          </w:p>
        </w:tc>
        <w:tc>
          <w:tcPr>
            <w:tcW w:w="5317" w:type="dxa"/>
            <w:tcBorders>
              <w:top w:val="nil"/>
              <w:left w:val="nil"/>
              <w:bottom w:val="nil"/>
              <w:right w:val="nil"/>
            </w:tcBorders>
          </w:tcPr>
          <w:p w:rsidR="00735E55" w:rsidRDefault="00735E55" w:rsidP="002565B9">
            <w:pPr>
              <w:spacing w:line="259" w:lineRule="auto"/>
            </w:pPr>
            <w:r>
              <w:t>Critical reasoning Routledge: London.</w:t>
            </w:r>
            <w:r w:rsidRPr="002565B9">
              <w:t xml:space="preserve"> </w:t>
            </w:r>
          </w:p>
          <w:p w:rsidR="00735E55" w:rsidRDefault="00735E55" w:rsidP="002565B9">
            <w:pPr>
              <w:spacing w:line="259" w:lineRule="auto"/>
            </w:pPr>
            <w:r w:rsidRPr="002565B9">
              <w:t xml:space="preserve"> </w:t>
            </w:r>
          </w:p>
        </w:tc>
      </w:tr>
      <w:tr w:rsidR="00735E55" w:rsidTr="00F636AE">
        <w:trPr>
          <w:trHeight w:val="1036"/>
        </w:trPr>
        <w:tc>
          <w:tcPr>
            <w:tcW w:w="4611" w:type="dxa"/>
            <w:tcBorders>
              <w:top w:val="nil"/>
              <w:left w:val="nil"/>
              <w:bottom w:val="nil"/>
              <w:right w:val="nil"/>
            </w:tcBorders>
          </w:tcPr>
          <w:p w:rsidR="00735E55" w:rsidRDefault="00735E55" w:rsidP="002565B9">
            <w:pPr>
              <w:spacing w:line="259" w:lineRule="auto"/>
            </w:pPr>
            <w:r>
              <w:t>Trought, F. (2012)</w:t>
            </w:r>
            <w:r w:rsidRPr="002565B9">
              <w:t xml:space="preserve"> </w:t>
            </w:r>
          </w:p>
        </w:tc>
        <w:tc>
          <w:tcPr>
            <w:tcW w:w="5317" w:type="dxa"/>
            <w:tcBorders>
              <w:top w:val="nil"/>
              <w:left w:val="nil"/>
              <w:bottom w:val="nil"/>
              <w:right w:val="nil"/>
            </w:tcBorders>
          </w:tcPr>
          <w:p w:rsidR="00735E55" w:rsidRDefault="00735E55" w:rsidP="002565B9">
            <w:pPr>
              <w:spacing w:after="2" w:line="236" w:lineRule="auto"/>
              <w:ind w:right="434"/>
            </w:pPr>
            <w:r>
              <w:t>Brilliant Employability Skills: How to Stand Out from the Crowd in the Graduate Job Market, Pearson Education, Harlow</w:t>
            </w:r>
            <w:r w:rsidRPr="002565B9">
              <w:t xml:space="preserve"> </w:t>
            </w:r>
          </w:p>
          <w:p w:rsidR="00735E55" w:rsidRDefault="00735E55" w:rsidP="002565B9">
            <w:pPr>
              <w:spacing w:line="259" w:lineRule="auto"/>
            </w:pPr>
            <w:r w:rsidRPr="002565B9">
              <w:t xml:space="preserve"> </w:t>
            </w:r>
          </w:p>
        </w:tc>
      </w:tr>
      <w:tr w:rsidR="00735E55" w:rsidTr="00F636AE">
        <w:trPr>
          <w:trHeight w:val="783"/>
        </w:trPr>
        <w:tc>
          <w:tcPr>
            <w:tcW w:w="4611" w:type="dxa"/>
            <w:tcBorders>
              <w:top w:val="nil"/>
              <w:left w:val="nil"/>
              <w:bottom w:val="nil"/>
              <w:right w:val="nil"/>
            </w:tcBorders>
          </w:tcPr>
          <w:p w:rsidR="00735E55" w:rsidRDefault="00735E55" w:rsidP="002565B9">
            <w:pPr>
              <w:spacing w:line="259" w:lineRule="auto"/>
            </w:pPr>
            <w:r>
              <w:t>Vaccaro, I, Smith, E.A. (2010)</w:t>
            </w:r>
            <w:r w:rsidRPr="002565B9">
              <w:t xml:space="preserve"> </w:t>
            </w:r>
          </w:p>
        </w:tc>
        <w:tc>
          <w:tcPr>
            <w:tcW w:w="5317" w:type="dxa"/>
            <w:tcBorders>
              <w:top w:val="nil"/>
              <w:left w:val="nil"/>
              <w:bottom w:val="nil"/>
              <w:right w:val="nil"/>
            </w:tcBorders>
          </w:tcPr>
          <w:p w:rsidR="00735E55" w:rsidRDefault="00735E55" w:rsidP="002565B9">
            <w:pPr>
              <w:spacing w:after="9" w:line="231" w:lineRule="auto"/>
            </w:pPr>
            <w:r>
              <w:t>Environmental social sciences: Methods and research design. Cambridge University.</w:t>
            </w:r>
            <w:r w:rsidRPr="002565B9">
              <w:t xml:space="preserve"> </w:t>
            </w:r>
          </w:p>
          <w:p w:rsidR="00735E55" w:rsidRDefault="00735E55" w:rsidP="002565B9">
            <w:pPr>
              <w:spacing w:line="259" w:lineRule="auto"/>
            </w:pPr>
            <w:r w:rsidRPr="002565B9">
              <w:t xml:space="preserve"> </w:t>
            </w:r>
          </w:p>
        </w:tc>
      </w:tr>
      <w:tr w:rsidR="00735E55" w:rsidTr="00F636AE">
        <w:trPr>
          <w:trHeight w:val="518"/>
        </w:trPr>
        <w:tc>
          <w:tcPr>
            <w:tcW w:w="4611" w:type="dxa"/>
            <w:tcBorders>
              <w:top w:val="nil"/>
              <w:left w:val="nil"/>
              <w:bottom w:val="nil"/>
              <w:right w:val="nil"/>
            </w:tcBorders>
          </w:tcPr>
          <w:p w:rsidR="00735E55" w:rsidRDefault="00735E55" w:rsidP="002565B9">
            <w:pPr>
              <w:spacing w:line="259" w:lineRule="auto"/>
            </w:pPr>
            <w:r>
              <w:t>Vredenburg, K. (2014)</w:t>
            </w:r>
            <w:r w:rsidRPr="002565B9">
              <w:t xml:space="preserve"> </w:t>
            </w:r>
          </w:p>
        </w:tc>
        <w:tc>
          <w:tcPr>
            <w:tcW w:w="5317" w:type="dxa"/>
            <w:tcBorders>
              <w:top w:val="nil"/>
              <w:left w:val="nil"/>
              <w:bottom w:val="nil"/>
              <w:right w:val="nil"/>
            </w:tcBorders>
          </w:tcPr>
          <w:p w:rsidR="00735E55" w:rsidRDefault="00735E55" w:rsidP="002565B9">
            <w:pPr>
              <w:spacing w:line="259" w:lineRule="auto"/>
            </w:pPr>
            <w:r>
              <w:t xml:space="preserve">Modern Research Methods for the Study of </w:t>
            </w:r>
          </w:p>
          <w:p w:rsidR="00735E55" w:rsidRDefault="00735E55" w:rsidP="002565B9">
            <w:pPr>
              <w:spacing w:line="259" w:lineRule="auto"/>
            </w:pPr>
            <w:r>
              <w:t>Behavior in Organizations. Routledge: London.</w:t>
            </w:r>
            <w:r w:rsidRPr="002565B9">
              <w:t xml:space="preserve"> </w:t>
            </w:r>
          </w:p>
        </w:tc>
      </w:tr>
    </w:tbl>
    <w:p w:rsidR="00F636AE" w:rsidRDefault="00F636AE" w:rsidP="00735E55">
      <w:pPr>
        <w:spacing w:after="11" w:line="249" w:lineRule="auto"/>
        <w:ind w:left="69"/>
        <w:rPr>
          <w:b/>
        </w:rPr>
      </w:pPr>
    </w:p>
    <w:p w:rsidR="00735E55" w:rsidRDefault="00735E55" w:rsidP="00735E55">
      <w:pPr>
        <w:spacing w:after="11" w:line="249" w:lineRule="auto"/>
        <w:ind w:left="69"/>
      </w:pPr>
      <w:r>
        <w:rPr>
          <w:b/>
        </w:rPr>
        <w:t xml:space="preserve">Journals  </w:t>
      </w:r>
    </w:p>
    <w:p w:rsidR="00735E55" w:rsidRDefault="00735E55" w:rsidP="00735E55">
      <w:pPr>
        <w:spacing w:after="108"/>
        <w:ind w:left="69"/>
      </w:pPr>
      <w:r>
        <w:t xml:space="preserve">Appropriate to subject matter. Plus </w:t>
      </w:r>
    </w:p>
    <w:p w:rsidR="00735E55" w:rsidRDefault="00735E55" w:rsidP="00735E55">
      <w:pPr>
        <w:spacing w:after="110"/>
        <w:ind w:left="69"/>
      </w:pPr>
      <w:r>
        <w:t xml:space="preserve">Organizational Research Methods </w:t>
      </w:r>
    </w:p>
    <w:p w:rsidR="00735E55" w:rsidRDefault="00735E55" w:rsidP="00735E55">
      <w:pPr>
        <w:spacing w:after="108"/>
        <w:ind w:left="69"/>
      </w:pPr>
      <w:r>
        <w:t xml:space="preserve">Journal of Mixed Methods Research </w:t>
      </w:r>
    </w:p>
    <w:p w:rsidR="00735E55" w:rsidRDefault="00735E55" w:rsidP="00735E55">
      <w:pPr>
        <w:spacing w:after="110"/>
        <w:ind w:left="69"/>
      </w:pPr>
      <w:r>
        <w:t xml:space="preserve">Environment &amp; Behaviour </w:t>
      </w:r>
    </w:p>
    <w:p w:rsidR="00735E55" w:rsidRDefault="00735E55" w:rsidP="00735E55">
      <w:pPr>
        <w:spacing w:after="106"/>
        <w:ind w:left="69"/>
      </w:pPr>
      <w:r>
        <w:t xml:space="preserve">Virtual Research Methods (Reference) </w:t>
      </w:r>
    </w:p>
    <w:p w:rsidR="00F636AE" w:rsidRDefault="00735E55" w:rsidP="00F636AE">
      <w:pPr>
        <w:spacing w:line="259" w:lineRule="auto"/>
        <w:ind w:left="74"/>
      </w:pPr>
      <w:r>
        <w:rPr>
          <w:b/>
        </w:rPr>
        <w:t xml:space="preserve"> </w:t>
      </w:r>
    </w:p>
    <w:p w:rsidR="00735E55" w:rsidRDefault="00735E55" w:rsidP="00F636AE">
      <w:pPr>
        <w:spacing w:line="259" w:lineRule="auto"/>
      </w:pPr>
      <w:r>
        <w:rPr>
          <w:b/>
        </w:rPr>
        <w:t xml:space="preserve">Websites  </w:t>
      </w:r>
    </w:p>
    <w:p w:rsidR="00735E55" w:rsidRDefault="00735E55" w:rsidP="00735E55">
      <w:pPr>
        <w:tabs>
          <w:tab w:val="center" w:pos="5842"/>
        </w:tabs>
      </w:pPr>
      <w:r>
        <w:t xml:space="preserve">Appropriate to subject matter. </w:t>
      </w:r>
      <w:r>
        <w:tab/>
        <w:t xml:space="preserve"> </w:t>
      </w:r>
      <w:r>
        <w:br w:type="page"/>
      </w:r>
    </w:p>
    <w:p w:rsidR="00F636AE" w:rsidRDefault="00735E55" w:rsidP="00735E55">
      <w:pPr>
        <w:spacing w:after="11" w:line="249" w:lineRule="auto"/>
        <w:ind w:left="69"/>
        <w:rPr>
          <w:b/>
        </w:rPr>
      </w:pPr>
      <w:r>
        <w:rPr>
          <w:b/>
        </w:rPr>
        <w:t xml:space="preserve">MODULE CODE: </w:t>
      </w:r>
      <w:r>
        <w:rPr>
          <w:b/>
        </w:rPr>
        <w:tab/>
        <w:t xml:space="preserve">M7X01255 </w:t>
      </w:r>
    </w:p>
    <w:p w:rsidR="00735E55" w:rsidRDefault="00735E55" w:rsidP="00735E55">
      <w:pPr>
        <w:spacing w:after="11" w:line="249" w:lineRule="auto"/>
        <w:ind w:left="69"/>
        <w:rPr>
          <w:b/>
        </w:rPr>
      </w:pPr>
      <w:r>
        <w:rPr>
          <w:b/>
        </w:rPr>
        <w:t xml:space="preserve">TITLE:  </w:t>
      </w:r>
      <w:r>
        <w:rPr>
          <w:b/>
        </w:rPr>
        <w:tab/>
        <w:t xml:space="preserve"> </w:t>
      </w:r>
      <w:r w:rsidR="00F636AE">
        <w:rPr>
          <w:b/>
        </w:rPr>
        <w:tab/>
      </w:r>
      <w:r>
        <w:rPr>
          <w:b/>
        </w:rPr>
        <w:t xml:space="preserve">Environmental Law </w:t>
      </w:r>
    </w:p>
    <w:p w:rsidR="00735E55" w:rsidRDefault="00735E55" w:rsidP="00735E55">
      <w:pPr>
        <w:spacing w:after="11" w:line="249" w:lineRule="auto"/>
        <w:ind w:left="69"/>
      </w:pPr>
      <w:r>
        <w:rPr>
          <w:b/>
        </w:rPr>
        <w:t xml:space="preserve">DATED:  </w:t>
      </w:r>
      <w:r>
        <w:rPr>
          <w:b/>
        </w:rPr>
        <w:tab/>
        <w:t xml:space="preserve"> </w:t>
      </w:r>
      <w:r>
        <w:rPr>
          <w:b/>
        </w:rPr>
        <w:tab/>
        <w:t xml:space="preserve">17/07/2014 </w:t>
      </w:r>
      <w:r>
        <w:rPr>
          <w:b/>
        </w:rPr>
        <w:tab/>
        <w:t xml:space="preserve"> </w:t>
      </w:r>
      <w:r>
        <w:rPr>
          <w:b/>
        </w:rPr>
        <w:tab/>
        <w:t xml:space="preserve"> </w:t>
      </w:r>
      <w:r>
        <w:rPr>
          <w:b/>
        </w:rPr>
        <w:tab/>
        <w:t xml:space="preserve"> </w:t>
      </w:r>
    </w:p>
    <w:p w:rsidR="00735E55" w:rsidRDefault="00735E55" w:rsidP="00735E55">
      <w:pPr>
        <w:spacing w:line="259" w:lineRule="auto"/>
        <w:ind w:left="74"/>
      </w:pPr>
      <w:r>
        <w:rPr>
          <w:b/>
        </w:rPr>
        <w:t xml:space="preserve"> </w:t>
      </w:r>
    </w:p>
    <w:p w:rsidR="00F636AE" w:rsidRDefault="00735E55" w:rsidP="00735E55">
      <w:pPr>
        <w:spacing w:after="11" w:line="249" w:lineRule="auto"/>
        <w:ind w:left="69"/>
        <w:rPr>
          <w:b/>
        </w:rPr>
      </w:pPr>
      <w:r>
        <w:rPr>
          <w:b/>
        </w:rPr>
        <w:t xml:space="preserve">LEVEL:  </w:t>
      </w:r>
      <w:r>
        <w:rPr>
          <w:b/>
        </w:rPr>
        <w:tab/>
        <w:t xml:space="preserve"> </w:t>
      </w:r>
      <w:r>
        <w:rPr>
          <w:b/>
        </w:rPr>
        <w:tab/>
        <w:t xml:space="preserve"> 7 </w:t>
      </w:r>
      <w:r>
        <w:rPr>
          <w:b/>
        </w:rPr>
        <w:tab/>
        <w:t xml:space="preserve"> </w:t>
      </w:r>
      <w:r>
        <w:rPr>
          <w:b/>
        </w:rPr>
        <w:tab/>
        <w:t xml:space="preserve"> </w:t>
      </w:r>
    </w:p>
    <w:p w:rsidR="00735E55" w:rsidRDefault="00735E55" w:rsidP="00735E55">
      <w:pPr>
        <w:spacing w:after="11" w:line="249" w:lineRule="auto"/>
        <w:ind w:left="69"/>
      </w:pPr>
      <w:r>
        <w:rPr>
          <w:b/>
        </w:rPr>
        <w:t xml:space="preserve">CREDITS:  </w:t>
      </w:r>
      <w:r>
        <w:rPr>
          <w:b/>
        </w:rPr>
        <w:tab/>
        <w:t xml:space="preserve"> </w:t>
      </w:r>
      <w:r>
        <w:rPr>
          <w:b/>
        </w:rPr>
        <w:tab/>
        <w:t xml:space="preserve">10 </w:t>
      </w:r>
      <w:r>
        <w:rPr>
          <w:b/>
        </w:rPr>
        <w:tab/>
        <w:t xml:space="preserve"> </w:t>
      </w:r>
      <w:r>
        <w:rPr>
          <w:b/>
        </w:rPr>
        <w:tab/>
        <w:t xml:space="preserve"> </w:t>
      </w:r>
    </w:p>
    <w:p w:rsidR="00735E55" w:rsidRDefault="00735E55" w:rsidP="00735E55">
      <w:pPr>
        <w:spacing w:line="259" w:lineRule="auto"/>
        <w:ind w:left="74"/>
      </w:pPr>
      <w:r>
        <w:rPr>
          <w:b/>
        </w:rPr>
        <w:t xml:space="preserve"> </w:t>
      </w:r>
    </w:p>
    <w:p w:rsidR="00735E55" w:rsidRDefault="00735E55" w:rsidP="00735E55">
      <w:pPr>
        <w:tabs>
          <w:tab w:val="center" w:pos="2511"/>
        </w:tabs>
        <w:spacing w:after="11" w:line="249" w:lineRule="auto"/>
      </w:pPr>
      <w:r>
        <w:rPr>
          <w:b/>
        </w:rPr>
        <w:t xml:space="preserve">JACS CODE:  </w:t>
      </w:r>
      <w:r>
        <w:rPr>
          <w:b/>
        </w:rPr>
        <w:tab/>
        <w:t xml:space="preserve">M990 </w:t>
      </w:r>
      <w:r>
        <w:t xml:space="preserve"> </w:t>
      </w:r>
    </w:p>
    <w:p w:rsidR="00735E55" w:rsidRDefault="00735E55" w:rsidP="00735E55">
      <w:pPr>
        <w:spacing w:line="259" w:lineRule="auto"/>
        <w:ind w:left="74"/>
      </w:pPr>
      <w:r>
        <w:t xml:space="preserve"> </w:t>
      </w:r>
    </w:p>
    <w:p w:rsidR="00735E55" w:rsidRDefault="00735E55" w:rsidP="00735E55">
      <w:pPr>
        <w:spacing w:after="38" w:line="259" w:lineRule="auto"/>
        <w:ind w:left="46" w:right="-24"/>
      </w:pPr>
      <w:r>
        <w:rPr>
          <w:rFonts w:ascii="Calibri" w:eastAsia="Calibri" w:hAnsi="Calibri" w:cs="Calibri"/>
          <w:noProof/>
          <w:lang w:eastAsia="zh-CN"/>
        </w:rPr>
        <mc:AlternateContent>
          <mc:Choice Requires="wpg">
            <w:drawing>
              <wp:inline distT="0" distB="0" distL="0" distR="0" wp14:anchorId="50D5CFB0" wp14:editId="358D6429">
                <wp:extent cx="5768340" cy="9138"/>
                <wp:effectExtent l="0" t="0" r="0" b="0"/>
                <wp:docPr id="93218" name="Group 93218"/>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8971" name="Shape 13897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5839C57" id="Group 93218"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">
                <v:shape id="Shape 138971"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yPaNcYA&#10;AADfAAAADwAAAGRycy9kb3ducmV2LnhtbERPz2vCMBS+D/wfwhO8jJmq0LnOKGMqcys7zHnx9mje&#10;2mLzUpJou//eCIMdP77fi1VvGnEh52vLCibjBARxYXXNpYLD9/ZhDsIHZI2NZVLwSx5Wy8HdAjNt&#10;O/6iyz6UIoawz1BBFUKbSemLigz6sW2JI/djncEQoSuldtjFcNPIaZKk0mDNsaHCll4rKk77s1HQ&#10;1rPTR+5MeNu87z7XxzTv7tNcqdGwf3kGEagP/+I/907H+bP50+MEbn8iALm8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5yPaNcYAAADfAAAADwAAAAAAAAAAAAAAAACYAgAAZHJz&#10;L2Rvd25yZXYueG1sUEsFBgAAAAAEAAQA9QAAAIsDA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AIM(S) </w:t>
      </w:r>
    </w:p>
    <w:p w:rsidR="00735E55" w:rsidRDefault="00735E55" w:rsidP="00735E55">
      <w:pPr>
        <w:ind w:left="69"/>
      </w:pPr>
      <w:r>
        <w:t xml:space="preserve">To enable students to assess the role of legal controls (statute and common law) in relation to the protection of the environment in England and Wales. </w:t>
      </w:r>
    </w:p>
    <w:p w:rsidR="00735E55" w:rsidRDefault="00735E55" w:rsidP="00735E55">
      <w:pPr>
        <w:spacing w:line="259" w:lineRule="auto"/>
        <w:ind w:left="74"/>
      </w:pPr>
      <w:r>
        <w:rPr>
          <w:b/>
        </w:rPr>
        <w:t xml:space="preserve"> </w:t>
      </w:r>
    </w:p>
    <w:p w:rsidR="00735E55" w:rsidRDefault="00735E55" w:rsidP="00F636AE">
      <w:pPr>
        <w:spacing w:line="259" w:lineRule="auto"/>
        <w:ind w:left="74"/>
      </w:pPr>
    </w:p>
    <w:p w:rsidR="00735E55" w:rsidRDefault="00735E55" w:rsidP="00735E55">
      <w:pPr>
        <w:spacing w:after="11" w:line="249" w:lineRule="auto"/>
        <w:ind w:left="69"/>
      </w:pPr>
      <w:r>
        <w:rPr>
          <w:b/>
        </w:rPr>
        <w:t xml:space="preserve">LEARNING OUTCOMES </w:t>
      </w:r>
    </w:p>
    <w:p w:rsidR="00735E55" w:rsidRDefault="00735E55" w:rsidP="00735E55">
      <w:pPr>
        <w:spacing w:line="259" w:lineRule="auto"/>
        <w:ind w:left="74"/>
      </w:pPr>
      <w:r>
        <w:rPr>
          <w:b/>
        </w:rPr>
        <w:t xml:space="preserve"> </w:t>
      </w:r>
    </w:p>
    <w:p w:rsidR="00735E55" w:rsidRDefault="00735E55" w:rsidP="00735E55">
      <w:pPr>
        <w:ind w:left="69"/>
      </w:pPr>
      <w:r>
        <w:t xml:space="preserve">Upon the successful completion of this module, the student should be able to demonstrate the ability to: </w:t>
      </w:r>
    </w:p>
    <w:p w:rsidR="00735E55" w:rsidRDefault="00735E55" w:rsidP="00735E55">
      <w:pPr>
        <w:spacing w:line="259" w:lineRule="auto"/>
        <w:ind w:left="794"/>
      </w:pPr>
      <w:r>
        <w:t xml:space="preserve"> </w:t>
      </w:r>
    </w:p>
    <w:p w:rsidR="00735E55" w:rsidRDefault="00735E55" w:rsidP="008C6F1A">
      <w:pPr>
        <w:numPr>
          <w:ilvl w:val="0"/>
          <w:numId w:val="79"/>
        </w:numPr>
        <w:spacing w:after="10" w:line="248" w:lineRule="auto"/>
        <w:ind w:hanging="360"/>
        <w:jc w:val="both"/>
      </w:pPr>
      <w:r>
        <w:t xml:space="preserve">Differentiate between the role of the common law and the role of statute in protection of the environment in England and Wales; </w:t>
      </w:r>
    </w:p>
    <w:p w:rsidR="00735E55" w:rsidRDefault="00735E55" w:rsidP="00735E55">
      <w:pPr>
        <w:spacing w:line="259" w:lineRule="auto"/>
        <w:ind w:left="74"/>
      </w:pPr>
      <w:r>
        <w:t xml:space="preserve"> </w:t>
      </w:r>
    </w:p>
    <w:p w:rsidR="00735E55" w:rsidRDefault="00735E55" w:rsidP="008C6F1A">
      <w:pPr>
        <w:numPr>
          <w:ilvl w:val="0"/>
          <w:numId w:val="79"/>
        </w:numPr>
        <w:spacing w:after="10" w:line="248" w:lineRule="auto"/>
        <w:ind w:hanging="360"/>
        <w:jc w:val="both"/>
      </w:pPr>
      <w:r>
        <w:t xml:space="preserve">Apply legal controls to specific environmental problems in England and Wales;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r>
        <w:tab/>
        <w:t xml:space="preserve"> </w:t>
      </w:r>
    </w:p>
    <w:p w:rsidR="00735E55" w:rsidRDefault="00735E55" w:rsidP="008C6F1A">
      <w:pPr>
        <w:numPr>
          <w:ilvl w:val="0"/>
          <w:numId w:val="79"/>
        </w:numPr>
        <w:spacing w:after="10" w:line="248" w:lineRule="auto"/>
        <w:ind w:hanging="360"/>
        <w:jc w:val="both"/>
      </w:pPr>
      <w:r>
        <w:t xml:space="preserve">Evaluate the problems facing environmental protection agencies in England and </w:t>
      </w:r>
    </w:p>
    <w:p w:rsidR="00735E55" w:rsidRDefault="00735E55" w:rsidP="00735E55">
      <w:pPr>
        <w:tabs>
          <w:tab w:val="center" w:pos="1131"/>
          <w:tab w:val="center" w:pos="2234"/>
        </w:tabs>
      </w:pPr>
      <w:r>
        <w:rPr>
          <w:rFonts w:ascii="Calibri" w:eastAsia="Calibri" w:hAnsi="Calibri" w:cs="Calibri"/>
        </w:rPr>
        <w:tab/>
      </w:r>
      <w:r>
        <w:t xml:space="preserve">Wales;  </w:t>
      </w:r>
      <w:r>
        <w:tab/>
        <w:t xml:space="preserve"> </w:t>
      </w:r>
    </w:p>
    <w:p w:rsidR="00735E55" w:rsidRDefault="00735E55" w:rsidP="00735E55">
      <w:pPr>
        <w:spacing w:line="259" w:lineRule="auto"/>
        <w:ind w:left="794"/>
      </w:pPr>
      <w:r>
        <w:t xml:space="preserve"> </w:t>
      </w:r>
    </w:p>
    <w:p w:rsidR="00735E55" w:rsidRDefault="00735E55" w:rsidP="008C6F1A">
      <w:pPr>
        <w:numPr>
          <w:ilvl w:val="0"/>
          <w:numId w:val="79"/>
        </w:numPr>
        <w:spacing w:after="10" w:line="248" w:lineRule="auto"/>
        <w:ind w:hanging="360"/>
        <w:jc w:val="both"/>
      </w:pPr>
      <w:r>
        <w:t xml:space="preserve">Appreciate the role of international law in protection of specific environmental </w:t>
      </w:r>
    </w:p>
    <w:p w:rsidR="00735E55" w:rsidRDefault="00F636AE" w:rsidP="00F636AE">
      <w:pPr>
        <w:spacing w:line="259" w:lineRule="auto"/>
        <w:ind w:left="74"/>
      </w:pPr>
      <w:r>
        <w:t xml:space="preserve"> </w:t>
      </w:r>
    </w:p>
    <w:p w:rsidR="00735E55" w:rsidRDefault="00735E55" w:rsidP="00735E55">
      <w:pPr>
        <w:spacing w:after="11" w:line="249" w:lineRule="auto"/>
        <w:ind w:left="69"/>
        <w:rPr>
          <w:b/>
        </w:rPr>
      </w:pPr>
      <w:r>
        <w:rPr>
          <w:b/>
        </w:rPr>
        <w:t xml:space="preserve">INDICATIVE CONTENT </w:t>
      </w:r>
    </w:p>
    <w:p w:rsidR="00F636AE" w:rsidRDefault="00F636AE" w:rsidP="00735E55">
      <w:pPr>
        <w:spacing w:after="11" w:line="249" w:lineRule="auto"/>
        <w:ind w:left="69"/>
      </w:pPr>
    </w:p>
    <w:p w:rsidR="00735E55" w:rsidRDefault="00735E55" w:rsidP="008C6F1A">
      <w:pPr>
        <w:numPr>
          <w:ilvl w:val="0"/>
          <w:numId w:val="80"/>
        </w:numPr>
        <w:spacing w:after="10" w:line="248" w:lineRule="auto"/>
        <w:ind w:hanging="360"/>
        <w:jc w:val="both"/>
      </w:pPr>
      <w:r>
        <w:t xml:space="preserve">What is meant by environment? Some comparative legal definitional work. </w:t>
      </w:r>
    </w:p>
    <w:p w:rsidR="00735E55" w:rsidRDefault="00735E55" w:rsidP="008C6F1A">
      <w:pPr>
        <w:numPr>
          <w:ilvl w:val="0"/>
          <w:numId w:val="80"/>
        </w:numPr>
        <w:spacing w:after="10" w:line="248" w:lineRule="auto"/>
        <w:ind w:hanging="360"/>
        <w:jc w:val="both"/>
      </w:pPr>
      <w:r>
        <w:t xml:space="preserve">A brief legal environmental history of England and Wales – focussing on the protection of air </w:t>
      </w:r>
    </w:p>
    <w:p w:rsidR="00735E55" w:rsidRDefault="00735E55" w:rsidP="008C6F1A">
      <w:pPr>
        <w:numPr>
          <w:ilvl w:val="0"/>
          <w:numId w:val="80"/>
        </w:numPr>
        <w:spacing w:after="10" w:line="248" w:lineRule="auto"/>
        <w:ind w:hanging="360"/>
        <w:jc w:val="both"/>
      </w:pPr>
      <w:r>
        <w:t xml:space="preserve">The impact of pollution control on the development of Swansea. </w:t>
      </w:r>
    </w:p>
    <w:p w:rsidR="00735E55" w:rsidRDefault="00735E55" w:rsidP="008C6F1A">
      <w:pPr>
        <w:numPr>
          <w:ilvl w:val="0"/>
          <w:numId w:val="80"/>
        </w:numPr>
        <w:spacing w:after="10" w:line="248" w:lineRule="auto"/>
        <w:ind w:hanging="360"/>
        <w:jc w:val="both"/>
      </w:pPr>
      <w:r>
        <w:t xml:space="preserve">Environmental Administration in England and Wales. </w:t>
      </w:r>
    </w:p>
    <w:p w:rsidR="00735E55" w:rsidRDefault="00735E55" w:rsidP="008C6F1A">
      <w:pPr>
        <w:numPr>
          <w:ilvl w:val="0"/>
          <w:numId w:val="80"/>
        </w:numPr>
        <w:spacing w:after="10" w:line="248" w:lineRule="auto"/>
        <w:ind w:hanging="360"/>
        <w:jc w:val="both"/>
      </w:pPr>
      <w:r>
        <w:t xml:space="preserve">Protection of individual environmental media: air, water and waste on land </w:t>
      </w:r>
    </w:p>
    <w:p w:rsidR="00735E55" w:rsidRDefault="00735E55" w:rsidP="008C6F1A">
      <w:pPr>
        <w:numPr>
          <w:ilvl w:val="0"/>
          <w:numId w:val="80"/>
        </w:numPr>
        <w:spacing w:after="10" w:line="248" w:lineRule="auto"/>
        <w:ind w:hanging="360"/>
        <w:jc w:val="both"/>
      </w:pPr>
      <w:r>
        <w:t xml:space="preserve">Contaminated land in England and Wales, with a specific focus on contaminated land in South Wales. </w:t>
      </w:r>
    </w:p>
    <w:p w:rsidR="00735E55" w:rsidRDefault="00735E55" w:rsidP="008C6F1A">
      <w:pPr>
        <w:numPr>
          <w:ilvl w:val="0"/>
          <w:numId w:val="80"/>
        </w:numPr>
        <w:spacing w:after="10" w:line="248" w:lineRule="auto"/>
        <w:ind w:hanging="360"/>
        <w:jc w:val="both"/>
      </w:pPr>
      <w:r>
        <w:t>International law and the protection of the marine environment.</w:t>
      </w:r>
      <w:r>
        <w:rPr>
          <w:b/>
        </w:rPr>
        <w:t xml:space="preserve">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LEARNING AND TEACHING STRATEGY </w:t>
      </w:r>
    </w:p>
    <w:p w:rsidR="00735E55" w:rsidRDefault="00735E55" w:rsidP="00735E55">
      <w:pPr>
        <w:spacing w:line="259" w:lineRule="auto"/>
        <w:ind w:left="74"/>
      </w:pPr>
      <w:r>
        <w:rPr>
          <w:b/>
        </w:rPr>
        <w:t xml:space="preserve"> </w:t>
      </w:r>
    </w:p>
    <w:p w:rsidR="00735E55" w:rsidRDefault="00735E55" w:rsidP="00735E55">
      <w:pPr>
        <w:ind w:left="69"/>
      </w:pPr>
      <w:r>
        <w:t xml:space="preserve">Individual topics will be introduced in lectures.  Lectures will be supported by tutorials and/or directed study.  Seminars, group discussions and workshops will be used to develop ideas, concepts and practical applications. </w:t>
      </w:r>
    </w:p>
    <w:p w:rsidR="00735E55" w:rsidRDefault="00735E55" w:rsidP="00735E55">
      <w:pPr>
        <w:spacing w:line="259" w:lineRule="auto"/>
        <w:ind w:left="74"/>
      </w:pPr>
      <w:r>
        <w:t xml:space="preserve"> </w:t>
      </w:r>
    </w:p>
    <w:p w:rsidR="00735E55" w:rsidRDefault="00735E55" w:rsidP="00735E55">
      <w:pPr>
        <w:ind w:left="69"/>
      </w:pPr>
      <w:r>
        <w:t xml:space="preserve">Allocation of teaching to deliver the module are: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tbl>
      <w:tblPr>
        <w:tblStyle w:val="TableGrid0"/>
        <w:tblW w:w="7512" w:type="dxa"/>
        <w:tblInd w:w="74" w:type="dxa"/>
        <w:tblCellMar>
          <w:top w:w="43"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Percentage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r>
    </w:tbl>
    <w:p w:rsidR="00735E55" w:rsidRDefault="00735E55" w:rsidP="00735E55">
      <w:pPr>
        <w:spacing w:line="259" w:lineRule="auto"/>
        <w:ind w:left="74"/>
      </w:pPr>
      <w: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w:t>
      </w:r>
    </w:p>
    <w:p w:rsidR="00735E55" w:rsidRDefault="00735E55" w:rsidP="00F636AE">
      <w:pPr>
        <w:spacing w:line="259" w:lineRule="auto"/>
        <w:ind w:left="74"/>
      </w:pPr>
      <w:r>
        <w:rPr>
          <w:b/>
        </w:rPr>
        <w:t xml:space="preserve"> </w:t>
      </w:r>
    </w:p>
    <w:p w:rsidR="00735E55" w:rsidRDefault="00735E55" w:rsidP="00735E55">
      <w:pPr>
        <w:spacing w:after="11" w:line="249" w:lineRule="auto"/>
        <w:ind w:left="69"/>
      </w:pPr>
      <w:r>
        <w:rPr>
          <w:b/>
        </w:rPr>
        <w:t xml:space="preserve">Assessment Component 1 – 70% </w:t>
      </w:r>
    </w:p>
    <w:p w:rsidR="00735E55" w:rsidRDefault="00735E55" w:rsidP="00735E55">
      <w:pPr>
        <w:ind w:left="69"/>
      </w:pPr>
      <w:r>
        <w:t xml:space="preserve">An environmental protection issue/ international environmental issue which involves a legal protection framework. </w:t>
      </w:r>
    </w:p>
    <w:p w:rsidR="00735E55" w:rsidRDefault="00735E55" w:rsidP="00735E55">
      <w:pPr>
        <w:spacing w:line="259" w:lineRule="auto"/>
        <w:ind w:left="74"/>
      </w:pPr>
      <w:r>
        <w:rPr>
          <w:b/>
        </w:rPr>
        <w:t xml:space="preserve"> </w:t>
      </w:r>
    </w:p>
    <w:p w:rsidR="00735E55" w:rsidRDefault="00735E55" w:rsidP="00735E55">
      <w:pPr>
        <w:ind w:left="69"/>
      </w:pPr>
      <w:r>
        <w:t xml:space="preserve">Assessed by a written assignment of 2,000 words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Assessment Component 2 – 30% </w:t>
      </w:r>
    </w:p>
    <w:p w:rsidR="00735E55" w:rsidRDefault="00735E55" w:rsidP="00735E55">
      <w:pPr>
        <w:ind w:left="69"/>
      </w:pPr>
      <w:r>
        <w:t xml:space="preserve">Differentiate between statute and common law solutions and accordingly analyse and apply the “best-fit” to a particular environmental problem. </w:t>
      </w:r>
    </w:p>
    <w:p w:rsidR="00735E55" w:rsidRDefault="00735E55" w:rsidP="00735E55">
      <w:pPr>
        <w:spacing w:line="259" w:lineRule="auto"/>
        <w:ind w:left="74"/>
      </w:pPr>
      <w:r>
        <w:t xml:space="preserve"> </w:t>
      </w:r>
    </w:p>
    <w:p w:rsidR="00735E55" w:rsidRDefault="00735E55" w:rsidP="00735E55">
      <w:pPr>
        <w:ind w:left="69"/>
      </w:pPr>
      <w:r>
        <w:t xml:space="preserve">Assessed by a PowerPoint presentation (15 minutes).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Assessment Summary </w:t>
      </w:r>
    </w:p>
    <w:p w:rsidR="00735E55" w:rsidRDefault="00735E55" w:rsidP="00735E55">
      <w:pPr>
        <w:spacing w:line="259" w:lineRule="auto"/>
        <w:ind w:left="74"/>
      </w:pPr>
      <w:r>
        <w:t xml:space="preserve"> </w:t>
      </w:r>
    </w:p>
    <w:tbl>
      <w:tblPr>
        <w:tblStyle w:val="TableGrid0"/>
        <w:tblW w:w="5638" w:type="dxa"/>
        <w:tblInd w:w="74" w:type="dxa"/>
        <w:tblCellMar>
          <w:top w:w="48" w:type="dxa"/>
          <w:left w:w="108" w:type="dxa"/>
          <w:right w:w="115" w:type="dxa"/>
        </w:tblCellMar>
        <w:tblLook w:val="04A0" w:firstRow="1" w:lastRow="0" w:firstColumn="1" w:lastColumn="0" w:noHBand="0" w:noVBand="1"/>
      </w:tblPr>
      <w:tblGrid>
        <w:gridCol w:w="3228"/>
        <w:gridCol w:w="2410"/>
      </w:tblGrid>
      <w:tr w:rsidR="00735E55" w:rsidTr="00735E55">
        <w:trPr>
          <w:trHeight w:val="288"/>
        </w:trPr>
        <w:tc>
          <w:tcPr>
            <w:tcW w:w="322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Activity type </w:t>
            </w:r>
          </w:p>
        </w:tc>
        <w:tc>
          <w:tcPr>
            <w:tcW w:w="241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jc w:val="center"/>
            </w:pPr>
            <w:r>
              <w:rPr>
                <w:b/>
                <w:sz w:val="24"/>
              </w:rPr>
              <w:t xml:space="preserve">Percentage </w:t>
            </w:r>
          </w:p>
        </w:tc>
      </w:tr>
      <w:tr w:rsidR="00735E55" w:rsidTr="00735E55">
        <w:trPr>
          <w:trHeight w:val="286"/>
        </w:trPr>
        <w:tc>
          <w:tcPr>
            <w:tcW w:w="322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Written exam </w:t>
            </w:r>
          </w:p>
        </w:tc>
        <w:tc>
          <w:tcPr>
            <w:tcW w:w="241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9"/>
              <w:jc w:val="center"/>
            </w:pPr>
            <w:r>
              <w:rPr>
                <w:sz w:val="24"/>
              </w:rPr>
              <w:t xml:space="preserve"> </w:t>
            </w:r>
          </w:p>
        </w:tc>
      </w:tr>
      <w:tr w:rsidR="00735E55" w:rsidTr="00735E55">
        <w:trPr>
          <w:trHeight w:val="286"/>
        </w:trPr>
        <w:tc>
          <w:tcPr>
            <w:tcW w:w="322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Coursework </w:t>
            </w:r>
          </w:p>
        </w:tc>
        <w:tc>
          <w:tcPr>
            <w:tcW w:w="241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sz w:val="24"/>
              </w:rPr>
              <w:t xml:space="preserve">70% </w:t>
            </w:r>
          </w:p>
        </w:tc>
      </w:tr>
      <w:tr w:rsidR="00735E55" w:rsidTr="00735E55">
        <w:trPr>
          <w:trHeight w:val="286"/>
        </w:trPr>
        <w:tc>
          <w:tcPr>
            <w:tcW w:w="322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Practical </w:t>
            </w:r>
          </w:p>
        </w:tc>
        <w:tc>
          <w:tcPr>
            <w:tcW w:w="241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sz w:val="24"/>
              </w:rPr>
              <w:t xml:space="preserve">30% </w:t>
            </w:r>
          </w:p>
        </w:tc>
      </w:tr>
      <w:tr w:rsidR="00735E55" w:rsidTr="00735E55">
        <w:trPr>
          <w:trHeight w:val="286"/>
        </w:trPr>
        <w:tc>
          <w:tcPr>
            <w:tcW w:w="322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TOTAL</w:t>
            </w:r>
            <w:r>
              <w:rPr>
                <w:sz w:val="24"/>
              </w:rPr>
              <w:t xml:space="preserve"> </w:t>
            </w:r>
          </w:p>
        </w:tc>
        <w:tc>
          <w:tcPr>
            <w:tcW w:w="241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b/>
                <w:sz w:val="24"/>
              </w:rPr>
              <w:t xml:space="preserve">100% </w:t>
            </w:r>
          </w:p>
        </w:tc>
      </w:tr>
    </w:tbl>
    <w:p w:rsidR="00735E55" w:rsidRDefault="00735E55" w:rsidP="00735E55">
      <w:pPr>
        <w:spacing w:line="259" w:lineRule="auto"/>
        <w:ind w:left="2745"/>
        <w:jc w:val="center"/>
      </w:pPr>
      <w:r>
        <w:t xml:space="preserve"> </w:t>
      </w:r>
    </w:p>
    <w:p w:rsidR="00735E55" w:rsidRDefault="00735E55">
      <w:r>
        <w:br w:type="page"/>
      </w:r>
    </w:p>
    <w:tbl>
      <w:tblPr>
        <w:tblStyle w:val="TableGrid0"/>
        <w:tblW w:w="9056" w:type="dxa"/>
        <w:tblInd w:w="74" w:type="dxa"/>
        <w:tblLook w:val="04A0" w:firstRow="1" w:lastRow="0" w:firstColumn="1" w:lastColumn="0" w:noHBand="0" w:noVBand="1"/>
      </w:tblPr>
      <w:tblGrid>
        <w:gridCol w:w="4553"/>
        <w:gridCol w:w="4503"/>
      </w:tblGrid>
      <w:tr w:rsidR="00735E55" w:rsidTr="00F636AE">
        <w:trPr>
          <w:trHeight w:val="728"/>
        </w:trPr>
        <w:tc>
          <w:tcPr>
            <w:tcW w:w="4553" w:type="dxa"/>
            <w:tcBorders>
              <w:top w:val="nil"/>
              <w:left w:val="nil"/>
              <w:bottom w:val="nil"/>
              <w:right w:val="nil"/>
            </w:tcBorders>
          </w:tcPr>
          <w:p w:rsidR="00735E55" w:rsidRDefault="002565B9" w:rsidP="002565B9">
            <w:pPr>
              <w:spacing w:line="259" w:lineRule="auto"/>
            </w:pPr>
            <w:r>
              <w:rPr>
                <w:b/>
              </w:rPr>
              <w:t>READING LIST</w:t>
            </w:r>
            <w:r w:rsidR="00735E55">
              <w:rPr>
                <w:b/>
              </w:rPr>
              <w:t xml:space="preserve"> </w:t>
            </w:r>
          </w:p>
          <w:p w:rsidR="00735E55" w:rsidRDefault="00735E55" w:rsidP="002565B9">
            <w:pPr>
              <w:spacing w:line="259" w:lineRule="auto"/>
            </w:pPr>
            <w:r>
              <w:rPr>
                <w:b/>
              </w:rPr>
              <w:t xml:space="preserve"> </w:t>
            </w:r>
          </w:p>
          <w:p w:rsidR="00735E55" w:rsidRDefault="00735E55" w:rsidP="002565B9">
            <w:pPr>
              <w:spacing w:line="259" w:lineRule="auto"/>
            </w:pPr>
            <w:r>
              <w:rPr>
                <w:b/>
              </w:rPr>
              <w:t xml:space="preserve">Essential </w:t>
            </w:r>
          </w:p>
        </w:tc>
        <w:tc>
          <w:tcPr>
            <w:tcW w:w="4503" w:type="dxa"/>
            <w:tcBorders>
              <w:top w:val="nil"/>
              <w:left w:val="nil"/>
              <w:bottom w:val="nil"/>
              <w:right w:val="nil"/>
            </w:tcBorders>
          </w:tcPr>
          <w:p w:rsidR="00735E55" w:rsidRDefault="00735E55" w:rsidP="002565B9">
            <w:pPr>
              <w:spacing w:after="160" w:line="259" w:lineRule="auto"/>
            </w:pPr>
          </w:p>
        </w:tc>
      </w:tr>
      <w:tr w:rsidR="00735E55" w:rsidTr="00F636AE">
        <w:trPr>
          <w:trHeight w:val="284"/>
        </w:trPr>
        <w:tc>
          <w:tcPr>
            <w:tcW w:w="4553" w:type="dxa"/>
            <w:tcBorders>
              <w:top w:val="nil"/>
              <w:left w:val="nil"/>
              <w:bottom w:val="nil"/>
              <w:right w:val="nil"/>
            </w:tcBorders>
          </w:tcPr>
          <w:p w:rsidR="00735E55" w:rsidRDefault="00735E55" w:rsidP="002565B9">
            <w:pPr>
              <w:spacing w:line="259" w:lineRule="auto"/>
            </w:pPr>
            <w:r>
              <w:t>Bell and McGillivray (2014)</w:t>
            </w:r>
            <w:r>
              <w:rPr>
                <w:sz w:val="24"/>
              </w:rPr>
              <w:t xml:space="preserve"> </w:t>
            </w:r>
          </w:p>
        </w:tc>
        <w:tc>
          <w:tcPr>
            <w:tcW w:w="4503" w:type="dxa"/>
            <w:tcBorders>
              <w:top w:val="nil"/>
              <w:left w:val="nil"/>
              <w:bottom w:val="nil"/>
              <w:right w:val="nil"/>
            </w:tcBorders>
          </w:tcPr>
          <w:p w:rsidR="00735E55" w:rsidRDefault="00735E55" w:rsidP="002565B9">
            <w:pPr>
              <w:tabs>
                <w:tab w:val="center" w:pos="3600"/>
              </w:tabs>
              <w:spacing w:line="259" w:lineRule="auto"/>
            </w:pPr>
            <w:r>
              <w:t>Environmental Law OUP</w:t>
            </w:r>
            <w:r>
              <w:rPr>
                <w:sz w:val="24"/>
              </w:rPr>
              <w:t xml:space="preserve"> </w:t>
            </w:r>
            <w:r>
              <w:rPr>
                <w:sz w:val="24"/>
              </w:rPr>
              <w:tab/>
              <w:t xml:space="preserve"> </w:t>
            </w:r>
          </w:p>
        </w:tc>
      </w:tr>
      <w:tr w:rsidR="00735E55" w:rsidTr="00F636AE">
        <w:trPr>
          <w:trHeight w:val="782"/>
        </w:trPr>
        <w:tc>
          <w:tcPr>
            <w:tcW w:w="4553" w:type="dxa"/>
            <w:tcBorders>
              <w:top w:val="nil"/>
              <w:left w:val="nil"/>
              <w:bottom w:val="nil"/>
              <w:right w:val="nil"/>
            </w:tcBorders>
          </w:tcPr>
          <w:p w:rsidR="00735E55" w:rsidRDefault="00735E55" w:rsidP="002565B9">
            <w:pPr>
              <w:spacing w:line="259" w:lineRule="auto"/>
            </w:pPr>
            <w:r>
              <w:rPr>
                <w:sz w:val="24"/>
              </w:rPr>
              <w:t xml:space="preserve"> </w:t>
            </w:r>
          </w:p>
          <w:p w:rsidR="00735E55" w:rsidRDefault="00735E55" w:rsidP="002565B9">
            <w:pPr>
              <w:spacing w:line="259" w:lineRule="auto"/>
            </w:pPr>
            <w:r>
              <w:t>Gillespie.A (2014)</w:t>
            </w:r>
            <w:r>
              <w:rPr>
                <w:sz w:val="24"/>
              </w:rPr>
              <w:t xml:space="preserve"> </w:t>
            </w:r>
          </w:p>
        </w:tc>
        <w:tc>
          <w:tcPr>
            <w:tcW w:w="4503" w:type="dxa"/>
            <w:tcBorders>
              <w:top w:val="nil"/>
              <w:left w:val="nil"/>
              <w:bottom w:val="nil"/>
              <w:right w:val="nil"/>
            </w:tcBorders>
          </w:tcPr>
          <w:p w:rsidR="00735E55" w:rsidRDefault="00735E55" w:rsidP="002565B9">
            <w:pPr>
              <w:spacing w:line="259" w:lineRule="auto"/>
            </w:pPr>
            <w:r>
              <w:rPr>
                <w:sz w:val="24"/>
              </w:rPr>
              <w:t xml:space="preserve"> </w:t>
            </w:r>
            <w:r>
              <w:rPr>
                <w:sz w:val="24"/>
              </w:rPr>
              <w:tab/>
              <w:t xml:space="preserve"> </w:t>
            </w:r>
          </w:p>
          <w:p w:rsidR="00735E55" w:rsidRDefault="00735E55" w:rsidP="002565B9">
            <w:pPr>
              <w:spacing w:line="259" w:lineRule="auto"/>
            </w:pPr>
            <w:r>
              <w:t>International Law, Policy and Ethics  (Second Edition) OUP</w:t>
            </w:r>
            <w:r>
              <w:rPr>
                <w:sz w:val="24"/>
              </w:rPr>
              <w:t xml:space="preserve"> </w:t>
            </w:r>
          </w:p>
        </w:tc>
      </w:tr>
      <w:tr w:rsidR="00735E55" w:rsidTr="00F636AE">
        <w:trPr>
          <w:trHeight w:val="264"/>
        </w:trPr>
        <w:tc>
          <w:tcPr>
            <w:tcW w:w="4553" w:type="dxa"/>
            <w:tcBorders>
              <w:top w:val="nil"/>
              <w:left w:val="nil"/>
              <w:bottom w:val="nil"/>
              <w:right w:val="nil"/>
            </w:tcBorders>
          </w:tcPr>
          <w:p w:rsidR="00735E55" w:rsidRDefault="00735E55" w:rsidP="002565B9">
            <w:pPr>
              <w:spacing w:line="259" w:lineRule="auto"/>
            </w:pPr>
            <w:r>
              <w:rPr>
                <w:sz w:val="24"/>
              </w:rPr>
              <w:t xml:space="preserve"> </w:t>
            </w:r>
          </w:p>
        </w:tc>
        <w:tc>
          <w:tcPr>
            <w:tcW w:w="4503" w:type="dxa"/>
            <w:tcBorders>
              <w:top w:val="nil"/>
              <w:left w:val="nil"/>
              <w:bottom w:val="nil"/>
              <w:right w:val="nil"/>
            </w:tcBorders>
          </w:tcPr>
          <w:p w:rsidR="00735E55" w:rsidRDefault="00735E55" w:rsidP="002565B9">
            <w:pPr>
              <w:spacing w:line="259" w:lineRule="auto"/>
            </w:pPr>
            <w:r>
              <w:rPr>
                <w:sz w:val="24"/>
              </w:rPr>
              <w:t xml:space="preserve"> </w:t>
            </w:r>
            <w:r>
              <w:rPr>
                <w:sz w:val="24"/>
              </w:rPr>
              <w:tab/>
              <w:t xml:space="preserve"> </w:t>
            </w:r>
          </w:p>
        </w:tc>
      </w:tr>
      <w:tr w:rsidR="00735E55" w:rsidTr="00F636AE">
        <w:trPr>
          <w:trHeight w:val="777"/>
        </w:trPr>
        <w:tc>
          <w:tcPr>
            <w:tcW w:w="4553" w:type="dxa"/>
            <w:tcBorders>
              <w:top w:val="nil"/>
              <w:left w:val="nil"/>
              <w:bottom w:val="nil"/>
              <w:right w:val="nil"/>
            </w:tcBorders>
          </w:tcPr>
          <w:p w:rsidR="00735E55" w:rsidRDefault="00735E55" w:rsidP="002565B9">
            <w:pPr>
              <w:spacing w:line="259" w:lineRule="auto"/>
            </w:pPr>
            <w:r>
              <w:t>Hughes et al (2012)</w:t>
            </w:r>
            <w:r>
              <w:rPr>
                <w:sz w:val="24"/>
              </w:rPr>
              <w:t xml:space="preserve"> </w:t>
            </w:r>
          </w:p>
        </w:tc>
        <w:tc>
          <w:tcPr>
            <w:tcW w:w="4503" w:type="dxa"/>
            <w:tcBorders>
              <w:top w:val="nil"/>
              <w:left w:val="nil"/>
              <w:bottom w:val="nil"/>
              <w:right w:val="nil"/>
            </w:tcBorders>
          </w:tcPr>
          <w:p w:rsidR="00735E55" w:rsidRDefault="00735E55" w:rsidP="002565B9">
            <w:pPr>
              <w:spacing w:line="259" w:lineRule="auto"/>
            </w:pPr>
            <w:r>
              <w:t xml:space="preserve">Environmental Law (Fifth Edition) </w:t>
            </w:r>
            <w:r>
              <w:rPr>
                <w:sz w:val="24"/>
              </w:rPr>
              <w:t xml:space="preserve"> </w:t>
            </w:r>
          </w:p>
          <w:p w:rsidR="00735E55" w:rsidRDefault="00735E55" w:rsidP="002565B9">
            <w:pPr>
              <w:spacing w:line="259" w:lineRule="auto"/>
            </w:pPr>
            <w:r>
              <w:t>Butterworths (forthcoming)</w:t>
            </w:r>
            <w:r>
              <w:rPr>
                <w:sz w:val="24"/>
              </w:rPr>
              <w:t xml:space="preserve"> </w:t>
            </w:r>
          </w:p>
          <w:p w:rsidR="00735E55" w:rsidRDefault="00735E55" w:rsidP="002565B9">
            <w:pPr>
              <w:spacing w:line="259" w:lineRule="auto"/>
            </w:pPr>
            <w:r>
              <w:rPr>
                <w:sz w:val="24"/>
              </w:rPr>
              <w:t xml:space="preserve"> </w:t>
            </w:r>
          </w:p>
        </w:tc>
      </w:tr>
      <w:tr w:rsidR="00735E55" w:rsidTr="00F636AE">
        <w:trPr>
          <w:trHeight w:val="1844"/>
        </w:trPr>
        <w:tc>
          <w:tcPr>
            <w:tcW w:w="4553" w:type="dxa"/>
            <w:tcBorders>
              <w:top w:val="nil"/>
              <w:left w:val="nil"/>
              <w:bottom w:val="nil"/>
              <w:right w:val="nil"/>
            </w:tcBorders>
          </w:tcPr>
          <w:p w:rsidR="00735E55" w:rsidRDefault="00735E55" w:rsidP="002565B9">
            <w:pPr>
              <w:spacing w:line="259" w:lineRule="auto"/>
            </w:pPr>
            <w:r>
              <w:t>McEldowey, J. (2007)</w:t>
            </w: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rPr>
                <w:sz w:val="24"/>
              </w:rPr>
              <w:t xml:space="preserve"> </w:t>
            </w:r>
          </w:p>
          <w:p w:rsidR="00735E55" w:rsidRDefault="00735E55" w:rsidP="002565B9">
            <w:pPr>
              <w:spacing w:line="259" w:lineRule="auto"/>
            </w:pPr>
            <w:r>
              <w:t>Vandeveer.S  and Axelrod.R</w:t>
            </w:r>
            <w:r>
              <w:rPr>
                <w:sz w:val="24"/>
              </w:rPr>
              <w:t xml:space="preserve"> </w:t>
            </w:r>
          </w:p>
          <w:p w:rsidR="00735E55" w:rsidRDefault="00735E55" w:rsidP="002565B9">
            <w:pPr>
              <w:spacing w:line="259" w:lineRule="auto"/>
            </w:pPr>
            <w:r>
              <w:t xml:space="preserve">(2014) </w:t>
            </w:r>
            <w:r>
              <w:rPr>
                <w:sz w:val="24"/>
              </w:rPr>
              <w:t xml:space="preserve"> </w:t>
            </w:r>
          </w:p>
          <w:p w:rsidR="00735E55" w:rsidRDefault="00735E55" w:rsidP="002565B9">
            <w:pPr>
              <w:spacing w:line="259" w:lineRule="auto"/>
            </w:pPr>
            <w:r>
              <w:rPr>
                <w:sz w:val="24"/>
              </w:rPr>
              <w:t xml:space="preserve"> </w:t>
            </w:r>
          </w:p>
        </w:tc>
        <w:tc>
          <w:tcPr>
            <w:tcW w:w="4503" w:type="dxa"/>
            <w:tcBorders>
              <w:top w:val="nil"/>
              <w:left w:val="nil"/>
              <w:bottom w:val="nil"/>
              <w:right w:val="nil"/>
            </w:tcBorders>
          </w:tcPr>
          <w:p w:rsidR="00735E55" w:rsidRDefault="00735E55" w:rsidP="002565B9">
            <w:pPr>
              <w:spacing w:line="256" w:lineRule="auto"/>
            </w:pPr>
            <w:r>
              <w:t xml:space="preserve">Contemporary Issues in </w:t>
            </w:r>
            <w:r>
              <w:rPr>
                <w:sz w:val="24"/>
              </w:rPr>
              <w:t xml:space="preserve"> </w:t>
            </w:r>
            <w:r>
              <w:t xml:space="preserve">Environmental Law Elgar: </w:t>
            </w:r>
          </w:p>
          <w:p w:rsidR="00735E55" w:rsidRDefault="00735E55" w:rsidP="002565B9">
            <w:pPr>
              <w:spacing w:line="259" w:lineRule="auto"/>
            </w:pPr>
            <w:r>
              <w:t>Cheltenham</w:t>
            </w:r>
            <w:r>
              <w:rPr>
                <w:sz w:val="24"/>
              </w:rPr>
              <w:t xml:space="preserve"> </w:t>
            </w:r>
          </w:p>
          <w:p w:rsidR="00735E55" w:rsidRDefault="00735E55" w:rsidP="002565B9">
            <w:pPr>
              <w:spacing w:line="259" w:lineRule="auto"/>
            </w:pPr>
            <w:r>
              <w:rPr>
                <w:sz w:val="24"/>
              </w:rPr>
              <w:t xml:space="preserve"> </w:t>
            </w:r>
          </w:p>
          <w:p w:rsidR="00735E55" w:rsidRDefault="00735E55" w:rsidP="002565B9">
            <w:pPr>
              <w:tabs>
                <w:tab w:val="center" w:pos="1235"/>
                <w:tab w:val="center" w:pos="2738"/>
              </w:tabs>
              <w:spacing w:line="259" w:lineRule="auto"/>
            </w:pPr>
            <w:r>
              <w:t xml:space="preserve">The </w:t>
            </w:r>
            <w:r>
              <w:tab/>
              <w:t xml:space="preserve">Global </w:t>
            </w:r>
            <w:r>
              <w:tab/>
              <w:t xml:space="preserve">Environment: </w:t>
            </w:r>
          </w:p>
          <w:p w:rsidR="00735E55" w:rsidRDefault="00735E55" w:rsidP="002565B9">
            <w:pPr>
              <w:tabs>
                <w:tab w:val="center" w:pos="1623"/>
                <w:tab w:val="center" w:pos="2310"/>
                <w:tab w:val="center" w:pos="3091"/>
              </w:tabs>
              <w:spacing w:line="259" w:lineRule="auto"/>
            </w:pPr>
            <w:r>
              <w:t xml:space="preserve">Institutions, </w:t>
            </w:r>
            <w:r>
              <w:tab/>
              <w:t xml:space="preserve">Law </w:t>
            </w:r>
            <w:r>
              <w:tab/>
              <w:t xml:space="preserve">and </w:t>
            </w:r>
            <w:r>
              <w:tab/>
              <w:t xml:space="preserve">Policy </w:t>
            </w:r>
          </w:p>
          <w:p w:rsidR="00735E55" w:rsidRDefault="00735E55" w:rsidP="002565B9">
            <w:pPr>
              <w:spacing w:line="259" w:lineRule="auto"/>
            </w:pPr>
            <w:r>
              <w:t>(Fourth Edition)</w:t>
            </w:r>
            <w:r>
              <w:rPr>
                <w:sz w:val="24"/>
              </w:rPr>
              <w:t xml:space="preserve"> </w:t>
            </w:r>
          </w:p>
        </w:tc>
      </w:tr>
    </w:tbl>
    <w:p w:rsidR="00735E55" w:rsidRDefault="00735E55" w:rsidP="00735E55">
      <w:pPr>
        <w:spacing w:line="259" w:lineRule="auto"/>
        <w:ind w:left="74"/>
      </w:pPr>
      <w:r>
        <w:rPr>
          <w:b/>
        </w:rPr>
        <w:t xml:space="preserve"> </w:t>
      </w:r>
    </w:p>
    <w:p w:rsidR="00735E55" w:rsidRDefault="00735E55" w:rsidP="00F636AE">
      <w:pPr>
        <w:spacing w:line="259" w:lineRule="auto"/>
        <w:ind w:left="74"/>
      </w:pPr>
      <w:r>
        <w:rPr>
          <w:b/>
        </w:rPr>
        <w:t xml:space="preserve"> Recommended </w:t>
      </w:r>
    </w:p>
    <w:p w:rsidR="00735E55" w:rsidRDefault="00735E55" w:rsidP="00735E55">
      <w:pPr>
        <w:spacing w:line="259" w:lineRule="auto"/>
        <w:ind w:left="74"/>
      </w:pPr>
      <w:r>
        <w:rPr>
          <w:b/>
        </w:rPr>
        <w:t xml:space="preserve"> </w:t>
      </w:r>
    </w:p>
    <w:tbl>
      <w:tblPr>
        <w:tblStyle w:val="TableGrid0"/>
        <w:tblW w:w="9075" w:type="dxa"/>
        <w:tblInd w:w="182" w:type="dxa"/>
        <w:tblLook w:val="04A0" w:firstRow="1" w:lastRow="0" w:firstColumn="1" w:lastColumn="0" w:noHBand="0" w:noVBand="1"/>
      </w:tblPr>
      <w:tblGrid>
        <w:gridCol w:w="4016"/>
        <w:gridCol w:w="5059"/>
      </w:tblGrid>
      <w:tr w:rsidR="00735E55" w:rsidTr="00F636AE">
        <w:trPr>
          <w:trHeight w:val="246"/>
        </w:trPr>
        <w:tc>
          <w:tcPr>
            <w:tcW w:w="4016" w:type="dxa"/>
            <w:tcBorders>
              <w:top w:val="nil"/>
              <w:left w:val="nil"/>
              <w:bottom w:val="nil"/>
              <w:right w:val="nil"/>
            </w:tcBorders>
          </w:tcPr>
          <w:p w:rsidR="00735E55" w:rsidRDefault="00735E55" w:rsidP="00735E55">
            <w:pPr>
              <w:spacing w:line="259" w:lineRule="auto"/>
            </w:pPr>
            <w:r>
              <w:rPr>
                <w:sz w:val="24"/>
              </w:rPr>
              <w:t xml:space="preserve"> </w:t>
            </w:r>
          </w:p>
        </w:tc>
        <w:tc>
          <w:tcPr>
            <w:tcW w:w="5059" w:type="dxa"/>
            <w:tcBorders>
              <w:top w:val="nil"/>
              <w:left w:val="nil"/>
              <w:bottom w:val="nil"/>
              <w:right w:val="nil"/>
            </w:tcBorders>
          </w:tcPr>
          <w:p w:rsidR="00735E55" w:rsidRDefault="00735E55" w:rsidP="00735E55">
            <w:pPr>
              <w:spacing w:line="259" w:lineRule="auto"/>
              <w:ind w:left="461"/>
            </w:pPr>
            <w:r>
              <w:rPr>
                <w:sz w:val="24"/>
              </w:rPr>
              <w:t xml:space="preserve"> </w:t>
            </w:r>
          </w:p>
        </w:tc>
      </w:tr>
      <w:tr w:rsidR="00735E55" w:rsidTr="00F636AE">
        <w:trPr>
          <w:trHeight w:val="1349"/>
        </w:trPr>
        <w:tc>
          <w:tcPr>
            <w:tcW w:w="4016" w:type="dxa"/>
            <w:tcBorders>
              <w:top w:val="nil"/>
              <w:left w:val="nil"/>
              <w:bottom w:val="nil"/>
              <w:right w:val="nil"/>
            </w:tcBorders>
          </w:tcPr>
          <w:p w:rsidR="00735E55" w:rsidRDefault="00735E55" w:rsidP="002565B9">
            <w:pPr>
              <w:spacing w:line="259" w:lineRule="auto"/>
            </w:pPr>
            <w:r>
              <w:t>Birnie and Boyle (2002)</w:t>
            </w: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t xml:space="preserve">Chasek et al (2013)       </w:t>
            </w:r>
            <w:r w:rsidRPr="002565B9">
              <w:t xml:space="preserve"> </w:t>
            </w:r>
          </w:p>
          <w:p w:rsidR="00735E55" w:rsidRDefault="00735E55" w:rsidP="002565B9">
            <w:pPr>
              <w:spacing w:line="259" w:lineRule="auto"/>
            </w:pPr>
            <w:r w:rsidRPr="002565B9">
              <w:t xml:space="preserve"> </w:t>
            </w:r>
          </w:p>
        </w:tc>
        <w:tc>
          <w:tcPr>
            <w:tcW w:w="5059" w:type="dxa"/>
            <w:tcBorders>
              <w:top w:val="nil"/>
              <w:left w:val="nil"/>
              <w:bottom w:val="nil"/>
              <w:right w:val="nil"/>
            </w:tcBorders>
          </w:tcPr>
          <w:p w:rsidR="00735E55" w:rsidRDefault="00735E55" w:rsidP="002565B9">
            <w:pPr>
              <w:spacing w:after="9" w:line="231" w:lineRule="auto"/>
            </w:pPr>
            <w:r>
              <w:t>International Environmental law and the Environment (Second Edition) OUP</w:t>
            </w: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t>Global Environmental Politics  (Sixth Edition) OUP</w:t>
            </w:r>
            <w:r w:rsidRPr="002565B9">
              <w:t xml:space="preserve"> </w:t>
            </w:r>
          </w:p>
        </w:tc>
      </w:tr>
      <w:tr w:rsidR="00735E55" w:rsidTr="00F636AE">
        <w:trPr>
          <w:trHeight w:val="269"/>
        </w:trPr>
        <w:tc>
          <w:tcPr>
            <w:tcW w:w="4016" w:type="dxa"/>
            <w:tcBorders>
              <w:top w:val="nil"/>
              <w:left w:val="nil"/>
              <w:bottom w:val="nil"/>
              <w:right w:val="nil"/>
            </w:tcBorders>
          </w:tcPr>
          <w:p w:rsidR="00735E55" w:rsidRDefault="00735E55" w:rsidP="002565B9">
            <w:pPr>
              <w:spacing w:line="259" w:lineRule="auto"/>
            </w:pPr>
            <w:r w:rsidRPr="002565B9">
              <w:t xml:space="preserve"> </w:t>
            </w:r>
          </w:p>
        </w:tc>
        <w:tc>
          <w:tcPr>
            <w:tcW w:w="5059" w:type="dxa"/>
            <w:tcBorders>
              <w:top w:val="nil"/>
              <w:left w:val="nil"/>
              <w:bottom w:val="nil"/>
              <w:right w:val="nil"/>
            </w:tcBorders>
          </w:tcPr>
          <w:p w:rsidR="00735E55" w:rsidRDefault="00735E55" w:rsidP="002565B9">
            <w:pPr>
              <w:spacing w:line="259" w:lineRule="auto"/>
            </w:pPr>
            <w:r w:rsidRPr="002565B9">
              <w:t xml:space="preserve"> </w:t>
            </w:r>
          </w:p>
        </w:tc>
      </w:tr>
      <w:tr w:rsidR="00735E55" w:rsidTr="00F636AE">
        <w:trPr>
          <w:trHeight w:val="783"/>
        </w:trPr>
        <w:tc>
          <w:tcPr>
            <w:tcW w:w="4016" w:type="dxa"/>
            <w:tcBorders>
              <w:top w:val="nil"/>
              <w:left w:val="nil"/>
              <w:bottom w:val="nil"/>
              <w:right w:val="nil"/>
            </w:tcBorders>
          </w:tcPr>
          <w:p w:rsidR="00735E55" w:rsidRDefault="00735E55" w:rsidP="002565B9">
            <w:pPr>
              <w:spacing w:line="259" w:lineRule="auto"/>
            </w:pPr>
            <w:r>
              <w:t>Coyle and Morrow (2004)</w:t>
            </w:r>
            <w:r w:rsidRPr="002565B9">
              <w:t xml:space="preserve"> </w:t>
            </w:r>
          </w:p>
        </w:tc>
        <w:tc>
          <w:tcPr>
            <w:tcW w:w="5059" w:type="dxa"/>
            <w:tcBorders>
              <w:top w:val="nil"/>
              <w:left w:val="nil"/>
              <w:bottom w:val="nil"/>
              <w:right w:val="nil"/>
            </w:tcBorders>
          </w:tcPr>
          <w:p w:rsidR="00735E55" w:rsidRDefault="00735E55" w:rsidP="002565B9">
            <w:pPr>
              <w:tabs>
                <w:tab w:val="center" w:pos="1283"/>
                <w:tab w:val="center" w:pos="2790"/>
                <w:tab w:val="right" w:pos="3954"/>
              </w:tabs>
              <w:spacing w:line="259" w:lineRule="auto"/>
            </w:pPr>
            <w:r>
              <w:t xml:space="preserve">The </w:t>
            </w:r>
            <w:r>
              <w:tab/>
              <w:t xml:space="preserve">Philosophical </w:t>
            </w:r>
            <w:r>
              <w:tab/>
              <w:t xml:space="preserve">Foundations </w:t>
            </w:r>
            <w:r>
              <w:tab/>
              <w:t xml:space="preserve">of </w:t>
            </w:r>
          </w:p>
          <w:p w:rsidR="00735E55" w:rsidRDefault="00735E55" w:rsidP="002565B9">
            <w:pPr>
              <w:spacing w:line="259" w:lineRule="auto"/>
            </w:pPr>
            <w:r>
              <w:t>Environmental Law, Hart</w:t>
            </w:r>
            <w:r w:rsidRPr="002565B9">
              <w:t xml:space="preserve"> </w:t>
            </w:r>
          </w:p>
          <w:p w:rsidR="00735E55" w:rsidRDefault="00735E55" w:rsidP="002565B9">
            <w:pPr>
              <w:spacing w:line="259" w:lineRule="auto"/>
            </w:pPr>
            <w:r w:rsidRPr="002565B9">
              <w:t xml:space="preserve"> </w:t>
            </w:r>
          </w:p>
        </w:tc>
      </w:tr>
      <w:tr w:rsidR="00735E55" w:rsidTr="00F636AE">
        <w:trPr>
          <w:trHeight w:val="785"/>
        </w:trPr>
        <w:tc>
          <w:tcPr>
            <w:tcW w:w="4016" w:type="dxa"/>
            <w:tcBorders>
              <w:top w:val="nil"/>
              <w:left w:val="nil"/>
              <w:bottom w:val="nil"/>
              <w:right w:val="nil"/>
            </w:tcBorders>
          </w:tcPr>
          <w:p w:rsidR="00735E55" w:rsidRDefault="00735E55" w:rsidP="002565B9">
            <w:pPr>
              <w:spacing w:line="259" w:lineRule="auto"/>
            </w:pPr>
            <w:r>
              <w:t>Holder, J. (2007)</w:t>
            </w:r>
            <w:r w:rsidRPr="002565B9">
              <w:t xml:space="preserve"> </w:t>
            </w:r>
          </w:p>
        </w:tc>
        <w:tc>
          <w:tcPr>
            <w:tcW w:w="5059" w:type="dxa"/>
            <w:tcBorders>
              <w:top w:val="nil"/>
              <w:left w:val="nil"/>
              <w:bottom w:val="nil"/>
              <w:right w:val="nil"/>
            </w:tcBorders>
          </w:tcPr>
          <w:p w:rsidR="00735E55" w:rsidRDefault="00735E55" w:rsidP="002565B9">
            <w:pPr>
              <w:spacing w:after="5" w:line="233" w:lineRule="auto"/>
            </w:pPr>
            <w:r>
              <w:t>Environmental Assessment law, policy and custom UCL: London</w:t>
            </w:r>
            <w:r w:rsidRPr="002565B9">
              <w:t xml:space="preserve"> </w:t>
            </w:r>
          </w:p>
          <w:p w:rsidR="00735E55" w:rsidRDefault="00735E55" w:rsidP="002565B9">
            <w:pPr>
              <w:spacing w:line="259" w:lineRule="auto"/>
            </w:pPr>
            <w:r w:rsidRPr="002565B9">
              <w:t xml:space="preserve"> </w:t>
            </w:r>
          </w:p>
        </w:tc>
      </w:tr>
      <w:tr w:rsidR="00735E55" w:rsidTr="00F636AE">
        <w:trPr>
          <w:trHeight w:val="512"/>
        </w:trPr>
        <w:tc>
          <w:tcPr>
            <w:tcW w:w="4016" w:type="dxa"/>
            <w:tcBorders>
              <w:top w:val="nil"/>
              <w:left w:val="nil"/>
              <w:bottom w:val="nil"/>
              <w:right w:val="nil"/>
            </w:tcBorders>
          </w:tcPr>
          <w:p w:rsidR="00735E55" w:rsidRDefault="00735E55" w:rsidP="002565B9">
            <w:pPr>
              <w:spacing w:line="259" w:lineRule="auto"/>
            </w:pPr>
            <w:r>
              <w:t>Lee (2004)</w:t>
            </w:r>
            <w:r w:rsidRPr="002565B9">
              <w:t xml:space="preserve"> </w:t>
            </w:r>
          </w:p>
        </w:tc>
        <w:tc>
          <w:tcPr>
            <w:tcW w:w="5059" w:type="dxa"/>
            <w:tcBorders>
              <w:top w:val="nil"/>
              <w:left w:val="nil"/>
              <w:bottom w:val="nil"/>
              <w:right w:val="nil"/>
            </w:tcBorders>
          </w:tcPr>
          <w:p w:rsidR="00735E55" w:rsidRDefault="00735E55" w:rsidP="002565B9">
            <w:pPr>
              <w:spacing w:line="259" w:lineRule="auto"/>
            </w:pPr>
            <w:r>
              <w:t>EU Environmental Law, Challenges, Change and Decision Making, Hart</w:t>
            </w:r>
            <w:r w:rsidRPr="002565B9">
              <w:t xml:space="preserve"> </w:t>
            </w:r>
          </w:p>
        </w:tc>
      </w:tr>
      <w:tr w:rsidR="00735E55" w:rsidTr="00F636AE">
        <w:trPr>
          <w:trHeight w:val="1321"/>
        </w:trPr>
        <w:tc>
          <w:tcPr>
            <w:tcW w:w="4016" w:type="dxa"/>
            <w:tcBorders>
              <w:top w:val="nil"/>
              <w:left w:val="nil"/>
              <w:bottom w:val="nil"/>
              <w:right w:val="nil"/>
            </w:tcBorders>
          </w:tcPr>
          <w:p w:rsidR="00735E55" w:rsidRDefault="00735E55" w:rsidP="002565B9">
            <w:pPr>
              <w:spacing w:line="259" w:lineRule="auto"/>
            </w:pPr>
            <w:r>
              <w:t>Roberts (2004)</w:t>
            </w: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t>Shapiro.J (2013)</w:t>
            </w:r>
            <w:r w:rsidRPr="002565B9">
              <w:t xml:space="preserve"> </w:t>
            </w:r>
          </w:p>
        </w:tc>
        <w:tc>
          <w:tcPr>
            <w:tcW w:w="5059" w:type="dxa"/>
            <w:tcBorders>
              <w:top w:val="nil"/>
              <w:left w:val="nil"/>
              <w:bottom w:val="nil"/>
              <w:right w:val="nil"/>
            </w:tcBorders>
          </w:tcPr>
          <w:p w:rsidR="00735E55" w:rsidRDefault="00735E55" w:rsidP="002565B9">
            <w:pPr>
              <w:spacing w:line="259" w:lineRule="auto"/>
            </w:pPr>
            <w:r>
              <w:t>Environmental Policy, Routledge</w:t>
            </w:r>
            <w:r w:rsidRPr="002565B9">
              <w:t xml:space="preserve"> </w:t>
            </w:r>
          </w:p>
          <w:p w:rsidR="00735E55" w:rsidRDefault="00735E55" w:rsidP="002565B9">
            <w:pPr>
              <w:spacing w:line="259" w:lineRule="auto"/>
            </w:pPr>
            <w:r w:rsidRPr="002565B9">
              <w:t xml:space="preserve"> </w:t>
            </w:r>
          </w:p>
          <w:p w:rsidR="00735E55" w:rsidRDefault="00735E55" w:rsidP="002565B9">
            <w:pPr>
              <w:spacing w:line="259" w:lineRule="auto"/>
            </w:pPr>
            <w:r>
              <w:t xml:space="preserve">China’s Environmental  Challenges  </w:t>
            </w:r>
          </w:p>
          <w:p w:rsidR="00735E55" w:rsidRDefault="00735E55" w:rsidP="002565B9">
            <w:pPr>
              <w:spacing w:line="259" w:lineRule="auto"/>
            </w:pPr>
            <w:r>
              <w:t>China Today</w:t>
            </w:r>
            <w:r w:rsidRPr="002565B9">
              <w:t xml:space="preserve"> </w:t>
            </w:r>
          </w:p>
          <w:p w:rsidR="00735E55" w:rsidRDefault="00735E55" w:rsidP="002565B9">
            <w:pPr>
              <w:spacing w:line="259" w:lineRule="auto"/>
            </w:pPr>
            <w:r w:rsidRPr="002565B9">
              <w:t xml:space="preserve"> </w:t>
            </w:r>
          </w:p>
        </w:tc>
      </w:tr>
      <w:tr w:rsidR="00735E55" w:rsidTr="00F636AE">
        <w:trPr>
          <w:trHeight w:val="514"/>
        </w:trPr>
        <w:tc>
          <w:tcPr>
            <w:tcW w:w="4016" w:type="dxa"/>
            <w:tcBorders>
              <w:top w:val="nil"/>
              <w:left w:val="nil"/>
              <w:bottom w:val="nil"/>
              <w:right w:val="nil"/>
            </w:tcBorders>
          </w:tcPr>
          <w:p w:rsidR="00735E55" w:rsidRDefault="00735E55" w:rsidP="002565B9">
            <w:pPr>
              <w:spacing w:line="259" w:lineRule="auto"/>
            </w:pPr>
            <w:r w:rsidRPr="002565B9">
              <w:t xml:space="preserve"> </w:t>
            </w:r>
          </w:p>
          <w:p w:rsidR="00735E55" w:rsidRDefault="00735E55" w:rsidP="002565B9">
            <w:pPr>
              <w:spacing w:line="259" w:lineRule="auto"/>
            </w:pPr>
            <w:r>
              <w:t>Wilkinson (2012)</w:t>
            </w:r>
            <w:r w:rsidRPr="002565B9">
              <w:t xml:space="preserve"> </w:t>
            </w:r>
          </w:p>
        </w:tc>
        <w:tc>
          <w:tcPr>
            <w:tcW w:w="5059" w:type="dxa"/>
            <w:tcBorders>
              <w:top w:val="nil"/>
              <w:left w:val="nil"/>
              <w:bottom w:val="nil"/>
              <w:right w:val="nil"/>
            </w:tcBorders>
          </w:tcPr>
          <w:p w:rsidR="00735E55" w:rsidRDefault="00735E55" w:rsidP="002565B9">
            <w:pPr>
              <w:spacing w:line="259" w:lineRule="auto"/>
            </w:pPr>
            <w:r w:rsidRPr="002565B9">
              <w:t xml:space="preserve"> </w:t>
            </w:r>
          </w:p>
          <w:p w:rsidR="00735E55" w:rsidRDefault="00735E55" w:rsidP="002565B9">
            <w:pPr>
              <w:spacing w:line="259" w:lineRule="auto"/>
            </w:pPr>
            <w:r>
              <w:t>Environment and Law, Routledge</w:t>
            </w:r>
            <w:r w:rsidRPr="002565B9">
              <w:t xml:space="preserve"> </w:t>
            </w:r>
          </w:p>
        </w:tc>
      </w:tr>
    </w:tbl>
    <w:p w:rsidR="00735E55" w:rsidRPr="00F636AE" w:rsidRDefault="00F636AE" w:rsidP="00F636AE">
      <w:pPr>
        <w:spacing w:line="259" w:lineRule="auto"/>
        <w:ind w:left="74"/>
      </w:pPr>
      <w:r>
        <w:t xml:space="preserve"> </w:t>
      </w:r>
    </w:p>
    <w:p w:rsidR="00735E55" w:rsidRDefault="00735E55" w:rsidP="002565B9">
      <w:pPr>
        <w:ind w:left="69"/>
        <w:rPr>
          <w:b/>
        </w:rPr>
      </w:pPr>
      <w:r>
        <w:rPr>
          <w:b/>
        </w:rPr>
        <w:t xml:space="preserve">Journals  </w:t>
      </w:r>
    </w:p>
    <w:p w:rsidR="002565B9" w:rsidRDefault="002565B9" w:rsidP="002565B9">
      <w:pPr>
        <w:ind w:left="69"/>
      </w:pPr>
    </w:p>
    <w:p w:rsidR="00735E55" w:rsidRDefault="00735E55" w:rsidP="002565B9">
      <w:pPr>
        <w:ind w:left="69"/>
      </w:pPr>
      <w:r>
        <w:t xml:space="preserve">Journal of Environmental Law </w:t>
      </w:r>
    </w:p>
    <w:p w:rsidR="00735E55" w:rsidRDefault="00735E55" w:rsidP="002565B9">
      <w:pPr>
        <w:ind w:left="69"/>
      </w:pPr>
      <w:r>
        <w:t xml:space="preserve">Environmental Data Services (ENDs) Report </w:t>
      </w:r>
    </w:p>
    <w:p w:rsidR="00735E55" w:rsidRDefault="00735E55" w:rsidP="002565B9">
      <w:pPr>
        <w:ind w:left="69"/>
      </w:pPr>
      <w:r>
        <w:t xml:space="preserve">Journal of Environmental and Planning Law </w:t>
      </w:r>
    </w:p>
    <w:p w:rsidR="00735E55" w:rsidRDefault="00735E55" w:rsidP="002565B9">
      <w:pPr>
        <w:ind w:left="74"/>
      </w:pPr>
      <w:r>
        <w:rPr>
          <w:b/>
        </w:rPr>
        <w:t xml:space="preserve"> </w:t>
      </w:r>
    </w:p>
    <w:p w:rsidR="00735E55" w:rsidRDefault="00735E55" w:rsidP="002565B9">
      <w:pPr>
        <w:ind w:left="74"/>
      </w:pPr>
      <w:r>
        <w:t xml:space="preserve"> </w:t>
      </w:r>
    </w:p>
    <w:p w:rsidR="002565B9" w:rsidRDefault="00735E55" w:rsidP="002565B9">
      <w:pPr>
        <w:ind w:left="-5" w:right="5791"/>
        <w:rPr>
          <w:b/>
        </w:rPr>
      </w:pPr>
      <w:r>
        <w:rPr>
          <w:b/>
        </w:rPr>
        <w:t>Websites</w:t>
      </w:r>
    </w:p>
    <w:p w:rsidR="002565B9" w:rsidRDefault="00735E55" w:rsidP="002565B9">
      <w:pPr>
        <w:ind w:left="-5" w:right="5791"/>
        <w:rPr>
          <w:b/>
        </w:rPr>
      </w:pPr>
      <w:r>
        <w:rPr>
          <w:b/>
        </w:rPr>
        <w:t xml:space="preserve">  </w:t>
      </w:r>
    </w:p>
    <w:p w:rsidR="00735E55" w:rsidRDefault="00735E55" w:rsidP="002565B9">
      <w:pPr>
        <w:ind w:left="-5" w:right="5791"/>
      </w:pPr>
      <w:r>
        <w:t xml:space="preserve">www.defra.gov.uk www.environment-agency.gov.uk www.rcep.org.uk www.greenpeace.org www.foe.co.uk </w:t>
      </w:r>
    </w:p>
    <w:p w:rsidR="00735E55" w:rsidRDefault="00735E55" w:rsidP="002565B9">
      <w:r>
        <w:t xml:space="preserve">www.wales.gov.uk </w:t>
      </w:r>
    </w:p>
    <w:p w:rsidR="00735E55" w:rsidRDefault="00735E55" w:rsidP="00735E55">
      <w:pPr>
        <w:spacing w:line="258" w:lineRule="auto"/>
        <w:ind w:left="74" w:right="6090"/>
      </w:pPr>
      <w:r>
        <w:rPr>
          <w:b/>
        </w:rPr>
        <w:t xml:space="preserve"> </w:t>
      </w:r>
      <w:r>
        <w:t xml:space="preserve"> </w:t>
      </w:r>
      <w:r>
        <w:tab/>
        <w:t xml:space="preserve"> </w:t>
      </w:r>
    </w:p>
    <w:p w:rsidR="00735E55" w:rsidRDefault="00735E55">
      <w:pPr>
        <w:rPr>
          <w:b/>
        </w:rPr>
      </w:pPr>
      <w:r>
        <w:rPr>
          <w:b/>
        </w:rPr>
        <w:br w:type="page"/>
      </w:r>
    </w:p>
    <w:p w:rsidR="00F636AE" w:rsidRDefault="00735E55" w:rsidP="00735E55">
      <w:pPr>
        <w:spacing w:after="11" w:line="249" w:lineRule="auto"/>
        <w:ind w:left="69"/>
        <w:rPr>
          <w:b/>
        </w:rPr>
      </w:pPr>
      <w:r>
        <w:rPr>
          <w:b/>
        </w:rPr>
        <w:t xml:space="preserve">MODULE CODE: </w:t>
      </w:r>
      <w:r>
        <w:rPr>
          <w:b/>
        </w:rPr>
        <w:tab/>
        <w:t xml:space="preserve">M7X01256 </w:t>
      </w:r>
    </w:p>
    <w:p w:rsidR="00735E55" w:rsidRDefault="00735E55" w:rsidP="00735E55">
      <w:pPr>
        <w:spacing w:after="11" w:line="249" w:lineRule="auto"/>
        <w:ind w:left="69"/>
        <w:rPr>
          <w:b/>
        </w:rPr>
      </w:pPr>
      <w:r>
        <w:rPr>
          <w:b/>
        </w:rPr>
        <w:t xml:space="preserve">TITLE:  </w:t>
      </w:r>
      <w:r>
        <w:rPr>
          <w:b/>
        </w:rPr>
        <w:tab/>
      </w:r>
      <w:r w:rsidR="00F636AE">
        <w:rPr>
          <w:b/>
        </w:rPr>
        <w:tab/>
      </w:r>
      <w:r>
        <w:rPr>
          <w:b/>
        </w:rPr>
        <w:t xml:space="preserve">Energy: Issues and Concerns </w:t>
      </w:r>
    </w:p>
    <w:p w:rsidR="00735E55" w:rsidRDefault="00735E55" w:rsidP="00735E55">
      <w:pPr>
        <w:spacing w:after="11" w:line="249" w:lineRule="auto"/>
        <w:ind w:left="69"/>
      </w:pPr>
      <w:r>
        <w:rPr>
          <w:b/>
        </w:rPr>
        <w:t xml:space="preserve">DATED:  </w:t>
      </w:r>
      <w:r>
        <w:rPr>
          <w:b/>
        </w:rPr>
        <w:tab/>
        <w:t xml:space="preserve"> </w:t>
      </w:r>
      <w:r>
        <w:rPr>
          <w:b/>
        </w:rPr>
        <w:tab/>
        <w:t xml:space="preserve">17/07/2014 </w:t>
      </w:r>
      <w:r>
        <w:rPr>
          <w:b/>
        </w:rPr>
        <w:tab/>
        <w:t xml:space="preserve"> </w:t>
      </w:r>
      <w:r>
        <w:rPr>
          <w:b/>
        </w:rPr>
        <w:tab/>
        <w:t xml:space="preserve"> </w:t>
      </w:r>
      <w:r>
        <w:rPr>
          <w:b/>
        </w:rPr>
        <w:tab/>
        <w:t xml:space="preserve"> </w:t>
      </w:r>
    </w:p>
    <w:p w:rsidR="00735E55" w:rsidRDefault="00735E55" w:rsidP="00735E55">
      <w:pPr>
        <w:spacing w:line="259" w:lineRule="auto"/>
        <w:ind w:left="74"/>
      </w:pPr>
      <w:r>
        <w:rPr>
          <w:b/>
        </w:rPr>
        <w:t xml:space="preserve"> </w:t>
      </w:r>
    </w:p>
    <w:p w:rsidR="00F636AE" w:rsidRDefault="00735E55" w:rsidP="00735E55">
      <w:pPr>
        <w:spacing w:after="11" w:line="249" w:lineRule="auto"/>
        <w:ind w:left="69"/>
        <w:rPr>
          <w:b/>
        </w:rPr>
      </w:pPr>
      <w:r>
        <w:rPr>
          <w:b/>
        </w:rPr>
        <w:t xml:space="preserve">LEVEL:  </w:t>
      </w:r>
      <w:r>
        <w:rPr>
          <w:b/>
        </w:rPr>
        <w:tab/>
        <w:t xml:space="preserve"> </w:t>
      </w:r>
      <w:r>
        <w:rPr>
          <w:b/>
        </w:rPr>
        <w:tab/>
        <w:t xml:space="preserve"> 7 </w:t>
      </w:r>
      <w:r>
        <w:rPr>
          <w:b/>
        </w:rPr>
        <w:tab/>
        <w:t xml:space="preserve"> </w:t>
      </w:r>
      <w:r>
        <w:rPr>
          <w:b/>
        </w:rPr>
        <w:tab/>
        <w:t xml:space="preserve"> </w:t>
      </w:r>
    </w:p>
    <w:p w:rsidR="00735E55" w:rsidRDefault="00735E55" w:rsidP="00735E55">
      <w:pPr>
        <w:spacing w:after="11" w:line="249" w:lineRule="auto"/>
        <w:ind w:left="69"/>
      </w:pPr>
      <w:r>
        <w:rPr>
          <w:b/>
        </w:rPr>
        <w:t xml:space="preserve">CREDITS:  </w:t>
      </w:r>
      <w:r>
        <w:rPr>
          <w:b/>
        </w:rPr>
        <w:tab/>
        <w:t xml:space="preserve"> </w:t>
      </w:r>
      <w:r>
        <w:rPr>
          <w:b/>
        </w:rPr>
        <w:tab/>
        <w:t xml:space="preserve">10 </w:t>
      </w:r>
      <w:r>
        <w:rPr>
          <w:b/>
        </w:rPr>
        <w:tab/>
        <w:t xml:space="preserve"> </w:t>
      </w:r>
      <w:r>
        <w:rPr>
          <w:b/>
        </w:rPr>
        <w:tab/>
        <w:t xml:space="preserve"> </w:t>
      </w:r>
    </w:p>
    <w:p w:rsidR="00735E55" w:rsidRDefault="00735E55" w:rsidP="00735E55">
      <w:pPr>
        <w:spacing w:line="259" w:lineRule="auto"/>
        <w:ind w:left="74"/>
      </w:pPr>
      <w:r>
        <w:rPr>
          <w:b/>
        </w:rPr>
        <w:t xml:space="preserve"> </w:t>
      </w:r>
    </w:p>
    <w:p w:rsidR="00735E55" w:rsidRDefault="00735E55" w:rsidP="00735E55">
      <w:pPr>
        <w:tabs>
          <w:tab w:val="center" w:pos="2497"/>
        </w:tabs>
        <w:spacing w:after="11" w:line="249" w:lineRule="auto"/>
      </w:pPr>
      <w:r>
        <w:rPr>
          <w:b/>
        </w:rPr>
        <w:t xml:space="preserve">JACS CODE:  </w:t>
      </w:r>
      <w:r>
        <w:rPr>
          <w:b/>
        </w:rPr>
        <w:tab/>
        <w:t>K220</w:t>
      </w:r>
      <w:r>
        <w:t xml:space="preserve"> </w:t>
      </w:r>
    </w:p>
    <w:p w:rsidR="00735E55" w:rsidRDefault="00735E55" w:rsidP="00735E55">
      <w:pPr>
        <w:spacing w:line="259" w:lineRule="auto"/>
        <w:ind w:left="74"/>
      </w:pPr>
      <w:r>
        <w:t xml:space="preserve"> </w:t>
      </w:r>
    </w:p>
    <w:p w:rsidR="00735E55" w:rsidRDefault="00735E55" w:rsidP="00735E55">
      <w:pPr>
        <w:spacing w:after="38" w:line="259" w:lineRule="auto"/>
        <w:ind w:left="46" w:right="-24"/>
      </w:pPr>
      <w:r>
        <w:rPr>
          <w:rFonts w:ascii="Calibri" w:eastAsia="Calibri" w:hAnsi="Calibri" w:cs="Calibri"/>
          <w:noProof/>
          <w:lang w:eastAsia="zh-CN"/>
        </w:rPr>
        <mc:AlternateContent>
          <mc:Choice Requires="wpg">
            <w:drawing>
              <wp:inline distT="0" distB="0" distL="0" distR="0" wp14:anchorId="0C484ED7" wp14:editId="4D054EB1">
                <wp:extent cx="5768340" cy="9138"/>
                <wp:effectExtent l="0" t="0" r="0" b="0"/>
                <wp:docPr id="100880" name="Group 100880"/>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8976" name="Shape 13897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77171083" id="Group 100880"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">
                <v:shape id="Shape 138976"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MpCQcYA&#10;AADfAAAADwAAAGRycy9kb3ducmV2LnhtbERPy2rCQBTdC/7DcAvdlDqxQrSpo4ht8RG6qO2mu0vm&#10;Nglm7oSZqYl/7wgFl4fzni9704gTOV9bVjAeJSCIC6trLhV8f70/zkD4gKyxsUwKzuRhuRgO5php&#10;2/EnnQ6hFDGEfYYKqhDaTEpfVGTQj2xLHLlf6wyGCF0ptcMuhptGPiVJKg3WHBsqbGldUXE8/BkF&#10;bT057nNnwuZtt/14/Unz7iHNlbq/61cvIAL14Sb+d291nD+ZPU9TuP6JAOTi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MpCQcYAAADfAAAADwAAAAAAAAAAAAAAAACYAgAAZHJz&#10;L2Rvd25yZXYueG1sUEsFBgAAAAAEAAQA9QAAAIsDA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AIM(S) </w:t>
      </w:r>
    </w:p>
    <w:p w:rsidR="00735E55" w:rsidRDefault="00735E55" w:rsidP="00735E55">
      <w:pPr>
        <w:ind w:left="69"/>
      </w:pPr>
      <w:r>
        <w:t>This module will develop in students new ways of thinking that will help explore, in-depth, previous and current significant issues appropriate to conserving and generating electricity. A more intelligent approach will allow for informed decisions concerning the effects unbalanced use patterns will have on societies and hence demonstrate the need for more innovative effective and efficient management methods in dealing with such fundamental challenges.</w:t>
      </w:r>
      <w:r>
        <w:rPr>
          <w:b/>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LEARNING OUTCOMES </w:t>
      </w:r>
    </w:p>
    <w:p w:rsidR="00735E55" w:rsidRDefault="00735E55" w:rsidP="00735E55">
      <w:pPr>
        <w:spacing w:line="259" w:lineRule="auto"/>
        <w:ind w:left="74"/>
      </w:pPr>
      <w:r>
        <w:rPr>
          <w:b/>
        </w:rPr>
        <w:t xml:space="preserve"> </w:t>
      </w:r>
    </w:p>
    <w:p w:rsidR="00735E55" w:rsidRDefault="00735E55" w:rsidP="00735E55">
      <w:pPr>
        <w:ind w:left="69"/>
      </w:pPr>
      <w:r>
        <w:t xml:space="preserve">Upon the successful completion of this module, the student should be able to demonstrate the ability to: </w:t>
      </w:r>
    </w:p>
    <w:p w:rsidR="00735E55" w:rsidRDefault="00735E55" w:rsidP="00735E55">
      <w:pPr>
        <w:spacing w:line="259" w:lineRule="auto"/>
        <w:ind w:left="794"/>
      </w:pPr>
      <w:r>
        <w:t xml:space="preserve"> </w:t>
      </w:r>
    </w:p>
    <w:p w:rsidR="00735E55" w:rsidRDefault="00735E55" w:rsidP="002565B9">
      <w:pPr>
        <w:numPr>
          <w:ilvl w:val="0"/>
          <w:numId w:val="81"/>
        </w:numPr>
        <w:spacing w:after="223" w:line="248" w:lineRule="auto"/>
        <w:ind w:left="851" w:hanging="709"/>
        <w:jc w:val="both"/>
      </w:pPr>
      <w:r>
        <w:t xml:space="preserve">Analyse present policies for their ability to address fuel poverty and other societal disparities. </w:t>
      </w:r>
    </w:p>
    <w:p w:rsidR="00735E55" w:rsidRDefault="00735E55" w:rsidP="002565B9">
      <w:pPr>
        <w:numPr>
          <w:ilvl w:val="0"/>
          <w:numId w:val="81"/>
        </w:numPr>
        <w:spacing w:after="223" w:line="248" w:lineRule="auto"/>
        <w:ind w:left="851" w:hanging="709"/>
        <w:jc w:val="both"/>
      </w:pPr>
      <w:r>
        <w:t xml:space="preserve">Evaluate energy efficiency as a method of reducing energy demand and carbon emissions. </w:t>
      </w:r>
    </w:p>
    <w:p w:rsidR="00735E55" w:rsidRDefault="00735E55" w:rsidP="002565B9">
      <w:pPr>
        <w:numPr>
          <w:ilvl w:val="0"/>
          <w:numId w:val="81"/>
        </w:numPr>
        <w:spacing w:after="223" w:line="248" w:lineRule="auto"/>
        <w:ind w:left="851" w:hanging="709"/>
        <w:jc w:val="both"/>
      </w:pPr>
      <w:r>
        <w:t xml:space="preserve">Examine conventional power generation, transport fuels and energy use and methods of carbon reduction i.e. Carbon Capture and Sequestration. </w:t>
      </w:r>
    </w:p>
    <w:p w:rsidR="00F206F8" w:rsidRDefault="00F206F8" w:rsidP="00735E55">
      <w:pPr>
        <w:spacing w:after="11" w:line="249" w:lineRule="auto"/>
        <w:ind w:left="69"/>
        <w:rPr>
          <w:b/>
        </w:rPr>
      </w:pPr>
    </w:p>
    <w:p w:rsidR="00735E55" w:rsidRDefault="00735E55" w:rsidP="00735E55">
      <w:pPr>
        <w:spacing w:after="11" w:line="249" w:lineRule="auto"/>
        <w:ind w:left="69"/>
      </w:pPr>
      <w:r>
        <w:rPr>
          <w:b/>
        </w:rPr>
        <w:t xml:space="preserve">INDICATIVE CONTENT </w:t>
      </w:r>
    </w:p>
    <w:p w:rsidR="00735E55" w:rsidRDefault="00735E55" w:rsidP="00735E55">
      <w:pPr>
        <w:spacing w:after="15" w:line="259" w:lineRule="auto"/>
        <w:ind w:left="74"/>
      </w:pPr>
      <w:r>
        <w:rPr>
          <w:b/>
        </w:rPr>
        <w:t xml:space="preserve"> </w:t>
      </w:r>
    </w:p>
    <w:p w:rsidR="00735E55" w:rsidRDefault="00735E55" w:rsidP="00F206F8">
      <w:pPr>
        <w:numPr>
          <w:ilvl w:val="0"/>
          <w:numId w:val="82"/>
        </w:numPr>
        <w:spacing w:after="222" w:line="248" w:lineRule="auto"/>
        <w:ind w:left="851" w:hanging="540"/>
        <w:jc w:val="both"/>
      </w:pPr>
      <w:r>
        <w:t xml:space="preserve">Cultural and political divides </w:t>
      </w:r>
    </w:p>
    <w:p w:rsidR="00735E55" w:rsidRDefault="00735E55" w:rsidP="00F206F8">
      <w:pPr>
        <w:numPr>
          <w:ilvl w:val="0"/>
          <w:numId w:val="82"/>
        </w:numPr>
        <w:spacing w:after="206" w:line="248" w:lineRule="auto"/>
        <w:ind w:left="851" w:hanging="540"/>
        <w:jc w:val="both"/>
      </w:pPr>
      <w:r>
        <w:t xml:space="preserve">Waste as an resource; its implication to societies  </w:t>
      </w:r>
    </w:p>
    <w:p w:rsidR="00735E55" w:rsidRDefault="00735E55" w:rsidP="00F206F8">
      <w:pPr>
        <w:numPr>
          <w:ilvl w:val="0"/>
          <w:numId w:val="82"/>
        </w:numPr>
        <w:spacing w:after="255" w:line="248" w:lineRule="auto"/>
        <w:ind w:left="851" w:hanging="540"/>
        <w:jc w:val="both"/>
      </w:pPr>
      <w:r>
        <w:t xml:space="preserve">The management of energy and its relationship to waste treatment, i.e. Energy from Waste and Anaerobic Digestion. </w:t>
      </w:r>
    </w:p>
    <w:p w:rsidR="00735E55" w:rsidRDefault="00735E55" w:rsidP="00F206F8">
      <w:pPr>
        <w:numPr>
          <w:ilvl w:val="0"/>
          <w:numId w:val="82"/>
        </w:numPr>
        <w:spacing w:after="223" w:line="248" w:lineRule="auto"/>
        <w:ind w:left="851" w:hanging="540"/>
        <w:jc w:val="both"/>
      </w:pPr>
      <w:r>
        <w:t xml:space="preserve">Consumptive patterns for fossil fuel demand and related environmental pollution </w:t>
      </w:r>
    </w:p>
    <w:p w:rsidR="00735E55" w:rsidRDefault="00735E55" w:rsidP="00F206F8">
      <w:pPr>
        <w:numPr>
          <w:ilvl w:val="0"/>
          <w:numId w:val="82"/>
        </w:numPr>
        <w:spacing w:after="206" w:line="248" w:lineRule="auto"/>
        <w:ind w:left="851" w:hanging="540"/>
        <w:jc w:val="both"/>
      </w:pPr>
      <w:r>
        <w:t xml:space="preserve">Interactions between environmental and economic concerns </w:t>
      </w:r>
    </w:p>
    <w:p w:rsidR="00735E55" w:rsidRDefault="00735E55" w:rsidP="00F206F8">
      <w:pPr>
        <w:numPr>
          <w:ilvl w:val="0"/>
          <w:numId w:val="82"/>
        </w:numPr>
        <w:spacing w:after="257" w:line="248" w:lineRule="auto"/>
        <w:ind w:left="851" w:hanging="540"/>
        <w:jc w:val="both"/>
      </w:pPr>
      <w:r>
        <w:t xml:space="preserve">The concept of sustainable consumption and production and how this impacts on renewable energy sources </w:t>
      </w:r>
    </w:p>
    <w:p w:rsidR="00735E55" w:rsidRDefault="00735E55" w:rsidP="00F206F8">
      <w:pPr>
        <w:numPr>
          <w:ilvl w:val="0"/>
          <w:numId w:val="82"/>
        </w:numPr>
        <w:spacing w:after="204" w:line="248" w:lineRule="auto"/>
        <w:ind w:left="851" w:hanging="540"/>
        <w:jc w:val="both"/>
      </w:pPr>
      <w:r>
        <w:t xml:space="preserve">Economic and environmental factors and costs relative to  energy issues </w:t>
      </w:r>
    </w:p>
    <w:p w:rsidR="00735E55" w:rsidRDefault="00735E55" w:rsidP="00F206F8">
      <w:pPr>
        <w:numPr>
          <w:ilvl w:val="0"/>
          <w:numId w:val="82"/>
        </w:numPr>
        <w:spacing w:after="204" w:line="248" w:lineRule="auto"/>
        <w:ind w:left="851" w:hanging="540"/>
        <w:jc w:val="both"/>
      </w:pPr>
      <w:r>
        <w:t xml:space="preserve">The comparison between renewable energy technologies and conventional energy generations, their environmental and societal impacts.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LEARNING AND TEACHING STRATEGY </w:t>
      </w:r>
    </w:p>
    <w:p w:rsidR="00735E55" w:rsidRDefault="00735E55" w:rsidP="00735E55">
      <w:pPr>
        <w:ind w:left="69"/>
      </w:pPr>
      <w:r>
        <w:t>Formal lectures will form the core of this module’s delivery where key issues surrounding the complex nature of renewable energy will be explored. Students will also have the opportunity to experience first-hand various methods of waste treatment processes inclusive of EfW during visits to recycling plants, all of which helping to reinforce learning.</w:t>
      </w:r>
      <w:r>
        <w:rPr>
          <w:b/>
        </w:rPr>
        <w:t xml:space="preserve"> </w:t>
      </w:r>
    </w:p>
    <w:p w:rsidR="00735E55" w:rsidRDefault="00735E55" w:rsidP="00735E55">
      <w:pPr>
        <w:spacing w:line="259" w:lineRule="auto"/>
        <w:ind w:left="74"/>
      </w:pPr>
      <w:r>
        <w:t xml:space="preserve"> </w:t>
      </w:r>
    </w:p>
    <w:p w:rsidR="00735E55" w:rsidRDefault="00735E55" w:rsidP="00735E55">
      <w:pPr>
        <w:ind w:left="69"/>
      </w:pPr>
      <w:r>
        <w:t xml:space="preserve">Allocation of teaching to deliver the module are: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tbl>
      <w:tblPr>
        <w:tblStyle w:val="TableGrid0"/>
        <w:tblW w:w="7512" w:type="dxa"/>
        <w:tblInd w:w="74" w:type="dxa"/>
        <w:tblCellMar>
          <w:top w:w="43"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Percentage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r>
    </w:tbl>
    <w:p w:rsidR="00735E55" w:rsidRDefault="00735E55" w:rsidP="00735E55">
      <w:pPr>
        <w:spacing w:line="259" w:lineRule="auto"/>
        <w:ind w:left="74"/>
      </w:pPr>
      <w: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Component 1 – 100% </w:t>
      </w:r>
    </w:p>
    <w:p w:rsidR="00735E55" w:rsidRDefault="00735E55" w:rsidP="00735E55">
      <w:pPr>
        <w:ind w:left="69"/>
      </w:pPr>
      <w:r>
        <w:t xml:space="preserve">A contemporary essay based on sustainable consumption and production.  </w:t>
      </w:r>
    </w:p>
    <w:p w:rsidR="00735E55" w:rsidRDefault="00735E55" w:rsidP="00735E55">
      <w:pPr>
        <w:spacing w:after="223"/>
        <w:ind w:left="69"/>
      </w:pPr>
      <w:r>
        <w:t xml:space="preserve">Present evidence that demonstrates awareness of the implications of EU Directives on energy </w:t>
      </w:r>
    </w:p>
    <w:p w:rsidR="00735E55" w:rsidRDefault="00735E55" w:rsidP="00735E55">
      <w:pPr>
        <w:ind w:left="69"/>
      </w:pPr>
      <w:r>
        <w:t xml:space="preserve"> (3,000 words).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Assessment Summary </w:t>
      </w:r>
    </w:p>
    <w:p w:rsidR="00735E55" w:rsidRDefault="00735E55" w:rsidP="00735E55">
      <w:pPr>
        <w:spacing w:line="259" w:lineRule="auto"/>
        <w:ind w:left="74"/>
      </w:pPr>
      <w:r>
        <w:t xml:space="preserve"> </w:t>
      </w:r>
    </w:p>
    <w:tbl>
      <w:tblPr>
        <w:tblStyle w:val="TableGrid0"/>
        <w:tblW w:w="5638" w:type="dxa"/>
        <w:tblInd w:w="74" w:type="dxa"/>
        <w:tblCellMar>
          <w:top w:w="48" w:type="dxa"/>
          <w:left w:w="108" w:type="dxa"/>
          <w:right w:w="115" w:type="dxa"/>
        </w:tblCellMar>
        <w:tblLook w:val="04A0" w:firstRow="1" w:lastRow="0" w:firstColumn="1" w:lastColumn="0" w:noHBand="0" w:noVBand="1"/>
      </w:tblPr>
      <w:tblGrid>
        <w:gridCol w:w="3228"/>
        <w:gridCol w:w="2410"/>
      </w:tblGrid>
      <w:tr w:rsidR="00735E55" w:rsidTr="00735E55">
        <w:trPr>
          <w:trHeight w:val="288"/>
        </w:trPr>
        <w:tc>
          <w:tcPr>
            <w:tcW w:w="322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Activity type </w:t>
            </w:r>
          </w:p>
        </w:tc>
        <w:tc>
          <w:tcPr>
            <w:tcW w:w="241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jc w:val="center"/>
            </w:pPr>
            <w:r>
              <w:rPr>
                <w:b/>
                <w:sz w:val="24"/>
              </w:rPr>
              <w:t xml:space="preserve">Percentage </w:t>
            </w:r>
          </w:p>
        </w:tc>
      </w:tr>
      <w:tr w:rsidR="00735E55" w:rsidTr="00735E55">
        <w:trPr>
          <w:trHeight w:val="286"/>
        </w:trPr>
        <w:tc>
          <w:tcPr>
            <w:tcW w:w="322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Written exam </w:t>
            </w:r>
          </w:p>
        </w:tc>
        <w:tc>
          <w:tcPr>
            <w:tcW w:w="241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9"/>
              <w:jc w:val="center"/>
            </w:pPr>
            <w:r>
              <w:rPr>
                <w:sz w:val="24"/>
              </w:rPr>
              <w:t xml:space="preserve"> </w:t>
            </w:r>
          </w:p>
        </w:tc>
      </w:tr>
      <w:tr w:rsidR="00735E55" w:rsidTr="00735E55">
        <w:trPr>
          <w:trHeight w:val="286"/>
        </w:trPr>
        <w:tc>
          <w:tcPr>
            <w:tcW w:w="322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Coursework </w:t>
            </w:r>
          </w:p>
        </w:tc>
        <w:tc>
          <w:tcPr>
            <w:tcW w:w="241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sz w:val="24"/>
              </w:rPr>
              <w:t xml:space="preserve">100% </w:t>
            </w:r>
          </w:p>
        </w:tc>
      </w:tr>
      <w:tr w:rsidR="00735E55" w:rsidTr="00735E55">
        <w:trPr>
          <w:trHeight w:val="286"/>
        </w:trPr>
        <w:tc>
          <w:tcPr>
            <w:tcW w:w="322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Practical </w:t>
            </w:r>
          </w:p>
        </w:tc>
        <w:tc>
          <w:tcPr>
            <w:tcW w:w="241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9"/>
              <w:jc w:val="center"/>
            </w:pPr>
            <w:r>
              <w:rPr>
                <w:sz w:val="24"/>
              </w:rPr>
              <w:t xml:space="preserve"> </w:t>
            </w:r>
          </w:p>
        </w:tc>
      </w:tr>
      <w:tr w:rsidR="00735E55" w:rsidTr="00735E55">
        <w:trPr>
          <w:trHeight w:val="286"/>
        </w:trPr>
        <w:tc>
          <w:tcPr>
            <w:tcW w:w="322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TOTAL</w:t>
            </w:r>
            <w:r>
              <w:rPr>
                <w:sz w:val="24"/>
              </w:rPr>
              <w:t xml:space="preserve"> </w:t>
            </w:r>
          </w:p>
        </w:tc>
        <w:tc>
          <w:tcPr>
            <w:tcW w:w="241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b/>
                <w:sz w:val="24"/>
              </w:rPr>
              <w:t xml:space="preserve">100% </w:t>
            </w:r>
          </w:p>
        </w:tc>
      </w:tr>
    </w:tbl>
    <w:p w:rsidR="00735E55" w:rsidRDefault="00735E55" w:rsidP="00735E55">
      <w:pPr>
        <w:spacing w:line="259" w:lineRule="auto"/>
        <w:ind w:left="2745"/>
        <w:jc w:val="center"/>
      </w:pPr>
      <w:r>
        <w:t xml:space="preserve"> </w:t>
      </w:r>
    </w:p>
    <w:p w:rsidR="00735E55" w:rsidRDefault="00735E55" w:rsidP="00735E55">
      <w:pPr>
        <w:spacing w:line="259" w:lineRule="auto"/>
        <w:ind w:left="74"/>
      </w:pPr>
      <w:r>
        <w:rPr>
          <w:b/>
        </w:rPr>
        <w:t xml:space="preserve"> </w:t>
      </w:r>
    </w:p>
    <w:p w:rsidR="00735E55" w:rsidRDefault="00735E55">
      <w:pPr>
        <w:rPr>
          <w:b/>
        </w:rPr>
      </w:pPr>
      <w:r>
        <w:rPr>
          <w:b/>
        </w:rPr>
        <w:br w:type="page"/>
      </w:r>
    </w:p>
    <w:p w:rsidR="00735E55" w:rsidRDefault="00F206F8" w:rsidP="00F636AE">
      <w:pPr>
        <w:spacing w:after="11" w:line="249" w:lineRule="auto"/>
      </w:pPr>
      <w:r>
        <w:rPr>
          <w:b/>
        </w:rPr>
        <w:t>READING LIST</w:t>
      </w:r>
      <w:r w:rsidR="00735E55">
        <w:rPr>
          <w:b/>
        </w:rPr>
        <w:t xml:space="preserve"> </w:t>
      </w:r>
    </w:p>
    <w:p w:rsidR="00735E55" w:rsidRDefault="00735E55" w:rsidP="00735E55">
      <w:pPr>
        <w:spacing w:line="259" w:lineRule="auto"/>
        <w:ind w:left="74"/>
      </w:pPr>
      <w:r>
        <w:rPr>
          <w:b/>
        </w:rPr>
        <w:t xml:space="preserve"> </w:t>
      </w:r>
    </w:p>
    <w:p w:rsidR="00735E55" w:rsidRDefault="00735E55" w:rsidP="00F636AE">
      <w:pPr>
        <w:spacing w:after="11" w:line="249" w:lineRule="auto"/>
      </w:pPr>
      <w:r>
        <w:rPr>
          <w:b/>
        </w:rPr>
        <w:t xml:space="preserve">Essential </w:t>
      </w:r>
    </w:p>
    <w:p w:rsidR="00735E55" w:rsidRDefault="00735E55" w:rsidP="00735E55">
      <w:pPr>
        <w:spacing w:line="259" w:lineRule="auto"/>
        <w:ind w:left="182"/>
      </w:pPr>
      <w:r>
        <w:rPr>
          <w:sz w:val="24"/>
        </w:rPr>
        <w:t xml:space="preserve"> </w:t>
      </w:r>
      <w:r>
        <w:rPr>
          <w:sz w:val="24"/>
        </w:rPr>
        <w:tab/>
        <w:t xml:space="preserve"> </w:t>
      </w:r>
    </w:p>
    <w:p w:rsidR="00735E55" w:rsidRDefault="00735E55" w:rsidP="00735E55">
      <w:pPr>
        <w:tabs>
          <w:tab w:val="center" w:pos="6082"/>
        </w:tabs>
      </w:pPr>
      <w:r>
        <w:t xml:space="preserve">Welsh Assembly Government </w:t>
      </w:r>
      <w:r>
        <w:tab/>
        <w:t xml:space="preserve">Towards Zero Waste, Waste Strategy forWales </w:t>
      </w:r>
      <w:r>
        <w:rPr>
          <w:sz w:val="24"/>
        </w:rPr>
        <w:t xml:space="preserve"> </w:t>
      </w:r>
    </w:p>
    <w:p w:rsidR="00735E55" w:rsidRDefault="00735E55" w:rsidP="00735E55">
      <w:pPr>
        <w:tabs>
          <w:tab w:val="center" w:pos="3782"/>
        </w:tabs>
        <w:spacing w:after="37"/>
      </w:pPr>
      <w:r>
        <w:t>(2009)</w:t>
      </w:r>
      <w:r>
        <w:rPr>
          <w:sz w:val="24"/>
        </w:rPr>
        <w:t xml:space="preserve"> </w:t>
      </w:r>
      <w:r>
        <w:rPr>
          <w:sz w:val="24"/>
        </w:rPr>
        <w:tab/>
        <w:t xml:space="preserve"> </w:t>
      </w:r>
    </w:p>
    <w:p w:rsidR="00735E55" w:rsidRDefault="00735E55" w:rsidP="00735E55">
      <w:pPr>
        <w:spacing w:line="259" w:lineRule="auto"/>
        <w:ind w:left="182"/>
      </w:pPr>
      <w:r>
        <w:rPr>
          <w:sz w:val="24"/>
        </w:rPr>
        <w:t xml:space="preserve"> </w:t>
      </w:r>
      <w:r>
        <w:rPr>
          <w:sz w:val="24"/>
        </w:rPr>
        <w:tab/>
      </w:r>
      <w:r>
        <w:rPr>
          <w:b/>
          <w:sz w:val="24"/>
        </w:rPr>
        <w:t xml:space="preserve"> </w:t>
      </w:r>
    </w:p>
    <w:p w:rsidR="00735E55" w:rsidRDefault="00735E55" w:rsidP="00735E55">
      <w:pPr>
        <w:spacing w:line="259" w:lineRule="auto"/>
        <w:ind w:left="74"/>
      </w:pPr>
      <w:r>
        <w:rPr>
          <w:b/>
        </w:rPr>
        <w:t xml:space="preserve"> </w:t>
      </w:r>
    </w:p>
    <w:p w:rsidR="00735E55" w:rsidRDefault="00735E55" w:rsidP="00F636AE">
      <w:pPr>
        <w:spacing w:after="11" w:line="249" w:lineRule="auto"/>
      </w:pPr>
      <w:r>
        <w:rPr>
          <w:b/>
        </w:rPr>
        <w:t xml:space="preserve">Recommended </w:t>
      </w:r>
    </w:p>
    <w:p w:rsidR="00735E55" w:rsidRDefault="00735E55" w:rsidP="00735E55">
      <w:pPr>
        <w:spacing w:line="259" w:lineRule="auto"/>
        <w:ind w:left="182"/>
      </w:pPr>
      <w:r>
        <w:rPr>
          <w:sz w:val="24"/>
        </w:rPr>
        <w:t xml:space="preserve"> </w:t>
      </w:r>
      <w:r>
        <w:rPr>
          <w:sz w:val="24"/>
        </w:rPr>
        <w:tab/>
        <w:t xml:space="preserve"> </w:t>
      </w:r>
    </w:p>
    <w:p w:rsidR="00735E55" w:rsidRDefault="00735E55" w:rsidP="00735E55">
      <w:pPr>
        <w:tabs>
          <w:tab w:val="center" w:pos="5900"/>
        </w:tabs>
      </w:pPr>
      <w:r>
        <w:t>Boyle, G. (Ed.) (2004)</w:t>
      </w:r>
      <w:r w:rsidR="00F636AE">
        <w:rPr>
          <w:sz w:val="24"/>
        </w:rPr>
        <w:t xml:space="preserve">                      </w:t>
      </w:r>
      <w:r>
        <w:t>Renewable energy Oxford University</w:t>
      </w:r>
      <w:r>
        <w:rPr>
          <w:sz w:val="24"/>
        </w:rPr>
        <w:t xml:space="preserve"> </w:t>
      </w:r>
    </w:p>
    <w:p w:rsidR="00735E55" w:rsidRDefault="00735E55" w:rsidP="00735E55">
      <w:pPr>
        <w:spacing w:line="259" w:lineRule="auto"/>
        <w:ind w:left="3782"/>
      </w:pPr>
      <w:r>
        <w:rPr>
          <w:sz w:val="24"/>
        </w:rPr>
        <w:t xml:space="preserve"> </w:t>
      </w:r>
    </w:p>
    <w:p w:rsidR="00735E55" w:rsidRDefault="00735E55" w:rsidP="00F636AE">
      <w:r>
        <w:t>Boyle, G. &amp; Everett, B. (2003)</w:t>
      </w:r>
      <w:r>
        <w:rPr>
          <w:sz w:val="24"/>
        </w:rPr>
        <w:t xml:space="preserve"> </w:t>
      </w:r>
      <w:r>
        <w:rPr>
          <w:sz w:val="24"/>
        </w:rPr>
        <w:tab/>
      </w:r>
      <w:r>
        <w:t>Energy systems and sustainability Oxford University</w:t>
      </w:r>
      <w:r>
        <w:rPr>
          <w:sz w:val="24"/>
        </w:rPr>
        <w:t xml:space="preserve"> </w:t>
      </w:r>
    </w:p>
    <w:p w:rsidR="00735E55" w:rsidRDefault="00735E55" w:rsidP="00735E55">
      <w:pPr>
        <w:spacing w:line="259" w:lineRule="auto"/>
        <w:ind w:left="3782"/>
      </w:pPr>
      <w:r>
        <w:rPr>
          <w:sz w:val="24"/>
        </w:rPr>
        <w:t xml:space="preserve"> </w:t>
      </w:r>
    </w:p>
    <w:p w:rsidR="00735E55" w:rsidRDefault="00735E55" w:rsidP="00735E55">
      <w:pPr>
        <w:spacing w:line="259" w:lineRule="auto"/>
        <w:ind w:left="182"/>
      </w:pPr>
      <w:r>
        <w:rPr>
          <w:sz w:val="24"/>
        </w:rPr>
        <w:t xml:space="preserve"> </w:t>
      </w:r>
      <w:r>
        <w:rPr>
          <w:sz w:val="24"/>
        </w:rPr>
        <w:tab/>
        <w:t xml:space="preserve"> </w:t>
      </w:r>
    </w:p>
    <w:p w:rsidR="00735E55" w:rsidRDefault="00735E55" w:rsidP="00735E55">
      <w:pPr>
        <w:tabs>
          <w:tab w:val="center" w:pos="6073"/>
        </w:tabs>
      </w:pPr>
      <w:r>
        <w:t>UN-Habitat (2010)</w:t>
      </w:r>
      <w:r>
        <w:rPr>
          <w:sz w:val="24"/>
        </w:rPr>
        <w:t xml:space="preserve"> </w:t>
      </w:r>
      <w:r>
        <w:rPr>
          <w:sz w:val="24"/>
        </w:rPr>
        <w:tab/>
      </w:r>
      <w:r>
        <w:t xml:space="preserve">Solid Waste Management in the World's Cities: </w:t>
      </w:r>
    </w:p>
    <w:p w:rsidR="00735E55" w:rsidRDefault="00735E55" w:rsidP="00735E55">
      <w:pPr>
        <w:spacing w:line="259" w:lineRule="auto"/>
        <w:ind w:left="10" w:right="1236"/>
        <w:jc w:val="right"/>
      </w:pPr>
      <w:r>
        <w:t>Water and Sanitation in the World`s Cities</w:t>
      </w:r>
      <w:r>
        <w:rPr>
          <w:sz w:val="24"/>
        </w:rPr>
        <w:t xml:space="preserve"> </w:t>
      </w:r>
    </w:p>
    <w:p w:rsidR="00735E55" w:rsidRDefault="00735E55" w:rsidP="00735E55">
      <w:pPr>
        <w:spacing w:line="259" w:lineRule="auto"/>
        <w:ind w:left="182"/>
      </w:pPr>
      <w:r>
        <w:rPr>
          <w:sz w:val="24"/>
        </w:rPr>
        <w:t xml:space="preserve"> </w:t>
      </w:r>
      <w:r>
        <w:rPr>
          <w:sz w:val="24"/>
        </w:rPr>
        <w:tab/>
        <w:t xml:space="preserve"> </w:t>
      </w:r>
    </w:p>
    <w:p w:rsidR="00735E55" w:rsidRDefault="00735E55" w:rsidP="00735E55">
      <w:pPr>
        <w:tabs>
          <w:tab w:val="center" w:pos="5507"/>
        </w:tabs>
      </w:pPr>
      <w:r>
        <w:t xml:space="preserve">Welsh Assembly Government </w:t>
      </w:r>
      <w:r>
        <w:tab/>
        <w:t>Climate Change Strategy for Wales</w:t>
      </w:r>
      <w:r>
        <w:rPr>
          <w:sz w:val="24"/>
        </w:rPr>
        <w:t xml:space="preserve"> </w:t>
      </w:r>
    </w:p>
    <w:p w:rsidR="00735E55" w:rsidRDefault="00735E55" w:rsidP="00735E55">
      <w:pPr>
        <w:ind w:left="192" w:right="5256"/>
      </w:pPr>
      <w:r>
        <w:t>(2010)</w:t>
      </w:r>
      <w:r>
        <w:rPr>
          <w:sz w:val="24"/>
        </w:rPr>
        <w:t xml:space="preserve">  </w:t>
      </w:r>
      <w:r>
        <w:rPr>
          <w:sz w:val="24"/>
        </w:rPr>
        <w:tab/>
        <w:t xml:space="preserve"> </w:t>
      </w:r>
    </w:p>
    <w:p w:rsidR="00735E55" w:rsidRDefault="00735E55" w:rsidP="00735E55">
      <w:pPr>
        <w:tabs>
          <w:tab w:val="center" w:pos="5953"/>
        </w:tabs>
      </w:pPr>
      <w:r>
        <w:t>Young, G, (2010)</w:t>
      </w:r>
      <w:r>
        <w:rPr>
          <w:sz w:val="24"/>
        </w:rPr>
        <w:t xml:space="preserve"> </w:t>
      </w:r>
      <w:r>
        <w:rPr>
          <w:sz w:val="24"/>
        </w:rPr>
        <w:tab/>
      </w:r>
      <w:r>
        <w:t xml:space="preserve">Municipal Solid Waste to Energy Conversion </w:t>
      </w:r>
    </w:p>
    <w:p w:rsidR="00735E55" w:rsidRDefault="00735E55" w:rsidP="00735E55">
      <w:pPr>
        <w:ind w:left="3792"/>
      </w:pPr>
      <w:r>
        <w:t xml:space="preserve">Processes: Economic, Technical, and </w:t>
      </w:r>
    </w:p>
    <w:p w:rsidR="00735E55" w:rsidRDefault="00735E55" w:rsidP="00735E55">
      <w:pPr>
        <w:spacing w:line="259" w:lineRule="auto"/>
        <w:ind w:left="927"/>
        <w:jc w:val="center"/>
      </w:pPr>
      <w:r>
        <w:t>Renewable Comparisons</w:t>
      </w:r>
      <w:r>
        <w:rPr>
          <w:sz w:val="24"/>
        </w:rPr>
        <w:t xml:space="preserve"> </w:t>
      </w:r>
    </w:p>
    <w:p w:rsidR="00735E55" w:rsidRDefault="00735E55" w:rsidP="00735E55">
      <w:pPr>
        <w:spacing w:line="259" w:lineRule="auto"/>
        <w:ind w:left="182"/>
      </w:pPr>
      <w:r>
        <w:rPr>
          <w:sz w:val="24"/>
        </w:rPr>
        <w:t xml:space="preserve"> </w:t>
      </w:r>
      <w:r>
        <w:rPr>
          <w:sz w:val="24"/>
        </w:rPr>
        <w:tab/>
        <w:t xml:space="preserve">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Journals  </w:t>
      </w:r>
    </w:p>
    <w:p w:rsidR="00735E55" w:rsidRDefault="00735E55" w:rsidP="00735E55">
      <w:pPr>
        <w:ind w:left="69"/>
      </w:pPr>
      <w:r>
        <w:t xml:space="preserve">Resource Management and Recovery </w:t>
      </w:r>
    </w:p>
    <w:p w:rsidR="00735E55" w:rsidRDefault="00735E55" w:rsidP="00735E55">
      <w:pPr>
        <w:ind w:left="69"/>
      </w:pPr>
      <w:r>
        <w:t xml:space="preserve">Green Futures </w:t>
      </w:r>
    </w:p>
    <w:p w:rsidR="00735E55" w:rsidRDefault="00735E55" w:rsidP="00735E55">
      <w:pPr>
        <w:ind w:left="69"/>
      </w:pPr>
      <w:r>
        <w:t xml:space="preserve">Environmental and Waste Management </w:t>
      </w:r>
    </w:p>
    <w:p w:rsidR="00735E55" w:rsidRDefault="00735E55" w:rsidP="00735E55">
      <w:pPr>
        <w:ind w:left="69"/>
      </w:pPr>
      <w:r>
        <w:t xml:space="preserve">Environment information Bulletin </w:t>
      </w:r>
    </w:p>
    <w:p w:rsidR="00735E55" w:rsidRDefault="00735E55" w:rsidP="00735E55">
      <w:pPr>
        <w:ind w:left="69"/>
      </w:pPr>
      <w:r>
        <w:t xml:space="preserve">Institute of Environmental Scientists </w:t>
      </w:r>
    </w:p>
    <w:p w:rsidR="00735E55" w:rsidRDefault="00735E55" w:rsidP="00735E55">
      <w:pPr>
        <w:ind w:left="69"/>
      </w:pPr>
      <w:r>
        <w:t xml:space="preserve">New Scientist </w:t>
      </w:r>
    </w:p>
    <w:p w:rsidR="00735E55" w:rsidRDefault="00735E55" w:rsidP="00735E55">
      <w:pPr>
        <w:ind w:left="69"/>
      </w:pPr>
      <w:r>
        <w:t>Energy in Building &amp; Industry CIBSE – Building Services Journal</w:t>
      </w:r>
      <w:r>
        <w:rPr>
          <w:sz w:val="24"/>
        </w:rPr>
        <w:t xml:space="preserve"> </w:t>
      </w:r>
    </w:p>
    <w:p w:rsidR="00735E55" w:rsidRDefault="00735E55" w:rsidP="00735E55">
      <w:pPr>
        <w:ind w:left="69"/>
      </w:pPr>
      <w:r>
        <w:t>Energy Sources</w:t>
      </w:r>
      <w:r>
        <w:rPr>
          <w:sz w:val="24"/>
        </w:rPr>
        <w:t xml:space="preserve"> </w:t>
      </w:r>
    </w:p>
    <w:p w:rsidR="00735E55" w:rsidRDefault="00735E55" w:rsidP="00735E55">
      <w:pPr>
        <w:ind w:left="69"/>
      </w:pPr>
      <w:r>
        <w:t>International Journal of Green Energy</w:t>
      </w:r>
      <w:r>
        <w:rPr>
          <w:sz w:val="24"/>
        </w:rPr>
        <w:t xml:space="preserve"> </w:t>
      </w:r>
    </w:p>
    <w:p w:rsidR="00735E55" w:rsidRDefault="00735E55" w:rsidP="00735E55">
      <w:pPr>
        <w:ind w:left="69"/>
      </w:pPr>
      <w:r>
        <w:t>International Journal of Sustainable energy</w:t>
      </w:r>
      <w:r>
        <w:rPr>
          <w:sz w:val="24"/>
        </w:rPr>
        <w:t xml:space="preserve"> </w:t>
      </w:r>
    </w:p>
    <w:p w:rsidR="00735E55" w:rsidRDefault="00735E55" w:rsidP="00735E55">
      <w:pPr>
        <w:ind w:left="69"/>
      </w:pPr>
      <w:r>
        <w:t>Low Carbon Road Map (2011)</w:t>
      </w:r>
      <w:r>
        <w:rPr>
          <w:sz w:val="24"/>
        </w:rPr>
        <w:t xml:space="preserv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Websites  </w:t>
      </w:r>
    </w:p>
    <w:p w:rsidR="00735E55" w:rsidRDefault="00735E55" w:rsidP="00735E55">
      <w:pPr>
        <w:ind w:left="69"/>
      </w:pPr>
      <w:r>
        <w:t xml:space="preserve">DEFRA </w:t>
      </w:r>
    </w:p>
    <w:p w:rsidR="00735E55" w:rsidRDefault="00735E55" w:rsidP="00735E55">
      <w:pPr>
        <w:ind w:left="69"/>
      </w:pPr>
      <w:r>
        <w:t xml:space="preserve">Resources not waste </w:t>
      </w:r>
    </w:p>
    <w:p w:rsidR="00735E55" w:rsidRDefault="00735E55" w:rsidP="00735E55">
      <w:pPr>
        <w:ind w:left="69"/>
      </w:pPr>
      <w:r>
        <w:t xml:space="preserve">Ends report </w:t>
      </w:r>
    </w:p>
    <w:p w:rsidR="00735E55" w:rsidRDefault="00735E55" w:rsidP="00735E55">
      <w:pPr>
        <w:ind w:left="69"/>
      </w:pPr>
      <w:r>
        <w:t xml:space="preserve">IPCC </w:t>
      </w:r>
    </w:p>
    <w:p w:rsidR="00735E55" w:rsidRDefault="00735E55" w:rsidP="00735E55">
      <w:pPr>
        <w:ind w:left="69"/>
      </w:pPr>
      <w:r>
        <w:t xml:space="preserve">News channels </w:t>
      </w:r>
    </w:p>
    <w:p w:rsidR="00735E55" w:rsidRDefault="00735E55" w:rsidP="00735E55">
      <w:pPr>
        <w:ind w:left="69"/>
      </w:pPr>
      <w:r>
        <w:t xml:space="preserve">Department for Communities and Local Government </w:t>
      </w:r>
    </w:p>
    <w:p w:rsidR="00735E55" w:rsidRDefault="00735E55" w:rsidP="00735E55">
      <w:pPr>
        <w:ind w:left="69"/>
      </w:pPr>
      <w:r>
        <w:t xml:space="preserve">DTI </w:t>
      </w:r>
    </w:p>
    <w:p w:rsidR="00735E55" w:rsidRDefault="00735E55" w:rsidP="00735E55">
      <w:pPr>
        <w:ind w:left="69"/>
      </w:pPr>
      <w:r>
        <w:t xml:space="preserve">British Wind Energy Association. </w:t>
      </w:r>
    </w:p>
    <w:p w:rsidR="00735E55" w:rsidRDefault="00735E55" w:rsidP="00735E55">
      <w:pPr>
        <w:ind w:left="69"/>
      </w:pPr>
      <w:r>
        <w:t xml:space="preserve">Centre for Alternative Technology </w:t>
      </w:r>
    </w:p>
    <w:p w:rsidR="00735E55" w:rsidRDefault="00735E55" w:rsidP="00735E55">
      <w:pPr>
        <w:ind w:left="69"/>
      </w:pPr>
      <w:r>
        <w:t xml:space="preserve">Renewable Energy Magazine </w:t>
      </w:r>
    </w:p>
    <w:p w:rsidR="00735E55" w:rsidRDefault="00735E55" w:rsidP="00735E55">
      <w:pPr>
        <w:spacing w:line="254" w:lineRule="auto"/>
        <w:ind w:left="74" w:right="6090"/>
      </w:pPr>
      <w:r>
        <w:rPr>
          <w:b/>
        </w:rPr>
        <w:t xml:space="preserve">  </w:t>
      </w:r>
      <w:r>
        <w:rPr>
          <w:b/>
        </w:rPr>
        <w:tab/>
        <w:t xml:space="preserve"> </w:t>
      </w:r>
    </w:p>
    <w:p w:rsidR="00F636AE" w:rsidRDefault="00F636AE" w:rsidP="00735E55">
      <w:pPr>
        <w:spacing w:after="11" w:line="249" w:lineRule="auto"/>
        <w:ind w:left="69"/>
        <w:rPr>
          <w:b/>
        </w:rPr>
      </w:pPr>
    </w:p>
    <w:p w:rsidR="00F636AE" w:rsidRDefault="00735E55" w:rsidP="00735E55">
      <w:pPr>
        <w:spacing w:after="11" w:line="249" w:lineRule="auto"/>
        <w:ind w:left="69"/>
        <w:rPr>
          <w:b/>
        </w:rPr>
      </w:pPr>
      <w:r>
        <w:rPr>
          <w:b/>
        </w:rPr>
        <w:t xml:space="preserve">MODULE CODE: </w:t>
      </w:r>
      <w:r>
        <w:rPr>
          <w:b/>
        </w:rPr>
        <w:tab/>
        <w:t xml:space="preserve">M7X01257 </w:t>
      </w:r>
    </w:p>
    <w:p w:rsidR="00F636AE" w:rsidRDefault="00735E55" w:rsidP="00735E55">
      <w:pPr>
        <w:spacing w:after="11" w:line="249" w:lineRule="auto"/>
        <w:ind w:left="69"/>
        <w:rPr>
          <w:b/>
        </w:rPr>
      </w:pPr>
      <w:r>
        <w:rPr>
          <w:b/>
        </w:rPr>
        <w:t xml:space="preserve">TITLE:  </w:t>
      </w:r>
      <w:r>
        <w:rPr>
          <w:b/>
        </w:rPr>
        <w:tab/>
        <w:t xml:space="preserve"> </w:t>
      </w:r>
      <w:r>
        <w:rPr>
          <w:b/>
        </w:rPr>
        <w:tab/>
        <w:t xml:space="preserve">Waste and Resource Management </w:t>
      </w:r>
    </w:p>
    <w:p w:rsidR="00735E55" w:rsidRDefault="00735E55" w:rsidP="00735E55">
      <w:pPr>
        <w:spacing w:after="11" w:line="249" w:lineRule="auto"/>
        <w:ind w:left="69"/>
      </w:pPr>
      <w:r>
        <w:rPr>
          <w:b/>
        </w:rPr>
        <w:t xml:space="preserve">DATED:  </w:t>
      </w:r>
      <w:r>
        <w:rPr>
          <w:b/>
        </w:rPr>
        <w:tab/>
        <w:t xml:space="preserve"> </w:t>
      </w:r>
      <w:r>
        <w:rPr>
          <w:b/>
        </w:rPr>
        <w:tab/>
        <w:t xml:space="preserve">17/07/2014 </w:t>
      </w:r>
      <w:r>
        <w:rPr>
          <w:b/>
        </w:rPr>
        <w:tab/>
        <w:t xml:space="preserve"> </w:t>
      </w:r>
      <w:r>
        <w:rPr>
          <w:b/>
        </w:rPr>
        <w:tab/>
        <w:t xml:space="preserve"> </w:t>
      </w:r>
      <w:r>
        <w:rPr>
          <w:b/>
        </w:rPr>
        <w:tab/>
        <w:t xml:space="preserve"> </w:t>
      </w:r>
    </w:p>
    <w:p w:rsidR="00735E55" w:rsidRDefault="00735E55" w:rsidP="00735E55">
      <w:pPr>
        <w:spacing w:line="259" w:lineRule="auto"/>
        <w:ind w:left="74"/>
      </w:pPr>
      <w:r>
        <w:rPr>
          <w:b/>
        </w:rPr>
        <w:t xml:space="preserve"> </w:t>
      </w:r>
    </w:p>
    <w:p w:rsidR="00F636AE" w:rsidRDefault="00735E55" w:rsidP="00735E55">
      <w:pPr>
        <w:spacing w:after="11" w:line="249" w:lineRule="auto"/>
        <w:ind w:left="69"/>
        <w:rPr>
          <w:b/>
        </w:rPr>
      </w:pPr>
      <w:r>
        <w:rPr>
          <w:b/>
        </w:rPr>
        <w:t xml:space="preserve">LEVEL:  </w:t>
      </w:r>
      <w:r>
        <w:rPr>
          <w:b/>
        </w:rPr>
        <w:tab/>
        <w:t xml:space="preserve"> </w:t>
      </w:r>
      <w:r>
        <w:rPr>
          <w:b/>
        </w:rPr>
        <w:tab/>
        <w:t xml:space="preserve"> 7 </w:t>
      </w:r>
      <w:r>
        <w:rPr>
          <w:b/>
        </w:rPr>
        <w:tab/>
        <w:t xml:space="preserve"> </w:t>
      </w:r>
      <w:r>
        <w:rPr>
          <w:b/>
        </w:rPr>
        <w:tab/>
        <w:t xml:space="preserve"> </w:t>
      </w:r>
    </w:p>
    <w:p w:rsidR="00735E55" w:rsidRDefault="00735E55" w:rsidP="00735E55">
      <w:pPr>
        <w:spacing w:after="11" w:line="249" w:lineRule="auto"/>
        <w:ind w:left="69"/>
      </w:pPr>
      <w:r>
        <w:rPr>
          <w:b/>
        </w:rPr>
        <w:t xml:space="preserve">CREDITS:  </w:t>
      </w:r>
      <w:r>
        <w:rPr>
          <w:b/>
        </w:rPr>
        <w:tab/>
        <w:t xml:space="preserve"> </w:t>
      </w:r>
      <w:r>
        <w:rPr>
          <w:b/>
        </w:rPr>
        <w:tab/>
        <w:t xml:space="preserve">10 </w:t>
      </w:r>
      <w:r>
        <w:rPr>
          <w:b/>
        </w:rPr>
        <w:tab/>
        <w:t xml:space="preserve"> </w:t>
      </w:r>
      <w:r>
        <w:rPr>
          <w:b/>
        </w:rPr>
        <w:tab/>
        <w:t xml:space="preserve"> </w:t>
      </w:r>
    </w:p>
    <w:p w:rsidR="00735E55" w:rsidRDefault="00735E55" w:rsidP="00735E55">
      <w:pPr>
        <w:spacing w:line="259" w:lineRule="auto"/>
        <w:ind w:left="74"/>
      </w:pPr>
      <w:r>
        <w:rPr>
          <w:b/>
        </w:rPr>
        <w:t xml:space="preserve"> </w:t>
      </w:r>
    </w:p>
    <w:p w:rsidR="00735E55" w:rsidRDefault="00735E55" w:rsidP="00735E55">
      <w:pPr>
        <w:tabs>
          <w:tab w:val="center" w:pos="2479"/>
        </w:tabs>
        <w:spacing w:after="11" w:line="249" w:lineRule="auto"/>
      </w:pPr>
      <w:r>
        <w:rPr>
          <w:b/>
        </w:rPr>
        <w:t xml:space="preserve">JACS CODE:  </w:t>
      </w:r>
      <w:r>
        <w:rPr>
          <w:b/>
        </w:rPr>
        <w:tab/>
        <w:t xml:space="preserve">J900  </w:t>
      </w:r>
    </w:p>
    <w:p w:rsidR="00735E55" w:rsidRDefault="00735E55" w:rsidP="00735E55">
      <w:pPr>
        <w:spacing w:line="259" w:lineRule="auto"/>
        <w:ind w:left="74"/>
      </w:pPr>
      <w:r>
        <w:t xml:space="preserve"> </w:t>
      </w:r>
    </w:p>
    <w:p w:rsidR="00735E55" w:rsidRDefault="00735E55" w:rsidP="00735E55">
      <w:pPr>
        <w:spacing w:after="38" w:line="259" w:lineRule="auto"/>
        <w:ind w:left="46" w:right="-24"/>
      </w:pPr>
      <w:r>
        <w:rPr>
          <w:rFonts w:ascii="Calibri" w:eastAsia="Calibri" w:hAnsi="Calibri" w:cs="Calibri"/>
          <w:noProof/>
          <w:lang w:eastAsia="zh-CN"/>
        </w:rPr>
        <mc:AlternateContent>
          <mc:Choice Requires="wpg">
            <w:drawing>
              <wp:inline distT="0" distB="0" distL="0" distR="0" wp14:anchorId="5FA8CC2B" wp14:editId="69AD6EBA">
                <wp:extent cx="5768340" cy="9138"/>
                <wp:effectExtent l="0" t="0" r="0" b="0"/>
                <wp:docPr id="100016" name="Group 100016"/>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8980" name="Shape 138980"/>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5295E39" id="Group 100016"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">
                <v:shape id="Shape 138980"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boPicUA&#10;AADfAAAADwAAAGRycy9kb3ducmV2LnhtbERPTUvDQBC9C/6HZQQvYjdaCDHttpSqWA0erF68Ddlp&#10;EpqdDbtrE/+9cxB6fLzv5XpyvTpRiJ1nA3ezDBRx7W3HjYGvz+fbAlRMyBZ7z2TglyKsV5cXSyyt&#10;H/mDTvvUKAnhWKKBNqWh1DrWLTmMMz8QC3fwwWESGBptA44S7np9n2W5dtixNLQ40Lal+rj/cQaG&#10;bn58q4JLL0+vu/fH77wab/LKmOurabMAlWhKZ/G/e2dl/rx4KOSB/BEAevU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9ug+JxQAAAN8AAAAPAAAAAAAAAAAAAAAAAJgCAABkcnMv&#10;ZG93bnJldi54bWxQSwUGAAAAAAQABAD1AAAAigM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AIM(S) </w:t>
      </w:r>
    </w:p>
    <w:p w:rsidR="00735E55" w:rsidRDefault="00735E55" w:rsidP="00735E55">
      <w:pPr>
        <w:spacing w:line="259" w:lineRule="auto"/>
        <w:ind w:left="74"/>
      </w:pPr>
      <w:r>
        <w:rPr>
          <w:b/>
        </w:rPr>
        <w:t xml:space="preserve"> </w:t>
      </w:r>
    </w:p>
    <w:p w:rsidR="00735E55" w:rsidRDefault="00735E55" w:rsidP="00735E55">
      <w:pPr>
        <w:ind w:left="69"/>
      </w:pPr>
      <w:r>
        <w:t xml:space="preserve">This module aims to provide students with the opportunity to explore, in depth, current significant issues relevant to waste resource management. Students will be able to make informed judgments concerning the socio-economic consequences of current technology as applied to waste treatment.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LEARNING OUTCOMES </w:t>
      </w:r>
    </w:p>
    <w:p w:rsidR="00735E55" w:rsidRDefault="00735E55" w:rsidP="00735E55">
      <w:pPr>
        <w:spacing w:line="259" w:lineRule="auto"/>
        <w:ind w:left="74"/>
      </w:pPr>
      <w:r>
        <w:rPr>
          <w:b/>
        </w:rPr>
        <w:t xml:space="preserve"> </w:t>
      </w:r>
    </w:p>
    <w:p w:rsidR="00735E55" w:rsidRDefault="00735E55" w:rsidP="00735E55">
      <w:pPr>
        <w:ind w:left="69"/>
      </w:pPr>
      <w:r>
        <w:t xml:space="preserve">Upon the successful completion of this module, the student should be able to demonstrate the ability to: </w:t>
      </w:r>
    </w:p>
    <w:p w:rsidR="00735E55" w:rsidRDefault="00735E55" w:rsidP="00735E55">
      <w:pPr>
        <w:spacing w:line="259" w:lineRule="auto"/>
        <w:ind w:left="794"/>
      </w:pPr>
      <w:r>
        <w:t xml:space="preserve"> </w:t>
      </w:r>
    </w:p>
    <w:p w:rsidR="00735E55" w:rsidRDefault="00735E55" w:rsidP="00735E55">
      <w:pPr>
        <w:spacing w:line="259" w:lineRule="auto"/>
        <w:ind w:left="74"/>
      </w:pPr>
      <w:r>
        <w:t xml:space="preserve"> </w:t>
      </w:r>
    </w:p>
    <w:p w:rsidR="00735E55" w:rsidRDefault="00735E55" w:rsidP="00F206F8">
      <w:pPr>
        <w:numPr>
          <w:ilvl w:val="0"/>
          <w:numId w:val="83"/>
        </w:numPr>
        <w:ind w:left="856" w:hanging="422"/>
        <w:jc w:val="both"/>
      </w:pPr>
      <w:r>
        <w:t xml:space="preserve">Critically evaluate current significant waste resource management challenges. </w:t>
      </w:r>
    </w:p>
    <w:p w:rsidR="00F206F8" w:rsidRDefault="00F206F8" w:rsidP="00F206F8">
      <w:pPr>
        <w:ind w:left="856"/>
        <w:jc w:val="both"/>
      </w:pPr>
    </w:p>
    <w:p w:rsidR="00735E55" w:rsidRDefault="00735E55" w:rsidP="00F206F8">
      <w:pPr>
        <w:numPr>
          <w:ilvl w:val="0"/>
          <w:numId w:val="83"/>
        </w:numPr>
        <w:ind w:left="856" w:hanging="422"/>
        <w:jc w:val="both"/>
      </w:pPr>
      <w:r>
        <w:t xml:space="preserve">Analyse a range of technological solutions to the treatment of waste.  </w:t>
      </w:r>
    </w:p>
    <w:p w:rsidR="00735E55" w:rsidRDefault="00735E55" w:rsidP="00F206F8">
      <w:pPr>
        <w:ind w:left="794"/>
      </w:pPr>
      <w:r>
        <w:t xml:space="preserve"> </w:t>
      </w:r>
    </w:p>
    <w:p w:rsidR="00735E55" w:rsidRDefault="00735E55" w:rsidP="00F206F8">
      <w:pPr>
        <w:numPr>
          <w:ilvl w:val="0"/>
          <w:numId w:val="83"/>
        </w:numPr>
        <w:ind w:left="856" w:hanging="422"/>
        <w:jc w:val="both"/>
      </w:pPr>
      <w:r>
        <w:t xml:space="preserve">Examine the opportunities available in meeting current targets for diverting         </w:t>
      </w:r>
    </w:p>
    <w:p w:rsidR="00735E55" w:rsidRDefault="00F206F8" w:rsidP="00F206F8">
      <w:pPr>
        <w:ind w:left="69"/>
      </w:pPr>
      <w:r>
        <w:t xml:space="preserve">             </w:t>
      </w:r>
      <w:r w:rsidR="00735E55">
        <w:t xml:space="preserve">waste from landfills.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INDICATIVE CONTENT </w:t>
      </w:r>
    </w:p>
    <w:p w:rsidR="00735E55" w:rsidRDefault="00735E55" w:rsidP="00735E55">
      <w:pPr>
        <w:spacing w:after="14" w:line="259" w:lineRule="auto"/>
        <w:ind w:left="74"/>
      </w:pPr>
      <w:r>
        <w:rPr>
          <w:b/>
        </w:rPr>
        <w:t xml:space="preserve"> </w:t>
      </w:r>
    </w:p>
    <w:p w:rsidR="00735E55" w:rsidRDefault="00735E55" w:rsidP="008C6F1A">
      <w:pPr>
        <w:numPr>
          <w:ilvl w:val="0"/>
          <w:numId w:val="84"/>
        </w:numPr>
        <w:spacing w:after="226" w:line="248" w:lineRule="auto"/>
        <w:ind w:hanging="360"/>
        <w:jc w:val="both"/>
      </w:pPr>
      <w:r>
        <w:t xml:space="preserve">Waste hierarchy  </w:t>
      </w:r>
    </w:p>
    <w:p w:rsidR="00735E55" w:rsidRDefault="00735E55" w:rsidP="008C6F1A">
      <w:pPr>
        <w:numPr>
          <w:ilvl w:val="0"/>
          <w:numId w:val="84"/>
        </w:numPr>
        <w:spacing w:after="227" w:line="248" w:lineRule="auto"/>
        <w:ind w:hanging="360"/>
        <w:jc w:val="both"/>
      </w:pPr>
      <w:r>
        <w:t xml:space="preserve">Waste legislation &amp; Regulation </w:t>
      </w:r>
    </w:p>
    <w:p w:rsidR="00735E55" w:rsidRDefault="00735E55" w:rsidP="008C6F1A">
      <w:pPr>
        <w:numPr>
          <w:ilvl w:val="0"/>
          <w:numId w:val="84"/>
        </w:numPr>
        <w:spacing w:after="228" w:line="248" w:lineRule="auto"/>
        <w:ind w:hanging="360"/>
        <w:jc w:val="both"/>
      </w:pPr>
      <w:r>
        <w:t xml:space="preserve">Recycling </w:t>
      </w:r>
    </w:p>
    <w:p w:rsidR="00735E55" w:rsidRDefault="00735E55" w:rsidP="008C6F1A">
      <w:pPr>
        <w:numPr>
          <w:ilvl w:val="0"/>
          <w:numId w:val="84"/>
        </w:numPr>
        <w:spacing w:after="223" w:line="248" w:lineRule="auto"/>
        <w:ind w:hanging="360"/>
        <w:jc w:val="both"/>
      </w:pPr>
      <w:r>
        <w:t xml:space="preserve">Resource efficiency </w:t>
      </w:r>
    </w:p>
    <w:p w:rsidR="00735E55" w:rsidRDefault="00735E55" w:rsidP="008C6F1A">
      <w:pPr>
        <w:numPr>
          <w:ilvl w:val="0"/>
          <w:numId w:val="84"/>
        </w:numPr>
        <w:spacing w:after="228" w:line="248" w:lineRule="auto"/>
        <w:ind w:hanging="360"/>
        <w:jc w:val="both"/>
      </w:pPr>
      <w:r>
        <w:t xml:space="preserve">Management of waste as a resource </w:t>
      </w:r>
    </w:p>
    <w:p w:rsidR="00735E55" w:rsidRDefault="00735E55" w:rsidP="008C6F1A">
      <w:pPr>
        <w:numPr>
          <w:ilvl w:val="0"/>
          <w:numId w:val="84"/>
        </w:numPr>
        <w:spacing w:after="229" w:line="248" w:lineRule="auto"/>
        <w:ind w:hanging="360"/>
        <w:jc w:val="both"/>
      </w:pPr>
      <w:r>
        <w:t xml:space="preserve">Landfill </w:t>
      </w:r>
    </w:p>
    <w:p w:rsidR="00735E55" w:rsidRDefault="00735E55" w:rsidP="008C6F1A">
      <w:pPr>
        <w:numPr>
          <w:ilvl w:val="0"/>
          <w:numId w:val="84"/>
        </w:numPr>
        <w:spacing w:after="224" w:line="248" w:lineRule="auto"/>
        <w:ind w:hanging="360"/>
        <w:jc w:val="both"/>
      </w:pPr>
      <w:r>
        <w:t xml:space="preserve">Combustion processes </w:t>
      </w:r>
    </w:p>
    <w:p w:rsidR="00735E55" w:rsidRDefault="00735E55" w:rsidP="008C6F1A">
      <w:pPr>
        <w:numPr>
          <w:ilvl w:val="0"/>
          <w:numId w:val="84"/>
        </w:numPr>
        <w:spacing w:after="226" w:line="248" w:lineRule="auto"/>
        <w:ind w:hanging="360"/>
        <w:jc w:val="both"/>
      </w:pPr>
      <w:r>
        <w:t xml:space="preserve">Sewage sludge </w:t>
      </w:r>
    </w:p>
    <w:p w:rsidR="00735E55" w:rsidRDefault="00735E55" w:rsidP="008C6F1A">
      <w:pPr>
        <w:numPr>
          <w:ilvl w:val="0"/>
          <w:numId w:val="84"/>
        </w:numPr>
        <w:spacing w:after="227" w:line="248" w:lineRule="auto"/>
        <w:ind w:hanging="360"/>
        <w:jc w:val="both"/>
      </w:pPr>
      <w:r>
        <w:t>Environmental issues</w:t>
      </w:r>
      <w:r>
        <w:rPr>
          <w:b/>
        </w:rPr>
        <w:t xml:space="preserve"> </w:t>
      </w:r>
    </w:p>
    <w:p w:rsidR="00735E55" w:rsidRDefault="00735E55" w:rsidP="008C6F1A">
      <w:pPr>
        <w:numPr>
          <w:ilvl w:val="0"/>
          <w:numId w:val="84"/>
        </w:numPr>
        <w:spacing w:after="194" w:line="248" w:lineRule="auto"/>
        <w:ind w:hanging="360"/>
        <w:jc w:val="both"/>
      </w:pPr>
      <w:r>
        <w:t>Case studies</w:t>
      </w:r>
      <w:r>
        <w:rPr>
          <w:b/>
        </w:rPr>
        <w:t xml:space="preserve">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LEARNING AND TEACHING STRATEGY </w:t>
      </w:r>
    </w:p>
    <w:p w:rsidR="00735E55" w:rsidRDefault="00735E55" w:rsidP="00735E55">
      <w:pPr>
        <w:spacing w:line="259" w:lineRule="auto"/>
        <w:ind w:left="74"/>
      </w:pPr>
      <w:r>
        <w:rPr>
          <w:b/>
        </w:rPr>
        <w:t xml:space="preserve"> </w:t>
      </w:r>
    </w:p>
    <w:p w:rsidR="00735E55" w:rsidRDefault="00735E55" w:rsidP="00735E55">
      <w:pPr>
        <w:ind w:left="69"/>
      </w:pPr>
      <w:r>
        <w:t xml:space="preserve">Formal lectures supported with appropriate tutorials will form the main delivery of this module. Students will be encouraged to support these methods with self-study. Tutorial work will provide the framework for students’ private study. During the tutorials students will have the opportunity to raise key issues that challenge some of the principles laid down in the lectures thus ensuring the foundation for reinforcing the learning process. In addition educational visits to waste treatment facilities and guest lectures will add value to students’ learning.  </w:t>
      </w:r>
    </w:p>
    <w:p w:rsidR="00735E55" w:rsidRDefault="00735E55" w:rsidP="00735E55">
      <w:pPr>
        <w:ind w:left="69"/>
      </w:pPr>
      <w:r>
        <w:t xml:space="preserve">Allocation of teaching to deliver the module is: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tbl>
      <w:tblPr>
        <w:tblStyle w:val="TableGrid0"/>
        <w:tblW w:w="7512" w:type="dxa"/>
        <w:tblInd w:w="74" w:type="dxa"/>
        <w:tblCellMar>
          <w:top w:w="40"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40"/>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0"/>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rPr>
                <w:b/>
                <w:sz w:val="20"/>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jc w:val="center"/>
            </w:pPr>
            <w:r>
              <w:rPr>
                <w:b/>
                <w:sz w:val="20"/>
              </w:rPr>
              <w:t xml:space="preserve">Percentage </w:t>
            </w:r>
          </w:p>
        </w:tc>
      </w:tr>
      <w:tr w:rsidR="00735E55" w:rsidTr="00735E55">
        <w:trPr>
          <w:trHeight w:val="240"/>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0"/>
              </w:rP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rPr>
                <w:sz w:val="20"/>
              </w:rPr>
              <w:t xml:space="preserve">30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jc w:val="center"/>
            </w:pPr>
            <w:r>
              <w:rPr>
                <w:sz w:val="20"/>
              </w:rPr>
              <w:t xml:space="preserve">30 </w:t>
            </w:r>
          </w:p>
        </w:tc>
      </w:tr>
      <w:tr w:rsidR="00735E55" w:rsidTr="00735E55">
        <w:trPr>
          <w:trHeight w:val="240"/>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0"/>
              </w:rP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rPr>
                <w:sz w:val="20"/>
              </w:rPr>
              <w:t xml:space="preserve">70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jc w:val="center"/>
            </w:pPr>
            <w:r>
              <w:rPr>
                <w:sz w:val="20"/>
              </w:rPr>
              <w:t xml:space="preserve">70 </w:t>
            </w:r>
          </w:p>
        </w:tc>
      </w:tr>
      <w:tr w:rsidR="00735E55" w:rsidTr="00735E55">
        <w:trPr>
          <w:trHeight w:val="240"/>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0"/>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0"/>
              <w:jc w:val="center"/>
            </w:pPr>
            <w:r>
              <w:rPr>
                <w:sz w:val="20"/>
              </w:rPr>
              <w:t xml:space="preserve">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0"/>
              <w:jc w:val="center"/>
            </w:pPr>
            <w:r>
              <w:rPr>
                <w:sz w:val="20"/>
              </w:rPr>
              <w:t xml:space="preserve"> </w:t>
            </w:r>
          </w:p>
        </w:tc>
      </w:tr>
      <w:tr w:rsidR="00735E55" w:rsidTr="00735E55">
        <w:trPr>
          <w:trHeight w:val="240"/>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0"/>
              </w:rPr>
              <w:t>TOTAL</w:t>
            </w:r>
            <w:r>
              <w:rPr>
                <w:sz w:val="20"/>
              </w:rP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rPr>
                <w:b/>
                <w:sz w:val="20"/>
              </w:rPr>
              <w:t xml:space="preserve">100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2"/>
              <w:jc w:val="center"/>
            </w:pPr>
            <w:r>
              <w:rPr>
                <w:b/>
                <w:sz w:val="20"/>
              </w:rPr>
              <w:t xml:space="preserve">100% </w:t>
            </w:r>
          </w:p>
        </w:tc>
      </w:tr>
    </w:tbl>
    <w:p w:rsidR="00735E55" w:rsidRDefault="00735E55" w:rsidP="00735E55">
      <w:pPr>
        <w:spacing w:line="259" w:lineRule="auto"/>
        <w:ind w:left="74"/>
      </w:pPr>
      <w: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Component 1 – 100% </w:t>
      </w:r>
    </w:p>
    <w:p w:rsidR="00735E55" w:rsidRDefault="00735E55" w:rsidP="00735E55">
      <w:pPr>
        <w:spacing w:line="259" w:lineRule="auto"/>
        <w:ind w:left="74"/>
      </w:pPr>
      <w:r>
        <w:rPr>
          <w:b/>
        </w:rPr>
        <w:t xml:space="preserve"> </w:t>
      </w:r>
    </w:p>
    <w:p w:rsidR="00735E55" w:rsidRDefault="00735E55" w:rsidP="00735E55">
      <w:pPr>
        <w:spacing w:after="4"/>
        <w:ind w:left="-5"/>
      </w:pPr>
      <w:r>
        <w:t xml:space="preserve">Assessment will be in the form of current thinking behind waste resource management; typically ‘an evaluation of the impact the single use carrier bag legislation has on the Welsh economy’. </w:t>
      </w:r>
    </w:p>
    <w:p w:rsidR="00735E55" w:rsidRDefault="00735E55" w:rsidP="00735E55">
      <w:pPr>
        <w:spacing w:line="259" w:lineRule="auto"/>
        <w:ind w:left="74"/>
      </w:pPr>
      <w:r>
        <w:t xml:space="preserve"> </w:t>
      </w:r>
    </w:p>
    <w:p w:rsidR="00735E55" w:rsidRDefault="00735E55" w:rsidP="00735E55">
      <w:pPr>
        <w:ind w:left="69"/>
      </w:pPr>
      <w:r>
        <w:t xml:space="preserve">A 3,000 Word report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Summary </w:t>
      </w:r>
    </w:p>
    <w:p w:rsidR="00735E55" w:rsidRDefault="00735E55" w:rsidP="00735E55">
      <w:pPr>
        <w:spacing w:line="259" w:lineRule="auto"/>
        <w:ind w:left="74"/>
      </w:pPr>
      <w:r>
        <w:rPr>
          <w:b/>
        </w:rPr>
        <w:t xml:space="preserve"> </w:t>
      </w:r>
    </w:p>
    <w:tbl>
      <w:tblPr>
        <w:tblStyle w:val="TableGrid0"/>
        <w:tblW w:w="5638" w:type="dxa"/>
        <w:tblInd w:w="74" w:type="dxa"/>
        <w:tblCellMar>
          <w:top w:w="48" w:type="dxa"/>
          <w:left w:w="108" w:type="dxa"/>
          <w:right w:w="115" w:type="dxa"/>
        </w:tblCellMar>
        <w:tblLook w:val="04A0" w:firstRow="1" w:lastRow="0" w:firstColumn="1" w:lastColumn="0" w:noHBand="0" w:noVBand="1"/>
      </w:tblPr>
      <w:tblGrid>
        <w:gridCol w:w="2943"/>
        <w:gridCol w:w="2695"/>
      </w:tblGrid>
      <w:tr w:rsidR="00735E55" w:rsidTr="00735E55">
        <w:trPr>
          <w:trHeight w:val="286"/>
        </w:trPr>
        <w:tc>
          <w:tcPr>
            <w:tcW w:w="29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Activity type </w:t>
            </w:r>
          </w:p>
        </w:tc>
        <w:tc>
          <w:tcPr>
            <w:tcW w:w="2695"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b/>
                <w:sz w:val="24"/>
              </w:rPr>
              <w:t xml:space="preserve">Percentage </w:t>
            </w:r>
          </w:p>
        </w:tc>
      </w:tr>
      <w:tr w:rsidR="00735E55" w:rsidTr="00735E55">
        <w:trPr>
          <w:trHeight w:val="286"/>
        </w:trPr>
        <w:tc>
          <w:tcPr>
            <w:tcW w:w="29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Written exam </w:t>
            </w:r>
          </w:p>
        </w:tc>
        <w:tc>
          <w:tcPr>
            <w:tcW w:w="2695"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1"/>
              <w:jc w:val="center"/>
            </w:pPr>
            <w:r>
              <w:rPr>
                <w:sz w:val="24"/>
              </w:rPr>
              <w:t xml:space="preserve"> </w:t>
            </w:r>
          </w:p>
        </w:tc>
      </w:tr>
      <w:tr w:rsidR="00735E55" w:rsidTr="00735E55">
        <w:trPr>
          <w:trHeight w:val="288"/>
        </w:trPr>
        <w:tc>
          <w:tcPr>
            <w:tcW w:w="29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Coursework </w:t>
            </w:r>
          </w:p>
        </w:tc>
        <w:tc>
          <w:tcPr>
            <w:tcW w:w="2695"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sz w:val="24"/>
              </w:rPr>
              <w:t xml:space="preserve">100% </w:t>
            </w:r>
          </w:p>
        </w:tc>
      </w:tr>
      <w:tr w:rsidR="00735E55" w:rsidTr="00735E55">
        <w:trPr>
          <w:trHeight w:val="286"/>
        </w:trPr>
        <w:tc>
          <w:tcPr>
            <w:tcW w:w="29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Practical </w:t>
            </w:r>
          </w:p>
        </w:tc>
        <w:tc>
          <w:tcPr>
            <w:tcW w:w="2695"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1"/>
              <w:jc w:val="center"/>
            </w:pPr>
            <w:r>
              <w:rPr>
                <w:sz w:val="24"/>
              </w:rPr>
              <w:t xml:space="preserve"> </w:t>
            </w:r>
          </w:p>
        </w:tc>
      </w:tr>
      <w:tr w:rsidR="00735E55" w:rsidTr="00735E55">
        <w:trPr>
          <w:trHeight w:val="286"/>
        </w:trPr>
        <w:tc>
          <w:tcPr>
            <w:tcW w:w="29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TOTAL</w:t>
            </w:r>
            <w:r>
              <w:rPr>
                <w:sz w:val="24"/>
              </w:rPr>
              <w:t xml:space="preserve"> </w:t>
            </w:r>
          </w:p>
        </w:tc>
        <w:tc>
          <w:tcPr>
            <w:tcW w:w="2695"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sz w:val="24"/>
              </w:rPr>
              <w:t xml:space="preserve">100% </w:t>
            </w:r>
          </w:p>
        </w:tc>
      </w:tr>
    </w:tbl>
    <w:p w:rsidR="00735E55" w:rsidRDefault="00735E55" w:rsidP="00735E55">
      <w:pPr>
        <w:spacing w:line="259" w:lineRule="auto"/>
        <w:ind w:left="2745"/>
        <w:jc w:val="center"/>
      </w:pPr>
      <w:r>
        <w:t xml:space="preserve"> </w:t>
      </w:r>
    </w:p>
    <w:p w:rsidR="00735E55" w:rsidRPr="00F206F8" w:rsidRDefault="00735E55" w:rsidP="00F206F8">
      <w:pPr>
        <w:rPr>
          <w:b/>
        </w:rPr>
      </w:pPr>
      <w:r>
        <w:rPr>
          <w:b/>
        </w:rPr>
        <w:br w:type="page"/>
        <w:t xml:space="preserve">REFERENCES </w:t>
      </w:r>
    </w:p>
    <w:p w:rsidR="00735E55" w:rsidRDefault="00735E55" w:rsidP="00F206F8">
      <w:pPr>
        <w:ind w:left="74"/>
      </w:pPr>
      <w:r>
        <w:rPr>
          <w:b/>
        </w:rPr>
        <w:t xml:space="preserve"> </w:t>
      </w:r>
    </w:p>
    <w:p w:rsidR="00735E55" w:rsidRDefault="00735E55" w:rsidP="00F206F8">
      <w:r>
        <w:rPr>
          <w:b/>
        </w:rPr>
        <w:t xml:space="preserve">Essential </w:t>
      </w:r>
    </w:p>
    <w:p w:rsidR="00735E55" w:rsidRDefault="00735E55" w:rsidP="00F206F8">
      <w:pPr>
        <w:ind w:left="74"/>
      </w:pPr>
      <w:r>
        <w:rPr>
          <w:b/>
        </w:rPr>
        <w:t xml:space="preserve"> </w:t>
      </w:r>
      <w:r>
        <w:rPr>
          <w:sz w:val="24"/>
        </w:rPr>
        <w:t xml:space="preserve"> </w:t>
      </w:r>
      <w:r>
        <w:rPr>
          <w:sz w:val="24"/>
        </w:rPr>
        <w:tab/>
        <w:t xml:space="preserve"> </w:t>
      </w:r>
    </w:p>
    <w:p w:rsidR="00735E55" w:rsidRDefault="00735E55" w:rsidP="00F206F8">
      <w:pPr>
        <w:tabs>
          <w:tab w:val="center" w:pos="5990"/>
        </w:tabs>
      </w:pPr>
      <w:r>
        <w:t>Welsh Government, (2010)</w:t>
      </w:r>
      <w:r>
        <w:rPr>
          <w:sz w:val="24"/>
        </w:rPr>
        <w:t xml:space="preserve"> </w:t>
      </w:r>
      <w:r>
        <w:rPr>
          <w:sz w:val="24"/>
        </w:rPr>
        <w:tab/>
      </w:r>
      <w:r>
        <w:t>Towards Zero Waste: One Wales One Planet</w:t>
      </w:r>
      <w:r>
        <w:rPr>
          <w:sz w:val="24"/>
        </w:rPr>
        <w:t xml:space="preserve"> </w:t>
      </w:r>
    </w:p>
    <w:p w:rsidR="00735E55" w:rsidRDefault="00735E55" w:rsidP="00F206F8">
      <w:r>
        <w:rPr>
          <w:sz w:val="24"/>
        </w:rPr>
        <w:t xml:space="preserve"> </w:t>
      </w:r>
      <w:r>
        <w:rPr>
          <w:sz w:val="24"/>
        </w:rPr>
        <w:tab/>
        <w:t xml:space="preserve"> </w:t>
      </w:r>
    </w:p>
    <w:p w:rsidR="00735E55" w:rsidRDefault="00735E55" w:rsidP="00F206F8">
      <w:pPr>
        <w:ind w:left="3840" w:right="937" w:hanging="3840"/>
      </w:pPr>
      <w:r>
        <w:t xml:space="preserve">Letcher, T.M., Vallero, D.A., Eds, </w:t>
      </w:r>
      <w:r>
        <w:tab/>
      </w:r>
      <w:r w:rsidR="00F206F8">
        <w:t xml:space="preserve"> </w:t>
      </w:r>
      <w:r>
        <w:t>Waste: A Handbook for Management,</w:t>
      </w:r>
      <w:r>
        <w:rPr>
          <w:sz w:val="24"/>
        </w:rPr>
        <w:t xml:space="preserve"> </w:t>
      </w:r>
      <w:r>
        <w:t>(2011)</w:t>
      </w:r>
      <w:r>
        <w:rPr>
          <w:sz w:val="24"/>
        </w:rPr>
        <w:t xml:space="preserve"> </w:t>
      </w:r>
    </w:p>
    <w:p w:rsidR="00735E55" w:rsidRDefault="00735E55" w:rsidP="00F206F8">
      <w:pPr>
        <w:ind w:left="74"/>
      </w:pPr>
      <w:r>
        <w:rPr>
          <w:b/>
        </w:rPr>
        <w:t xml:space="preserve"> </w:t>
      </w:r>
    </w:p>
    <w:p w:rsidR="00F206F8" w:rsidRDefault="00F206F8" w:rsidP="00F206F8">
      <w:pPr>
        <w:ind w:left="69"/>
        <w:rPr>
          <w:b/>
        </w:rPr>
      </w:pPr>
    </w:p>
    <w:p w:rsidR="00735E55" w:rsidRDefault="00735E55" w:rsidP="00F206F8">
      <w:pPr>
        <w:ind w:left="69"/>
      </w:pPr>
      <w:r>
        <w:rPr>
          <w:b/>
        </w:rPr>
        <w:t xml:space="preserve">Recommended </w:t>
      </w:r>
    </w:p>
    <w:p w:rsidR="00735E55" w:rsidRDefault="00735E55" w:rsidP="00F206F8">
      <w:pPr>
        <w:ind w:left="74"/>
      </w:pPr>
      <w:r>
        <w:rPr>
          <w:b/>
        </w:rPr>
        <w:t xml:space="preserve"> </w:t>
      </w:r>
      <w:r>
        <w:rPr>
          <w:sz w:val="24"/>
        </w:rPr>
        <w:t xml:space="preserve"> </w:t>
      </w:r>
      <w:r>
        <w:rPr>
          <w:sz w:val="24"/>
        </w:rPr>
        <w:tab/>
        <w:t xml:space="preserve"> </w:t>
      </w:r>
    </w:p>
    <w:p w:rsidR="00735E55" w:rsidRDefault="00F636AE" w:rsidP="00F206F8">
      <w:pPr>
        <w:ind w:right="937"/>
      </w:pPr>
      <w:r>
        <w:t xml:space="preserve">   </w:t>
      </w:r>
      <w:r w:rsidR="00735E55">
        <w:t xml:space="preserve">Dhir, R.K., Limbachiya, M.C. and </w:t>
      </w:r>
      <w:r w:rsidR="00735E55">
        <w:tab/>
      </w:r>
      <w:r w:rsidR="00F206F8">
        <w:t xml:space="preserve">     </w:t>
      </w:r>
      <w:r w:rsidR="00735E55">
        <w:t xml:space="preserve">Recycling and Reuse of Used Tyres, </w:t>
      </w:r>
    </w:p>
    <w:p w:rsidR="00735E55" w:rsidRDefault="00F636AE" w:rsidP="00F206F8">
      <w:pPr>
        <w:ind w:right="937"/>
      </w:pPr>
      <w:r>
        <w:t xml:space="preserve">   </w:t>
      </w:r>
      <w:r w:rsidR="00735E55">
        <w:t>Newlands, M.D. (2001)</w:t>
      </w:r>
      <w:r w:rsidR="00735E55" w:rsidRPr="00F206F8">
        <w:t xml:space="preserve"> </w:t>
      </w:r>
      <w:r w:rsidR="00735E55" w:rsidRPr="00F206F8">
        <w:tab/>
      </w:r>
      <w:r w:rsidR="00F206F8">
        <w:t xml:space="preserve">                </w:t>
      </w:r>
      <w:r w:rsidR="00735E55">
        <w:t>Thomas Telford.</w:t>
      </w:r>
      <w:r w:rsidR="00735E55" w:rsidRPr="00F206F8">
        <w:t xml:space="preserve"> </w:t>
      </w:r>
    </w:p>
    <w:tbl>
      <w:tblPr>
        <w:tblStyle w:val="TableGrid0"/>
        <w:tblW w:w="9671" w:type="dxa"/>
        <w:tblInd w:w="182" w:type="dxa"/>
        <w:tblLook w:val="04A0" w:firstRow="1" w:lastRow="0" w:firstColumn="1" w:lastColumn="0" w:noHBand="0" w:noVBand="1"/>
      </w:tblPr>
      <w:tblGrid>
        <w:gridCol w:w="4277"/>
        <w:gridCol w:w="5394"/>
      </w:tblGrid>
      <w:tr w:rsidR="00735E55" w:rsidTr="00F636AE">
        <w:trPr>
          <w:trHeight w:val="250"/>
        </w:trPr>
        <w:tc>
          <w:tcPr>
            <w:tcW w:w="4277" w:type="dxa"/>
            <w:tcBorders>
              <w:top w:val="nil"/>
              <w:left w:val="nil"/>
              <w:bottom w:val="nil"/>
              <w:right w:val="nil"/>
            </w:tcBorders>
          </w:tcPr>
          <w:p w:rsidR="00735E55" w:rsidRDefault="00735E55" w:rsidP="00F206F8">
            <w:pPr>
              <w:ind w:right="937"/>
            </w:pPr>
            <w:r w:rsidRPr="00F206F8">
              <w:t xml:space="preserve"> </w:t>
            </w:r>
          </w:p>
        </w:tc>
        <w:tc>
          <w:tcPr>
            <w:tcW w:w="5394" w:type="dxa"/>
            <w:tcBorders>
              <w:top w:val="nil"/>
              <w:left w:val="nil"/>
              <w:bottom w:val="nil"/>
              <w:right w:val="nil"/>
            </w:tcBorders>
          </w:tcPr>
          <w:p w:rsidR="00735E55" w:rsidRDefault="00735E55" w:rsidP="00F206F8">
            <w:pPr>
              <w:ind w:right="937"/>
            </w:pPr>
            <w:r w:rsidRPr="00F206F8">
              <w:t xml:space="preserve"> </w:t>
            </w:r>
          </w:p>
        </w:tc>
      </w:tr>
      <w:tr w:rsidR="00735E55" w:rsidTr="00F636AE">
        <w:trPr>
          <w:trHeight w:val="507"/>
        </w:trPr>
        <w:tc>
          <w:tcPr>
            <w:tcW w:w="4277" w:type="dxa"/>
            <w:tcBorders>
              <w:top w:val="nil"/>
              <w:left w:val="nil"/>
              <w:bottom w:val="nil"/>
              <w:right w:val="nil"/>
            </w:tcBorders>
          </w:tcPr>
          <w:p w:rsidR="00735E55" w:rsidRDefault="00735E55" w:rsidP="00F206F8">
            <w:pPr>
              <w:ind w:right="937"/>
            </w:pPr>
            <w:r>
              <w:t>Hieronymi, K., Kahhat, R., Williams, E. (2013)</w:t>
            </w:r>
            <w:r w:rsidRPr="00F206F8">
              <w:t xml:space="preserve"> </w:t>
            </w:r>
          </w:p>
        </w:tc>
        <w:tc>
          <w:tcPr>
            <w:tcW w:w="5394" w:type="dxa"/>
            <w:tcBorders>
              <w:top w:val="nil"/>
              <w:left w:val="nil"/>
              <w:bottom w:val="nil"/>
              <w:right w:val="nil"/>
            </w:tcBorders>
          </w:tcPr>
          <w:p w:rsidR="00735E55" w:rsidRDefault="00735E55" w:rsidP="00F206F8">
            <w:pPr>
              <w:ind w:right="937"/>
            </w:pPr>
            <w:r>
              <w:t>E-Waste Management: From Waste to Resource, Earthscan</w:t>
            </w:r>
            <w:r w:rsidRPr="00F206F8">
              <w:t xml:space="preserve"> </w:t>
            </w:r>
          </w:p>
        </w:tc>
      </w:tr>
      <w:tr w:rsidR="00735E55" w:rsidTr="00F636AE">
        <w:trPr>
          <w:trHeight w:val="270"/>
        </w:trPr>
        <w:tc>
          <w:tcPr>
            <w:tcW w:w="4277" w:type="dxa"/>
            <w:tcBorders>
              <w:top w:val="nil"/>
              <w:left w:val="nil"/>
              <w:bottom w:val="nil"/>
              <w:right w:val="nil"/>
            </w:tcBorders>
          </w:tcPr>
          <w:p w:rsidR="00735E55" w:rsidRDefault="00735E55" w:rsidP="00F206F8">
            <w:pPr>
              <w:ind w:right="937"/>
            </w:pPr>
            <w:r w:rsidRPr="00F206F8">
              <w:t xml:space="preserve"> </w:t>
            </w:r>
          </w:p>
        </w:tc>
        <w:tc>
          <w:tcPr>
            <w:tcW w:w="5394" w:type="dxa"/>
            <w:tcBorders>
              <w:top w:val="nil"/>
              <w:left w:val="nil"/>
              <w:bottom w:val="nil"/>
              <w:right w:val="nil"/>
            </w:tcBorders>
          </w:tcPr>
          <w:p w:rsidR="00735E55" w:rsidRDefault="00735E55" w:rsidP="00F206F8">
            <w:pPr>
              <w:ind w:right="937"/>
            </w:pPr>
            <w:r w:rsidRPr="00F206F8">
              <w:t xml:space="preserve"> </w:t>
            </w:r>
          </w:p>
        </w:tc>
      </w:tr>
      <w:tr w:rsidR="00735E55" w:rsidTr="00F636AE">
        <w:trPr>
          <w:trHeight w:val="751"/>
        </w:trPr>
        <w:tc>
          <w:tcPr>
            <w:tcW w:w="4277" w:type="dxa"/>
            <w:tcBorders>
              <w:top w:val="nil"/>
              <w:left w:val="nil"/>
              <w:bottom w:val="nil"/>
              <w:right w:val="nil"/>
            </w:tcBorders>
          </w:tcPr>
          <w:p w:rsidR="00735E55" w:rsidRDefault="00735E55" w:rsidP="00F206F8">
            <w:pPr>
              <w:ind w:right="937"/>
            </w:pPr>
            <w:r>
              <w:t>Brebbia, C.A.., Passerini, G &amp; Itoh, H. (2014)</w:t>
            </w:r>
            <w:r w:rsidRPr="00F206F8">
              <w:t xml:space="preserve"> </w:t>
            </w:r>
          </w:p>
        </w:tc>
        <w:tc>
          <w:tcPr>
            <w:tcW w:w="5394" w:type="dxa"/>
            <w:tcBorders>
              <w:top w:val="nil"/>
              <w:left w:val="nil"/>
              <w:bottom w:val="nil"/>
              <w:right w:val="nil"/>
            </w:tcBorders>
          </w:tcPr>
          <w:p w:rsidR="00735E55" w:rsidRDefault="00735E55" w:rsidP="00F206F8">
            <w:pPr>
              <w:ind w:right="937"/>
            </w:pPr>
            <w:r>
              <w:t xml:space="preserve">Waste Management and the Environment: VII </w:t>
            </w:r>
          </w:p>
          <w:p w:rsidR="00735E55" w:rsidRDefault="00735E55" w:rsidP="00F206F8">
            <w:pPr>
              <w:ind w:right="937"/>
            </w:pPr>
            <w:r>
              <w:t xml:space="preserve">(WIT Transactions on Ecology and the </w:t>
            </w:r>
          </w:p>
          <w:p w:rsidR="00735E55" w:rsidRDefault="00735E55" w:rsidP="00F206F8">
            <w:pPr>
              <w:ind w:right="937"/>
            </w:pPr>
            <w:r>
              <w:t>Environment), WIT Press</w:t>
            </w:r>
            <w:r w:rsidRPr="00F206F8">
              <w:t xml:space="preserve"> </w:t>
            </w:r>
          </w:p>
        </w:tc>
      </w:tr>
      <w:tr w:rsidR="00735E55" w:rsidTr="00F636AE">
        <w:trPr>
          <w:trHeight w:val="763"/>
        </w:trPr>
        <w:tc>
          <w:tcPr>
            <w:tcW w:w="4277" w:type="dxa"/>
            <w:tcBorders>
              <w:top w:val="nil"/>
              <w:left w:val="nil"/>
              <w:bottom w:val="nil"/>
              <w:right w:val="nil"/>
            </w:tcBorders>
          </w:tcPr>
          <w:p w:rsidR="00735E55" w:rsidRDefault="00735E55" w:rsidP="00F206F8">
            <w:pPr>
              <w:ind w:right="937"/>
            </w:pPr>
            <w:r>
              <w:t>Spellman, F.R. (2014)</w:t>
            </w:r>
            <w:r w:rsidRPr="00F206F8">
              <w:t xml:space="preserve"> </w:t>
            </w:r>
          </w:p>
        </w:tc>
        <w:tc>
          <w:tcPr>
            <w:tcW w:w="5394" w:type="dxa"/>
            <w:tcBorders>
              <w:top w:val="nil"/>
              <w:left w:val="nil"/>
              <w:bottom w:val="nil"/>
              <w:right w:val="nil"/>
            </w:tcBorders>
          </w:tcPr>
          <w:p w:rsidR="00735E55" w:rsidRDefault="00735E55" w:rsidP="00F206F8">
            <w:pPr>
              <w:ind w:right="937"/>
            </w:pPr>
            <w:r>
              <w:t>Personal Care Products and Pharmaceuticals in Wastewater and the Environment, DEStech Publications</w:t>
            </w:r>
            <w:r w:rsidRPr="00F206F8">
              <w:t xml:space="preserve"> </w:t>
            </w:r>
          </w:p>
        </w:tc>
      </w:tr>
      <w:tr w:rsidR="00735E55" w:rsidTr="00F636AE">
        <w:trPr>
          <w:trHeight w:val="262"/>
        </w:trPr>
        <w:tc>
          <w:tcPr>
            <w:tcW w:w="4277" w:type="dxa"/>
            <w:tcBorders>
              <w:top w:val="nil"/>
              <w:left w:val="nil"/>
              <w:bottom w:val="nil"/>
              <w:right w:val="nil"/>
            </w:tcBorders>
          </w:tcPr>
          <w:p w:rsidR="00735E55" w:rsidRDefault="00735E55" w:rsidP="00F206F8">
            <w:pPr>
              <w:ind w:right="937"/>
            </w:pPr>
            <w:r w:rsidRPr="00F206F8">
              <w:t xml:space="preserve"> </w:t>
            </w:r>
          </w:p>
        </w:tc>
        <w:tc>
          <w:tcPr>
            <w:tcW w:w="5394" w:type="dxa"/>
            <w:tcBorders>
              <w:top w:val="nil"/>
              <w:left w:val="nil"/>
              <w:bottom w:val="nil"/>
              <w:right w:val="nil"/>
            </w:tcBorders>
          </w:tcPr>
          <w:p w:rsidR="00735E55" w:rsidRDefault="00735E55" w:rsidP="00F206F8">
            <w:pPr>
              <w:ind w:right="937"/>
            </w:pPr>
            <w:r w:rsidRPr="00F206F8">
              <w:t xml:space="preserve"> </w:t>
            </w:r>
          </w:p>
        </w:tc>
      </w:tr>
      <w:tr w:rsidR="00735E55" w:rsidTr="00F636AE">
        <w:trPr>
          <w:trHeight w:val="496"/>
        </w:trPr>
        <w:tc>
          <w:tcPr>
            <w:tcW w:w="4277" w:type="dxa"/>
            <w:tcBorders>
              <w:top w:val="nil"/>
              <w:left w:val="nil"/>
              <w:bottom w:val="nil"/>
              <w:right w:val="nil"/>
            </w:tcBorders>
          </w:tcPr>
          <w:p w:rsidR="00735E55" w:rsidRDefault="00735E55" w:rsidP="00F206F8">
            <w:pPr>
              <w:ind w:right="937"/>
            </w:pPr>
            <w:r>
              <w:t>Defra (2005)</w:t>
            </w:r>
            <w:r w:rsidRPr="00F206F8">
              <w:t xml:space="preserve"> </w:t>
            </w:r>
          </w:p>
        </w:tc>
        <w:tc>
          <w:tcPr>
            <w:tcW w:w="5394" w:type="dxa"/>
            <w:tcBorders>
              <w:top w:val="nil"/>
              <w:left w:val="nil"/>
              <w:bottom w:val="nil"/>
              <w:right w:val="nil"/>
            </w:tcBorders>
          </w:tcPr>
          <w:p w:rsidR="00735E55" w:rsidRDefault="00735E55" w:rsidP="00F206F8">
            <w:pPr>
              <w:ind w:right="937"/>
            </w:pPr>
            <w:r>
              <w:t>Waste Implementation Programme New Technologies</w:t>
            </w:r>
            <w:r w:rsidRPr="00F206F8">
              <w:t xml:space="preserve"> </w:t>
            </w:r>
          </w:p>
        </w:tc>
      </w:tr>
    </w:tbl>
    <w:p w:rsidR="00735E55" w:rsidRDefault="00735E55" w:rsidP="00735E55">
      <w:pPr>
        <w:spacing w:line="259" w:lineRule="auto"/>
        <w:ind w:left="74"/>
      </w:pPr>
      <w:r>
        <w:rPr>
          <w:b/>
        </w:rPr>
        <w:t xml:space="preserve"> </w:t>
      </w:r>
    </w:p>
    <w:p w:rsidR="00735E55" w:rsidRDefault="00735E55" w:rsidP="00F636AE">
      <w:pPr>
        <w:spacing w:line="259" w:lineRule="auto"/>
        <w:ind w:left="74"/>
      </w:pPr>
      <w:r>
        <w:rPr>
          <w:b/>
        </w:rPr>
        <w:t xml:space="preserve"> </w:t>
      </w:r>
    </w:p>
    <w:p w:rsidR="00735E55" w:rsidRDefault="00735E55" w:rsidP="00735E55">
      <w:pPr>
        <w:spacing w:after="11" w:line="249" w:lineRule="auto"/>
        <w:ind w:left="69"/>
      </w:pPr>
      <w:r>
        <w:rPr>
          <w:b/>
        </w:rPr>
        <w:t xml:space="preserve">Journals  </w:t>
      </w:r>
    </w:p>
    <w:p w:rsidR="00735E55" w:rsidRDefault="00735E55" w:rsidP="00735E55">
      <w:pPr>
        <w:spacing w:line="259" w:lineRule="auto"/>
        <w:ind w:left="74"/>
      </w:pPr>
      <w:r>
        <w:rPr>
          <w:b/>
        </w:rPr>
        <w:t xml:space="preserve"> </w:t>
      </w:r>
    </w:p>
    <w:p w:rsidR="00735E55" w:rsidRDefault="00735E55" w:rsidP="00735E55">
      <w:pPr>
        <w:ind w:left="69"/>
      </w:pPr>
      <w:r>
        <w:t xml:space="preserve">Ends </w:t>
      </w:r>
    </w:p>
    <w:p w:rsidR="00735E55" w:rsidRDefault="00735E55" w:rsidP="00735E55">
      <w:pPr>
        <w:ind w:left="69"/>
      </w:pPr>
      <w:r>
        <w:t xml:space="preserve">Green Futures </w:t>
      </w:r>
    </w:p>
    <w:p w:rsidR="00735E55" w:rsidRDefault="00735E55" w:rsidP="00735E55">
      <w:pPr>
        <w:ind w:left="69"/>
      </w:pPr>
      <w:r>
        <w:t xml:space="preserve">Resource </w:t>
      </w:r>
    </w:p>
    <w:p w:rsidR="00735E55" w:rsidRDefault="00735E55" w:rsidP="00735E55">
      <w:pPr>
        <w:ind w:left="69"/>
      </w:pPr>
      <w:r>
        <w:t xml:space="preserve">Waste Management </w:t>
      </w:r>
    </w:p>
    <w:p w:rsidR="00735E55" w:rsidRDefault="00735E55" w:rsidP="00735E55">
      <w:pPr>
        <w:ind w:left="69"/>
      </w:pPr>
      <w:r>
        <w:t xml:space="preserve">Waste management International </w:t>
      </w:r>
    </w:p>
    <w:p w:rsidR="00735E55" w:rsidRDefault="00735E55" w:rsidP="00735E55">
      <w:pPr>
        <w:ind w:left="69"/>
      </w:pPr>
      <w:r>
        <w:t xml:space="preserve">Warmer Bulletin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Websites  </w:t>
      </w:r>
    </w:p>
    <w:p w:rsidR="00735E55" w:rsidRDefault="00735E55" w:rsidP="00735E55">
      <w:pPr>
        <w:spacing w:line="259" w:lineRule="auto"/>
        <w:ind w:left="74"/>
      </w:pPr>
      <w:r>
        <w:rPr>
          <w:b/>
        </w:rPr>
        <w:t xml:space="preserve"> </w:t>
      </w:r>
    </w:p>
    <w:p w:rsidR="00735E55" w:rsidRDefault="00735E55" w:rsidP="00735E55">
      <w:pPr>
        <w:spacing w:after="5" w:line="265" w:lineRule="auto"/>
        <w:ind w:left="69" w:right="3168"/>
      </w:pPr>
      <w:r>
        <w:rPr>
          <w:color w:val="0000FF"/>
          <w:u w:val="single" w:color="0000FF"/>
        </w:rPr>
        <w:t>http://www.info4education.com</w:t>
      </w:r>
      <w:r>
        <w:t xml:space="preserve"> </w:t>
      </w:r>
    </w:p>
    <w:p w:rsidR="00735E55" w:rsidRDefault="00735E55" w:rsidP="00735E55">
      <w:pPr>
        <w:spacing w:line="259" w:lineRule="auto"/>
        <w:ind w:left="74"/>
      </w:pPr>
      <w:r>
        <w:t xml:space="preserve"> </w:t>
      </w:r>
    </w:p>
    <w:p w:rsidR="00735E55" w:rsidRDefault="00735E55" w:rsidP="00735E55">
      <w:pPr>
        <w:spacing w:after="5" w:line="265" w:lineRule="auto"/>
        <w:ind w:left="69" w:right="3168"/>
      </w:pPr>
      <w:r>
        <w:rPr>
          <w:color w:val="0000FF"/>
          <w:u w:val="single" w:color="0000FF"/>
        </w:rPr>
        <w:t>www.endsreport.co.uk</w:t>
      </w:r>
      <w:r>
        <w:t xml:space="preserve"> </w:t>
      </w:r>
    </w:p>
    <w:p w:rsidR="00735E55" w:rsidRDefault="00735E55" w:rsidP="00735E55">
      <w:pPr>
        <w:spacing w:line="259" w:lineRule="auto"/>
        <w:ind w:left="74"/>
      </w:pPr>
      <w:r>
        <w:t xml:space="preserve"> </w:t>
      </w:r>
    </w:p>
    <w:p w:rsidR="00735E55" w:rsidRDefault="00735E55" w:rsidP="00735E55">
      <w:pPr>
        <w:spacing w:after="5" w:line="265" w:lineRule="auto"/>
        <w:ind w:left="69" w:right="3168"/>
      </w:pPr>
      <w:r>
        <w:rPr>
          <w:color w:val="0000FF"/>
          <w:u w:val="single" w:color="0000FF"/>
        </w:rPr>
        <w:t>www.defra.gov.uk</w:t>
      </w:r>
      <w:r>
        <w:t xml:space="preserve"> </w:t>
      </w:r>
    </w:p>
    <w:p w:rsidR="00735E55" w:rsidRDefault="00735E55" w:rsidP="00735E55">
      <w:pPr>
        <w:spacing w:line="259" w:lineRule="auto"/>
        <w:ind w:left="74"/>
      </w:pPr>
      <w:r>
        <w:t xml:space="preserve"> </w:t>
      </w:r>
    </w:p>
    <w:p w:rsidR="00735E55" w:rsidRDefault="00735E55" w:rsidP="00735E55">
      <w:pPr>
        <w:spacing w:after="5" w:line="265" w:lineRule="auto"/>
        <w:ind w:left="69" w:right="3168"/>
      </w:pPr>
      <w:r>
        <w:rPr>
          <w:color w:val="0000FF"/>
          <w:u w:val="single" w:color="0000FF"/>
        </w:rPr>
        <w:t>www.environment-agency.gov.uk</w:t>
      </w:r>
      <w:r>
        <w:t xml:space="preserve"> </w:t>
      </w:r>
    </w:p>
    <w:p w:rsidR="00735E55" w:rsidRDefault="00735E55" w:rsidP="00735E55">
      <w:pPr>
        <w:spacing w:after="215" w:line="259" w:lineRule="auto"/>
        <w:ind w:left="74"/>
      </w:pPr>
      <w:r>
        <w:rPr>
          <w:b/>
        </w:rPr>
        <w:t xml:space="preserve"> </w:t>
      </w:r>
    </w:p>
    <w:p w:rsidR="00735E55" w:rsidRDefault="00735E55" w:rsidP="00735E55">
      <w:pPr>
        <w:spacing w:after="218" w:line="259" w:lineRule="auto"/>
        <w:ind w:left="74"/>
      </w:pPr>
      <w:r>
        <w:rPr>
          <w:b/>
        </w:rPr>
        <w:t xml:space="preserve"> </w:t>
      </w:r>
    </w:p>
    <w:p w:rsidR="00F636AE" w:rsidRDefault="00F636AE" w:rsidP="00F636AE">
      <w:pPr>
        <w:spacing w:after="215" w:line="259" w:lineRule="auto"/>
        <w:ind w:left="74"/>
        <w:rPr>
          <w:b/>
        </w:rPr>
      </w:pPr>
    </w:p>
    <w:p w:rsidR="00F636AE" w:rsidRPr="00F636AE" w:rsidRDefault="00735E55" w:rsidP="00F636AE">
      <w:pPr>
        <w:spacing w:after="215" w:line="259" w:lineRule="auto"/>
        <w:ind w:left="74"/>
      </w:pPr>
      <w:r>
        <w:rPr>
          <w:b/>
        </w:rPr>
        <w:t xml:space="preserve">MODULE CODE: </w:t>
      </w:r>
      <w:r>
        <w:rPr>
          <w:b/>
        </w:rPr>
        <w:tab/>
        <w:t>M7X01258</w:t>
      </w:r>
      <w:r w:rsidRPr="00F636AE">
        <w:rPr>
          <w:b/>
        </w:rPr>
        <w:t xml:space="preserve"> </w:t>
      </w:r>
    </w:p>
    <w:p w:rsidR="00F636AE" w:rsidRDefault="00735E55" w:rsidP="00735E55">
      <w:pPr>
        <w:spacing w:after="11" w:line="249" w:lineRule="auto"/>
        <w:ind w:left="69"/>
        <w:rPr>
          <w:b/>
        </w:rPr>
      </w:pPr>
      <w:r>
        <w:rPr>
          <w:b/>
        </w:rPr>
        <w:t xml:space="preserve">TITLE:  </w:t>
      </w:r>
      <w:r>
        <w:rPr>
          <w:b/>
        </w:rPr>
        <w:tab/>
        <w:t xml:space="preserve"> </w:t>
      </w:r>
      <w:r>
        <w:rPr>
          <w:b/>
        </w:rPr>
        <w:tab/>
        <w:t xml:space="preserve">Geographic Information Systems </w:t>
      </w:r>
    </w:p>
    <w:p w:rsidR="00735E55" w:rsidRPr="00F636AE" w:rsidRDefault="00735E55" w:rsidP="00735E55">
      <w:pPr>
        <w:spacing w:after="11" w:line="249" w:lineRule="auto"/>
        <w:ind w:left="69"/>
        <w:rPr>
          <w:b/>
        </w:rPr>
      </w:pPr>
      <w:r>
        <w:rPr>
          <w:b/>
        </w:rPr>
        <w:t xml:space="preserve">DATED:  </w:t>
      </w:r>
      <w:r>
        <w:rPr>
          <w:b/>
        </w:rPr>
        <w:tab/>
        <w:t xml:space="preserve"> </w:t>
      </w:r>
      <w:r>
        <w:rPr>
          <w:b/>
        </w:rPr>
        <w:tab/>
        <w:t xml:space="preserve">17/07/2014 </w:t>
      </w:r>
      <w:r>
        <w:rPr>
          <w:b/>
        </w:rPr>
        <w:tab/>
        <w:t xml:space="preserve"> </w:t>
      </w:r>
      <w:r>
        <w:rPr>
          <w:b/>
        </w:rPr>
        <w:tab/>
        <w:t xml:space="preserve"> </w:t>
      </w:r>
      <w:r>
        <w:rPr>
          <w:b/>
        </w:rPr>
        <w:tab/>
        <w:t xml:space="preserve"> </w:t>
      </w:r>
    </w:p>
    <w:p w:rsidR="00735E55" w:rsidRPr="00F636AE" w:rsidRDefault="00735E55" w:rsidP="00F636AE">
      <w:pPr>
        <w:spacing w:after="11" w:line="249" w:lineRule="auto"/>
        <w:ind w:left="69"/>
        <w:rPr>
          <w:b/>
        </w:rPr>
      </w:pPr>
      <w:r>
        <w:rPr>
          <w:b/>
        </w:rPr>
        <w:t xml:space="preserve"> </w:t>
      </w:r>
    </w:p>
    <w:p w:rsidR="00F636AE" w:rsidRDefault="00735E55" w:rsidP="00735E55">
      <w:pPr>
        <w:spacing w:after="11" w:line="249" w:lineRule="auto"/>
        <w:ind w:left="69"/>
        <w:rPr>
          <w:b/>
        </w:rPr>
      </w:pPr>
      <w:r>
        <w:rPr>
          <w:b/>
        </w:rPr>
        <w:t xml:space="preserve">LEVEL:  </w:t>
      </w:r>
      <w:r>
        <w:rPr>
          <w:b/>
        </w:rPr>
        <w:tab/>
        <w:t xml:space="preserve"> </w:t>
      </w:r>
      <w:r>
        <w:rPr>
          <w:b/>
        </w:rPr>
        <w:tab/>
        <w:t xml:space="preserve"> 7 </w:t>
      </w:r>
      <w:r>
        <w:rPr>
          <w:b/>
        </w:rPr>
        <w:tab/>
        <w:t xml:space="preserve"> </w:t>
      </w:r>
      <w:r>
        <w:rPr>
          <w:b/>
        </w:rPr>
        <w:tab/>
        <w:t xml:space="preserve"> </w:t>
      </w:r>
    </w:p>
    <w:p w:rsidR="00735E55" w:rsidRPr="00F636AE" w:rsidRDefault="00735E55" w:rsidP="00735E55">
      <w:pPr>
        <w:spacing w:after="11" w:line="249" w:lineRule="auto"/>
        <w:ind w:left="69"/>
        <w:rPr>
          <w:b/>
        </w:rPr>
      </w:pPr>
      <w:r>
        <w:rPr>
          <w:b/>
        </w:rPr>
        <w:t xml:space="preserve">CREDITS:  </w:t>
      </w:r>
      <w:r>
        <w:rPr>
          <w:b/>
        </w:rPr>
        <w:tab/>
        <w:t xml:space="preserve"> </w:t>
      </w:r>
      <w:r>
        <w:rPr>
          <w:b/>
        </w:rPr>
        <w:tab/>
        <w:t xml:space="preserve">10 </w:t>
      </w:r>
      <w:r>
        <w:rPr>
          <w:b/>
        </w:rPr>
        <w:tab/>
        <w:t xml:space="preserve"> </w:t>
      </w:r>
      <w:r>
        <w:rPr>
          <w:b/>
        </w:rPr>
        <w:tab/>
        <w:t xml:space="preserve"> </w:t>
      </w:r>
    </w:p>
    <w:p w:rsidR="00735E55" w:rsidRPr="00F636AE" w:rsidRDefault="00735E55" w:rsidP="00F636AE">
      <w:pPr>
        <w:spacing w:after="11" w:line="249" w:lineRule="auto"/>
        <w:ind w:left="69"/>
        <w:rPr>
          <w:b/>
        </w:rPr>
      </w:pPr>
      <w:r>
        <w:rPr>
          <w:b/>
        </w:rPr>
        <w:t xml:space="preserve"> </w:t>
      </w:r>
    </w:p>
    <w:p w:rsidR="00735E55" w:rsidRPr="00F636AE" w:rsidRDefault="00735E55" w:rsidP="00F636AE">
      <w:pPr>
        <w:spacing w:after="11" w:line="249" w:lineRule="auto"/>
        <w:ind w:left="69"/>
        <w:rPr>
          <w:b/>
        </w:rPr>
      </w:pPr>
      <w:r>
        <w:rPr>
          <w:b/>
        </w:rPr>
        <w:t xml:space="preserve">JACS CODE:  </w:t>
      </w:r>
      <w:r>
        <w:rPr>
          <w:b/>
        </w:rPr>
        <w:tab/>
        <w:t>F846</w:t>
      </w:r>
      <w:r w:rsidRPr="00F636AE">
        <w:rPr>
          <w:b/>
        </w:rPr>
        <w:t xml:space="preserve"> </w:t>
      </w:r>
    </w:p>
    <w:p w:rsidR="00735E55" w:rsidRDefault="00735E55" w:rsidP="00735E55">
      <w:pPr>
        <w:spacing w:line="259" w:lineRule="auto"/>
        <w:ind w:left="74"/>
      </w:pPr>
      <w:r>
        <w:t xml:space="preserve"> </w:t>
      </w:r>
    </w:p>
    <w:p w:rsidR="00735E55" w:rsidRDefault="00735E55" w:rsidP="00735E55">
      <w:pPr>
        <w:spacing w:after="38" w:line="259" w:lineRule="auto"/>
        <w:ind w:left="46" w:right="-24"/>
      </w:pPr>
      <w:r>
        <w:rPr>
          <w:rFonts w:ascii="Calibri" w:eastAsia="Calibri" w:hAnsi="Calibri" w:cs="Calibri"/>
          <w:noProof/>
          <w:lang w:eastAsia="zh-CN"/>
        </w:rPr>
        <mc:AlternateContent>
          <mc:Choice Requires="wpg">
            <w:drawing>
              <wp:inline distT="0" distB="0" distL="0" distR="0" wp14:anchorId="3D7DBEFF" wp14:editId="1C1505EB">
                <wp:extent cx="5768340" cy="9138"/>
                <wp:effectExtent l="0" t="0" r="0" b="0"/>
                <wp:docPr id="101825" name="Group 101825"/>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8984" name="Shape 13898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2C7098D" id="Group 101825"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">
                <v:shape id="Shape 138984"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EJisYA&#10;AADfAAAADwAAAGRycy9kb3ducmV2LnhtbERPy0rDQBTdC/7DcIVupJ3USkhjp0VqxdbQRR8bd5fM&#10;NQnN3AkzYxP/3hEEl4fzXqwG04orOd9YVjCdJCCIS6sbrhScT6/jDIQPyBpby6Tgmzyslrc3C8y1&#10;7flA12OoRAxhn6OCOoQul9KXNRn0E9sRR+7TOoMhQldJ7bCP4aaVD0mSSoMNx4YaO1rXVF6OX0ZB&#10;18wu74Uz4W2z2+5fPtKiv08LpUZ3w/MTiEBD+Bf/ubc6zp9l8+wRfv9EAHL5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woEJisYAAADfAAAADwAAAAAAAAAAAAAAAACYAgAAZHJz&#10;L2Rvd25yZXYueG1sUEsFBgAAAAAEAAQA9QAAAIsDA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ind w:left="74"/>
      </w:pPr>
      <w:r>
        <w:rPr>
          <w:b/>
        </w:rPr>
        <w:t xml:space="preserve"> </w:t>
      </w:r>
    </w:p>
    <w:p w:rsidR="00735E55" w:rsidRDefault="00735E55" w:rsidP="00735E55">
      <w:pPr>
        <w:spacing w:after="11" w:line="249" w:lineRule="auto"/>
        <w:ind w:left="69"/>
        <w:rPr>
          <w:b/>
        </w:rPr>
      </w:pPr>
      <w:r>
        <w:rPr>
          <w:b/>
        </w:rPr>
        <w:t xml:space="preserve">AIM(S) </w:t>
      </w:r>
    </w:p>
    <w:p w:rsidR="00F206F8" w:rsidRDefault="00F206F8" w:rsidP="00735E55">
      <w:pPr>
        <w:spacing w:after="11" w:line="249" w:lineRule="auto"/>
        <w:ind w:left="69"/>
      </w:pPr>
    </w:p>
    <w:p w:rsidR="00735E55" w:rsidRDefault="00735E55" w:rsidP="00735E55">
      <w:pPr>
        <w:ind w:left="69"/>
      </w:pPr>
      <w:r>
        <w:t xml:space="preserve">To provide the students with, a systematic understanding of the theoretical concepts behind GIS and a conceptual understanding of data collection and presentation in spatial terms. The student should develop a critical understanding of the origins of GIS through the evaluation of current GIS software trends. A coherent understanding of visualization is regarded as a key concept and will be developed throughout the module. </w:t>
      </w:r>
    </w:p>
    <w:p w:rsidR="00735E55" w:rsidRDefault="00735E55" w:rsidP="00735E55">
      <w:pPr>
        <w:spacing w:line="259" w:lineRule="auto"/>
        <w:ind w:left="74"/>
      </w:pPr>
      <w:r>
        <w:rPr>
          <w:b/>
        </w:rPr>
        <w:t xml:space="preserve"> </w:t>
      </w:r>
    </w:p>
    <w:p w:rsidR="00F206F8" w:rsidRDefault="00F206F8" w:rsidP="00735E55">
      <w:pPr>
        <w:spacing w:after="11" w:line="249" w:lineRule="auto"/>
        <w:ind w:left="69"/>
        <w:rPr>
          <w:b/>
        </w:rPr>
      </w:pPr>
    </w:p>
    <w:p w:rsidR="00735E55" w:rsidRDefault="00735E55" w:rsidP="00735E55">
      <w:pPr>
        <w:spacing w:after="11" w:line="249" w:lineRule="auto"/>
        <w:ind w:left="69"/>
      </w:pPr>
      <w:r>
        <w:rPr>
          <w:b/>
        </w:rPr>
        <w:t xml:space="preserve">LEARNING OUTCOMES </w:t>
      </w:r>
    </w:p>
    <w:p w:rsidR="00735E55" w:rsidRDefault="00735E55" w:rsidP="00735E55">
      <w:pPr>
        <w:spacing w:line="259" w:lineRule="auto"/>
        <w:ind w:left="74"/>
      </w:pPr>
      <w:r>
        <w:rPr>
          <w:b/>
        </w:rPr>
        <w:t xml:space="preserve"> </w:t>
      </w:r>
    </w:p>
    <w:p w:rsidR="00735E55" w:rsidRDefault="00735E55" w:rsidP="00735E55">
      <w:pPr>
        <w:ind w:left="69"/>
      </w:pPr>
      <w:r>
        <w:t xml:space="preserve">Upon the successful completion of this module, the student should be able to demonstrate the ability to: </w:t>
      </w:r>
    </w:p>
    <w:p w:rsidR="00735E55" w:rsidRDefault="00735E55" w:rsidP="00735E55">
      <w:pPr>
        <w:spacing w:line="259" w:lineRule="auto"/>
        <w:ind w:left="794"/>
      </w:pPr>
      <w:r>
        <w:t xml:space="preserve"> </w:t>
      </w:r>
    </w:p>
    <w:p w:rsidR="00735E55" w:rsidRDefault="00735E55" w:rsidP="008C6F1A">
      <w:pPr>
        <w:numPr>
          <w:ilvl w:val="0"/>
          <w:numId w:val="85"/>
        </w:numPr>
        <w:spacing w:after="10" w:line="248" w:lineRule="auto"/>
        <w:ind w:hanging="360"/>
        <w:jc w:val="both"/>
      </w:pPr>
      <w:r>
        <w:t xml:space="preserve">Demonstrate a comprehensive understanding of the principles of spatial data collection. </w:t>
      </w:r>
    </w:p>
    <w:p w:rsidR="00735E55" w:rsidRDefault="00735E55" w:rsidP="00735E55">
      <w:pPr>
        <w:spacing w:line="259" w:lineRule="auto"/>
        <w:ind w:left="74"/>
      </w:pPr>
      <w:r>
        <w:t xml:space="preserve"> </w:t>
      </w:r>
    </w:p>
    <w:p w:rsidR="00735E55" w:rsidRDefault="00735E55" w:rsidP="008C6F1A">
      <w:pPr>
        <w:numPr>
          <w:ilvl w:val="0"/>
          <w:numId w:val="85"/>
        </w:numPr>
        <w:spacing w:after="10" w:line="248" w:lineRule="auto"/>
        <w:ind w:hanging="360"/>
        <w:jc w:val="both"/>
      </w:pPr>
      <w:r>
        <w:t xml:space="preserve">Evaluate and critically appraise a variety of environmental application areas, which could benefit from a GIS solution. </w:t>
      </w:r>
    </w:p>
    <w:p w:rsidR="00735E55" w:rsidRDefault="00735E55" w:rsidP="00735E55">
      <w:pPr>
        <w:spacing w:line="259" w:lineRule="auto"/>
        <w:ind w:left="74"/>
      </w:pPr>
      <w:r>
        <w:t xml:space="preserve"> </w:t>
      </w:r>
    </w:p>
    <w:p w:rsidR="00735E55" w:rsidRDefault="00735E55" w:rsidP="008C6F1A">
      <w:pPr>
        <w:numPr>
          <w:ilvl w:val="0"/>
          <w:numId w:val="85"/>
        </w:numPr>
        <w:spacing w:after="10" w:line="248" w:lineRule="auto"/>
        <w:ind w:hanging="360"/>
        <w:jc w:val="both"/>
      </w:pPr>
      <w:r>
        <w:t xml:space="preserve">Evaluate GIS software and accurately identify spatial databases that could be used to build environmental models.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F206F8" w:rsidRDefault="00735E55" w:rsidP="00735E55">
      <w:pPr>
        <w:spacing w:after="11" w:line="249" w:lineRule="auto"/>
        <w:ind w:left="69"/>
        <w:rPr>
          <w:b/>
        </w:rPr>
      </w:pPr>
      <w:r>
        <w:rPr>
          <w:b/>
        </w:rPr>
        <w:t>INDICATIVE CONTENT</w:t>
      </w:r>
    </w:p>
    <w:p w:rsidR="00735E55" w:rsidRDefault="00735E55" w:rsidP="00735E55">
      <w:pPr>
        <w:spacing w:after="11" w:line="249" w:lineRule="auto"/>
        <w:ind w:left="69"/>
      </w:pPr>
      <w:r>
        <w:rPr>
          <w:b/>
        </w:rPr>
        <w:t xml:space="preserve"> </w:t>
      </w:r>
    </w:p>
    <w:p w:rsidR="00735E55" w:rsidRDefault="00735E55" w:rsidP="008C6F1A">
      <w:pPr>
        <w:numPr>
          <w:ilvl w:val="1"/>
          <w:numId w:val="85"/>
        </w:numPr>
        <w:spacing w:after="10" w:line="248" w:lineRule="auto"/>
        <w:ind w:hanging="360"/>
        <w:jc w:val="both"/>
      </w:pPr>
      <w:r>
        <w:t xml:space="preserve">Investigating the fundamentals of visual perception, cartographic visualisation and the map as a visual information system. </w:t>
      </w:r>
    </w:p>
    <w:p w:rsidR="00735E55" w:rsidRDefault="00735E55" w:rsidP="008C6F1A">
      <w:pPr>
        <w:numPr>
          <w:ilvl w:val="1"/>
          <w:numId w:val="85"/>
        </w:numPr>
        <w:spacing w:after="10" w:line="248" w:lineRule="auto"/>
        <w:ind w:hanging="360"/>
        <w:jc w:val="both"/>
      </w:pPr>
      <w:r>
        <w:t xml:space="preserve">Exploring the origins of GIS and cartographic representation. </w:t>
      </w:r>
    </w:p>
    <w:p w:rsidR="00735E55" w:rsidRDefault="00735E55" w:rsidP="008C6F1A">
      <w:pPr>
        <w:numPr>
          <w:ilvl w:val="1"/>
          <w:numId w:val="85"/>
        </w:numPr>
        <w:spacing w:after="10" w:line="248" w:lineRule="auto"/>
        <w:ind w:hanging="360"/>
        <w:jc w:val="both"/>
      </w:pPr>
      <w:r>
        <w:t xml:space="preserve">Fundamental theories of spatial databases and spatial analysis. </w:t>
      </w:r>
    </w:p>
    <w:p w:rsidR="00735E55" w:rsidRDefault="00735E55" w:rsidP="008C6F1A">
      <w:pPr>
        <w:numPr>
          <w:ilvl w:val="1"/>
          <w:numId w:val="85"/>
        </w:numPr>
        <w:spacing w:after="10" w:line="248" w:lineRule="auto"/>
        <w:ind w:hanging="360"/>
        <w:jc w:val="both"/>
      </w:pPr>
      <w:r>
        <w:t xml:space="preserve">Investigating secondary data acquisition e.g. maps, digitising, scanning and appropriate attribute data management and attributes of spatial data sets. </w:t>
      </w:r>
    </w:p>
    <w:p w:rsidR="00735E55" w:rsidRDefault="00735E55" w:rsidP="008C6F1A">
      <w:pPr>
        <w:numPr>
          <w:ilvl w:val="1"/>
          <w:numId w:val="85"/>
        </w:numPr>
        <w:spacing w:after="10" w:line="248" w:lineRule="auto"/>
        <w:ind w:hanging="360"/>
        <w:jc w:val="both"/>
      </w:pPr>
      <w:r>
        <w:t xml:space="preserve">Evaluate the appropriateness of vector or raster models for given environmental data. </w:t>
      </w:r>
    </w:p>
    <w:p w:rsidR="00735E55" w:rsidRDefault="00735E55" w:rsidP="008C6F1A">
      <w:pPr>
        <w:numPr>
          <w:ilvl w:val="1"/>
          <w:numId w:val="85"/>
        </w:numPr>
        <w:spacing w:after="10" w:line="248" w:lineRule="auto"/>
        <w:ind w:hanging="360"/>
        <w:jc w:val="both"/>
      </w:pPr>
      <w:r>
        <w:t xml:space="preserve">Analytical modelling in GIS.  </w:t>
      </w:r>
    </w:p>
    <w:p w:rsidR="00735E55" w:rsidRDefault="00735E55" w:rsidP="008C6F1A">
      <w:pPr>
        <w:numPr>
          <w:ilvl w:val="1"/>
          <w:numId w:val="85"/>
        </w:numPr>
        <w:spacing w:after="10" w:line="248" w:lineRule="auto"/>
        <w:ind w:hanging="360"/>
        <w:jc w:val="both"/>
      </w:pPr>
      <w:r>
        <w:t xml:space="preserve">The principles of thematic mapping and data visualisation. </w:t>
      </w:r>
    </w:p>
    <w:p w:rsidR="00735E55" w:rsidRDefault="00735E55" w:rsidP="008C6F1A">
      <w:pPr>
        <w:numPr>
          <w:ilvl w:val="1"/>
          <w:numId w:val="85"/>
        </w:numPr>
        <w:spacing w:after="10" w:line="248" w:lineRule="auto"/>
        <w:ind w:hanging="360"/>
        <w:jc w:val="both"/>
      </w:pPr>
      <w:r>
        <w:t xml:space="preserve">Implementation of environmental models using software solutions using GIS. </w:t>
      </w:r>
    </w:p>
    <w:p w:rsidR="00735E55" w:rsidRDefault="00735E55" w:rsidP="00735E55">
      <w:pPr>
        <w:spacing w:line="259" w:lineRule="auto"/>
        <w:ind w:left="74"/>
      </w:pPr>
      <w:r>
        <w:rPr>
          <w:b/>
        </w:rPr>
        <w:t xml:space="preserve"> </w:t>
      </w:r>
    </w:p>
    <w:p w:rsidR="00735E55" w:rsidRPr="00F636AE" w:rsidRDefault="00735E55" w:rsidP="00F636AE">
      <w:pPr>
        <w:spacing w:line="259" w:lineRule="auto"/>
        <w:ind w:left="74"/>
      </w:pPr>
    </w:p>
    <w:p w:rsidR="00F206F8" w:rsidRDefault="00F206F8" w:rsidP="00735E55">
      <w:pPr>
        <w:spacing w:after="11" w:line="249" w:lineRule="auto"/>
        <w:ind w:left="69"/>
        <w:rPr>
          <w:b/>
        </w:rPr>
      </w:pPr>
    </w:p>
    <w:p w:rsidR="00F206F8" w:rsidRDefault="00F206F8" w:rsidP="00735E55">
      <w:pPr>
        <w:spacing w:after="11" w:line="249" w:lineRule="auto"/>
        <w:ind w:left="69"/>
        <w:rPr>
          <w:b/>
        </w:rPr>
      </w:pPr>
    </w:p>
    <w:p w:rsidR="00735E55" w:rsidRDefault="00735E55" w:rsidP="00735E55">
      <w:pPr>
        <w:spacing w:after="11" w:line="249" w:lineRule="auto"/>
        <w:ind w:left="69"/>
        <w:rPr>
          <w:b/>
        </w:rPr>
      </w:pPr>
      <w:r>
        <w:rPr>
          <w:b/>
        </w:rPr>
        <w:t xml:space="preserve">LEARNING AND TEACHING STRATEGY </w:t>
      </w:r>
    </w:p>
    <w:p w:rsidR="00F206F8" w:rsidRDefault="00F206F8" w:rsidP="00735E55">
      <w:pPr>
        <w:spacing w:after="11" w:line="249" w:lineRule="auto"/>
        <w:ind w:left="69"/>
      </w:pPr>
    </w:p>
    <w:p w:rsidR="00735E55" w:rsidRDefault="00735E55" w:rsidP="00735E55">
      <w:pPr>
        <w:ind w:left="69"/>
      </w:pPr>
      <w:r>
        <w:t xml:space="preserve">Key concepts and theoretical issues will be delivered through a formal mechanism such as lectures, which will allow the students to gain the knowledge applicable to this module. Students will be encouraged to explore these issues during tutorials and apply them to appropriate case studies pertaining to GIS and its use in environmental planning and modeling. The development of workable solutions to problems encountered will encourage the student to develop their technical skills in developing practical GIS solutions.  </w:t>
      </w:r>
    </w:p>
    <w:p w:rsidR="00735E55" w:rsidRDefault="00735E55" w:rsidP="00735E55">
      <w:pPr>
        <w:spacing w:line="259" w:lineRule="auto"/>
        <w:ind w:left="74"/>
      </w:pPr>
    </w:p>
    <w:p w:rsidR="00735E55" w:rsidRDefault="00735E55" w:rsidP="00F636AE">
      <w:pPr>
        <w:spacing w:line="259" w:lineRule="auto"/>
        <w:ind w:left="74"/>
      </w:pPr>
      <w:r>
        <w:t xml:space="preserve">Allocation of teaching to deliver the module are: </w:t>
      </w:r>
    </w:p>
    <w:p w:rsidR="00735E55" w:rsidRDefault="00F636AE" w:rsidP="00F636AE">
      <w:pPr>
        <w:spacing w:line="259" w:lineRule="auto"/>
        <w:ind w:left="74"/>
      </w:pPr>
      <w:r>
        <w:t xml:space="preserve"> </w:t>
      </w:r>
    </w:p>
    <w:tbl>
      <w:tblPr>
        <w:tblStyle w:val="TableGrid0"/>
        <w:tblW w:w="7512" w:type="dxa"/>
        <w:tblInd w:w="74" w:type="dxa"/>
        <w:tblCellMar>
          <w:top w:w="43"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Percentage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r>
    </w:tbl>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Component 1 – 100% </w:t>
      </w:r>
    </w:p>
    <w:p w:rsidR="00735E55" w:rsidRDefault="00735E55" w:rsidP="00735E55">
      <w:pPr>
        <w:ind w:left="69"/>
      </w:pPr>
      <w:r>
        <w:t xml:space="preserve">Write a research report on current trends in GIS evaluating end users perception of the software and appraise a current major application. </w:t>
      </w:r>
    </w:p>
    <w:p w:rsidR="00735E55" w:rsidRDefault="00735E55" w:rsidP="00735E55">
      <w:pPr>
        <w:ind w:left="69"/>
      </w:pPr>
      <w:r>
        <w:t xml:space="preserve">Written report (2,500 words). </w:t>
      </w:r>
    </w:p>
    <w:p w:rsidR="00735E55" w:rsidRDefault="00735E55" w:rsidP="00735E55">
      <w:pPr>
        <w:spacing w:line="259" w:lineRule="auto"/>
        <w:ind w:left="74"/>
      </w:pPr>
      <w:r>
        <w:t xml:space="preserve">   </w:t>
      </w:r>
    </w:p>
    <w:p w:rsidR="00735E55" w:rsidRDefault="00735E55" w:rsidP="00735E55">
      <w:pPr>
        <w:ind w:left="69"/>
      </w:pPr>
      <w:r>
        <w:t xml:space="preserve">In addition a 1 hour formative phase test will be set at the end of the module that the student must pass but the mark will not be a part of the module assessment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Assessment Summary </w:t>
      </w:r>
    </w:p>
    <w:tbl>
      <w:tblPr>
        <w:tblStyle w:val="TableGrid0"/>
        <w:tblW w:w="6062" w:type="dxa"/>
        <w:tblInd w:w="74" w:type="dxa"/>
        <w:tblCellMar>
          <w:top w:w="48" w:type="dxa"/>
          <w:left w:w="108" w:type="dxa"/>
          <w:right w:w="115" w:type="dxa"/>
        </w:tblCellMar>
        <w:tblLook w:val="04A0" w:firstRow="1" w:lastRow="0" w:firstColumn="1" w:lastColumn="0" w:noHBand="0" w:noVBand="1"/>
      </w:tblPr>
      <w:tblGrid>
        <w:gridCol w:w="2803"/>
        <w:gridCol w:w="3259"/>
      </w:tblGrid>
      <w:tr w:rsidR="00735E55" w:rsidTr="00735E55">
        <w:trPr>
          <w:trHeight w:val="286"/>
        </w:trPr>
        <w:tc>
          <w:tcPr>
            <w:tcW w:w="2803"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Activity type </w:t>
            </w:r>
          </w:p>
        </w:tc>
        <w:tc>
          <w:tcPr>
            <w:tcW w:w="3259"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jc w:val="center"/>
            </w:pPr>
            <w:r>
              <w:rPr>
                <w:b/>
                <w:sz w:val="24"/>
              </w:rPr>
              <w:t xml:space="preserve">Percentage </w:t>
            </w:r>
          </w:p>
        </w:tc>
      </w:tr>
      <w:tr w:rsidR="00735E55" w:rsidTr="00735E55">
        <w:trPr>
          <w:trHeight w:val="286"/>
        </w:trPr>
        <w:tc>
          <w:tcPr>
            <w:tcW w:w="2803"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Written exam </w:t>
            </w:r>
          </w:p>
        </w:tc>
        <w:tc>
          <w:tcPr>
            <w:tcW w:w="3259"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9"/>
              <w:jc w:val="center"/>
            </w:pPr>
            <w:r>
              <w:rPr>
                <w:sz w:val="24"/>
              </w:rPr>
              <w:t xml:space="preserve"> </w:t>
            </w:r>
          </w:p>
        </w:tc>
      </w:tr>
      <w:tr w:rsidR="00735E55" w:rsidTr="00735E55">
        <w:trPr>
          <w:trHeight w:val="288"/>
        </w:trPr>
        <w:tc>
          <w:tcPr>
            <w:tcW w:w="2803"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Coursework </w:t>
            </w:r>
          </w:p>
        </w:tc>
        <w:tc>
          <w:tcPr>
            <w:tcW w:w="3259"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sz w:val="24"/>
              </w:rPr>
              <w:t xml:space="preserve">100% </w:t>
            </w:r>
          </w:p>
        </w:tc>
      </w:tr>
      <w:tr w:rsidR="00735E55" w:rsidTr="00735E55">
        <w:trPr>
          <w:trHeight w:val="286"/>
        </w:trPr>
        <w:tc>
          <w:tcPr>
            <w:tcW w:w="2803"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Practical </w:t>
            </w:r>
          </w:p>
        </w:tc>
        <w:tc>
          <w:tcPr>
            <w:tcW w:w="3259"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9"/>
              <w:jc w:val="center"/>
            </w:pPr>
            <w:r>
              <w:rPr>
                <w:sz w:val="24"/>
              </w:rPr>
              <w:t xml:space="preserve"> </w:t>
            </w:r>
          </w:p>
        </w:tc>
      </w:tr>
      <w:tr w:rsidR="00735E55" w:rsidTr="00735E55">
        <w:trPr>
          <w:trHeight w:val="286"/>
        </w:trPr>
        <w:tc>
          <w:tcPr>
            <w:tcW w:w="2803"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TOTAL</w:t>
            </w:r>
            <w:r>
              <w:rPr>
                <w:sz w:val="24"/>
              </w:rPr>
              <w:t xml:space="preserve"> </w:t>
            </w:r>
          </w:p>
        </w:tc>
        <w:tc>
          <w:tcPr>
            <w:tcW w:w="3259"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b/>
                <w:sz w:val="24"/>
              </w:rPr>
              <w:t xml:space="preserve">100% </w:t>
            </w:r>
          </w:p>
        </w:tc>
      </w:tr>
    </w:tbl>
    <w:p w:rsidR="00735E55" w:rsidRDefault="00735E55" w:rsidP="00F206F8">
      <w:pPr>
        <w:spacing w:line="259" w:lineRule="auto"/>
        <w:ind w:left="3599"/>
        <w:jc w:val="center"/>
      </w:pPr>
      <w:r>
        <w:rPr>
          <w:b/>
        </w:rPr>
        <w:t xml:space="preserve"> </w:t>
      </w:r>
    </w:p>
    <w:tbl>
      <w:tblPr>
        <w:tblStyle w:val="TableGrid0"/>
        <w:tblW w:w="9629" w:type="dxa"/>
        <w:tblInd w:w="74" w:type="dxa"/>
        <w:tblLook w:val="04A0" w:firstRow="1" w:lastRow="0" w:firstColumn="1" w:lastColumn="0" w:noHBand="0" w:noVBand="1"/>
      </w:tblPr>
      <w:tblGrid>
        <w:gridCol w:w="4267"/>
        <w:gridCol w:w="5362"/>
      </w:tblGrid>
      <w:tr w:rsidR="00735E55" w:rsidTr="00F636AE">
        <w:trPr>
          <w:trHeight w:val="987"/>
        </w:trPr>
        <w:tc>
          <w:tcPr>
            <w:tcW w:w="4267" w:type="dxa"/>
            <w:tcBorders>
              <w:top w:val="nil"/>
              <w:left w:val="nil"/>
              <w:bottom w:val="nil"/>
              <w:right w:val="nil"/>
            </w:tcBorders>
          </w:tcPr>
          <w:p w:rsidR="00735E55" w:rsidRDefault="00735E55" w:rsidP="00735E55">
            <w:pPr>
              <w:spacing w:line="259" w:lineRule="auto"/>
            </w:pPr>
          </w:p>
          <w:p w:rsidR="00735E55" w:rsidRDefault="00735E55" w:rsidP="00735E55">
            <w:pPr>
              <w:spacing w:line="259" w:lineRule="auto"/>
            </w:pPr>
            <w:r>
              <w:rPr>
                <w:b/>
              </w:rPr>
              <w:t xml:space="preserve">REFERENCES </w:t>
            </w:r>
          </w:p>
          <w:p w:rsidR="00735E55" w:rsidRDefault="00735E55" w:rsidP="00735E55">
            <w:pPr>
              <w:spacing w:line="259" w:lineRule="auto"/>
            </w:pPr>
            <w:r>
              <w:rPr>
                <w:b/>
              </w:rPr>
              <w:t xml:space="preserve"> </w:t>
            </w:r>
          </w:p>
          <w:p w:rsidR="00735E55" w:rsidRDefault="00735E55" w:rsidP="00735E55">
            <w:pPr>
              <w:spacing w:line="259" w:lineRule="auto"/>
            </w:pPr>
            <w:r>
              <w:rPr>
                <w:b/>
              </w:rPr>
              <w:t xml:space="preserve">Essential </w:t>
            </w:r>
          </w:p>
        </w:tc>
        <w:tc>
          <w:tcPr>
            <w:tcW w:w="5362" w:type="dxa"/>
            <w:tcBorders>
              <w:top w:val="nil"/>
              <w:left w:val="nil"/>
              <w:bottom w:val="nil"/>
              <w:right w:val="nil"/>
            </w:tcBorders>
          </w:tcPr>
          <w:p w:rsidR="00735E55" w:rsidRDefault="00735E55" w:rsidP="00735E55">
            <w:pPr>
              <w:spacing w:after="160" w:line="259" w:lineRule="auto"/>
            </w:pPr>
          </w:p>
        </w:tc>
      </w:tr>
      <w:tr w:rsidR="00735E55" w:rsidTr="00F636AE">
        <w:trPr>
          <w:trHeight w:val="271"/>
        </w:trPr>
        <w:tc>
          <w:tcPr>
            <w:tcW w:w="4267" w:type="dxa"/>
            <w:tcBorders>
              <w:top w:val="nil"/>
              <w:left w:val="nil"/>
              <w:bottom w:val="nil"/>
              <w:right w:val="nil"/>
            </w:tcBorders>
          </w:tcPr>
          <w:p w:rsidR="00735E55" w:rsidRDefault="00735E55" w:rsidP="00735E55">
            <w:pPr>
              <w:spacing w:line="259" w:lineRule="auto"/>
              <w:ind w:left="108"/>
            </w:pPr>
            <w:r>
              <w:rPr>
                <w:sz w:val="24"/>
              </w:rPr>
              <w:t xml:space="preserve"> </w:t>
            </w:r>
          </w:p>
        </w:tc>
        <w:tc>
          <w:tcPr>
            <w:tcW w:w="5362" w:type="dxa"/>
            <w:tcBorders>
              <w:top w:val="nil"/>
              <w:left w:val="nil"/>
              <w:bottom w:val="nil"/>
              <w:right w:val="nil"/>
            </w:tcBorders>
          </w:tcPr>
          <w:p w:rsidR="00735E55" w:rsidRDefault="00735E55" w:rsidP="00735E55">
            <w:pPr>
              <w:spacing w:line="259" w:lineRule="auto"/>
            </w:pPr>
            <w:r>
              <w:rPr>
                <w:sz w:val="24"/>
              </w:rPr>
              <w:t xml:space="preserve"> </w:t>
            </w:r>
          </w:p>
        </w:tc>
      </w:tr>
      <w:tr w:rsidR="00735E55" w:rsidTr="00F636AE">
        <w:trPr>
          <w:trHeight w:val="506"/>
        </w:trPr>
        <w:tc>
          <w:tcPr>
            <w:tcW w:w="4267" w:type="dxa"/>
            <w:tcBorders>
              <w:top w:val="nil"/>
              <w:left w:val="nil"/>
              <w:bottom w:val="nil"/>
              <w:right w:val="nil"/>
            </w:tcBorders>
          </w:tcPr>
          <w:p w:rsidR="00735E55" w:rsidRDefault="00735E55" w:rsidP="00F206F8">
            <w:pPr>
              <w:spacing w:line="259" w:lineRule="auto"/>
            </w:pPr>
            <w:r>
              <w:t xml:space="preserve">Longley, P, Goodchild, M, </w:t>
            </w:r>
          </w:p>
          <w:p w:rsidR="00735E55" w:rsidRDefault="00735E55" w:rsidP="00F206F8">
            <w:pPr>
              <w:spacing w:line="259" w:lineRule="auto"/>
            </w:pPr>
            <w:r>
              <w:t>Maguire,. D, Rhind, D (2010)</w:t>
            </w:r>
            <w:r>
              <w:rPr>
                <w:sz w:val="24"/>
              </w:rPr>
              <w:t xml:space="preserve"> </w:t>
            </w:r>
          </w:p>
        </w:tc>
        <w:tc>
          <w:tcPr>
            <w:tcW w:w="5362" w:type="dxa"/>
            <w:tcBorders>
              <w:top w:val="nil"/>
              <w:left w:val="nil"/>
              <w:bottom w:val="nil"/>
              <w:right w:val="nil"/>
            </w:tcBorders>
          </w:tcPr>
          <w:p w:rsidR="00735E55" w:rsidRDefault="00735E55" w:rsidP="00F206F8">
            <w:pPr>
              <w:spacing w:line="259" w:lineRule="auto"/>
              <w:ind w:right="12"/>
            </w:pPr>
            <w:r>
              <w:t>Geographical Information Systems and Science Wiley</w:t>
            </w:r>
            <w:r>
              <w:rPr>
                <w:sz w:val="24"/>
              </w:rPr>
              <w:t xml:space="preserve"> </w:t>
            </w:r>
          </w:p>
        </w:tc>
      </w:tr>
      <w:tr w:rsidR="00735E55" w:rsidTr="00F636AE">
        <w:trPr>
          <w:trHeight w:val="269"/>
        </w:trPr>
        <w:tc>
          <w:tcPr>
            <w:tcW w:w="4267" w:type="dxa"/>
            <w:tcBorders>
              <w:top w:val="nil"/>
              <w:left w:val="nil"/>
              <w:bottom w:val="nil"/>
              <w:right w:val="nil"/>
            </w:tcBorders>
          </w:tcPr>
          <w:p w:rsidR="00735E55" w:rsidRDefault="00735E55" w:rsidP="00F206F8">
            <w:pPr>
              <w:spacing w:line="259" w:lineRule="auto"/>
            </w:pPr>
            <w:r>
              <w:rPr>
                <w:sz w:val="24"/>
              </w:rPr>
              <w:t xml:space="preserve"> </w:t>
            </w:r>
          </w:p>
        </w:tc>
        <w:tc>
          <w:tcPr>
            <w:tcW w:w="5362" w:type="dxa"/>
            <w:tcBorders>
              <w:top w:val="nil"/>
              <w:left w:val="nil"/>
              <w:bottom w:val="nil"/>
              <w:right w:val="nil"/>
            </w:tcBorders>
          </w:tcPr>
          <w:p w:rsidR="00735E55" w:rsidRDefault="00735E55" w:rsidP="00F206F8">
            <w:pPr>
              <w:spacing w:line="259" w:lineRule="auto"/>
            </w:pPr>
            <w:r>
              <w:rPr>
                <w:b/>
                <w:sz w:val="24"/>
              </w:rPr>
              <w:t xml:space="preserve"> </w:t>
            </w:r>
          </w:p>
        </w:tc>
      </w:tr>
      <w:tr w:rsidR="00735E55" w:rsidTr="00F636AE">
        <w:trPr>
          <w:trHeight w:val="1004"/>
        </w:trPr>
        <w:tc>
          <w:tcPr>
            <w:tcW w:w="4267" w:type="dxa"/>
            <w:tcBorders>
              <w:top w:val="nil"/>
              <w:left w:val="nil"/>
              <w:bottom w:val="nil"/>
              <w:right w:val="nil"/>
            </w:tcBorders>
          </w:tcPr>
          <w:p w:rsidR="00735E55" w:rsidRDefault="00735E55" w:rsidP="00F206F8">
            <w:pPr>
              <w:spacing w:line="259" w:lineRule="auto"/>
            </w:pPr>
            <w:r>
              <w:t xml:space="preserve">Heywood, I., Cornelius, S. &amp; </w:t>
            </w:r>
          </w:p>
          <w:p w:rsidR="00735E55" w:rsidRDefault="00735E55" w:rsidP="00F206F8">
            <w:pPr>
              <w:spacing w:line="259" w:lineRule="auto"/>
            </w:pPr>
            <w:r>
              <w:t xml:space="preserve">Carver, S. (2006) </w:t>
            </w:r>
            <w:r>
              <w:rPr>
                <w:sz w:val="24"/>
              </w:rPr>
              <w:t xml:space="preserve"> </w:t>
            </w:r>
          </w:p>
          <w:p w:rsidR="00735E55" w:rsidRDefault="00735E55" w:rsidP="00F206F8">
            <w:pPr>
              <w:spacing w:line="259" w:lineRule="auto"/>
            </w:pPr>
            <w:r>
              <w:rPr>
                <w:b/>
              </w:rPr>
              <w:t xml:space="preserve"> </w:t>
            </w:r>
          </w:p>
          <w:p w:rsidR="00735E55" w:rsidRDefault="00735E55" w:rsidP="00F206F8">
            <w:pPr>
              <w:spacing w:line="259" w:lineRule="auto"/>
            </w:pPr>
            <w:r>
              <w:rPr>
                <w:b/>
              </w:rPr>
              <w:t xml:space="preserve">Recommended </w:t>
            </w:r>
          </w:p>
        </w:tc>
        <w:tc>
          <w:tcPr>
            <w:tcW w:w="5362" w:type="dxa"/>
            <w:tcBorders>
              <w:top w:val="nil"/>
              <w:left w:val="nil"/>
              <w:bottom w:val="nil"/>
              <w:right w:val="nil"/>
            </w:tcBorders>
          </w:tcPr>
          <w:p w:rsidR="00735E55" w:rsidRDefault="00735E55" w:rsidP="00F206F8">
            <w:pPr>
              <w:spacing w:line="259" w:lineRule="auto"/>
            </w:pPr>
            <w:r>
              <w:t>An Introduction to Geographical Information Systems, Prentice Hall</w:t>
            </w:r>
            <w:r>
              <w:rPr>
                <w:sz w:val="24"/>
              </w:rPr>
              <w:t xml:space="preserve"> </w:t>
            </w:r>
          </w:p>
        </w:tc>
      </w:tr>
      <w:tr w:rsidR="00735E55" w:rsidTr="00F636AE">
        <w:trPr>
          <w:trHeight w:val="264"/>
        </w:trPr>
        <w:tc>
          <w:tcPr>
            <w:tcW w:w="4267" w:type="dxa"/>
            <w:tcBorders>
              <w:top w:val="nil"/>
              <w:left w:val="nil"/>
              <w:bottom w:val="nil"/>
              <w:right w:val="nil"/>
            </w:tcBorders>
          </w:tcPr>
          <w:p w:rsidR="00735E55" w:rsidRDefault="00735E55" w:rsidP="00735E55">
            <w:pPr>
              <w:spacing w:line="259" w:lineRule="auto"/>
              <w:ind w:left="108"/>
            </w:pPr>
            <w:r>
              <w:rPr>
                <w:sz w:val="24"/>
              </w:rPr>
              <w:t xml:space="preserve"> </w:t>
            </w:r>
          </w:p>
        </w:tc>
        <w:tc>
          <w:tcPr>
            <w:tcW w:w="5362" w:type="dxa"/>
            <w:tcBorders>
              <w:top w:val="nil"/>
              <w:left w:val="nil"/>
              <w:bottom w:val="nil"/>
              <w:right w:val="nil"/>
            </w:tcBorders>
          </w:tcPr>
          <w:p w:rsidR="00735E55" w:rsidRDefault="00735E55" w:rsidP="00735E55">
            <w:pPr>
              <w:spacing w:line="259" w:lineRule="auto"/>
            </w:pPr>
            <w:r>
              <w:rPr>
                <w:sz w:val="24"/>
              </w:rPr>
              <w:t xml:space="preserve"> </w:t>
            </w:r>
          </w:p>
        </w:tc>
      </w:tr>
      <w:tr w:rsidR="00735E55" w:rsidTr="00F636AE">
        <w:trPr>
          <w:trHeight w:val="513"/>
        </w:trPr>
        <w:tc>
          <w:tcPr>
            <w:tcW w:w="4267" w:type="dxa"/>
            <w:tcBorders>
              <w:top w:val="nil"/>
              <w:left w:val="nil"/>
              <w:bottom w:val="nil"/>
              <w:right w:val="nil"/>
            </w:tcBorders>
          </w:tcPr>
          <w:p w:rsidR="00735E55" w:rsidRDefault="00735E55" w:rsidP="00F206F8">
            <w:pPr>
              <w:spacing w:line="259" w:lineRule="auto"/>
              <w:ind w:right="175"/>
            </w:pPr>
            <w:r>
              <w:t>Daniel, L., Loree, P. &amp; Whitener, A. (2002)</w:t>
            </w:r>
            <w:r>
              <w:rPr>
                <w:sz w:val="24"/>
              </w:rPr>
              <w:t xml:space="preserve"> </w:t>
            </w:r>
          </w:p>
        </w:tc>
        <w:tc>
          <w:tcPr>
            <w:tcW w:w="5362" w:type="dxa"/>
            <w:tcBorders>
              <w:top w:val="nil"/>
              <w:left w:val="nil"/>
              <w:bottom w:val="nil"/>
              <w:right w:val="nil"/>
            </w:tcBorders>
          </w:tcPr>
          <w:p w:rsidR="00735E55" w:rsidRDefault="00735E55" w:rsidP="00735E55">
            <w:pPr>
              <w:spacing w:line="259" w:lineRule="auto"/>
            </w:pPr>
            <w:r>
              <w:t>Inside MapInfo Professional, Onward press,</w:t>
            </w:r>
            <w:r>
              <w:rPr>
                <w:sz w:val="24"/>
              </w:rPr>
              <w:t xml:space="preserve"> </w:t>
            </w:r>
          </w:p>
        </w:tc>
      </w:tr>
      <w:tr w:rsidR="00735E55" w:rsidTr="00F636AE">
        <w:trPr>
          <w:trHeight w:val="261"/>
        </w:trPr>
        <w:tc>
          <w:tcPr>
            <w:tcW w:w="4267" w:type="dxa"/>
            <w:tcBorders>
              <w:top w:val="nil"/>
              <w:left w:val="nil"/>
              <w:bottom w:val="nil"/>
              <w:right w:val="nil"/>
            </w:tcBorders>
          </w:tcPr>
          <w:p w:rsidR="00735E55" w:rsidRDefault="00735E55" w:rsidP="00735E55">
            <w:pPr>
              <w:spacing w:line="259" w:lineRule="auto"/>
              <w:ind w:left="108"/>
            </w:pPr>
            <w:r>
              <w:rPr>
                <w:sz w:val="24"/>
              </w:rPr>
              <w:t xml:space="preserve"> </w:t>
            </w:r>
          </w:p>
        </w:tc>
        <w:tc>
          <w:tcPr>
            <w:tcW w:w="5362" w:type="dxa"/>
            <w:tcBorders>
              <w:top w:val="nil"/>
              <w:left w:val="nil"/>
              <w:bottom w:val="nil"/>
              <w:right w:val="nil"/>
            </w:tcBorders>
          </w:tcPr>
          <w:p w:rsidR="00735E55" w:rsidRDefault="00735E55" w:rsidP="00735E55">
            <w:pPr>
              <w:spacing w:line="259" w:lineRule="auto"/>
            </w:pPr>
            <w:r>
              <w:rPr>
                <w:sz w:val="24"/>
              </w:rPr>
              <w:t xml:space="preserve"> </w:t>
            </w:r>
          </w:p>
        </w:tc>
      </w:tr>
      <w:tr w:rsidR="00735E55" w:rsidTr="00F636AE">
        <w:trPr>
          <w:trHeight w:val="513"/>
        </w:trPr>
        <w:tc>
          <w:tcPr>
            <w:tcW w:w="4267" w:type="dxa"/>
            <w:tcBorders>
              <w:top w:val="nil"/>
              <w:left w:val="nil"/>
              <w:bottom w:val="nil"/>
              <w:right w:val="nil"/>
            </w:tcBorders>
          </w:tcPr>
          <w:p w:rsidR="00735E55" w:rsidRDefault="00735E55" w:rsidP="00735E55">
            <w:pPr>
              <w:spacing w:line="259" w:lineRule="auto"/>
              <w:ind w:left="108"/>
            </w:pPr>
            <w:r>
              <w:t>Halls, P. (2007)</w:t>
            </w:r>
            <w:r>
              <w:rPr>
                <w:sz w:val="24"/>
              </w:rPr>
              <w:t xml:space="preserve"> </w:t>
            </w:r>
          </w:p>
        </w:tc>
        <w:tc>
          <w:tcPr>
            <w:tcW w:w="5362" w:type="dxa"/>
            <w:tcBorders>
              <w:top w:val="nil"/>
              <w:left w:val="nil"/>
              <w:bottom w:val="nil"/>
              <w:right w:val="nil"/>
            </w:tcBorders>
          </w:tcPr>
          <w:p w:rsidR="00735E55" w:rsidRDefault="00735E55" w:rsidP="00735E55">
            <w:pPr>
              <w:spacing w:line="259" w:lineRule="auto"/>
            </w:pPr>
            <w:r>
              <w:t>GIS for Ecologists and Environmental Scientists. Wiley</w:t>
            </w:r>
            <w:r>
              <w:rPr>
                <w:sz w:val="24"/>
              </w:rPr>
              <w:t xml:space="preserve"> </w:t>
            </w:r>
          </w:p>
        </w:tc>
      </w:tr>
      <w:tr w:rsidR="00735E55" w:rsidTr="00F636AE">
        <w:trPr>
          <w:trHeight w:val="268"/>
        </w:trPr>
        <w:tc>
          <w:tcPr>
            <w:tcW w:w="4267" w:type="dxa"/>
            <w:tcBorders>
              <w:top w:val="nil"/>
              <w:left w:val="nil"/>
              <w:bottom w:val="nil"/>
              <w:right w:val="nil"/>
            </w:tcBorders>
          </w:tcPr>
          <w:p w:rsidR="00735E55" w:rsidRDefault="00735E55" w:rsidP="00735E55">
            <w:pPr>
              <w:spacing w:line="259" w:lineRule="auto"/>
              <w:ind w:left="108"/>
            </w:pPr>
            <w:r>
              <w:rPr>
                <w:sz w:val="24"/>
              </w:rPr>
              <w:t xml:space="preserve"> </w:t>
            </w:r>
          </w:p>
        </w:tc>
        <w:tc>
          <w:tcPr>
            <w:tcW w:w="5362" w:type="dxa"/>
            <w:tcBorders>
              <w:top w:val="nil"/>
              <w:left w:val="nil"/>
              <w:bottom w:val="nil"/>
              <w:right w:val="nil"/>
            </w:tcBorders>
          </w:tcPr>
          <w:p w:rsidR="00735E55" w:rsidRDefault="00735E55" w:rsidP="00735E55">
            <w:pPr>
              <w:spacing w:line="259" w:lineRule="auto"/>
            </w:pPr>
            <w:r>
              <w:rPr>
                <w:sz w:val="24"/>
              </w:rPr>
              <w:t xml:space="preserve"> </w:t>
            </w:r>
          </w:p>
        </w:tc>
      </w:tr>
      <w:tr w:rsidR="00735E55" w:rsidTr="00F636AE">
        <w:trPr>
          <w:trHeight w:val="988"/>
        </w:trPr>
        <w:tc>
          <w:tcPr>
            <w:tcW w:w="4267" w:type="dxa"/>
            <w:tcBorders>
              <w:top w:val="nil"/>
              <w:left w:val="nil"/>
              <w:bottom w:val="nil"/>
              <w:right w:val="nil"/>
            </w:tcBorders>
          </w:tcPr>
          <w:p w:rsidR="00735E55" w:rsidRDefault="00735E55" w:rsidP="00735E55">
            <w:pPr>
              <w:spacing w:line="259" w:lineRule="auto"/>
              <w:ind w:left="108"/>
            </w:pPr>
            <w:r>
              <w:t>Milner-Gulland, EJ and Rowcliffe, (2008)</w:t>
            </w:r>
            <w:r>
              <w:rPr>
                <w:sz w:val="24"/>
              </w:rPr>
              <w:t xml:space="preserve"> </w:t>
            </w:r>
          </w:p>
        </w:tc>
        <w:tc>
          <w:tcPr>
            <w:tcW w:w="5362" w:type="dxa"/>
            <w:tcBorders>
              <w:top w:val="nil"/>
              <w:left w:val="nil"/>
              <w:bottom w:val="nil"/>
              <w:right w:val="nil"/>
            </w:tcBorders>
          </w:tcPr>
          <w:p w:rsidR="00735E55" w:rsidRDefault="00735E55" w:rsidP="00735E55">
            <w:pPr>
              <w:spacing w:after="2" w:line="238" w:lineRule="auto"/>
            </w:pPr>
            <w:r>
              <w:t xml:space="preserve">Conservation and Sustainable Use: A Handbook of JM Techniques (Techniques in </w:t>
            </w:r>
          </w:p>
          <w:p w:rsidR="00735E55" w:rsidRDefault="00735E55" w:rsidP="00735E55">
            <w:pPr>
              <w:spacing w:line="259" w:lineRule="auto"/>
            </w:pPr>
            <w:r>
              <w:t>Ecology &amp; Conservation).Oxford University Press</w:t>
            </w:r>
            <w:r>
              <w:rPr>
                <w:sz w:val="24"/>
              </w:rPr>
              <w:t xml:space="preserve"> </w:t>
            </w:r>
          </w:p>
        </w:tc>
      </w:tr>
    </w:tbl>
    <w:p w:rsidR="00735E55" w:rsidRDefault="00735E55" w:rsidP="00735E55">
      <w:pPr>
        <w:spacing w:line="259" w:lineRule="auto"/>
        <w:ind w:left="3782"/>
      </w:pPr>
      <w:r>
        <w:rPr>
          <w:sz w:val="24"/>
        </w:rPr>
        <w:t xml:space="preserve"> </w:t>
      </w:r>
    </w:p>
    <w:p w:rsidR="00735E55" w:rsidRDefault="00735E55" w:rsidP="00735E55">
      <w:pPr>
        <w:spacing w:after="11" w:line="249" w:lineRule="auto"/>
        <w:ind w:left="69"/>
      </w:pPr>
      <w:r>
        <w:rPr>
          <w:b/>
        </w:rPr>
        <w:t xml:space="preserve">Journals  </w:t>
      </w:r>
    </w:p>
    <w:p w:rsidR="00735E55" w:rsidRDefault="00735E55" w:rsidP="008C6F1A">
      <w:pPr>
        <w:numPr>
          <w:ilvl w:val="0"/>
          <w:numId w:val="86"/>
        </w:numPr>
        <w:spacing w:after="10" w:line="248" w:lineRule="auto"/>
        <w:ind w:firstLine="360"/>
        <w:jc w:val="both"/>
      </w:pPr>
      <w:r>
        <w:t xml:space="preserve">BBC Wildlife </w:t>
      </w:r>
    </w:p>
    <w:p w:rsidR="00735E55" w:rsidRDefault="00735E55" w:rsidP="008C6F1A">
      <w:pPr>
        <w:numPr>
          <w:ilvl w:val="0"/>
          <w:numId w:val="86"/>
        </w:numPr>
        <w:spacing w:after="10" w:line="248" w:lineRule="auto"/>
        <w:ind w:firstLine="360"/>
        <w:jc w:val="both"/>
      </w:pPr>
      <w:r>
        <w:t xml:space="preserve">British Wildlife </w:t>
      </w:r>
    </w:p>
    <w:p w:rsidR="00735E55" w:rsidRDefault="00735E55" w:rsidP="008C6F1A">
      <w:pPr>
        <w:numPr>
          <w:ilvl w:val="0"/>
          <w:numId w:val="86"/>
        </w:numPr>
        <w:spacing w:after="10" w:line="248" w:lineRule="auto"/>
        <w:ind w:firstLine="360"/>
        <w:jc w:val="both"/>
      </w:pPr>
      <w:r>
        <w:t xml:space="preserve">Ecos- Review of Conservation </w:t>
      </w:r>
    </w:p>
    <w:p w:rsidR="00735E55" w:rsidRDefault="00735E55" w:rsidP="008C6F1A">
      <w:pPr>
        <w:numPr>
          <w:ilvl w:val="0"/>
          <w:numId w:val="86"/>
        </w:numPr>
        <w:spacing w:after="10" w:line="248" w:lineRule="auto"/>
        <w:ind w:firstLine="360"/>
        <w:jc w:val="both"/>
      </w:pPr>
      <w:r>
        <w:t xml:space="preserve">The Ecologist </w:t>
      </w:r>
    </w:p>
    <w:p w:rsidR="00735E55" w:rsidRDefault="00735E55" w:rsidP="008C6F1A">
      <w:pPr>
        <w:numPr>
          <w:ilvl w:val="0"/>
          <w:numId w:val="86"/>
        </w:numPr>
        <w:spacing w:after="10" w:line="248" w:lineRule="auto"/>
        <w:ind w:firstLine="360"/>
        <w:jc w:val="both"/>
      </w:pPr>
      <w:r>
        <w:t xml:space="preserve">Fauna and Flora </w:t>
      </w:r>
    </w:p>
    <w:p w:rsidR="00735E55" w:rsidRDefault="00735E55" w:rsidP="008C6F1A">
      <w:pPr>
        <w:numPr>
          <w:ilvl w:val="0"/>
          <w:numId w:val="86"/>
        </w:numPr>
        <w:spacing w:after="10" w:line="248" w:lineRule="auto"/>
        <w:ind w:firstLine="360"/>
        <w:jc w:val="both"/>
      </w:pPr>
      <w:r>
        <w:t xml:space="preserve">Journal of Applied Ecology </w:t>
      </w:r>
    </w:p>
    <w:p w:rsidR="00735E55" w:rsidRDefault="00735E55" w:rsidP="008C6F1A">
      <w:pPr>
        <w:numPr>
          <w:ilvl w:val="0"/>
          <w:numId w:val="86"/>
        </w:numPr>
        <w:spacing w:after="10" w:line="248" w:lineRule="auto"/>
        <w:ind w:firstLine="360"/>
        <w:jc w:val="both"/>
      </w:pPr>
      <w:r>
        <w:t xml:space="preserve">Nature  </w:t>
      </w:r>
    </w:p>
    <w:p w:rsidR="00735E55" w:rsidRDefault="00735E55" w:rsidP="008C6F1A">
      <w:pPr>
        <w:numPr>
          <w:ilvl w:val="0"/>
          <w:numId w:val="86"/>
        </w:numPr>
        <w:spacing w:after="10" w:line="248" w:lineRule="auto"/>
        <w:ind w:firstLine="360"/>
        <w:jc w:val="both"/>
      </w:pPr>
      <w:r>
        <w:t xml:space="preserve">Natur Cymru </w:t>
      </w:r>
    </w:p>
    <w:p w:rsidR="00735E55" w:rsidRDefault="00735E55" w:rsidP="008C6F1A">
      <w:pPr>
        <w:numPr>
          <w:ilvl w:val="0"/>
          <w:numId w:val="86"/>
        </w:numPr>
        <w:spacing w:after="10" w:line="248" w:lineRule="auto"/>
        <w:ind w:firstLine="360"/>
        <w:jc w:val="both"/>
      </w:pPr>
      <w:r>
        <w:t xml:space="preserve">New Scientist </w:t>
      </w:r>
    </w:p>
    <w:p w:rsidR="00735E55" w:rsidRDefault="00735E55" w:rsidP="008C6F1A">
      <w:pPr>
        <w:numPr>
          <w:ilvl w:val="0"/>
          <w:numId w:val="86"/>
        </w:numPr>
        <w:spacing w:after="10" w:line="248" w:lineRule="auto"/>
        <w:ind w:firstLine="360"/>
        <w:jc w:val="both"/>
      </w:pPr>
      <w:r>
        <w:t xml:space="preserve">Oryx </w:t>
      </w:r>
    </w:p>
    <w:p w:rsidR="00735E55" w:rsidRDefault="00735E55" w:rsidP="00735E55">
      <w:pPr>
        <w:spacing w:line="259" w:lineRule="auto"/>
        <w:ind w:left="74"/>
      </w:pPr>
      <w:r>
        <w:rPr>
          <w:b/>
        </w:rP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Websites  </w:t>
      </w:r>
    </w:p>
    <w:p w:rsidR="00735E55" w:rsidRDefault="00735E55" w:rsidP="00735E55">
      <w:pPr>
        <w:spacing w:after="16" w:line="259" w:lineRule="auto"/>
        <w:ind w:left="74"/>
      </w:pPr>
      <w:r>
        <w:rPr>
          <w:b/>
        </w:rPr>
        <w:t xml:space="preserve"> </w:t>
      </w:r>
    </w:p>
    <w:p w:rsidR="00735E55" w:rsidRDefault="00735E55" w:rsidP="008C6F1A">
      <w:pPr>
        <w:numPr>
          <w:ilvl w:val="0"/>
          <w:numId w:val="86"/>
        </w:numPr>
        <w:spacing w:after="10" w:line="248" w:lineRule="auto"/>
        <w:ind w:firstLine="360"/>
        <w:jc w:val="both"/>
      </w:pPr>
      <w:r>
        <w:t xml:space="preserve">Mapinfo </w:t>
      </w:r>
    </w:p>
    <w:p w:rsidR="00735E55" w:rsidRDefault="00735E55" w:rsidP="008C6F1A">
      <w:pPr>
        <w:numPr>
          <w:ilvl w:val="0"/>
          <w:numId w:val="86"/>
        </w:numPr>
        <w:spacing w:after="10" w:line="248" w:lineRule="auto"/>
        <w:ind w:firstLine="360"/>
        <w:jc w:val="both"/>
      </w:pPr>
      <w:r>
        <w:t xml:space="preserve">Association of Geographic Information </w:t>
      </w:r>
    </w:p>
    <w:p w:rsidR="00735E55" w:rsidRDefault="00735E55" w:rsidP="008C6F1A">
      <w:pPr>
        <w:numPr>
          <w:ilvl w:val="0"/>
          <w:numId w:val="86"/>
        </w:numPr>
        <w:spacing w:after="10" w:line="248" w:lineRule="auto"/>
        <w:ind w:firstLine="360"/>
        <w:jc w:val="both"/>
      </w:pPr>
      <w:r>
        <w:t xml:space="preserve">Ordnance survey </w:t>
      </w:r>
    </w:p>
    <w:p w:rsidR="00735E55" w:rsidRDefault="00735E55" w:rsidP="008C6F1A">
      <w:pPr>
        <w:numPr>
          <w:ilvl w:val="0"/>
          <w:numId w:val="86"/>
        </w:numPr>
        <w:spacing w:after="10" w:line="248" w:lineRule="auto"/>
        <w:ind w:firstLine="360"/>
        <w:jc w:val="both"/>
      </w:pPr>
      <w:r>
        <w:t xml:space="preserve">Natural Resource Wales </w:t>
      </w:r>
    </w:p>
    <w:p w:rsidR="00735E55" w:rsidRDefault="00735E55" w:rsidP="008C6F1A">
      <w:pPr>
        <w:numPr>
          <w:ilvl w:val="0"/>
          <w:numId w:val="86"/>
        </w:numPr>
        <w:spacing w:after="10" w:line="248" w:lineRule="auto"/>
        <w:ind w:firstLine="360"/>
        <w:jc w:val="both"/>
      </w:pPr>
      <w:r>
        <w:t xml:space="preserve">DEFRA </w:t>
      </w:r>
    </w:p>
    <w:p w:rsidR="00F636AE" w:rsidRDefault="00735E55" w:rsidP="008C6F1A">
      <w:pPr>
        <w:numPr>
          <w:ilvl w:val="0"/>
          <w:numId w:val="86"/>
        </w:numPr>
        <w:spacing w:after="5" w:line="265" w:lineRule="auto"/>
        <w:ind w:firstLine="360"/>
        <w:jc w:val="both"/>
      </w:pPr>
      <w:r>
        <w:t xml:space="preserve">Joint Nature Conservation Council  </w:t>
      </w:r>
    </w:p>
    <w:p w:rsidR="00735E55" w:rsidRDefault="00735E55" w:rsidP="00F636AE">
      <w:pPr>
        <w:spacing w:after="5" w:line="265" w:lineRule="auto"/>
        <w:ind w:left="720" w:firstLine="720"/>
        <w:jc w:val="both"/>
      </w:pPr>
      <w:r>
        <w:rPr>
          <w:color w:val="0000FF"/>
          <w:u w:val="single" w:color="0000FF"/>
        </w:rPr>
        <w:t>www.mapinfo.co.uk</w:t>
      </w:r>
      <w:r>
        <w:t xml:space="preserve">  </w:t>
      </w:r>
      <w:r>
        <w:rPr>
          <w:color w:val="0000FF"/>
          <w:u w:val="single" w:color="0000FF"/>
        </w:rPr>
        <w:t>http://www.agi.org.uk/</w:t>
      </w:r>
      <w:r>
        <w:t xml:space="preserve">   </w:t>
      </w:r>
    </w:p>
    <w:p w:rsidR="00735E55" w:rsidRDefault="00F636AE" w:rsidP="00F636AE">
      <w:pPr>
        <w:spacing w:after="5" w:line="265" w:lineRule="auto"/>
        <w:ind w:left="720" w:right="2726" w:firstLine="720"/>
      </w:pPr>
      <w:r>
        <w:rPr>
          <w:color w:val="0000FF"/>
          <w:u w:val="single" w:color="0000FF"/>
        </w:rPr>
        <w:t>http://www.ordnancesurvey.co</w:t>
      </w:r>
      <w:r w:rsidR="00735E55">
        <w:rPr>
          <w:color w:val="0000FF"/>
          <w:u w:val="single" w:color="0000FF"/>
        </w:rPr>
        <w:t>uk/oswebsite/</w:t>
      </w:r>
      <w:r w:rsidR="00735E55">
        <w:t xml:space="preserve">  </w:t>
      </w:r>
      <w:r w:rsidR="00735E55">
        <w:tab/>
        <w:t xml:space="preserve"> </w:t>
      </w:r>
      <w:r w:rsidR="00735E55">
        <w:br w:type="page"/>
      </w:r>
    </w:p>
    <w:p w:rsidR="00F636AE" w:rsidRDefault="00735E55" w:rsidP="00735E55">
      <w:pPr>
        <w:spacing w:after="11" w:line="249" w:lineRule="auto"/>
        <w:ind w:left="69"/>
        <w:rPr>
          <w:b/>
        </w:rPr>
      </w:pPr>
      <w:r>
        <w:rPr>
          <w:b/>
        </w:rPr>
        <w:t xml:space="preserve">MODULE CODE: </w:t>
      </w:r>
      <w:r>
        <w:rPr>
          <w:b/>
        </w:rPr>
        <w:tab/>
        <w:t xml:space="preserve">M7X01259 </w:t>
      </w:r>
    </w:p>
    <w:p w:rsidR="00F636AE" w:rsidRDefault="00735E55" w:rsidP="00735E55">
      <w:pPr>
        <w:spacing w:after="11" w:line="249" w:lineRule="auto"/>
        <w:ind w:left="69"/>
        <w:rPr>
          <w:b/>
        </w:rPr>
      </w:pPr>
      <w:r>
        <w:rPr>
          <w:b/>
        </w:rPr>
        <w:t xml:space="preserve">TITLE:  </w:t>
      </w:r>
      <w:r>
        <w:rPr>
          <w:b/>
        </w:rPr>
        <w:tab/>
        <w:t xml:space="preserve"> </w:t>
      </w:r>
      <w:r>
        <w:rPr>
          <w:b/>
        </w:rPr>
        <w:tab/>
        <w:t xml:space="preserve">Coastal &amp; Marine Management </w:t>
      </w:r>
    </w:p>
    <w:p w:rsidR="00735E55" w:rsidRDefault="00735E55" w:rsidP="00735E55">
      <w:pPr>
        <w:spacing w:after="11" w:line="249" w:lineRule="auto"/>
        <w:ind w:left="69"/>
      </w:pPr>
      <w:r>
        <w:rPr>
          <w:b/>
        </w:rPr>
        <w:t xml:space="preserve">DATED:  </w:t>
      </w:r>
      <w:r>
        <w:rPr>
          <w:b/>
        </w:rPr>
        <w:tab/>
        <w:t xml:space="preserve"> </w:t>
      </w:r>
      <w:r>
        <w:rPr>
          <w:b/>
        </w:rPr>
        <w:tab/>
        <w:t xml:space="preserve">17/07/2014 </w:t>
      </w:r>
      <w:r>
        <w:rPr>
          <w:b/>
        </w:rPr>
        <w:tab/>
        <w:t xml:space="preserve"> </w:t>
      </w:r>
    </w:p>
    <w:p w:rsidR="00735E55" w:rsidRDefault="00735E55" w:rsidP="00735E55">
      <w:pPr>
        <w:spacing w:line="259" w:lineRule="auto"/>
        <w:ind w:left="74"/>
      </w:pPr>
      <w:r>
        <w:rPr>
          <w:b/>
        </w:rPr>
        <w:t xml:space="preserve"> </w:t>
      </w:r>
    </w:p>
    <w:p w:rsidR="00F636AE" w:rsidRDefault="00735E55" w:rsidP="00735E55">
      <w:pPr>
        <w:spacing w:after="11" w:line="249" w:lineRule="auto"/>
        <w:ind w:left="69"/>
        <w:rPr>
          <w:b/>
        </w:rPr>
      </w:pPr>
      <w:r>
        <w:rPr>
          <w:b/>
        </w:rPr>
        <w:t xml:space="preserve">LEVEL:  </w:t>
      </w:r>
      <w:r>
        <w:rPr>
          <w:b/>
        </w:rPr>
        <w:tab/>
        <w:t xml:space="preserve"> </w:t>
      </w:r>
      <w:r>
        <w:rPr>
          <w:b/>
        </w:rPr>
        <w:tab/>
        <w:t xml:space="preserve"> 7 </w:t>
      </w:r>
      <w:r>
        <w:rPr>
          <w:b/>
        </w:rPr>
        <w:tab/>
        <w:t xml:space="preserve"> </w:t>
      </w:r>
      <w:r>
        <w:rPr>
          <w:b/>
        </w:rPr>
        <w:tab/>
        <w:t xml:space="preserve"> </w:t>
      </w:r>
    </w:p>
    <w:p w:rsidR="00735E55" w:rsidRDefault="00735E55" w:rsidP="00735E55">
      <w:pPr>
        <w:spacing w:after="11" w:line="249" w:lineRule="auto"/>
        <w:ind w:left="69"/>
      </w:pPr>
      <w:r>
        <w:rPr>
          <w:b/>
        </w:rPr>
        <w:t xml:space="preserve">CREDITS:  </w:t>
      </w:r>
      <w:r>
        <w:rPr>
          <w:b/>
        </w:rPr>
        <w:tab/>
        <w:t xml:space="preserve"> </w:t>
      </w:r>
      <w:r>
        <w:rPr>
          <w:b/>
        </w:rPr>
        <w:tab/>
        <w:t xml:space="preserve">10 </w:t>
      </w:r>
      <w:r>
        <w:rPr>
          <w:b/>
        </w:rPr>
        <w:tab/>
        <w:t xml:space="preserve"> </w:t>
      </w:r>
      <w:r>
        <w:rPr>
          <w:b/>
        </w:rPr>
        <w:tab/>
        <w:t xml:space="preserve"> </w:t>
      </w:r>
    </w:p>
    <w:p w:rsidR="00735E55" w:rsidRDefault="00735E55" w:rsidP="00735E55">
      <w:pPr>
        <w:spacing w:line="259" w:lineRule="auto"/>
        <w:ind w:left="74"/>
      </w:pPr>
      <w:r>
        <w:rPr>
          <w:b/>
        </w:rPr>
        <w:t xml:space="preserve"> </w:t>
      </w:r>
    </w:p>
    <w:p w:rsidR="00735E55" w:rsidRDefault="00735E55" w:rsidP="00735E55">
      <w:pPr>
        <w:tabs>
          <w:tab w:val="center" w:pos="3581"/>
        </w:tabs>
        <w:spacing w:after="11" w:line="249" w:lineRule="auto"/>
      </w:pPr>
      <w:r>
        <w:rPr>
          <w:b/>
        </w:rPr>
        <w:t xml:space="preserve">JACS CODE:  </w:t>
      </w:r>
      <w:r>
        <w:rPr>
          <w:b/>
        </w:rPr>
        <w:tab/>
        <w:t>F841 Maritime Geography</w:t>
      </w:r>
      <w:r>
        <w:t xml:space="preserve"> </w:t>
      </w:r>
    </w:p>
    <w:p w:rsidR="00735E55" w:rsidRDefault="00735E55" w:rsidP="00F636AE">
      <w:pPr>
        <w:spacing w:line="259" w:lineRule="auto"/>
        <w:ind w:left="74"/>
      </w:pPr>
      <w:r>
        <w:t xml:space="preserve"> </w:t>
      </w:r>
    </w:p>
    <w:p w:rsidR="00735E55" w:rsidRDefault="00735E55" w:rsidP="00735E55">
      <w:pPr>
        <w:spacing w:after="38" w:line="259" w:lineRule="auto"/>
        <w:ind w:left="46" w:right="-24"/>
      </w:pPr>
      <w:r>
        <w:rPr>
          <w:rFonts w:ascii="Calibri" w:eastAsia="Calibri" w:hAnsi="Calibri" w:cs="Calibri"/>
          <w:noProof/>
          <w:lang w:eastAsia="zh-CN"/>
        </w:rPr>
        <mc:AlternateContent>
          <mc:Choice Requires="wpg">
            <w:drawing>
              <wp:inline distT="0" distB="0" distL="0" distR="0" wp14:anchorId="6D90D492" wp14:editId="6837DAD3">
                <wp:extent cx="5768340" cy="9138"/>
                <wp:effectExtent l="0" t="0" r="0" b="0"/>
                <wp:docPr id="102369" name="Group 102369"/>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8988" name="Shape 13898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7E7448B" id="Group 102369"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">
                <v:shape id="Shape 138988"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8wDj8UA&#10;AADfAAAADwAAAGRycy9kb3ducmV2LnhtbERPTUvDQBC9C/6HZQQvYjdaCDHttpSqWA0erF68Ddlp&#10;EpqdDbtrE/+9cxB6fLzv5XpyvTpRiJ1nA3ezDBRx7W3HjYGvz+fbAlRMyBZ7z2TglyKsV5cXSyyt&#10;H/mDTvvUKAnhWKKBNqWh1DrWLTmMMz8QC3fwwWESGBptA44S7np9n2W5dtixNLQ40Lal+rj/cQaG&#10;bn58q4JLL0+vu/fH77wab/LKmOurabMAlWhKZ/G/e2dl/rx4KGSw/BEAevU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DzAOPxQAAAN8AAAAPAAAAAAAAAAAAAAAAAJgCAABkcnMv&#10;ZG93bnJldi54bWxQSwUGAAAAAAQABAD1AAAAigM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ind w:left="74"/>
      </w:pPr>
      <w:r>
        <w:rPr>
          <w:b/>
        </w:rPr>
        <w:t xml:space="preserve"> </w:t>
      </w:r>
    </w:p>
    <w:p w:rsidR="00735E55" w:rsidRDefault="00735E55" w:rsidP="00735E55">
      <w:pPr>
        <w:spacing w:after="11" w:line="249" w:lineRule="auto"/>
        <w:ind w:left="69"/>
        <w:rPr>
          <w:b/>
        </w:rPr>
      </w:pPr>
      <w:r>
        <w:rPr>
          <w:b/>
        </w:rPr>
        <w:t xml:space="preserve">AIM(S) </w:t>
      </w:r>
    </w:p>
    <w:p w:rsidR="00F206F8" w:rsidRDefault="00F206F8" w:rsidP="00735E55">
      <w:pPr>
        <w:spacing w:after="11" w:line="249" w:lineRule="auto"/>
        <w:ind w:left="69"/>
      </w:pPr>
    </w:p>
    <w:p w:rsidR="00735E55" w:rsidRDefault="00735E55" w:rsidP="00735E55">
      <w:pPr>
        <w:ind w:left="69"/>
      </w:pPr>
      <w:r>
        <w:t>To enable students to assess the importance of integrated management of the coastal and marine, both temporally and spatially from national and international perspectives, whilst evaluating and critically assessing the need for well-preserved, economically viable and ecologically valuable coastal /marine zones.</w:t>
      </w:r>
      <w:r>
        <w:rPr>
          <w:b/>
        </w:rP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LEARNING OUTCOMES </w:t>
      </w:r>
    </w:p>
    <w:p w:rsidR="00735E55" w:rsidRDefault="00735E55" w:rsidP="00735E55">
      <w:pPr>
        <w:spacing w:line="259" w:lineRule="auto"/>
        <w:ind w:left="74"/>
      </w:pPr>
      <w:r>
        <w:rPr>
          <w:b/>
        </w:rPr>
        <w:t xml:space="preserve"> </w:t>
      </w:r>
    </w:p>
    <w:p w:rsidR="00735E55" w:rsidRDefault="00735E55" w:rsidP="00735E55">
      <w:pPr>
        <w:ind w:left="69"/>
      </w:pPr>
      <w:r>
        <w:t xml:space="preserve">Upon the successful completion of this module, the student should be able to demonstrate the ability to: </w:t>
      </w:r>
    </w:p>
    <w:p w:rsidR="00735E55" w:rsidRDefault="00735E55" w:rsidP="00735E55">
      <w:pPr>
        <w:spacing w:line="259" w:lineRule="auto"/>
        <w:ind w:left="794"/>
      </w:pPr>
      <w:r>
        <w:t xml:space="preserve"> </w:t>
      </w:r>
    </w:p>
    <w:p w:rsidR="00735E55" w:rsidRDefault="00735E55" w:rsidP="008C6F1A">
      <w:pPr>
        <w:numPr>
          <w:ilvl w:val="0"/>
          <w:numId w:val="87"/>
        </w:numPr>
        <w:spacing w:after="144" w:line="248" w:lineRule="auto"/>
        <w:ind w:hanging="360"/>
        <w:jc w:val="both"/>
      </w:pPr>
      <w:r>
        <w:t xml:space="preserve">Evaluate historical and contemporary maritime and coastal development issues including natural and anthropogenic pressures.  </w:t>
      </w:r>
    </w:p>
    <w:p w:rsidR="00735E55" w:rsidRDefault="00735E55" w:rsidP="008C6F1A">
      <w:pPr>
        <w:numPr>
          <w:ilvl w:val="0"/>
          <w:numId w:val="87"/>
        </w:numPr>
        <w:spacing w:after="10" w:line="248" w:lineRule="auto"/>
        <w:ind w:hanging="360"/>
        <w:jc w:val="both"/>
      </w:pPr>
      <w:r>
        <w:t xml:space="preserve">Assess and review management techniques for effective coastal and marine protection strategies. </w:t>
      </w:r>
    </w:p>
    <w:p w:rsidR="00735E55" w:rsidRDefault="00735E55" w:rsidP="00735E55">
      <w:pPr>
        <w:spacing w:line="259" w:lineRule="auto"/>
        <w:ind w:left="74"/>
      </w:pPr>
      <w:r>
        <w:t xml:space="preserve"> </w:t>
      </w:r>
    </w:p>
    <w:p w:rsidR="00735E55" w:rsidRDefault="00735E55" w:rsidP="00735E55">
      <w:pPr>
        <w:spacing w:after="11" w:line="249" w:lineRule="auto"/>
        <w:ind w:left="69"/>
        <w:rPr>
          <w:b/>
        </w:rPr>
      </w:pPr>
      <w:r>
        <w:rPr>
          <w:b/>
        </w:rPr>
        <w:t xml:space="preserve">INDICATIVE CONTENT </w:t>
      </w:r>
    </w:p>
    <w:p w:rsidR="00F206F8" w:rsidRDefault="00F206F8" w:rsidP="00735E55">
      <w:pPr>
        <w:spacing w:after="11" w:line="249" w:lineRule="auto"/>
        <w:ind w:left="69"/>
      </w:pPr>
    </w:p>
    <w:p w:rsidR="00735E55" w:rsidRDefault="00735E55" w:rsidP="008C6F1A">
      <w:pPr>
        <w:numPr>
          <w:ilvl w:val="0"/>
          <w:numId w:val="88"/>
        </w:numPr>
        <w:spacing w:after="10" w:line="248" w:lineRule="auto"/>
        <w:ind w:hanging="360"/>
        <w:jc w:val="both"/>
      </w:pPr>
      <w:r>
        <w:t xml:space="preserve">Classification, definition and evolution of coastal environments and landscapes. </w:t>
      </w:r>
    </w:p>
    <w:p w:rsidR="00735E55" w:rsidRDefault="00735E55" w:rsidP="008C6F1A">
      <w:pPr>
        <w:numPr>
          <w:ilvl w:val="0"/>
          <w:numId w:val="88"/>
        </w:numPr>
        <w:spacing w:after="10" w:line="248" w:lineRule="auto"/>
        <w:ind w:hanging="360"/>
        <w:jc w:val="both"/>
      </w:pPr>
      <w:r>
        <w:t xml:space="preserve">Global warming and sea level rise. </w:t>
      </w:r>
    </w:p>
    <w:p w:rsidR="00735E55" w:rsidRDefault="00735E55" w:rsidP="008C6F1A">
      <w:pPr>
        <w:numPr>
          <w:ilvl w:val="0"/>
          <w:numId w:val="88"/>
        </w:numPr>
        <w:spacing w:after="56" w:line="248" w:lineRule="auto"/>
        <w:ind w:hanging="360"/>
        <w:jc w:val="both"/>
      </w:pPr>
      <w:r>
        <w:t xml:space="preserve">Shoreline Management, designations, partnerships, strategies, Government and NGO’s. </w:t>
      </w:r>
    </w:p>
    <w:p w:rsidR="00735E55" w:rsidRDefault="00735E55" w:rsidP="008C6F1A">
      <w:pPr>
        <w:numPr>
          <w:ilvl w:val="0"/>
          <w:numId w:val="88"/>
        </w:numPr>
        <w:spacing w:after="10" w:line="248" w:lineRule="auto"/>
        <w:ind w:hanging="360"/>
        <w:jc w:val="both"/>
      </w:pPr>
      <w:r>
        <w:t xml:space="preserve">Marine Protected Areas and marine management strategies, no-take zones </w:t>
      </w:r>
    </w:p>
    <w:p w:rsidR="00735E55" w:rsidRDefault="00735E55" w:rsidP="008C6F1A">
      <w:pPr>
        <w:numPr>
          <w:ilvl w:val="0"/>
          <w:numId w:val="88"/>
        </w:numPr>
        <w:spacing w:after="39" w:line="248" w:lineRule="auto"/>
        <w:ind w:hanging="360"/>
        <w:jc w:val="both"/>
      </w:pPr>
      <w:r>
        <w:t xml:space="preserve">Methods of assessing coastal environments e.g. Function Analysis, Scenic Assessment using fuzzy logic mathematics, and litter management. </w:t>
      </w:r>
    </w:p>
    <w:p w:rsidR="00735E55" w:rsidRDefault="00735E55" w:rsidP="008C6F1A">
      <w:pPr>
        <w:numPr>
          <w:ilvl w:val="0"/>
          <w:numId w:val="88"/>
        </w:numPr>
        <w:spacing w:after="56" w:line="248" w:lineRule="auto"/>
        <w:ind w:hanging="360"/>
        <w:jc w:val="both"/>
      </w:pPr>
      <w:r>
        <w:t xml:space="preserve">Effects and consequences of anthropogenic activities in the coastal zone, e.g. commercial, industrial and residential development, agriculture and aquaculture, recreation, waste disposal, conservation, military and strategic (Ketchum) </w:t>
      </w:r>
    </w:p>
    <w:p w:rsidR="00735E55" w:rsidRDefault="00735E55" w:rsidP="008C6F1A">
      <w:pPr>
        <w:numPr>
          <w:ilvl w:val="0"/>
          <w:numId w:val="88"/>
        </w:numPr>
        <w:spacing w:after="32" w:line="248" w:lineRule="auto"/>
        <w:ind w:hanging="360"/>
        <w:jc w:val="both"/>
      </w:pPr>
      <w:r>
        <w:t xml:space="preserve">Coastal defense - “Hard” and “Soft” engineering approaches - effects and consequences.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LEARNING AND TEACHING STRATEGY </w:t>
      </w:r>
    </w:p>
    <w:p w:rsidR="00735E55" w:rsidRDefault="00735E55" w:rsidP="00735E55">
      <w:pPr>
        <w:spacing w:line="259" w:lineRule="auto"/>
        <w:ind w:left="74"/>
      </w:pPr>
      <w:r>
        <w:rPr>
          <w:b/>
        </w:rPr>
        <w:t xml:space="preserve"> </w:t>
      </w:r>
    </w:p>
    <w:p w:rsidR="00735E55" w:rsidRDefault="00735E55" w:rsidP="00735E55">
      <w:pPr>
        <w:ind w:left="69"/>
      </w:pPr>
      <w:r>
        <w:t xml:space="preserve">The module will be delivered using an array of teaching methods, from lectures and seminars to practical site visits and guest lectures.  Students will critically analyse papers on coastal and marine management issues and themes in assessed seminars and will be required to evaluate two chosen paper under examination conditions.  Paper 1 from a selection provided by tutors.  Paper 2 selected by students within specified criteria and agreed by tutors.  Papers are selected/agreed based on learning outcomes.  Both papers are presented in tutorials and formative assessment is provided. </w:t>
      </w:r>
    </w:p>
    <w:p w:rsidR="00735E55" w:rsidRDefault="00735E55" w:rsidP="00735E55">
      <w:pPr>
        <w:spacing w:line="259" w:lineRule="auto"/>
        <w:ind w:left="74"/>
      </w:pPr>
      <w:r>
        <w:t xml:space="preserve"> </w:t>
      </w:r>
    </w:p>
    <w:p w:rsidR="00735E55" w:rsidRDefault="00735E55" w:rsidP="00735E55">
      <w:pPr>
        <w:ind w:left="69"/>
      </w:pPr>
      <w:r>
        <w:t xml:space="preserve">Allocation of teaching to deliver the module are: </w:t>
      </w:r>
    </w:p>
    <w:p w:rsidR="00735E55" w:rsidRDefault="00735E55" w:rsidP="00735E55">
      <w:pPr>
        <w:spacing w:line="259" w:lineRule="auto"/>
        <w:ind w:left="74"/>
      </w:pPr>
      <w:r>
        <w:t xml:space="preserve"> </w:t>
      </w:r>
    </w:p>
    <w:p w:rsidR="00735E55" w:rsidRDefault="00735E55" w:rsidP="00735E55">
      <w:pPr>
        <w:spacing w:line="259" w:lineRule="auto"/>
        <w:ind w:left="74"/>
      </w:pPr>
    </w:p>
    <w:tbl>
      <w:tblPr>
        <w:tblStyle w:val="TableGrid0"/>
        <w:tblW w:w="7512" w:type="dxa"/>
        <w:tblInd w:w="74" w:type="dxa"/>
        <w:tblCellMar>
          <w:top w:w="43"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Percentage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r>
    </w:tbl>
    <w:p w:rsidR="00735E55" w:rsidRDefault="00735E55" w:rsidP="00735E55">
      <w:pPr>
        <w:spacing w:line="259" w:lineRule="auto"/>
        <w:ind w:left="74"/>
      </w:pPr>
      <w: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Component 1 – 100% </w:t>
      </w:r>
    </w:p>
    <w:p w:rsidR="00735E55" w:rsidRDefault="00735E55" w:rsidP="00735E55">
      <w:pPr>
        <w:ind w:left="69"/>
      </w:pPr>
      <w:r>
        <w:t xml:space="preserve">Examine pressures and priorities from natural and anthropogenic sources and produce appropriate management responses. </w:t>
      </w:r>
    </w:p>
    <w:p w:rsidR="00735E55" w:rsidRDefault="00735E55" w:rsidP="00735E55">
      <w:pPr>
        <w:spacing w:line="259" w:lineRule="auto"/>
        <w:ind w:left="74"/>
      </w:pPr>
      <w:r>
        <w:t xml:space="preserve"> </w:t>
      </w:r>
    </w:p>
    <w:p w:rsidR="00735E55" w:rsidRDefault="00735E55" w:rsidP="00735E55">
      <w:pPr>
        <w:ind w:left="69"/>
      </w:pPr>
      <w:r>
        <w:t xml:space="preserve">Evaluate and appraise the success/failings/challenges of designating and maintaining integrated management. </w:t>
      </w:r>
    </w:p>
    <w:p w:rsidR="00735E55" w:rsidRDefault="00735E55" w:rsidP="00735E55">
      <w:pPr>
        <w:spacing w:line="259" w:lineRule="auto"/>
        <w:ind w:left="74"/>
      </w:pPr>
      <w:r>
        <w:rPr>
          <w:b/>
        </w:rPr>
        <w:t xml:space="preserve"> </w:t>
      </w:r>
    </w:p>
    <w:p w:rsidR="00735E55" w:rsidRDefault="00735E55" w:rsidP="00735E55">
      <w:pPr>
        <w:ind w:left="69"/>
      </w:pPr>
      <w:r>
        <w:t xml:space="preserve">2 hour examination (seen examination)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Assessment Summary </w:t>
      </w:r>
    </w:p>
    <w:p w:rsidR="00735E55" w:rsidRDefault="00735E55" w:rsidP="00735E55">
      <w:pPr>
        <w:spacing w:line="259" w:lineRule="auto"/>
        <w:ind w:left="74"/>
      </w:pPr>
      <w:r>
        <w:t xml:space="preserve"> </w:t>
      </w:r>
    </w:p>
    <w:tbl>
      <w:tblPr>
        <w:tblStyle w:val="TableGrid0"/>
        <w:tblW w:w="6062" w:type="dxa"/>
        <w:tblInd w:w="74" w:type="dxa"/>
        <w:tblCellMar>
          <w:top w:w="48" w:type="dxa"/>
          <w:left w:w="108" w:type="dxa"/>
          <w:right w:w="115" w:type="dxa"/>
        </w:tblCellMar>
        <w:tblLook w:val="04A0" w:firstRow="1" w:lastRow="0" w:firstColumn="1" w:lastColumn="0" w:noHBand="0" w:noVBand="1"/>
      </w:tblPr>
      <w:tblGrid>
        <w:gridCol w:w="2942"/>
        <w:gridCol w:w="3120"/>
      </w:tblGrid>
      <w:tr w:rsidR="00735E55" w:rsidTr="00735E55">
        <w:trPr>
          <w:trHeight w:val="286"/>
        </w:trPr>
        <w:tc>
          <w:tcPr>
            <w:tcW w:w="29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Activity type </w:t>
            </w:r>
          </w:p>
        </w:tc>
        <w:tc>
          <w:tcPr>
            <w:tcW w:w="312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
              <w:jc w:val="center"/>
            </w:pPr>
            <w:r>
              <w:rPr>
                <w:b/>
                <w:sz w:val="24"/>
              </w:rPr>
              <w:t xml:space="preserve">Percentage </w:t>
            </w:r>
          </w:p>
        </w:tc>
      </w:tr>
      <w:tr w:rsidR="00735E55" w:rsidTr="00735E55">
        <w:trPr>
          <w:trHeight w:val="286"/>
        </w:trPr>
        <w:tc>
          <w:tcPr>
            <w:tcW w:w="29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Written exam </w:t>
            </w:r>
          </w:p>
        </w:tc>
        <w:tc>
          <w:tcPr>
            <w:tcW w:w="312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9"/>
              <w:jc w:val="center"/>
            </w:pPr>
            <w:r>
              <w:rPr>
                <w:sz w:val="24"/>
              </w:rPr>
              <w:t xml:space="preserve">100% </w:t>
            </w:r>
          </w:p>
        </w:tc>
      </w:tr>
      <w:tr w:rsidR="00735E55" w:rsidTr="00735E55">
        <w:trPr>
          <w:trHeight w:val="286"/>
        </w:trPr>
        <w:tc>
          <w:tcPr>
            <w:tcW w:w="29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Coursework </w:t>
            </w:r>
          </w:p>
        </w:tc>
        <w:tc>
          <w:tcPr>
            <w:tcW w:w="312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4"/>
              <w:jc w:val="center"/>
            </w:pPr>
            <w:r>
              <w:rPr>
                <w:sz w:val="24"/>
              </w:rPr>
              <w:t xml:space="preserve"> </w:t>
            </w:r>
          </w:p>
        </w:tc>
      </w:tr>
      <w:tr w:rsidR="00735E55" w:rsidTr="00735E55">
        <w:trPr>
          <w:trHeight w:val="288"/>
        </w:trPr>
        <w:tc>
          <w:tcPr>
            <w:tcW w:w="29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c>
          <w:tcPr>
            <w:tcW w:w="312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4"/>
              <w:jc w:val="center"/>
            </w:pPr>
            <w:r>
              <w:rPr>
                <w:sz w:val="24"/>
              </w:rPr>
              <w:t xml:space="preserve"> </w:t>
            </w:r>
          </w:p>
        </w:tc>
      </w:tr>
      <w:tr w:rsidR="00735E55" w:rsidTr="00735E55">
        <w:trPr>
          <w:trHeight w:val="286"/>
        </w:trPr>
        <w:tc>
          <w:tcPr>
            <w:tcW w:w="29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TOTAL</w:t>
            </w:r>
            <w:r>
              <w:rPr>
                <w:sz w:val="24"/>
              </w:rPr>
              <w:t xml:space="preserve"> </w:t>
            </w:r>
          </w:p>
        </w:tc>
        <w:tc>
          <w:tcPr>
            <w:tcW w:w="312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9"/>
              <w:jc w:val="center"/>
            </w:pPr>
            <w:r>
              <w:rPr>
                <w:b/>
                <w:sz w:val="24"/>
              </w:rPr>
              <w:t xml:space="preserve">100% </w:t>
            </w:r>
          </w:p>
        </w:tc>
      </w:tr>
    </w:tbl>
    <w:p w:rsidR="00735E55" w:rsidRDefault="00735E55" w:rsidP="00F206F8">
      <w:pPr>
        <w:spacing w:line="259" w:lineRule="auto"/>
        <w:ind w:left="3599"/>
        <w:jc w:val="center"/>
      </w:pPr>
      <w:r>
        <w:rPr>
          <w:b/>
        </w:rPr>
        <w:t xml:space="preserve"> </w:t>
      </w:r>
    </w:p>
    <w:tbl>
      <w:tblPr>
        <w:tblStyle w:val="TableGrid0"/>
        <w:tblW w:w="9644" w:type="dxa"/>
        <w:tblInd w:w="74" w:type="dxa"/>
        <w:tblLook w:val="04A0" w:firstRow="1" w:lastRow="0" w:firstColumn="1" w:lastColumn="0" w:noHBand="0" w:noVBand="1"/>
      </w:tblPr>
      <w:tblGrid>
        <w:gridCol w:w="4273"/>
        <w:gridCol w:w="5371"/>
      </w:tblGrid>
      <w:tr w:rsidR="00735E55" w:rsidTr="00F636AE">
        <w:trPr>
          <w:trHeight w:val="1005"/>
        </w:trPr>
        <w:tc>
          <w:tcPr>
            <w:tcW w:w="4273" w:type="dxa"/>
            <w:tcBorders>
              <w:top w:val="nil"/>
              <w:left w:val="nil"/>
              <w:bottom w:val="nil"/>
              <w:right w:val="nil"/>
            </w:tcBorders>
          </w:tcPr>
          <w:p w:rsidR="00735E55" w:rsidRDefault="00735E55" w:rsidP="00735E55">
            <w:pPr>
              <w:spacing w:line="259" w:lineRule="auto"/>
            </w:pPr>
          </w:p>
          <w:p w:rsidR="00735E55" w:rsidRDefault="00F206F8" w:rsidP="00735E55">
            <w:pPr>
              <w:spacing w:line="259" w:lineRule="auto"/>
            </w:pPr>
            <w:r>
              <w:rPr>
                <w:b/>
              </w:rPr>
              <w:t>READING LIST</w:t>
            </w:r>
          </w:p>
          <w:p w:rsidR="00735E55" w:rsidRDefault="00735E55" w:rsidP="00735E55">
            <w:pPr>
              <w:spacing w:line="259" w:lineRule="auto"/>
            </w:pPr>
            <w:r>
              <w:rPr>
                <w:b/>
              </w:rPr>
              <w:t xml:space="preserve"> </w:t>
            </w:r>
          </w:p>
          <w:p w:rsidR="00735E55" w:rsidRDefault="00735E55" w:rsidP="00735E55">
            <w:pPr>
              <w:spacing w:line="259" w:lineRule="auto"/>
              <w:rPr>
                <w:b/>
              </w:rPr>
            </w:pPr>
            <w:r>
              <w:rPr>
                <w:b/>
              </w:rPr>
              <w:t xml:space="preserve">Essential </w:t>
            </w:r>
          </w:p>
          <w:p w:rsidR="00F206F8" w:rsidRDefault="00F206F8" w:rsidP="00735E55">
            <w:pPr>
              <w:spacing w:line="259" w:lineRule="auto"/>
            </w:pPr>
          </w:p>
        </w:tc>
        <w:tc>
          <w:tcPr>
            <w:tcW w:w="5371" w:type="dxa"/>
            <w:tcBorders>
              <w:top w:val="nil"/>
              <w:left w:val="nil"/>
              <w:bottom w:val="nil"/>
              <w:right w:val="nil"/>
            </w:tcBorders>
          </w:tcPr>
          <w:p w:rsidR="00735E55" w:rsidRDefault="00735E55" w:rsidP="00735E55">
            <w:pPr>
              <w:spacing w:after="160" w:line="259" w:lineRule="auto"/>
            </w:pPr>
          </w:p>
        </w:tc>
      </w:tr>
      <w:tr w:rsidR="00735E55" w:rsidTr="00F636AE">
        <w:trPr>
          <w:trHeight w:val="1173"/>
        </w:trPr>
        <w:tc>
          <w:tcPr>
            <w:tcW w:w="4273" w:type="dxa"/>
            <w:tcBorders>
              <w:top w:val="nil"/>
              <w:left w:val="nil"/>
              <w:bottom w:val="nil"/>
              <w:right w:val="nil"/>
            </w:tcBorders>
          </w:tcPr>
          <w:p w:rsidR="00735E55" w:rsidRDefault="00735E55" w:rsidP="00F636AE">
            <w:pPr>
              <w:spacing w:line="259" w:lineRule="auto"/>
            </w:pPr>
            <w:r>
              <w:t>Benoit, G., Comeau, A. (2005).</w:t>
            </w:r>
            <w:r>
              <w:rPr>
                <w:sz w:val="24"/>
              </w:rPr>
              <w:t xml:space="preserve"> </w:t>
            </w:r>
          </w:p>
        </w:tc>
        <w:tc>
          <w:tcPr>
            <w:tcW w:w="5371" w:type="dxa"/>
            <w:tcBorders>
              <w:top w:val="nil"/>
              <w:left w:val="nil"/>
              <w:bottom w:val="nil"/>
              <w:right w:val="nil"/>
            </w:tcBorders>
          </w:tcPr>
          <w:p w:rsidR="00735E55" w:rsidRDefault="00735E55" w:rsidP="00735E55">
            <w:pPr>
              <w:spacing w:after="33" w:line="259" w:lineRule="auto"/>
            </w:pPr>
            <w:r>
              <w:t xml:space="preserve">A Sustainable Future for the Mediterranean: </w:t>
            </w:r>
          </w:p>
          <w:p w:rsidR="00735E55" w:rsidRDefault="00735E55" w:rsidP="00735E55">
            <w:pPr>
              <w:tabs>
                <w:tab w:val="center" w:pos="995"/>
                <w:tab w:val="center" w:pos="1907"/>
                <w:tab w:val="center" w:pos="3220"/>
                <w:tab w:val="right" w:pos="4660"/>
              </w:tabs>
              <w:spacing w:after="36" w:line="259" w:lineRule="auto"/>
            </w:pPr>
            <w:r>
              <w:t xml:space="preserve">The </w:t>
            </w:r>
            <w:r>
              <w:tab/>
              <w:t xml:space="preserve">Blue </w:t>
            </w:r>
            <w:r>
              <w:tab/>
              <w:t xml:space="preserve">Plan’s </w:t>
            </w:r>
            <w:r>
              <w:tab/>
              <w:t xml:space="preserve">Environment </w:t>
            </w:r>
            <w:r>
              <w:tab/>
              <w:t xml:space="preserve">and </w:t>
            </w:r>
          </w:p>
          <w:p w:rsidR="00735E55" w:rsidRDefault="00735E55" w:rsidP="00735E55">
            <w:pPr>
              <w:spacing w:after="16" w:line="259" w:lineRule="auto"/>
            </w:pPr>
            <w:r>
              <w:t>Development Outlook. Earthscan, London.</w:t>
            </w:r>
            <w:r>
              <w:rPr>
                <w:sz w:val="24"/>
              </w:rPr>
              <w:t xml:space="preserve"> </w:t>
            </w:r>
          </w:p>
          <w:p w:rsidR="00735E55" w:rsidRDefault="00735E55" w:rsidP="00735E55">
            <w:pPr>
              <w:spacing w:line="259" w:lineRule="auto"/>
            </w:pPr>
            <w:r>
              <w:rPr>
                <w:sz w:val="24"/>
              </w:rPr>
              <w:t xml:space="preserve"> </w:t>
            </w:r>
          </w:p>
        </w:tc>
      </w:tr>
      <w:tr w:rsidR="00735E55" w:rsidTr="00F636AE">
        <w:trPr>
          <w:trHeight w:val="577"/>
        </w:trPr>
        <w:tc>
          <w:tcPr>
            <w:tcW w:w="4273" w:type="dxa"/>
            <w:tcBorders>
              <w:top w:val="nil"/>
              <w:left w:val="nil"/>
              <w:bottom w:val="nil"/>
              <w:right w:val="nil"/>
            </w:tcBorders>
          </w:tcPr>
          <w:p w:rsidR="00735E55" w:rsidRDefault="00735E55" w:rsidP="00F636AE">
            <w:pPr>
              <w:spacing w:line="259" w:lineRule="auto"/>
            </w:pPr>
            <w:r>
              <w:t>European Commission (2012)</w:t>
            </w:r>
            <w:r>
              <w:rPr>
                <w:sz w:val="24"/>
              </w:rPr>
              <w:t xml:space="preserve"> </w:t>
            </w:r>
          </w:p>
        </w:tc>
        <w:tc>
          <w:tcPr>
            <w:tcW w:w="5371" w:type="dxa"/>
            <w:tcBorders>
              <w:top w:val="nil"/>
              <w:left w:val="nil"/>
              <w:bottom w:val="nil"/>
              <w:right w:val="nil"/>
            </w:tcBorders>
          </w:tcPr>
          <w:p w:rsidR="00735E55" w:rsidRDefault="00735E55" w:rsidP="00735E55">
            <w:pPr>
              <w:spacing w:after="13" w:line="259" w:lineRule="auto"/>
            </w:pPr>
            <w:r>
              <w:t>Life and coastal Management.  EU.</w:t>
            </w:r>
            <w:r>
              <w:rPr>
                <w:sz w:val="24"/>
              </w:rPr>
              <w:t xml:space="preserve"> </w:t>
            </w:r>
          </w:p>
          <w:p w:rsidR="00735E55" w:rsidRDefault="00735E55" w:rsidP="00735E55">
            <w:pPr>
              <w:spacing w:line="259" w:lineRule="auto"/>
            </w:pPr>
            <w:r>
              <w:rPr>
                <w:sz w:val="24"/>
              </w:rPr>
              <w:t xml:space="preserve"> </w:t>
            </w:r>
          </w:p>
        </w:tc>
      </w:tr>
      <w:tr w:rsidR="00735E55" w:rsidTr="00F636AE">
        <w:trPr>
          <w:trHeight w:val="2962"/>
        </w:trPr>
        <w:tc>
          <w:tcPr>
            <w:tcW w:w="4273" w:type="dxa"/>
            <w:tcBorders>
              <w:top w:val="nil"/>
              <w:left w:val="nil"/>
              <w:bottom w:val="nil"/>
              <w:right w:val="nil"/>
            </w:tcBorders>
          </w:tcPr>
          <w:p w:rsidR="00735E55" w:rsidRDefault="00735E55" w:rsidP="00F636AE">
            <w:pPr>
              <w:spacing w:line="259" w:lineRule="auto"/>
            </w:pPr>
            <w:r>
              <w:t xml:space="preserve">Jones, A.L. &amp; Phillips, M.R (2009) </w:t>
            </w:r>
            <w:r>
              <w:rPr>
                <w:sz w:val="24"/>
              </w:rPr>
              <w:t xml:space="preserve"> </w:t>
            </w:r>
          </w:p>
          <w:p w:rsidR="00735E55" w:rsidRDefault="00735E55" w:rsidP="00735E55">
            <w:pPr>
              <w:spacing w:line="259" w:lineRule="auto"/>
              <w:ind w:left="108"/>
            </w:pPr>
            <w:r>
              <w:rPr>
                <w:sz w:val="24"/>
              </w:rPr>
              <w:t xml:space="preserve"> </w:t>
            </w:r>
          </w:p>
          <w:p w:rsidR="00735E55" w:rsidRDefault="00735E55" w:rsidP="00F206F8">
            <w:pPr>
              <w:spacing w:line="259" w:lineRule="auto"/>
              <w:ind w:left="108"/>
            </w:pPr>
          </w:p>
          <w:p w:rsidR="00735E55" w:rsidRDefault="00735E55" w:rsidP="00F636AE">
            <w:pPr>
              <w:spacing w:line="259" w:lineRule="auto"/>
            </w:pPr>
            <w:r>
              <w:t>Claudet, Joachim. (2011)</w:t>
            </w:r>
            <w:r>
              <w:rPr>
                <w:sz w:val="24"/>
              </w:rPr>
              <w:t xml:space="preserve"> </w:t>
            </w:r>
          </w:p>
          <w:p w:rsidR="00735E55" w:rsidRDefault="00735E55" w:rsidP="00735E55">
            <w:pPr>
              <w:spacing w:line="259" w:lineRule="auto"/>
              <w:ind w:left="108"/>
            </w:pPr>
            <w:r>
              <w:rPr>
                <w:sz w:val="24"/>
              </w:rPr>
              <w:t xml:space="preserve"> </w:t>
            </w:r>
          </w:p>
          <w:p w:rsidR="00735E55" w:rsidRDefault="00735E55" w:rsidP="00735E55">
            <w:pPr>
              <w:spacing w:line="259" w:lineRule="auto"/>
              <w:ind w:left="108"/>
            </w:pPr>
            <w:r>
              <w:rPr>
                <w:sz w:val="24"/>
              </w:rPr>
              <w:t xml:space="preserve"> </w:t>
            </w:r>
          </w:p>
          <w:p w:rsidR="00735E55" w:rsidRDefault="00735E55" w:rsidP="00F636AE">
            <w:pPr>
              <w:spacing w:line="259" w:lineRule="auto"/>
            </w:pPr>
            <w:r>
              <w:t>Pranzini, E. &amp; Williams, A. (2013)</w:t>
            </w:r>
            <w:r>
              <w:rPr>
                <w:sz w:val="24"/>
              </w:rPr>
              <w:t xml:space="preserve"> </w:t>
            </w:r>
          </w:p>
        </w:tc>
        <w:tc>
          <w:tcPr>
            <w:tcW w:w="5371" w:type="dxa"/>
            <w:tcBorders>
              <w:top w:val="nil"/>
              <w:left w:val="nil"/>
              <w:bottom w:val="nil"/>
              <w:right w:val="nil"/>
            </w:tcBorders>
          </w:tcPr>
          <w:p w:rsidR="00735E55" w:rsidRDefault="00735E55" w:rsidP="00735E55">
            <w:pPr>
              <w:spacing w:after="9" w:line="265" w:lineRule="auto"/>
            </w:pPr>
            <w:r>
              <w:t>Disappearing destinations: climate change and future challenges for coastal tourism. CABI.</w:t>
            </w:r>
            <w:r>
              <w:rPr>
                <w:sz w:val="24"/>
              </w:rPr>
              <w:t xml:space="preserve"> </w:t>
            </w:r>
          </w:p>
          <w:p w:rsidR="00735E55" w:rsidRDefault="00735E55" w:rsidP="00F206F8">
            <w:pPr>
              <w:spacing w:after="19" w:line="259" w:lineRule="auto"/>
            </w:pPr>
            <w:r>
              <w:rPr>
                <w:sz w:val="24"/>
              </w:rPr>
              <w:t xml:space="preserve"> </w:t>
            </w:r>
          </w:p>
          <w:p w:rsidR="00735E55" w:rsidRDefault="00735E55" w:rsidP="00735E55">
            <w:pPr>
              <w:spacing w:after="9" w:line="265" w:lineRule="auto"/>
            </w:pPr>
            <w:r>
              <w:t xml:space="preserve">Marine Protected Areas: A Multidisciplinary Approach, Cambridge University Press, 377. </w:t>
            </w:r>
            <w:r>
              <w:rPr>
                <w:sz w:val="24"/>
              </w:rPr>
              <w:t xml:space="preserve"> </w:t>
            </w:r>
          </w:p>
          <w:p w:rsidR="00735E55" w:rsidRDefault="00735E55" w:rsidP="00735E55">
            <w:pPr>
              <w:spacing w:line="259" w:lineRule="auto"/>
            </w:pPr>
            <w:r>
              <w:rPr>
                <w:sz w:val="24"/>
              </w:rPr>
              <w:t xml:space="preserve"> </w:t>
            </w:r>
          </w:p>
          <w:p w:rsidR="00735E55" w:rsidRDefault="00735E55" w:rsidP="00F636AE">
            <w:pPr>
              <w:spacing w:after="5" w:line="233" w:lineRule="auto"/>
            </w:pPr>
            <w:r>
              <w:t>Coastal erosion and protection in Europe routledge: London.</w:t>
            </w:r>
            <w:r>
              <w:rPr>
                <w:sz w:val="24"/>
              </w:rPr>
              <w:t xml:space="preserve"> </w:t>
            </w:r>
          </w:p>
        </w:tc>
      </w:tr>
      <w:tr w:rsidR="00735E55" w:rsidTr="00F636AE">
        <w:trPr>
          <w:trHeight w:val="501"/>
        </w:trPr>
        <w:tc>
          <w:tcPr>
            <w:tcW w:w="4273" w:type="dxa"/>
            <w:tcBorders>
              <w:top w:val="nil"/>
              <w:left w:val="nil"/>
              <w:bottom w:val="nil"/>
              <w:right w:val="nil"/>
            </w:tcBorders>
          </w:tcPr>
          <w:p w:rsidR="00735E55" w:rsidRDefault="00735E55" w:rsidP="00F636AE">
            <w:pPr>
              <w:spacing w:line="259" w:lineRule="auto"/>
              <w:ind w:right="208"/>
            </w:pPr>
            <w:r>
              <w:t>Williams, A.T. &amp; Micallef, A. (2009)</w:t>
            </w:r>
            <w:r>
              <w:rPr>
                <w:sz w:val="24"/>
              </w:rPr>
              <w:t xml:space="preserve"> </w:t>
            </w:r>
          </w:p>
        </w:tc>
        <w:tc>
          <w:tcPr>
            <w:tcW w:w="5371" w:type="dxa"/>
            <w:tcBorders>
              <w:top w:val="nil"/>
              <w:left w:val="nil"/>
              <w:bottom w:val="nil"/>
              <w:right w:val="nil"/>
            </w:tcBorders>
          </w:tcPr>
          <w:p w:rsidR="00735E55" w:rsidRDefault="00735E55" w:rsidP="00735E55">
            <w:pPr>
              <w:spacing w:line="259" w:lineRule="auto"/>
            </w:pPr>
            <w:r>
              <w:t>Beach Management: Principles and Practice, Earthscan.</w:t>
            </w:r>
            <w:r>
              <w:rPr>
                <w:sz w:val="24"/>
              </w:rPr>
              <w:t xml:space="preserve"> </w:t>
            </w:r>
          </w:p>
        </w:tc>
      </w:tr>
    </w:tbl>
    <w:p w:rsidR="00F636AE" w:rsidRDefault="00F636AE"/>
    <w:tbl>
      <w:tblPr>
        <w:tblStyle w:val="TableGrid0"/>
        <w:tblW w:w="9644" w:type="dxa"/>
        <w:tblInd w:w="74" w:type="dxa"/>
        <w:tblLook w:val="04A0" w:firstRow="1" w:lastRow="0" w:firstColumn="1" w:lastColumn="0" w:noHBand="0" w:noVBand="1"/>
      </w:tblPr>
      <w:tblGrid>
        <w:gridCol w:w="4273"/>
        <w:gridCol w:w="5371"/>
      </w:tblGrid>
      <w:tr w:rsidR="00735E55" w:rsidTr="00F636AE">
        <w:trPr>
          <w:trHeight w:val="515"/>
        </w:trPr>
        <w:tc>
          <w:tcPr>
            <w:tcW w:w="4273" w:type="dxa"/>
            <w:tcBorders>
              <w:top w:val="nil"/>
              <w:left w:val="nil"/>
              <w:bottom w:val="nil"/>
              <w:right w:val="nil"/>
            </w:tcBorders>
          </w:tcPr>
          <w:p w:rsidR="00735E55" w:rsidRDefault="00735E55" w:rsidP="00735E55">
            <w:pPr>
              <w:spacing w:line="259" w:lineRule="auto"/>
              <w:ind w:left="108"/>
            </w:pPr>
            <w:r>
              <w:rPr>
                <w:sz w:val="24"/>
              </w:rPr>
              <w:t xml:space="preserve"> </w:t>
            </w:r>
          </w:p>
          <w:p w:rsidR="00735E55" w:rsidRDefault="00735E55" w:rsidP="00735E55">
            <w:pPr>
              <w:spacing w:line="259" w:lineRule="auto"/>
            </w:pPr>
            <w:r>
              <w:rPr>
                <w:b/>
              </w:rPr>
              <w:t xml:space="preserve">Recommended </w:t>
            </w:r>
          </w:p>
        </w:tc>
        <w:tc>
          <w:tcPr>
            <w:tcW w:w="5371" w:type="dxa"/>
            <w:tcBorders>
              <w:top w:val="nil"/>
              <w:left w:val="nil"/>
              <w:bottom w:val="nil"/>
              <w:right w:val="nil"/>
            </w:tcBorders>
          </w:tcPr>
          <w:p w:rsidR="00735E55" w:rsidRDefault="00735E55" w:rsidP="00735E55">
            <w:pPr>
              <w:spacing w:line="259" w:lineRule="auto"/>
            </w:pPr>
            <w:r>
              <w:rPr>
                <w:sz w:val="24"/>
              </w:rPr>
              <w:t xml:space="preserve"> </w:t>
            </w:r>
          </w:p>
        </w:tc>
      </w:tr>
      <w:tr w:rsidR="00735E55" w:rsidTr="00F636AE">
        <w:trPr>
          <w:trHeight w:val="272"/>
        </w:trPr>
        <w:tc>
          <w:tcPr>
            <w:tcW w:w="4273" w:type="dxa"/>
            <w:tcBorders>
              <w:top w:val="nil"/>
              <w:left w:val="nil"/>
              <w:bottom w:val="nil"/>
              <w:right w:val="nil"/>
            </w:tcBorders>
          </w:tcPr>
          <w:p w:rsidR="00735E55" w:rsidRDefault="00735E55" w:rsidP="00735E55">
            <w:pPr>
              <w:spacing w:line="259" w:lineRule="auto"/>
              <w:ind w:left="108"/>
            </w:pPr>
            <w:r>
              <w:rPr>
                <w:sz w:val="24"/>
              </w:rPr>
              <w:t xml:space="preserve"> </w:t>
            </w:r>
          </w:p>
        </w:tc>
        <w:tc>
          <w:tcPr>
            <w:tcW w:w="5371" w:type="dxa"/>
            <w:tcBorders>
              <w:top w:val="nil"/>
              <w:left w:val="nil"/>
              <w:bottom w:val="nil"/>
              <w:right w:val="nil"/>
            </w:tcBorders>
          </w:tcPr>
          <w:p w:rsidR="00735E55" w:rsidRDefault="00735E55" w:rsidP="00735E55">
            <w:pPr>
              <w:spacing w:line="259" w:lineRule="auto"/>
            </w:pPr>
            <w:r>
              <w:rPr>
                <w:sz w:val="24"/>
              </w:rPr>
              <w:t xml:space="preserve"> </w:t>
            </w:r>
          </w:p>
        </w:tc>
      </w:tr>
      <w:tr w:rsidR="00735E55" w:rsidTr="00F636AE">
        <w:trPr>
          <w:trHeight w:val="588"/>
        </w:trPr>
        <w:tc>
          <w:tcPr>
            <w:tcW w:w="4273" w:type="dxa"/>
            <w:tcBorders>
              <w:top w:val="nil"/>
              <w:left w:val="nil"/>
              <w:bottom w:val="nil"/>
              <w:right w:val="nil"/>
            </w:tcBorders>
          </w:tcPr>
          <w:p w:rsidR="00735E55" w:rsidRDefault="00735E55" w:rsidP="00F206F8">
            <w:pPr>
              <w:spacing w:line="259" w:lineRule="auto"/>
            </w:pPr>
            <w:r>
              <w:t>Carter, R.W.B. (1999)</w:t>
            </w:r>
            <w:r>
              <w:rPr>
                <w:sz w:val="24"/>
              </w:rPr>
              <w:t xml:space="preserve"> </w:t>
            </w:r>
          </w:p>
        </w:tc>
        <w:tc>
          <w:tcPr>
            <w:tcW w:w="5371" w:type="dxa"/>
            <w:tcBorders>
              <w:top w:val="nil"/>
              <w:left w:val="nil"/>
              <w:bottom w:val="nil"/>
              <w:right w:val="nil"/>
            </w:tcBorders>
          </w:tcPr>
          <w:p w:rsidR="00735E55" w:rsidRDefault="00735E55" w:rsidP="00F206F8">
            <w:pPr>
              <w:spacing w:after="16" w:line="259" w:lineRule="auto"/>
            </w:pPr>
            <w:r>
              <w:t>Coastal Environments, Academic Press.</w:t>
            </w:r>
            <w:r>
              <w:rPr>
                <w:sz w:val="24"/>
              </w:rPr>
              <w:t xml:space="preserve"> </w:t>
            </w:r>
          </w:p>
          <w:p w:rsidR="00735E55" w:rsidRDefault="00735E55" w:rsidP="00F206F8">
            <w:pPr>
              <w:spacing w:line="259" w:lineRule="auto"/>
            </w:pPr>
            <w:r>
              <w:rPr>
                <w:sz w:val="24"/>
              </w:rPr>
              <w:t xml:space="preserve"> </w:t>
            </w:r>
          </w:p>
        </w:tc>
      </w:tr>
      <w:tr w:rsidR="00735E55" w:rsidTr="00F636AE">
        <w:trPr>
          <w:trHeight w:val="273"/>
        </w:trPr>
        <w:tc>
          <w:tcPr>
            <w:tcW w:w="4273" w:type="dxa"/>
            <w:tcBorders>
              <w:top w:val="nil"/>
              <w:left w:val="nil"/>
              <w:bottom w:val="nil"/>
              <w:right w:val="nil"/>
            </w:tcBorders>
          </w:tcPr>
          <w:p w:rsidR="00735E55" w:rsidRDefault="00735E55" w:rsidP="00F206F8">
            <w:pPr>
              <w:spacing w:line="259" w:lineRule="auto"/>
            </w:pPr>
            <w:r>
              <w:rPr>
                <w:sz w:val="24"/>
              </w:rPr>
              <w:t xml:space="preserve"> </w:t>
            </w:r>
          </w:p>
        </w:tc>
        <w:tc>
          <w:tcPr>
            <w:tcW w:w="5371" w:type="dxa"/>
            <w:tcBorders>
              <w:top w:val="nil"/>
              <w:left w:val="nil"/>
              <w:bottom w:val="nil"/>
              <w:right w:val="nil"/>
            </w:tcBorders>
          </w:tcPr>
          <w:p w:rsidR="00735E55" w:rsidRDefault="00735E55" w:rsidP="00F206F8">
            <w:pPr>
              <w:spacing w:line="259" w:lineRule="auto"/>
            </w:pPr>
            <w:r>
              <w:rPr>
                <w:sz w:val="24"/>
              </w:rPr>
              <w:t xml:space="preserve"> </w:t>
            </w:r>
          </w:p>
        </w:tc>
      </w:tr>
      <w:tr w:rsidR="00735E55" w:rsidTr="00F636AE">
        <w:trPr>
          <w:trHeight w:val="1799"/>
        </w:trPr>
        <w:tc>
          <w:tcPr>
            <w:tcW w:w="4273" w:type="dxa"/>
            <w:tcBorders>
              <w:top w:val="nil"/>
              <w:left w:val="nil"/>
              <w:bottom w:val="nil"/>
              <w:right w:val="nil"/>
            </w:tcBorders>
          </w:tcPr>
          <w:p w:rsidR="00735E55" w:rsidRDefault="00735E55" w:rsidP="00F206F8">
            <w:pPr>
              <w:spacing w:line="259" w:lineRule="auto"/>
            </w:pPr>
            <w:r>
              <w:t>EU (2010)</w:t>
            </w:r>
            <w:r>
              <w:rPr>
                <w:sz w:val="24"/>
              </w:rPr>
              <w:t xml:space="preserve"> </w:t>
            </w:r>
          </w:p>
          <w:p w:rsidR="00735E55" w:rsidRDefault="00735E55" w:rsidP="00F206F8">
            <w:pPr>
              <w:spacing w:line="259" w:lineRule="auto"/>
            </w:pPr>
            <w:r>
              <w:rPr>
                <w:sz w:val="24"/>
              </w:rPr>
              <w:t xml:space="preserve"> </w:t>
            </w:r>
          </w:p>
          <w:p w:rsidR="00735E55" w:rsidRDefault="00735E55" w:rsidP="00F206F8">
            <w:pPr>
              <w:spacing w:line="259" w:lineRule="auto"/>
            </w:pPr>
            <w:r>
              <w:rPr>
                <w:sz w:val="24"/>
              </w:rPr>
              <w:t xml:space="preserve"> </w:t>
            </w:r>
          </w:p>
          <w:p w:rsidR="00735E55" w:rsidRDefault="00735E55" w:rsidP="00F206F8">
            <w:pPr>
              <w:spacing w:line="259" w:lineRule="auto"/>
            </w:pPr>
            <w:r>
              <w:t>Holland, D., Sanchirico, J. (2010)</w:t>
            </w:r>
            <w:r>
              <w:rPr>
                <w:sz w:val="24"/>
              </w:rPr>
              <w:t xml:space="preserve"> </w:t>
            </w:r>
          </w:p>
        </w:tc>
        <w:tc>
          <w:tcPr>
            <w:tcW w:w="5371" w:type="dxa"/>
            <w:tcBorders>
              <w:top w:val="nil"/>
              <w:left w:val="nil"/>
              <w:bottom w:val="nil"/>
              <w:right w:val="nil"/>
            </w:tcBorders>
          </w:tcPr>
          <w:p w:rsidR="00735E55" w:rsidRDefault="00735E55" w:rsidP="00F206F8">
            <w:pPr>
              <w:spacing w:after="9" w:line="265" w:lineRule="auto"/>
            </w:pPr>
            <w:r>
              <w:t>Science for environmental policy:  Special issue Coastal Management, DG Environment.</w:t>
            </w:r>
            <w:r>
              <w:rPr>
                <w:sz w:val="24"/>
              </w:rPr>
              <w:t xml:space="preserve"> </w:t>
            </w:r>
          </w:p>
          <w:p w:rsidR="00735E55" w:rsidRDefault="00735E55" w:rsidP="00F206F8">
            <w:pPr>
              <w:spacing w:line="259" w:lineRule="auto"/>
            </w:pPr>
            <w:r>
              <w:rPr>
                <w:sz w:val="24"/>
              </w:rPr>
              <w:t xml:space="preserve"> </w:t>
            </w:r>
          </w:p>
          <w:p w:rsidR="00735E55" w:rsidRDefault="00735E55" w:rsidP="00F206F8">
            <w:pPr>
              <w:spacing w:line="259" w:lineRule="auto"/>
              <w:ind w:right="59"/>
            </w:pPr>
            <w:r>
              <w:t>Economic Analysis for Ecosystem-Based Management: Applications to Marine and Coastal Environments. Routledge: London.</w:t>
            </w:r>
            <w:r>
              <w:rPr>
                <w:sz w:val="24"/>
              </w:rPr>
              <w:t xml:space="preserve"> </w:t>
            </w:r>
          </w:p>
        </w:tc>
      </w:tr>
      <w:tr w:rsidR="00735E55" w:rsidTr="00F636AE">
        <w:trPr>
          <w:trHeight w:val="1215"/>
        </w:trPr>
        <w:tc>
          <w:tcPr>
            <w:tcW w:w="4273" w:type="dxa"/>
            <w:tcBorders>
              <w:top w:val="nil"/>
              <w:left w:val="nil"/>
              <w:bottom w:val="nil"/>
              <w:right w:val="nil"/>
            </w:tcBorders>
          </w:tcPr>
          <w:p w:rsidR="00735E55" w:rsidRDefault="00735E55" w:rsidP="00F206F8">
            <w:pPr>
              <w:spacing w:line="259" w:lineRule="auto"/>
            </w:pPr>
            <w:r>
              <w:rPr>
                <w:sz w:val="24"/>
              </w:rPr>
              <w:t xml:space="preserve"> </w:t>
            </w:r>
          </w:p>
          <w:p w:rsidR="00735E55" w:rsidRDefault="00735E55" w:rsidP="00F206F8">
            <w:pPr>
              <w:spacing w:line="259" w:lineRule="auto"/>
            </w:pPr>
            <w:r>
              <w:t>Hoyt, E (2011)</w:t>
            </w:r>
            <w:r>
              <w:rPr>
                <w:sz w:val="24"/>
              </w:rPr>
              <w:t xml:space="preserve"> </w:t>
            </w:r>
          </w:p>
        </w:tc>
        <w:tc>
          <w:tcPr>
            <w:tcW w:w="5371" w:type="dxa"/>
            <w:tcBorders>
              <w:top w:val="nil"/>
              <w:left w:val="nil"/>
              <w:bottom w:val="nil"/>
              <w:right w:val="nil"/>
            </w:tcBorders>
          </w:tcPr>
          <w:p w:rsidR="00735E55" w:rsidRDefault="00735E55" w:rsidP="00F206F8">
            <w:pPr>
              <w:spacing w:line="259" w:lineRule="auto"/>
            </w:pPr>
            <w:r>
              <w:rPr>
                <w:sz w:val="24"/>
              </w:rPr>
              <w:t xml:space="preserve"> </w:t>
            </w:r>
          </w:p>
          <w:p w:rsidR="00735E55" w:rsidRDefault="00735E55" w:rsidP="00F206F8">
            <w:pPr>
              <w:spacing w:after="9" w:line="265" w:lineRule="auto"/>
            </w:pPr>
            <w:r>
              <w:t>Marine Biology:  Function, Biodiversity and Ecology.   Oxford University Press.</w:t>
            </w:r>
            <w:r>
              <w:rPr>
                <w:sz w:val="24"/>
              </w:rPr>
              <w:t xml:space="preserve"> </w:t>
            </w:r>
          </w:p>
          <w:p w:rsidR="00735E55" w:rsidRDefault="00735E55" w:rsidP="00F206F8">
            <w:pPr>
              <w:spacing w:line="259" w:lineRule="auto"/>
            </w:pPr>
            <w:r>
              <w:rPr>
                <w:sz w:val="24"/>
              </w:rPr>
              <w:t xml:space="preserve"> </w:t>
            </w:r>
          </w:p>
        </w:tc>
      </w:tr>
      <w:tr w:rsidR="00735E55" w:rsidTr="00F636AE">
        <w:trPr>
          <w:trHeight w:val="273"/>
        </w:trPr>
        <w:tc>
          <w:tcPr>
            <w:tcW w:w="4273" w:type="dxa"/>
            <w:tcBorders>
              <w:top w:val="nil"/>
              <w:left w:val="nil"/>
              <w:bottom w:val="nil"/>
              <w:right w:val="nil"/>
            </w:tcBorders>
          </w:tcPr>
          <w:p w:rsidR="00735E55" w:rsidRDefault="00735E55" w:rsidP="00F206F8">
            <w:pPr>
              <w:spacing w:line="259" w:lineRule="auto"/>
            </w:pPr>
            <w:r>
              <w:rPr>
                <w:sz w:val="24"/>
              </w:rPr>
              <w:t xml:space="preserve"> </w:t>
            </w:r>
          </w:p>
        </w:tc>
        <w:tc>
          <w:tcPr>
            <w:tcW w:w="5371" w:type="dxa"/>
            <w:tcBorders>
              <w:top w:val="nil"/>
              <w:left w:val="nil"/>
              <w:bottom w:val="nil"/>
              <w:right w:val="nil"/>
            </w:tcBorders>
          </w:tcPr>
          <w:p w:rsidR="00735E55" w:rsidRDefault="00735E55" w:rsidP="00F206F8">
            <w:pPr>
              <w:spacing w:line="259" w:lineRule="auto"/>
            </w:pPr>
            <w:r>
              <w:rPr>
                <w:sz w:val="24"/>
              </w:rPr>
              <w:t xml:space="preserve"> </w:t>
            </w:r>
          </w:p>
        </w:tc>
      </w:tr>
      <w:tr w:rsidR="00735E55" w:rsidTr="00F636AE">
        <w:trPr>
          <w:trHeight w:val="3647"/>
        </w:trPr>
        <w:tc>
          <w:tcPr>
            <w:tcW w:w="4273" w:type="dxa"/>
            <w:tcBorders>
              <w:top w:val="nil"/>
              <w:left w:val="nil"/>
              <w:bottom w:val="nil"/>
              <w:right w:val="nil"/>
            </w:tcBorders>
          </w:tcPr>
          <w:p w:rsidR="00735E55" w:rsidRDefault="00735E55" w:rsidP="00F206F8">
            <w:pPr>
              <w:spacing w:line="259" w:lineRule="auto"/>
            </w:pPr>
            <w:r>
              <w:t>Levinton, JS (2010)</w:t>
            </w:r>
            <w:r>
              <w:rPr>
                <w:sz w:val="24"/>
              </w:rPr>
              <w:t xml:space="preserve"> </w:t>
            </w:r>
          </w:p>
          <w:p w:rsidR="00735E55" w:rsidRDefault="00735E55" w:rsidP="00F206F8">
            <w:pPr>
              <w:spacing w:line="259" w:lineRule="auto"/>
            </w:pPr>
            <w:r>
              <w:rPr>
                <w:sz w:val="24"/>
              </w:rPr>
              <w:t xml:space="preserve"> </w:t>
            </w:r>
          </w:p>
          <w:p w:rsidR="00735E55" w:rsidRDefault="00735E55" w:rsidP="00F206F8">
            <w:pPr>
              <w:spacing w:line="259" w:lineRule="auto"/>
            </w:pPr>
            <w:r>
              <w:rPr>
                <w:sz w:val="24"/>
              </w:rPr>
              <w:t xml:space="preserve"> </w:t>
            </w:r>
          </w:p>
          <w:p w:rsidR="00735E55" w:rsidRDefault="00735E55" w:rsidP="00F206F8">
            <w:pPr>
              <w:spacing w:line="259" w:lineRule="auto"/>
            </w:pPr>
            <w:r>
              <w:t xml:space="preserve">Masselink, G., Hughes, M. &amp; </w:t>
            </w:r>
          </w:p>
          <w:p w:rsidR="00735E55" w:rsidRDefault="00735E55" w:rsidP="00F206F8">
            <w:pPr>
              <w:spacing w:line="259" w:lineRule="auto"/>
            </w:pPr>
            <w:r>
              <w:t>Knight, J. (2011)</w:t>
            </w:r>
            <w:r>
              <w:rPr>
                <w:sz w:val="24"/>
              </w:rPr>
              <w:t xml:space="preserve"> </w:t>
            </w:r>
          </w:p>
          <w:p w:rsidR="00735E55" w:rsidRDefault="00735E55" w:rsidP="00F206F8">
            <w:pPr>
              <w:spacing w:line="259" w:lineRule="auto"/>
            </w:pPr>
            <w:r>
              <w:rPr>
                <w:sz w:val="24"/>
              </w:rPr>
              <w:t xml:space="preserve"> </w:t>
            </w:r>
          </w:p>
          <w:p w:rsidR="00735E55" w:rsidRDefault="00735E55" w:rsidP="00F206F8">
            <w:pPr>
              <w:spacing w:line="259" w:lineRule="auto"/>
            </w:pPr>
            <w:r>
              <w:rPr>
                <w:sz w:val="24"/>
              </w:rPr>
              <w:t xml:space="preserve"> </w:t>
            </w:r>
          </w:p>
          <w:p w:rsidR="00735E55" w:rsidRDefault="00735E55" w:rsidP="00F206F8">
            <w:pPr>
              <w:spacing w:line="259" w:lineRule="auto"/>
            </w:pPr>
            <w:r>
              <w:t>McFadden, L. (2010)</w:t>
            </w:r>
            <w:r>
              <w:rPr>
                <w:sz w:val="24"/>
              </w:rPr>
              <w:t xml:space="preserve"> </w:t>
            </w:r>
          </w:p>
          <w:p w:rsidR="00735E55" w:rsidRDefault="00735E55" w:rsidP="00F206F8">
            <w:pPr>
              <w:spacing w:line="259" w:lineRule="auto"/>
            </w:pPr>
            <w:r>
              <w:rPr>
                <w:sz w:val="24"/>
              </w:rPr>
              <w:t xml:space="preserve"> </w:t>
            </w:r>
          </w:p>
          <w:p w:rsidR="00735E55" w:rsidRDefault="00735E55" w:rsidP="00F206F8">
            <w:pPr>
              <w:spacing w:line="259" w:lineRule="auto"/>
            </w:pPr>
            <w:r>
              <w:rPr>
                <w:sz w:val="24"/>
              </w:rPr>
              <w:t xml:space="preserve"> </w:t>
            </w:r>
          </w:p>
          <w:p w:rsidR="00735E55" w:rsidRDefault="00735E55" w:rsidP="00F206F8">
            <w:pPr>
              <w:spacing w:line="259" w:lineRule="auto"/>
            </w:pPr>
            <w:r>
              <w:t>McGuire, C.J. (2013)</w:t>
            </w:r>
            <w:r>
              <w:rPr>
                <w:sz w:val="24"/>
              </w:rPr>
              <w:t xml:space="preserve"> </w:t>
            </w:r>
          </w:p>
        </w:tc>
        <w:tc>
          <w:tcPr>
            <w:tcW w:w="5371" w:type="dxa"/>
            <w:tcBorders>
              <w:top w:val="nil"/>
              <w:left w:val="nil"/>
              <w:bottom w:val="nil"/>
              <w:right w:val="nil"/>
            </w:tcBorders>
          </w:tcPr>
          <w:p w:rsidR="00735E55" w:rsidRDefault="00735E55" w:rsidP="00F206F8">
            <w:pPr>
              <w:spacing w:after="9" w:line="265" w:lineRule="auto"/>
            </w:pPr>
            <w:r>
              <w:t>Marine Biology:  Function, Biodiversity and Ecology.   Oxford University Press.  (3rd ed)</w:t>
            </w:r>
            <w:r>
              <w:rPr>
                <w:sz w:val="24"/>
              </w:rPr>
              <w:t xml:space="preserve"> </w:t>
            </w:r>
          </w:p>
          <w:p w:rsidR="00735E55" w:rsidRDefault="00735E55" w:rsidP="00F206F8">
            <w:pPr>
              <w:spacing w:after="16" w:line="259" w:lineRule="auto"/>
            </w:pPr>
            <w:r>
              <w:rPr>
                <w:sz w:val="24"/>
              </w:rPr>
              <w:t xml:space="preserve"> </w:t>
            </w:r>
          </w:p>
          <w:p w:rsidR="00735E55" w:rsidRDefault="00735E55" w:rsidP="00F206F8">
            <w:pPr>
              <w:spacing w:after="6" w:line="269" w:lineRule="auto"/>
            </w:pPr>
            <w:r>
              <w:t xml:space="preserve">Introduction </w:t>
            </w:r>
            <w:r>
              <w:tab/>
              <w:t xml:space="preserve">to </w:t>
            </w:r>
            <w:r>
              <w:tab/>
              <w:t xml:space="preserve">coastal </w:t>
            </w:r>
            <w:r>
              <w:tab/>
              <w:t xml:space="preserve">processes </w:t>
            </w:r>
            <w:r>
              <w:tab/>
              <w:t>and geomorphology. Routledge: London.</w:t>
            </w:r>
            <w:r>
              <w:rPr>
                <w:sz w:val="24"/>
              </w:rPr>
              <w:t xml:space="preserve"> </w:t>
            </w:r>
          </w:p>
          <w:p w:rsidR="00735E55" w:rsidRDefault="00735E55" w:rsidP="00F206F8">
            <w:pPr>
              <w:spacing w:line="259" w:lineRule="auto"/>
            </w:pPr>
            <w:r>
              <w:rPr>
                <w:sz w:val="24"/>
              </w:rPr>
              <w:t xml:space="preserve"> </w:t>
            </w:r>
          </w:p>
          <w:p w:rsidR="00735E55" w:rsidRDefault="00735E55" w:rsidP="00F206F8">
            <w:pPr>
              <w:spacing w:after="29" w:line="259" w:lineRule="auto"/>
            </w:pPr>
            <w:r>
              <w:t xml:space="preserve">Coastal hazards and vulnerability. Routledge: </w:t>
            </w:r>
          </w:p>
          <w:p w:rsidR="00735E55" w:rsidRDefault="00735E55" w:rsidP="00F206F8">
            <w:pPr>
              <w:spacing w:after="15" w:line="259" w:lineRule="auto"/>
            </w:pPr>
            <w:r>
              <w:t>London.</w:t>
            </w:r>
            <w:r>
              <w:rPr>
                <w:sz w:val="24"/>
              </w:rPr>
              <w:t xml:space="preserve"> </w:t>
            </w:r>
          </w:p>
          <w:p w:rsidR="00735E55" w:rsidRDefault="00735E55" w:rsidP="00F206F8">
            <w:pPr>
              <w:spacing w:after="2" w:line="259" w:lineRule="auto"/>
            </w:pPr>
            <w:r>
              <w:rPr>
                <w:sz w:val="24"/>
              </w:rPr>
              <w:t xml:space="preserve"> </w:t>
            </w:r>
          </w:p>
          <w:p w:rsidR="00735E55" w:rsidRDefault="00735E55" w:rsidP="00F206F8">
            <w:pPr>
              <w:spacing w:after="9" w:line="265" w:lineRule="auto"/>
            </w:pPr>
            <w:r>
              <w:t>Adapting to SL rise in coastal zones. Routledge: London.</w:t>
            </w:r>
            <w:r>
              <w:rPr>
                <w:sz w:val="24"/>
              </w:rPr>
              <w:t xml:space="preserve"> </w:t>
            </w:r>
          </w:p>
          <w:p w:rsidR="00735E55" w:rsidRDefault="00735E55" w:rsidP="00F206F8">
            <w:pPr>
              <w:spacing w:line="259" w:lineRule="auto"/>
            </w:pPr>
            <w:r>
              <w:rPr>
                <w:sz w:val="24"/>
              </w:rPr>
              <w:t xml:space="preserve"> </w:t>
            </w:r>
          </w:p>
        </w:tc>
      </w:tr>
      <w:tr w:rsidR="00735E55" w:rsidTr="00F636AE">
        <w:trPr>
          <w:trHeight w:val="548"/>
        </w:trPr>
        <w:tc>
          <w:tcPr>
            <w:tcW w:w="4273" w:type="dxa"/>
            <w:tcBorders>
              <w:top w:val="nil"/>
              <w:left w:val="nil"/>
              <w:bottom w:val="nil"/>
              <w:right w:val="nil"/>
            </w:tcBorders>
          </w:tcPr>
          <w:p w:rsidR="00735E55" w:rsidRDefault="00735E55" w:rsidP="00F206F8">
            <w:pPr>
              <w:spacing w:line="259" w:lineRule="auto"/>
            </w:pPr>
            <w:r>
              <w:t>Mohammed, E.Y. (2013)</w:t>
            </w:r>
            <w:r w:rsidRPr="00F206F8">
              <w:t xml:space="preserve"> </w:t>
            </w:r>
          </w:p>
        </w:tc>
        <w:tc>
          <w:tcPr>
            <w:tcW w:w="5371" w:type="dxa"/>
            <w:tcBorders>
              <w:top w:val="nil"/>
              <w:left w:val="nil"/>
              <w:bottom w:val="nil"/>
              <w:right w:val="nil"/>
            </w:tcBorders>
          </w:tcPr>
          <w:p w:rsidR="00735E55" w:rsidRDefault="00735E55" w:rsidP="00F206F8">
            <w:pPr>
              <w:spacing w:line="259" w:lineRule="auto"/>
            </w:pPr>
            <w:r>
              <w:t>Economic incentives for marine and coastal conservation. Routledge: London.</w:t>
            </w:r>
            <w:r w:rsidRPr="00F206F8">
              <w:t xml:space="preserve"> </w:t>
            </w:r>
          </w:p>
        </w:tc>
      </w:tr>
    </w:tbl>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F636AE" w:rsidRDefault="00F636AE" w:rsidP="00735E55">
      <w:pPr>
        <w:spacing w:after="11" w:line="249" w:lineRule="auto"/>
        <w:ind w:left="69"/>
        <w:rPr>
          <w:b/>
        </w:rPr>
      </w:pPr>
    </w:p>
    <w:p w:rsidR="00F206F8" w:rsidRDefault="00735E55" w:rsidP="00F206F8">
      <w:pPr>
        <w:ind w:left="69"/>
        <w:rPr>
          <w:b/>
        </w:rPr>
      </w:pPr>
      <w:r>
        <w:rPr>
          <w:b/>
        </w:rPr>
        <w:t xml:space="preserve">Journals </w:t>
      </w:r>
    </w:p>
    <w:p w:rsidR="00735E55" w:rsidRDefault="00735E55" w:rsidP="00F206F8">
      <w:pPr>
        <w:ind w:left="69"/>
      </w:pPr>
      <w:r>
        <w:rPr>
          <w:b/>
        </w:rPr>
        <w:t xml:space="preserve"> </w:t>
      </w:r>
    </w:p>
    <w:p w:rsidR="00735E55" w:rsidRDefault="00735E55" w:rsidP="00F206F8">
      <w:pPr>
        <w:ind w:left="69"/>
      </w:pPr>
      <w:r>
        <w:t xml:space="preserve">Journal of Coastal Conservation </w:t>
      </w:r>
    </w:p>
    <w:p w:rsidR="00735E55" w:rsidRDefault="00735E55" w:rsidP="00F206F8">
      <w:pPr>
        <w:ind w:left="69"/>
      </w:pPr>
      <w:r>
        <w:t xml:space="preserve">Journal of Coastal Research </w:t>
      </w:r>
    </w:p>
    <w:p w:rsidR="00735E55" w:rsidRDefault="00735E55" w:rsidP="00F206F8">
      <w:pPr>
        <w:ind w:left="69"/>
      </w:pPr>
      <w:r>
        <w:t xml:space="preserve">Journal of Environmental Management </w:t>
      </w:r>
    </w:p>
    <w:p w:rsidR="00735E55" w:rsidRDefault="00735E55" w:rsidP="00F206F8">
      <w:pPr>
        <w:ind w:left="69"/>
      </w:pPr>
      <w:r>
        <w:t xml:space="preserve">Ocean and Coastal Management </w:t>
      </w:r>
    </w:p>
    <w:p w:rsidR="00735E55" w:rsidRDefault="00735E55" w:rsidP="00F206F8">
      <w:pPr>
        <w:ind w:left="69"/>
      </w:pPr>
      <w:r>
        <w:t xml:space="preserve">Science Direct (on-line) </w:t>
      </w:r>
    </w:p>
    <w:p w:rsidR="00735E55" w:rsidRDefault="00735E55" w:rsidP="00F206F8">
      <w:pPr>
        <w:ind w:left="69"/>
      </w:pPr>
      <w:r>
        <w:t xml:space="preserve">Shore and Beach </w:t>
      </w:r>
    </w:p>
    <w:p w:rsidR="00735E55" w:rsidRDefault="00735E55" w:rsidP="00F206F8">
      <w:pPr>
        <w:ind w:left="69"/>
      </w:pPr>
      <w:r>
        <w:t xml:space="preserve">Tourism Management </w:t>
      </w:r>
    </w:p>
    <w:p w:rsidR="00735E55" w:rsidRDefault="00735E55" w:rsidP="00F206F8">
      <w:pPr>
        <w:ind w:left="69"/>
      </w:pPr>
      <w:r>
        <w:t xml:space="preserve">Marine Policy </w:t>
      </w:r>
    </w:p>
    <w:p w:rsidR="00735E55" w:rsidRDefault="00735E55" w:rsidP="00F206F8">
      <w:pPr>
        <w:ind w:left="69"/>
      </w:pPr>
      <w:r>
        <w:t xml:space="preserve">Cetacean Management </w:t>
      </w:r>
    </w:p>
    <w:p w:rsidR="00735E55" w:rsidRDefault="00735E55" w:rsidP="00F206F8">
      <w:pPr>
        <w:ind w:left="69"/>
      </w:pPr>
      <w:r>
        <w:t xml:space="preserve">Journal of Fish Biology </w:t>
      </w:r>
    </w:p>
    <w:p w:rsidR="00735E55" w:rsidRDefault="00735E55" w:rsidP="00F206F8">
      <w:pPr>
        <w:ind w:left="69"/>
      </w:pPr>
      <w:r>
        <w:t xml:space="preserve">Limnology and Oceanography </w:t>
      </w:r>
    </w:p>
    <w:p w:rsidR="00735E55" w:rsidRDefault="00735E55" w:rsidP="00F206F8">
      <w:pPr>
        <w:ind w:left="69"/>
      </w:pPr>
      <w:r>
        <w:t xml:space="preserve">Marine and Fresh Water Research </w:t>
      </w:r>
    </w:p>
    <w:p w:rsidR="00735E55" w:rsidRDefault="00735E55" w:rsidP="00F206F8">
      <w:pPr>
        <w:ind w:left="74"/>
      </w:pPr>
      <w:r>
        <w:rPr>
          <w:b/>
        </w:rPr>
        <w:t xml:space="preserve"> </w:t>
      </w:r>
    </w:p>
    <w:p w:rsidR="00F206F8" w:rsidRDefault="00F206F8" w:rsidP="00735E55">
      <w:pPr>
        <w:spacing w:after="11" w:line="249" w:lineRule="auto"/>
        <w:ind w:left="69"/>
        <w:rPr>
          <w:b/>
        </w:rPr>
      </w:pPr>
    </w:p>
    <w:p w:rsidR="00735E55" w:rsidRDefault="00735E55" w:rsidP="00735E55">
      <w:pPr>
        <w:spacing w:after="11" w:line="249" w:lineRule="auto"/>
        <w:ind w:left="69"/>
      </w:pPr>
      <w:r>
        <w:rPr>
          <w:b/>
        </w:rPr>
        <w:t xml:space="preserve">Websites  </w:t>
      </w:r>
    </w:p>
    <w:p w:rsidR="00735E55" w:rsidRDefault="00735E55" w:rsidP="00735E55">
      <w:pPr>
        <w:spacing w:line="259" w:lineRule="auto"/>
        <w:ind w:left="74"/>
      </w:pPr>
      <w:r>
        <w:rPr>
          <w:b/>
        </w:rPr>
        <w:t xml:space="preserve"> </w:t>
      </w:r>
    </w:p>
    <w:p w:rsidR="00735E55" w:rsidRDefault="00735E55" w:rsidP="00F636AE">
      <w:pPr>
        <w:spacing w:after="5" w:line="265" w:lineRule="auto"/>
        <w:ind w:left="142" w:right="3168"/>
      </w:pPr>
      <w:r>
        <w:rPr>
          <w:color w:val="0000FF"/>
          <w:u w:val="single" w:color="0000FF"/>
        </w:rPr>
        <w:t>Http://www1.npm.ac.uk/mba</w:t>
      </w:r>
      <w:r>
        <w:t xml:space="preserve"> </w:t>
      </w:r>
    </w:p>
    <w:p w:rsidR="00735E55" w:rsidRDefault="00735E55" w:rsidP="00F636AE">
      <w:pPr>
        <w:ind w:left="142"/>
      </w:pPr>
      <w:r>
        <w:t xml:space="preserve">Marine Conservation Society.  </w:t>
      </w:r>
    </w:p>
    <w:p w:rsidR="00735E55" w:rsidRDefault="00735E55" w:rsidP="00F636AE">
      <w:pPr>
        <w:spacing w:after="5" w:line="265" w:lineRule="auto"/>
        <w:ind w:left="142" w:right="4719"/>
      </w:pPr>
      <w:r>
        <w:rPr>
          <w:color w:val="0000FF"/>
          <w:u w:val="single" w:color="0000FF"/>
        </w:rPr>
        <w:t>Http://mcsuk.mcmail.com.index.html</w:t>
      </w:r>
      <w:r>
        <w:t xml:space="preserve">. Marine Life Information Network (MarLIN)  </w:t>
      </w:r>
      <w:r>
        <w:rPr>
          <w:color w:val="0000FF"/>
          <w:u w:val="single" w:color="0000FF"/>
        </w:rPr>
        <w:t>www.marlin.ac.uk</w:t>
      </w:r>
      <w:r>
        <w:t xml:space="preserve"> </w:t>
      </w:r>
    </w:p>
    <w:p w:rsidR="00735E55" w:rsidRDefault="00735E55" w:rsidP="00F636AE">
      <w:pPr>
        <w:spacing w:after="25"/>
        <w:ind w:left="142" w:right="4370"/>
      </w:pPr>
      <w:r>
        <w:t xml:space="preserve">Http://www.peak.org/mageet/tkm/ecolenv.htm  Plymouth Marine Laboratory homepage.  </w:t>
      </w:r>
      <w:r>
        <w:rPr>
          <w:color w:val="0000FF"/>
          <w:u w:val="single" w:color="0000FF"/>
        </w:rPr>
        <w:t>Http://www.npm.npm.ac.uk</w:t>
      </w:r>
      <w:r>
        <w:rPr>
          <w:color w:val="0000FF"/>
        </w:rPr>
        <w:t xml:space="preserve"> </w:t>
      </w:r>
      <w:r>
        <w:rPr>
          <w:color w:val="0000FF"/>
          <w:u w:val="single" w:color="0000FF"/>
        </w:rPr>
        <w:t>http://www.loicz.org/</w:t>
      </w:r>
      <w:r>
        <w:t xml:space="preserve"> </w:t>
      </w:r>
    </w:p>
    <w:p w:rsidR="00735E55" w:rsidRDefault="00735E55" w:rsidP="00F636AE">
      <w:pPr>
        <w:spacing w:after="25"/>
        <w:ind w:left="142" w:right="4029"/>
      </w:pPr>
      <w:r>
        <w:t xml:space="preserve">Land-Ocean interactions in the coastal zone LOICZ </w:t>
      </w:r>
      <w:r>
        <w:rPr>
          <w:color w:val="0000FF"/>
          <w:u w:val="single" w:color="0000FF"/>
        </w:rPr>
        <w:t>http://www.coastal.udel.edu//coastal.html</w:t>
      </w:r>
      <w:r>
        <w:t xml:space="preserve"> Coastal Engineering Delaware </w:t>
      </w:r>
      <w:r>
        <w:rPr>
          <w:color w:val="0000FF"/>
          <w:u w:val="single" w:color="0000FF"/>
        </w:rPr>
        <w:t>http://www.unesco.org/csi/</w:t>
      </w:r>
      <w:r>
        <w:t xml:space="preserve"> </w:t>
      </w:r>
    </w:p>
    <w:p w:rsidR="00735E55" w:rsidRDefault="00735E55" w:rsidP="00F636AE">
      <w:pPr>
        <w:spacing w:after="5" w:line="265" w:lineRule="auto"/>
        <w:ind w:left="142" w:right="3168"/>
      </w:pPr>
      <w:r>
        <w:t xml:space="preserve">Sustainable Development in Coastal Regions  </w:t>
      </w:r>
      <w:r>
        <w:rPr>
          <w:color w:val="0000FF"/>
          <w:u w:val="single" w:color="0000FF"/>
        </w:rPr>
        <w:t>http://www.netcoast.nl/projects/netcoast/contact/contact.htm</w:t>
      </w:r>
      <w:r>
        <w:t xml:space="preserve"> Netcoast </w:t>
      </w:r>
      <w:r>
        <w:rPr>
          <w:color w:val="0000FF"/>
          <w:u w:val="single" w:color="0000FF"/>
        </w:rPr>
        <w:t>http://sicommoef.in/</w:t>
      </w:r>
      <w:r>
        <w:t xml:space="preserve"> </w:t>
      </w:r>
    </w:p>
    <w:p w:rsidR="00735E55" w:rsidRDefault="00735E55" w:rsidP="00F636AE">
      <w:pPr>
        <w:ind w:left="142"/>
      </w:pPr>
      <w:r>
        <w:t xml:space="preserve">Society for Integrated Coastal Management (SICOM) </w:t>
      </w:r>
      <w:r>
        <w:rPr>
          <w:color w:val="0000FF"/>
          <w:u w:val="single" w:color="0000FF"/>
        </w:rPr>
        <w:t>http://ec.europa.eu/environment/iczm/home.htm</w:t>
      </w:r>
      <w:r>
        <w:t xml:space="preserve"> </w:t>
      </w:r>
    </w:p>
    <w:p w:rsidR="00735E55" w:rsidRDefault="00735E55" w:rsidP="00735E55">
      <w:pPr>
        <w:spacing w:line="259" w:lineRule="auto"/>
        <w:ind w:left="74"/>
      </w:pPr>
      <w:r>
        <w:tab/>
        <w:t xml:space="preserve"> </w:t>
      </w:r>
    </w:p>
    <w:p w:rsidR="00F636AE" w:rsidRDefault="00F636AE">
      <w:pPr>
        <w:rPr>
          <w:b/>
        </w:rPr>
      </w:pPr>
      <w:r>
        <w:rPr>
          <w:b/>
        </w:rPr>
        <w:br w:type="page"/>
      </w:r>
    </w:p>
    <w:p w:rsidR="00F636AE" w:rsidRDefault="00735E55" w:rsidP="006148BF">
      <w:pPr>
        <w:spacing w:after="11" w:line="249" w:lineRule="auto"/>
        <w:ind w:left="-142"/>
        <w:rPr>
          <w:b/>
        </w:rPr>
      </w:pPr>
      <w:r>
        <w:rPr>
          <w:b/>
        </w:rPr>
        <w:t xml:space="preserve">MODULE CODE: </w:t>
      </w:r>
      <w:r>
        <w:rPr>
          <w:b/>
        </w:rPr>
        <w:tab/>
        <w:t xml:space="preserve">M7X01260 </w:t>
      </w:r>
    </w:p>
    <w:p w:rsidR="00F636AE" w:rsidRDefault="00735E55" w:rsidP="006148BF">
      <w:pPr>
        <w:spacing w:after="11" w:line="249" w:lineRule="auto"/>
        <w:ind w:left="-142"/>
        <w:rPr>
          <w:b/>
        </w:rPr>
      </w:pPr>
      <w:r>
        <w:rPr>
          <w:b/>
        </w:rPr>
        <w:t xml:space="preserve">TITLE:  </w:t>
      </w:r>
      <w:r>
        <w:rPr>
          <w:b/>
        </w:rPr>
        <w:tab/>
        <w:t xml:space="preserve"> </w:t>
      </w:r>
      <w:r>
        <w:rPr>
          <w:b/>
        </w:rPr>
        <w:tab/>
        <w:t xml:space="preserve">Habitat Management </w:t>
      </w:r>
    </w:p>
    <w:p w:rsidR="00735E55" w:rsidRDefault="00735E55" w:rsidP="006148BF">
      <w:pPr>
        <w:spacing w:after="11" w:line="249" w:lineRule="auto"/>
        <w:ind w:left="-142"/>
      </w:pPr>
      <w:r>
        <w:rPr>
          <w:b/>
        </w:rPr>
        <w:t xml:space="preserve">DATED:  </w:t>
      </w:r>
      <w:r>
        <w:rPr>
          <w:b/>
        </w:rPr>
        <w:tab/>
        <w:t xml:space="preserve"> </w:t>
      </w:r>
      <w:r>
        <w:rPr>
          <w:b/>
        </w:rPr>
        <w:tab/>
        <w:t xml:space="preserve">17/07/2014 </w:t>
      </w:r>
      <w:r>
        <w:rPr>
          <w:b/>
        </w:rPr>
        <w:tab/>
        <w:t xml:space="preserve"> </w:t>
      </w:r>
      <w:r>
        <w:rPr>
          <w:b/>
        </w:rPr>
        <w:tab/>
        <w:t xml:space="preserve"> </w:t>
      </w:r>
    </w:p>
    <w:p w:rsidR="00735E55" w:rsidRDefault="00735E55" w:rsidP="006148BF">
      <w:pPr>
        <w:spacing w:line="259" w:lineRule="auto"/>
        <w:ind w:left="-142"/>
      </w:pPr>
      <w:r>
        <w:rPr>
          <w:b/>
        </w:rPr>
        <w:t xml:space="preserve"> </w:t>
      </w:r>
    </w:p>
    <w:p w:rsidR="00F636AE" w:rsidRDefault="00735E55" w:rsidP="006148BF">
      <w:pPr>
        <w:spacing w:after="11" w:line="249" w:lineRule="auto"/>
        <w:ind w:left="-142"/>
        <w:rPr>
          <w:b/>
        </w:rPr>
      </w:pPr>
      <w:r>
        <w:rPr>
          <w:b/>
        </w:rPr>
        <w:t xml:space="preserve">LEVEL:  </w:t>
      </w:r>
      <w:r>
        <w:rPr>
          <w:b/>
        </w:rPr>
        <w:tab/>
        <w:t xml:space="preserve"> </w:t>
      </w:r>
      <w:r>
        <w:rPr>
          <w:b/>
        </w:rPr>
        <w:tab/>
        <w:t xml:space="preserve"> 7 </w:t>
      </w:r>
      <w:r>
        <w:rPr>
          <w:b/>
        </w:rPr>
        <w:tab/>
        <w:t xml:space="preserve"> </w:t>
      </w:r>
      <w:r>
        <w:rPr>
          <w:b/>
        </w:rPr>
        <w:tab/>
        <w:t xml:space="preserve"> </w:t>
      </w:r>
    </w:p>
    <w:p w:rsidR="00735E55" w:rsidRDefault="00735E55" w:rsidP="006148BF">
      <w:pPr>
        <w:spacing w:after="11" w:line="249" w:lineRule="auto"/>
        <w:ind w:left="-142"/>
      </w:pPr>
      <w:r>
        <w:rPr>
          <w:b/>
        </w:rPr>
        <w:t xml:space="preserve">CREDITS:  </w:t>
      </w:r>
      <w:r>
        <w:rPr>
          <w:b/>
        </w:rPr>
        <w:tab/>
        <w:t xml:space="preserve"> </w:t>
      </w:r>
      <w:r>
        <w:rPr>
          <w:b/>
        </w:rPr>
        <w:tab/>
        <w:t xml:space="preserve">10 </w:t>
      </w:r>
      <w:r>
        <w:rPr>
          <w:b/>
        </w:rPr>
        <w:tab/>
        <w:t xml:space="preserve"> </w:t>
      </w:r>
      <w:r>
        <w:rPr>
          <w:b/>
        </w:rPr>
        <w:tab/>
        <w:t xml:space="preserve"> </w:t>
      </w:r>
    </w:p>
    <w:p w:rsidR="00735E55" w:rsidRDefault="00735E55" w:rsidP="006148BF">
      <w:pPr>
        <w:spacing w:line="259" w:lineRule="auto"/>
        <w:ind w:left="-142"/>
      </w:pPr>
      <w:r>
        <w:rPr>
          <w:b/>
        </w:rPr>
        <w:t xml:space="preserve"> </w:t>
      </w:r>
    </w:p>
    <w:p w:rsidR="00735E55" w:rsidRDefault="00735E55" w:rsidP="006148BF">
      <w:pPr>
        <w:tabs>
          <w:tab w:val="center" w:pos="2497"/>
        </w:tabs>
        <w:spacing w:after="11" w:line="249" w:lineRule="auto"/>
        <w:ind w:left="-142"/>
      </w:pPr>
      <w:r>
        <w:rPr>
          <w:b/>
        </w:rPr>
        <w:t xml:space="preserve">JACS CODE:  </w:t>
      </w:r>
      <w:r>
        <w:rPr>
          <w:b/>
        </w:rPr>
        <w:tab/>
        <w:t xml:space="preserve">K220  </w:t>
      </w:r>
    </w:p>
    <w:p w:rsidR="00735E55" w:rsidRDefault="00735E55" w:rsidP="00F636AE">
      <w:pPr>
        <w:spacing w:line="259" w:lineRule="auto"/>
        <w:ind w:left="74"/>
      </w:pPr>
      <w:r>
        <w:rPr>
          <w:b/>
        </w:rPr>
        <w:t xml:space="preserve"> </w:t>
      </w:r>
      <w:r>
        <w:rPr>
          <w:b/>
        </w:rPr>
        <w:tab/>
        <w:t xml:space="preserve"> </w:t>
      </w:r>
      <w:r>
        <w:rPr>
          <w:b/>
        </w:rPr>
        <w:tab/>
        <w:t xml:space="preserve"> </w:t>
      </w:r>
      <w:r>
        <w:rPr>
          <w:b/>
        </w:rPr>
        <w:tab/>
      </w:r>
      <w:r w:rsidR="00F636AE">
        <w:t xml:space="preserve"> </w:t>
      </w:r>
    </w:p>
    <w:p w:rsidR="00735E55" w:rsidRDefault="00735E55" w:rsidP="00735E55">
      <w:pPr>
        <w:spacing w:after="38" w:line="259" w:lineRule="auto"/>
        <w:ind w:left="46" w:right="-24"/>
      </w:pPr>
      <w:r>
        <w:rPr>
          <w:rFonts w:ascii="Calibri" w:eastAsia="Calibri" w:hAnsi="Calibri" w:cs="Calibri"/>
          <w:noProof/>
          <w:lang w:eastAsia="zh-CN"/>
        </w:rPr>
        <mc:AlternateContent>
          <mc:Choice Requires="wpg">
            <w:drawing>
              <wp:inline distT="0" distB="0" distL="0" distR="0" wp14:anchorId="41D2BF2C" wp14:editId="4CFCD1C0">
                <wp:extent cx="5768340" cy="9138"/>
                <wp:effectExtent l="0" t="0" r="0" b="0"/>
                <wp:docPr id="102924" name="Group 102924"/>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8991" name="Shape 13899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58F1A5C7" id="Group 102924"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">
                <v:shape id="Shape 138991"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y88z8YA&#10;AADfAAAADwAAAGRycy9kb3ducmV2LnhtbERPy2rCQBTdF/yH4QrdFJ1YIWh0lNIHtYYuqm7cXTLX&#10;JJi5E2amJv17Ryi4PJz3ct2bRlzI+dqygsk4AUFcWF1zqeCw/xjNQPiArLGxTAr+yMN6NXhYYqZt&#10;xz902YVSxBD2GSqoQmgzKX1RkUE/ti1x5E7WGQwRulJqh10MN418TpJUGqw5NlTY0mtFxXn3axS0&#10;9fS8zZ0Jn+9fm++3Y5p3T2mu1OOwf1mACNSHu/jfvdFx/nQ2n0/g9icCkKsr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y88z8YAAADfAAAADwAAAAAAAAAAAAAAAACYAgAAZHJz&#10;L2Rvd25yZXYueG1sUEsFBgAAAAAEAAQA9QAAAIsDA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AIM(S) </w:t>
      </w:r>
    </w:p>
    <w:p w:rsidR="00735E55" w:rsidRDefault="00735E55" w:rsidP="00735E55">
      <w:pPr>
        <w:spacing w:after="43" w:line="259" w:lineRule="auto"/>
        <w:ind w:left="74"/>
      </w:pPr>
      <w:r>
        <w:rPr>
          <w:b/>
        </w:rPr>
        <w:t xml:space="preserve"> </w:t>
      </w:r>
    </w:p>
    <w:p w:rsidR="00735E55" w:rsidRDefault="00735E55" w:rsidP="00735E55">
      <w:pPr>
        <w:ind w:left="69"/>
      </w:pPr>
      <w:r>
        <w:t xml:space="preserve">To critically examine the management of habitats.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LEARNING OUTCOMES </w:t>
      </w:r>
    </w:p>
    <w:p w:rsidR="00735E55" w:rsidRDefault="00735E55" w:rsidP="00735E55">
      <w:pPr>
        <w:spacing w:line="259" w:lineRule="auto"/>
        <w:ind w:left="74"/>
      </w:pPr>
      <w:r>
        <w:rPr>
          <w:b/>
        </w:rPr>
        <w:t xml:space="preserve"> </w:t>
      </w:r>
    </w:p>
    <w:p w:rsidR="00735E55" w:rsidRDefault="00735E55" w:rsidP="00735E55">
      <w:pPr>
        <w:ind w:left="69"/>
      </w:pPr>
      <w:r>
        <w:t xml:space="preserve">Upon the successful completion of this module, the student should be able to demonstrate the ability to: </w:t>
      </w:r>
    </w:p>
    <w:p w:rsidR="00735E55" w:rsidRDefault="00735E55" w:rsidP="00735E55">
      <w:pPr>
        <w:spacing w:line="259" w:lineRule="auto"/>
        <w:ind w:left="794"/>
      </w:pPr>
      <w:r>
        <w:t xml:space="preserve"> </w:t>
      </w:r>
    </w:p>
    <w:p w:rsidR="00735E55" w:rsidRDefault="00735E55" w:rsidP="008C6F1A">
      <w:pPr>
        <w:numPr>
          <w:ilvl w:val="0"/>
          <w:numId w:val="89"/>
        </w:numPr>
        <w:spacing w:after="144" w:line="248" w:lineRule="auto"/>
        <w:ind w:hanging="360"/>
        <w:jc w:val="both"/>
      </w:pPr>
      <w:r>
        <w:t xml:space="preserve">Critically evaluate habitat management practices in terms of biodiversity and impact assessment  </w:t>
      </w:r>
    </w:p>
    <w:p w:rsidR="00735E55" w:rsidRDefault="00735E55" w:rsidP="008C6F1A">
      <w:pPr>
        <w:numPr>
          <w:ilvl w:val="0"/>
          <w:numId w:val="89"/>
        </w:numPr>
        <w:spacing w:after="10" w:line="248" w:lineRule="auto"/>
        <w:ind w:hanging="360"/>
        <w:jc w:val="both"/>
      </w:pPr>
      <w:r>
        <w:t xml:space="preserve">Appraise evidence-based practice: the interface between conservation science, policy and practice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INDICATIVE CONTENT </w:t>
      </w:r>
    </w:p>
    <w:p w:rsidR="00735E55" w:rsidRDefault="00735E55" w:rsidP="008C6F1A">
      <w:pPr>
        <w:numPr>
          <w:ilvl w:val="0"/>
          <w:numId w:val="90"/>
        </w:numPr>
        <w:spacing w:after="10" w:line="248" w:lineRule="auto"/>
        <w:ind w:hanging="360"/>
        <w:jc w:val="both"/>
      </w:pPr>
      <w:r>
        <w:t xml:space="preserve">Monitoring of habitats e.g. ecological surveys. </w:t>
      </w:r>
    </w:p>
    <w:p w:rsidR="00735E55" w:rsidRDefault="00735E55" w:rsidP="008C6F1A">
      <w:pPr>
        <w:numPr>
          <w:ilvl w:val="0"/>
          <w:numId w:val="90"/>
        </w:numPr>
        <w:spacing w:after="10" w:line="248" w:lineRule="auto"/>
        <w:ind w:hanging="360"/>
        <w:jc w:val="both"/>
      </w:pPr>
      <w:r>
        <w:t xml:space="preserve">Creation, maintenance and management of habitats. </w:t>
      </w:r>
    </w:p>
    <w:p w:rsidR="00735E55" w:rsidRDefault="00735E55" w:rsidP="008C6F1A">
      <w:pPr>
        <w:numPr>
          <w:ilvl w:val="0"/>
          <w:numId w:val="90"/>
        </w:numPr>
        <w:spacing w:after="39" w:line="248" w:lineRule="auto"/>
        <w:ind w:hanging="360"/>
        <w:jc w:val="both"/>
      </w:pPr>
      <w:r>
        <w:t xml:space="preserve">Habitat management in practice, volunteers, budgets and funding, health and safety, relevant law. </w:t>
      </w:r>
    </w:p>
    <w:p w:rsidR="00735E55" w:rsidRDefault="00735E55" w:rsidP="008C6F1A">
      <w:pPr>
        <w:numPr>
          <w:ilvl w:val="0"/>
          <w:numId w:val="90"/>
        </w:numPr>
        <w:spacing w:after="58" w:line="248" w:lineRule="auto"/>
        <w:ind w:hanging="360"/>
        <w:jc w:val="both"/>
      </w:pPr>
      <w:r>
        <w:t xml:space="preserve">Mammal conservation – captive breeding, reintroductions, use of flagship species, ecosystem engineers </w:t>
      </w:r>
    </w:p>
    <w:p w:rsidR="00735E55" w:rsidRDefault="00735E55" w:rsidP="008C6F1A">
      <w:pPr>
        <w:numPr>
          <w:ilvl w:val="0"/>
          <w:numId w:val="90"/>
        </w:numPr>
        <w:spacing w:after="10" w:line="248" w:lineRule="auto"/>
        <w:ind w:hanging="360"/>
        <w:jc w:val="both"/>
      </w:pPr>
      <w:r>
        <w:t xml:space="preserve">Role of education in conservation and site management </w:t>
      </w:r>
    </w:p>
    <w:p w:rsidR="00735E55" w:rsidRDefault="00735E55" w:rsidP="008C6F1A">
      <w:pPr>
        <w:numPr>
          <w:ilvl w:val="0"/>
          <w:numId w:val="90"/>
        </w:numPr>
        <w:spacing w:after="10" w:line="248" w:lineRule="auto"/>
        <w:ind w:hanging="360"/>
        <w:jc w:val="both"/>
      </w:pPr>
      <w:r>
        <w:t xml:space="preserve">Ecosystem management vs species specific management </w:t>
      </w:r>
    </w:p>
    <w:p w:rsidR="00735E55" w:rsidRDefault="00735E55" w:rsidP="008C6F1A">
      <w:pPr>
        <w:numPr>
          <w:ilvl w:val="0"/>
          <w:numId w:val="90"/>
        </w:numPr>
        <w:spacing w:after="10" w:line="248" w:lineRule="auto"/>
        <w:ind w:hanging="360"/>
        <w:jc w:val="both"/>
      </w:pPr>
      <w:r>
        <w:t xml:space="preserve">Creation of habitat management plans </w:t>
      </w:r>
    </w:p>
    <w:p w:rsidR="00735E55" w:rsidRDefault="00735E55" w:rsidP="00735E55">
      <w:pPr>
        <w:spacing w:line="259" w:lineRule="auto"/>
        <w:ind w:left="74"/>
      </w:pPr>
      <w:r>
        <w:rPr>
          <w:b/>
        </w:rPr>
        <w:t xml:space="preserve"> </w:t>
      </w:r>
    </w:p>
    <w:p w:rsidR="00735E55" w:rsidRDefault="00F636AE" w:rsidP="00F636AE">
      <w:pPr>
        <w:spacing w:line="259" w:lineRule="auto"/>
        <w:ind w:left="74"/>
      </w:pPr>
      <w:r>
        <w:t xml:space="preserve"> </w:t>
      </w:r>
    </w:p>
    <w:p w:rsidR="00735E55" w:rsidRDefault="00735E55" w:rsidP="00735E55">
      <w:pPr>
        <w:spacing w:after="11" w:line="249" w:lineRule="auto"/>
        <w:ind w:left="69"/>
      </w:pPr>
      <w:r>
        <w:rPr>
          <w:b/>
        </w:rPr>
        <w:t xml:space="preserve">LEARNING AND TEACHING STRATEGY </w:t>
      </w:r>
    </w:p>
    <w:p w:rsidR="00735E55" w:rsidRDefault="00735E55" w:rsidP="00735E55">
      <w:pPr>
        <w:spacing w:line="259" w:lineRule="auto"/>
        <w:ind w:left="74"/>
      </w:pPr>
      <w:r>
        <w:rPr>
          <w:b/>
        </w:rPr>
        <w:t xml:space="preserve"> </w:t>
      </w:r>
    </w:p>
    <w:p w:rsidR="00735E55" w:rsidRDefault="00735E55" w:rsidP="00735E55">
      <w:pPr>
        <w:ind w:left="69"/>
      </w:pPr>
      <w:r>
        <w:t xml:space="preserve">The module will be delivered using an array of teaching methods, from lectures and seminars to practical site visits and guest lectures. Typically students are taken to a managed site such as Craig y Nos and asked to appraise the existing management strategy, based on documentation provided and surveys carried out during the visit. Some subjects are further developed through student-led tutorials/discussions. There will also be a series of seminars in which students will present reports on various topics on the practice and science of conservation, eg Eradication of Japanese Knotweed in Swansea or Bat Habitat Management.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735E55" w:rsidRDefault="00735E55" w:rsidP="00735E55">
      <w:pPr>
        <w:ind w:left="69"/>
      </w:pPr>
      <w:r>
        <w:t xml:space="preserve">Allocation of teaching to deliver the module are: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tbl>
      <w:tblPr>
        <w:tblStyle w:val="TableGrid0"/>
        <w:tblW w:w="7512" w:type="dxa"/>
        <w:tblInd w:w="74" w:type="dxa"/>
        <w:tblCellMar>
          <w:top w:w="43"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Percentage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r>
    </w:tbl>
    <w:p w:rsidR="00735E55" w:rsidRDefault="00735E55" w:rsidP="00735E55">
      <w:pPr>
        <w:spacing w:line="259" w:lineRule="auto"/>
        <w:ind w:left="74"/>
      </w:pPr>
      <w: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w:t>
      </w:r>
    </w:p>
    <w:p w:rsidR="00735E55" w:rsidRDefault="00735E55" w:rsidP="00735E55">
      <w:pPr>
        <w:spacing w:line="259" w:lineRule="auto"/>
        <w:ind w:left="74"/>
      </w:pPr>
      <w:r>
        <w:rPr>
          <w:b/>
        </w:rPr>
        <w:t xml:space="preserv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Component 1 – 80%  </w:t>
      </w:r>
    </w:p>
    <w:p w:rsidR="00735E55" w:rsidRDefault="00735E55" w:rsidP="00735E55">
      <w:pPr>
        <w:ind w:left="69"/>
      </w:pPr>
      <w:r>
        <w:t xml:space="preserve">One 2 hour examination </w:t>
      </w:r>
    </w:p>
    <w:p w:rsidR="00735E55" w:rsidRDefault="00735E55" w:rsidP="00735E55">
      <w:pPr>
        <w:ind w:left="69"/>
      </w:pPr>
      <w:r>
        <w:t xml:space="preserve">Provide and present an evidence-based appraisal of habitat management strategy.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Assessment Component 2- 20% </w:t>
      </w:r>
    </w:p>
    <w:p w:rsidR="00735E55" w:rsidRDefault="00735E55" w:rsidP="00735E55">
      <w:pPr>
        <w:ind w:left="69"/>
      </w:pPr>
      <w:r>
        <w:t xml:space="preserve">Students will be provided with a suggested list of appropriate topics and provide a presentation and lead a discussion, this will be entirely student-driven (30 minute)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Assessment Summary </w:t>
      </w:r>
    </w:p>
    <w:tbl>
      <w:tblPr>
        <w:tblStyle w:val="TableGrid0"/>
        <w:tblW w:w="5352" w:type="dxa"/>
        <w:tblInd w:w="74" w:type="dxa"/>
        <w:tblCellMar>
          <w:top w:w="48" w:type="dxa"/>
          <w:left w:w="108" w:type="dxa"/>
          <w:right w:w="115" w:type="dxa"/>
        </w:tblCellMar>
        <w:tblLook w:val="04A0" w:firstRow="1" w:lastRow="0" w:firstColumn="1" w:lastColumn="0" w:noHBand="0" w:noVBand="1"/>
      </w:tblPr>
      <w:tblGrid>
        <w:gridCol w:w="3084"/>
        <w:gridCol w:w="2268"/>
      </w:tblGrid>
      <w:tr w:rsidR="00735E55" w:rsidTr="00735E55">
        <w:trPr>
          <w:trHeight w:val="286"/>
        </w:trPr>
        <w:tc>
          <w:tcPr>
            <w:tcW w:w="3084"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Activity type </w:t>
            </w:r>
          </w:p>
        </w:tc>
        <w:tc>
          <w:tcPr>
            <w:tcW w:w="226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9"/>
              <w:jc w:val="center"/>
            </w:pPr>
            <w:r>
              <w:rPr>
                <w:b/>
                <w:sz w:val="24"/>
              </w:rPr>
              <w:t xml:space="preserve">Percentage </w:t>
            </w:r>
          </w:p>
        </w:tc>
      </w:tr>
      <w:tr w:rsidR="00735E55" w:rsidTr="00735E55">
        <w:trPr>
          <w:trHeight w:val="286"/>
        </w:trPr>
        <w:tc>
          <w:tcPr>
            <w:tcW w:w="3084"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Written exam </w:t>
            </w:r>
          </w:p>
        </w:tc>
        <w:tc>
          <w:tcPr>
            <w:tcW w:w="226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sz w:val="24"/>
              </w:rPr>
              <w:t xml:space="preserve">80% </w:t>
            </w:r>
          </w:p>
        </w:tc>
      </w:tr>
      <w:tr w:rsidR="00735E55" w:rsidTr="00735E55">
        <w:trPr>
          <w:trHeight w:val="286"/>
        </w:trPr>
        <w:tc>
          <w:tcPr>
            <w:tcW w:w="3084"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Coursework </w:t>
            </w:r>
          </w:p>
        </w:tc>
        <w:tc>
          <w:tcPr>
            <w:tcW w:w="226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1"/>
              <w:jc w:val="center"/>
            </w:pPr>
            <w:r>
              <w:rPr>
                <w:sz w:val="24"/>
              </w:rPr>
              <w:t xml:space="preserve"> </w:t>
            </w:r>
          </w:p>
        </w:tc>
      </w:tr>
      <w:tr w:rsidR="00735E55" w:rsidTr="00735E55">
        <w:trPr>
          <w:trHeight w:val="286"/>
        </w:trPr>
        <w:tc>
          <w:tcPr>
            <w:tcW w:w="3084"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Practical </w:t>
            </w:r>
          </w:p>
        </w:tc>
        <w:tc>
          <w:tcPr>
            <w:tcW w:w="226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sz w:val="24"/>
              </w:rPr>
              <w:t xml:space="preserve">20% </w:t>
            </w:r>
          </w:p>
        </w:tc>
      </w:tr>
      <w:tr w:rsidR="00735E55" w:rsidTr="00735E55">
        <w:trPr>
          <w:trHeight w:val="288"/>
        </w:trPr>
        <w:tc>
          <w:tcPr>
            <w:tcW w:w="3084"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TOTAL</w:t>
            </w:r>
            <w:r>
              <w:rPr>
                <w:sz w:val="24"/>
              </w:rPr>
              <w:t xml:space="preserve"> </w:t>
            </w:r>
          </w:p>
        </w:tc>
        <w:tc>
          <w:tcPr>
            <w:tcW w:w="226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sz w:val="24"/>
              </w:rPr>
              <w:t xml:space="preserve">100% </w:t>
            </w:r>
          </w:p>
        </w:tc>
      </w:tr>
    </w:tbl>
    <w:p w:rsidR="00735E55" w:rsidRDefault="00735E55" w:rsidP="006148BF">
      <w:pPr>
        <w:spacing w:line="259" w:lineRule="auto"/>
      </w:pPr>
    </w:p>
    <w:tbl>
      <w:tblPr>
        <w:tblStyle w:val="TableGrid0"/>
        <w:tblW w:w="9404" w:type="dxa"/>
        <w:tblInd w:w="74" w:type="dxa"/>
        <w:tblLook w:val="04A0" w:firstRow="1" w:lastRow="0" w:firstColumn="1" w:lastColumn="0" w:noHBand="0" w:noVBand="1"/>
      </w:tblPr>
      <w:tblGrid>
        <w:gridCol w:w="4013"/>
        <w:gridCol w:w="5391"/>
      </w:tblGrid>
      <w:tr w:rsidR="00735E55" w:rsidTr="00F636AE">
        <w:trPr>
          <w:trHeight w:val="1267"/>
        </w:trPr>
        <w:tc>
          <w:tcPr>
            <w:tcW w:w="4013" w:type="dxa"/>
            <w:tcBorders>
              <w:top w:val="nil"/>
              <w:left w:val="nil"/>
              <w:bottom w:val="nil"/>
              <w:right w:val="nil"/>
            </w:tcBorders>
          </w:tcPr>
          <w:p w:rsidR="00735E55" w:rsidRDefault="00735E55" w:rsidP="00735E55">
            <w:pPr>
              <w:spacing w:line="259" w:lineRule="auto"/>
            </w:pPr>
          </w:p>
          <w:p w:rsidR="00735E55" w:rsidRDefault="006148BF" w:rsidP="00735E55">
            <w:pPr>
              <w:spacing w:line="259" w:lineRule="auto"/>
            </w:pPr>
            <w:r>
              <w:rPr>
                <w:b/>
              </w:rPr>
              <w:t>READING LIST</w:t>
            </w:r>
          </w:p>
          <w:p w:rsidR="00735E55" w:rsidRDefault="00735E55" w:rsidP="00735E55">
            <w:pPr>
              <w:spacing w:line="259" w:lineRule="auto"/>
            </w:pPr>
            <w:r>
              <w:rPr>
                <w:b/>
              </w:rPr>
              <w:t xml:space="preserve"> </w:t>
            </w:r>
          </w:p>
          <w:p w:rsidR="00735E55" w:rsidRDefault="00735E55" w:rsidP="00735E55">
            <w:pPr>
              <w:spacing w:line="259" w:lineRule="auto"/>
            </w:pPr>
            <w:r>
              <w:rPr>
                <w:b/>
              </w:rPr>
              <w:t xml:space="preserve">Essential </w:t>
            </w:r>
          </w:p>
        </w:tc>
        <w:tc>
          <w:tcPr>
            <w:tcW w:w="5391" w:type="dxa"/>
            <w:tcBorders>
              <w:top w:val="nil"/>
              <w:left w:val="nil"/>
              <w:bottom w:val="nil"/>
              <w:right w:val="nil"/>
            </w:tcBorders>
          </w:tcPr>
          <w:p w:rsidR="00735E55" w:rsidRDefault="00735E55" w:rsidP="00735E55">
            <w:pPr>
              <w:spacing w:after="160" w:line="259" w:lineRule="auto"/>
            </w:pPr>
          </w:p>
        </w:tc>
      </w:tr>
      <w:tr w:rsidR="00735E55" w:rsidTr="00F636AE">
        <w:trPr>
          <w:trHeight w:val="1487"/>
        </w:trPr>
        <w:tc>
          <w:tcPr>
            <w:tcW w:w="4013" w:type="dxa"/>
            <w:tcBorders>
              <w:top w:val="nil"/>
              <w:left w:val="nil"/>
              <w:bottom w:val="nil"/>
              <w:right w:val="nil"/>
            </w:tcBorders>
          </w:tcPr>
          <w:p w:rsidR="00735E55" w:rsidRDefault="00735E55" w:rsidP="006148BF">
            <w:pPr>
              <w:spacing w:line="259" w:lineRule="auto"/>
            </w:pPr>
            <w:r>
              <w:t>Ausden, M (2007)</w:t>
            </w:r>
            <w:r>
              <w:rPr>
                <w:sz w:val="24"/>
              </w:rPr>
              <w:t xml:space="preserve"> </w:t>
            </w:r>
          </w:p>
        </w:tc>
        <w:tc>
          <w:tcPr>
            <w:tcW w:w="5391" w:type="dxa"/>
            <w:tcBorders>
              <w:top w:val="nil"/>
              <w:left w:val="nil"/>
              <w:bottom w:val="nil"/>
              <w:right w:val="nil"/>
            </w:tcBorders>
          </w:tcPr>
          <w:p w:rsidR="00735E55" w:rsidRDefault="00735E55" w:rsidP="006148BF">
            <w:pPr>
              <w:spacing w:after="16" w:line="259" w:lineRule="auto"/>
            </w:pPr>
            <w:r>
              <w:t xml:space="preserve">Habitat Management for Conservation: A </w:t>
            </w:r>
          </w:p>
          <w:p w:rsidR="00735E55" w:rsidRDefault="00735E55" w:rsidP="006148BF">
            <w:pPr>
              <w:spacing w:after="15" w:line="275" w:lineRule="auto"/>
            </w:pPr>
            <w:r>
              <w:t xml:space="preserve">Handbook of Techniques (Techniques in Ecology &amp; Conservation). Oxford University </w:t>
            </w:r>
          </w:p>
          <w:p w:rsidR="00735E55" w:rsidRDefault="00735E55" w:rsidP="006148BF">
            <w:pPr>
              <w:spacing w:after="13" w:line="259" w:lineRule="auto"/>
            </w:pPr>
            <w:r>
              <w:t>Press</w:t>
            </w:r>
            <w:r>
              <w:rPr>
                <w:sz w:val="24"/>
              </w:rPr>
              <w:t xml:space="preserve"> </w:t>
            </w:r>
          </w:p>
          <w:p w:rsidR="00735E55" w:rsidRDefault="00735E55" w:rsidP="006148BF">
            <w:pPr>
              <w:spacing w:line="259" w:lineRule="auto"/>
            </w:pPr>
            <w:r>
              <w:rPr>
                <w:sz w:val="24"/>
              </w:rPr>
              <w:t xml:space="preserve"> </w:t>
            </w:r>
          </w:p>
        </w:tc>
      </w:tr>
      <w:tr w:rsidR="00735E55" w:rsidTr="00F636AE">
        <w:trPr>
          <w:trHeight w:val="2446"/>
        </w:trPr>
        <w:tc>
          <w:tcPr>
            <w:tcW w:w="4013" w:type="dxa"/>
            <w:tcBorders>
              <w:top w:val="nil"/>
              <w:left w:val="nil"/>
              <w:bottom w:val="nil"/>
              <w:right w:val="nil"/>
            </w:tcBorders>
          </w:tcPr>
          <w:p w:rsidR="00735E55" w:rsidRDefault="00735E55" w:rsidP="006148BF">
            <w:pPr>
              <w:spacing w:line="231" w:lineRule="auto"/>
            </w:pPr>
            <w:r>
              <w:t>Milner-Gulland, EJ and Rowcliffe, JM (2008).</w:t>
            </w:r>
            <w:r>
              <w:rPr>
                <w:sz w:val="24"/>
              </w:rPr>
              <w:t xml:space="preserve"> </w:t>
            </w:r>
          </w:p>
          <w:p w:rsidR="00735E55" w:rsidRDefault="00735E55" w:rsidP="006148BF">
            <w:pPr>
              <w:spacing w:line="259" w:lineRule="auto"/>
            </w:pPr>
            <w:r>
              <w:rPr>
                <w:sz w:val="24"/>
              </w:rPr>
              <w:t xml:space="preserve"> </w:t>
            </w:r>
          </w:p>
          <w:p w:rsidR="00735E55" w:rsidRDefault="00735E55" w:rsidP="006148BF">
            <w:pPr>
              <w:spacing w:line="259" w:lineRule="auto"/>
            </w:pPr>
            <w:r>
              <w:rPr>
                <w:sz w:val="24"/>
              </w:rPr>
              <w:t xml:space="preserve"> </w:t>
            </w:r>
          </w:p>
          <w:p w:rsidR="00735E55" w:rsidRDefault="00735E55" w:rsidP="006148BF">
            <w:pPr>
              <w:spacing w:line="259" w:lineRule="auto"/>
            </w:pPr>
            <w:r>
              <w:rPr>
                <w:sz w:val="24"/>
              </w:rPr>
              <w:t xml:space="preserve"> </w:t>
            </w:r>
          </w:p>
          <w:p w:rsidR="00735E55" w:rsidRDefault="00735E55" w:rsidP="006148BF">
            <w:pPr>
              <w:spacing w:line="259" w:lineRule="auto"/>
            </w:pPr>
            <w:r>
              <w:rPr>
                <w:sz w:val="24"/>
              </w:rPr>
              <w:t xml:space="preserve"> </w:t>
            </w:r>
          </w:p>
          <w:p w:rsidR="00735E55" w:rsidRDefault="00735E55" w:rsidP="006148BF">
            <w:pPr>
              <w:spacing w:line="259" w:lineRule="auto"/>
            </w:pPr>
            <w:r>
              <w:t xml:space="preserve">Sutherland, W.J. and Hill, D.A. </w:t>
            </w:r>
          </w:p>
          <w:p w:rsidR="00735E55" w:rsidRDefault="00735E55" w:rsidP="006148BF">
            <w:pPr>
              <w:spacing w:line="259" w:lineRule="auto"/>
            </w:pPr>
            <w:r>
              <w:t>(2002)</w:t>
            </w:r>
            <w:r>
              <w:rPr>
                <w:sz w:val="24"/>
              </w:rPr>
              <w:t xml:space="preserve"> </w:t>
            </w:r>
          </w:p>
          <w:p w:rsidR="00735E55" w:rsidRDefault="00735E55" w:rsidP="006148BF">
            <w:pPr>
              <w:spacing w:line="259" w:lineRule="auto"/>
            </w:pPr>
            <w:r>
              <w:rPr>
                <w:sz w:val="24"/>
              </w:rPr>
              <w:t xml:space="preserve"> </w:t>
            </w:r>
          </w:p>
        </w:tc>
        <w:tc>
          <w:tcPr>
            <w:tcW w:w="5391" w:type="dxa"/>
            <w:tcBorders>
              <w:top w:val="nil"/>
              <w:left w:val="nil"/>
              <w:bottom w:val="nil"/>
              <w:right w:val="nil"/>
            </w:tcBorders>
          </w:tcPr>
          <w:p w:rsidR="00735E55" w:rsidRDefault="00735E55" w:rsidP="006148BF">
            <w:pPr>
              <w:tabs>
                <w:tab w:val="center" w:pos="1914"/>
                <w:tab w:val="center" w:pos="2969"/>
                <w:tab w:val="center" w:pos="4066"/>
                <w:tab w:val="right" w:pos="4797"/>
              </w:tabs>
              <w:spacing w:after="22" w:line="259" w:lineRule="auto"/>
            </w:pPr>
            <w:r>
              <w:t xml:space="preserve">Conservation </w:t>
            </w:r>
            <w:r>
              <w:tab/>
              <w:t xml:space="preserve">and </w:t>
            </w:r>
            <w:r>
              <w:tab/>
              <w:t xml:space="preserve">Sustainable </w:t>
            </w:r>
            <w:r>
              <w:tab/>
              <w:t xml:space="preserve">Use: </w:t>
            </w:r>
            <w:r>
              <w:tab/>
              <w:t xml:space="preserve">A </w:t>
            </w:r>
          </w:p>
          <w:p w:rsidR="00735E55" w:rsidRDefault="00735E55" w:rsidP="006148BF">
            <w:pPr>
              <w:spacing w:after="13" w:line="275" w:lineRule="auto"/>
            </w:pPr>
            <w:r>
              <w:t xml:space="preserve">Handbook of Techniques (Techniques in Ecology &amp; Conservation). Oxford University </w:t>
            </w:r>
          </w:p>
          <w:p w:rsidR="00735E55" w:rsidRDefault="00735E55" w:rsidP="006148BF">
            <w:pPr>
              <w:spacing w:after="15" w:line="259" w:lineRule="auto"/>
            </w:pPr>
            <w:r>
              <w:t>Press</w:t>
            </w:r>
            <w:r>
              <w:rPr>
                <w:sz w:val="24"/>
              </w:rPr>
              <w:t xml:space="preserve"> </w:t>
            </w:r>
          </w:p>
          <w:p w:rsidR="00735E55" w:rsidRDefault="00735E55" w:rsidP="006148BF">
            <w:pPr>
              <w:spacing w:line="259" w:lineRule="auto"/>
            </w:pPr>
            <w:r>
              <w:rPr>
                <w:sz w:val="24"/>
              </w:rPr>
              <w:t xml:space="preserve"> </w:t>
            </w:r>
          </w:p>
          <w:p w:rsidR="00735E55" w:rsidRDefault="00735E55" w:rsidP="006148BF">
            <w:pPr>
              <w:spacing w:line="259" w:lineRule="auto"/>
            </w:pPr>
            <w:r>
              <w:t>Managing Habitats for Conservation. Cambridge University Press</w:t>
            </w:r>
            <w:r>
              <w:rPr>
                <w:sz w:val="24"/>
              </w:rPr>
              <w:t xml:space="preserve"> </w:t>
            </w:r>
          </w:p>
        </w:tc>
      </w:tr>
      <w:tr w:rsidR="00735E55" w:rsidTr="00F636AE">
        <w:trPr>
          <w:trHeight w:val="512"/>
        </w:trPr>
        <w:tc>
          <w:tcPr>
            <w:tcW w:w="4013" w:type="dxa"/>
            <w:tcBorders>
              <w:top w:val="nil"/>
              <w:left w:val="nil"/>
              <w:bottom w:val="nil"/>
              <w:right w:val="nil"/>
            </w:tcBorders>
          </w:tcPr>
          <w:p w:rsidR="00735E55" w:rsidRDefault="00735E55" w:rsidP="006148BF">
            <w:pPr>
              <w:spacing w:line="259" w:lineRule="auto"/>
            </w:pPr>
            <w:r>
              <w:t>White, RE (2005).</w:t>
            </w:r>
            <w:r>
              <w:rPr>
                <w:sz w:val="24"/>
              </w:rPr>
              <w:t xml:space="preserve"> </w:t>
            </w:r>
          </w:p>
        </w:tc>
        <w:tc>
          <w:tcPr>
            <w:tcW w:w="5391" w:type="dxa"/>
            <w:tcBorders>
              <w:top w:val="nil"/>
              <w:left w:val="nil"/>
              <w:bottom w:val="nil"/>
              <w:right w:val="nil"/>
            </w:tcBorders>
          </w:tcPr>
          <w:p w:rsidR="00735E55" w:rsidRDefault="00735E55" w:rsidP="006148BF">
            <w:pPr>
              <w:spacing w:line="259" w:lineRule="auto"/>
            </w:pPr>
            <w:r>
              <w:t xml:space="preserve">Principles and Practice of Soil Science: The </w:t>
            </w:r>
          </w:p>
          <w:p w:rsidR="00735E55" w:rsidRDefault="00735E55" w:rsidP="006148BF">
            <w:pPr>
              <w:spacing w:line="259" w:lineRule="auto"/>
            </w:pPr>
            <w:r>
              <w:t>Soil as a Natural Resource. Blackwell Science</w:t>
            </w:r>
            <w:r>
              <w:rPr>
                <w:sz w:val="24"/>
              </w:rPr>
              <w:t xml:space="preserve"> </w:t>
            </w:r>
          </w:p>
        </w:tc>
      </w:tr>
    </w:tbl>
    <w:p w:rsidR="00735E55" w:rsidRDefault="00735E55" w:rsidP="00735E55">
      <w:pPr>
        <w:spacing w:line="259" w:lineRule="auto"/>
        <w:ind w:left="74"/>
      </w:pPr>
      <w:r>
        <w:rPr>
          <w:b/>
        </w:rPr>
        <w:t xml:space="preserve"> </w:t>
      </w:r>
    </w:p>
    <w:p w:rsidR="00735E55" w:rsidRDefault="00735E55" w:rsidP="00F636AE">
      <w:pPr>
        <w:spacing w:line="259" w:lineRule="auto"/>
      </w:pPr>
    </w:p>
    <w:p w:rsidR="00735E55" w:rsidRDefault="00735E55" w:rsidP="00735E55">
      <w:pPr>
        <w:spacing w:after="11" w:line="249" w:lineRule="auto"/>
        <w:ind w:left="69"/>
        <w:rPr>
          <w:b/>
        </w:rPr>
      </w:pPr>
      <w:r>
        <w:rPr>
          <w:b/>
        </w:rPr>
        <w:t xml:space="preserve">Recommended </w:t>
      </w:r>
    </w:p>
    <w:p w:rsidR="00F636AE" w:rsidRDefault="00F636AE" w:rsidP="00735E55">
      <w:pPr>
        <w:spacing w:after="11" w:line="249" w:lineRule="auto"/>
        <w:ind w:left="69"/>
      </w:pPr>
    </w:p>
    <w:tbl>
      <w:tblPr>
        <w:tblStyle w:val="TableGrid0"/>
        <w:tblW w:w="9400" w:type="dxa"/>
        <w:tblInd w:w="182" w:type="dxa"/>
        <w:tblLook w:val="04A0" w:firstRow="1" w:lastRow="0" w:firstColumn="1" w:lastColumn="0" w:noHBand="0" w:noVBand="1"/>
      </w:tblPr>
      <w:tblGrid>
        <w:gridCol w:w="4097"/>
        <w:gridCol w:w="5303"/>
      </w:tblGrid>
      <w:tr w:rsidR="00735E55" w:rsidTr="00F636AE">
        <w:trPr>
          <w:trHeight w:val="1318"/>
        </w:trPr>
        <w:tc>
          <w:tcPr>
            <w:tcW w:w="4097" w:type="dxa"/>
            <w:tcBorders>
              <w:top w:val="nil"/>
              <w:left w:val="nil"/>
              <w:bottom w:val="nil"/>
              <w:right w:val="nil"/>
            </w:tcBorders>
          </w:tcPr>
          <w:p w:rsidR="00735E55" w:rsidRDefault="00735E55" w:rsidP="006148BF">
            <w:pPr>
              <w:spacing w:line="259" w:lineRule="auto"/>
            </w:pPr>
            <w:r>
              <w:t>Alexander, M. (2007)</w:t>
            </w:r>
            <w:r>
              <w:rPr>
                <w:sz w:val="24"/>
              </w:rPr>
              <w:t xml:space="preserve"> </w:t>
            </w:r>
          </w:p>
          <w:p w:rsidR="00735E55" w:rsidRDefault="00735E55" w:rsidP="006148BF">
            <w:pPr>
              <w:spacing w:line="259" w:lineRule="auto"/>
            </w:pPr>
            <w:r>
              <w:rPr>
                <w:sz w:val="24"/>
              </w:rPr>
              <w:t xml:space="preserve"> </w:t>
            </w:r>
          </w:p>
        </w:tc>
        <w:tc>
          <w:tcPr>
            <w:tcW w:w="5303" w:type="dxa"/>
            <w:tcBorders>
              <w:top w:val="nil"/>
              <w:left w:val="nil"/>
              <w:bottom w:val="nil"/>
              <w:right w:val="nil"/>
            </w:tcBorders>
          </w:tcPr>
          <w:p w:rsidR="00735E55" w:rsidRDefault="00735E55" w:rsidP="006148BF">
            <w:pPr>
              <w:spacing w:line="259" w:lineRule="auto"/>
            </w:pPr>
            <w:r>
              <w:t xml:space="preserve">Management Planning for Nature </w:t>
            </w:r>
          </w:p>
          <w:p w:rsidR="00735E55" w:rsidRDefault="00735E55" w:rsidP="006148BF">
            <w:pPr>
              <w:spacing w:line="259" w:lineRule="auto"/>
            </w:pPr>
            <w:r>
              <w:t xml:space="preserve">Conservation: A Theoretical Basis &amp; Practical </w:t>
            </w:r>
          </w:p>
          <w:p w:rsidR="00735E55" w:rsidRDefault="00735E55" w:rsidP="006148BF">
            <w:pPr>
              <w:spacing w:after="5" w:line="233" w:lineRule="auto"/>
              <w:ind w:right="11"/>
            </w:pPr>
            <w:r>
              <w:t>Guide: A Theoretical Basis and Practical Guide. Springer</w:t>
            </w:r>
            <w:r>
              <w:rPr>
                <w:sz w:val="24"/>
              </w:rPr>
              <w:t xml:space="preserve"> </w:t>
            </w:r>
          </w:p>
          <w:p w:rsidR="00735E55" w:rsidRDefault="00735E55" w:rsidP="006148BF">
            <w:pPr>
              <w:spacing w:line="259" w:lineRule="auto"/>
            </w:pPr>
            <w:r>
              <w:rPr>
                <w:sz w:val="24"/>
              </w:rPr>
              <w:t xml:space="preserve"> </w:t>
            </w:r>
          </w:p>
        </w:tc>
      </w:tr>
      <w:tr w:rsidR="00735E55" w:rsidTr="00F636AE">
        <w:trPr>
          <w:trHeight w:val="2465"/>
        </w:trPr>
        <w:tc>
          <w:tcPr>
            <w:tcW w:w="4097" w:type="dxa"/>
            <w:tcBorders>
              <w:top w:val="nil"/>
              <w:left w:val="nil"/>
              <w:bottom w:val="nil"/>
              <w:right w:val="nil"/>
            </w:tcBorders>
          </w:tcPr>
          <w:p w:rsidR="00735E55" w:rsidRDefault="00735E55" w:rsidP="006148BF">
            <w:pPr>
              <w:spacing w:line="259" w:lineRule="auto"/>
            </w:pPr>
            <w:r>
              <w:t>Caughley, G and Gunn, A. (1996)</w:t>
            </w:r>
            <w:r>
              <w:rPr>
                <w:sz w:val="24"/>
              </w:rPr>
              <w:t xml:space="preserve"> </w:t>
            </w:r>
          </w:p>
          <w:p w:rsidR="00735E55" w:rsidRDefault="00735E55" w:rsidP="006148BF">
            <w:pPr>
              <w:spacing w:line="259" w:lineRule="auto"/>
            </w:pPr>
            <w:r>
              <w:rPr>
                <w:sz w:val="24"/>
              </w:rPr>
              <w:t xml:space="preserve"> </w:t>
            </w:r>
          </w:p>
          <w:p w:rsidR="00735E55" w:rsidRDefault="00735E55" w:rsidP="006148BF">
            <w:pPr>
              <w:spacing w:line="259" w:lineRule="auto"/>
            </w:pPr>
            <w:r>
              <w:rPr>
                <w:sz w:val="24"/>
              </w:rPr>
              <w:t xml:space="preserve"> </w:t>
            </w:r>
          </w:p>
          <w:p w:rsidR="00735E55" w:rsidRDefault="00735E55" w:rsidP="006148BF">
            <w:pPr>
              <w:spacing w:after="5" w:line="233" w:lineRule="auto"/>
              <w:ind w:right="345"/>
            </w:pPr>
            <w:r>
              <w:t>Caughley, G. and Sinclair, A.R.E.  (2006).</w:t>
            </w:r>
            <w:r>
              <w:rPr>
                <w:sz w:val="24"/>
              </w:rPr>
              <w:t xml:space="preserve"> </w:t>
            </w:r>
          </w:p>
          <w:p w:rsidR="00735E55" w:rsidRDefault="00735E55" w:rsidP="006148BF">
            <w:pPr>
              <w:spacing w:line="259" w:lineRule="auto"/>
            </w:pPr>
            <w:r>
              <w:rPr>
                <w:sz w:val="24"/>
              </w:rPr>
              <w:t xml:space="preserve"> </w:t>
            </w:r>
          </w:p>
          <w:p w:rsidR="00735E55" w:rsidRDefault="00735E55" w:rsidP="006148BF">
            <w:pPr>
              <w:spacing w:line="259" w:lineRule="auto"/>
            </w:pPr>
            <w:r>
              <w:t>Day, J.C. and Symes, N. (2003)</w:t>
            </w:r>
            <w:r>
              <w:rPr>
                <w:sz w:val="24"/>
              </w:rPr>
              <w:t xml:space="preserve"> </w:t>
            </w:r>
          </w:p>
        </w:tc>
        <w:tc>
          <w:tcPr>
            <w:tcW w:w="5303" w:type="dxa"/>
            <w:tcBorders>
              <w:top w:val="nil"/>
              <w:left w:val="nil"/>
              <w:bottom w:val="nil"/>
              <w:right w:val="nil"/>
            </w:tcBorders>
          </w:tcPr>
          <w:p w:rsidR="00735E55" w:rsidRDefault="00735E55" w:rsidP="006148BF">
            <w:pPr>
              <w:spacing w:after="30" w:line="259" w:lineRule="auto"/>
            </w:pPr>
            <w:r>
              <w:t xml:space="preserve">Conservation Management:  Theory and </w:t>
            </w:r>
          </w:p>
          <w:p w:rsidR="00735E55" w:rsidRDefault="00735E55" w:rsidP="006148BF">
            <w:pPr>
              <w:spacing w:after="13" w:line="259" w:lineRule="auto"/>
            </w:pPr>
            <w:r>
              <w:t>Practice. Blackwells</w:t>
            </w:r>
            <w:r>
              <w:rPr>
                <w:sz w:val="24"/>
              </w:rPr>
              <w:t xml:space="preserve"> </w:t>
            </w:r>
          </w:p>
          <w:p w:rsidR="00735E55" w:rsidRDefault="00735E55" w:rsidP="006148BF">
            <w:pPr>
              <w:spacing w:line="259" w:lineRule="auto"/>
            </w:pPr>
            <w:r>
              <w:rPr>
                <w:sz w:val="24"/>
              </w:rPr>
              <w:t xml:space="preserve"> </w:t>
            </w:r>
          </w:p>
          <w:p w:rsidR="00735E55" w:rsidRDefault="00735E55" w:rsidP="006148BF">
            <w:pPr>
              <w:spacing w:line="259" w:lineRule="auto"/>
            </w:pPr>
            <w:r>
              <w:t>Wildlife Ecology and Management. Blackwells</w:t>
            </w:r>
            <w:r>
              <w:rPr>
                <w:sz w:val="24"/>
              </w:rPr>
              <w:t xml:space="preserve"> </w:t>
            </w:r>
          </w:p>
          <w:p w:rsidR="00735E55" w:rsidRDefault="00735E55" w:rsidP="006148BF">
            <w:pPr>
              <w:spacing w:line="259" w:lineRule="auto"/>
            </w:pPr>
            <w:r>
              <w:rPr>
                <w:sz w:val="24"/>
              </w:rPr>
              <w:t xml:space="preserve"> </w:t>
            </w:r>
          </w:p>
          <w:p w:rsidR="00735E55" w:rsidRDefault="00735E55" w:rsidP="006148BF">
            <w:pPr>
              <w:spacing w:after="2" w:line="238" w:lineRule="auto"/>
            </w:pPr>
            <w:r>
              <w:t xml:space="preserve">A Practical Guide to the restoration and management of lowland heathland (RSPB </w:t>
            </w:r>
          </w:p>
          <w:p w:rsidR="00735E55" w:rsidRDefault="00735E55" w:rsidP="006148BF">
            <w:pPr>
              <w:spacing w:line="259" w:lineRule="auto"/>
            </w:pPr>
            <w:r>
              <w:t>Management Guides) Royal Society for the protection of Birds</w:t>
            </w:r>
            <w:r>
              <w:rPr>
                <w:sz w:val="24"/>
              </w:rPr>
              <w:t xml:space="preserve"> </w:t>
            </w:r>
          </w:p>
        </w:tc>
      </w:tr>
      <w:tr w:rsidR="00735E55" w:rsidTr="00F636AE">
        <w:trPr>
          <w:trHeight w:val="270"/>
        </w:trPr>
        <w:tc>
          <w:tcPr>
            <w:tcW w:w="4097" w:type="dxa"/>
            <w:tcBorders>
              <w:top w:val="nil"/>
              <w:left w:val="nil"/>
              <w:bottom w:val="nil"/>
              <w:right w:val="nil"/>
            </w:tcBorders>
          </w:tcPr>
          <w:p w:rsidR="00735E55" w:rsidRDefault="00735E55" w:rsidP="006148BF">
            <w:pPr>
              <w:spacing w:line="259" w:lineRule="auto"/>
            </w:pPr>
            <w:r>
              <w:rPr>
                <w:sz w:val="24"/>
              </w:rPr>
              <w:t xml:space="preserve"> </w:t>
            </w:r>
          </w:p>
        </w:tc>
        <w:tc>
          <w:tcPr>
            <w:tcW w:w="5303" w:type="dxa"/>
            <w:tcBorders>
              <w:top w:val="nil"/>
              <w:left w:val="nil"/>
              <w:bottom w:val="nil"/>
              <w:right w:val="nil"/>
            </w:tcBorders>
          </w:tcPr>
          <w:p w:rsidR="00735E55" w:rsidRDefault="00735E55" w:rsidP="006148BF">
            <w:pPr>
              <w:spacing w:line="259" w:lineRule="auto"/>
            </w:pPr>
            <w:r>
              <w:rPr>
                <w:sz w:val="24"/>
              </w:rPr>
              <w:t xml:space="preserve"> </w:t>
            </w:r>
          </w:p>
        </w:tc>
      </w:tr>
      <w:tr w:rsidR="00735E55" w:rsidTr="00F636AE">
        <w:trPr>
          <w:trHeight w:val="290"/>
        </w:trPr>
        <w:tc>
          <w:tcPr>
            <w:tcW w:w="4097" w:type="dxa"/>
            <w:tcBorders>
              <w:top w:val="nil"/>
              <w:left w:val="nil"/>
              <w:bottom w:val="nil"/>
              <w:right w:val="nil"/>
            </w:tcBorders>
          </w:tcPr>
          <w:p w:rsidR="00735E55" w:rsidRDefault="00735E55" w:rsidP="006148BF">
            <w:pPr>
              <w:spacing w:line="259" w:lineRule="auto"/>
            </w:pPr>
            <w:r>
              <w:t>Kirby, P (2013).</w:t>
            </w:r>
            <w:r>
              <w:rPr>
                <w:sz w:val="24"/>
              </w:rPr>
              <w:t xml:space="preserve"> </w:t>
            </w:r>
          </w:p>
        </w:tc>
        <w:tc>
          <w:tcPr>
            <w:tcW w:w="5303" w:type="dxa"/>
            <w:tcBorders>
              <w:top w:val="nil"/>
              <w:left w:val="nil"/>
              <w:bottom w:val="nil"/>
              <w:right w:val="nil"/>
            </w:tcBorders>
          </w:tcPr>
          <w:p w:rsidR="00735E55" w:rsidRDefault="00735E55" w:rsidP="006148BF">
            <w:pPr>
              <w:spacing w:line="259" w:lineRule="auto"/>
            </w:pPr>
            <w:r>
              <w:t>Habitat Management for Invertebrates.  RSPB</w:t>
            </w:r>
            <w:r>
              <w:rPr>
                <w:sz w:val="24"/>
              </w:rPr>
              <w:t xml:space="preserve"> </w:t>
            </w:r>
          </w:p>
        </w:tc>
      </w:tr>
      <w:tr w:rsidR="00735E55" w:rsidTr="00F636AE">
        <w:trPr>
          <w:trHeight w:val="879"/>
        </w:trPr>
        <w:tc>
          <w:tcPr>
            <w:tcW w:w="4097" w:type="dxa"/>
            <w:tcBorders>
              <w:top w:val="nil"/>
              <w:left w:val="nil"/>
              <w:bottom w:val="nil"/>
              <w:right w:val="nil"/>
            </w:tcBorders>
          </w:tcPr>
          <w:p w:rsidR="00735E55" w:rsidRDefault="00735E55" w:rsidP="006148BF">
            <w:pPr>
              <w:spacing w:line="259" w:lineRule="auto"/>
            </w:pPr>
            <w:r>
              <w:rPr>
                <w:sz w:val="24"/>
              </w:rPr>
              <w:t xml:space="preserve"> </w:t>
            </w:r>
          </w:p>
          <w:p w:rsidR="00735E55" w:rsidRDefault="00735E55" w:rsidP="006148BF">
            <w:pPr>
              <w:spacing w:line="259" w:lineRule="auto"/>
            </w:pPr>
            <w:r>
              <w:t>Starr, C. (2013)</w:t>
            </w:r>
            <w:r>
              <w:rPr>
                <w:sz w:val="24"/>
              </w:rPr>
              <w:t xml:space="preserve"> </w:t>
            </w:r>
          </w:p>
        </w:tc>
        <w:tc>
          <w:tcPr>
            <w:tcW w:w="5303" w:type="dxa"/>
            <w:tcBorders>
              <w:top w:val="nil"/>
              <w:left w:val="nil"/>
              <w:bottom w:val="nil"/>
              <w:right w:val="nil"/>
            </w:tcBorders>
          </w:tcPr>
          <w:p w:rsidR="00735E55" w:rsidRDefault="00735E55" w:rsidP="006148BF">
            <w:pPr>
              <w:spacing w:after="5" w:line="259" w:lineRule="auto"/>
            </w:pPr>
            <w:r>
              <w:rPr>
                <w:sz w:val="24"/>
              </w:rPr>
              <w:t xml:space="preserve"> </w:t>
            </w:r>
          </w:p>
          <w:p w:rsidR="00735E55" w:rsidRDefault="00735E55" w:rsidP="006148BF">
            <w:pPr>
              <w:spacing w:after="68" w:line="259" w:lineRule="auto"/>
            </w:pPr>
            <w:r>
              <w:t>Woodland Management: A Practical Guide (2</w:t>
            </w:r>
            <w:r>
              <w:rPr>
                <w:vertAlign w:val="superscript"/>
              </w:rPr>
              <w:t>nd</w:t>
            </w:r>
            <w:r>
              <w:t xml:space="preserve"> </w:t>
            </w:r>
          </w:p>
          <w:p w:rsidR="00735E55" w:rsidRDefault="00735E55" w:rsidP="006148BF">
            <w:pPr>
              <w:spacing w:line="259" w:lineRule="auto"/>
            </w:pPr>
            <w:r>
              <w:t>Edition) The Crowood Press Ltd</w:t>
            </w:r>
            <w:r>
              <w:rPr>
                <w:sz w:val="24"/>
              </w:rPr>
              <w:t xml:space="preserve"> </w:t>
            </w:r>
          </w:p>
        </w:tc>
      </w:tr>
    </w:tbl>
    <w:p w:rsidR="00F636AE" w:rsidRDefault="00F636AE" w:rsidP="00735E55">
      <w:pPr>
        <w:spacing w:after="11" w:line="249" w:lineRule="auto"/>
        <w:ind w:left="69"/>
        <w:rPr>
          <w:b/>
        </w:rPr>
      </w:pPr>
    </w:p>
    <w:p w:rsidR="00735E55" w:rsidRDefault="00735E55" w:rsidP="00735E55">
      <w:pPr>
        <w:spacing w:after="11" w:line="249" w:lineRule="auto"/>
        <w:ind w:left="69"/>
      </w:pPr>
      <w:r>
        <w:rPr>
          <w:b/>
        </w:rPr>
        <w:t xml:space="preserve">Journals  </w:t>
      </w:r>
    </w:p>
    <w:p w:rsidR="00735E55" w:rsidRDefault="00735E55" w:rsidP="00735E55">
      <w:pPr>
        <w:spacing w:line="259" w:lineRule="auto"/>
        <w:ind w:left="74"/>
      </w:pPr>
      <w:r>
        <w:rPr>
          <w:b/>
        </w:rPr>
        <w:t xml:space="preserve"> </w:t>
      </w:r>
    </w:p>
    <w:p w:rsidR="00735E55" w:rsidRDefault="00735E55" w:rsidP="00735E55">
      <w:pPr>
        <w:ind w:left="69"/>
      </w:pPr>
      <w:r>
        <w:t xml:space="preserve">BBC Wildlife;  </w:t>
      </w:r>
    </w:p>
    <w:p w:rsidR="00735E55" w:rsidRDefault="00735E55" w:rsidP="00735E55">
      <w:pPr>
        <w:ind w:left="69"/>
      </w:pPr>
      <w:r>
        <w:t xml:space="preserve">British Wildlife;  </w:t>
      </w:r>
    </w:p>
    <w:p w:rsidR="00735E55" w:rsidRDefault="00735E55" w:rsidP="00735E55">
      <w:pPr>
        <w:ind w:left="69"/>
      </w:pPr>
      <w:r>
        <w:t xml:space="preserve">Ecos- Review of Conservation;  </w:t>
      </w:r>
    </w:p>
    <w:p w:rsidR="00735E55" w:rsidRDefault="00735E55" w:rsidP="00735E55">
      <w:pPr>
        <w:ind w:left="69"/>
      </w:pPr>
      <w:r>
        <w:t xml:space="preserve">The Ecologist;  </w:t>
      </w:r>
    </w:p>
    <w:p w:rsidR="00735E55" w:rsidRDefault="00735E55" w:rsidP="00735E55">
      <w:pPr>
        <w:ind w:left="69"/>
      </w:pPr>
      <w:r>
        <w:t xml:space="preserve">Fauna and Flora;  </w:t>
      </w:r>
    </w:p>
    <w:p w:rsidR="00735E55" w:rsidRDefault="00735E55" w:rsidP="00735E55">
      <w:pPr>
        <w:ind w:left="69"/>
      </w:pPr>
      <w:r>
        <w:t xml:space="preserve">Journal of Applied Ecology;  </w:t>
      </w:r>
    </w:p>
    <w:p w:rsidR="00735E55" w:rsidRDefault="00735E55" w:rsidP="00735E55">
      <w:pPr>
        <w:ind w:left="69"/>
      </w:pPr>
      <w:r>
        <w:t xml:space="preserve">Nature ;  </w:t>
      </w:r>
    </w:p>
    <w:p w:rsidR="00735E55" w:rsidRDefault="00735E55" w:rsidP="00735E55">
      <w:pPr>
        <w:ind w:left="69"/>
      </w:pPr>
      <w:r>
        <w:t xml:space="preserve">Natur Cymru;  </w:t>
      </w:r>
    </w:p>
    <w:p w:rsidR="00735E55" w:rsidRDefault="00735E55" w:rsidP="00735E55">
      <w:pPr>
        <w:ind w:left="69"/>
      </w:pPr>
      <w:r>
        <w:t xml:space="preserve">New Scientist;  </w:t>
      </w:r>
    </w:p>
    <w:p w:rsidR="00735E55" w:rsidRDefault="00735E55" w:rsidP="00735E55">
      <w:pPr>
        <w:ind w:left="69"/>
      </w:pPr>
      <w:r>
        <w:t xml:space="preserve">Oryx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Websites  </w:t>
      </w:r>
    </w:p>
    <w:p w:rsidR="00735E55" w:rsidRDefault="00735E55" w:rsidP="00735E55">
      <w:pPr>
        <w:spacing w:line="259" w:lineRule="auto"/>
        <w:ind w:left="74"/>
      </w:pPr>
      <w:r>
        <w:rPr>
          <w:b/>
        </w:rPr>
        <w:t xml:space="preserve"> </w:t>
      </w:r>
    </w:p>
    <w:p w:rsidR="00735E55" w:rsidRDefault="00735E55" w:rsidP="00F636AE">
      <w:pPr>
        <w:ind w:left="69"/>
      </w:pPr>
      <w:r>
        <w:t xml:space="preserve">http://naturalresourceswales.gov.uk/ </w:t>
      </w:r>
    </w:p>
    <w:p w:rsidR="00735E55" w:rsidRDefault="00735E55" w:rsidP="00F636AE">
      <w:pPr>
        <w:ind w:left="69"/>
      </w:pPr>
      <w:r>
        <w:t>http://www</w:t>
      </w:r>
      <w:r w:rsidR="00F636AE">
        <w:t xml:space="preserve">.butterfly-conservation.org.uk </w:t>
      </w:r>
    </w:p>
    <w:p w:rsidR="00735E55" w:rsidRDefault="00F636AE" w:rsidP="00F636AE">
      <w:pPr>
        <w:ind w:left="69"/>
      </w:pPr>
      <w:r>
        <w:t xml:space="preserve">http: //www.defra.gov.uk/  </w:t>
      </w:r>
      <w:r w:rsidR="00735E55">
        <w:t xml:space="preserve"> </w:t>
      </w:r>
    </w:p>
    <w:p w:rsidR="00735E55" w:rsidRDefault="00735E55" w:rsidP="00F636AE">
      <w:pPr>
        <w:ind w:left="69"/>
      </w:pPr>
      <w:r>
        <w:t>http://www.english-nature</w:t>
      </w:r>
      <w:r w:rsidR="00F636AE">
        <w:t xml:space="preserve">.org.uk/  </w:t>
      </w:r>
    </w:p>
    <w:p w:rsidR="00735E55" w:rsidRDefault="00735E55" w:rsidP="00F636AE">
      <w:pPr>
        <w:ind w:left="69"/>
      </w:pPr>
      <w:r>
        <w:t xml:space="preserve">Joint Nature Conservation Council. </w:t>
      </w:r>
    </w:p>
    <w:p w:rsidR="00735E55" w:rsidRDefault="004A1170" w:rsidP="00F636AE">
      <w:pPr>
        <w:ind w:left="69"/>
      </w:pPr>
      <w:hyperlink r:id="rId9" w:history="1">
        <w:r w:rsidR="006148BF" w:rsidRPr="007930F6">
          <w:rPr>
            <w:rStyle w:val="Hyperlink"/>
          </w:rPr>
          <w:t>Http://www.jncc.gov.uk</w:t>
        </w:r>
      </w:hyperlink>
      <w:r w:rsidR="006148BF">
        <w:t xml:space="preserve"> </w:t>
      </w:r>
      <w:r w:rsidR="00F636AE">
        <w:t xml:space="preserve">National Biodiversity  </w:t>
      </w:r>
    </w:p>
    <w:p w:rsidR="00735E55" w:rsidRDefault="00735E55" w:rsidP="00F636AE">
      <w:pPr>
        <w:ind w:left="69"/>
      </w:pPr>
      <w:r>
        <w:t>Network</w:t>
      </w:r>
      <w:r w:rsidR="006148BF">
        <w:t xml:space="preserve"> Gateway </w:t>
      </w:r>
      <w:r w:rsidR="00F636AE">
        <w:t xml:space="preserve">Http://ww.nbn.org.uk </w:t>
      </w:r>
    </w:p>
    <w:p w:rsidR="00735E55" w:rsidRDefault="00F636AE" w:rsidP="00F636AE">
      <w:pPr>
        <w:ind w:left="69"/>
      </w:pPr>
      <w:r>
        <w:t xml:space="preserve">RSPB. Http://www/rspb.org.uk </w:t>
      </w:r>
    </w:p>
    <w:p w:rsidR="00735E55" w:rsidRDefault="006148BF" w:rsidP="00F636AE">
      <w:pPr>
        <w:ind w:left="69"/>
      </w:pPr>
      <w:r>
        <w:t xml:space="preserve">UK Biodiversity Group </w:t>
      </w:r>
      <w:r w:rsidR="00735E55">
        <w:t xml:space="preserve">Http://www.kbap.org  </w:t>
      </w:r>
    </w:p>
    <w:p w:rsidR="00735E55" w:rsidRDefault="006148BF" w:rsidP="006148BF">
      <w:pPr>
        <w:ind w:left="69"/>
      </w:pPr>
      <w:r>
        <w:t xml:space="preserve">Woodland Trust </w:t>
      </w:r>
      <w:r w:rsidR="00735E55">
        <w:t xml:space="preserve">Http://www.woodlandtrust.org.uk. </w:t>
      </w:r>
      <w:r w:rsidR="00735E55">
        <w:tab/>
        <w:t xml:space="preserve"> </w:t>
      </w:r>
      <w:r w:rsidR="00735E55">
        <w:br w:type="page"/>
      </w:r>
    </w:p>
    <w:p w:rsidR="00F636AE" w:rsidRDefault="00735E55" w:rsidP="00735E55">
      <w:pPr>
        <w:spacing w:after="11" w:line="249" w:lineRule="auto"/>
        <w:ind w:left="69"/>
        <w:rPr>
          <w:b/>
        </w:rPr>
      </w:pPr>
      <w:r>
        <w:rPr>
          <w:b/>
        </w:rPr>
        <w:t xml:space="preserve">MODULE CODE: </w:t>
      </w:r>
      <w:r>
        <w:rPr>
          <w:b/>
        </w:rPr>
        <w:tab/>
        <w:t xml:space="preserve">M7X01261 </w:t>
      </w:r>
    </w:p>
    <w:p w:rsidR="00F636AE" w:rsidRDefault="00735E55" w:rsidP="00735E55">
      <w:pPr>
        <w:spacing w:after="11" w:line="249" w:lineRule="auto"/>
        <w:ind w:left="69"/>
        <w:rPr>
          <w:b/>
        </w:rPr>
      </w:pPr>
      <w:r>
        <w:rPr>
          <w:b/>
        </w:rPr>
        <w:t xml:space="preserve">TITLE:  </w:t>
      </w:r>
      <w:r>
        <w:rPr>
          <w:b/>
        </w:rPr>
        <w:tab/>
        <w:t xml:space="preserve"> </w:t>
      </w:r>
      <w:r>
        <w:rPr>
          <w:b/>
        </w:rPr>
        <w:tab/>
        <w:t xml:space="preserve">The Workplace Environment </w:t>
      </w:r>
    </w:p>
    <w:p w:rsidR="00735E55" w:rsidRDefault="00735E55" w:rsidP="00735E55">
      <w:pPr>
        <w:spacing w:after="11" w:line="249" w:lineRule="auto"/>
        <w:ind w:left="69"/>
      </w:pPr>
      <w:r>
        <w:rPr>
          <w:b/>
        </w:rPr>
        <w:t xml:space="preserve">DATED:  </w:t>
      </w:r>
      <w:r>
        <w:rPr>
          <w:b/>
        </w:rPr>
        <w:tab/>
        <w:t xml:space="preserve"> </w:t>
      </w:r>
      <w:r>
        <w:rPr>
          <w:b/>
        </w:rPr>
        <w:tab/>
        <w:t xml:space="preserve">17/07/2014 </w:t>
      </w:r>
      <w:r>
        <w:rPr>
          <w:b/>
        </w:rPr>
        <w:tab/>
        <w:t xml:space="preserve"> </w:t>
      </w:r>
      <w:r>
        <w:rPr>
          <w:b/>
        </w:rPr>
        <w:tab/>
        <w:t xml:space="preserve"> </w:t>
      </w:r>
      <w:r>
        <w:rPr>
          <w:b/>
        </w:rPr>
        <w:tab/>
        <w:t xml:space="preserve"> </w:t>
      </w:r>
    </w:p>
    <w:p w:rsidR="00735E55" w:rsidRDefault="00735E55" w:rsidP="00735E55">
      <w:pPr>
        <w:spacing w:line="259" w:lineRule="auto"/>
        <w:ind w:left="74"/>
      </w:pPr>
      <w:r>
        <w:rPr>
          <w:b/>
        </w:rPr>
        <w:t xml:space="preserve"> </w:t>
      </w:r>
    </w:p>
    <w:p w:rsidR="00F636AE" w:rsidRDefault="00735E55" w:rsidP="00735E55">
      <w:pPr>
        <w:spacing w:after="11" w:line="249" w:lineRule="auto"/>
        <w:ind w:left="69"/>
        <w:rPr>
          <w:b/>
        </w:rPr>
      </w:pPr>
      <w:r>
        <w:rPr>
          <w:b/>
        </w:rPr>
        <w:t xml:space="preserve">LEVEL:  </w:t>
      </w:r>
      <w:r>
        <w:rPr>
          <w:b/>
        </w:rPr>
        <w:tab/>
        <w:t xml:space="preserve"> </w:t>
      </w:r>
      <w:r>
        <w:rPr>
          <w:b/>
        </w:rPr>
        <w:tab/>
        <w:t xml:space="preserve"> 7 </w:t>
      </w:r>
      <w:r>
        <w:rPr>
          <w:b/>
        </w:rPr>
        <w:tab/>
        <w:t xml:space="preserve"> </w:t>
      </w:r>
      <w:r>
        <w:rPr>
          <w:b/>
        </w:rPr>
        <w:tab/>
        <w:t xml:space="preserve"> </w:t>
      </w:r>
    </w:p>
    <w:p w:rsidR="00735E55" w:rsidRDefault="00735E55" w:rsidP="00735E55">
      <w:pPr>
        <w:spacing w:after="11" w:line="249" w:lineRule="auto"/>
        <w:ind w:left="69"/>
      </w:pPr>
      <w:r>
        <w:rPr>
          <w:b/>
        </w:rPr>
        <w:t xml:space="preserve">CREDITS:  </w:t>
      </w:r>
      <w:r>
        <w:rPr>
          <w:b/>
        </w:rPr>
        <w:tab/>
        <w:t xml:space="preserve"> </w:t>
      </w:r>
      <w:r>
        <w:rPr>
          <w:b/>
        </w:rPr>
        <w:tab/>
        <w:t xml:space="preserve">10 </w:t>
      </w:r>
      <w:r>
        <w:rPr>
          <w:b/>
        </w:rPr>
        <w:tab/>
        <w:t xml:space="preserve"> </w:t>
      </w:r>
      <w:r>
        <w:rPr>
          <w:b/>
        </w:rPr>
        <w:tab/>
        <w:t xml:space="preserve"> </w:t>
      </w:r>
    </w:p>
    <w:p w:rsidR="00735E55" w:rsidRDefault="00735E55" w:rsidP="00735E55">
      <w:pPr>
        <w:spacing w:line="259" w:lineRule="auto"/>
        <w:ind w:left="74"/>
      </w:pPr>
      <w:r>
        <w:rPr>
          <w:b/>
        </w:rPr>
        <w:t xml:space="preserve"> </w:t>
      </w:r>
    </w:p>
    <w:p w:rsidR="00735E55" w:rsidRDefault="00735E55" w:rsidP="00735E55">
      <w:pPr>
        <w:tabs>
          <w:tab w:val="center" w:pos="2497"/>
        </w:tabs>
        <w:spacing w:after="11" w:line="249" w:lineRule="auto"/>
      </w:pPr>
      <w:r>
        <w:rPr>
          <w:b/>
        </w:rPr>
        <w:t xml:space="preserve">JACS CODE:  </w:t>
      </w:r>
      <w:r>
        <w:rPr>
          <w:b/>
        </w:rPr>
        <w:tab/>
        <w:t>K220</w:t>
      </w:r>
      <w:r>
        <w:t xml:space="preserve"> </w:t>
      </w:r>
    </w:p>
    <w:p w:rsidR="00735E55" w:rsidRDefault="00735E55" w:rsidP="00735E55">
      <w:pPr>
        <w:spacing w:line="259" w:lineRule="auto"/>
        <w:ind w:left="74"/>
      </w:pPr>
      <w:r>
        <w:t xml:space="preserve"> </w:t>
      </w:r>
    </w:p>
    <w:p w:rsidR="00735E55" w:rsidRDefault="00735E55" w:rsidP="00735E55">
      <w:pPr>
        <w:spacing w:after="38" w:line="259" w:lineRule="auto"/>
        <w:ind w:left="46" w:right="-24"/>
      </w:pPr>
      <w:r>
        <w:rPr>
          <w:rFonts w:ascii="Calibri" w:eastAsia="Calibri" w:hAnsi="Calibri" w:cs="Calibri"/>
          <w:noProof/>
          <w:lang w:eastAsia="zh-CN"/>
        </w:rPr>
        <mc:AlternateContent>
          <mc:Choice Requires="wpg">
            <w:drawing>
              <wp:inline distT="0" distB="0" distL="0" distR="0" wp14:anchorId="1A0799A1" wp14:editId="309D7807">
                <wp:extent cx="5768340" cy="9138"/>
                <wp:effectExtent l="0" t="0" r="0" b="0"/>
                <wp:docPr id="104003" name="Group 104003"/>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8994" name="Shape 13899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14AC8F3" id="Group 104003"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">
                <v:shape id="Shape 138994"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1ifV8YA&#10;AADfAAAADwAAAGRycy9kb3ducmV2LnhtbERPz2vCMBS+D/wfwhO8jJk6R9HOKOIcupUd5nbZ7dE8&#10;22LzUpLM1v/eCIMdP77fi1VvGnEm52vLCibjBARxYXXNpYLvr9eHGQgfkDU2lknBhTysloO7BWba&#10;dvxJ50MoRQxhn6GCKoQ2k9IXFRn0Y9sSR+5oncEQoSuldtjFcNPIxyRJpcGaY0OFLW0qKk6HX6Og&#10;raen99yZsNu+7T9eftK8u09zpUbDfv0MIlAf/sV/7r2O86ez+fwJbn8iALm8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1ifV8YAAADfAAAADwAAAAAAAAAAAAAAAACYAgAAZHJz&#10;L2Rvd25yZXYueG1sUEsFBgAAAAAEAAQA9QAAAIsDA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ind w:left="74"/>
      </w:pPr>
      <w:r>
        <w:rPr>
          <w:b/>
        </w:rPr>
        <w:t xml:space="preserve"> </w:t>
      </w:r>
    </w:p>
    <w:p w:rsidR="00735E55" w:rsidRDefault="00735E55" w:rsidP="00735E55">
      <w:pPr>
        <w:spacing w:after="11" w:line="249" w:lineRule="auto"/>
        <w:ind w:left="69"/>
        <w:rPr>
          <w:b/>
        </w:rPr>
      </w:pPr>
      <w:r>
        <w:rPr>
          <w:b/>
        </w:rPr>
        <w:t xml:space="preserve">AIM(S) </w:t>
      </w:r>
    </w:p>
    <w:p w:rsidR="006148BF" w:rsidRDefault="006148BF" w:rsidP="00735E55">
      <w:pPr>
        <w:spacing w:after="11" w:line="249" w:lineRule="auto"/>
        <w:ind w:left="69"/>
      </w:pPr>
    </w:p>
    <w:p w:rsidR="00735E55" w:rsidRDefault="00735E55" w:rsidP="00735E55">
      <w:pPr>
        <w:spacing w:after="111"/>
        <w:ind w:left="69"/>
      </w:pPr>
      <w:r>
        <w:t xml:space="preserve">This module aims to provide students with knowledge of the current trends applicable to working environments. Environmental conservation is equally important in the internal work place as much as the outside working environment. The module will allow students to explore, in depth, current significant issues relevant to working environments.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LEARNING OUTCOMES </w:t>
      </w:r>
    </w:p>
    <w:p w:rsidR="00735E55" w:rsidRDefault="00735E55" w:rsidP="00735E55">
      <w:pPr>
        <w:spacing w:line="259" w:lineRule="auto"/>
        <w:ind w:left="74"/>
      </w:pPr>
      <w:r>
        <w:rPr>
          <w:b/>
        </w:rPr>
        <w:t xml:space="preserve"> </w:t>
      </w:r>
    </w:p>
    <w:p w:rsidR="00735E55" w:rsidRDefault="00735E55" w:rsidP="00735E55">
      <w:pPr>
        <w:ind w:left="69"/>
      </w:pPr>
      <w:r>
        <w:t xml:space="preserve">Upon the successful completion of this module, the student should be able to demonstrate the ability to: </w:t>
      </w:r>
    </w:p>
    <w:p w:rsidR="00735E55" w:rsidRDefault="00735E55" w:rsidP="00735E55">
      <w:pPr>
        <w:spacing w:line="259" w:lineRule="auto"/>
        <w:ind w:left="74"/>
      </w:pPr>
      <w:r>
        <w:t xml:space="preserve"> </w:t>
      </w:r>
    </w:p>
    <w:p w:rsidR="00735E55" w:rsidRDefault="00735E55" w:rsidP="008C6F1A">
      <w:pPr>
        <w:numPr>
          <w:ilvl w:val="0"/>
          <w:numId w:val="91"/>
        </w:numPr>
        <w:spacing w:after="10" w:line="248" w:lineRule="auto"/>
        <w:ind w:hanging="720"/>
        <w:jc w:val="both"/>
      </w:pPr>
      <w:r>
        <w:t xml:space="preserve">Critically evaluate current significant challenges relevant to the working environment. </w:t>
      </w:r>
    </w:p>
    <w:p w:rsidR="00735E55" w:rsidRDefault="00735E55" w:rsidP="00735E55">
      <w:pPr>
        <w:spacing w:line="259" w:lineRule="auto"/>
        <w:ind w:left="74"/>
      </w:pPr>
      <w:r>
        <w:t xml:space="preserve"> </w:t>
      </w:r>
    </w:p>
    <w:p w:rsidR="00735E55" w:rsidRDefault="00735E55" w:rsidP="008C6F1A">
      <w:pPr>
        <w:numPr>
          <w:ilvl w:val="0"/>
          <w:numId w:val="91"/>
        </w:numPr>
        <w:spacing w:after="10" w:line="248" w:lineRule="auto"/>
        <w:ind w:hanging="720"/>
        <w:jc w:val="both"/>
      </w:pPr>
      <w:r>
        <w:t xml:space="preserve">Academically explore different working environments and critically appraise their appropriateness for a range of working activities. </w:t>
      </w:r>
    </w:p>
    <w:p w:rsidR="00735E55" w:rsidRDefault="00735E55" w:rsidP="00735E55">
      <w:pPr>
        <w:spacing w:line="259" w:lineRule="auto"/>
        <w:ind w:left="794"/>
      </w:pPr>
      <w:r>
        <w:t xml:space="preserve"> </w:t>
      </w:r>
    </w:p>
    <w:p w:rsidR="00735E55" w:rsidRDefault="00735E55" w:rsidP="00735E55">
      <w:pPr>
        <w:spacing w:after="11" w:line="249" w:lineRule="auto"/>
        <w:ind w:left="69"/>
        <w:rPr>
          <w:b/>
        </w:rPr>
      </w:pPr>
      <w:r>
        <w:rPr>
          <w:b/>
        </w:rPr>
        <w:t xml:space="preserve">INDICATIVE CONTENT </w:t>
      </w:r>
    </w:p>
    <w:p w:rsidR="006148BF" w:rsidRDefault="006148BF" w:rsidP="00735E55">
      <w:pPr>
        <w:spacing w:after="11" w:line="249" w:lineRule="auto"/>
        <w:ind w:left="69"/>
      </w:pPr>
    </w:p>
    <w:p w:rsidR="00735E55" w:rsidRDefault="00735E55" w:rsidP="008C6F1A">
      <w:pPr>
        <w:numPr>
          <w:ilvl w:val="1"/>
          <w:numId w:val="91"/>
        </w:numPr>
        <w:spacing w:after="220" w:line="248" w:lineRule="auto"/>
        <w:ind w:hanging="360"/>
        <w:jc w:val="both"/>
      </w:pPr>
      <w:r>
        <w:t xml:space="preserve">The impact work practices and workplaces have on management. </w:t>
      </w:r>
    </w:p>
    <w:p w:rsidR="00735E55" w:rsidRDefault="00735E55" w:rsidP="008C6F1A">
      <w:pPr>
        <w:numPr>
          <w:ilvl w:val="1"/>
          <w:numId w:val="91"/>
        </w:numPr>
        <w:spacing w:after="255" w:line="248" w:lineRule="auto"/>
        <w:ind w:hanging="360"/>
        <w:jc w:val="both"/>
      </w:pPr>
      <w:r>
        <w:t xml:space="preserve">The importance the supporting services have in providing the appropriate environment.  </w:t>
      </w:r>
    </w:p>
    <w:p w:rsidR="00735E55" w:rsidRDefault="00735E55" w:rsidP="008C6F1A">
      <w:pPr>
        <w:numPr>
          <w:ilvl w:val="1"/>
          <w:numId w:val="91"/>
        </w:numPr>
        <w:spacing w:after="225" w:line="248" w:lineRule="auto"/>
        <w:ind w:hanging="360"/>
        <w:jc w:val="both"/>
      </w:pPr>
      <w:r>
        <w:t xml:space="preserve">The building structure. </w:t>
      </w:r>
    </w:p>
    <w:p w:rsidR="00735E55" w:rsidRDefault="00735E55" w:rsidP="008C6F1A">
      <w:pPr>
        <w:numPr>
          <w:ilvl w:val="1"/>
          <w:numId w:val="91"/>
        </w:numPr>
        <w:spacing w:after="225" w:line="248" w:lineRule="auto"/>
        <w:ind w:hanging="360"/>
        <w:jc w:val="both"/>
      </w:pPr>
      <w:r>
        <w:t xml:space="preserve">Indoor and outdoor environments. </w:t>
      </w:r>
    </w:p>
    <w:p w:rsidR="00735E55" w:rsidRDefault="00735E55" w:rsidP="008C6F1A">
      <w:pPr>
        <w:numPr>
          <w:ilvl w:val="1"/>
          <w:numId w:val="91"/>
        </w:numPr>
        <w:spacing w:after="223" w:line="248" w:lineRule="auto"/>
        <w:ind w:hanging="360"/>
        <w:jc w:val="both"/>
      </w:pPr>
      <w:r>
        <w:t xml:space="preserve">Workplace design. </w:t>
      </w:r>
    </w:p>
    <w:p w:rsidR="00735E55" w:rsidRDefault="00735E55" w:rsidP="008C6F1A">
      <w:pPr>
        <w:numPr>
          <w:ilvl w:val="1"/>
          <w:numId w:val="91"/>
        </w:numPr>
        <w:spacing w:after="225" w:line="248" w:lineRule="auto"/>
        <w:ind w:hanging="360"/>
        <w:jc w:val="both"/>
      </w:pPr>
      <w:r>
        <w:t xml:space="preserve">Greening the workplace. </w:t>
      </w:r>
    </w:p>
    <w:p w:rsidR="00735E55" w:rsidRDefault="00735E55" w:rsidP="008C6F1A">
      <w:pPr>
        <w:numPr>
          <w:ilvl w:val="1"/>
          <w:numId w:val="91"/>
        </w:numPr>
        <w:spacing w:after="190" w:line="248" w:lineRule="auto"/>
        <w:ind w:hanging="360"/>
        <w:jc w:val="both"/>
      </w:pPr>
      <w:r>
        <w:t xml:space="preserve">Psychology and the workplace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LEARNING AND TEACHING STRATEGY </w:t>
      </w:r>
    </w:p>
    <w:p w:rsidR="00735E55" w:rsidRDefault="00735E55" w:rsidP="00735E55">
      <w:pPr>
        <w:spacing w:line="259" w:lineRule="auto"/>
        <w:ind w:left="74"/>
      </w:pPr>
      <w:r>
        <w:rPr>
          <w:b/>
        </w:rPr>
        <w:t xml:space="preserve"> </w:t>
      </w:r>
    </w:p>
    <w:p w:rsidR="00735E55" w:rsidRDefault="00735E55" w:rsidP="00735E55">
      <w:pPr>
        <w:ind w:left="69"/>
      </w:pPr>
      <w:r>
        <w:t xml:space="preserve">Formal lectures supported with appropriate tutorials will form the main delivery of this module. Students will be encouraged to support these methods with self-study. Some tutorial work will provide the framework for students’ private study. During the tutorials students will have the opportunity to raise key issues that challenge some of the principles laid down in the lectures thus ensuring the foundation for reinforcing the learning process. In addition visits to working environments, case studies and guest lectures will add value to students’ learning. </w:t>
      </w:r>
    </w:p>
    <w:p w:rsidR="00735E55" w:rsidRDefault="00735E55" w:rsidP="00735E55">
      <w:pPr>
        <w:spacing w:line="259" w:lineRule="auto"/>
        <w:ind w:left="74"/>
      </w:pPr>
      <w:r>
        <w:rPr>
          <w:b/>
        </w:rPr>
        <w:t xml:space="preserve"> </w:t>
      </w:r>
    </w:p>
    <w:p w:rsidR="00735E55" w:rsidRDefault="00735E55" w:rsidP="00735E55">
      <w:pPr>
        <w:ind w:left="69"/>
      </w:pPr>
      <w:r>
        <w:t xml:space="preserve">Allocation of teaching, to deliver the module are: </w:t>
      </w:r>
    </w:p>
    <w:p w:rsidR="00735E55" w:rsidRDefault="006148BF" w:rsidP="006148BF">
      <w:pPr>
        <w:spacing w:line="259" w:lineRule="auto"/>
        <w:ind w:left="74"/>
      </w:pPr>
      <w:r>
        <w:t xml:space="preserve"> </w:t>
      </w:r>
    </w:p>
    <w:tbl>
      <w:tblPr>
        <w:tblStyle w:val="TableGrid0"/>
        <w:tblW w:w="7512" w:type="dxa"/>
        <w:tblInd w:w="74" w:type="dxa"/>
        <w:tblCellMar>
          <w:top w:w="40"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40"/>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0"/>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rPr>
                <w:b/>
                <w:sz w:val="20"/>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jc w:val="center"/>
            </w:pPr>
            <w:r>
              <w:rPr>
                <w:b/>
                <w:sz w:val="20"/>
              </w:rPr>
              <w:t xml:space="preserve">Percentage </w:t>
            </w:r>
          </w:p>
        </w:tc>
      </w:tr>
      <w:tr w:rsidR="00735E55" w:rsidTr="00735E55">
        <w:trPr>
          <w:trHeight w:val="240"/>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0"/>
              </w:rP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rPr>
                <w:sz w:val="20"/>
              </w:rPr>
              <w:t xml:space="preserve">30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jc w:val="center"/>
            </w:pPr>
            <w:r>
              <w:rPr>
                <w:sz w:val="20"/>
              </w:rPr>
              <w:t xml:space="preserve">30 </w:t>
            </w:r>
          </w:p>
        </w:tc>
      </w:tr>
      <w:tr w:rsidR="00735E55" w:rsidTr="00735E55">
        <w:trPr>
          <w:trHeight w:val="240"/>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0"/>
              </w:rP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rPr>
                <w:sz w:val="20"/>
              </w:rPr>
              <w:t xml:space="preserve">70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jc w:val="center"/>
            </w:pPr>
            <w:r>
              <w:rPr>
                <w:sz w:val="20"/>
              </w:rPr>
              <w:t xml:space="preserve">70 </w:t>
            </w:r>
          </w:p>
        </w:tc>
      </w:tr>
      <w:tr w:rsidR="00735E55" w:rsidTr="00735E55">
        <w:trPr>
          <w:trHeight w:val="240"/>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0"/>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0"/>
              <w:jc w:val="center"/>
            </w:pPr>
            <w:r>
              <w:rPr>
                <w:sz w:val="20"/>
              </w:rPr>
              <w:t xml:space="preserve">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0"/>
              <w:jc w:val="center"/>
            </w:pPr>
            <w:r>
              <w:rPr>
                <w:sz w:val="20"/>
              </w:rPr>
              <w:t xml:space="preserve"> </w:t>
            </w:r>
          </w:p>
        </w:tc>
      </w:tr>
      <w:tr w:rsidR="00735E55" w:rsidTr="00735E55">
        <w:trPr>
          <w:trHeight w:val="240"/>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0"/>
              </w:rPr>
              <w:t>TOTAL</w:t>
            </w:r>
            <w:r>
              <w:rPr>
                <w:sz w:val="20"/>
              </w:rP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rPr>
                <w:b/>
                <w:sz w:val="20"/>
              </w:rPr>
              <w:t xml:space="preserve">100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2"/>
              <w:jc w:val="center"/>
            </w:pPr>
            <w:r>
              <w:rPr>
                <w:b/>
                <w:sz w:val="20"/>
              </w:rPr>
              <w:t xml:space="preserve">100% </w:t>
            </w:r>
          </w:p>
        </w:tc>
      </w:tr>
    </w:tbl>
    <w:p w:rsidR="006148BF" w:rsidRDefault="006148BF" w:rsidP="00735E55">
      <w:pPr>
        <w:spacing w:after="11" w:line="249" w:lineRule="auto"/>
        <w:ind w:left="69"/>
        <w:rPr>
          <w:b/>
        </w:rPr>
      </w:pPr>
    </w:p>
    <w:p w:rsidR="00735E55" w:rsidRDefault="00735E55" w:rsidP="00735E55">
      <w:pPr>
        <w:spacing w:after="11" w:line="249" w:lineRule="auto"/>
        <w:ind w:left="69"/>
      </w:pPr>
      <w:r>
        <w:rPr>
          <w:b/>
        </w:rPr>
        <w:t xml:space="preserve">ASSESSMENT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Assessment Component 1 – 100% </w:t>
      </w:r>
    </w:p>
    <w:p w:rsidR="00735E55" w:rsidRDefault="00735E55" w:rsidP="00735E55">
      <w:pPr>
        <w:spacing w:line="259" w:lineRule="auto"/>
        <w:ind w:left="74"/>
      </w:pPr>
      <w:r>
        <w:rPr>
          <w:b/>
        </w:rPr>
        <w:t xml:space="preserve"> </w:t>
      </w:r>
    </w:p>
    <w:p w:rsidR="00735E55" w:rsidRDefault="00735E55" w:rsidP="00735E55">
      <w:pPr>
        <w:ind w:left="69"/>
      </w:pPr>
      <w:r>
        <w:t xml:space="preserve">This module is assessed via an essay type assignment of 3000 words maximum. Typical exemplars of such work include: </w:t>
      </w:r>
    </w:p>
    <w:p w:rsidR="00735E55" w:rsidRDefault="00735E55" w:rsidP="00735E55">
      <w:pPr>
        <w:spacing w:after="12" w:line="259" w:lineRule="auto"/>
        <w:ind w:left="74"/>
      </w:pPr>
      <w:r>
        <w:t xml:space="preserve"> </w:t>
      </w:r>
    </w:p>
    <w:p w:rsidR="00735E55" w:rsidRDefault="00735E55" w:rsidP="008C6F1A">
      <w:pPr>
        <w:numPr>
          <w:ilvl w:val="0"/>
          <w:numId w:val="92"/>
        </w:numPr>
        <w:spacing w:after="223" w:line="248" w:lineRule="auto"/>
        <w:ind w:hanging="360"/>
        <w:jc w:val="both"/>
      </w:pPr>
      <w:r>
        <w:t xml:space="preserve">Evaluate via case studies the efficacy of different working environments. </w:t>
      </w:r>
    </w:p>
    <w:p w:rsidR="00735E55" w:rsidRDefault="00735E55" w:rsidP="008C6F1A">
      <w:pPr>
        <w:numPr>
          <w:ilvl w:val="0"/>
          <w:numId w:val="92"/>
        </w:numPr>
        <w:spacing w:after="141" w:line="248" w:lineRule="auto"/>
        <w:ind w:hanging="360"/>
        <w:jc w:val="both"/>
      </w:pPr>
      <w:r>
        <w:t xml:space="preserve">Investigate the role of technology in solving the challenges of workplace design. </w:t>
      </w:r>
    </w:p>
    <w:p w:rsidR="00735E55" w:rsidRDefault="00735E55" w:rsidP="008C6F1A">
      <w:pPr>
        <w:numPr>
          <w:ilvl w:val="0"/>
          <w:numId w:val="92"/>
        </w:numPr>
        <w:spacing w:after="146" w:line="248" w:lineRule="auto"/>
        <w:ind w:hanging="360"/>
        <w:jc w:val="both"/>
      </w:pPr>
      <w:r>
        <w:t xml:space="preserve">Society is ever changing; technology is rapidly changing too. How can sustainability be incorporated into our civilisation under these conditions?  </w:t>
      </w:r>
    </w:p>
    <w:p w:rsidR="00735E55" w:rsidRDefault="00735E55" w:rsidP="00735E55">
      <w:pPr>
        <w:spacing w:after="108"/>
        <w:ind w:left="69"/>
      </w:pPr>
      <w:r>
        <w:t xml:space="preserve">(Essay 3,000 words) </w:t>
      </w:r>
    </w:p>
    <w:p w:rsidR="00735E55" w:rsidRDefault="00735E55" w:rsidP="00735E55">
      <w:pPr>
        <w:spacing w:after="95" w:line="259" w:lineRule="auto"/>
        <w:ind w:left="74"/>
      </w:pPr>
      <w:r>
        <w:t xml:space="preserve"> </w:t>
      </w:r>
    </w:p>
    <w:p w:rsidR="00735E55" w:rsidRDefault="00735E55" w:rsidP="00735E55">
      <w:pPr>
        <w:spacing w:after="110" w:line="249" w:lineRule="auto"/>
        <w:ind w:left="69"/>
      </w:pPr>
      <w:r>
        <w:rPr>
          <w:b/>
        </w:rPr>
        <w:t xml:space="preserve">Assessment Summary </w:t>
      </w:r>
    </w:p>
    <w:p w:rsidR="00735E55" w:rsidRDefault="00735E55" w:rsidP="00735E55">
      <w:pPr>
        <w:spacing w:line="259" w:lineRule="auto"/>
        <w:ind w:left="74"/>
      </w:pPr>
      <w:r>
        <w:rPr>
          <w:b/>
        </w:rPr>
        <w:t xml:space="preserve"> </w:t>
      </w:r>
    </w:p>
    <w:tbl>
      <w:tblPr>
        <w:tblStyle w:val="TableGrid0"/>
        <w:tblW w:w="5638" w:type="dxa"/>
        <w:tblInd w:w="74" w:type="dxa"/>
        <w:tblCellMar>
          <w:top w:w="48" w:type="dxa"/>
          <w:left w:w="108" w:type="dxa"/>
          <w:right w:w="115" w:type="dxa"/>
        </w:tblCellMar>
        <w:tblLook w:val="04A0" w:firstRow="1" w:lastRow="0" w:firstColumn="1" w:lastColumn="0" w:noHBand="0" w:noVBand="1"/>
      </w:tblPr>
      <w:tblGrid>
        <w:gridCol w:w="3370"/>
        <w:gridCol w:w="2268"/>
      </w:tblGrid>
      <w:tr w:rsidR="00735E55" w:rsidTr="00735E55">
        <w:trPr>
          <w:trHeight w:val="286"/>
        </w:trPr>
        <w:tc>
          <w:tcPr>
            <w:tcW w:w="3370" w:type="dxa"/>
            <w:tcBorders>
              <w:top w:val="single" w:sz="4" w:space="0" w:color="000000"/>
              <w:left w:val="single" w:sz="4" w:space="0" w:color="000000"/>
              <w:bottom w:val="single" w:sz="4" w:space="0" w:color="000000"/>
              <w:right w:val="single" w:sz="4" w:space="0" w:color="000000"/>
            </w:tcBorders>
          </w:tcPr>
          <w:p w:rsidR="00735E55" w:rsidRPr="006148BF" w:rsidRDefault="00735E55" w:rsidP="00735E55">
            <w:pPr>
              <w:spacing w:line="259" w:lineRule="auto"/>
            </w:pPr>
            <w:r w:rsidRPr="006148BF">
              <w:rPr>
                <w:b/>
              </w:rPr>
              <w:t xml:space="preserve">Activity type </w:t>
            </w:r>
          </w:p>
        </w:tc>
        <w:tc>
          <w:tcPr>
            <w:tcW w:w="2268" w:type="dxa"/>
            <w:tcBorders>
              <w:top w:val="single" w:sz="4" w:space="0" w:color="000000"/>
              <w:left w:val="single" w:sz="4" w:space="0" w:color="000000"/>
              <w:bottom w:val="single" w:sz="4" w:space="0" w:color="000000"/>
              <w:right w:val="single" w:sz="4" w:space="0" w:color="000000"/>
            </w:tcBorders>
          </w:tcPr>
          <w:p w:rsidR="00735E55" w:rsidRPr="006148BF" w:rsidRDefault="00735E55" w:rsidP="00735E55">
            <w:pPr>
              <w:spacing w:line="259" w:lineRule="auto"/>
              <w:ind w:left="4"/>
              <w:jc w:val="center"/>
            </w:pPr>
            <w:r w:rsidRPr="006148BF">
              <w:rPr>
                <w:b/>
              </w:rPr>
              <w:t xml:space="preserve">Percentage </w:t>
            </w:r>
          </w:p>
        </w:tc>
      </w:tr>
      <w:tr w:rsidR="00735E55" w:rsidTr="00735E55">
        <w:trPr>
          <w:trHeight w:val="286"/>
        </w:trPr>
        <w:tc>
          <w:tcPr>
            <w:tcW w:w="3370" w:type="dxa"/>
            <w:tcBorders>
              <w:top w:val="single" w:sz="4" w:space="0" w:color="000000"/>
              <w:left w:val="single" w:sz="4" w:space="0" w:color="000000"/>
              <w:bottom w:val="single" w:sz="4" w:space="0" w:color="000000"/>
              <w:right w:val="single" w:sz="4" w:space="0" w:color="000000"/>
            </w:tcBorders>
          </w:tcPr>
          <w:p w:rsidR="00735E55" w:rsidRPr="006148BF" w:rsidRDefault="00735E55" w:rsidP="00735E55">
            <w:pPr>
              <w:spacing w:line="259" w:lineRule="auto"/>
            </w:pPr>
            <w:r w:rsidRPr="006148BF">
              <w:t xml:space="preserve">Written exam </w:t>
            </w:r>
          </w:p>
        </w:tc>
        <w:tc>
          <w:tcPr>
            <w:tcW w:w="2268" w:type="dxa"/>
            <w:tcBorders>
              <w:top w:val="single" w:sz="4" w:space="0" w:color="000000"/>
              <w:left w:val="single" w:sz="4" w:space="0" w:color="000000"/>
              <w:bottom w:val="single" w:sz="4" w:space="0" w:color="000000"/>
              <w:right w:val="single" w:sz="4" w:space="0" w:color="000000"/>
            </w:tcBorders>
          </w:tcPr>
          <w:p w:rsidR="00735E55" w:rsidRPr="006148BF" w:rsidRDefault="00735E55" w:rsidP="00735E55">
            <w:pPr>
              <w:spacing w:line="259" w:lineRule="auto"/>
              <w:ind w:left="67"/>
              <w:jc w:val="center"/>
            </w:pPr>
            <w:r w:rsidRPr="006148BF">
              <w:t xml:space="preserve"> </w:t>
            </w:r>
          </w:p>
        </w:tc>
      </w:tr>
      <w:tr w:rsidR="00735E55" w:rsidTr="00735E55">
        <w:trPr>
          <w:trHeight w:val="286"/>
        </w:trPr>
        <w:tc>
          <w:tcPr>
            <w:tcW w:w="3370" w:type="dxa"/>
            <w:tcBorders>
              <w:top w:val="single" w:sz="4" w:space="0" w:color="000000"/>
              <w:left w:val="single" w:sz="4" w:space="0" w:color="000000"/>
              <w:bottom w:val="single" w:sz="4" w:space="0" w:color="000000"/>
              <w:right w:val="single" w:sz="4" w:space="0" w:color="000000"/>
            </w:tcBorders>
          </w:tcPr>
          <w:p w:rsidR="00735E55" w:rsidRPr="006148BF" w:rsidRDefault="00735E55" w:rsidP="00735E55">
            <w:pPr>
              <w:spacing w:line="259" w:lineRule="auto"/>
            </w:pPr>
            <w:r w:rsidRPr="006148BF">
              <w:t xml:space="preserve">Coursework </w:t>
            </w:r>
          </w:p>
        </w:tc>
        <w:tc>
          <w:tcPr>
            <w:tcW w:w="2268" w:type="dxa"/>
            <w:tcBorders>
              <w:top w:val="single" w:sz="4" w:space="0" w:color="000000"/>
              <w:left w:val="single" w:sz="4" w:space="0" w:color="000000"/>
              <w:bottom w:val="single" w:sz="4" w:space="0" w:color="000000"/>
              <w:right w:val="single" w:sz="4" w:space="0" w:color="000000"/>
            </w:tcBorders>
          </w:tcPr>
          <w:p w:rsidR="00735E55" w:rsidRPr="006148BF" w:rsidRDefault="00735E55" w:rsidP="00735E55">
            <w:pPr>
              <w:spacing w:line="259" w:lineRule="auto"/>
              <w:ind w:left="2"/>
              <w:jc w:val="center"/>
            </w:pPr>
            <w:r w:rsidRPr="006148BF">
              <w:t xml:space="preserve">100% </w:t>
            </w:r>
          </w:p>
        </w:tc>
      </w:tr>
      <w:tr w:rsidR="00735E55" w:rsidTr="00735E55">
        <w:trPr>
          <w:trHeight w:val="286"/>
        </w:trPr>
        <w:tc>
          <w:tcPr>
            <w:tcW w:w="3370" w:type="dxa"/>
            <w:tcBorders>
              <w:top w:val="single" w:sz="4" w:space="0" w:color="000000"/>
              <w:left w:val="single" w:sz="4" w:space="0" w:color="000000"/>
              <w:bottom w:val="single" w:sz="4" w:space="0" w:color="000000"/>
              <w:right w:val="single" w:sz="4" w:space="0" w:color="000000"/>
            </w:tcBorders>
          </w:tcPr>
          <w:p w:rsidR="00735E55" w:rsidRPr="006148BF" w:rsidRDefault="00735E55" w:rsidP="00735E55">
            <w:pPr>
              <w:spacing w:line="259" w:lineRule="auto"/>
            </w:pPr>
            <w:r w:rsidRPr="006148BF">
              <w:t xml:space="preserve">Practical </w:t>
            </w:r>
          </w:p>
        </w:tc>
        <w:tc>
          <w:tcPr>
            <w:tcW w:w="2268" w:type="dxa"/>
            <w:tcBorders>
              <w:top w:val="single" w:sz="4" w:space="0" w:color="000000"/>
              <w:left w:val="single" w:sz="4" w:space="0" w:color="000000"/>
              <w:bottom w:val="single" w:sz="4" w:space="0" w:color="000000"/>
              <w:right w:val="single" w:sz="4" w:space="0" w:color="000000"/>
            </w:tcBorders>
          </w:tcPr>
          <w:p w:rsidR="00735E55" w:rsidRPr="006148BF" w:rsidRDefault="00735E55" w:rsidP="00735E55">
            <w:pPr>
              <w:spacing w:line="259" w:lineRule="auto"/>
              <w:ind w:left="67"/>
              <w:jc w:val="center"/>
            </w:pPr>
            <w:r w:rsidRPr="006148BF">
              <w:t xml:space="preserve"> </w:t>
            </w:r>
          </w:p>
        </w:tc>
      </w:tr>
      <w:tr w:rsidR="00735E55" w:rsidTr="00735E55">
        <w:trPr>
          <w:trHeight w:val="288"/>
        </w:trPr>
        <w:tc>
          <w:tcPr>
            <w:tcW w:w="3370" w:type="dxa"/>
            <w:tcBorders>
              <w:top w:val="single" w:sz="4" w:space="0" w:color="000000"/>
              <w:left w:val="single" w:sz="4" w:space="0" w:color="000000"/>
              <w:bottom w:val="single" w:sz="4" w:space="0" w:color="000000"/>
              <w:right w:val="single" w:sz="4" w:space="0" w:color="000000"/>
            </w:tcBorders>
          </w:tcPr>
          <w:p w:rsidR="00735E55" w:rsidRPr="006148BF" w:rsidRDefault="00735E55" w:rsidP="00735E55">
            <w:pPr>
              <w:spacing w:line="259" w:lineRule="auto"/>
            </w:pPr>
            <w:r w:rsidRPr="006148BF">
              <w:rPr>
                <w:b/>
              </w:rPr>
              <w:t>TOTAL</w:t>
            </w:r>
            <w:r w:rsidRPr="006148BF">
              <w:t xml:space="preserve"> </w:t>
            </w:r>
          </w:p>
        </w:tc>
        <w:tc>
          <w:tcPr>
            <w:tcW w:w="2268" w:type="dxa"/>
            <w:tcBorders>
              <w:top w:val="single" w:sz="4" w:space="0" w:color="000000"/>
              <w:left w:val="single" w:sz="4" w:space="0" w:color="000000"/>
              <w:bottom w:val="single" w:sz="4" w:space="0" w:color="000000"/>
              <w:right w:val="single" w:sz="4" w:space="0" w:color="000000"/>
            </w:tcBorders>
          </w:tcPr>
          <w:p w:rsidR="00735E55" w:rsidRPr="006148BF" w:rsidRDefault="00735E55" w:rsidP="00735E55">
            <w:pPr>
              <w:spacing w:line="259" w:lineRule="auto"/>
              <w:ind w:left="2"/>
              <w:jc w:val="center"/>
            </w:pPr>
            <w:r w:rsidRPr="006148BF">
              <w:rPr>
                <w:b/>
              </w:rPr>
              <w:t xml:space="preserve">100% </w:t>
            </w:r>
          </w:p>
        </w:tc>
      </w:tr>
    </w:tbl>
    <w:p w:rsidR="00735E55" w:rsidRDefault="00735E55" w:rsidP="00735E55">
      <w:pPr>
        <w:spacing w:line="259" w:lineRule="auto"/>
        <w:ind w:left="2745"/>
        <w:jc w:val="center"/>
      </w:pPr>
      <w:r>
        <w:rPr>
          <w:b/>
        </w:rPr>
        <w:t xml:space="preserve"> </w:t>
      </w:r>
    </w:p>
    <w:tbl>
      <w:tblPr>
        <w:tblStyle w:val="TableGrid0"/>
        <w:tblW w:w="9336" w:type="dxa"/>
        <w:tblInd w:w="74" w:type="dxa"/>
        <w:tblLook w:val="04A0" w:firstRow="1" w:lastRow="0" w:firstColumn="1" w:lastColumn="0" w:noHBand="0" w:noVBand="1"/>
      </w:tblPr>
      <w:tblGrid>
        <w:gridCol w:w="4179"/>
        <w:gridCol w:w="5157"/>
      </w:tblGrid>
      <w:tr w:rsidR="00735E55" w:rsidTr="00F636AE">
        <w:trPr>
          <w:trHeight w:val="1248"/>
        </w:trPr>
        <w:tc>
          <w:tcPr>
            <w:tcW w:w="4179" w:type="dxa"/>
            <w:tcBorders>
              <w:top w:val="nil"/>
              <w:left w:val="nil"/>
              <w:bottom w:val="nil"/>
              <w:right w:val="nil"/>
            </w:tcBorders>
          </w:tcPr>
          <w:p w:rsidR="00735E55" w:rsidRDefault="00735E55" w:rsidP="00735E55">
            <w:pPr>
              <w:spacing w:line="259" w:lineRule="auto"/>
            </w:pPr>
          </w:p>
          <w:p w:rsidR="00735E55" w:rsidRDefault="006148BF" w:rsidP="00735E55">
            <w:pPr>
              <w:spacing w:line="259" w:lineRule="auto"/>
            </w:pPr>
            <w:r>
              <w:rPr>
                <w:b/>
              </w:rPr>
              <w:t>READING LIST</w:t>
            </w:r>
          </w:p>
          <w:p w:rsidR="00735E55" w:rsidRDefault="00735E55" w:rsidP="00735E55">
            <w:pPr>
              <w:spacing w:line="259" w:lineRule="auto"/>
            </w:pPr>
            <w:r>
              <w:rPr>
                <w:b/>
              </w:rPr>
              <w:t xml:space="preserve"> </w:t>
            </w:r>
          </w:p>
          <w:p w:rsidR="00735E55" w:rsidRDefault="00735E55" w:rsidP="00735E55">
            <w:pPr>
              <w:spacing w:line="259" w:lineRule="auto"/>
            </w:pPr>
            <w:r>
              <w:rPr>
                <w:b/>
              </w:rPr>
              <w:t xml:space="preserve">Essential </w:t>
            </w:r>
          </w:p>
          <w:p w:rsidR="00735E55" w:rsidRDefault="00735E55" w:rsidP="00735E55">
            <w:pPr>
              <w:spacing w:line="259" w:lineRule="auto"/>
            </w:pPr>
            <w:r>
              <w:rPr>
                <w:b/>
              </w:rPr>
              <w:t xml:space="preserve"> </w:t>
            </w:r>
          </w:p>
        </w:tc>
        <w:tc>
          <w:tcPr>
            <w:tcW w:w="5157" w:type="dxa"/>
            <w:tcBorders>
              <w:top w:val="nil"/>
              <w:left w:val="nil"/>
              <w:bottom w:val="nil"/>
              <w:right w:val="nil"/>
            </w:tcBorders>
          </w:tcPr>
          <w:p w:rsidR="00735E55" w:rsidRDefault="00735E55" w:rsidP="00735E55">
            <w:pPr>
              <w:spacing w:after="160" w:line="259" w:lineRule="auto"/>
            </w:pPr>
          </w:p>
        </w:tc>
      </w:tr>
      <w:tr w:rsidR="00735E55" w:rsidTr="00F636AE">
        <w:trPr>
          <w:trHeight w:val="256"/>
        </w:trPr>
        <w:tc>
          <w:tcPr>
            <w:tcW w:w="4179" w:type="dxa"/>
            <w:tcBorders>
              <w:top w:val="nil"/>
              <w:left w:val="nil"/>
              <w:bottom w:val="nil"/>
              <w:right w:val="nil"/>
            </w:tcBorders>
          </w:tcPr>
          <w:p w:rsidR="00735E55" w:rsidRDefault="00735E55" w:rsidP="006148BF">
            <w:pPr>
              <w:spacing w:line="259" w:lineRule="auto"/>
            </w:pPr>
            <w:r>
              <w:t>Edwards, B. Ed. (2001).</w:t>
            </w:r>
            <w:r>
              <w:rPr>
                <w:sz w:val="24"/>
              </w:rPr>
              <w:t xml:space="preserve"> </w:t>
            </w:r>
          </w:p>
        </w:tc>
        <w:tc>
          <w:tcPr>
            <w:tcW w:w="5157" w:type="dxa"/>
            <w:tcBorders>
              <w:top w:val="nil"/>
              <w:left w:val="nil"/>
              <w:bottom w:val="nil"/>
              <w:right w:val="nil"/>
            </w:tcBorders>
          </w:tcPr>
          <w:p w:rsidR="00735E55" w:rsidRDefault="00735E55" w:rsidP="006148BF">
            <w:pPr>
              <w:spacing w:line="259" w:lineRule="auto"/>
            </w:pPr>
            <w:r>
              <w:t>Green Architecture, Wiley-Academy</w:t>
            </w:r>
            <w:r>
              <w:rPr>
                <w:sz w:val="24"/>
              </w:rPr>
              <w:t xml:space="preserve"> </w:t>
            </w:r>
          </w:p>
        </w:tc>
      </w:tr>
      <w:tr w:rsidR="00735E55" w:rsidTr="00F636AE">
        <w:trPr>
          <w:trHeight w:val="517"/>
        </w:trPr>
        <w:tc>
          <w:tcPr>
            <w:tcW w:w="4179" w:type="dxa"/>
            <w:tcBorders>
              <w:top w:val="nil"/>
              <w:left w:val="nil"/>
              <w:bottom w:val="nil"/>
              <w:right w:val="nil"/>
            </w:tcBorders>
          </w:tcPr>
          <w:p w:rsidR="00735E55" w:rsidRDefault="00735E55" w:rsidP="006148BF">
            <w:pPr>
              <w:spacing w:line="259" w:lineRule="auto"/>
            </w:pPr>
            <w:r>
              <w:t>Tabb, P.J. (2014)</w:t>
            </w:r>
            <w:r>
              <w:rPr>
                <w:sz w:val="24"/>
              </w:rPr>
              <w:t xml:space="preserve"> </w:t>
            </w:r>
          </w:p>
        </w:tc>
        <w:tc>
          <w:tcPr>
            <w:tcW w:w="5157" w:type="dxa"/>
            <w:tcBorders>
              <w:top w:val="nil"/>
              <w:left w:val="nil"/>
              <w:bottom w:val="nil"/>
              <w:right w:val="nil"/>
            </w:tcBorders>
          </w:tcPr>
          <w:p w:rsidR="00735E55" w:rsidRDefault="00735E55" w:rsidP="006148BF">
            <w:pPr>
              <w:spacing w:line="259" w:lineRule="auto"/>
            </w:pPr>
            <w:r>
              <w:t>The greening of architecture. Ashgate: Abingdon</w:t>
            </w:r>
            <w:r>
              <w:rPr>
                <w:sz w:val="24"/>
              </w:rPr>
              <w:t xml:space="preserve"> </w:t>
            </w:r>
          </w:p>
        </w:tc>
      </w:tr>
      <w:tr w:rsidR="00735E55" w:rsidTr="00F636AE">
        <w:trPr>
          <w:trHeight w:val="842"/>
        </w:trPr>
        <w:tc>
          <w:tcPr>
            <w:tcW w:w="4179" w:type="dxa"/>
            <w:tcBorders>
              <w:top w:val="nil"/>
              <w:left w:val="nil"/>
              <w:bottom w:val="nil"/>
              <w:right w:val="nil"/>
            </w:tcBorders>
          </w:tcPr>
          <w:p w:rsidR="00735E55" w:rsidRDefault="00735E55" w:rsidP="006148BF">
            <w:pPr>
              <w:spacing w:line="259" w:lineRule="auto"/>
            </w:pPr>
            <w:r>
              <w:t xml:space="preserve">Day, A., Kelloway, E.K., &amp; Hurrell, </w:t>
            </w:r>
          </w:p>
          <w:p w:rsidR="00735E55" w:rsidRDefault="00735E55" w:rsidP="006148BF">
            <w:pPr>
              <w:spacing w:after="210" w:line="259" w:lineRule="auto"/>
            </w:pPr>
            <w:r>
              <w:t>J. (2014)</w:t>
            </w:r>
            <w:r>
              <w:rPr>
                <w:sz w:val="24"/>
              </w:rPr>
              <w:t xml:space="preserve"> </w:t>
            </w:r>
          </w:p>
          <w:p w:rsidR="00735E55" w:rsidRDefault="00735E55" w:rsidP="006148BF">
            <w:pPr>
              <w:spacing w:line="259" w:lineRule="auto"/>
            </w:pPr>
          </w:p>
        </w:tc>
        <w:tc>
          <w:tcPr>
            <w:tcW w:w="5157" w:type="dxa"/>
            <w:tcBorders>
              <w:top w:val="nil"/>
              <w:left w:val="nil"/>
              <w:bottom w:val="nil"/>
              <w:right w:val="nil"/>
            </w:tcBorders>
          </w:tcPr>
          <w:p w:rsidR="00735E55" w:rsidRDefault="00735E55" w:rsidP="006148BF">
            <w:pPr>
              <w:spacing w:line="259" w:lineRule="auto"/>
            </w:pPr>
            <w:r>
              <w:t>Workplace Well-being: How to Build Psychologically Healthy Workplaces, John Wiley &amp; Sons Ltd.</w:t>
            </w:r>
            <w:r>
              <w:rPr>
                <w:sz w:val="24"/>
              </w:rPr>
              <w:t xml:space="preserve"> </w:t>
            </w:r>
          </w:p>
        </w:tc>
      </w:tr>
    </w:tbl>
    <w:p w:rsidR="00F636AE" w:rsidRDefault="00F636AE"/>
    <w:p w:rsidR="00F636AE" w:rsidRDefault="00F636AE"/>
    <w:p w:rsidR="00F636AE" w:rsidRDefault="00F636AE"/>
    <w:p w:rsidR="00F636AE" w:rsidRDefault="00F636AE"/>
    <w:p w:rsidR="00F636AE" w:rsidRDefault="00F636AE"/>
    <w:tbl>
      <w:tblPr>
        <w:tblStyle w:val="TableGrid0"/>
        <w:tblW w:w="9333" w:type="dxa"/>
        <w:tblInd w:w="74" w:type="dxa"/>
        <w:tblLook w:val="04A0" w:firstRow="1" w:lastRow="0" w:firstColumn="1" w:lastColumn="0" w:noHBand="0" w:noVBand="1"/>
      </w:tblPr>
      <w:tblGrid>
        <w:gridCol w:w="68"/>
        <w:gridCol w:w="4110"/>
        <w:gridCol w:w="5155"/>
      </w:tblGrid>
      <w:tr w:rsidR="00735E55" w:rsidTr="00F636AE">
        <w:trPr>
          <w:trHeight w:val="539"/>
        </w:trPr>
        <w:tc>
          <w:tcPr>
            <w:tcW w:w="4178" w:type="dxa"/>
            <w:gridSpan w:val="2"/>
            <w:tcBorders>
              <w:top w:val="nil"/>
              <w:left w:val="nil"/>
              <w:bottom w:val="nil"/>
              <w:right w:val="nil"/>
            </w:tcBorders>
          </w:tcPr>
          <w:p w:rsidR="00F636AE" w:rsidRDefault="00F636AE" w:rsidP="006148BF">
            <w:pPr>
              <w:spacing w:line="259" w:lineRule="auto"/>
            </w:pPr>
            <w:r>
              <w:rPr>
                <w:b/>
              </w:rPr>
              <w:t xml:space="preserve">Recommended </w:t>
            </w:r>
          </w:p>
          <w:p w:rsidR="006148BF" w:rsidRDefault="006148BF" w:rsidP="006148BF">
            <w:pPr>
              <w:spacing w:line="259" w:lineRule="auto"/>
            </w:pPr>
          </w:p>
          <w:p w:rsidR="00735E55" w:rsidRDefault="00735E55" w:rsidP="006148BF">
            <w:pPr>
              <w:spacing w:line="259" w:lineRule="auto"/>
            </w:pPr>
            <w:r>
              <w:t>Workplace Law Group (2011)</w:t>
            </w:r>
            <w:r>
              <w:rPr>
                <w:sz w:val="24"/>
              </w:rPr>
              <w:t xml:space="preserve"> </w:t>
            </w:r>
          </w:p>
        </w:tc>
        <w:tc>
          <w:tcPr>
            <w:tcW w:w="5155" w:type="dxa"/>
            <w:tcBorders>
              <w:top w:val="nil"/>
              <w:left w:val="nil"/>
              <w:bottom w:val="nil"/>
              <w:right w:val="nil"/>
            </w:tcBorders>
          </w:tcPr>
          <w:p w:rsidR="00F636AE" w:rsidRDefault="00F636AE" w:rsidP="006148BF">
            <w:pPr>
              <w:spacing w:line="259" w:lineRule="auto"/>
            </w:pPr>
          </w:p>
          <w:p w:rsidR="00F636AE" w:rsidRDefault="00F636AE" w:rsidP="006148BF">
            <w:pPr>
              <w:spacing w:line="259" w:lineRule="auto"/>
            </w:pPr>
          </w:p>
          <w:p w:rsidR="00735E55" w:rsidRDefault="00735E55" w:rsidP="006148BF">
            <w:pPr>
              <w:spacing w:line="259" w:lineRule="auto"/>
              <w:rPr>
                <w:sz w:val="24"/>
              </w:rPr>
            </w:pPr>
            <w:r>
              <w:t>Health and Safety, Premises and Environment Handbook, Kogan page</w:t>
            </w:r>
            <w:r>
              <w:rPr>
                <w:sz w:val="24"/>
              </w:rPr>
              <w:t xml:space="preserve"> </w:t>
            </w:r>
          </w:p>
          <w:p w:rsidR="00456143" w:rsidRDefault="00456143" w:rsidP="006148BF">
            <w:pPr>
              <w:spacing w:line="259" w:lineRule="auto"/>
            </w:pPr>
          </w:p>
        </w:tc>
      </w:tr>
      <w:tr w:rsidR="00735E55" w:rsidTr="00F636AE">
        <w:trPr>
          <w:trHeight w:val="519"/>
        </w:trPr>
        <w:tc>
          <w:tcPr>
            <w:tcW w:w="4178" w:type="dxa"/>
            <w:gridSpan w:val="2"/>
            <w:tcBorders>
              <w:top w:val="nil"/>
              <w:left w:val="nil"/>
              <w:bottom w:val="nil"/>
              <w:right w:val="nil"/>
            </w:tcBorders>
          </w:tcPr>
          <w:p w:rsidR="00735E55" w:rsidRDefault="00735E55" w:rsidP="006148BF">
            <w:pPr>
              <w:spacing w:line="259" w:lineRule="auto"/>
            </w:pPr>
            <w:r>
              <w:t>Wolverton, B., C. &amp; Meeus, C. (2008)</w:t>
            </w:r>
            <w:r>
              <w:rPr>
                <w:sz w:val="24"/>
              </w:rPr>
              <w:t xml:space="preserve"> </w:t>
            </w:r>
          </w:p>
        </w:tc>
        <w:tc>
          <w:tcPr>
            <w:tcW w:w="5155" w:type="dxa"/>
            <w:tcBorders>
              <w:top w:val="nil"/>
              <w:left w:val="nil"/>
              <w:bottom w:val="nil"/>
              <w:right w:val="nil"/>
            </w:tcBorders>
          </w:tcPr>
          <w:p w:rsidR="00735E55" w:rsidRDefault="00735E55" w:rsidP="006148BF">
            <w:pPr>
              <w:spacing w:line="259" w:lineRule="auto"/>
              <w:rPr>
                <w:sz w:val="24"/>
              </w:rPr>
            </w:pPr>
            <w:r>
              <w:t>How to Grow Fresh Air: 50m Houseplants that Purify Your Home or Office, Penguin Group</w:t>
            </w:r>
            <w:r>
              <w:rPr>
                <w:sz w:val="24"/>
              </w:rPr>
              <w:t xml:space="preserve"> </w:t>
            </w:r>
          </w:p>
          <w:p w:rsidR="00456143" w:rsidRDefault="00456143" w:rsidP="006148BF">
            <w:pPr>
              <w:spacing w:line="259" w:lineRule="auto"/>
            </w:pPr>
          </w:p>
        </w:tc>
      </w:tr>
      <w:tr w:rsidR="00735E55" w:rsidTr="00F636AE">
        <w:trPr>
          <w:trHeight w:val="252"/>
        </w:trPr>
        <w:tc>
          <w:tcPr>
            <w:tcW w:w="4178" w:type="dxa"/>
            <w:gridSpan w:val="2"/>
            <w:tcBorders>
              <w:top w:val="nil"/>
              <w:left w:val="nil"/>
              <w:bottom w:val="nil"/>
              <w:right w:val="nil"/>
            </w:tcBorders>
          </w:tcPr>
          <w:p w:rsidR="00735E55" w:rsidRDefault="00735E55" w:rsidP="006148BF">
            <w:pPr>
              <w:spacing w:line="259" w:lineRule="auto"/>
            </w:pPr>
            <w:r>
              <w:t>Birkeland, J. (2002)</w:t>
            </w:r>
            <w:r>
              <w:rPr>
                <w:sz w:val="24"/>
              </w:rPr>
              <w:t xml:space="preserve"> </w:t>
            </w:r>
          </w:p>
        </w:tc>
        <w:tc>
          <w:tcPr>
            <w:tcW w:w="5155" w:type="dxa"/>
            <w:tcBorders>
              <w:top w:val="nil"/>
              <w:left w:val="nil"/>
              <w:bottom w:val="nil"/>
              <w:right w:val="nil"/>
            </w:tcBorders>
          </w:tcPr>
          <w:p w:rsidR="00735E55" w:rsidRDefault="00735E55" w:rsidP="006148BF">
            <w:pPr>
              <w:spacing w:line="259" w:lineRule="auto"/>
              <w:rPr>
                <w:sz w:val="24"/>
              </w:rPr>
            </w:pPr>
            <w:r>
              <w:t>Design for Sustainability, Earthscan</w:t>
            </w:r>
            <w:r>
              <w:rPr>
                <w:sz w:val="24"/>
              </w:rPr>
              <w:t xml:space="preserve"> </w:t>
            </w:r>
          </w:p>
          <w:p w:rsidR="00456143" w:rsidRDefault="00456143" w:rsidP="006148BF">
            <w:pPr>
              <w:spacing w:line="259" w:lineRule="auto"/>
            </w:pPr>
          </w:p>
        </w:tc>
      </w:tr>
      <w:tr w:rsidR="00735E55" w:rsidTr="00F636AE">
        <w:tblPrEx>
          <w:tblCellMar>
            <w:top w:w="14" w:type="dxa"/>
          </w:tblCellMar>
        </w:tblPrEx>
        <w:trPr>
          <w:gridBefore w:val="1"/>
          <w:wBefore w:w="68" w:type="dxa"/>
          <w:trHeight w:val="791"/>
        </w:trPr>
        <w:tc>
          <w:tcPr>
            <w:tcW w:w="4110" w:type="dxa"/>
            <w:tcBorders>
              <w:top w:val="nil"/>
              <w:left w:val="nil"/>
              <w:bottom w:val="nil"/>
              <w:right w:val="nil"/>
            </w:tcBorders>
          </w:tcPr>
          <w:p w:rsidR="00735E55" w:rsidRDefault="00735E55" w:rsidP="006148BF">
            <w:pPr>
              <w:spacing w:line="259" w:lineRule="auto"/>
            </w:pPr>
            <w:r>
              <w:t>Clements-Croome, D. Ed. (2004)</w:t>
            </w:r>
            <w:r>
              <w:rPr>
                <w:sz w:val="24"/>
              </w:rPr>
              <w:t xml:space="preserve"> </w:t>
            </w:r>
          </w:p>
        </w:tc>
        <w:tc>
          <w:tcPr>
            <w:tcW w:w="5155" w:type="dxa"/>
            <w:tcBorders>
              <w:top w:val="nil"/>
              <w:left w:val="nil"/>
              <w:bottom w:val="nil"/>
              <w:right w:val="nil"/>
            </w:tcBorders>
          </w:tcPr>
          <w:p w:rsidR="00735E55" w:rsidRDefault="00735E55" w:rsidP="006148BF">
            <w:pPr>
              <w:spacing w:after="9" w:line="231" w:lineRule="auto"/>
            </w:pPr>
            <w:r>
              <w:t>Intelligent buildings: Design, Management and Operation, Thomas Telford Ltd.</w:t>
            </w:r>
            <w:r>
              <w:rPr>
                <w:sz w:val="24"/>
              </w:rPr>
              <w:t xml:space="preserve"> </w:t>
            </w:r>
          </w:p>
          <w:p w:rsidR="00735E55" w:rsidRDefault="00735E55" w:rsidP="006148BF">
            <w:pPr>
              <w:spacing w:line="259" w:lineRule="auto"/>
            </w:pPr>
            <w:r>
              <w:rPr>
                <w:sz w:val="24"/>
              </w:rPr>
              <w:t xml:space="preserve"> </w:t>
            </w:r>
          </w:p>
        </w:tc>
      </w:tr>
      <w:tr w:rsidR="00735E55" w:rsidTr="00F636AE">
        <w:tblPrEx>
          <w:tblCellMar>
            <w:top w:w="14" w:type="dxa"/>
          </w:tblCellMar>
        </w:tblPrEx>
        <w:trPr>
          <w:gridBefore w:val="1"/>
          <w:wBefore w:w="68" w:type="dxa"/>
          <w:trHeight w:val="2120"/>
        </w:trPr>
        <w:tc>
          <w:tcPr>
            <w:tcW w:w="4110" w:type="dxa"/>
            <w:tcBorders>
              <w:top w:val="nil"/>
              <w:left w:val="nil"/>
              <w:bottom w:val="nil"/>
              <w:right w:val="nil"/>
            </w:tcBorders>
          </w:tcPr>
          <w:p w:rsidR="00735E55" w:rsidRDefault="00735E55" w:rsidP="006148BF">
            <w:pPr>
              <w:spacing w:line="259" w:lineRule="auto"/>
            </w:pPr>
            <w:r>
              <w:t xml:space="preserve">Moughtin, C., with Shirley, P </w:t>
            </w:r>
          </w:p>
          <w:p w:rsidR="00735E55" w:rsidRDefault="00735E55" w:rsidP="006148BF">
            <w:pPr>
              <w:spacing w:line="259" w:lineRule="auto"/>
            </w:pPr>
            <w:r>
              <w:t xml:space="preserve">(2005) </w:t>
            </w:r>
            <w:r>
              <w:rPr>
                <w:sz w:val="24"/>
              </w:rPr>
              <w:t xml:space="preserve"> </w:t>
            </w:r>
          </w:p>
          <w:p w:rsidR="00735E55" w:rsidRDefault="00735E55" w:rsidP="006148BF">
            <w:pPr>
              <w:spacing w:line="259" w:lineRule="auto"/>
            </w:pPr>
            <w:r>
              <w:rPr>
                <w:sz w:val="24"/>
              </w:rPr>
              <w:t xml:space="preserve"> </w:t>
            </w:r>
          </w:p>
          <w:p w:rsidR="00735E55" w:rsidRDefault="00735E55" w:rsidP="006148BF">
            <w:pPr>
              <w:spacing w:line="259" w:lineRule="auto"/>
            </w:pPr>
            <w:r>
              <w:t xml:space="preserve">Roaf, S. Crichton, D., Nicol, F. </w:t>
            </w:r>
          </w:p>
          <w:p w:rsidR="00735E55" w:rsidRDefault="00735E55" w:rsidP="006148BF">
            <w:pPr>
              <w:spacing w:line="259" w:lineRule="auto"/>
            </w:pPr>
            <w:r>
              <w:t>(2005)</w:t>
            </w:r>
            <w:r>
              <w:rPr>
                <w:sz w:val="24"/>
              </w:rPr>
              <w:t xml:space="preserve"> </w:t>
            </w:r>
          </w:p>
          <w:p w:rsidR="00735E55" w:rsidRDefault="00735E55" w:rsidP="006148BF">
            <w:pPr>
              <w:spacing w:line="259" w:lineRule="auto"/>
            </w:pPr>
            <w:r>
              <w:rPr>
                <w:sz w:val="24"/>
              </w:rPr>
              <w:t xml:space="preserve"> </w:t>
            </w:r>
          </w:p>
          <w:p w:rsidR="00735E55" w:rsidRDefault="00735E55" w:rsidP="006148BF">
            <w:pPr>
              <w:spacing w:line="259" w:lineRule="auto"/>
            </w:pPr>
            <w:r>
              <w:t>Wigginton, M., Harris, J. (2004)</w:t>
            </w:r>
            <w:r>
              <w:rPr>
                <w:sz w:val="24"/>
              </w:rPr>
              <w:t xml:space="preserve"> </w:t>
            </w:r>
          </w:p>
        </w:tc>
        <w:tc>
          <w:tcPr>
            <w:tcW w:w="5155" w:type="dxa"/>
            <w:tcBorders>
              <w:top w:val="nil"/>
              <w:left w:val="nil"/>
              <w:bottom w:val="nil"/>
              <w:right w:val="nil"/>
            </w:tcBorders>
          </w:tcPr>
          <w:p w:rsidR="00735E55" w:rsidRDefault="00735E55" w:rsidP="006148BF">
            <w:pPr>
              <w:spacing w:line="230" w:lineRule="auto"/>
            </w:pPr>
            <w:r>
              <w:t>Urban design: Green dimensions. Architectural Press.</w:t>
            </w:r>
            <w:r>
              <w:rPr>
                <w:sz w:val="24"/>
              </w:rPr>
              <w:t xml:space="preserve"> </w:t>
            </w:r>
          </w:p>
          <w:p w:rsidR="00735E55" w:rsidRDefault="00735E55" w:rsidP="006148BF">
            <w:pPr>
              <w:spacing w:line="259" w:lineRule="auto"/>
            </w:pPr>
            <w:r>
              <w:rPr>
                <w:sz w:val="24"/>
              </w:rPr>
              <w:t xml:space="preserve"> </w:t>
            </w:r>
          </w:p>
          <w:p w:rsidR="00735E55" w:rsidRDefault="00735E55" w:rsidP="006148BF">
            <w:pPr>
              <w:spacing w:line="259" w:lineRule="auto"/>
            </w:pPr>
            <w:r>
              <w:rPr>
                <w:sz w:val="24"/>
              </w:rPr>
              <w:t xml:space="preserve"> </w:t>
            </w:r>
          </w:p>
          <w:p w:rsidR="00735E55" w:rsidRDefault="00735E55" w:rsidP="006148BF">
            <w:pPr>
              <w:spacing w:after="7" w:line="231" w:lineRule="auto"/>
            </w:pPr>
            <w:r>
              <w:t>Adapting Buildings and Cities For Climate Change, Architectural Press.</w:t>
            </w:r>
            <w:r>
              <w:rPr>
                <w:sz w:val="24"/>
              </w:rPr>
              <w:t xml:space="preserve"> </w:t>
            </w:r>
          </w:p>
          <w:p w:rsidR="00735E55" w:rsidRDefault="00735E55" w:rsidP="006148BF">
            <w:pPr>
              <w:spacing w:line="259" w:lineRule="auto"/>
            </w:pPr>
            <w:r>
              <w:rPr>
                <w:sz w:val="24"/>
              </w:rPr>
              <w:t xml:space="preserve"> </w:t>
            </w:r>
          </w:p>
          <w:p w:rsidR="00735E55" w:rsidRDefault="00735E55" w:rsidP="006148BF">
            <w:pPr>
              <w:spacing w:line="259" w:lineRule="auto"/>
            </w:pPr>
            <w:r>
              <w:t>Intelligent Skins, Architectural Press</w:t>
            </w:r>
            <w:r>
              <w:rPr>
                <w:sz w:val="24"/>
              </w:rPr>
              <w:t xml:space="preserve"> </w:t>
            </w:r>
          </w:p>
        </w:tc>
      </w:tr>
    </w:tbl>
    <w:p w:rsidR="00735E55" w:rsidRDefault="00735E55" w:rsidP="00735E55">
      <w:pPr>
        <w:spacing w:line="259" w:lineRule="auto"/>
        <w:ind w:right="1474"/>
        <w:jc w:val="center"/>
      </w:pPr>
      <w:r>
        <w:rPr>
          <w:sz w:val="24"/>
        </w:rPr>
        <w:t xml:space="preserve"> </w:t>
      </w:r>
    </w:p>
    <w:p w:rsidR="00735E55" w:rsidRDefault="00735E55" w:rsidP="00735E55">
      <w:pPr>
        <w:spacing w:line="259" w:lineRule="auto"/>
        <w:ind w:right="1474"/>
        <w:jc w:val="center"/>
      </w:pPr>
      <w:r>
        <w:rPr>
          <w:sz w:val="24"/>
        </w:rPr>
        <w:t xml:space="preserve"> </w:t>
      </w:r>
    </w:p>
    <w:p w:rsidR="00735E55" w:rsidRDefault="00735E55" w:rsidP="00735E55">
      <w:pPr>
        <w:spacing w:after="11" w:line="249" w:lineRule="auto"/>
        <w:ind w:left="69"/>
      </w:pPr>
      <w:r>
        <w:rPr>
          <w:b/>
        </w:rPr>
        <w:t xml:space="preserve">Journals  </w:t>
      </w:r>
    </w:p>
    <w:p w:rsidR="00735E55" w:rsidRDefault="00735E55" w:rsidP="00735E55">
      <w:pPr>
        <w:spacing w:line="259" w:lineRule="auto"/>
        <w:ind w:left="74"/>
      </w:pPr>
      <w:r>
        <w:rPr>
          <w:b/>
        </w:rPr>
        <w:t xml:space="preserve"> </w:t>
      </w:r>
    </w:p>
    <w:p w:rsidR="00735E55" w:rsidRDefault="00735E55" w:rsidP="00735E55">
      <w:pPr>
        <w:ind w:left="69"/>
      </w:pPr>
      <w:r>
        <w:t xml:space="preserve">Ends </w:t>
      </w:r>
    </w:p>
    <w:p w:rsidR="00735E55" w:rsidRDefault="00735E55" w:rsidP="00735E55">
      <w:pPr>
        <w:ind w:left="69"/>
      </w:pPr>
      <w:r>
        <w:t xml:space="preserve">Green Futures </w:t>
      </w:r>
    </w:p>
    <w:p w:rsidR="00735E55" w:rsidRDefault="00735E55" w:rsidP="00735E55">
      <w:pPr>
        <w:ind w:left="69"/>
      </w:pPr>
      <w:r>
        <w:t xml:space="preserve">Resource </w:t>
      </w:r>
    </w:p>
    <w:p w:rsidR="00735E55" w:rsidRDefault="00735E55" w:rsidP="00735E55">
      <w:pPr>
        <w:ind w:left="69"/>
      </w:pPr>
      <w:r>
        <w:t xml:space="preserve">Building for a Future </w:t>
      </w:r>
    </w:p>
    <w:p w:rsidR="00735E55" w:rsidRDefault="00735E55" w:rsidP="00735E55">
      <w:pPr>
        <w:spacing w:line="259" w:lineRule="auto"/>
        <w:ind w:left="74"/>
      </w:pPr>
      <w:r>
        <w:rPr>
          <w:b/>
        </w:rP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Websites  </w:t>
      </w:r>
    </w:p>
    <w:p w:rsidR="00735E55" w:rsidRDefault="00735E55" w:rsidP="00735E55">
      <w:pPr>
        <w:spacing w:line="259" w:lineRule="auto"/>
        <w:ind w:left="74"/>
      </w:pPr>
      <w:r>
        <w:rPr>
          <w:b/>
        </w:rPr>
        <w:t xml:space="preserve"> </w:t>
      </w:r>
    </w:p>
    <w:p w:rsidR="00735E55" w:rsidRDefault="00735E55" w:rsidP="00456143">
      <w:pPr>
        <w:spacing w:after="4" w:line="246" w:lineRule="auto"/>
        <w:ind w:left="142" w:right="5043"/>
      </w:pPr>
      <w:r>
        <w:rPr>
          <w:u w:val="single" w:color="000000"/>
        </w:rPr>
        <w:t>http://www.info4education.com</w:t>
      </w:r>
      <w:r>
        <w:t xml:space="preserve"> </w:t>
      </w:r>
      <w:r>
        <w:rPr>
          <w:u w:val="single" w:color="000000"/>
        </w:rPr>
        <w:t>www.endsreport.co.uk</w:t>
      </w:r>
      <w:r>
        <w:t xml:space="preserve"> </w:t>
      </w:r>
      <w:r>
        <w:rPr>
          <w:u w:val="single" w:color="000000"/>
        </w:rPr>
        <w:t>www.defra.gov.uk</w:t>
      </w:r>
      <w:r>
        <w:t xml:space="preserve"> </w:t>
      </w:r>
      <w:r>
        <w:rPr>
          <w:u w:val="single" w:color="000000"/>
        </w:rPr>
        <w:t>www.environment-agency.gov.uk</w:t>
      </w:r>
      <w:r>
        <w:t xml:space="preserve"> </w:t>
      </w:r>
    </w:p>
    <w:p w:rsidR="00735E55" w:rsidRDefault="00735E55" w:rsidP="00456143">
      <w:pPr>
        <w:spacing w:after="4" w:line="246" w:lineRule="auto"/>
        <w:ind w:left="142" w:right="6090"/>
      </w:pPr>
      <w:r>
        <w:rPr>
          <w:u w:val="single" w:color="000000"/>
        </w:rPr>
        <w:t>www.newbuilder.co.uk</w:t>
      </w:r>
      <w:r>
        <w:t xml:space="preserve">  </w:t>
      </w:r>
      <w:r>
        <w:tab/>
        <w:t xml:space="preserve"> </w:t>
      </w:r>
    </w:p>
    <w:p w:rsidR="00735E55" w:rsidRDefault="00735E55">
      <w:r>
        <w:br w:type="page"/>
      </w:r>
    </w:p>
    <w:tbl>
      <w:tblPr>
        <w:tblStyle w:val="TableGrid0"/>
        <w:tblW w:w="5425" w:type="dxa"/>
        <w:tblInd w:w="74" w:type="dxa"/>
        <w:tblLook w:val="04A0" w:firstRow="1" w:lastRow="0" w:firstColumn="1" w:lastColumn="0" w:noHBand="0" w:noVBand="1"/>
      </w:tblPr>
      <w:tblGrid>
        <w:gridCol w:w="2160"/>
        <w:gridCol w:w="3265"/>
      </w:tblGrid>
      <w:tr w:rsidR="00735E55" w:rsidTr="00735E55">
        <w:trPr>
          <w:trHeight w:val="232"/>
        </w:trPr>
        <w:tc>
          <w:tcPr>
            <w:tcW w:w="2160" w:type="dxa"/>
            <w:tcBorders>
              <w:top w:val="nil"/>
              <w:left w:val="nil"/>
              <w:bottom w:val="nil"/>
              <w:right w:val="nil"/>
            </w:tcBorders>
          </w:tcPr>
          <w:p w:rsidR="00735E55" w:rsidRDefault="00735E55" w:rsidP="00735E55">
            <w:pPr>
              <w:spacing w:line="259" w:lineRule="auto"/>
            </w:pPr>
            <w:r>
              <w:rPr>
                <w:b/>
              </w:rPr>
              <w:t xml:space="preserve">MODULE CODE: </w:t>
            </w:r>
          </w:p>
        </w:tc>
        <w:tc>
          <w:tcPr>
            <w:tcW w:w="3265" w:type="dxa"/>
            <w:tcBorders>
              <w:top w:val="nil"/>
              <w:left w:val="nil"/>
              <w:bottom w:val="nil"/>
              <w:right w:val="nil"/>
            </w:tcBorders>
          </w:tcPr>
          <w:p w:rsidR="00735E55" w:rsidRDefault="00735E55" w:rsidP="00735E55">
            <w:pPr>
              <w:spacing w:line="259" w:lineRule="auto"/>
            </w:pPr>
            <w:r>
              <w:rPr>
                <w:b/>
              </w:rPr>
              <w:t xml:space="preserve">M7X01262 </w:t>
            </w:r>
          </w:p>
        </w:tc>
      </w:tr>
      <w:tr w:rsidR="00735E55" w:rsidTr="00735E55">
        <w:trPr>
          <w:trHeight w:val="253"/>
        </w:trPr>
        <w:tc>
          <w:tcPr>
            <w:tcW w:w="2160" w:type="dxa"/>
            <w:tcBorders>
              <w:top w:val="nil"/>
              <w:left w:val="nil"/>
              <w:bottom w:val="nil"/>
              <w:right w:val="nil"/>
            </w:tcBorders>
          </w:tcPr>
          <w:p w:rsidR="00735E55" w:rsidRDefault="00735E55" w:rsidP="00735E55">
            <w:pPr>
              <w:tabs>
                <w:tab w:val="center" w:pos="1440"/>
              </w:tabs>
              <w:spacing w:line="259" w:lineRule="auto"/>
            </w:pPr>
            <w:r>
              <w:rPr>
                <w:b/>
              </w:rPr>
              <w:t xml:space="preserve">TITLE:  </w:t>
            </w:r>
            <w:r>
              <w:rPr>
                <w:b/>
              </w:rPr>
              <w:tab/>
              <w:t xml:space="preserve"> </w:t>
            </w:r>
          </w:p>
        </w:tc>
        <w:tc>
          <w:tcPr>
            <w:tcW w:w="3265" w:type="dxa"/>
            <w:tcBorders>
              <w:top w:val="nil"/>
              <w:left w:val="nil"/>
              <w:bottom w:val="nil"/>
              <w:right w:val="nil"/>
            </w:tcBorders>
          </w:tcPr>
          <w:p w:rsidR="00735E55" w:rsidRDefault="00735E55" w:rsidP="00735E55">
            <w:pPr>
              <w:spacing w:line="259" w:lineRule="auto"/>
            </w:pPr>
            <w:r>
              <w:rPr>
                <w:b/>
              </w:rPr>
              <w:t xml:space="preserve">Work Based Critical Reflection </w:t>
            </w:r>
          </w:p>
        </w:tc>
      </w:tr>
      <w:tr w:rsidR="00735E55" w:rsidTr="00735E55">
        <w:trPr>
          <w:trHeight w:val="506"/>
        </w:trPr>
        <w:tc>
          <w:tcPr>
            <w:tcW w:w="2160" w:type="dxa"/>
            <w:tcBorders>
              <w:top w:val="nil"/>
              <w:left w:val="nil"/>
              <w:bottom w:val="nil"/>
              <w:right w:val="nil"/>
            </w:tcBorders>
          </w:tcPr>
          <w:p w:rsidR="00735E55" w:rsidRDefault="00735E55" w:rsidP="00735E55">
            <w:pPr>
              <w:tabs>
                <w:tab w:val="center" w:pos="1440"/>
              </w:tabs>
              <w:spacing w:line="259" w:lineRule="auto"/>
            </w:pPr>
            <w:r>
              <w:rPr>
                <w:b/>
              </w:rPr>
              <w:t xml:space="preserve">DATED:  </w:t>
            </w:r>
            <w:r>
              <w:rPr>
                <w:b/>
              </w:rPr>
              <w:tab/>
              <w:t xml:space="preserve"> </w:t>
            </w:r>
          </w:p>
          <w:p w:rsidR="00735E55" w:rsidRDefault="00735E55" w:rsidP="00735E55">
            <w:pPr>
              <w:spacing w:line="259" w:lineRule="auto"/>
            </w:pPr>
            <w:r>
              <w:rPr>
                <w:b/>
              </w:rPr>
              <w:t xml:space="preserve"> </w:t>
            </w:r>
          </w:p>
        </w:tc>
        <w:tc>
          <w:tcPr>
            <w:tcW w:w="3265" w:type="dxa"/>
            <w:tcBorders>
              <w:top w:val="nil"/>
              <w:left w:val="nil"/>
              <w:bottom w:val="nil"/>
              <w:right w:val="nil"/>
            </w:tcBorders>
          </w:tcPr>
          <w:p w:rsidR="00735E55" w:rsidRDefault="00735E55" w:rsidP="00735E55">
            <w:pPr>
              <w:tabs>
                <w:tab w:val="center" w:pos="1440"/>
                <w:tab w:val="center" w:pos="2160"/>
                <w:tab w:val="center" w:pos="2880"/>
              </w:tabs>
              <w:spacing w:line="259" w:lineRule="auto"/>
            </w:pPr>
            <w:r>
              <w:rPr>
                <w:b/>
              </w:rPr>
              <w:t xml:space="preserve">17/07/2014 </w:t>
            </w:r>
            <w:r>
              <w:rPr>
                <w:b/>
              </w:rPr>
              <w:tab/>
              <w:t xml:space="preserve"> </w:t>
            </w:r>
            <w:r>
              <w:rPr>
                <w:b/>
              </w:rPr>
              <w:tab/>
              <w:t xml:space="preserve"> </w:t>
            </w:r>
            <w:r>
              <w:rPr>
                <w:b/>
              </w:rPr>
              <w:tab/>
              <w:t xml:space="preserve"> </w:t>
            </w:r>
          </w:p>
        </w:tc>
      </w:tr>
      <w:tr w:rsidR="00735E55" w:rsidTr="00735E55">
        <w:trPr>
          <w:trHeight w:val="253"/>
        </w:trPr>
        <w:tc>
          <w:tcPr>
            <w:tcW w:w="2160" w:type="dxa"/>
            <w:tcBorders>
              <w:top w:val="nil"/>
              <w:left w:val="nil"/>
              <w:bottom w:val="nil"/>
              <w:right w:val="nil"/>
            </w:tcBorders>
          </w:tcPr>
          <w:p w:rsidR="00735E55" w:rsidRDefault="00735E55" w:rsidP="00735E55">
            <w:pPr>
              <w:tabs>
                <w:tab w:val="center" w:pos="1440"/>
              </w:tabs>
              <w:spacing w:line="259" w:lineRule="auto"/>
            </w:pPr>
            <w:r>
              <w:rPr>
                <w:b/>
              </w:rPr>
              <w:t xml:space="preserve">LEVEL:  </w:t>
            </w:r>
            <w:r>
              <w:rPr>
                <w:b/>
              </w:rPr>
              <w:tab/>
              <w:t xml:space="preserve"> </w:t>
            </w:r>
          </w:p>
        </w:tc>
        <w:tc>
          <w:tcPr>
            <w:tcW w:w="3265" w:type="dxa"/>
            <w:tcBorders>
              <w:top w:val="nil"/>
              <w:left w:val="nil"/>
              <w:bottom w:val="nil"/>
              <w:right w:val="nil"/>
            </w:tcBorders>
          </w:tcPr>
          <w:p w:rsidR="00735E55" w:rsidRDefault="00735E55" w:rsidP="00735E55">
            <w:pPr>
              <w:tabs>
                <w:tab w:val="center" w:pos="720"/>
                <w:tab w:val="center" w:pos="1440"/>
              </w:tabs>
              <w:spacing w:line="259" w:lineRule="auto"/>
            </w:pPr>
            <w:r>
              <w:rPr>
                <w:b/>
              </w:rPr>
              <w:t xml:space="preserve"> 7 </w:t>
            </w:r>
            <w:r>
              <w:rPr>
                <w:b/>
              </w:rPr>
              <w:tab/>
              <w:t xml:space="preserve"> </w:t>
            </w:r>
            <w:r>
              <w:rPr>
                <w:b/>
              </w:rPr>
              <w:tab/>
              <w:t xml:space="preserve"> </w:t>
            </w:r>
          </w:p>
        </w:tc>
      </w:tr>
      <w:tr w:rsidR="00735E55" w:rsidTr="00735E55">
        <w:trPr>
          <w:trHeight w:val="505"/>
        </w:trPr>
        <w:tc>
          <w:tcPr>
            <w:tcW w:w="2160" w:type="dxa"/>
            <w:tcBorders>
              <w:top w:val="nil"/>
              <w:left w:val="nil"/>
              <w:bottom w:val="nil"/>
              <w:right w:val="nil"/>
            </w:tcBorders>
          </w:tcPr>
          <w:p w:rsidR="00735E55" w:rsidRDefault="00735E55" w:rsidP="00735E55">
            <w:pPr>
              <w:tabs>
                <w:tab w:val="center" w:pos="1440"/>
              </w:tabs>
              <w:spacing w:line="259" w:lineRule="auto"/>
            </w:pPr>
            <w:r>
              <w:rPr>
                <w:b/>
              </w:rPr>
              <w:t xml:space="preserve">CREDITS:  </w:t>
            </w:r>
            <w:r>
              <w:rPr>
                <w:b/>
              </w:rPr>
              <w:tab/>
              <w:t xml:space="preserve"> </w:t>
            </w:r>
          </w:p>
          <w:p w:rsidR="00735E55" w:rsidRDefault="00735E55" w:rsidP="00735E55">
            <w:pPr>
              <w:spacing w:line="259" w:lineRule="auto"/>
            </w:pPr>
            <w:r>
              <w:rPr>
                <w:b/>
              </w:rPr>
              <w:t xml:space="preserve"> </w:t>
            </w:r>
          </w:p>
        </w:tc>
        <w:tc>
          <w:tcPr>
            <w:tcW w:w="3265" w:type="dxa"/>
            <w:tcBorders>
              <w:top w:val="nil"/>
              <w:left w:val="nil"/>
              <w:bottom w:val="nil"/>
              <w:right w:val="nil"/>
            </w:tcBorders>
          </w:tcPr>
          <w:p w:rsidR="00735E55" w:rsidRDefault="00735E55" w:rsidP="00735E55">
            <w:pPr>
              <w:tabs>
                <w:tab w:val="center" w:pos="720"/>
                <w:tab w:val="center" w:pos="1440"/>
              </w:tabs>
              <w:spacing w:line="259" w:lineRule="auto"/>
            </w:pPr>
            <w:r>
              <w:rPr>
                <w:b/>
              </w:rPr>
              <w:t xml:space="preserve">20 </w:t>
            </w:r>
            <w:r>
              <w:rPr>
                <w:b/>
              </w:rPr>
              <w:tab/>
              <w:t xml:space="preserve"> </w:t>
            </w:r>
            <w:r>
              <w:rPr>
                <w:b/>
              </w:rPr>
              <w:tab/>
              <w:t xml:space="preserve"> </w:t>
            </w:r>
          </w:p>
        </w:tc>
      </w:tr>
      <w:tr w:rsidR="00735E55" w:rsidTr="00735E55">
        <w:trPr>
          <w:trHeight w:val="233"/>
        </w:trPr>
        <w:tc>
          <w:tcPr>
            <w:tcW w:w="2160" w:type="dxa"/>
            <w:tcBorders>
              <w:top w:val="nil"/>
              <w:left w:val="nil"/>
              <w:bottom w:val="nil"/>
              <w:right w:val="nil"/>
            </w:tcBorders>
          </w:tcPr>
          <w:p w:rsidR="00735E55" w:rsidRDefault="00735E55" w:rsidP="00735E55">
            <w:pPr>
              <w:spacing w:line="259" w:lineRule="auto"/>
            </w:pPr>
            <w:r>
              <w:rPr>
                <w:b/>
              </w:rPr>
              <w:t xml:space="preserve">JACS CODE:  </w:t>
            </w:r>
          </w:p>
        </w:tc>
        <w:tc>
          <w:tcPr>
            <w:tcW w:w="3265" w:type="dxa"/>
            <w:tcBorders>
              <w:top w:val="nil"/>
              <w:left w:val="nil"/>
              <w:bottom w:val="nil"/>
              <w:right w:val="nil"/>
            </w:tcBorders>
          </w:tcPr>
          <w:p w:rsidR="00735E55" w:rsidRDefault="00735E55" w:rsidP="00735E55">
            <w:pPr>
              <w:spacing w:line="259" w:lineRule="auto"/>
            </w:pPr>
            <w:r>
              <w:rPr>
                <w:b/>
              </w:rPr>
              <w:t>K220</w:t>
            </w:r>
            <w:r>
              <w:t xml:space="preserve"> </w:t>
            </w:r>
          </w:p>
        </w:tc>
      </w:tr>
    </w:tbl>
    <w:p w:rsidR="00735E55" w:rsidRDefault="00735E55" w:rsidP="00735E55">
      <w:pPr>
        <w:spacing w:line="259" w:lineRule="auto"/>
        <w:ind w:left="74"/>
      </w:pPr>
      <w:r>
        <w:t xml:space="preserve"> </w:t>
      </w:r>
    </w:p>
    <w:p w:rsidR="00735E55" w:rsidRDefault="00735E55" w:rsidP="00735E55">
      <w:pPr>
        <w:spacing w:after="38" w:line="259" w:lineRule="auto"/>
        <w:ind w:left="46" w:right="-24"/>
      </w:pPr>
      <w:r>
        <w:rPr>
          <w:rFonts w:ascii="Calibri" w:eastAsia="Calibri" w:hAnsi="Calibri" w:cs="Calibri"/>
          <w:noProof/>
          <w:lang w:eastAsia="zh-CN"/>
        </w:rPr>
        <mc:AlternateContent>
          <mc:Choice Requires="wpg">
            <w:drawing>
              <wp:inline distT="0" distB="0" distL="0" distR="0" wp14:anchorId="24126369" wp14:editId="707C75D4">
                <wp:extent cx="5768340" cy="9138"/>
                <wp:effectExtent l="0" t="0" r="0" b="0"/>
                <wp:docPr id="104392" name="Group 104392"/>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8995" name="Shape 138995"/>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4C65E8E" id="Group 104392"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">
                <v:shape id="Shape 138995"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BQ6zMYA&#10;AADfAAAADwAAAGRycy9kb3ducmV2LnhtbERPz2vCMBS+D/wfwhO8jJk6WdHOKOIcupUd5nbZ7dE8&#10;22LzUpLM1v/eCIMdP77fi1VvGnEm52vLCibjBARxYXXNpYLvr9eHGQgfkDU2lknBhTysloO7BWba&#10;dvxJ50MoRQxhn6GCKoQ2k9IXFRn0Y9sSR+5oncEQoSuldtjFcNPIxyRJpcGaY0OFLW0qKk6HX6Og&#10;raen99yZsNu+7T9eftK8u09zpUbDfv0MIlAf/sV/7r2O86ez+fwJbn8iALm8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BQ6zMYAAADfAAAADwAAAAAAAAAAAAAAAACYAgAAZHJz&#10;L2Rvd25yZXYueG1sUEsFBgAAAAAEAAQA9QAAAIsDA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ind w:left="74"/>
      </w:pPr>
      <w:r>
        <w:rPr>
          <w:b/>
        </w:rPr>
        <w:t xml:space="preserve"> </w:t>
      </w:r>
    </w:p>
    <w:p w:rsidR="00735E55" w:rsidRDefault="00735E55" w:rsidP="00735E55">
      <w:pPr>
        <w:spacing w:after="11" w:line="249" w:lineRule="auto"/>
        <w:ind w:left="69"/>
        <w:rPr>
          <w:b/>
        </w:rPr>
      </w:pPr>
      <w:r>
        <w:rPr>
          <w:b/>
        </w:rPr>
        <w:t xml:space="preserve">AIM(S) </w:t>
      </w:r>
    </w:p>
    <w:p w:rsidR="00456143" w:rsidRDefault="00456143" w:rsidP="00735E55">
      <w:pPr>
        <w:spacing w:after="11" w:line="249" w:lineRule="auto"/>
        <w:ind w:left="69"/>
      </w:pPr>
    </w:p>
    <w:p w:rsidR="00735E55" w:rsidRDefault="00735E55" w:rsidP="00735E55">
      <w:pPr>
        <w:ind w:left="69"/>
      </w:pPr>
      <w:r>
        <w:t xml:space="preserve">The aim of this module is to develop a critically reflective approach to work, by experiencing postgraduate concepts, in the context of conservation.  By virtue of the work experience and assessment regime, the student will be expected to articulate how theories and concepts studied within the programme can be critically applied to their work environment.  Moreover, the reflective nature of the assessment will focus upon the analytical development of personal, academic and professional skills.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LEARNING OUTCOMES </w:t>
      </w:r>
    </w:p>
    <w:p w:rsidR="00735E55" w:rsidRDefault="00735E55" w:rsidP="00735E55">
      <w:pPr>
        <w:spacing w:line="259" w:lineRule="auto"/>
        <w:ind w:left="74"/>
      </w:pPr>
      <w:r>
        <w:rPr>
          <w:b/>
        </w:rPr>
        <w:t xml:space="preserve"> </w:t>
      </w:r>
    </w:p>
    <w:p w:rsidR="00735E55" w:rsidRDefault="00735E55" w:rsidP="00735E55">
      <w:pPr>
        <w:ind w:left="69"/>
      </w:pPr>
      <w:r>
        <w:t xml:space="preserve">Upon the successful completion of this module, the student should be able to demonstrate the ability to: </w:t>
      </w:r>
    </w:p>
    <w:p w:rsidR="00735E55" w:rsidRDefault="00735E55" w:rsidP="00735E55">
      <w:pPr>
        <w:spacing w:line="259" w:lineRule="auto"/>
        <w:ind w:left="794"/>
      </w:pPr>
      <w:r>
        <w:t xml:space="preserve"> </w:t>
      </w:r>
    </w:p>
    <w:p w:rsidR="00735E55" w:rsidRDefault="00735E55" w:rsidP="00456143">
      <w:pPr>
        <w:numPr>
          <w:ilvl w:val="0"/>
          <w:numId w:val="93"/>
        </w:numPr>
        <w:spacing w:after="10" w:line="248" w:lineRule="auto"/>
        <w:ind w:left="1134" w:hanging="708"/>
        <w:jc w:val="both"/>
      </w:pPr>
      <w:r>
        <w:t xml:space="preserve">Evaluate and synthesise the applicability of a range of theories, concepts and ideas to a specific work environment. </w:t>
      </w:r>
    </w:p>
    <w:p w:rsidR="00735E55" w:rsidRDefault="00735E55" w:rsidP="00456143">
      <w:pPr>
        <w:numPr>
          <w:ilvl w:val="0"/>
          <w:numId w:val="93"/>
        </w:numPr>
        <w:spacing w:after="10" w:line="248" w:lineRule="auto"/>
        <w:ind w:left="1134" w:hanging="708"/>
        <w:jc w:val="both"/>
      </w:pPr>
      <w:r>
        <w:t xml:space="preserve">Critically review the linkages between theory and practice. </w:t>
      </w:r>
    </w:p>
    <w:p w:rsidR="00735E55" w:rsidRDefault="00735E55" w:rsidP="00456143">
      <w:pPr>
        <w:numPr>
          <w:ilvl w:val="0"/>
          <w:numId w:val="93"/>
        </w:numPr>
        <w:spacing w:after="10" w:line="248" w:lineRule="auto"/>
        <w:ind w:left="1134" w:hanging="708"/>
        <w:jc w:val="both"/>
      </w:pPr>
      <w:r>
        <w:t xml:space="preserve">Apply and give an intellectually detailed appraisal of a range of concepts to tasks within the environmental conservation work setting. </w:t>
      </w:r>
    </w:p>
    <w:p w:rsidR="00735E55" w:rsidRDefault="00735E55" w:rsidP="00735E55">
      <w:pPr>
        <w:spacing w:line="259" w:lineRule="auto"/>
        <w:ind w:left="74"/>
      </w:pPr>
      <w: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rPr>
          <w:b/>
        </w:rPr>
      </w:pPr>
      <w:r>
        <w:rPr>
          <w:b/>
        </w:rPr>
        <w:t xml:space="preserve">INDICATIVE CONTENT </w:t>
      </w:r>
    </w:p>
    <w:p w:rsidR="00456143" w:rsidRDefault="00456143" w:rsidP="00735E55">
      <w:pPr>
        <w:spacing w:after="11" w:line="249" w:lineRule="auto"/>
        <w:ind w:left="69"/>
      </w:pPr>
    </w:p>
    <w:p w:rsidR="00735E55" w:rsidRDefault="00735E55" w:rsidP="00735E55">
      <w:pPr>
        <w:ind w:left="69"/>
      </w:pPr>
      <w:r>
        <w:t xml:space="preserve">The content will be context sensitive.  However, generic skills such as working within organisations, teams, deadlines and time management will be reflectively assessed.   Critical appraisal and thinking will need to be demonstrated throughout the module.   This should be achieved through a critical review of contemporary literature and an assessment of its application to the working environment. </w:t>
      </w:r>
    </w:p>
    <w:p w:rsidR="00735E55" w:rsidRDefault="00735E55" w:rsidP="00456143">
      <w:pPr>
        <w:spacing w:line="259" w:lineRule="auto"/>
        <w:ind w:left="74"/>
      </w:pPr>
      <w:r>
        <w:rPr>
          <w:b/>
        </w:rPr>
        <w:t xml:space="preserve"> </w:t>
      </w:r>
    </w:p>
    <w:p w:rsidR="00735E55" w:rsidRDefault="00735E55" w:rsidP="00735E55">
      <w:pPr>
        <w:spacing w:after="52" w:line="249" w:lineRule="auto"/>
        <w:ind w:left="69"/>
      </w:pPr>
      <w:r>
        <w:rPr>
          <w:b/>
        </w:rPr>
        <w:t xml:space="preserve">LEARNING AND TEACHING STRATEGY </w:t>
      </w:r>
    </w:p>
    <w:p w:rsidR="00735E55" w:rsidRDefault="00735E55" w:rsidP="00735E55">
      <w:pPr>
        <w:ind w:left="69"/>
      </w:pPr>
      <w:r>
        <w:t xml:space="preserve">All students opting for this module will need to enrol and attend an additional module in the first 4 weeks of semester 1.    If a working contract is not suitably presented within this time frame the students will be withdrawn from the module and will complete the additional module.  They can also complete this additional module if they wish but this will reduce their credit requirements for semester 2.  </w:t>
      </w:r>
      <w:r>
        <w:rPr>
          <w:b/>
        </w:rPr>
        <w:t xml:space="preserve">Hence it is important the student considers these implications of undertaking this module.  </w:t>
      </w:r>
      <w:r>
        <w:t xml:space="preserve">Any part 1 elective module can be substituted. </w:t>
      </w:r>
    </w:p>
    <w:p w:rsidR="00735E55" w:rsidRDefault="00735E55" w:rsidP="00735E55">
      <w:pPr>
        <w:spacing w:line="259" w:lineRule="auto"/>
        <w:ind w:left="74"/>
      </w:pPr>
      <w:r>
        <w:rPr>
          <w:b/>
        </w:rPr>
        <w:t xml:space="preserve"> </w:t>
      </w:r>
    </w:p>
    <w:p w:rsidR="00735E55" w:rsidRDefault="00735E55" w:rsidP="00456143">
      <w:pPr>
        <w:ind w:left="74"/>
      </w:pPr>
      <w:r>
        <w:t>This module</w:t>
      </w:r>
      <w:r w:rsidR="00456143">
        <w:t>’</w:t>
      </w:r>
      <w:r>
        <w:t xml:space="preserve">s contact hours is mainly in a supervisory capacity.  The initial part of the module will involve some background lectures and tutorials from which individual learning contracts will be developed.  The Learning contract is designed to negotiate how the modules Learning Outcomes are to be achieved, the evidence required to achieve the outcomes and the assessment criteria.  The contracts will have formative feedback and final signatory and will need to include a Health and Safety/ Risk Assessment.  If a contract is not agreed within 4 weeks of the initiation of the module the student will be withdrawn from the module and will not be assessed.  </w:t>
      </w:r>
    </w:p>
    <w:p w:rsidR="00735E55" w:rsidRDefault="00735E55" w:rsidP="00735E55">
      <w:pPr>
        <w:spacing w:line="259" w:lineRule="auto"/>
        <w:ind w:left="74"/>
      </w:pPr>
      <w:r>
        <w:t xml:space="preserve"> </w:t>
      </w:r>
    </w:p>
    <w:p w:rsidR="00735E55" w:rsidRDefault="00735E55" w:rsidP="00735E55">
      <w:pPr>
        <w:ind w:left="69"/>
      </w:pPr>
      <w:r>
        <w:t xml:space="preserve">It will be the student’s responsibility to regularly inform tutor of developments via email or writing (at least once a month) and this will be the basis of the remote support network.  The tutor will also contact the student and manager to have formative discussion on evidence gathering for assessment.  In addition, the student will be expected to present and have a viva on the portfolio presented.  A student would be expected to base this work on at least 40 full days work and 170 hours private study which should include a literature review of current research in the field. </w:t>
      </w:r>
    </w:p>
    <w:p w:rsidR="00735E55" w:rsidRDefault="00735E55" w:rsidP="00735E55">
      <w:pPr>
        <w:spacing w:line="259" w:lineRule="auto"/>
        <w:ind w:left="74"/>
      </w:pPr>
      <w:r>
        <w:rPr>
          <w:b/>
        </w:rPr>
        <w:t xml:space="preserve"> </w:t>
      </w:r>
    </w:p>
    <w:p w:rsidR="00735E55" w:rsidRDefault="00735E55" w:rsidP="00456143">
      <w:pPr>
        <w:spacing w:line="259" w:lineRule="auto"/>
        <w:ind w:left="74"/>
      </w:pPr>
      <w:r>
        <w:t xml:space="preserve">Allocation of teaching, to deliver the module are: </w:t>
      </w:r>
    </w:p>
    <w:p w:rsidR="00735E55" w:rsidRDefault="00456143" w:rsidP="00456143">
      <w:pPr>
        <w:spacing w:line="259" w:lineRule="auto"/>
        <w:ind w:left="74"/>
      </w:pPr>
      <w:r>
        <w:t xml:space="preserve"> </w:t>
      </w:r>
    </w:p>
    <w:tbl>
      <w:tblPr>
        <w:tblStyle w:val="TableGrid0"/>
        <w:tblW w:w="7512" w:type="dxa"/>
        <w:tblInd w:w="74" w:type="dxa"/>
        <w:tblCellMar>
          <w:top w:w="43"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Percentage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15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70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35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t xml:space="preserve">100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50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200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r>
    </w:tbl>
    <w:p w:rsidR="00735E55" w:rsidRDefault="00735E55" w:rsidP="00735E55">
      <w:pPr>
        <w:spacing w:line="259" w:lineRule="auto"/>
        <w:ind w:left="74"/>
      </w:pPr>
      <w:r>
        <w:t xml:space="preserve"> </w:t>
      </w:r>
    </w:p>
    <w:p w:rsidR="00735E55" w:rsidRDefault="00735E55" w:rsidP="00456143">
      <w:pPr>
        <w:spacing w:line="259" w:lineRule="auto"/>
      </w:pPr>
      <w:r>
        <w:rPr>
          <w:b/>
        </w:rPr>
        <w:t xml:space="preserve">ASSESSMENT </w:t>
      </w:r>
    </w:p>
    <w:p w:rsidR="00735E55" w:rsidRDefault="00735E55" w:rsidP="00735E55">
      <w:pPr>
        <w:spacing w:line="259" w:lineRule="auto"/>
        <w:ind w:left="74"/>
      </w:pPr>
      <w:r>
        <w:rPr>
          <w:b/>
        </w:rPr>
        <w:t xml:space="preserve"> </w:t>
      </w:r>
    </w:p>
    <w:p w:rsidR="00735E55" w:rsidRDefault="00735E55" w:rsidP="00456143">
      <w:pPr>
        <w:spacing w:after="11" w:line="249" w:lineRule="auto"/>
      </w:pPr>
      <w:r>
        <w:rPr>
          <w:b/>
        </w:rPr>
        <w:t xml:space="preserve">Assessment Component 1 – 70% </w:t>
      </w:r>
    </w:p>
    <w:p w:rsidR="00735E55" w:rsidRDefault="00735E55" w:rsidP="00735E55">
      <w:pPr>
        <w:spacing w:after="4"/>
        <w:ind w:left="-5"/>
      </w:pPr>
      <w:r>
        <w:t xml:space="preserve">Based on the Learning Contract.  The contract is formative but will include an agreed assessment scheme which means no contract equals no assessment.  Furthermore a formative work based learning Pecha Kucha proposal will be presented to the employer/supervisor (10 slides 30 seconds each).  Summative assessment is in the form of a 3,000 word reflective journal supported by portfolio/Appendices of evidence.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Assessment Component 2 – 30% </w:t>
      </w:r>
    </w:p>
    <w:p w:rsidR="00735E55" w:rsidRDefault="00735E55" w:rsidP="00735E55">
      <w:pPr>
        <w:ind w:left="69"/>
      </w:pPr>
      <w:r>
        <w:t xml:space="preserve">Review to a high intellectual standard the relationship between theory and practice  </w:t>
      </w:r>
    </w:p>
    <w:p w:rsidR="00735E55" w:rsidRDefault="00735E55" w:rsidP="00735E55">
      <w:pPr>
        <w:ind w:left="69"/>
      </w:pPr>
      <w:r>
        <w:t>30 minute viva to a panel of at least 3 suitably qualified staff  (Representatives from industry would be encouraged).</w:t>
      </w:r>
      <w:r>
        <w:rPr>
          <w:b/>
        </w:rPr>
        <w:t xml:space="preserve"> </w:t>
      </w:r>
    </w:p>
    <w:p w:rsidR="00735E55" w:rsidRDefault="00735E55" w:rsidP="00735E55">
      <w:pPr>
        <w:spacing w:line="259" w:lineRule="auto"/>
        <w:ind w:left="74"/>
      </w:pPr>
      <w:r>
        <w:t xml:space="preserve"> </w:t>
      </w:r>
    </w:p>
    <w:p w:rsidR="00735E55" w:rsidRDefault="00735E55" w:rsidP="00735E55">
      <w:pPr>
        <w:spacing w:after="11" w:line="249" w:lineRule="auto"/>
        <w:ind w:left="69"/>
      </w:pPr>
      <w:r>
        <w:rPr>
          <w:b/>
        </w:rPr>
        <w:t xml:space="preserve">Assessment Summary </w:t>
      </w:r>
    </w:p>
    <w:p w:rsidR="00735E55" w:rsidRDefault="00735E55" w:rsidP="00735E55">
      <w:pPr>
        <w:spacing w:line="259" w:lineRule="auto"/>
        <w:ind w:left="74"/>
      </w:pPr>
      <w:r>
        <w:t xml:space="preserve"> </w:t>
      </w:r>
    </w:p>
    <w:tbl>
      <w:tblPr>
        <w:tblStyle w:val="TableGrid0"/>
        <w:tblW w:w="5779" w:type="dxa"/>
        <w:tblInd w:w="74" w:type="dxa"/>
        <w:tblCellMar>
          <w:top w:w="48" w:type="dxa"/>
          <w:left w:w="108" w:type="dxa"/>
          <w:right w:w="115" w:type="dxa"/>
        </w:tblCellMar>
        <w:tblLook w:val="04A0" w:firstRow="1" w:lastRow="0" w:firstColumn="1" w:lastColumn="0" w:noHBand="0" w:noVBand="1"/>
      </w:tblPr>
      <w:tblGrid>
        <w:gridCol w:w="3511"/>
        <w:gridCol w:w="2268"/>
      </w:tblGrid>
      <w:tr w:rsidR="00735E55" w:rsidTr="00735E55">
        <w:trPr>
          <w:trHeight w:val="286"/>
        </w:trPr>
        <w:tc>
          <w:tcPr>
            <w:tcW w:w="3511" w:type="dxa"/>
            <w:tcBorders>
              <w:top w:val="single" w:sz="4" w:space="0" w:color="000000"/>
              <w:left w:val="single" w:sz="4" w:space="0" w:color="000000"/>
              <w:bottom w:val="single" w:sz="4" w:space="0" w:color="000000"/>
              <w:right w:val="single" w:sz="4" w:space="0" w:color="000000"/>
            </w:tcBorders>
          </w:tcPr>
          <w:p w:rsidR="00735E55" w:rsidRPr="00456143" w:rsidRDefault="00735E55" w:rsidP="00735E55">
            <w:pPr>
              <w:spacing w:line="259" w:lineRule="auto"/>
            </w:pPr>
            <w:r w:rsidRPr="00456143">
              <w:rPr>
                <w:b/>
              </w:rPr>
              <w:t xml:space="preserve">Activity type </w:t>
            </w:r>
          </w:p>
        </w:tc>
        <w:tc>
          <w:tcPr>
            <w:tcW w:w="2268" w:type="dxa"/>
            <w:tcBorders>
              <w:top w:val="single" w:sz="4" w:space="0" w:color="000000"/>
              <w:left w:val="single" w:sz="4" w:space="0" w:color="000000"/>
              <w:bottom w:val="single" w:sz="4" w:space="0" w:color="000000"/>
              <w:right w:val="single" w:sz="4" w:space="0" w:color="000000"/>
            </w:tcBorders>
          </w:tcPr>
          <w:p w:rsidR="00735E55" w:rsidRPr="00456143" w:rsidRDefault="00735E55" w:rsidP="00735E55">
            <w:pPr>
              <w:spacing w:line="259" w:lineRule="auto"/>
              <w:ind w:left="4"/>
              <w:jc w:val="center"/>
            </w:pPr>
            <w:r w:rsidRPr="00456143">
              <w:rPr>
                <w:b/>
              </w:rPr>
              <w:t xml:space="preserve">Percentage </w:t>
            </w:r>
          </w:p>
        </w:tc>
      </w:tr>
      <w:tr w:rsidR="00735E55" w:rsidTr="00735E55">
        <w:trPr>
          <w:trHeight w:val="286"/>
        </w:trPr>
        <w:tc>
          <w:tcPr>
            <w:tcW w:w="3511" w:type="dxa"/>
            <w:tcBorders>
              <w:top w:val="single" w:sz="4" w:space="0" w:color="000000"/>
              <w:left w:val="single" w:sz="4" w:space="0" w:color="000000"/>
              <w:bottom w:val="single" w:sz="4" w:space="0" w:color="000000"/>
              <w:right w:val="single" w:sz="4" w:space="0" w:color="000000"/>
            </w:tcBorders>
          </w:tcPr>
          <w:p w:rsidR="00735E55" w:rsidRPr="00456143" w:rsidRDefault="00735E55" w:rsidP="00735E55">
            <w:pPr>
              <w:spacing w:line="259" w:lineRule="auto"/>
            </w:pPr>
            <w:r w:rsidRPr="00456143">
              <w:t xml:space="preserve">Written exam </w:t>
            </w:r>
          </w:p>
        </w:tc>
        <w:tc>
          <w:tcPr>
            <w:tcW w:w="2268" w:type="dxa"/>
            <w:tcBorders>
              <w:top w:val="single" w:sz="4" w:space="0" w:color="000000"/>
              <w:left w:val="single" w:sz="4" w:space="0" w:color="000000"/>
              <w:bottom w:val="single" w:sz="4" w:space="0" w:color="000000"/>
              <w:right w:val="single" w:sz="4" w:space="0" w:color="000000"/>
            </w:tcBorders>
          </w:tcPr>
          <w:p w:rsidR="00735E55" w:rsidRPr="00456143" w:rsidRDefault="00735E55" w:rsidP="00735E55">
            <w:pPr>
              <w:spacing w:line="259" w:lineRule="auto"/>
              <w:ind w:left="67"/>
              <w:jc w:val="center"/>
            </w:pPr>
            <w:r w:rsidRPr="00456143">
              <w:t xml:space="preserve"> </w:t>
            </w:r>
          </w:p>
        </w:tc>
      </w:tr>
      <w:tr w:rsidR="00735E55" w:rsidTr="00735E55">
        <w:trPr>
          <w:trHeight w:val="288"/>
        </w:trPr>
        <w:tc>
          <w:tcPr>
            <w:tcW w:w="3511" w:type="dxa"/>
            <w:tcBorders>
              <w:top w:val="single" w:sz="4" w:space="0" w:color="000000"/>
              <w:left w:val="single" w:sz="4" w:space="0" w:color="000000"/>
              <w:bottom w:val="single" w:sz="4" w:space="0" w:color="000000"/>
              <w:right w:val="single" w:sz="4" w:space="0" w:color="000000"/>
            </w:tcBorders>
          </w:tcPr>
          <w:p w:rsidR="00735E55" w:rsidRPr="00456143" w:rsidRDefault="00735E55" w:rsidP="00735E55">
            <w:pPr>
              <w:spacing w:line="259" w:lineRule="auto"/>
            </w:pPr>
            <w:r w:rsidRPr="00456143">
              <w:t xml:space="preserve">Coursework </w:t>
            </w:r>
          </w:p>
        </w:tc>
        <w:tc>
          <w:tcPr>
            <w:tcW w:w="2268" w:type="dxa"/>
            <w:tcBorders>
              <w:top w:val="single" w:sz="4" w:space="0" w:color="000000"/>
              <w:left w:val="single" w:sz="4" w:space="0" w:color="000000"/>
              <w:bottom w:val="single" w:sz="4" w:space="0" w:color="000000"/>
              <w:right w:val="single" w:sz="4" w:space="0" w:color="000000"/>
            </w:tcBorders>
          </w:tcPr>
          <w:p w:rsidR="00735E55" w:rsidRPr="00456143" w:rsidRDefault="00735E55" w:rsidP="00735E55">
            <w:pPr>
              <w:spacing w:line="259" w:lineRule="auto"/>
              <w:ind w:left="2"/>
              <w:jc w:val="center"/>
            </w:pPr>
            <w:r w:rsidRPr="00456143">
              <w:t xml:space="preserve">70% </w:t>
            </w:r>
          </w:p>
        </w:tc>
      </w:tr>
      <w:tr w:rsidR="00735E55" w:rsidTr="00735E55">
        <w:trPr>
          <w:trHeight w:val="286"/>
        </w:trPr>
        <w:tc>
          <w:tcPr>
            <w:tcW w:w="3511" w:type="dxa"/>
            <w:tcBorders>
              <w:top w:val="single" w:sz="4" w:space="0" w:color="000000"/>
              <w:left w:val="single" w:sz="4" w:space="0" w:color="000000"/>
              <w:bottom w:val="single" w:sz="4" w:space="0" w:color="000000"/>
              <w:right w:val="single" w:sz="4" w:space="0" w:color="000000"/>
            </w:tcBorders>
          </w:tcPr>
          <w:p w:rsidR="00735E55" w:rsidRPr="00456143" w:rsidRDefault="00735E55" w:rsidP="00735E55">
            <w:pPr>
              <w:spacing w:line="259" w:lineRule="auto"/>
            </w:pPr>
            <w:r w:rsidRPr="00456143">
              <w:t xml:space="preserve">Practical </w:t>
            </w:r>
          </w:p>
        </w:tc>
        <w:tc>
          <w:tcPr>
            <w:tcW w:w="2268" w:type="dxa"/>
            <w:tcBorders>
              <w:top w:val="single" w:sz="4" w:space="0" w:color="000000"/>
              <w:left w:val="single" w:sz="4" w:space="0" w:color="000000"/>
              <w:bottom w:val="single" w:sz="4" w:space="0" w:color="000000"/>
              <w:right w:val="single" w:sz="4" w:space="0" w:color="000000"/>
            </w:tcBorders>
          </w:tcPr>
          <w:p w:rsidR="00735E55" w:rsidRPr="00456143" w:rsidRDefault="00735E55" w:rsidP="00735E55">
            <w:pPr>
              <w:spacing w:line="259" w:lineRule="auto"/>
              <w:ind w:left="2"/>
              <w:jc w:val="center"/>
            </w:pPr>
            <w:r w:rsidRPr="00456143">
              <w:t xml:space="preserve">30% </w:t>
            </w:r>
          </w:p>
        </w:tc>
      </w:tr>
      <w:tr w:rsidR="00735E55" w:rsidTr="00735E55">
        <w:trPr>
          <w:trHeight w:val="286"/>
        </w:trPr>
        <w:tc>
          <w:tcPr>
            <w:tcW w:w="3511" w:type="dxa"/>
            <w:tcBorders>
              <w:top w:val="single" w:sz="4" w:space="0" w:color="000000"/>
              <w:left w:val="single" w:sz="4" w:space="0" w:color="000000"/>
              <w:bottom w:val="single" w:sz="4" w:space="0" w:color="000000"/>
              <w:right w:val="single" w:sz="4" w:space="0" w:color="000000"/>
            </w:tcBorders>
          </w:tcPr>
          <w:p w:rsidR="00735E55" w:rsidRPr="00456143" w:rsidRDefault="00735E55" w:rsidP="00735E55">
            <w:pPr>
              <w:spacing w:line="259" w:lineRule="auto"/>
            </w:pPr>
            <w:r w:rsidRPr="00456143">
              <w:rPr>
                <w:b/>
              </w:rPr>
              <w:t>TOTAL</w:t>
            </w:r>
            <w:r w:rsidRPr="00456143">
              <w:t xml:space="preserve"> </w:t>
            </w:r>
          </w:p>
        </w:tc>
        <w:tc>
          <w:tcPr>
            <w:tcW w:w="2268" w:type="dxa"/>
            <w:tcBorders>
              <w:top w:val="single" w:sz="4" w:space="0" w:color="000000"/>
              <w:left w:val="single" w:sz="4" w:space="0" w:color="000000"/>
              <w:bottom w:val="single" w:sz="4" w:space="0" w:color="000000"/>
              <w:right w:val="single" w:sz="4" w:space="0" w:color="000000"/>
            </w:tcBorders>
          </w:tcPr>
          <w:p w:rsidR="00735E55" w:rsidRPr="00456143" w:rsidRDefault="00735E55" w:rsidP="00735E55">
            <w:pPr>
              <w:spacing w:line="259" w:lineRule="auto"/>
              <w:ind w:left="2"/>
              <w:jc w:val="center"/>
            </w:pPr>
            <w:r w:rsidRPr="00456143">
              <w:rPr>
                <w:b/>
              </w:rPr>
              <w:t xml:space="preserve">100% </w:t>
            </w:r>
          </w:p>
        </w:tc>
      </w:tr>
    </w:tbl>
    <w:p w:rsidR="00735E55" w:rsidRDefault="00735E55" w:rsidP="00735E55">
      <w:pPr>
        <w:spacing w:line="259" w:lineRule="auto"/>
        <w:ind w:left="3028"/>
        <w:jc w:val="center"/>
      </w:pPr>
      <w:r>
        <w:rPr>
          <w:b/>
        </w:rPr>
        <w:t xml:space="preserve"> </w:t>
      </w:r>
    </w:p>
    <w:p w:rsidR="00735E55" w:rsidRDefault="00735E55" w:rsidP="00735E55">
      <w:pPr>
        <w:spacing w:line="259" w:lineRule="auto"/>
        <w:ind w:left="74"/>
      </w:pPr>
      <w:r>
        <w:rPr>
          <w:b/>
        </w:rPr>
        <w:t xml:space="preserve"> </w:t>
      </w:r>
    </w:p>
    <w:p w:rsidR="00735E55" w:rsidRDefault="00735E55">
      <w:pPr>
        <w:rPr>
          <w:b/>
        </w:rPr>
      </w:pPr>
      <w:r>
        <w:rPr>
          <w:b/>
        </w:rPr>
        <w:br w:type="page"/>
      </w:r>
    </w:p>
    <w:p w:rsidR="00735E55" w:rsidRDefault="00456143" w:rsidP="00735E55">
      <w:pPr>
        <w:spacing w:after="11" w:line="249" w:lineRule="auto"/>
        <w:ind w:left="69"/>
      </w:pPr>
      <w:r>
        <w:rPr>
          <w:b/>
        </w:rPr>
        <w:t>READING LIST</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Essential </w:t>
      </w:r>
    </w:p>
    <w:p w:rsidR="00735E55" w:rsidRDefault="00735E55" w:rsidP="00C52EEA">
      <w:pPr>
        <w:ind w:left="142"/>
      </w:pPr>
      <w:r>
        <w:t xml:space="preserve">Billet, S. &amp; Henderson, A. (2011) </w:t>
      </w:r>
      <w:r>
        <w:rPr>
          <w:sz w:val="24"/>
        </w:rPr>
        <w:t xml:space="preserve"> </w:t>
      </w:r>
      <w:r>
        <w:t xml:space="preserve">Developing learning professionals:  Integrating </w:t>
      </w:r>
      <w:r>
        <w:rPr>
          <w:sz w:val="24"/>
        </w:rPr>
        <w:t xml:space="preserve"> </w:t>
      </w:r>
      <w:r>
        <w:t xml:space="preserve">experience in University and practice settings </w:t>
      </w:r>
    </w:p>
    <w:p w:rsidR="00735E55" w:rsidRDefault="00735E55" w:rsidP="00735E55">
      <w:pPr>
        <w:tabs>
          <w:tab w:val="center" w:pos="4200"/>
        </w:tabs>
        <w:spacing w:after="53"/>
      </w:pPr>
      <w:r>
        <w:rPr>
          <w:sz w:val="24"/>
        </w:rPr>
        <w:t xml:space="preserve"> </w:t>
      </w:r>
      <w:r>
        <w:rPr>
          <w:sz w:val="24"/>
        </w:rPr>
        <w:tab/>
      </w:r>
      <w:r w:rsidRPr="00C52EEA">
        <w:rPr>
          <w:highlight w:val="cyan"/>
        </w:rPr>
        <w:t>Springer</w:t>
      </w:r>
      <w:r>
        <w:rPr>
          <w:sz w:val="24"/>
        </w:rPr>
        <w:t xml:space="preserve"> </w:t>
      </w:r>
    </w:p>
    <w:p w:rsidR="00735E55" w:rsidRDefault="00735E55" w:rsidP="00C52EEA">
      <w:pPr>
        <w:spacing w:line="259" w:lineRule="auto"/>
        <w:ind w:left="182"/>
      </w:pPr>
      <w:r>
        <w:rPr>
          <w:sz w:val="24"/>
        </w:rPr>
        <w:t xml:space="preserve"> </w:t>
      </w:r>
      <w:r>
        <w:tab/>
        <w:t xml:space="preserve"> </w:t>
      </w:r>
    </w:p>
    <w:tbl>
      <w:tblPr>
        <w:tblStyle w:val="TableGrid0"/>
        <w:tblW w:w="9058" w:type="dxa"/>
        <w:tblInd w:w="74" w:type="dxa"/>
        <w:tblCellMar>
          <w:top w:w="14" w:type="dxa"/>
        </w:tblCellMar>
        <w:tblLook w:val="04A0" w:firstRow="1" w:lastRow="0" w:firstColumn="1" w:lastColumn="0" w:noHBand="0" w:noVBand="1"/>
      </w:tblPr>
      <w:tblGrid>
        <w:gridCol w:w="4014"/>
        <w:gridCol w:w="5044"/>
      </w:tblGrid>
      <w:tr w:rsidR="00735E55" w:rsidTr="00C52EEA">
        <w:trPr>
          <w:trHeight w:val="1134"/>
        </w:trPr>
        <w:tc>
          <w:tcPr>
            <w:tcW w:w="4014" w:type="dxa"/>
            <w:tcBorders>
              <w:top w:val="nil"/>
              <w:left w:val="nil"/>
              <w:bottom w:val="nil"/>
              <w:right w:val="nil"/>
            </w:tcBorders>
          </w:tcPr>
          <w:p w:rsidR="00735E55" w:rsidRDefault="00C52EEA" w:rsidP="00C52EEA">
            <w:pPr>
              <w:spacing w:after="472" w:line="259" w:lineRule="auto"/>
              <w:ind w:left="108"/>
            </w:pPr>
            <w:r>
              <w:t xml:space="preserve">Cairns, L., Evans, E., Malloch, M </w:t>
            </w:r>
            <w:r w:rsidR="00735E55">
              <w:t>and O’Connor, B. (Eds.)(2010)</w:t>
            </w:r>
          </w:p>
        </w:tc>
        <w:tc>
          <w:tcPr>
            <w:tcW w:w="5044" w:type="dxa"/>
            <w:tcBorders>
              <w:top w:val="nil"/>
              <w:left w:val="nil"/>
              <w:bottom w:val="nil"/>
              <w:right w:val="nil"/>
            </w:tcBorders>
          </w:tcPr>
          <w:p w:rsidR="00735E55" w:rsidRDefault="00C52EEA" w:rsidP="00C52EEA">
            <w:pPr>
              <w:spacing w:after="215" w:line="259" w:lineRule="auto"/>
            </w:pPr>
            <w:r>
              <w:t>The SAGE Handbook of Workplace Learning,</w:t>
            </w:r>
            <w:r w:rsidR="00735E55">
              <w:t>London: Sage Publications Ltd.</w:t>
            </w:r>
            <w:r w:rsidR="00735E55">
              <w:rPr>
                <w:sz w:val="24"/>
              </w:rPr>
              <w:t xml:space="preserve"> </w:t>
            </w:r>
          </w:p>
        </w:tc>
      </w:tr>
    </w:tbl>
    <w:p w:rsidR="00C52EEA" w:rsidRDefault="00C52EEA"/>
    <w:tbl>
      <w:tblPr>
        <w:tblStyle w:val="TableGrid0"/>
        <w:tblW w:w="9103" w:type="dxa"/>
        <w:tblInd w:w="74" w:type="dxa"/>
        <w:tblCellMar>
          <w:top w:w="14" w:type="dxa"/>
        </w:tblCellMar>
        <w:tblLook w:val="04A0" w:firstRow="1" w:lastRow="0" w:firstColumn="1" w:lastColumn="0" w:noHBand="0" w:noVBand="1"/>
      </w:tblPr>
      <w:tblGrid>
        <w:gridCol w:w="4034"/>
        <w:gridCol w:w="5069"/>
      </w:tblGrid>
      <w:tr w:rsidR="00735E55" w:rsidTr="00C52EEA">
        <w:trPr>
          <w:trHeight w:val="268"/>
        </w:trPr>
        <w:tc>
          <w:tcPr>
            <w:tcW w:w="4034" w:type="dxa"/>
            <w:tcBorders>
              <w:top w:val="nil"/>
              <w:left w:val="nil"/>
              <w:bottom w:val="nil"/>
              <w:right w:val="nil"/>
            </w:tcBorders>
          </w:tcPr>
          <w:p w:rsidR="00735E55" w:rsidRDefault="00C52EEA" w:rsidP="00735E55">
            <w:pPr>
              <w:spacing w:line="259" w:lineRule="auto"/>
              <w:ind w:left="108"/>
            </w:pPr>
            <w:r>
              <w:rPr>
                <w:b/>
              </w:rPr>
              <w:t>Recommended</w:t>
            </w:r>
            <w:r w:rsidR="00735E55">
              <w:rPr>
                <w:sz w:val="24"/>
              </w:rPr>
              <w:t xml:space="preserve"> </w:t>
            </w:r>
          </w:p>
        </w:tc>
        <w:tc>
          <w:tcPr>
            <w:tcW w:w="5069" w:type="dxa"/>
            <w:tcBorders>
              <w:top w:val="nil"/>
              <w:left w:val="nil"/>
              <w:bottom w:val="nil"/>
              <w:right w:val="nil"/>
            </w:tcBorders>
          </w:tcPr>
          <w:p w:rsidR="00735E55" w:rsidRDefault="00735E55" w:rsidP="00735E55">
            <w:pPr>
              <w:spacing w:line="259" w:lineRule="auto"/>
            </w:pPr>
            <w:r>
              <w:rPr>
                <w:sz w:val="24"/>
              </w:rPr>
              <w:t xml:space="preserve"> </w:t>
            </w:r>
          </w:p>
        </w:tc>
      </w:tr>
      <w:tr w:rsidR="00735E55" w:rsidTr="00C52EEA">
        <w:trPr>
          <w:trHeight w:val="1777"/>
        </w:trPr>
        <w:tc>
          <w:tcPr>
            <w:tcW w:w="4034" w:type="dxa"/>
            <w:tcBorders>
              <w:top w:val="nil"/>
              <w:left w:val="nil"/>
              <w:bottom w:val="nil"/>
              <w:right w:val="nil"/>
            </w:tcBorders>
          </w:tcPr>
          <w:p w:rsidR="00735E55" w:rsidRDefault="00735E55" w:rsidP="00735E55">
            <w:pPr>
              <w:spacing w:line="259" w:lineRule="auto"/>
              <w:ind w:left="108"/>
            </w:pPr>
            <w:r>
              <w:t xml:space="preserve">Fanthome, C. (2004) </w:t>
            </w:r>
            <w:r>
              <w:rPr>
                <w:sz w:val="24"/>
              </w:rPr>
              <w:t xml:space="preserve"> </w:t>
            </w:r>
          </w:p>
          <w:p w:rsidR="00735E55" w:rsidRDefault="00735E55" w:rsidP="00735E55">
            <w:pPr>
              <w:spacing w:line="259" w:lineRule="auto"/>
              <w:ind w:left="108"/>
            </w:pPr>
            <w:r>
              <w:rPr>
                <w:sz w:val="24"/>
              </w:rPr>
              <w:t xml:space="preserve"> </w:t>
            </w:r>
          </w:p>
          <w:p w:rsidR="00735E55" w:rsidRDefault="00735E55" w:rsidP="00735E55">
            <w:pPr>
              <w:spacing w:line="259" w:lineRule="auto"/>
              <w:ind w:left="108"/>
            </w:pPr>
            <w:r>
              <w:rPr>
                <w:sz w:val="24"/>
              </w:rPr>
              <w:t xml:space="preserve"> </w:t>
            </w:r>
          </w:p>
          <w:p w:rsidR="00735E55" w:rsidRDefault="00735E55" w:rsidP="00735E55">
            <w:pPr>
              <w:spacing w:line="259" w:lineRule="auto"/>
              <w:ind w:left="108"/>
            </w:pPr>
            <w:r>
              <w:t>Cooper, L. (2010)</w:t>
            </w:r>
            <w:r>
              <w:rPr>
                <w:sz w:val="24"/>
              </w:rPr>
              <w:t xml:space="preserve"> </w:t>
            </w:r>
          </w:p>
        </w:tc>
        <w:tc>
          <w:tcPr>
            <w:tcW w:w="5069" w:type="dxa"/>
            <w:tcBorders>
              <w:top w:val="nil"/>
              <w:left w:val="nil"/>
              <w:bottom w:val="nil"/>
              <w:right w:val="nil"/>
            </w:tcBorders>
          </w:tcPr>
          <w:p w:rsidR="00735E55" w:rsidRDefault="00735E55" w:rsidP="00735E55">
            <w:pPr>
              <w:spacing w:after="249" w:line="231" w:lineRule="auto"/>
            </w:pPr>
            <w:r>
              <w:t>Work placements: a survival guide for students</w:t>
            </w:r>
            <w:r>
              <w:rPr>
                <w:b/>
              </w:rPr>
              <w:t xml:space="preserve"> </w:t>
            </w:r>
            <w:r>
              <w:t>Basingstoke: Palgrave</w:t>
            </w:r>
            <w:r>
              <w:rPr>
                <w:sz w:val="24"/>
              </w:rPr>
              <w:t xml:space="preserve"> </w:t>
            </w:r>
          </w:p>
          <w:p w:rsidR="00735E55" w:rsidRDefault="00735E55" w:rsidP="00735E55">
            <w:pPr>
              <w:tabs>
                <w:tab w:val="center" w:pos="1405"/>
                <w:tab w:val="center" w:pos="2755"/>
                <w:tab w:val="right" w:pos="4660"/>
              </w:tabs>
              <w:spacing w:line="259" w:lineRule="auto"/>
            </w:pPr>
            <w:r>
              <w:t xml:space="preserve">Work </w:t>
            </w:r>
            <w:r>
              <w:tab/>
              <w:t xml:space="preserve">Integrated </w:t>
            </w:r>
            <w:r>
              <w:tab/>
              <w:t xml:space="preserve">Learning, </w:t>
            </w:r>
            <w:r>
              <w:tab/>
              <w:t xml:space="preserve">Abingdon: </w:t>
            </w:r>
          </w:p>
          <w:p w:rsidR="00735E55" w:rsidRDefault="00735E55" w:rsidP="00735E55">
            <w:pPr>
              <w:spacing w:after="215" w:line="259" w:lineRule="auto"/>
            </w:pPr>
            <w:r>
              <w:t>Routledge</w:t>
            </w:r>
            <w:r>
              <w:rPr>
                <w:sz w:val="24"/>
              </w:rPr>
              <w:t xml:space="preserve"> </w:t>
            </w:r>
          </w:p>
          <w:p w:rsidR="00735E55" w:rsidRDefault="00735E55" w:rsidP="00735E55">
            <w:pPr>
              <w:spacing w:line="259" w:lineRule="auto"/>
            </w:pPr>
            <w:r>
              <w:rPr>
                <w:sz w:val="24"/>
              </w:rPr>
              <w:t xml:space="preserve"> </w:t>
            </w:r>
          </w:p>
        </w:tc>
      </w:tr>
      <w:tr w:rsidR="00735E55" w:rsidTr="00C52EEA">
        <w:trPr>
          <w:trHeight w:val="1272"/>
        </w:trPr>
        <w:tc>
          <w:tcPr>
            <w:tcW w:w="4034" w:type="dxa"/>
            <w:tcBorders>
              <w:top w:val="nil"/>
              <w:left w:val="nil"/>
              <w:bottom w:val="nil"/>
              <w:right w:val="nil"/>
            </w:tcBorders>
          </w:tcPr>
          <w:p w:rsidR="00735E55" w:rsidRDefault="00735E55" w:rsidP="00735E55">
            <w:pPr>
              <w:spacing w:line="259" w:lineRule="auto"/>
              <w:ind w:left="108"/>
            </w:pPr>
            <w:r>
              <w:t>Costley, C., Garnett, J. and Workman, B. (eds.)(2009)</w:t>
            </w:r>
            <w:r>
              <w:rPr>
                <w:sz w:val="24"/>
              </w:rPr>
              <w:t xml:space="preserve"> </w:t>
            </w:r>
          </w:p>
        </w:tc>
        <w:tc>
          <w:tcPr>
            <w:tcW w:w="5069" w:type="dxa"/>
            <w:tcBorders>
              <w:top w:val="nil"/>
              <w:left w:val="nil"/>
              <w:bottom w:val="nil"/>
              <w:right w:val="nil"/>
            </w:tcBorders>
          </w:tcPr>
          <w:p w:rsidR="00735E55" w:rsidRDefault="00735E55" w:rsidP="00735E55">
            <w:pPr>
              <w:spacing w:line="259" w:lineRule="auto"/>
            </w:pPr>
            <w:r>
              <w:t xml:space="preserve">Work Based Learning: Journeys to the Core of </w:t>
            </w:r>
          </w:p>
          <w:p w:rsidR="00735E55" w:rsidRDefault="00735E55" w:rsidP="00735E55">
            <w:pPr>
              <w:spacing w:after="249" w:line="231" w:lineRule="auto"/>
            </w:pPr>
            <w:r>
              <w:t>Higher Education (Management, Policy and Education), Middlesex University Press</w:t>
            </w:r>
            <w:r>
              <w:rPr>
                <w:sz w:val="24"/>
              </w:rPr>
              <w:t xml:space="preserve"> </w:t>
            </w:r>
          </w:p>
          <w:p w:rsidR="00735E55" w:rsidRDefault="00735E55" w:rsidP="00735E55">
            <w:pPr>
              <w:spacing w:line="259" w:lineRule="auto"/>
            </w:pPr>
            <w:r>
              <w:rPr>
                <w:sz w:val="24"/>
              </w:rPr>
              <w:t xml:space="preserve"> </w:t>
            </w:r>
          </w:p>
        </w:tc>
      </w:tr>
      <w:tr w:rsidR="00735E55" w:rsidTr="00C52EEA">
        <w:trPr>
          <w:trHeight w:val="517"/>
        </w:trPr>
        <w:tc>
          <w:tcPr>
            <w:tcW w:w="4034" w:type="dxa"/>
            <w:tcBorders>
              <w:top w:val="nil"/>
              <w:left w:val="nil"/>
              <w:bottom w:val="nil"/>
              <w:right w:val="nil"/>
            </w:tcBorders>
          </w:tcPr>
          <w:p w:rsidR="00735E55" w:rsidRDefault="00735E55" w:rsidP="00735E55">
            <w:pPr>
              <w:spacing w:line="259" w:lineRule="auto"/>
              <w:ind w:left="108"/>
            </w:pPr>
            <w:r>
              <w:t>Laycock, M. (2003)</w:t>
            </w:r>
            <w:r>
              <w:rPr>
                <w:sz w:val="24"/>
              </w:rPr>
              <w:t xml:space="preserve"> </w:t>
            </w:r>
          </w:p>
        </w:tc>
        <w:tc>
          <w:tcPr>
            <w:tcW w:w="5069" w:type="dxa"/>
            <w:tcBorders>
              <w:top w:val="nil"/>
              <w:left w:val="nil"/>
              <w:bottom w:val="nil"/>
              <w:right w:val="nil"/>
            </w:tcBorders>
          </w:tcPr>
          <w:p w:rsidR="00735E55" w:rsidRDefault="00735E55" w:rsidP="00735E55">
            <w:pPr>
              <w:spacing w:line="259" w:lineRule="auto"/>
            </w:pPr>
            <w:r>
              <w:t xml:space="preserve">Notes for guidance on work: related learning </w:t>
            </w:r>
          </w:p>
          <w:p w:rsidR="00735E55" w:rsidRDefault="00735E55" w:rsidP="00735E55">
            <w:pPr>
              <w:spacing w:line="259" w:lineRule="auto"/>
            </w:pPr>
            <w:r>
              <w:t>London: SEEC</w:t>
            </w:r>
            <w:r>
              <w:rPr>
                <w:sz w:val="24"/>
              </w:rPr>
              <w:t xml:space="preserve"> </w:t>
            </w:r>
          </w:p>
        </w:tc>
      </w:tr>
      <w:tr w:rsidR="00735E55" w:rsidTr="00C52EEA">
        <w:trPr>
          <w:trHeight w:val="264"/>
        </w:trPr>
        <w:tc>
          <w:tcPr>
            <w:tcW w:w="4034" w:type="dxa"/>
            <w:tcBorders>
              <w:top w:val="nil"/>
              <w:left w:val="nil"/>
              <w:bottom w:val="nil"/>
              <w:right w:val="nil"/>
            </w:tcBorders>
          </w:tcPr>
          <w:p w:rsidR="00735E55" w:rsidRDefault="00735E55" w:rsidP="00735E55">
            <w:pPr>
              <w:spacing w:line="259" w:lineRule="auto"/>
              <w:ind w:left="108"/>
            </w:pPr>
            <w:r>
              <w:rPr>
                <w:sz w:val="24"/>
              </w:rPr>
              <w:t xml:space="preserve"> </w:t>
            </w:r>
          </w:p>
        </w:tc>
        <w:tc>
          <w:tcPr>
            <w:tcW w:w="5069" w:type="dxa"/>
            <w:tcBorders>
              <w:top w:val="nil"/>
              <w:left w:val="nil"/>
              <w:bottom w:val="nil"/>
              <w:right w:val="nil"/>
            </w:tcBorders>
          </w:tcPr>
          <w:p w:rsidR="00735E55" w:rsidRDefault="00735E55" w:rsidP="00735E55">
            <w:pPr>
              <w:spacing w:line="259" w:lineRule="auto"/>
            </w:pPr>
            <w:r>
              <w:rPr>
                <w:sz w:val="24"/>
              </w:rPr>
              <w:t xml:space="preserve"> </w:t>
            </w:r>
          </w:p>
        </w:tc>
      </w:tr>
      <w:tr w:rsidR="00735E55" w:rsidTr="00C52EEA">
        <w:trPr>
          <w:trHeight w:val="1286"/>
        </w:trPr>
        <w:tc>
          <w:tcPr>
            <w:tcW w:w="4034" w:type="dxa"/>
            <w:tcBorders>
              <w:top w:val="nil"/>
              <w:left w:val="nil"/>
              <w:bottom w:val="nil"/>
              <w:right w:val="nil"/>
            </w:tcBorders>
          </w:tcPr>
          <w:p w:rsidR="00735E55" w:rsidRDefault="00735E55" w:rsidP="00735E55">
            <w:pPr>
              <w:spacing w:line="259" w:lineRule="auto"/>
              <w:ind w:left="108"/>
            </w:pPr>
            <w:r>
              <w:t>Moon, J. (1999)</w:t>
            </w:r>
            <w:r>
              <w:rPr>
                <w:sz w:val="24"/>
              </w:rPr>
              <w:t xml:space="preserve"> </w:t>
            </w:r>
          </w:p>
        </w:tc>
        <w:tc>
          <w:tcPr>
            <w:tcW w:w="5069" w:type="dxa"/>
            <w:tcBorders>
              <w:top w:val="nil"/>
              <w:left w:val="nil"/>
              <w:bottom w:val="nil"/>
              <w:right w:val="nil"/>
            </w:tcBorders>
          </w:tcPr>
          <w:p w:rsidR="00735E55" w:rsidRDefault="00735E55" w:rsidP="00C52EEA">
            <w:pPr>
              <w:spacing w:after="244" w:line="236" w:lineRule="auto"/>
              <w:ind w:right="60"/>
            </w:pPr>
            <w:r>
              <w:t>Learning journals: a handbook for academic, students and professional development London: Kogan Page</w:t>
            </w:r>
            <w:r>
              <w:rPr>
                <w:sz w:val="24"/>
              </w:rPr>
              <w:t xml:space="preserve"> </w:t>
            </w:r>
          </w:p>
        </w:tc>
      </w:tr>
      <w:tr w:rsidR="00735E55" w:rsidTr="00C52EEA">
        <w:trPr>
          <w:trHeight w:val="1017"/>
        </w:trPr>
        <w:tc>
          <w:tcPr>
            <w:tcW w:w="4034" w:type="dxa"/>
            <w:tcBorders>
              <w:top w:val="nil"/>
              <w:left w:val="nil"/>
              <w:bottom w:val="nil"/>
              <w:right w:val="nil"/>
            </w:tcBorders>
          </w:tcPr>
          <w:p w:rsidR="00735E55" w:rsidRDefault="00735E55" w:rsidP="00735E55">
            <w:pPr>
              <w:spacing w:line="259" w:lineRule="auto"/>
              <w:ind w:left="108"/>
            </w:pPr>
            <w:r>
              <w:t>Stenström, M. and Tynjälä, P. (eds.)(2010)</w:t>
            </w:r>
            <w:r>
              <w:rPr>
                <w:sz w:val="24"/>
              </w:rPr>
              <w:t xml:space="preserve"> </w:t>
            </w:r>
          </w:p>
        </w:tc>
        <w:tc>
          <w:tcPr>
            <w:tcW w:w="5069" w:type="dxa"/>
            <w:tcBorders>
              <w:top w:val="nil"/>
              <w:left w:val="nil"/>
              <w:bottom w:val="nil"/>
              <w:right w:val="nil"/>
            </w:tcBorders>
          </w:tcPr>
          <w:p w:rsidR="00735E55" w:rsidRDefault="00735E55" w:rsidP="00735E55">
            <w:pPr>
              <w:spacing w:line="259" w:lineRule="auto"/>
            </w:pPr>
            <w:r>
              <w:t xml:space="preserve">Towards Integration of Work and Learning: </w:t>
            </w:r>
          </w:p>
          <w:p w:rsidR="00735E55" w:rsidRDefault="00735E55" w:rsidP="00735E55">
            <w:pPr>
              <w:spacing w:line="259" w:lineRule="auto"/>
            </w:pPr>
            <w:r>
              <w:t>Strategies for Connectivity and Transformation. 2nd Ed. Dordrecht: Springer Science &amp; Business Media V.B.</w:t>
            </w:r>
            <w:r>
              <w:rPr>
                <w:sz w:val="24"/>
              </w:rPr>
              <w:t xml:space="preserve"> </w:t>
            </w:r>
          </w:p>
        </w:tc>
      </w:tr>
    </w:tbl>
    <w:p w:rsidR="00C52EEA" w:rsidRDefault="00C52EEA" w:rsidP="00C52EEA">
      <w:pPr>
        <w:spacing w:after="11" w:line="249" w:lineRule="auto"/>
        <w:ind w:left="69"/>
        <w:rPr>
          <w:b/>
        </w:rPr>
      </w:pPr>
    </w:p>
    <w:p w:rsidR="00735E55" w:rsidRPr="00C52EEA" w:rsidRDefault="00735E55" w:rsidP="00C52EEA">
      <w:pPr>
        <w:spacing w:after="11" w:line="249" w:lineRule="auto"/>
        <w:ind w:left="69"/>
        <w:rPr>
          <w:b/>
        </w:rPr>
      </w:pPr>
      <w:r>
        <w:rPr>
          <w:b/>
        </w:rPr>
        <w:t xml:space="preserve">Journals  </w:t>
      </w:r>
    </w:p>
    <w:p w:rsidR="00735E55" w:rsidRDefault="00735E55" w:rsidP="00735E55">
      <w:pPr>
        <w:ind w:left="69"/>
      </w:pPr>
      <w:r>
        <w:t xml:space="preserve">Journal reading for theory will be context specific and therefore too numerous to identify here, but would be covered by other modules. </w:t>
      </w:r>
    </w:p>
    <w:p w:rsidR="00735E55" w:rsidRDefault="00735E55" w:rsidP="00735E55">
      <w:pPr>
        <w:spacing w:line="259" w:lineRule="auto"/>
        <w:ind w:left="74"/>
      </w:pPr>
      <w:r>
        <w:rPr>
          <w:b/>
        </w:rPr>
        <w:t xml:space="preserve"> </w:t>
      </w:r>
    </w:p>
    <w:p w:rsidR="00735E55" w:rsidRDefault="00735E55" w:rsidP="00735E55">
      <w:pPr>
        <w:spacing w:after="11" w:line="249" w:lineRule="auto"/>
        <w:ind w:left="69"/>
      </w:pPr>
      <w:r>
        <w:rPr>
          <w:b/>
        </w:rPr>
        <w:t xml:space="preserve">Websites  </w:t>
      </w:r>
    </w:p>
    <w:p w:rsidR="00735E55" w:rsidRDefault="00735E55" w:rsidP="00735E55">
      <w:pPr>
        <w:spacing w:after="108"/>
        <w:ind w:left="69"/>
      </w:pPr>
      <w:r>
        <w:t xml:space="preserve">British Council </w:t>
      </w:r>
    </w:p>
    <w:p w:rsidR="00735E55" w:rsidRDefault="00735E55" w:rsidP="00735E55">
      <w:pPr>
        <w:spacing w:after="110"/>
        <w:ind w:left="69"/>
      </w:pPr>
      <w:r>
        <w:t xml:space="preserve">Directgov </w:t>
      </w:r>
    </w:p>
    <w:p w:rsidR="00735E55" w:rsidRDefault="00735E55" w:rsidP="00735E55">
      <w:pPr>
        <w:spacing w:after="114"/>
        <w:ind w:left="69"/>
      </w:pPr>
      <w:r>
        <w:t xml:space="preserve">European Commission </w:t>
      </w:r>
    </w:p>
    <w:p w:rsidR="00735E55" w:rsidRDefault="00735E55" w:rsidP="00735E55">
      <w:pPr>
        <w:spacing w:after="144"/>
        <w:ind w:left="69"/>
      </w:pPr>
      <w:r>
        <w:t>National Work Placement Exhibition (1</w:t>
      </w:r>
      <w:r>
        <w:rPr>
          <w:vertAlign w:val="superscript"/>
        </w:rPr>
        <w:t>st</w:t>
      </w:r>
      <w:r>
        <w:t xml:space="preserve"> Nov. 2012 NEC) </w:t>
      </w:r>
    </w:p>
    <w:p w:rsidR="00735E55" w:rsidRDefault="00735E55" w:rsidP="00735E55">
      <w:pPr>
        <w:spacing w:after="110"/>
        <w:ind w:left="69"/>
      </w:pPr>
      <w:r>
        <w:t xml:space="preserve">Total Professions </w:t>
      </w:r>
    </w:p>
    <w:p w:rsidR="00735E55" w:rsidRDefault="00735E55" w:rsidP="00735E55">
      <w:pPr>
        <w:ind w:left="69" w:right="6090"/>
      </w:pPr>
      <w:r>
        <w:t xml:space="preserve">Work placement (grad jobs)  </w:t>
      </w:r>
      <w:r>
        <w:tab/>
        <w:t xml:space="preserve"> </w:t>
      </w:r>
    </w:p>
    <w:p w:rsidR="00735E55" w:rsidRDefault="00735E55" w:rsidP="00735E55">
      <w:pPr>
        <w:sectPr w:rsidR="00735E55">
          <w:footerReference w:type="even" r:id="rId10"/>
          <w:footerReference w:type="default" r:id="rId11"/>
          <w:footerReference w:type="first" r:id="rId12"/>
          <w:pgSz w:w="11900" w:h="16840"/>
          <w:pgMar w:top="1440" w:right="1429" w:bottom="1452" w:left="1366" w:header="720" w:footer="733" w:gutter="0"/>
          <w:cols w:space="720"/>
        </w:sectPr>
      </w:pPr>
    </w:p>
    <w:tbl>
      <w:tblPr>
        <w:tblStyle w:val="TableGrid0"/>
        <w:tblW w:w="10870" w:type="dxa"/>
        <w:tblInd w:w="-917" w:type="dxa"/>
        <w:tblCellMar>
          <w:top w:w="955" w:type="dxa"/>
          <w:left w:w="809" w:type="dxa"/>
          <w:right w:w="823" w:type="dxa"/>
        </w:tblCellMar>
        <w:tblLook w:val="04A0" w:firstRow="1" w:lastRow="0" w:firstColumn="1" w:lastColumn="0" w:noHBand="0" w:noVBand="1"/>
      </w:tblPr>
      <w:tblGrid>
        <w:gridCol w:w="10870"/>
      </w:tblGrid>
      <w:tr w:rsidR="00735E55" w:rsidTr="00735E55">
        <w:trPr>
          <w:trHeight w:val="15792"/>
        </w:trPr>
        <w:tc>
          <w:tcPr>
            <w:tcW w:w="10870" w:type="dxa"/>
            <w:tcBorders>
              <w:top w:val="double" w:sz="12" w:space="0" w:color="000000"/>
              <w:left w:val="double" w:sz="12" w:space="0" w:color="000000"/>
              <w:bottom w:val="double" w:sz="12" w:space="0" w:color="000000"/>
              <w:right w:val="double" w:sz="12" w:space="0" w:color="000000"/>
            </w:tcBorders>
          </w:tcPr>
          <w:p w:rsidR="00735E55" w:rsidRDefault="00735E55" w:rsidP="00735E55">
            <w:pPr>
              <w:spacing w:line="259" w:lineRule="auto"/>
              <w:ind w:left="108"/>
            </w:pPr>
            <w:r>
              <w:rPr>
                <w:b/>
              </w:rPr>
              <w:t xml:space="preserve">MSc Environmental Conservation and Management </w:t>
            </w:r>
          </w:p>
          <w:p w:rsidR="00735E55" w:rsidRDefault="00735E55" w:rsidP="00735E55">
            <w:pPr>
              <w:spacing w:line="259" w:lineRule="auto"/>
              <w:ind w:left="108"/>
            </w:pPr>
            <w:r>
              <w:rPr>
                <w:b/>
              </w:rPr>
              <w:t xml:space="preserve"> </w:t>
            </w:r>
          </w:p>
          <w:p w:rsidR="00735E55" w:rsidRDefault="00735E55" w:rsidP="00735E55">
            <w:pPr>
              <w:spacing w:line="259" w:lineRule="auto"/>
              <w:ind w:left="108"/>
            </w:pPr>
            <w:r>
              <w:rPr>
                <w:b/>
              </w:rPr>
              <w:t xml:space="preserve">Work Based Critical Reflection </w:t>
            </w:r>
          </w:p>
          <w:p w:rsidR="00735E55" w:rsidRDefault="00735E55" w:rsidP="00735E55">
            <w:pPr>
              <w:spacing w:line="259" w:lineRule="auto"/>
              <w:ind w:left="108"/>
            </w:pPr>
            <w:r>
              <w:rPr>
                <w:b/>
              </w:rPr>
              <w:t xml:space="preserve"> </w:t>
            </w:r>
          </w:p>
          <w:p w:rsidR="00735E55" w:rsidRDefault="00735E55" w:rsidP="00735E55">
            <w:pPr>
              <w:spacing w:line="259" w:lineRule="auto"/>
              <w:ind w:left="108"/>
            </w:pPr>
            <w:r>
              <w:rPr>
                <w:b/>
              </w:rPr>
              <w:t xml:space="preserve">A Student Guide </w:t>
            </w:r>
          </w:p>
          <w:p w:rsidR="00735E55" w:rsidRDefault="00735E55" w:rsidP="00735E55">
            <w:pPr>
              <w:spacing w:line="259" w:lineRule="auto"/>
              <w:ind w:left="108"/>
            </w:pPr>
            <w:r>
              <w:rPr>
                <w:b/>
              </w:rPr>
              <w:t xml:space="preserve"> </w:t>
            </w:r>
          </w:p>
          <w:p w:rsidR="00735E55" w:rsidRDefault="00735E55" w:rsidP="00735E55">
            <w:pPr>
              <w:spacing w:line="259" w:lineRule="auto"/>
              <w:ind w:left="108"/>
            </w:pPr>
            <w:r>
              <w:rPr>
                <w:b/>
              </w:rPr>
              <w:t xml:space="preserve">Introduction </w:t>
            </w:r>
          </w:p>
          <w:p w:rsidR="00735E55" w:rsidRDefault="00735E55" w:rsidP="00735E55">
            <w:pPr>
              <w:spacing w:line="259" w:lineRule="auto"/>
              <w:ind w:left="108"/>
            </w:pPr>
            <w:r>
              <w:rPr>
                <w:b/>
              </w:rPr>
              <w:t xml:space="preserve"> </w:t>
            </w:r>
          </w:p>
          <w:p w:rsidR="00735E55" w:rsidRDefault="00735E55" w:rsidP="00735E55">
            <w:pPr>
              <w:spacing w:after="1" w:line="239" w:lineRule="auto"/>
              <w:ind w:left="108"/>
            </w:pPr>
            <w:r>
              <w:t xml:space="preserve">The aim of this module is to develop a critically reflective approach to work, by experiencing postgraduate concepts, in the context of conservation.  By virtue of the work experience and assessment regime, the student will be expected to articulate how theories and concepts studied within the programme can be critically applied to their work environment.  Moreover, the reflective nature of the assessment will focus upon the analytical development of personal, academic and professional skills. </w:t>
            </w:r>
          </w:p>
          <w:p w:rsidR="00735E55" w:rsidRDefault="00735E55" w:rsidP="00735E55">
            <w:pPr>
              <w:spacing w:line="259" w:lineRule="auto"/>
              <w:ind w:left="108"/>
            </w:pPr>
            <w:r>
              <w:t xml:space="preserve"> </w:t>
            </w:r>
          </w:p>
          <w:p w:rsidR="00735E55" w:rsidRDefault="00735E55" w:rsidP="00735E55">
            <w:pPr>
              <w:spacing w:line="239" w:lineRule="auto"/>
              <w:ind w:left="108"/>
            </w:pPr>
            <w:r>
              <w:t xml:space="preserve">It is an opportunity to learn about the organisation you are working in, about work itself, and about yourself.  It is intended to increase your promotability and improve your chances of success in your future career, not only by applying the skills you have learned at university to a work situation, but also by treating work as a critically reflective learning experience so that you can apply that learning to your university studies. </w:t>
            </w:r>
          </w:p>
          <w:p w:rsidR="00735E55" w:rsidRDefault="00735E55" w:rsidP="00735E55">
            <w:pPr>
              <w:spacing w:line="259" w:lineRule="auto"/>
              <w:ind w:left="108"/>
            </w:pPr>
            <w:r>
              <w:rPr>
                <w:b/>
              </w:rPr>
              <w:t xml:space="preserve"> </w:t>
            </w:r>
          </w:p>
          <w:p w:rsidR="00735E55" w:rsidRDefault="00735E55" w:rsidP="00735E55">
            <w:pPr>
              <w:tabs>
                <w:tab w:val="center" w:pos="1332"/>
                <w:tab w:val="center" w:pos="2988"/>
              </w:tabs>
              <w:spacing w:line="259" w:lineRule="auto"/>
            </w:pPr>
            <w:r>
              <w:rPr>
                <w:rFonts w:ascii="Calibri" w:eastAsia="Calibri" w:hAnsi="Calibri" w:cs="Calibri"/>
              </w:rPr>
              <w:tab/>
            </w:r>
            <w:r>
              <w:rPr>
                <w:b/>
              </w:rPr>
              <w:t xml:space="preserve">Learning arrangements </w:t>
            </w:r>
            <w:r>
              <w:rPr>
                <w:b/>
              </w:rPr>
              <w:tab/>
              <w:t xml:space="preserve"> </w:t>
            </w:r>
          </w:p>
          <w:p w:rsidR="00735E55" w:rsidRDefault="00735E55" w:rsidP="00735E55">
            <w:pPr>
              <w:spacing w:line="259" w:lineRule="auto"/>
              <w:ind w:left="108"/>
            </w:pPr>
            <w:r>
              <w:rPr>
                <w:b/>
              </w:rPr>
              <w:t xml:space="preserve"> </w:t>
            </w:r>
          </w:p>
          <w:p w:rsidR="00735E55" w:rsidRDefault="00735E55" w:rsidP="00735E55">
            <w:pPr>
              <w:spacing w:after="1" w:line="239" w:lineRule="auto"/>
              <w:ind w:left="108" w:right="6"/>
            </w:pPr>
            <w:r>
              <w:t xml:space="preserve">The module does not involve attendance at weekly lectures or seminars, but you will be expected to attend the taught induction sessions held in the first four weeks of the module.  These sessions will provide important instruction and guidance on how to write a learning contract, how to write a meaningful learning log, how to produce your portfolio and include the necessary and relevant evidence of your learning and work performance and how to relate this to your overall final reflective journal. </w:t>
            </w:r>
          </w:p>
          <w:p w:rsidR="00735E55" w:rsidRDefault="00735E55" w:rsidP="00735E55">
            <w:pPr>
              <w:spacing w:line="259" w:lineRule="auto"/>
              <w:ind w:left="108"/>
            </w:pPr>
            <w:r>
              <w:t xml:space="preserve"> </w:t>
            </w:r>
          </w:p>
          <w:p w:rsidR="00735E55" w:rsidRDefault="00735E55" w:rsidP="00735E55">
            <w:pPr>
              <w:ind w:left="108"/>
            </w:pPr>
            <w:r>
              <w:t xml:space="preserve">The module co-ordinator will also arrange tutorials with you, either face-to-face, by telephone or via e-mail/web, to provide individual support and guidance and to monitor your progress. </w:t>
            </w:r>
          </w:p>
          <w:p w:rsidR="00735E55" w:rsidRDefault="00735E55" w:rsidP="00735E55">
            <w:pPr>
              <w:spacing w:line="259" w:lineRule="auto"/>
              <w:ind w:left="108"/>
            </w:pPr>
            <w:r>
              <w:t xml:space="preserve"> </w:t>
            </w:r>
          </w:p>
          <w:p w:rsidR="00735E55" w:rsidRDefault="00735E55" w:rsidP="00735E55">
            <w:pPr>
              <w:spacing w:after="13" w:line="259" w:lineRule="auto"/>
              <w:ind w:left="108"/>
            </w:pPr>
            <w:r>
              <w:t xml:space="preserve">In studying the module you will be expected to: </w:t>
            </w:r>
          </w:p>
          <w:p w:rsidR="00735E55" w:rsidRDefault="00735E55" w:rsidP="008C6F1A">
            <w:pPr>
              <w:numPr>
                <w:ilvl w:val="0"/>
                <w:numId w:val="100"/>
              </w:numPr>
              <w:spacing w:line="259" w:lineRule="auto"/>
              <w:ind w:hanging="360"/>
            </w:pPr>
            <w:r>
              <w:t xml:space="preserve">Attend the induction sessions </w:t>
            </w:r>
          </w:p>
          <w:p w:rsidR="00735E55" w:rsidRDefault="00735E55" w:rsidP="008C6F1A">
            <w:pPr>
              <w:numPr>
                <w:ilvl w:val="0"/>
                <w:numId w:val="100"/>
              </w:numPr>
              <w:spacing w:line="259" w:lineRule="auto"/>
              <w:ind w:hanging="360"/>
            </w:pPr>
            <w:r>
              <w:t xml:space="preserve">Undertake at least 40 full days work </w:t>
            </w:r>
          </w:p>
          <w:p w:rsidR="00735E55" w:rsidRDefault="00735E55" w:rsidP="008C6F1A">
            <w:pPr>
              <w:numPr>
                <w:ilvl w:val="0"/>
                <w:numId w:val="100"/>
              </w:numPr>
              <w:spacing w:line="259" w:lineRule="auto"/>
              <w:ind w:hanging="360"/>
            </w:pPr>
            <w:r>
              <w:t xml:space="preserve">Write a learning contract </w:t>
            </w:r>
          </w:p>
          <w:p w:rsidR="00735E55" w:rsidRDefault="00735E55" w:rsidP="008C6F1A">
            <w:pPr>
              <w:numPr>
                <w:ilvl w:val="0"/>
                <w:numId w:val="100"/>
              </w:numPr>
              <w:spacing w:line="259" w:lineRule="auto"/>
              <w:ind w:hanging="360"/>
            </w:pPr>
            <w:r>
              <w:t xml:space="preserve">Submit the learning contract in week four and get this approved </w:t>
            </w:r>
          </w:p>
          <w:p w:rsidR="00735E55" w:rsidRDefault="00735E55" w:rsidP="008C6F1A">
            <w:pPr>
              <w:numPr>
                <w:ilvl w:val="0"/>
                <w:numId w:val="100"/>
              </w:numPr>
              <w:spacing w:after="30" w:line="241" w:lineRule="auto"/>
              <w:ind w:hanging="360"/>
            </w:pPr>
            <w:r>
              <w:t xml:space="preserve">Attend/participate in progress and feedback sessions with your tutor (face-to-face, by telephone or electronic) </w:t>
            </w:r>
          </w:p>
          <w:p w:rsidR="00735E55" w:rsidRDefault="00735E55" w:rsidP="008C6F1A">
            <w:pPr>
              <w:numPr>
                <w:ilvl w:val="0"/>
                <w:numId w:val="100"/>
              </w:numPr>
              <w:spacing w:line="259" w:lineRule="auto"/>
              <w:ind w:hanging="360"/>
            </w:pPr>
            <w:r>
              <w:t xml:space="preserve">Produce a reflective journal </w:t>
            </w:r>
          </w:p>
          <w:p w:rsidR="00735E55" w:rsidRDefault="00735E55" w:rsidP="008C6F1A">
            <w:pPr>
              <w:numPr>
                <w:ilvl w:val="0"/>
                <w:numId w:val="100"/>
              </w:numPr>
              <w:spacing w:line="259" w:lineRule="auto"/>
              <w:ind w:hanging="360"/>
            </w:pPr>
            <w:r>
              <w:t xml:space="preserve">Provide evidence of work undertaken and learning achieved. </w:t>
            </w:r>
          </w:p>
          <w:p w:rsidR="00735E55" w:rsidRDefault="00735E55" w:rsidP="00735E55">
            <w:pPr>
              <w:spacing w:line="259" w:lineRule="auto"/>
              <w:ind w:left="108"/>
            </w:pPr>
            <w:r>
              <w:t xml:space="preserve"> </w:t>
            </w:r>
          </w:p>
          <w:p w:rsidR="00735E55" w:rsidRDefault="00735E55" w:rsidP="00735E55">
            <w:pPr>
              <w:spacing w:line="259" w:lineRule="auto"/>
              <w:ind w:left="108"/>
            </w:pPr>
            <w:r>
              <w:rPr>
                <w:b/>
              </w:rPr>
              <w:t xml:space="preserve"> </w:t>
            </w:r>
          </w:p>
          <w:p w:rsidR="00735E55" w:rsidRDefault="00735E55" w:rsidP="00735E55">
            <w:pPr>
              <w:tabs>
                <w:tab w:val="center" w:pos="1190"/>
                <w:tab w:val="center" w:pos="2988"/>
                <w:tab w:val="center" w:pos="3708"/>
                <w:tab w:val="center" w:pos="4428"/>
                <w:tab w:val="center" w:pos="5148"/>
                <w:tab w:val="center" w:pos="5868"/>
                <w:tab w:val="center" w:pos="6588"/>
                <w:tab w:val="center" w:pos="7308"/>
              </w:tabs>
              <w:spacing w:line="259" w:lineRule="auto"/>
            </w:pPr>
            <w:r>
              <w:rPr>
                <w:rFonts w:ascii="Calibri" w:eastAsia="Calibri" w:hAnsi="Calibri" w:cs="Calibri"/>
              </w:rPr>
              <w:tab/>
            </w:r>
            <w:r>
              <w:rPr>
                <w:b/>
              </w:rPr>
              <w:t xml:space="preserve">Module Co-ordinator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p>
          <w:p w:rsidR="00735E55" w:rsidRDefault="00735E55" w:rsidP="00735E55">
            <w:pPr>
              <w:spacing w:line="259" w:lineRule="auto"/>
              <w:ind w:left="108"/>
            </w:pPr>
            <w:r>
              <w:rPr>
                <w:b/>
              </w:rPr>
              <w:t xml:space="preserve"> </w:t>
            </w:r>
          </w:p>
          <w:p w:rsidR="00735E55" w:rsidRDefault="00735E55" w:rsidP="00735E55">
            <w:pPr>
              <w:spacing w:line="239" w:lineRule="auto"/>
              <w:ind w:left="108"/>
            </w:pPr>
            <w:r>
              <w:t xml:space="preserve">The module co-ordinator has the main responsibility for teaching the induction sessions, approving the work form and the learning contract, giving feedback through tutorials, and marking the journal.  Contact details are given below.  If you have any queries about the module, or any problems or the assessment work you are required to do, you should contact her. </w:t>
            </w:r>
          </w:p>
          <w:p w:rsidR="00735E55" w:rsidRDefault="00735E55" w:rsidP="00735E55">
            <w:pPr>
              <w:spacing w:line="259" w:lineRule="auto"/>
              <w:ind w:left="108"/>
            </w:pPr>
            <w:r>
              <w:t xml:space="preserve"> </w:t>
            </w:r>
          </w:p>
          <w:tbl>
            <w:tblPr>
              <w:tblStyle w:val="TableGrid0"/>
              <w:tblW w:w="9228" w:type="dxa"/>
              <w:tblInd w:w="0" w:type="dxa"/>
              <w:tblCellMar>
                <w:top w:w="43" w:type="dxa"/>
                <w:left w:w="106" w:type="dxa"/>
                <w:right w:w="115" w:type="dxa"/>
              </w:tblCellMar>
              <w:tblLook w:val="04A0" w:firstRow="1" w:lastRow="0" w:firstColumn="1" w:lastColumn="0" w:noHBand="0" w:noVBand="1"/>
            </w:tblPr>
            <w:tblGrid>
              <w:gridCol w:w="1526"/>
              <w:gridCol w:w="1277"/>
              <w:gridCol w:w="1085"/>
              <w:gridCol w:w="1980"/>
              <w:gridCol w:w="3360"/>
            </w:tblGrid>
            <w:tr w:rsidR="00735E55" w:rsidTr="00735E55">
              <w:trPr>
                <w:trHeight w:val="264"/>
              </w:trPr>
              <w:tc>
                <w:tcPr>
                  <w:tcW w:w="1526"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2"/>
                  </w:pPr>
                  <w:r>
                    <w:rPr>
                      <w:b/>
                    </w:rPr>
                    <w:t>Name</w:t>
                  </w:r>
                  <w:r>
                    <w:rPr>
                      <w:b/>
                      <w:sz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2"/>
                  </w:pPr>
                  <w:r>
                    <w:rPr>
                      <w:b/>
                    </w:rPr>
                    <w:t>Role</w:t>
                  </w:r>
                  <w:r>
                    <w:rPr>
                      <w:b/>
                      <w:sz w:val="24"/>
                    </w:rPr>
                    <w:t xml:space="preserve"> </w:t>
                  </w:r>
                </w:p>
              </w:tc>
              <w:tc>
                <w:tcPr>
                  <w:tcW w:w="1085"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Room</w:t>
                  </w:r>
                  <w:r>
                    <w:rPr>
                      <w:b/>
                      <w:sz w:val="24"/>
                    </w:rPr>
                    <w:t xml:space="preserve"> </w:t>
                  </w:r>
                </w:p>
              </w:tc>
              <w:tc>
                <w:tcPr>
                  <w:tcW w:w="19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2"/>
                  </w:pPr>
                  <w:r>
                    <w:rPr>
                      <w:b/>
                    </w:rPr>
                    <w:t>Telephone</w:t>
                  </w:r>
                  <w:r>
                    <w:rPr>
                      <w:b/>
                      <w:sz w:val="24"/>
                    </w:rPr>
                    <w:t xml:space="preserve"> </w:t>
                  </w:r>
                </w:p>
              </w:tc>
              <w:tc>
                <w:tcPr>
                  <w:tcW w:w="336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2"/>
                  </w:pPr>
                  <w:r>
                    <w:rPr>
                      <w:b/>
                    </w:rPr>
                    <w:t>e-mail</w:t>
                  </w:r>
                  <w:r>
                    <w:rPr>
                      <w:b/>
                      <w:sz w:val="24"/>
                    </w:rPr>
                    <w:t xml:space="preserve"> </w:t>
                  </w:r>
                </w:p>
              </w:tc>
            </w:tr>
            <w:tr w:rsidR="00735E55" w:rsidTr="00735E55">
              <w:trPr>
                <w:trHeight w:val="286"/>
              </w:trPr>
              <w:tc>
                <w:tcPr>
                  <w:tcW w:w="1526"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2"/>
                  </w:pPr>
                  <w:r>
                    <w:rPr>
                      <w:sz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2"/>
                  </w:pPr>
                  <w:r>
                    <w:rPr>
                      <w:sz w:val="24"/>
                    </w:rPr>
                    <w:t xml:space="preserve"> </w:t>
                  </w:r>
                </w:p>
              </w:tc>
              <w:tc>
                <w:tcPr>
                  <w:tcW w:w="1085"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c>
                <w:tcPr>
                  <w:tcW w:w="19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2"/>
                  </w:pPr>
                  <w:r>
                    <w:rPr>
                      <w:sz w:val="24"/>
                    </w:rPr>
                    <w:t xml:space="preserve"> </w:t>
                  </w:r>
                </w:p>
              </w:tc>
              <w:tc>
                <w:tcPr>
                  <w:tcW w:w="336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2"/>
                  </w:pPr>
                  <w:r>
                    <w:rPr>
                      <w:sz w:val="24"/>
                    </w:rPr>
                    <w:t xml:space="preserve"> </w:t>
                  </w:r>
                </w:p>
              </w:tc>
            </w:tr>
          </w:tbl>
          <w:p w:rsidR="00735E55" w:rsidRDefault="00735E55" w:rsidP="00735E55">
            <w:pPr>
              <w:spacing w:after="160" w:line="259" w:lineRule="auto"/>
            </w:pPr>
          </w:p>
        </w:tc>
      </w:tr>
    </w:tbl>
    <w:p w:rsidR="00735E55" w:rsidRDefault="00735E55" w:rsidP="00735E55">
      <w:pPr>
        <w:spacing w:line="259" w:lineRule="auto"/>
      </w:pPr>
      <w:r>
        <w:t xml:space="preserve"> </w:t>
      </w:r>
    </w:p>
    <w:p w:rsidR="00735E55" w:rsidRDefault="00735E55" w:rsidP="00C52EEA">
      <w:pPr>
        <w:spacing w:after="11" w:line="249" w:lineRule="auto"/>
      </w:pPr>
      <w:r>
        <w:rPr>
          <w:b/>
        </w:rPr>
        <w:t xml:space="preserve">Module Information </w:t>
      </w:r>
    </w:p>
    <w:p w:rsidR="00735E55" w:rsidRDefault="00735E55" w:rsidP="00C52EEA">
      <w:pPr>
        <w:spacing w:line="259" w:lineRule="auto"/>
      </w:pPr>
      <w:r>
        <w:rPr>
          <w:b/>
        </w:rPr>
        <w:t xml:space="preserve"> </w:t>
      </w:r>
    </w:p>
    <w:p w:rsidR="00735E55" w:rsidRDefault="00735E55" w:rsidP="00C52EEA">
      <w:pPr>
        <w:spacing w:after="11" w:line="249" w:lineRule="auto"/>
        <w:ind w:left="69" w:hanging="69"/>
      </w:pPr>
      <w:r>
        <w:rPr>
          <w:b/>
        </w:rPr>
        <w:t xml:space="preserve">Learning outcomes </w:t>
      </w:r>
    </w:p>
    <w:p w:rsidR="00735E55" w:rsidRDefault="00735E55" w:rsidP="00C52EEA">
      <w:pPr>
        <w:spacing w:after="4"/>
        <w:ind w:firstLine="5"/>
      </w:pPr>
      <w:r>
        <w:t>The module descriptor is included below.  You should read this carefully as</w:t>
      </w:r>
      <w:r>
        <w:rPr>
          <w:b/>
        </w:rPr>
        <w:t xml:space="preserve"> </w:t>
      </w:r>
      <w:r>
        <w:t xml:space="preserve">it contains useful and important information, setting out what the module is about and what the intended learning outcomes are (i.e. what you are expected to show that you are able to do when you have completed it). </w:t>
      </w:r>
    </w:p>
    <w:p w:rsidR="00735E55" w:rsidRDefault="00735E55" w:rsidP="00C52EEA">
      <w:pPr>
        <w:spacing w:line="259" w:lineRule="auto"/>
        <w:ind w:hanging="69"/>
      </w:pPr>
      <w:r>
        <w:t xml:space="preserve"> </w:t>
      </w:r>
    </w:p>
    <w:p w:rsidR="00735E55" w:rsidRDefault="00735E55" w:rsidP="00C52EEA">
      <w:pPr>
        <w:spacing w:after="4"/>
        <w:ind w:firstLine="5"/>
      </w:pPr>
      <w:r>
        <w:t xml:space="preserve">In order to pass the module you must achieve these learning outcomes; in other words, these outcomes are the minimum that you must achieve in order to get a pass mark of 40.  The actual mark that you are given will depend on how well you have achieved the outcomes, and will be awarded according to the marking criteria given in the next section of this guide. </w:t>
      </w:r>
    </w:p>
    <w:p w:rsidR="00735E55" w:rsidRDefault="00735E55" w:rsidP="00C52EEA">
      <w:pPr>
        <w:spacing w:after="4"/>
        <w:ind w:firstLine="5"/>
      </w:pPr>
      <w:r>
        <w:t xml:space="preserve"> </w:t>
      </w:r>
    </w:p>
    <w:p w:rsidR="00735E55" w:rsidRPr="00C52EEA" w:rsidRDefault="00735E55" w:rsidP="00C52EEA">
      <w:pPr>
        <w:spacing w:after="4"/>
        <w:ind w:firstLine="5"/>
        <w:rPr>
          <w:b/>
        </w:rPr>
      </w:pPr>
      <w:r w:rsidRPr="00C52EEA">
        <w:rPr>
          <w:b/>
        </w:rPr>
        <w:t xml:space="preserve">Attendance monitoring </w:t>
      </w:r>
    </w:p>
    <w:p w:rsidR="00735E55" w:rsidRDefault="00735E55" w:rsidP="00C52EEA">
      <w:pPr>
        <w:spacing w:after="4"/>
        <w:ind w:firstLine="5"/>
      </w:pPr>
      <w:r>
        <w:t xml:space="preserve">Your attendance at induction and tutorial sessions will be monitored by the tutor. If you fail to attend the induction sessions in the first four weeks of the module this will be taken to mean that you are not taking the module and you will be withdrawn.  The supervisor identified at your workplace will be asked to complete a record sheet of hours worked.  You must complete at least 40 working days in order to satisfy the requirements of the module. </w:t>
      </w:r>
    </w:p>
    <w:p w:rsidR="00735E55" w:rsidRDefault="00735E55" w:rsidP="00C52EEA">
      <w:pPr>
        <w:spacing w:after="4"/>
        <w:ind w:firstLine="5"/>
      </w:pPr>
      <w:r>
        <w:t xml:space="preserve"> </w:t>
      </w:r>
    </w:p>
    <w:p w:rsidR="00735E55" w:rsidRPr="00C52EEA" w:rsidRDefault="00735E55" w:rsidP="00C52EEA">
      <w:pPr>
        <w:spacing w:after="4"/>
        <w:ind w:firstLine="5"/>
        <w:rPr>
          <w:b/>
        </w:rPr>
      </w:pPr>
      <w:r w:rsidRPr="00C52EEA">
        <w:rPr>
          <w:b/>
        </w:rPr>
        <w:t xml:space="preserve">Extenuating circumstances </w:t>
      </w:r>
    </w:p>
    <w:p w:rsidR="00735E55" w:rsidRDefault="00735E55" w:rsidP="00C52EEA">
      <w:pPr>
        <w:spacing w:after="4"/>
        <w:ind w:firstLine="5"/>
      </w:pPr>
      <w:r>
        <w:t xml:space="preserve">The Institutes extenuating circumstances procedures (please refer to your Student Course Handbook) apply to Work Based Critical Reflection module in the normal way.  In addition, if you are unable to attend scheduled induction or tutorial sessions, or to attend your workplace, you should inform your tutor or your workplace supervisor right away.  </w:t>
      </w:r>
    </w:p>
    <w:p w:rsidR="00735E55" w:rsidRDefault="00735E55" w:rsidP="00C52EEA">
      <w:pPr>
        <w:spacing w:after="4"/>
        <w:ind w:firstLine="5"/>
      </w:pPr>
      <w:r>
        <w:t xml:space="preserve"> </w:t>
      </w:r>
    </w:p>
    <w:p w:rsidR="00735E55" w:rsidRDefault="00735E55" w:rsidP="00C52EEA">
      <w:pPr>
        <w:spacing w:after="4"/>
        <w:ind w:firstLine="5"/>
      </w:pPr>
      <w:r>
        <w:t xml:space="preserve">If you have any other issues of concern regarding the content of the module, its delivery or assessment, you should raise these with the module co-ordinator right away. </w:t>
      </w:r>
    </w:p>
    <w:p w:rsidR="00735E55" w:rsidRDefault="00735E55" w:rsidP="00C52EEA">
      <w:pPr>
        <w:spacing w:line="259" w:lineRule="auto"/>
        <w:ind w:hanging="69"/>
      </w:pPr>
      <w:r>
        <w:rPr>
          <w:b/>
        </w:rPr>
        <w:t xml:space="preserve"> </w:t>
      </w:r>
    </w:p>
    <w:p w:rsidR="00735E55" w:rsidRDefault="00735E55" w:rsidP="00C52EEA">
      <w:pPr>
        <w:spacing w:after="11" w:line="249" w:lineRule="auto"/>
        <w:ind w:left="69" w:hanging="69"/>
      </w:pPr>
      <w:r>
        <w:rPr>
          <w:b/>
        </w:rPr>
        <w:t xml:space="preserve">Assessment </w:t>
      </w:r>
    </w:p>
    <w:p w:rsidR="00735E55" w:rsidRDefault="00735E55" w:rsidP="00C52EEA">
      <w:pPr>
        <w:spacing w:line="259" w:lineRule="auto"/>
        <w:ind w:hanging="69"/>
      </w:pPr>
      <w:r>
        <w:rPr>
          <w:b/>
        </w:rPr>
        <w:t xml:space="preserve"> </w:t>
      </w:r>
    </w:p>
    <w:p w:rsidR="00735E55" w:rsidRPr="00C52EEA" w:rsidRDefault="00735E55" w:rsidP="00C52EEA">
      <w:pPr>
        <w:spacing w:after="4"/>
        <w:ind w:firstLine="5"/>
        <w:rPr>
          <w:i/>
        </w:rPr>
      </w:pPr>
      <w:r w:rsidRPr="00C52EEA">
        <w:rPr>
          <w:i/>
        </w:rPr>
        <w:t xml:space="preserve">The portfolio </w:t>
      </w:r>
    </w:p>
    <w:p w:rsidR="00735E55" w:rsidRDefault="00735E55" w:rsidP="00C52EEA">
      <w:pPr>
        <w:spacing w:after="4"/>
        <w:ind w:firstLine="5"/>
      </w:pPr>
      <w:r>
        <w:t xml:space="preserve">The assessment assignment is a portfolio, which must contain the following: </w:t>
      </w:r>
    </w:p>
    <w:p w:rsidR="00735E55" w:rsidRDefault="00735E55" w:rsidP="00C52EEA">
      <w:pPr>
        <w:spacing w:after="4"/>
        <w:ind w:firstLine="5"/>
      </w:pPr>
      <w:r>
        <w:t xml:space="preserve"> </w:t>
      </w:r>
    </w:p>
    <w:p w:rsidR="00735E55" w:rsidRDefault="00735E55" w:rsidP="00C52EEA">
      <w:pPr>
        <w:spacing w:after="4"/>
        <w:ind w:firstLine="5"/>
      </w:pPr>
      <w:r>
        <w:t xml:space="preserve">Approval form </w:t>
      </w:r>
    </w:p>
    <w:p w:rsidR="00735E55" w:rsidRDefault="00735E55" w:rsidP="00C52EEA">
      <w:pPr>
        <w:spacing w:after="4"/>
        <w:ind w:firstLine="5"/>
      </w:pPr>
      <w:r>
        <w:t xml:space="preserve">Learning contract </w:t>
      </w:r>
    </w:p>
    <w:p w:rsidR="00735E55" w:rsidRDefault="00735E55" w:rsidP="00C52EEA">
      <w:pPr>
        <w:spacing w:after="4"/>
        <w:ind w:firstLine="5"/>
      </w:pPr>
      <w:r>
        <w:t xml:space="preserve">Record sheet of days worked </w:t>
      </w:r>
    </w:p>
    <w:p w:rsidR="00735E55" w:rsidRDefault="00735E55" w:rsidP="00C52EEA">
      <w:pPr>
        <w:spacing w:after="4"/>
        <w:ind w:firstLine="5"/>
      </w:pPr>
      <w:r>
        <w:t xml:space="preserve">Reflective journal  </w:t>
      </w:r>
    </w:p>
    <w:p w:rsidR="00735E55" w:rsidRDefault="00735E55" w:rsidP="00C52EEA">
      <w:pPr>
        <w:spacing w:after="4"/>
        <w:ind w:firstLine="5"/>
      </w:pPr>
      <w:r>
        <w:t xml:space="preserve">Appendices of evidence </w:t>
      </w:r>
    </w:p>
    <w:p w:rsidR="00735E55" w:rsidRDefault="00735E55" w:rsidP="00C52EEA">
      <w:pPr>
        <w:spacing w:after="4"/>
        <w:ind w:firstLine="5"/>
      </w:pPr>
      <w:r>
        <w:t xml:space="preserve"> </w:t>
      </w:r>
    </w:p>
    <w:p w:rsidR="00735E55" w:rsidRDefault="00735E55" w:rsidP="00C52EEA">
      <w:pPr>
        <w:spacing w:after="4"/>
        <w:ind w:firstLine="5"/>
      </w:pPr>
      <w:r>
        <w:t xml:space="preserve">The learning contract will not be assessed; they are included in the portfolio so that your tutor has the information to hand to see that you have carried out the work as agreed.   </w:t>
      </w:r>
    </w:p>
    <w:p w:rsidR="00735E55" w:rsidRDefault="00735E55" w:rsidP="00C52EEA">
      <w:pPr>
        <w:spacing w:after="4"/>
        <w:ind w:firstLine="5"/>
      </w:pPr>
      <w:r>
        <w:t xml:space="preserve"> </w:t>
      </w:r>
    </w:p>
    <w:p w:rsidR="00735E55" w:rsidRDefault="00735E55" w:rsidP="00C52EEA">
      <w:pPr>
        <w:spacing w:after="4"/>
        <w:ind w:firstLine="5"/>
      </w:pPr>
      <w:r>
        <w:t xml:space="preserve">The record sheet of days worked and the work experience review form will be completed and signed by the identified supervisor in your workplace and therefore are not assessed in themselves. These are evidence to show that you have completed the required days of work and that you have carried out that work to a satisfactory standard.   </w:t>
      </w:r>
    </w:p>
    <w:p w:rsidR="00735E55" w:rsidRDefault="00735E55" w:rsidP="00C52EEA">
      <w:pPr>
        <w:spacing w:after="4"/>
        <w:ind w:firstLine="5"/>
      </w:pPr>
      <w:r>
        <w:t xml:space="preserve"> </w:t>
      </w:r>
    </w:p>
    <w:p w:rsidR="00735E55" w:rsidRDefault="00735E55" w:rsidP="00C52EEA">
      <w:pPr>
        <w:spacing w:after="4"/>
        <w:ind w:firstLine="5"/>
      </w:pPr>
      <w:r>
        <w:t xml:space="preserve">The journal and other evidence you provide are assessed. The evidence you include should be relevant.  It should demonstrate what you have learned and achieved and support the views you express and the conclusions that you reach in your reflective journal. </w:t>
      </w:r>
    </w:p>
    <w:p w:rsidR="00735E55" w:rsidRDefault="00735E55" w:rsidP="00C52EEA">
      <w:pPr>
        <w:spacing w:after="4"/>
        <w:ind w:firstLine="5"/>
      </w:pPr>
      <w:r>
        <w:t xml:space="preserve"> </w:t>
      </w:r>
    </w:p>
    <w:p w:rsidR="00735E55" w:rsidRDefault="00735E55" w:rsidP="00C52EEA">
      <w:pPr>
        <w:spacing w:after="4"/>
        <w:ind w:firstLine="5"/>
      </w:pPr>
      <w:r>
        <w:t xml:space="preserve">You will be required to produce a learning contract using the template provided below.  </w:t>
      </w:r>
      <w:r w:rsidRPr="00C52EEA">
        <w:t xml:space="preserve">Further guidance on how to do this will be given during the induction sessions, workshops and tutorials. </w:t>
      </w:r>
    </w:p>
    <w:p w:rsidR="00735E55" w:rsidRDefault="00735E55" w:rsidP="00C52EEA">
      <w:pPr>
        <w:spacing w:line="259" w:lineRule="auto"/>
        <w:ind w:hanging="69"/>
      </w:pPr>
      <w:r>
        <w:rPr>
          <w:b/>
        </w:rPr>
        <w:t xml:space="preserve"> </w:t>
      </w:r>
    </w:p>
    <w:p w:rsidR="00735E55" w:rsidRDefault="00735E55" w:rsidP="00C52EEA">
      <w:pPr>
        <w:spacing w:after="4"/>
        <w:ind w:left="-5" w:firstLine="5"/>
      </w:pPr>
      <w:r>
        <w:t xml:space="preserve">You must submit your learning contract for approval by the module co-ordinator.  The module co-ordinator will approve it, return it to you and give you feedback on it; or give you feedback indicating areas for improvement and ask you to resubmit the amended contract for approval.  You must obtain approval of the learning contract in order to complete the module.  You will need to submit the approved contract later as part of your portfolio. </w:t>
      </w:r>
    </w:p>
    <w:p w:rsidR="00735E55" w:rsidRDefault="00735E55" w:rsidP="00C52EEA">
      <w:pPr>
        <w:spacing w:line="259" w:lineRule="auto"/>
        <w:ind w:hanging="69"/>
      </w:pPr>
      <w:r>
        <w:t xml:space="preserve"> </w:t>
      </w:r>
    </w:p>
    <w:p w:rsidR="00735E55" w:rsidRPr="00C52EEA" w:rsidRDefault="00735E55" w:rsidP="00C52EEA">
      <w:pPr>
        <w:spacing w:after="4"/>
        <w:ind w:left="-5" w:firstLine="5"/>
        <w:rPr>
          <w:b/>
        </w:rPr>
      </w:pPr>
      <w:r w:rsidRPr="00C52EEA">
        <w:rPr>
          <w:b/>
        </w:rPr>
        <w:t xml:space="preserve">Marking criteria </w:t>
      </w:r>
    </w:p>
    <w:p w:rsidR="00C52EEA" w:rsidRDefault="00735E55" w:rsidP="00C52EEA">
      <w:pPr>
        <w:spacing w:after="4"/>
        <w:ind w:left="-5" w:firstLine="5"/>
      </w:pPr>
      <w:r>
        <w:t xml:space="preserve">The marking criteria are included below.  These have been devised to ensure that marking is fair to all students taking the module. </w:t>
      </w:r>
    </w:p>
    <w:p w:rsidR="00735E55" w:rsidRDefault="00735E55" w:rsidP="00735E55">
      <w:pPr>
        <w:spacing w:line="259" w:lineRule="auto"/>
      </w:pPr>
    </w:p>
    <w:p w:rsidR="00735E55" w:rsidRPr="00C52EEA" w:rsidRDefault="00735E55" w:rsidP="00C52EEA">
      <w:pPr>
        <w:spacing w:after="4"/>
        <w:ind w:left="-5" w:firstLine="5"/>
        <w:rPr>
          <w:b/>
        </w:rPr>
      </w:pPr>
      <w:r>
        <w:rPr>
          <w:b/>
        </w:rPr>
        <w:t xml:space="preserve">Portfolio submission </w:t>
      </w:r>
    </w:p>
    <w:p w:rsidR="00735E55" w:rsidRPr="00C52EEA" w:rsidRDefault="00735E55" w:rsidP="00C52EEA">
      <w:pPr>
        <w:spacing w:after="4"/>
        <w:ind w:left="-5" w:firstLine="5"/>
        <w:rPr>
          <w:b/>
        </w:rPr>
      </w:pPr>
      <w:r w:rsidRPr="00C52EEA">
        <w:rPr>
          <w:b/>
        </w:rPr>
        <w:t xml:space="preserve"> </w:t>
      </w:r>
    </w:p>
    <w:p w:rsidR="00735E55" w:rsidRPr="00C52EEA" w:rsidRDefault="00735E55" w:rsidP="00C52EEA">
      <w:pPr>
        <w:pStyle w:val="ListParagraph"/>
        <w:numPr>
          <w:ilvl w:val="0"/>
          <w:numId w:val="102"/>
        </w:numPr>
        <w:spacing w:after="4"/>
        <w:rPr>
          <w:rFonts w:ascii="Arial" w:hAnsi="Arial" w:cs="Arial"/>
        </w:rPr>
      </w:pPr>
      <w:r w:rsidRPr="00C52EEA">
        <w:rPr>
          <w:rFonts w:ascii="Arial" w:hAnsi="Arial" w:cs="Arial"/>
        </w:rPr>
        <w:t xml:space="preserve">The portfolio must, at minimum, contain the following: </w:t>
      </w:r>
    </w:p>
    <w:p w:rsidR="00735E55" w:rsidRPr="00C52EEA" w:rsidRDefault="00735E55" w:rsidP="00C52EEA">
      <w:pPr>
        <w:pStyle w:val="ListParagraph"/>
        <w:numPr>
          <w:ilvl w:val="0"/>
          <w:numId w:val="102"/>
        </w:numPr>
        <w:spacing w:after="4"/>
        <w:rPr>
          <w:rFonts w:ascii="Arial" w:hAnsi="Arial" w:cs="Arial"/>
        </w:rPr>
      </w:pPr>
      <w:r w:rsidRPr="00C52EEA">
        <w:rPr>
          <w:rFonts w:ascii="Arial" w:hAnsi="Arial" w:cs="Arial"/>
        </w:rPr>
        <w:t xml:space="preserve">A contents list </w:t>
      </w:r>
    </w:p>
    <w:p w:rsidR="00735E55" w:rsidRPr="00C52EEA" w:rsidRDefault="00735E55" w:rsidP="00C52EEA">
      <w:pPr>
        <w:pStyle w:val="ListParagraph"/>
        <w:numPr>
          <w:ilvl w:val="0"/>
          <w:numId w:val="102"/>
        </w:numPr>
        <w:spacing w:after="4"/>
        <w:rPr>
          <w:rFonts w:ascii="Arial" w:hAnsi="Arial" w:cs="Arial"/>
        </w:rPr>
      </w:pPr>
      <w:r w:rsidRPr="00C52EEA">
        <w:rPr>
          <w:rFonts w:ascii="Arial" w:hAnsi="Arial" w:cs="Arial"/>
        </w:rPr>
        <w:t xml:space="preserve">The approved learning contract plus work address, workplace supervisor name etc </w:t>
      </w:r>
    </w:p>
    <w:p w:rsidR="00735E55" w:rsidRPr="00C52EEA" w:rsidRDefault="00735E55" w:rsidP="00C52EEA">
      <w:pPr>
        <w:pStyle w:val="ListParagraph"/>
        <w:numPr>
          <w:ilvl w:val="0"/>
          <w:numId w:val="102"/>
        </w:numPr>
        <w:spacing w:after="4"/>
        <w:rPr>
          <w:rFonts w:ascii="Arial" w:hAnsi="Arial" w:cs="Arial"/>
        </w:rPr>
      </w:pPr>
      <w:r w:rsidRPr="00C52EEA">
        <w:rPr>
          <w:rFonts w:ascii="Arial" w:hAnsi="Arial" w:cs="Arial"/>
        </w:rPr>
        <w:t xml:space="preserve">Your reflective journal (including academic literature review) </w:t>
      </w:r>
    </w:p>
    <w:p w:rsidR="00735E55" w:rsidRPr="00C52EEA" w:rsidRDefault="00735E55" w:rsidP="00C52EEA">
      <w:pPr>
        <w:pStyle w:val="ListParagraph"/>
        <w:numPr>
          <w:ilvl w:val="0"/>
          <w:numId w:val="102"/>
        </w:numPr>
        <w:spacing w:after="4"/>
        <w:rPr>
          <w:rFonts w:ascii="Arial" w:hAnsi="Arial" w:cs="Arial"/>
        </w:rPr>
      </w:pPr>
      <w:r w:rsidRPr="00C52EEA">
        <w:rPr>
          <w:rFonts w:ascii="Arial" w:hAnsi="Arial" w:cs="Arial"/>
        </w:rPr>
        <w:t xml:space="preserve">A numbered or coded (i.e. A, B, C) list of evidence presented </w:t>
      </w:r>
    </w:p>
    <w:p w:rsidR="00735E55" w:rsidRPr="00C52EEA" w:rsidRDefault="00735E55" w:rsidP="00C52EEA">
      <w:pPr>
        <w:pStyle w:val="ListParagraph"/>
        <w:numPr>
          <w:ilvl w:val="0"/>
          <w:numId w:val="102"/>
        </w:numPr>
        <w:spacing w:after="4"/>
        <w:rPr>
          <w:rFonts w:ascii="Arial" w:hAnsi="Arial" w:cs="Arial"/>
        </w:rPr>
      </w:pPr>
      <w:r w:rsidRPr="00C52EEA">
        <w:rPr>
          <w:rFonts w:ascii="Arial" w:hAnsi="Arial" w:cs="Arial"/>
        </w:rPr>
        <w:t xml:space="preserve">The evidence you are presenting (this must include the record sheet of activities/days worked signed by your workplace supervisor, and the work review form completed and signed by your workplace supervisor). </w:t>
      </w:r>
    </w:p>
    <w:p w:rsidR="00735E55" w:rsidRDefault="00735E55" w:rsidP="00735E55">
      <w:pPr>
        <w:spacing w:line="259" w:lineRule="auto"/>
      </w:pPr>
      <w:r>
        <w:t xml:space="preserve"> </w:t>
      </w:r>
    </w:p>
    <w:p w:rsidR="00735E55" w:rsidRDefault="00735E55" w:rsidP="00C52EEA">
      <w:pPr>
        <w:spacing w:after="11" w:line="249" w:lineRule="auto"/>
        <w:ind w:left="69"/>
      </w:pPr>
      <w:r>
        <w:rPr>
          <w:b/>
        </w:rPr>
        <w:t xml:space="preserve">Reflective journal </w:t>
      </w:r>
    </w:p>
    <w:p w:rsidR="00735E55" w:rsidRDefault="00735E55" w:rsidP="00C52EEA">
      <w:pPr>
        <w:spacing w:line="259" w:lineRule="auto"/>
        <w:ind w:left="69"/>
      </w:pPr>
      <w:r>
        <w:t xml:space="preserve"> </w:t>
      </w:r>
    </w:p>
    <w:p w:rsidR="00735E55" w:rsidRDefault="00735E55" w:rsidP="00C52EEA">
      <w:pPr>
        <w:spacing w:after="4"/>
        <w:ind w:left="69"/>
      </w:pPr>
      <w:r>
        <w:t xml:space="preserve">In an academic context, reflection is not just thinking about what happened, it is more systematic: really analysing events and behaviour to learn why and how they happened as they did. </w:t>
      </w:r>
    </w:p>
    <w:p w:rsidR="00735E55" w:rsidRDefault="00735E55" w:rsidP="00C52EEA">
      <w:pPr>
        <w:spacing w:line="259" w:lineRule="auto"/>
        <w:ind w:left="69"/>
      </w:pPr>
      <w:r>
        <w:t xml:space="preserve"> </w:t>
      </w:r>
    </w:p>
    <w:p w:rsidR="00735E55" w:rsidRDefault="00735E55" w:rsidP="00C52EEA">
      <w:pPr>
        <w:spacing w:after="4"/>
        <w:ind w:left="69"/>
      </w:pPr>
      <w:r>
        <w:t xml:space="preserve">The importance difference between reflective writing and writing a scientific report or an academic essay (both of which demand careful examination to figure out what is happening) is that reflective writing includes what it was like </w:t>
      </w:r>
      <w:r>
        <w:rPr>
          <w:u w:val="single" w:color="000000"/>
        </w:rPr>
        <w:t>for you.</w:t>
      </w:r>
      <w:r>
        <w:t xml:space="preserve">  What part did you play in the event?  How did you feel about it?  How could you have done or said things differently or better?  If you were pleased with the part you played in what happened, how do you make sure you do more of whatever it was that made you successful?  It needs to be critically thought through and applied to the theoretical and conceptually material presented in other parts of the Masters. </w:t>
      </w:r>
    </w:p>
    <w:p w:rsidR="00735E55" w:rsidRDefault="00735E55" w:rsidP="00735E55">
      <w:pPr>
        <w:spacing w:line="259" w:lineRule="auto"/>
      </w:pPr>
      <w:r>
        <w:t xml:space="preserve"> </w:t>
      </w:r>
    </w:p>
    <w:p w:rsidR="00735E55" w:rsidRPr="00C52EEA" w:rsidRDefault="00735E55" w:rsidP="00C52EEA">
      <w:pPr>
        <w:spacing w:after="11" w:line="249" w:lineRule="auto"/>
        <w:ind w:left="69"/>
      </w:pPr>
      <w:r w:rsidRPr="00C52EEA">
        <w:t xml:space="preserve">The most simple model for reflective writing is the three question approach used by Driscoll (2000).  He asks : </w:t>
      </w:r>
    </w:p>
    <w:p w:rsidR="00735E55" w:rsidRPr="00C52EEA" w:rsidRDefault="00735E55" w:rsidP="00C52EEA">
      <w:pPr>
        <w:spacing w:after="11" w:line="249" w:lineRule="auto"/>
        <w:ind w:left="69"/>
      </w:pPr>
      <w:r w:rsidRPr="00C52EEA">
        <w:t xml:space="preserve"> </w:t>
      </w:r>
    </w:p>
    <w:p w:rsidR="00735E55" w:rsidRPr="00C52EEA" w:rsidRDefault="00735E55" w:rsidP="00C52EEA">
      <w:pPr>
        <w:spacing w:after="11" w:line="249" w:lineRule="auto"/>
        <w:ind w:left="69"/>
      </w:pPr>
      <w:r w:rsidRPr="00C52EEA">
        <w:t xml:space="preserve">What? – a description of the event </w:t>
      </w:r>
    </w:p>
    <w:p w:rsidR="00735E55" w:rsidRPr="00C52EEA" w:rsidRDefault="00735E55" w:rsidP="00C52EEA">
      <w:pPr>
        <w:spacing w:after="11" w:line="249" w:lineRule="auto"/>
        <w:ind w:left="69"/>
      </w:pPr>
      <w:r w:rsidRPr="00C52EEA">
        <w:t xml:space="preserve">So what? – why was it important </w:t>
      </w:r>
    </w:p>
    <w:p w:rsidR="00735E55" w:rsidRPr="00C52EEA" w:rsidRDefault="00735E55" w:rsidP="00C52EEA">
      <w:pPr>
        <w:spacing w:after="11" w:line="249" w:lineRule="auto"/>
        <w:ind w:left="69"/>
      </w:pPr>
      <w:r w:rsidRPr="00C52EEA">
        <w:t xml:space="preserve">Now what? – what lessons have I learned about future practice. </w:t>
      </w:r>
    </w:p>
    <w:p w:rsidR="00735E55" w:rsidRPr="00C52EEA" w:rsidRDefault="00735E55" w:rsidP="00C52EEA">
      <w:pPr>
        <w:spacing w:after="11" w:line="249" w:lineRule="auto"/>
        <w:ind w:left="69"/>
      </w:pPr>
      <w:r w:rsidRPr="00C52EEA">
        <w:t xml:space="preserve"> </w:t>
      </w:r>
    </w:p>
    <w:p w:rsidR="00735E55" w:rsidRPr="00C52EEA" w:rsidRDefault="00735E55" w:rsidP="00C52EEA">
      <w:pPr>
        <w:spacing w:after="11" w:line="249" w:lineRule="auto"/>
        <w:ind w:left="69"/>
      </w:pPr>
      <w:r w:rsidRPr="00C52EEA">
        <w:t xml:space="preserve">Driscoll then breaks down the three questions into more specific trigger questions that help you examine more systematically.  </w:t>
      </w:r>
    </w:p>
    <w:p w:rsidR="00735E55" w:rsidRPr="00C52EEA" w:rsidRDefault="00735E55" w:rsidP="00C52EEA">
      <w:pPr>
        <w:spacing w:after="11" w:line="249" w:lineRule="auto"/>
        <w:ind w:left="69"/>
      </w:pPr>
      <w:r w:rsidRPr="00C52EEA">
        <w:t xml:space="preserve"> </w:t>
      </w:r>
    </w:p>
    <w:p w:rsidR="00735E55" w:rsidRPr="00C52EEA" w:rsidRDefault="00735E55" w:rsidP="00C52EEA">
      <w:pPr>
        <w:spacing w:after="11" w:line="249" w:lineRule="auto"/>
        <w:ind w:left="69"/>
      </w:pPr>
      <w:r w:rsidRPr="00C52EEA">
        <w:t xml:space="preserve">Importantly, you may see patterns forming.  Some of the negative incidents may  have come about because you were rushing or because someone in the team always insists on doing things their way.  Some of the positive incidents may have come about because you had prepared well or another member of the team had a really clear idea of what was required. </w:t>
      </w:r>
    </w:p>
    <w:p w:rsidR="00735E55" w:rsidRPr="00C52EEA" w:rsidRDefault="00735E55" w:rsidP="00C52EEA">
      <w:pPr>
        <w:spacing w:after="11" w:line="249" w:lineRule="auto"/>
        <w:ind w:left="69"/>
      </w:pPr>
      <w:r w:rsidRPr="00C52EEA">
        <w:t xml:space="preserve"> </w:t>
      </w:r>
    </w:p>
    <w:p w:rsidR="00735E55" w:rsidRPr="00C52EEA" w:rsidRDefault="00735E55" w:rsidP="00C52EEA">
      <w:pPr>
        <w:spacing w:after="11" w:line="249" w:lineRule="auto"/>
        <w:ind w:left="69"/>
      </w:pPr>
      <w:r w:rsidRPr="00C52EEA">
        <w:t xml:space="preserve">It is a learning journal because you are noting what you learned and how you learned it and applying it to your other academic studies (VITAL).   </w:t>
      </w:r>
    </w:p>
    <w:p w:rsidR="00735E55" w:rsidRDefault="00735E55" w:rsidP="00735E55">
      <w:pPr>
        <w:spacing w:line="259" w:lineRule="auto"/>
      </w:pPr>
      <w:r>
        <w:rPr>
          <w:b/>
        </w:rPr>
        <w:t xml:space="preserve"> </w:t>
      </w:r>
    </w:p>
    <w:p w:rsidR="00C52EEA" w:rsidRDefault="00C52EEA" w:rsidP="00735E55">
      <w:pPr>
        <w:spacing w:after="11" w:line="249" w:lineRule="auto"/>
        <w:ind w:left="69"/>
        <w:rPr>
          <w:b/>
        </w:rPr>
      </w:pPr>
    </w:p>
    <w:p w:rsidR="00735E55" w:rsidRPr="00C52EEA" w:rsidRDefault="00735E55" w:rsidP="00735E55">
      <w:pPr>
        <w:spacing w:after="11" w:line="249" w:lineRule="auto"/>
        <w:ind w:left="69"/>
        <w:rPr>
          <w:b/>
        </w:rPr>
      </w:pPr>
      <w:r w:rsidRPr="00C52EEA">
        <w:rPr>
          <w:b/>
        </w:rPr>
        <w:t xml:space="preserve">Providing evidence </w:t>
      </w:r>
    </w:p>
    <w:p w:rsidR="00735E55" w:rsidRDefault="00735E55" w:rsidP="00C52EEA">
      <w:pPr>
        <w:spacing w:after="11" w:line="249" w:lineRule="auto"/>
        <w:ind w:left="69"/>
      </w:pPr>
      <w:r w:rsidRPr="00C52EEA">
        <w:t xml:space="preserve"> </w:t>
      </w:r>
    </w:p>
    <w:p w:rsidR="00735E55" w:rsidRDefault="00735E55" w:rsidP="00C52EEA">
      <w:pPr>
        <w:spacing w:after="11" w:line="249" w:lineRule="auto"/>
        <w:ind w:left="69"/>
      </w:pPr>
      <w:r>
        <w:t xml:space="preserve">You will need to collect evidence to show what you have achieved and learned  during your work period. </w:t>
      </w:r>
    </w:p>
    <w:p w:rsidR="00735E55" w:rsidRDefault="00735E55" w:rsidP="00C52EEA">
      <w:pPr>
        <w:spacing w:after="11" w:line="249" w:lineRule="auto"/>
        <w:ind w:left="69"/>
      </w:pPr>
      <w:r>
        <w:t xml:space="preserve"> </w:t>
      </w:r>
    </w:p>
    <w:p w:rsidR="00735E55" w:rsidRDefault="00735E55" w:rsidP="00C52EEA">
      <w:pPr>
        <w:spacing w:after="11" w:line="249" w:lineRule="auto"/>
        <w:ind w:left="69"/>
      </w:pPr>
      <w:r>
        <w:t xml:space="preserve">This evidence might include, for example, testimonials, letters from the beneficiaries of your work (e.g. customers or clients), references or reports from your placement supervisor, photographs or samples of work, newspaper articles, references to articles or other reading you have done about, for instance, reflective learning theories and methods that you have applied. </w:t>
      </w:r>
    </w:p>
    <w:p w:rsidR="00735E55" w:rsidRDefault="00735E55" w:rsidP="00C52EEA">
      <w:pPr>
        <w:spacing w:after="11" w:line="249" w:lineRule="auto"/>
        <w:ind w:left="69"/>
      </w:pPr>
      <w:r>
        <w:t xml:space="preserve"> </w:t>
      </w:r>
    </w:p>
    <w:p w:rsidR="00735E55" w:rsidRDefault="00735E55" w:rsidP="00C52EEA">
      <w:pPr>
        <w:spacing w:after="11" w:line="249" w:lineRule="auto"/>
        <w:ind w:left="69"/>
      </w:pPr>
      <w:r>
        <w:t xml:space="preserve">There are other elements to your portfolio that you will need to consider when compiling evidence of your learning experiences.  For example: </w:t>
      </w:r>
    </w:p>
    <w:p w:rsidR="00735E55" w:rsidRDefault="00735E55" w:rsidP="00735E55">
      <w:pPr>
        <w:spacing w:line="259" w:lineRule="auto"/>
      </w:pPr>
      <w:r>
        <w:t xml:space="preserve"> </w:t>
      </w:r>
    </w:p>
    <w:p w:rsidR="00735E55" w:rsidRDefault="00735E55" w:rsidP="008C6F1A">
      <w:pPr>
        <w:numPr>
          <w:ilvl w:val="0"/>
          <w:numId w:val="96"/>
        </w:numPr>
        <w:spacing w:after="10" w:line="248" w:lineRule="auto"/>
        <w:ind w:hanging="360"/>
        <w:jc w:val="both"/>
      </w:pPr>
      <w:r>
        <w:t xml:space="preserve">How do these experiences relate to the work you are involved in and beyond (your current studies, your personal life, your future plans?) </w:t>
      </w:r>
    </w:p>
    <w:p w:rsidR="00735E55" w:rsidRDefault="00735E55" w:rsidP="008C6F1A">
      <w:pPr>
        <w:numPr>
          <w:ilvl w:val="0"/>
          <w:numId w:val="96"/>
        </w:numPr>
        <w:spacing w:after="10" w:line="248" w:lineRule="auto"/>
        <w:ind w:hanging="360"/>
        <w:jc w:val="both"/>
      </w:pPr>
      <w:r>
        <w:t xml:space="preserve">How does this evidence relate to your personal development/values? </w:t>
      </w:r>
    </w:p>
    <w:p w:rsidR="00735E55" w:rsidRDefault="00735E55" w:rsidP="008C6F1A">
      <w:pPr>
        <w:numPr>
          <w:ilvl w:val="0"/>
          <w:numId w:val="96"/>
        </w:numPr>
        <w:spacing w:after="10" w:line="248" w:lineRule="auto"/>
        <w:ind w:hanging="360"/>
        <w:jc w:val="both"/>
      </w:pPr>
      <w:r>
        <w:t xml:space="preserve">How does this evidence relate to your Learning Contract aims and objectives? </w:t>
      </w:r>
    </w:p>
    <w:p w:rsidR="00735E55" w:rsidRDefault="00735E55" w:rsidP="00735E55">
      <w:pPr>
        <w:spacing w:line="259" w:lineRule="auto"/>
      </w:pPr>
      <w:r>
        <w:t xml:space="preserve"> </w:t>
      </w:r>
    </w:p>
    <w:p w:rsidR="00735E55" w:rsidRDefault="00735E55" w:rsidP="00735E55">
      <w:pPr>
        <w:ind w:left="69"/>
      </w:pPr>
      <w:r>
        <w:t xml:space="preserve">The evidence you provide should be relevant to what you say in your reflective journal.   </w:t>
      </w:r>
    </w:p>
    <w:p w:rsidR="00735E55" w:rsidRDefault="00735E55" w:rsidP="00735E55">
      <w:pPr>
        <w:spacing w:line="259" w:lineRule="auto"/>
      </w:pPr>
      <w:r>
        <w:t xml:space="preserve"> </w:t>
      </w:r>
    </w:p>
    <w:p w:rsidR="00735E55" w:rsidRDefault="00735E55" w:rsidP="00735E55">
      <w:pPr>
        <w:spacing w:after="11" w:line="249" w:lineRule="auto"/>
        <w:ind w:left="69"/>
      </w:pPr>
      <w:r>
        <w:rPr>
          <w:b/>
        </w:rPr>
        <w:t xml:space="preserve">Plagiarism </w:t>
      </w:r>
    </w:p>
    <w:p w:rsidR="00735E55" w:rsidRDefault="00735E55" w:rsidP="00735E55">
      <w:pPr>
        <w:ind w:left="69"/>
      </w:pPr>
      <w:r>
        <w:t>If you refer to or include any material in your portfolio that has been written or produced by someone else you must properly reference the source</w:t>
      </w:r>
      <w:r w:rsidR="00C52EEA">
        <w:t>.</w:t>
      </w:r>
      <w:r>
        <w:t xml:space="preserve"> </w:t>
      </w:r>
    </w:p>
    <w:p w:rsidR="00735E55" w:rsidRDefault="00735E55" w:rsidP="00735E55">
      <w:pPr>
        <w:spacing w:line="259" w:lineRule="auto"/>
      </w:pPr>
      <w:r>
        <w:t xml:space="preserve"> </w:t>
      </w:r>
    </w:p>
    <w:p w:rsidR="00735E55" w:rsidRPr="00C52EEA" w:rsidRDefault="00735E55" w:rsidP="00735E55">
      <w:pPr>
        <w:spacing w:after="11" w:line="249" w:lineRule="auto"/>
        <w:ind w:left="69"/>
        <w:rPr>
          <w:b/>
        </w:rPr>
      </w:pPr>
      <w:r>
        <w:rPr>
          <w:b/>
        </w:rPr>
        <w:t xml:space="preserve">Dissertation </w:t>
      </w:r>
    </w:p>
    <w:p w:rsidR="00735E55" w:rsidRPr="00C52EEA" w:rsidRDefault="00735E55" w:rsidP="00C52EEA">
      <w:pPr>
        <w:spacing w:after="11" w:line="249" w:lineRule="auto"/>
        <w:ind w:left="69"/>
      </w:pPr>
      <w:r w:rsidRPr="00C52EEA">
        <w:t xml:space="preserve">Please note: the same work cannot be included in your dissertation although the general topic area could be used for a dissertation topic.  If in doubt it is your responsibility to check with the programme director and get confirmation in writing. </w:t>
      </w:r>
    </w:p>
    <w:p w:rsidR="00735E55" w:rsidRDefault="00735E55" w:rsidP="00735E55">
      <w:pPr>
        <w:spacing w:line="259" w:lineRule="auto"/>
      </w:pPr>
      <w:r>
        <w:t xml:space="preserve"> </w:t>
      </w:r>
    </w:p>
    <w:p w:rsidR="00735E55" w:rsidRDefault="00735E55" w:rsidP="00735E55">
      <w:pPr>
        <w:spacing w:after="11" w:line="249" w:lineRule="auto"/>
        <w:ind w:left="69"/>
      </w:pPr>
      <w:r>
        <w:rPr>
          <w:b/>
        </w:rPr>
        <w:t xml:space="preserve">Relevant Forms </w:t>
      </w:r>
    </w:p>
    <w:p w:rsidR="00735E55" w:rsidRDefault="00735E55" w:rsidP="00735E55">
      <w:pPr>
        <w:spacing w:line="259" w:lineRule="auto"/>
      </w:pPr>
      <w:r>
        <w:t xml:space="preserve"> </w:t>
      </w:r>
    </w:p>
    <w:p w:rsidR="00735E55" w:rsidRDefault="00735E55" w:rsidP="00735E55">
      <w:pPr>
        <w:ind w:left="69"/>
      </w:pPr>
      <w:r>
        <w:t xml:space="preserve">The following forms are contained in this section: </w:t>
      </w:r>
    </w:p>
    <w:p w:rsidR="00735E55" w:rsidRDefault="00735E55" w:rsidP="00735E55">
      <w:pPr>
        <w:spacing w:line="259" w:lineRule="auto"/>
      </w:pPr>
      <w:r>
        <w:t xml:space="preserve"> </w:t>
      </w:r>
    </w:p>
    <w:p w:rsidR="00735E55" w:rsidRDefault="00735E55" w:rsidP="008C6F1A">
      <w:pPr>
        <w:numPr>
          <w:ilvl w:val="0"/>
          <w:numId w:val="97"/>
        </w:numPr>
        <w:spacing w:after="10" w:line="248" w:lineRule="auto"/>
        <w:ind w:firstLine="360"/>
        <w:jc w:val="both"/>
      </w:pPr>
      <w:r>
        <w:t xml:space="preserve">Work approval form </w:t>
      </w:r>
    </w:p>
    <w:p w:rsidR="00735E55" w:rsidRDefault="00735E55" w:rsidP="008C6F1A">
      <w:pPr>
        <w:numPr>
          <w:ilvl w:val="0"/>
          <w:numId w:val="97"/>
        </w:numPr>
        <w:spacing w:after="10" w:line="248" w:lineRule="auto"/>
        <w:ind w:firstLine="360"/>
        <w:jc w:val="both"/>
      </w:pPr>
      <w:r>
        <w:t xml:space="preserve">Learning Contract </w:t>
      </w:r>
    </w:p>
    <w:p w:rsidR="00C52EEA" w:rsidRDefault="00735E55" w:rsidP="008C6F1A">
      <w:pPr>
        <w:numPr>
          <w:ilvl w:val="0"/>
          <w:numId w:val="97"/>
        </w:numPr>
        <w:spacing w:after="4" w:line="248" w:lineRule="auto"/>
        <w:ind w:firstLine="360"/>
        <w:jc w:val="both"/>
      </w:pPr>
      <w:r>
        <w:t xml:space="preserve">Record of Days Worked  </w:t>
      </w:r>
      <w:r>
        <w:tab/>
        <w:t xml:space="preserve"> </w:t>
      </w:r>
    </w:p>
    <w:p w:rsidR="00C52EEA" w:rsidRDefault="00C52EEA" w:rsidP="00C52EEA">
      <w:pPr>
        <w:spacing w:after="4" w:line="248" w:lineRule="auto"/>
        <w:ind w:left="720"/>
        <w:jc w:val="both"/>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C52EEA" w:rsidRDefault="00C52EEA" w:rsidP="00C52EEA">
      <w:pPr>
        <w:spacing w:after="4" w:line="248" w:lineRule="auto"/>
        <w:jc w:val="both"/>
        <w:rPr>
          <w:b/>
        </w:rPr>
      </w:pPr>
    </w:p>
    <w:p w:rsidR="00735E55" w:rsidRDefault="00735E55" w:rsidP="00C52EEA">
      <w:pPr>
        <w:spacing w:after="4" w:line="248" w:lineRule="auto"/>
        <w:jc w:val="both"/>
      </w:pPr>
      <w:r>
        <w:rPr>
          <w:b/>
        </w:rPr>
        <w:t xml:space="preserve">WORK APPROVAL FORM </w:t>
      </w:r>
    </w:p>
    <w:p w:rsidR="00735E55" w:rsidRDefault="00735E55" w:rsidP="00735E55">
      <w:pPr>
        <w:spacing w:line="259" w:lineRule="auto"/>
      </w:pPr>
      <w:r>
        <w:rPr>
          <w:b/>
        </w:rPr>
        <w:t xml:space="preserve"> </w:t>
      </w:r>
    </w:p>
    <w:tbl>
      <w:tblPr>
        <w:tblStyle w:val="TableGrid0"/>
        <w:tblW w:w="8522" w:type="dxa"/>
        <w:tblInd w:w="-108" w:type="dxa"/>
        <w:tblCellMar>
          <w:top w:w="42" w:type="dxa"/>
          <w:left w:w="108" w:type="dxa"/>
          <w:right w:w="70" w:type="dxa"/>
        </w:tblCellMar>
        <w:tblLook w:val="04A0" w:firstRow="1" w:lastRow="0" w:firstColumn="1" w:lastColumn="0" w:noHBand="0" w:noVBand="1"/>
      </w:tblPr>
      <w:tblGrid>
        <w:gridCol w:w="3242"/>
        <w:gridCol w:w="5280"/>
      </w:tblGrid>
      <w:tr w:rsidR="00735E55" w:rsidTr="00735E55">
        <w:trPr>
          <w:trHeight w:val="286"/>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Student name</w:t>
            </w: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 </w:t>
            </w:r>
          </w:p>
        </w:tc>
      </w:tr>
      <w:tr w:rsidR="00735E55" w:rsidTr="00735E55">
        <w:trPr>
          <w:trHeight w:val="288"/>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Name of course</w:t>
            </w: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 </w:t>
            </w:r>
          </w:p>
        </w:tc>
      </w:tr>
      <w:tr w:rsidR="00735E55" w:rsidTr="00735E55">
        <w:trPr>
          <w:trHeight w:val="286"/>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Name of  organisation</w:t>
            </w: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 </w:t>
            </w:r>
          </w:p>
        </w:tc>
      </w:tr>
      <w:tr w:rsidR="00735E55" w:rsidTr="00735E55">
        <w:trPr>
          <w:trHeight w:val="286"/>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Address of  organisation</w:t>
            </w: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 </w:t>
            </w:r>
          </w:p>
        </w:tc>
      </w:tr>
      <w:tr w:rsidR="00735E55" w:rsidTr="00735E55">
        <w:trPr>
          <w:trHeight w:val="286"/>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Job/role title</w:t>
            </w: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 </w:t>
            </w:r>
          </w:p>
        </w:tc>
      </w:tr>
      <w:tr w:rsidR="00735E55" w:rsidTr="00735E55">
        <w:trPr>
          <w:trHeight w:val="516"/>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right="18"/>
            </w:pPr>
            <w:r>
              <w:t>Hours per week, days a month, years of work</w:t>
            </w: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 </w:t>
            </w:r>
          </w:p>
        </w:tc>
      </w:tr>
      <w:tr w:rsidR="00735E55" w:rsidTr="00735E55">
        <w:trPr>
          <w:trHeight w:val="792"/>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after="5" w:line="233" w:lineRule="auto"/>
            </w:pPr>
            <w:r>
              <w:t>Outline of activities/duties/responsibilities</w:t>
            </w:r>
            <w:r>
              <w:rPr>
                <w:sz w:val="24"/>
              </w:rPr>
              <w:t xml:space="preserve"> </w:t>
            </w:r>
          </w:p>
          <w:p w:rsidR="00735E55" w:rsidRDefault="00735E55" w:rsidP="00735E55">
            <w:pPr>
              <w:spacing w:line="259" w:lineRule="auto"/>
            </w:pP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 </w:t>
            </w:r>
          </w:p>
        </w:tc>
      </w:tr>
      <w:tr w:rsidR="00735E55" w:rsidTr="00735E55">
        <w:trPr>
          <w:trHeight w:val="264"/>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Is your work paid?</w:t>
            </w: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Yes/ No</w:t>
            </w:r>
            <w:r>
              <w:rPr>
                <w:b/>
                <w:sz w:val="24"/>
              </w:rPr>
              <w:t xml:space="preserve"> </w:t>
            </w:r>
          </w:p>
        </w:tc>
      </w:tr>
      <w:tr w:rsidR="00735E55" w:rsidTr="00735E55">
        <w:trPr>
          <w:trHeight w:val="286"/>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Name of work supervisor</w:t>
            </w: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 </w:t>
            </w:r>
          </w:p>
        </w:tc>
      </w:tr>
      <w:tr w:rsidR="00735E55" w:rsidTr="00735E55">
        <w:trPr>
          <w:trHeight w:val="286"/>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Address Contact details</w:t>
            </w: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 </w:t>
            </w:r>
          </w:p>
        </w:tc>
      </w:tr>
      <w:tr w:rsidR="00735E55" w:rsidTr="00735E55">
        <w:trPr>
          <w:trHeight w:val="286"/>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Name of Institute supervisor</w:t>
            </w: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 </w:t>
            </w:r>
          </w:p>
        </w:tc>
      </w:tr>
      <w:tr w:rsidR="00735E55" w:rsidTr="00735E55">
        <w:trPr>
          <w:trHeight w:val="286"/>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Address Contact details</w:t>
            </w: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 </w:t>
            </w:r>
          </w:p>
        </w:tc>
      </w:tr>
      <w:tr w:rsidR="00735E55" w:rsidTr="00735E55">
        <w:trPr>
          <w:trHeight w:val="286"/>
        </w:trPr>
        <w:tc>
          <w:tcPr>
            <w:tcW w:w="324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Attach CV</w:t>
            </w:r>
            <w:r>
              <w:rPr>
                <w:sz w:val="24"/>
              </w:rPr>
              <w:t xml:space="preserve"> </w:t>
            </w:r>
          </w:p>
        </w:tc>
        <w:tc>
          <w:tcPr>
            <w:tcW w:w="52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 </w:t>
            </w:r>
          </w:p>
        </w:tc>
      </w:tr>
    </w:tbl>
    <w:p w:rsidR="00735E55" w:rsidRDefault="00735E55" w:rsidP="00735E55">
      <w:pPr>
        <w:spacing w:line="259" w:lineRule="auto"/>
      </w:pPr>
      <w:r>
        <w:rPr>
          <w:b/>
        </w:rPr>
        <w:t xml:space="preserve"> </w:t>
      </w:r>
    </w:p>
    <w:p w:rsidR="00735E55" w:rsidRDefault="00735E55" w:rsidP="00735E55">
      <w:pPr>
        <w:spacing w:line="259" w:lineRule="auto"/>
      </w:pPr>
      <w:r>
        <w:rPr>
          <w:b/>
        </w:rPr>
        <w:t xml:space="preserve"> </w:t>
      </w:r>
    </w:p>
    <w:p w:rsidR="00735E55" w:rsidRDefault="00735E55" w:rsidP="00735E55">
      <w:pPr>
        <w:spacing w:after="11" w:line="249" w:lineRule="auto"/>
        <w:ind w:left="69"/>
      </w:pPr>
      <w:r>
        <w:rPr>
          <w:b/>
        </w:rPr>
        <w:t xml:space="preserve">Student agreement </w:t>
      </w:r>
    </w:p>
    <w:p w:rsidR="00735E55" w:rsidRDefault="00735E55" w:rsidP="00735E55">
      <w:pPr>
        <w:spacing w:line="259" w:lineRule="auto"/>
      </w:pPr>
      <w:r>
        <w:rPr>
          <w:b/>
        </w:rPr>
        <w:t xml:space="preserve"> </w:t>
      </w:r>
    </w:p>
    <w:p w:rsidR="00735E55" w:rsidRDefault="00735E55" w:rsidP="00735E55">
      <w:pPr>
        <w:ind w:left="69"/>
      </w:pPr>
      <w:r>
        <w:t xml:space="preserve">I agree to abide by the Health and Safety regulations governing this organisation and the organisations policies and procedures relating to ethics and confidentiality. </w:t>
      </w:r>
    </w:p>
    <w:p w:rsidR="00735E55" w:rsidRDefault="00735E55" w:rsidP="00735E55">
      <w:pPr>
        <w:spacing w:line="259" w:lineRule="auto"/>
      </w:pPr>
      <w:r>
        <w:t xml:space="preserve"> </w:t>
      </w:r>
    </w:p>
    <w:p w:rsidR="00735E55" w:rsidRDefault="00735E55" w:rsidP="00735E55">
      <w:pPr>
        <w:ind w:left="69"/>
      </w:pPr>
      <w:r>
        <w:t xml:space="preserve">Student signature………………………………………………… </w:t>
      </w:r>
    </w:p>
    <w:p w:rsidR="00735E55" w:rsidRDefault="00735E55" w:rsidP="00735E55">
      <w:pPr>
        <w:ind w:left="69"/>
      </w:pPr>
      <w:r>
        <w:t xml:space="preserve">Date……………………………………………… </w:t>
      </w:r>
    </w:p>
    <w:p w:rsidR="00735E55" w:rsidRDefault="00735E55" w:rsidP="00735E55">
      <w:pPr>
        <w:spacing w:line="259" w:lineRule="auto"/>
      </w:pPr>
      <w:r>
        <w:t xml:space="preserve"> </w:t>
      </w:r>
    </w:p>
    <w:p w:rsidR="00735E55" w:rsidRDefault="00735E55" w:rsidP="00735E55">
      <w:pPr>
        <w:spacing w:after="11" w:line="249" w:lineRule="auto"/>
        <w:ind w:left="69"/>
      </w:pPr>
      <w:r>
        <w:rPr>
          <w:b/>
        </w:rPr>
        <w:t xml:space="preserve">Supervisor Consent </w:t>
      </w:r>
    </w:p>
    <w:p w:rsidR="00735E55" w:rsidRDefault="00735E55" w:rsidP="00735E55">
      <w:pPr>
        <w:spacing w:line="259" w:lineRule="auto"/>
      </w:pPr>
      <w:r>
        <w:rPr>
          <w:b/>
        </w:rPr>
        <w:t xml:space="preserve"> </w:t>
      </w:r>
    </w:p>
    <w:p w:rsidR="00735E55" w:rsidRDefault="00735E55" w:rsidP="00C52EEA">
      <w:pPr>
        <w:ind w:left="69"/>
      </w:pPr>
      <w:r>
        <w:t xml:space="preserve">I agree to the person named above undertaking this module with my organisation and understand this will form part of the assessment for the MSc Environmental Conservation and Management degree at UWTSD.  I agree to act as workplace supervisor for this student. </w:t>
      </w:r>
    </w:p>
    <w:p w:rsidR="00735E55" w:rsidRDefault="00735E55" w:rsidP="00735E55">
      <w:pPr>
        <w:spacing w:line="259" w:lineRule="auto"/>
      </w:pPr>
      <w:r>
        <w:t xml:space="preserve"> </w:t>
      </w:r>
    </w:p>
    <w:p w:rsidR="00735E55" w:rsidRDefault="00735E55" w:rsidP="00735E55">
      <w:pPr>
        <w:ind w:left="69"/>
      </w:pPr>
      <w:r>
        <w:t xml:space="preserve">Supervisor signature……………………………………………… </w:t>
      </w:r>
    </w:p>
    <w:p w:rsidR="00735E55" w:rsidRDefault="00735E55" w:rsidP="00735E55">
      <w:pPr>
        <w:ind w:left="69"/>
      </w:pPr>
      <w:r>
        <w:t xml:space="preserve">Date…………………………………………… </w:t>
      </w:r>
    </w:p>
    <w:p w:rsidR="00735E55" w:rsidRDefault="00735E55" w:rsidP="00735E55">
      <w:pPr>
        <w:spacing w:line="259" w:lineRule="auto"/>
      </w:pPr>
      <w:r>
        <w:t xml:space="preserve"> </w:t>
      </w:r>
    </w:p>
    <w:p w:rsidR="00735E55" w:rsidRDefault="00735E55" w:rsidP="00735E55">
      <w:pPr>
        <w:spacing w:after="11" w:line="249" w:lineRule="auto"/>
        <w:ind w:left="69"/>
      </w:pPr>
      <w:r>
        <w:rPr>
          <w:b/>
        </w:rPr>
        <w:t xml:space="preserve">Module Co-ordinator approval </w:t>
      </w:r>
    </w:p>
    <w:p w:rsidR="00735E55" w:rsidRDefault="00735E55" w:rsidP="00735E55">
      <w:pPr>
        <w:spacing w:line="259" w:lineRule="auto"/>
      </w:pPr>
      <w:r>
        <w:rPr>
          <w:b/>
        </w:rPr>
        <w:t xml:space="preserve"> </w:t>
      </w:r>
    </w:p>
    <w:p w:rsidR="00735E55" w:rsidRDefault="00735E55" w:rsidP="00735E55">
      <w:pPr>
        <w:ind w:left="69"/>
      </w:pPr>
      <w:r>
        <w:t xml:space="preserve">I approve the arrangements outlined above. </w:t>
      </w:r>
    </w:p>
    <w:p w:rsidR="00735E55" w:rsidRDefault="00735E55" w:rsidP="00735E55">
      <w:pPr>
        <w:spacing w:line="259" w:lineRule="auto"/>
      </w:pPr>
      <w:r>
        <w:t xml:space="preserve"> </w:t>
      </w:r>
    </w:p>
    <w:p w:rsidR="00735E55" w:rsidRDefault="00735E55" w:rsidP="00735E55">
      <w:pPr>
        <w:spacing w:line="259" w:lineRule="auto"/>
      </w:pPr>
      <w:r>
        <w:t xml:space="preserve"> </w:t>
      </w:r>
    </w:p>
    <w:p w:rsidR="00735E55" w:rsidRDefault="00735E55" w:rsidP="00735E55">
      <w:pPr>
        <w:ind w:left="69"/>
      </w:pPr>
      <w:r>
        <w:t xml:space="preserve">Module Co-ordinator signature…………………………………………….. </w:t>
      </w:r>
    </w:p>
    <w:p w:rsidR="00735E55" w:rsidRDefault="00C52EEA" w:rsidP="00C52EEA">
      <w:pPr>
        <w:ind w:left="69"/>
        <w:sectPr w:rsidR="00735E55">
          <w:footerReference w:type="even" r:id="rId13"/>
          <w:footerReference w:type="default" r:id="rId14"/>
          <w:footerReference w:type="first" r:id="rId15"/>
          <w:pgSz w:w="11900" w:h="16840"/>
          <w:pgMar w:top="523" w:right="1431" w:bottom="525" w:left="1440" w:header="720" w:footer="720" w:gutter="0"/>
          <w:cols w:space="720"/>
          <w:titlePg/>
        </w:sectPr>
      </w:pPr>
      <w:r>
        <w:t xml:space="preserve">Date………………………………………… </w:t>
      </w:r>
    </w:p>
    <w:tbl>
      <w:tblPr>
        <w:tblStyle w:val="TableGrid0"/>
        <w:tblW w:w="10860" w:type="dxa"/>
        <w:tblInd w:w="-917" w:type="dxa"/>
        <w:tblCellMar>
          <w:top w:w="955" w:type="dxa"/>
          <w:left w:w="809" w:type="dxa"/>
          <w:right w:w="115" w:type="dxa"/>
        </w:tblCellMar>
        <w:tblLook w:val="04A0" w:firstRow="1" w:lastRow="0" w:firstColumn="1" w:lastColumn="0" w:noHBand="0" w:noVBand="1"/>
      </w:tblPr>
      <w:tblGrid>
        <w:gridCol w:w="10860"/>
      </w:tblGrid>
      <w:tr w:rsidR="00735E55" w:rsidTr="00735E55">
        <w:trPr>
          <w:trHeight w:val="15792"/>
        </w:trPr>
        <w:tc>
          <w:tcPr>
            <w:tcW w:w="10860" w:type="dxa"/>
            <w:tcBorders>
              <w:top w:val="double" w:sz="12" w:space="0" w:color="000000"/>
              <w:left w:val="double" w:sz="12" w:space="0" w:color="000000"/>
              <w:bottom w:val="double" w:sz="12" w:space="0" w:color="000000"/>
              <w:right w:val="double" w:sz="12" w:space="0" w:color="000000"/>
            </w:tcBorders>
          </w:tcPr>
          <w:p w:rsidR="00735E55" w:rsidRDefault="00735E55" w:rsidP="00C52EEA">
            <w:pPr>
              <w:spacing w:line="259" w:lineRule="auto"/>
            </w:pPr>
            <w:r>
              <w:rPr>
                <w:b/>
              </w:rPr>
              <w:t xml:space="preserve">LEARNING CONTRACT </w:t>
            </w:r>
            <w:r>
              <w:rPr>
                <w:b/>
              </w:rPr>
              <w:tab/>
            </w:r>
            <w:r>
              <w:t xml:space="preserve"> </w:t>
            </w:r>
            <w:r>
              <w:tab/>
              <w:t xml:space="preserve"> </w:t>
            </w:r>
            <w:r>
              <w:tab/>
              <w:t xml:space="preserve"> </w:t>
            </w:r>
            <w:r>
              <w:tab/>
              <w:t xml:space="preserve"> </w:t>
            </w:r>
            <w:r>
              <w:tab/>
              <w:t xml:space="preserve"> </w:t>
            </w:r>
            <w:r>
              <w:tab/>
              <w:t xml:space="preserve"> </w:t>
            </w:r>
            <w:r>
              <w:tab/>
              <w:t xml:space="preserve">Sheet 1 of … </w:t>
            </w:r>
          </w:p>
          <w:p w:rsidR="00735E55" w:rsidRDefault="00735E55" w:rsidP="00735E55">
            <w:pPr>
              <w:spacing w:line="259" w:lineRule="auto"/>
              <w:ind w:left="108"/>
            </w:pPr>
            <w:r>
              <w:rPr>
                <w:b/>
              </w:rPr>
              <w:t xml:space="preserve"> </w:t>
            </w:r>
          </w:p>
          <w:tbl>
            <w:tblPr>
              <w:tblStyle w:val="TableGrid0"/>
              <w:tblW w:w="9242" w:type="dxa"/>
              <w:tblInd w:w="0" w:type="dxa"/>
              <w:tblCellMar>
                <w:top w:w="44" w:type="dxa"/>
                <w:left w:w="108" w:type="dxa"/>
                <w:right w:w="80" w:type="dxa"/>
              </w:tblCellMar>
              <w:tblLook w:val="04A0" w:firstRow="1" w:lastRow="0" w:firstColumn="1" w:lastColumn="0" w:noHBand="0" w:noVBand="1"/>
            </w:tblPr>
            <w:tblGrid>
              <w:gridCol w:w="2052"/>
              <w:gridCol w:w="1860"/>
              <w:gridCol w:w="1687"/>
              <w:gridCol w:w="1853"/>
              <w:gridCol w:w="1790"/>
            </w:tblGrid>
            <w:tr w:rsidR="00735E55" w:rsidTr="00735E55">
              <w:trPr>
                <w:trHeight w:val="516"/>
              </w:trPr>
              <w:tc>
                <w:tcPr>
                  <w:tcW w:w="205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Module learning outcome</w:t>
                  </w:r>
                  <w:r>
                    <w:rPr>
                      <w:b/>
                      <w:sz w:val="24"/>
                    </w:rPr>
                    <w:t xml:space="preserve"> </w:t>
                  </w:r>
                </w:p>
              </w:tc>
              <w:tc>
                <w:tcPr>
                  <w:tcW w:w="186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My objectives</w:t>
                  </w:r>
                  <w:r>
                    <w:rPr>
                      <w:b/>
                      <w:sz w:val="24"/>
                    </w:rPr>
                    <w:t xml:space="preserve"> </w:t>
                  </w:r>
                </w:p>
              </w:tc>
              <w:tc>
                <w:tcPr>
                  <w:tcW w:w="1687"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Actions</w:t>
                  </w:r>
                  <w:r>
                    <w:rPr>
                      <w:b/>
                      <w:sz w:val="24"/>
                    </w:rPr>
                    <w:t xml:space="preserve"> </w:t>
                  </w:r>
                </w:p>
              </w:tc>
              <w:tc>
                <w:tcPr>
                  <w:tcW w:w="1853"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Timescale</w:t>
                  </w:r>
                  <w:r>
                    <w:rPr>
                      <w:b/>
                      <w:sz w:val="24"/>
                    </w:rPr>
                    <w:t xml:space="preserve"> </w:t>
                  </w:r>
                </w:p>
              </w:tc>
              <w:tc>
                <w:tcPr>
                  <w:tcW w:w="179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Evidence</w:t>
                  </w:r>
                  <w:r>
                    <w:rPr>
                      <w:b/>
                      <w:sz w:val="24"/>
                    </w:rPr>
                    <w:t xml:space="preserve"> </w:t>
                  </w:r>
                </w:p>
              </w:tc>
            </w:tr>
            <w:tr w:rsidR="00735E55" w:rsidTr="00735E55">
              <w:trPr>
                <w:trHeight w:val="1781"/>
              </w:trPr>
              <w:tc>
                <w:tcPr>
                  <w:tcW w:w="205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Evaluate and synthesise the applicability of a range of theories, concepts and ideas to a specific work environment.</w:t>
                  </w:r>
                  <w:r>
                    <w:rPr>
                      <w:sz w:val="24"/>
                    </w:rPr>
                    <w:t xml:space="preserve"> </w:t>
                  </w:r>
                </w:p>
              </w:tc>
              <w:tc>
                <w:tcPr>
                  <w:tcW w:w="186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c>
                <w:tcPr>
                  <w:tcW w:w="1687"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c>
                <w:tcPr>
                  <w:tcW w:w="1853"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c>
                <w:tcPr>
                  <w:tcW w:w="179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r>
            <w:tr w:rsidR="00735E55" w:rsidTr="00735E55">
              <w:trPr>
                <w:trHeight w:val="1298"/>
              </w:trPr>
              <w:tc>
                <w:tcPr>
                  <w:tcW w:w="205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after="1" w:line="236" w:lineRule="auto"/>
                  </w:pPr>
                  <w:r>
                    <w:t>Critically review the linkages between theory and practice.</w:t>
                  </w:r>
                  <w:r>
                    <w:rPr>
                      <w:sz w:val="24"/>
                    </w:rPr>
                    <w:t xml:space="preserve"> </w:t>
                  </w:r>
                </w:p>
                <w:p w:rsidR="00735E55" w:rsidRDefault="00735E55" w:rsidP="00735E55">
                  <w:pPr>
                    <w:spacing w:line="259" w:lineRule="auto"/>
                  </w:pPr>
                  <w:r>
                    <w:rPr>
                      <w:sz w:val="24"/>
                    </w:rPr>
                    <w:t xml:space="preserve"> </w:t>
                  </w:r>
                </w:p>
              </w:tc>
              <w:tc>
                <w:tcPr>
                  <w:tcW w:w="186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c>
                <w:tcPr>
                  <w:tcW w:w="1687"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c>
                <w:tcPr>
                  <w:tcW w:w="1853"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c>
                <w:tcPr>
                  <w:tcW w:w="179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r>
            <w:tr w:rsidR="00735E55" w:rsidTr="00735E55">
              <w:trPr>
                <w:trHeight w:val="2287"/>
              </w:trPr>
              <w:tc>
                <w:tcPr>
                  <w:tcW w:w="205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Apply and give an intellectually detailed appraisal of a range of concepts to tasks within the environmental conservation work setting.</w:t>
                  </w:r>
                  <w:r>
                    <w:rPr>
                      <w:sz w:val="24"/>
                    </w:rPr>
                    <w:t xml:space="preserve"> </w:t>
                  </w:r>
                </w:p>
              </w:tc>
              <w:tc>
                <w:tcPr>
                  <w:tcW w:w="186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c>
                <w:tcPr>
                  <w:tcW w:w="1687"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c>
                <w:tcPr>
                  <w:tcW w:w="1853"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c>
                <w:tcPr>
                  <w:tcW w:w="179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 </w:t>
                  </w:r>
                </w:p>
              </w:tc>
            </w:tr>
          </w:tbl>
          <w:p w:rsidR="00735E55" w:rsidRDefault="00735E55" w:rsidP="00735E55">
            <w:pPr>
              <w:spacing w:line="259" w:lineRule="auto"/>
              <w:ind w:left="108"/>
            </w:pPr>
            <w:r>
              <w:t xml:space="preserve"> </w:t>
            </w:r>
          </w:p>
          <w:p w:rsidR="00735E55" w:rsidRDefault="00735E55" w:rsidP="00735E55">
            <w:pPr>
              <w:spacing w:line="259" w:lineRule="auto"/>
              <w:ind w:left="108"/>
            </w:pPr>
            <w:r>
              <w:t xml:space="preserve">Student </w:t>
            </w:r>
          </w:p>
          <w:p w:rsidR="00735E55" w:rsidRDefault="00735E55" w:rsidP="00735E55">
            <w:pPr>
              <w:spacing w:line="259" w:lineRule="auto"/>
              <w:ind w:left="108"/>
            </w:pPr>
            <w:r>
              <w:t>name…………………………………………………………Signature………………………………</w:t>
            </w:r>
          </w:p>
          <w:p w:rsidR="00735E55" w:rsidRDefault="00735E55" w:rsidP="00735E55">
            <w:pPr>
              <w:spacing w:line="259" w:lineRule="auto"/>
              <w:ind w:left="108"/>
            </w:pPr>
            <w:r>
              <w:t xml:space="preserve">………………………………………Date………………………………… </w:t>
            </w:r>
          </w:p>
          <w:p w:rsidR="00735E55" w:rsidRDefault="00735E55" w:rsidP="00735E55">
            <w:pPr>
              <w:spacing w:line="259" w:lineRule="auto"/>
              <w:ind w:left="108"/>
            </w:pPr>
            <w:r>
              <w:t xml:space="preserve"> </w:t>
            </w:r>
          </w:p>
          <w:p w:rsidR="00735E55" w:rsidRDefault="00735E55" w:rsidP="00735E55">
            <w:pPr>
              <w:ind w:left="108" w:right="7810"/>
            </w:pPr>
            <w:r>
              <w:t>Approved by Module co-</w:t>
            </w:r>
          </w:p>
          <w:p w:rsidR="00735E55" w:rsidRDefault="00735E55" w:rsidP="00735E55">
            <w:pPr>
              <w:spacing w:line="259" w:lineRule="auto"/>
              <w:ind w:left="108"/>
            </w:pPr>
            <w:r>
              <w:t>ordinator………………………………………………………………Signature……………………</w:t>
            </w:r>
          </w:p>
          <w:p w:rsidR="00735E55" w:rsidRDefault="00735E55" w:rsidP="00735E55">
            <w:pPr>
              <w:spacing w:line="259" w:lineRule="auto"/>
              <w:ind w:left="108"/>
            </w:pPr>
            <w:r>
              <w:t xml:space="preserve">…………………………………………………Date……………………………… </w:t>
            </w:r>
          </w:p>
        </w:tc>
      </w:tr>
    </w:tbl>
    <w:p w:rsidR="00735E55" w:rsidRDefault="00735E55" w:rsidP="00735E55">
      <w:pPr>
        <w:spacing w:after="11" w:line="249" w:lineRule="auto"/>
        <w:ind w:left="69"/>
      </w:pPr>
      <w:r>
        <w:rPr>
          <w:b/>
        </w:rPr>
        <w:t>Record of days/hours worked</w:t>
      </w:r>
      <w:r>
        <w:t xml:space="preserve"> </w:t>
      </w:r>
    </w:p>
    <w:p w:rsidR="00735E55" w:rsidRDefault="00735E55" w:rsidP="00735E55">
      <w:pPr>
        <w:spacing w:line="259" w:lineRule="auto"/>
      </w:pPr>
      <w:r>
        <w:t xml:space="preserve"> </w:t>
      </w:r>
    </w:p>
    <w:p w:rsidR="00735E55" w:rsidRDefault="00735E55" w:rsidP="00735E55">
      <w:pPr>
        <w:ind w:left="69"/>
      </w:pPr>
      <w:r>
        <w:rPr>
          <w:b/>
        </w:rPr>
        <w:t>NB.</w:t>
      </w:r>
      <w:r>
        <w:t xml:space="preserve"> You must undertake a minimum of 40 full working days.  Record your hours and get your supervisor to sign as endorsement of the hours/days worked. </w:t>
      </w:r>
    </w:p>
    <w:p w:rsidR="00735E55" w:rsidRDefault="00735E55" w:rsidP="00735E55">
      <w:pPr>
        <w:spacing w:line="259" w:lineRule="auto"/>
      </w:pPr>
      <w:r>
        <w:t xml:space="preserve"> </w:t>
      </w:r>
    </w:p>
    <w:p w:rsidR="00735E55" w:rsidRDefault="00735E55" w:rsidP="00735E55">
      <w:pPr>
        <w:spacing w:after="11" w:line="249" w:lineRule="auto"/>
        <w:ind w:left="69"/>
      </w:pPr>
      <w:r>
        <w:rPr>
          <w:b/>
        </w:rPr>
        <w:t xml:space="preserve">Name of student ………………………………………………………………………………………………… </w:t>
      </w:r>
    </w:p>
    <w:p w:rsidR="00735E55" w:rsidRDefault="00735E55" w:rsidP="00735E55">
      <w:pPr>
        <w:spacing w:line="259" w:lineRule="auto"/>
      </w:pPr>
      <w:r>
        <w:rPr>
          <w:b/>
        </w:rPr>
        <w:t xml:space="preserve"> </w:t>
      </w:r>
    </w:p>
    <w:tbl>
      <w:tblPr>
        <w:tblStyle w:val="TableGrid0"/>
        <w:tblW w:w="9240" w:type="dxa"/>
        <w:tblInd w:w="-107" w:type="dxa"/>
        <w:tblCellMar>
          <w:top w:w="42" w:type="dxa"/>
          <w:left w:w="107" w:type="dxa"/>
          <w:right w:w="308" w:type="dxa"/>
        </w:tblCellMar>
        <w:tblLook w:val="04A0" w:firstRow="1" w:lastRow="0" w:firstColumn="1" w:lastColumn="0" w:noHBand="0" w:noVBand="1"/>
      </w:tblPr>
      <w:tblGrid>
        <w:gridCol w:w="3078"/>
        <w:gridCol w:w="3082"/>
        <w:gridCol w:w="3080"/>
      </w:tblGrid>
      <w:tr w:rsidR="00735E55" w:rsidTr="00735E55">
        <w:trPr>
          <w:trHeight w:val="516"/>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Week beginning: Date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Number of hours worked within week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Activities performed </w:t>
            </w:r>
          </w:p>
        </w:tc>
      </w:tr>
      <w:tr w:rsidR="00735E55" w:rsidTr="00735E55">
        <w:trPr>
          <w:trHeight w:val="264"/>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2"/>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4"/>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4"/>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2"/>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4"/>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2"/>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4"/>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2"/>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4"/>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4"/>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2"/>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5"/>
        </w:trPr>
        <w:tc>
          <w:tcPr>
            <w:tcW w:w="3078"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pPr>
            <w:r>
              <w:rPr>
                <w:b/>
              </w:rPr>
              <w:t xml:space="preserve"> </w:t>
            </w:r>
          </w:p>
        </w:tc>
      </w:tr>
      <w:tr w:rsidR="00735E55" w:rsidTr="00735E55">
        <w:trPr>
          <w:trHeight w:val="260"/>
        </w:trPr>
        <w:tc>
          <w:tcPr>
            <w:tcW w:w="3078" w:type="dxa"/>
            <w:tcBorders>
              <w:top w:val="single" w:sz="4" w:space="0" w:color="000000"/>
              <w:left w:val="single" w:sz="4" w:space="0" w:color="000000"/>
              <w:bottom w:val="single" w:sz="4" w:space="0" w:color="000000"/>
              <w:right w:val="single" w:sz="4" w:space="0" w:color="000000"/>
            </w:tcBorders>
            <w:shd w:val="clear" w:color="auto" w:fill="8C8C8C"/>
          </w:tcPr>
          <w:p w:rsidR="00735E55" w:rsidRDefault="00735E55" w:rsidP="00735E55">
            <w:pPr>
              <w:spacing w:line="259" w:lineRule="auto"/>
            </w:pPr>
            <w:r>
              <w:rPr>
                <w:b/>
              </w:rPr>
              <w:t xml:space="preserve">Total Weeks </w:t>
            </w:r>
          </w:p>
        </w:tc>
        <w:tc>
          <w:tcPr>
            <w:tcW w:w="3082" w:type="dxa"/>
            <w:tcBorders>
              <w:top w:val="single" w:sz="4" w:space="0" w:color="000000"/>
              <w:left w:val="single" w:sz="4" w:space="0" w:color="000000"/>
              <w:bottom w:val="single" w:sz="4" w:space="0" w:color="000000"/>
              <w:right w:val="single" w:sz="4" w:space="0" w:color="000000"/>
            </w:tcBorders>
            <w:shd w:val="clear" w:color="auto" w:fill="8C8C8C"/>
          </w:tcPr>
          <w:p w:rsidR="00735E55" w:rsidRDefault="00735E55" w:rsidP="00735E55">
            <w:pPr>
              <w:spacing w:line="259" w:lineRule="auto"/>
              <w:ind w:left="1"/>
            </w:pPr>
            <w:r>
              <w:rPr>
                <w:b/>
              </w:rPr>
              <w:t xml:space="preserve">Total hours </w:t>
            </w:r>
          </w:p>
        </w:tc>
        <w:tc>
          <w:tcPr>
            <w:tcW w:w="3080" w:type="dxa"/>
            <w:tcBorders>
              <w:top w:val="single" w:sz="4" w:space="0" w:color="000000"/>
              <w:left w:val="single" w:sz="4" w:space="0" w:color="000000"/>
              <w:bottom w:val="single" w:sz="4" w:space="0" w:color="000000"/>
              <w:right w:val="single" w:sz="4" w:space="0" w:color="000000"/>
            </w:tcBorders>
            <w:shd w:val="clear" w:color="auto" w:fill="8C8C8C"/>
          </w:tcPr>
          <w:p w:rsidR="00735E55" w:rsidRDefault="00735E55" w:rsidP="00735E55">
            <w:pPr>
              <w:spacing w:line="259" w:lineRule="auto"/>
              <w:ind w:left="1"/>
            </w:pPr>
            <w:r>
              <w:rPr>
                <w:b/>
              </w:rPr>
              <w:t xml:space="preserve"> </w:t>
            </w:r>
          </w:p>
        </w:tc>
      </w:tr>
      <w:tr w:rsidR="00735E55" w:rsidTr="00735E55">
        <w:trPr>
          <w:trHeight w:val="263"/>
        </w:trPr>
        <w:tc>
          <w:tcPr>
            <w:tcW w:w="3078" w:type="dxa"/>
            <w:tcBorders>
              <w:top w:val="single" w:sz="4" w:space="0" w:color="000000"/>
              <w:left w:val="single" w:sz="4" w:space="0" w:color="000000"/>
              <w:bottom w:val="single" w:sz="4" w:space="0" w:color="000000"/>
              <w:right w:val="single" w:sz="4" w:space="0" w:color="000000"/>
            </w:tcBorders>
            <w:shd w:val="clear" w:color="auto" w:fill="8C8C8C"/>
          </w:tcPr>
          <w:p w:rsidR="00735E55" w:rsidRDefault="00735E55" w:rsidP="00735E55">
            <w:pPr>
              <w:spacing w:line="259" w:lineRule="auto"/>
            </w:pPr>
            <w:r>
              <w:rPr>
                <w:b/>
              </w:rPr>
              <w:t xml:space="preserve"> </w:t>
            </w:r>
          </w:p>
        </w:tc>
        <w:tc>
          <w:tcPr>
            <w:tcW w:w="3082" w:type="dxa"/>
            <w:tcBorders>
              <w:top w:val="single" w:sz="4" w:space="0" w:color="000000"/>
              <w:left w:val="single" w:sz="4" w:space="0" w:color="000000"/>
              <w:bottom w:val="single" w:sz="4" w:space="0" w:color="000000"/>
              <w:right w:val="single" w:sz="4" w:space="0" w:color="000000"/>
            </w:tcBorders>
            <w:shd w:val="clear" w:color="auto" w:fill="8C8C8C"/>
          </w:tcPr>
          <w:p w:rsidR="00735E55" w:rsidRDefault="00735E55" w:rsidP="00735E55">
            <w:pPr>
              <w:spacing w:line="259" w:lineRule="auto"/>
              <w:ind w:left="1"/>
            </w:pPr>
            <w:r>
              <w:rPr>
                <w:b/>
              </w:rPr>
              <w:t xml:space="preserve"> </w:t>
            </w:r>
          </w:p>
        </w:tc>
        <w:tc>
          <w:tcPr>
            <w:tcW w:w="3080" w:type="dxa"/>
            <w:tcBorders>
              <w:top w:val="single" w:sz="4" w:space="0" w:color="000000"/>
              <w:left w:val="single" w:sz="4" w:space="0" w:color="000000"/>
              <w:bottom w:val="single" w:sz="4" w:space="0" w:color="000000"/>
              <w:right w:val="single" w:sz="4" w:space="0" w:color="000000"/>
            </w:tcBorders>
            <w:shd w:val="clear" w:color="auto" w:fill="8C8C8C"/>
          </w:tcPr>
          <w:p w:rsidR="00735E55" w:rsidRDefault="00735E55" w:rsidP="00735E55">
            <w:pPr>
              <w:spacing w:line="259" w:lineRule="auto"/>
              <w:ind w:left="1"/>
            </w:pPr>
            <w:r>
              <w:rPr>
                <w:b/>
              </w:rPr>
              <w:t xml:space="preserve"> </w:t>
            </w:r>
          </w:p>
        </w:tc>
      </w:tr>
    </w:tbl>
    <w:p w:rsidR="00735E55" w:rsidRDefault="00735E55" w:rsidP="00735E55">
      <w:pPr>
        <w:spacing w:line="259" w:lineRule="auto"/>
      </w:pPr>
      <w:r>
        <w:rPr>
          <w:b/>
        </w:rPr>
        <w:t xml:space="preserve"> </w:t>
      </w:r>
    </w:p>
    <w:p w:rsidR="00735E55" w:rsidRDefault="00735E55" w:rsidP="00735E55">
      <w:pPr>
        <w:spacing w:after="11" w:line="249" w:lineRule="auto"/>
        <w:ind w:left="69"/>
      </w:pPr>
      <w:r>
        <w:rPr>
          <w:b/>
        </w:rPr>
        <w:t xml:space="preserve">Supervisor name </w:t>
      </w:r>
    </w:p>
    <w:p w:rsidR="00735E55" w:rsidRDefault="00735E55" w:rsidP="00735E55">
      <w:pPr>
        <w:spacing w:line="259" w:lineRule="auto"/>
      </w:pPr>
      <w:r>
        <w:rPr>
          <w:b/>
        </w:rPr>
        <w:t xml:space="preserve"> </w:t>
      </w:r>
    </w:p>
    <w:p w:rsidR="00735E55" w:rsidRDefault="00735E55" w:rsidP="00735E55">
      <w:pPr>
        <w:spacing w:after="11" w:line="249" w:lineRule="auto"/>
        <w:ind w:left="69"/>
      </w:pPr>
      <w:r>
        <w:rPr>
          <w:b/>
        </w:rPr>
        <w:t xml:space="preserve">Signature………………………………………………………………………… Date…………………………………… </w:t>
      </w:r>
    </w:p>
    <w:p w:rsidR="00735E55" w:rsidRDefault="00735E55" w:rsidP="00735E55">
      <w:pPr>
        <w:spacing w:line="259" w:lineRule="auto"/>
      </w:pPr>
      <w:r>
        <w:rPr>
          <w:b/>
        </w:rPr>
        <w:t xml:space="preserve"> </w:t>
      </w:r>
    </w:p>
    <w:p w:rsidR="00735E55" w:rsidRDefault="00735E55" w:rsidP="00735E55">
      <w:pPr>
        <w:spacing w:after="11" w:line="249" w:lineRule="auto"/>
        <w:ind w:left="69"/>
      </w:pPr>
      <w:r>
        <w:rPr>
          <w:b/>
        </w:rPr>
        <w:t xml:space="preserve">Name of organisation…………………………………………………………………………………………… …… </w:t>
      </w:r>
    </w:p>
    <w:p w:rsidR="00735E55" w:rsidRDefault="00735E55" w:rsidP="00735E55">
      <w:pPr>
        <w:spacing w:line="259" w:lineRule="auto"/>
      </w:pPr>
      <w:r>
        <w:rPr>
          <w:b/>
        </w:rPr>
        <w:t xml:space="preserve"> </w:t>
      </w:r>
    </w:p>
    <w:p w:rsidR="00C52EEA" w:rsidRDefault="00735E55" w:rsidP="00735E55">
      <w:pPr>
        <w:spacing w:after="11" w:line="249" w:lineRule="auto"/>
        <w:ind w:left="69"/>
        <w:rPr>
          <w:b/>
        </w:rPr>
      </w:pPr>
      <w:r>
        <w:rPr>
          <w:b/>
        </w:rPr>
        <w:t xml:space="preserve">Position in organisation………………………………………………………………………… </w:t>
      </w:r>
    </w:p>
    <w:p w:rsidR="00C52EEA" w:rsidRDefault="00C52EEA" w:rsidP="00735E55">
      <w:pPr>
        <w:spacing w:after="11" w:line="249" w:lineRule="auto"/>
        <w:ind w:left="69"/>
        <w:rPr>
          <w:b/>
        </w:rPr>
      </w:pPr>
    </w:p>
    <w:p w:rsidR="00C52EEA" w:rsidRDefault="00C52EEA" w:rsidP="00C52EEA">
      <w:pPr>
        <w:rPr>
          <w:b/>
        </w:rPr>
      </w:pPr>
    </w:p>
    <w:p w:rsidR="00C52EEA" w:rsidRDefault="00C52EEA" w:rsidP="00C52EEA">
      <w:pPr>
        <w:rPr>
          <w:b/>
        </w:rPr>
      </w:pPr>
    </w:p>
    <w:p w:rsidR="00C52EEA" w:rsidRDefault="00C52EEA" w:rsidP="00C52EEA">
      <w:pPr>
        <w:rPr>
          <w:b/>
        </w:rPr>
      </w:pPr>
    </w:p>
    <w:p w:rsidR="00C52EEA" w:rsidRDefault="00C52EEA" w:rsidP="00C52EEA">
      <w:pPr>
        <w:rPr>
          <w:b/>
        </w:rPr>
      </w:pPr>
    </w:p>
    <w:p w:rsidR="00C52EEA" w:rsidRDefault="00C52EEA" w:rsidP="00C52EEA">
      <w:pPr>
        <w:rPr>
          <w:b/>
        </w:rPr>
      </w:pPr>
    </w:p>
    <w:p w:rsidR="00C52EEA" w:rsidRDefault="00C52EEA" w:rsidP="00C52EEA">
      <w:pPr>
        <w:rPr>
          <w:b/>
        </w:rPr>
      </w:pPr>
    </w:p>
    <w:p w:rsidR="00C52EEA" w:rsidRDefault="00C52EEA" w:rsidP="00C52EEA">
      <w:pPr>
        <w:rPr>
          <w:b/>
        </w:rPr>
      </w:pPr>
    </w:p>
    <w:p w:rsidR="00C52EEA" w:rsidRDefault="00C52EEA" w:rsidP="00C52EEA">
      <w:pPr>
        <w:rPr>
          <w:b/>
        </w:rPr>
      </w:pPr>
    </w:p>
    <w:p w:rsidR="00C52EEA" w:rsidRDefault="00C52EEA" w:rsidP="00C52EEA">
      <w:pPr>
        <w:rPr>
          <w:b/>
        </w:rPr>
      </w:pPr>
    </w:p>
    <w:p w:rsidR="00C52EEA" w:rsidRDefault="00C52EEA" w:rsidP="00C52EEA">
      <w:pPr>
        <w:rPr>
          <w:b/>
        </w:rPr>
      </w:pPr>
    </w:p>
    <w:p w:rsidR="00C52EEA" w:rsidRDefault="00C52EEA" w:rsidP="00735E55">
      <w:pPr>
        <w:spacing w:after="11" w:line="249" w:lineRule="auto"/>
        <w:ind w:left="69"/>
        <w:rPr>
          <w:b/>
        </w:rPr>
      </w:pPr>
    </w:p>
    <w:p w:rsidR="00C52EEA" w:rsidRDefault="00735E55" w:rsidP="00735E55">
      <w:pPr>
        <w:spacing w:after="11" w:line="249" w:lineRule="auto"/>
        <w:ind w:left="69"/>
        <w:rPr>
          <w:b/>
        </w:rPr>
      </w:pPr>
      <w:r>
        <w:rPr>
          <w:b/>
        </w:rPr>
        <w:t xml:space="preserve">MODULE CODE: </w:t>
      </w:r>
      <w:r>
        <w:rPr>
          <w:b/>
        </w:rPr>
        <w:tab/>
        <w:t xml:space="preserve">M7X01263 </w:t>
      </w:r>
    </w:p>
    <w:p w:rsidR="00C52EEA" w:rsidRDefault="00735E55" w:rsidP="00735E55">
      <w:pPr>
        <w:spacing w:after="11" w:line="249" w:lineRule="auto"/>
        <w:ind w:left="69"/>
        <w:rPr>
          <w:b/>
        </w:rPr>
      </w:pPr>
      <w:r>
        <w:rPr>
          <w:b/>
        </w:rPr>
        <w:t xml:space="preserve">TITLE:  </w:t>
      </w:r>
      <w:r>
        <w:rPr>
          <w:b/>
        </w:rPr>
        <w:tab/>
        <w:t xml:space="preserve"> </w:t>
      </w:r>
      <w:r>
        <w:rPr>
          <w:b/>
        </w:rPr>
        <w:tab/>
        <w:t xml:space="preserve">Dissertation </w:t>
      </w:r>
    </w:p>
    <w:p w:rsidR="00735E55" w:rsidRDefault="00735E55" w:rsidP="00735E55">
      <w:pPr>
        <w:spacing w:after="11" w:line="249" w:lineRule="auto"/>
        <w:ind w:left="69"/>
      </w:pPr>
      <w:r>
        <w:rPr>
          <w:b/>
        </w:rPr>
        <w:t xml:space="preserve">DATED:  </w:t>
      </w:r>
      <w:r>
        <w:rPr>
          <w:b/>
        </w:rPr>
        <w:tab/>
        <w:t xml:space="preserve"> </w:t>
      </w:r>
      <w:r>
        <w:rPr>
          <w:b/>
        </w:rPr>
        <w:tab/>
        <w:t xml:space="preserve">17/07/2014 </w:t>
      </w:r>
      <w:r>
        <w:rPr>
          <w:b/>
        </w:rPr>
        <w:tab/>
        <w:t xml:space="preserve"> </w:t>
      </w:r>
      <w:r>
        <w:rPr>
          <w:b/>
        </w:rPr>
        <w:tab/>
        <w:t xml:space="preserve"> </w:t>
      </w:r>
      <w:r>
        <w:rPr>
          <w:b/>
        </w:rPr>
        <w:tab/>
        <w:t xml:space="preserve"> </w:t>
      </w:r>
    </w:p>
    <w:p w:rsidR="00735E55" w:rsidRDefault="00735E55" w:rsidP="00735E55">
      <w:pPr>
        <w:spacing w:line="259" w:lineRule="auto"/>
      </w:pPr>
      <w:r>
        <w:rPr>
          <w:b/>
        </w:rPr>
        <w:t xml:space="preserve"> </w:t>
      </w:r>
    </w:p>
    <w:p w:rsidR="00C52EEA" w:rsidRDefault="00735E55" w:rsidP="00735E55">
      <w:pPr>
        <w:spacing w:after="11" w:line="249" w:lineRule="auto"/>
        <w:ind w:left="69"/>
        <w:rPr>
          <w:b/>
        </w:rPr>
      </w:pPr>
      <w:r>
        <w:rPr>
          <w:b/>
        </w:rPr>
        <w:t xml:space="preserve">LEVEL:  </w:t>
      </w:r>
      <w:r>
        <w:rPr>
          <w:b/>
        </w:rPr>
        <w:tab/>
        <w:t xml:space="preserve"> </w:t>
      </w:r>
      <w:r>
        <w:rPr>
          <w:b/>
        </w:rPr>
        <w:tab/>
        <w:t xml:space="preserve"> 7 </w:t>
      </w:r>
      <w:r>
        <w:rPr>
          <w:b/>
        </w:rPr>
        <w:tab/>
        <w:t xml:space="preserve"> </w:t>
      </w:r>
      <w:r>
        <w:rPr>
          <w:b/>
        </w:rPr>
        <w:tab/>
        <w:t xml:space="preserve"> </w:t>
      </w:r>
    </w:p>
    <w:p w:rsidR="00735E55" w:rsidRDefault="00735E55" w:rsidP="00735E55">
      <w:pPr>
        <w:spacing w:after="11" w:line="249" w:lineRule="auto"/>
        <w:ind w:left="69"/>
      </w:pPr>
      <w:r>
        <w:rPr>
          <w:b/>
        </w:rPr>
        <w:t xml:space="preserve">CREDITS:  </w:t>
      </w:r>
      <w:r>
        <w:rPr>
          <w:b/>
        </w:rPr>
        <w:tab/>
        <w:t xml:space="preserve"> </w:t>
      </w:r>
      <w:r>
        <w:rPr>
          <w:b/>
        </w:rPr>
        <w:tab/>
        <w:t xml:space="preserve">60 </w:t>
      </w:r>
      <w:r>
        <w:rPr>
          <w:b/>
        </w:rPr>
        <w:tab/>
        <w:t xml:space="preserve"> </w:t>
      </w:r>
      <w:r>
        <w:rPr>
          <w:b/>
        </w:rPr>
        <w:tab/>
        <w:t xml:space="preserve"> </w:t>
      </w:r>
    </w:p>
    <w:p w:rsidR="00735E55" w:rsidRDefault="00735E55" w:rsidP="00735E55">
      <w:pPr>
        <w:spacing w:line="259" w:lineRule="auto"/>
      </w:pPr>
      <w:r>
        <w:rPr>
          <w:b/>
        </w:rPr>
        <w:t xml:space="preserve"> </w:t>
      </w:r>
    </w:p>
    <w:p w:rsidR="00735E55" w:rsidRDefault="00735E55" w:rsidP="00735E55">
      <w:pPr>
        <w:tabs>
          <w:tab w:val="center" w:pos="2423"/>
        </w:tabs>
        <w:spacing w:after="11" w:line="249" w:lineRule="auto"/>
      </w:pPr>
      <w:r>
        <w:rPr>
          <w:b/>
        </w:rPr>
        <w:t xml:space="preserve">JACS CODE:  </w:t>
      </w:r>
      <w:r>
        <w:rPr>
          <w:b/>
        </w:rPr>
        <w:tab/>
        <w:t>K220</w:t>
      </w:r>
      <w:r>
        <w:t xml:space="preserve"> </w:t>
      </w:r>
    </w:p>
    <w:p w:rsidR="00735E55" w:rsidRDefault="00735E55" w:rsidP="00735E55">
      <w:pPr>
        <w:spacing w:line="259" w:lineRule="auto"/>
      </w:pPr>
      <w:r>
        <w:t xml:space="preserve"> </w:t>
      </w:r>
    </w:p>
    <w:p w:rsidR="00735E55" w:rsidRDefault="00735E55" w:rsidP="00735E55">
      <w:pPr>
        <w:spacing w:after="38" w:line="259" w:lineRule="auto"/>
        <w:ind w:left="-29" w:right="-26"/>
      </w:pPr>
      <w:r>
        <w:rPr>
          <w:rFonts w:ascii="Calibri" w:eastAsia="Calibri" w:hAnsi="Calibri" w:cs="Calibri"/>
          <w:noProof/>
          <w:lang w:eastAsia="zh-CN"/>
        </w:rPr>
        <mc:AlternateContent>
          <mc:Choice Requires="wpg">
            <w:drawing>
              <wp:inline distT="0" distB="0" distL="0" distR="0" wp14:anchorId="71C1392D" wp14:editId="1CBB7A99">
                <wp:extent cx="5768340" cy="9138"/>
                <wp:effectExtent l="0" t="0" r="0" b="0"/>
                <wp:docPr id="106645" name="Group 106645"/>
                <wp:cNvGraphicFramePr/>
                <a:graphic xmlns:a="http://schemas.openxmlformats.org/drawingml/2006/main">
                  <a:graphicData uri="http://schemas.microsoft.com/office/word/2010/wordprocessingGroup">
                    <wpg:wgp>
                      <wpg:cNvGrpSpPr/>
                      <wpg:grpSpPr>
                        <a:xfrm>
                          <a:off x="0" y="0"/>
                          <a:ext cx="5768340" cy="9138"/>
                          <a:chOff x="0" y="0"/>
                          <a:chExt cx="5768340" cy="9138"/>
                        </a:xfrm>
                      </wpg:grpSpPr>
                      <wps:wsp>
                        <wps:cNvPr id="139002" name="Shape 139002"/>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38481976" id="Group 106645"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">
                <v:shape id="Shape 139002" o:spid="_x0000_s1027" style="position:absolute;width:57683;height:91;visibility:visible;mso-wrap-style:square;v-text-anchor:top" coordsize="576834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9OaKMYA&#10;AADfAAAADwAAAGRycy9kb3ducmV2LnhtbERPz2vCMBS+D/Y/hDfYZWiiQtk6o4w5mbPsMN1lt0fz&#10;1habl5JE2/33Rhh4/Ph+z5eDbcWJfGgca5iMFQji0pmGKw3f+/XoEUSIyAZbx6ThjwIsF7c3c8yN&#10;6/mLTrtYiRTCIUcNdYxdLmUoa7IYxq4jTtyv8xZjgr6SxmOfwm0rp0pl0mLDqaHGjl5rKg+7o9XQ&#10;NbPDtvA2vr99bD5XP1nRP2SF1vd3w8sziEhDvIr/3RuT5s+elJrC5U8CIBdn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59OaKMYAAADfAAAADwAAAAAAAAAAAAAAAACYAgAAZHJz&#10;L2Rvd25yZXYueG1sUEsFBgAAAAAEAAQA9QAAAIsDAAAAAA==&#10;" path="m,l5768340,r,9144l,9144,,e" fillcolor="black" stroked="f" strokeweight="0">
                  <v:stroke miterlimit="83231f" joinstyle="miter"/>
                  <v:path arrowok="t" textboxrect="0,0,5768340,9144"/>
                </v:shape>
                <w10:anchorlock/>
              </v:group>
            </w:pict>
          </mc:Fallback>
        </mc:AlternateContent>
      </w:r>
    </w:p>
    <w:p w:rsidR="00735E55" w:rsidRDefault="00735E55" w:rsidP="00735E55">
      <w:pPr>
        <w:spacing w:line="259" w:lineRule="auto"/>
      </w:pPr>
      <w:r>
        <w:rPr>
          <w:b/>
        </w:rPr>
        <w:t xml:space="preserve"> </w:t>
      </w:r>
    </w:p>
    <w:p w:rsidR="00735E55" w:rsidRDefault="00735E55" w:rsidP="00735E55">
      <w:pPr>
        <w:spacing w:after="11" w:line="249" w:lineRule="auto"/>
        <w:ind w:left="69"/>
      </w:pPr>
      <w:r>
        <w:rPr>
          <w:b/>
        </w:rPr>
        <w:t xml:space="preserve">AIM(S) </w:t>
      </w:r>
    </w:p>
    <w:p w:rsidR="00735E55" w:rsidRDefault="00735E55" w:rsidP="00735E55">
      <w:pPr>
        <w:spacing w:after="111"/>
        <w:ind w:left="69"/>
      </w:pPr>
      <w:r>
        <w:t xml:space="preserve">This module aims to provide students with the supervision to carry out and present an element of independent academic research linked to environmental conservation. </w:t>
      </w:r>
    </w:p>
    <w:p w:rsidR="00735E55" w:rsidRDefault="00735E55" w:rsidP="00735E55">
      <w:pPr>
        <w:spacing w:line="259" w:lineRule="auto"/>
      </w:pPr>
      <w:r>
        <w:rPr>
          <w:b/>
        </w:rPr>
        <w:t xml:space="preserve"> </w:t>
      </w:r>
    </w:p>
    <w:p w:rsidR="00735E55" w:rsidRDefault="00735E55" w:rsidP="00735E55">
      <w:pPr>
        <w:spacing w:after="11" w:line="249" w:lineRule="auto"/>
        <w:ind w:left="69"/>
      </w:pPr>
      <w:r>
        <w:rPr>
          <w:b/>
        </w:rPr>
        <w:t xml:space="preserve">LEARNING OUTCOMES </w:t>
      </w:r>
    </w:p>
    <w:p w:rsidR="00735E55" w:rsidRDefault="00735E55" w:rsidP="00735E55">
      <w:pPr>
        <w:spacing w:line="259" w:lineRule="auto"/>
      </w:pPr>
      <w:r>
        <w:rPr>
          <w:b/>
        </w:rPr>
        <w:t xml:space="preserve"> </w:t>
      </w:r>
    </w:p>
    <w:p w:rsidR="00735E55" w:rsidRDefault="00735E55" w:rsidP="00735E55">
      <w:pPr>
        <w:ind w:left="69"/>
      </w:pPr>
      <w:r>
        <w:t xml:space="preserve">Upon the successful completion of this module, the student should be able to demonstrate the ability to: </w:t>
      </w:r>
    </w:p>
    <w:p w:rsidR="00735E55" w:rsidRDefault="00735E55" w:rsidP="008C6F1A">
      <w:pPr>
        <w:numPr>
          <w:ilvl w:val="0"/>
          <w:numId w:val="98"/>
        </w:numPr>
        <w:spacing w:after="10" w:line="248" w:lineRule="auto"/>
        <w:ind w:hanging="720"/>
        <w:jc w:val="both"/>
      </w:pPr>
      <w:r>
        <w:t xml:space="preserve">Identify, develop and define a research aim for a chosen area. </w:t>
      </w:r>
    </w:p>
    <w:p w:rsidR="00735E55" w:rsidRDefault="00735E55" w:rsidP="00735E55">
      <w:pPr>
        <w:spacing w:line="259" w:lineRule="auto"/>
      </w:pPr>
      <w:r>
        <w:t xml:space="preserve"> </w:t>
      </w:r>
    </w:p>
    <w:p w:rsidR="00735E55" w:rsidRDefault="00735E55" w:rsidP="008C6F1A">
      <w:pPr>
        <w:numPr>
          <w:ilvl w:val="0"/>
          <w:numId w:val="98"/>
        </w:numPr>
        <w:spacing w:after="10" w:line="248" w:lineRule="auto"/>
        <w:ind w:hanging="720"/>
        <w:jc w:val="both"/>
      </w:pPr>
      <w:r>
        <w:t xml:space="preserve">Critically formulate a series of objectives/hypotheses and devise strategies to support these. </w:t>
      </w:r>
    </w:p>
    <w:p w:rsidR="00735E55" w:rsidRDefault="00735E55" w:rsidP="00735E55">
      <w:pPr>
        <w:spacing w:line="259" w:lineRule="auto"/>
      </w:pPr>
      <w:r>
        <w:t xml:space="preserve"> </w:t>
      </w:r>
    </w:p>
    <w:p w:rsidR="00735E55" w:rsidRDefault="00735E55" w:rsidP="008C6F1A">
      <w:pPr>
        <w:numPr>
          <w:ilvl w:val="0"/>
          <w:numId w:val="98"/>
        </w:numPr>
        <w:spacing w:after="10" w:line="248" w:lineRule="auto"/>
        <w:ind w:hanging="720"/>
        <w:jc w:val="both"/>
      </w:pPr>
      <w:r>
        <w:t xml:space="preserve">Undertake a critical literature review and complete a comprehensive research investigation which contributes to knowledge. </w:t>
      </w:r>
    </w:p>
    <w:p w:rsidR="00735E55" w:rsidRDefault="00735E55" w:rsidP="00735E55">
      <w:pPr>
        <w:spacing w:line="259" w:lineRule="auto"/>
      </w:pPr>
      <w:r>
        <w:t xml:space="preserve"> </w:t>
      </w:r>
    </w:p>
    <w:p w:rsidR="00735E55" w:rsidRDefault="00735E55" w:rsidP="008C6F1A">
      <w:pPr>
        <w:numPr>
          <w:ilvl w:val="0"/>
          <w:numId w:val="98"/>
        </w:numPr>
        <w:spacing w:after="10" w:line="248" w:lineRule="auto"/>
        <w:ind w:hanging="720"/>
        <w:jc w:val="both"/>
      </w:pPr>
      <w:r>
        <w:t xml:space="preserve">Analyse and evaluate the research finding in the form of an academically written dissertation to a post-graduate level. </w:t>
      </w:r>
    </w:p>
    <w:p w:rsidR="00735E55" w:rsidRDefault="00735E55" w:rsidP="00735E55">
      <w:pPr>
        <w:spacing w:line="259" w:lineRule="auto"/>
      </w:pPr>
      <w:r>
        <w:t xml:space="preserve"> </w:t>
      </w:r>
    </w:p>
    <w:p w:rsidR="00735E55" w:rsidRDefault="00735E55" w:rsidP="008C6F1A">
      <w:pPr>
        <w:numPr>
          <w:ilvl w:val="0"/>
          <w:numId w:val="98"/>
        </w:numPr>
        <w:spacing w:after="10" w:line="248" w:lineRule="auto"/>
        <w:ind w:hanging="720"/>
        <w:jc w:val="both"/>
      </w:pPr>
      <w:r>
        <w:t xml:space="preserve">Academically defend the research investigation to an academic panel. </w:t>
      </w:r>
    </w:p>
    <w:p w:rsidR="00735E55" w:rsidRDefault="00735E55" w:rsidP="00735E55">
      <w:pPr>
        <w:spacing w:line="259" w:lineRule="auto"/>
      </w:pPr>
      <w:r>
        <w:t xml:space="preserve"> </w:t>
      </w:r>
    </w:p>
    <w:p w:rsidR="00735E55" w:rsidRDefault="00735E55" w:rsidP="00735E55">
      <w:pPr>
        <w:spacing w:after="11" w:line="249" w:lineRule="auto"/>
        <w:ind w:left="69"/>
      </w:pPr>
      <w:r>
        <w:rPr>
          <w:b/>
        </w:rPr>
        <w:t xml:space="preserve">INDICATIVE CONTENT </w:t>
      </w:r>
    </w:p>
    <w:p w:rsidR="00735E55" w:rsidRDefault="00735E55" w:rsidP="00735E55">
      <w:pPr>
        <w:spacing w:after="111"/>
        <w:ind w:left="69"/>
      </w:pPr>
      <w:r>
        <w:t xml:space="preserve">The dissertation is an essential part of the degree; it is the culmination of the Master’s programme.   As such, it has been designed and conceived as an integral part of the programme.   Preparation for the dissertation begins early in the programme and students acquire analytical and other research skills throughout the programme.   The formal and informal assignments throughout the programme in Part I should help underpin and enhance the student’s ability to undertake research. </w:t>
      </w:r>
    </w:p>
    <w:p w:rsidR="00735E55" w:rsidRDefault="00735E55" w:rsidP="00735E55">
      <w:pPr>
        <w:spacing w:after="9" w:line="259" w:lineRule="auto"/>
      </w:pPr>
      <w:r>
        <w:t xml:space="preserve"> </w:t>
      </w:r>
    </w:p>
    <w:p w:rsidR="00735E55" w:rsidRDefault="00735E55" w:rsidP="008C6F1A">
      <w:pPr>
        <w:numPr>
          <w:ilvl w:val="0"/>
          <w:numId w:val="99"/>
        </w:numPr>
        <w:spacing w:after="10" w:line="248" w:lineRule="auto"/>
        <w:ind w:hanging="360"/>
        <w:jc w:val="both"/>
      </w:pPr>
      <w:r>
        <w:t xml:space="preserve">Formulation and rationale for suitable post-graduate research objectives/hypotheses </w:t>
      </w:r>
    </w:p>
    <w:p w:rsidR="00735E55" w:rsidRDefault="00735E55" w:rsidP="008C6F1A">
      <w:pPr>
        <w:numPr>
          <w:ilvl w:val="0"/>
          <w:numId w:val="99"/>
        </w:numPr>
        <w:spacing w:after="10" w:line="248" w:lineRule="auto"/>
        <w:ind w:hanging="360"/>
        <w:jc w:val="both"/>
      </w:pPr>
      <w:r>
        <w:t xml:space="preserve">Application of an appropriate methodology for the investigation. </w:t>
      </w:r>
    </w:p>
    <w:p w:rsidR="00735E55" w:rsidRDefault="00735E55" w:rsidP="008C6F1A">
      <w:pPr>
        <w:numPr>
          <w:ilvl w:val="0"/>
          <w:numId w:val="99"/>
        </w:numPr>
        <w:spacing w:after="10" w:line="248" w:lineRule="auto"/>
        <w:ind w:hanging="360"/>
        <w:jc w:val="both"/>
      </w:pPr>
      <w:r>
        <w:t xml:space="preserve">Critical review of appropriate literature within a conceptual/theoretical framework. </w:t>
      </w:r>
    </w:p>
    <w:p w:rsidR="00735E55" w:rsidRDefault="00735E55" w:rsidP="008C6F1A">
      <w:pPr>
        <w:numPr>
          <w:ilvl w:val="0"/>
          <w:numId w:val="99"/>
        </w:numPr>
        <w:spacing w:after="10" w:line="248" w:lineRule="auto"/>
        <w:ind w:hanging="360"/>
        <w:jc w:val="both"/>
      </w:pPr>
      <w:r>
        <w:t xml:space="preserve">Determination of experimental results. </w:t>
      </w:r>
    </w:p>
    <w:p w:rsidR="00735E55" w:rsidRDefault="00735E55" w:rsidP="008C6F1A">
      <w:pPr>
        <w:numPr>
          <w:ilvl w:val="0"/>
          <w:numId w:val="99"/>
        </w:numPr>
        <w:spacing w:after="10" w:line="248" w:lineRule="auto"/>
        <w:ind w:hanging="360"/>
        <w:jc w:val="both"/>
      </w:pPr>
      <w:r>
        <w:t xml:space="preserve">Critical appraisal of the results/solutions of the investigation. </w:t>
      </w:r>
    </w:p>
    <w:p w:rsidR="00735E55" w:rsidRDefault="00735E55" w:rsidP="008C6F1A">
      <w:pPr>
        <w:numPr>
          <w:ilvl w:val="0"/>
          <w:numId w:val="99"/>
        </w:numPr>
        <w:spacing w:after="10" w:line="248" w:lineRule="auto"/>
        <w:ind w:hanging="360"/>
        <w:jc w:val="both"/>
      </w:pPr>
      <w:r>
        <w:t xml:space="preserve">Oral/visual critique and presentation of the results of the investigation. </w:t>
      </w:r>
    </w:p>
    <w:p w:rsidR="00735E55" w:rsidRDefault="00735E55" w:rsidP="008C6F1A">
      <w:pPr>
        <w:numPr>
          <w:ilvl w:val="0"/>
          <w:numId w:val="99"/>
        </w:numPr>
        <w:spacing w:after="10" w:line="248" w:lineRule="auto"/>
        <w:ind w:hanging="360"/>
        <w:jc w:val="both"/>
      </w:pPr>
      <w:r>
        <w:t xml:space="preserve">Written critique of the research in the form of a Dissertation. </w:t>
      </w:r>
    </w:p>
    <w:p w:rsidR="00735E55" w:rsidRDefault="00735E55" w:rsidP="008C6F1A">
      <w:pPr>
        <w:numPr>
          <w:ilvl w:val="0"/>
          <w:numId w:val="99"/>
        </w:numPr>
        <w:spacing w:after="10" w:line="248" w:lineRule="auto"/>
        <w:ind w:hanging="360"/>
        <w:jc w:val="both"/>
      </w:pPr>
      <w:r>
        <w:t xml:space="preserve">Verbal defence of dissertation </w:t>
      </w:r>
    </w:p>
    <w:p w:rsidR="00735E55" w:rsidRDefault="00735E55" w:rsidP="00735E55">
      <w:pPr>
        <w:spacing w:line="259" w:lineRule="auto"/>
      </w:pPr>
      <w:r>
        <w:rPr>
          <w:b/>
        </w:rPr>
        <w:t xml:space="preserve"> </w:t>
      </w:r>
    </w:p>
    <w:p w:rsidR="00735E55" w:rsidRDefault="00735E55" w:rsidP="00735E55">
      <w:pPr>
        <w:spacing w:after="11" w:line="249" w:lineRule="auto"/>
        <w:ind w:left="69"/>
      </w:pPr>
      <w:r>
        <w:rPr>
          <w:b/>
        </w:rPr>
        <w:t xml:space="preserve">LEARNING AND TEACHING STRATEGY </w:t>
      </w:r>
    </w:p>
    <w:p w:rsidR="00735E55" w:rsidRDefault="00735E55" w:rsidP="00735E55">
      <w:pPr>
        <w:spacing w:after="38" w:line="249" w:lineRule="auto"/>
        <w:ind w:left="69"/>
      </w:pPr>
      <w:r>
        <w:rPr>
          <w:b/>
        </w:rPr>
        <w:t xml:space="preserve">Sample of previous Dissertation titles to indicate topics: </w:t>
      </w:r>
    </w:p>
    <w:p w:rsidR="00735E55" w:rsidRDefault="00735E55" w:rsidP="008C6F1A">
      <w:pPr>
        <w:numPr>
          <w:ilvl w:val="0"/>
          <w:numId w:val="99"/>
        </w:numPr>
        <w:spacing w:after="10" w:line="248" w:lineRule="auto"/>
        <w:ind w:hanging="360"/>
        <w:jc w:val="both"/>
      </w:pPr>
      <w:r>
        <w:t>An investigation into current knowledge levels for the disposal of biodegradable plastics and bioplastics Sarah-Rhiannon Wathan</w:t>
      </w:r>
      <w:r>
        <w:rPr>
          <w:sz w:val="24"/>
        </w:rPr>
        <w:t xml:space="preserve"> </w:t>
      </w:r>
    </w:p>
    <w:p w:rsidR="00735E55" w:rsidRDefault="00735E55" w:rsidP="008C6F1A">
      <w:pPr>
        <w:numPr>
          <w:ilvl w:val="0"/>
          <w:numId w:val="99"/>
        </w:numPr>
        <w:spacing w:after="10" w:line="248" w:lineRule="auto"/>
        <w:ind w:hanging="360"/>
        <w:jc w:val="both"/>
      </w:pPr>
      <w:r>
        <w:t xml:space="preserve">An assessment of the efficiency of existing marine nature reserve </w:t>
      </w:r>
    </w:p>
    <w:p w:rsidR="00735E55" w:rsidRDefault="00735E55" w:rsidP="00735E55">
      <w:pPr>
        <w:ind w:left="730"/>
      </w:pPr>
      <w:r>
        <w:t>networks:  A case study of Welsh territorial seas. David Redmond</w:t>
      </w:r>
      <w:r>
        <w:rPr>
          <w:sz w:val="24"/>
        </w:rPr>
        <w:t xml:space="preserve"> </w:t>
      </w:r>
    </w:p>
    <w:p w:rsidR="00735E55" w:rsidRDefault="00735E55" w:rsidP="008C6F1A">
      <w:pPr>
        <w:numPr>
          <w:ilvl w:val="0"/>
          <w:numId w:val="99"/>
        </w:numPr>
        <w:spacing w:after="10" w:line="248" w:lineRule="auto"/>
        <w:ind w:hanging="360"/>
        <w:jc w:val="both"/>
      </w:pPr>
      <w:r>
        <w:t>An investigation into the feasibility of implementing constructed wetlands for treating principle Tamil Nadu industrial Wastewater Muralidharan Srinivasan</w:t>
      </w:r>
      <w:r>
        <w:rPr>
          <w:sz w:val="24"/>
        </w:rPr>
        <w:t xml:space="preserve"> </w:t>
      </w:r>
    </w:p>
    <w:p w:rsidR="00735E55" w:rsidRDefault="00735E55" w:rsidP="008C6F1A">
      <w:pPr>
        <w:numPr>
          <w:ilvl w:val="0"/>
          <w:numId w:val="99"/>
        </w:numPr>
        <w:spacing w:after="10" w:line="248" w:lineRule="auto"/>
        <w:ind w:hanging="360"/>
        <w:jc w:val="both"/>
      </w:pPr>
      <w:r>
        <w:t>Sustainable communities: An assessment of the opinions of Llangyfelach residents Delyth Higgins</w:t>
      </w:r>
      <w:r>
        <w:rPr>
          <w:sz w:val="24"/>
        </w:rPr>
        <w:t xml:space="preserve"> </w:t>
      </w:r>
    </w:p>
    <w:p w:rsidR="00735E55" w:rsidRDefault="00735E55" w:rsidP="008C6F1A">
      <w:pPr>
        <w:numPr>
          <w:ilvl w:val="0"/>
          <w:numId w:val="99"/>
        </w:numPr>
        <w:spacing w:after="10" w:line="248" w:lineRule="auto"/>
        <w:ind w:hanging="360"/>
        <w:jc w:val="both"/>
      </w:pPr>
      <w:r>
        <w:t>An assessment of Llanelli’s Millennium Coastal park V.A.Powell</w:t>
      </w:r>
      <w:r>
        <w:rPr>
          <w:sz w:val="24"/>
        </w:rPr>
        <w:t xml:space="preserve"> </w:t>
      </w:r>
    </w:p>
    <w:p w:rsidR="00735E55" w:rsidRDefault="00735E55" w:rsidP="008C6F1A">
      <w:pPr>
        <w:numPr>
          <w:ilvl w:val="0"/>
          <w:numId w:val="99"/>
        </w:numPr>
        <w:spacing w:after="10" w:line="248" w:lineRule="auto"/>
        <w:ind w:hanging="360"/>
        <w:jc w:val="both"/>
      </w:pPr>
      <w:r>
        <w:t>A photographic preference study of Coed Morganwwy wind turbines K.L. Rimmer</w:t>
      </w:r>
      <w:r>
        <w:rPr>
          <w:sz w:val="24"/>
        </w:rPr>
        <w:t xml:space="preserve"> </w:t>
      </w:r>
    </w:p>
    <w:p w:rsidR="00735E55" w:rsidRDefault="00735E55" w:rsidP="008C6F1A">
      <w:pPr>
        <w:numPr>
          <w:ilvl w:val="0"/>
          <w:numId w:val="99"/>
        </w:numPr>
        <w:spacing w:after="10" w:line="248" w:lineRule="auto"/>
        <w:ind w:hanging="360"/>
        <w:jc w:val="both"/>
      </w:pPr>
      <w:r>
        <w:t>Coastal processes influencing the evolution of a Headland Bay beach, Tenby,T.Thomas</w:t>
      </w:r>
      <w:r>
        <w:rPr>
          <w:sz w:val="24"/>
        </w:rPr>
        <w:t xml:space="preserve"> </w:t>
      </w:r>
    </w:p>
    <w:p w:rsidR="00735E55" w:rsidRDefault="00735E55" w:rsidP="008C6F1A">
      <w:pPr>
        <w:numPr>
          <w:ilvl w:val="0"/>
          <w:numId w:val="99"/>
        </w:numPr>
        <w:spacing w:after="10" w:line="248" w:lineRule="auto"/>
        <w:ind w:hanging="360"/>
        <w:jc w:val="both"/>
      </w:pPr>
      <w:r>
        <w:t>Impacts of soil contamination on tree growth and vitality at a reclaimed coal mine site, Joanna Harvey</w:t>
      </w:r>
      <w:r>
        <w:rPr>
          <w:sz w:val="24"/>
        </w:rPr>
        <w:t xml:space="preserve"> </w:t>
      </w:r>
    </w:p>
    <w:p w:rsidR="00735E55" w:rsidRDefault="00735E55" w:rsidP="008C6F1A">
      <w:pPr>
        <w:numPr>
          <w:ilvl w:val="0"/>
          <w:numId w:val="99"/>
        </w:numPr>
        <w:spacing w:after="10" w:line="248" w:lineRule="auto"/>
        <w:ind w:hanging="360"/>
        <w:jc w:val="both"/>
      </w:pPr>
      <w:r>
        <w:t>An analysis of the EF methodology: Sustainable strategies for camping, Gower A.L. Lewis</w:t>
      </w:r>
      <w:r>
        <w:rPr>
          <w:sz w:val="24"/>
        </w:rPr>
        <w:t xml:space="preserve"> </w:t>
      </w:r>
    </w:p>
    <w:p w:rsidR="00735E55" w:rsidRDefault="00735E55" w:rsidP="008C6F1A">
      <w:pPr>
        <w:numPr>
          <w:ilvl w:val="0"/>
          <w:numId w:val="99"/>
        </w:numPr>
        <w:spacing w:after="10" w:line="248" w:lineRule="auto"/>
        <w:ind w:hanging="360"/>
        <w:jc w:val="both"/>
      </w:pPr>
      <w:r>
        <w:t>The role of practical environmental conservation for positive mental health LJ Davies</w:t>
      </w:r>
      <w:r>
        <w:rPr>
          <w:sz w:val="24"/>
        </w:rPr>
        <w:t xml:space="preserve"> </w:t>
      </w:r>
    </w:p>
    <w:p w:rsidR="00735E55" w:rsidRDefault="00735E55" w:rsidP="008C6F1A">
      <w:pPr>
        <w:numPr>
          <w:ilvl w:val="0"/>
          <w:numId w:val="99"/>
        </w:numPr>
        <w:spacing w:after="10" w:line="248" w:lineRule="auto"/>
        <w:ind w:hanging="360"/>
        <w:jc w:val="both"/>
      </w:pPr>
      <w:r>
        <w:t>An analysis of  SL trends in the Bristol Channel S.Crisp</w:t>
      </w:r>
      <w:r>
        <w:rPr>
          <w:sz w:val="24"/>
        </w:rPr>
        <w:t xml:space="preserve"> </w:t>
      </w:r>
    </w:p>
    <w:p w:rsidR="00735E55" w:rsidRDefault="00735E55" w:rsidP="008C6F1A">
      <w:pPr>
        <w:numPr>
          <w:ilvl w:val="0"/>
          <w:numId w:val="99"/>
        </w:numPr>
        <w:spacing w:after="10" w:line="248" w:lineRule="auto"/>
        <w:ind w:hanging="360"/>
        <w:jc w:val="both"/>
      </w:pPr>
      <w:r>
        <w:t>A study of the water quality of the River Neath and tributaries through biological assessment and macro-invertebrate sampling. D Thomas</w:t>
      </w:r>
      <w:r>
        <w:rPr>
          <w:sz w:val="24"/>
        </w:rPr>
        <w:t xml:space="preserve"> </w:t>
      </w:r>
    </w:p>
    <w:p w:rsidR="00735E55" w:rsidRDefault="00735E55" w:rsidP="008C6F1A">
      <w:pPr>
        <w:numPr>
          <w:ilvl w:val="0"/>
          <w:numId w:val="99"/>
        </w:numPr>
        <w:spacing w:after="10" w:line="248" w:lineRule="auto"/>
        <w:ind w:hanging="360"/>
        <w:jc w:val="both"/>
      </w:pPr>
      <w:r>
        <w:t>An Investigation into Persistent Marine Debris along the Strandlines of Selected Gower Beaches. K Tate.</w:t>
      </w:r>
      <w:r>
        <w:rPr>
          <w:sz w:val="24"/>
        </w:rPr>
        <w:t xml:space="preserve"> </w:t>
      </w:r>
    </w:p>
    <w:p w:rsidR="00735E55" w:rsidRDefault="00735E55" w:rsidP="008C6F1A">
      <w:pPr>
        <w:numPr>
          <w:ilvl w:val="0"/>
          <w:numId w:val="99"/>
        </w:numPr>
        <w:spacing w:after="10" w:line="248" w:lineRule="auto"/>
        <w:ind w:hanging="360"/>
        <w:jc w:val="both"/>
      </w:pPr>
      <w:r>
        <w:t>Education influences individual’s beliefs regarding animal testing E. Rees</w:t>
      </w:r>
      <w:r>
        <w:rPr>
          <w:sz w:val="24"/>
        </w:rPr>
        <w:t xml:space="preserve"> </w:t>
      </w:r>
    </w:p>
    <w:p w:rsidR="00735E55" w:rsidRDefault="00735E55" w:rsidP="008C6F1A">
      <w:pPr>
        <w:numPr>
          <w:ilvl w:val="0"/>
          <w:numId w:val="99"/>
        </w:numPr>
        <w:spacing w:after="10" w:line="248" w:lineRule="auto"/>
        <w:ind w:hanging="360"/>
        <w:jc w:val="both"/>
      </w:pPr>
      <w:r>
        <w:t>An evaluation of the efficacy of flailing to bare earth as a management tool for calcareous grassland and maritime heath: a case study of Mumbles hill LNR A. Paterson</w:t>
      </w:r>
      <w:r>
        <w:rPr>
          <w:sz w:val="24"/>
        </w:rPr>
        <w:t xml:space="preserve"> </w:t>
      </w:r>
    </w:p>
    <w:p w:rsidR="00735E55" w:rsidRDefault="00735E55" w:rsidP="008C6F1A">
      <w:pPr>
        <w:numPr>
          <w:ilvl w:val="0"/>
          <w:numId w:val="99"/>
        </w:numPr>
        <w:spacing w:after="10" w:line="248" w:lineRule="auto"/>
        <w:ind w:hanging="360"/>
        <w:jc w:val="both"/>
      </w:pPr>
      <w:r>
        <w:t>Research study investigating behavioural patterns in nappy choice: Swansea L.Davies</w:t>
      </w:r>
      <w:r>
        <w:rPr>
          <w:sz w:val="24"/>
        </w:rPr>
        <w:t xml:space="preserve"> </w:t>
      </w:r>
    </w:p>
    <w:p w:rsidR="00735E55" w:rsidRDefault="00735E55" w:rsidP="008C6F1A">
      <w:pPr>
        <w:numPr>
          <w:ilvl w:val="0"/>
          <w:numId w:val="99"/>
        </w:numPr>
        <w:spacing w:after="10" w:line="248" w:lineRule="auto"/>
        <w:ind w:hanging="360"/>
        <w:jc w:val="both"/>
      </w:pPr>
      <w:r>
        <w:t>Micro-sized firms and CSR: An environmental assessment L.Lewis</w:t>
      </w:r>
      <w:r>
        <w:rPr>
          <w:sz w:val="24"/>
        </w:rPr>
        <w:t xml:space="preserve"> </w:t>
      </w:r>
    </w:p>
    <w:p w:rsidR="00735E55" w:rsidRDefault="00735E55" w:rsidP="008C6F1A">
      <w:pPr>
        <w:numPr>
          <w:ilvl w:val="0"/>
          <w:numId w:val="99"/>
        </w:numPr>
        <w:spacing w:after="10" w:line="248" w:lineRule="auto"/>
        <w:ind w:hanging="360"/>
        <w:jc w:val="both"/>
      </w:pPr>
      <w:r>
        <w:t>Management of the Pied Flycatcher (Ficedula hypoleuca) in the Swansea Valley. JG Morgan</w:t>
      </w:r>
      <w:r>
        <w:rPr>
          <w:sz w:val="24"/>
        </w:rPr>
        <w:t xml:space="preserve"> </w:t>
      </w:r>
    </w:p>
    <w:p w:rsidR="00735E55" w:rsidRDefault="00735E55" w:rsidP="00735E55">
      <w:pPr>
        <w:spacing w:line="259" w:lineRule="auto"/>
      </w:pPr>
      <w:r>
        <w:rPr>
          <w:b/>
        </w:rPr>
        <w:t xml:space="preserve"> </w:t>
      </w:r>
    </w:p>
    <w:p w:rsidR="00735E55" w:rsidRDefault="00735E55" w:rsidP="00735E55">
      <w:pPr>
        <w:spacing w:line="259" w:lineRule="auto"/>
      </w:pPr>
      <w:r>
        <w:t xml:space="preserve"> </w:t>
      </w:r>
    </w:p>
    <w:p w:rsidR="00735E55" w:rsidRDefault="00735E55" w:rsidP="00735E55">
      <w:pPr>
        <w:ind w:left="69"/>
      </w:pPr>
      <w:r>
        <w:t xml:space="preserve">Allocation of teaching to deliver the module are: </w:t>
      </w:r>
    </w:p>
    <w:p w:rsidR="00735E55" w:rsidRDefault="00735E55" w:rsidP="00735E55">
      <w:pPr>
        <w:spacing w:line="259" w:lineRule="auto"/>
      </w:pPr>
      <w:r>
        <w:t xml:space="preserve"> </w:t>
      </w:r>
    </w:p>
    <w:p w:rsidR="00735E55" w:rsidRDefault="00735E55" w:rsidP="00735E55">
      <w:pPr>
        <w:spacing w:line="259" w:lineRule="auto"/>
      </w:pPr>
      <w:r>
        <w:t xml:space="preserve"> </w:t>
      </w:r>
    </w:p>
    <w:tbl>
      <w:tblPr>
        <w:tblStyle w:val="TableGrid0"/>
        <w:tblW w:w="7512" w:type="dxa"/>
        <w:tblInd w:w="0" w:type="dxa"/>
        <w:tblCellMar>
          <w:top w:w="43" w:type="dxa"/>
          <w:left w:w="108" w:type="dxa"/>
          <w:right w:w="115" w:type="dxa"/>
        </w:tblCellMar>
        <w:tblLook w:val="04A0" w:firstRow="1" w:lastRow="0" w:firstColumn="1" w:lastColumn="0" w:noHBand="0" w:noVBand="1"/>
      </w:tblPr>
      <w:tblGrid>
        <w:gridCol w:w="3969"/>
        <w:gridCol w:w="1702"/>
        <w:gridCol w:w="1841"/>
      </w:tblGrid>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Hours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Percentage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15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5"/>
              <w:jc w:val="center"/>
            </w:pPr>
            <w:r>
              <w:t xml:space="preserve">2.5 </w:t>
            </w:r>
          </w:p>
        </w:tc>
      </w:tr>
      <w:tr w:rsidR="00735E55" w:rsidTr="00735E55">
        <w:trPr>
          <w:trHeight w:val="262"/>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t xml:space="preserve">585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t xml:space="preserve">97.5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6"/>
              <w:jc w:val="center"/>
            </w:pPr>
            <w:r>
              <w:t xml:space="preserve"> </w:t>
            </w:r>
          </w:p>
        </w:tc>
      </w:tr>
      <w:tr w:rsidR="00735E55" w:rsidTr="00735E55">
        <w:trPr>
          <w:trHeight w:val="264"/>
        </w:trPr>
        <w:tc>
          <w:tcPr>
            <w:tcW w:w="3970"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600 </w:t>
            </w:r>
          </w:p>
        </w:tc>
        <w:tc>
          <w:tcPr>
            <w:tcW w:w="1841"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7"/>
              <w:jc w:val="center"/>
            </w:pPr>
            <w:r>
              <w:rPr>
                <w:b/>
              </w:rPr>
              <w:t xml:space="preserve">100% </w:t>
            </w:r>
          </w:p>
        </w:tc>
      </w:tr>
    </w:tbl>
    <w:p w:rsidR="00735E55" w:rsidRDefault="00735E55" w:rsidP="00735E55">
      <w:pPr>
        <w:spacing w:line="259" w:lineRule="auto"/>
      </w:pPr>
      <w:r>
        <w:t xml:space="preserve"> </w:t>
      </w:r>
    </w:p>
    <w:p w:rsidR="00735E55" w:rsidRDefault="00735E55" w:rsidP="00735E55">
      <w:pPr>
        <w:spacing w:after="144" w:line="249" w:lineRule="auto"/>
        <w:ind w:left="69"/>
      </w:pPr>
      <w:r>
        <w:rPr>
          <w:b/>
        </w:rPr>
        <w:t xml:space="preserve">ASSESSMENT Process </w:t>
      </w:r>
    </w:p>
    <w:p w:rsidR="00735E55" w:rsidRDefault="00735E55" w:rsidP="008C6F1A">
      <w:pPr>
        <w:numPr>
          <w:ilvl w:val="0"/>
          <w:numId w:val="99"/>
        </w:numPr>
        <w:spacing w:after="10" w:line="248" w:lineRule="auto"/>
        <w:ind w:hanging="360"/>
        <w:jc w:val="both"/>
      </w:pPr>
      <w:r>
        <w:t xml:space="preserve">Assessment  will be carried out by two independent internal examiner (not the supervisor) </w:t>
      </w:r>
    </w:p>
    <w:p w:rsidR="00735E55" w:rsidRDefault="00735E55" w:rsidP="008C6F1A">
      <w:pPr>
        <w:numPr>
          <w:ilvl w:val="0"/>
          <w:numId w:val="99"/>
        </w:numPr>
        <w:spacing w:after="10" w:line="248" w:lineRule="auto"/>
        <w:ind w:hanging="360"/>
        <w:jc w:val="both"/>
      </w:pPr>
      <w:r>
        <w:t xml:space="preserve">The aggregate will be the final mark after a meeting between the 2 examiners.  </w:t>
      </w:r>
    </w:p>
    <w:p w:rsidR="00735E55" w:rsidRDefault="00735E55" w:rsidP="008C6F1A">
      <w:pPr>
        <w:numPr>
          <w:ilvl w:val="0"/>
          <w:numId w:val="99"/>
        </w:numPr>
        <w:spacing w:after="10" w:line="248" w:lineRule="auto"/>
        <w:ind w:hanging="360"/>
        <w:jc w:val="both"/>
      </w:pPr>
      <w:r>
        <w:t xml:space="preserve">A third marker will be included in the case of a disagreement and possibly a fourth, usually the Faculty Research Officer or Dean. </w:t>
      </w:r>
    </w:p>
    <w:p w:rsidR="00735E55" w:rsidRDefault="00735E55" w:rsidP="008C6F1A">
      <w:pPr>
        <w:numPr>
          <w:ilvl w:val="0"/>
          <w:numId w:val="99"/>
        </w:numPr>
        <w:spacing w:after="10" w:line="248" w:lineRule="auto"/>
        <w:ind w:hanging="360"/>
        <w:jc w:val="both"/>
      </w:pPr>
      <w:r>
        <w:t xml:space="preserve">The external examiners will also be asked to arbitrate in such situations. </w:t>
      </w:r>
    </w:p>
    <w:p w:rsidR="00735E55" w:rsidRDefault="00735E55" w:rsidP="008C6F1A">
      <w:pPr>
        <w:numPr>
          <w:ilvl w:val="0"/>
          <w:numId w:val="99"/>
        </w:numPr>
        <w:spacing w:after="10" w:line="248" w:lineRule="auto"/>
        <w:ind w:hanging="360"/>
        <w:jc w:val="both"/>
      </w:pPr>
      <w:r>
        <w:t xml:space="preserve">After the dissertations have been marked ALL students present their work via a viva voce. </w:t>
      </w:r>
    </w:p>
    <w:p w:rsidR="00735E55" w:rsidRDefault="00735E55" w:rsidP="008C6F1A">
      <w:pPr>
        <w:numPr>
          <w:ilvl w:val="0"/>
          <w:numId w:val="99"/>
        </w:numPr>
        <w:spacing w:after="10" w:line="248" w:lineRule="auto"/>
        <w:ind w:hanging="360"/>
        <w:jc w:val="both"/>
      </w:pPr>
      <w:r>
        <w:t xml:space="preserve">The combined mark between the 2 elements is the final mark </w:t>
      </w:r>
    </w:p>
    <w:p w:rsidR="00735E55" w:rsidRDefault="00735E55" w:rsidP="008C6F1A">
      <w:pPr>
        <w:numPr>
          <w:ilvl w:val="0"/>
          <w:numId w:val="99"/>
        </w:numPr>
        <w:spacing w:line="259" w:lineRule="auto"/>
        <w:ind w:hanging="360"/>
        <w:jc w:val="both"/>
      </w:pPr>
      <w:r>
        <w:t xml:space="preserve">In order to pass this module and the Masters, a minimum of 40% must be obtained. </w:t>
      </w:r>
    </w:p>
    <w:p w:rsidR="00735E55" w:rsidRDefault="00735E55" w:rsidP="008C6F1A">
      <w:pPr>
        <w:numPr>
          <w:ilvl w:val="0"/>
          <w:numId w:val="99"/>
        </w:numPr>
        <w:spacing w:after="10" w:line="248" w:lineRule="auto"/>
        <w:ind w:hanging="360"/>
        <w:jc w:val="both"/>
      </w:pPr>
      <w:r>
        <w:t xml:space="preserve">Assessment will be based upon the student’s aptitude for research and performance throughout the research programme.    </w:t>
      </w:r>
    </w:p>
    <w:p w:rsidR="00735E55" w:rsidRDefault="00735E55" w:rsidP="00735E55">
      <w:pPr>
        <w:ind w:left="69"/>
      </w:pPr>
      <w:r>
        <w:t xml:space="preserve">Primary data collection is a prerequisite of a successful dissertation.  </w:t>
      </w:r>
      <w:r>
        <w:rPr>
          <w:b/>
        </w:rPr>
        <w:t xml:space="preserve"> </w:t>
      </w:r>
    </w:p>
    <w:p w:rsidR="00735E55" w:rsidRDefault="00735E55" w:rsidP="00735E55">
      <w:pPr>
        <w:spacing w:line="259" w:lineRule="auto"/>
      </w:pPr>
      <w:r>
        <w:rPr>
          <w:b/>
        </w:rPr>
        <w:t xml:space="preserve"> </w:t>
      </w:r>
    </w:p>
    <w:p w:rsidR="00735E55" w:rsidRDefault="00735E55" w:rsidP="00735E55">
      <w:pPr>
        <w:spacing w:after="11" w:line="249" w:lineRule="auto"/>
        <w:ind w:left="69"/>
      </w:pPr>
      <w:r>
        <w:rPr>
          <w:b/>
        </w:rPr>
        <w:t xml:space="preserve">Assessment Component 1 – 80% </w:t>
      </w:r>
    </w:p>
    <w:p w:rsidR="00735E55" w:rsidRDefault="00735E55" w:rsidP="00735E55">
      <w:pPr>
        <w:ind w:left="69"/>
      </w:pPr>
      <w:r>
        <w:t xml:space="preserve">Structure the dissertation in accordance with academic requirements. </w:t>
      </w:r>
    </w:p>
    <w:p w:rsidR="00735E55" w:rsidRDefault="00735E55" w:rsidP="00735E55">
      <w:pPr>
        <w:ind w:left="69" w:right="1458"/>
      </w:pPr>
      <w:r>
        <w:t xml:space="preserve">Present and report logically and coherently the results of the research. 15,000 (word) </w:t>
      </w:r>
    </w:p>
    <w:p w:rsidR="00735E55" w:rsidRDefault="00735E55" w:rsidP="00735E55">
      <w:pPr>
        <w:spacing w:after="11" w:line="249" w:lineRule="auto"/>
        <w:ind w:left="69"/>
      </w:pPr>
      <w:r>
        <w:rPr>
          <w:b/>
        </w:rPr>
        <w:t xml:space="preserve">Assessment Component 2 – 20% </w:t>
      </w:r>
    </w:p>
    <w:p w:rsidR="00735E55" w:rsidRDefault="00735E55" w:rsidP="00735E55">
      <w:pPr>
        <w:ind w:left="69"/>
      </w:pPr>
      <w:r>
        <w:t xml:space="preserve">Defend the dissertation to a high academic standard  </w:t>
      </w:r>
    </w:p>
    <w:p w:rsidR="00735E55" w:rsidRDefault="00735E55" w:rsidP="00735E55">
      <w:pPr>
        <w:spacing w:line="259" w:lineRule="auto"/>
      </w:pPr>
      <w:r>
        <w:rPr>
          <w:b/>
        </w:rPr>
        <w:t xml:space="preserve"> </w:t>
      </w:r>
    </w:p>
    <w:p w:rsidR="00735E55" w:rsidRDefault="00735E55" w:rsidP="00735E55">
      <w:pPr>
        <w:spacing w:after="11" w:line="249" w:lineRule="auto"/>
        <w:ind w:left="69"/>
      </w:pPr>
      <w:r>
        <w:rPr>
          <w:b/>
        </w:rPr>
        <w:t xml:space="preserve">Assessment Summary </w:t>
      </w:r>
    </w:p>
    <w:p w:rsidR="00735E55" w:rsidRDefault="00735E55" w:rsidP="00735E55">
      <w:pPr>
        <w:spacing w:line="259" w:lineRule="auto"/>
      </w:pPr>
      <w:r>
        <w:rPr>
          <w:b/>
        </w:rPr>
        <w:t xml:space="preserve"> </w:t>
      </w:r>
    </w:p>
    <w:tbl>
      <w:tblPr>
        <w:tblStyle w:val="TableGrid0"/>
        <w:tblW w:w="5921" w:type="dxa"/>
        <w:tblInd w:w="0" w:type="dxa"/>
        <w:tblCellMar>
          <w:top w:w="48" w:type="dxa"/>
          <w:left w:w="108" w:type="dxa"/>
          <w:right w:w="115" w:type="dxa"/>
        </w:tblCellMar>
        <w:tblLook w:val="04A0" w:firstRow="1" w:lastRow="0" w:firstColumn="1" w:lastColumn="0" w:noHBand="0" w:noVBand="1"/>
      </w:tblPr>
      <w:tblGrid>
        <w:gridCol w:w="3795"/>
        <w:gridCol w:w="2126"/>
      </w:tblGrid>
      <w:tr w:rsidR="00735E55" w:rsidTr="00735E55">
        <w:trPr>
          <w:trHeight w:val="286"/>
        </w:trPr>
        <w:tc>
          <w:tcPr>
            <w:tcW w:w="3794"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 xml:space="preserve">Activity type </w:t>
            </w:r>
          </w:p>
        </w:tc>
        <w:tc>
          <w:tcPr>
            <w:tcW w:w="2126"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1"/>
              <w:jc w:val="center"/>
            </w:pPr>
            <w:r>
              <w:rPr>
                <w:b/>
                <w:sz w:val="24"/>
              </w:rPr>
              <w:t xml:space="preserve">Percentage </w:t>
            </w:r>
          </w:p>
        </w:tc>
      </w:tr>
      <w:tr w:rsidR="00735E55" w:rsidTr="00735E55">
        <w:trPr>
          <w:trHeight w:val="288"/>
        </w:trPr>
        <w:tc>
          <w:tcPr>
            <w:tcW w:w="3794"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Written exam </w:t>
            </w:r>
          </w:p>
        </w:tc>
        <w:tc>
          <w:tcPr>
            <w:tcW w:w="2126"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69"/>
              <w:jc w:val="center"/>
            </w:pPr>
            <w:r>
              <w:rPr>
                <w:sz w:val="24"/>
              </w:rPr>
              <w:t xml:space="preserve"> </w:t>
            </w:r>
          </w:p>
        </w:tc>
      </w:tr>
      <w:tr w:rsidR="00735E55" w:rsidTr="00735E55">
        <w:trPr>
          <w:trHeight w:val="286"/>
        </w:trPr>
        <w:tc>
          <w:tcPr>
            <w:tcW w:w="3794"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Coursework </w:t>
            </w:r>
          </w:p>
        </w:tc>
        <w:tc>
          <w:tcPr>
            <w:tcW w:w="2126"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sz w:val="24"/>
              </w:rPr>
              <w:t xml:space="preserve">80% </w:t>
            </w:r>
          </w:p>
        </w:tc>
      </w:tr>
      <w:tr w:rsidR="00735E55" w:rsidTr="00735E55">
        <w:trPr>
          <w:trHeight w:val="286"/>
        </w:trPr>
        <w:tc>
          <w:tcPr>
            <w:tcW w:w="3794"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sz w:val="24"/>
              </w:rPr>
              <w:t xml:space="preserve">Practical </w:t>
            </w:r>
          </w:p>
        </w:tc>
        <w:tc>
          <w:tcPr>
            <w:tcW w:w="2126"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sz w:val="24"/>
              </w:rPr>
              <w:t xml:space="preserve">20% </w:t>
            </w:r>
          </w:p>
        </w:tc>
      </w:tr>
      <w:tr w:rsidR="00735E55" w:rsidTr="00735E55">
        <w:trPr>
          <w:trHeight w:val="286"/>
        </w:trPr>
        <w:tc>
          <w:tcPr>
            <w:tcW w:w="3794"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pPr>
            <w:r>
              <w:rPr>
                <w:b/>
                <w:sz w:val="24"/>
              </w:rPr>
              <w:t>TOTAL</w:t>
            </w:r>
            <w:r>
              <w:rPr>
                <w:sz w:val="24"/>
              </w:rPr>
              <w:t xml:space="preserve"> </w:t>
            </w:r>
          </w:p>
        </w:tc>
        <w:tc>
          <w:tcPr>
            <w:tcW w:w="2126" w:type="dxa"/>
            <w:tcBorders>
              <w:top w:val="single" w:sz="4" w:space="0" w:color="000000"/>
              <w:left w:val="single" w:sz="4" w:space="0" w:color="000000"/>
              <w:bottom w:val="single" w:sz="4" w:space="0" w:color="000000"/>
              <w:right w:val="single" w:sz="4" w:space="0" w:color="000000"/>
            </w:tcBorders>
          </w:tcPr>
          <w:p w:rsidR="00735E55" w:rsidRDefault="00735E55" w:rsidP="00735E55">
            <w:pPr>
              <w:spacing w:line="259" w:lineRule="auto"/>
              <w:ind w:left="4"/>
              <w:jc w:val="center"/>
            </w:pPr>
            <w:r>
              <w:rPr>
                <w:b/>
                <w:sz w:val="24"/>
              </w:rPr>
              <w:t xml:space="preserve">100% </w:t>
            </w:r>
          </w:p>
        </w:tc>
      </w:tr>
    </w:tbl>
    <w:p w:rsidR="00735E55" w:rsidRDefault="00735E55" w:rsidP="00735E55">
      <w:pPr>
        <w:spacing w:line="259" w:lineRule="auto"/>
        <w:ind w:left="3239"/>
        <w:jc w:val="center"/>
      </w:pPr>
      <w:r>
        <w:rPr>
          <w:b/>
        </w:rPr>
        <w:t xml:space="preserve"> </w:t>
      </w:r>
    </w:p>
    <w:p w:rsidR="00735E55" w:rsidRDefault="00735E55" w:rsidP="00735E55">
      <w:pPr>
        <w:spacing w:line="259" w:lineRule="auto"/>
      </w:pPr>
      <w:r>
        <w:t xml:space="preserve"> </w:t>
      </w:r>
    </w:p>
    <w:p w:rsidR="00735E55" w:rsidRDefault="00735E55" w:rsidP="00735E55">
      <w:pPr>
        <w:spacing w:after="11" w:line="249" w:lineRule="auto"/>
        <w:ind w:left="69"/>
      </w:pPr>
      <w:r>
        <w:rPr>
          <w:b/>
        </w:rPr>
        <w:t xml:space="preserve">REFERENCES </w:t>
      </w:r>
    </w:p>
    <w:p w:rsidR="00735E55" w:rsidRDefault="00735E55" w:rsidP="00735E55">
      <w:pPr>
        <w:spacing w:line="259" w:lineRule="auto"/>
      </w:pPr>
      <w:r>
        <w:rPr>
          <w:b/>
        </w:rPr>
        <w:t xml:space="preserve"> </w:t>
      </w:r>
    </w:p>
    <w:p w:rsidR="00735E55" w:rsidRDefault="00735E55" w:rsidP="00735E55">
      <w:pPr>
        <w:spacing w:after="11" w:line="249" w:lineRule="auto"/>
        <w:ind w:left="69"/>
      </w:pPr>
      <w:r>
        <w:rPr>
          <w:b/>
        </w:rPr>
        <w:t xml:space="preserve">Essential </w:t>
      </w:r>
    </w:p>
    <w:p w:rsidR="00735E55" w:rsidRDefault="00735E55" w:rsidP="00735E55">
      <w:pPr>
        <w:spacing w:line="259" w:lineRule="auto"/>
        <w:ind w:left="108"/>
      </w:pPr>
      <w:r>
        <w:rPr>
          <w:sz w:val="24"/>
        </w:rPr>
        <w:t xml:space="preserve"> </w:t>
      </w:r>
      <w:r>
        <w:rPr>
          <w:sz w:val="24"/>
        </w:rPr>
        <w:tab/>
        <w:t xml:space="preserve"> </w:t>
      </w:r>
    </w:p>
    <w:p w:rsidR="00735E55" w:rsidRDefault="00C52EEA" w:rsidP="00C52EEA">
      <w:pPr>
        <w:tabs>
          <w:tab w:val="center" w:pos="1060"/>
          <w:tab w:val="center" w:pos="1902"/>
          <w:tab w:val="center" w:pos="3072"/>
        </w:tabs>
      </w:pPr>
      <w:r>
        <w:t xml:space="preserve"> Refer </w:t>
      </w:r>
      <w:r>
        <w:tab/>
        <w:t xml:space="preserve">to </w:t>
      </w:r>
      <w:r w:rsidR="00735E55">
        <w:t xml:space="preserve">research </w:t>
      </w:r>
      <w:r w:rsidR="00735E55">
        <w:tab/>
        <w:t>methods module</w:t>
      </w:r>
      <w:r w:rsidR="00735E55">
        <w:rPr>
          <w:sz w:val="24"/>
        </w:rPr>
        <w:t xml:space="preserve"> </w:t>
      </w:r>
      <w:r>
        <w:rPr>
          <w:sz w:val="24"/>
        </w:rPr>
        <w:t>.</w:t>
      </w:r>
    </w:p>
    <w:p w:rsidR="00735E55" w:rsidRDefault="00735E55" w:rsidP="00735E55">
      <w:pPr>
        <w:spacing w:line="259" w:lineRule="auto"/>
        <w:ind w:left="108"/>
      </w:pPr>
      <w:r>
        <w:rPr>
          <w:sz w:val="24"/>
        </w:rPr>
        <w:t xml:space="preserve"> </w:t>
      </w:r>
    </w:p>
    <w:p w:rsidR="00735E55" w:rsidRDefault="00735E55" w:rsidP="00735E55">
      <w:pPr>
        <w:spacing w:line="259" w:lineRule="auto"/>
      </w:pPr>
      <w:r>
        <w:t xml:space="preserve"> </w:t>
      </w:r>
    </w:p>
    <w:p w:rsidR="00735E55" w:rsidRDefault="00735E55" w:rsidP="00735E55">
      <w:pPr>
        <w:spacing w:after="218" w:line="259" w:lineRule="auto"/>
      </w:pPr>
      <w:r>
        <w:rPr>
          <w:b/>
        </w:rPr>
        <w:t xml:space="preserve"> </w:t>
      </w:r>
    </w:p>
    <w:p w:rsidR="00735E55" w:rsidRDefault="00735E55">
      <w:pPr>
        <w:rPr>
          <w:rFonts w:cs="Arial"/>
          <w:b/>
          <w:szCs w:val="22"/>
        </w:rPr>
      </w:pPr>
      <w:r>
        <w:rPr>
          <w:rFonts w:cs="Arial"/>
          <w:szCs w:val="22"/>
        </w:rPr>
        <w:br w:type="page"/>
      </w: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MODULE CODE:</w:t>
      </w:r>
      <w:r w:rsidRPr="002C24CB">
        <w:rPr>
          <w:rFonts w:ascii="Arial" w:hAnsi="Arial" w:cs="Arial"/>
          <w:sz w:val="22"/>
          <w:szCs w:val="22"/>
        </w:rPr>
        <w:tab/>
        <w:t>MSc</w:t>
      </w: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TITLE:</w:t>
      </w:r>
      <w:r w:rsidRPr="002C24CB">
        <w:rPr>
          <w:rFonts w:ascii="Arial" w:hAnsi="Arial" w:cs="Arial"/>
          <w:sz w:val="22"/>
          <w:szCs w:val="22"/>
        </w:rPr>
        <w:tab/>
      </w:r>
      <w:r w:rsidRPr="002C24CB">
        <w:rPr>
          <w:rFonts w:ascii="Arial" w:hAnsi="Arial" w:cs="Arial"/>
          <w:sz w:val="22"/>
          <w:szCs w:val="22"/>
        </w:rPr>
        <w:tab/>
      </w:r>
      <w:r w:rsidRPr="002C24CB">
        <w:rPr>
          <w:rFonts w:ascii="Arial" w:hAnsi="Arial" w:cs="Arial"/>
          <w:sz w:val="22"/>
          <w:szCs w:val="22"/>
        </w:rPr>
        <w:tab/>
        <w:t>BUILDING INFORMATION MANAGEMENT SYSTEMS</w:t>
      </w: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DATED:</w:t>
      </w:r>
      <w:r w:rsidRPr="002C24CB">
        <w:rPr>
          <w:rFonts w:ascii="Arial" w:hAnsi="Arial" w:cs="Arial"/>
          <w:sz w:val="22"/>
          <w:szCs w:val="22"/>
        </w:rPr>
        <w:tab/>
      </w:r>
      <w:r w:rsidRPr="002C24CB">
        <w:rPr>
          <w:rFonts w:ascii="Arial" w:hAnsi="Arial" w:cs="Arial"/>
          <w:sz w:val="22"/>
          <w:szCs w:val="22"/>
        </w:rPr>
        <w:tab/>
      </w:r>
      <w:r>
        <w:rPr>
          <w:rFonts w:ascii="Arial" w:hAnsi="Arial" w:cs="Arial"/>
          <w:sz w:val="22"/>
          <w:szCs w:val="22"/>
        </w:rPr>
        <w:t>06/11/2014</w:t>
      </w:r>
      <w:r w:rsidRPr="002C24CB">
        <w:rPr>
          <w:rFonts w:ascii="Arial" w:hAnsi="Arial" w:cs="Arial"/>
          <w:sz w:val="22"/>
          <w:szCs w:val="22"/>
        </w:rPr>
        <w:tab/>
      </w:r>
    </w:p>
    <w:p w:rsidR="006531AC" w:rsidRPr="002C24CB" w:rsidRDefault="006531AC" w:rsidP="006531AC">
      <w:pPr>
        <w:pStyle w:val="fixed"/>
        <w:jc w:val="both"/>
        <w:rPr>
          <w:rFonts w:ascii="Arial" w:hAnsi="Arial" w:cs="Arial"/>
          <w:sz w:val="22"/>
          <w:szCs w:val="22"/>
        </w:rPr>
      </w:pP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 xml:space="preserve">LEVEL:  </w:t>
      </w:r>
      <w:r w:rsidRPr="002C24CB">
        <w:rPr>
          <w:rFonts w:ascii="Arial" w:hAnsi="Arial" w:cs="Arial"/>
          <w:sz w:val="22"/>
          <w:szCs w:val="22"/>
        </w:rPr>
        <w:tab/>
      </w:r>
      <w:r w:rsidRPr="002C24CB">
        <w:rPr>
          <w:rFonts w:ascii="Arial" w:hAnsi="Arial" w:cs="Arial"/>
          <w:sz w:val="22"/>
          <w:szCs w:val="22"/>
        </w:rPr>
        <w:tab/>
        <w:t>7</w:t>
      </w: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CREDITS:</w:t>
      </w:r>
      <w:r w:rsidRPr="002C24CB">
        <w:rPr>
          <w:rFonts w:ascii="Arial" w:hAnsi="Arial" w:cs="Arial"/>
          <w:sz w:val="22"/>
          <w:szCs w:val="22"/>
        </w:rPr>
        <w:tab/>
      </w:r>
      <w:r w:rsidRPr="002C24CB">
        <w:rPr>
          <w:rFonts w:ascii="Arial" w:hAnsi="Arial" w:cs="Arial"/>
          <w:sz w:val="22"/>
          <w:szCs w:val="22"/>
        </w:rPr>
        <w:tab/>
        <w:t>20</w:t>
      </w:r>
    </w:p>
    <w:p w:rsidR="006531AC" w:rsidRPr="002C24CB" w:rsidRDefault="006531AC" w:rsidP="006531AC">
      <w:pPr>
        <w:pStyle w:val="fixed"/>
        <w:jc w:val="both"/>
        <w:rPr>
          <w:rFonts w:ascii="Arial" w:hAnsi="Arial" w:cs="Arial"/>
          <w:sz w:val="22"/>
          <w:szCs w:val="22"/>
        </w:rPr>
      </w:pPr>
    </w:p>
    <w:p w:rsidR="006531AC" w:rsidRPr="002C24CB" w:rsidRDefault="006531AC" w:rsidP="006531AC">
      <w:pPr>
        <w:pBdr>
          <w:bottom w:val="single" w:sz="6" w:space="1" w:color="auto"/>
        </w:pBdr>
        <w:jc w:val="both"/>
        <w:rPr>
          <w:rFonts w:cs="Arial"/>
          <w:szCs w:val="22"/>
        </w:rPr>
      </w:pPr>
      <w:r w:rsidRPr="002C24CB">
        <w:rPr>
          <w:rFonts w:cs="Arial"/>
          <w:b/>
          <w:szCs w:val="22"/>
        </w:rPr>
        <w:t>JACS CODE:</w:t>
      </w:r>
      <w:r w:rsidRPr="002C24CB">
        <w:rPr>
          <w:rFonts w:cs="Arial"/>
          <w:b/>
          <w:szCs w:val="22"/>
        </w:rPr>
        <w:tab/>
      </w:r>
      <w:r w:rsidRPr="002C24CB">
        <w:rPr>
          <w:rFonts w:cs="Arial"/>
          <w:b/>
          <w:szCs w:val="22"/>
        </w:rPr>
        <w:tab/>
        <w:t>I200 / I210</w:t>
      </w:r>
    </w:p>
    <w:p w:rsidR="006531AC" w:rsidRPr="002C24CB" w:rsidRDefault="006531AC" w:rsidP="006531AC">
      <w:pPr>
        <w:pBdr>
          <w:bottom w:val="single" w:sz="6" w:space="1" w:color="auto"/>
        </w:pBdr>
        <w:jc w:val="both"/>
        <w:rPr>
          <w:rFonts w:cs="Arial"/>
          <w:szCs w:val="22"/>
        </w:rPr>
      </w:pP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r w:rsidRPr="002C24CB">
        <w:rPr>
          <w:rFonts w:ascii="Arial" w:hAnsi="Arial" w:cs="Arial"/>
          <w:b/>
          <w:sz w:val="22"/>
          <w:szCs w:val="22"/>
        </w:rPr>
        <w:t>AIM</w:t>
      </w:r>
    </w:p>
    <w:p w:rsidR="006531AC" w:rsidRPr="002C24CB" w:rsidRDefault="006531AC" w:rsidP="006531AC">
      <w:pPr>
        <w:jc w:val="both"/>
        <w:rPr>
          <w:rFonts w:cs="Arial"/>
          <w:b/>
          <w:szCs w:val="22"/>
        </w:rPr>
      </w:pPr>
    </w:p>
    <w:p w:rsidR="006531AC" w:rsidRPr="002C24CB" w:rsidRDefault="006531AC" w:rsidP="006531AC">
      <w:pPr>
        <w:pStyle w:val="bullet"/>
        <w:numPr>
          <w:ilvl w:val="0"/>
          <w:numId w:val="2"/>
        </w:numPr>
        <w:spacing w:before="0"/>
        <w:ind w:left="851" w:hanging="567"/>
        <w:rPr>
          <w:rFonts w:ascii="Arial" w:hAnsi="Arial" w:cs="Arial"/>
          <w:b/>
          <w:sz w:val="22"/>
          <w:szCs w:val="22"/>
        </w:rPr>
      </w:pPr>
      <w:r w:rsidRPr="002C24CB">
        <w:rPr>
          <w:rFonts w:ascii="Arial" w:hAnsi="Arial" w:cs="Arial"/>
          <w:sz w:val="22"/>
          <w:szCs w:val="22"/>
        </w:rPr>
        <w:t>To enhance and develop professional skills in the improved delivery of the overall sustainable construction project using Building Information Software as a design and production tool</w:t>
      </w: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r w:rsidRPr="002C24CB">
        <w:rPr>
          <w:rFonts w:ascii="Arial" w:hAnsi="Arial" w:cs="Arial"/>
          <w:b/>
          <w:sz w:val="22"/>
          <w:szCs w:val="22"/>
        </w:rPr>
        <w:t>LEARNING OUTCOMES</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Upon the successful completion of this module, the student should be able to demonstrate the ability to:</w:t>
      </w:r>
    </w:p>
    <w:p w:rsidR="006531AC" w:rsidRPr="002C24CB" w:rsidRDefault="006531AC" w:rsidP="006531AC">
      <w:pPr>
        <w:spacing w:after="120"/>
        <w:jc w:val="both"/>
        <w:rPr>
          <w:rFonts w:cs="Arial"/>
          <w:szCs w:val="22"/>
        </w:rPr>
      </w:pPr>
    </w:p>
    <w:p w:rsidR="006531AC" w:rsidRPr="002C24CB" w:rsidRDefault="006531AC" w:rsidP="006531AC">
      <w:pPr>
        <w:spacing w:after="120"/>
        <w:ind w:left="993" w:hanging="709"/>
        <w:jc w:val="both"/>
        <w:rPr>
          <w:rFonts w:cs="Arial"/>
          <w:szCs w:val="22"/>
        </w:rPr>
      </w:pPr>
      <w:r w:rsidRPr="002C24CB">
        <w:rPr>
          <w:rFonts w:cs="Arial"/>
          <w:szCs w:val="22"/>
        </w:rPr>
        <w:t xml:space="preserve">1. </w:t>
      </w:r>
      <w:r w:rsidRPr="002C24CB">
        <w:rPr>
          <w:rFonts w:cs="Arial"/>
          <w:szCs w:val="22"/>
        </w:rPr>
        <w:tab/>
        <w:t>Understand how following its strategic integration the industry will develop in a Building Information Management (BIM) enabled future</w:t>
      </w:r>
    </w:p>
    <w:p w:rsidR="006531AC" w:rsidRPr="002C24CB" w:rsidRDefault="006531AC" w:rsidP="006531AC">
      <w:pPr>
        <w:spacing w:after="120"/>
        <w:ind w:left="993" w:hanging="709"/>
        <w:jc w:val="both"/>
        <w:rPr>
          <w:rFonts w:cs="Arial"/>
          <w:szCs w:val="22"/>
        </w:rPr>
      </w:pPr>
      <w:r w:rsidRPr="002C24CB">
        <w:rPr>
          <w:rFonts w:cs="Arial"/>
          <w:szCs w:val="22"/>
        </w:rPr>
        <w:t xml:space="preserve">2. </w:t>
      </w:r>
      <w:r w:rsidRPr="002C24CB">
        <w:rPr>
          <w:rFonts w:cs="Arial"/>
          <w:szCs w:val="22"/>
        </w:rPr>
        <w:tab/>
        <w:t>Use Building Information Software (BIS) to plan, cost and execute the design of more efficient, sustainable and buildable projects</w:t>
      </w:r>
    </w:p>
    <w:p w:rsidR="006531AC" w:rsidRPr="002C24CB" w:rsidRDefault="006531AC" w:rsidP="006531AC">
      <w:pPr>
        <w:spacing w:after="120"/>
        <w:ind w:left="993" w:hanging="709"/>
        <w:jc w:val="both"/>
        <w:rPr>
          <w:rFonts w:cs="Arial"/>
          <w:szCs w:val="22"/>
        </w:rPr>
      </w:pPr>
      <w:r w:rsidRPr="002C24CB">
        <w:rPr>
          <w:rFonts w:cs="Arial"/>
          <w:szCs w:val="22"/>
        </w:rPr>
        <w:t xml:space="preserve">3. </w:t>
      </w:r>
      <w:r w:rsidRPr="002C24CB">
        <w:rPr>
          <w:rFonts w:cs="Arial"/>
          <w:szCs w:val="22"/>
        </w:rPr>
        <w:tab/>
        <w:t>Critically evaluate and monitor interdisciplinary collaborative design and production in terms of time, cost and an oriented sustainable product</w:t>
      </w: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INDICATIVE CONTENT</w:t>
      </w:r>
    </w:p>
    <w:p w:rsidR="006531AC" w:rsidRPr="002C24CB" w:rsidRDefault="006531AC" w:rsidP="006531AC">
      <w:pPr>
        <w:pStyle w:val="fixed"/>
        <w:jc w:val="both"/>
        <w:rPr>
          <w:rFonts w:ascii="Arial" w:hAnsi="Arial" w:cs="Arial"/>
          <w:sz w:val="22"/>
          <w:szCs w:val="22"/>
        </w:rPr>
      </w:pPr>
    </w:p>
    <w:p w:rsidR="006531AC" w:rsidRPr="002C24CB" w:rsidRDefault="006531AC" w:rsidP="006531AC">
      <w:pPr>
        <w:pStyle w:val="ListParagraph"/>
        <w:numPr>
          <w:ilvl w:val="0"/>
          <w:numId w:val="1"/>
        </w:numPr>
        <w:spacing w:after="0" w:line="240" w:lineRule="auto"/>
        <w:ind w:left="851" w:hanging="567"/>
        <w:contextualSpacing w:val="0"/>
        <w:jc w:val="both"/>
        <w:rPr>
          <w:rFonts w:ascii="Arial" w:hAnsi="Arial" w:cs="Arial"/>
        </w:rPr>
      </w:pPr>
      <w:r w:rsidRPr="002C24CB">
        <w:rPr>
          <w:rFonts w:ascii="Arial" w:hAnsi="Arial" w:cs="Arial"/>
        </w:rPr>
        <w:t>BIM implementation strategies.  The benefits of BIM, as opposed to the inefficiencies of traditional approaches.  The potential impacts and future trends of BIM-enabled design, construction and operation.  Implications of the 2016 deadline.</w:t>
      </w:r>
    </w:p>
    <w:p w:rsidR="006531AC" w:rsidRPr="002C24CB" w:rsidRDefault="006531AC" w:rsidP="006531AC">
      <w:pPr>
        <w:pStyle w:val="ListParagraph"/>
        <w:ind w:left="851" w:hanging="567"/>
        <w:jc w:val="both"/>
        <w:rPr>
          <w:rFonts w:ascii="Arial" w:hAnsi="Arial" w:cs="Arial"/>
        </w:rPr>
      </w:pPr>
    </w:p>
    <w:p w:rsidR="006531AC" w:rsidRPr="002C24CB" w:rsidRDefault="006531AC" w:rsidP="006531AC">
      <w:pPr>
        <w:pStyle w:val="ListParagraph"/>
        <w:numPr>
          <w:ilvl w:val="0"/>
          <w:numId w:val="1"/>
        </w:numPr>
        <w:spacing w:after="0" w:line="240" w:lineRule="auto"/>
        <w:ind w:left="851" w:hanging="567"/>
        <w:contextualSpacing w:val="0"/>
        <w:jc w:val="both"/>
        <w:rPr>
          <w:rFonts w:ascii="Arial" w:hAnsi="Arial" w:cs="Arial"/>
        </w:rPr>
      </w:pPr>
      <w:r w:rsidRPr="002C24CB">
        <w:rPr>
          <w:rFonts w:ascii="Arial" w:hAnsi="Arial" w:cs="Arial"/>
        </w:rPr>
        <w:t>BIM-enabled integrated project delivery (IPD) – planning, cost, sustainability, functionality and aesthetics in design and constructability.  The requirements, challenges and benefits of whole team collaboration and information sharing. Industry standards and legal implications.</w:t>
      </w:r>
    </w:p>
    <w:p w:rsidR="006531AC" w:rsidRPr="002C24CB" w:rsidRDefault="006531AC" w:rsidP="006531AC">
      <w:pPr>
        <w:pStyle w:val="ListParagraph"/>
        <w:ind w:left="851" w:hanging="567"/>
        <w:jc w:val="both"/>
        <w:rPr>
          <w:rFonts w:ascii="Arial" w:hAnsi="Arial" w:cs="Arial"/>
        </w:rPr>
      </w:pPr>
    </w:p>
    <w:p w:rsidR="006531AC" w:rsidRPr="002C24CB" w:rsidRDefault="006531AC" w:rsidP="006531AC">
      <w:pPr>
        <w:pStyle w:val="ListParagraph"/>
        <w:numPr>
          <w:ilvl w:val="0"/>
          <w:numId w:val="1"/>
        </w:numPr>
        <w:spacing w:after="0" w:line="240" w:lineRule="auto"/>
        <w:ind w:left="851" w:hanging="567"/>
        <w:contextualSpacing w:val="0"/>
        <w:jc w:val="both"/>
        <w:rPr>
          <w:rFonts w:ascii="Arial" w:hAnsi="Arial" w:cs="Arial"/>
        </w:rPr>
      </w:pPr>
      <w:r w:rsidRPr="002C24CB">
        <w:rPr>
          <w:rFonts w:ascii="Arial" w:hAnsi="Arial" w:cs="Arial"/>
        </w:rPr>
        <w:t xml:space="preserve">Design and management of effective work flow in BIS-enabled projects. </w:t>
      </w:r>
    </w:p>
    <w:p w:rsidR="006531AC" w:rsidRPr="002C24CB" w:rsidRDefault="006531AC" w:rsidP="006531AC">
      <w:pPr>
        <w:ind w:left="851" w:hanging="567"/>
        <w:jc w:val="both"/>
        <w:rPr>
          <w:rFonts w:cs="Arial"/>
          <w:szCs w:val="22"/>
        </w:rPr>
      </w:pPr>
    </w:p>
    <w:p w:rsidR="006531AC" w:rsidRPr="002C24CB" w:rsidRDefault="006531AC" w:rsidP="006531AC">
      <w:pPr>
        <w:pStyle w:val="ListParagraph"/>
        <w:numPr>
          <w:ilvl w:val="0"/>
          <w:numId w:val="1"/>
        </w:numPr>
        <w:spacing w:after="0" w:line="240" w:lineRule="auto"/>
        <w:ind w:left="851" w:hanging="567"/>
        <w:contextualSpacing w:val="0"/>
        <w:jc w:val="both"/>
        <w:rPr>
          <w:rFonts w:ascii="Arial" w:hAnsi="Arial" w:cs="Arial"/>
        </w:rPr>
      </w:pPr>
      <w:r w:rsidRPr="002C24CB">
        <w:rPr>
          <w:rFonts w:ascii="Arial" w:hAnsi="Arial" w:cs="Arial"/>
        </w:rPr>
        <w:t>The use of BIS to enable sustainable design, improve waste management, material choice, energy and thermal efficiencies.  The integration of BREEAM and LEED assessment into BIM to resolve design problems, utilising appropriate software in collaborative design practice.</w:t>
      </w:r>
    </w:p>
    <w:p w:rsidR="006531AC" w:rsidRPr="002C24CB" w:rsidRDefault="006531AC" w:rsidP="006531AC">
      <w:pPr>
        <w:pStyle w:val="ListParagraph"/>
        <w:ind w:left="851" w:hanging="567"/>
        <w:jc w:val="both"/>
        <w:rPr>
          <w:rFonts w:ascii="Arial" w:hAnsi="Arial" w:cs="Arial"/>
        </w:rPr>
      </w:pPr>
    </w:p>
    <w:p w:rsidR="006531AC" w:rsidRPr="002C24CB" w:rsidRDefault="006531AC" w:rsidP="006531AC">
      <w:pPr>
        <w:pStyle w:val="ListParagraph"/>
        <w:numPr>
          <w:ilvl w:val="0"/>
          <w:numId w:val="1"/>
        </w:numPr>
        <w:spacing w:after="0" w:line="240" w:lineRule="auto"/>
        <w:ind w:left="851" w:hanging="567"/>
        <w:contextualSpacing w:val="0"/>
        <w:jc w:val="both"/>
        <w:rPr>
          <w:rFonts w:ascii="Arial" w:hAnsi="Arial" w:cs="Arial"/>
        </w:rPr>
      </w:pPr>
      <w:r w:rsidRPr="002C24CB">
        <w:rPr>
          <w:rFonts w:ascii="Arial" w:hAnsi="Arial" w:cs="Arial"/>
        </w:rPr>
        <w:t>Model design platforms and tools.  The BIM design package, design choices, data sharing and merging, clash detection, cost estimating, production planning.</w:t>
      </w:r>
    </w:p>
    <w:p w:rsidR="006531AC" w:rsidRPr="002C24CB" w:rsidRDefault="006531AC" w:rsidP="006531AC">
      <w:pPr>
        <w:pStyle w:val="fixed"/>
        <w:ind w:left="851" w:hanging="567"/>
        <w:jc w:val="both"/>
        <w:rPr>
          <w:rFonts w:ascii="Arial" w:hAnsi="Arial" w:cs="Arial"/>
          <w:sz w:val="22"/>
          <w:szCs w:val="22"/>
        </w:rPr>
      </w:pPr>
    </w:p>
    <w:p w:rsidR="006531AC" w:rsidRPr="002C24CB" w:rsidRDefault="006531AC" w:rsidP="006531AC">
      <w:pPr>
        <w:pStyle w:val="fixed"/>
        <w:ind w:left="851" w:hanging="567"/>
        <w:jc w:val="both"/>
        <w:rPr>
          <w:rFonts w:ascii="Arial" w:hAnsi="Arial" w:cs="Arial"/>
          <w:sz w:val="22"/>
          <w:szCs w:val="22"/>
        </w:rPr>
      </w:pP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LEARNING AND TEACHING STRATEGY</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Lectures will introduce the students to the concepts, principles and practices of the integration of BIM and other software packages into the industry.  Tutorials will introduce practical examples, which will be used to support the application, discussion, and critical evaluation of modelling techniques learned.  Case studies will be used to develop understanding and application of these techniques.  Practical classes and workshops will provide access to BIM software platforms and tools for development of design models and experience of IPD scenarios.</w:t>
      </w: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jc w:val="both"/>
        <w:rPr>
          <w:rFonts w:cs="Arial"/>
          <w:szCs w:val="22"/>
        </w:rPr>
      </w:pPr>
      <w:r w:rsidRPr="002C24CB">
        <w:rPr>
          <w:rFonts w:cs="Arial"/>
          <w:szCs w:val="22"/>
        </w:rPr>
        <w:t>Allocations of teaching to deliver the module are:</w:t>
      </w:r>
    </w:p>
    <w:p w:rsidR="006531AC" w:rsidRPr="002C24CB" w:rsidRDefault="006531AC" w:rsidP="006531AC">
      <w:pPr>
        <w:jc w:val="both"/>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531AC" w:rsidRPr="002C24CB" w:rsidTr="00735E55">
        <w:trPr>
          <w:trHeight w:val="291"/>
        </w:trPr>
        <w:tc>
          <w:tcPr>
            <w:tcW w:w="3969" w:type="dxa"/>
            <w:tcBorders>
              <w:top w:val="single" w:sz="4" w:space="0" w:color="auto"/>
              <w:left w:val="single" w:sz="4" w:space="0" w:color="auto"/>
            </w:tcBorders>
            <w:vAlign w:val="center"/>
          </w:tcPr>
          <w:p w:rsidR="006531AC" w:rsidRPr="002C24CB" w:rsidRDefault="006531AC" w:rsidP="00735E55">
            <w:pPr>
              <w:rPr>
                <w:rFonts w:cs="Arial"/>
                <w:b/>
                <w:szCs w:val="22"/>
              </w:rPr>
            </w:pPr>
            <w:r w:rsidRPr="002C24CB">
              <w:rPr>
                <w:rFonts w:cs="Arial"/>
                <w:b/>
                <w:szCs w:val="22"/>
              </w:rPr>
              <w:t>Activity type</w:t>
            </w:r>
          </w:p>
        </w:tc>
        <w:tc>
          <w:tcPr>
            <w:tcW w:w="1701" w:type="dxa"/>
            <w:tcBorders>
              <w:top w:val="single" w:sz="4" w:space="0" w:color="auto"/>
            </w:tcBorders>
            <w:vAlign w:val="center"/>
          </w:tcPr>
          <w:p w:rsidR="006531AC" w:rsidRPr="002C24CB" w:rsidRDefault="006531AC" w:rsidP="00735E55">
            <w:pPr>
              <w:rPr>
                <w:rFonts w:cs="Arial"/>
                <w:b/>
                <w:szCs w:val="22"/>
              </w:rPr>
            </w:pPr>
            <w:r w:rsidRPr="002C24CB">
              <w:rPr>
                <w:rFonts w:cs="Arial"/>
                <w:b/>
                <w:szCs w:val="22"/>
              </w:rPr>
              <w:t>Hours</w:t>
            </w:r>
          </w:p>
        </w:tc>
        <w:tc>
          <w:tcPr>
            <w:tcW w:w="1843" w:type="dxa"/>
            <w:tcBorders>
              <w:top w:val="single" w:sz="4" w:space="0" w:color="auto"/>
            </w:tcBorders>
            <w:vAlign w:val="center"/>
          </w:tcPr>
          <w:p w:rsidR="006531AC" w:rsidRPr="002C24CB" w:rsidRDefault="006531AC" w:rsidP="00735E55">
            <w:pPr>
              <w:rPr>
                <w:rFonts w:cs="Arial"/>
                <w:b/>
                <w:szCs w:val="22"/>
              </w:rPr>
            </w:pPr>
            <w:r w:rsidRPr="002C24CB">
              <w:rPr>
                <w:rFonts w:cs="Arial"/>
                <w:b/>
                <w:szCs w:val="22"/>
              </w:rPr>
              <w:t>Percentage</w:t>
            </w:r>
          </w:p>
        </w:tc>
      </w:tr>
      <w:tr w:rsidR="006531AC" w:rsidRPr="002C24CB" w:rsidTr="00735E55">
        <w:trPr>
          <w:trHeight w:val="291"/>
        </w:trPr>
        <w:tc>
          <w:tcPr>
            <w:tcW w:w="3969" w:type="dxa"/>
            <w:vAlign w:val="center"/>
          </w:tcPr>
          <w:p w:rsidR="006531AC" w:rsidRPr="002C24CB" w:rsidRDefault="006531AC" w:rsidP="00735E55">
            <w:pPr>
              <w:rPr>
                <w:rFonts w:cs="Arial"/>
                <w:szCs w:val="22"/>
              </w:rPr>
            </w:pPr>
            <w:r w:rsidRPr="002C24CB">
              <w:rPr>
                <w:rFonts w:cs="Arial"/>
                <w:szCs w:val="22"/>
              </w:rPr>
              <w:t>Scheduled learning</w:t>
            </w:r>
          </w:p>
        </w:tc>
        <w:tc>
          <w:tcPr>
            <w:tcW w:w="1701" w:type="dxa"/>
            <w:vAlign w:val="center"/>
          </w:tcPr>
          <w:p w:rsidR="006531AC" w:rsidRPr="002C24CB" w:rsidRDefault="006531AC" w:rsidP="00735E55">
            <w:pPr>
              <w:rPr>
                <w:rFonts w:cs="Arial"/>
                <w:szCs w:val="22"/>
              </w:rPr>
            </w:pPr>
            <w:r w:rsidRPr="002C24CB">
              <w:rPr>
                <w:rFonts w:cs="Arial"/>
                <w:szCs w:val="22"/>
              </w:rPr>
              <w:t>60</w:t>
            </w:r>
          </w:p>
        </w:tc>
        <w:tc>
          <w:tcPr>
            <w:tcW w:w="1843" w:type="dxa"/>
            <w:vAlign w:val="center"/>
          </w:tcPr>
          <w:p w:rsidR="006531AC" w:rsidRPr="002C24CB" w:rsidRDefault="006531AC" w:rsidP="00735E55">
            <w:pPr>
              <w:rPr>
                <w:rFonts w:cs="Arial"/>
                <w:szCs w:val="22"/>
              </w:rPr>
            </w:pPr>
            <w:r w:rsidRPr="002C24CB">
              <w:rPr>
                <w:rFonts w:cs="Arial"/>
                <w:szCs w:val="22"/>
              </w:rPr>
              <w:t>30</w:t>
            </w:r>
          </w:p>
        </w:tc>
      </w:tr>
      <w:tr w:rsidR="006531AC" w:rsidRPr="002C24CB" w:rsidTr="00735E55">
        <w:trPr>
          <w:trHeight w:val="291"/>
        </w:trPr>
        <w:tc>
          <w:tcPr>
            <w:tcW w:w="3969" w:type="dxa"/>
            <w:vAlign w:val="center"/>
          </w:tcPr>
          <w:p w:rsidR="006531AC" w:rsidRPr="002C24CB" w:rsidRDefault="006531AC" w:rsidP="00735E55">
            <w:pPr>
              <w:rPr>
                <w:rFonts w:cs="Arial"/>
                <w:szCs w:val="22"/>
              </w:rPr>
            </w:pPr>
            <w:r w:rsidRPr="002C24CB">
              <w:rPr>
                <w:rFonts w:cs="Arial"/>
                <w:szCs w:val="22"/>
              </w:rPr>
              <w:t>Independent learning</w:t>
            </w:r>
          </w:p>
        </w:tc>
        <w:tc>
          <w:tcPr>
            <w:tcW w:w="1701" w:type="dxa"/>
            <w:vAlign w:val="center"/>
          </w:tcPr>
          <w:p w:rsidR="006531AC" w:rsidRPr="002C24CB" w:rsidRDefault="006531AC" w:rsidP="00735E55">
            <w:pPr>
              <w:rPr>
                <w:rFonts w:cs="Arial"/>
                <w:szCs w:val="22"/>
              </w:rPr>
            </w:pPr>
            <w:r w:rsidRPr="002C24CB">
              <w:rPr>
                <w:rFonts w:cs="Arial"/>
                <w:szCs w:val="22"/>
              </w:rPr>
              <w:t>140</w:t>
            </w:r>
          </w:p>
        </w:tc>
        <w:tc>
          <w:tcPr>
            <w:tcW w:w="1843" w:type="dxa"/>
            <w:vAlign w:val="center"/>
          </w:tcPr>
          <w:p w:rsidR="006531AC" w:rsidRPr="002C24CB" w:rsidRDefault="006531AC" w:rsidP="00735E55">
            <w:pPr>
              <w:rPr>
                <w:rFonts w:cs="Arial"/>
                <w:szCs w:val="22"/>
              </w:rPr>
            </w:pPr>
            <w:r w:rsidRPr="002C24CB">
              <w:rPr>
                <w:rFonts w:cs="Arial"/>
                <w:szCs w:val="22"/>
              </w:rPr>
              <w:t>70</w:t>
            </w:r>
          </w:p>
        </w:tc>
      </w:tr>
      <w:tr w:rsidR="006531AC" w:rsidRPr="002C24CB" w:rsidTr="00735E55">
        <w:trPr>
          <w:trHeight w:val="291"/>
        </w:trPr>
        <w:tc>
          <w:tcPr>
            <w:tcW w:w="3969" w:type="dxa"/>
            <w:vAlign w:val="center"/>
          </w:tcPr>
          <w:p w:rsidR="006531AC" w:rsidRPr="002C24CB" w:rsidRDefault="006531AC" w:rsidP="00735E55">
            <w:pPr>
              <w:rPr>
                <w:rFonts w:cs="Arial"/>
                <w:szCs w:val="22"/>
              </w:rPr>
            </w:pPr>
            <w:r w:rsidRPr="002C24CB">
              <w:rPr>
                <w:rFonts w:cs="Arial"/>
                <w:szCs w:val="22"/>
              </w:rPr>
              <w:t>Placement learning</w:t>
            </w:r>
          </w:p>
        </w:tc>
        <w:tc>
          <w:tcPr>
            <w:tcW w:w="1701" w:type="dxa"/>
            <w:vAlign w:val="center"/>
          </w:tcPr>
          <w:p w:rsidR="006531AC" w:rsidRPr="002C24CB" w:rsidRDefault="006531AC" w:rsidP="00735E55">
            <w:pPr>
              <w:rPr>
                <w:rFonts w:cs="Arial"/>
                <w:szCs w:val="22"/>
              </w:rPr>
            </w:pPr>
          </w:p>
        </w:tc>
        <w:tc>
          <w:tcPr>
            <w:tcW w:w="1843" w:type="dxa"/>
            <w:vAlign w:val="center"/>
          </w:tcPr>
          <w:p w:rsidR="006531AC" w:rsidRPr="002C24CB" w:rsidRDefault="006531AC" w:rsidP="00735E55">
            <w:pPr>
              <w:rPr>
                <w:rFonts w:cs="Arial"/>
                <w:szCs w:val="22"/>
              </w:rPr>
            </w:pPr>
          </w:p>
        </w:tc>
      </w:tr>
      <w:tr w:rsidR="006531AC" w:rsidRPr="002C24CB" w:rsidTr="00735E55">
        <w:trPr>
          <w:trHeight w:val="291"/>
        </w:trPr>
        <w:tc>
          <w:tcPr>
            <w:tcW w:w="3969" w:type="dxa"/>
            <w:vAlign w:val="center"/>
          </w:tcPr>
          <w:p w:rsidR="006531AC" w:rsidRPr="002C24CB" w:rsidRDefault="006531AC" w:rsidP="00735E55">
            <w:pPr>
              <w:rPr>
                <w:rFonts w:cs="Arial"/>
                <w:szCs w:val="22"/>
              </w:rPr>
            </w:pPr>
            <w:r w:rsidRPr="002C24CB">
              <w:rPr>
                <w:rFonts w:cs="Arial"/>
                <w:b/>
                <w:szCs w:val="22"/>
              </w:rPr>
              <w:t>TOTAL</w:t>
            </w:r>
          </w:p>
        </w:tc>
        <w:tc>
          <w:tcPr>
            <w:tcW w:w="1701" w:type="dxa"/>
            <w:vAlign w:val="center"/>
          </w:tcPr>
          <w:p w:rsidR="006531AC" w:rsidRPr="002C24CB" w:rsidRDefault="006531AC" w:rsidP="00735E55">
            <w:pPr>
              <w:rPr>
                <w:rFonts w:cs="Arial"/>
                <w:b/>
                <w:szCs w:val="22"/>
              </w:rPr>
            </w:pPr>
            <w:r w:rsidRPr="002C24CB">
              <w:rPr>
                <w:rFonts w:cs="Arial"/>
                <w:b/>
                <w:szCs w:val="22"/>
              </w:rPr>
              <w:t>200</w:t>
            </w:r>
          </w:p>
        </w:tc>
        <w:tc>
          <w:tcPr>
            <w:tcW w:w="1843" w:type="dxa"/>
            <w:vAlign w:val="center"/>
          </w:tcPr>
          <w:p w:rsidR="006531AC" w:rsidRPr="002C24CB" w:rsidRDefault="006531AC" w:rsidP="00735E55">
            <w:pPr>
              <w:rPr>
                <w:rFonts w:cs="Arial"/>
                <w:b/>
                <w:szCs w:val="22"/>
              </w:rPr>
            </w:pPr>
            <w:r w:rsidRPr="002C24CB">
              <w:rPr>
                <w:rFonts w:cs="Arial"/>
                <w:b/>
                <w:szCs w:val="22"/>
              </w:rPr>
              <w:t>100%</w:t>
            </w:r>
          </w:p>
        </w:tc>
      </w:tr>
    </w:tbl>
    <w:p w:rsidR="006531AC" w:rsidRPr="002C24CB" w:rsidRDefault="006531AC" w:rsidP="006531AC">
      <w:pPr>
        <w:jc w:val="both"/>
        <w:rPr>
          <w:rFonts w:cs="Arial"/>
          <w:i/>
          <w:szCs w:val="22"/>
        </w:rPr>
      </w:pPr>
    </w:p>
    <w:p w:rsidR="006531AC" w:rsidRPr="002C24CB" w:rsidRDefault="006531AC" w:rsidP="006531AC">
      <w:pPr>
        <w:pStyle w:val="fixed"/>
        <w:ind w:left="0" w:firstLine="0"/>
        <w:jc w:val="both"/>
        <w:rPr>
          <w:rFonts w:ascii="Arial" w:hAnsi="Arial" w:cs="Arial"/>
          <w:sz w:val="22"/>
          <w:szCs w:val="22"/>
        </w:rPr>
      </w:pPr>
    </w:p>
    <w:p w:rsidR="006531AC" w:rsidRPr="002C24CB" w:rsidRDefault="006531AC" w:rsidP="006531AC">
      <w:pPr>
        <w:pStyle w:val="fixed"/>
        <w:ind w:left="0" w:firstLine="0"/>
        <w:jc w:val="both"/>
        <w:rPr>
          <w:rFonts w:ascii="Arial" w:hAnsi="Arial" w:cs="Arial"/>
          <w:sz w:val="22"/>
          <w:szCs w:val="22"/>
        </w:rPr>
      </w:pPr>
    </w:p>
    <w:p w:rsidR="006531AC" w:rsidRPr="002C24CB" w:rsidRDefault="006531AC" w:rsidP="006531AC">
      <w:pPr>
        <w:pStyle w:val="fixed"/>
        <w:ind w:left="0" w:firstLine="0"/>
        <w:jc w:val="both"/>
        <w:rPr>
          <w:rFonts w:ascii="Arial" w:hAnsi="Arial" w:cs="Arial"/>
          <w:sz w:val="22"/>
          <w:szCs w:val="22"/>
        </w:rPr>
      </w:pPr>
      <w:r w:rsidRPr="002C24CB">
        <w:rPr>
          <w:rFonts w:ascii="Arial" w:hAnsi="Arial" w:cs="Arial"/>
          <w:sz w:val="22"/>
          <w:szCs w:val="22"/>
        </w:rPr>
        <w:t>ASSESSMENT</w:t>
      </w:r>
    </w:p>
    <w:p w:rsidR="006531AC" w:rsidRPr="002C24CB" w:rsidRDefault="006531AC" w:rsidP="006531AC">
      <w:pPr>
        <w:pStyle w:val="fixed"/>
        <w:jc w:val="both"/>
        <w:rPr>
          <w:rFonts w:ascii="Arial" w:hAnsi="Arial" w:cs="Arial"/>
          <w:sz w:val="22"/>
          <w:szCs w:val="22"/>
        </w:rPr>
      </w:pPr>
    </w:p>
    <w:p w:rsidR="006531AC" w:rsidRPr="002C24CB" w:rsidRDefault="006531AC" w:rsidP="006531AC">
      <w:pPr>
        <w:pStyle w:val="fixed"/>
        <w:jc w:val="both"/>
        <w:rPr>
          <w:rFonts w:ascii="Arial" w:hAnsi="Arial" w:cs="Arial"/>
          <w:sz w:val="22"/>
          <w:szCs w:val="22"/>
        </w:rPr>
      </w:pPr>
    </w:p>
    <w:p w:rsidR="006531AC" w:rsidRPr="002C24CB" w:rsidRDefault="006531AC" w:rsidP="006531AC">
      <w:pPr>
        <w:jc w:val="both"/>
        <w:rPr>
          <w:rFonts w:cs="Arial"/>
          <w:b/>
          <w:szCs w:val="22"/>
        </w:rPr>
      </w:pPr>
      <w:r>
        <w:rPr>
          <w:rFonts w:cs="Arial"/>
          <w:b/>
          <w:szCs w:val="22"/>
        </w:rPr>
        <w:t>Assessment Component 1 – 25</w:t>
      </w:r>
      <w:r w:rsidRPr="002C24CB">
        <w:rPr>
          <w:rFonts w:cs="Arial"/>
          <w:b/>
          <w:szCs w:val="22"/>
        </w:rPr>
        <w:t>%</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Written Coursework – 1</w:t>
      </w:r>
      <w:r>
        <w:rPr>
          <w:rFonts w:cs="Arial"/>
          <w:szCs w:val="22"/>
        </w:rPr>
        <w:t>,500</w:t>
      </w:r>
      <w:r w:rsidRPr="002C24CB">
        <w:rPr>
          <w:rFonts w:cs="Arial"/>
          <w:szCs w:val="22"/>
        </w:rPr>
        <w:t xml:space="preserve"> words</w:t>
      </w: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r w:rsidRPr="002C24CB">
        <w:rPr>
          <w:rFonts w:cs="Arial"/>
          <w:b/>
          <w:szCs w:val="22"/>
        </w:rPr>
        <w:t>Exemplar</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 xml:space="preserve">The question will require students to: </w:t>
      </w:r>
    </w:p>
    <w:p w:rsidR="006531AC" w:rsidRPr="002C24CB" w:rsidRDefault="006531AC" w:rsidP="006531AC">
      <w:pPr>
        <w:spacing w:after="120"/>
        <w:jc w:val="both"/>
        <w:rPr>
          <w:rFonts w:cs="Arial"/>
          <w:szCs w:val="22"/>
        </w:rPr>
      </w:pPr>
    </w:p>
    <w:p w:rsidR="006531AC" w:rsidRPr="002C24CB" w:rsidRDefault="006531AC" w:rsidP="008C6F1A">
      <w:pPr>
        <w:pStyle w:val="ListParagraph"/>
        <w:numPr>
          <w:ilvl w:val="0"/>
          <w:numId w:val="63"/>
        </w:numPr>
        <w:spacing w:after="120" w:line="240" w:lineRule="auto"/>
        <w:ind w:left="567" w:hanging="425"/>
        <w:contextualSpacing w:val="0"/>
        <w:jc w:val="both"/>
        <w:rPr>
          <w:rFonts w:ascii="Arial" w:hAnsi="Arial" w:cs="Arial"/>
        </w:rPr>
      </w:pPr>
      <w:r w:rsidRPr="002C24CB">
        <w:rPr>
          <w:rFonts w:ascii="Arial" w:hAnsi="Arial" w:cs="Arial"/>
        </w:rPr>
        <w:t>Appraise the development and integration of BIS within the student’s chosen field of study</w:t>
      </w:r>
    </w:p>
    <w:p w:rsidR="006531AC" w:rsidRPr="002C24CB" w:rsidRDefault="006531AC" w:rsidP="008C6F1A">
      <w:pPr>
        <w:pStyle w:val="ListParagraph"/>
        <w:numPr>
          <w:ilvl w:val="0"/>
          <w:numId w:val="63"/>
        </w:numPr>
        <w:spacing w:after="120" w:line="240" w:lineRule="auto"/>
        <w:ind w:left="567" w:hanging="425"/>
        <w:contextualSpacing w:val="0"/>
        <w:jc w:val="both"/>
        <w:rPr>
          <w:rFonts w:ascii="Arial" w:hAnsi="Arial" w:cs="Arial"/>
        </w:rPr>
      </w:pPr>
      <w:r w:rsidRPr="002C24CB">
        <w:rPr>
          <w:rFonts w:ascii="Arial" w:hAnsi="Arial" w:cs="Arial"/>
        </w:rPr>
        <w:t>Critically analyse and evaluate the different facets of organisational behaviour to demonstrate how BIS will influence policies, procedures and processes adopted by the organisation.</w:t>
      </w:r>
    </w:p>
    <w:p w:rsidR="006531AC" w:rsidRPr="002C24CB" w:rsidRDefault="006531AC" w:rsidP="006531AC">
      <w:pPr>
        <w:pStyle w:val="fixed"/>
        <w:ind w:left="0" w:firstLine="0"/>
        <w:jc w:val="both"/>
        <w:rPr>
          <w:rFonts w:ascii="Arial" w:hAnsi="Arial" w:cs="Arial"/>
          <w:b w:val="0"/>
          <w:sz w:val="22"/>
          <w:szCs w:val="22"/>
        </w:rPr>
      </w:pPr>
    </w:p>
    <w:p w:rsidR="006531AC" w:rsidRPr="002C24CB" w:rsidRDefault="006531AC" w:rsidP="006531AC">
      <w:pPr>
        <w:pStyle w:val="fixed"/>
        <w:ind w:left="0" w:firstLine="0"/>
        <w:jc w:val="both"/>
        <w:rPr>
          <w:rFonts w:ascii="Arial" w:hAnsi="Arial" w:cs="Arial"/>
          <w:b w:val="0"/>
          <w:sz w:val="22"/>
          <w:szCs w:val="22"/>
        </w:rPr>
      </w:pPr>
    </w:p>
    <w:p w:rsidR="006531AC" w:rsidRPr="002C24CB" w:rsidRDefault="006531AC" w:rsidP="006531AC">
      <w:pPr>
        <w:jc w:val="both"/>
        <w:rPr>
          <w:rFonts w:cs="Arial"/>
          <w:b/>
          <w:szCs w:val="22"/>
        </w:rPr>
      </w:pPr>
      <w:r w:rsidRPr="002C24CB">
        <w:rPr>
          <w:rFonts w:cs="Arial"/>
          <w:b/>
          <w:szCs w:val="22"/>
        </w:rPr>
        <w:t>Assessment Component 2 –</w:t>
      </w:r>
      <w:r>
        <w:rPr>
          <w:rFonts w:cs="Arial"/>
          <w:b/>
          <w:szCs w:val="22"/>
        </w:rPr>
        <w:t xml:space="preserve"> 75</w:t>
      </w:r>
      <w:r w:rsidRPr="002C24CB">
        <w:rPr>
          <w:rFonts w:cs="Arial"/>
          <w:b/>
          <w:szCs w:val="22"/>
        </w:rPr>
        <w:t>%</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Pr>
          <w:rFonts w:cs="Arial"/>
          <w:szCs w:val="22"/>
        </w:rPr>
        <w:t>Of which: Design Project = 50% (4,</w:t>
      </w:r>
      <w:r w:rsidRPr="002C24CB">
        <w:rPr>
          <w:rFonts w:cs="Arial"/>
          <w:szCs w:val="22"/>
        </w:rPr>
        <w:t>000 words max) and</w:t>
      </w:r>
      <w:r>
        <w:rPr>
          <w:rFonts w:cs="Arial"/>
          <w:szCs w:val="22"/>
        </w:rPr>
        <w:t xml:space="preserve"> Presentation = 25</w:t>
      </w:r>
      <w:r w:rsidRPr="002C24CB">
        <w:rPr>
          <w:rFonts w:cs="Arial"/>
          <w:szCs w:val="22"/>
        </w:rPr>
        <w:t>% (10 min max)</w:t>
      </w:r>
    </w:p>
    <w:p w:rsidR="006531AC" w:rsidRPr="002C24CB" w:rsidRDefault="006531AC" w:rsidP="006531AC">
      <w:pPr>
        <w:jc w:val="both"/>
        <w:rPr>
          <w:rFonts w:cs="Arial"/>
          <w:szCs w:val="22"/>
        </w:rPr>
      </w:pPr>
    </w:p>
    <w:p w:rsidR="00C52EEA" w:rsidRDefault="00C52EEA" w:rsidP="006531AC">
      <w:pPr>
        <w:jc w:val="both"/>
        <w:rPr>
          <w:rFonts w:cs="Arial"/>
          <w:b/>
          <w:szCs w:val="22"/>
        </w:rPr>
      </w:pPr>
    </w:p>
    <w:p w:rsidR="00C52EEA" w:rsidRDefault="00C52EEA" w:rsidP="006531AC">
      <w:pPr>
        <w:jc w:val="both"/>
        <w:rPr>
          <w:rFonts w:cs="Arial"/>
          <w:b/>
          <w:szCs w:val="22"/>
        </w:rPr>
      </w:pPr>
    </w:p>
    <w:p w:rsidR="00C52EEA" w:rsidRDefault="00C52EEA" w:rsidP="006531AC">
      <w:pPr>
        <w:jc w:val="both"/>
        <w:rPr>
          <w:rFonts w:cs="Arial"/>
          <w:b/>
          <w:szCs w:val="22"/>
        </w:rPr>
      </w:pPr>
    </w:p>
    <w:p w:rsidR="006531AC" w:rsidRPr="002C24CB" w:rsidRDefault="006531AC" w:rsidP="006531AC">
      <w:pPr>
        <w:jc w:val="both"/>
        <w:rPr>
          <w:rFonts w:cs="Arial"/>
          <w:b/>
          <w:szCs w:val="22"/>
        </w:rPr>
      </w:pPr>
      <w:r>
        <w:rPr>
          <w:rFonts w:cs="Arial"/>
          <w:b/>
          <w:szCs w:val="22"/>
        </w:rPr>
        <w:t>Personal Design Project</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The assessment will involve creating and using an intelligent 3D software model to inform and illustrate a student-conceived sustainable design project.</w:t>
      </w:r>
    </w:p>
    <w:p w:rsidR="006531AC" w:rsidRPr="002C24CB" w:rsidRDefault="006531AC" w:rsidP="006531AC">
      <w:pPr>
        <w:jc w:val="both"/>
        <w:rPr>
          <w:rFonts w:cs="Arial"/>
          <w:szCs w:val="22"/>
        </w:rPr>
      </w:pPr>
    </w:p>
    <w:p w:rsidR="006531AC" w:rsidRPr="002C24CB" w:rsidRDefault="006531AC" w:rsidP="006531AC">
      <w:pPr>
        <w:jc w:val="both"/>
        <w:rPr>
          <w:rFonts w:cs="Arial"/>
          <w:szCs w:val="22"/>
        </w:rPr>
      </w:pPr>
      <w:r w:rsidRPr="002C24CB">
        <w:rPr>
          <w:rFonts w:cs="Arial"/>
          <w:szCs w:val="22"/>
        </w:rPr>
        <w:t xml:space="preserve">Design, visualization and simulation will be enabled by a range of architectural, environmental modelling software.  The personal design project will require students to design, cost, plan and construct an innovative sustainable building project. </w:t>
      </w:r>
    </w:p>
    <w:p w:rsidR="006531AC" w:rsidRPr="002C24CB" w:rsidRDefault="006531AC" w:rsidP="006531AC">
      <w:pPr>
        <w:jc w:val="both"/>
        <w:rPr>
          <w:rFonts w:cs="Arial"/>
          <w:szCs w:val="22"/>
        </w:rPr>
      </w:pPr>
    </w:p>
    <w:p w:rsidR="006531AC" w:rsidRPr="002C24CB" w:rsidRDefault="006531AC" w:rsidP="006531AC">
      <w:pPr>
        <w:tabs>
          <w:tab w:val="left" w:pos="567"/>
        </w:tabs>
        <w:ind w:right="84"/>
        <w:jc w:val="both"/>
        <w:rPr>
          <w:rFonts w:cs="Arial"/>
          <w:szCs w:val="22"/>
        </w:rPr>
      </w:pPr>
      <w:r w:rsidRPr="002C24CB">
        <w:rPr>
          <w:rFonts w:cs="Arial"/>
          <w:szCs w:val="22"/>
        </w:rPr>
        <w:t xml:space="preserve">In completing the design project, students are encouraged to use their initiative and wherever possible, introduce and implement new initiatives for sustainable design and construction. The project will develop the student’s awareness of commerce and sustainability in design and production. </w:t>
      </w:r>
    </w:p>
    <w:p w:rsidR="006531AC" w:rsidRPr="002C24CB" w:rsidRDefault="006531AC" w:rsidP="006531AC">
      <w:pPr>
        <w:tabs>
          <w:tab w:val="left" w:pos="567"/>
        </w:tabs>
        <w:ind w:right="84"/>
        <w:jc w:val="both"/>
        <w:rPr>
          <w:rFonts w:cs="Arial"/>
          <w:szCs w:val="22"/>
        </w:rPr>
      </w:pPr>
    </w:p>
    <w:p w:rsidR="006531AC" w:rsidRPr="002C24CB" w:rsidRDefault="006531AC" w:rsidP="006531AC">
      <w:pPr>
        <w:tabs>
          <w:tab w:val="left" w:pos="567"/>
        </w:tabs>
        <w:ind w:right="84"/>
        <w:jc w:val="both"/>
        <w:rPr>
          <w:rFonts w:cs="Arial"/>
          <w:szCs w:val="22"/>
        </w:rPr>
      </w:pPr>
      <w:r w:rsidRPr="002C24CB">
        <w:rPr>
          <w:rFonts w:cs="Arial"/>
          <w:szCs w:val="22"/>
        </w:rPr>
        <w:t xml:space="preserve">The presentation of the work will require the student to demonstrate an in-depth knowledge and comprehension of the wide ranging issues related to BIM design and integration. </w:t>
      </w:r>
    </w:p>
    <w:p w:rsidR="006531AC" w:rsidRPr="002C24CB" w:rsidRDefault="006531AC" w:rsidP="006531AC">
      <w:pPr>
        <w:pStyle w:val="fixed"/>
        <w:ind w:left="0" w:firstLine="0"/>
        <w:jc w:val="both"/>
        <w:rPr>
          <w:rFonts w:ascii="Arial" w:hAnsi="Arial" w:cs="Arial"/>
          <w:sz w:val="22"/>
          <w:szCs w:val="22"/>
        </w:rPr>
      </w:pPr>
    </w:p>
    <w:p w:rsidR="006531AC" w:rsidRPr="002C24CB" w:rsidRDefault="006531AC" w:rsidP="006531AC">
      <w:pPr>
        <w:pStyle w:val="fixed"/>
        <w:ind w:left="0" w:firstLine="0"/>
        <w:jc w:val="both"/>
        <w:rPr>
          <w:rFonts w:ascii="Arial" w:hAnsi="Arial" w:cs="Arial"/>
          <w:sz w:val="22"/>
          <w:szCs w:val="22"/>
        </w:rPr>
      </w:pPr>
    </w:p>
    <w:p w:rsidR="006531AC" w:rsidRPr="002C24CB" w:rsidRDefault="006531AC" w:rsidP="006531AC">
      <w:pPr>
        <w:pStyle w:val="fixed"/>
        <w:ind w:left="0" w:firstLine="0"/>
        <w:jc w:val="both"/>
        <w:rPr>
          <w:rFonts w:ascii="Arial" w:hAnsi="Arial" w:cs="Arial"/>
          <w:sz w:val="22"/>
          <w:szCs w:val="22"/>
        </w:rPr>
      </w:pPr>
      <w:r w:rsidRPr="002C24CB">
        <w:rPr>
          <w:rFonts w:ascii="Arial" w:hAnsi="Arial" w:cs="Arial"/>
          <w:sz w:val="22"/>
          <w:szCs w:val="22"/>
        </w:rPr>
        <w:t>Assessment Summary</w:t>
      </w:r>
    </w:p>
    <w:p w:rsidR="006531AC" w:rsidRPr="002C24CB" w:rsidRDefault="006531AC" w:rsidP="006531AC">
      <w:pPr>
        <w:pStyle w:val="fixed"/>
        <w:ind w:left="0" w:firstLine="0"/>
        <w:jc w:val="both"/>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4361"/>
        <w:gridCol w:w="2126"/>
      </w:tblGrid>
      <w:tr w:rsidR="006531AC" w:rsidRPr="002C24CB" w:rsidTr="00735E55">
        <w:trPr>
          <w:trHeight w:val="477"/>
        </w:trPr>
        <w:tc>
          <w:tcPr>
            <w:tcW w:w="4361" w:type="dxa"/>
            <w:tcBorders>
              <w:top w:val="single" w:sz="4" w:space="0" w:color="auto"/>
              <w:left w:val="single" w:sz="4" w:space="0" w:color="auto"/>
            </w:tcBorders>
            <w:vAlign w:val="center"/>
          </w:tcPr>
          <w:p w:rsidR="006531AC" w:rsidRPr="002C24CB" w:rsidRDefault="006531AC" w:rsidP="00735E55">
            <w:pPr>
              <w:rPr>
                <w:rFonts w:cs="Arial"/>
                <w:b/>
                <w:szCs w:val="22"/>
              </w:rPr>
            </w:pPr>
            <w:r w:rsidRPr="002C24CB">
              <w:rPr>
                <w:rFonts w:cs="Arial"/>
                <w:b/>
                <w:szCs w:val="22"/>
              </w:rPr>
              <w:t>Activity type</w:t>
            </w:r>
          </w:p>
        </w:tc>
        <w:tc>
          <w:tcPr>
            <w:tcW w:w="2126" w:type="dxa"/>
            <w:vAlign w:val="center"/>
          </w:tcPr>
          <w:p w:rsidR="006531AC" w:rsidRPr="002C24CB" w:rsidRDefault="006531AC" w:rsidP="00735E55">
            <w:pPr>
              <w:rPr>
                <w:rFonts w:cs="Arial"/>
                <w:b/>
                <w:szCs w:val="22"/>
              </w:rPr>
            </w:pPr>
            <w:r w:rsidRPr="002C24CB">
              <w:rPr>
                <w:rFonts w:cs="Arial"/>
                <w:b/>
                <w:szCs w:val="22"/>
              </w:rPr>
              <w:t>Percentage</w:t>
            </w:r>
          </w:p>
        </w:tc>
      </w:tr>
      <w:tr w:rsidR="006531AC" w:rsidRPr="002C24CB" w:rsidTr="00735E55">
        <w:trPr>
          <w:trHeight w:val="477"/>
        </w:trPr>
        <w:tc>
          <w:tcPr>
            <w:tcW w:w="4361" w:type="dxa"/>
            <w:vAlign w:val="center"/>
          </w:tcPr>
          <w:p w:rsidR="006531AC" w:rsidRPr="002C24CB" w:rsidRDefault="006531AC" w:rsidP="00735E55">
            <w:pPr>
              <w:rPr>
                <w:rFonts w:cs="Arial"/>
                <w:szCs w:val="22"/>
              </w:rPr>
            </w:pPr>
            <w:r w:rsidRPr="002C24CB">
              <w:rPr>
                <w:rFonts w:cs="Arial"/>
                <w:szCs w:val="22"/>
              </w:rPr>
              <w:t>Written</w:t>
            </w:r>
          </w:p>
        </w:tc>
        <w:tc>
          <w:tcPr>
            <w:tcW w:w="2126" w:type="dxa"/>
            <w:vAlign w:val="center"/>
          </w:tcPr>
          <w:p w:rsidR="006531AC" w:rsidRPr="002C24CB" w:rsidRDefault="006531AC" w:rsidP="00735E55">
            <w:pPr>
              <w:rPr>
                <w:rFonts w:cs="Arial"/>
                <w:szCs w:val="22"/>
              </w:rPr>
            </w:pPr>
          </w:p>
        </w:tc>
      </w:tr>
      <w:tr w:rsidR="006531AC" w:rsidRPr="002C24CB" w:rsidTr="00735E55">
        <w:trPr>
          <w:trHeight w:val="477"/>
        </w:trPr>
        <w:tc>
          <w:tcPr>
            <w:tcW w:w="4361" w:type="dxa"/>
            <w:vAlign w:val="center"/>
          </w:tcPr>
          <w:p w:rsidR="006531AC" w:rsidRPr="002C24CB" w:rsidRDefault="006531AC" w:rsidP="00735E55">
            <w:pPr>
              <w:rPr>
                <w:rFonts w:cs="Arial"/>
                <w:szCs w:val="22"/>
              </w:rPr>
            </w:pPr>
            <w:r>
              <w:rPr>
                <w:rFonts w:cs="Arial"/>
                <w:szCs w:val="22"/>
              </w:rPr>
              <w:t>Coursework</w:t>
            </w:r>
          </w:p>
        </w:tc>
        <w:tc>
          <w:tcPr>
            <w:tcW w:w="2126" w:type="dxa"/>
            <w:vAlign w:val="center"/>
          </w:tcPr>
          <w:p w:rsidR="006531AC" w:rsidRPr="002C24CB" w:rsidRDefault="006531AC" w:rsidP="00735E55">
            <w:pPr>
              <w:rPr>
                <w:rFonts w:cs="Arial"/>
                <w:szCs w:val="22"/>
              </w:rPr>
            </w:pPr>
            <w:r>
              <w:rPr>
                <w:rFonts w:cs="Arial"/>
                <w:szCs w:val="22"/>
              </w:rPr>
              <w:t>75</w:t>
            </w:r>
          </w:p>
        </w:tc>
      </w:tr>
      <w:tr w:rsidR="006531AC" w:rsidRPr="002C24CB" w:rsidTr="00735E55">
        <w:trPr>
          <w:trHeight w:val="477"/>
        </w:trPr>
        <w:tc>
          <w:tcPr>
            <w:tcW w:w="4361" w:type="dxa"/>
            <w:vAlign w:val="center"/>
          </w:tcPr>
          <w:p w:rsidR="006531AC" w:rsidRPr="002C24CB" w:rsidRDefault="006531AC" w:rsidP="00735E55">
            <w:pPr>
              <w:rPr>
                <w:rFonts w:cs="Arial"/>
                <w:szCs w:val="22"/>
              </w:rPr>
            </w:pPr>
            <w:r>
              <w:rPr>
                <w:rFonts w:cs="Arial"/>
                <w:szCs w:val="22"/>
              </w:rPr>
              <w:t>Practical</w:t>
            </w:r>
          </w:p>
        </w:tc>
        <w:tc>
          <w:tcPr>
            <w:tcW w:w="2126" w:type="dxa"/>
            <w:vAlign w:val="center"/>
          </w:tcPr>
          <w:p w:rsidR="006531AC" w:rsidRPr="002C24CB" w:rsidRDefault="006531AC" w:rsidP="00735E55">
            <w:pPr>
              <w:rPr>
                <w:rFonts w:cs="Arial"/>
                <w:szCs w:val="22"/>
              </w:rPr>
            </w:pPr>
            <w:r>
              <w:rPr>
                <w:rFonts w:cs="Arial"/>
                <w:szCs w:val="22"/>
              </w:rPr>
              <w:t>25</w:t>
            </w:r>
          </w:p>
        </w:tc>
      </w:tr>
      <w:tr w:rsidR="006531AC" w:rsidRPr="002C24CB" w:rsidTr="00735E55">
        <w:trPr>
          <w:trHeight w:val="477"/>
        </w:trPr>
        <w:tc>
          <w:tcPr>
            <w:tcW w:w="4361" w:type="dxa"/>
            <w:vAlign w:val="center"/>
          </w:tcPr>
          <w:p w:rsidR="006531AC" w:rsidRPr="002C24CB" w:rsidRDefault="006531AC" w:rsidP="00735E55">
            <w:pPr>
              <w:spacing w:line="276" w:lineRule="auto"/>
              <w:rPr>
                <w:rFonts w:cs="Arial"/>
                <w:szCs w:val="22"/>
              </w:rPr>
            </w:pPr>
            <w:r w:rsidRPr="002C24CB">
              <w:rPr>
                <w:rFonts w:cs="Arial"/>
                <w:b/>
                <w:szCs w:val="22"/>
              </w:rPr>
              <w:t>TOTAL</w:t>
            </w:r>
          </w:p>
        </w:tc>
        <w:tc>
          <w:tcPr>
            <w:tcW w:w="2126" w:type="dxa"/>
            <w:vAlign w:val="center"/>
          </w:tcPr>
          <w:p w:rsidR="006531AC" w:rsidRPr="002C24CB" w:rsidRDefault="006531AC" w:rsidP="00735E55">
            <w:pPr>
              <w:rPr>
                <w:rFonts w:cs="Arial"/>
                <w:b/>
                <w:szCs w:val="22"/>
              </w:rPr>
            </w:pPr>
            <w:r w:rsidRPr="002C24CB">
              <w:rPr>
                <w:rFonts w:cs="Arial"/>
                <w:b/>
                <w:szCs w:val="22"/>
              </w:rPr>
              <w:t>100%</w:t>
            </w:r>
          </w:p>
        </w:tc>
      </w:tr>
    </w:tbl>
    <w:p w:rsidR="006531AC" w:rsidRPr="002C24CB" w:rsidRDefault="006531AC" w:rsidP="006531AC">
      <w:pPr>
        <w:jc w:val="both"/>
        <w:rPr>
          <w:rFonts w:cs="Arial"/>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pStyle w:val="heading"/>
        <w:spacing w:before="0" w:after="0"/>
        <w:ind w:left="0" w:firstLine="0"/>
        <w:rPr>
          <w:rFonts w:ascii="Arial" w:hAnsi="Arial" w:cs="Arial"/>
          <w:sz w:val="22"/>
          <w:szCs w:val="22"/>
        </w:rPr>
      </w:pPr>
      <w:r w:rsidRPr="002C24CB">
        <w:rPr>
          <w:rFonts w:ascii="Arial" w:hAnsi="Arial" w:cs="Arial"/>
          <w:sz w:val="22"/>
          <w:szCs w:val="22"/>
        </w:rPr>
        <w:t>EDUCATION FOR SUSTAINABLE DEVELOPMENT (ESD)</w:t>
      </w:r>
    </w:p>
    <w:p w:rsidR="006531AC" w:rsidRPr="002C24CB" w:rsidRDefault="006531AC" w:rsidP="006531AC">
      <w:pPr>
        <w:pStyle w:val="heading"/>
        <w:spacing w:before="0" w:after="0"/>
        <w:ind w:left="0" w:firstLine="0"/>
        <w:rPr>
          <w:rFonts w:ascii="Arial" w:hAnsi="Arial" w:cs="Arial"/>
          <w:sz w:val="22"/>
          <w:szCs w:val="22"/>
        </w:rPr>
      </w:pPr>
    </w:p>
    <w:p w:rsidR="006531AC" w:rsidRPr="002C24CB"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2C24CB" w:rsidTr="00735E55">
        <w:tc>
          <w:tcPr>
            <w:tcW w:w="4335" w:type="dxa"/>
            <w:vMerge w:val="restart"/>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r w:rsidRPr="004D211B">
              <w:rPr>
                <w:rFonts w:ascii="Arial" w:hAnsi="Arial" w:cs="Arial"/>
                <w:b w:val="0"/>
                <w:sz w:val="22"/>
                <w:szCs w:val="22"/>
              </w:rPr>
              <w:t>Does the module contribute to ESD?</w:t>
            </w:r>
          </w:p>
        </w:tc>
        <w:tc>
          <w:tcPr>
            <w:tcW w:w="4443" w:type="dxa"/>
            <w:vAlign w:val="center"/>
          </w:tcPr>
          <w:p w:rsidR="006531AC" w:rsidRPr="004D211B" w:rsidRDefault="006531AC" w:rsidP="00735E55">
            <w:pPr>
              <w:pStyle w:val="heading"/>
              <w:spacing w:before="0" w:after="0"/>
              <w:ind w:left="0" w:firstLine="0"/>
              <w:rPr>
                <w:rFonts w:ascii="Arial" w:hAnsi="Arial" w:cs="Arial"/>
                <w:b w:val="0"/>
                <w:sz w:val="10"/>
                <w:szCs w:val="10"/>
              </w:rPr>
            </w:pPr>
          </w:p>
          <w:p w:rsidR="006531AC" w:rsidRPr="004D211B" w:rsidRDefault="006531AC" w:rsidP="00735E55">
            <w:pPr>
              <w:pStyle w:val="heading"/>
              <w:spacing w:before="0" w:after="0"/>
              <w:ind w:left="0" w:firstLine="0"/>
              <w:rPr>
                <w:rFonts w:ascii="Arial" w:hAnsi="Arial" w:cs="Arial"/>
                <w:b w:val="0"/>
                <w:sz w:val="22"/>
                <w:szCs w:val="22"/>
              </w:rPr>
            </w:pPr>
            <w:r w:rsidRPr="004D211B">
              <w:rPr>
                <w:rFonts w:ascii="Arial" w:hAnsi="Arial" w:cs="Arial"/>
                <w:b w:val="0"/>
                <w:sz w:val="22"/>
                <w:szCs w:val="22"/>
              </w:rPr>
              <w:t>Yes</w:t>
            </w:r>
            <w:r>
              <w:rPr>
                <w:rFonts w:ascii="Arial" w:hAnsi="Arial" w:cs="Arial"/>
                <w:b w:val="0"/>
                <w:sz w:val="22"/>
                <w:szCs w:val="22"/>
              </w:rPr>
              <w:t xml:space="preserve">  √</w:t>
            </w:r>
          </w:p>
          <w:p w:rsidR="006531AC" w:rsidRPr="004D211B"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4335" w:type="dxa"/>
            <w:vMerge/>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tc>
        <w:tc>
          <w:tcPr>
            <w:tcW w:w="4443" w:type="dxa"/>
            <w:vAlign w:val="center"/>
          </w:tcPr>
          <w:p w:rsidR="006531AC" w:rsidRPr="004D211B" w:rsidRDefault="006531AC" w:rsidP="00735E55">
            <w:pPr>
              <w:pStyle w:val="heading"/>
              <w:spacing w:before="0" w:after="0"/>
              <w:ind w:left="0" w:firstLine="0"/>
              <w:rPr>
                <w:rFonts w:ascii="Arial" w:hAnsi="Arial" w:cs="Arial"/>
                <w:b w:val="0"/>
                <w:sz w:val="10"/>
                <w:szCs w:val="10"/>
              </w:rPr>
            </w:pPr>
          </w:p>
          <w:p w:rsidR="006531AC" w:rsidRPr="004D211B" w:rsidRDefault="006531AC" w:rsidP="00735E55">
            <w:pPr>
              <w:pStyle w:val="heading"/>
              <w:spacing w:before="0" w:after="0"/>
              <w:ind w:left="0" w:firstLine="0"/>
              <w:rPr>
                <w:rFonts w:ascii="Arial" w:hAnsi="Arial" w:cs="Arial"/>
                <w:b w:val="0"/>
                <w:sz w:val="22"/>
                <w:szCs w:val="22"/>
              </w:rPr>
            </w:pPr>
            <w:r w:rsidRPr="004D211B">
              <w:rPr>
                <w:rFonts w:ascii="Arial" w:hAnsi="Arial" w:cs="Arial"/>
                <w:b w:val="0"/>
                <w:sz w:val="22"/>
                <w:szCs w:val="22"/>
              </w:rPr>
              <w:t>No</w:t>
            </w:r>
          </w:p>
          <w:p w:rsidR="006531AC" w:rsidRPr="004D211B"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8778" w:type="dxa"/>
            <w:gridSpan w:val="2"/>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p w:rsidR="006531AC" w:rsidRPr="002C24CB" w:rsidRDefault="006531AC" w:rsidP="00735E55">
            <w:pPr>
              <w:pStyle w:val="heading"/>
              <w:spacing w:before="0" w:after="0"/>
              <w:ind w:left="0" w:firstLine="0"/>
              <w:rPr>
                <w:rFonts w:ascii="Arial" w:hAnsi="Arial" w:cs="Arial"/>
                <w:b w:val="0"/>
                <w:sz w:val="22"/>
                <w:szCs w:val="22"/>
                <w:highlight w:val="yellow"/>
              </w:rPr>
            </w:pPr>
            <w:r w:rsidRPr="003720D7">
              <w:rPr>
                <w:rFonts w:ascii="Arial" w:hAnsi="Arial" w:cs="Arial"/>
                <w:b w:val="0"/>
                <w:sz w:val="22"/>
                <w:szCs w:val="22"/>
              </w:rPr>
              <w:t xml:space="preserve">Information technology is </w:t>
            </w:r>
            <w:r>
              <w:rPr>
                <w:rFonts w:ascii="Arial" w:hAnsi="Arial" w:cs="Arial"/>
                <w:b w:val="0"/>
                <w:sz w:val="22"/>
                <w:szCs w:val="22"/>
              </w:rPr>
              <w:t>now prominent in all major construction activities. The drive to meet sustainable practices is being achieved via innovations in technology as much as construction practices. Such development makes for a more effective and efficient end result that meets the need of sustainability.</w:t>
            </w:r>
          </w:p>
          <w:p w:rsidR="006531AC" w:rsidRPr="002C24CB" w:rsidRDefault="006531AC" w:rsidP="00735E55">
            <w:pPr>
              <w:pStyle w:val="heading"/>
              <w:spacing w:before="0" w:after="0"/>
              <w:ind w:left="0" w:firstLine="0"/>
              <w:rPr>
                <w:rFonts w:ascii="Arial" w:hAnsi="Arial" w:cs="Arial"/>
                <w:b w:val="0"/>
                <w:sz w:val="22"/>
                <w:szCs w:val="22"/>
                <w:highlight w:val="yellow"/>
              </w:rPr>
            </w:pPr>
          </w:p>
        </w:tc>
      </w:tr>
    </w:tbl>
    <w:p w:rsidR="006531AC" w:rsidRPr="002C24CB" w:rsidRDefault="006531AC" w:rsidP="006531AC">
      <w:pPr>
        <w:tabs>
          <w:tab w:val="left" w:pos="720"/>
          <w:tab w:val="left" w:pos="1440"/>
          <w:tab w:val="left" w:pos="2160"/>
          <w:tab w:val="left" w:pos="2880"/>
        </w:tabs>
        <w:jc w:val="both"/>
        <w:rPr>
          <w:rFonts w:cs="Arial"/>
          <w:b/>
          <w:szCs w:val="22"/>
        </w:rPr>
      </w:pPr>
    </w:p>
    <w:p w:rsidR="006531AC" w:rsidRPr="002C24CB" w:rsidRDefault="006531AC" w:rsidP="006531AC">
      <w:pPr>
        <w:pStyle w:val="heading"/>
        <w:spacing w:before="0" w:after="0"/>
        <w:ind w:left="0" w:firstLine="0"/>
        <w:jc w:val="both"/>
        <w:rPr>
          <w:rFonts w:ascii="Arial" w:hAnsi="Arial" w:cs="Arial"/>
          <w:sz w:val="22"/>
          <w:szCs w:val="22"/>
        </w:rPr>
      </w:pPr>
    </w:p>
    <w:p w:rsidR="006531AC" w:rsidRPr="002C24CB" w:rsidRDefault="006531AC" w:rsidP="006531AC">
      <w:pPr>
        <w:pStyle w:val="heading"/>
        <w:spacing w:before="0" w:after="0"/>
        <w:ind w:left="0" w:firstLine="0"/>
        <w:jc w:val="both"/>
        <w:rPr>
          <w:rFonts w:ascii="Arial" w:hAnsi="Arial" w:cs="Arial"/>
          <w:sz w:val="22"/>
          <w:szCs w:val="22"/>
        </w:rPr>
      </w:pPr>
    </w:p>
    <w:p w:rsidR="00C52EEA" w:rsidRDefault="00C52EEA" w:rsidP="006531AC">
      <w:pPr>
        <w:pStyle w:val="heading"/>
        <w:spacing w:before="0" w:after="0"/>
        <w:ind w:left="0" w:firstLine="0"/>
        <w:jc w:val="both"/>
        <w:rPr>
          <w:rFonts w:ascii="Arial" w:hAnsi="Arial" w:cs="Arial"/>
          <w:sz w:val="22"/>
          <w:szCs w:val="22"/>
        </w:rPr>
      </w:pPr>
    </w:p>
    <w:p w:rsidR="00C52EEA" w:rsidRDefault="00C52EEA" w:rsidP="006531AC">
      <w:pPr>
        <w:pStyle w:val="heading"/>
        <w:spacing w:before="0" w:after="0"/>
        <w:ind w:left="0" w:firstLine="0"/>
        <w:jc w:val="both"/>
        <w:rPr>
          <w:rFonts w:ascii="Arial" w:hAnsi="Arial" w:cs="Arial"/>
          <w:sz w:val="22"/>
          <w:szCs w:val="22"/>
        </w:rPr>
      </w:pPr>
    </w:p>
    <w:p w:rsidR="00C52EEA" w:rsidRDefault="00C52EEA" w:rsidP="006531AC">
      <w:pPr>
        <w:pStyle w:val="heading"/>
        <w:spacing w:before="0" w:after="0"/>
        <w:ind w:left="0" w:firstLine="0"/>
        <w:jc w:val="both"/>
        <w:rPr>
          <w:rFonts w:ascii="Arial" w:hAnsi="Arial" w:cs="Arial"/>
          <w:sz w:val="22"/>
          <w:szCs w:val="22"/>
        </w:rPr>
      </w:pPr>
    </w:p>
    <w:p w:rsidR="00C52EEA" w:rsidRDefault="00C52EEA" w:rsidP="006531AC">
      <w:pPr>
        <w:pStyle w:val="heading"/>
        <w:spacing w:before="0" w:after="0"/>
        <w:ind w:left="0" w:firstLine="0"/>
        <w:jc w:val="both"/>
        <w:rPr>
          <w:rFonts w:ascii="Arial" w:hAnsi="Arial" w:cs="Arial"/>
          <w:sz w:val="22"/>
          <w:szCs w:val="22"/>
        </w:rPr>
      </w:pPr>
    </w:p>
    <w:p w:rsidR="00C52EEA" w:rsidRDefault="00C52EEA" w:rsidP="006531AC">
      <w:pPr>
        <w:pStyle w:val="heading"/>
        <w:spacing w:before="0" w:after="0"/>
        <w:ind w:left="0" w:firstLine="0"/>
        <w:jc w:val="both"/>
        <w:rPr>
          <w:rFonts w:ascii="Arial" w:hAnsi="Arial" w:cs="Arial"/>
          <w:sz w:val="22"/>
          <w:szCs w:val="22"/>
        </w:rPr>
      </w:pPr>
    </w:p>
    <w:p w:rsidR="00C52EEA" w:rsidRDefault="00C52EEA" w:rsidP="006531AC">
      <w:pPr>
        <w:pStyle w:val="heading"/>
        <w:spacing w:before="0" w:after="0"/>
        <w:ind w:left="0" w:firstLine="0"/>
        <w:jc w:val="both"/>
        <w:rPr>
          <w:rFonts w:ascii="Arial" w:hAnsi="Arial" w:cs="Arial"/>
          <w:sz w:val="22"/>
          <w:szCs w:val="22"/>
        </w:rPr>
      </w:pPr>
    </w:p>
    <w:p w:rsidR="00C52EEA" w:rsidRDefault="00C52EEA" w:rsidP="006531AC">
      <w:pPr>
        <w:pStyle w:val="heading"/>
        <w:spacing w:before="0" w:after="0"/>
        <w:ind w:left="0" w:firstLine="0"/>
        <w:jc w:val="both"/>
        <w:rPr>
          <w:rFonts w:ascii="Arial" w:hAnsi="Arial" w:cs="Arial"/>
          <w:sz w:val="22"/>
          <w:szCs w:val="22"/>
        </w:rPr>
      </w:pPr>
    </w:p>
    <w:p w:rsidR="006531AC" w:rsidRPr="002C24CB" w:rsidRDefault="00735E55" w:rsidP="006531AC">
      <w:pPr>
        <w:pStyle w:val="heading"/>
        <w:spacing w:before="0" w:after="0"/>
        <w:ind w:left="0" w:firstLine="0"/>
        <w:jc w:val="both"/>
        <w:rPr>
          <w:rFonts w:ascii="Arial" w:hAnsi="Arial" w:cs="Arial"/>
          <w:sz w:val="22"/>
          <w:szCs w:val="22"/>
        </w:rPr>
      </w:pPr>
      <w:r>
        <w:rPr>
          <w:rFonts w:ascii="Arial" w:hAnsi="Arial" w:cs="Arial"/>
          <w:sz w:val="22"/>
          <w:szCs w:val="22"/>
        </w:rPr>
        <w:t>REFERENCES</w:t>
      </w:r>
    </w:p>
    <w:p w:rsidR="006531AC" w:rsidRPr="002C24CB" w:rsidRDefault="006531AC" w:rsidP="006531AC">
      <w:pPr>
        <w:pStyle w:val="heading"/>
        <w:spacing w:before="0" w:after="0"/>
        <w:ind w:left="0" w:firstLine="0"/>
        <w:rPr>
          <w:rFonts w:ascii="Arial" w:hAnsi="Arial" w:cs="Arial"/>
          <w:sz w:val="22"/>
          <w:szCs w:val="22"/>
        </w:rPr>
      </w:pPr>
    </w:p>
    <w:p w:rsidR="006531AC" w:rsidRPr="002C24CB" w:rsidRDefault="006531AC" w:rsidP="006531AC">
      <w:pPr>
        <w:pStyle w:val="heading"/>
        <w:spacing w:before="0" w:after="0"/>
        <w:rPr>
          <w:rFonts w:ascii="Arial" w:hAnsi="Arial" w:cs="Arial"/>
          <w:sz w:val="22"/>
          <w:szCs w:val="22"/>
        </w:rPr>
      </w:pPr>
      <w:r w:rsidRPr="002C24CB">
        <w:rPr>
          <w:rFonts w:ascii="Arial" w:hAnsi="Arial" w:cs="Arial"/>
          <w:sz w:val="22"/>
          <w:szCs w:val="22"/>
        </w:rPr>
        <w:t>Essential</w:t>
      </w:r>
    </w:p>
    <w:p w:rsidR="006531AC" w:rsidRPr="002C24CB" w:rsidRDefault="006531AC" w:rsidP="006531AC">
      <w:pPr>
        <w:pStyle w:val="heading"/>
        <w:spacing w:before="0" w:after="0"/>
        <w:rPr>
          <w:rFonts w:ascii="Arial" w:hAnsi="Arial" w:cs="Arial"/>
          <w:sz w:val="22"/>
          <w:szCs w:val="22"/>
        </w:rPr>
      </w:pPr>
    </w:p>
    <w:p w:rsidR="006531AC" w:rsidRPr="002C24CB" w:rsidRDefault="006531AC" w:rsidP="001C289B">
      <w:pPr>
        <w:ind w:left="3600" w:right="-624" w:hanging="3600"/>
        <w:rPr>
          <w:rFonts w:cs="Arial"/>
          <w:szCs w:val="22"/>
        </w:rPr>
      </w:pPr>
      <w:r w:rsidRPr="002C24CB">
        <w:rPr>
          <w:rFonts w:cs="Arial"/>
          <w:szCs w:val="22"/>
        </w:rPr>
        <w:t>Smith</w:t>
      </w:r>
      <w:r>
        <w:rPr>
          <w:rFonts w:cs="Arial"/>
          <w:szCs w:val="22"/>
        </w:rPr>
        <w:t>, D. K.</w:t>
      </w:r>
      <w:r w:rsidRPr="002C24CB">
        <w:rPr>
          <w:rFonts w:cs="Arial"/>
          <w:szCs w:val="22"/>
        </w:rPr>
        <w:t xml:space="preserve"> </w:t>
      </w:r>
      <w:r>
        <w:rPr>
          <w:rFonts w:cs="Arial"/>
          <w:szCs w:val="22"/>
        </w:rPr>
        <w:t>and</w:t>
      </w:r>
      <w:r w:rsidRPr="002C24CB">
        <w:rPr>
          <w:rFonts w:cs="Arial"/>
          <w:szCs w:val="22"/>
        </w:rPr>
        <w:t xml:space="preserve"> Tardif</w:t>
      </w:r>
      <w:r>
        <w:rPr>
          <w:rFonts w:cs="Arial"/>
          <w:szCs w:val="22"/>
        </w:rPr>
        <w:t>, M.</w:t>
      </w:r>
      <w:r w:rsidRPr="002C24CB">
        <w:rPr>
          <w:rFonts w:cs="Arial"/>
          <w:szCs w:val="22"/>
        </w:rPr>
        <w:t xml:space="preserve"> (2009)</w:t>
      </w:r>
      <w:r w:rsidRPr="002C24CB">
        <w:rPr>
          <w:rFonts w:cs="Arial"/>
          <w:b/>
          <w:szCs w:val="22"/>
        </w:rPr>
        <w:t xml:space="preserve"> </w:t>
      </w:r>
      <w:r w:rsidRPr="002C24CB">
        <w:rPr>
          <w:rFonts w:cs="Arial"/>
          <w:szCs w:val="22"/>
        </w:rPr>
        <w:tab/>
      </w:r>
      <w:r w:rsidRPr="002C24CB">
        <w:rPr>
          <w:rFonts w:cs="Arial"/>
          <w:i/>
          <w:szCs w:val="22"/>
        </w:rPr>
        <w:t>Building Information Modelling: A Strategic Implementation Guide for Architects, Engineers, Constructors, and Real Estate Asset Managers</w:t>
      </w:r>
      <w:r w:rsidRPr="002C24CB">
        <w:rPr>
          <w:rFonts w:cs="Arial"/>
          <w:szCs w:val="22"/>
        </w:rPr>
        <w:t>.</w:t>
      </w:r>
      <w:r>
        <w:rPr>
          <w:rFonts w:cs="Arial"/>
          <w:szCs w:val="22"/>
        </w:rPr>
        <w:t xml:space="preserve"> </w:t>
      </w:r>
      <w:r w:rsidRPr="002C24CB">
        <w:rPr>
          <w:rFonts w:cs="Arial"/>
          <w:szCs w:val="22"/>
        </w:rPr>
        <w:t xml:space="preserve"> Wiley</w:t>
      </w:r>
    </w:p>
    <w:p w:rsidR="006531AC" w:rsidRPr="002C24CB" w:rsidRDefault="006531AC" w:rsidP="006531AC">
      <w:pPr>
        <w:pStyle w:val="heading"/>
        <w:spacing w:before="0" w:after="0"/>
        <w:rPr>
          <w:rFonts w:ascii="Arial" w:hAnsi="Arial" w:cs="Arial"/>
          <w:sz w:val="22"/>
          <w:szCs w:val="22"/>
        </w:rPr>
      </w:pPr>
    </w:p>
    <w:p w:rsidR="006531AC" w:rsidRPr="002C24CB" w:rsidRDefault="006531AC" w:rsidP="001C289B">
      <w:pPr>
        <w:pStyle w:val="heading"/>
        <w:tabs>
          <w:tab w:val="clear" w:pos="720"/>
          <w:tab w:val="clear" w:pos="1440"/>
          <w:tab w:val="clear" w:pos="2160"/>
          <w:tab w:val="clear" w:pos="2880"/>
          <w:tab w:val="left" w:pos="3544"/>
          <w:tab w:val="left" w:pos="4395"/>
          <w:tab w:val="left" w:pos="5103"/>
        </w:tabs>
        <w:spacing w:before="0" w:after="0"/>
        <w:ind w:left="0" w:right="-624" w:firstLine="0"/>
        <w:rPr>
          <w:rFonts w:ascii="Arial" w:hAnsi="Arial" w:cs="Arial"/>
          <w:b w:val="0"/>
          <w:i/>
          <w:kern w:val="36"/>
          <w:sz w:val="22"/>
          <w:szCs w:val="22"/>
        </w:rPr>
      </w:pPr>
      <w:r w:rsidRPr="002C24CB">
        <w:rPr>
          <w:rFonts w:ascii="Arial" w:hAnsi="Arial" w:cs="Arial"/>
          <w:b w:val="0"/>
          <w:kern w:val="36"/>
          <w:sz w:val="22"/>
          <w:szCs w:val="22"/>
        </w:rPr>
        <w:t>Eastman</w:t>
      </w:r>
      <w:r>
        <w:rPr>
          <w:rFonts w:ascii="Arial" w:hAnsi="Arial" w:cs="Arial"/>
          <w:b w:val="0"/>
          <w:kern w:val="36"/>
          <w:sz w:val="22"/>
          <w:szCs w:val="22"/>
        </w:rPr>
        <w:t>, C., Teicholz,</w:t>
      </w:r>
      <w:r w:rsidRPr="00D14BC2">
        <w:rPr>
          <w:rFonts w:ascii="Arial" w:hAnsi="Arial" w:cs="Arial"/>
          <w:b w:val="0"/>
          <w:kern w:val="36"/>
          <w:sz w:val="22"/>
          <w:szCs w:val="22"/>
        </w:rPr>
        <w:t xml:space="preserve"> </w:t>
      </w:r>
      <w:r>
        <w:rPr>
          <w:rFonts w:ascii="Arial" w:hAnsi="Arial" w:cs="Arial"/>
          <w:b w:val="0"/>
          <w:kern w:val="36"/>
          <w:sz w:val="22"/>
          <w:szCs w:val="22"/>
        </w:rPr>
        <w:t>P.,</w:t>
      </w:r>
      <w:r w:rsidRPr="002C24CB">
        <w:rPr>
          <w:rFonts w:ascii="Arial" w:hAnsi="Arial" w:cs="Arial"/>
          <w:b w:val="0"/>
          <w:kern w:val="36"/>
          <w:sz w:val="22"/>
          <w:szCs w:val="22"/>
        </w:rPr>
        <w:tab/>
      </w:r>
      <w:r w:rsidRPr="002C24CB">
        <w:rPr>
          <w:rFonts w:ascii="Arial" w:hAnsi="Arial" w:cs="Arial"/>
          <w:b w:val="0"/>
          <w:i/>
          <w:kern w:val="36"/>
          <w:sz w:val="22"/>
          <w:szCs w:val="22"/>
        </w:rPr>
        <w:t xml:space="preserve">BIM Handbook: </w:t>
      </w:r>
      <w:r>
        <w:rPr>
          <w:rFonts w:ascii="Arial" w:hAnsi="Arial" w:cs="Arial"/>
          <w:b w:val="0"/>
          <w:i/>
          <w:kern w:val="36"/>
          <w:sz w:val="22"/>
          <w:szCs w:val="22"/>
        </w:rPr>
        <w:t>a</w:t>
      </w:r>
      <w:r w:rsidRPr="002C24CB">
        <w:rPr>
          <w:rFonts w:ascii="Arial" w:hAnsi="Arial" w:cs="Arial"/>
          <w:b w:val="0"/>
          <w:i/>
          <w:kern w:val="36"/>
          <w:sz w:val="22"/>
          <w:szCs w:val="22"/>
        </w:rPr>
        <w:t xml:space="preserve"> Guide to Building Information</w:t>
      </w:r>
      <w:r>
        <w:rPr>
          <w:rFonts w:ascii="Arial" w:hAnsi="Arial" w:cs="Arial"/>
          <w:b w:val="0"/>
          <w:i/>
          <w:kern w:val="36"/>
          <w:sz w:val="22"/>
          <w:szCs w:val="22"/>
        </w:rPr>
        <w:br/>
      </w:r>
      <w:r w:rsidRPr="00D14BC2">
        <w:rPr>
          <w:rFonts w:ascii="Arial" w:hAnsi="Arial" w:cs="Arial"/>
          <w:b w:val="0"/>
          <w:kern w:val="36"/>
          <w:sz w:val="22"/>
          <w:szCs w:val="22"/>
        </w:rPr>
        <w:t>Sacks, R. and Liston, K</w:t>
      </w:r>
      <w:r>
        <w:rPr>
          <w:rFonts w:ascii="Arial" w:hAnsi="Arial" w:cs="Arial"/>
          <w:b w:val="0"/>
          <w:kern w:val="36"/>
          <w:sz w:val="22"/>
          <w:szCs w:val="22"/>
        </w:rPr>
        <w:t>.</w:t>
      </w:r>
      <w:r w:rsidRPr="002C24CB">
        <w:rPr>
          <w:rFonts w:ascii="Arial" w:hAnsi="Arial" w:cs="Arial"/>
          <w:b w:val="0"/>
          <w:kern w:val="36"/>
          <w:sz w:val="22"/>
          <w:szCs w:val="22"/>
        </w:rPr>
        <w:t xml:space="preserve"> (2011) </w:t>
      </w:r>
      <w:r>
        <w:rPr>
          <w:rFonts w:ascii="Arial" w:hAnsi="Arial" w:cs="Arial"/>
          <w:b w:val="0"/>
          <w:kern w:val="36"/>
          <w:sz w:val="22"/>
          <w:szCs w:val="22"/>
        </w:rPr>
        <w:tab/>
      </w:r>
      <w:r w:rsidRPr="002C24CB">
        <w:rPr>
          <w:rFonts w:ascii="Arial" w:hAnsi="Arial" w:cs="Arial"/>
          <w:b w:val="0"/>
          <w:i/>
          <w:kern w:val="36"/>
          <w:sz w:val="22"/>
          <w:szCs w:val="22"/>
        </w:rPr>
        <w:t>Modelling for Owners, Managers, Designers,</w:t>
      </w:r>
      <w:r>
        <w:rPr>
          <w:rFonts w:ascii="Arial" w:hAnsi="Arial" w:cs="Arial"/>
          <w:b w:val="0"/>
          <w:i/>
          <w:kern w:val="36"/>
          <w:sz w:val="22"/>
          <w:szCs w:val="22"/>
        </w:rPr>
        <w:br/>
      </w:r>
      <w:r w:rsidRPr="002C24CB">
        <w:rPr>
          <w:rFonts w:ascii="Arial" w:hAnsi="Arial" w:cs="Arial"/>
          <w:b w:val="0"/>
          <w:i/>
          <w:kern w:val="36"/>
          <w:sz w:val="22"/>
          <w:szCs w:val="22"/>
        </w:rPr>
        <w:t xml:space="preserve"> </w:t>
      </w:r>
      <w:r>
        <w:rPr>
          <w:rFonts w:ascii="Arial" w:hAnsi="Arial" w:cs="Arial"/>
          <w:b w:val="0"/>
          <w:i/>
          <w:kern w:val="36"/>
          <w:sz w:val="22"/>
          <w:szCs w:val="22"/>
        </w:rPr>
        <w:t xml:space="preserve">                                                         </w:t>
      </w:r>
      <w:r w:rsidRPr="002C24CB">
        <w:rPr>
          <w:rFonts w:ascii="Arial" w:hAnsi="Arial" w:cs="Arial"/>
          <w:b w:val="0"/>
          <w:i/>
          <w:kern w:val="36"/>
          <w:sz w:val="22"/>
          <w:szCs w:val="22"/>
        </w:rPr>
        <w:t>Engineers and Contractors.</w:t>
      </w:r>
      <w:r>
        <w:rPr>
          <w:rFonts w:ascii="Arial" w:hAnsi="Arial" w:cs="Arial"/>
          <w:b w:val="0"/>
          <w:i/>
          <w:kern w:val="36"/>
          <w:sz w:val="22"/>
          <w:szCs w:val="22"/>
        </w:rPr>
        <w:t xml:space="preserve"> </w:t>
      </w:r>
      <w:r w:rsidRPr="002C24CB">
        <w:rPr>
          <w:rFonts w:ascii="Arial" w:hAnsi="Arial" w:cs="Arial"/>
          <w:b w:val="0"/>
          <w:i/>
          <w:kern w:val="36"/>
          <w:sz w:val="22"/>
          <w:szCs w:val="22"/>
        </w:rPr>
        <w:t xml:space="preserve"> </w:t>
      </w:r>
      <w:r w:rsidRPr="002C24CB">
        <w:rPr>
          <w:rFonts w:ascii="Arial" w:hAnsi="Arial" w:cs="Arial"/>
          <w:b w:val="0"/>
          <w:kern w:val="36"/>
          <w:sz w:val="22"/>
          <w:szCs w:val="22"/>
        </w:rPr>
        <w:t>Wiley</w:t>
      </w:r>
    </w:p>
    <w:p w:rsidR="006531AC" w:rsidRPr="002C24CB" w:rsidRDefault="006531AC" w:rsidP="006531AC">
      <w:pPr>
        <w:pStyle w:val="heading"/>
        <w:tabs>
          <w:tab w:val="left" w:pos="3544"/>
        </w:tabs>
        <w:spacing w:before="0" w:after="0"/>
        <w:rPr>
          <w:rFonts w:ascii="Arial" w:hAnsi="Arial" w:cs="Arial"/>
          <w:b w:val="0"/>
          <w:kern w:val="36"/>
          <w:sz w:val="22"/>
          <w:szCs w:val="22"/>
        </w:rPr>
      </w:pPr>
    </w:p>
    <w:p w:rsidR="006531AC" w:rsidRDefault="006531AC" w:rsidP="006531AC">
      <w:pPr>
        <w:pStyle w:val="heading"/>
        <w:tabs>
          <w:tab w:val="clear" w:pos="720"/>
          <w:tab w:val="clear" w:pos="1440"/>
          <w:tab w:val="clear" w:pos="2160"/>
          <w:tab w:val="clear" w:pos="2880"/>
          <w:tab w:val="left" w:pos="3828"/>
          <w:tab w:val="left" w:pos="4111"/>
          <w:tab w:val="left" w:pos="4536"/>
        </w:tabs>
        <w:spacing w:before="0" w:after="0"/>
        <w:ind w:left="3544" w:hanging="3544"/>
        <w:rPr>
          <w:rFonts w:ascii="Arial" w:hAnsi="Arial" w:cs="Arial"/>
          <w:b w:val="0"/>
          <w:kern w:val="36"/>
          <w:sz w:val="22"/>
          <w:szCs w:val="22"/>
        </w:rPr>
      </w:pPr>
      <w:r w:rsidRPr="009E6AE9">
        <w:rPr>
          <w:rFonts w:ascii="Arial" w:hAnsi="Arial" w:cs="Arial"/>
          <w:b w:val="0"/>
          <w:kern w:val="36"/>
          <w:sz w:val="22"/>
          <w:szCs w:val="22"/>
        </w:rPr>
        <w:t>Vandezande, J., Krygiel, E., &amp;</w:t>
      </w:r>
      <w:r w:rsidRPr="002C24CB">
        <w:rPr>
          <w:rFonts w:ascii="Arial" w:hAnsi="Arial" w:cs="Arial"/>
          <w:b w:val="0"/>
          <w:kern w:val="36"/>
          <w:sz w:val="22"/>
          <w:szCs w:val="22"/>
        </w:rPr>
        <w:tab/>
      </w:r>
      <w:r w:rsidRPr="002C24CB">
        <w:rPr>
          <w:rFonts w:ascii="Arial" w:hAnsi="Arial" w:cs="Arial"/>
          <w:b w:val="0"/>
          <w:i/>
          <w:kern w:val="36"/>
          <w:sz w:val="22"/>
          <w:szCs w:val="22"/>
        </w:rPr>
        <w:t>Mastering A</w:t>
      </w:r>
      <w:r>
        <w:rPr>
          <w:rFonts w:ascii="Arial" w:hAnsi="Arial" w:cs="Arial"/>
          <w:b w:val="0"/>
          <w:i/>
          <w:kern w:val="36"/>
          <w:sz w:val="22"/>
          <w:szCs w:val="22"/>
        </w:rPr>
        <w:t>utodesk Revit Architecture 2014.</w:t>
      </w:r>
      <w:r w:rsidRPr="002C24CB">
        <w:rPr>
          <w:rFonts w:ascii="Arial" w:hAnsi="Arial" w:cs="Arial"/>
          <w:b w:val="0"/>
          <w:kern w:val="36"/>
          <w:sz w:val="22"/>
          <w:szCs w:val="22"/>
        </w:rPr>
        <w:t xml:space="preserve"> </w:t>
      </w:r>
    </w:p>
    <w:p w:rsidR="006531AC" w:rsidRDefault="006531AC" w:rsidP="006531AC">
      <w:pPr>
        <w:pStyle w:val="heading"/>
        <w:tabs>
          <w:tab w:val="clear" w:pos="720"/>
          <w:tab w:val="clear" w:pos="1440"/>
          <w:tab w:val="clear" w:pos="2160"/>
          <w:tab w:val="clear" w:pos="2880"/>
          <w:tab w:val="left" w:pos="3828"/>
          <w:tab w:val="left" w:pos="4111"/>
          <w:tab w:val="left" w:pos="4536"/>
        </w:tabs>
        <w:spacing w:before="0" w:after="0"/>
        <w:ind w:left="3544" w:hanging="3544"/>
        <w:rPr>
          <w:rFonts w:ascii="Arial" w:hAnsi="Arial" w:cs="Arial"/>
          <w:b w:val="0"/>
          <w:kern w:val="36"/>
          <w:sz w:val="22"/>
          <w:szCs w:val="22"/>
        </w:rPr>
      </w:pPr>
      <w:r w:rsidRPr="009E6AE9">
        <w:rPr>
          <w:rFonts w:ascii="Arial" w:hAnsi="Arial" w:cs="Arial"/>
          <w:b w:val="0"/>
          <w:kern w:val="36"/>
          <w:sz w:val="22"/>
          <w:szCs w:val="22"/>
        </w:rPr>
        <w:t>Read, P. (2013)</w:t>
      </w:r>
      <w:r>
        <w:rPr>
          <w:rFonts w:ascii="Arial" w:hAnsi="Arial" w:cs="Arial"/>
          <w:b w:val="0"/>
          <w:kern w:val="36"/>
          <w:sz w:val="22"/>
          <w:szCs w:val="22"/>
        </w:rPr>
        <w:tab/>
        <w:t xml:space="preserve"> Autodesk Official Press, </w:t>
      </w:r>
      <w:r w:rsidRPr="002C24CB">
        <w:rPr>
          <w:rFonts w:ascii="Arial" w:hAnsi="Arial" w:cs="Arial"/>
          <w:b w:val="0"/>
          <w:kern w:val="36"/>
          <w:sz w:val="22"/>
          <w:szCs w:val="22"/>
        </w:rPr>
        <w:t>Wiley</w:t>
      </w:r>
    </w:p>
    <w:p w:rsidR="006531AC" w:rsidRPr="002C24CB" w:rsidRDefault="006531AC" w:rsidP="006531AC">
      <w:pPr>
        <w:pStyle w:val="heading"/>
        <w:tabs>
          <w:tab w:val="clear" w:pos="720"/>
          <w:tab w:val="clear" w:pos="1440"/>
          <w:tab w:val="clear" w:pos="2160"/>
          <w:tab w:val="clear" w:pos="2880"/>
          <w:tab w:val="left" w:pos="3828"/>
          <w:tab w:val="left" w:pos="4111"/>
          <w:tab w:val="left" w:pos="4536"/>
        </w:tabs>
        <w:spacing w:before="0" w:after="0"/>
        <w:ind w:left="3544" w:hanging="3544"/>
        <w:rPr>
          <w:rFonts w:ascii="Arial" w:hAnsi="Arial" w:cs="Arial"/>
          <w:b w:val="0"/>
          <w:i/>
          <w:kern w:val="36"/>
          <w:sz w:val="22"/>
          <w:szCs w:val="22"/>
        </w:rPr>
      </w:pPr>
    </w:p>
    <w:p w:rsidR="006531AC" w:rsidRPr="002C24CB" w:rsidRDefault="006531AC" w:rsidP="006531AC">
      <w:pPr>
        <w:pStyle w:val="heading"/>
        <w:spacing w:before="0" w:after="0"/>
        <w:ind w:left="0" w:firstLine="0"/>
        <w:rPr>
          <w:rFonts w:ascii="Arial" w:hAnsi="Arial" w:cs="Arial"/>
          <w:sz w:val="22"/>
          <w:szCs w:val="22"/>
        </w:rPr>
      </w:pPr>
      <w:r w:rsidRPr="002C24CB">
        <w:rPr>
          <w:rFonts w:ascii="Arial" w:hAnsi="Arial" w:cs="Arial"/>
          <w:sz w:val="22"/>
          <w:szCs w:val="22"/>
        </w:rPr>
        <w:t xml:space="preserve">Recommended </w:t>
      </w:r>
    </w:p>
    <w:p w:rsidR="006531AC" w:rsidRPr="002C24CB" w:rsidRDefault="006531AC" w:rsidP="006531AC">
      <w:pPr>
        <w:pStyle w:val="heading"/>
        <w:spacing w:before="0" w:after="0"/>
        <w:rPr>
          <w:rFonts w:ascii="Arial" w:hAnsi="Arial" w:cs="Arial"/>
          <w:sz w:val="22"/>
          <w:szCs w:val="22"/>
        </w:rPr>
      </w:pPr>
    </w:p>
    <w:p w:rsidR="006531AC" w:rsidRPr="002C24CB" w:rsidRDefault="006531AC" w:rsidP="006531AC">
      <w:pPr>
        <w:ind w:left="3600" w:hanging="3600"/>
        <w:rPr>
          <w:rFonts w:cs="Arial"/>
          <w:i/>
          <w:kern w:val="36"/>
          <w:szCs w:val="22"/>
        </w:rPr>
      </w:pPr>
      <w:r w:rsidRPr="002C24CB">
        <w:rPr>
          <w:rFonts w:cs="Arial"/>
          <w:kern w:val="36"/>
          <w:szCs w:val="22"/>
        </w:rPr>
        <w:t>Richards</w:t>
      </w:r>
      <w:r>
        <w:rPr>
          <w:rFonts w:cs="Arial"/>
          <w:kern w:val="36"/>
          <w:szCs w:val="22"/>
        </w:rPr>
        <w:t>, M.</w:t>
      </w:r>
      <w:r w:rsidRPr="002C24CB">
        <w:rPr>
          <w:rFonts w:cs="Arial"/>
          <w:kern w:val="36"/>
          <w:szCs w:val="22"/>
        </w:rPr>
        <w:t xml:space="preserve"> (2010) </w:t>
      </w:r>
      <w:r w:rsidRPr="002C24CB">
        <w:rPr>
          <w:rFonts w:cs="Arial"/>
          <w:kern w:val="36"/>
          <w:szCs w:val="22"/>
        </w:rPr>
        <w:tab/>
      </w:r>
      <w:r w:rsidRPr="002C24CB">
        <w:rPr>
          <w:rFonts w:cs="Arial"/>
          <w:i/>
          <w:kern w:val="36"/>
          <w:szCs w:val="22"/>
        </w:rPr>
        <w:t xml:space="preserve">Building Information Management - A Standard Framework and Guide to BS 1192.  </w:t>
      </w:r>
      <w:r w:rsidRPr="002C24CB">
        <w:rPr>
          <w:rFonts w:cs="Arial"/>
          <w:kern w:val="36"/>
          <w:szCs w:val="22"/>
        </w:rPr>
        <w:t>BSI</w:t>
      </w:r>
    </w:p>
    <w:p w:rsidR="006531AC" w:rsidRPr="002C24CB" w:rsidRDefault="006531AC" w:rsidP="006531AC">
      <w:pPr>
        <w:ind w:left="3600" w:hanging="3600"/>
        <w:rPr>
          <w:rFonts w:cs="Arial"/>
          <w:kern w:val="36"/>
          <w:szCs w:val="22"/>
        </w:rPr>
      </w:pPr>
    </w:p>
    <w:p w:rsidR="006531AC" w:rsidRPr="002C24CB" w:rsidRDefault="006531AC" w:rsidP="006531AC">
      <w:pPr>
        <w:ind w:left="3600" w:hanging="3600"/>
        <w:rPr>
          <w:rFonts w:cs="Arial"/>
          <w:kern w:val="36"/>
          <w:szCs w:val="22"/>
        </w:rPr>
      </w:pPr>
      <w:r w:rsidRPr="002C24CB">
        <w:rPr>
          <w:rFonts w:cs="Arial"/>
          <w:kern w:val="36"/>
          <w:szCs w:val="22"/>
        </w:rPr>
        <w:t>Crotty</w:t>
      </w:r>
      <w:r>
        <w:rPr>
          <w:rFonts w:cs="Arial"/>
          <w:kern w:val="36"/>
          <w:szCs w:val="22"/>
        </w:rPr>
        <w:t>, R.</w:t>
      </w:r>
      <w:r w:rsidRPr="002C24CB">
        <w:rPr>
          <w:rFonts w:cs="Arial"/>
          <w:kern w:val="36"/>
          <w:szCs w:val="22"/>
        </w:rPr>
        <w:t xml:space="preserve"> (2011) </w:t>
      </w:r>
      <w:r w:rsidRPr="002C24CB">
        <w:rPr>
          <w:rFonts w:cs="Arial"/>
          <w:kern w:val="36"/>
          <w:szCs w:val="22"/>
        </w:rPr>
        <w:tab/>
      </w:r>
      <w:r w:rsidRPr="002C24CB">
        <w:rPr>
          <w:rFonts w:cs="Arial"/>
          <w:i/>
          <w:kern w:val="36"/>
          <w:szCs w:val="22"/>
        </w:rPr>
        <w:t xml:space="preserve">The Impact of Building Information Modelling: Transforming Construction. </w:t>
      </w:r>
      <w:r>
        <w:rPr>
          <w:rFonts w:cs="Arial"/>
          <w:i/>
          <w:kern w:val="36"/>
          <w:szCs w:val="22"/>
        </w:rPr>
        <w:t xml:space="preserve"> </w:t>
      </w:r>
      <w:r w:rsidRPr="002C24CB">
        <w:rPr>
          <w:rFonts w:cs="Arial"/>
          <w:kern w:val="36"/>
          <w:szCs w:val="22"/>
        </w:rPr>
        <w:t>Routledge</w:t>
      </w:r>
    </w:p>
    <w:p w:rsidR="006531AC" w:rsidRPr="002C24CB" w:rsidRDefault="006531AC" w:rsidP="006531AC">
      <w:pPr>
        <w:ind w:left="3600" w:hanging="3600"/>
        <w:rPr>
          <w:rFonts w:cs="Arial"/>
          <w:kern w:val="36"/>
          <w:szCs w:val="22"/>
        </w:rPr>
      </w:pPr>
    </w:p>
    <w:p w:rsidR="006531AC" w:rsidRPr="002C24CB" w:rsidRDefault="006531AC" w:rsidP="006531AC">
      <w:pPr>
        <w:ind w:left="3600" w:hanging="3600"/>
        <w:rPr>
          <w:rFonts w:cs="Arial"/>
          <w:bCs/>
          <w:szCs w:val="22"/>
        </w:rPr>
      </w:pPr>
      <w:r w:rsidRPr="002C24CB">
        <w:rPr>
          <w:rFonts w:cs="Arial"/>
          <w:bCs/>
          <w:szCs w:val="22"/>
        </w:rPr>
        <w:t>Garber</w:t>
      </w:r>
      <w:r>
        <w:rPr>
          <w:rFonts w:cs="Arial"/>
          <w:bCs/>
          <w:szCs w:val="22"/>
        </w:rPr>
        <w:t>, R.</w:t>
      </w:r>
      <w:r w:rsidRPr="002C24CB">
        <w:rPr>
          <w:rFonts w:cs="Arial"/>
          <w:bCs/>
          <w:szCs w:val="22"/>
        </w:rPr>
        <w:t xml:space="preserve"> (2014) </w:t>
      </w:r>
      <w:r w:rsidRPr="002C24CB">
        <w:rPr>
          <w:rFonts w:cs="Arial"/>
          <w:bCs/>
          <w:szCs w:val="22"/>
        </w:rPr>
        <w:tab/>
      </w:r>
      <w:r w:rsidRPr="002C24CB">
        <w:rPr>
          <w:rFonts w:cs="Arial"/>
          <w:bCs/>
          <w:i/>
          <w:szCs w:val="22"/>
        </w:rPr>
        <w:t>BIM Design: Realising the Creative Potential of</w:t>
      </w:r>
      <w:r>
        <w:rPr>
          <w:rFonts w:cs="Arial"/>
          <w:bCs/>
          <w:i/>
          <w:szCs w:val="22"/>
        </w:rPr>
        <w:t xml:space="preserve"> Building Information Modelling.  </w:t>
      </w:r>
      <w:r w:rsidRPr="002C24CB">
        <w:rPr>
          <w:rFonts w:cs="Arial"/>
          <w:bCs/>
          <w:szCs w:val="22"/>
        </w:rPr>
        <w:t>Wiley</w:t>
      </w:r>
    </w:p>
    <w:p w:rsidR="006531AC" w:rsidRPr="002C24CB" w:rsidRDefault="006531AC" w:rsidP="006531AC">
      <w:pPr>
        <w:ind w:left="3600" w:hanging="3600"/>
        <w:rPr>
          <w:rFonts w:cs="Arial"/>
          <w:bCs/>
          <w:szCs w:val="22"/>
        </w:rPr>
      </w:pPr>
    </w:p>
    <w:p w:rsidR="006531AC" w:rsidRPr="002C24CB" w:rsidRDefault="006531AC" w:rsidP="006531AC">
      <w:pPr>
        <w:ind w:left="3600" w:hanging="3600"/>
        <w:rPr>
          <w:rFonts w:cs="Arial"/>
          <w:i/>
          <w:kern w:val="36"/>
          <w:szCs w:val="22"/>
        </w:rPr>
      </w:pPr>
      <w:r w:rsidRPr="002C24CB">
        <w:rPr>
          <w:rFonts w:cs="Arial"/>
          <w:kern w:val="36"/>
          <w:szCs w:val="22"/>
        </w:rPr>
        <w:t>Kibert</w:t>
      </w:r>
      <w:r>
        <w:rPr>
          <w:rFonts w:cs="Arial"/>
          <w:kern w:val="36"/>
          <w:szCs w:val="22"/>
        </w:rPr>
        <w:t>, C. J.</w:t>
      </w:r>
      <w:r w:rsidRPr="002C24CB">
        <w:rPr>
          <w:rFonts w:cs="Arial"/>
          <w:kern w:val="36"/>
          <w:szCs w:val="22"/>
        </w:rPr>
        <w:t xml:space="preserve"> (2012) </w:t>
      </w:r>
      <w:r w:rsidRPr="002C24CB">
        <w:rPr>
          <w:rFonts w:cs="Arial"/>
          <w:kern w:val="36"/>
          <w:szCs w:val="22"/>
        </w:rPr>
        <w:tab/>
      </w:r>
      <w:r w:rsidRPr="002C24CB">
        <w:rPr>
          <w:rFonts w:cs="Arial"/>
          <w:i/>
          <w:kern w:val="36"/>
          <w:szCs w:val="22"/>
        </w:rPr>
        <w:t xml:space="preserve">Sustainable Construction: Green Building Design and Delivery.  </w:t>
      </w:r>
      <w:r w:rsidRPr="002C24CB">
        <w:rPr>
          <w:rFonts w:cs="Arial"/>
          <w:kern w:val="36"/>
          <w:szCs w:val="22"/>
        </w:rPr>
        <w:t>Wiley</w:t>
      </w:r>
    </w:p>
    <w:p w:rsidR="006531AC" w:rsidRPr="002C24CB" w:rsidRDefault="006531AC" w:rsidP="006531AC">
      <w:pPr>
        <w:ind w:left="3600" w:hanging="3600"/>
        <w:rPr>
          <w:rFonts w:cs="Arial"/>
          <w:i/>
          <w:szCs w:val="22"/>
        </w:rPr>
      </w:pPr>
    </w:p>
    <w:p w:rsidR="006531AC" w:rsidRPr="002C24CB" w:rsidRDefault="006531AC" w:rsidP="006531AC">
      <w:pPr>
        <w:ind w:left="3600" w:hanging="3600"/>
        <w:rPr>
          <w:rFonts w:cs="Arial"/>
          <w:kern w:val="36"/>
          <w:szCs w:val="22"/>
        </w:rPr>
      </w:pPr>
      <w:r w:rsidRPr="002C24CB">
        <w:rPr>
          <w:rFonts w:cs="Arial"/>
          <w:kern w:val="36"/>
          <w:szCs w:val="22"/>
        </w:rPr>
        <w:t>Winch</w:t>
      </w:r>
      <w:r>
        <w:rPr>
          <w:rFonts w:cs="Arial"/>
          <w:kern w:val="36"/>
          <w:szCs w:val="22"/>
        </w:rPr>
        <w:t>, G. M.</w:t>
      </w:r>
      <w:r w:rsidRPr="002C24CB">
        <w:rPr>
          <w:rFonts w:cs="Arial"/>
          <w:kern w:val="36"/>
          <w:szCs w:val="22"/>
        </w:rPr>
        <w:t xml:space="preserve"> (2009) </w:t>
      </w:r>
      <w:r w:rsidRPr="002C24CB">
        <w:rPr>
          <w:rFonts w:cs="Arial"/>
          <w:kern w:val="36"/>
          <w:szCs w:val="22"/>
        </w:rPr>
        <w:tab/>
      </w:r>
      <w:r w:rsidRPr="002C24CB">
        <w:rPr>
          <w:rFonts w:cs="Arial"/>
          <w:i/>
          <w:kern w:val="36"/>
          <w:szCs w:val="22"/>
        </w:rPr>
        <w:t xml:space="preserve">Managing Construction Projects.  </w:t>
      </w:r>
      <w:r w:rsidRPr="002C24CB">
        <w:rPr>
          <w:rFonts w:cs="Arial"/>
          <w:kern w:val="36"/>
          <w:szCs w:val="22"/>
        </w:rPr>
        <w:t>Wiley-Blackwell</w:t>
      </w:r>
    </w:p>
    <w:p w:rsidR="006531AC" w:rsidRPr="002C24CB" w:rsidRDefault="006531AC" w:rsidP="006531AC">
      <w:pPr>
        <w:ind w:left="3600" w:hanging="3600"/>
        <w:rPr>
          <w:rFonts w:cs="Arial"/>
          <w:kern w:val="36"/>
          <w:szCs w:val="22"/>
        </w:rPr>
      </w:pPr>
    </w:p>
    <w:p w:rsidR="006531AC" w:rsidRPr="002C24CB" w:rsidRDefault="006531AC" w:rsidP="006531AC">
      <w:pPr>
        <w:ind w:left="3600" w:hanging="3600"/>
        <w:rPr>
          <w:rFonts w:cs="Arial"/>
          <w:bCs/>
          <w:i/>
          <w:szCs w:val="22"/>
        </w:rPr>
      </w:pPr>
      <w:r w:rsidRPr="002C24CB">
        <w:rPr>
          <w:rFonts w:cs="Arial"/>
          <w:kern w:val="36"/>
          <w:szCs w:val="22"/>
        </w:rPr>
        <w:t xml:space="preserve">British Standard 1192: 2007 </w:t>
      </w:r>
      <w:r w:rsidRPr="002C24CB">
        <w:rPr>
          <w:rFonts w:cs="Arial"/>
          <w:kern w:val="36"/>
          <w:szCs w:val="22"/>
        </w:rPr>
        <w:tab/>
      </w:r>
      <w:r w:rsidRPr="002C24CB">
        <w:rPr>
          <w:rFonts w:cs="Arial"/>
          <w:bCs/>
          <w:i/>
          <w:szCs w:val="22"/>
        </w:rPr>
        <w:t xml:space="preserve">Collaborative Production of Architectural, Engineering and Construction Information </w:t>
      </w:r>
      <w:r w:rsidRPr="00D14BC2">
        <w:rPr>
          <w:rFonts w:cs="Arial"/>
          <w:bCs/>
          <w:i/>
          <w:szCs w:val="22"/>
        </w:rPr>
        <w:t>Code of Practice</w:t>
      </w:r>
    </w:p>
    <w:p w:rsidR="006531AC" w:rsidRPr="002C24CB" w:rsidRDefault="006531AC" w:rsidP="006531AC">
      <w:pPr>
        <w:ind w:left="3600" w:hanging="3600"/>
        <w:rPr>
          <w:rFonts w:cs="Arial"/>
          <w:bCs/>
          <w:i/>
          <w:szCs w:val="22"/>
        </w:rPr>
      </w:pPr>
    </w:p>
    <w:p w:rsidR="006531AC" w:rsidRPr="002C24CB" w:rsidRDefault="006531AC" w:rsidP="006531AC">
      <w:pPr>
        <w:ind w:left="3600" w:hanging="3600"/>
        <w:rPr>
          <w:rFonts w:cs="Arial"/>
          <w:i/>
          <w:kern w:val="36"/>
          <w:szCs w:val="22"/>
        </w:rPr>
      </w:pPr>
      <w:r w:rsidRPr="002C24CB">
        <w:rPr>
          <w:rFonts w:cs="Arial"/>
          <w:kern w:val="36"/>
          <w:szCs w:val="22"/>
        </w:rPr>
        <w:t xml:space="preserve">British Standard </w:t>
      </w:r>
      <w:r w:rsidRPr="002C24CB">
        <w:rPr>
          <w:rFonts w:cs="Arial"/>
          <w:i/>
          <w:kern w:val="36"/>
          <w:szCs w:val="22"/>
        </w:rPr>
        <w:t xml:space="preserve">PAS 1192-2:2013 </w:t>
      </w:r>
      <w:r w:rsidRPr="002C24CB">
        <w:rPr>
          <w:rFonts w:cs="Arial"/>
          <w:i/>
          <w:kern w:val="36"/>
          <w:szCs w:val="22"/>
        </w:rPr>
        <w:tab/>
        <w:t>Specification for Information Management for the Capital/Delivery Phase of Construction Projects using Building Information Modelling</w:t>
      </w:r>
    </w:p>
    <w:p w:rsidR="006531AC" w:rsidRPr="002C24CB" w:rsidRDefault="006531AC" w:rsidP="006531AC">
      <w:pPr>
        <w:ind w:left="3600" w:hanging="3600"/>
        <w:rPr>
          <w:rFonts w:cs="Arial"/>
          <w:i/>
          <w:kern w:val="36"/>
          <w:szCs w:val="22"/>
        </w:rPr>
      </w:pPr>
    </w:p>
    <w:p w:rsidR="006531AC" w:rsidRPr="002C24CB" w:rsidRDefault="006531AC" w:rsidP="006531AC">
      <w:pPr>
        <w:ind w:left="3600" w:hanging="3600"/>
        <w:rPr>
          <w:rFonts w:cs="Arial"/>
          <w:kern w:val="36"/>
          <w:szCs w:val="22"/>
        </w:rPr>
      </w:pPr>
      <w:r w:rsidRPr="002C24CB">
        <w:rPr>
          <w:rFonts w:cs="Arial"/>
          <w:kern w:val="36"/>
          <w:szCs w:val="22"/>
        </w:rPr>
        <w:t>Krygiel</w:t>
      </w:r>
      <w:r>
        <w:rPr>
          <w:rFonts w:cs="Arial"/>
          <w:kern w:val="36"/>
          <w:szCs w:val="22"/>
        </w:rPr>
        <w:t>, E.</w:t>
      </w:r>
      <w:r w:rsidRPr="002C24CB">
        <w:rPr>
          <w:rFonts w:cs="Arial"/>
          <w:kern w:val="36"/>
          <w:szCs w:val="22"/>
        </w:rPr>
        <w:t xml:space="preserve"> </w:t>
      </w:r>
      <w:r>
        <w:rPr>
          <w:rFonts w:cs="Arial"/>
          <w:kern w:val="36"/>
          <w:szCs w:val="22"/>
        </w:rPr>
        <w:t>and</w:t>
      </w:r>
      <w:r w:rsidRPr="002C24CB">
        <w:rPr>
          <w:rFonts w:cs="Arial"/>
          <w:kern w:val="36"/>
          <w:szCs w:val="22"/>
        </w:rPr>
        <w:t xml:space="preserve"> Nies</w:t>
      </w:r>
      <w:r>
        <w:rPr>
          <w:rFonts w:cs="Arial"/>
          <w:kern w:val="36"/>
          <w:szCs w:val="22"/>
        </w:rPr>
        <w:t>, B.</w:t>
      </w:r>
      <w:r w:rsidRPr="002C24CB">
        <w:rPr>
          <w:rFonts w:cs="Arial"/>
          <w:kern w:val="36"/>
          <w:szCs w:val="22"/>
        </w:rPr>
        <w:t xml:space="preserve"> (2008) </w:t>
      </w:r>
      <w:r w:rsidRPr="002C24CB">
        <w:rPr>
          <w:rFonts w:cs="Arial"/>
          <w:kern w:val="36"/>
          <w:szCs w:val="22"/>
        </w:rPr>
        <w:tab/>
      </w:r>
      <w:r w:rsidRPr="002C24CB">
        <w:rPr>
          <w:rFonts w:cs="Arial"/>
          <w:i/>
          <w:kern w:val="36"/>
          <w:szCs w:val="22"/>
        </w:rPr>
        <w:t xml:space="preserve">Green BIM: Successful Sustainable Design with Building Information Modelling.  </w:t>
      </w:r>
      <w:r w:rsidRPr="002C24CB">
        <w:rPr>
          <w:rFonts w:cs="Arial"/>
          <w:kern w:val="36"/>
          <w:szCs w:val="22"/>
        </w:rPr>
        <w:t>Wiley</w:t>
      </w:r>
    </w:p>
    <w:p w:rsidR="006531AC" w:rsidRPr="002C24CB" w:rsidRDefault="006531AC" w:rsidP="006531AC">
      <w:pPr>
        <w:ind w:left="3600" w:hanging="3600"/>
        <w:rPr>
          <w:rFonts w:cs="Arial"/>
          <w:kern w:val="36"/>
          <w:szCs w:val="22"/>
        </w:rPr>
      </w:pPr>
    </w:p>
    <w:p w:rsidR="006531AC" w:rsidRPr="002C24CB" w:rsidRDefault="006531AC" w:rsidP="006531AC">
      <w:pPr>
        <w:ind w:left="3600" w:hanging="3600"/>
        <w:rPr>
          <w:rFonts w:cs="Arial"/>
          <w:kern w:val="36"/>
          <w:szCs w:val="22"/>
        </w:rPr>
      </w:pPr>
      <w:r w:rsidRPr="002C24CB">
        <w:rPr>
          <w:rFonts w:cs="Arial"/>
          <w:kern w:val="36"/>
          <w:szCs w:val="22"/>
        </w:rPr>
        <w:t xml:space="preserve">Hardin (2009) </w:t>
      </w:r>
      <w:r w:rsidRPr="002C24CB">
        <w:rPr>
          <w:rFonts w:cs="Arial"/>
          <w:kern w:val="36"/>
          <w:szCs w:val="22"/>
        </w:rPr>
        <w:tab/>
      </w:r>
      <w:r w:rsidRPr="002C24CB">
        <w:rPr>
          <w:rFonts w:cs="Arial"/>
          <w:i/>
          <w:kern w:val="36"/>
          <w:szCs w:val="22"/>
        </w:rPr>
        <w:t xml:space="preserve">BIM and Construction Management - Proven Tools, Methods, and Workflows.  </w:t>
      </w:r>
      <w:r w:rsidRPr="002C24CB">
        <w:rPr>
          <w:rFonts w:cs="Arial"/>
          <w:kern w:val="36"/>
          <w:szCs w:val="22"/>
        </w:rPr>
        <w:t>Wiley</w:t>
      </w:r>
    </w:p>
    <w:p w:rsidR="006531AC" w:rsidRPr="002C24CB" w:rsidRDefault="006531AC" w:rsidP="00735E55">
      <w:pPr>
        <w:rPr>
          <w:rFonts w:cs="Arial"/>
          <w:szCs w:val="22"/>
        </w:rPr>
      </w:pPr>
    </w:p>
    <w:p w:rsidR="006531AC" w:rsidRPr="002C24CB" w:rsidRDefault="006531AC" w:rsidP="006531AC">
      <w:pPr>
        <w:ind w:left="3600" w:hanging="3600"/>
        <w:rPr>
          <w:rFonts w:cs="Arial"/>
          <w:szCs w:val="22"/>
        </w:rPr>
      </w:pPr>
    </w:p>
    <w:p w:rsidR="006531AC" w:rsidRPr="002C24CB" w:rsidRDefault="006531AC" w:rsidP="006531AC">
      <w:pPr>
        <w:pStyle w:val="heading"/>
        <w:spacing w:before="0" w:after="0"/>
        <w:rPr>
          <w:rFonts w:ascii="Arial" w:hAnsi="Arial" w:cs="Arial"/>
          <w:sz w:val="22"/>
          <w:szCs w:val="22"/>
        </w:rPr>
      </w:pPr>
      <w:r w:rsidRPr="002C24CB">
        <w:rPr>
          <w:rFonts w:ascii="Arial" w:hAnsi="Arial" w:cs="Arial"/>
          <w:sz w:val="22"/>
          <w:szCs w:val="22"/>
        </w:rPr>
        <w:t xml:space="preserve">Journals </w:t>
      </w:r>
    </w:p>
    <w:p w:rsidR="006531AC" w:rsidRPr="002C24CB" w:rsidRDefault="006531AC" w:rsidP="001C289B">
      <w:pPr>
        <w:jc w:val="both"/>
        <w:rPr>
          <w:rFonts w:cs="Arial"/>
          <w:i/>
          <w:szCs w:val="22"/>
        </w:rPr>
      </w:pPr>
      <w:r w:rsidRPr="002C24CB">
        <w:rPr>
          <w:rFonts w:cs="Arial"/>
          <w:i/>
          <w:szCs w:val="22"/>
        </w:rPr>
        <w:t xml:space="preserve">Building </w:t>
      </w:r>
    </w:p>
    <w:p w:rsidR="006531AC" w:rsidRPr="002C24CB" w:rsidRDefault="006531AC" w:rsidP="001C289B">
      <w:pPr>
        <w:jc w:val="both"/>
        <w:rPr>
          <w:rFonts w:cs="Arial"/>
          <w:i/>
          <w:szCs w:val="22"/>
        </w:rPr>
      </w:pPr>
      <w:r w:rsidRPr="002C24CB">
        <w:rPr>
          <w:rFonts w:cs="Arial"/>
          <w:i/>
          <w:szCs w:val="22"/>
        </w:rPr>
        <w:t>Building for the Future</w:t>
      </w:r>
    </w:p>
    <w:p w:rsidR="006531AC" w:rsidRPr="002C24CB" w:rsidRDefault="006531AC" w:rsidP="001C289B">
      <w:pPr>
        <w:jc w:val="both"/>
        <w:rPr>
          <w:rFonts w:cs="Arial"/>
          <w:i/>
          <w:szCs w:val="22"/>
        </w:rPr>
      </w:pPr>
      <w:r w:rsidRPr="002C24CB">
        <w:rPr>
          <w:rFonts w:cs="Arial"/>
          <w:i/>
          <w:szCs w:val="22"/>
        </w:rPr>
        <w:t>Building Sciences</w:t>
      </w:r>
    </w:p>
    <w:p w:rsidR="006531AC" w:rsidRPr="002C24CB" w:rsidRDefault="006531AC" w:rsidP="00735E55">
      <w:pPr>
        <w:pStyle w:val="heading"/>
        <w:spacing w:before="0" w:after="0"/>
        <w:ind w:left="0" w:firstLine="0"/>
        <w:jc w:val="both"/>
        <w:rPr>
          <w:rFonts w:ascii="Arial" w:hAnsi="Arial" w:cs="Arial"/>
          <w:sz w:val="22"/>
          <w:szCs w:val="22"/>
        </w:rPr>
      </w:pPr>
    </w:p>
    <w:p w:rsidR="001C289B" w:rsidRDefault="001C289B" w:rsidP="001C289B">
      <w:pPr>
        <w:pStyle w:val="heading"/>
        <w:spacing w:before="0" w:after="0"/>
        <w:ind w:left="0" w:firstLine="0"/>
        <w:jc w:val="both"/>
        <w:rPr>
          <w:rFonts w:ascii="Arial" w:hAnsi="Arial" w:cs="Arial"/>
          <w:sz w:val="22"/>
          <w:szCs w:val="22"/>
        </w:rPr>
      </w:pPr>
    </w:p>
    <w:p w:rsidR="001C289B" w:rsidRDefault="001C289B" w:rsidP="001C289B">
      <w:pPr>
        <w:pStyle w:val="heading"/>
        <w:spacing w:before="0" w:after="0"/>
        <w:ind w:left="0" w:firstLine="0"/>
        <w:jc w:val="both"/>
        <w:rPr>
          <w:rFonts w:ascii="Arial" w:hAnsi="Arial" w:cs="Arial"/>
          <w:sz w:val="22"/>
          <w:szCs w:val="22"/>
        </w:rPr>
      </w:pPr>
    </w:p>
    <w:p w:rsidR="001C289B" w:rsidRDefault="001C289B" w:rsidP="001C289B">
      <w:pPr>
        <w:pStyle w:val="heading"/>
        <w:spacing w:before="0" w:after="0"/>
        <w:ind w:left="0" w:firstLine="0"/>
        <w:jc w:val="both"/>
        <w:rPr>
          <w:rFonts w:ascii="Arial" w:hAnsi="Arial" w:cs="Arial"/>
          <w:sz w:val="22"/>
          <w:szCs w:val="22"/>
        </w:rPr>
      </w:pPr>
    </w:p>
    <w:p w:rsidR="006531AC" w:rsidRPr="002C24CB" w:rsidRDefault="006531AC" w:rsidP="001C289B">
      <w:pPr>
        <w:pStyle w:val="heading"/>
        <w:spacing w:before="0" w:after="0"/>
        <w:ind w:left="0" w:firstLine="0"/>
        <w:jc w:val="both"/>
        <w:rPr>
          <w:rFonts w:ascii="Arial" w:hAnsi="Arial" w:cs="Arial"/>
          <w:sz w:val="22"/>
          <w:szCs w:val="22"/>
        </w:rPr>
      </w:pPr>
      <w:r w:rsidRPr="002C24CB">
        <w:rPr>
          <w:rFonts w:ascii="Arial" w:hAnsi="Arial" w:cs="Arial"/>
          <w:sz w:val="22"/>
          <w:szCs w:val="22"/>
        </w:rPr>
        <w:t xml:space="preserve">Websites </w:t>
      </w:r>
    </w:p>
    <w:p w:rsidR="006531AC" w:rsidRPr="002C24CB" w:rsidRDefault="001C289B" w:rsidP="001C289B">
      <w:pPr>
        <w:spacing w:after="120"/>
        <w:jc w:val="both"/>
        <w:rPr>
          <w:rFonts w:cs="Arial"/>
          <w:szCs w:val="22"/>
        </w:rPr>
      </w:pPr>
      <w:r>
        <w:rPr>
          <w:rFonts w:cs="Arial"/>
          <w:szCs w:val="22"/>
        </w:rPr>
        <w:t>RICS</w:t>
      </w:r>
    </w:p>
    <w:p w:rsidR="006531AC" w:rsidRPr="00084BB7" w:rsidRDefault="004A1170" w:rsidP="006531AC">
      <w:pPr>
        <w:spacing w:after="120"/>
        <w:jc w:val="both"/>
        <w:rPr>
          <w:rFonts w:cs="Arial"/>
          <w:color w:val="0033CC"/>
          <w:szCs w:val="22"/>
        </w:rPr>
      </w:pPr>
      <w:hyperlink r:id="rId16" w:history="1">
        <w:r w:rsidR="006531AC" w:rsidRPr="00084BB7">
          <w:rPr>
            <w:rStyle w:val="Hyperlink"/>
            <w:rFonts w:cs="Arial"/>
            <w:color w:val="0033CC"/>
            <w:szCs w:val="22"/>
          </w:rPr>
          <w:t>www.buildingsmart.com</w:t>
        </w:r>
      </w:hyperlink>
    </w:p>
    <w:p w:rsidR="006531AC" w:rsidRPr="00084BB7" w:rsidRDefault="004A1170" w:rsidP="006531AC">
      <w:pPr>
        <w:spacing w:after="120"/>
        <w:jc w:val="both"/>
        <w:rPr>
          <w:rStyle w:val="Hyperlink"/>
          <w:rFonts w:cs="Arial"/>
          <w:color w:val="0033CC"/>
          <w:szCs w:val="22"/>
        </w:rPr>
      </w:pPr>
      <w:hyperlink r:id="rId17" w:history="1">
        <w:r w:rsidR="006531AC" w:rsidRPr="00084BB7">
          <w:rPr>
            <w:rStyle w:val="Hyperlink"/>
            <w:rFonts w:cs="Arial"/>
            <w:color w:val="0033CC"/>
            <w:szCs w:val="22"/>
          </w:rPr>
          <w:t>www.breeam.org</w:t>
        </w:r>
      </w:hyperlink>
    </w:p>
    <w:p w:rsidR="006531AC" w:rsidRPr="00084BB7" w:rsidRDefault="004A1170" w:rsidP="006531AC">
      <w:pPr>
        <w:spacing w:after="120"/>
        <w:jc w:val="both"/>
        <w:rPr>
          <w:rStyle w:val="Hyperlink"/>
          <w:rFonts w:cs="Arial"/>
          <w:color w:val="0033CC"/>
          <w:szCs w:val="22"/>
        </w:rPr>
      </w:pPr>
      <w:hyperlink r:id="rId18" w:history="1">
        <w:r w:rsidR="006531AC" w:rsidRPr="00084BB7">
          <w:rPr>
            <w:rStyle w:val="Hyperlink"/>
            <w:rFonts w:cs="Arial"/>
            <w:color w:val="0033CC"/>
            <w:szCs w:val="22"/>
          </w:rPr>
          <w:t>www.bimjournal.com</w:t>
        </w:r>
      </w:hyperlink>
    </w:p>
    <w:p w:rsidR="006531AC" w:rsidRPr="00084BB7" w:rsidRDefault="006531AC" w:rsidP="006531AC">
      <w:pPr>
        <w:spacing w:after="120"/>
        <w:jc w:val="both"/>
        <w:rPr>
          <w:rFonts w:cs="Arial"/>
          <w:color w:val="0033CC"/>
          <w:szCs w:val="22"/>
        </w:rPr>
      </w:pPr>
      <w:r w:rsidRPr="00084BB7">
        <w:rPr>
          <w:rStyle w:val="Hyperlink"/>
          <w:rFonts w:cs="Arial"/>
          <w:color w:val="0033CC"/>
          <w:szCs w:val="22"/>
        </w:rPr>
        <w:t>www.wbdg.org</w:t>
      </w:r>
    </w:p>
    <w:p w:rsidR="006531AC" w:rsidRDefault="006531AC" w:rsidP="006531AC">
      <w:pPr>
        <w:spacing w:after="200" w:line="276" w:lineRule="auto"/>
        <w:jc w:val="both"/>
        <w:rPr>
          <w:rFonts w:cs="Arial"/>
          <w:b/>
          <w:szCs w:val="22"/>
        </w:rPr>
      </w:pPr>
    </w:p>
    <w:p w:rsidR="00735E55" w:rsidRDefault="00735E55">
      <w:pPr>
        <w:rPr>
          <w:rFonts w:cs="Arial"/>
          <w:b/>
          <w:szCs w:val="22"/>
        </w:rPr>
      </w:pPr>
      <w:r>
        <w:rPr>
          <w:rFonts w:cs="Arial"/>
          <w:b/>
          <w:szCs w:val="22"/>
        </w:rPr>
        <w:br w:type="page"/>
      </w:r>
    </w:p>
    <w:p w:rsidR="006531AC" w:rsidRPr="002C24CB" w:rsidRDefault="006531AC" w:rsidP="006531AC">
      <w:pPr>
        <w:spacing w:after="200" w:line="276" w:lineRule="auto"/>
        <w:jc w:val="both"/>
        <w:rPr>
          <w:rFonts w:cs="Arial"/>
          <w:b/>
          <w:szCs w:val="22"/>
        </w:rPr>
      </w:pPr>
      <w:r w:rsidRPr="002C24CB">
        <w:rPr>
          <w:rFonts w:cs="Arial"/>
          <w:b/>
          <w:szCs w:val="22"/>
        </w:rPr>
        <w:t>MODULE CODE:</w:t>
      </w:r>
      <w:r w:rsidRPr="002C24CB">
        <w:rPr>
          <w:rFonts w:cs="Arial"/>
          <w:b/>
          <w:szCs w:val="22"/>
        </w:rPr>
        <w:tab/>
        <w:t>MSc</w:t>
      </w: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b/>
          <w:szCs w:val="22"/>
        </w:rPr>
        <w:t>TITLE:</w:t>
      </w:r>
      <w:r w:rsidRPr="002C24CB">
        <w:rPr>
          <w:rFonts w:cs="Arial"/>
          <w:szCs w:val="22"/>
        </w:rPr>
        <w:tab/>
      </w:r>
      <w:r w:rsidRPr="002C24CB">
        <w:rPr>
          <w:rFonts w:cs="Arial"/>
          <w:szCs w:val="22"/>
        </w:rPr>
        <w:tab/>
      </w:r>
      <w:r w:rsidRPr="002C24CB">
        <w:rPr>
          <w:rFonts w:cs="Arial"/>
          <w:szCs w:val="22"/>
        </w:rPr>
        <w:tab/>
      </w:r>
      <w:r w:rsidRPr="002C24CB">
        <w:rPr>
          <w:rStyle w:val="Heading1Char"/>
          <w:rFonts w:cs="Arial"/>
          <w:szCs w:val="22"/>
        </w:rPr>
        <w:t>CONSTRUCTION TECHNOLOGIES - PAST AND PRESENT</w:t>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 xml:space="preserve">DATED: </w:t>
      </w:r>
      <w:r w:rsidRPr="002C24CB">
        <w:rPr>
          <w:rFonts w:cs="Arial"/>
          <w:b/>
          <w:szCs w:val="22"/>
        </w:rPr>
        <w:tab/>
      </w:r>
      <w:r w:rsidRPr="002C24CB">
        <w:rPr>
          <w:rFonts w:cs="Arial"/>
          <w:b/>
          <w:szCs w:val="22"/>
        </w:rPr>
        <w:tab/>
      </w:r>
      <w:r w:rsidRPr="00E07F1F">
        <w:rPr>
          <w:rFonts w:cs="Arial"/>
          <w:b/>
          <w:szCs w:val="22"/>
        </w:rPr>
        <w:t>06/11/2014</w:t>
      </w:r>
      <w:r w:rsidRPr="002C24CB">
        <w:rPr>
          <w:rFonts w:cs="Arial"/>
          <w:b/>
          <w:szCs w:val="22"/>
        </w:rPr>
        <w:tab/>
      </w:r>
      <w:r w:rsidRPr="002C24CB">
        <w:rPr>
          <w:rFonts w:cs="Arial"/>
          <w:b/>
          <w:szCs w:val="22"/>
        </w:rPr>
        <w:tab/>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 xml:space="preserve">LEVEL:  </w:t>
      </w:r>
      <w:r w:rsidRPr="002C24CB">
        <w:rPr>
          <w:rFonts w:cs="Arial"/>
          <w:b/>
          <w:szCs w:val="22"/>
        </w:rPr>
        <w:tab/>
      </w:r>
      <w:r w:rsidRPr="002C24CB">
        <w:rPr>
          <w:rFonts w:cs="Arial"/>
          <w:b/>
          <w:szCs w:val="22"/>
        </w:rPr>
        <w:tab/>
        <w:t>7</w:t>
      </w:r>
      <w:r w:rsidRPr="002C24CB">
        <w:rPr>
          <w:rFonts w:cs="Arial"/>
          <w:b/>
          <w:szCs w:val="22"/>
        </w:rPr>
        <w:tab/>
      </w:r>
      <w:r w:rsidRPr="002C24CB">
        <w:rPr>
          <w:rFonts w:cs="Arial"/>
          <w:b/>
          <w:szCs w:val="22"/>
        </w:rPr>
        <w:tab/>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CREDITS:</w:t>
      </w:r>
      <w:r w:rsidRPr="002C24CB">
        <w:rPr>
          <w:rFonts w:cs="Arial"/>
          <w:b/>
          <w:szCs w:val="22"/>
        </w:rPr>
        <w:tab/>
      </w:r>
      <w:r w:rsidRPr="002C24CB">
        <w:rPr>
          <w:rFonts w:cs="Arial"/>
          <w:b/>
          <w:szCs w:val="22"/>
        </w:rPr>
        <w:tab/>
        <w:t>20</w:t>
      </w:r>
      <w:r w:rsidRPr="002C24CB">
        <w:rPr>
          <w:rFonts w:cs="Arial"/>
          <w:b/>
          <w:szCs w:val="22"/>
        </w:rPr>
        <w:tab/>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pBdr>
          <w:bottom w:val="single" w:sz="6" w:space="1" w:color="auto"/>
        </w:pBdr>
        <w:overflowPunct w:val="0"/>
        <w:autoSpaceDE w:val="0"/>
        <w:autoSpaceDN w:val="0"/>
        <w:adjustRightInd w:val="0"/>
        <w:jc w:val="both"/>
        <w:textAlignment w:val="baseline"/>
        <w:rPr>
          <w:rFonts w:cs="Arial"/>
          <w:szCs w:val="22"/>
        </w:rPr>
      </w:pPr>
      <w:r w:rsidRPr="002C24CB">
        <w:rPr>
          <w:rFonts w:cs="Arial"/>
          <w:b/>
          <w:szCs w:val="22"/>
        </w:rPr>
        <w:t>JACS CODE:</w:t>
      </w:r>
      <w:r w:rsidRPr="002C24CB">
        <w:rPr>
          <w:rFonts w:cs="Arial"/>
          <w:b/>
          <w:szCs w:val="22"/>
        </w:rPr>
        <w:tab/>
      </w:r>
      <w:r w:rsidRPr="002C24CB">
        <w:rPr>
          <w:rFonts w:cs="Arial"/>
          <w:b/>
          <w:szCs w:val="22"/>
        </w:rPr>
        <w:tab/>
        <w:t>K200</w:t>
      </w:r>
      <w:r w:rsidRPr="002C24CB">
        <w:rPr>
          <w:rFonts w:cs="Arial"/>
          <w:b/>
          <w:szCs w:val="22"/>
        </w:rPr>
        <w:tab/>
      </w:r>
    </w:p>
    <w:p w:rsidR="006531AC" w:rsidRPr="002C24CB" w:rsidRDefault="006531AC" w:rsidP="006531AC">
      <w:pPr>
        <w:pBdr>
          <w:bottom w:val="single" w:sz="6" w:space="1" w:color="auto"/>
        </w:pBdr>
        <w:overflowPunct w:val="0"/>
        <w:autoSpaceDE w:val="0"/>
        <w:autoSpaceDN w:val="0"/>
        <w:adjustRightInd w:val="0"/>
        <w:jc w:val="both"/>
        <w:textAlignment w:val="baseline"/>
        <w:rPr>
          <w:rFonts w:cs="Arial"/>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r w:rsidRPr="002C24CB">
        <w:rPr>
          <w:rFonts w:cs="Arial"/>
          <w:b/>
          <w:szCs w:val="22"/>
        </w:rPr>
        <w:t>AIM(S)</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numPr>
          <w:ilvl w:val="0"/>
          <w:numId w:val="2"/>
        </w:numPr>
        <w:overflowPunct w:val="0"/>
        <w:autoSpaceDE w:val="0"/>
        <w:autoSpaceDN w:val="0"/>
        <w:adjustRightInd w:val="0"/>
        <w:spacing w:after="120"/>
        <w:ind w:left="851" w:hanging="567"/>
        <w:jc w:val="both"/>
        <w:textAlignment w:val="baseline"/>
        <w:rPr>
          <w:rFonts w:cs="Arial"/>
          <w:b/>
          <w:szCs w:val="22"/>
        </w:rPr>
      </w:pPr>
      <w:r w:rsidRPr="002C24CB">
        <w:rPr>
          <w:rFonts w:cs="Arial"/>
          <w:szCs w:val="22"/>
        </w:rPr>
        <w:t>To generate knowledge and understanding of the design, construction and evolution of our traditional building stock and provide a vehicle for ‘Learning from the past to aid future generations and societies</w:t>
      </w:r>
    </w:p>
    <w:p w:rsidR="006531AC" w:rsidRPr="002C24CB" w:rsidRDefault="006531AC" w:rsidP="006531AC">
      <w:pPr>
        <w:numPr>
          <w:ilvl w:val="0"/>
          <w:numId w:val="2"/>
        </w:numPr>
        <w:overflowPunct w:val="0"/>
        <w:autoSpaceDE w:val="0"/>
        <w:autoSpaceDN w:val="0"/>
        <w:adjustRightInd w:val="0"/>
        <w:spacing w:after="120"/>
        <w:ind w:left="851" w:hanging="567"/>
        <w:jc w:val="both"/>
        <w:textAlignment w:val="baseline"/>
        <w:rPr>
          <w:rFonts w:cs="Arial"/>
          <w:b/>
          <w:szCs w:val="22"/>
        </w:rPr>
      </w:pPr>
      <w:r w:rsidRPr="002C24CB">
        <w:rPr>
          <w:rFonts w:cs="Arial"/>
          <w:szCs w:val="22"/>
        </w:rPr>
        <w:t>To critically review the performance of buildings and facilities in use identifying facets that can enhance future use</w:t>
      </w: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r w:rsidRPr="002C24CB">
        <w:rPr>
          <w:rFonts w:cs="Arial"/>
          <w:b/>
          <w:szCs w:val="22"/>
        </w:rPr>
        <w:t>LEARNING OUTCOMES</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Upon the successful completion of this module, the student should be able to demonstrate the ability to:</w:t>
      </w:r>
    </w:p>
    <w:p w:rsidR="006531AC" w:rsidRPr="002C24CB" w:rsidRDefault="006531AC" w:rsidP="006531AC">
      <w:pPr>
        <w:ind w:left="720"/>
        <w:jc w:val="both"/>
        <w:rPr>
          <w:rFonts w:cs="Arial"/>
          <w:szCs w:val="22"/>
        </w:rPr>
      </w:pPr>
    </w:p>
    <w:p w:rsidR="006531AC" w:rsidRPr="002C24CB" w:rsidRDefault="006531AC" w:rsidP="008C6F1A">
      <w:pPr>
        <w:numPr>
          <w:ilvl w:val="0"/>
          <w:numId w:val="66"/>
        </w:numPr>
        <w:overflowPunct w:val="0"/>
        <w:autoSpaceDE w:val="0"/>
        <w:autoSpaceDN w:val="0"/>
        <w:adjustRightInd w:val="0"/>
        <w:spacing w:after="120"/>
        <w:ind w:left="851" w:hanging="567"/>
        <w:jc w:val="both"/>
        <w:textAlignment w:val="baseline"/>
        <w:rPr>
          <w:rFonts w:cs="Arial"/>
          <w:szCs w:val="22"/>
        </w:rPr>
      </w:pPr>
      <w:r w:rsidRPr="002C24CB">
        <w:rPr>
          <w:rFonts w:cs="Arial"/>
          <w:szCs w:val="22"/>
        </w:rPr>
        <w:t xml:space="preserve">Evaluate how past and present technologies can inform decisions for future design and construction </w:t>
      </w:r>
    </w:p>
    <w:p w:rsidR="006531AC" w:rsidRPr="002C24CB" w:rsidRDefault="006531AC" w:rsidP="008C6F1A">
      <w:pPr>
        <w:numPr>
          <w:ilvl w:val="0"/>
          <w:numId w:val="66"/>
        </w:numPr>
        <w:overflowPunct w:val="0"/>
        <w:autoSpaceDE w:val="0"/>
        <w:autoSpaceDN w:val="0"/>
        <w:adjustRightInd w:val="0"/>
        <w:spacing w:after="120"/>
        <w:ind w:left="851" w:hanging="567"/>
        <w:jc w:val="both"/>
        <w:textAlignment w:val="baseline"/>
        <w:rPr>
          <w:rFonts w:cs="Arial"/>
          <w:szCs w:val="22"/>
        </w:rPr>
      </w:pPr>
      <w:r w:rsidRPr="002C24CB">
        <w:rPr>
          <w:rFonts w:cs="Arial"/>
          <w:szCs w:val="22"/>
        </w:rPr>
        <w:t>Critically analyse and appraise existing developments and settlements making recommendations that can enhance their sustainable performance</w:t>
      </w:r>
    </w:p>
    <w:p w:rsidR="006531AC" w:rsidRPr="002C24CB" w:rsidRDefault="006531AC" w:rsidP="008C6F1A">
      <w:pPr>
        <w:numPr>
          <w:ilvl w:val="0"/>
          <w:numId w:val="66"/>
        </w:numPr>
        <w:overflowPunct w:val="0"/>
        <w:autoSpaceDE w:val="0"/>
        <w:autoSpaceDN w:val="0"/>
        <w:adjustRightInd w:val="0"/>
        <w:spacing w:after="120"/>
        <w:ind w:left="851" w:hanging="567"/>
        <w:jc w:val="both"/>
        <w:textAlignment w:val="baseline"/>
        <w:rPr>
          <w:rFonts w:cs="Arial"/>
          <w:szCs w:val="22"/>
        </w:rPr>
      </w:pPr>
      <w:r w:rsidRPr="002C24CB">
        <w:rPr>
          <w:rFonts w:cs="Arial"/>
          <w:szCs w:val="22"/>
        </w:rPr>
        <w:t>Coherently present findings on past and present technologies in a clear, well-structured format to a peer group</w:t>
      </w:r>
    </w:p>
    <w:p w:rsidR="006531AC" w:rsidRPr="002C24CB" w:rsidRDefault="006531AC" w:rsidP="006531AC">
      <w:pPr>
        <w:ind w:left="1069"/>
        <w:jc w:val="both"/>
        <w:rPr>
          <w:rFonts w:cs="Arial"/>
          <w:szCs w:val="22"/>
        </w:rPr>
      </w:pPr>
    </w:p>
    <w:p w:rsidR="006531AC" w:rsidRPr="002C24CB" w:rsidRDefault="006531AC" w:rsidP="006531AC">
      <w:pPr>
        <w:ind w:left="1069"/>
        <w:jc w:val="both"/>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INDICATIVE CONTENT</w:t>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8C6F1A">
      <w:pPr>
        <w:numPr>
          <w:ilvl w:val="0"/>
          <w:numId w:val="67"/>
        </w:numPr>
        <w:overflowPunct w:val="0"/>
        <w:autoSpaceDE w:val="0"/>
        <w:autoSpaceDN w:val="0"/>
        <w:adjustRightInd w:val="0"/>
        <w:spacing w:after="120" w:line="276" w:lineRule="auto"/>
        <w:ind w:left="851" w:hanging="567"/>
        <w:jc w:val="both"/>
        <w:textAlignment w:val="baseline"/>
        <w:rPr>
          <w:rFonts w:cs="Arial"/>
          <w:szCs w:val="22"/>
        </w:rPr>
      </w:pPr>
      <w:r w:rsidRPr="002C24CB">
        <w:rPr>
          <w:rFonts w:cs="Arial"/>
          <w:szCs w:val="22"/>
        </w:rPr>
        <w:t>Awareness and understanding of the context of traditional sites and settlements, and how their development interacted with and made use of natural resources and environments in order to aid habitation</w:t>
      </w:r>
    </w:p>
    <w:p w:rsidR="006531AC" w:rsidRPr="002C24CB" w:rsidRDefault="006531AC" w:rsidP="008C6F1A">
      <w:pPr>
        <w:numPr>
          <w:ilvl w:val="0"/>
          <w:numId w:val="67"/>
        </w:numPr>
        <w:overflowPunct w:val="0"/>
        <w:autoSpaceDE w:val="0"/>
        <w:autoSpaceDN w:val="0"/>
        <w:adjustRightInd w:val="0"/>
        <w:spacing w:after="120" w:line="276" w:lineRule="auto"/>
        <w:ind w:left="851" w:hanging="567"/>
        <w:jc w:val="both"/>
        <w:textAlignment w:val="baseline"/>
        <w:rPr>
          <w:rFonts w:cs="Arial"/>
          <w:szCs w:val="22"/>
        </w:rPr>
      </w:pPr>
      <w:r w:rsidRPr="002C24CB">
        <w:rPr>
          <w:rFonts w:cs="Arial"/>
          <w:szCs w:val="22"/>
        </w:rPr>
        <w:t>Evolution of building form and technique through the centuries.  Analysis of form, function and materials from ancient civilisations to the present day</w:t>
      </w:r>
    </w:p>
    <w:p w:rsidR="006531AC" w:rsidRPr="002C24CB" w:rsidRDefault="006531AC" w:rsidP="008C6F1A">
      <w:pPr>
        <w:numPr>
          <w:ilvl w:val="0"/>
          <w:numId w:val="67"/>
        </w:numPr>
        <w:overflowPunct w:val="0"/>
        <w:autoSpaceDE w:val="0"/>
        <w:autoSpaceDN w:val="0"/>
        <w:adjustRightInd w:val="0"/>
        <w:spacing w:after="120" w:line="276" w:lineRule="auto"/>
        <w:ind w:left="851" w:hanging="567"/>
        <w:jc w:val="both"/>
        <w:textAlignment w:val="baseline"/>
        <w:rPr>
          <w:rFonts w:cs="Arial"/>
          <w:szCs w:val="22"/>
        </w:rPr>
      </w:pPr>
      <w:r w:rsidRPr="002C24CB">
        <w:rPr>
          <w:rFonts w:cs="Arial"/>
          <w:szCs w:val="22"/>
        </w:rPr>
        <w:t>Learning from the past</w:t>
      </w:r>
    </w:p>
    <w:p w:rsidR="006531AC" w:rsidRPr="002C24CB" w:rsidRDefault="006531AC" w:rsidP="008C6F1A">
      <w:pPr>
        <w:numPr>
          <w:ilvl w:val="0"/>
          <w:numId w:val="67"/>
        </w:numPr>
        <w:overflowPunct w:val="0"/>
        <w:autoSpaceDE w:val="0"/>
        <w:autoSpaceDN w:val="0"/>
        <w:adjustRightInd w:val="0"/>
        <w:spacing w:after="120" w:line="276" w:lineRule="auto"/>
        <w:ind w:left="851" w:hanging="567"/>
        <w:jc w:val="both"/>
        <w:textAlignment w:val="baseline"/>
        <w:rPr>
          <w:rFonts w:cs="Arial"/>
          <w:szCs w:val="22"/>
        </w:rPr>
      </w:pPr>
      <w:r w:rsidRPr="002C24CB">
        <w:rPr>
          <w:rFonts w:cs="Arial"/>
          <w:szCs w:val="22"/>
        </w:rPr>
        <w:t>Vernacular building typologies (both rural and industrial)</w:t>
      </w:r>
    </w:p>
    <w:p w:rsidR="006531AC" w:rsidRPr="002C24CB" w:rsidRDefault="006531AC" w:rsidP="008C6F1A">
      <w:pPr>
        <w:numPr>
          <w:ilvl w:val="0"/>
          <w:numId w:val="67"/>
        </w:numPr>
        <w:overflowPunct w:val="0"/>
        <w:autoSpaceDE w:val="0"/>
        <w:autoSpaceDN w:val="0"/>
        <w:adjustRightInd w:val="0"/>
        <w:spacing w:after="120" w:line="276" w:lineRule="auto"/>
        <w:ind w:left="851" w:hanging="567"/>
        <w:jc w:val="both"/>
        <w:textAlignment w:val="baseline"/>
        <w:rPr>
          <w:rFonts w:cs="Arial"/>
          <w:szCs w:val="22"/>
        </w:rPr>
      </w:pPr>
      <w:r w:rsidRPr="002C24CB">
        <w:rPr>
          <w:rFonts w:cs="Arial"/>
          <w:szCs w:val="22"/>
        </w:rPr>
        <w:t xml:space="preserve">Conservation Philosophies and Principles; International Charters; Sustainability </w:t>
      </w:r>
    </w:p>
    <w:p w:rsidR="006531AC" w:rsidRPr="002C24CB" w:rsidRDefault="006531AC" w:rsidP="008C6F1A">
      <w:pPr>
        <w:numPr>
          <w:ilvl w:val="0"/>
          <w:numId w:val="67"/>
        </w:numPr>
        <w:overflowPunct w:val="0"/>
        <w:autoSpaceDE w:val="0"/>
        <w:autoSpaceDN w:val="0"/>
        <w:adjustRightInd w:val="0"/>
        <w:spacing w:after="120" w:line="276" w:lineRule="auto"/>
        <w:ind w:left="851" w:hanging="567"/>
        <w:jc w:val="both"/>
        <w:textAlignment w:val="baseline"/>
        <w:rPr>
          <w:rFonts w:cs="Arial"/>
          <w:szCs w:val="22"/>
        </w:rPr>
      </w:pPr>
      <w:r w:rsidRPr="002C24CB">
        <w:rPr>
          <w:rFonts w:cs="Arial"/>
          <w:szCs w:val="22"/>
        </w:rPr>
        <w:t xml:space="preserve">Statements of significance and conservation management plans </w:t>
      </w:r>
    </w:p>
    <w:p w:rsidR="006531AC" w:rsidRPr="002C24CB" w:rsidRDefault="006531AC" w:rsidP="008C6F1A">
      <w:pPr>
        <w:numPr>
          <w:ilvl w:val="0"/>
          <w:numId w:val="67"/>
        </w:numPr>
        <w:overflowPunct w:val="0"/>
        <w:autoSpaceDE w:val="0"/>
        <w:autoSpaceDN w:val="0"/>
        <w:adjustRightInd w:val="0"/>
        <w:spacing w:after="120" w:line="276" w:lineRule="auto"/>
        <w:ind w:left="851" w:hanging="567"/>
        <w:jc w:val="both"/>
        <w:textAlignment w:val="baseline"/>
        <w:rPr>
          <w:rFonts w:cs="Arial"/>
          <w:szCs w:val="22"/>
        </w:rPr>
      </w:pPr>
      <w:r w:rsidRPr="002C24CB">
        <w:rPr>
          <w:rFonts w:cs="Arial"/>
          <w:szCs w:val="22"/>
        </w:rPr>
        <w:t>Building materials development and the impact of transportation</w:t>
      </w:r>
    </w:p>
    <w:p w:rsidR="006531AC" w:rsidRPr="002C24CB" w:rsidRDefault="006531AC" w:rsidP="008C6F1A">
      <w:pPr>
        <w:numPr>
          <w:ilvl w:val="0"/>
          <w:numId w:val="67"/>
        </w:numPr>
        <w:overflowPunct w:val="0"/>
        <w:autoSpaceDE w:val="0"/>
        <w:autoSpaceDN w:val="0"/>
        <w:adjustRightInd w:val="0"/>
        <w:spacing w:after="120" w:line="276" w:lineRule="auto"/>
        <w:ind w:left="851" w:hanging="567"/>
        <w:jc w:val="both"/>
        <w:textAlignment w:val="baseline"/>
        <w:rPr>
          <w:rFonts w:cs="Arial"/>
          <w:szCs w:val="22"/>
        </w:rPr>
      </w:pPr>
      <w:r w:rsidRPr="002C24CB">
        <w:rPr>
          <w:rFonts w:cs="Arial"/>
          <w:szCs w:val="22"/>
        </w:rPr>
        <w:t>The organisation of construction production from the medieval craft guilds to international contracting</w:t>
      </w:r>
    </w:p>
    <w:p w:rsidR="006531AC" w:rsidRPr="002C24CB" w:rsidRDefault="006531AC" w:rsidP="008C6F1A">
      <w:pPr>
        <w:numPr>
          <w:ilvl w:val="0"/>
          <w:numId w:val="67"/>
        </w:numPr>
        <w:overflowPunct w:val="0"/>
        <w:autoSpaceDE w:val="0"/>
        <w:autoSpaceDN w:val="0"/>
        <w:adjustRightInd w:val="0"/>
        <w:spacing w:after="120" w:line="276" w:lineRule="auto"/>
        <w:ind w:left="851" w:hanging="567"/>
        <w:jc w:val="both"/>
        <w:textAlignment w:val="baseline"/>
        <w:rPr>
          <w:rFonts w:cs="Arial"/>
          <w:szCs w:val="22"/>
        </w:rPr>
      </w:pPr>
      <w:r w:rsidRPr="002C24CB">
        <w:rPr>
          <w:rFonts w:cs="Arial"/>
          <w:szCs w:val="22"/>
        </w:rPr>
        <w:t>Approaches to the maintenance and retrofit of facilities.  Use of the STBA green wheel.  Whole life-cycle management of the asset/facility</w:t>
      </w:r>
    </w:p>
    <w:p w:rsidR="006531AC" w:rsidRPr="002C24CB" w:rsidRDefault="006531AC" w:rsidP="008C6F1A">
      <w:pPr>
        <w:numPr>
          <w:ilvl w:val="0"/>
          <w:numId w:val="67"/>
        </w:numPr>
        <w:overflowPunct w:val="0"/>
        <w:autoSpaceDE w:val="0"/>
        <w:autoSpaceDN w:val="0"/>
        <w:adjustRightInd w:val="0"/>
        <w:spacing w:after="120" w:line="276" w:lineRule="auto"/>
        <w:ind w:left="851" w:hanging="567"/>
        <w:jc w:val="both"/>
        <w:textAlignment w:val="baseline"/>
        <w:rPr>
          <w:rFonts w:cs="Arial"/>
          <w:szCs w:val="22"/>
        </w:rPr>
      </w:pPr>
      <w:r w:rsidRPr="002C24CB">
        <w:rPr>
          <w:rFonts w:cs="Arial"/>
          <w:szCs w:val="22"/>
        </w:rPr>
        <w:t>Climate change and its impact upon existing built assets</w:t>
      </w:r>
    </w:p>
    <w:p w:rsidR="006531AC" w:rsidRPr="002C24CB" w:rsidRDefault="006531AC" w:rsidP="008C6F1A">
      <w:pPr>
        <w:numPr>
          <w:ilvl w:val="0"/>
          <w:numId w:val="67"/>
        </w:numPr>
        <w:overflowPunct w:val="0"/>
        <w:autoSpaceDE w:val="0"/>
        <w:autoSpaceDN w:val="0"/>
        <w:adjustRightInd w:val="0"/>
        <w:spacing w:after="120" w:line="276" w:lineRule="auto"/>
        <w:ind w:left="851" w:hanging="567"/>
        <w:jc w:val="both"/>
        <w:textAlignment w:val="baseline"/>
        <w:rPr>
          <w:rFonts w:cs="Arial"/>
          <w:szCs w:val="22"/>
        </w:rPr>
      </w:pPr>
      <w:r w:rsidRPr="002C24CB">
        <w:rPr>
          <w:rFonts w:cs="Arial"/>
          <w:szCs w:val="22"/>
        </w:rPr>
        <w:t>Ecology and built environment habitats</w:t>
      </w:r>
    </w:p>
    <w:p w:rsidR="006531AC" w:rsidRPr="002C24CB" w:rsidRDefault="006531AC" w:rsidP="008C6F1A">
      <w:pPr>
        <w:numPr>
          <w:ilvl w:val="0"/>
          <w:numId w:val="67"/>
        </w:numPr>
        <w:overflowPunct w:val="0"/>
        <w:autoSpaceDE w:val="0"/>
        <w:autoSpaceDN w:val="0"/>
        <w:adjustRightInd w:val="0"/>
        <w:spacing w:after="120" w:line="276" w:lineRule="auto"/>
        <w:ind w:left="851" w:hanging="567"/>
        <w:jc w:val="both"/>
        <w:textAlignment w:val="baseline"/>
        <w:rPr>
          <w:rFonts w:cs="Arial"/>
          <w:szCs w:val="22"/>
        </w:rPr>
      </w:pPr>
      <w:r w:rsidRPr="002C24CB">
        <w:rPr>
          <w:rFonts w:cs="Arial"/>
          <w:szCs w:val="22"/>
        </w:rPr>
        <w:t>Natural building technologies.  Breathability concepts.  Low carbon, low cost, low energy, technologies</w:t>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LEARNING AND TEACHING STRATEGY</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 xml:space="preserve">Lectures will introduce the students to the concepts, principles and practices of a range of construction methods.  Tutorials and seminars will introduce practical examples, which will be used to support the application, discussion, and critical evaluation of techniques learned. Case studies will be the basis on which understanding and application of the techniques is based.  The mode of delivery will focus on a number of field trips and guest lectures by experts in the field. </w:t>
      </w: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Allocation of teaching to deliver the module is:</w:t>
      </w:r>
    </w:p>
    <w:p w:rsidR="006531AC" w:rsidRPr="002C24CB" w:rsidRDefault="006531AC" w:rsidP="006531AC">
      <w:pPr>
        <w:overflowPunct w:val="0"/>
        <w:autoSpaceDE w:val="0"/>
        <w:autoSpaceDN w:val="0"/>
        <w:adjustRightInd w:val="0"/>
        <w:jc w:val="both"/>
        <w:textAlignment w:val="baseline"/>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01"/>
        <w:gridCol w:w="1843"/>
      </w:tblGrid>
      <w:tr w:rsidR="006531AC" w:rsidRPr="002C24CB" w:rsidTr="00735E55">
        <w:trPr>
          <w:trHeight w:val="327"/>
        </w:trPr>
        <w:tc>
          <w:tcPr>
            <w:tcW w:w="396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701" w:type="dxa"/>
            <w:tcBorders>
              <w:top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Hours</w:t>
            </w:r>
          </w:p>
        </w:tc>
        <w:tc>
          <w:tcPr>
            <w:tcW w:w="1843" w:type="dxa"/>
            <w:tcBorders>
              <w:top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Percentage</w:t>
            </w:r>
          </w:p>
        </w:tc>
      </w:tr>
      <w:tr w:rsidR="006531AC" w:rsidRPr="002C24CB" w:rsidTr="00735E55">
        <w:trPr>
          <w:trHeight w:val="327"/>
        </w:trPr>
        <w:tc>
          <w:tcPr>
            <w:tcW w:w="396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Scheduled learning</w:t>
            </w:r>
          </w:p>
        </w:tc>
        <w:tc>
          <w:tcPr>
            <w:tcW w:w="170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60</w:t>
            </w:r>
          </w:p>
        </w:tc>
        <w:tc>
          <w:tcPr>
            <w:tcW w:w="1843" w:type="dxa"/>
            <w:vAlign w:val="center"/>
          </w:tcPr>
          <w:p w:rsidR="006531AC" w:rsidRPr="002C24CB" w:rsidRDefault="006531AC" w:rsidP="00735E55">
            <w:pPr>
              <w:overflowPunct w:val="0"/>
              <w:autoSpaceDE w:val="0"/>
              <w:autoSpaceDN w:val="0"/>
              <w:adjustRightInd w:val="0"/>
              <w:textAlignment w:val="baseline"/>
              <w:rPr>
                <w:rFonts w:cs="Arial"/>
                <w:szCs w:val="22"/>
              </w:rPr>
            </w:pPr>
            <w:r>
              <w:rPr>
                <w:rFonts w:cs="Arial"/>
                <w:szCs w:val="22"/>
              </w:rPr>
              <w:t>30</w:t>
            </w:r>
          </w:p>
        </w:tc>
      </w:tr>
      <w:tr w:rsidR="006531AC" w:rsidRPr="002C24CB" w:rsidTr="00735E55">
        <w:trPr>
          <w:trHeight w:val="327"/>
        </w:trPr>
        <w:tc>
          <w:tcPr>
            <w:tcW w:w="396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Independent learning</w:t>
            </w:r>
          </w:p>
        </w:tc>
        <w:tc>
          <w:tcPr>
            <w:tcW w:w="170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140</w:t>
            </w:r>
          </w:p>
        </w:tc>
        <w:tc>
          <w:tcPr>
            <w:tcW w:w="1843" w:type="dxa"/>
            <w:vAlign w:val="center"/>
          </w:tcPr>
          <w:p w:rsidR="006531AC" w:rsidRPr="002C24CB" w:rsidRDefault="006531AC" w:rsidP="00735E55">
            <w:pPr>
              <w:overflowPunct w:val="0"/>
              <w:autoSpaceDE w:val="0"/>
              <w:autoSpaceDN w:val="0"/>
              <w:adjustRightInd w:val="0"/>
              <w:textAlignment w:val="baseline"/>
              <w:rPr>
                <w:rFonts w:cs="Arial"/>
                <w:szCs w:val="22"/>
              </w:rPr>
            </w:pPr>
            <w:r>
              <w:rPr>
                <w:rFonts w:cs="Arial"/>
                <w:szCs w:val="22"/>
              </w:rPr>
              <w:t>70</w:t>
            </w:r>
          </w:p>
        </w:tc>
      </w:tr>
      <w:tr w:rsidR="006531AC" w:rsidRPr="002C24CB" w:rsidTr="00735E55">
        <w:trPr>
          <w:trHeight w:val="327"/>
        </w:trPr>
        <w:tc>
          <w:tcPr>
            <w:tcW w:w="396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Placement learning</w:t>
            </w:r>
          </w:p>
        </w:tc>
        <w:tc>
          <w:tcPr>
            <w:tcW w:w="1701" w:type="dxa"/>
            <w:vAlign w:val="center"/>
          </w:tcPr>
          <w:p w:rsidR="006531AC" w:rsidRPr="002C24CB" w:rsidRDefault="006531AC" w:rsidP="00735E55">
            <w:pPr>
              <w:overflowPunct w:val="0"/>
              <w:autoSpaceDE w:val="0"/>
              <w:autoSpaceDN w:val="0"/>
              <w:adjustRightInd w:val="0"/>
              <w:textAlignment w:val="baseline"/>
              <w:rPr>
                <w:rFonts w:cs="Arial"/>
                <w:szCs w:val="22"/>
              </w:rPr>
            </w:pPr>
          </w:p>
        </w:tc>
        <w:tc>
          <w:tcPr>
            <w:tcW w:w="1843" w:type="dxa"/>
            <w:vAlign w:val="center"/>
          </w:tcPr>
          <w:p w:rsidR="006531AC" w:rsidRPr="002C24CB" w:rsidRDefault="006531AC" w:rsidP="00735E55">
            <w:pPr>
              <w:overflowPunct w:val="0"/>
              <w:autoSpaceDE w:val="0"/>
              <w:autoSpaceDN w:val="0"/>
              <w:adjustRightInd w:val="0"/>
              <w:textAlignment w:val="baseline"/>
              <w:rPr>
                <w:rFonts w:cs="Arial"/>
                <w:szCs w:val="22"/>
              </w:rPr>
            </w:pPr>
          </w:p>
        </w:tc>
      </w:tr>
      <w:tr w:rsidR="006531AC" w:rsidRPr="002C24CB" w:rsidTr="00735E55">
        <w:trPr>
          <w:trHeight w:val="327"/>
        </w:trPr>
        <w:tc>
          <w:tcPr>
            <w:tcW w:w="396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701" w:type="dxa"/>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200</w:t>
            </w:r>
          </w:p>
        </w:tc>
        <w:tc>
          <w:tcPr>
            <w:tcW w:w="1843" w:type="dxa"/>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i/>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w:t>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r w:rsidRPr="002C24CB">
        <w:rPr>
          <w:rFonts w:cs="Arial"/>
          <w:b/>
          <w:szCs w:val="22"/>
        </w:rPr>
        <w:t>Assessment Component 1 – 60%</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Poster and presentation - 3,600 word equivalent</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r w:rsidRPr="002C24CB">
        <w:rPr>
          <w:rFonts w:cs="Arial"/>
          <w:b/>
          <w:szCs w:val="22"/>
        </w:rPr>
        <w:t>Exemplar</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spacing w:after="200" w:line="276" w:lineRule="auto"/>
        <w:contextualSpacing/>
        <w:jc w:val="both"/>
        <w:textAlignment w:val="baseline"/>
        <w:rPr>
          <w:rFonts w:cs="Arial"/>
          <w:szCs w:val="22"/>
        </w:rPr>
      </w:pPr>
      <w:r w:rsidRPr="002C24CB">
        <w:rPr>
          <w:rFonts w:cs="Arial"/>
          <w:szCs w:val="22"/>
        </w:rPr>
        <w:t xml:space="preserve">Discuss with the aid of suitable case studies and academic literature, whether the conservation of historic buildings as currently perceived by international bodies such as UNESCO and ICOMOS is truly sustainable. </w:t>
      </w:r>
    </w:p>
    <w:p w:rsidR="006531AC" w:rsidRPr="002C24CB" w:rsidRDefault="006531AC" w:rsidP="006531AC">
      <w:pPr>
        <w:overflowPunct w:val="0"/>
        <w:autoSpaceDE w:val="0"/>
        <w:autoSpaceDN w:val="0"/>
        <w:adjustRightInd w:val="0"/>
        <w:spacing w:after="200" w:line="276" w:lineRule="auto"/>
        <w:contextualSpacing/>
        <w:jc w:val="both"/>
        <w:textAlignment w:val="baseline"/>
        <w:rPr>
          <w:rFonts w:cs="Arial"/>
          <w:szCs w:val="22"/>
        </w:rPr>
      </w:pPr>
    </w:p>
    <w:p w:rsidR="006531AC" w:rsidRPr="002C24CB" w:rsidRDefault="006531AC" w:rsidP="006531AC">
      <w:pPr>
        <w:overflowPunct w:val="0"/>
        <w:autoSpaceDE w:val="0"/>
        <w:autoSpaceDN w:val="0"/>
        <w:adjustRightInd w:val="0"/>
        <w:spacing w:after="200" w:line="276" w:lineRule="auto"/>
        <w:contextualSpacing/>
        <w:jc w:val="both"/>
        <w:textAlignment w:val="baseline"/>
        <w:rPr>
          <w:rFonts w:cs="Arial"/>
          <w:szCs w:val="22"/>
        </w:rPr>
      </w:pPr>
      <w:r w:rsidRPr="002C24CB">
        <w:rPr>
          <w:rFonts w:cs="Arial"/>
          <w:szCs w:val="22"/>
        </w:rPr>
        <w:t>Provide your response in the form of an academic poster suitable for exhibiting at a Heritage Conference.  The poster is to be designed with clear annotations and illustrations and placed on a single sheet of A1 or A0 mounting board. (3,600 word equivalent)</w:t>
      </w:r>
    </w:p>
    <w:p w:rsidR="006531AC" w:rsidRPr="002C24CB" w:rsidRDefault="006531AC" w:rsidP="006531AC">
      <w:pPr>
        <w:overflowPunct w:val="0"/>
        <w:autoSpaceDE w:val="0"/>
        <w:autoSpaceDN w:val="0"/>
        <w:adjustRightInd w:val="0"/>
        <w:spacing w:after="200" w:line="276" w:lineRule="auto"/>
        <w:contextualSpacing/>
        <w:jc w:val="both"/>
        <w:textAlignment w:val="baseline"/>
        <w:rPr>
          <w:rFonts w:cs="Arial"/>
          <w:szCs w:val="22"/>
        </w:rPr>
      </w:pPr>
    </w:p>
    <w:p w:rsidR="006531AC" w:rsidRPr="002C24CB" w:rsidRDefault="006531AC" w:rsidP="006531AC">
      <w:pPr>
        <w:overflowPunct w:val="0"/>
        <w:autoSpaceDE w:val="0"/>
        <w:autoSpaceDN w:val="0"/>
        <w:adjustRightInd w:val="0"/>
        <w:spacing w:after="200" w:line="276" w:lineRule="auto"/>
        <w:contextualSpacing/>
        <w:jc w:val="both"/>
        <w:textAlignment w:val="baseline"/>
        <w:rPr>
          <w:rFonts w:cs="Arial"/>
          <w:szCs w:val="22"/>
        </w:rPr>
      </w:pPr>
      <w:r w:rsidRPr="002C24CB">
        <w:rPr>
          <w:rFonts w:cs="Arial"/>
          <w:szCs w:val="22"/>
        </w:rPr>
        <w:t>Present your findings to a convened audience of Faculty staff, students and invited guests.</w:t>
      </w:r>
    </w:p>
    <w:p w:rsidR="006531AC" w:rsidRPr="002C24CB" w:rsidRDefault="006531AC" w:rsidP="006531AC">
      <w:pPr>
        <w:overflowPunct w:val="0"/>
        <w:autoSpaceDE w:val="0"/>
        <w:autoSpaceDN w:val="0"/>
        <w:adjustRightInd w:val="0"/>
        <w:jc w:val="both"/>
        <w:textAlignment w:val="baseline"/>
        <w:rPr>
          <w:rFonts w:cs="Arial"/>
          <w:b/>
          <w:szCs w:val="22"/>
        </w:rPr>
      </w:pPr>
      <w:r w:rsidRPr="002C24CB">
        <w:rPr>
          <w:rFonts w:cs="Arial"/>
          <w:b/>
          <w:szCs w:val="22"/>
        </w:rPr>
        <w:t>Assessment Component 2 – 40%</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Written Coursework - - 2,400 words</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r w:rsidRPr="002C24CB">
        <w:rPr>
          <w:rFonts w:cs="Arial"/>
          <w:b/>
          <w:szCs w:val="22"/>
        </w:rPr>
        <w:t>Exemplar</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r w:rsidRPr="002C24CB">
        <w:rPr>
          <w:rFonts w:cs="Arial"/>
          <w:szCs w:val="22"/>
        </w:rPr>
        <w:t>Select a suitable traditional building for case-study analysis, researching and describing its development and evolutionary change over time.  Evaluate the risks and challenges that the structure faces, and recommend a strategy for its maintenance, conservation and continuing use.</w:t>
      </w:r>
      <w:r w:rsidRPr="002C24CB">
        <w:rPr>
          <w:rFonts w:cs="Arial"/>
          <w:b/>
          <w:szCs w:val="22"/>
        </w:rPr>
        <w:t xml:space="preserve"> </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Your response should include appropriate images, sketch plans etc. (2,400 words)</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textAlignment w:val="baseline"/>
              <w:rPr>
                <w:rFonts w:cs="Arial"/>
                <w:szCs w:val="22"/>
              </w:rPr>
            </w:pPr>
            <w:r>
              <w:rPr>
                <w:rFonts w:cs="Arial"/>
                <w:szCs w:val="22"/>
              </w:rPr>
              <w:t>40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textAlignment w:val="baseline"/>
              <w:rPr>
                <w:rFonts w:cs="Arial"/>
                <w:szCs w:val="22"/>
              </w:rPr>
            </w:pPr>
            <w:r>
              <w:rPr>
                <w:rFonts w:cs="Arial"/>
                <w:szCs w:val="22"/>
              </w:rPr>
              <w:t>60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pStyle w:val="heading"/>
        <w:spacing w:before="0" w:after="0"/>
        <w:ind w:left="0" w:firstLine="0"/>
        <w:rPr>
          <w:rFonts w:ascii="Arial" w:hAnsi="Arial" w:cs="Arial"/>
          <w:sz w:val="22"/>
          <w:szCs w:val="22"/>
        </w:rPr>
      </w:pPr>
      <w:r w:rsidRPr="002C24CB">
        <w:rPr>
          <w:rFonts w:ascii="Arial" w:hAnsi="Arial" w:cs="Arial"/>
          <w:sz w:val="22"/>
          <w:szCs w:val="22"/>
        </w:rPr>
        <w:t>EDUCATION FOR SUSTAINABLE DEVELOPMENT (ESD)</w:t>
      </w:r>
    </w:p>
    <w:p w:rsidR="006531AC" w:rsidRPr="002C24CB" w:rsidRDefault="006531AC" w:rsidP="006531AC">
      <w:pPr>
        <w:pStyle w:val="heading"/>
        <w:spacing w:before="0" w:after="0"/>
        <w:ind w:left="0" w:firstLine="0"/>
        <w:rPr>
          <w:rFonts w:ascii="Arial" w:hAnsi="Arial" w:cs="Arial"/>
          <w:sz w:val="22"/>
          <w:szCs w:val="22"/>
        </w:rPr>
      </w:pPr>
    </w:p>
    <w:p w:rsidR="006531AC" w:rsidRPr="002C24CB"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2C24CB" w:rsidTr="00735E55">
        <w:tc>
          <w:tcPr>
            <w:tcW w:w="4335" w:type="dxa"/>
            <w:vMerge w:val="restart"/>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r w:rsidRPr="00DA4C93">
              <w:rPr>
                <w:rFonts w:ascii="Arial" w:hAnsi="Arial" w:cs="Arial"/>
                <w:b w:val="0"/>
                <w:sz w:val="22"/>
                <w:szCs w:val="22"/>
              </w:rPr>
              <w:t>Does the module contribute to ESD?</w:t>
            </w:r>
          </w:p>
        </w:tc>
        <w:tc>
          <w:tcPr>
            <w:tcW w:w="4443" w:type="dxa"/>
            <w:vAlign w:val="center"/>
          </w:tcPr>
          <w:p w:rsidR="006531AC" w:rsidRPr="00DA4C93" w:rsidRDefault="006531AC" w:rsidP="00735E55">
            <w:pPr>
              <w:pStyle w:val="heading"/>
              <w:spacing w:before="0" w:after="0"/>
              <w:ind w:left="0" w:firstLine="0"/>
              <w:rPr>
                <w:rFonts w:ascii="Arial" w:hAnsi="Arial" w:cs="Arial"/>
                <w:b w:val="0"/>
                <w:sz w:val="10"/>
                <w:szCs w:val="10"/>
              </w:rPr>
            </w:pPr>
          </w:p>
          <w:p w:rsidR="006531AC" w:rsidRPr="00DA4C93" w:rsidRDefault="006531AC" w:rsidP="00735E55">
            <w:pPr>
              <w:pStyle w:val="heading"/>
              <w:spacing w:before="0" w:after="0"/>
              <w:ind w:left="0" w:firstLine="0"/>
              <w:rPr>
                <w:rFonts w:ascii="Arial" w:hAnsi="Arial" w:cs="Arial"/>
                <w:b w:val="0"/>
                <w:sz w:val="22"/>
                <w:szCs w:val="22"/>
              </w:rPr>
            </w:pPr>
            <w:r w:rsidRPr="00DA4C93">
              <w:rPr>
                <w:rFonts w:ascii="Arial" w:hAnsi="Arial" w:cs="Arial"/>
                <w:b w:val="0"/>
                <w:sz w:val="22"/>
                <w:szCs w:val="22"/>
              </w:rPr>
              <w:t>Yes</w:t>
            </w:r>
            <w:r>
              <w:rPr>
                <w:rFonts w:ascii="Arial" w:hAnsi="Arial" w:cs="Arial"/>
                <w:b w:val="0"/>
                <w:sz w:val="22"/>
                <w:szCs w:val="22"/>
              </w:rPr>
              <w:t xml:space="preserve"> √</w:t>
            </w:r>
          </w:p>
          <w:p w:rsidR="006531AC" w:rsidRPr="00DA4C93"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4335" w:type="dxa"/>
            <w:vMerge/>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tc>
        <w:tc>
          <w:tcPr>
            <w:tcW w:w="4443" w:type="dxa"/>
            <w:vAlign w:val="center"/>
          </w:tcPr>
          <w:p w:rsidR="006531AC" w:rsidRPr="00DA4C93" w:rsidRDefault="006531AC" w:rsidP="00735E55">
            <w:pPr>
              <w:pStyle w:val="heading"/>
              <w:spacing w:before="0" w:after="0"/>
              <w:ind w:left="0" w:firstLine="0"/>
              <w:rPr>
                <w:rFonts w:ascii="Arial" w:hAnsi="Arial" w:cs="Arial"/>
                <w:b w:val="0"/>
                <w:sz w:val="10"/>
                <w:szCs w:val="10"/>
              </w:rPr>
            </w:pPr>
          </w:p>
          <w:p w:rsidR="006531AC" w:rsidRPr="00DA4C93" w:rsidRDefault="006531AC" w:rsidP="00735E55">
            <w:pPr>
              <w:pStyle w:val="heading"/>
              <w:spacing w:before="0" w:after="0"/>
              <w:ind w:left="0" w:firstLine="0"/>
              <w:rPr>
                <w:rFonts w:ascii="Arial" w:hAnsi="Arial" w:cs="Arial"/>
                <w:b w:val="0"/>
                <w:sz w:val="22"/>
                <w:szCs w:val="22"/>
              </w:rPr>
            </w:pPr>
            <w:r w:rsidRPr="00DA4C93">
              <w:rPr>
                <w:rFonts w:ascii="Arial" w:hAnsi="Arial" w:cs="Arial"/>
                <w:b w:val="0"/>
                <w:sz w:val="22"/>
                <w:szCs w:val="22"/>
              </w:rPr>
              <w:t>No</w:t>
            </w:r>
          </w:p>
          <w:p w:rsidR="006531AC" w:rsidRPr="00DA4C93"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8778" w:type="dxa"/>
            <w:gridSpan w:val="2"/>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p w:rsidR="006531AC" w:rsidRPr="001217F3" w:rsidRDefault="006531AC" w:rsidP="00735E55">
            <w:pPr>
              <w:pStyle w:val="heading"/>
              <w:spacing w:before="0" w:after="0"/>
              <w:ind w:left="0" w:firstLine="0"/>
              <w:rPr>
                <w:rFonts w:ascii="Arial" w:hAnsi="Arial" w:cs="Arial"/>
                <w:b w:val="0"/>
                <w:sz w:val="22"/>
                <w:szCs w:val="22"/>
              </w:rPr>
            </w:pPr>
            <w:r w:rsidRPr="001217F3">
              <w:rPr>
                <w:rFonts w:ascii="Arial" w:hAnsi="Arial" w:cs="Arial"/>
                <w:b w:val="0"/>
                <w:sz w:val="22"/>
                <w:szCs w:val="22"/>
              </w:rPr>
              <w:t>Cultural and heritage develop</w:t>
            </w:r>
            <w:r>
              <w:rPr>
                <w:rFonts w:ascii="Arial" w:hAnsi="Arial" w:cs="Arial"/>
                <w:b w:val="0"/>
                <w:sz w:val="22"/>
                <w:szCs w:val="22"/>
              </w:rPr>
              <w:t xml:space="preserve">ments from the past </w:t>
            </w:r>
            <w:r w:rsidRPr="001217F3">
              <w:rPr>
                <w:rFonts w:ascii="Arial" w:hAnsi="Arial" w:cs="Arial"/>
                <w:b w:val="0"/>
                <w:sz w:val="22"/>
                <w:szCs w:val="22"/>
              </w:rPr>
              <w:t>continue to hold empirical evidence to demonstrate use of resources</w:t>
            </w:r>
            <w:r>
              <w:rPr>
                <w:rFonts w:ascii="Arial" w:hAnsi="Arial" w:cs="Arial"/>
                <w:b w:val="0"/>
                <w:sz w:val="22"/>
                <w:szCs w:val="22"/>
              </w:rPr>
              <w:t>; in essence early ideas of sustainable practices. This module draws on these ideas in preparing students to consider the challenges in moving forward to meet tomorrow’s demands.</w:t>
            </w:r>
          </w:p>
          <w:p w:rsidR="006531AC" w:rsidRPr="002C24CB" w:rsidRDefault="006531AC" w:rsidP="00735E55">
            <w:pPr>
              <w:pStyle w:val="heading"/>
              <w:spacing w:before="0" w:after="0"/>
              <w:ind w:left="0" w:firstLine="0"/>
              <w:rPr>
                <w:rFonts w:ascii="Arial" w:hAnsi="Arial" w:cs="Arial"/>
                <w:b w:val="0"/>
                <w:sz w:val="22"/>
                <w:szCs w:val="22"/>
                <w:highlight w:val="yellow"/>
              </w:rPr>
            </w:pPr>
          </w:p>
        </w:tc>
      </w:tr>
    </w:tbl>
    <w:p w:rsidR="006531AC" w:rsidRPr="002C24CB" w:rsidRDefault="006531AC" w:rsidP="006531AC">
      <w:pPr>
        <w:tabs>
          <w:tab w:val="left" w:pos="720"/>
          <w:tab w:val="left" w:pos="1440"/>
          <w:tab w:val="left" w:pos="2160"/>
          <w:tab w:val="left" w:pos="2880"/>
        </w:tabs>
        <w:jc w:val="both"/>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735E55"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REFERENCES</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Essential</w:t>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Default="006531AC" w:rsidP="006531AC">
      <w:pPr>
        <w:tabs>
          <w:tab w:val="left" w:pos="3402"/>
        </w:tabs>
        <w:overflowPunct w:val="0"/>
        <w:autoSpaceDE w:val="0"/>
        <w:autoSpaceDN w:val="0"/>
        <w:adjustRightInd w:val="0"/>
        <w:ind w:left="3402" w:hanging="3402"/>
        <w:jc w:val="both"/>
        <w:textAlignment w:val="baseline"/>
        <w:rPr>
          <w:rFonts w:cs="Arial"/>
          <w:szCs w:val="22"/>
        </w:rPr>
      </w:pPr>
      <w:r w:rsidRPr="002C24CB">
        <w:rPr>
          <w:rFonts w:cs="Arial"/>
          <w:szCs w:val="22"/>
        </w:rPr>
        <w:t xml:space="preserve">Groak, S. (1992) </w:t>
      </w:r>
      <w:r w:rsidRPr="002C24CB">
        <w:rPr>
          <w:rFonts w:cs="Arial"/>
          <w:szCs w:val="22"/>
        </w:rPr>
        <w:tab/>
      </w:r>
      <w:r w:rsidRPr="002C24CB">
        <w:rPr>
          <w:rFonts w:cs="Arial"/>
          <w:i/>
          <w:szCs w:val="22"/>
        </w:rPr>
        <w:t>The Idea of Building: Thought and Action in the Design and Production of Buildings</w:t>
      </w:r>
      <w:r>
        <w:rPr>
          <w:rFonts w:cs="Arial"/>
          <w:szCs w:val="22"/>
        </w:rPr>
        <w:t xml:space="preserve">. </w:t>
      </w:r>
      <w:r w:rsidRPr="002C24CB">
        <w:rPr>
          <w:rFonts w:cs="Arial"/>
          <w:szCs w:val="22"/>
        </w:rPr>
        <w:t xml:space="preserve"> E &amp; FN SPON</w:t>
      </w:r>
    </w:p>
    <w:p w:rsidR="006531AC" w:rsidRPr="002C24CB" w:rsidRDefault="006531AC" w:rsidP="006531AC">
      <w:pPr>
        <w:tabs>
          <w:tab w:val="left" w:pos="3402"/>
        </w:tabs>
        <w:overflowPunct w:val="0"/>
        <w:autoSpaceDE w:val="0"/>
        <w:autoSpaceDN w:val="0"/>
        <w:adjustRightInd w:val="0"/>
        <w:ind w:left="3402" w:hanging="3402"/>
        <w:jc w:val="both"/>
        <w:textAlignment w:val="baseline"/>
        <w:rPr>
          <w:rFonts w:cs="Arial"/>
          <w:szCs w:val="22"/>
        </w:rPr>
      </w:pPr>
    </w:p>
    <w:p w:rsidR="006531AC" w:rsidRDefault="006531AC" w:rsidP="006531AC">
      <w:pPr>
        <w:shd w:val="clear" w:color="auto" w:fill="FFFFFF"/>
        <w:tabs>
          <w:tab w:val="left" w:pos="3402"/>
        </w:tabs>
        <w:ind w:left="3402" w:hanging="3402"/>
        <w:jc w:val="both"/>
        <w:outlineLvl w:val="3"/>
        <w:rPr>
          <w:rFonts w:cs="Arial"/>
          <w:szCs w:val="22"/>
        </w:rPr>
      </w:pPr>
      <w:r>
        <w:rPr>
          <w:rFonts w:cs="Arial"/>
          <w:szCs w:val="22"/>
        </w:rPr>
        <w:t>Brand, S.</w:t>
      </w:r>
      <w:r w:rsidRPr="002C24CB">
        <w:rPr>
          <w:rFonts w:cs="Arial"/>
          <w:szCs w:val="22"/>
        </w:rPr>
        <w:t xml:space="preserve"> (1994) </w:t>
      </w:r>
      <w:r w:rsidRPr="002C24CB">
        <w:rPr>
          <w:rFonts w:cs="Arial"/>
          <w:szCs w:val="22"/>
        </w:rPr>
        <w:tab/>
      </w:r>
      <w:r w:rsidRPr="002C24CB">
        <w:rPr>
          <w:rFonts w:cs="Arial"/>
          <w:i/>
          <w:szCs w:val="22"/>
        </w:rPr>
        <w:t>How Buildings Learn</w:t>
      </w:r>
      <w:r w:rsidRPr="002C24CB">
        <w:rPr>
          <w:rFonts w:cs="Arial"/>
          <w:szCs w:val="22"/>
        </w:rPr>
        <w:t xml:space="preserve">. </w:t>
      </w:r>
    </w:p>
    <w:p w:rsidR="006531AC" w:rsidRDefault="006531AC" w:rsidP="006531AC">
      <w:pPr>
        <w:shd w:val="clear" w:color="auto" w:fill="FFFFFF"/>
        <w:tabs>
          <w:tab w:val="left" w:pos="3402"/>
        </w:tabs>
        <w:ind w:left="3402" w:hanging="3402"/>
        <w:jc w:val="both"/>
        <w:outlineLvl w:val="3"/>
        <w:rPr>
          <w:rFonts w:cs="Arial"/>
          <w:szCs w:val="22"/>
        </w:rPr>
      </w:pPr>
      <w:r>
        <w:rPr>
          <w:rFonts w:cs="Arial"/>
          <w:szCs w:val="22"/>
        </w:rPr>
        <w:tab/>
      </w:r>
      <w:r w:rsidRPr="002C24CB">
        <w:rPr>
          <w:rFonts w:cs="Arial"/>
          <w:szCs w:val="22"/>
        </w:rPr>
        <w:t>Vikin</w:t>
      </w:r>
      <w:r>
        <w:rPr>
          <w:rFonts w:cs="Arial"/>
          <w:szCs w:val="22"/>
        </w:rPr>
        <w:t>g Press. ISBN 978-0-670-83515-7</w:t>
      </w:r>
    </w:p>
    <w:p w:rsidR="006531AC" w:rsidRDefault="006531AC" w:rsidP="006531AC">
      <w:pPr>
        <w:shd w:val="clear" w:color="auto" w:fill="FFFFFF"/>
        <w:tabs>
          <w:tab w:val="left" w:pos="3402"/>
        </w:tabs>
        <w:ind w:left="3402" w:hanging="3402"/>
        <w:jc w:val="both"/>
        <w:outlineLvl w:val="3"/>
        <w:rPr>
          <w:rFonts w:cs="Arial"/>
          <w:szCs w:val="22"/>
        </w:rPr>
      </w:pPr>
    </w:p>
    <w:p w:rsidR="006531AC" w:rsidRPr="00203E77" w:rsidRDefault="006531AC" w:rsidP="006531AC">
      <w:pPr>
        <w:shd w:val="clear" w:color="auto" w:fill="FFFFFF"/>
        <w:tabs>
          <w:tab w:val="left" w:pos="3402"/>
        </w:tabs>
        <w:ind w:left="3402" w:hanging="3402"/>
        <w:jc w:val="both"/>
        <w:outlineLvl w:val="3"/>
        <w:rPr>
          <w:rFonts w:cs="Arial"/>
          <w:i/>
          <w:szCs w:val="22"/>
        </w:rPr>
      </w:pPr>
      <w:r>
        <w:rPr>
          <w:rFonts w:cs="Arial"/>
          <w:szCs w:val="22"/>
        </w:rPr>
        <w:t>Bryan, T., (2010)</w:t>
      </w:r>
      <w:r>
        <w:rPr>
          <w:rFonts w:cs="Arial"/>
          <w:szCs w:val="22"/>
        </w:rPr>
        <w:tab/>
      </w:r>
      <w:r w:rsidRPr="00203E77">
        <w:rPr>
          <w:rFonts w:cs="Arial"/>
          <w:i/>
          <w:szCs w:val="22"/>
        </w:rPr>
        <w:t>Construction Technology: Analysis and Choice</w:t>
      </w:r>
    </w:p>
    <w:p w:rsidR="006531AC" w:rsidRDefault="006531AC" w:rsidP="006531AC">
      <w:pPr>
        <w:shd w:val="clear" w:color="auto" w:fill="FFFFFF"/>
        <w:tabs>
          <w:tab w:val="left" w:pos="3402"/>
        </w:tabs>
        <w:ind w:left="3402" w:hanging="3402"/>
        <w:jc w:val="both"/>
        <w:outlineLvl w:val="3"/>
        <w:rPr>
          <w:rFonts w:cs="Arial"/>
          <w:szCs w:val="22"/>
        </w:rPr>
      </w:pPr>
    </w:p>
    <w:p w:rsidR="006531AC" w:rsidRPr="002C24CB" w:rsidRDefault="006531AC" w:rsidP="006531AC">
      <w:pPr>
        <w:tabs>
          <w:tab w:val="left" w:pos="3402"/>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 w:val="left" w:pos="3402"/>
        </w:tabs>
        <w:overflowPunct w:val="0"/>
        <w:autoSpaceDE w:val="0"/>
        <w:autoSpaceDN w:val="0"/>
        <w:adjustRightInd w:val="0"/>
        <w:ind w:left="3600" w:hanging="3600"/>
        <w:jc w:val="both"/>
        <w:textAlignment w:val="baseline"/>
        <w:rPr>
          <w:rFonts w:cs="Arial"/>
          <w:b/>
          <w:szCs w:val="22"/>
        </w:rPr>
      </w:pPr>
      <w:r w:rsidRPr="002C24CB">
        <w:rPr>
          <w:rFonts w:cs="Arial"/>
          <w:b/>
          <w:szCs w:val="22"/>
        </w:rPr>
        <w:t>Recommended</w:t>
      </w:r>
    </w:p>
    <w:p w:rsidR="006531AC" w:rsidRPr="002C24CB" w:rsidRDefault="006531AC" w:rsidP="006531AC">
      <w:pPr>
        <w:tabs>
          <w:tab w:val="left" w:pos="720"/>
          <w:tab w:val="left" w:pos="1440"/>
          <w:tab w:val="left" w:pos="2160"/>
          <w:tab w:val="left" w:pos="2880"/>
          <w:tab w:val="left" w:pos="3402"/>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tabs>
          <w:tab w:val="left" w:pos="3402"/>
        </w:tabs>
        <w:ind w:left="3402" w:hanging="3402"/>
        <w:jc w:val="both"/>
        <w:rPr>
          <w:rFonts w:cs="Arial"/>
          <w:szCs w:val="22"/>
        </w:rPr>
      </w:pPr>
      <w:r w:rsidRPr="002C24CB">
        <w:rPr>
          <w:rFonts w:cs="Arial"/>
          <w:szCs w:val="22"/>
        </w:rPr>
        <w:t xml:space="preserve">Hollis, M. (2005) </w:t>
      </w:r>
      <w:r w:rsidRPr="002C24CB">
        <w:rPr>
          <w:rFonts w:cs="Arial"/>
          <w:szCs w:val="22"/>
        </w:rPr>
        <w:tab/>
      </w:r>
      <w:r w:rsidRPr="002C24CB">
        <w:rPr>
          <w:rFonts w:cs="Arial"/>
          <w:i/>
          <w:szCs w:val="22"/>
        </w:rPr>
        <w:t>Surveying Buildings</w:t>
      </w:r>
      <w:r w:rsidRPr="002C24CB">
        <w:rPr>
          <w:rFonts w:cs="Arial"/>
          <w:szCs w:val="22"/>
        </w:rPr>
        <w:t xml:space="preserve">. </w:t>
      </w:r>
      <w:r>
        <w:rPr>
          <w:rFonts w:cs="Arial"/>
          <w:szCs w:val="22"/>
        </w:rPr>
        <w:t xml:space="preserve"> </w:t>
      </w:r>
      <w:r w:rsidRPr="002C24CB">
        <w:rPr>
          <w:rFonts w:cs="Arial"/>
          <w:szCs w:val="22"/>
        </w:rPr>
        <w:t xml:space="preserve">RICS Surveyors Publications. </w:t>
      </w:r>
      <w:r>
        <w:rPr>
          <w:rFonts w:cs="Arial"/>
          <w:szCs w:val="22"/>
        </w:rPr>
        <w:br/>
      </w:r>
      <w:r w:rsidRPr="002C24CB">
        <w:rPr>
          <w:rFonts w:cs="Arial"/>
          <w:szCs w:val="22"/>
        </w:rPr>
        <w:t>5</w:t>
      </w:r>
      <w:r w:rsidRPr="00084BB7">
        <w:rPr>
          <w:rFonts w:cs="Arial"/>
          <w:szCs w:val="22"/>
          <w:vertAlign w:val="superscript"/>
        </w:rPr>
        <w:t>th</w:t>
      </w:r>
      <w:r>
        <w:rPr>
          <w:rFonts w:cs="Arial"/>
          <w:szCs w:val="22"/>
        </w:rPr>
        <w:t xml:space="preserve"> </w:t>
      </w:r>
      <w:r w:rsidRPr="002C24CB">
        <w:rPr>
          <w:rFonts w:cs="Arial"/>
          <w:szCs w:val="22"/>
        </w:rPr>
        <w:t>Edition. ISBN 9781842191927.</w:t>
      </w:r>
    </w:p>
    <w:p w:rsidR="006531AC" w:rsidRPr="002C24CB" w:rsidRDefault="006531AC" w:rsidP="006531AC">
      <w:pPr>
        <w:tabs>
          <w:tab w:val="left" w:pos="3402"/>
        </w:tabs>
        <w:jc w:val="both"/>
        <w:rPr>
          <w:rFonts w:cs="Arial"/>
          <w:szCs w:val="22"/>
        </w:rPr>
      </w:pPr>
    </w:p>
    <w:p w:rsidR="006531AC" w:rsidRDefault="006531AC" w:rsidP="006531AC">
      <w:pPr>
        <w:tabs>
          <w:tab w:val="left" w:pos="3402"/>
        </w:tabs>
        <w:ind w:left="3402" w:hanging="3402"/>
        <w:jc w:val="both"/>
        <w:rPr>
          <w:rFonts w:eastAsiaTheme="majorEastAsia" w:cs="Arial"/>
          <w:bCs/>
          <w:szCs w:val="22"/>
        </w:rPr>
      </w:pPr>
      <w:r w:rsidRPr="002C24CB">
        <w:rPr>
          <w:rFonts w:eastAsiaTheme="majorEastAsia" w:cs="Arial"/>
          <w:bCs/>
          <w:szCs w:val="22"/>
        </w:rPr>
        <w:t>Watt, D.</w:t>
      </w:r>
      <w:r>
        <w:rPr>
          <w:rFonts w:eastAsiaTheme="majorEastAsia" w:cs="Arial"/>
          <w:bCs/>
          <w:szCs w:val="22"/>
        </w:rPr>
        <w:t xml:space="preserve"> </w:t>
      </w:r>
      <w:r w:rsidRPr="002C24CB">
        <w:rPr>
          <w:rFonts w:eastAsiaTheme="majorEastAsia" w:cs="Arial"/>
          <w:bCs/>
          <w:szCs w:val="22"/>
        </w:rPr>
        <w:t xml:space="preserve">S. (2007). </w:t>
      </w:r>
      <w:r w:rsidRPr="002C24CB">
        <w:rPr>
          <w:rFonts w:eastAsiaTheme="majorEastAsia" w:cs="Arial"/>
          <w:bCs/>
          <w:szCs w:val="22"/>
        </w:rPr>
        <w:tab/>
      </w:r>
      <w:r w:rsidRPr="002C24CB">
        <w:rPr>
          <w:rFonts w:eastAsiaTheme="majorEastAsia" w:cs="Arial"/>
          <w:bCs/>
          <w:i/>
          <w:szCs w:val="22"/>
        </w:rPr>
        <w:t>Building Pathology</w:t>
      </w:r>
      <w:r w:rsidRPr="002C24CB">
        <w:rPr>
          <w:rFonts w:eastAsiaTheme="majorEastAsia" w:cs="Arial"/>
          <w:bCs/>
          <w:szCs w:val="22"/>
        </w:rPr>
        <w:t>.  Publisher:</w:t>
      </w:r>
      <w:hyperlink r:id="rId19" w:tooltip="Publisher" w:history="1">
        <w:r w:rsidRPr="002C24CB">
          <w:rPr>
            <w:rFonts w:eastAsiaTheme="majorEastAsia" w:cs="Arial"/>
            <w:bCs/>
            <w:szCs w:val="22"/>
          </w:rPr>
          <w:t xml:space="preserve"> Blackwell Publishing</w:t>
        </w:r>
      </w:hyperlink>
      <w:r w:rsidRPr="002C24CB">
        <w:rPr>
          <w:rFonts w:eastAsiaTheme="majorEastAsia" w:cs="Arial"/>
          <w:bCs/>
          <w:szCs w:val="22"/>
        </w:rPr>
        <w:t xml:space="preserve">  ISBN: 9781405161039.</w:t>
      </w:r>
    </w:p>
    <w:p w:rsidR="006531AC" w:rsidRPr="002C24CB" w:rsidRDefault="006531AC" w:rsidP="006531AC">
      <w:pPr>
        <w:tabs>
          <w:tab w:val="left" w:pos="3402"/>
        </w:tabs>
        <w:ind w:left="3402" w:hanging="3402"/>
        <w:jc w:val="both"/>
        <w:rPr>
          <w:rFonts w:eastAsiaTheme="majorEastAsia" w:cs="Arial"/>
          <w:bCs/>
          <w:szCs w:val="22"/>
        </w:rPr>
      </w:pPr>
    </w:p>
    <w:p w:rsidR="006531AC" w:rsidRDefault="006531AC" w:rsidP="006531AC">
      <w:pPr>
        <w:shd w:val="clear" w:color="auto" w:fill="FFFFFF"/>
        <w:tabs>
          <w:tab w:val="left" w:pos="3402"/>
        </w:tabs>
        <w:ind w:left="3402" w:hanging="3402"/>
        <w:jc w:val="both"/>
        <w:outlineLvl w:val="3"/>
        <w:rPr>
          <w:rFonts w:cs="Arial"/>
          <w:bCs/>
          <w:iCs/>
          <w:szCs w:val="22"/>
        </w:rPr>
      </w:pPr>
      <w:r w:rsidRPr="002C24CB">
        <w:rPr>
          <w:rFonts w:cs="Arial"/>
          <w:szCs w:val="22"/>
        </w:rPr>
        <w:t>Alexander, C.</w:t>
      </w:r>
      <w:r>
        <w:rPr>
          <w:rFonts w:cs="Arial"/>
          <w:szCs w:val="22"/>
        </w:rPr>
        <w:t xml:space="preserve"> (1997)</w:t>
      </w:r>
      <w:r w:rsidRPr="002C24CB">
        <w:rPr>
          <w:rFonts w:cs="Arial"/>
          <w:b/>
          <w:bCs/>
          <w:i/>
          <w:iCs/>
          <w:szCs w:val="22"/>
        </w:rPr>
        <w:tab/>
      </w:r>
      <w:r w:rsidRPr="002C24CB">
        <w:rPr>
          <w:rFonts w:cs="Arial"/>
          <w:bCs/>
          <w:i/>
          <w:iCs/>
          <w:szCs w:val="22"/>
        </w:rPr>
        <w:t>A Pattern Language: Towns, Buildings, Construction.</w:t>
      </w:r>
      <w:r w:rsidRPr="002C24CB">
        <w:rPr>
          <w:rFonts w:cs="Arial"/>
          <w:bCs/>
          <w:iCs/>
          <w:szCs w:val="22"/>
        </w:rPr>
        <w:t xml:space="preserve"> Oxford University Press.</w:t>
      </w:r>
    </w:p>
    <w:p w:rsidR="006531AC" w:rsidRPr="002C24CB" w:rsidRDefault="006531AC" w:rsidP="006531AC">
      <w:pPr>
        <w:shd w:val="clear" w:color="auto" w:fill="FFFFFF"/>
        <w:tabs>
          <w:tab w:val="left" w:pos="3402"/>
        </w:tabs>
        <w:ind w:left="3402" w:hanging="3402"/>
        <w:jc w:val="both"/>
        <w:outlineLvl w:val="3"/>
        <w:rPr>
          <w:rFonts w:cs="Arial"/>
          <w:szCs w:val="22"/>
        </w:rPr>
      </w:pPr>
    </w:p>
    <w:p w:rsidR="006531AC" w:rsidRPr="002C24CB" w:rsidRDefault="006531AC" w:rsidP="006531AC">
      <w:pPr>
        <w:tabs>
          <w:tab w:val="left" w:pos="3402"/>
        </w:tabs>
        <w:jc w:val="both"/>
        <w:rPr>
          <w:rFonts w:cs="Arial"/>
          <w:szCs w:val="22"/>
        </w:rPr>
      </w:pPr>
      <w:r>
        <w:rPr>
          <w:rFonts w:cs="Arial"/>
          <w:szCs w:val="22"/>
        </w:rPr>
        <w:t>Chudley, R., Greeno, R. (2013)</w:t>
      </w:r>
      <w:r>
        <w:rPr>
          <w:rFonts w:cs="Arial"/>
          <w:szCs w:val="22"/>
        </w:rPr>
        <w:tab/>
      </w:r>
      <w:r w:rsidRPr="00203E77">
        <w:rPr>
          <w:rFonts w:cs="Arial"/>
          <w:i/>
          <w:szCs w:val="22"/>
        </w:rPr>
        <w:t>Building Construction Handbook</w:t>
      </w:r>
    </w:p>
    <w:p w:rsidR="006531AC" w:rsidRPr="002C24CB" w:rsidRDefault="006531AC" w:rsidP="006531AC">
      <w:pPr>
        <w:tabs>
          <w:tab w:val="left" w:pos="3402"/>
        </w:tabs>
        <w:jc w:val="both"/>
        <w:rPr>
          <w:rFonts w:cs="Arial"/>
          <w:szCs w:val="22"/>
        </w:rPr>
      </w:pPr>
    </w:p>
    <w:p w:rsidR="001C289B" w:rsidRDefault="001C289B" w:rsidP="006531AC">
      <w:pPr>
        <w:tabs>
          <w:tab w:val="left" w:pos="3402"/>
        </w:tabs>
        <w:rPr>
          <w:rFonts w:cs="Arial"/>
          <w:b/>
          <w:szCs w:val="22"/>
        </w:rPr>
      </w:pPr>
    </w:p>
    <w:p w:rsidR="006531AC" w:rsidRPr="002C24CB" w:rsidRDefault="006531AC" w:rsidP="006531AC">
      <w:pPr>
        <w:tabs>
          <w:tab w:val="left" w:pos="3402"/>
        </w:tabs>
        <w:rPr>
          <w:rFonts w:cs="Arial"/>
          <w:b/>
          <w:szCs w:val="22"/>
        </w:rPr>
      </w:pPr>
      <w:r w:rsidRPr="002C24CB">
        <w:rPr>
          <w:rFonts w:cs="Arial"/>
          <w:b/>
          <w:szCs w:val="22"/>
        </w:rPr>
        <w:t>Background</w:t>
      </w:r>
    </w:p>
    <w:p w:rsidR="006531AC" w:rsidRPr="002C24CB" w:rsidRDefault="006531AC" w:rsidP="006531AC">
      <w:pPr>
        <w:tabs>
          <w:tab w:val="left" w:pos="3402"/>
        </w:tabs>
        <w:ind w:firstLine="720"/>
        <w:rPr>
          <w:rFonts w:cs="Arial"/>
          <w:szCs w:val="22"/>
        </w:rPr>
      </w:pPr>
    </w:p>
    <w:p w:rsidR="006531AC" w:rsidRPr="002C24CB" w:rsidRDefault="006531AC" w:rsidP="006531AC">
      <w:pPr>
        <w:tabs>
          <w:tab w:val="left" w:pos="3402"/>
        </w:tabs>
        <w:rPr>
          <w:rFonts w:cs="Arial"/>
          <w:szCs w:val="22"/>
        </w:rPr>
      </w:pPr>
      <w:r w:rsidRPr="002C24CB">
        <w:rPr>
          <w:rFonts w:cs="Arial"/>
          <w:szCs w:val="22"/>
        </w:rPr>
        <w:t>The official guidance publications of</w:t>
      </w:r>
      <w:r w:rsidRPr="002C24CB">
        <w:rPr>
          <w:rFonts w:cs="Arial"/>
          <w:i/>
          <w:szCs w:val="22"/>
        </w:rPr>
        <w:t xml:space="preserve"> ICOMOS, CADW, Historic Scotland and English Heritage</w:t>
      </w:r>
      <w:r w:rsidRPr="002C24CB">
        <w:rPr>
          <w:rFonts w:cs="Arial"/>
          <w:szCs w:val="22"/>
        </w:rPr>
        <w:t>.  Full details to be advised in Lectures.</w:t>
      </w:r>
    </w:p>
    <w:p w:rsidR="006531AC" w:rsidRPr="002C24CB" w:rsidRDefault="006531AC" w:rsidP="006531AC">
      <w:pPr>
        <w:tabs>
          <w:tab w:val="left" w:pos="3402"/>
        </w:tabs>
        <w:rPr>
          <w:rFonts w:cs="Arial"/>
          <w:szCs w:val="22"/>
        </w:rPr>
      </w:pPr>
    </w:p>
    <w:p w:rsidR="006531AC" w:rsidRPr="002C24CB" w:rsidRDefault="006531AC" w:rsidP="006531AC">
      <w:pPr>
        <w:tabs>
          <w:tab w:val="left" w:pos="3402"/>
        </w:tabs>
        <w:rPr>
          <w:rFonts w:cs="Arial"/>
          <w:b/>
          <w:szCs w:val="22"/>
        </w:rPr>
      </w:pPr>
      <w:r w:rsidRPr="002C24CB">
        <w:rPr>
          <w:rFonts w:cs="Arial"/>
          <w:b/>
          <w:szCs w:val="22"/>
        </w:rPr>
        <w:t xml:space="preserve">Journals </w:t>
      </w:r>
    </w:p>
    <w:p w:rsidR="006531AC" w:rsidRPr="002C24CB" w:rsidRDefault="006531AC" w:rsidP="006531AC">
      <w:pPr>
        <w:tabs>
          <w:tab w:val="left" w:pos="3402"/>
        </w:tabs>
        <w:rPr>
          <w:rFonts w:cs="Arial"/>
          <w:b/>
          <w:szCs w:val="22"/>
        </w:rPr>
      </w:pPr>
    </w:p>
    <w:p w:rsidR="006531AC" w:rsidRPr="002C24CB" w:rsidRDefault="006531AC" w:rsidP="006531AC">
      <w:pPr>
        <w:tabs>
          <w:tab w:val="left" w:pos="3402"/>
        </w:tabs>
        <w:rPr>
          <w:rFonts w:cs="Arial"/>
          <w:i/>
          <w:szCs w:val="22"/>
        </w:rPr>
      </w:pPr>
      <w:r w:rsidRPr="002C24CB">
        <w:rPr>
          <w:rFonts w:cs="Arial"/>
          <w:i/>
          <w:szCs w:val="22"/>
        </w:rPr>
        <w:t>Journal of Architectural Conservation, Routledge, UK.</w:t>
      </w:r>
    </w:p>
    <w:p w:rsidR="006531AC" w:rsidRPr="002C24CB" w:rsidRDefault="006531AC" w:rsidP="006531AC">
      <w:pPr>
        <w:tabs>
          <w:tab w:val="left" w:pos="3402"/>
        </w:tabs>
        <w:rPr>
          <w:rFonts w:cs="Arial"/>
          <w:i/>
          <w:szCs w:val="22"/>
        </w:rPr>
      </w:pPr>
    </w:p>
    <w:p w:rsidR="006531AC" w:rsidRPr="00084BB7" w:rsidRDefault="006531AC" w:rsidP="006531AC">
      <w:pPr>
        <w:tabs>
          <w:tab w:val="left" w:pos="3402"/>
        </w:tabs>
        <w:rPr>
          <w:rFonts w:cs="Arial"/>
          <w:color w:val="0033CC"/>
          <w:szCs w:val="22"/>
        </w:rPr>
      </w:pPr>
      <w:r w:rsidRPr="002C24CB">
        <w:rPr>
          <w:rFonts w:cs="Arial"/>
          <w:i/>
          <w:szCs w:val="22"/>
        </w:rPr>
        <w:t>Journal of Building Pathology and Refurbishment</w:t>
      </w:r>
      <w:r w:rsidRPr="002C24CB">
        <w:rPr>
          <w:rFonts w:cs="Arial"/>
          <w:i/>
          <w:szCs w:val="22"/>
        </w:rPr>
        <w:br/>
      </w:r>
      <w:hyperlink r:id="rId20" w:history="1">
        <w:r w:rsidRPr="00084BB7">
          <w:rPr>
            <w:rStyle w:val="Hyperlink"/>
            <w:rFonts w:cs="Arial"/>
            <w:color w:val="0033CC"/>
            <w:szCs w:val="22"/>
          </w:rPr>
          <w:t>http://www.emeraldgrouppublishing.com/products/journals/journals.htm?id=ss#</w:t>
        </w:r>
      </w:hyperlink>
      <w:r w:rsidRPr="00084BB7">
        <w:rPr>
          <w:rFonts w:cs="Arial"/>
          <w:color w:val="0033CC"/>
          <w:szCs w:val="22"/>
        </w:rPr>
        <w:t xml:space="preserve"> </w:t>
      </w:r>
    </w:p>
    <w:p w:rsidR="006531AC" w:rsidRPr="00084BB7" w:rsidRDefault="006531AC" w:rsidP="006531AC">
      <w:pPr>
        <w:tabs>
          <w:tab w:val="left" w:pos="3402"/>
        </w:tabs>
        <w:rPr>
          <w:rFonts w:cs="Arial"/>
          <w:color w:val="0033CC"/>
          <w:szCs w:val="22"/>
        </w:rPr>
      </w:pPr>
    </w:p>
    <w:p w:rsidR="006531AC" w:rsidRPr="002C24CB" w:rsidRDefault="006531AC" w:rsidP="006531AC">
      <w:pPr>
        <w:tabs>
          <w:tab w:val="left" w:pos="3402"/>
        </w:tabs>
        <w:rPr>
          <w:rFonts w:cs="Arial"/>
          <w:i/>
          <w:szCs w:val="22"/>
        </w:rPr>
      </w:pPr>
      <w:r w:rsidRPr="002C24CB">
        <w:rPr>
          <w:rFonts w:cs="Arial"/>
          <w:i/>
          <w:szCs w:val="22"/>
        </w:rPr>
        <w:t>Building Conservation Journal, RICS, UK.</w:t>
      </w:r>
    </w:p>
    <w:p w:rsidR="006531AC" w:rsidRPr="002C24CB" w:rsidRDefault="006531AC" w:rsidP="006531AC">
      <w:pPr>
        <w:tabs>
          <w:tab w:val="left" w:pos="3402"/>
        </w:tabs>
        <w:rPr>
          <w:rFonts w:cs="Arial"/>
          <w:iCs/>
          <w:szCs w:val="22"/>
        </w:rPr>
      </w:pPr>
      <w:r w:rsidRPr="002C24CB">
        <w:rPr>
          <w:rFonts w:cs="Arial"/>
          <w:iCs/>
          <w:kern w:val="36"/>
          <w:szCs w:val="22"/>
        </w:rPr>
        <w:t xml:space="preserve">Context: </w:t>
      </w:r>
      <w:r w:rsidRPr="002C24CB">
        <w:rPr>
          <w:rFonts w:cs="Arial"/>
          <w:i/>
          <w:iCs/>
          <w:szCs w:val="22"/>
        </w:rPr>
        <w:t>The journal of the Institute of Historic Building Conservation</w:t>
      </w:r>
      <w:r w:rsidRPr="002C24CB">
        <w:rPr>
          <w:rFonts w:cs="Arial"/>
          <w:iCs/>
          <w:szCs w:val="22"/>
        </w:rPr>
        <w:t>.  Publisher: IHBC, UK.</w:t>
      </w:r>
    </w:p>
    <w:p w:rsidR="006531AC" w:rsidRPr="002C24CB" w:rsidRDefault="006531AC" w:rsidP="006531AC">
      <w:pPr>
        <w:tabs>
          <w:tab w:val="left" w:pos="3402"/>
        </w:tabs>
        <w:rPr>
          <w:rFonts w:cs="Arial"/>
          <w:i/>
          <w:szCs w:val="22"/>
        </w:rPr>
      </w:pPr>
    </w:p>
    <w:p w:rsidR="006531AC" w:rsidRPr="002C24CB" w:rsidRDefault="006531AC" w:rsidP="006531AC">
      <w:pPr>
        <w:tabs>
          <w:tab w:val="left" w:pos="3402"/>
        </w:tabs>
        <w:rPr>
          <w:rFonts w:cs="Arial"/>
          <w:b/>
          <w:szCs w:val="22"/>
        </w:rPr>
      </w:pPr>
      <w:r w:rsidRPr="002C24CB">
        <w:rPr>
          <w:rFonts w:cs="Arial"/>
          <w:b/>
          <w:szCs w:val="22"/>
        </w:rPr>
        <w:t xml:space="preserve">Websites </w:t>
      </w:r>
    </w:p>
    <w:p w:rsidR="006531AC" w:rsidRPr="002C24CB" w:rsidRDefault="006531AC" w:rsidP="006531AC">
      <w:pPr>
        <w:tabs>
          <w:tab w:val="left" w:pos="3402"/>
        </w:tabs>
        <w:rPr>
          <w:rFonts w:cs="Arial"/>
          <w:b/>
          <w:szCs w:val="22"/>
        </w:rPr>
      </w:pPr>
    </w:p>
    <w:p w:rsidR="006531AC" w:rsidRPr="002C24CB" w:rsidRDefault="006531AC" w:rsidP="006531AC">
      <w:pPr>
        <w:tabs>
          <w:tab w:val="left" w:pos="3402"/>
        </w:tabs>
        <w:rPr>
          <w:rFonts w:cs="Arial"/>
          <w:szCs w:val="22"/>
        </w:rPr>
      </w:pPr>
      <w:r w:rsidRPr="002C24CB">
        <w:rPr>
          <w:rFonts w:cs="Arial"/>
          <w:i/>
          <w:szCs w:val="22"/>
        </w:rPr>
        <w:t>Building Conservation Directory</w:t>
      </w:r>
      <w:r w:rsidRPr="002C24CB">
        <w:rPr>
          <w:rFonts w:cs="Arial"/>
          <w:szCs w:val="22"/>
        </w:rPr>
        <w:t xml:space="preserve">: Accessed at: </w:t>
      </w:r>
      <w:hyperlink r:id="rId21" w:history="1">
        <w:r w:rsidRPr="00084BB7">
          <w:rPr>
            <w:rFonts w:cs="Arial"/>
            <w:color w:val="0033CC"/>
            <w:szCs w:val="22"/>
            <w:u w:val="single"/>
          </w:rPr>
          <w:t>http://buildingconservation.com</w:t>
        </w:r>
      </w:hyperlink>
      <w:r w:rsidRPr="002C24CB">
        <w:rPr>
          <w:rFonts w:cs="Arial"/>
          <w:szCs w:val="22"/>
        </w:rPr>
        <w:t xml:space="preserve">.  </w:t>
      </w:r>
    </w:p>
    <w:p w:rsidR="006531AC" w:rsidRPr="002C24CB" w:rsidRDefault="006531AC" w:rsidP="006531AC">
      <w:pPr>
        <w:tabs>
          <w:tab w:val="left" w:pos="3402"/>
        </w:tabs>
        <w:rPr>
          <w:rFonts w:cs="Arial"/>
          <w:szCs w:val="22"/>
        </w:rPr>
      </w:pPr>
      <w:r w:rsidRPr="002C24CB">
        <w:rPr>
          <w:rFonts w:cs="Arial"/>
          <w:szCs w:val="22"/>
        </w:rPr>
        <w:t>This long-established portal contains numerous papers written by experts that address the underlying case material.</w:t>
      </w:r>
    </w:p>
    <w:p w:rsidR="006531AC" w:rsidRPr="002C24CB" w:rsidRDefault="006531AC" w:rsidP="006531AC">
      <w:pPr>
        <w:tabs>
          <w:tab w:val="left" w:pos="3402"/>
        </w:tabs>
        <w:rPr>
          <w:rFonts w:cs="Arial"/>
          <w:b/>
          <w:szCs w:val="22"/>
        </w:rPr>
      </w:pPr>
    </w:p>
    <w:p w:rsidR="006531AC" w:rsidRPr="002C24CB" w:rsidRDefault="006531AC" w:rsidP="006531AC">
      <w:pPr>
        <w:tabs>
          <w:tab w:val="left" w:pos="3402"/>
        </w:tabs>
        <w:rPr>
          <w:rFonts w:cs="Arial"/>
          <w:szCs w:val="22"/>
        </w:rPr>
      </w:pPr>
      <w:r w:rsidRPr="002C24CB">
        <w:rPr>
          <w:rFonts w:cs="Arial"/>
          <w:i/>
          <w:szCs w:val="22"/>
        </w:rPr>
        <w:t xml:space="preserve">You Tube: Brand, S. (1998) </w:t>
      </w:r>
      <w:r>
        <w:rPr>
          <w:rFonts w:cs="Arial"/>
          <w:i/>
          <w:szCs w:val="22"/>
        </w:rPr>
        <w:t xml:space="preserve">- </w:t>
      </w:r>
      <w:r w:rsidRPr="002C24CB">
        <w:rPr>
          <w:rFonts w:cs="Arial"/>
          <w:i/>
          <w:szCs w:val="22"/>
        </w:rPr>
        <w:t>How Buildings Learn</w:t>
      </w:r>
      <w:r w:rsidRPr="002C24CB">
        <w:rPr>
          <w:rFonts w:cs="Arial"/>
          <w:szCs w:val="22"/>
        </w:rPr>
        <w:t xml:space="preserve">  </w:t>
      </w:r>
    </w:p>
    <w:p w:rsidR="006531AC" w:rsidRPr="002C24CB" w:rsidRDefault="006531AC" w:rsidP="006531AC">
      <w:pPr>
        <w:tabs>
          <w:tab w:val="left" w:pos="3402"/>
        </w:tabs>
        <w:rPr>
          <w:rFonts w:cs="Arial"/>
          <w:szCs w:val="22"/>
        </w:rPr>
      </w:pPr>
      <w:r w:rsidRPr="002C24CB">
        <w:rPr>
          <w:rFonts w:cs="Arial"/>
          <w:szCs w:val="22"/>
        </w:rPr>
        <w:t>A six-part BBC 2 documentary video series which is intended for public domain use and openly accessible via the internet.</w:t>
      </w:r>
    </w:p>
    <w:p w:rsidR="006531AC" w:rsidRPr="002C24CB" w:rsidRDefault="006531AC" w:rsidP="006531AC">
      <w:pPr>
        <w:pStyle w:val="fixed"/>
        <w:jc w:val="both"/>
        <w:rPr>
          <w:rFonts w:ascii="Arial" w:hAnsi="Arial" w:cs="Arial"/>
          <w:sz w:val="22"/>
          <w:szCs w:val="22"/>
          <w:lang w:val="en-US"/>
        </w:rPr>
      </w:pPr>
      <w:r w:rsidRPr="002C24CB">
        <w:rPr>
          <w:rFonts w:ascii="Arial" w:hAnsi="Arial" w:cs="Arial"/>
          <w:sz w:val="22"/>
          <w:szCs w:val="22"/>
        </w:rPr>
        <w:br w:type="page"/>
        <w:t>MODULE CODE:</w:t>
      </w:r>
      <w:r w:rsidRPr="002C24CB">
        <w:rPr>
          <w:rFonts w:ascii="Arial" w:hAnsi="Arial" w:cs="Arial"/>
          <w:sz w:val="22"/>
          <w:szCs w:val="22"/>
        </w:rPr>
        <w:tab/>
        <w:t>MSc</w:t>
      </w:r>
    </w:p>
    <w:p w:rsidR="006531AC" w:rsidRPr="002C24CB" w:rsidRDefault="006531AC" w:rsidP="006531AC">
      <w:pPr>
        <w:pStyle w:val="fixed"/>
        <w:ind w:left="2160" w:hanging="2160"/>
        <w:jc w:val="both"/>
        <w:outlineLvl w:val="1"/>
        <w:rPr>
          <w:rFonts w:ascii="Arial" w:hAnsi="Arial" w:cs="Arial"/>
          <w:sz w:val="22"/>
          <w:szCs w:val="22"/>
        </w:rPr>
      </w:pPr>
      <w:bookmarkStart w:id="2" w:name="_Toc400535738"/>
      <w:bookmarkStart w:id="3" w:name="_Toc400721039"/>
      <w:bookmarkStart w:id="4" w:name="_Toc493842404"/>
      <w:r w:rsidRPr="002C24CB">
        <w:rPr>
          <w:rFonts w:ascii="Arial" w:hAnsi="Arial" w:cs="Arial"/>
          <w:sz w:val="22"/>
          <w:szCs w:val="22"/>
        </w:rPr>
        <w:t>TITLE:</w:t>
      </w:r>
      <w:r w:rsidRPr="002C24CB">
        <w:rPr>
          <w:rFonts w:ascii="Arial" w:hAnsi="Arial" w:cs="Arial"/>
          <w:sz w:val="22"/>
          <w:szCs w:val="22"/>
        </w:rPr>
        <w:tab/>
      </w:r>
      <w:r w:rsidRPr="002C24CB">
        <w:rPr>
          <w:rFonts w:ascii="Arial" w:hAnsi="Arial" w:cs="Arial"/>
          <w:sz w:val="22"/>
          <w:szCs w:val="22"/>
        </w:rPr>
        <w:tab/>
      </w:r>
      <w:r w:rsidRPr="002C24CB">
        <w:rPr>
          <w:rFonts w:ascii="Arial" w:hAnsi="Arial" w:cs="Arial"/>
          <w:sz w:val="22"/>
          <w:szCs w:val="22"/>
        </w:rPr>
        <w:tab/>
        <w:t>ENERGY PERFORMANCE STRATEGIES</w:t>
      </w:r>
      <w:bookmarkEnd w:id="2"/>
      <w:bookmarkEnd w:id="3"/>
      <w:bookmarkEnd w:id="4"/>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DATED:</w:t>
      </w:r>
      <w:r w:rsidRPr="002C24CB">
        <w:rPr>
          <w:rFonts w:ascii="Arial" w:hAnsi="Arial" w:cs="Arial"/>
          <w:sz w:val="22"/>
          <w:szCs w:val="22"/>
        </w:rPr>
        <w:tab/>
      </w:r>
      <w:r w:rsidRPr="002C24CB">
        <w:rPr>
          <w:rFonts w:ascii="Arial" w:hAnsi="Arial" w:cs="Arial"/>
          <w:sz w:val="22"/>
          <w:szCs w:val="22"/>
        </w:rPr>
        <w:tab/>
      </w:r>
      <w:r>
        <w:rPr>
          <w:rFonts w:ascii="Arial" w:hAnsi="Arial" w:cs="Arial"/>
          <w:sz w:val="22"/>
          <w:szCs w:val="22"/>
        </w:rPr>
        <w:t>06/11/2014</w:t>
      </w:r>
      <w:r w:rsidRPr="002C24CB">
        <w:rPr>
          <w:rFonts w:ascii="Arial" w:hAnsi="Arial" w:cs="Arial"/>
          <w:sz w:val="22"/>
          <w:szCs w:val="22"/>
        </w:rPr>
        <w:fldChar w:fldCharType="begin"/>
      </w:r>
      <w:r w:rsidRPr="002C24CB">
        <w:rPr>
          <w:rFonts w:ascii="Arial" w:hAnsi="Arial" w:cs="Arial"/>
          <w:sz w:val="22"/>
          <w:szCs w:val="22"/>
        </w:rPr>
        <w:instrText xml:space="preserve"> FILLIN  DD/MM/YYYY  \* MERGEFORMAT </w:instrText>
      </w:r>
      <w:r w:rsidRPr="002C24CB">
        <w:rPr>
          <w:rFonts w:ascii="Arial" w:hAnsi="Arial" w:cs="Arial"/>
          <w:sz w:val="22"/>
          <w:szCs w:val="22"/>
        </w:rPr>
        <w:fldChar w:fldCharType="end"/>
      </w:r>
    </w:p>
    <w:p w:rsidR="006531AC" w:rsidRPr="002C24CB" w:rsidRDefault="006531AC" w:rsidP="006531AC">
      <w:pPr>
        <w:pStyle w:val="fixed"/>
        <w:jc w:val="both"/>
        <w:rPr>
          <w:rFonts w:ascii="Arial" w:hAnsi="Arial" w:cs="Arial"/>
          <w:sz w:val="22"/>
          <w:szCs w:val="22"/>
        </w:rPr>
      </w:pP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 xml:space="preserve">LEVEL:  </w:t>
      </w:r>
      <w:r w:rsidRPr="002C24CB">
        <w:rPr>
          <w:rFonts w:ascii="Arial" w:hAnsi="Arial" w:cs="Arial"/>
          <w:sz w:val="22"/>
          <w:szCs w:val="22"/>
        </w:rPr>
        <w:tab/>
      </w:r>
      <w:r w:rsidRPr="002C24CB">
        <w:rPr>
          <w:rFonts w:ascii="Arial" w:hAnsi="Arial" w:cs="Arial"/>
          <w:sz w:val="22"/>
          <w:szCs w:val="22"/>
        </w:rPr>
        <w:tab/>
        <w:t>7</w:t>
      </w:r>
      <w:r w:rsidRPr="002C24CB">
        <w:rPr>
          <w:rFonts w:ascii="Arial" w:hAnsi="Arial" w:cs="Arial"/>
          <w:sz w:val="22"/>
          <w:szCs w:val="22"/>
        </w:rPr>
        <w:tab/>
      </w: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CREDITS:</w:t>
      </w:r>
      <w:r w:rsidRPr="002C24CB">
        <w:rPr>
          <w:rFonts w:ascii="Arial" w:hAnsi="Arial" w:cs="Arial"/>
          <w:sz w:val="22"/>
          <w:szCs w:val="22"/>
        </w:rPr>
        <w:tab/>
      </w:r>
      <w:r w:rsidRPr="002C24CB">
        <w:rPr>
          <w:rFonts w:ascii="Arial" w:hAnsi="Arial" w:cs="Arial"/>
          <w:sz w:val="22"/>
          <w:szCs w:val="22"/>
        </w:rPr>
        <w:tab/>
        <w:t>20</w:t>
      </w:r>
      <w:r w:rsidRPr="002C24CB">
        <w:rPr>
          <w:rFonts w:ascii="Arial" w:hAnsi="Arial" w:cs="Arial"/>
          <w:sz w:val="22"/>
          <w:szCs w:val="22"/>
        </w:rPr>
        <w:tab/>
      </w:r>
    </w:p>
    <w:p w:rsidR="006531AC" w:rsidRPr="002C24CB" w:rsidRDefault="006531AC" w:rsidP="006531AC">
      <w:pPr>
        <w:pStyle w:val="fixed"/>
        <w:jc w:val="both"/>
        <w:rPr>
          <w:rFonts w:ascii="Arial" w:hAnsi="Arial" w:cs="Arial"/>
          <w:sz w:val="22"/>
          <w:szCs w:val="22"/>
        </w:rPr>
      </w:pPr>
    </w:p>
    <w:p w:rsidR="006531AC" w:rsidRPr="002C24CB" w:rsidRDefault="006531AC" w:rsidP="006531AC">
      <w:pPr>
        <w:pBdr>
          <w:bottom w:val="single" w:sz="6" w:space="1" w:color="auto"/>
        </w:pBdr>
        <w:jc w:val="both"/>
        <w:rPr>
          <w:rFonts w:cs="Arial"/>
          <w:b/>
          <w:szCs w:val="22"/>
        </w:rPr>
      </w:pPr>
      <w:r w:rsidRPr="002C24CB">
        <w:rPr>
          <w:rFonts w:cs="Arial"/>
          <w:b/>
          <w:szCs w:val="22"/>
        </w:rPr>
        <w:t>JACS CODE:</w:t>
      </w:r>
      <w:r w:rsidRPr="002C24CB">
        <w:rPr>
          <w:rFonts w:cs="Arial"/>
          <w:b/>
          <w:szCs w:val="22"/>
        </w:rPr>
        <w:tab/>
      </w:r>
      <w:r w:rsidRPr="002C24CB">
        <w:rPr>
          <w:rFonts w:cs="Arial"/>
          <w:b/>
          <w:szCs w:val="22"/>
        </w:rPr>
        <w:tab/>
        <w:t>H221</w:t>
      </w:r>
    </w:p>
    <w:p w:rsidR="006531AC" w:rsidRPr="002C24CB" w:rsidRDefault="006531AC" w:rsidP="006531AC">
      <w:pPr>
        <w:pBdr>
          <w:bottom w:val="single" w:sz="6" w:space="1" w:color="auto"/>
        </w:pBdr>
        <w:jc w:val="both"/>
        <w:rPr>
          <w:rFonts w:cs="Arial"/>
          <w:szCs w:val="22"/>
        </w:rPr>
      </w:pP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sz w:val="22"/>
          <w:szCs w:val="22"/>
          <w:lang w:val="en-US"/>
        </w:rPr>
      </w:pPr>
      <w:r w:rsidRPr="002C24CB">
        <w:rPr>
          <w:rFonts w:ascii="Arial" w:hAnsi="Arial" w:cs="Arial"/>
          <w:b/>
          <w:sz w:val="22"/>
          <w:szCs w:val="22"/>
        </w:rPr>
        <w:t>AIM(S)</w:t>
      </w:r>
      <w:r w:rsidRPr="002C24CB">
        <w:rPr>
          <w:rFonts w:ascii="Arial" w:hAnsi="Arial" w:cs="Arial"/>
          <w:sz w:val="22"/>
          <w:szCs w:val="22"/>
          <w:lang w:val="en-US"/>
        </w:rPr>
        <w:t xml:space="preserve"> </w:t>
      </w:r>
    </w:p>
    <w:p w:rsidR="006531AC" w:rsidRPr="002C24CB" w:rsidRDefault="006531AC" w:rsidP="006531AC">
      <w:pPr>
        <w:pStyle w:val="bullet"/>
        <w:spacing w:before="0"/>
        <w:ind w:left="0" w:firstLine="0"/>
        <w:rPr>
          <w:rFonts w:ascii="Arial" w:hAnsi="Arial" w:cs="Arial"/>
          <w:sz w:val="22"/>
          <w:szCs w:val="22"/>
          <w:lang w:val="en-US"/>
        </w:rPr>
      </w:pPr>
    </w:p>
    <w:p w:rsidR="006531AC" w:rsidRPr="002C24CB" w:rsidRDefault="006531AC" w:rsidP="006531AC">
      <w:pPr>
        <w:pStyle w:val="bullet"/>
        <w:spacing w:before="0"/>
        <w:ind w:left="0" w:firstLine="0"/>
        <w:rPr>
          <w:rFonts w:ascii="Arial" w:hAnsi="Arial" w:cs="Arial"/>
          <w:sz w:val="22"/>
          <w:szCs w:val="22"/>
          <w:lang w:val="en-US"/>
        </w:rPr>
      </w:pPr>
      <w:r w:rsidRPr="002C24CB">
        <w:rPr>
          <w:rFonts w:ascii="Arial" w:hAnsi="Arial" w:cs="Arial"/>
          <w:sz w:val="22"/>
          <w:szCs w:val="22"/>
          <w:lang w:val="en-US"/>
        </w:rPr>
        <w:t>The aims of this module are to provide students with the ability</w:t>
      </w:r>
    </w:p>
    <w:p w:rsidR="006531AC" w:rsidRPr="002C24CB" w:rsidRDefault="006531AC" w:rsidP="006531AC">
      <w:pPr>
        <w:pStyle w:val="bullet"/>
        <w:spacing w:before="0"/>
        <w:ind w:left="0" w:firstLine="0"/>
        <w:rPr>
          <w:rFonts w:ascii="Arial" w:hAnsi="Arial" w:cs="Arial"/>
          <w:sz w:val="22"/>
          <w:szCs w:val="22"/>
          <w:lang w:val="en-US"/>
        </w:rPr>
      </w:pPr>
    </w:p>
    <w:p w:rsidR="006531AC" w:rsidRPr="002C24CB" w:rsidRDefault="006531AC" w:rsidP="006531AC">
      <w:pPr>
        <w:pStyle w:val="ListParagraph"/>
        <w:numPr>
          <w:ilvl w:val="0"/>
          <w:numId w:val="2"/>
        </w:numPr>
        <w:spacing w:after="120" w:line="240" w:lineRule="auto"/>
        <w:ind w:left="851" w:hanging="567"/>
        <w:contextualSpacing w:val="0"/>
        <w:jc w:val="both"/>
        <w:rPr>
          <w:rFonts w:ascii="Arial" w:hAnsi="Arial" w:cs="Arial"/>
        </w:rPr>
      </w:pPr>
      <w:r w:rsidRPr="002C24CB">
        <w:rPr>
          <w:rFonts w:ascii="Arial" w:hAnsi="Arial" w:cs="Arial"/>
        </w:rPr>
        <w:t xml:space="preserve">to assess the energy efficiency of the built environment and the environmental impacts sustained via the developments construction and operational stage </w:t>
      </w:r>
    </w:p>
    <w:p w:rsidR="006531AC" w:rsidRPr="002C24CB" w:rsidRDefault="006531AC" w:rsidP="006531AC">
      <w:pPr>
        <w:pStyle w:val="ListParagraph"/>
        <w:numPr>
          <w:ilvl w:val="0"/>
          <w:numId w:val="2"/>
        </w:numPr>
        <w:spacing w:after="120" w:line="240" w:lineRule="auto"/>
        <w:ind w:left="851" w:hanging="567"/>
        <w:contextualSpacing w:val="0"/>
        <w:jc w:val="both"/>
        <w:rPr>
          <w:rFonts w:ascii="Arial" w:hAnsi="Arial" w:cs="Arial"/>
        </w:rPr>
      </w:pPr>
      <w:r w:rsidRPr="002C24CB">
        <w:rPr>
          <w:rFonts w:ascii="Arial" w:hAnsi="Arial" w:cs="Arial"/>
        </w:rPr>
        <w:t xml:space="preserve">to develop new ways of thinking that will help explore, in-depth, previous and current significant issues appropriate to conserving and generating electricity, energy management strategies, policy and legislative controls </w:t>
      </w:r>
    </w:p>
    <w:p w:rsidR="006531AC" w:rsidRPr="002C24CB" w:rsidRDefault="006531AC" w:rsidP="006531AC">
      <w:pPr>
        <w:pStyle w:val="ListParagraph"/>
        <w:numPr>
          <w:ilvl w:val="0"/>
          <w:numId w:val="2"/>
        </w:numPr>
        <w:spacing w:after="120" w:line="240" w:lineRule="auto"/>
        <w:ind w:left="851" w:hanging="567"/>
        <w:contextualSpacing w:val="0"/>
        <w:jc w:val="both"/>
        <w:rPr>
          <w:rFonts w:ascii="Arial" w:hAnsi="Arial" w:cs="Arial"/>
        </w:rPr>
      </w:pPr>
      <w:r w:rsidRPr="002C24CB">
        <w:rPr>
          <w:rFonts w:ascii="Arial" w:hAnsi="Arial" w:cs="Arial"/>
        </w:rPr>
        <w:t>to develop a more intelligent approach that will allow for informed decisions concerning the effects unbalanced energy use patterns will have on societies</w:t>
      </w: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r w:rsidRPr="002C24CB">
        <w:rPr>
          <w:rFonts w:ascii="Arial" w:hAnsi="Arial" w:cs="Arial"/>
          <w:b/>
          <w:sz w:val="22"/>
          <w:szCs w:val="22"/>
        </w:rPr>
        <w:t>LEARNING OUTCOMES</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Upon the successful completion of this module, the student should be able to demonstrate the ability to:</w:t>
      </w:r>
    </w:p>
    <w:p w:rsidR="006531AC" w:rsidRPr="002C24CB" w:rsidRDefault="006531AC" w:rsidP="006531AC">
      <w:pPr>
        <w:tabs>
          <w:tab w:val="num" w:pos="540"/>
          <w:tab w:val="left" w:pos="720"/>
        </w:tabs>
        <w:ind w:left="720" w:hanging="720"/>
        <w:jc w:val="both"/>
        <w:rPr>
          <w:rFonts w:cs="Arial"/>
          <w:szCs w:val="22"/>
        </w:rPr>
      </w:pPr>
    </w:p>
    <w:p w:rsidR="006531AC" w:rsidRPr="002C24CB" w:rsidRDefault="006531AC" w:rsidP="008C6F1A">
      <w:pPr>
        <w:numPr>
          <w:ilvl w:val="0"/>
          <w:numId w:val="65"/>
        </w:numPr>
        <w:tabs>
          <w:tab w:val="clear" w:pos="502"/>
          <w:tab w:val="num" w:pos="851"/>
        </w:tabs>
        <w:spacing w:after="200" w:line="276" w:lineRule="auto"/>
        <w:ind w:left="851" w:hanging="567"/>
        <w:jc w:val="both"/>
        <w:rPr>
          <w:rFonts w:cs="Arial"/>
          <w:szCs w:val="22"/>
        </w:rPr>
      </w:pPr>
      <w:r w:rsidRPr="002C24CB">
        <w:rPr>
          <w:rFonts w:cs="Arial"/>
          <w:szCs w:val="22"/>
        </w:rPr>
        <w:t>Evaluate potential methods of energy generation, such as Energy from Waste, Anaerobic Digestion, “fracking”, alternative nuclear generation etc</w:t>
      </w:r>
    </w:p>
    <w:p w:rsidR="006531AC" w:rsidRPr="002C24CB" w:rsidRDefault="006531AC" w:rsidP="008C6F1A">
      <w:pPr>
        <w:numPr>
          <w:ilvl w:val="0"/>
          <w:numId w:val="65"/>
        </w:numPr>
        <w:tabs>
          <w:tab w:val="clear" w:pos="502"/>
          <w:tab w:val="num" w:pos="851"/>
        </w:tabs>
        <w:spacing w:after="200" w:line="276" w:lineRule="auto"/>
        <w:ind w:left="851" w:hanging="567"/>
        <w:jc w:val="both"/>
        <w:rPr>
          <w:rFonts w:cs="Arial"/>
          <w:szCs w:val="22"/>
        </w:rPr>
      </w:pPr>
      <w:r w:rsidRPr="002C24CB">
        <w:rPr>
          <w:rFonts w:cs="Arial"/>
          <w:szCs w:val="22"/>
        </w:rPr>
        <w:t>Analyse present policies for their ability to address fuel poverty and other societal disparities, including the ICE’s Route Map for a Low Carbon Construction Industry</w:t>
      </w:r>
    </w:p>
    <w:p w:rsidR="006531AC" w:rsidRPr="002C24CB" w:rsidRDefault="006531AC" w:rsidP="008C6F1A">
      <w:pPr>
        <w:numPr>
          <w:ilvl w:val="0"/>
          <w:numId w:val="65"/>
        </w:numPr>
        <w:tabs>
          <w:tab w:val="clear" w:pos="502"/>
          <w:tab w:val="num" w:pos="851"/>
        </w:tabs>
        <w:spacing w:after="200" w:line="276" w:lineRule="auto"/>
        <w:ind w:left="851" w:hanging="567"/>
        <w:jc w:val="both"/>
        <w:rPr>
          <w:rFonts w:cs="Arial"/>
          <w:szCs w:val="22"/>
        </w:rPr>
      </w:pPr>
      <w:r w:rsidRPr="002C24CB">
        <w:rPr>
          <w:rFonts w:cs="Arial"/>
          <w:szCs w:val="22"/>
        </w:rPr>
        <w:t>Consider the possibilities of global electricity generation and the application of Smart Grids</w:t>
      </w:r>
    </w:p>
    <w:p w:rsidR="006531AC" w:rsidRPr="002C24CB" w:rsidRDefault="006531AC" w:rsidP="008C6F1A">
      <w:pPr>
        <w:numPr>
          <w:ilvl w:val="0"/>
          <w:numId w:val="65"/>
        </w:numPr>
        <w:tabs>
          <w:tab w:val="clear" w:pos="502"/>
          <w:tab w:val="num" w:pos="851"/>
        </w:tabs>
        <w:spacing w:after="200" w:line="276" w:lineRule="auto"/>
        <w:ind w:left="851" w:hanging="567"/>
        <w:jc w:val="both"/>
        <w:rPr>
          <w:rFonts w:cs="Arial"/>
          <w:szCs w:val="22"/>
        </w:rPr>
      </w:pPr>
      <w:r w:rsidRPr="002C24CB">
        <w:rPr>
          <w:rFonts w:cs="Arial"/>
          <w:szCs w:val="22"/>
        </w:rPr>
        <w:t>Evaluate energy efficiency as a method of reducing energy demand and carbon emissions</w:t>
      </w: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INDICATIVE CONTENT</w:t>
      </w:r>
    </w:p>
    <w:p w:rsidR="006531AC" w:rsidRPr="002C24CB" w:rsidRDefault="006531AC" w:rsidP="006531AC">
      <w:pPr>
        <w:pStyle w:val="fixed"/>
        <w:jc w:val="both"/>
        <w:rPr>
          <w:rFonts w:ascii="Arial" w:hAnsi="Arial" w:cs="Arial"/>
          <w:sz w:val="22"/>
          <w:szCs w:val="22"/>
        </w:rPr>
      </w:pPr>
    </w:p>
    <w:p w:rsidR="006531AC" w:rsidRPr="002C24CB" w:rsidRDefault="006531AC" w:rsidP="008C6F1A">
      <w:pPr>
        <w:numPr>
          <w:ilvl w:val="0"/>
          <w:numId w:val="8"/>
        </w:numPr>
        <w:tabs>
          <w:tab w:val="clear" w:pos="720"/>
          <w:tab w:val="num" w:pos="851"/>
          <w:tab w:val="num" w:pos="993"/>
        </w:tabs>
        <w:spacing w:after="200" w:line="276" w:lineRule="auto"/>
        <w:ind w:left="851" w:hanging="567"/>
        <w:jc w:val="both"/>
        <w:rPr>
          <w:rFonts w:cs="Arial"/>
          <w:szCs w:val="22"/>
        </w:rPr>
      </w:pPr>
      <w:r w:rsidRPr="002C24CB">
        <w:rPr>
          <w:rFonts w:cs="Arial"/>
          <w:szCs w:val="22"/>
        </w:rPr>
        <w:t>Cultural and political divides</w:t>
      </w:r>
    </w:p>
    <w:p w:rsidR="006531AC" w:rsidRPr="002C24CB" w:rsidRDefault="006531AC" w:rsidP="008C6F1A">
      <w:pPr>
        <w:numPr>
          <w:ilvl w:val="0"/>
          <w:numId w:val="8"/>
        </w:numPr>
        <w:tabs>
          <w:tab w:val="clear" w:pos="720"/>
          <w:tab w:val="num" w:pos="851"/>
          <w:tab w:val="num" w:pos="993"/>
        </w:tabs>
        <w:spacing w:after="200" w:line="276" w:lineRule="auto"/>
        <w:ind w:left="851" w:hanging="567"/>
        <w:jc w:val="both"/>
        <w:rPr>
          <w:rFonts w:cs="Arial"/>
          <w:szCs w:val="22"/>
        </w:rPr>
      </w:pPr>
      <w:r w:rsidRPr="002C24CB">
        <w:rPr>
          <w:rFonts w:cs="Arial"/>
          <w:szCs w:val="22"/>
        </w:rPr>
        <w:t>The management of energy and its relationship to waste treatment, i.e. Energy from Waste and Anaerobic Digestion</w:t>
      </w:r>
    </w:p>
    <w:p w:rsidR="006531AC" w:rsidRPr="002C24CB" w:rsidRDefault="006531AC" w:rsidP="008C6F1A">
      <w:pPr>
        <w:numPr>
          <w:ilvl w:val="0"/>
          <w:numId w:val="8"/>
        </w:numPr>
        <w:tabs>
          <w:tab w:val="clear" w:pos="720"/>
          <w:tab w:val="num" w:pos="851"/>
          <w:tab w:val="num" w:pos="993"/>
        </w:tabs>
        <w:spacing w:after="200" w:line="276" w:lineRule="auto"/>
        <w:ind w:left="851" w:hanging="567"/>
        <w:jc w:val="both"/>
        <w:rPr>
          <w:rFonts w:cs="Arial"/>
          <w:szCs w:val="22"/>
        </w:rPr>
      </w:pPr>
      <w:r w:rsidRPr="002C24CB">
        <w:rPr>
          <w:rFonts w:cs="Arial"/>
          <w:szCs w:val="22"/>
        </w:rPr>
        <w:t>Consumptive patterns for fossil fuel demand and related environmental pollution</w:t>
      </w:r>
    </w:p>
    <w:p w:rsidR="006531AC" w:rsidRPr="002C24CB" w:rsidRDefault="006531AC" w:rsidP="008C6F1A">
      <w:pPr>
        <w:numPr>
          <w:ilvl w:val="0"/>
          <w:numId w:val="8"/>
        </w:numPr>
        <w:tabs>
          <w:tab w:val="clear" w:pos="720"/>
          <w:tab w:val="num" w:pos="851"/>
          <w:tab w:val="num" w:pos="993"/>
        </w:tabs>
        <w:spacing w:after="200" w:line="276" w:lineRule="auto"/>
        <w:ind w:left="851" w:hanging="567"/>
        <w:jc w:val="both"/>
        <w:rPr>
          <w:rFonts w:cs="Arial"/>
          <w:szCs w:val="22"/>
        </w:rPr>
      </w:pPr>
      <w:r w:rsidRPr="002C24CB">
        <w:rPr>
          <w:rFonts w:cs="Arial"/>
          <w:szCs w:val="22"/>
        </w:rPr>
        <w:t>Interactions between environmental and economic concerns</w:t>
      </w:r>
    </w:p>
    <w:p w:rsidR="006531AC" w:rsidRPr="002C24CB" w:rsidRDefault="006531AC" w:rsidP="008C6F1A">
      <w:pPr>
        <w:numPr>
          <w:ilvl w:val="0"/>
          <w:numId w:val="8"/>
        </w:numPr>
        <w:tabs>
          <w:tab w:val="clear" w:pos="720"/>
          <w:tab w:val="num" w:pos="851"/>
          <w:tab w:val="num" w:pos="993"/>
        </w:tabs>
        <w:spacing w:after="200" w:line="276" w:lineRule="auto"/>
        <w:ind w:left="851" w:hanging="567"/>
        <w:jc w:val="both"/>
        <w:rPr>
          <w:rFonts w:cs="Arial"/>
          <w:szCs w:val="22"/>
        </w:rPr>
      </w:pPr>
      <w:r w:rsidRPr="002C24CB">
        <w:rPr>
          <w:rFonts w:cs="Arial"/>
          <w:szCs w:val="22"/>
        </w:rPr>
        <w:t>The concept of sustainable consumption and production and how this impacts on renewable energy sources</w:t>
      </w:r>
    </w:p>
    <w:p w:rsidR="006531AC" w:rsidRPr="002C24CB" w:rsidRDefault="006531AC" w:rsidP="008C6F1A">
      <w:pPr>
        <w:numPr>
          <w:ilvl w:val="0"/>
          <w:numId w:val="8"/>
        </w:numPr>
        <w:tabs>
          <w:tab w:val="clear" w:pos="720"/>
          <w:tab w:val="num" w:pos="851"/>
          <w:tab w:val="num" w:pos="993"/>
        </w:tabs>
        <w:spacing w:after="200" w:line="276" w:lineRule="auto"/>
        <w:ind w:left="851" w:hanging="567"/>
        <w:jc w:val="both"/>
        <w:rPr>
          <w:rFonts w:cs="Arial"/>
          <w:szCs w:val="22"/>
        </w:rPr>
      </w:pPr>
      <w:r w:rsidRPr="002C24CB">
        <w:rPr>
          <w:rFonts w:cs="Arial"/>
          <w:szCs w:val="22"/>
        </w:rPr>
        <w:t>Economic and environmental factors and costs relative to energy issues</w:t>
      </w:r>
    </w:p>
    <w:p w:rsidR="006531AC" w:rsidRPr="002C24CB" w:rsidRDefault="006531AC" w:rsidP="008C6F1A">
      <w:pPr>
        <w:numPr>
          <w:ilvl w:val="0"/>
          <w:numId w:val="8"/>
        </w:numPr>
        <w:tabs>
          <w:tab w:val="clear" w:pos="720"/>
          <w:tab w:val="num" w:pos="851"/>
          <w:tab w:val="num" w:pos="993"/>
        </w:tabs>
        <w:spacing w:after="200" w:line="276" w:lineRule="auto"/>
        <w:ind w:left="851" w:hanging="567"/>
        <w:jc w:val="both"/>
        <w:rPr>
          <w:rFonts w:cs="Arial"/>
          <w:szCs w:val="22"/>
        </w:rPr>
      </w:pPr>
      <w:r w:rsidRPr="002C24CB">
        <w:rPr>
          <w:rFonts w:cs="Arial"/>
          <w:szCs w:val="22"/>
        </w:rPr>
        <w:t>Strategies that enforce decisions on energy deliverables</w:t>
      </w:r>
    </w:p>
    <w:p w:rsidR="006531AC" w:rsidRPr="002C24CB" w:rsidRDefault="006531AC" w:rsidP="006531AC">
      <w:pPr>
        <w:jc w:val="both"/>
        <w:rPr>
          <w:rFonts w:cs="Arial"/>
          <w:szCs w:val="22"/>
        </w:rPr>
      </w:pP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LEARNING AND TEACHING STRATEGY</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Formal lectures will form the core of this module’s delivery, where key issues surrounding the complex nature of renewable energy will be explored.  Students will also have the opportunity to experience first-hand various methods of waste treatment processes inclusive of EfW during visits to recycling plants, all of which will help to reinforce learning.</w:t>
      </w:r>
    </w:p>
    <w:p w:rsidR="006531AC" w:rsidRPr="002C24CB" w:rsidRDefault="006531AC" w:rsidP="006531AC">
      <w:pPr>
        <w:spacing w:before="120"/>
        <w:jc w:val="both"/>
        <w:rPr>
          <w:rFonts w:cs="Arial"/>
          <w:szCs w:val="22"/>
        </w:rPr>
      </w:pPr>
      <w:r w:rsidRPr="002C24CB">
        <w:rPr>
          <w:rFonts w:cs="Arial"/>
          <w:szCs w:val="22"/>
        </w:rPr>
        <w:t>The allocation of teaching to deliver the module is:</w:t>
      </w:r>
    </w:p>
    <w:p w:rsidR="006531AC" w:rsidRPr="002C24CB" w:rsidRDefault="006531AC" w:rsidP="006531AC">
      <w:pPr>
        <w:jc w:val="both"/>
        <w:rPr>
          <w:rFonts w:cs="Arial"/>
          <w:szCs w:val="22"/>
        </w:rPr>
      </w:pPr>
    </w:p>
    <w:tbl>
      <w:tblPr>
        <w:tblStyle w:val="TableGrid"/>
        <w:tblW w:w="0" w:type="auto"/>
        <w:tblInd w:w="108" w:type="dxa"/>
        <w:tblLayout w:type="fixed"/>
        <w:tblLook w:val="04A0" w:firstRow="1" w:lastRow="0" w:firstColumn="1" w:lastColumn="0" w:noHBand="0" w:noVBand="1"/>
      </w:tblPr>
      <w:tblGrid>
        <w:gridCol w:w="3544"/>
        <w:gridCol w:w="2126"/>
        <w:gridCol w:w="1843"/>
      </w:tblGrid>
      <w:tr w:rsidR="006531AC" w:rsidRPr="002C24CB" w:rsidTr="00735E55">
        <w:trPr>
          <w:trHeight w:val="346"/>
        </w:trPr>
        <w:tc>
          <w:tcPr>
            <w:tcW w:w="3544" w:type="dxa"/>
            <w:tcBorders>
              <w:top w:val="single" w:sz="4" w:space="0" w:color="auto"/>
              <w:left w:val="single" w:sz="4" w:space="0" w:color="auto"/>
            </w:tcBorders>
            <w:vAlign w:val="center"/>
          </w:tcPr>
          <w:p w:rsidR="006531AC" w:rsidRPr="002C24CB" w:rsidRDefault="006531AC" w:rsidP="00735E55">
            <w:pPr>
              <w:rPr>
                <w:rFonts w:cs="Arial"/>
                <w:b/>
                <w:szCs w:val="22"/>
              </w:rPr>
            </w:pPr>
            <w:r w:rsidRPr="002C24CB">
              <w:rPr>
                <w:rFonts w:cs="Arial"/>
                <w:b/>
                <w:szCs w:val="22"/>
              </w:rPr>
              <w:t>Activity type</w:t>
            </w:r>
          </w:p>
        </w:tc>
        <w:tc>
          <w:tcPr>
            <w:tcW w:w="2126" w:type="dxa"/>
            <w:tcBorders>
              <w:top w:val="single" w:sz="4" w:space="0" w:color="auto"/>
            </w:tcBorders>
            <w:vAlign w:val="center"/>
          </w:tcPr>
          <w:p w:rsidR="006531AC" w:rsidRPr="002C24CB" w:rsidRDefault="006531AC" w:rsidP="00735E55">
            <w:pPr>
              <w:rPr>
                <w:rFonts w:cs="Arial"/>
                <w:b/>
                <w:szCs w:val="22"/>
              </w:rPr>
            </w:pPr>
            <w:r w:rsidRPr="002C24CB">
              <w:rPr>
                <w:rFonts w:cs="Arial"/>
                <w:b/>
                <w:szCs w:val="22"/>
              </w:rPr>
              <w:t>Hours</w:t>
            </w:r>
          </w:p>
        </w:tc>
        <w:tc>
          <w:tcPr>
            <w:tcW w:w="1843" w:type="dxa"/>
            <w:tcBorders>
              <w:top w:val="single" w:sz="4" w:space="0" w:color="auto"/>
            </w:tcBorders>
            <w:vAlign w:val="center"/>
          </w:tcPr>
          <w:p w:rsidR="006531AC" w:rsidRPr="002C24CB" w:rsidRDefault="006531AC" w:rsidP="00735E55">
            <w:pPr>
              <w:rPr>
                <w:rFonts w:cs="Arial"/>
                <w:b/>
                <w:szCs w:val="22"/>
              </w:rPr>
            </w:pPr>
            <w:r w:rsidRPr="002C24CB">
              <w:rPr>
                <w:rFonts w:cs="Arial"/>
                <w:b/>
                <w:szCs w:val="22"/>
              </w:rPr>
              <w:t>Percentage</w:t>
            </w:r>
          </w:p>
        </w:tc>
      </w:tr>
      <w:tr w:rsidR="006531AC" w:rsidRPr="002C24CB" w:rsidTr="00735E55">
        <w:trPr>
          <w:trHeight w:val="346"/>
        </w:trPr>
        <w:tc>
          <w:tcPr>
            <w:tcW w:w="3544"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Scheduled learning</w:t>
            </w:r>
          </w:p>
        </w:tc>
        <w:tc>
          <w:tcPr>
            <w:tcW w:w="2126"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60</w:t>
            </w:r>
          </w:p>
        </w:tc>
        <w:tc>
          <w:tcPr>
            <w:tcW w:w="1843"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30</w:t>
            </w:r>
          </w:p>
        </w:tc>
      </w:tr>
      <w:tr w:rsidR="006531AC" w:rsidRPr="002C24CB" w:rsidTr="00735E55">
        <w:trPr>
          <w:trHeight w:val="346"/>
        </w:trPr>
        <w:tc>
          <w:tcPr>
            <w:tcW w:w="3544"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Independent learning</w:t>
            </w:r>
          </w:p>
        </w:tc>
        <w:tc>
          <w:tcPr>
            <w:tcW w:w="2126"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140</w:t>
            </w:r>
          </w:p>
        </w:tc>
        <w:tc>
          <w:tcPr>
            <w:tcW w:w="1843"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70</w:t>
            </w:r>
          </w:p>
        </w:tc>
      </w:tr>
      <w:tr w:rsidR="006531AC" w:rsidRPr="002C24CB" w:rsidTr="00735E55">
        <w:trPr>
          <w:trHeight w:val="346"/>
        </w:trPr>
        <w:tc>
          <w:tcPr>
            <w:tcW w:w="3544"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Placement learning</w:t>
            </w:r>
          </w:p>
        </w:tc>
        <w:tc>
          <w:tcPr>
            <w:tcW w:w="2126" w:type="dxa"/>
            <w:vAlign w:val="center"/>
          </w:tcPr>
          <w:p w:rsidR="006531AC" w:rsidRPr="002C24CB" w:rsidRDefault="006531AC" w:rsidP="00735E55">
            <w:pPr>
              <w:overflowPunct w:val="0"/>
              <w:autoSpaceDE w:val="0"/>
              <w:autoSpaceDN w:val="0"/>
              <w:adjustRightInd w:val="0"/>
              <w:textAlignment w:val="baseline"/>
              <w:rPr>
                <w:rFonts w:cs="Arial"/>
                <w:szCs w:val="22"/>
              </w:rPr>
            </w:pPr>
          </w:p>
        </w:tc>
        <w:tc>
          <w:tcPr>
            <w:tcW w:w="1843" w:type="dxa"/>
            <w:vAlign w:val="center"/>
          </w:tcPr>
          <w:p w:rsidR="006531AC" w:rsidRPr="002C24CB" w:rsidRDefault="006531AC" w:rsidP="00735E55">
            <w:pPr>
              <w:overflowPunct w:val="0"/>
              <w:autoSpaceDE w:val="0"/>
              <w:autoSpaceDN w:val="0"/>
              <w:adjustRightInd w:val="0"/>
              <w:textAlignment w:val="baseline"/>
              <w:rPr>
                <w:rFonts w:cs="Arial"/>
                <w:szCs w:val="22"/>
              </w:rPr>
            </w:pPr>
          </w:p>
        </w:tc>
      </w:tr>
      <w:tr w:rsidR="006531AC" w:rsidRPr="002C24CB" w:rsidTr="00735E55">
        <w:trPr>
          <w:trHeight w:val="346"/>
        </w:trPr>
        <w:tc>
          <w:tcPr>
            <w:tcW w:w="3544" w:type="dxa"/>
            <w:vAlign w:val="center"/>
          </w:tcPr>
          <w:p w:rsidR="006531AC" w:rsidRPr="002C24CB" w:rsidRDefault="006531AC" w:rsidP="00735E55">
            <w:pPr>
              <w:rPr>
                <w:rFonts w:cs="Arial"/>
                <w:szCs w:val="22"/>
              </w:rPr>
            </w:pPr>
            <w:r w:rsidRPr="002C24CB">
              <w:rPr>
                <w:rFonts w:cs="Arial"/>
                <w:b/>
                <w:szCs w:val="22"/>
              </w:rPr>
              <w:t>TOTAL</w:t>
            </w:r>
          </w:p>
        </w:tc>
        <w:tc>
          <w:tcPr>
            <w:tcW w:w="2126" w:type="dxa"/>
            <w:vAlign w:val="center"/>
          </w:tcPr>
          <w:p w:rsidR="006531AC" w:rsidRPr="002C24CB" w:rsidRDefault="006531AC" w:rsidP="00735E55">
            <w:pPr>
              <w:rPr>
                <w:rFonts w:cs="Arial"/>
                <w:b/>
                <w:szCs w:val="22"/>
              </w:rPr>
            </w:pPr>
            <w:r w:rsidRPr="002C24CB">
              <w:rPr>
                <w:rFonts w:cs="Arial"/>
                <w:b/>
                <w:szCs w:val="22"/>
              </w:rPr>
              <w:t>200</w:t>
            </w:r>
          </w:p>
        </w:tc>
        <w:tc>
          <w:tcPr>
            <w:tcW w:w="1843" w:type="dxa"/>
            <w:vAlign w:val="center"/>
          </w:tcPr>
          <w:p w:rsidR="006531AC" w:rsidRPr="002C24CB" w:rsidRDefault="006531AC" w:rsidP="00735E55">
            <w:pPr>
              <w:rPr>
                <w:rFonts w:cs="Arial"/>
                <w:b/>
                <w:szCs w:val="22"/>
              </w:rPr>
            </w:pPr>
            <w:r w:rsidRPr="002C24CB">
              <w:rPr>
                <w:rFonts w:cs="Arial"/>
                <w:b/>
                <w:szCs w:val="22"/>
              </w:rPr>
              <w:t>100%</w:t>
            </w:r>
          </w:p>
        </w:tc>
      </w:tr>
    </w:tbl>
    <w:p w:rsidR="006531AC" w:rsidRPr="002C24CB" w:rsidRDefault="006531AC" w:rsidP="006531AC">
      <w:pPr>
        <w:pStyle w:val="fixed"/>
        <w:ind w:left="0" w:firstLine="0"/>
        <w:jc w:val="both"/>
        <w:rPr>
          <w:rFonts w:ascii="Arial" w:hAnsi="Arial" w:cs="Arial"/>
          <w:sz w:val="22"/>
          <w:szCs w:val="22"/>
        </w:rPr>
      </w:pPr>
    </w:p>
    <w:p w:rsidR="006531AC" w:rsidRPr="002C24CB" w:rsidRDefault="006531AC" w:rsidP="006531AC">
      <w:pPr>
        <w:pStyle w:val="fixed"/>
        <w:ind w:left="0" w:firstLine="0"/>
        <w:jc w:val="both"/>
        <w:rPr>
          <w:rFonts w:ascii="Arial" w:hAnsi="Arial" w:cs="Arial"/>
          <w:sz w:val="22"/>
          <w:szCs w:val="22"/>
        </w:rPr>
      </w:pPr>
      <w:r w:rsidRPr="002C24CB">
        <w:rPr>
          <w:rFonts w:ascii="Arial" w:hAnsi="Arial" w:cs="Arial"/>
          <w:sz w:val="22"/>
          <w:szCs w:val="22"/>
        </w:rPr>
        <w:t>ASSESSMENT</w:t>
      </w:r>
    </w:p>
    <w:p w:rsidR="006531AC" w:rsidRPr="002C24CB" w:rsidRDefault="006531AC" w:rsidP="006531AC">
      <w:pPr>
        <w:pStyle w:val="fixed"/>
        <w:jc w:val="both"/>
        <w:rPr>
          <w:rFonts w:ascii="Arial" w:hAnsi="Arial" w:cs="Arial"/>
          <w:sz w:val="22"/>
          <w:szCs w:val="22"/>
        </w:rPr>
      </w:pPr>
    </w:p>
    <w:p w:rsidR="006531AC" w:rsidRPr="002C24CB" w:rsidRDefault="006531AC" w:rsidP="006531AC">
      <w:pPr>
        <w:jc w:val="both"/>
        <w:rPr>
          <w:rFonts w:cs="Arial"/>
          <w:b/>
          <w:szCs w:val="22"/>
        </w:rPr>
      </w:pPr>
      <w:r w:rsidRPr="002C24CB">
        <w:rPr>
          <w:rFonts w:cs="Arial"/>
          <w:b/>
          <w:szCs w:val="22"/>
        </w:rPr>
        <w:t>Assessment Component 1 – 100%</w:t>
      </w: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r>
        <w:rPr>
          <w:rFonts w:cs="Arial"/>
          <w:szCs w:val="22"/>
        </w:rPr>
        <w:t xml:space="preserve">Students will be required to produce a </w:t>
      </w:r>
      <w:r w:rsidRPr="002C24CB">
        <w:rPr>
          <w:rFonts w:cs="Arial"/>
          <w:szCs w:val="22"/>
        </w:rPr>
        <w:t>single formal report of 5</w:t>
      </w:r>
      <w:r>
        <w:rPr>
          <w:rFonts w:cs="Arial"/>
          <w:szCs w:val="22"/>
        </w:rPr>
        <w:t>,</w:t>
      </w:r>
      <w:r w:rsidRPr="002C24CB">
        <w:rPr>
          <w:rFonts w:cs="Arial"/>
          <w:szCs w:val="22"/>
        </w:rPr>
        <w:t xml:space="preserve">000 words on an energy-related topic. </w:t>
      </w:r>
    </w:p>
    <w:p w:rsidR="006531AC" w:rsidRPr="002C24CB" w:rsidRDefault="006531AC" w:rsidP="006531AC">
      <w:pPr>
        <w:jc w:val="both"/>
        <w:rPr>
          <w:rFonts w:cs="Arial"/>
          <w:szCs w:val="22"/>
        </w:rPr>
      </w:pPr>
    </w:p>
    <w:p w:rsidR="006531AC" w:rsidRPr="002C24CB" w:rsidRDefault="006531AC" w:rsidP="006531AC">
      <w:pPr>
        <w:jc w:val="both"/>
        <w:rPr>
          <w:rFonts w:cs="Arial"/>
          <w:b/>
          <w:szCs w:val="22"/>
        </w:rPr>
      </w:pPr>
      <w:r w:rsidRPr="002C24CB">
        <w:rPr>
          <w:rFonts w:cs="Arial"/>
          <w:b/>
          <w:szCs w:val="22"/>
        </w:rPr>
        <w:t>Exemplar</w:t>
      </w:r>
    </w:p>
    <w:p w:rsidR="006531AC" w:rsidRPr="002C24CB" w:rsidRDefault="006531AC" w:rsidP="006531AC">
      <w:pPr>
        <w:jc w:val="both"/>
        <w:rPr>
          <w:rFonts w:cs="Arial"/>
          <w:szCs w:val="22"/>
        </w:rPr>
      </w:pPr>
    </w:p>
    <w:p w:rsidR="006531AC" w:rsidRPr="002C24CB" w:rsidRDefault="006531AC" w:rsidP="006531AC">
      <w:pPr>
        <w:jc w:val="both"/>
        <w:rPr>
          <w:rFonts w:cs="Arial"/>
          <w:szCs w:val="22"/>
        </w:rPr>
      </w:pPr>
      <w:r w:rsidRPr="002C24CB">
        <w:rPr>
          <w:rFonts w:cs="Arial"/>
          <w:szCs w:val="22"/>
        </w:rPr>
        <w:t>Examine the different sources of renewable energy generation, and analyse comparative costs to the consumer as well as potential carbon savings that the technology provides.  Include in your report a comparative analysis between nuclear power and gas powered generation.</w:t>
      </w:r>
    </w:p>
    <w:p w:rsidR="006531AC" w:rsidRPr="002C24CB" w:rsidRDefault="006531AC" w:rsidP="006531AC">
      <w:pPr>
        <w:jc w:val="both"/>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9"/>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531AC" w:rsidRPr="002C24CB" w:rsidTr="00735E55">
        <w:trPr>
          <w:trHeight w:val="360"/>
        </w:trPr>
        <w:tc>
          <w:tcPr>
            <w:tcW w:w="3261"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842" w:type="dxa"/>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Percentage</w:t>
            </w:r>
          </w:p>
        </w:tc>
      </w:tr>
      <w:tr w:rsidR="006531AC" w:rsidRPr="002C24CB" w:rsidTr="00735E55">
        <w:trPr>
          <w:trHeight w:val="360"/>
        </w:trPr>
        <w:tc>
          <w:tcPr>
            <w:tcW w:w="32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842"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100</w:t>
            </w:r>
            <w:r>
              <w:rPr>
                <w:rFonts w:cs="Arial"/>
                <w:szCs w:val="22"/>
              </w:rPr>
              <w:t>%</w:t>
            </w:r>
          </w:p>
        </w:tc>
      </w:tr>
      <w:tr w:rsidR="006531AC" w:rsidRPr="002C24CB" w:rsidTr="00735E55">
        <w:trPr>
          <w:trHeight w:val="360"/>
        </w:trPr>
        <w:tc>
          <w:tcPr>
            <w:tcW w:w="32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842" w:type="dxa"/>
            <w:vAlign w:val="center"/>
          </w:tcPr>
          <w:p w:rsidR="006531AC" w:rsidRPr="002C24CB" w:rsidRDefault="006531AC" w:rsidP="00735E55">
            <w:pPr>
              <w:overflowPunct w:val="0"/>
              <w:autoSpaceDE w:val="0"/>
              <w:autoSpaceDN w:val="0"/>
              <w:adjustRightInd w:val="0"/>
              <w:textAlignment w:val="baseline"/>
              <w:rPr>
                <w:rFonts w:cs="Arial"/>
                <w:szCs w:val="22"/>
              </w:rPr>
            </w:pPr>
          </w:p>
        </w:tc>
      </w:tr>
      <w:tr w:rsidR="006531AC" w:rsidRPr="002C24CB" w:rsidTr="00735E55">
        <w:trPr>
          <w:trHeight w:val="360"/>
        </w:trPr>
        <w:tc>
          <w:tcPr>
            <w:tcW w:w="32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842" w:type="dxa"/>
            <w:vAlign w:val="center"/>
          </w:tcPr>
          <w:p w:rsidR="006531AC" w:rsidRPr="002C24CB" w:rsidRDefault="006531AC" w:rsidP="00735E55">
            <w:pPr>
              <w:overflowPunct w:val="0"/>
              <w:autoSpaceDE w:val="0"/>
              <w:autoSpaceDN w:val="0"/>
              <w:adjustRightInd w:val="0"/>
              <w:textAlignment w:val="baseline"/>
              <w:rPr>
                <w:rFonts w:cs="Arial"/>
                <w:szCs w:val="22"/>
              </w:rPr>
            </w:pPr>
          </w:p>
        </w:tc>
      </w:tr>
      <w:tr w:rsidR="006531AC" w:rsidRPr="002C24CB" w:rsidTr="00735E55">
        <w:trPr>
          <w:trHeight w:val="360"/>
        </w:trPr>
        <w:tc>
          <w:tcPr>
            <w:tcW w:w="32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842" w:type="dxa"/>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100%</w:t>
            </w:r>
          </w:p>
        </w:tc>
      </w:tr>
    </w:tbl>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pStyle w:val="heading"/>
        <w:spacing w:before="0" w:after="0"/>
        <w:ind w:left="0" w:firstLine="0"/>
        <w:rPr>
          <w:rFonts w:ascii="Arial" w:hAnsi="Arial" w:cs="Arial"/>
          <w:sz w:val="22"/>
          <w:szCs w:val="22"/>
        </w:rPr>
      </w:pPr>
      <w:r w:rsidRPr="002C24CB">
        <w:rPr>
          <w:rFonts w:ascii="Arial" w:hAnsi="Arial" w:cs="Arial"/>
          <w:sz w:val="22"/>
          <w:szCs w:val="22"/>
        </w:rPr>
        <w:t>EDUCATION FOR SUSTAINABLE DEVELOPMENT (ESD)</w:t>
      </w:r>
    </w:p>
    <w:p w:rsidR="006531AC" w:rsidRPr="002C24CB"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2C24CB" w:rsidTr="00735E55">
        <w:tc>
          <w:tcPr>
            <w:tcW w:w="4335" w:type="dxa"/>
            <w:vMerge w:val="restart"/>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r w:rsidRPr="0009489E">
              <w:rPr>
                <w:rFonts w:ascii="Arial" w:hAnsi="Arial" w:cs="Arial"/>
                <w:b w:val="0"/>
                <w:sz w:val="22"/>
                <w:szCs w:val="22"/>
              </w:rPr>
              <w:t>Does the module contribute to ESD?</w:t>
            </w:r>
          </w:p>
        </w:tc>
        <w:tc>
          <w:tcPr>
            <w:tcW w:w="4443" w:type="dxa"/>
            <w:vAlign w:val="center"/>
          </w:tcPr>
          <w:p w:rsidR="006531AC" w:rsidRPr="0009489E" w:rsidRDefault="006531AC" w:rsidP="00735E55">
            <w:pPr>
              <w:pStyle w:val="heading"/>
              <w:spacing w:before="0" w:after="0"/>
              <w:ind w:left="0" w:firstLine="0"/>
              <w:rPr>
                <w:rFonts w:ascii="Arial" w:hAnsi="Arial" w:cs="Arial"/>
                <w:b w:val="0"/>
                <w:sz w:val="10"/>
                <w:szCs w:val="10"/>
              </w:rPr>
            </w:pPr>
          </w:p>
          <w:p w:rsidR="006531AC" w:rsidRPr="0009489E" w:rsidRDefault="006531AC" w:rsidP="00735E55">
            <w:pPr>
              <w:pStyle w:val="heading"/>
              <w:spacing w:before="0" w:after="0"/>
              <w:ind w:left="0" w:firstLine="0"/>
              <w:rPr>
                <w:rFonts w:ascii="Arial" w:hAnsi="Arial" w:cs="Arial"/>
                <w:b w:val="0"/>
                <w:sz w:val="22"/>
                <w:szCs w:val="22"/>
              </w:rPr>
            </w:pPr>
            <w:r w:rsidRPr="0009489E">
              <w:rPr>
                <w:rFonts w:ascii="Arial" w:hAnsi="Arial" w:cs="Arial"/>
                <w:b w:val="0"/>
                <w:sz w:val="22"/>
                <w:szCs w:val="22"/>
              </w:rPr>
              <w:t>Yes</w:t>
            </w:r>
            <w:r>
              <w:rPr>
                <w:rFonts w:ascii="Arial" w:hAnsi="Arial" w:cs="Arial"/>
                <w:b w:val="0"/>
                <w:sz w:val="22"/>
                <w:szCs w:val="22"/>
              </w:rPr>
              <w:t xml:space="preserve">   √</w:t>
            </w:r>
          </w:p>
          <w:p w:rsidR="006531AC" w:rsidRPr="0009489E"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4335" w:type="dxa"/>
            <w:vMerge/>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tc>
        <w:tc>
          <w:tcPr>
            <w:tcW w:w="4443" w:type="dxa"/>
            <w:vAlign w:val="center"/>
          </w:tcPr>
          <w:p w:rsidR="006531AC" w:rsidRPr="0009489E" w:rsidRDefault="006531AC" w:rsidP="00735E55">
            <w:pPr>
              <w:pStyle w:val="heading"/>
              <w:spacing w:before="0" w:after="0"/>
              <w:ind w:left="0" w:firstLine="0"/>
              <w:rPr>
                <w:rFonts w:ascii="Arial" w:hAnsi="Arial" w:cs="Arial"/>
                <w:b w:val="0"/>
                <w:sz w:val="10"/>
                <w:szCs w:val="10"/>
              </w:rPr>
            </w:pPr>
          </w:p>
          <w:p w:rsidR="006531AC" w:rsidRPr="0009489E" w:rsidRDefault="006531AC" w:rsidP="00735E55">
            <w:pPr>
              <w:pStyle w:val="heading"/>
              <w:spacing w:before="0" w:after="0"/>
              <w:ind w:left="0" w:firstLine="0"/>
              <w:rPr>
                <w:rFonts w:ascii="Arial" w:hAnsi="Arial" w:cs="Arial"/>
                <w:b w:val="0"/>
                <w:sz w:val="22"/>
                <w:szCs w:val="22"/>
              </w:rPr>
            </w:pPr>
            <w:r w:rsidRPr="0009489E">
              <w:rPr>
                <w:rFonts w:ascii="Arial" w:hAnsi="Arial" w:cs="Arial"/>
                <w:b w:val="0"/>
                <w:sz w:val="22"/>
                <w:szCs w:val="22"/>
              </w:rPr>
              <w:t>No</w:t>
            </w:r>
          </w:p>
          <w:p w:rsidR="006531AC" w:rsidRPr="0009489E"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8778" w:type="dxa"/>
            <w:gridSpan w:val="2"/>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p w:rsidR="006531AC" w:rsidRPr="002C24CB" w:rsidRDefault="006531AC" w:rsidP="00735E55">
            <w:pPr>
              <w:pStyle w:val="heading"/>
              <w:spacing w:before="0" w:after="0"/>
              <w:ind w:left="0" w:firstLine="0"/>
              <w:rPr>
                <w:rFonts w:ascii="Arial" w:hAnsi="Arial" w:cs="Arial"/>
                <w:b w:val="0"/>
                <w:sz w:val="22"/>
                <w:szCs w:val="22"/>
                <w:highlight w:val="yellow"/>
              </w:rPr>
            </w:pPr>
            <w:r>
              <w:rPr>
                <w:rFonts w:ascii="Arial" w:hAnsi="Arial" w:cs="Arial"/>
                <w:b w:val="0"/>
                <w:sz w:val="22"/>
                <w:szCs w:val="22"/>
              </w:rPr>
              <w:t>The emphasis here is reduction in the demand for scarce resources; the module captures the challenges afforded to low carbon development and energy performance of buildings, key issues within the sustainability debate.</w:t>
            </w:r>
          </w:p>
          <w:p w:rsidR="006531AC" w:rsidRPr="002C24CB" w:rsidRDefault="006531AC" w:rsidP="00735E55">
            <w:pPr>
              <w:pStyle w:val="heading"/>
              <w:spacing w:before="0" w:after="0"/>
              <w:ind w:left="0" w:firstLine="0"/>
              <w:rPr>
                <w:rFonts w:ascii="Arial" w:hAnsi="Arial" w:cs="Arial"/>
                <w:b w:val="0"/>
                <w:sz w:val="22"/>
                <w:szCs w:val="22"/>
                <w:highlight w:val="yellow"/>
              </w:rPr>
            </w:pPr>
          </w:p>
        </w:tc>
      </w:tr>
    </w:tbl>
    <w:p w:rsidR="006531AC" w:rsidRPr="002C24CB" w:rsidRDefault="006531AC" w:rsidP="006531AC">
      <w:pPr>
        <w:tabs>
          <w:tab w:val="left" w:pos="720"/>
          <w:tab w:val="left" w:pos="1440"/>
          <w:tab w:val="left" w:pos="2160"/>
          <w:tab w:val="left" w:pos="2880"/>
        </w:tabs>
        <w:jc w:val="both"/>
        <w:rPr>
          <w:rFonts w:cs="Arial"/>
          <w:b/>
          <w:szCs w:val="22"/>
        </w:rPr>
      </w:pPr>
    </w:p>
    <w:p w:rsidR="006531AC" w:rsidRPr="002C24CB" w:rsidRDefault="006531AC" w:rsidP="006531AC">
      <w:pPr>
        <w:jc w:val="both"/>
        <w:rPr>
          <w:rFonts w:cs="Arial"/>
          <w:b/>
          <w:szCs w:val="22"/>
        </w:rPr>
      </w:pPr>
    </w:p>
    <w:p w:rsidR="006531AC" w:rsidRPr="002C24CB" w:rsidRDefault="00735E55" w:rsidP="006531AC">
      <w:pPr>
        <w:pStyle w:val="heading"/>
        <w:spacing w:before="0" w:after="0"/>
        <w:ind w:left="0" w:firstLine="0"/>
        <w:jc w:val="both"/>
        <w:rPr>
          <w:rFonts w:ascii="Arial" w:hAnsi="Arial" w:cs="Arial"/>
          <w:sz w:val="22"/>
          <w:szCs w:val="22"/>
        </w:rPr>
      </w:pPr>
      <w:r>
        <w:rPr>
          <w:rFonts w:ascii="Arial" w:hAnsi="Arial" w:cs="Arial"/>
          <w:sz w:val="22"/>
          <w:szCs w:val="22"/>
        </w:rPr>
        <w:t>REFERENCES</w:t>
      </w:r>
    </w:p>
    <w:p w:rsidR="006531AC" w:rsidRPr="002C24CB" w:rsidRDefault="006531AC" w:rsidP="006531AC">
      <w:pPr>
        <w:pStyle w:val="heading"/>
        <w:spacing w:before="0" w:after="0"/>
        <w:ind w:left="0" w:firstLine="0"/>
        <w:jc w:val="both"/>
        <w:rPr>
          <w:rFonts w:ascii="Arial" w:hAnsi="Arial" w:cs="Arial"/>
          <w:sz w:val="22"/>
          <w:szCs w:val="22"/>
        </w:rPr>
      </w:pPr>
    </w:p>
    <w:p w:rsidR="006531AC" w:rsidRPr="002C24CB" w:rsidRDefault="006531AC" w:rsidP="006531AC">
      <w:pPr>
        <w:pStyle w:val="heading"/>
        <w:spacing w:before="0" w:after="0"/>
        <w:jc w:val="both"/>
        <w:rPr>
          <w:rFonts w:ascii="Arial" w:hAnsi="Arial" w:cs="Arial"/>
          <w:sz w:val="22"/>
          <w:szCs w:val="22"/>
        </w:rPr>
      </w:pPr>
      <w:r w:rsidRPr="002C24CB">
        <w:rPr>
          <w:rFonts w:ascii="Arial" w:hAnsi="Arial" w:cs="Arial"/>
          <w:sz w:val="22"/>
          <w:szCs w:val="22"/>
        </w:rPr>
        <w:t>Essential</w:t>
      </w:r>
    </w:p>
    <w:p w:rsidR="006531AC" w:rsidRPr="002C24CB" w:rsidRDefault="006531AC" w:rsidP="006531AC">
      <w:pPr>
        <w:pStyle w:val="heading"/>
        <w:spacing w:before="0" w:after="0"/>
        <w:ind w:left="0" w:firstLine="0"/>
        <w:jc w:val="both"/>
        <w:rPr>
          <w:rFonts w:ascii="Arial" w:hAnsi="Arial" w:cs="Arial"/>
          <w:sz w:val="22"/>
          <w:szCs w:val="22"/>
        </w:rPr>
      </w:pPr>
    </w:p>
    <w:p w:rsidR="006531AC" w:rsidRPr="002C24CB" w:rsidRDefault="006531AC" w:rsidP="00456143">
      <w:pPr>
        <w:ind w:left="3402" w:hanging="3402"/>
        <w:jc w:val="both"/>
        <w:rPr>
          <w:rFonts w:cs="Arial"/>
          <w:i/>
          <w:szCs w:val="22"/>
          <w:lang w:val="en-US"/>
        </w:rPr>
      </w:pPr>
      <w:r w:rsidRPr="002C24CB">
        <w:rPr>
          <w:rFonts w:cs="Arial"/>
          <w:szCs w:val="22"/>
          <w:lang w:val="en-US"/>
        </w:rPr>
        <w:t xml:space="preserve">Boyle, G. (2012)         </w:t>
      </w:r>
      <w:r w:rsidRPr="002C24CB">
        <w:rPr>
          <w:rFonts w:cs="Arial"/>
          <w:szCs w:val="22"/>
          <w:lang w:val="en-US"/>
        </w:rPr>
        <w:tab/>
      </w:r>
      <w:r w:rsidRPr="002C24CB">
        <w:rPr>
          <w:rFonts w:cs="Arial"/>
          <w:i/>
          <w:szCs w:val="22"/>
          <w:lang w:val="en-US"/>
        </w:rPr>
        <w:t xml:space="preserve">Renewable Energy: Power for a Sustainable </w:t>
      </w:r>
      <w:r w:rsidR="00456143">
        <w:rPr>
          <w:rFonts w:cs="Arial"/>
          <w:i/>
          <w:szCs w:val="22"/>
          <w:lang w:val="en-US"/>
        </w:rPr>
        <w:t xml:space="preserve">    </w:t>
      </w:r>
      <w:r w:rsidRPr="002C24CB">
        <w:rPr>
          <w:rFonts w:cs="Arial"/>
          <w:i/>
          <w:szCs w:val="22"/>
          <w:lang w:val="en-US"/>
        </w:rPr>
        <w:t xml:space="preserve">Future </w:t>
      </w:r>
    </w:p>
    <w:p w:rsidR="006531AC" w:rsidRPr="002C24CB" w:rsidRDefault="006531AC" w:rsidP="006531AC">
      <w:pPr>
        <w:tabs>
          <w:tab w:val="left" w:pos="3402"/>
        </w:tabs>
        <w:ind w:left="720" w:hanging="720"/>
        <w:jc w:val="both"/>
        <w:rPr>
          <w:rFonts w:cs="Arial"/>
          <w:szCs w:val="22"/>
          <w:lang w:val="en-US"/>
        </w:rPr>
      </w:pPr>
      <w:r w:rsidRPr="002C24CB">
        <w:rPr>
          <w:rFonts w:cs="Arial"/>
          <w:i/>
          <w:szCs w:val="22"/>
          <w:lang w:val="en-US"/>
        </w:rPr>
        <w:tab/>
      </w:r>
      <w:r w:rsidRPr="002C24CB">
        <w:rPr>
          <w:rFonts w:cs="Arial"/>
          <w:i/>
          <w:szCs w:val="22"/>
          <w:lang w:val="en-US"/>
        </w:rPr>
        <w:tab/>
        <w:t>(3</w:t>
      </w:r>
      <w:r w:rsidRPr="002C24CB">
        <w:rPr>
          <w:rFonts w:cs="Arial"/>
          <w:i/>
          <w:szCs w:val="22"/>
          <w:vertAlign w:val="superscript"/>
          <w:lang w:val="en-US"/>
        </w:rPr>
        <w:t>rd</w:t>
      </w:r>
      <w:r w:rsidRPr="002C24CB">
        <w:rPr>
          <w:rFonts w:cs="Arial"/>
          <w:i/>
          <w:szCs w:val="22"/>
          <w:lang w:val="en-US"/>
        </w:rPr>
        <w:t xml:space="preserve"> Edition)</w:t>
      </w:r>
      <w:r>
        <w:rPr>
          <w:rFonts w:cs="Arial"/>
          <w:i/>
          <w:szCs w:val="22"/>
          <w:lang w:val="en-US"/>
        </w:rPr>
        <w:t xml:space="preserve">. </w:t>
      </w:r>
      <w:r>
        <w:rPr>
          <w:rFonts w:cs="Arial"/>
          <w:szCs w:val="22"/>
          <w:lang w:val="en-US"/>
        </w:rPr>
        <w:t xml:space="preserve"> Oxford University Press</w:t>
      </w:r>
    </w:p>
    <w:p w:rsidR="006531AC" w:rsidRPr="002C24CB" w:rsidRDefault="006531AC" w:rsidP="006531AC">
      <w:pPr>
        <w:tabs>
          <w:tab w:val="left" w:pos="3402"/>
        </w:tabs>
        <w:jc w:val="both"/>
        <w:rPr>
          <w:rFonts w:cs="Arial"/>
          <w:szCs w:val="22"/>
          <w:lang w:val="en-US"/>
        </w:rPr>
      </w:pPr>
    </w:p>
    <w:p w:rsidR="006531AC" w:rsidRPr="002C24CB" w:rsidRDefault="006531AC" w:rsidP="006531AC">
      <w:pPr>
        <w:tabs>
          <w:tab w:val="left" w:pos="3402"/>
        </w:tabs>
        <w:jc w:val="both"/>
        <w:rPr>
          <w:rFonts w:cs="Arial"/>
          <w:szCs w:val="22"/>
          <w:lang w:val="en-US"/>
        </w:rPr>
      </w:pPr>
      <w:r w:rsidRPr="002C24CB">
        <w:rPr>
          <w:rFonts w:cs="Arial"/>
          <w:szCs w:val="22"/>
          <w:lang w:val="en-US"/>
        </w:rPr>
        <w:t xml:space="preserve">Czisch, D. G. (2011) </w:t>
      </w:r>
      <w:r w:rsidRPr="002C24CB">
        <w:rPr>
          <w:rFonts w:cs="Arial"/>
          <w:szCs w:val="22"/>
          <w:lang w:val="en-US"/>
        </w:rPr>
        <w:tab/>
      </w:r>
      <w:r w:rsidRPr="002C24CB">
        <w:rPr>
          <w:rFonts w:cs="Arial"/>
          <w:i/>
          <w:szCs w:val="22"/>
          <w:lang w:val="en-US"/>
        </w:rPr>
        <w:t>Scenarios for Future Electricity Supply</w:t>
      </w:r>
      <w:r>
        <w:rPr>
          <w:rFonts w:cs="Arial"/>
          <w:szCs w:val="22"/>
          <w:lang w:val="en-US"/>
        </w:rPr>
        <w:t xml:space="preserve">. </w:t>
      </w:r>
      <w:r w:rsidRPr="002C24CB">
        <w:rPr>
          <w:rFonts w:cs="Arial"/>
          <w:szCs w:val="22"/>
          <w:lang w:val="en-US"/>
        </w:rPr>
        <w:t xml:space="preserve"> Stevenage, IET. </w:t>
      </w:r>
    </w:p>
    <w:p w:rsidR="006531AC" w:rsidRPr="002C24CB" w:rsidRDefault="006531AC" w:rsidP="006531AC">
      <w:pPr>
        <w:tabs>
          <w:tab w:val="left" w:pos="3402"/>
        </w:tabs>
        <w:jc w:val="both"/>
        <w:rPr>
          <w:rFonts w:cs="Arial"/>
          <w:szCs w:val="22"/>
          <w:lang w:val="en-US"/>
        </w:rPr>
      </w:pPr>
    </w:p>
    <w:p w:rsidR="006531AC" w:rsidRPr="002C24CB" w:rsidRDefault="006531AC" w:rsidP="006531AC">
      <w:pPr>
        <w:tabs>
          <w:tab w:val="left" w:pos="3402"/>
        </w:tabs>
        <w:jc w:val="both"/>
        <w:rPr>
          <w:rFonts w:cs="Arial"/>
          <w:szCs w:val="22"/>
          <w:lang w:val="en-US"/>
        </w:rPr>
      </w:pPr>
      <w:r w:rsidRPr="002C24CB">
        <w:rPr>
          <w:rFonts w:cs="Arial"/>
          <w:szCs w:val="22"/>
          <w:lang w:val="en-US"/>
        </w:rPr>
        <w:t xml:space="preserve">Letcher, T. M. (2008)  </w:t>
      </w:r>
      <w:r w:rsidRPr="002C24CB">
        <w:rPr>
          <w:rFonts w:cs="Arial"/>
          <w:szCs w:val="22"/>
          <w:lang w:val="en-US"/>
        </w:rPr>
        <w:tab/>
      </w:r>
      <w:r w:rsidRPr="002C24CB">
        <w:rPr>
          <w:rFonts w:cs="Arial"/>
          <w:i/>
          <w:szCs w:val="22"/>
          <w:lang w:val="en-US"/>
        </w:rPr>
        <w:t>Future Energy</w:t>
      </w:r>
      <w:r>
        <w:rPr>
          <w:rFonts w:cs="Arial"/>
          <w:szCs w:val="22"/>
          <w:lang w:val="en-US"/>
        </w:rPr>
        <w:t>.  Cambridge</w:t>
      </w:r>
      <w:r w:rsidRPr="002C24CB">
        <w:rPr>
          <w:rFonts w:cs="Arial"/>
          <w:szCs w:val="22"/>
          <w:lang w:val="en-US"/>
        </w:rPr>
        <w:t xml:space="preserve"> Els</w:t>
      </w:r>
      <w:r>
        <w:rPr>
          <w:rFonts w:cs="Arial"/>
          <w:szCs w:val="22"/>
          <w:lang w:val="en-US"/>
        </w:rPr>
        <w:t>e</w:t>
      </w:r>
      <w:r w:rsidRPr="002C24CB">
        <w:rPr>
          <w:rFonts w:cs="Arial"/>
          <w:szCs w:val="22"/>
          <w:lang w:val="en-US"/>
        </w:rPr>
        <w:t xml:space="preserve">vier. </w:t>
      </w:r>
    </w:p>
    <w:p w:rsidR="006531AC" w:rsidRPr="002C24CB" w:rsidRDefault="006531AC" w:rsidP="006531AC">
      <w:pPr>
        <w:tabs>
          <w:tab w:val="left" w:pos="3402"/>
        </w:tabs>
        <w:jc w:val="both"/>
        <w:rPr>
          <w:rFonts w:cs="Arial"/>
          <w:szCs w:val="22"/>
          <w:lang w:val="en-US"/>
        </w:rPr>
      </w:pPr>
    </w:p>
    <w:p w:rsidR="006531AC" w:rsidRPr="002C24CB" w:rsidRDefault="006531AC" w:rsidP="006531AC">
      <w:pPr>
        <w:tabs>
          <w:tab w:val="left" w:pos="3402"/>
        </w:tabs>
        <w:jc w:val="both"/>
        <w:rPr>
          <w:rFonts w:cs="Arial"/>
          <w:szCs w:val="22"/>
          <w:lang w:val="en-US"/>
        </w:rPr>
      </w:pPr>
      <w:r w:rsidRPr="002C24CB">
        <w:rPr>
          <w:rFonts w:cs="Arial"/>
          <w:szCs w:val="22"/>
          <w:lang w:val="en-US"/>
        </w:rPr>
        <w:t>MacKay, D. J.</w:t>
      </w:r>
      <w:r>
        <w:rPr>
          <w:rFonts w:cs="Arial"/>
          <w:szCs w:val="22"/>
          <w:lang w:val="en-US"/>
        </w:rPr>
        <w:t xml:space="preserve"> </w:t>
      </w:r>
      <w:r w:rsidRPr="002C24CB">
        <w:rPr>
          <w:rFonts w:cs="Arial"/>
          <w:szCs w:val="22"/>
          <w:lang w:val="en-US"/>
        </w:rPr>
        <w:t>C., (2008</w:t>
      </w:r>
      <w:r w:rsidRPr="002C24CB">
        <w:rPr>
          <w:rFonts w:cs="Arial"/>
          <w:i/>
          <w:szCs w:val="22"/>
          <w:lang w:val="en-US"/>
        </w:rPr>
        <w:t xml:space="preserve">) </w:t>
      </w:r>
      <w:r w:rsidRPr="002C24CB">
        <w:rPr>
          <w:rFonts w:cs="Arial"/>
          <w:i/>
          <w:szCs w:val="22"/>
          <w:lang w:val="en-US"/>
        </w:rPr>
        <w:tab/>
      </w:r>
      <w:r>
        <w:rPr>
          <w:rFonts w:cs="Arial"/>
          <w:i/>
          <w:szCs w:val="22"/>
          <w:lang w:val="en-US"/>
        </w:rPr>
        <w:t>Sustainable Energy</w:t>
      </w:r>
      <w:r w:rsidRPr="002C24CB">
        <w:rPr>
          <w:rFonts w:cs="Arial"/>
          <w:i/>
          <w:szCs w:val="22"/>
          <w:lang w:val="en-US"/>
        </w:rPr>
        <w:t xml:space="preserve"> </w:t>
      </w:r>
      <w:r>
        <w:rPr>
          <w:rFonts w:cs="Arial"/>
          <w:i/>
          <w:szCs w:val="22"/>
          <w:lang w:val="en-US"/>
        </w:rPr>
        <w:t>w</w:t>
      </w:r>
      <w:r w:rsidRPr="002C24CB">
        <w:rPr>
          <w:rFonts w:cs="Arial"/>
          <w:i/>
          <w:szCs w:val="22"/>
          <w:lang w:val="en-US"/>
        </w:rPr>
        <w:t>ithout the Hot Air</w:t>
      </w:r>
      <w:r>
        <w:rPr>
          <w:rFonts w:cs="Arial"/>
          <w:szCs w:val="22"/>
          <w:lang w:val="en-US"/>
        </w:rPr>
        <w:t xml:space="preserve">. </w:t>
      </w:r>
      <w:r w:rsidRPr="002C24CB">
        <w:rPr>
          <w:rFonts w:cs="Arial"/>
          <w:szCs w:val="22"/>
          <w:lang w:val="en-US"/>
        </w:rPr>
        <w:t xml:space="preserve"> Cambridge, UIT. </w:t>
      </w:r>
    </w:p>
    <w:p w:rsidR="006531AC" w:rsidRPr="002C24CB" w:rsidRDefault="006531AC" w:rsidP="006531AC">
      <w:pPr>
        <w:tabs>
          <w:tab w:val="left" w:pos="3402"/>
        </w:tabs>
        <w:jc w:val="both"/>
        <w:rPr>
          <w:rFonts w:cs="Arial"/>
          <w:szCs w:val="22"/>
          <w:lang w:val="en-US"/>
        </w:rPr>
      </w:pPr>
    </w:p>
    <w:p w:rsidR="006531AC" w:rsidRPr="002C24CB" w:rsidRDefault="006531AC" w:rsidP="006531AC">
      <w:pPr>
        <w:tabs>
          <w:tab w:val="left" w:pos="3402"/>
        </w:tabs>
        <w:jc w:val="both"/>
        <w:rPr>
          <w:rFonts w:cs="Arial"/>
          <w:szCs w:val="22"/>
          <w:lang w:val="en-US"/>
        </w:rPr>
      </w:pPr>
      <w:r w:rsidRPr="002C24CB">
        <w:rPr>
          <w:rFonts w:cs="Arial"/>
          <w:szCs w:val="22"/>
          <w:lang w:val="en-US"/>
        </w:rPr>
        <w:t>Twidell, J.</w:t>
      </w:r>
      <w:r>
        <w:rPr>
          <w:rFonts w:cs="Arial"/>
          <w:szCs w:val="22"/>
          <w:lang w:val="en-US"/>
        </w:rPr>
        <w:t>,</w:t>
      </w:r>
      <w:r w:rsidRPr="002C24CB">
        <w:rPr>
          <w:rFonts w:cs="Arial"/>
          <w:szCs w:val="22"/>
          <w:lang w:val="en-US"/>
        </w:rPr>
        <w:t xml:space="preserve"> and Weir, T (2006) </w:t>
      </w:r>
      <w:r w:rsidRPr="002C24CB">
        <w:rPr>
          <w:rFonts w:cs="Arial"/>
          <w:szCs w:val="22"/>
          <w:lang w:val="en-US"/>
        </w:rPr>
        <w:tab/>
      </w:r>
      <w:r w:rsidRPr="002C24CB">
        <w:rPr>
          <w:rFonts w:cs="Arial"/>
          <w:i/>
          <w:szCs w:val="22"/>
          <w:lang w:val="en-US"/>
        </w:rPr>
        <w:t>Renewable Energy Resources (2nd Edition)</w:t>
      </w:r>
      <w:r>
        <w:rPr>
          <w:rFonts w:cs="Arial"/>
          <w:i/>
          <w:szCs w:val="22"/>
          <w:lang w:val="en-US"/>
        </w:rPr>
        <w:t>.</w:t>
      </w:r>
      <w:r w:rsidRPr="002C24CB">
        <w:rPr>
          <w:rFonts w:cs="Arial"/>
          <w:szCs w:val="22"/>
          <w:lang w:val="en-US"/>
        </w:rPr>
        <w:t xml:space="preserve"> </w:t>
      </w:r>
    </w:p>
    <w:p w:rsidR="006531AC" w:rsidRPr="002C24CB" w:rsidRDefault="006531AC" w:rsidP="006531AC">
      <w:pPr>
        <w:tabs>
          <w:tab w:val="left" w:pos="3402"/>
        </w:tabs>
        <w:jc w:val="both"/>
        <w:rPr>
          <w:rFonts w:cs="Arial"/>
          <w:szCs w:val="22"/>
          <w:lang w:val="en-US"/>
        </w:rPr>
      </w:pPr>
      <w:r w:rsidRPr="002C24CB">
        <w:rPr>
          <w:rFonts w:cs="Arial"/>
          <w:szCs w:val="22"/>
          <w:lang w:val="en-US"/>
        </w:rPr>
        <w:tab/>
        <w:t>Oxford, Taylor and Francis.</w:t>
      </w:r>
    </w:p>
    <w:p w:rsidR="006531AC" w:rsidRPr="002C24CB" w:rsidRDefault="006531AC" w:rsidP="006531AC">
      <w:pPr>
        <w:jc w:val="both"/>
        <w:rPr>
          <w:rFonts w:cs="Arial"/>
          <w:szCs w:val="22"/>
          <w:lang w:val="en-US"/>
        </w:rPr>
      </w:pPr>
    </w:p>
    <w:p w:rsidR="006531AC" w:rsidRPr="002C24CB" w:rsidRDefault="006531AC" w:rsidP="006531AC">
      <w:pPr>
        <w:pStyle w:val="heading"/>
        <w:spacing w:before="0" w:after="0"/>
        <w:jc w:val="both"/>
        <w:rPr>
          <w:rFonts w:ascii="Arial" w:hAnsi="Arial" w:cs="Arial"/>
          <w:sz w:val="22"/>
          <w:szCs w:val="22"/>
        </w:rPr>
      </w:pPr>
      <w:r w:rsidRPr="002C24CB">
        <w:rPr>
          <w:rFonts w:ascii="Arial" w:hAnsi="Arial" w:cs="Arial"/>
          <w:sz w:val="22"/>
          <w:szCs w:val="22"/>
        </w:rPr>
        <w:t xml:space="preserve">Journals </w:t>
      </w:r>
    </w:p>
    <w:p w:rsidR="006531AC" w:rsidRPr="002C24CB" w:rsidRDefault="006531AC" w:rsidP="006531AC">
      <w:pPr>
        <w:jc w:val="both"/>
        <w:rPr>
          <w:rFonts w:cs="Arial"/>
          <w:szCs w:val="22"/>
          <w:lang w:val="en-US"/>
        </w:rPr>
      </w:pPr>
    </w:p>
    <w:p w:rsidR="006531AC" w:rsidRPr="002C24CB" w:rsidRDefault="006531AC" w:rsidP="006531AC">
      <w:pPr>
        <w:jc w:val="both"/>
        <w:rPr>
          <w:rFonts w:cs="Arial"/>
          <w:szCs w:val="22"/>
        </w:rPr>
      </w:pPr>
      <w:r w:rsidRPr="002C24CB">
        <w:rPr>
          <w:rFonts w:cs="Arial"/>
          <w:szCs w:val="22"/>
          <w:lang w:val="en-US"/>
        </w:rPr>
        <w:t xml:space="preserve">Considering the nature of this module, </w:t>
      </w:r>
      <w:r>
        <w:rPr>
          <w:rFonts w:cs="Arial"/>
          <w:szCs w:val="22"/>
          <w:lang w:val="en-US"/>
        </w:rPr>
        <w:t>j</w:t>
      </w:r>
      <w:r w:rsidRPr="002C24CB">
        <w:rPr>
          <w:rFonts w:cs="Arial"/>
          <w:szCs w:val="22"/>
          <w:lang w:val="en-US"/>
        </w:rPr>
        <w:t>ournals are more appropriate for sourcing information as technology is rapidly evolving</w:t>
      </w:r>
    </w:p>
    <w:p w:rsidR="006531AC" w:rsidRPr="002C24CB" w:rsidRDefault="006531AC" w:rsidP="006531AC">
      <w:pPr>
        <w:jc w:val="both"/>
        <w:rPr>
          <w:rFonts w:cs="Arial"/>
          <w:b/>
          <w:szCs w:val="22"/>
        </w:rPr>
      </w:pPr>
    </w:p>
    <w:p w:rsidR="006531AC" w:rsidRPr="002C24CB" w:rsidRDefault="006531AC" w:rsidP="006531AC">
      <w:pPr>
        <w:spacing w:after="120"/>
        <w:jc w:val="both"/>
        <w:rPr>
          <w:rFonts w:cs="Arial"/>
          <w:i/>
          <w:szCs w:val="22"/>
          <w:lang w:val="en-US"/>
        </w:rPr>
      </w:pPr>
      <w:r w:rsidRPr="002C24CB">
        <w:rPr>
          <w:rFonts w:cs="Arial"/>
          <w:i/>
          <w:szCs w:val="22"/>
          <w:lang w:val="en-US"/>
        </w:rPr>
        <w:t>Renewable and Sustainable Energy Reviews,</w:t>
      </w:r>
      <w:r w:rsidRPr="00DD21E4">
        <w:rPr>
          <w:rFonts w:cs="Arial"/>
          <w:szCs w:val="22"/>
          <w:lang w:val="en-US"/>
        </w:rPr>
        <w:t xml:space="preserve"> Elsevier</w:t>
      </w:r>
    </w:p>
    <w:p w:rsidR="006531AC" w:rsidRPr="002C24CB" w:rsidRDefault="006531AC" w:rsidP="006531AC">
      <w:pPr>
        <w:spacing w:after="120"/>
        <w:jc w:val="both"/>
        <w:rPr>
          <w:rFonts w:cs="Arial"/>
          <w:i/>
          <w:szCs w:val="22"/>
          <w:lang w:val="en-US"/>
        </w:rPr>
      </w:pPr>
      <w:r>
        <w:rPr>
          <w:rFonts w:cs="Arial"/>
          <w:i/>
          <w:szCs w:val="22"/>
          <w:lang w:val="en-US"/>
        </w:rPr>
        <w:t xml:space="preserve">Renewable Energy, </w:t>
      </w:r>
      <w:r w:rsidRPr="00DD21E4">
        <w:rPr>
          <w:rFonts w:cs="Arial"/>
          <w:szCs w:val="22"/>
          <w:lang w:val="en-US"/>
        </w:rPr>
        <w:t>Q Magazines</w:t>
      </w:r>
    </w:p>
    <w:p w:rsidR="006531AC" w:rsidRPr="002C24CB" w:rsidRDefault="006531AC" w:rsidP="006531AC">
      <w:pPr>
        <w:spacing w:after="120"/>
        <w:jc w:val="both"/>
        <w:rPr>
          <w:rFonts w:cs="Arial"/>
          <w:i/>
          <w:szCs w:val="22"/>
          <w:lang w:val="en-US"/>
        </w:rPr>
      </w:pPr>
      <w:r w:rsidRPr="002C24CB">
        <w:rPr>
          <w:rFonts w:cs="Arial"/>
          <w:i/>
          <w:szCs w:val="22"/>
          <w:lang w:val="en-US"/>
        </w:rPr>
        <w:t>Renewable Energy Foundation</w:t>
      </w:r>
    </w:p>
    <w:p w:rsidR="006531AC" w:rsidRPr="002C24CB" w:rsidRDefault="006531AC" w:rsidP="006531AC">
      <w:pPr>
        <w:pStyle w:val="heading"/>
        <w:spacing w:before="0"/>
        <w:ind w:left="0" w:firstLine="0"/>
        <w:jc w:val="both"/>
        <w:rPr>
          <w:rFonts w:ascii="Arial" w:hAnsi="Arial" w:cs="Arial"/>
          <w:b w:val="0"/>
          <w:i/>
          <w:sz w:val="22"/>
          <w:szCs w:val="22"/>
        </w:rPr>
      </w:pPr>
      <w:r w:rsidRPr="002C24CB">
        <w:rPr>
          <w:rFonts w:ascii="Arial" w:hAnsi="Arial" w:cs="Arial"/>
          <w:b w:val="0"/>
          <w:i/>
          <w:sz w:val="22"/>
          <w:szCs w:val="22"/>
        </w:rPr>
        <w:t>New Scientist</w:t>
      </w:r>
    </w:p>
    <w:p w:rsidR="006531AC" w:rsidRPr="002C24CB" w:rsidRDefault="006531AC" w:rsidP="006531AC">
      <w:pPr>
        <w:pStyle w:val="heading"/>
        <w:spacing w:before="0"/>
        <w:jc w:val="both"/>
        <w:rPr>
          <w:rFonts w:ascii="Arial" w:hAnsi="Arial" w:cs="Arial"/>
          <w:b w:val="0"/>
          <w:i/>
          <w:sz w:val="22"/>
          <w:szCs w:val="22"/>
        </w:rPr>
      </w:pPr>
      <w:r w:rsidRPr="002C24CB">
        <w:rPr>
          <w:rFonts w:ascii="Arial" w:hAnsi="Arial" w:cs="Arial"/>
          <w:b w:val="0"/>
          <w:i/>
          <w:sz w:val="22"/>
          <w:szCs w:val="22"/>
        </w:rPr>
        <w:t>Scientific American</w:t>
      </w:r>
    </w:p>
    <w:p w:rsidR="006531AC" w:rsidRPr="002C24CB" w:rsidRDefault="006531AC" w:rsidP="006531AC">
      <w:pPr>
        <w:pStyle w:val="heading"/>
        <w:spacing w:before="0"/>
        <w:jc w:val="both"/>
        <w:rPr>
          <w:rFonts w:ascii="Arial" w:hAnsi="Arial" w:cs="Arial"/>
          <w:b w:val="0"/>
          <w:i/>
          <w:sz w:val="22"/>
          <w:szCs w:val="22"/>
        </w:rPr>
      </w:pPr>
      <w:r w:rsidRPr="002C24CB">
        <w:rPr>
          <w:rFonts w:ascii="Arial" w:hAnsi="Arial" w:cs="Arial"/>
          <w:b w:val="0"/>
          <w:i/>
          <w:sz w:val="22"/>
          <w:szCs w:val="22"/>
        </w:rPr>
        <w:t>BP Statistical Review</w:t>
      </w:r>
    </w:p>
    <w:p w:rsidR="006531AC" w:rsidRPr="002C24CB" w:rsidRDefault="006531AC" w:rsidP="006531AC">
      <w:pPr>
        <w:pStyle w:val="heading"/>
        <w:spacing w:before="0"/>
        <w:jc w:val="both"/>
        <w:rPr>
          <w:rFonts w:ascii="Arial" w:hAnsi="Arial" w:cs="Arial"/>
          <w:b w:val="0"/>
          <w:i/>
          <w:sz w:val="22"/>
          <w:szCs w:val="22"/>
        </w:rPr>
      </w:pPr>
      <w:r w:rsidRPr="002C24CB">
        <w:rPr>
          <w:rFonts w:ascii="Arial" w:hAnsi="Arial" w:cs="Arial"/>
          <w:b w:val="0"/>
          <w:i/>
          <w:sz w:val="22"/>
          <w:szCs w:val="22"/>
        </w:rPr>
        <w:t>Parliamentary Energy Reviews</w:t>
      </w:r>
    </w:p>
    <w:p w:rsidR="006531AC" w:rsidRPr="002C24CB" w:rsidRDefault="006531AC" w:rsidP="006531AC">
      <w:pPr>
        <w:pStyle w:val="heading"/>
        <w:spacing w:before="0"/>
        <w:jc w:val="both"/>
        <w:rPr>
          <w:rFonts w:ascii="Arial" w:hAnsi="Arial" w:cs="Arial"/>
          <w:b w:val="0"/>
          <w:i/>
          <w:sz w:val="22"/>
          <w:szCs w:val="22"/>
        </w:rPr>
      </w:pPr>
      <w:r w:rsidRPr="002C24CB">
        <w:rPr>
          <w:rFonts w:ascii="Arial" w:hAnsi="Arial" w:cs="Arial"/>
          <w:b w:val="0"/>
          <w:i/>
          <w:sz w:val="22"/>
          <w:szCs w:val="22"/>
        </w:rPr>
        <w:t>Energy White Paper</w:t>
      </w:r>
    </w:p>
    <w:p w:rsidR="006531AC" w:rsidRPr="002C24CB" w:rsidRDefault="006531AC" w:rsidP="006531AC">
      <w:pPr>
        <w:jc w:val="both"/>
        <w:rPr>
          <w:rFonts w:cs="Arial"/>
          <w:i/>
          <w:szCs w:val="22"/>
        </w:rPr>
      </w:pPr>
    </w:p>
    <w:p w:rsidR="001C289B" w:rsidRDefault="001C289B" w:rsidP="006531AC">
      <w:pPr>
        <w:pStyle w:val="heading"/>
        <w:spacing w:before="0" w:after="0"/>
        <w:jc w:val="both"/>
        <w:rPr>
          <w:rFonts w:ascii="Arial" w:hAnsi="Arial" w:cs="Arial"/>
          <w:sz w:val="22"/>
          <w:szCs w:val="22"/>
        </w:rPr>
      </w:pPr>
    </w:p>
    <w:p w:rsidR="001C289B" w:rsidRDefault="001C289B" w:rsidP="006531AC">
      <w:pPr>
        <w:pStyle w:val="heading"/>
        <w:spacing w:before="0" w:after="0"/>
        <w:jc w:val="both"/>
        <w:rPr>
          <w:rFonts w:ascii="Arial" w:hAnsi="Arial" w:cs="Arial"/>
          <w:sz w:val="22"/>
          <w:szCs w:val="22"/>
        </w:rPr>
      </w:pPr>
    </w:p>
    <w:p w:rsidR="001C289B" w:rsidRDefault="001C289B" w:rsidP="006531AC">
      <w:pPr>
        <w:pStyle w:val="heading"/>
        <w:spacing w:before="0" w:after="0"/>
        <w:jc w:val="both"/>
        <w:rPr>
          <w:rFonts w:ascii="Arial" w:hAnsi="Arial" w:cs="Arial"/>
          <w:sz w:val="22"/>
          <w:szCs w:val="22"/>
        </w:rPr>
      </w:pPr>
    </w:p>
    <w:p w:rsidR="001C289B" w:rsidRDefault="001C289B" w:rsidP="006531AC">
      <w:pPr>
        <w:pStyle w:val="heading"/>
        <w:spacing w:before="0" w:after="0"/>
        <w:jc w:val="both"/>
        <w:rPr>
          <w:rFonts w:ascii="Arial" w:hAnsi="Arial" w:cs="Arial"/>
          <w:sz w:val="22"/>
          <w:szCs w:val="22"/>
        </w:rPr>
      </w:pPr>
    </w:p>
    <w:p w:rsidR="001C289B" w:rsidRDefault="001C289B" w:rsidP="006531AC">
      <w:pPr>
        <w:pStyle w:val="heading"/>
        <w:spacing w:before="0" w:after="0"/>
        <w:jc w:val="both"/>
        <w:rPr>
          <w:rFonts w:ascii="Arial" w:hAnsi="Arial" w:cs="Arial"/>
          <w:sz w:val="22"/>
          <w:szCs w:val="22"/>
        </w:rPr>
      </w:pPr>
    </w:p>
    <w:p w:rsidR="006531AC" w:rsidRPr="002C24CB" w:rsidRDefault="006531AC" w:rsidP="006531AC">
      <w:pPr>
        <w:pStyle w:val="heading"/>
        <w:spacing w:before="0" w:after="0"/>
        <w:jc w:val="both"/>
        <w:rPr>
          <w:rFonts w:ascii="Arial" w:hAnsi="Arial" w:cs="Arial"/>
          <w:sz w:val="22"/>
          <w:szCs w:val="22"/>
        </w:rPr>
      </w:pPr>
      <w:r w:rsidRPr="002C24CB">
        <w:rPr>
          <w:rFonts w:ascii="Arial" w:hAnsi="Arial" w:cs="Arial"/>
          <w:sz w:val="22"/>
          <w:szCs w:val="22"/>
        </w:rPr>
        <w:t xml:space="preserve">Websites </w:t>
      </w:r>
    </w:p>
    <w:p w:rsidR="006531AC" w:rsidRPr="002C24CB" w:rsidRDefault="006531AC" w:rsidP="006531AC">
      <w:pPr>
        <w:pStyle w:val="heading"/>
        <w:spacing w:before="0" w:after="0"/>
        <w:jc w:val="both"/>
        <w:rPr>
          <w:rFonts w:ascii="Arial" w:hAnsi="Arial" w:cs="Arial"/>
          <w:sz w:val="22"/>
          <w:szCs w:val="22"/>
        </w:rPr>
      </w:pPr>
    </w:p>
    <w:p w:rsidR="006531AC" w:rsidRPr="00084BB7" w:rsidRDefault="004A1170" w:rsidP="006531AC">
      <w:pPr>
        <w:spacing w:after="120"/>
        <w:jc w:val="both"/>
        <w:rPr>
          <w:rFonts w:cs="Arial"/>
          <w:color w:val="0033CC"/>
          <w:szCs w:val="22"/>
          <w:lang w:val="en-US"/>
        </w:rPr>
      </w:pPr>
      <w:hyperlink r:id="rId22" w:history="1">
        <w:r w:rsidR="006531AC" w:rsidRPr="00084BB7">
          <w:rPr>
            <w:rStyle w:val="Hyperlink"/>
            <w:rFonts w:cs="Arial"/>
            <w:color w:val="0033CC"/>
            <w:szCs w:val="22"/>
            <w:lang w:val="en-US"/>
          </w:rPr>
          <w:t>http://www.cibse.org</w:t>
        </w:r>
      </w:hyperlink>
      <w:r w:rsidR="006531AC" w:rsidRPr="00084BB7">
        <w:rPr>
          <w:rFonts w:cs="Arial"/>
          <w:color w:val="0033CC"/>
          <w:szCs w:val="22"/>
          <w:lang w:val="en-US"/>
        </w:rPr>
        <w:t xml:space="preserve"> </w:t>
      </w:r>
    </w:p>
    <w:p w:rsidR="006531AC" w:rsidRPr="00084BB7" w:rsidRDefault="004A1170" w:rsidP="006531AC">
      <w:pPr>
        <w:spacing w:after="120"/>
        <w:jc w:val="both"/>
        <w:rPr>
          <w:rFonts w:cs="Arial"/>
          <w:color w:val="0033CC"/>
          <w:szCs w:val="22"/>
          <w:lang w:val="en-US"/>
        </w:rPr>
      </w:pPr>
      <w:hyperlink r:id="rId23" w:history="1">
        <w:r w:rsidR="006531AC" w:rsidRPr="00084BB7">
          <w:rPr>
            <w:rStyle w:val="Hyperlink"/>
            <w:rFonts w:cs="Arial"/>
            <w:color w:val="0033CC"/>
            <w:szCs w:val="22"/>
            <w:lang w:val="en-US"/>
          </w:rPr>
          <w:t>http://www.ieee.org</w:t>
        </w:r>
      </w:hyperlink>
      <w:r w:rsidR="006531AC" w:rsidRPr="00084BB7">
        <w:rPr>
          <w:rFonts w:cs="Arial"/>
          <w:color w:val="0033CC"/>
          <w:szCs w:val="22"/>
          <w:lang w:val="en-US"/>
        </w:rPr>
        <w:t xml:space="preserve"> </w:t>
      </w:r>
    </w:p>
    <w:p w:rsidR="006531AC" w:rsidRPr="00084BB7" w:rsidRDefault="004A1170" w:rsidP="006531AC">
      <w:pPr>
        <w:spacing w:after="120"/>
        <w:jc w:val="both"/>
        <w:rPr>
          <w:rFonts w:cs="Arial"/>
          <w:color w:val="0033CC"/>
          <w:szCs w:val="22"/>
          <w:lang w:val="en-US"/>
        </w:rPr>
      </w:pPr>
      <w:hyperlink r:id="rId24" w:history="1">
        <w:r w:rsidR="006531AC" w:rsidRPr="00084BB7">
          <w:rPr>
            <w:rStyle w:val="Hyperlink"/>
            <w:rFonts w:cs="Arial"/>
            <w:color w:val="0033CC"/>
            <w:szCs w:val="22"/>
            <w:lang w:val="en-US"/>
          </w:rPr>
          <w:t>http://www.bre.org</w:t>
        </w:r>
      </w:hyperlink>
      <w:r w:rsidR="006531AC" w:rsidRPr="00084BB7">
        <w:rPr>
          <w:rFonts w:cs="Arial"/>
          <w:color w:val="0033CC"/>
          <w:szCs w:val="22"/>
          <w:lang w:val="en-US"/>
        </w:rPr>
        <w:t xml:space="preserve"> </w:t>
      </w:r>
    </w:p>
    <w:p w:rsidR="006531AC" w:rsidRPr="00084BB7" w:rsidRDefault="004A1170" w:rsidP="006531AC">
      <w:pPr>
        <w:spacing w:after="120"/>
        <w:jc w:val="both"/>
        <w:rPr>
          <w:rFonts w:cs="Arial"/>
          <w:color w:val="0033CC"/>
          <w:szCs w:val="22"/>
          <w:lang w:val="en-US"/>
        </w:rPr>
      </w:pPr>
      <w:hyperlink r:id="rId25" w:history="1">
        <w:r w:rsidR="006531AC" w:rsidRPr="00084BB7">
          <w:rPr>
            <w:rStyle w:val="Hyperlink"/>
            <w:rFonts w:cs="Arial"/>
            <w:color w:val="0033CC"/>
            <w:szCs w:val="22"/>
            <w:lang w:val="en-US"/>
          </w:rPr>
          <w:t>http://www.defra.gov.uk</w:t>
        </w:r>
      </w:hyperlink>
    </w:p>
    <w:p w:rsidR="006531AC" w:rsidRPr="00084BB7" w:rsidRDefault="004A1170" w:rsidP="006531AC">
      <w:pPr>
        <w:spacing w:after="120"/>
        <w:jc w:val="both"/>
        <w:rPr>
          <w:rFonts w:cs="Arial"/>
          <w:color w:val="0033CC"/>
          <w:szCs w:val="22"/>
          <w:lang w:val="en-US"/>
        </w:rPr>
      </w:pPr>
      <w:hyperlink r:id="rId26" w:history="1">
        <w:r w:rsidR="006531AC" w:rsidRPr="00084BB7">
          <w:rPr>
            <w:rStyle w:val="Hyperlink"/>
            <w:rFonts w:cs="Arial"/>
            <w:color w:val="0033CC"/>
            <w:szCs w:val="22"/>
            <w:lang w:val="en-US"/>
          </w:rPr>
          <w:t>http://www.ref.org</w:t>
        </w:r>
      </w:hyperlink>
      <w:r w:rsidR="006531AC" w:rsidRPr="00084BB7">
        <w:rPr>
          <w:rFonts w:cs="Arial"/>
          <w:color w:val="0033CC"/>
          <w:szCs w:val="22"/>
          <w:lang w:val="en-US"/>
        </w:rPr>
        <w:t xml:space="preserve"> </w:t>
      </w:r>
    </w:p>
    <w:p w:rsidR="006531AC" w:rsidRPr="00084BB7" w:rsidRDefault="004A1170" w:rsidP="006531AC">
      <w:pPr>
        <w:spacing w:after="120"/>
        <w:jc w:val="both"/>
        <w:rPr>
          <w:rFonts w:cs="Arial"/>
          <w:color w:val="0033CC"/>
          <w:szCs w:val="22"/>
          <w:lang w:val="en-US"/>
        </w:rPr>
      </w:pPr>
      <w:hyperlink r:id="rId27" w:history="1">
        <w:r w:rsidR="006531AC" w:rsidRPr="00084BB7">
          <w:rPr>
            <w:rStyle w:val="Hyperlink"/>
            <w:rFonts w:cs="Arial"/>
            <w:color w:val="0033CC"/>
            <w:szCs w:val="22"/>
            <w:lang w:val="en-US"/>
          </w:rPr>
          <w:t>http://www.iea.org</w:t>
        </w:r>
      </w:hyperlink>
    </w:p>
    <w:p w:rsidR="006531AC" w:rsidRPr="00084BB7" w:rsidRDefault="004A1170" w:rsidP="006531AC">
      <w:pPr>
        <w:pStyle w:val="heading"/>
        <w:spacing w:before="0"/>
        <w:jc w:val="both"/>
        <w:rPr>
          <w:rFonts w:ascii="Arial" w:hAnsi="Arial" w:cs="Arial"/>
          <w:b w:val="0"/>
          <w:color w:val="0033CC"/>
          <w:sz w:val="22"/>
          <w:szCs w:val="22"/>
        </w:rPr>
      </w:pPr>
      <w:hyperlink r:id="rId28" w:history="1">
        <w:r w:rsidR="006531AC" w:rsidRPr="00084BB7">
          <w:rPr>
            <w:rStyle w:val="Hyperlink"/>
            <w:rFonts w:ascii="Arial" w:hAnsi="Arial" w:cs="Arial"/>
            <w:b w:val="0"/>
            <w:color w:val="0033CC"/>
            <w:sz w:val="22"/>
            <w:szCs w:val="22"/>
            <w:lang w:val="en-US"/>
          </w:rPr>
          <w:t>http://www.bwea.org</w:t>
        </w:r>
      </w:hyperlink>
    </w:p>
    <w:p w:rsidR="006531AC" w:rsidRPr="002C24CB" w:rsidRDefault="006531AC" w:rsidP="006531AC">
      <w:pPr>
        <w:spacing w:after="200" w:line="276" w:lineRule="auto"/>
        <w:jc w:val="both"/>
        <w:rPr>
          <w:rFonts w:eastAsiaTheme="majorEastAsia" w:cs="Arial"/>
          <w:b/>
          <w:bCs/>
          <w:szCs w:val="22"/>
        </w:rPr>
      </w:pPr>
      <w:r w:rsidRPr="002C24CB">
        <w:rPr>
          <w:rFonts w:cs="Arial"/>
          <w:szCs w:val="22"/>
        </w:rPr>
        <w:br w:type="page"/>
      </w:r>
    </w:p>
    <w:bookmarkEnd w:id="1"/>
    <w:p w:rsidR="006531AC" w:rsidRPr="002C24CB" w:rsidRDefault="006531AC" w:rsidP="006531AC">
      <w:pPr>
        <w:tabs>
          <w:tab w:val="left" w:pos="720"/>
          <w:tab w:val="left" w:pos="1440"/>
          <w:tab w:val="left" w:pos="2160"/>
          <w:tab w:val="left" w:pos="2880"/>
        </w:tabs>
        <w:ind w:left="3600" w:hanging="3600"/>
        <w:jc w:val="both"/>
        <w:rPr>
          <w:rFonts w:cs="Arial"/>
          <w:b/>
          <w:szCs w:val="22"/>
        </w:rPr>
      </w:pPr>
      <w:r w:rsidRPr="002C24CB">
        <w:rPr>
          <w:rFonts w:cs="Arial"/>
          <w:b/>
          <w:szCs w:val="22"/>
        </w:rPr>
        <w:t>MODULE CODE:</w:t>
      </w:r>
      <w:r w:rsidRPr="002C24CB">
        <w:rPr>
          <w:rFonts w:cs="Arial"/>
          <w:b/>
          <w:szCs w:val="22"/>
        </w:rPr>
        <w:tab/>
        <w:t xml:space="preserve">MSc </w:t>
      </w:r>
    </w:p>
    <w:p w:rsidR="006531AC" w:rsidRPr="002C24CB" w:rsidRDefault="006531AC" w:rsidP="006531AC">
      <w:pPr>
        <w:tabs>
          <w:tab w:val="left" w:pos="720"/>
          <w:tab w:val="left" w:pos="1440"/>
          <w:tab w:val="left" w:pos="2160"/>
          <w:tab w:val="left" w:pos="2880"/>
        </w:tabs>
        <w:jc w:val="both"/>
        <w:outlineLvl w:val="1"/>
        <w:rPr>
          <w:rFonts w:cs="Arial"/>
          <w:b/>
          <w:szCs w:val="22"/>
        </w:rPr>
      </w:pPr>
      <w:bookmarkStart w:id="5" w:name="_Toc400721037"/>
      <w:bookmarkStart w:id="6" w:name="_Toc493842405"/>
      <w:r w:rsidRPr="002C24CB">
        <w:rPr>
          <w:rFonts w:cs="Arial"/>
          <w:b/>
          <w:szCs w:val="22"/>
        </w:rPr>
        <w:t>TITLE:</w:t>
      </w:r>
      <w:r w:rsidRPr="002C24CB">
        <w:rPr>
          <w:rFonts w:cs="Arial"/>
          <w:b/>
          <w:szCs w:val="22"/>
        </w:rPr>
        <w:tab/>
      </w:r>
      <w:r w:rsidRPr="002C24CB">
        <w:rPr>
          <w:rFonts w:cs="Arial"/>
          <w:b/>
          <w:szCs w:val="22"/>
        </w:rPr>
        <w:tab/>
      </w:r>
      <w:r w:rsidRPr="002C24CB">
        <w:rPr>
          <w:rFonts w:cs="Arial"/>
          <w:b/>
          <w:szCs w:val="22"/>
        </w:rPr>
        <w:tab/>
      </w:r>
      <w:bookmarkStart w:id="7" w:name="_Toc378851520"/>
      <w:r w:rsidRPr="002C24CB">
        <w:rPr>
          <w:rFonts w:cs="Arial"/>
          <w:b/>
          <w:szCs w:val="22"/>
        </w:rPr>
        <w:t>RESEARCH METHOD</w:t>
      </w:r>
      <w:bookmarkEnd w:id="7"/>
      <w:r>
        <w:rPr>
          <w:rFonts w:cs="Arial"/>
          <w:b/>
          <w:szCs w:val="22"/>
        </w:rPr>
        <w:t xml:space="preserve">S </w:t>
      </w:r>
      <w:r w:rsidRPr="002C24CB">
        <w:rPr>
          <w:rFonts w:cs="Arial"/>
          <w:b/>
          <w:szCs w:val="22"/>
        </w:rPr>
        <w:t>&amp; PROFESSIONAL SKILLS</w:t>
      </w:r>
      <w:bookmarkEnd w:id="5"/>
      <w:bookmarkEnd w:id="6"/>
    </w:p>
    <w:p w:rsidR="006531AC" w:rsidRPr="002C24CB" w:rsidRDefault="006531AC" w:rsidP="006531AC">
      <w:pPr>
        <w:tabs>
          <w:tab w:val="left" w:pos="720"/>
          <w:tab w:val="left" w:pos="1440"/>
          <w:tab w:val="left" w:pos="2160"/>
          <w:tab w:val="left" w:pos="2880"/>
        </w:tabs>
        <w:ind w:left="3600" w:hanging="3600"/>
        <w:jc w:val="both"/>
        <w:rPr>
          <w:rFonts w:cs="Arial"/>
          <w:b/>
          <w:szCs w:val="22"/>
        </w:rPr>
      </w:pPr>
      <w:r w:rsidRPr="002C24CB">
        <w:rPr>
          <w:rFonts w:cs="Arial"/>
          <w:b/>
          <w:szCs w:val="22"/>
        </w:rPr>
        <w:t xml:space="preserve">DATED: </w:t>
      </w:r>
      <w:r w:rsidRPr="002C24CB">
        <w:rPr>
          <w:rFonts w:cs="Arial"/>
          <w:b/>
          <w:szCs w:val="22"/>
        </w:rPr>
        <w:tab/>
      </w:r>
      <w:r w:rsidRPr="002C24CB">
        <w:rPr>
          <w:rFonts w:cs="Arial"/>
          <w:b/>
          <w:szCs w:val="22"/>
        </w:rPr>
        <w:tab/>
      </w:r>
      <w:r w:rsidRPr="00E07F1F">
        <w:rPr>
          <w:rFonts w:cs="Arial"/>
          <w:b/>
          <w:szCs w:val="22"/>
        </w:rPr>
        <w:t>06/11/2014</w:t>
      </w:r>
      <w:r w:rsidRPr="002C24CB">
        <w:rPr>
          <w:rFonts w:cs="Arial"/>
          <w:b/>
          <w:szCs w:val="22"/>
        </w:rPr>
        <w:tab/>
      </w:r>
      <w:r w:rsidRPr="002C24CB">
        <w:rPr>
          <w:rFonts w:cs="Arial"/>
          <w:b/>
          <w:szCs w:val="22"/>
        </w:rPr>
        <w:tab/>
      </w:r>
    </w:p>
    <w:p w:rsidR="006531AC" w:rsidRPr="002C24CB" w:rsidRDefault="006531AC" w:rsidP="006531AC">
      <w:pPr>
        <w:tabs>
          <w:tab w:val="left" w:pos="720"/>
          <w:tab w:val="left" w:pos="1440"/>
          <w:tab w:val="left" w:pos="2160"/>
          <w:tab w:val="left" w:pos="2880"/>
        </w:tabs>
        <w:ind w:left="3600" w:hanging="3600"/>
        <w:jc w:val="both"/>
        <w:rPr>
          <w:rFonts w:cs="Arial"/>
          <w:b/>
          <w:szCs w:val="22"/>
        </w:rPr>
      </w:pPr>
    </w:p>
    <w:p w:rsidR="006531AC" w:rsidRPr="002C24CB" w:rsidRDefault="006531AC" w:rsidP="006531AC">
      <w:pPr>
        <w:tabs>
          <w:tab w:val="left" w:pos="720"/>
          <w:tab w:val="left" w:pos="1440"/>
          <w:tab w:val="left" w:pos="2160"/>
          <w:tab w:val="left" w:pos="2880"/>
        </w:tabs>
        <w:ind w:left="3600" w:hanging="3600"/>
        <w:jc w:val="both"/>
        <w:rPr>
          <w:rFonts w:cs="Arial"/>
          <w:b/>
          <w:szCs w:val="22"/>
        </w:rPr>
      </w:pPr>
      <w:r w:rsidRPr="002C24CB">
        <w:rPr>
          <w:rFonts w:cs="Arial"/>
          <w:b/>
          <w:szCs w:val="22"/>
        </w:rPr>
        <w:t xml:space="preserve">LEVEL: </w:t>
      </w:r>
      <w:r w:rsidRPr="002C24CB">
        <w:rPr>
          <w:rFonts w:cs="Arial"/>
          <w:b/>
          <w:szCs w:val="22"/>
        </w:rPr>
        <w:tab/>
      </w:r>
      <w:r w:rsidRPr="002C24CB">
        <w:rPr>
          <w:rFonts w:cs="Arial"/>
          <w:b/>
          <w:szCs w:val="22"/>
        </w:rPr>
        <w:tab/>
        <w:t>7</w:t>
      </w:r>
      <w:r w:rsidRPr="002C24CB">
        <w:rPr>
          <w:rFonts w:cs="Arial"/>
          <w:b/>
          <w:szCs w:val="22"/>
        </w:rPr>
        <w:tab/>
      </w:r>
      <w:r w:rsidRPr="002C24CB">
        <w:rPr>
          <w:rFonts w:cs="Arial"/>
          <w:b/>
          <w:szCs w:val="22"/>
        </w:rPr>
        <w:tab/>
      </w:r>
    </w:p>
    <w:p w:rsidR="006531AC" w:rsidRPr="002C24CB" w:rsidRDefault="006531AC" w:rsidP="006531AC">
      <w:pPr>
        <w:tabs>
          <w:tab w:val="left" w:pos="720"/>
          <w:tab w:val="left" w:pos="1440"/>
          <w:tab w:val="left" w:pos="2160"/>
          <w:tab w:val="left" w:pos="2880"/>
        </w:tabs>
        <w:ind w:left="3600" w:hanging="3600"/>
        <w:jc w:val="both"/>
        <w:rPr>
          <w:rFonts w:cs="Arial"/>
          <w:b/>
          <w:szCs w:val="22"/>
        </w:rPr>
      </w:pPr>
      <w:r w:rsidRPr="002C24CB">
        <w:rPr>
          <w:rFonts w:cs="Arial"/>
          <w:b/>
          <w:szCs w:val="22"/>
        </w:rPr>
        <w:t xml:space="preserve">CREDITS: </w:t>
      </w:r>
      <w:r w:rsidRPr="002C24CB">
        <w:rPr>
          <w:rFonts w:cs="Arial"/>
          <w:b/>
          <w:szCs w:val="22"/>
        </w:rPr>
        <w:tab/>
      </w:r>
      <w:r w:rsidRPr="002C24CB">
        <w:rPr>
          <w:rFonts w:cs="Arial"/>
          <w:b/>
          <w:szCs w:val="22"/>
        </w:rPr>
        <w:tab/>
        <w:t>20</w:t>
      </w:r>
      <w:r w:rsidRPr="002C24CB">
        <w:rPr>
          <w:rFonts w:cs="Arial"/>
          <w:b/>
          <w:szCs w:val="22"/>
        </w:rPr>
        <w:tab/>
      </w:r>
      <w:r w:rsidRPr="002C24CB">
        <w:rPr>
          <w:rFonts w:cs="Arial"/>
          <w:b/>
          <w:szCs w:val="22"/>
        </w:rPr>
        <w:tab/>
      </w:r>
    </w:p>
    <w:p w:rsidR="006531AC" w:rsidRPr="002C24CB" w:rsidRDefault="006531AC" w:rsidP="006531AC">
      <w:pPr>
        <w:tabs>
          <w:tab w:val="left" w:pos="720"/>
          <w:tab w:val="left" w:pos="1440"/>
          <w:tab w:val="left" w:pos="2160"/>
          <w:tab w:val="left" w:pos="2880"/>
        </w:tabs>
        <w:ind w:left="3600" w:hanging="3600"/>
        <w:jc w:val="both"/>
        <w:rPr>
          <w:rFonts w:cs="Arial"/>
          <w:b/>
          <w:szCs w:val="22"/>
        </w:rPr>
      </w:pPr>
    </w:p>
    <w:p w:rsidR="006531AC" w:rsidRPr="002C24CB" w:rsidRDefault="006531AC" w:rsidP="006531AC">
      <w:pPr>
        <w:pBdr>
          <w:bottom w:val="single" w:sz="6" w:space="1" w:color="auto"/>
        </w:pBdr>
        <w:jc w:val="both"/>
        <w:rPr>
          <w:rFonts w:cs="Arial"/>
          <w:szCs w:val="22"/>
        </w:rPr>
      </w:pPr>
      <w:r w:rsidRPr="002C24CB">
        <w:rPr>
          <w:rFonts w:cs="Arial"/>
          <w:b/>
          <w:szCs w:val="22"/>
        </w:rPr>
        <w:t>JACS CODE:</w:t>
      </w:r>
      <w:r w:rsidRPr="002C24CB">
        <w:rPr>
          <w:rFonts w:cs="Arial"/>
          <w:b/>
          <w:szCs w:val="22"/>
        </w:rPr>
        <w:tab/>
      </w:r>
      <w:r w:rsidRPr="002C24CB">
        <w:rPr>
          <w:rFonts w:cs="Arial"/>
          <w:b/>
          <w:szCs w:val="22"/>
        </w:rPr>
        <w:tab/>
        <w:t>K220</w:t>
      </w:r>
    </w:p>
    <w:p w:rsidR="006531AC" w:rsidRPr="002C24CB" w:rsidRDefault="006531AC" w:rsidP="006531AC">
      <w:pPr>
        <w:pBdr>
          <w:bottom w:val="single" w:sz="6" w:space="1" w:color="auto"/>
        </w:pBdr>
        <w:jc w:val="both"/>
        <w:rPr>
          <w:rFonts w:cs="Arial"/>
          <w:szCs w:val="22"/>
        </w:rPr>
      </w:pPr>
      <w:r w:rsidRPr="002C24CB">
        <w:rPr>
          <w:rFonts w:cs="Arial"/>
          <w:b/>
          <w:szCs w:val="22"/>
        </w:rPr>
        <w:tab/>
      </w:r>
    </w:p>
    <w:p w:rsidR="006531AC" w:rsidRPr="002C24CB" w:rsidRDefault="006531AC" w:rsidP="006531AC">
      <w:pPr>
        <w:pBdr>
          <w:bottom w:val="single" w:sz="6" w:space="1" w:color="auto"/>
        </w:pBdr>
        <w:jc w:val="both"/>
        <w:rPr>
          <w:rFonts w:cs="Arial"/>
          <w:szCs w:val="22"/>
        </w:rPr>
      </w:pP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r w:rsidRPr="002C24CB">
        <w:rPr>
          <w:rFonts w:ascii="Arial" w:hAnsi="Arial" w:cs="Arial"/>
          <w:b/>
          <w:sz w:val="22"/>
          <w:szCs w:val="22"/>
        </w:rPr>
        <w:t>AIM(S)</w:t>
      </w:r>
    </w:p>
    <w:p w:rsidR="006531AC" w:rsidRPr="002C24CB" w:rsidRDefault="006531AC" w:rsidP="006531AC">
      <w:pPr>
        <w:jc w:val="both"/>
        <w:rPr>
          <w:rFonts w:cs="Arial"/>
          <w:b/>
          <w:szCs w:val="22"/>
        </w:rPr>
      </w:pPr>
    </w:p>
    <w:p w:rsidR="006531AC" w:rsidRPr="002C24CB" w:rsidRDefault="006531AC" w:rsidP="006531AC">
      <w:pPr>
        <w:pStyle w:val="bullet"/>
        <w:numPr>
          <w:ilvl w:val="0"/>
          <w:numId w:val="2"/>
        </w:numPr>
        <w:spacing w:before="0"/>
        <w:ind w:left="851" w:hanging="567"/>
        <w:rPr>
          <w:rFonts w:ascii="Arial" w:hAnsi="Arial" w:cs="Arial"/>
          <w:b/>
          <w:sz w:val="22"/>
          <w:szCs w:val="22"/>
        </w:rPr>
      </w:pPr>
      <w:r w:rsidRPr="002C24CB">
        <w:rPr>
          <w:rFonts w:ascii="Arial" w:hAnsi="Arial" w:cs="Arial"/>
          <w:sz w:val="22"/>
          <w:szCs w:val="22"/>
        </w:rPr>
        <w:t>To develop an independent problem-solving approach to research so that students can identify and address skills required for their studies and dissertation</w:t>
      </w:r>
    </w:p>
    <w:p w:rsidR="006531AC" w:rsidRPr="002C24CB" w:rsidRDefault="006531AC" w:rsidP="006531AC">
      <w:pPr>
        <w:pStyle w:val="bullet"/>
        <w:spacing w:before="0"/>
        <w:ind w:left="851" w:hanging="567"/>
        <w:rPr>
          <w:rFonts w:ascii="Arial" w:hAnsi="Arial" w:cs="Arial"/>
          <w:b/>
          <w:sz w:val="22"/>
          <w:szCs w:val="22"/>
        </w:rPr>
      </w:pPr>
    </w:p>
    <w:p w:rsidR="006531AC" w:rsidRPr="002C24CB" w:rsidRDefault="006531AC" w:rsidP="006531AC">
      <w:pPr>
        <w:pStyle w:val="bullet"/>
        <w:numPr>
          <w:ilvl w:val="0"/>
          <w:numId w:val="2"/>
        </w:numPr>
        <w:spacing w:before="0"/>
        <w:ind w:left="851" w:hanging="567"/>
        <w:rPr>
          <w:rFonts w:ascii="Arial" w:hAnsi="Arial" w:cs="Arial"/>
          <w:b/>
          <w:sz w:val="22"/>
          <w:szCs w:val="22"/>
        </w:rPr>
      </w:pPr>
      <w:r w:rsidRPr="002C24CB">
        <w:rPr>
          <w:rFonts w:ascii="Arial" w:hAnsi="Arial" w:cs="Arial"/>
          <w:sz w:val="22"/>
          <w:szCs w:val="22"/>
        </w:rPr>
        <w:t>To develop an independent problem solving approach to self-evaluation so students can identify and address postgraduate skill and employability needs</w:t>
      </w:r>
    </w:p>
    <w:p w:rsidR="006531AC" w:rsidRPr="002C24CB" w:rsidRDefault="006531AC" w:rsidP="006531AC">
      <w:pPr>
        <w:pStyle w:val="bullet"/>
        <w:spacing w:before="0"/>
        <w:ind w:left="851" w:hanging="567"/>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r w:rsidRPr="002C24CB">
        <w:rPr>
          <w:rFonts w:ascii="Arial" w:hAnsi="Arial" w:cs="Arial"/>
          <w:b/>
          <w:sz w:val="22"/>
          <w:szCs w:val="22"/>
        </w:rPr>
        <w:t>LEARNING OUTCOMES</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Upon the successful completion of this module, the student should be able to demonstrate the ability to:</w:t>
      </w:r>
    </w:p>
    <w:p w:rsidR="006531AC" w:rsidRPr="002C24CB" w:rsidRDefault="006531AC" w:rsidP="006531AC">
      <w:pPr>
        <w:jc w:val="both"/>
        <w:rPr>
          <w:rFonts w:cs="Arial"/>
          <w:szCs w:val="22"/>
        </w:rPr>
      </w:pPr>
    </w:p>
    <w:p w:rsidR="006531AC" w:rsidRPr="002C24CB" w:rsidRDefault="006531AC" w:rsidP="008C6F1A">
      <w:pPr>
        <w:pStyle w:val="ListParagraph"/>
        <w:numPr>
          <w:ilvl w:val="0"/>
          <w:numId w:val="57"/>
        </w:numPr>
        <w:tabs>
          <w:tab w:val="clear" w:pos="502"/>
          <w:tab w:val="num" w:pos="851"/>
        </w:tabs>
        <w:spacing w:after="120" w:line="240" w:lineRule="auto"/>
        <w:ind w:left="851" w:hanging="567"/>
        <w:contextualSpacing w:val="0"/>
        <w:jc w:val="both"/>
        <w:rPr>
          <w:rFonts w:ascii="Arial" w:hAnsi="Arial" w:cs="Arial"/>
          <w:lang w:val="en-US"/>
        </w:rPr>
      </w:pPr>
      <w:r w:rsidRPr="002C24CB">
        <w:rPr>
          <w:rFonts w:ascii="Arial" w:hAnsi="Arial" w:cs="Arial"/>
          <w:lang w:val="en-US"/>
        </w:rPr>
        <w:t>Self-appraise and address their postgraduate skills base for taught modules;</w:t>
      </w:r>
    </w:p>
    <w:p w:rsidR="006531AC" w:rsidRPr="002C24CB" w:rsidRDefault="006531AC" w:rsidP="008C6F1A">
      <w:pPr>
        <w:pStyle w:val="ListParagraph"/>
        <w:numPr>
          <w:ilvl w:val="0"/>
          <w:numId w:val="57"/>
        </w:numPr>
        <w:tabs>
          <w:tab w:val="clear" w:pos="502"/>
          <w:tab w:val="num" w:pos="851"/>
        </w:tabs>
        <w:spacing w:after="120" w:line="240" w:lineRule="auto"/>
        <w:ind w:left="851" w:hanging="567"/>
        <w:contextualSpacing w:val="0"/>
        <w:jc w:val="both"/>
        <w:rPr>
          <w:rFonts w:ascii="Arial" w:hAnsi="Arial" w:cs="Arial"/>
          <w:lang w:val="en-US"/>
        </w:rPr>
      </w:pPr>
      <w:r w:rsidRPr="002C24CB">
        <w:rPr>
          <w:rFonts w:ascii="Arial" w:hAnsi="Arial" w:cs="Arial"/>
          <w:lang w:val="en-US"/>
        </w:rPr>
        <w:t>Identify a problem, outline the investigative approach and consider appropriate methods of solution;</w:t>
      </w:r>
    </w:p>
    <w:p w:rsidR="006531AC" w:rsidRPr="002C24CB" w:rsidRDefault="006531AC" w:rsidP="008C6F1A">
      <w:pPr>
        <w:pStyle w:val="ListParagraph"/>
        <w:numPr>
          <w:ilvl w:val="0"/>
          <w:numId w:val="57"/>
        </w:numPr>
        <w:tabs>
          <w:tab w:val="clear" w:pos="502"/>
          <w:tab w:val="num" w:pos="851"/>
        </w:tabs>
        <w:spacing w:after="120" w:line="240" w:lineRule="auto"/>
        <w:ind w:left="851" w:hanging="567"/>
        <w:contextualSpacing w:val="0"/>
        <w:jc w:val="both"/>
        <w:rPr>
          <w:rFonts w:ascii="Arial" w:hAnsi="Arial" w:cs="Arial"/>
          <w:lang w:val="en-US"/>
        </w:rPr>
      </w:pPr>
      <w:r w:rsidRPr="002C24CB">
        <w:rPr>
          <w:rFonts w:ascii="Arial" w:hAnsi="Arial" w:cs="Arial"/>
          <w:lang w:val="en-US"/>
        </w:rPr>
        <w:t>Evaluate data quality (e.g. sampling methodology), reason (e.g. assumptions, interpreting evidence, recognition of uncertainty) and modify the hypothesis if necessary, and</w:t>
      </w:r>
    </w:p>
    <w:p w:rsidR="006531AC" w:rsidRPr="002C24CB" w:rsidRDefault="006531AC" w:rsidP="008C6F1A">
      <w:pPr>
        <w:pStyle w:val="ListParagraph"/>
        <w:numPr>
          <w:ilvl w:val="0"/>
          <w:numId w:val="57"/>
        </w:numPr>
        <w:tabs>
          <w:tab w:val="clear" w:pos="502"/>
          <w:tab w:val="num" w:pos="851"/>
        </w:tabs>
        <w:spacing w:after="120" w:line="240" w:lineRule="auto"/>
        <w:ind w:left="851" w:hanging="567"/>
        <w:contextualSpacing w:val="0"/>
        <w:jc w:val="both"/>
        <w:rPr>
          <w:rFonts w:ascii="Arial" w:hAnsi="Arial" w:cs="Arial"/>
          <w:lang w:val="en-US"/>
        </w:rPr>
      </w:pPr>
      <w:r w:rsidRPr="002C24CB">
        <w:rPr>
          <w:rFonts w:ascii="Arial" w:hAnsi="Arial" w:cs="Arial"/>
          <w:lang w:val="en-US"/>
        </w:rPr>
        <w:t>Self-appraise their employability and future skill needs.</w:t>
      </w:r>
    </w:p>
    <w:p w:rsidR="006531AC" w:rsidRPr="002C24CB" w:rsidRDefault="006531AC" w:rsidP="006531AC">
      <w:pPr>
        <w:jc w:val="both"/>
        <w:rPr>
          <w:rFonts w:cs="Arial"/>
          <w:szCs w:val="22"/>
        </w:rPr>
      </w:pP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INDICATIVE CONTENT</w:t>
      </w:r>
    </w:p>
    <w:p w:rsidR="006531AC" w:rsidRPr="002C24CB" w:rsidRDefault="006531AC" w:rsidP="006531AC">
      <w:pPr>
        <w:pStyle w:val="fixed"/>
        <w:jc w:val="both"/>
        <w:rPr>
          <w:rFonts w:ascii="Arial" w:hAnsi="Arial" w:cs="Arial"/>
          <w:sz w:val="22"/>
          <w:szCs w:val="22"/>
        </w:rPr>
      </w:pPr>
    </w:p>
    <w:p w:rsidR="006531AC" w:rsidRPr="002C24CB" w:rsidRDefault="006531AC" w:rsidP="008C6F1A">
      <w:pPr>
        <w:numPr>
          <w:ilvl w:val="0"/>
          <w:numId w:val="12"/>
        </w:numPr>
        <w:tabs>
          <w:tab w:val="clear" w:pos="360"/>
          <w:tab w:val="num" w:pos="851"/>
        </w:tabs>
        <w:ind w:left="851" w:hanging="567"/>
        <w:jc w:val="both"/>
        <w:rPr>
          <w:rFonts w:cs="Arial"/>
          <w:szCs w:val="22"/>
        </w:rPr>
      </w:pPr>
      <w:r w:rsidRPr="002C24CB">
        <w:rPr>
          <w:rFonts w:cs="Arial"/>
          <w:szCs w:val="22"/>
        </w:rPr>
        <w:t>Identification of required postgraduate study skills</w:t>
      </w:r>
    </w:p>
    <w:p w:rsidR="006531AC" w:rsidRPr="002C24CB" w:rsidRDefault="006531AC" w:rsidP="008C6F1A">
      <w:pPr>
        <w:numPr>
          <w:ilvl w:val="0"/>
          <w:numId w:val="12"/>
        </w:numPr>
        <w:tabs>
          <w:tab w:val="clear" w:pos="360"/>
          <w:tab w:val="num" w:pos="851"/>
        </w:tabs>
        <w:spacing w:after="120"/>
        <w:ind w:left="851" w:hanging="567"/>
        <w:jc w:val="both"/>
        <w:rPr>
          <w:rFonts w:cs="Arial"/>
          <w:szCs w:val="22"/>
        </w:rPr>
      </w:pPr>
      <w:r w:rsidRPr="002C24CB">
        <w:rPr>
          <w:rFonts w:cs="Arial"/>
          <w:szCs w:val="22"/>
        </w:rPr>
        <w:t>Employability opportunities, concerns and self-appraisal</w:t>
      </w:r>
    </w:p>
    <w:p w:rsidR="006531AC" w:rsidRPr="002C24CB" w:rsidRDefault="006531AC" w:rsidP="008C6F1A">
      <w:pPr>
        <w:numPr>
          <w:ilvl w:val="0"/>
          <w:numId w:val="12"/>
        </w:numPr>
        <w:tabs>
          <w:tab w:val="clear" w:pos="360"/>
          <w:tab w:val="num" w:pos="851"/>
        </w:tabs>
        <w:spacing w:after="120"/>
        <w:ind w:left="851" w:hanging="567"/>
        <w:jc w:val="both"/>
        <w:rPr>
          <w:rFonts w:cs="Arial"/>
          <w:szCs w:val="22"/>
        </w:rPr>
      </w:pPr>
      <w:r w:rsidRPr="002C24CB">
        <w:rPr>
          <w:rFonts w:cs="Arial"/>
          <w:szCs w:val="22"/>
        </w:rPr>
        <w:t xml:space="preserve">Identify a research problem and formulate hypotheses or objectives </w:t>
      </w:r>
    </w:p>
    <w:p w:rsidR="006531AC" w:rsidRPr="002C24CB" w:rsidRDefault="006531AC" w:rsidP="008C6F1A">
      <w:pPr>
        <w:numPr>
          <w:ilvl w:val="0"/>
          <w:numId w:val="12"/>
        </w:numPr>
        <w:tabs>
          <w:tab w:val="clear" w:pos="360"/>
          <w:tab w:val="num" w:pos="851"/>
        </w:tabs>
        <w:spacing w:after="120"/>
        <w:ind w:left="851" w:hanging="567"/>
        <w:jc w:val="both"/>
        <w:rPr>
          <w:rFonts w:cs="Arial"/>
          <w:szCs w:val="22"/>
        </w:rPr>
      </w:pPr>
      <w:r w:rsidRPr="002C24CB">
        <w:rPr>
          <w:rFonts w:cs="Arial"/>
          <w:szCs w:val="22"/>
        </w:rPr>
        <w:t>Sources of information – archives, bibliographic sources, current literature, the internet</w:t>
      </w:r>
    </w:p>
    <w:p w:rsidR="006531AC" w:rsidRPr="002C24CB" w:rsidRDefault="006531AC" w:rsidP="008C6F1A">
      <w:pPr>
        <w:numPr>
          <w:ilvl w:val="0"/>
          <w:numId w:val="12"/>
        </w:numPr>
        <w:tabs>
          <w:tab w:val="clear" w:pos="360"/>
          <w:tab w:val="num" w:pos="851"/>
        </w:tabs>
        <w:spacing w:after="120"/>
        <w:ind w:left="851" w:hanging="567"/>
        <w:jc w:val="both"/>
        <w:rPr>
          <w:rFonts w:cs="Arial"/>
          <w:szCs w:val="22"/>
        </w:rPr>
      </w:pPr>
      <w:r w:rsidRPr="002C24CB">
        <w:rPr>
          <w:rFonts w:cs="Arial"/>
          <w:szCs w:val="22"/>
        </w:rPr>
        <w:t>Critical identification and review of research literature</w:t>
      </w:r>
    </w:p>
    <w:p w:rsidR="006531AC" w:rsidRPr="002C24CB" w:rsidRDefault="006531AC" w:rsidP="008C6F1A">
      <w:pPr>
        <w:numPr>
          <w:ilvl w:val="0"/>
          <w:numId w:val="12"/>
        </w:numPr>
        <w:tabs>
          <w:tab w:val="clear" w:pos="360"/>
          <w:tab w:val="num" w:pos="851"/>
        </w:tabs>
        <w:spacing w:after="120"/>
        <w:ind w:left="851" w:hanging="567"/>
        <w:jc w:val="both"/>
        <w:rPr>
          <w:rFonts w:cs="Arial"/>
          <w:szCs w:val="22"/>
        </w:rPr>
      </w:pPr>
      <w:r w:rsidRPr="002C24CB">
        <w:rPr>
          <w:rFonts w:cs="Arial"/>
          <w:szCs w:val="22"/>
        </w:rPr>
        <w:t>Experimental design, sampling and interpretive frameworks</w:t>
      </w:r>
    </w:p>
    <w:p w:rsidR="006531AC" w:rsidRPr="002C24CB" w:rsidRDefault="006531AC" w:rsidP="008C6F1A">
      <w:pPr>
        <w:numPr>
          <w:ilvl w:val="0"/>
          <w:numId w:val="12"/>
        </w:numPr>
        <w:tabs>
          <w:tab w:val="clear" w:pos="360"/>
          <w:tab w:val="num" w:pos="851"/>
        </w:tabs>
        <w:spacing w:after="120"/>
        <w:ind w:left="851" w:hanging="567"/>
        <w:jc w:val="both"/>
        <w:rPr>
          <w:rFonts w:cs="Arial"/>
          <w:szCs w:val="22"/>
        </w:rPr>
      </w:pPr>
      <w:r w:rsidRPr="002C24CB">
        <w:rPr>
          <w:rFonts w:cs="Arial"/>
          <w:szCs w:val="22"/>
        </w:rPr>
        <w:t>Valid and reliable selection of statistical techniques, parametric and non-parametric testing, correlation</w:t>
      </w:r>
    </w:p>
    <w:p w:rsidR="006531AC" w:rsidRPr="002C24CB" w:rsidRDefault="006531AC" w:rsidP="008C6F1A">
      <w:pPr>
        <w:numPr>
          <w:ilvl w:val="0"/>
          <w:numId w:val="12"/>
        </w:numPr>
        <w:tabs>
          <w:tab w:val="clear" w:pos="360"/>
          <w:tab w:val="left" w:pos="851"/>
        </w:tabs>
        <w:spacing w:after="120"/>
        <w:ind w:left="851" w:hanging="567"/>
        <w:jc w:val="both"/>
        <w:rPr>
          <w:rFonts w:cs="Arial"/>
          <w:szCs w:val="22"/>
        </w:rPr>
      </w:pPr>
      <w:r w:rsidRPr="002C24CB">
        <w:rPr>
          <w:rFonts w:cs="Arial"/>
          <w:szCs w:val="22"/>
        </w:rPr>
        <w:t>Data collection techniques e.g. Questionnaire design, Field data etc</w:t>
      </w:r>
    </w:p>
    <w:p w:rsidR="006531AC" w:rsidRPr="002C24CB" w:rsidRDefault="006531AC" w:rsidP="008C6F1A">
      <w:pPr>
        <w:numPr>
          <w:ilvl w:val="0"/>
          <w:numId w:val="12"/>
        </w:numPr>
        <w:tabs>
          <w:tab w:val="clear" w:pos="360"/>
          <w:tab w:val="left" w:pos="851"/>
        </w:tabs>
        <w:spacing w:after="120"/>
        <w:ind w:left="851" w:hanging="567"/>
        <w:jc w:val="both"/>
        <w:rPr>
          <w:rFonts w:cs="Arial"/>
          <w:szCs w:val="22"/>
        </w:rPr>
      </w:pPr>
      <w:r w:rsidRPr="002C24CB">
        <w:rPr>
          <w:rFonts w:cs="Arial"/>
          <w:szCs w:val="22"/>
        </w:rPr>
        <w:t>Qualitative analysis</w:t>
      </w:r>
    </w:p>
    <w:p w:rsidR="006531AC" w:rsidRPr="002C24CB" w:rsidRDefault="006531AC" w:rsidP="008C6F1A">
      <w:pPr>
        <w:numPr>
          <w:ilvl w:val="0"/>
          <w:numId w:val="12"/>
        </w:numPr>
        <w:tabs>
          <w:tab w:val="clear" w:pos="360"/>
          <w:tab w:val="left" w:pos="851"/>
        </w:tabs>
        <w:spacing w:after="120"/>
        <w:ind w:left="851" w:hanging="567"/>
        <w:jc w:val="both"/>
        <w:rPr>
          <w:rFonts w:cs="Arial"/>
          <w:szCs w:val="22"/>
        </w:rPr>
      </w:pPr>
      <w:r w:rsidRPr="002C24CB">
        <w:rPr>
          <w:rFonts w:cs="Arial"/>
          <w:szCs w:val="22"/>
        </w:rPr>
        <w:t>Developing a proposal – research statements, research outline and design research schedule</w:t>
      </w:r>
    </w:p>
    <w:p w:rsidR="006531AC" w:rsidRPr="002C24CB" w:rsidRDefault="006531AC" w:rsidP="008C6F1A">
      <w:pPr>
        <w:numPr>
          <w:ilvl w:val="0"/>
          <w:numId w:val="12"/>
        </w:numPr>
        <w:tabs>
          <w:tab w:val="clear" w:pos="360"/>
          <w:tab w:val="num" w:pos="851"/>
        </w:tabs>
        <w:spacing w:after="120"/>
        <w:ind w:left="851" w:hanging="567"/>
        <w:jc w:val="both"/>
        <w:rPr>
          <w:rFonts w:cs="Arial"/>
          <w:szCs w:val="22"/>
        </w:rPr>
      </w:pPr>
      <w:r w:rsidRPr="002C24CB">
        <w:rPr>
          <w:rFonts w:cs="Arial"/>
          <w:szCs w:val="22"/>
        </w:rPr>
        <w:t>Presentation of results, graphical techniques, referencing and writing-up</w:t>
      </w:r>
    </w:p>
    <w:p w:rsidR="006531AC" w:rsidRPr="002C24CB" w:rsidRDefault="006531AC" w:rsidP="008C6F1A">
      <w:pPr>
        <w:numPr>
          <w:ilvl w:val="0"/>
          <w:numId w:val="12"/>
        </w:numPr>
        <w:tabs>
          <w:tab w:val="clear" w:pos="360"/>
          <w:tab w:val="num" w:pos="851"/>
        </w:tabs>
        <w:spacing w:after="120"/>
        <w:ind w:left="851" w:hanging="567"/>
        <w:jc w:val="both"/>
        <w:rPr>
          <w:rFonts w:cs="Arial"/>
          <w:b/>
          <w:szCs w:val="22"/>
        </w:rPr>
      </w:pPr>
      <w:r w:rsidRPr="002C24CB">
        <w:rPr>
          <w:rFonts w:cs="Arial"/>
          <w:szCs w:val="22"/>
        </w:rPr>
        <w:t>The benefits of research informed knowledge to professional organisations</w:t>
      </w:r>
    </w:p>
    <w:p w:rsidR="006531AC" w:rsidRPr="002C24CB" w:rsidRDefault="006531AC" w:rsidP="008C6F1A">
      <w:pPr>
        <w:numPr>
          <w:ilvl w:val="0"/>
          <w:numId w:val="12"/>
        </w:numPr>
        <w:tabs>
          <w:tab w:val="clear" w:pos="360"/>
          <w:tab w:val="left" w:pos="851"/>
        </w:tabs>
        <w:spacing w:after="120"/>
        <w:ind w:left="851" w:hanging="567"/>
        <w:jc w:val="both"/>
        <w:rPr>
          <w:rFonts w:cs="Arial"/>
          <w:szCs w:val="22"/>
        </w:rPr>
      </w:pPr>
      <w:r w:rsidRPr="002C24CB">
        <w:rPr>
          <w:rFonts w:cs="Arial"/>
          <w:szCs w:val="22"/>
        </w:rPr>
        <w:t>Intellectual property – copyright, trademarks, patents</w:t>
      </w:r>
    </w:p>
    <w:p w:rsidR="006531AC" w:rsidRPr="002C24CB" w:rsidRDefault="006531AC" w:rsidP="008C6F1A">
      <w:pPr>
        <w:numPr>
          <w:ilvl w:val="0"/>
          <w:numId w:val="12"/>
        </w:numPr>
        <w:tabs>
          <w:tab w:val="clear" w:pos="360"/>
          <w:tab w:val="left" w:pos="851"/>
        </w:tabs>
        <w:spacing w:after="120"/>
        <w:ind w:left="851" w:hanging="567"/>
        <w:jc w:val="both"/>
        <w:rPr>
          <w:rFonts w:cs="Arial"/>
          <w:szCs w:val="22"/>
        </w:rPr>
      </w:pPr>
      <w:r w:rsidRPr="002C24CB">
        <w:rPr>
          <w:rFonts w:cs="Arial"/>
          <w:szCs w:val="22"/>
        </w:rPr>
        <w:t>Career needs and ambitions</w:t>
      </w:r>
    </w:p>
    <w:p w:rsidR="006531AC" w:rsidRPr="002C24CB" w:rsidRDefault="006531AC" w:rsidP="008C6F1A">
      <w:pPr>
        <w:numPr>
          <w:ilvl w:val="0"/>
          <w:numId w:val="12"/>
        </w:numPr>
        <w:tabs>
          <w:tab w:val="clear" w:pos="360"/>
          <w:tab w:val="left" w:pos="851"/>
        </w:tabs>
        <w:spacing w:after="120"/>
        <w:ind w:left="851" w:hanging="567"/>
        <w:jc w:val="both"/>
        <w:rPr>
          <w:rFonts w:cs="Arial"/>
          <w:szCs w:val="22"/>
        </w:rPr>
      </w:pPr>
      <w:r w:rsidRPr="002C24CB">
        <w:rPr>
          <w:rFonts w:cs="Arial"/>
          <w:szCs w:val="22"/>
        </w:rPr>
        <w:t>Entrepreneurial opportunities and support</w:t>
      </w: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pStyle w:val="fixed"/>
        <w:ind w:left="567" w:hanging="567"/>
        <w:jc w:val="both"/>
        <w:rPr>
          <w:rFonts w:ascii="Arial" w:hAnsi="Arial" w:cs="Arial"/>
          <w:sz w:val="22"/>
          <w:szCs w:val="22"/>
        </w:rPr>
      </w:pPr>
      <w:r w:rsidRPr="002C24CB">
        <w:rPr>
          <w:rFonts w:ascii="Arial" w:hAnsi="Arial" w:cs="Arial"/>
          <w:sz w:val="22"/>
          <w:szCs w:val="22"/>
        </w:rPr>
        <w:t>LEARNING AND TEACHING STRATEGY</w:t>
      </w:r>
    </w:p>
    <w:p w:rsidR="006531AC" w:rsidRPr="002C24CB" w:rsidRDefault="006531AC" w:rsidP="006531AC">
      <w:pPr>
        <w:pStyle w:val="fixed"/>
        <w:ind w:left="567" w:hanging="567"/>
        <w:jc w:val="both"/>
        <w:rPr>
          <w:rFonts w:ascii="Arial" w:hAnsi="Arial" w:cs="Arial"/>
          <w:sz w:val="22"/>
          <w:szCs w:val="22"/>
        </w:rPr>
      </w:pPr>
    </w:p>
    <w:p w:rsidR="006531AC" w:rsidRPr="002C24CB" w:rsidRDefault="006531AC" w:rsidP="006531AC">
      <w:pPr>
        <w:jc w:val="both"/>
        <w:rPr>
          <w:rFonts w:cs="Arial"/>
          <w:b/>
          <w:szCs w:val="22"/>
        </w:rPr>
      </w:pPr>
      <w:r w:rsidRPr="002C24CB">
        <w:rPr>
          <w:rFonts w:cs="Arial"/>
          <w:szCs w:val="22"/>
        </w:rPr>
        <w:t>Students will be taught through lectures and tutorials to develop the theoretical and practical aspects of the module.  The lectures will focus on research methods theoretically, and the tutorials will be an opportunity for individual students/ small groups to discuss their research proposals.  There will also be guest sessions from personnel in careers and student services departments.  Students will also be expected to demonstrate a practical knowledge of BRE through non assessed visits.</w:t>
      </w:r>
    </w:p>
    <w:p w:rsidR="006531AC" w:rsidRPr="002C24CB" w:rsidRDefault="006531AC" w:rsidP="006531AC">
      <w:pPr>
        <w:jc w:val="both"/>
        <w:rPr>
          <w:rFonts w:cs="Arial"/>
          <w:szCs w:val="22"/>
        </w:rPr>
      </w:pPr>
    </w:p>
    <w:p w:rsidR="006531AC" w:rsidRPr="002C24CB" w:rsidRDefault="006531AC" w:rsidP="006531AC">
      <w:pPr>
        <w:jc w:val="both"/>
        <w:rPr>
          <w:rFonts w:cs="Arial"/>
          <w:szCs w:val="22"/>
        </w:rPr>
      </w:pPr>
      <w:r w:rsidRPr="002C24CB">
        <w:rPr>
          <w:rFonts w:cs="Arial"/>
          <w:szCs w:val="22"/>
        </w:rPr>
        <w:t>Allocation of teaching to deliver the module is:</w:t>
      </w:r>
    </w:p>
    <w:p w:rsidR="006531AC" w:rsidRPr="002C24CB" w:rsidRDefault="006531AC" w:rsidP="006531AC">
      <w:pPr>
        <w:jc w:val="both"/>
        <w:rPr>
          <w:rFonts w:cs="Arial"/>
          <w:szCs w:val="22"/>
        </w:rPr>
      </w:pPr>
    </w:p>
    <w:p w:rsidR="006531AC" w:rsidRPr="002C24CB" w:rsidRDefault="006531AC" w:rsidP="006531AC">
      <w:pPr>
        <w:jc w:val="both"/>
        <w:rPr>
          <w:rFonts w:cs="Arial"/>
          <w:sz w:val="10"/>
          <w:szCs w:val="10"/>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531AC" w:rsidRPr="002C24CB" w:rsidTr="00735E55">
        <w:trPr>
          <w:trHeight w:val="271"/>
        </w:trPr>
        <w:tc>
          <w:tcPr>
            <w:tcW w:w="3969" w:type="dxa"/>
            <w:tcBorders>
              <w:top w:val="single" w:sz="4" w:space="0" w:color="auto"/>
              <w:left w:val="single" w:sz="4" w:space="0" w:color="auto"/>
            </w:tcBorders>
            <w:vAlign w:val="center"/>
          </w:tcPr>
          <w:p w:rsidR="006531AC" w:rsidRPr="002C24CB" w:rsidRDefault="006531AC" w:rsidP="00735E55">
            <w:pPr>
              <w:rPr>
                <w:rFonts w:cs="Arial"/>
                <w:b/>
                <w:szCs w:val="22"/>
              </w:rPr>
            </w:pPr>
            <w:r w:rsidRPr="002C24CB">
              <w:rPr>
                <w:rFonts w:cs="Arial"/>
                <w:b/>
                <w:szCs w:val="22"/>
              </w:rPr>
              <w:t>Activity type</w:t>
            </w:r>
          </w:p>
        </w:tc>
        <w:tc>
          <w:tcPr>
            <w:tcW w:w="1701" w:type="dxa"/>
            <w:tcBorders>
              <w:top w:val="single" w:sz="4" w:space="0" w:color="auto"/>
            </w:tcBorders>
            <w:vAlign w:val="center"/>
          </w:tcPr>
          <w:p w:rsidR="006531AC" w:rsidRPr="002C24CB" w:rsidRDefault="006531AC" w:rsidP="00735E55">
            <w:pPr>
              <w:rPr>
                <w:rFonts w:cs="Arial"/>
                <w:b/>
                <w:szCs w:val="22"/>
              </w:rPr>
            </w:pPr>
            <w:r w:rsidRPr="002C24CB">
              <w:rPr>
                <w:rFonts w:cs="Arial"/>
                <w:b/>
                <w:szCs w:val="22"/>
              </w:rPr>
              <w:t>Hours</w:t>
            </w:r>
          </w:p>
        </w:tc>
        <w:tc>
          <w:tcPr>
            <w:tcW w:w="1843" w:type="dxa"/>
            <w:tcBorders>
              <w:top w:val="single" w:sz="4" w:space="0" w:color="auto"/>
            </w:tcBorders>
            <w:vAlign w:val="center"/>
          </w:tcPr>
          <w:p w:rsidR="006531AC" w:rsidRPr="002C24CB" w:rsidRDefault="006531AC" w:rsidP="00735E55">
            <w:pPr>
              <w:rPr>
                <w:rFonts w:cs="Arial"/>
                <w:b/>
                <w:szCs w:val="22"/>
              </w:rPr>
            </w:pPr>
            <w:r w:rsidRPr="002C24CB">
              <w:rPr>
                <w:rFonts w:cs="Arial"/>
                <w:b/>
                <w:szCs w:val="22"/>
              </w:rPr>
              <w:t>Percentage</w:t>
            </w:r>
          </w:p>
        </w:tc>
      </w:tr>
      <w:tr w:rsidR="006531AC" w:rsidRPr="002C24CB" w:rsidTr="00735E55">
        <w:trPr>
          <w:trHeight w:val="271"/>
        </w:trPr>
        <w:tc>
          <w:tcPr>
            <w:tcW w:w="3969" w:type="dxa"/>
            <w:vAlign w:val="center"/>
          </w:tcPr>
          <w:p w:rsidR="006531AC" w:rsidRPr="002C24CB" w:rsidRDefault="006531AC" w:rsidP="00735E55">
            <w:pPr>
              <w:rPr>
                <w:rFonts w:cs="Arial"/>
                <w:szCs w:val="22"/>
              </w:rPr>
            </w:pPr>
            <w:r w:rsidRPr="002C24CB">
              <w:rPr>
                <w:rFonts w:cs="Arial"/>
                <w:szCs w:val="22"/>
              </w:rPr>
              <w:t>Scheduled learning</w:t>
            </w:r>
          </w:p>
        </w:tc>
        <w:tc>
          <w:tcPr>
            <w:tcW w:w="1701" w:type="dxa"/>
            <w:vAlign w:val="center"/>
          </w:tcPr>
          <w:p w:rsidR="006531AC" w:rsidRPr="002C24CB" w:rsidRDefault="006531AC" w:rsidP="00735E55">
            <w:pPr>
              <w:rPr>
                <w:rFonts w:cs="Arial"/>
                <w:szCs w:val="22"/>
              </w:rPr>
            </w:pPr>
            <w:r w:rsidRPr="002C24CB">
              <w:rPr>
                <w:rFonts w:cs="Arial"/>
                <w:szCs w:val="22"/>
              </w:rPr>
              <w:t>60</w:t>
            </w:r>
          </w:p>
        </w:tc>
        <w:tc>
          <w:tcPr>
            <w:tcW w:w="1843" w:type="dxa"/>
            <w:vAlign w:val="center"/>
          </w:tcPr>
          <w:p w:rsidR="006531AC" w:rsidRPr="002C24CB" w:rsidRDefault="006531AC" w:rsidP="00735E55">
            <w:pPr>
              <w:rPr>
                <w:rFonts w:cs="Arial"/>
                <w:szCs w:val="22"/>
              </w:rPr>
            </w:pPr>
            <w:r w:rsidRPr="002C24CB">
              <w:rPr>
                <w:rFonts w:cs="Arial"/>
                <w:szCs w:val="22"/>
              </w:rPr>
              <w:t>30</w:t>
            </w:r>
          </w:p>
        </w:tc>
      </w:tr>
      <w:tr w:rsidR="006531AC" w:rsidRPr="002C24CB" w:rsidTr="00735E55">
        <w:trPr>
          <w:trHeight w:val="271"/>
        </w:trPr>
        <w:tc>
          <w:tcPr>
            <w:tcW w:w="3969" w:type="dxa"/>
            <w:vAlign w:val="center"/>
          </w:tcPr>
          <w:p w:rsidR="006531AC" w:rsidRPr="002C24CB" w:rsidRDefault="006531AC" w:rsidP="00735E55">
            <w:pPr>
              <w:rPr>
                <w:rFonts w:cs="Arial"/>
                <w:szCs w:val="22"/>
              </w:rPr>
            </w:pPr>
            <w:r w:rsidRPr="002C24CB">
              <w:rPr>
                <w:rFonts w:cs="Arial"/>
                <w:szCs w:val="22"/>
              </w:rPr>
              <w:t>Independent learning</w:t>
            </w:r>
          </w:p>
        </w:tc>
        <w:tc>
          <w:tcPr>
            <w:tcW w:w="1701" w:type="dxa"/>
            <w:vAlign w:val="center"/>
          </w:tcPr>
          <w:p w:rsidR="006531AC" w:rsidRPr="002C24CB" w:rsidRDefault="006531AC" w:rsidP="00735E55">
            <w:pPr>
              <w:rPr>
                <w:rFonts w:cs="Arial"/>
                <w:szCs w:val="22"/>
              </w:rPr>
            </w:pPr>
            <w:r w:rsidRPr="002C24CB">
              <w:rPr>
                <w:rFonts w:cs="Arial"/>
                <w:szCs w:val="22"/>
              </w:rPr>
              <w:t>140</w:t>
            </w:r>
          </w:p>
        </w:tc>
        <w:tc>
          <w:tcPr>
            <w:tcW w:w="1843" w:type="dxa"/>
            <w:vAlign w:val="center"/>
          </w:tcPr>
          <w:p w:rsidR="006531AC" w:rsidRPr="002C24CB" w:rsidRDefault="006531AC" w:rsidP="00735E55">
            <w:pPr>
              <w:rPr>
                <w:rFonts w:cs="Arial"/>
                <w:szCs w:val="22"/>
              </w:rPr>
            </w:pPr>
            <w:r w:rsidRPr="002C24CB">
              <w:rPr>
                <w:rFonts w:cs="Arial"/>
                <w:szCs w:val="22"/>
              </w:rPr>
              <w:t>70</w:t>
            </w:r>
          </w:p>
        </w:tc>
      </w:tr>
      <w:tr w:rsidR="006531AC" w:rsidRPr="002C24CB" w:rsidTr="00735E55">
        <w:trPr>
          <w:trHeight w:val="271"/>
        </w:trPr>
        <w:tc>
          <w:tcPr>
            <w:tcW w:w="3969" w:type="dxa"/>
            <w:vAlign w:val="center"/>
          </w:tcPr>
          <w:p w:rsidR="006531AC" w:rsidRPr="002C24CB" w:rsidRDefault="006531AC" w:rsidP="00735E55">
            <w:pPr>
              <w:rPr>
                <w:rFonts w:cs="Arial"/>
                <w:szCs w:val="22"/>
              </w:rPr>
            </w:pPr>
            <w:r w:rsidRPr="002C24CB">
              <w:rPr>
                <w:rFonts w:cs="Arial"/>
                <w:szCs w:val="22"/>
              </w:rPr>
              <w:t>Placement learning</w:t>
            </w:r>
          </w:p>
        </w:tc>
        <w:tc>
          <w:tcPr>
            <w:tcW w:w="1701" w:type="dxa"/>
            <w:vAlign w:val="center"/>
          </w:tcPr>
          <w:p w:rsidR="006531AC" w:rsidRPr="002C24CB" w:rsidRDefault="006531AC" w:rsidP="00735E55">
            <w:pPr>
              <w:rPr>
                <w:rFonts w:cs="Arial"/>
                <w:szCs w:val="22"/>
              </w:rPr>
            </w:pPr>
          </w:p>
        </w:tc>
        <w:tc>
          <w:tcPr>
            <w:tcW w:w="1843" w:type="dxa"/>
            <w:vAlign w:val="center"/>
          </w:tcPr>
          <w:p w:rsidR="006531AC" w:rsidRPr="002C24CB" w:rsidRDefault="006531AC" w:rsidP="00735E55">
            <w:pPr>
              <w:rPr>
                <w:rFonts w:cs="Arial"/>
                <w:szCs w:val="22"/>
              </w:rPr>
            </w:pPr>
          </w:p>
        </w:tc>
      </w:tr>
      <w:tr w:rsidR="006531AC" w:rsidRPr="002C24CB" w:rsidTr="00735E55">
        <w:trPr>
          <w:trHeight w:val="271"/>
        </w:trPr>
        <w:tc>
          <w:tcPr>
            <w:tcW w:w="3969" w:type="dxa"/>
            <w:vAlign w:val="center"/>
          </w:tcPr>
          <w:p w:rsidR="006531AC" w:rsidRPr="002C24CB" w:rsidRDefault="006531AC" w:rsidP="00735E55">
            <w:pPr>
              <w:rPr>
                <w:rFonts w:cs="Arial"/>
                <w:szCs w:val="22"/>
              </w:rPr>
            </w:pPr>
            <w:r w:rsidRPr="002C24CB">
              <w:rPr>
                <w:rFonts w:cs="Arial"/>
                <w:b/>
                <w:szCs w:val="22"/>
              </w:rPr>
              <w:t>TOTAL</w:t>
            </w:r>
          </w:p>
        </w:tc>
        <w:tc>
          <w:tcPr>
            <w:tcW w:w="1701" w:type="dxa"/>
            <w:vAlign w:val="center"/>
          </w:tcPr>
          <w:p w:rsidR="006531AC" w:rsidRPr="002C24CB" w:rsidRDefault="006531AC" w:rsidP="00735E55">
            <w:pPr>
              <w:rPr>
                <w:rFonts w:cs="Arial"/>
                <w:b/>
                <w:szCs w:val="22"/>
              </w:rPr>
            </w:pPr>
            <w:r w:rsidRPr="002C24CB">
              <w:rPr>
                <w:rFonts w:cs="Arial"/>
                <w:b/>
                <w:szCs w:val="22"/>
              </w:rPr>
              <w:t>200</w:t>
            </w:r>
          </w:p>
        </w:tc>
        <w:tc>
          <w:tcPr>
            <w:tcW w:w="1843" w:type="dxa"/>
            <w:vAlign w:val="center"/>
          </w:tcPr>
          <w:p w:rsidR="006531AC" w:rsidRPr="002C24CB" w:rsidRDefault="006531AC" w:rsidP="00735E55">
            <w:pPr>
              <w:rPr>
                <w:rFonts w:cs="Arial"/>
                <w:b/>
                <w:szCs w:val="22"/>
              </w:rPr>
            </w:pPr>
            <w:r w:rsidRPr="002C24CB">
              <w:rPr>
                <w:rFonts w:cs="Arial"/>
                <w:b/>
                <w:szCs w:val="22"/>
              </w:rPr>
              <w:t>100%</w:t>
            </w:r>
          </w:p>
        </w:tc>
      </w:tr>
    </w:tbl>
    <w:p w:rsidR="006531AC" w:rsidRPr="002C24CB" w:rsidRDefault="006531AC" w:rsidP="006531AC">
      <w:pPr>
        <w:pStyle w:val="fixed"/>
        <w:ind w:left="0" w:firstLine="0"/>
        <w:jc w:val="both"/>
        <w:rPr>
          <w:rFonts w:ascii="Arial" w:hAnsi="Arial" w:cs="Arial"/>
          <w:sz w:val="22"/>
          <w:szCs w:val="22"/>
        </w:rPr>
      </w:pPr>
    </w:p>
    <w:p w:rsidR="006531AC" w:rsidRPr="002C24CB" w:rsidRDefault="006531AC" w:rsidP="006531AC">
      <w:pPr>
        <w:pStyle w:val="fixed"/>
        <w:ind w:left="0" w:firstLine="0"/>
        <w:jc w:val="both"/>
        <w:rPr>
          <w:rFonts w:ascii="Arial" w:hAnsi="Arial" w:cs="Arial"/>
          <w:sz w:val="22"/>
          <w:szCs w:val="22"/>
        </w:rPr>
      </w:pPr>
    </w:p>
    <w:p w:rsidR="006531AC" w:rsidRPr="002C24CB" w:rsidRDefault="006531AC" w:rsidP="006531AC">
      <w:pPr>
        <w:pStyle w:val="fixed"/>
        <w:ind w:left="0" w:firstLine="0"/>
        <w:jc w:val="both"/>
        <w:rPr>
          <w:rFonts w:ascii="Arial" w:hAnsi="Arial" w:cs="Arial"/>
          <w:sz w:val="22"/>
          <w:szCs w:val="22"/>
        </w:rPr>
      </w:pPr>
      <w:r w:rsidRPr="002C24CB">
        <w:rPr>
          <w:rFonts w:ascii="Arial" w:hAnsi="Arial" w:cs="Arial"/>
          <w:sz w:val="22"/>
          <w:szCs w:val="22"/>
        </w:rPr>
        <w:t>ASSESSMENT</w:t>
      </w: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r w:rsidRPr="002C24CB">
        <w:rPr>
          <w:rFonts w:cs="Arial"/>
          <w:b/>
          <w:szCs w:val="22"/>
        </w:rPr>
        <w:t>Assessment Component 1 – 50%</w:t>
      </w:r>
    </w:p>
    <w:p w:rsidR="006531AC" w:rsidRPr="002C24CB" w:rsidRDefault="006531AC" w:rsidP="006531AC">
      <w:pPr>
        <w:tabs>
          <w:tab w:val="left" w:pos="720"/>
          <w:tab w:val="left" w:pos="1440"/>
          <w:tab w:val="left" w:pos="2160"/>
          <w:tab w:val="left" w:pos="2880"/>
        </w:tabs>
        <w:jc w:val="both"/>
        <w:rPr>
          <w:rFonts w:cs="Arial"/>
          <w:sz w:val="10"/>
          <w:szCs w:val="10"/>
        </w:rPr>
      </w:pPr>
    </w:p>
    <w:p w:rsidR="006531AC" w:rsidRPr="002C24CB" w:rsidRDefault="006531AC" w:rsidP="006531AC">
      <w:pPr>
        <w:tabs>
          <w:tab w:val="left" w:pos="720"/>
          <w:tab w:val="left" w:pos="1440"/>
          <w:tab w:val="left" w:pos="2160"/>
          <w:tab w:val="left" w:pos="2880"/>
        </w:tabs>
        <w:jc w:val="both"/>
        <w:rPr>
          <w:rFonts w:cs="Arial"/>
          <w:szCs w:val="22"/>
        </w:rPr>
      </w:pPr>
      <w:r w:rsidRPr="002C24CB">
        <w:rPr>
          <w:rFonts w:cs="Arial"/>
          <w:szCs w:val="22"/>
        </w:rPr>
        <w:t xml:space="preserve">Academic research proposal (3,000 words).  Published on Moodle, and staff/peer marked </w:t>
      </w:r>
    </w:p>
    <w:p w:rsidR="006531AC" w:rsidRPr="002C24CB" w:rsidRDefault="006531AC" w:rsidP="006531AC">
      <w:pPr>
        <w:tabs>
          <w:tab w:val="left" w:pos="720"/>
          <w:tab w:val="left" w:pos="1440"/>
          <w:tab w:val="left" w:pos="2160"/>
          <w:tab w:val="left" w:pos="2880"/>
        </w:tabs>
        <w:jc w:val="both"/>
        <w:rPr>
          <w:rFonts w:cs="Arial"/>
          <w:b/>
          <w:szCs w:val="22"/>
        </w:rPr>
      </w:pPr>
    </w:p>
    <w:p w:rsidR="006531AC" w:rsidRPr="002C24CB" w:rsidRDefault="006531AC" w:rsidP="006531AC">
      <w:pPr>
        <w:tabs>
          <w:tab w:val="left" w:pos="720"/>
          <w:tab w:val="left" w:pos="1440"/>
          <w:tab w:val="left" w:pos="2160"/>
          <w:tab w:val="left" w:pos="2880"/>
        </w:tabs>
        <w:jc w:val="both"/>
        <w:rPr>
          <w:rFonts w:cs="Arial"/>
          <w:b/>
          <w:szCs w:val="22"/>
        </w:rPr>
      </w:pPr>
      <w:r w:rsidRPr="002C24CB">
        <w:rPr>
          <w:rFonts w:cs="Arial"/>
          <w:b/>
          <w:szCs w:val="22"/>
        </w:rPr>
        <w:t>Exemplar</w:t>
      </w:r>
    </w:p>
    <w:p w:rsidR="006531AC" w:rsidRPr="002C24CB" w:rsidRDefault="006531AC" w:rsidP="006531AC">
      <w:pPr>
        <w:tabs>
          <w:tab w:val="left" w:pos="720"/>
          <w:tab w:val="left" w:pos="1440"/>
          <w:tab w:val="left" w:pos="2160"/>
          <w:tab w:val="left" w:pos="2880"/>
        </w:tabs>
        <w:jc w:val="both"/>
        <w:rPr>
          <w:rFonts w:cs="Arial"/>
          <w:szCs w:val="22"/>
        </w:rPr>
      </w:pPr>
      <w:r w:rsidRPr="002C24CB">
        <w:rPr>
          <w:rFonts w:cs="Arial"/>
          <w:szCs w:val="22"/>
        </w:rPr>
        <w:t>Will be individual to the student’s research and can be associated to the dissertation topic.</w:t>
      </w: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r w:rsidRPr="002C24CB">
        <w:rPr>
          <w:rFonts w:cs="Arial"/>
          <w:b/>
          <w:szCs w:val="22"/>
        </w:rPr>
        <w:t>Assessment Component 2 – 50%</w:t>
      </w:r>
    </w:p>
    <w:p w:rsidR="006531AC" w:rsidRPr="002C24CB" w:rsidRDefault="006531AC" w:rsidP="006531AC">
      <w:pPr>
        <w:jc w:val="both"/>
        <w:rPr>
          <w:rFonts w:cs="Arial"/>
          <w:b/>
          <w:sz w:val="10"/>
          <w:szCs w:val="10"/>
        </w:rPr>
      </w:pPr>
    </w:p>
    <w:p w:rsidR="006531AC" w:rsidRPr="002C24CB" w:rsidRDefault="006531AC" w:rsidP="006531AC">
      <w:pPr>
        <w:jc w:val="both"/>
        <w:rPr>
          <w:rFonts w:cs="Arial"/>
          <w:szCs w:val="22"/>
        </w:rPr>
      </w:pPr>
      <w:r w:rsidRPr="002C24CB">
        <w:rPr>
          <w:rFonts w:cs="Arial"/>
          <w:szCs w:val="22"/>
        </w:rPr>
        <w:t>A critically reflective blog of the student’s study skills and employability needs.  The blog should contain self-assessment, attainment strategies and evidence of attainment. (3,000 words)</w:t>
      </w: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r w:rsidRPr="002C24CB">
        <w:rPr>
          <w:rFonts w:cs="Arial"/>
          <w:b/>
          <w:szCs w:val="22"/>
        </w:rPr>
        <w:t>Exemplar</w:t>
      </w:r>
    </w:p>
    <w:p w:rsidR="006531AC" w:rsidRPr="002C24CB" w:rsidRDefault="006531AC" w:rsidP="006531AC">
      <w:pPr>
        <w:jc w:val="both"/>
        <w:rPr>
          <w:rFonts w:cs="Arial"/>
          <w:szCs w:val="22"/>
        </w:rPr>
      </w:pPr>
      <w:r w:rsidRPr="002C24CB">
        <w:rPr>
          <w:rFonts w:cs="Arial"/>
          <w:szCs w:val="22"/>
        </w:rPr>
        <w:t>Will be in an electronic fortnightly format, and will be specific to the students’ needs and reflective critique.</w:t>
      </w:r>
    </w:p>
    <w:p w:rsidR="006531AC" w:rsidRPr="002C24CB" w:rsidRDefault="006531AC" w:rsidP="006531AC">
      <w:pPr>
        <w:pStyle w:val="fixed"/>
        <w:ind w:left="0" w:firstLine="0"/>
        <w:jc w:val="both"/>
        <w:rPr>
          <w:rFonts w:ascii="Arial" w:hAnsi="Arial" w:cs="Arial"/>
          <w:sz w:val="22"/>
          <w:szCs w:val="22"/>
        </w:rPr>
      </w:pPr>
    </w:p>
    <w:p w:rsidR="001C289B" w:rsidRDefault="001C289B" w:rsidP="006531AC">
      <w:pPr>
        <w:pStyle w:val="fixed"/>
        <w:ind w:left="0" w:firstLine="0"/>
        <w:jc w:val="both"/>
        <w:rPr>
          <w:rFonts w:ascii="Arial" w:hAnsi="Arial" w:cs="Arial"/>
          <w:sz w:val="22"/>
          <w:szCs w:val="22"/>
        </w:rPr>
      </w:pPr>
    </w:p>
    <w:p w:rsidR="001C289B" w:rsidRDefault="001C289B" w:rsidP="006531AC">
      <w:pPr>
        <w:pStyle w:val="fixed"/>
        <w:ind w:left="0" w:firstLine="0"/>
        <w:jc w:val="both"/>
        <w:rPr>
          <w:rFonts w:ascii="Arial" w:hAnsi="Arial" w:cs="Arial"/>
          <w:sz w:val="22"/>
          <w:szCs w:val="22"/>
        </w:rPr>
      </w:pPr>
    </w:p>
    <w:p w:rsidR="001C289B" w:rsidRDefault="001C289B" w:rsidP="006531AC">
      <w:pPr>
        <w:pStyle w:val="fixed"/>
        <w:ind w:left="0" w:firstLine="0"/>
        <w:jc w:val="both"/>
        <w:rPr>
          <w:rFonts w:ascii="Arial" w:hAnsi="Arial" w:cs="Arial"/>
          <w:sz w:val="22"/>
          <w:szCs w:val="22"/>
        </w:rPr>
      </w:pPr>
    </w:p>
    <w:p w:rsidR="006531AC" w:rsidRPr="002C24CB" w:rsidRDefault="006531AC" w:rsidP="006531AC">
      <w:pPr>
        <w:pStyle w:val="fixed"/>
        <w:ind w:left="0" w:firstLine="0"/>
        <w:jc w:val="both"/>
        <w:rPr>
          <w:rFonts w:ascii="Arial" w:hAnsi="Arial" w:cs="Arial"/>
          <w:sz w:val="22"/>
          <w:szCs w:val="22"/>
        </w:rPr>
      </w:pPr>
      <w:r w:rsidRPr="002C24CB">
        <w:rPr>
          <w:rFonts w:ascii="Arial" w:hAnsi="Arial" w:cs="Arial"/>
          <w:sz w:val="22"/>
          <w:szCs w:val="22"/>
        </w:rPr>
        <w:t>Assessment Summary</w:t>
      </w:r>
    </w:p>
    <w:p w:rsidR="006531AC" w:rsidRPr="002C24CB" w:rsidRDefault="006531AC" w:rsidP="006531AC">
      <w:pPr>
        <w:pStyle w:val="fixed"/>
        <w:ind w:left="0" w:firstLine="0"/>
        <w:jc w:val="both"/>
        <w:rPr>
          <w:rFonts w:ascii="Arial" w:hAnsi="Arial" w:cs="Arial"/>
          <w:sz w:val="10"/>
          <w:szCs w:val="10"/>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794"/>
        <w:gridCol w:w="1984"/>
      </w:tblGrid>
      <w:tr w:rsidR="006531AC" w:rsidRPr="002C24CB" w:rsidTr="00735E55">
        <w:trPr>
          <w:trHeight w:val="303"/>
        </w:trPr>
        <w:tc>
          <w:tcPr>
            <w:tcW w:w="3794" w:type="dxa"/>
            <w:tcBorders>
              <w:top w:val="single" w:sz="4" w:space="0" w:color="auto"/>
              <w:left w:val="single" w:sz="4" w:space="0" w:color="auto"/>
            </w:tcBorders>
            <w:vAlign w:val="center"/>
          </w:tcPr>
          <w:p w:rsidR="006531AC" w:rsidRPr="002C24CB" w:rsidRDefault="006531AC" w:rsidP="00735E55">
            <w:pPr>
              <w:rPr>
                <w:rFonts w:cs="Arial"/>
                <w:b/>
                <w:szCs w:val="22"/>
              </w:rPr>
            </w:pPr>
            <w:r w:rsidRPr="002C24CB">
              <w:rPr>
                <w:rFonts w:cs="Arial"/>
                <w:b/>
                <w:szCs w:val="22"/>
              </w:rPr>
              <w:t>Activity type</w:t>
            </w:r>
          </w:p>
        </w:tc>
        <w:tc>
          <w:tcPr>
            <w:tcW w:w="1984" w:type="dxa"/>
            <w:vAlign w:val="center"/>
          </w:tcPr>
          <w:p w:rsidR="006531AC" w:rsidRPr="002C24CB" w:rsidRDefault="006531AC" w:rsidP="00735E55">
            <w:pPr>
              <w:rPr>
                <w:rFonts w:cs="Arial"/>
                <w:b/>
                <w:szCs w:val="22"/>
              </w:rPr>
            </w:pPr>
            <w:r w:rsidRPr="002C24CB">
              <w:rPr>
                <w:rFonts w:cs="Arial"/>
                <w:b/>
                <w:szCs w:val="22"/>
              </w:rPr>
              <w:t>Percentage</w:t>
            </w:r>
          </w:p>
        </w:tc>
      </w:tr>
      <w:tr w:rsidR="006531AC" w:rsidRPr="002C24CB" w:rsidTr="00735E55">
        <w:trPr>
          <w:trHeight w:val="303"/>
        </w:trPr>
        <w:tc>
          <w:tcPr>
            <w:tcW w:w="3794" w:type="dxa"/>
            <w:vAlign w:val="center"/>
          </w:tcPr>
          <w:p w:rsidR="006531AC" w:rsidRPr="002C24CB" w:rsidRDefault="006531AC" w:rsidP="00735E55">
            <w:pPr>
              <w:rPr>
                <w:rFonts w:cs="Arial"/>
                <w:szCs w:val="22"/>
              </w:rPr>
            </w:pPr>
            <w:r w:rsidRPr="002C24CB">
              <w:rPr>
                <w:rFonts w:cs="Arial"/>
                <w:szCs w:val="22"/>
              </w:rPr>
              <w:t>Written</w:t>
            </w:r>
          </w:p>
        </w:tc>
        <w:tc>
          <w:tcPr>
            <w:tcW w:w="1984" w:type="dxa"/>
            <w:vAlign w:val="center"/>
          </w:tcPr>
          <w:p w:rsidR="006531AC" w:rsidRPr="002C24CB" w:rsidRDefault="006531AC" w:rsidP="00735E55">
            <w:pPr>
              <w:rPr>
                <w:rFonts w:cs="Arial"/>
                <w:szCs w:val="22"/>
              </w:rPr>
            </w:pPr>
          </w:p>
        </w:tc>
      </w:tr>
      <w:tr w:rsidR="006531AC" w:rsidRPr="002C24CB" w:rsidTr="00735E55">
        <w:trPr>
          <w:trHeight w:val="303"/>
        </w:trPr>
        <w:tc>
          <w:tcPr>
            <w:tcW w:w="3794" w:type="dxa"/>
            <w:vAlign w:val="center"/>
          </w:tcPr>
          <w:p w:rsidR="006531AC" w:rsidRPr="002C24CB" w:rsidRDefault="006531AC" w:rsidP="00735E55">
            <w:pPr>
              <w:rPr>
                <w:rFonts w:cs="Arial"/>
                <w:szCs w:val="22"/>
              </w:rPr>
            </w:pPr>
            <w:r w:rsidRPr="002C24CB">
              <w:rPr>
                <w:rFonts w:cs="Arial"/>
                <w:szCs w:val="22"/>
              </w:rPr>
              <w:t>Coursework</w:t>
            </w:r>
          </w:p>
        </w:tc>
        <w:tc>
          <w:tcPr>
            <w:tcW w:w="1984" w:type="dxa"/>
            <w:vAlign w:val="center"/>
          </w:tcPr>
          <w:p w:rsidR="006531AC" w:rsidRPr="002C24CB" w:rsidRDefault="006531AC" w:rsidP="00735E55">
            <w:pPr>
              <w:rPr>
                <w:rFonts w:cs="Arial"/>
                <w:szCs w:val="22"/>
              </w:rPr>
            </w:pPr>
            <w:r>
              <w:rPr>
                <w:rFonts w:cs="Arial"/>
                <w:szCs w:val="22"/>
              </w:rPr>
              <w:t>100%</w:t>
            </w:r>
          </w:p>
        </w:tc>
      </w:tr>
      <w:tr w:rsidR="006531AC" w:rsidRPr="002C24CB" w:rsidTr="00735E55">
        <w:trPr>
          <w:trHeight w:val="303"/>
        </w:trPr>
        <w:tc>
          <w:tcPr>
            <w:tcW w:w="3794" w:type="dxa"/>
            <w:vAlign w:val="center"/>
          </w:tcPr>
          <w:p w:rsidR="006531AC" w:rsidRPr="002C24CB" w:rsidRDefault="006531AC" w:rsidP="00735E55">
            <w:pPr>
              <w:rPr>
                <w:rFonts w:cs="Arial"/>
                <w:szCs w:val="22"/>
              </w:rPr>
            </w:pPr>
            <w:r w:rsidRPr="002C24CB">
              <w:rPr>
                <w:rFonts w:cs="Arial"/>
                <w:szCs w:val="22"/>
              </w:rPr>
              <w:t>Practical</w:t>
            </w:r>
          </w:p>
        </w:tc>
        <w:tc>
          <w:tcPr>
            <w:tcW w:w="1984" w:type="dxa"/>
            <w:vAlign w:val="center"/>
          </w:tcPr>
          <w:p w:rsidR="006531AC" w:rsidRPr="002C24CB" w:rsidRDefault="006531AC" w:rsidP="00735E55">
            <w:pPr>
              <w:rPr>
                <w:rFonts w:cs="Arial"/>
                <w:szCs w:val="22"/>
              </w:rPr>
            </w:pPr>
          </w:p>
        </w:tc>
      </w:tr>
      <w:tr w:rsidR="006531AC" w:rsidRPr="002C24CB" w:rsidTr="00735E55">
        <w:trPr>
          <w:trHeight w:val="303"/>
        </w:trPr>
        <w:tc>
          <w:tcPr>
            <w:tcW w:w="3794" w:type="dxa"/>
            <w:vAlign w:val="center"/>
          </w:tcPr>
          <w:p w:rsidR="006531AC" w:rsidRPr="002C24CB" w:rsidRDefault="006531AC" w:rsidP="00735E55">
            <w:pPr>
              <w:rPr>
                <w:rFonts w:cs="Arial"/>
                <w:szCs w:val="22"/>
              </w:rPr>
            </w:pPr>
            <w:r w:rsidRPr="002C24CB">
              <w:rPr>
                <w:rFonts w:cs="Arial"/>
                <w:b/>
                <w:szCs w:val="22"/>
              </w:rPr>
              <w:t>TOTAL</w:t>
            </w:r>
          </w:p>
        </w:tc>
        <w:tc>
          <w:tcPr>
            <w:tcW w:w="1984" w:type="dxa"/>
            <w:vAlign w:val="center"/>
          </w:tcPr>
          <w:p w:rsidR="006531AC" w:rsidRPr="002C24CB" w:rsidRDefault="006531AC" w:rsidP="00735E55">
            <w:pPr>
              <w:rPr>
                <w:rFonts w:cs="Arial"/>
                <w:b/>
                <w:szCs w:val="22"/>
              </w:rPr>
            </w:pPr>
            <w:r w:rsidRPr="002C24CB">
              <w:rPr>
                <w:rFonts w:cs="Arial"/>
                <w:b/>
                <w:szCs w:val="22"/>
              </w:rPr>
              <w:t>100%</w:t>
            </w:r>
          </w:p>
        </w:tc>
      </w:tr>
    </w:tbl>
    <w:p w:rsidR="006531AC" w:rsidRPr="002C24CB" w:rsidRDefault="006531AC" w:rsidP="006531AC">
      <w:pPr>
        <w:jc w:val="both"/>
        <w:rPr>
          <w:rFonts w:cs="Arial"/>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pStyle w:val="heading"/>
        <w:spacing w:before="0" w:after="0"/>
        <w:ind w:left="0" w:firstLine="0"/>
        <w:rPr>
          <w:rFonts w:ascii="Arial" w:hAnsi="Arial" w:cs="Arial"/>
          <w:sz w:val="22"/>
          <w:szCs w:val="22"/>
        </w:rPr>
      </w:pPr>
      <w:r w:rsidRPr="002C24CB">
        <w:rPr>
          <w:rFonts w:ascii="Arial" w:hAnsi="Arial" w:cs="Arial"/>
          <w:sz w:val="22"/>
          <w:szCs w:val="22"/>
        </w:rPr>
        <w:t>EDUCATION FOR SUSTAINABLE DEVELOPMENT (ESD)</w:t>
      </w:r>
    </w:p>
    <w:p w:rsidR="001C289B" w:rsidRPr="002C24CB" w:rsidRDefault="001C289B"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2C24CB" w:rsidTr="00735E55">
        <w:tc>
          <w:tcPr>
            <w:tcW w:w="4335" w:type="dxa"/>
            <w:vMerge w:val="restart"/>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r w:rsidRPr="00D41935">
              <w:rPr>
                <w:rFonts w:ascii="Arial" w:hAnsi="Arial" w:cs="Arial"/>
                <w:b w:val="0"/>
                <w:sz w:val="22"/>
                <w:szCs w:val="22"/>
              </w:rPr>
              <w:t>Does the module contribute to ESD?</w:t>
            </w:r>
          </w:p>
        </w:tc>
        <w:tc>
          <w:tcPr>
            <w:tcW w:w="4443" w:type="dxa"/>
            <w:vAlign w:val="center"/>
          </w:tcPr>
          <w:p w:rsidR="006531AC" w:rsidRPr="00D41935" w:rsidRDefault="006531AC" w:rsidP="00735E55">
            <w:pPr>
              <w:pStyle w:val="heading"/>
              <w:spacing w:before="0" w:after="0"/>
              <w:ind w:left="0" w:firstLine="0"/>
              <w:rPr>
                <w:rFonts w:ascii="Arial" w:hAnsi="Arial" w:cs="Arial"/>
                <w:b w:val="0"/>
                <w:sz w:val="10"/>
                <w:szCs w:val="10"/>
              </w:rPr>
            </w:pPr>
          </w:p>
          <w:p w:rsidR="006531AC" w:rsidRPr="00D41935" w:rsidRDefault="006531AC" w:rsidP="00735E55">
            <w:pPr>
              <w:pStyle w:val="heading"/>
              <w:spacing w:before="0" w:after="0"/>
              <w:ind w:left="0" w:firstLine="0"/>
              <w:rPr>
                <w:rFonts w:ascii="Arial" w:hAnsi="Arial" w:cs="Arial"/>
                <w:b w:val="0"/>
                <w:sz w:val="22"/>
                <w:szCs w:val="22"/>
              </w:rPr>
            </w:pPr>
            <w:r w:rsidRPr="00D41935">
              <w:rPr>
                <w:rFonts w:ascii="Arial" w:hAnsi="Arial" w:cs="Arial"/>
                <w:b w:val="0"/>
                <w:sz w:val="22"/>
                <w:szCs w:val="22"/>
              </w:rPr>
              <w:t>Yes</w:t>
            </w:r>
            <w:r>
              <w:rPr>
                <w:rFonts w:ascii="Arial" w:hAnsi="Arial" w:cs="Arial"/>
                <w:b w:val="0"/>
                <w:sz w:val="22"/>
                <w:szCs w:val="22"/>
              </w:rPr>
              <w:t xml:space="preserve">    √</w:t>
            </w:r>
          </w:p>
          <w:p w:rsidR="006531AC" w:rsidRPr="00D41935"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4335" w:type="dxa"/>
            <w:vMerge/>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tc>
        <w:tc>
          <w:tcPr>
            <w:tcW w:w="4443" w:type="dxa"/>
            <w:vAlign w:val="center"/>
          </w:tcPr>
          <w:p w:rsidR="006531AC" w:rsidRPr="00D41935" w:rsidRDefault="006531AC" w:rsidP="00735E55">
            <w:pPr>
              <w:pStyle w:val="heading"/>
              <w:spacing w:before="0" w:after="0"/>
              <w:ind w:left="0" w:firstLine="0"/>
              <w:rPr>
                <w:rFonts w:ascii="Arial" w:hAnsi="Arial" w:cs="Arial"/>
                <w:b w:val="0"/>
                <w:sz w:val="10"/>
                <w:szCs w:val="10"/>
              </w:rPr>
            </w:pPr>
          </w:p>
          <w:p w:rsidR="006531AC" w:rsidRPr="00D41935" w:rsidRDefault="006531AC" w:rsidP="00735E55">
            <w:pPr>
              <w:pStyle w:val="heading"/>
              <w:spacing w:before="0" w:after="0"/>
              <w:ind w:left="0" w:firstLine="0"/>
              <w:rPr>
                <w:rFonts w:ascii="Arial" w:hAnsi="Arial" w:cs="Arial"/>
                <w:b w:val="0"/>
                <w:sz w:val="22"/>
                <w:szCs w:val="22"/>
              </w:rPr>
            </w:pPr>
            <w:r w:rsidRPr="00D41935">
              <w:rPr>
                <w:rFonts w:ascii="Arial" w:hAnsi="Arial" w:cs="Arial"/>
                <w:b w:val="0"/>
                <w:sz w:val="22"/>
                <w:szCs w:val="22"/>
              </w:rPr>
              <w:t>No</w:t>
            </w:r>
          </w:p>
          <w:p w:rsidR="006531AC" w:rsidRPr="00D41935"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8778" w:type="dxa"/>
            <w:gridSpan w:val="2"/>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p w:rsidR="006531AC" w:rsidRPr="002C24CB" w:rsidRDefault="006531AC" w:rsidP="00735E55">
            <w:pPr>
              <w:pStyle w:val="heading"/>
              <w:spacing w:before="0" w:after="0"/>
              <w:ind w:left="0" w:firstLine="0"/>
              <w:rPr>
                <w:rFonts w:ascii="Arial" w:hAnsi="Arial" w:cs="Arial"/>
                <w:b w:val="0"/>
                <w:sz w:val="22"/>
                <w:szCs w:val="22"/>
                <w:highlight w:val="yellow"/>
              </w:rPr>
            </w:pPr>
            <w:r w:rsidRPr="00D41935">
              <w:rPr>
                <w:rFonts w:ascii="Arial" w:hAnsi="Arial" w:cs="Arial"/>
                <w:b w:val="0"/>
                <w:sz w:val="22"/>
                <w:szCs w:val="22"/>
              </w:rPr>
              <w:t>This research module allows students to select a topic synonymous with sustainable construction.</w:t>
            </w:r>
          </w:p>
          <w:p w:rsidR="006531AC" w:rsidRPr="002C24CB" w:rsidRDefault="006531AC" w:rsidP="00735E55">
            <w:pPr>
              <w:pStyle w:val="heading"/>
              <w:spacing w:before="0" w:after="0"/>
              <w:ind w:left="0" w:firstLine="0"/>
              <w:rPr>
                <w:rFonts w:ascii="Arial" w:hAnsi="Arial" w:cs="Arial"/>
                <w:b w:val="0"/>
                <w:sz w:val="22"/>
                <w:szCs w:val="22"/>
                <w:highlight w:val="yellow"/>
              </w:rPr>
            </w:pPr>
          </w:p>
        </w:tc>
      </w:tr>
    </w:tbl>
    <w:p w:rsidR="006531AC" w:rsidRPr="002C24CB" w:rsidRDefault="006531AC" w:rsidP="006531AC">
      <w:pPr>
        <w:tabs>
          <w:tab w:val="left" w:pos="720"/>
          <w:tab w:val="left" w:pos="1440"/>
          <w:tab w:val="left" w:pos="2160"/>
          <w:tab w:val="left" w:pos="2880"/>
        </w:tabs>
        <w:jc w:val="both"/>
        <w:rPr>
          <w:rFonts w:cs="Arial"/>
          <w:b/>
          <w:szCs w:val="22"/>
        </w:rPr>
      </w:pPr>
    </w:p>
    <w:p w:rsidR="006531AC" w:rsidRPr="002C24CB" w:rsidRDefault="006531AC" w:rsidP="006531AC">
      <w:pPr>
        <w:tabs>
          <w:tab w:val="left" w:pos="720"/>
          <w:tab w:val="left" w:pos="1440"/>
          <w:tab w:val="left" w:pos="2160"/>
          <w:tab w:val="left" w:pos="2880"/>
        </w:tabs>
        <w:jc w:val="both"/>
        <w:rPr>
          <w:rFonts w:cs="Arial"/>
          <w:b/>
          <w:szCs w:val="22"/>
        </w:rPr>
      </w:pPr>
    </w:p>
    <w:p w:rsidR="006531AC" w:rsidRPr="002C24CB" w:rsidRDefault="00735E55" w:rsidP="006531AC">
      <w:pPr>
        <w:tabs>
          <w:tab w:val="left" w:pos="720"/>
          <w:tab w:val="left" w:pos="1440"/>
          <w:tab w:val="left" w:pos="2160"/>
          <w:tab w:val="left" w:pos="2880"/>
        </w:tabs>
        <w:jc w:val="both"/>
        <w:rPr>
          <w:rFonts w:cs="Arial"/>
          <w:b/>
          <w:szCs w:val="22"/>
        </w:rPr>
      </w:pPr>
      <w:r>
        <w:rPr>
          <w:rFonts w:cs="Arial"/>
          <w:b/>
          <w:szCs w:val="22"/>
        </w:rPr>
        <w:t>REFERENCES</w:t>
      </w:r>
    </w:p>
    <w:p w:rsidR="006531AC" w:rsidRPr="002C24CB" w:rsidRDefault="006531AC" w:rsidP="006531AC">
      <w:pPr>
        <w:tabs>
          <w:tab w:val="left" w:pos="720"/>
          <w:tab w:val="left" w:pos="1440"/>
          <w:tab w:val="left" w:pos="2160"/>
          <w:tab w:val="left" w:pos="2880"/>
        </w:tabs>
        <w:jc w:val="both"/>
        <w:rPr>
          <w:rFonts w:cs="Arial"/>
          <w:b/>
          <w:szCs w:val="22"/>
        </w:rPr>
      </w:pPr>
    </w:p>
    <w:p w:rsidR="006531AC" w:rsidRPr="002C24CB" w:rsidRDefault="006531AC" w:rsidP="006531AC">
      <w:pPr>
        <w:tabs>
          <w:tab w:val="left" w:pos="720"/>
          <w:tab w:val="left" w:pos="1440"/>
          <w:tab w:val="left" w:pos="2160"/>
          <w:tab w:val="left" w:pos="2880"/>
        </w:tabs>
        <w:jc w:val="both"/>
        <w:rPr>
          <w:rFonts w:cs="Arial"/>
          <w:b/>
          <w:szCs w:val="22"/>
        </w:rPr>
      </w:pPr>
      <w:r w:rsidRPr="002C24CB">
        <w:rPr>
          <w:rFonts w:cs="Arial"/>
          <w:b/>
          <w:szCs w:val="22"/>
        </w:rPr>
        <w:t>Essential</w:t>
      </w:r>
    </w:p>
    <w:p w:rsidR="006531AC" w:rsidRPr="002C24CB" w:rsidRDefault="006531AC" w:rsidP="006531AC">
      <w:pPr>
        <w:tabs>
          <w:tab w:val="left" w:pos="720"/>
          <w:tab w:val="left" w:pos="1440"/>
          <w:tab w:val="left" w:pos="2160"/>
          <w:tab w:val="left" w:pos="2880"/>
        </w:tabs>
        <w:jc w:val="both"/>
        <w:rPr>
          <w:rFonts w:cs="Arial"/>
          <w:b/>
          <w:szCs w:val="22"/>
        </w:rPr>
      </w:pPr>
    </w:p>
    <w:tbl>
      <w:tblPr>
        <w:tblW w:w="9531" w:type="dxa"/>
        <w:tblInd w:w="108" w:type="dxa"/>
        <w:tblLook w:val="0000" w:firstRow="0" w:lastRow="0" w:firstColumn="0" w:lastColumn="0" w:noHBand="0" w:noVBand="0"/>
      </w:tblPr>
      <w:tblGrid>
        <w:gridCol w:w="3969"/>
        <w:gridCol w:w="5562"/>
      </w:tblGrid>
      <w:tr w:rsidR="006531AC" w:rsidRPr="002C24CB" w:rsidTr="001C289B">
        <w:tc>
          <w:tcPr>
            <w:tcW w:w="3969" w:type="dxa"/>
          </w:tcPr>
          <w:p w:rsidR="006531AC" w:rsidRPr="002C24CB" w:rsidRDefault="006531AC" w:rsidP="00735E55">
            <w:pPr>
              <w:ind w:left="-108"/>
              <w:rPr>
                <w:rFonts w:cs="Arial"/>
                <w:szCs w:val="22"/>
              </w:rPr>
            </w:pPr>
            <w:r w:rsidRPr="002C24CB">
              <w:rPr>
                <w:rFonts w:cs="Arial"/>
                <w:szCs w:val="22"/>
              </w:rPr>
              <w:t>Fellows, R.</w:t>
            </w:r>
            <w:r>
              <w:rPr>
                <w:rFonts w:cs="Arial"/>
                <w:szCs w:val="22"/>
              </w:rPr>
              <w:t xml:space="preserve"> F. </w:t>
            </w:r>
            <w:r w:rsidRPr="002C24CB">
              <w:rPr>
                <w:rFonts w:cs="Arial"/>
                <w:szCs w:val="22"/>
              </w:rPr>
              <w:t xml:space="preserve">and Liu, </w:t>
            </w:r>
            <w:r>
              <w:rPr>
                <w:rFonts w:cs="Arial"/>
                <w:szCs w:val="22"/>
              </w:rPr>
              <w:t xml:space="preserve">M. M. </w:t>
            </w:r>
            <w:r w:rsidRPr="002C24CB">
              <w:rPr>
                <w:rFonts w:cs="Arial"/>
                <w:szCs w:val="22"/>
              </w:rPr>
              <w:t>(2009)</w:t>
            </w:r>
          </w:p>
          <w:p w:rsidR="006531AC" w:rsidRPr="002C24CB" w:rsidRDefault="006531AC" w:rsidP="00735E55">
            <w:pPr>
              <w:ind w:left="-108"/>
              <w:rPr>
                <w:rFonts w:cs="Arial"/>
                <w:szCs w:val="22"/>
              </w:rPr>
            </w:pPr>
          </w:p>
          <w:p w:rsidR="006531AC" w:rsidRPr="002C24CB" w:rsidRDefault="006531AC" w:rsidP="00735E55">
            <w:pPr>
              <w:ind w:left="-108"/>
              <w:rPr>
                <w:rFonts w:cs="Arial"/>
                <w:szCs w:val="22"/>
              </w:rPr>
            </w:pPr>
            <w:r w:rsidRPr="002C24CB">
              <w:rPr>
                <w:rFonts w:cs="Arial"/>
                <w:szCs w:val="22"/>
              </w:rPr>
              <w:t>Hughes, J. (2013)</w:t>
            </w:r>
          </w:p>
          <w:p w:rsidR="006531AC" w:rsidRPr="002C24CB" w:rsidRDefault="006531AC" w:rsidP="00735E55">
            <w:pPr>
              <w:ind w:left="-108"/>
              <w:rPr>
                <w:rFonts w:cs="Arial"/>
                <w:szCs w:val="22"/>
              </w:rPr>
            </w:pPr>
          </w:p>
        </w:tc>
        <w:tc>
          <w:tcPr>
            <w:tcW w:w="5562" w:type="dxa"/>
          </w:tcPr>
          <w:p w:rsidR="006531AC" w:rsidRPr="002C24CB" w:rsidRDefault="006531AC" w:rsidP="00735E55">
            <w:pPr>
              <w:rPr>
                <w:rFonts w:cs="Arial"/>
                <w:szCs w:val="22"/>
              </w:rPr>
            </w:pPr>
            <w:r w:rsidRPr="002C24CB">
              <w:rPr>
                <w:rFonts w:cs="Arial"/>
                <w:i/>
                <w:szCs w:val="22"/>
              </w:rPr>
              <w:t>Research Methods for Construction</w:t>
            </w:r>
            <w:r w:rsidRPr="002C24CB">
              <w:rPr>
                <w:rFonts w:cs="Arial"/>
                <w:szCs w:val="22"/>
              </w:rPr>
              <w:t>.  Blackwell</w:t>
            </w:r>
          </w:p>
          <w:p w:rsidR="006531AC" w:rsidRPr="002C24CB" w:rsidRDefault="006531AC" w:rsidP="00735E55">
            <w:pPr>
              <w:rPr>
                <w:rFonts w:cs="Arial"/>
                <w:szCs w:val="22"/>
              </w:rPr>
            </w:pPr>
          </w:p>
          <w:p w:rsidR="006531AC" w:rsidRPr="002C24CB" w:rsidRDefault="006531AC" w:rsidP="00735E55">
            <w:pPr>
              <w:rPr>
                <w:rFonts w:cs="Arial"/>
                <w:iCs/>
                <w:szCs w:val="22"/>
              </w:rPr>
            </w:pPr>
            <w:r w:rsidRPr="002C24CB">
              <w:rPr>
                <w:rFonts w:cs="Arial"/>
                <w:i/>
                <w:szCs w:val="22"/>
              </w:rPr>
              <w:t>Methods for Policy Research</w:t>
            </w:r>
            <w:r w:rsidRPr="002C24CB">
              <w:rPr>
                <w:rFonts w:cs="Arial"/>
                <w:szCs w:val="22"/>
              </w:rPr>
              <w:t>.  Sage, London.</w:t>
            </w:r>
          </w:p>
        </w:tc>
      </w:tr>
      <w:tr w:rsidR="006531AC" w:rsidRPr="002C24CB" w:rsidTr="001C289B">
        <w:tc>
          <w:tcPr>
            <w:tcW w:w="3969" w:type="dxa"/>
          </w:tcPr>
          <w:p w:rsidR="006531AC" w:rsidRPr="002C24CB" w:rsidRDefault="006531AC" w:rsidP="00735E55">
            <w:pPr>
              <w:ind w:left="-108"/>
              <w:rPr>
                <w:rFonts w:cs="Arial"/>
                <w:szCs w:val="22"/>
              </w:rPr>
            </w:pPr>
            <w:r w:rsidRPr="002C24CB">
              <w:rPr>
                <w:rFonts w:cs="Arial"/>
                <w:szCs w:val="22"/>
              </w:rPr>
              <w:t xml:space="preserve">Farrell, P. (2011) </w:t>
            </w:r>
          </w:p>
          <w:p w:rsidR="006531AC" w:rsidRPr="002C24CB" w:rsidRDefault="006531AC" w:rsidP="00735E55">
            <w:pPr>
              <w:ind w:left="-108"/>
              <w:rPr>
                <w:rFonts w:cs="Arial"/>
                <w:szCs w:val="22"/>
              </w:rPr>
            </w:pPr>
          </w:p>
          <w:p w:rsidR="006531AC" w:rsidRPr="002C24CB" w:rsidRDefault="006531AC" w:rsidP="00735E55">
            <w:pPr>
              <w:ind w:left="-108"/>
              <w:rPr>
                <w:rFonts w:cs="Arial"/>
                <w:szCs w:val="22"/>
              </w:rPr>
            </w:pPr>
          </w:p>
          <w:p w:rsidR="006531AC" w:rsidRPr="002C24CB" w:rsidRDefault="006531AC" w:rsidP="00735E55">
            <w:pPr>
              <w:ind w:left="-108"/>
              <w:rPr>
                <w:rFonts w:cs="Arial"/>
                <w:bCs/>
                <w:szCs w:val="22"/>
              </w:rPr>
            </w:pPr>
            <w:r w:rsidRPr="002C24CB">
              <w:rPr>
                <w:rFonts w:cs="Arial"/>
                <w:szCs w:val="22"/>
              </w:rPr>
              <w:t>Knight, A. &amp; Ruddock, L. (2009)</w:t>
            </w:r>
          </w:p>
        </w:tc>
        <w:tc>
          <w:tcPr>
            <w:tcW w:w="5562" w:type="dxa"/>
          </w:tcPr>
          <w:p w:rsidR="006531AC" w:rsidRPr="002C24CB" w:rsidRDefault="006531AC" w:rsidP="00735E55">
            <w:pPr>
              <w:rPr>
                <w:rFonts w:cs="Arial"/>
                <w:szCs w:val="22"/>
              </w:rPr>
            </w:pPr>
            <w:r w:rsidRPr="002C24CB">
              <w:rPr>
                <w:rFonts w:cs="Arial"/>
                <w:i/>
                <w:szCs w:val="22"/>
              </w:rPr>
              <w:t xml:space="preserve">Writing a Built Environment Dissertation: Practical Guidance </w:t>
            </w:r>
            <w:r>
              <w:rPr>
                <w:rFonts w:cs="Arial"/>
                <w:i/>
                <w:szCs w:val="22"/>
              </w:rPr>
              <w:t>A</w:t>
            </w:r>
            <w:r w:rsidRPr="002C24CB">
              <w:rPr>
                <w:rFonts w:cs="Arial"/>
                <w:i/>
                <w:szCs w:val="22"/>
              </w:rPr>
              <w:t>nd Examples</w:t>
            </w:r>
            <w:r w:rsidRPr="002C24CB">
              <w:rPr>
                <w:rFonts w:cs="Arial"/>
                <w:szCs w:val="22"/>
              </w:rPr>
              <w:t>.  Wiley-Blackwell</w:t>
            </w:r>
          </w:p>
          <w:p w:rsidR="006531AC" w:rsidRPr="002C24CB" w:rsidRDefault="006531AC" w:rsidP="00735E55">
            <w:pPr>
              <w:rPr>
                <w:rFonts w:cs="Arial"/>
                <w:szCs w:val="22"/>
              </w:rPr>
            </w:pPr>
          </w:p>
          <w:p w:rsidR="006531AC" w:rsidRPr="002C24CB" w:rsidRDefault="006531AC" w:rsidP="00735E55">
            <w:pPr>
              <w:rPr>
                <w:rFonts w:cs="Arial"/>
                <w:szCs w:val="22"/>
              </w:rPr>
            </w:pPr>
            <w:r w:rsidRPr="002C24CB">
              <w:rPr>
                <w:rFonts w:cs="Arial"/>
                <w:i/>
                <w:szCs w:val="22"/>
              </w:rPr>
              <w:t xml:space="preserve">Advanced Research </w:t>
            </w:r>
            <w:r>
              <w:rPr>
                <w:rFonts w:cs="Arial"/>
                <w:i/>
                <w:szCs w:val="22"/>
              </w:rPr>
              <w:t>M</w:t>
            </w:r>
            <w:r w:rsidRPr="002C24CB">
              <w:rPr>
                <w:rFonts w:cs="Arial"/>
                <w:i/>
                <w:szCs w:val="22"/>
              </w:rPr>
              <w:t>ethods in the Built Environment.</w:t>
            </w:r>
            <w:r w:rsidRPr="002C24CB">
              <w:rPr>
                <w:rFonts w:cs="Arial"/>
                <w:szCs w:val="22"/>
              </w:rPr>
              <w:t xml:space="preserve"> Wiley-Blackwell</w:t>
            </w:r>
          </w:p>
        </w:tc>
      </w:tr>
      <w:tr w:rsidR="006531AC" w:rsidRPr="002C24CB" w:rsidTr="001C289B">
        <w:tc>
          <w:tcPr>
            <w:tcW w:w="3969" w:type="dxa"/>
          </w:tcPr>
          <w:p w:rsidR="006531AC" w:rsidRPr="002C24CB" w:rsidRDefault="006531AC" w:rsidP="00735E55">
            <w:pPr>
              <w:ind w:left="-108"/>
              <w:rPr>
                <w:rFonts w:cs="Arial"/>
                <w:szCs w:val="22"/>
              </w:rPr>
            </w:pPr>
          </w:p>
          <w:p w:rsidR="006531AC" w:rsidRPr="002C24CB" w:rsidRDefault="006531AC" w:rsidP="00735E55">
            <w:pPr>
              <w:ind w:left="-108"/>
              <w:rPr>
                <w:rFonts w:cs="Arial"/>
                <w:szCs w:val="22"/>
              </w:rPr>
            </w:pPr>
            <w:r w:rsidRPr="002C24CB">
              <w:rPr>
                <w:rFonts w:cs="Arial"/>
                <w:szCs w:val="22"/>
              </w:rPr>
              <w:t>Naoum, S.  (2013)</w:t>
            </w:r>
          </w:p>
        </w:tc>
        <w:tc>
          <w:tcPr>
            <w:tcW w:w="5562" w:type="dxa"/>
          </w:tcPr>
          <w:p w:rsidR="006531AC" w:rsidRPr="002C24CB" w:rsidRDefault="006531AC" w:rsidP="00735E55">
            <w:pPr>
              <w:rPr>
                <w:rFonts w:cs="Arial"/>
                <w:i/>
                <w:szCs w:val="22"/>
              </w:rPr>
            </w:pPr>
          </w:p>
          <w:p w:rsidR="006531AC" w:rsidRPr="002C24CB" w:rsidRDefault="006531AC" w:rsidP="00735E55">
            <w:pPr>
              <w:rPr>
                <w:rFonts w:cs="Arial"/>
                <w:szCs w:val="22"/>
              </w:rPr>
            </w:pPr>
            <w:r w:rsidRPr="002C24CB">
              <w:rPr>
                <w:rFonts w:cs="Arial"/>
                <w:i/>
                <w:szCs w:val="22"/>
              </w:rPr>
              <w:t>Dissertation Research and Writing for Construction Students.</w:t>
            </w:r>
            <w:r w:rsidRPr="002C24CB">
              <w:rPr>
                <w:rFonts w:cs="Arial"/>
                <w:szCs w:val="22"/>
              </w:rPr>
              <w:t xml:space="preserve">  Butterworth Heinemann </w:t>
            </w:r>
          </w:p>
          <w:p w:rsidR="006531AC" w:rsidRPr="002C24CB" w:rsidRDefault="006531AC" w:rsidP="00735E55">
            <w:pPr>
              <w:rPr>
                <w:rFonts w:cs="Arial"/>
                <w:iCs/>
                <w:szCs w:val="22"/>
              </w:rPr>
            </w:pPr>
          </w:p>
        </w:tc>
      </w:tr>
    </w:tbl>
    <w:p w:rsidR="006531AC" w:rsidRPr="002C24CB" w:rsidRDefault="006531AC" w:rsidP="006531AC">
      <w:pPr>
        <w:tabs>
          <w:tab w:val="left" w:pos="720"/>
          <w:tab w:val="left" w:pos="1440"/>
          <w:tab w:val="left" w:pos="2160"/>
          <w:tab w:val="left" w:pos="2880"/>
        </w:tabs>
        <w:rPr>
          <w:rFonts w:cs="Arial"/>
          <w:b/>
          <w:szCs w:val="22"/>
        </w:rPr>
      </w:pPr>
    </w:p>
    <w:p w:rsidR="006531AC" w:rsidRPr="002C24CB" w:rsidRDefault="006531AC" w:rsidP="006531AC">
      <w:pPr>
        <w:tabs>
          <w:tab w:val="left" w:pos="720"/>
          <w:tab w:val="left" w:pos="1440"/>
          <w:tab w:val="left" w:pos="2160"/>
          <w:tab w:val="left" w:pos="2880"/>
        </w:tabs>
        <w:rPr>
          <w:rFonts w:cs="Arial"/>
          <w:b/>
          <w:szCs w:val="22"/>
        </w:rPr>
      </w:pPr>
      <w:r w:rsidRPr="002C24CB">
        <w:rPr>
          <w:rFonts w:cs="Arial"/>
          <w:b/>
          <w:szCs w:val="22"/>
        </w:rPr>
        <w:t>Recommended</w:t>
      </w:r>
    </w:p>
    <w:p w:rsidR="006531AC" w:rsidRPr="002C24CB" w:rsidRDefault="006531AC" w:rsidP="006531AC">
      <w:pPr>
        <w:tabs>
          <w:tab w:val="left" w:pos="720"/>
          <w:tab w:val="left" w:pos="1440"/>
          <w:tab w:val="left" w:pos="2160"/>
          <w:tab w:val="left" w:pos="2880"/>
        </w:tabs>
        <w:rPr>
          <w:rFonts w:cs="Arial"/>
          <w:b/>
          <w:szCs w:val="22"/>
        </w:rPr>
      </w:pPr>
    </w:p>
    <w:tbl>
      <w:tblPr>
        <w:tblW w:w="9531" w:type="dxa"/>
        <w:tblInd w:w="108" w:type="dxa"/>
        <w:tblLook w:val="0000" w:firstRow="0" w:lastRow="0" w:firstColumn="0" w:lastColumn="0" w:noHBand="0" w:noVBand="0"/>
      </w:tblPr>
      <w:tblGrid>
        <w:gridCol w:w="4111"/>
        <w:gridCol w:w="5420"/>
      </w:tblGrid>
      <w:tr w:rsidR="006531AC" w:rsidRPr="002C24CB" w:rsidTr="001C289B">
        <w:tc>
          <w:tcPr>
            <w:tcW w:w="4111" w:type="dxa"/>
          </w:tcPr>
          <w:p w:rsidR="006531AC" w:rsidRPr="002C24CB" w:rsidRDefault="006531AC" w:rsidP="00735E55">
            <w:pPr>
              <w:ind w:left="-108"/>
              <w:rPr>
                <w:rFonts w:cs="Arial"/>
                <w:szCs w:val="22"/>
              </w:rPr>
            </w:pPr>
          </w:p>
          <w:p w:rsidR="006531AC" w:rsidRPr="002C24CB" w:rsidRDefault="006531AC" w:rsidP="00735E55">
            <w:pPr>
              <w:ind w:left="-108"/>
              <w:rPr>
                <w:rFonts w:cs="Arial"/>
                <w:szCs w:val="22"/>
              </w:rPr>
            </w:pPr>
            <w:r w:rsidRPr="002C24CB">
              <w:rPr>
                <w:rFonts w:cs="Arial"/>
                <w:szCs w:val="22"/>
              </w:rPr>
              <w:t>Clark, V.</w:t>
            </w:r>
            <w:r>
              <w:rPr>
                <w:rFonts w:cs="Arial"/>
                <w:szCs w:val="22"/>
              </w:rPr>
              <w:t xml:space="preserve"> </w:t>
            </w:r>
            <w:r w:rsidRPr="002C24CB">
              <w:rPr>
                <w:rFonts w:cs="Arial"/>
                <w:szCs w:val="22"/>
              </w:rPr>
              <w:t>L.</w:t>
            </w:r>
            <w:r>
              <w:rPr>
                <w:rFonts w:cs="Arial"/>
                <w:szCs w:val="22"/>
              </w:rPr>
              <w:t xml:space="preserve"> </w:t>
            </w:r>
            <w:r w:rsidRPr="002C24CB">
              <w:rPr>
                <w:rFonts w:cs="Arial"/>
                <w:szCs w:val="22"/>
              </w:rPr>
              <w:t xml:space="preserve">P. and Ivankova, </w:t>
            </w:r>
            <w:r w:rsidRPr="002C24CB">
              <w:rPr>
                <w:rFonts w:cs="Arial"/>
                <w:szCs w:val="22"/>
              </w:rPr>
              <w:br/>
              <w:t>N.</w:t>
            </w:r>
            <w:r>
              <w:rPr>
                <w:rFonts w:cs="Arial"/>
                <w:szCs w:val="22"/>
              </w:rPr>
              <w:t xml:space="preserve"> </w:t>
            </w:r>
            <w:r w:rsidRPr="002C24CB">
              <w:rPr>
                <w:rFonts w:cs="Arial"/>
                <w:szCs w:val="22"/>
              </w:rPr>
              <w:t>V. (2015)</w:t>
            </w:r>
          </w:p>
          <w:p w:rsidR="006531AC" w:rsidRPr="002C24CB" w:rsidRDefault="006531AC" w:rsidP="00735E55">
            <w:pPr>
              <w:ind w:left="-108"/>
              <w:rPr>
                <w:rFonts w:cs="Arial"/>
                <w:szCs w:val="22"/>
              </w:rPr>
            </w:pPr>
          </w:p>
          <w:p w:rsidR="006531AC" w:rsidRPr="002C24CB" w:rsidRDefault="006531AC" w:rsidP="00735E55">
            <w:pPr>
              <w:ind w:left="-108"/>
              <w:rPr>
                <w:rFonts w:cs="Arial"/>
                <w:szCs w:val="22"/>
              </w:rPr>
            </w:pPr>
          </w:p>
          <w:p w:rsidR="006531AC" w:rsidRPr="002C24CB" w:rsidRDefault="006531AC" w:rsidP="00735E55">
            <w:pPr>
              <w:ind w:left="-108"/>
              <w:rPr>
                <w:rFonts w:cs="Arial"/>
                <w:szCs w:val="22"/>
              </w:rPr>
            </w:pPr>
            <w:r w:rsidRPr="002C24CB">
              <w:rPr>
                <w:rFonts w:cs="Arial"/>
                <w:szCs w:val="22"/>
              </w:rPr>
              <w:t>Clemens, R.</w:t>
            </w:r>
            <w:r>
              <w:rPr>
                <w:rFonts w:cs="Arial"/>
                <w:szCs w:val="22"/>
              </w:rPr>
              <w:t xml:space="preserve"> </w:t>
            </w:r>
            <w:r w:rsidRPr="002C24CB">
              <w:rPr>
                <w:rFonts w:cs="Arial"/>
                <w:szCs w:val="22"/>
              </w:rPr>
              <w:t>F. (2015)</w:t>
            </w:r>
          </w:p>
          <w:p w:rsidR="006531AC" w:rsidRPr="002C24CB" w:rsidRDefault="006531AC" w:rsidP="00735E55">
            <w:pPr>
              <w:ind w:left="-108"/>
              <w:rPr>
                <w:rFonts w:cs="Arial"/>
                <w:szCs w:val="22"/>
              </w:rPr>
            </w:pPr>
            <w:r w:rsidRPr="002C24CB">
              <w:rPr>
                <w:rFonts w:cs="Arial"/>
                <w:szCs w:val="22"/>
              </w:rPr>
              <w:t>Gomez, B. and Jones, J.</w:t>
            </w:r>
            <w:r>
              <w:rPr>
                <w:rFonts w:cs="Arial"/>
                <w:szCs w:val="22"/>
              </w:rPr>
              <w:t xml:space="preserve"> </w:t>
            </w:r>
            <w:r w:rsidRPr="002C24CB">
              <w:rPr>
                <w:rFonts w:cs="Arial"/>
                <w:szCs w:val="22"/>
              </w:rPr>
              <w:t>P. (2010)</w:t>
            </w:r>
          </w:p>
          <w:p w:rsidR="006531AC" w:rsidRPr="002C24CB" w:rsidRDefault="006531AC" w:rsidP="00735E55">
            <w:pPr>
              <w:ind w:left="-108"/>
              <w:rPr>
                <w:rFonts w:cs="Arial"/>
                <w:szCs w:val="22"/>
              </w:rPr>
            </w:pPr>
          </w:p>
          <w:p w:rsidR="006531AC" w:rsidRPr="002C24CB" w:rsidRDefault="006531AC" w:rsidP="00735E55">
            <w:pPr>
              <w:ind w:left="-108"/>
              <w:rPr>
                <w:rFonts w:cs="Arial"/>
                <w:szCs w:val="22"/>
              </w:rPr>
            </w:pPr>
          </w:p>
          <w:p w:rsidR="006531AC" w:rsidRPr="002C24CB" w:rsidRDefault="006531AC" w:rsidP="00735E55">
            <w:pPr>
              <w:ind w:left="-108"/>
              <w:rPr>
                <w:rFonts w:cs="Arial"/>
                <w:szCs w:val="22"/>
              </w:rPr>
            </w:pPr>
            <w:r>
              <w:rPr>
                <w:rFonts w:cs="Arial"/>
                <w:szCs w:val="22"/>
              </w:rPr>
              <w:t>Hewson, C.</w:t>
            </w:r>
            <w:r w:rsidRPr="002C24CB">
              <w:rPr>
                <w:rFonts w:cs="Arial"/>
                <w:szCs w:val="22"/>
              </w:rPr>
              <w:t>, Vogel, C. &amp; Laurent, D. (2015)</w:t>
            </w:r>
          </w:p>
        </w:tc>
        <w:tc>
          <w:tcPr>
            <w:tcW w:w="5420" w:type="dxa"/>
          </w:tcPr>
          <w:p w:rsidR="006531AC" w:rsidRPr="002C24CB" w:rsidRDefault="006531AC" w:rsidP="00735E55">
            <w:pPr>
              <w:tabs>
                <w:tab w:val="left" w:pos="4973"/>
              </w:tabs>
              <w:ind w:left="-108" w:right="34"/>
              <w:rPr>
                <w:rFonts w:cs="Arial"/>
                <w:szCs w:val="22"/>
              </w:rPr>
            </w:pPr>
          </w:p>
          <w:p w:rsidR="006531AC" w:rsidRPr="002C24CB" w:rsidRDefault="006531AC" w:rsidP="00735E55">
            <w:pPr>
              <w:tabs>
                <w:tab w:val="left" w:pos="4973"/>
              </w:tabs>
              <w:ind w:left="-108" w:right="34"/>
              <w:rPr>
                <w:rFonts w:cs="Arial"/>
                <w:szCs w:val="22"/>
              </w:rPr>
            </w:pPr>
            <w:r w:rsidRPr="002C24CB">
              <w:rPr>
                <w:rFonts w:cs="Arial"/>
                <w:i/>
                <w:szCs w:val="22"/>
              </w:rPr>
              <w:t>Mixed Methods Research</w:t>
            </w:r>
            <w:r w:rsidRPr="002C24CB">
              <w:rPr>
                <w:rFonts w:cs="Arial"/>
                <w:szCs w:val="22"/>
              </w:rPr>
              <w:t>.  Sage: London</w:t>
            </w:r>
          </w:p>
          <w:p w:rsidR="006531AC" w:rsidRPr="002C24CB" w:rsidRDefault="006531AC" w:rsidP="00735E55">
            <w:pPr>
              <w:tabs>
                <w:tab w:val="left" w:pos="4973"/>
              </w:tabs>
              <w:ind w:left="-108" w:right="34"/>
              <w:rPr>
                <w:rFonts w:cs="Arial"/>
                <w:szCs w:val="22"/>
              </w:rPr>
            </w:pPr>
            <w:r w:rsidRPr="002C24CB">
              <w:rPr>
                <w:rFonts w:cs="Arial"/>
                <w:i/>
                <w:szCs w:val="22"/>
              </w:rPr>
              <w:t>Research Methods in Geography</w:t>
            </w:r>
            <w:r>
              <w:rPr>
                <w:rFonts w:cs="Arial"/>
                <w:i/>
                <w:szCs w:val="22"/>
              </w:rPr>
              <w:t>.</w:t>
            </w:r>
            <w:r w:rsidRPr="002C24CB">
              <w:rPr>
                <w:rFonts w:cs="Arial"/>
                <w:szCs w:val="22"/>
              </w:rPr>
              <w:t xml:space="preserve">   Blackwell</w:t>
            </w:r>
          </w:p>
          <w:p w:rsidR="006531AC" w:rsidRPr="002C24CB" w:rsidRDefault="006531AC" w:rsidP="00735E55">
            <w:pPr>
              <w:tabs>
                <w:tab w:val="left" w:pos="720"/>
                <w:tab w:val="left" w:pos="4973"/>
              </w:tabs>
              <w:ind w:left="-108" w:right="34"/>
              <w:rPr>
                <w:rFonts w:cs="Arial"/>
                <w:szCs w:val="22"/>
              </w:rPr>
            </w:pPr>
          </w:p>
          <w:p w:rsidR="006531AC" w:rsidRPr="002C24CB" w:rsidRDefault="006531AC" w:rsidP="00735E55">
            <w:pPr>
              <w:tabs>
                <w:tab w:val="left" w:pos="720"/>
                <w:tab w:val="left" w:pos="4973"/>
              </w:tabs>
              <w:ind w:left="-108" w:right="34"/>
              <w:rPr>
                <w:rFonts w:cs="Arial"/>
                <w:i/>
                <w:szCs w:val="22"/>
              </w:rPr>
            </w:pPr>
          </w:p>
          <w:p w:rsidR="006531AC" w:rsidRPr="002C24CB" w:rsidRDefault="006531AC" w:rsidP="00735E55">
            <w:pPr>
              <w:tabs>
                <w:tab w:val="left" w:pos="720"/>
                <w:tab w:val="left" w:pos="4973"/>
              </w:tabs>
              <w:ind w:left="-108" w:right="34"/>
              <w:rPr>
                <w:rFonts w:cs="Arial"/>
                <w:i/>
                <w:szCs w:val="22"/>
              </w:rPr>
            </w:pPr>
            <w:r w:rsidRPr="002C24CB">
              <w:rPr>
                <w:rFonts w:cs="Arial"/>
                <w:i/>
                <w:szCs w:val="22"/>
              </w:rPr>
              <w:t xml:space="preserve">Using Social Media for Qualitative Research.  </w:t>
            </w:r>
          </w:p>
          <w:p w:rsidR="006531AC" w:rsidRPr="002C24CB" w:rsidRDefault="006531AC" w:rsidP="00735E55">
            <w:pPr>
              <w:tabs>
                <w:tab w:val="left" w:pos="720"/>
                <w:tab w:val="left" w:pos="4973"/>
              </w:tabs>
              <w:ind w:left="-108" w:right="34"/>
              <w:rPr>
                <w:rFonts w:cs="Arial"/>
                <w:szCs w:val="22"/>
              </w:rPr>
            </w:pPr>
            <w:r w:rsidRPr="002C24CB">
              <w:rPr>
                <w:rFonts w:cs="Arial"/>
                <w:szCs w:val="22"/>
              </w:rPr>
              <w:t>Sage: London.</w:t>
            </w:r>
          </w:p>
          <w:p w:rsidR="006531AC" w:rsidRPr="002C24CB" w:rsidRDefault="006531AC" w:rsidP="00735E55">
            <w:pPr>
              <w:tabs>
                <w:tab w:val="left" w:pos="720"/>
                <w:tab w:val="left" w:pos="4973"/>
              </w:tabs>
              <w:ind w:left="-108" w:right="34"/>
              <w:rPr>
                <w:rFonts w:cs="Arial"/>
                <w:szCs w:val="22"/>
              </w:rPr>
            </w:pPr>
          </w:p>
          <w:p w:rsidR="006531AC" w:rsidRPr="002C24CB" w:rsidRDefault="006531AC" w:rsidP="00735E55">
            <w:pPr>
              <w:tabs>
                <w:tab w:val="left" w:pos="4973"/>
              </w:tabs>
              <w:ind w:left="-108" w:right="34"/>
              <w:rPr>
                <w:rFonts w:cs="Arial"/>
                <w:iCs/>
                <w:szCs w:val="22"/>
              </w:rPr>
            </w:pPr>
          </w:p>
          <w:p w:rsidR="006531AC" w:rsidRPr="002C24CB" w:rsidRDefault="006531AC" w:rsidP="00735E55">
            <w:pPr>
              <w:tabs>
                <w:tab w:val="left" w:pos="4973"/>
              </w:tabs>
              <w:ind w:left="-108" w:right="34"/>
              <w:rPr>
                <w:rFonts w:cs="Arial"/>
                <w:i/>
                <w:iCs/>
                <w:szCs w:val="22"/>
              </w:rPr>
            </w:pPr>
            <w:r w:rsidRPr="002C24CB">
              <w:rPr>
                <w:rFonts w:cs="Arial"/>
                <w:i/>
                <w:iCs/>
                <w:szCs w:val="22"/>
              </w:rPr>
              <w:t xml:space="preserve">Internet Research Methods. </w:t>
            </w:r>
          </w:p>
          <w:p w:rsidR="006531AC" w:rsidRDefault="006531AC" w:rsidP="00735E55">
            <w:pPr>
              <w:tabs>
                <w:tab w:val="left" w:pos="4973"/>
              </w:tabs>
              <w:ind w:left="-108" w:right="34"/>
              <w:rPr>
                <w:rFonts w:cs="Arial"/>
                <w:iCs/>
                <w:szCs w:val="22"/>
              </w:rPr>
            </w:pPr>
            <w:r w:rsidRPr="002C24CB">
              <w:rPr>
                <w:rFonts w:cs="Arial"/>
                <w:iCs/>
                <w:szCs w:val="22"/>
              </w:rPr>
              <w:t>Sage: London.</w:t>
            </w:r>
          </w:p>
          <w:p w:rsidR="001C289B" w:rsidRPr="002C24CB" w:rsidRDefault="001C289B" w:rsidP="00735E55">
            <w:pPr>
              <w:tabs>
                <w:tab w:val="left" w:pos="4973"/>
              </w:tabs>
              <w:ind w:left="-108" w:right="34"/>
              <w:rPr>
                <w:rFonts w:cs="Arial"/>
                <w:iCs/>
                <w:szCs w:val="22"/>
              </w:rPr>
            </w:pPr>
          </w:p>
        </w:tc>
      </w:tr>
      <w:tr w:rsidR="006531AC" w:rsidRPr="002C24CB" w:rsidTr="001C289B">
        <w:tc>
          <w:tcPr>
            <w:tcW w:w="4111" w:type="dxa"/>
          </w:tcPr>
          <w:p w:rsidR="006531AC" w:rsidRPr="002C24CB" w:rsidRDefault="006531AC" w:rsidP="00735E55">
            <w:pPr>
              <w:tabs>
                <w:tab w:val="left" w:pos="4973"/>
              </w:tabs>
              <w:ind w:left="-108"/>
              <w:rPr>
                <w:rFonts w:cs="Arial"/>
                <w:szCs w:val="22"/>
              </w:rPr>
            </w:pPr>
            <w:r w:rsidRPr="002C24CB">
              <w:rPr>
                <w:rFonts w:cs="Arial"/>
                <w:szCs w:val="22"/>
              </w:rPr>
              <w:t>Kubler, B. and Forbes, P. (2005)</w:t>
            </w:r>
          </w:p>
          <w:p w:rsidR="006531AC" w:rsidRPr="002C24CB" w:rsidRDefault="006531AC" w:rsidP="00735E55">
            <w:pPr>
              <w:tabs>
                <w:tab w:val="left" w:pos="4973"/>
              </w:tabs>
              <w:ind w:left="-108"/>
              <w:rPr>
                <w:rFonts w:cs="Arial"/>
                <w:szCs w:val="22"/>
              </w:rPr>
            </w:pPr>
          </w:p>
          <w:p w:rsidR="006531AC" w:rsidRPr="002C24CB" w:rsidRDefault="006531AC" w:rsidP="00735E55">
            <w:pPr>
              <w:tabs>
                <w:tab w:val="left" w:pos="4973"/>
              </w:tabs>
              <w:rPr>
                <w:rFonts w:cs="Arial"/>
                <w:szCs w:val="22"/>
              </w:rPr>
            </w:pPr>
          </w:p>
          <w:p w:rsidR="006531AC" w:rsidRPr="002C24CB" w:rsidRDefault="006531AC" w:rsidP="00735E55">
            <w:pPr>
              <w:tabs>
                <w:tab w:val="left" w:pos="4973"/>
              </w:tabs>
              <w:ind w:left="-108"/>
              <w:rPr>
                <w:rFonts w:cs="Arial"/>
                <w:bCs/>
                <w:szCs w:val="22"/>
              </w:rPr>
            </w:pPr>
            <w:r w:rsidRPr="002C24CB">
              <w:rPr>
                <w:rFonts w:cs="Arial"/>
                <w:szCs w:val="22"/>
              </w:rPr>
              <w:t>Montello, D. and Sutton, P. (2013)</w:t>
            </w:r>
          </w:p>
        </w:tc>
        <w:tc>
          <w:tcPr>
            <w:tcW w:w="5420" w:type="dxa"/>
          </w:tcPr>
          <w:p w:rsidR="006531AC" w:rsidRPr="002C24CB" w:rsidRDefault="006531AC" w:rsidP="00735E55">
            <w:pPr>
              <w:tabs>
                <w:tab w:val="left" w:pos="720"/>
                <w:tab w:val="left" w:pos="4973"/>
              </w:tabs>
              <w:ind w:left="-108" w:right="34"/>
              <w:rPr>
                <w:rFonts w:cs="Arial"/>
                <w:szCs w:val="22"/>
              </w:rPr>
            </w:pPr>
            <w:r w:rsidRPr="002C24CB">
              <w:rPr>
                <w:rFonts w:cs="Arial"/>
                <w:i/>
                <w:iCs/>
                <w:szCs w:val="22"/>
              </w:rPr>
              <w:t>Student Employability Profiles: A Guide for Employers</w:t>
            </w:r>
            <w:r w:rsidRPr="002C24CB">
              <w:rPr>
                <w:rFonts w:cs="Arial"/>
                <w:i/>
                <w:szCs w:val="22"/>
              </w:rPr>
              <w:t>,</w:t>
            </w:r>
            <w:r w:rsidRPr="002C24CB">
              <w:rPr>
                <w:rFonts w:cs="Arial"/>
                <w:szCs w:val="22"/>
              </w:rPr>
              <w:t xml:space="preserve"> Council for Industry &amp; Higher Education</w:t>
            </w:r>
          </w:p>
          <w:p w:rsidR="006531AC" w:rsidRPr="002C24CB" w:rsidRDefault="006531AC" w:rsidP="00735E55">
            <w:pPr>
              <w:tabs>
                <w:tab w:val="left" w:pos="720"/>
                <w:tab w:val="left" w:pos="4973"/>
              </w:tabs>
              <w:ind w:left="403" w:right="34" w:hanging="403"/>
              <w:rPr>
                <w:rFonts w:cs="Arial"/>
                <w:szCs w:val="22"/>
              </w:rPr>
            </w:pPr>
          </w:p>
          <w:p w:rsidR="006531AC" w:rsidRPr="002C24CB" w:rsidRDefault="006531AC" w:rsidP="00735E55">
            <w:pPr>
              <w:tabs>
                <w:tab w:val="left" w:pos="720"/>
                <w:tab w:val="left" w:pos="4973"/>
              </w:tabs>
              <w:ind w:left="-108" w:right="970"/>
              <w:rPr>
                <w:rFonts w:cs="Arial"/>
                <w:szCs w:val="22"/>
              </w:rPr>
            </w:pPr>
            <w:r w:rsidRPr="002C24CB">
              <w:rPr>
                <w:rFonts w:cs="Arial"/>
                <w:i/>
                <w:szCs w:val="22"/>
              </w:rPr>
              <w:t>An Introduction to Scientific Research Methods in Geography and Environmental Studies.</w:t>
            </w:r>
            <w:r w:rsidRPr="002C24CB">
              <w:rPr>
                <w:rFonts w:cs="Arial"/>
                <w:szCs w:val="22"/>
              </w:rPr>
              <w:t xml:space="preserve">  Sage: London.</w:t>
            </w:r>
          </w:p>
          <w:p w:rsidR="006531AC" w:rsidRPr="002C24CB" w:rsidRDefault="006531AC" w:rsidP="00735E55">
            <w:pPr>
              <w:tabs>
                <w:tab w:val="left" w:pos="4973"/>
              </w:tabs>
              <w:ind w:left="403" w:right="34" w:hanging="403"/>
              <w:rPr>
                <w:rFonts w:cs="Arial"/>
                <w:szCs w:val="22"/>
              </w:rPr>
            </w:pPr>
          </w:p>
        </w:tc>
      </w:tr>
      <w:tr w:rsidR="006531AC" w:rsidRPr="002C24CB" w:rsidTr="001C289B">
        <w:tc>
          <w:tcPr>
            <w:tcW w:w="4111" w:type="dxa"/>
          </w:tcPr>
          <w:p w:rsidR="006531AC" w:rsidRPr="002C24CB" w:rsidRDefault="006531AC" w:rsidP="00735E55">
            <w:pPr>
              <w:ind w:left="-108"/>
              <w:rPr>
                <w:rFonts w:cs="Arial"/>
                <w:szCs w:val="22"/>
              </w:rPr>
            </w:pPr>
            <w:r w:rsidRPr="002C24CB">
              <w:rPr>
                <w:rFonts w:cs="Arial"/>
                <w:szCs w:val="22"/>
              </w:rPr>
              <w:t>Silva, E.</w:t>
            </w:r>
            <w:r>
              <w:rPr>
                <w:rFonts w:cs="Arial"/>
                <w:szCs w:val="22"/>
              </w:rPr>
              <w:t xml:space="preserve"> </w:t>
            </w:r>
            <w:r w:rsidRPr="002C24CB">
              <w:rPr>
                <w:rFonts w:cs="Arial"/>
                <w:szCs w:val="22"/>
              </w:rPr>
              <w:t>A.</w:t>
            </w:r>
            <w:r>
              <w:rPr>
                <w:rFonts w:cs="Arial"/>
                <w:szCs w:val="22"/>
              </w:rPr>
              <w:t>, Healey, P., Harris, N., Van den Broeck, P.</w:t>
            </w:r>
            <w:r w:rsidRPr="002C24CB">
              <w:rPr>
                <w:rFonts w:cs="Arial"/>
                <w:szCs w:val="22"/>
              </w:rPr>
              <w:t>(2014)</w:t>
            </w:r>
          </w:p>
          <w:p w:rsidR="006531AC" w:rsidRPr="002C24CB" w:rsidRDefault="006531AC" w:rsidP="00735E55">
            <w:pPr>
              <w:ind w:left="-108"/>
              <w:rPr>
                <w:rFonts w:cs="Arial"/>
                <w:szCs w:val="22"/>
              </w:rPr>
            </w:pPr>
          </w:p>
          <w:p w:rsidR="006531AC" w:rsidRPr="002C24CB" w:rsidRDefault="006531AC" w:rsidP="00735E55">
            <w:pPr>
              <w:ind w:left="-108"/>
              <w:rPr>
                <w:rFonts w:cs="Arial"/>
                <w:szCs w:val="22"/>
              </w:rPr>
            </w:pPr>
          </w:p>
          <w:p w:rsidR="006531AC" w:rsidRPr="002C24CB" w:rsidRDefault="006531AC" w:rsidP="00735E55">
            <w:pPr>
              <w:ind w:left="-108"/>
              <w:rPr>
                <w:rFonts w:cs="Arial"/>
                <w:szCs w:val="22"/>
              </w:rPr>
            </w:pPr>
            <w:r w:rsidRPr="002C24CB">
              <w:rPr>
                <w:rFonts w:cs="Arial"/>
                <w:szCs w:val="22"/>
              </w:rPr>
              <w:t>Thomson, A. (1996)</w:t>
            </w:r>
          </w:p>
        </w:tc>
        <w:tc>
          <w:tcPr>
            <w:tcW w:w="5420" w:type="dxa"/>
          </w:tcPr>
          <w:p w:rsidR="006531AC" w:rsidRPr="002C24CB" w:rsidRDefault="006531AC" w:rsidP="00735E55">
            <w:pPr>
              <w:tabs>
                <w:tab w:val="left" w:pos="720"/>
                <w:tab w:val="left" w:pos="4973"/>
              </w:tabs>
              <w:ind w:left="403" w:right="459"/>
              <w:rPr>
                <w:rFonts w:cs="Arial"/>
                <w:szCs w:val="22"/>
              </w:rPr>
            </w:pPr>
            <w:r w:rsidRPr="002C24CB">
              <w:rPr>
                <w:rFonts w:cs="Arial"/>
                <w:i/>
                <w:szCs w:val="22"/>
              </w:rPr>
              <w:t>The Routledge Handbook of Planning Research Methods</w:t>
            </w:r>
            <w:r w:rsidRPr="002C24CB">
              <w:rPr>
                <w:rFonts w:cs="Arial"/>
                <w:szCs w:val="22"/>
              </w:rPr>
              <w:t>.  Routledge: London.</w:t>
            </w:r>
          </w:p>
          <w:p w:rsidR="006531AC" w:rsidRPr="002C24CB" w:rsidRDefault="006531AC" w:rsidP="00735E55">
            <w:pPr>
              <w:tabs>
                <w:tab w:val="left" w:pos="720"/>
                <w:tab w:val="left" w:pos="4973"/>
              </w:tabs>
              <w:ind w:left="403" w:right="459"/>
              <w:rPr>
                <w:rFonts w:cs="Arial"/>
                <w:szCs w:val="22"/>
              </w:rPr>
            </w:pPr>
          </w:p>
          <w:p w:rsidR="006531AC" w:rsidRPr="002C24CB" w:rsidRDefault="006531AC" w:rsidP="00735E55">
            <w:pPr>
              <w:tabs>
                <w:tab w:val="left" w:pos="720"/>
                <w:tab w:val="left" w:pos="4973"/>
              </w:tabs>
              <w:ind w:left="403" w:right="459"/>
              <w:rPr>
                <w:rFonts w:cs="Arial"/>
                <w:szCs w:val="22"/>
              </w:rPr>
            </w:pPr>
            <w:r w:rsidRPr="002C24CB">
              <w:rPr>
                <w:rFonts w:cs="Arial"/>
                <w:i/>
                <w:szCs w:val="22"/>
              </w:rPr>
              <w:t>Critical Reasoning</w:t>
            </w:r>
            <w:r w:rsidRPr="002C24CB">
              <w:rPr>
                <w:rFonts w:cs="Arial"/>
                <w:szCs w:val="22"/>
              </w:rPr>
              <w:t>.   Routledge: London.</w:t>
            </w:r>
          </w:p>
          <w:p w:rsidR="006531AC" w:rsidRPr="002C24CB" w:rsidRDefault="006531AC" w:rsidP="00735E55">
            <w:pPr>
              <w:tabs>
                <w:tab w:val="left" w:pos="4973"/>
              </w:tabs>
              <w:ind w:left="403" w:right="459"/>
              <w:rPr>
                <w:rFonts w:cs="Arial"/>
                <w:iCs/>
                <w:szCs w:val="22"/>
              </w:rPr>
            </w:pPr>
          </w:p>
        </w:tc>
      </w:tr>
      <w:tr w:rsidR="006531AC" w:rsidRPr="002C24CB" w:rsidTr="001C289B">
        <w:tc>
          <w:tcPr>
            <w:tcW w:w="4111" w:type="dxa"/>
          </w:tcPr>
          <w:p w:rsidR="006531AC" w:rsidRPr="002C24CB" w:rsidRDefault="006531AC" w:rsidP="00735E55">
            <w:pPr>
              <w:ind w:left="-108"/>
              <w:rPr>
                <w:rFonts w:cs="Arial"/>
                <w:szCs w:val="22"/>
              </w:rPr>
            </w:pPr>
            <w:r w:rsidRPr="002C24CB">
              <w:rPr>
                <w:rFonts w:cs="Arial"/>
                <w:szCs w:val="22"/>
              </w:rPr>
              <w:t>Trought, F. (2012)</w:t>
            </w:r>
          </w:p>
        </w:tc>
        <w:tc>
          <w:tcPr>
            <w:tcW w:w="5420" w:type="dxa"/>
          </w:tcPr>
          <w:p w:rsidR="006531AC" w:rsidRPr="002C24CB" w:rsidRDefault="006531AC" w:rsidP="00735E55">
            <w:pPr>
              <w:tabs>
                <w:tab w:val="left" w:pos="720"/>
                <w:tab w:val="left" w:pos="4973"/>
              </w:tabs>
              <w:ind w:left="403" w:right="459"/>
              <w:rPr>
                <w:rFonts w:cs="Arial"/>
                <w:szCs w:val="22"/>
              </w:rPr>
            </w:pPr>
            <w:r w:rsidRPr="002C24CB">
              <w:rPr>
                <w:rFonts w:cs="Arial"/>
                <w:i/>
                <w:iCs/>
                <w:szCs w:val="22"/>
              </w:rPr>
              <w:t>Brilliant Employability Skills: How to Stand Out from the Crowd in the Graduate Job Market.</w:t>
            </w:r>
            <w:r w:rsidRPr="002C24CB">
              <w:rPr>
                <w:rFonts w:cs="Arial"/>
                <w:iCs/>
                <w:szCs w:val="22"/>
              </w:rPr>
              <w:t xml:space="preserve">  </w:t>
            </w:r>
            <w:r w:rsidRPr="002C24CB">
              <w:rPr>
                <w:rFonts w:cs="Arial"/>
                <w:szCs w:val="22"/>
              </w:rPr>
              <w:t>Harlow: Pearson Education Ltd.</w:t>
            </w:r>
          </w:p>
          <w:p w:rsidR="006531AC" w:rsidRPr="002C24CB" w:rsidRDefault="006531AC" w:rsidP="00735E55">
            <w:pPr>
              <w:tabs>
                <w:tab w:val="left" w:pos="4973"/>
              </w:tabs>
              <w:ind w:left="403" w:right="459"/>
              <w:rPr>
                <w:rFonts w:cs="Arial"/>
                <w:iCs/>
                <w:szCs w:val="22"/>
              </w:rPr>
            </w:pPr>
          </w:p>
        </w:tc>
      </w:tr>
      <w:tr w:rsidR="006531AC" w:rsidRPr="002C24CB" w:rsidTr="001C289B">
        <w:tc>
          <w:tcPr>
            <w:tcW w:w="4111" w:type="dxa"/>
          </w:tcPr>
          <w:p w:rsidR="006531AC" w:rsidRPr="002C24CB" w:rsidRDefault="006531AC" w:rsidP="00735E55">
            <w:pPr>
              <w:ind w:left="-108"/>
              <w:jc w:val="both"/>
              <w:rPr>
                <w:rFonts w:cs="Arial"/>
                <w:szCs w:val="22"/>
              </w:rPr>
            </w:pPr>
            <w:r w:rsidRPr="002C24CB">
              <w:rPr>
                <w:rFonts w:cs="Arial"/>
                <w:szCs w:val="22"/>
              </w:rPr>
              <w:t>Vaccaro, I, and Smith, E.A. (2010)</w:t>
            </w:r>
          </w:p>
        </w:tc>
        <w:tc>
          <w:tcPr>
            <w:tcW w:w="5420" w:type="dxa"/>
          </w:tcPr>
          <w:p w:rsidR="006531AC" w:rsidRPr="002C24CB" w:rsidRDefault="006531AC" w:rsidP="00735E55">
            <w:pPr>
              <w:tabs>
                <w:tab w:val="left" w:pos="720"/>
                <w:tab w:val="left" w:pos="5506"/>
              </w:tabs>
              <w:ind w:left="403"/>
              <w:jc w:val="both"/>
              <w:rPr>
                <w:rFonts w:cs="Arial"/>
                <w:iCs/>
                <w:szCs w:val="22"/>
              </w:rPr>
            </w:pPr>
            <w:r w:rsidRPr="002C24CB">
              <w:rPr>
                <w:rFonts w:cs="Arial"/>
                <w:i/>
                <w:iCs/>
                <w:szCs w:val="22"/>
              </w:rPr>
              <w:t>Environmental Social Sciences: Methods and Research Design</w:t>
            </w:r>
            <w:r w:rsidRPr="002C24CB">
              <w:rPr>
                <w:rFonts w:cs="Arial"/>
                <w:iCs/>
                <w:szCs w:val="22"/>
              </w:rPr>
              <w:t>.  Cambridge University.</w:t>
            </w:r>
          </w:p>
          <w:p w:rsidR="006531AC" w:rsidRPr="002C24CB" w:rsidRDefault="006531AC" w:rsidP="00735E55">
            <w:pPr>
              <w:tabs>
                <w:tab w:val="left" w:pos="720"/>
                <w:tab w:val="left" w:pos="5506"/>
              </w:tabs>
              <w:ind w:left="403"/>
              <w:jc w:val="both"/>
              <w:rPr>
                <w:rFonts w:cs="Arial"/>
                <w:iCs/>
                <w:szCs w:val="22"/>
              </w:rPr>
            </w:pPr>
          </w:p>
        </w:tc>
      </w:tr>
      <w:tr w:rsidR="006531AC" w:rsidRPr="002C24CB" w:rsidTr="001C289B">
        <w:tc>
          <w:tcPr>
            <w:tcW w:w="4111" w:type="dxa"/>
          </w:tcPr>
          <w:p w:rsidR="006531AC" w:rsidRPr="002C24CB" w:rsidRDefault="006531AC" w:rsidP="00735E55">
            <w:pPr>
              <w:ind w:left="-108"/>
              <w:jc w:val="both"/>
              <w:rPr>
                <w:rFonts w:cs="Arial"/>
                <w:szCs w:val="22"/>
              </w:rPr>
            </w:pPr>
            <w:r w:rsidRPr="002C24CB">
              <w:rPr>
                <w:rFonts w:cs="Arial"/>
                <w:szCs w:val="22"/>
              </w:rPr>
              <w:t>Greenburg, K. (2014)</w:t>
            </w:r>
          </w:p>
        </w:tc>
        <w:tc>
          <w:tcPr>
            <w:tcW w:w="5420" w:type="dxa"/>
          </w:tcPr>
          <w:p w:rsidR="006531AC" w:rsidRPr="002C24CB" w:rsidRDefault="006531AC" w:rsidP="00735E55">
            <w:pPr>
              <w:tabs>
                <w:tab w:val="left" w:pos="5506"/>
              </w:tabs>
              <w:ind w:left="403"/>
              <w:jc w:val="both"/>
              <w:rPr>
                <w:rFonts w:cs="Arial"/>
                <w:iCs/>
                <w:szCs w:val="22"/>
              </w:rPr>
            </w:pPr>
            <w:r w:rsidRPr="002C24CB">
              <w:rPr>
                <w:rFonts w:cs="Arial"/>
                <w:i/>
                <w:iCs/>
                <w:szCs w:val="22"/>
              </w:rPr>
              <w:t xml:space="preserve">Modern Research Methods for the Study of </w:t>
            </w:r>
            <w:r>
              <w:rPr>
                <w:rFonts w:cs="Arial"/>
                <w:i/>
                <w:iCs/>
                <w:szCs w:val="22"/>
              </w:rPr>
              <w:t>Behavio</w:t>
            </w:r>
            <w:r w:rsidRPr="002C24CB">
              <w:rPr>
                <w:rFonts w:cs="Arial"/>
                <w:i/>
                <w:iCs/>
                <w:szCs w:val="22"/>
              </w:rPr>
              <w:t>r in Organizations</w:t>
            </w:r>
            <w:r w:rsidRPr="002C24CB">
              <w:rPr>
                <w:rFonts w:cs="Arial"/>
                <w:iCs/>
                <w:szCs w:val="22"/>
              </w:rPr>
              <w:t>.  Routledge: London.</w:t>
            </w:r>
          </w:p>
        </w:tc>
      </w:tr>
    </w:tbl>
    <w:p w:rsidR="001C289B" w:rsidRDefault="001C289B" w:rsidP="006531AC">
      <w:pPr>
        <w:tabs>
          <w:tab w:val="left" w:pos="720"/>
          <w:tab w:val="left" w:pos="1440"/>
          <w:tab w:val="left" w:pos="2160"/>
          <w:tab w:val="left" w:pos="2880"/>
        </w:tabs>
        <w:jc w:val="both"/>
        <w:rPr>
          <w:rFonts w:cs="Arial"/>
          <w:b/>
          <w:szCs w:val="22"/>
        </w:rPr>
      </w:pPr>
    </w:p>
    <w:p w:rsidR="006531AC" w:rsidRPr="002C24CB" w:rsidRDefault="006531AC" w:rsidP="006531AC">
      <w:pPr>
        <w:tabs>
          <w:tab w:val="left" w:pos="720"/>
          <w:tab w:val="left" w:pos="1440"/>
          <w:tab w:val="left" w:pos="2160"/>
          <w:tab w:val="left" w:pos="2880"/>
        </w:tabs>
        <w:jc w:val="both"/>
        <w:rPr>
          <w:rFonts w:cs="Arial"/>
          <w:b/>
          <w:szCs w:val="22"/>
        </w:rPr>
      </w:pPr>
      <w:r w:rsidRPr="002C24CB">
        <w:rPr>
          <w:rFonts w:cs="Arial"/>
          <w:b/>
          <w:szCs w:val="22"/>
        </w:rPr>
        <w:t xml:space="preserve">Journals </w:t>
      </w:r>
    </w:p>
    <w:p w:rsidR="006531AC" w:rsidRPr="002C24CB" w:rsidRDefault="006531AC" w:rsidP="006531AC">
      <w:pPr>
        <w:tabs>
          <w:tab w:val="left" w:pos="720"/>
          <w:tab w:val="left" w:pos="1440"/>
          <w:tab w:val="left" w:pos="2160"/>
          <w:tab w:val="left" w:pos="2880"/>
        </w:tabs>
        <w:jc w:val="both"/>
        <w:rPr>
          <w:rFonts w:cs="Arial"/>
          <w:b/>
          <w:szCs w:val="22"/>
        </w:rPr>
      </w:pPr>
    </w:p>
    <w:p w:rsidR="006531AC" w:rsidRPr="002C24CB" w:rsidRDefault="006531AC" w:rsidP="006531AC">
      <w:pPr>
        <w:spacing w:after="120"/>
        <w:jc w:val="both"/>
        <w:rPr>
          <w:rFonts w:cs="Arial"/>
          <w:szCs w:val="22"/>
        </w:rPr>
      </w:pPr>
      <w:r w:rsidRPr="002C24CB">
        <w:rPr>
          <w:rFonts w:cs="Arial"/>
          <w:szCs w:val="22"/>
        </w:rPr>
        <w:t>Appropriate to subject matter.  Plus:</w:t>
      </w:r>
    </w:p>
    <w:p w:rsidR="006531AC" w:rsidRPr="002C24CB" w:rsidRDefault="006531AC" w:rsidP="006531AC">
      <w:pPr>
        <w:spacing w:after="120"/>
        <w:jc w:val="both"/>
        <w:rPr>
          <w:rFonts w:cs="Arial"/>
          <w:szCs w:val="22"/>
        </w:rPr>
      </w:pPr>
    </w:p>
    <w:p w:rsidR="006531AC" w:rsidRPr="002C24CB" w:rsidRDefault="006531AC" w:rsidP="006531AC">
      <w:pPr>
        <w:spacing w:after="120"/>
        <w:jc w:val="both"/>
        <w:rPr>
          <w:rFonts w:cs="Arial"/>
          <w:i/>
          <w:szCs w:val="22"/>
        </w:rPr>
      </w:pPr>
      <w:r w:rsidRPr="002C24CB">
        <w:rPr>
          <w:rFonts w:cs="Arial"/>
          <w:i/>
          <w:szCs w:val="22"/>
        </w:rPr>
        <w:t>Organizational Research Methods</w:t>
      </w:r>
    </w:p>
    <w:p w:rsidR="006531AC" w:rsidRPr="002C24CB" w:rsidRDefault="006531AC" w:rsidP="006531AC">
      <w:pPr>
        <w:spacing w:after="120"/>
        <w:jc w:val="both"/>
        <w:rPr>
          <w:rFonts w:cs="Arial"/>
          <w:i/>
          <w:szCs w:val="22"/>
        </w:rPr>
      </w:pPr>
      <w:r w:rsidRPr="002C24CB">
        <w:rPr>
          <w:rFonts w:cs="Arial"/>
          <w:i/>
          <w:szCs w:val="22"/>
        </w:rPr>
        <w:t>Journal of Mixed Methods Research</w:t>
      </w:r>
    </w:p>
    <w:p w:rsidR="006531AC" w:rsidRPr="002C24CB" w:rsidRDefault="006531AC" w:rsidP="006531AC">
      <w:pPr>
        <w:spacing w:after="120"/>
        <w:jc w:val="both"/>
        <w:rPr>
          <w:rFonts w:cs="Arial"/>
          <w:i/>
          <w:szCs w:val="22"/>
        </w:rPr>
      </w:pPr>
      <w:r w:rsidRPr="002C24CB">
        <w:rPr>
          <w:rFonts w:cs="Arial"/>
          <w:i/>
          <w:szCs w:val="22"/>
        </w:rPr>
        <w:t>Facilities Management</w:t>
      </w:r>
    </w:p>
    <w:p w:rsidR="006531AC" w:rsidRPr="002C24CB" w:rsidRDefault="006531AC" w:rsidP="006531AC">
      <w:pPr>
        <w:spacing w:after="120"/>
        <w:jc w:val="both"/>
        <w:rPr>
          <w:rFonts w:cs="Arial"/>
          <w:szCs w:val="22"/>
        </w:rPr>
      </w:pPr>
      <w:r w:rsidRPr="002C24CB">
        <w:rPr>
          <w:rFonts w:cs="Arial"/>
          <w:i/>
          <w:szCs w:val="22"/>
        </w:rPr>
        <w:t>Virtual Research Methods</w:t>
      </w:r>
      <w:r w:rsidRPr="002C24CB">
        <w:rPr>
          <w:rFonts w:cs="Arial"/>
          <w:szCs w:val="22"/>
        </w:rPr>
        <w:t xml:space="preserve"> (Reference)</w:t>
      </w:r>
    </w:p>
    <w:p w:rsidR="006531AC" w:rsidRDefault="006531AC" w:rsidP="006531AC">
      <w:pPr>
        <w:tabs>
          <w:tab w:val="left" w:pos="720"/>
          <w:tab w:val="left" w:pos="1440"/>
          <w:tab w:val="left" w:pos="2160"/>
          <w:tab w:val="left" w:pos="2880"/>
        </w:tabs>
        <w:jc w:val="both"/>
        <w:rPr>
          <w:rFonts w:cs="Arial"/>
          <w:b/>
          <w:szCs w:val="22"/>
        </w:rPr>
      </w:pPr>
    </w:p>
    <w:p w:rsidR="006531AC" w:rsidRPr="002C24CB" w:rsidRDefault="006531AC" w:rsidP="006531AC">
      <w:pPr>
        <w:tabs>
          <w:tab w:val="left" w:pos="720"/>
          <w:tab w:val="left" w:pos="1440"/>
          <w:tab w:val="left" w:pos="2160"/>
          <w:tab w:val="left" w:pos="2880"/>
        </w:tabs>
        <w:jc w:val="both"/>
        <w:rPr>
          <w:rFonts w:cs="Arial"/>
          <w:b/>
          <w:szCs w:val="22"/>
        </w:rPr>
      </w:pPr>
      <w:r w:rsidRPr="002C24CB">
        <w:rPr>
          <w:rFonts w:cs="Arial"/>
          <w:b/>
          <w:szCs w:val="22"/>
        </w:rPr>
        <w:t xml:space="preserve">Websites </w:t>
      </w:r>
    </w:p>
    <w:p w:rsidR="006531AC" w:rsidRPr="002C24CB" w:rsidRDefault="006531AC" w:rsidP="006531AC">
      <w:pPr>
        <w:tabs>
          <w:tab w:val="left" w:pos="720"/>
          <w:tab w:val="left" w:pos="1440"/>
          <w:tab w:val="left" w:pos="2160"/>
          <w:tab w:val="left" w:pos="2880"/>
        </w:tabs>
        <w:jc w:val="both"/>
        <w:rPr>
          <w:rFonts w:cs="Arial"/>
          <w:b/>
          <w:szCs w:val="22"/>
        </w:rPr>
      </w:pPr>
    </w:p>
    <w:p w:rsidR="006531AC" w:rsidRPr="002C24CB" w:rsidRDefault="006531AC" w:rsidP="006531AC">
      <w:pPr>
        <w:spacing w:after="120"/>
        <w:jc w:val="both"/>
        <w:rPr>
          <w:rFonts w:cs="Arial"/>
          <w:szCs w:val="22"/>
        </w:rPr>
      </w:pPr>
      <w:r w:rsidRPr="002C24CB">
        <w:rPr>
          <w:rFonts w:cs="Arial"/>
          <w:szCs w:val="22"/>
        </w:rPr>
        <w:t>Appropriate to subject matter.</w:t>
      </w:r>
    </w:p>
    <w:p w:rsidR="006531AC" w:rsidRPr="002C24CB" w:rsidRDefault="006531AC" w:rsidP="006531AC">
      <w:pPr>
        <w:spacing w:after="200" w:line="276" w:lineRule="auto"/>
        <w:jc w:val="both"/>
        <w:rPr>
          <w:rFonts w:eastAsiaTheme="minorHAnsi" w:cs="Arial"/>
          <w:szCs w:val="22"/>
        </w:rPr>
      </w:pP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spacing w:after="200" w:line="276" w:lineRule="auto"/>
        <w:jc w:val="both"/>
        <w:rPr>
          <w:rFonts w:cs="Arial"/>
          <w:szCs w:val="22"/>
        </w:rPr>
      </w:pPr>
      <w:r w:rsidRPr="002C24CB">
        <w:rPr>
          <w:rFonts w:cs="Arial"/>
          <w:szCs w:val="22"/>
        </w:rPr>
        <w:br w:type="page"/>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MODULE CODE:</w:t>
      </w:r>
      <w:r w:rsidRPr="002C24CB">
        <w:rPr>
          <w:rFonts w:cs="Arial"/>
          <w:b/>
          <w:szCs w:val="22"/>
        </w:rPr>
        <w:tab/>
        <w:t xml:space="preserve">MSc </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outlineLvl w:val="1"/>
        <w:rPr>
          <w:rFonts w:cs="Arial"/>
          <w:b/>
          <w:szCs w:val="22"/>
        </w:rPr>
      </w:pPr>
      <w:bookmarkStart w:id="8" w:name="_Toc400535737"/>
      <w:bookmarkStart w:id="9" w:name="_Toc400721038"/>
      <w:bookmarkStart w:id="10" w:name="_Toc493842406"/>
      <w:r w:rsidRPr="002C24CB">
        <w:rPr>
          <w:rFonts w:cs="Arial"/>
          <w:b/>
          <w:szCs w:val="22"/>
        </w:rPr>
        <w:t>TITLE:</w:t>
      </w:r>
      <w:r w:rsidRPr="002C24CB">
        <w:rPr>
          <w:rFonts w:cs="Arial"/>
          <w:b/>
          <w:szCs w:val="22"/>
        </w:rPr>
        <w:tab/>
      </w:r>
      <w:r w:rsidRPr="002C24CB">
        <w:rPr>
          <w:rFonts w:cs="Arial"/>
          <w:b/>
          <w:szCs w:val="22"/>
        </w:rPr>
        <w:tab/>
      </w:r>
      <w:r w:rsidRPr="002C24CB">
        <w:rPr>
          <w:rFonts w:cs="Arial"/>
          <w:b/>
          <w:szCs w:val="22"/>
        </w:rPr>
        <w:tab/>
      </w:r>
      <w:bookmarkStart w:id="11" w:name="_Toc378851522"/>
      <w:r w:rsidRPr="002C24CB">
        <w:rPr>
          <w:rFonts w:cs="Arial"/>
          <w:b/>
          <w:szCs w:val="22"/>
        </w:rPr>
        <w:t>SUSTAINABLE DEVELOPMENT</w:t>
      </w:r>
      <w:bookmarkEnd w:id="8"/>
      <w:bookmarkEnd w:id="9"/>
      <w:bookmarkEnd w:id="11"/>
      <w:bookmarkEnd w:id="10"/>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 xml:space="preserve">DATED: </w:t>
      </w:r>
      <w:r w:rsidRPr="002C24CB">
        <w:rPr>
          <w:rFonts w:cs="Arial"/>
          <w:b/>
          <w:szCs w:val="22"/>
        </w:rPr>
        <w:tab/>
      </w:r>
      <w:r w:rsidRPr="002C24CB">
        <w:rPr>
          <w:rFonts w:cs="Arial"/>
          <w:b/>
          <w:szCs w:val="22"/>
        </w:rPr>
        <w:tab/>
      </w:r>
      <w:r w:rsidRPr="00E07F1F">
        <w:rPr>
          <w:rFonts w:cs="Arial"/>
          <w:b/>
          <w:szCs w:val="22"/>
        </w:rPr>
        <w:t>06/11/2014</w:t>
      </w:r>
      <w:r w:rsidRPr="002C24CB">
        <w:rPr>
          <w:rFonts w:cs="Arial"/>
          <w:b/>
          <w:szCs w:val="22"/>
        </w:rPr>
        <w:tab/>
      </w:r>
      <w:r w:rsidRPr="002C24CB">
        <w:rPr>
          <w:rFonts w:cs="Arial"/>
          <w:b/>
          <w:szCs w:val="22"/>
        </w:rPr>
        <w:tab/>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 xml:space="preserve">LEVEL: </w:t>
      </w:r>
      <w:r w:rsidRPr="002C24CB">
        <w:rPr>
          <w:rFonts w:cs="Arial"/>
          <w:b/>
          <w:szCs w:val="22"/>
        </w:rPr>
        <w:tab/>
      </w:r>
      <w:r w:rsidRPr="002C24CB">
        <w:rPr>
          <w:rFonts w:cs="Arial"/>
          <w:b/>
          <w:szCs w:val="22"/>
        </w:rPr>
        <w:tab/>
        <w:t>7</w:t>
      </w:r>
      <w:r w:rsidRPr="002C24CB">
        <w:rPr>
          <w:rFonts w:cs="Arial"/>
          <w:b/>
          <w:szCs w:val="22"/>
        </w:rPr>
        <w:tab/>
      </w:r>
      <w:r w:rsidRPr="002C24CB">
        <w:rPr>
          <w:rFonts w:cs="Arial"/>
          <w:b/>
          <w:szCs w:val="22"/>
        </w:rPr>
        <w:tab/>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 xml:space="preserve">CREDITS: </w:t>
      </w:r>
      <w:r w:rsidRPr="002C24CB">
        <w:rPr>
          <w:rFonts w:cs="Arial"/>
          <w:b/>
          <w:szCs w:val="22"/>
        </w:rPr>
        <w:tab/>
      </w:r>
      <w:r w:rsidRPr="002C24CB">
        <w:rPr>
          <w:rFonts w:cs="Arial"/>
          <w:b/>
          <w:szCs w:val="22"/>
        </w:rPr>
        <w:tab/>
        <w:t>20</w:t>
      </w:r>
      <w:r w:rsidRPr="002C24CB">
        <w:rPr>
          <w:rFonts w:cs="Arial"/>
          <w:b/>
          <w:szCs w:val="22"/>
        </w:rPr>
        <w:tab/>
      </w:r>
      <w:r w:rsidRPr="002C24CB">
        <w:rPr>
          <w:rFonts w:cs="Arial"/>
          <w:b/>
          <w:szCs w:val="22"/>
        </w:rPr>
        <w:tab/>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pBdr>
          <w:bottom w:val="single" w:sz="6" w:space="1" w:color="auto"/>
        </w:pBdr>
        <w:overflowPunct w:val="0"/>
        <w:autoSpaceDE w:val="0"/>
        <w:autoSpaceDN w:val="0"/>
        <w:adjustRightInd w:val="0"/>
        <w:jc w:val="both"/>
        <w:textAlignment w:val="baseline"/>
        <w:rPr>
          <w:rFonts w:cs="Arial"/>
          <w:b/>
          <w:szCs w:val="22"/>
        </w:rPr>
      </w:pPr>
      <w:r w:rsidRPr="002C24CB">
        <w:rPr>
          <w:rFonts w:cs="Arial"/>
          <w:b/>
          <w:szCs w:val="22"/>
        </w:rPr>
        <w:t>JACS CODE:</w:t>
      </w:r>
      <w:r w:rsidRPr="002C24CB">
        <w:rPr>
          <w:rFonts w:cs="Arial"/>
          <w:b/>
          <w:szCs w:val="22"/>
        </w:rPr>
        <w:tab/>
      </w:r>
      <w:r w:rsidRPr="002C24CB">
        <w:rPr>
          <w:rFonts w:cs="Arial"/>
          <w:b/>
          <w:szCs w:val="22"/>
        </w:rPr>
        <w:tab/>
        <w:t>D447</w:t>
      </w:r>
    </w:p>
    <w:p w:rsidR="006531AC" w:rsidRPr="002C24CB" w:rsidRDefault="006531AC" w:rsidP="006531AC">
      <w:pPr>
        <w:pBdr>
          <w:bottom w:val="single" w:sz="6" w:space="1" w:color="auto"/>
        </w:pBdr>
        <w:overflowPunct w:val="0"/>
        <w:autoSpaceDE w:val="0"/>
        <w:autoSpaceDN w:val="0"/>
        <w:adjustRightInd w:val="0"/>
        <w:jc w:val="both"/>
        <w:textAlignment w:val="baseline"/>
        <w:rPr>
          <w:rFonts w:cs="Arial"/>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r w:rsidRPr="002C24CB">
        <w:rPr>
          <w:rFonts w:cs="Arial"/>
          <w:b/>
          <w:szCs w:val="22"/>
        </w:rPr>
        <w:t>AIM(S)</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The aim of this module is to provide the student with the skills to assess Sustainable Development (SD) and its application, and also the long-term benefits / costs to society, should it ever be achieved.</w:t>
      </w: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r w:rsidRPr="002C24CB">
        <w:rPr>
          <w:rFonts w:cs="Arial"/>
          <w:b/>
          <w:szCs w:val="22"/>
        </w:rPr>
        <w:t>LEARNING OUTCOMES</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Upon the successful completion of this module, the student should be able to demonstrate the ability to:</w:t>
      </w: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8C6F1A">
      <w:pPr>
        <w:numPr>
          <w:ilvl w:val="0"/>
          <w:numId w:val="64"/>
        </w:numPr>
        <w:tabs>
          <w:tab w:val="clear" w:pos="720"/>
          <w:tab w:val="left" w:pos="851"/>
        </w:tabs>
        <w:overflowPunct w:val="0"/>
        <w:autoSpaceDE w:val="0"/>
        <w:autoSpaceDN w:val="0"/>
        <w:adjustRightInd w:val="0"/>
        <w:ind w:left="851" w:hanging="567"/>
        <w:jc w:val="both"/>
        <w:textAlignment w:val="baseline"/>
        <w:rPr>
          <w:rFonts w:cs="Arial"/>
          <w:szCs w:val="22"/>
        </w:rPr>
      </w:pPr>
      <w:r w:rsidRPr="002C24CB">
        <w:rPr>
          <w:rFonts w:cs="Arial"/>
          <w:szCs w:val="22"/>
        </w:rPr>
        <w:t>Analyse the impacts of development on the natural environment, including societal implications;</w:t>
      </w:r>
    </w:p>
    <w:p w:rsidR="006531AC" w:rsidRPr="002C24CB" w:rsidRDefault="006531AC" w:rsidP="006531AC">
      <w:pPr>
        <w:tabs>
          <w:tab w:val="left" w:pos="851"/>
          <w:tab w:val="center" w:pos="4513"/>
          <w:tab w:val="right" w:pos="9026"/>
        </w:tabs>
        <w:overflowPunct w:val="0"/>
        <w:autoSpaceDE w:val="0"/>
        <w:autoSpaceDN w:val="0"/>
        <w:adjustRightInd w:val="0"/>
        <w:ind w:left="851" w:hanging="567"/>
        <w:jc w:val="both"/>
        <w:textAlignment w:val="baseline"/>
        <w:rPr>
          <w:rFonts w:cs="Arial"/>
          <w:szCs w:val="22"/>
        </w:rPr>
      </w:pPr>
    </w:p>
    <w:p w:rsidR="006531AC" w:rsidRPr="002C24CB" w:rsidRDefault="006531AC" w:rsidP="008C6F1A">
      <w:pPr>
        <w:numPr>
          <w:ilvl w:val="0"/>
          <w:numId w:val="64"/>
        </w:numPr>
        <w:tabs>
          <w:tab w:val="clear" w:pos="720"/>
          <w:tab w:val="left" w:pos="851"/>
        </w:tabs>
        <w:overflowPunct w:val="0"/>
        <w:autoSpaceDE w:val="0"/>
        <w:autoSpaceDN w:val="0"/>
        <w:adjustRightInd w:val="0"/>
        <w:ind w:left="851" w:hanging="567"/>
        <w:jc w:val="both"/>
        <w:textAlignment w:val="baseline"/>
        <w:rPr>
          <w:rFonts w:cs="Arial"/>
          <w:szCs w:val="22"/>
        </w:rPr>
      </w:pPr>
      <w:r w:rsidRPr="002C24CB">
        <w:rPr>
          <w:rFonts w:cs="Arial"/>
          <w:szCs w:val="22"/>
        </w:rPr>
        <w:t>Review management and policy making issues with regard to the interaction of the natural and built environment and other relevant strategies, i.e. Ecological Modernisation</w:t>
      </w:r>
    </w:p>
    <w:p w:rsidR="006531AC" w:rsidRPr="002C24CB" w:rsidRDefault="006531AC" w:rsidP="006531AC">
      <w:pPr>
        <w:tabs>
          <w:tab w:val="left" w:pos="851"/>
          <w:tab w:val="center" w:pos="4513"/>
          <w:tab w:val="right" w:pos="9026"/>
        </w:tabs>
        <w:overflowPunct w:val="0"/>
        <w:autoSpaceDE w:val="0"/>
        <w:autoSpaceDN w:val="0"/>
        <w:adjustRightInd w:val="0"/>
        <w:ind w:left="851" w:hanging="567"/>
        <w:jc w:val="both"/>
        <w:textAlignment w:val="baseline"/>
        <w:rPr>
          <w:rFonts w:cs="Arial"/>
          <w:szCs w:val="22"/>
        </w:rPr>
      </w:pPr>
    </w:p>
    <w:p w:rsidR="006531AC" w:rsidRPr="002C24CB" w:rsidRDefault="006531AC" w:rsidP="008C6F1A">
      <w:pPr>
        <w:numPr>
          <w:ilvl w:val="0"/>
          <w:numId w:val="64"/>
        </w:numPr>
        <w:tabs>
          <w:tab w:val="clear" w:pos="720"/>
          <w:tab w:val="left" w:pos="851"/>
        </w:tabs>
        <w:overflowPunct w:val="0"/>
        <w:autoSpaceDE w:val="0"/>
        <w:autoSpaceDN w:val="0"/>
        <w:adjustRightInd w:val="0"/>
        <w:ind w:left="851" w:hanging="567"/>
        <w:jc w:val="both"/>
        <w:textAlignment w:val="baseline"/>
        <w:rPr>
          <w:rFonts w:cs="Arial"/>
          <w:szCs w:val="22"/>
        </w:rPr>
      </w:pPr>
      <w:r w:rsidRPr="002C24CB">
        <w:rPr>
          <w:rFonts w:cs="Arial"/>
          <w:szCs w:val="22"/>
        </w:rPr>
        <w:t>Research and critically evaluate current key trends with regard to sustainable development</w:t>
      </w:r>
    </w:p>
    <w:p w:rsidR="006531AC" w:rsidRPr="002C24CB" w:rsidRDefault="006531AC" w:rsidP="006531AC">
      <w:pPr>
        <w:tabs>
          <w:tab w:val="left" w:pos="851"/>
        </w:tabs>
        <w:overflowPunct w:val="0"/>
        <w:autoSpaceDE w:val="0"/>
        <w:autoSpaceDN w:val="0"/>
        <w:adjustRightInd w:val="0"/>
        <w:ind w:left="851" w:hanging="567"/>
        <w:jc w:val="both"/>
        <w:textAlignment w:val="baseline"/>
        <w:rPr>
          <w:rFonts w:cs="Arial"/>
          <w:szCs w:val="22"/>
        </w:rPr>
      </w:pPr>
    </w:p>
    <w:p w:rsidR="006531AC" w:rsidRPr="002C24CB" w:rsidRDefault="006531AC" w:rsidP="008C6F1A">
      <w:pPr>
        <w:numPr>
          <w:ilvl w:val="0"/>
          <w:numId w:val="64"/>
        </w:numPr>
        <w:tabs>
          <w:tab w:val="clear" w:pos="720"/>
          <w:tab w:val="left" w:pos="851"/>
        </w:tabs>
        <w:overflowPunct w:val="0"/>
        <w:autoSpaceDE w:val="0"/>
        <w:autoSpaceDN w:val="0"/>
        <w:adjustRightInd w:val="0"/>
        <w:ind w:left="851" w:hanging="567"/>
        <w:jc w:val="both"/>
        <w:textAlignment w:val="baseline"/>
        <w:rPr>
          <w:rFonts w:cs="Arial"/>
          <w:szCs w:val="22"/>
        </w:rPr>
      </w:pPr>
      <w:r w:rsidRPr="002C24CB">
        <w:rPr>
          <w:rFonts w:cs="Arial"/>
          <w:szCs w:val="22"/>
        </w:rPr>
        <w:t>Apply sustainable development concepts to real life scenarios.</w:t>
      </w: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INDICATIVE CONTENT</w:t>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8C6F1A">
      <w:pPr>
        <w:numPr>
          <w:ilvl w:val="0"/>
          <w:numId w:val="3"/>
        </w:numPr>
        <w:overflowPunct w:val="0"/>
        <w:autoSpaceDE w:val="0"/>
        <w:autoSpaceDN w:val="0"/>
        <w:adjustRightInd w:val="0"/>
        <w:spacing w:after="120"/>
        <w:ind w:left="851" w:hanging="567"/>
        <w:jc w:val="both"/>
        <w:textAlignment w:val="baseline"/>
        <w:rPr>
          <w:rFonts w:cs="Arial"/>
          <w:szCs w:val="22"/>
        </w:rPr>
      </w:pPr>
      <w:r w:rsidRPr="002C24CB">
        <w:rPr>
          <w:rFonts w:cs="Arial"/>
          <w:szCs w:val="22"/>
        </w:rPr>
        <w:t>Sustainable development - the concept:  The challenges attributed to defining such an ideal</w:t>
      </w:r>
    </w:p>
    <w:p w:rsidR="006531AC" w:rsidRPr="002C24CB" w:rsidRDefault="006531AC" w:rsidP="008C6F1A">
      <w:pPr>
        <w:numPr>
          <w:ilvl w:val="0"/>
          <w:numId w:val="3"/>
        </w:numPr>
        <w:overflowPunct w:val="0"/>
        <w:autoSpaceDE w:val="0"/>
        <w:autoSpaceDN w:val="0"/>
        <w:adjustRightInd w:val="0"/>
        <w:spacing w:after="120"/>
        <w:ind w:left="851" w:hanging="567"/>
        <w:jc w:val="both"/>
        <w:textAlignment w:val="baseline"/>
        <w:rPr>
          <w:rFonts w:cs="Arial"/>
          <w:szCs w:val="22"/>
        </w:rPr>
      </w:pPr>
      <w:r w:rsidRPr="002C24CB">
        <w:rPr>
          <w:rFonts w:cs="Arial"/>
          <w:szCs w:val="22"/>
        </w:rPr>
        <w:t>An introduction to present Social theory, including Ecological Modernisation, Green Capitalism, Green Consumerism, Environmental Economics and the Green Paradigm</w:t>
      </w:r>
    </w:p>
    <w:p w:rsidR="006531AC" w:rsidRPr="002C24CB" w:rsidRDefault="006531AC" w:rsidP="008C6F1A">
      <w:pPr>
        <w:numPr>
          <w:ilvl w:val="0"/>
          <w:numId w:val="3"/>
        </w:numPr>
        <w:overflowPunct w:val="0"/>
        <w:autoSpaceDE w:val="0"/>
        <w:autoSpaceDN w:val="0"/>
        <w:adjustRightInd w:val="0"/>
        <w:spacing w:after="120"/>
        <w:ind w:left="851" w:hanging="567"/>
        <w:jc w:val="both"/>
        <w:textAlignment w:val="baseline"/>
        <w:rPr>
          <w:rFonts w:cs="Arial"/>
          <w:szCs w:val="22"/>
        </w:rPr>
      </w:pPr>
      <w:r w:rsidRPr="002C24CB">
        <w:rPr>
          <w:rFonts w:cs="Arial"/>
          <w:szCs w:val="22"/>
        </w:rPr>
        <w:t>Governments, NGOs and other stakeholders, their interaction with policy and the setting of targets, their ability to achieve them and the overall effects on the human and natural environment, specifically including health, education, environmental justice and gender issues</w:t>
      </w:r>
    </w:p>
    <w:p w:rsidR="006531AC" w:rsidRPr="002C24CB" w:rsidRDefault="006531AC" w:rsidP="008C6F1A">
      <w:pPr>
        <w:numPr>
          <w:ilvl w:val="0"/>
          <w:numId w:val="3"/>
        </w:numPr>
        <w:overflowPunct w:val="0"/>
        <w:autoSpaceDE w:val="0"/>
        <w:autoSpaceDN w:val="0"/>
        <w:adjustRightInd w:val="0"/>
        <w:spacing w:after="120"/>
        <w:ind w:left="851" w:hanging="567"/>
        <w:jc w:val="both"/>
        <w:textAlignment w:val="baseline"/>
        <w:rPr>
          <w:rFonts w:cs="Arial"/>
          <w:szCs w:val="22"/>
        </w:rPr>
      </w:pPr>
      <w:r w:rsidRPr="002C24CB">
        <w:rPr>
          <w:rFonts w:cs="Arial"/>
          <w:szCs w:val="22"/>
        </w:rPr>
        <w:t>The management and strategies, including conservation, applied to natural resources, their use and distribution</w:t>
      </w:r>
    </w:p>
    <w:p w:rsidR="006531AC" w:rsidRPr="002C24CB" w:rsidRDefault="006531AC" w:rsidP="008C6F1A">
      <w:pPr>
        <w:numPr>
          <w:ilvl w:val="0"/>
          <w:numId w:val="3"/>
        </w:numPr>
        <w:overflowPunct w:val="0"/>
        <w:autoSpaceDE w:val="0"/>
        <w:autoSpaceDN w:val="0"/>
        <w:adjustRightInd w:val="0"/>
        <w:spacing w:after="120"/>
        <w:ind w:left="851" w:hanging="567"/>
        <w:jc w:val="both"/>
        <w:textAlignment w:val="baseline"/>
        <w:rPr>
          <w:rFonts w:cs="Arial"/>
          <w:szCs w:val="22"/>
        </w:rPr>
      </w:pPr>
      <w:r w:rsidRPr="002C24CB">
        <w:rPr>
          <w:rFonts w:cs="Arial"/>
          <w:szCs w:val="22"/>
        </w:rPr>
        <w:t>Challenges with, and policies and strategies designed to deal with, sustainable development across a range of study areas, for example:</w:t>
      </w:r>
    </w:p>
    <w:p w:rsidR="006531AC" w:rsidRPr="002C24CB" w:rsidRDefault="006531AC" w:rsidP="008C6F1A">
      <w:pPr>
        <w:keepNext/>
        <w:numPr>
          <w:ilvl w:val="4"/>
          <w:numId w:val="69"/>
        </w:numPr>
        <w:overflowPunct w:val="0"/>
        <w:autoSpaceDE w:val="0"/>
        <w:autoSpaceDN w:val="0"/>
        <w:adjustRightInd w:val="0"/>
        <w:spacing w:after="200" w:line="276" w:lineRule="auto"/>
        <w:ind w:left="1418" w:hanging="567"/>
        <w:jc w:val="both"/>
        <w:textAlignment w:val="baseline"/>
        <w:outlineLvl w:val="4"/>
        <w:rPr>
          <w:rFonts w:cs="Arial"/>
          <w:szCs w:val="22"/>
        </w:rPr>
      </w:pPr>
      <w:r w:rsidRPr="002C24CB">
        <w:rPr>
          <w:rFonts w:cs="Arial"/>
          <w:szCs w:val="22"/>
        </w:rPr>
        <w:t>energy usage</w:t>
      </w:r>
    </w:p>
    <w:p w:rsidR="006531AC" w:rsidRPr="002C24CB" w:rsidRDefault="006531AC" w:rsidP="008C6F1A">
      <w:pPr>
        <w:keepNext/>
        <w:numPr>
          <w:ilvl w:val="4"/>
          <w:numId w:val="69"/>
        </w:numPr>
        <w:overflowPunct w:val="0"/>
        <w:autoSpaceDE w:val="0"/>
        <w:autoSpaceDN w:val="0"/>
        <w:adjustRightInd w:val="0"/>
        <w:spacing w:after="200" w:line="276" w:lineRule="auto"/>
        <w:ind w:left="1418" w:hanging="567"/>
        <w:jc w:val="both"/>
        <w:textAlignment w:val="baseline"/>
        <w:outlineLvl w:val="4"/>
        <w:rPr>
          <w:rFonts w:cs="Arial"/>
          <w:szCs w:val="22"/>
        </w:rPr>
      </w:pPr>
      <w:r w:rsidRPr="002C24CB">
        <w:rPr>
          <w:rFonts w:cs="Arial"/>
          <w:szCs w:val="22"/>
        </w:rPr>
        <w:t>economy; green capitalism, ecological modernisation, ecological capitalism and green consumerism</w:t>
      </w:r>
    </w:p>
    <w:p w:rsidR="006531AC" w:rsidRPr="002C24CB" w:rsidRDefault="006531AC" w:rsidP="008C6F1A">
      <w:pPr>
        <w:keepNext/>
        <w:numPr>
          <w:ilvl w:val="4"/>
          <w:numId w:val="69"/>
        </w:numPr>
        <w:overflowPunct w:val="0"/>
        <w:autoSpaceDE w:val="0"/>
        <w:autoSpaceDN w:val="0"/>
        <w:adjustRightInd w:val="0"/>
        <w:spacing w:after="200" w:line="276" w:lineRule="auto"/>
        <w:ind w:left="1418" w:hanging="567"/>
        <w:jc w:val="both"/>
        <w:textAlignment w:val="baseline"/>
        <w:outlineLvl w:val="4"/>
        <w:rPr>
          <w:rFonts w:cs="Arial"/>
          <w:szCs w:val="22"/>
        </w:rPr>
      </w:pPr>
      <w:r w:rsidRPr="002C24CB">
        <w:rPr>
          <w:rFonts w:cs="Arial"/>
          <w:szCs w:val="22"/>
        </w:rPr>
        <w:t>environmental and social justice</w:t>
      </w:r>
    </w:p>
    <w:p w:rsidR="006531AC" w:rsidRPr="002C24CB" w:rsidRDefault="006531AC" w:rsidP="008C6F1A">
      <w:pPr>
        <w:keepNext/>
        <w:numPr>
          <w:ilvl w:val="4"/>
          <w:numId w:val="69"/>
        </w:numPr>
        <w:overflowPunct w:val="0"/>
        <w:autoSpaceDE w:val="0"/>
        <w:autoSpaceDN w:val="0"/>
        <w:adjustRightInd w:val="0"/>
        <w:spacing w:after="200" w:line="276" w:lineRule="auto"/>
        <w:ind w:left="1418" w:hanging="567"/>
        <w:jc w:val="both"/>
        <w:textAlignment w:val="baseline"/>
        <w:outlineLvl w:val="4"/>
        <w:rPr>
          <w:rFonts w:cs="Arial"/>
          <w:szCs w:val="22"/>
        </w:rPr>
      </w:pPr>
      <w:r w:rsidRPr="002C24CB">
        <w:rPr>
          <w:rFonts w:cs="Arial"/>
          <w:szCs w:val="22"/>
        </w:rPr>
        <w:t>biodiversity</w:t>
      </w:r>
    </w:p>
    <w:p w:rsidR="006531AC" w:rsidRPr="002C24CB" w:rsidRDefault="006531AC" w:rsidP="008C6F1A">
      <w:pPr>
        <w:keepNext/>
        <w:numPr>
          <w:ilvl w:val="4"/>
          <w:numId w:val="69"/>
        </w:numPr>
        <w:overflowPunct w:val="0"/>
        <w:autoSpaceDE w:val="0"/>
        <w:autoSpaceDN w:val="0"/>
        <w:adjustRightInd w:val="0"/>
        <w:spacing w:after="200" w:line="276" w:lineRule="auto"/>
        <w:ind w:left="1418" w:hanging="567"/>
        <w:jc w:val="both"/>
        <w:textAlignment w:val="baseline"/>
        <w:outlineLvl w:val="4"/>
        <w:rPr>
          <w:rFonts w:cs="Arial"/>
          <w:szCs w:val="22"/>
        </w:rPr>
      </w:pPr>
      <w:r w:rsidRPr="002C24CB">
        <w:rPr>
          <w:rFonts w:cs="Arial"/>
          <w:szCs w:val="22"/>
        </w:rPr>
        <w:t>pollution</w:t>
      </w:r>
    </w:p>
    <w:p w:rsidR="006531AC" w:rsidRPr="002C24CB" w:rsidRDefault="006531AC" w:rsidP="008C6F1A">
      <w:pPr>
        <w:keepNext/>
        <w:numPr>
          <w:ilvl w:val="4"/>
          <w:numId w:val="69"/>
        </w:numPr>
        <w:overflowPunct w:val="0"/>
        <w:autoSpaceDE w:val="0"/>
        <w:autoSpaceDN w:val="0"/>
        <w:adjustRightInd w:val="0"/>
        <w:spacing w:after="200" w:line="276" w:lineRule="auto"/>
        <w:ind w:left="1418" w:hanging="567"/>
        <w:jc w:val="both"/>
        <w:textAlignment w:val="baseline"/>
        <w:outlineLvl w:val="4"/>
        <w:rPr>
          <w:rFonts w:cs="Arial"/>
          <w:szCs w:val="22"/>
        </w:rPr>
      </w:pPr>
      <w:r w:rsidRPr="002C24CB">
        <w:rPr>
          <w:rFonts w:cs="Arial"/>
          <w:szCs w:val="22"/>
        </w:rPr>
        <w:t>population; health and education</w:t>
      </w:r>
    </w:p>
    <w:p w:rsidR="006531AC" w:rsidRPr="002C24CB" w:rsidRDefault="006531AC" w:rsidP="008C6F1A">
      <w:pPr>
        <w:keepNext/>
        <w:numPr>
          <w:ilvl w:val="4"/>
          <w:numId w:val="69"/>
        </w:numPr>
        <w:overflowPunct w:val="0"/>
        <w:autoSpaceDE w:val="0"/>
        <w:autoSpaceDN w:val="0"/>
        <w:adjustRightInd w:val="0"/>
        <w:spacing w:after="200" w:line="276" w:lineRule="auto"/>
        <w:ind w:left="1418" w:hanging="567"/>
        <w:jc w:val="both"/>
        <w:textAlignment w:val="baseline"/>
        <w:outlineLvl w:val="4"/>
        <w:rPr>
          <w:rFonts w:cs="Arial"/>
          <w:szCs w:val="22"/>
        </w:rPr>
      </w:pPr>
      <w:r w:rsidRPr="002C24CB">
        <w:rPr>
          <w:rFonts w:cs="Arial"/>
          <w:szCs w:val="22"/>
        </w:rPr>
        <w:t>forestry practices</w:t>
      </w:r>
    </w:p>
    <w:p w:rsidR="006531AC" w:rsidRPr="002C24CB" w:rsidRDefault="006531AC" w:rsidP="008C6F1A">
      <w:pPr>
        <w:keepNext/>
        <w:numPr>
          <w:ilvl w:val="4"/>
          <w:numId w:val="69"/>
        </w:numPr>
        <w:overflowPunct w:val="0"/>
        <w:autoSpaceDE w:val="0"/>
        <w:autoSpaceDN w:val="0"/>
        <w:adjustRightInd w:val="0"/>
        <w:spacing w:after="200" w:line="276" w:lineRule="auto"/>
        <w:ind w:left="1418" w:hanging="567"/>
        <w:jc w:val="both"/>
        <w:textAlignment w:val="baseline"/>
        <w:outlineLvl w:val="4"/>
        <w:rPr>
          <w:rFonts w:cs="Arial"/>
          <w:szCs w:val="22"/>
        </w:rPr>
      </w:pPr>
      <w:r w:rsidRPr="002C24CB">
        <w:rPr>
          <w:rFonts w:cs="Arial"/>
          <w:szCs w:val="22"/>
        </w:rPr>
        <w:t>agriculture and water shortage challenges</w:t>
      </w:r>
    </w:p>
    <w:p w:rsidR="006531AC" w:rsidRPr="002C24CB" w:rsidRDefault="006531AC" w:rsidP="008C6F1A">
      <w:pPr>
        <w:keepNext/>
        <w:numPr>
          <w:ilvl w:val="4"/>
          <w:numId w:val="69"/>
        </w:numPr>
        <w:overflowPunct w:val="0"/>
        <w:autoSpaceDE w:val="0"/>
        <w:autoSpaceDN w:val="0"/>
        <w:adjustRightInd w:val="0"/>
        <w:spacing w:after="200" w:line="276" w:lineRule="auto"/>
        <w:ind w:left="1418" w:hanging="567"/>
        <w:jc w:val="both"/>
        <w:textAlignment w:val="baseline"/>
        <w:outlineLvl w:val="4"/>
        <w:rPr>
          <w:rFonts w:cs="Arial"/>
          <w:szCs w:val="22"/>
        </w:rPr>
      </w:pPr>
      <w:r w:rsidRPr="002C24CB">
        <w:rPr>
          <w:rFonts w:cs="Arial"/>
          <w:szCs w:val="22"/>
        </w:rPr>
        <w:t>local and central government</w:t>
      </w: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LEARNING AND TEACHING STRATEGY</w:t>
      </w: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spacing w:after="120"/>
        <w:jc w:val="both"/>
        <w:textAlignment w:val="baseline"/>
        <w:rPr>
          <w:rFonts w:cs="Arial"/>
          <w:b/>
          <w:bCs/>
          <w:szCs w:val="22"/>
        </w:rPr>
      </w:pPr>
      <w:r w:rsidRPr="002C24CB">
        <w:rPr>
          <w:rFonts w:cs="Arial"/>
          <w:szCs w:val="22"/>
        </w:rPr>
        <w:t xml:space="preserve">It is essential that considerable background reading is undertaken to effectively consolidate the lecture material and handouts.  The methods will vary according to the nature of the topic, but will be a combination selected from lectures, seminars, case studies, educational visits, assignments and private study.   </w:t>
      </w: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Formal PowerPoint lectures and the use of VLE (Moodle) will be the principal form of delivery for this module.</w:t>
      </w: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Allocations of teaching to deliver the module are:</w:t>
      </w: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szCs w:val="22"/>
        </w:rPr>
      </w:pPr>
    </w:p>
    <w:tbl>
      <w:tblPr>
        <w:tblStyle w:val="TableGrid71"/>
        <w:tblW w:w="0" w:type="auto"/>
        <w:tblInd w:w="108" w:type="dxa"/>
        <w:tblLayout w:type="fixed"/>
        <w:tblLook w:val="04A0" w:firstRow="1" w:lastRow="0" w:firstColumn="1" w:lastColumn="0" w:noHBand="0" w:noVBand="1"/>
      </w:tblPr>
      <w:tblGrid>
        <w:gridCol w:w="3969"/>
        <w:gridCol w:w="1701"/>
        <w:gridCol w:w="1843"/>
      </w:tblGrid>
      <w:tr w:rsidR="006531AC" w:rsidRPr="002C24CB" w:rsidTr="00735E55">
        <w:trPr>
          <w:trHeight w:val="297"/>
        </w:trPr>
        <w:tc>
          <w:tcPr>
            <w:tcW w:w="396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701" w:type="dxa"/>
            <w:tcBorders>
              <w:top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Hours</w:t>
            </w:r>
          </w:p>
        </w:tc>
        <w:tc>
          <w:tcPr>
            <w:tcW w:w="1843" w:type="dxa"/>
            <w:tcBorders>
              <w:top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Percentage</w:t>
            </w:r>
          </w:p>
        </w:tc>
      </w:tr>
      <w:tr w:rsidR="006531AC" w:rsidRPr="002C24CB" w:rsidTr="00735E55">
        <w:trPr>
          <w:trHeight w:val="297"/>
        </w:trPr>
        <w:tc>
          <w:tcPr>
            <w:tcW w:w="396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Scheduled learning</w:t>
            </w:r>
          </w:p>
        </w:tc>
        <w:tc>
          <w:tcPr>
            <w:tcW w:w="170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60</w:t>
            </w:r>
          </w:p>
        </w:tc>
        <w:tc>
          <w:tcPr>
            <w:tcW w:w="1843"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30</w:t>
            </w:r>
          </w:p>
        </w:tc>
      </w:tr>
      <w:tr w:rsidR="006531AC" w:rsidRPr="002C24CB" w:rsidTr="00735E55">
        <w:trPr>
          <w:trHeight w:val="297"/>
        </w:trPr>
        <w:tc>
          <w:tcPr>
            <w:tcW w:w="396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Independent learning</w:t>
            </w:r>
          </w:p>
        </w:tc>
        <w:tc>
          <w:tcPr>
            <w:tcW w:w="170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140</w:t>
            </w:r>
          </w:p>
        </w:tc>
        <w:tc>
          <w:tcPr>
            <w:tcW w:w="1843"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70</w:t>
            </w:r>
          </w:p>
        </w:tc>
      </w:tr>
      <w:tr w:rsidR="006531AC" w:rsidRPr="002C24CB" w:rsidTr="00735E55">
        <w:trPr>
          <w:trHeight w:val="297"/>
        </w:trPr>
        <w:tc>
          <w:tcPr>
            <w:tcW w:w="396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Placement learning</w:t>
            </w:r>
          </w:p>
        </w:tc>
        <w:tc>
          <w:tcPr>
            <w:tcW w:w="1701" w:type="dxa"/>
            <w:vAlign w:val="center"/>
          </w:tcPr>
          <w:p w:rsidR="006531AC" w:rsidRPr="002C24CB" w:rsidRDefault="006531AC" w:rsidP="00735E55">
            <w:pPr>
              <w:overflowPunct w:val="0"/>
              <w:autoSpaceDE w:val="0"/>
              <w:autoSpaceDN w:val="0"/>
              <w:adjustRightInd w:val="0"/>
              <w:textAlignment w:val="baseline"/>
              <w:rPr>
                <w:rFonts w:cs="Arial"/>
                <w:szCs w:val="22"/>
              </w:rPr>
            </w:pPr>
          </w:p>
        </w:tc>
        <w:tc>
          <w:tcPr>
            <w:tcW w:w="1843" w:type="dxa"/>
            <w:vAlign w:val="center"/>
          </w:tcPr>
          <w:p w:rsidR="006531AC" w:rsidRPr="002C24CB" w:rsidRDefault="006531AC" w:rsidP="00735E55">
            <w:pPr>
              <w:overflowPunct w:val="0"/>
              <w:autoSpaceDE w:val="0"/>
              <w:autoSpaceDN w:val="0"/>
              <w:adjustRightInd w:val="0"/>
              <w:textAlignment w:val="baseline"/>
              <w:rPr>
                <w:rFonts w:cs="Arial"/>
                <w:szCs w:val="22"/>
              </w:rPr>
            </w:pPr>
          </w:p>
        </w:tc>
      </w:tr>
      <w:tr w:rsidR="006531AC" w:rsidRPr="002C24CB" w:rsidTr="00735E55">
        <w:trPr>
          <w:trHeight w:val="297"/>
        </w:trPr>
        <w:tc>
          <w:tcPr>
            <w:tcW w:w="396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701" w:type="dxa"/>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200</w:t>
            </w:r>
          </w:p>
        </w:tc>
        <w:tc>
          <w:tcPr>
            <w:tcW w:w="1843" w:type="dxa"/>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100%</w:t>
            </w:r>
          </w:p>
        </w:tc>
      </w:tr>
    </w:tbl>
    <w:p w:rsidR="006531AC" w:rsidRPr="002C24CB" w:rsidRDefault="006531AC" w:rsidP="006531AC">
      <w:pPr>
        <w:overflowPunct w:val="0"/>
        <w:autoSpaceDE w:val="0"/>
        <w:autoSpaceDN w:val="0"/>
        <w:adjustRightInd w:val="0"/>
        <w:jc w:val="both"/>
        <w:textAlignment w:val="baseline"/>
        <w:rPr>
          <w:rFonts w:cs="Arial"/>
          <w:i/>
          <w:szCs w:val="22"/>
        </w:rPr>
      </w:pPr>
    </w:p>
    <w:p w:rsidR="006531AC" w:rsidRPr="002C24CB" w:rsidRDefault="006531AC" w:rsidP="006531AC">
      <w:pPr>
        <w:overflowPunct w:val="0"/>
        <w:autoSpaceDE w:val="0"/>
        <w:autoSpaceDN w:val="0"/>
        <w:adjustRightInd w:val="0"/>
        <w:jc w:val="both"/>
        <w:textAlignment w:val="baseline"/>
        <w:rPr>
          <w:rFonts w:cs="Arial"/>
          <w:i/>
          <w:szCs w:val="22"/>
        </w:rPr>
      </w:pPr>
    </w:p>
    <w:p w:rsidR="006531AC" w:rsidRPr="002C24CB" w:rsidRDefault="006531AC" w:rsidP="006531AC">
      <w:pPr>
        <w:overflowPunct w:val="0"/>
        <w:autoSpaceDE w:val="0"/>
        <w:autoSpaceDN w:val="0"/>
        <w:adjustRightInd w:val="0"/>
        <w:jc w:val="both"/>
        <w:textAlignment w:val="baseline"/>
        <w:rPr>
          <w:rFonts w:cs="Arial"/>
          <w:i/>
          <w:szCs w:val="22"/>
        </w:rPr>
      </w:pPr>
    </w:p>
    <w:p w:rsidR="006531AC"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Default="006531AC" w:rsidP="006531AC">
      <w:pPr>
        <w:spacing w:after="200" w:line="276" w:lineRule="auto"/>
        <w:jc w:val="both"/>
        <w:rPr>
          <w:rFonts w:cs="Arial"/>
        </w:rPr>
      </w:pPr>
      <w:r w:rsidRPr="00A31912">
        <w:rPr>
          <w:rFonts w:cs="Arial"/>
        </w:rPr>
        <w:t>The delivery for this module is centred mainly on student centred activity. Realistic projects are supplied and stu</w:t>
      </w:r>
      <w:r>
        <w:rPr>
          <w:rFonts w:cs="Arial"/>
        </w:rPr>
        <w:t xml:space="preserve">dents are expected to visit </w:t>
      </w:r>
      <w:r w:rsidRPr="00A31912">
        <w:rPr>
          <w:rFonts w:cs="Arial"/>
        </w:rPr>
        <w:t>proposed site</w:t>
      </w:r>
      <w:r>
        <w:rPr>
          <w:rFonts w:cs="Arial"/>
        </w:rPr>
        <w:t>s</w:t>
      </w:r>
      <w:r w:rsidRPr="00A31912">
        <w:rPr>
          <w:rFonts w:cs="Arial"/>
        </w:rPr>
        <w:t>, arrange team responsibilities and contribute to meeting deadlines as outli</w:t>
      </w:r>
      <w:r>
        <w:rPr>
          <w:rFonts w:cs="Arial"/>
        </w:rPr>
        <w:t>ned in assignment briefs</w:t>
      </w:r>
      <w:r w:rsidRPr="00A31912">
        <w:rPr>
          <w:rFonts w:cs="Arial"/>
        </w:rPr>
        <w:t>. Timetabled progress dates are set when students will update the client’s team</w:t>
      </w:r>
      <w:r>
        <w:rPr>
          <w:rFonts w:cs="Arial"/>
        </w:rPr>
        <w:t xml:space="preserve"> (module tutors)</w:t>
      </w:r>
      <w:r w:rsidRPr="00A31912">
        <w:rPr>
          <w:rFonts w:cs="Arial"/>
        </w:rPr>
        <w:t xml:space="preserve"> on progress. It is anticipated that during the project development the client is likely to add changes to the initial brief</w:t>
      </w:r>
      <w:r>
        <w:rPr>
          <w:rFonts w:cs="Arial"/>
        </w:rPr>
        <w:t>.</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735E55" w:rsidRDefault="00735E55"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r w:rsidRPr="002C24CB">
        <w:rPr>
          <w:rFonts w:cs="Arial"/>
          <w:b/>
          <w:szCs w:val="22"/>
        </w:rPr>
        <w:t>Assessment Component 1 – 50%</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Default="006531AC" w:rsidP="006531AC">
      <w:pPr>
        <w:spacing w:after="200" w:line="276" w:lineRule="auto"/>
        <w:jc w:val="both"/>
        <w:rPr>
          <w:rFonts w:cs="Arial"/>
          <w:szCs w:val="22"/>
        </w:rPr>
      </w:pPr>
      <w:r w:rsidRPr="002C24CB">
        <w:rPr>
          <w:rFonts w:cs="Arial"/>
          <w:szCs w:val="22"/>
        </w:rPr>
        <w:t>Critically assess a sustainable issue and highlight the interface between the environm</w:t>
      </w:r>
      <w:r>
        <w:rPr>
          <w:rFonts w:cs="Arial"/>
          <w:szCs w:val="22"/>
        </w:rPr>
        <w:t>ent and anthropogenic forces.  2</w:t>
      </w:r>
      <w:r w:rsidRPr="002C24CB">
        <w:rPr>
          <w:rFonts w:cs="Arial"/>
          <w:szCs w:val="22"/>
        </w:rPr>
        <w:t>,000 word</w:t>
      </w:r>
      <w:r>
        <w:rPr>
          <w:rFonts w:cs="Arial"/>
          <w:szCs w:val="22"/>
        </w:rPr>
        <w:t xml:space="preserve"> / student</w:t>
      </w:r>
      <w:r w:rsidRPr="002C24CB">
        <w:rPr>
          <w:rFonts w:cs="Arial"/>
          <w:szCs w:val="22"/>
        </w:rPr>
        <w:t xml:space="preserve"> </w:t>
      </w:r>
      <w:r>
        <w:rPr>
          <w:rFonts w:cs="Arial"/>
          <w:szCs w:val="22"/>
        </w:rPr>
        <w:t xml:space="preserve">group presentation consisting of individual written report as part of a group report and 8 min / student contribution to the presentation. </w:t>
      </w:r>
      <w:r w:rsidRPr="002C24CB">
        <w:rPr>
          <w:rFonts w:cs="Arial"/>
          <w:szCs w:val="22"/>
        </w:rPr>
        <w:t>(50%)</w:t>
      </w:r>
      <w:r>
        <w:rPr>
          <w:rFonts w:cs="Arial"/>
          <w:szCs w:val="22"/>
        </w:rPr>
        <w:t xml:space="preserve">. </w:t>
      </w:r>
    </w:p>
    <w:p w:rsidR="006531AC" w:rsidRPr="002C24CB" w:rsidRDefault="006531AC" w:rsidP="006531AC">
      <w:pPr>
        <w:overflowPunct w:val="0"/>
        <w:autoSpaceDE w:val="0"/>
        <w:autoSpaceDN w:val="0"/>
        <w:adjustRightInd w:val="0"/>
        <w:jc w:val="both"/>
        <w:textAlignment w:val="baseline"/>
        <w:rPr>
          <w:rFonts w:cs="Arial"/>
          <w:b/>
          <w:szCs w:val="22"/>
        </w:rPr>
      </w:pPr>
      <w:r w:rsidRPr="002C24CB">
        <w:rPr>
          <w:rFonts w:cs="Arial"/>
          <w:b/>
          <w:szCs w:val="22"/>
        </w:rPr>
        <w:t>Assessment Component 2 – 50%</w:t>
      </w:r>
    </w:p>
    <w:p w:rsidR="006531AC" w:rsidRPr="002C24CB" w:rsidRDefault="006531AC" w:rsidP="006531AC">
      <w:pPr>
        <w:overflowPunct w:val="0"/>
        <w:autoSpaceDE w:val="0"/>
        <w:autoSpaceDN w:val="0"/>
        <w:adjustRightInd w:val="0"/>
        <w:jc w:val="both"/>
        <w:textAlignment w:val="baseline"/>
        <w:rPr>
          <w:rFonts w:cs="Arial"/>
          <w:szCs w:val="22"/>
        </w:rPr>
      </w:pPr>
    </w:p>
    <w:p w:rsidR="006531AC" w:rsidRDefault="006531AC" w:rsidP="006531AC">
      <w:pPr>
        <w:overflowPunct w:val="0"/>
        <w:autoSpaceDE w:val="0"/>
        <w:autoSpaceDN w:val="0"/>
        <w:adjustRightInd w:val="0"/>
        <w:jc w:val="both"/>
        <w:textAlignment w:val="baseline"/>
        <w:rPr>
          <w:rFonts w:cs="Arial"/>
          <w:szCs w:val="22"/>
        </w:rPr>
      </w:pPr>
      <w:r>
        <w:rPr>
          <w:rFonts w:cs="Arial"/>
          <w:szCs w:val="22"/>
        </w:rPr>
        <w:t xml:space="preserve">This assessment will consist of a </w:t>
      </w:r>
      <w:r w:rsidRPr="002C24CB">
        <w:rPr>
          <w:rFonts w:cs="Arial"/>
          <w:szCs w:val="22"/>
        </w:rPr>
        <w:t xml:space="preserve">2 hour examination </w:t>
      </w:r>
      <w:r>
        <w:rPr>
          <w:rFonts w:cs="Arial"/>
          <w:szCs w:val="22"/>
        </w:rPr>
        <w:t xml:space="preserve">offering students a choice of 2 questions from 3. </w:t>
      </w:r>
      <w:r w:rsidRPr="002C24CB">
        <w:rPr>
          <w:rFonts w:cs="Arial"/>
          <w:szCs w:val="22"/>
        </w:rPr>
        <w:t>(50%)</w:t>
      </w: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pStyle w:val="fixed"/>
        <w:ind w:left="0" w:firstLine="0"/>
        <w:jc w:val="both"/>
        <w:rPr>
          <w:rFonts w:ascii="Arial" w:hAnsi="Arial" w:cs="Arial"/>
          <w:sz w:val="22"/>
          <w:szCs w:val="22"/>
        </w:rPr>
      </w:pPr>
      <w:r w:rsidRPr="002C24CB">
        <w:rPr>
          <w:rFonts w:ascii="Arial" w:hAnsi="Arial" w:cs="Arial"/>
          <w:sz w:val="22"/>
          <w:szCs w:val="22"/>
        </w:rPr>
        <w:t>Assessment Summary</w:t>
      </w:r>
    </w:p>
    <w:p w:rsidR="006531AC" w:rsidRPr="002C24CB" w:rsidRDefault="006531AC" w:rsidP="006531AC">
      <w:pPr>
        <w:pStyle w:val="fixed"/>
        <w:ind w:left="0" w:firstLine="0"/>
        <w:jc w:val="both"/>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531AC" w:rsidRPr="002C24CB" w:rsidTr="00735E55">
        <w:trPr>
          <w:trHeight w:val="379"/>
        </w:trPr>
        <w:tc>
          <w:tcPr>
            <w:tcW w:w="3261" w:type="dxa"/>
            <w:tcBorders>
              <w:top w:val="single" w:sz="4" w:space="0" w:color="auto"/>
              <w:left w:val="single" w:sz="4" w:space="0" w:color="auto"/>
            </w:tcBorders>
            <w:vAlign w:val="center"/>
          </w:tcPr>
          <w:p w:rsidR="006531AC" w:rsidRPr="002C24CB" w:rsidRDefault="006531AC" w:rsidP="00735E55">
            <w:pPr>
              <w:rPr>
                <w:rFonts w:cs="Arial"/>
                <w:b/>
                <w:szCs w:val="22"/>
              </w:rPr>
            </w:pPr>
            <w:r w:rsidRPr="002C24CB">
              <w:rPr>
                <w:rFonts w:cs="Arial"/>
                <w:b/>
                <w:szCs w:val="22"/>
              </w:rPr>
              <w:t>Activity type</w:t>
            </w:r>
          </w:p>
        </w:tc>
        <w:tc>
          <w:tcPr>
            <w:tcW w:w="1842" w:type="dxa"/>
            <w:vAlign w:val="center"/>
          </w:tcPr>
          <w:p w:rsidR="006531AC" w:rsidRPr="002C24CB" w:rsidRDefault="006531AC" w:rsidP="00735E55">
            <w:pPr>
              <w:rPr>
                <w:rFonts w:cs="Arial"/>
                <w:b/>
                <w:szCs w:val="22"/>
              </w:rPr>
            </w:pPr>
            <w:r w:rsidRPr="002C24CB">
              <w:rPr>
                <w:rFonts w:cs="Arial"/>
                <w:b/>
                <w:szCs w:val="22"/>
              </w:rPr>
              <w:t>Percentage</w:t>
            </w:r>
          </w:p>
        </w:tc>
      </w:tr>
      <w:tr w:rsidR="006531AC" w:rsidRPr="002C24CB" w:rsidTr="00735E55">
        <w:trPr>
          <w:trHeight w:val="379"/>
        </w:trPr>
        <w:tc>
          <w:tcPr>
            <w:tcW w:w="3261" w:type="dxa"/>
            <w:vAlign w:val="center"/>
          </w:tcPr>
          <w:p w:rsidR="006531AC" w:rsidRPr="002C24CB" w:rsidRDefault="006531AC" w:rsidP="00735E55">
            <w:pPr>
              <w:rPr>
                <w:rFonts w:cs="Arial"/>
                <w:szCs w:val="22"/>
              </w:rPr>
            </w:pPr>
            <w:r w:rsidRPr="002C24CB">
              <w:rPr>
                <w:rFonts w:cs="Arial"/>
                <w:szCs w:val="22"/>
              </w:rPr>
              <w:t>Written</w:t>
            </w:r>
          </w:p>
        </w:tc>
        <w:tc>
          <w:tcPr>
            <w:tcW w:w="1842" w:type="dxa"/>
            <w:vAlign w:val="center"/>
          </w:tcPr>
          <w:p w:rsidR="006531AC" w:rsidRPr="002C24CB" w:rsidRDefault="006531AC" w:rsidP="00735E55">
            <w:pPr>
              <w:rPr>
                <w:rFonts w:cs="Arial"/>
                <w:szCs w:val="22"/>
              </w:rPr>
            </w:pPr>
            <w:r w:rsidRPr="002C24CB">
              <w:rPr>
                <w:rFonts w:cs="Arial"/>
                <w:szCs w:val="22"/>
              </w:rPr>
              <w:t>50</w:t>
            </w:r>
          </w:p>
        </w:tc>
      </w:tr>
      <w:tr w:rsidR="006531AC" w:rsidRPr="002C24CB" w:rsidTr="00735E55">
        <w:trPr>
          <w:trHeight w:val="379"/>
        </w:trPr>
        <w:tc>
          <w:tcPr>
            <w:tcW w:w="3261" w:type="dxa"/>
            <w:vAlign w:val="center"/>
          </w:tcPr>
          <w:p w:rsidR="006531AC" w:rsidRPr="002C24CB" w:rsidRDefault="006531AC" w:rsidP="00735E55">
            <w:pPr>
              <w:rPr>
                <w:rFonts w:cs="Arial"/>
                <w:szCs w:val="22"/>
              </w:rPr>
            </w:pPr>
            <w:r>
              <w:rPr>
                <w:rFonts w:cs="Arial"/>
                <w:szCs w:val="22"/>
              </w:rPr>
              <w:t>Coursework</w:t>
            </w:r>
          </w:p>
        </w:tc>
        <w:tc>
          <w:tcPr>
            <w:tcW w:w="1842" w:type="dxa"/>
            <w:vAlign w:val="center"/>
          </w:tcPr>
          <w:p w:rsidR="006531AC" w:rsidRPr="002C24CB" w:rsidRDefault="006531AC" w:rsidP="00735E55">
            <w:pPr>
              <w:rPr>
                <w:rFonts w:cs="Arial"/>
                <w:szCs w:val="22"/>
              </w:rPr>
            </w:pPr>
            <w:r>
              <w:rPr>
                <w:rFonts w:cs="Arial"/>
                <w:szCs w:val="22"/>
              </w:rPr>
              <w:t>50</w:t>
            </w:r>
          </w:p>
        </w:tc>
      </w:tr>
      <w:tr w:rsidR="006531AC" w:rsidRPr="002C24CB" w:rsidTr="00735E55">
        <w:trPr>
          <w:trHeight w:val="379"/>
        </w:trPr>
        <w:tc>
          <w:tcPr>
            <w:tcW w:w="3261" w:type="dxa"/>
            <w:vAlign w:val="center"/>
          </w:tcPr>
          <w:p w:rsidR="006531AC" w:rsidRPr="002C24CB" w:rsidRDefault="006531AC" w:rsidP="00735E55">
            <w:pPr>
              <w:rPr>
                <w:rFonts w:cs="Arial"/>
                <w:szCs w:val="22"/>
              </w:rPr>
            </w:pPr>
            <w:r>
              <w:rPr>
                <w:rFonts w:cs="Arial"/>
                <w:szCs w:val="22"/>
              </w:rPr>
              <w:t>Practical</w:t>
            </w:r>
          </w:p>
        </w:tc>
        <w:tc>
          <w:tcPr>
            <w:tcW w:w="1842" w:type="dxa"/>
            <w:vAlign w:val="center"/>
          </w:tcPr>
          <w:p w:rsidR="006531AC" w:rsidRPr="002C24CB" w:rsidRDefault="006531AC" w:rsidP="00735E55">
            <w:pPr>
              <w:rPr>
                <w:rFonts w:cs="Arial"/>
                <w:szCs w:val="22"/>
              </w:rPr>
            </w:pPr>
          </w:p>
        </w:tc>
      </w:tr>
      <w:tr w:rsidR="006531AC" w:rsidRPr="002C24CB" w:rsidTr="00735E55">
        <w:trPr>
          <w:trHeight w:val="379"/>
        </w:trPr>
        <w:tc>
          <w:tcPr>
            <w:tcW w:w="3261" w:type="dxa"/>
            <w:vAlign w:val="center"/>
          </w:tcPr>
          <w:p w:rsidR="006531AC" w:rsidRPr="002C24CB" w:rsidRDefault="006531AC" w:rsidP="00735E55">
            <w:pPr>
              <w:rPr>
                <w:rFonts w:cs="Arial"/>
                <w:szCs w:val="22"/>
              </w:rPr>
            </w:pPr>
            <w:r w:rsidRPr="002C24CB">
              <w:rPr>
                <w:rFonts w:cs="Arial"/>
                <w:b/>
                <w:szCs w:val="22"/>
              </w:rPr>
              <w:t>TOTAL</w:t>
            </w:r>
          </w:p>
        </w:tc>
        <w:tc>
          <w:tcPr>
            <w:tcW w:w="1842" w:type="dxa"/>
            <w:vAlign w:val="center"/>
          </w:tcPr>
          <w:p w:rsidR="006531AC" w:rsidRPr="002C24CB" w:rsidRDefault="006531AC" w:rsidP="00735E55">
            <w:pPr>
              <w:rPr>
                <w:rFonts w:cs="Arial"/>
                <w:b/>
                <w:szCs w:val="22"/>
              </w:rPr>
            </w:pPr>
            <w:r w:rsidRPr="002C24CB">
              <w:rPr>
                <w:rFonts w:cs="Arial"/>
                <w:b/>
                <w:szCs w:val="22"/>
              </w:rPr>
              <w:t>100%</w:t>
            </w:r>
          </w:p>
        </w:tc>
      </w:tr>
    </w:tbl>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jc w:val="both"/>
        <w:rPr>
          <w:rFonts w:cs="Arial"/>
          <w:b/>
          <w:szCs w:val="22"/>
        </w:rPr>
      </w:pPr>
    </w:p>
    <w:p w:rsidR="006531AC" w:rsidRPr="002C24CB" w:rsidRDefault="006531AC" w:rsidP="006531AC">
      <w:pPr>
        <w:pStyle w:val="heading"/>
        <w:spacing w:before="0" w:after="0"/>
        <w:ind w:left="0" w:firstLine="0"/>
        <w:rPr>
          <w:rFonts w:ascii="Arial" w:hAnsi="Arial" w:cs="Arial"/>
          <w:sz w:val="22"/>
          <w:szCs w:val="22"/>
        </w:rPr>
      </w:pPr>
      <w:r w:rsidRPr="002C24CB">
        <w:rPr>
          <w:rFonts w:ascii="Arial" w:hAnsi="Arial" w:cs="Arial"/>
          <w:sz w:val="22"/>
          <w:szCs w:val="22"/>
        </w:rPr>
        <w:t>EDUCATION FOR SUSTAINABLE DEVELOPMENT (ESD)</w:t>
      </w:r>
    </w:p>
    <w:p w:rsidR="006531AC" w:rsidRPr="002C24CB"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2C24CB" w:rsidTr="00735E55">
        <w:tc>
          <w:tcPr>
            <w:tcW w:w="4335" w:type="dxa"/>
            <w:vMerge w:val="restart"/>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r w:rsidRPr="00D41935">
              <w:rPr>
                <w:rFonts w:ascii="Arial" w:hAnsi="Arial" w:cs="Arial"/>
                <w:b w:val="0"/>
                <w:sz w:val="22"/>
                <w:szCs w:val="22"/>
              </w:rPr>
              <w:t>Does the module contribute to ESD?</w:t>
            </w:r>
          </w:p>
        </w:tc>
        <w:tc>
          <w:tcPr>
            <w:tcW w:w="4443" w:type="dxa"/>
            <w:vAlign w:val="center"/>
          </w:tcPr>
          <w:p w:rsidR="006531AC" w:rsidRPr="002C24CB" w:rsidRDefault="006531AC" w:rsidP="00735E55">
            <w:pPr>
              <w:pStyle w:val="heading"/>
              <w:spacing w:before="0" w:after="0"/>
              <w:ind w:left="0" w:firstLine="0"/>
              <w:rPr>
                <w:rFonts w:ascii="Arial" w:hAnsi="Arial" w:cs="Arial"/>
                <w:b w:val="0"/>
                <w:sz w:val="10"/>
                <w:szCs w:val="10"/>
                <w:highlight w:val="yellow"/>
              </w:rPr>
            </w:pPr>
          </w:p>
          <w:p w:rsidR="006531AC" w:rsidRPr="00D41935" w:rsidRDefault="006531AC" w:rsidP="00735E55">
            <w:pPr>
              <w:pStyle w:val="heading"/>
              <w:spacing w:before="0" w:after="0"/>
              <w:ind w:left="0" w:firstLine="0"/>
              <w:rPr>
                <w:rFonts w:ascii="Arial" w:hAnsi="Arial" w:cs="Arial"/>
                <w:b w:val="0"/>
                <w:sz w:val="22"/>
                <w:szCs w:val="22"/>
              </w:rPr>
            </w:pPr>
            <w:r w:rsidRPr="00D41935">
              <w:rPr>
                <w:rFonts w:ascii="Arial" w:hAnsi="Arial" w:cs="Arial"/>
                <w:b w:val="0"/>
                <w:sz w:val="22"/>
                <w:szCs w:val="22"/>
              </w:rPr>
              <w:t>Yes</w:t>
            </w:r>
            <w:r>
              <w:rPr>
                <w:rFonts w:ascii="Arial" w:hAnsi="Arial" w:cs="Arial"/>
                <w:b w:val="0"/>
                <w:sz w:val="22"/>
                <w:szCs w:val="22"/>
              </w:rPr>
              <w:t xml:space="preserve">     √</w:t>
            </w:r>
          </w:p>
          <w:p w:rsidR="006531AC" w:rsidRPr="002C24CB" w:rsidRDefault="006531AC" w:rsidP="00735E55">
            <w:pPr>
              <w:pStyle w:val="heading"/>
              <w:spacing w:before="0" w:after="0"/>
              <w:ind w:left="0" w:firstLine="0"/>
              <w:rPr>
                <w:rFonts w:ascii="Arial" w:hAnsi="Arial" w:cs="Arial"/>
                <w:b w:val="0"/>
                <w:sz w:val="10"/>
                <w:szCs w:val="10"/>
                <w:highlight w:val="yellow"/>
              </w:rPr>
            </w:pPr>
          </w:p>
        </w:tc>
      </w:tr>
      <w:tr w:rsidR="006531AC" w:rsidRPr="002C24CB" w:rsidTr="00735E55">
        <w:tc>
          <w:tcPr>
            <w:tcW w:w="4335" w:type="dxa"/>
            <w:vMerge/>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tc>
        <w:tc>
          <w:tcPr>
            <w:tcW w:w="4443" w:type="dxa"/>
            <w:vAlign w:val="center"/>
          </w:tcPr>
          <w:p w:rsidR="006531AC" w:rsidRPr="002C24CB" w:rsidRDefault="006531AC" w:rsidP="00735E55">
            <w:pPr>
              <w:pStyle w:val="heading"/>
              <w:spacing w:before="0" w:after="0"/>
              <w:ind w:left="0" w:firstLine="0"/>
              <w:rPr>
                <w:rFonts w:ascii="Arial" w:hAnsi="Arial" w:cs="Arial"/>
                <w:b w:val="0"/>
                <w:sz w:val="10"/>
                <w:szCs w:val="10"/>
                <w:highlight w:val="yellow"/>
              </w:rPr>
            </w:pPr>
          </w:p>
          <w:p w:rsidR="006531AC" w:rsidRPr="00D41935" w:rsidRDefault="006531AC" w:rsidP="00735E55">
            <w:pPr>
              <w:pStyle w:val="heading"/>
              <w:spacing w:before="0" w:after="0"/>
              <w:ind w:left="0" w:firstLine="0"/>
              <w:rPr>
                <w:rFonts w:ascii="Arial" w:hAnsi="Arial" w:cs="Arial"/>
                <w:b w:val="0"/>
                <w:sz w:val="22"/>
                <w:szCs w:val="22"/>
              </w:rPr>
            </w:pPr>
            <w:r w:rsidRPr="00D41935">
              <w:rPr>
                <w:rFonts w:ascii="Arial" w:hAnsi="Arial" w:cs="Arial"/>
                <w:b w:val="0"/>
                <w:sz w:val="22"/>
                <w:szCs w:val="22"/>
              </w:rPr>
              <w:t>No</w:t>
            </w:r>
          </w:p>
          <w:p w:rsidR="006531AC" w:rsidRPr="002C24CB" w:rsidRDefault="006531AC" w:rsidP="00735E55">
            <w:pPr>
              <w:pStyle w:val="heading"/>
              <w:spacing w:before="0" w:after="0"/>
              <w:ind w:left="0" w:firstLine="0"/>
              <w:rPr>
                <w:rFonts w:ascii="Arial" w:hAnsi="Arial" w:cs="Arial"/>
                <w:b w:val="0"/>
                <w:sz w:val="10"/>
                <w:szCs w:val="10"/>
                <w:highlight w:val="yellow"/>
              </w:rPr>
            </w:pPr>
          </w:p>
        </w:tc>
      </w:tr>
      <w:tr w:rsidR="006531AC" w:rsidRPr="002C24CB" w:rsidTr="00735E55">
        <w:trPr>
          <w:trHeight w:val="1214"/>
        </w:trPr>
        <w:tc>
          <w:tcPr>
            <w:tcW w:w="8778" w:type="dxa"/>
            <w:gridSpan w:val="2"/>
            <w:vAlign w:val="center"/>
          </w:tcPr>
          <w:p w:rsidR="006531AC" w:rsidRDefault="006531AC" w:rsidP="00735E55">
            <w:pPr>
              <w:pStyle w:val="heading"/>
              <w:spacing w:before="0" w:after="0"/>
              <w:ind w:left="0" w:firstLine="0"/>
              <w:rPr>
                <w:rFonts w:ascii="Arial" w:hAnsi="Arial" w:cs="Arial"/>
                <w:b w:val="0"/>
                <w:sz w:val="22"/>
                <w:szCs w:val="22"/>
                <w:highlight w:val="yellow"/>
              </w:rPr>
            </w:pPr>
          </w:p>
          <w:p w:rsidR="006531AC" w:rsidRPr="002C24CB" w:rsidRDefault="006531AC" w:rsidP="00735E55">
            <w:pPr>
              <w:pStyle w:val="heading"/>
              <w:spacing w:before="0" w:after="0"/>
              <w:ind w:left="0" w:firstLine="0"/>
              <w:rPr>
                <w:rFonts w:ascii="Arial" w:hAnsi="Arial" w:cs="Arial"/>
                <w:b w:val="0"/>
                <w:sz w:val="22"/>
                <w:szCs w:val="22"/>
                <w:highlight w:val="yellow"/>
              </w:rPr>
            </w:pPr>
            <w:r w:rsidRPr="00D41935">
              <w:rPr>
                <w:rFonts w:ascii="Arial" w:hAnsi="Arial" w:cs="Arial"/>
                <w:b w:val="0"/>
                <w:sz w:val="22"/>
                <w:szCs w:val="22"/>
              </w:rPr>
              <w:t xml:space="preserve">The title of the module </w:t>
            </w:r>
            <w:r>
              <w:rPr>
                <w:rFonts w:ascii="Arial" w:hAnsi="Arial" w:cs="Arial"/>
                <w:b w:val="0"/>
                <w:sz w:val="22"/>
                <w:szCs w:val="22"/>
              </w:rPr>
              <w:t>illustrates sustainability throughout. The module will indeed investigate all three pillars of sustainability; economic, social and environmental.</w:t>
            </w:r>
          </w:p>
          <w:p w:rsidR="006531AC" w:rsidRPr="002C24CB" w:rsidRDefault="006531AC" w:rsidP="00735E55">
            <w:pPr>
              <w:pStyle w:val="heading"/>
              <w:spacing w:before="0" w:after="0"/>
              <w:ind w:left="0" w:firstLine="0"/>
              <w:rPr>
                <w:rFonts w:ascii="Arial" w:hAnsi="Arial" w:cs="Arial"/>
                <w:b w:val="0"/>
                <w:sz w:val="22"/>
                <w:szCs w:val="22"/>
                <w:highlight w:val="yellow"/>
              </w:rPr>
            </w:pPr>
          </w:p>
        </w:tc>
      </w:tr>
    </w:tbl>
    <w:p w:rsidR="006531AC" w:rsidRPr="002C24CB" w:rsidRDefault="006531AC" w:rsidP="006531AC">
      <w:pPr>
        <w:tabs>
          <w:tab w:val="left" w:pos="720"/>
          <w:tab w:val="left" w:pos="1440"/>
          <w:tab w:val="left" w:pos="2160"/>
          <w:tab w:val="left" w:pos="2880"/>
        </w:tabs>
        <w:jc w:val="both"/>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DD4902"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READING LIST</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Essential</w:t>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tbl>
      <w:tblPr>
        <w:tblW w:w="0" w:type="auto"/>
        <w:tblInd w:w="108" w:type="dxa"/>
        <w:tblLook w:val="0000" w:firstRow="0" w:lastRow="0" w:firstColumn="0" w:lastColumn="0" w:noHBand="0" w:noVBand="0"/>
      </w:tblPr>
      <w:tblGrid>
        <w:gridCol w:w="3361"/>
        <w:gridCol w:w="4838"/>
      </w:tblGrid>
      <w:tr w:rsidR="006531AC" w:rsidRPr="002C24CB" w:rsidTr="00735E55">
        <w:tc>
          <w:tcPr>
            <w:tcW w:w="3600" w:type="dxa"/>
          </w:tcPr>
          <w:p w:rsidR="006531AC" w:rsidRDefault="006531AC" w:rsidP="00735E55">
            <w:pPr>
              <w:ind w:left="-108"/>
              <w:rPr>
                <w:rFonts w:cs="Arial"/>
                <w:szCs w:val="22"/>
              </w:rPr>
            </w:pPr>
            <w:r w:rsidRPr="002C24CB">
              <w:rPr>
                <w:rFonts w:cs="Arial"/>
                <w:szCs w:val="22"/>
              </w:rPr>
              <w:t>Atkinso</w:t>
            </w:r>
            <w:r>
              <w:rPr>
                <w:rFonts w:cs="Arial"/>
                <w:szCs w:val="22"/>
              </w:rPr>
              <w:t xml:space="preserve">n, G., </w:t>
            </w:r>
            <w:r w:rsidRPr="002C24CB">
              <w:rPr>
                <w:rFonts w:cs="Arial"/>
                <w:szCs w:val="22"/>
              </w:rPr>
              <w:t xml:space="preserve">Dietz, S. </w:t>
            </w:r>
            <w:r>
              <w:rPr>
                <w:rFonts w:cs="Arial"/>
                <w:szCs w:val="22"/>
              </w:rPr>
              <w:t xml:space="preserve">and </w:t>
            </w:r>
            <w:r w:rsidRPr="002C24CB">
              <w:rPr>
                <w:rFonts w:cs="Arial"/>
                <w:szCs w:val="22"/>
              </w:rPr>
              <w:t>Neumayer, E. (2007)</w:t>
            </w:r>
          </w:p>
          <w:p w:rsidR="006531AC" w:rsidRDefault="006531AC" w:rsidP="00735E55">
            <w:pPr>
              <w:ind w:left="-108"/>
              <w:rPr>
                <w:rFonts w:cs="Arial"/>
                <w:szCs w:val="22"/>
              </w:rPr>
            </w:pPr>
          </w:p>
          <w:p w:rsidR="006531AC" w:rsidRDefault="006531AC" w:rsidP="00735E55">
            <w:pPr>
              <w:ind w:left="-108"/>
              <w:rPr>
                <w:rFonts w:cs="Arial"/>
                <w:szCs w:val="22"/>
              </w:rPr>
            </w:pPr>
            <w:r>
              <w:rPr>
                <w:rFonts w:cs="Arial"/>
                <w:szCs w:val="22"/>
              </w:rPr>
              <w:t>Blewitt, J. (2012)</w:t>
            </w:r>
          </w:p>
          <w:p w:rsidR="006531AC" w:rsidRDefault="006531AC" w:rsidP="00735E55">
            <w:pPr>
              <w:ind w:left="-108"/>
              <w:rPr>
                <w:rFonts w:cs="Arial"/>
                <w:szCs w:val="22"/>
              </w:rPr>
            </w:pPr>
          </w:p>
          <w:p w:rsidR="006531AC" w:rsidRPr="002C24CB" w:rsidRDefault="006531AC" w:rsidP="00735E55">
            <w:pPr>
              <w:ind w:left="-108"/>
              <w:rPr>
                <w:rFonts w:cs="Arial"/>
                <w:szCs w:val="22"/>
              </w:rPr>
            </w:pPr>
            <w:r w:rsidRPr="009F0DA7">
              <w:rPr>
                <w:rFonts w:cs="Arial"/>
                <w:color w:val="000000" w:themeColor="text1"/>
              </w:rPr>
              <w:t>Harris, J., Wise, T., Gallagher, K., Goodwin, N., R. (2013)</w:t>
            </w:r>
          </w:p>
        </w:tc>
        <w:tc>
          <w:tcPr>
            <w:tcW w:w="5189" w:type="dxa"/>
          </w:tcPr>
          <w:p w:rsidR="006531AC" w:rsidRDefault="006531AC" w:rsidP="00735E55">
            <w:pPr>
              <w:overflowPunct w:val="0"/>
              <w:autoSpaceDE w:val="0"/>
              <w:autoSpaceDN w:val="0"/>
              <w:adjustRightInd w:val="0"/>
              <w:spacing w:after="240"/>
              <w:textAlignment w:val="baseline"/>
              <w:rPr>
                <w:rFonts w:cs="Arial"/>
                <w:szCs w:val="22"/>
              </w:rPr>
            </w:pPr>
            <w:r w:rsidRPr="002C24CB">
              <w:rPr>
                <w:rFonts w:cs="Arial"/>
                <w:i/>
                <w:iCs/>
                <w:szCs w:val="22"/>
              </w:rPr>
              <w:t xml:space="preserve">Handbook of </w:t>
            </w:r>
            <w:r>
              <w:rPr>
                <w:rFonts w:cs="Arial"/>
                <w:i/>
                <w:iCs/>
                <w:szCs w:val="22"/>
              </w:rPr>
              <w:t>Sustainable Development.</w:t>
            </w:r>
            <w:r w:rsidRPr="002C24CB">
              <w:rPr>
                <w:rFonts w:cs="Arial"/>
                <w:i/>
                <w:iCs/>
                <w:szCs w:val="22"/>
              </w:rPr>
              <w:t xml:space="preserve">  </w:t>
            </w:r>
            <w:r w:rsidRPr="002C24CB">
              <w:rPr>
                <w:rFonts w:cs="Arial"/>
                <w:szCs w:val="22"/>
              </w:rPr>
              <w:t>Elgar: Cheltenham</w:t>
            </w:r>
          </w:p>
          <w:p w:rsidR="006531AC" w:rsidRDefault="006531AC" w:rsidP="00735E55">
            <w:pPr>
              <w:overflowPunct w:val="0"/>
              <w:autoSpaceDE w:val="0"/>
              <w:autoSpaceDN w:val="0"/>
              <w:adjustRightInd w:val="0"/>
              <w:spacing w:after="240"/>
              <w:textAlignment w:val="baseline"/>
              <w:rPr>
                <w:rFonts w:cs="Arial"/>
                <w:i/>
                <w:szCs w:val="22"/>
              </w:rPr>
            </w:pPr>
            <w:r w:rsidRPr="009F0DA7">
              <w:rPr>
                <w:rFonts w:cs="Arial"/>
                <w:i/>
                <w:szCs w:val="22"/>
              </w:rPr>
              <w:t>Understanding Sustainable Development</w:t>
            </w:r>
          </w:p>
          <w:p w:rsidR="006531AC" w:rsidRDefault="006531AC" w:rsidP="00735E55">
            <w:pPr>
              <w:overflowPunct w:val="0"/>
              <w:autoSpaceDE w:val="0"/>
              <w:autoSpaceDN w:val="0"/>
              <w:adjustRightInd w:val="0"/>
              <w:spacing w:after="240"/>
              <w:textAlignment w:val="baseline"/>
              <w:rPr>
                <w:rFonts w:cs="Arial"/>
                <w:i/>
                <w:szCs w:val="22"/>
              </w:rPr>
            </w:pPr>
            <w:r w:rsidRPr="009F0DA7">
              <w:rPr>
                <w:rFonts w:cs="Arial"/>
                <w:i/>
                <w:szCs w:val="22"/>
              </w:rPr>
              <w:t>A Survey of Sustainable Development: Social And Economic Dimensions</w:t>
            </w:r>
          </w:p>
          <w:p w:rsidR="006531AC" w:rsidRPr="002C24CB" w:rsidRDefault="006531AC" w:rsidP="00735E55">
            <w:pPr>
              <w:rPr>
                <w:rFonts w:cs="Arial"/>
                <w:i/>
                <w:iCs/>
                <w:szCs w:val="22"/>
              </w:rPr>
            </w:pPr>
          </w:p>
        </w:tc>
      </w:tr>
      <w:tr w:rsidR="006531AC" w:rsidRPr="002C24CB" w:rsidTr="00735E55">
        <w:tc>
          <w:tcPr>
            <w:tcW w:w="3600" w:type="dxa"/>
          </w:tcPr>
          <w:p w:rsidR="006531AC" w:rsidRPr="002C24CB" w:rsidRDefault="006531AC" w:rsidP="00735E55">
            <w:pPr>
              <w:ind w:left="-108"/>
              <w:rPr>
                <w:rFonts w:cs="Arial"/>
                <w:szCs w:val="22"/>
              </w:rPr>
            </w:pPr>
            <w:r w:rsidRPr="002C24CB">
              <w:rPr>
                <w:rFonts w:cs="Arial"/>
                <w:szCs w:val="22"/>
              </w:rPr>
              <w:t>Jackson, T. (2010)</w:t>
            </w:r>
          </w:p>
        </w:tc>
        <w:tc>
          <w:tcPr>
            <w:tcW w:w="5189" w:type="dxa"/>
          </w:tcPr>
          <w:p w:rsidR="006531AC" w:rsidRPr="002C24CB" w:rsidRDefault="006531AC" w:rsidP="00735E55">
            <w:pPr>
              <w:overflowPunct w:val="0"/>
              <w:autoSpaceDE w:val="0"/>
              <w:autoSpaceDN w:val="0"/>
              <w:adjustRightInd w:val="0"/>
              <w:spacing w:after="240"/>
              <w:textAlignment w:val="baseline"/>
              <w:rPr>
                <w:rFonts w:cs="Arial"/>
                <w:i/>
                <w:szCs w:val="22"/>
              </w:rPr>
            </w:pPr>
            <w:r w:rsidRPr="002C24CB">
              <w:rPr>
                <w:rFonts w:cs="Arial"/>
                <w:i/>
                <w:szCs w:val="22"/>
              </w:rPr>
              <w:t>Prosperity Without Growth</w:t>
            </w:r>
          </w:p>
          <w:p w:rsidR="006531AC" w:rsidRPr="002C24CB" w:rsidRDefault="006531AC" w:rsidP="00735E55">
            <w:pPr>
              <w:rPr>
                <w:rFonts w:cs="Arial"/>
                <w:i/>
                <w:iCs/>
                <w:szCs w:val="22"/>
              </w:rPr>
            </w:pPr>
          </w:p>
        </w:tc>
      </w:tr>
      <w:tr w:rsidR="006531AC" w:rsidRPr="002C24CB" w:rsidTr="00735E55">
        <w:tc>
          <w:tcPr>
            <w:tcW w:w="3600" w:type="dxa"/>
          </w:tcPr>
          <w:p w:rsidR="006531AC" w:rsidRPr="002C24CB" w:rsidRDefault="006531AC" w:rsidP="00735E55">
            <w:pPr>
              <w:ind w:left="-108"/>
              <w:rPr>
                <w:rFonts w:cs="Arial"/>
                <w:bCs/>
                <w:szCs w:val="22"/>
              </w:rPr>
            </w:pPr>
            <w:r w:rsidRPr="002C24CB">
              <w:rPr>
                <w:rFonts w:cs="Arial"/>
                <w:szCs w:val="22"/>
              </w:rPr>
              <w:t>Rao, P.</w:t>
            </w:r>
            <w:r>
              <w:rPr>
                <w:rFonts w:cs="Arial"/>
                <w:szCs w:val="22"/>
              </w:rPr>
              <w:t xml:space="preserve"> </w:t>
            </w:r>
            <w:r w:rsidRPr="002C24CB">
              <w:rPr>
                <w:rFonts w:cs="Arial"/>
                <w:szCs w:val="22"/>
              </w:rPr>
              <w:t>K. (2000)</w:t>
            </w:r>
          </w:p>
          <w:p w:rsidR="006531AC" w:rsidRPr="002C24CB" w:rsidRDefault="006531AC" w:rsidP="00735E55">
            <w:pPr>
              <w:overflowPunct w:val="0"/>
              <w:autoSpaceDE w:val="0"/>
              <w:autoSpaceDN w:val="0"/>
              <w:adjustRightInd w:val="0"/>
              <w:ind w:left="-108"/>
              <w:textAlignment w:val="baseline"/>
              <w:rPr>
                <w:rFonts w:cs="Arial"/>
                <w:szCs w:val="22"/>
              </w:rPr>
            </w:pPr>
          </w:p>
          <w:p w:rsidR="006531AC" w:rsidRPr="002C24CB" w:rsidRDefault="006531AC" w:rsidP="00735E55">
            <w:pPr>
              <w:overflowPunct w:val="0"/>
              <w:autoSpaceDE w:val="0"/>
              <w:autoSpaceDN w:val="0"/>
              <w:adjustRightInd w:val="0"/>
              <w:ind w:left="-108"/>
              <w:textAlignment w:val="baseline"/>
              <w:rPr>
                <w:rFonts w:cs="Arial"/>
                <w:szCs w:val="22"/>
              </w:rPr>
            </w:pPr>
          </w:p>
        </w:tc>
        <w:tc>
          <w:tcPr>
            <w:tcW w:w="5189" w:type="dxa"/>
          </w:tcPr>
          <w:p w:rsidR="006531AC" w:rsidRPr="002C24CB" w:rsidRDefault="006531AC" w:rsidP="00735E55">
            <w:pPr>
              <w:overflowPunct w:val="0"/>
              <w:autoSpaceDE w:val="0"/>
              <w:autoSpaceDN w:val="0"/>
              <w:adjustRightInd w:val="0"/>
              <w:spacing w:after="240"/>
              <w:textAlignment w:val="baseline"/>
              <w:rPr>
                <w:rFonts w:cs="Arial"/>
                <w:szCs w:val="22"/>
              </w:rPr>
            </w:pPr>
            <w:r w:rsidRPr="002C24CB">
              <w:rPr>
                <w:rFonts w:cs="Arial"/>
                <w:i/>
                <w:iCs/>
                <w:szCs w:val="22"/>
              </w:rPr>
              <w:t>Sustainable Development, Economics and Policy</w:t>
            </w:r>
            <w:r>
              <w:rPr>
                <w:rFonts w:cs="Arial"/>
                <w:i/>
                <w:iCs/>
                <w:szCs w:val="22"/>
              </w:rPr>
              <w:t>.</w:t>
            </w:r>
            <w:r w:rsidRPr="002C24CB">
              <w:rPr>
                <w:rFonts w:cs="Arial"/>
                <w:szCs w:val="22"/>
              </w:rPr>
              <w:t xml:space="preserve">  Blackwell Publishers Ltd, Oxford. UK</w:t>
            </w:r>
          </w:p>
          <w:p w:rsidR="006531AC" w:rsidRPr="002C24CB" w:rsidRDefault="006531AC" w:rsidP="00735E55">
            <w:pPr>
              <w:rPr>
                <w:rFonts w:cs="Arial"/>
                <w:b/>
                <w:szCs w:val="22"/>
              </w:rPr>
            </w:pPr>
          </w:p>
        </w:tc>
      </w:tr>
    </w:tbl>
    <w:p w:rsidR="006531AC" w:rsidRPr="002C24CB" w:rsidRDefault="006531AC" w:rsidP="006531AC">
      <w:pPr>
        <w:overflowPunct w:val="0"/>
        <w:autoSpaceDE w:val="0"/>
        <w:autoSpaceDN w:val="0"/>
        <w:adjustRightInd w:val="0"/>
        <w:textAlignment w:val="baseline"/>
        <w:rPr>
          <w:rFonts w:cs="Arial"/>
          <w:b/>
          <w:szCs w:val="22"/>
        </w:rPr>
      </w:pPr>
    </w:p>
    <w:p w:rsidR="006531AC" w:rsidRDefault="001C289B" w:rsidP="006531A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Pr>
          <w:rFonts w:cs="Arial"/>
          <w:b/>
          <w:szCs w:val="22"/>
        </w:rPr>
        <w:t>Recommended</w:t>
      </w:r>
    </w:p>
    <w:p w:rsidR="001C289B" w:rsidRPr="002C24CB" w:rsidRDefault="001C289B" w:rsidP="006531A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tbl>
      <w:tblPr>
        <w:tblW w:w="0" w:type="auto"/>
        <w:tblInd w:w="108" w:type="dxa"/>
        <w:tblLook w:val="0000" w:firstRow="0" w:lastRow="0" w:firstColumn="0" w:lastColumn="0" w:noHBand="0" w:noVBand="0"/>
      </w:tblPr>
      <w:tblGrid>
        <w:gridCol w:w="3376"/>
        <w:gridCol w:w="4481"/>
        <w:gridCol w:w="342"/>
      </w:tblGrid>
      <w:tr w:rsidR="006531AC" w:rsidRPr="002C24CB" w:rsidTr="001C289B">
        <w:tc>
          <w:tcPr>
            <w:tcW w:w="3376" w:type="dxa"/>
          </w:tcPr>
          <w:p w:rsidR="006531AC" w:rsidRPr="002C24CB" w:rsidRDefault="006531AC" w:rsidP="00735E55">
            <w:pPr>
              <w:ind w:left="-108"/>
              <w:rPr>
                <w:rFonts w:cs="Arial"/>
                <w:szCs w:val="22"/>
              </w:rPr>
            </w:pPr>
            <w:r w:rsidRPr="002C24CB">
              <w:rPr>
                <w:rFonts w:cs="Arial"/>
                <w:szCs w:val="22"/>
              </w:rPr>
              <w:t xml:space="preserve">Cogey, M. </w:t>
            </w:r>
            <w:r>
              <w:rPr>
                <w:rFonts w:cs="Arial"/>
                <w:szCs w:val="22"/>
              </w:rPr>
              <w:t>and</w:t>
            </w:r>
            <w:r w:rsidRPr="002C24CB">
              <w:rPr>
                <w:rFonts w:cs="Arial"/>
                <w:szCs w:val="22"/>
              </w:rPr>
              <w:t xml:space="preserve"> Steininger, K. (2007)</w:t>
            </w:r>
          </w:p>
        </w:tc>
        <w:tc>
          <w:tcPr>
            <w:tcW w:w="4823" w:type="dxa"/>
            <w:gridSpan w:val="2"/>
          </w:tcPr>
          <w:p w:rsidR="006531AC" w:rsidRPr="002C24CB" w:rsidRDefault="006531AC" w:rsidP="00735E55">
            <w:pPr>
              <w:overflowPunct w:val="0"/>
              <w:autoSpaceDE w:val="0"/>
              <w:autoSpaceDN w:val="0"/>
              <w:adjustRightInd w:val="0"/>
              <w:spacing w:after="240"/>
              <w:textAlignment w:val="baseline"/>
              <w:rPr>
                <w:rFonts w:cs="Arial"/>
                <w:szCs w:val="22"/>
              </w:rPr>
            </w:pPr>
            <w:r w:rsidRPr="002C24CB">
              <w:rPr>
                <w:rFonts w:cs="Arial"/>
                <w:i/>
                <w:iCs/>
                <w:szCs w:val="22"/>
              </w:rPr>
              <w:t>The Economics o</w:t>
            </w:r>
            <w:r>
              <w:rPr>
                <w:rFonts w:cs="Arial"/>
                <w:i/>
                <w:iCs/>
                <w:szCs w:val="22"/>
              </w:rPr>
              <w:t>f Global Environmental Change.</w:t>
            </w:r>
            <w:r w:rsidRPr="002C24CB">
              <w:rPr>
                <w:rFonts w:cs="Arial"/>
                <w:i/>
                <w:iCs/>
                <w:szCs w:val="22"/>
              </w:rPr>
              <w:t xml:space="preserve">  </w:t>
            </w:r>
            <w:r w:rsidRPr="002C24CB">
              <w:rPr>
                <w:rFonts w:cs="Arial"/>
                <w:szCs w:val="22"/>
              </w:rPr>
              <w:t>Elgar: Cheltenham</w:t>
            </w:r>
          </w:p>
        </w:tc>
      </w:tr>
      <w:tr w:rsidR="006531AC" w:rsidRPr="002C24CB" w:rsidTr="001C289B">
        <w:tc>
          <w:tcPr>
            <w:tcW w:w="3376" w:type="dxa"/>
          </w:tcPr>
          <w:p w:rsidR="006531AC" w:rsidRPr="002C24CB" w:rsidRDefault="006531AC" w:rsidP="00735E55">
            <w:pPr>
              <w:ind w:left="-108"/>
              <w:rPr>
                <w:rFonts w:cs="Arial"/>
                <w:szCs w:val="22"/>
              </w:rPr>
            </w:pPr>
          </w:p>
        </w:tc>
        <w:tc>
          <w:tcPr>
            <w:tcW w:w="4823" w:type="dxa"/>
            <w:gridSpan w:val="2"/>
          </w:tcPr>
          <w:p w:rsidR="006531AC" w:rsidRPr="002C24CB" w:rsidRDefault="006531AC" w:rsidP="00735E55">
            <w:pPr>
              <w:rPr>
                <w:rFonts w:cs="Arial"/>
                <w:iCs/>
                <w:szCs w:val="22"/>
              </w:rPr>
            </w:pPr>
          </w:p>
        </w:tc>
      </w:tr>
      <w:tr w:rsidR="006531AC" w:rsidRPr="002C24CB" w:rsidTr="001C289B">
        <w:tc>
          <w:tcPr>
            <w:tcW w:w="3376" w:type="dxa"/>
          </w:tcPr>
          <w:p w:rsidR="006531AC" w:rsidRPr="002C24CB" w:rsidRDefault="006531AC" w:rsidP="00735E55">
            <w:pPr>
              <w:ind w:left="-108"/>
              <w:rPr>
                <w:rFonts w:cs="Arial"/>
                <w:szCs w:val="22"/>
              </w:rPr>
            </w:pPr>
            <w:r>
              <w:rPr>
                <w:rFonts w:cs="Arial"/>
                <w:szCs w:val="22"/>
              </w:rPr>
              <w:t>Porritt,</w:t>
            </w:r>
            <w:r w:rsidRPr="002C24CB">
              <w:rPr>
                <w:rFonts w:cs="Arial"/>
                <w:szCs w:val="22"/>
              </w:rPr>
              <w:t xml:space="preserve"> J. (2005)</w:t>
            </w:r>
          </w:p>
        </w:tc>
        <w:tc>
          <w:tcPr>
            <w:tcW w:w="4823" w:type="dxa"/>
            <w:gridSpan w:val="2"/>
          </w:tcPr>
          <w:p w:rsidR="006531AC" w:rsidRPr="002C24CB" w:rsidRDefault="006531AC" w:rsidP="00735E55">
            <w:pPr>
              <w:overflowPunct w:val="0"/>
              <w:autoSpaceDE w:val="0"/>
              <w:autoSpaceDN w:val="0"/>
              <w:adjustRightInd w:val="0"/>
              <w:spacing w:after="240"/>
              <w:textAlignment w:val="baseline"/>
              <w:rPr>
                <w:rFonts w:cs="Arial"/>
                <w:szCs w:val="22"/>
              </w:rPr>
            </w:pPr>
            <w:r w:rsidRPr="002C24CB">
              <w:rPr>
                <w:rFonts w:cs="Arial"/>
                <w:i/>
                <w:szCs w:val="22"/>
              </w:rPr>
              <w:t>Capitalism as if the World Matters</w:t>
            </w:r>
            <w:r>
              <w:rPr>
                <w:rFonts w:cs="Arial"/>
                <w:i/>
                <w:szCs w:val="22"/>
              </w:rPr>
              <w:t xml:space="preserve">. </w:t>
            </w:r>
            <w:r>
              <w:rPr>
                <w:rFonts w:cs="Arial"/>
                <w:szCs w:val="22"/>
              </w:rPr>
              <w:t xml:space="preserve"> Earthscan</w:t>
            </w:r>
            <w:r w:rsidRPr="002C24CB">
              <w:rPr>
                <w:rFonts w:cs="Arial"/>
                <w:szCs w:val="22"/>
              </w:rPr>
              <w:t xml:space="preserve"> UK</w:t>
            </w:r>
          </w:p>
        </w:tc>
      </w:tr>
      <w:tr w:rsidR="006531AC" w:rsidRPr="002C24CB" w:rsidTr="001C289B">
        <w:tc>
          <w:tcPr>
            <w:tcW w:w="3376" w:type="dxa"/>
          </w:tcPr>
          <w:p w:rsidR="006531AC" w:rsidRPr="002C24CB" w:rsidRDefault="006531AC" w:rsidP="00735E55">
            <w:pPr>
              <w:ind w:left="-108"/>
              <w:rPr>
                <w:rFonts w:cs="Arial"/>
                <w:szCs w:val="22"/>
              </w:rPr>
            </w:pPr>
          </w:p>
        </w:tc>
        <w:tc>
          <w:tcPr>
            <w:tcW w:w="4823" w:type="dxa"/>
            <w:gridSpan w:val="2"/>
          </w:tcPr>
          <w:p w:rsidR="006531AC" w:rsidRPr="002C24CB" w:rsidRDefault="006531AC" w:rsidP="00735E55">
            <w:pPr>
              <w:rPr>
                <w:rFonts w:cs="Arial"/>
                <w:szCs w:val="22"/>
              </w:rPr>
            </w:pPr>
          </w:p>
        </w:tc>
      </w:tr>
      <w:tr w:rsidR="006531AC" w:rsidRPr="002C24CB" w:rsidTr="001C289B">
        <w:tc>
          <w:tcPr>
            <w:tcW w:w="3376" w:type="dxa"/>
          </w:tcPr>
          <w:p w:rsidR="006531AC" w:rsidRPr="002C24CB" w:rsidRDefault="006531AC" w:rsidP="00735E55">
            <w:pPr>
              <w:ind w:left="-108"/>
              <w:rPr>
                <w:rFonts w:cs="Arial"/>
                <w:szCs w:val="22"/>
              </w:rPr>
            </w:pPr>
            <w:r w:rsidRPr="002C24CB">
              <w:rPr>
                <w:rFonts w:cs="Arial"/>
                <w:szCs w:val="22"/>
              </w:rPr>
              <w:t>Schumacher, E.</w:t>
            </w:r>
            <w:r>
              <w:rPr>
                <w:rFonts w:cs="Arial"/>
                <w:szCs w:val="22"/>
              </w:rPr>
              <w:t xml:space="preserve"> </w:t>
            </w:r>
            <w:r w:rsidRPr="002C24CB">
              <w:rPr>
                <w:rFonts w:cs="Arial"/>
                <w:szCs w:val="22"/>
              </w:rPr>
              <w:t>F., (1974)</w:t>
            </w:r>
          </w:p>
        </w:tc>
        <w:tc>
          <w:tcPr>
            <w:tcW w:w="4823" w:type="dxa"/>
            <w:gridSpan w:val="2"/>
          </w:tcPr>
          <w:p w:rsidR="006531AC" w:rsidRPr="002C24CB" w:rsidRDefault="006531AC" w:rsidP="00735E55">
            <w:pPr>
              <w:overflowPunct w:val="0"/>
              <w:autoSpaceDE w:val="0"/>
              <w:autoSpaceDN w:val="0"/>
              <w:adjustRightInd w:val="0"/>
              <w:spacing w:after="240"/>
              <w:textAlignment w:val="baseline"/>
              <w:rPr>
                <w:rFonts w:cs="Arial"/>
                <w:szCs w:val="22"/>
              </w:rPr>
            </w:pPr>
            <w:r w:rsidRPr="002C24CB">
              <w:rPr>
                <w:rFonts w:cs="Arial"/>
                <w:i/>
                <w:iCs/>
                <w:szCs w:val="22"/>
              </w:rPr>
              <w:t xml:space="preserve">Small is </w:t>
            </w:r>
            <w:r>
              <w:rPr>
                <w:rFonts w:cs="Arial"/>
                <w:i/>
                <w:iCs/>
                <w:szCs w:val="22"/>
              </w:rPr>
              <w:t>B</w:t>
            </w:r>
            <w:r w:rsidRPr="002C24CB">
              <w:rPr>
                <w:rFonts w:cs="Arial"/>
                <w:i/>
                <w:iCs/>
                <w:szCs w:val="22"/>
              </w:rPr>
              <w:t xml:space="preserve">eautiful, </w:t>
            </w:r>
            <w:r w:rsidRPr="002C24CB">
              <w:rPr>
                <w:rFonts w:cs="Arial"/>
                <w:szCs w:val="22"/>
              </w:rPr>
              <w:t>Vantage.</w:t>
            </w:r>
          </w:p>
          <w:p w:rsidR="006531AC" w:rsidRPr="002C24CB" w:rsidRDefault="006531AC" w:rsidP="00735E55">
            <w:pPr>
              <w:rPr>
                <w:rFonts w:cs="Arial"/>
                <w:i/>
                <w:iCs/>
                <w:szCs w:val="22"/>
              </w:rPr>
            </w:pPr>
          </w:p>
        </w:tc>
      </w:tr>
      <w:tr w:rsidR="006531AC" w:rsidRPr="002C24CB" w:rsidTr="001C289B">
        <w:tc>
          <w:tcPr>
            <w:tcW w:w="3376" w:type="dxa"/>
          </w:tcPr>
          <w:p w:rsidR="006531AC" w:rsidRPr="002C24CB" w:rsidRDefault="006531AC" w:rsidP="00735E55">
            <w:pPr>
              <w:ind w:left="-108"/>
              <w:rPr>
                <w:rFonts w:cs="Arial"/>
                <w:szCs w:val="22"/>
              </w:rPr>
            </w:pPr>
            <w:r w:rsidRPr="002C24CB">
              <w:rPr>
                <w:rFonts w:cs="Arial"/>
                <w:szCs w:val="22"/>
              </w:rPr>
              <w:t>Weizsacker, Ernes</w:t>
            </w:r>
            <w:r>
              <w:rPr>
                <w:rFonts w:cs="Arial"/>
                <w:szCs w:val="22"/>
              </w:rPr>
              <w:t>t Von &amp; Lovins, Amory, B.</w:t>
            </w:r>
            <w:r w:rsidRPr="002C24CB">
              <w:rPr>
                <w:rFonts w:cs="Arial"/>
                <w:szCs w:val="22"/>
              </w:rPr>
              <w:t xml:space="preserve"> (1998)</w:t>
            </w:r>
          </w:p>
        </w:tc>
        <w:tc>
          <w:tcPr>
            <w:tcW w:w="4823" w:type="dxa"/>
            <w:gridSpan w:val="2"/>
          </w:tcPr>
          <w:p w:rsidR="006531AC" w:rsidRPr="002C24CB" w:rsidRDefault="006531AC" w:rsidP="00735E55">
            <w:pPr>
              <w:overflowPunct w:val="0"/>
              <w:autoSpaceDE w:val="0"/>
              <w:autoSpaceDN w:val="0"/>
              <w:adjustRightInd w:val="0"/>
              <w:spacing w:after="240"/>
              <w:textAlignment w:val="baseline"/>
              <w:rPr>
                <w:rFonts w:cs="Arial"/>
                <w:szCs w:val="22"/>
              </w:rPr>
            </w:pPr>
            <w:r w:rsidRPr="002C24CB">
              <w:rPr>
                <w:rFonts w:cs="Arial"/>
                <w:i/>
                <w:iCs/>
                <w:szCs w:val="22"/>
              </w:rPr>
              <w:t>Factor Four:  Doubling W</w:t>
            </w:r>
            <w:r>
              <w:rPr>
                <w:rFonts w:cs="Arial"/>
                <w:i/>
                <w:iCs/>
                <w:szCs w:val="22"/>
              </w:rPr>
              <w:t xml:space="preserve">ealth – Halving Resource Use. </w:t>
            </w:r>
            <w:r w:rsidRPr="002C24CB">
              <w:rPr>
                <w:rFonts w:cs="Arial"/>
                <w:i/>
                <w:iCs/>
                <w:szCs w:val="22"/>
              </w:rPr>
              <w:t xml:space="preserve"> </w:t>
            </w:r>
            <w:r w:rsidRPr="002C24CB">
              <w:rPr>
                <w:rFonts w:cs="Arial"/>
                <w:szCs w:val="22"/>
              </w:rPr>
              <w:t>Earthscan</w:t>
            </w:r>
            <w:r>
              <w:rPr>
                <w:rFonts w:cs="Arial"/>
                <w:szCs w:val="22"/>
              </w:rPr>
              <w:t xml:space="preserve"> UK</w:t>
            </w:r>
            <w:r w:rsidRPr="002C24CB">
              <w:rPr>
                <w:rFonts w:cs="Arial"/>
                <w:szCs w:val="22"/>
              </w:rPr>
              <w:t>.</w:t>
            </w:r>
          </w:p>
        </w:tc>
      </w:tr>
      <w:tr w:rsidR="006531AC" w:rsidRPr="002C24CB" w:rsidTr="001C289B">
        <w:tc>
          <w:tcPr>
            <w:tcW w:w="3376" w:type="dxa"/>
          </w:tcPr>
          <w:p w:rsidR="006531AC" w:rsidRPr="002C24CB" w:rsidRDefault="006531AC" w:rsidP="00735E55">
            <w:pPr>
              <w:ind w:left="-108"/>
              <w:rPr>
                <w:rFonts w:cs="Arial"/>
                <w:szCs w:val="22"/>
              </w:rPr>
            </w:pPr>
          </w:p>
        </w:tc>
        <w:tc>
          <w:tcPr>
            <w:tcW w:w="4823" w:type="dxa"/>
            <w:gridSpan w:val="2"/>
          </w:tcPr>
          <w:p w:rsidR="006531AC" w:rsidRPr="002C24CB" w:rsidRDefault="006531AC" w:rsidP="00735E55">
            <w:pPr>
              <w:rPr>
                <w:rFonts w:cs="Arial"/>
                <w:iCs/>
                <w:szCs w:val="22"/>
              </w:rPr>
            </w:pPr>
          </w:p>
        </w:tc>
      </w:tr>
      <w:tr w:rsidR="006531AC" w:rsidRPr="002C24CB" w:rsidTr="001C289B">
        <w:tc>
          <w:tcPr>
            <w:tcW w:w="3376" w:type="dxa"/>
          </w:tcPr>
          <w:p w:rsidR="006531AC" w:rsidRPr="002C24CB" w:rsidRDefault="006531AC" w:rsidP="00735E55">
            <w:pPr>
              <w:ind w:left="-108"/>
              <w:rPr>
                <w:rFonts w:cs="Arial"/>
                <w:szCs w:val="22"/>
              </w:rPr>
            </w:pPr>
            <w:r w:rsidRPr="002C24CB">
              <w:rPr>
                <w:rFonts w:cs="Arial"/>
                <w:szCs w:val="22"/>
              </w:rPr>
              <w:t>Welford, R. (1995)</w:t>
            </w:r>
          </w:p>
        </w:tc>
        <w:tc>
          <w:tcPr>
            <w:tcW w:w="4823" w:type="dxa"/>
            <w:gridSpan w:val="2"/>
          </w:tcPr>
          <w:p w:rsidR="006531AC" w:rsidRPr="002C24CB" w:rsidRDefault="006531AC" w:rsidP="00735E55">
            <w:pPr>
              <w:rPr>
                <w:rFonts w:cs="Arial"/>
                <w:i/>
                <w:iCs/>
                <w:szCs w:val="22"/>
              </w:rPr>
            </w:pPr>
            <w:r w:rsidRPr="002C24CB">
              <w:rPr>
                <w:rFonts w:cs="Arial"/>
                <w:i/>
                <w:iCs/>
                <w:szCs w:val="22"/>
              </w:rPr>
              <w:t xml:space="preserve">Environmental Strategy </w:t>
            </w:r>
            <w:r>
              <w:rPr>
                <w:rFonts w:cs="Arial"/>
                <w:i/>
                <w:iCs/>
                <w:szCs w:val="22"/>
              </w:rPr>
              <w:t>and</w:t>
            </w:r>
            <w:r w:rsidRPr="002C24CB">
              <w:rPr>
                <w:rFonts w:cs="Arial"/>
                <w:i/>
                <w:iCs/>
                <w:szCs w:val="22"/>
              </w:rPr>
              <w:t xml:space="preserve"> Sustainable Development</w:t>
            </w:r>
            <w:r>
              <w:rPr>
                <w:rFonts w:cs="Arial"/>
                <w:i/>
                <w:iCs/>
                <w:szCs w:val="22"/>
              </w:rPr>
              <w:t>.</w:t>
            </w:r>
          </w:p>
        </w:tc>
      </w:tr>
      <w:tr w:rsidR="006531AC" w:rsidRPr="002C24CB" w:rsidTr="001C289B">
        <w:trPr>
          <w:gridAfter w:val="1"/>
          <w:wAfter w:w="342" w:type="dxa"/>
        </w:trPr>
        <w:tc>
          <w:tcPr>
            <w:tcW w:w="3376" w:type="dxa"/>
          </w:tcPr>
          <w:p w:rsidR="006531AC" w:rsidRPr="002C24CB" w:rsidRDefault="006531AC" w:rsidP="00735E55">
            <w:pPr>
              <w:ind w:left="-108"/>
              <w:rPr>
                <w:rFonts w:cs="Arial"/>
                <w:szCs w:val="22"/>
              </w:rPr>
            </w:pPr>
          </w:p>
        </w:tc>
        <w:tc>
          <w:tcPr>
            <w:tcW w:w="4481" w:type="dxa"/>
          </w:tcPr>
          <w:p w:rsidR="006531AC" w:rsidRPr="002C24CB" w:rsidRDefault="006531AC" w:rsidP="00735E55">
            <w:pPr>
              <w:rPr>
                <w:rFonts w:cs="Arial"/>
                <w:i/>
                <w:szCs w:val="22"/>
              </w:rPr>
            </w:pPr>
          </w:p>
        </w:tc>
      </w:tr>
    </w:tbl>
    <w:p w:rsidR="006531AC" w:rsidRPr="002C24CB" w:rsidRDefault="006531AC" w:rsidP="006531AC">
      <w:pPr>
        <w:overflowPunct w:val="0"/>
        <w:autoSpaceDE w:val="0"/>
        <w:autoSpaceDN w:val="0"/>
        <w:adjustRightInd w:val="0"/>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2C24CB">
        <w:rPr>
          <w:rFonts w:cs="Arial"/>
          <w:b/>
          <w:szCs w:val="22"/>
        </w:rPr>
        <w:t xml:space="preserve">Journals </w:t>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6531AC" w:rsidRPr="002C24CB" w:rsidRDefault="006531AC" w:rsidP="006531AC">
      <w:pPr>
        <w:overflowPunct w:val="0"/>
        <w:autoSpaceDE w:val="0"/>
        <w:autoSpaceDN w:val="0"/>
        <w:adjustRightInd w:val="0"/>
        <w:spacing w:after="120"/>
        <w:textAlignment w:val="baseline"/>
        <w:rPr>
          <w:rFonts w:cs="Arial"/>
          <w:i/>
          <w:szCs w:val="22"/>
        </w:rPr>
      </w:pPr>
      <w:r w:rsidRPr="002C24CB">
        <w:rPr>
          <w:rFonts w:cs="Arial"/>
          <w:i/>
          <w:szCs w:val="22"/>
        </w:rPr>
        <w:t>Journal of Sustainable Development</w:t>
      </w:r>
    </w:p>
    <w:p w:rsidR="006531AC" w:rsidRPr="002C24CB" w:rsidRDefault="006531AC" w:rsidP="006531AC">
      <w:pPr>
        <w:overflowPunct w:val="0"/>
        <w:autoSpaceDE w:val="0"/>
        <w:autoSpaceDN w:val="0"/>
        <w:adjustRightInd w:val="0"/>
        <w:spacing w:after="120"/>
        <w:textAlignment w:val="baseline"/>
        <w:rPr>
          <w:rFonts w:cs="Arial"/>
          <w:i/>
          <w:szCs w:val="22"/>
        </w:rPr>
      </w:pPr>
      <w:r w:rsidRPr="002C24CB">
        <w:rPr>
          <w:rFonts w:cs="Arial"/>
          <w:i/>
          <w:szCs w:val="22"/>
        </w:rPr>
        <w:t>Sustainable Agriculture</w:t>
      </w:r>
    </w:p>
    <w:p w:rsidR="006531AC" w:rsidRPr="002C24CB" w:rsidRDefault="006531AC" w:rsidP="006531AC">
      <w:pPr>
        <w:overflowPunct w:val="0"/>
        <w:autoSpaceDE w:val="0"/>
        <w:autoSpaceDN w:val="0"/>
        <w:adjustRightInd w:val="0"/>
        <w:spacing w:after="120"/>
        <w:textAlignment w:val="baseline"/>
        <w:rPr>
          <w:rFonts w:cs="Arial"/>
          <w:i/>
          <w:szCs w:val="22"/>
        </w:rPr>
      </w:pPr>
      <w:r w:rsidRPr="002C24CB">
        <w:rPr>
          <w:rFonts w:cs="Arial"/>
          <w:i/>
          <w:szCs w:val="22"/>
        </w:rPr>
        <w:t>Environmental Justice</w:t>
      </w:r>
    </w:p>
    <w:p w:rsidR="006531AC" w:rsidRPr="002C24CB" w:rsidRDefault="006531AC" w:rsidP="006531AC">
      <w:pPr>
        <w:overflowPunct w:val="0"/>
        <w:autoSpaceDE w:val="0"/>
        <w:autoSpaceDN w:val="0"/>
        <w:adjustRightInd w:val="0"/>
        <w:spacing w:after="120"/>
        <w:textAlignment w:val="baseline"/>
        <w:rPr>
          <w:rFonts w:cs="Arial"/>
          <w:i/>
          <w:szCs w:val="22"/>
        </w:rPr>
      </w:pPr>
      <w:r w:rsidRPr="002C24CB">
        <w:rPr>
          <w:rFonts w:cs="Arial"/>
          <w:i/>
          <w:szCs w:val="22"/>
        </w:rPr>
        <w:t>Conservation and Sustainable Development</w:t>
      </w:r>
    </w:p>
    <w:p w:rsidR="006531AC" w:rsidRPr="002C24CB" w:rsidRDefault="006531AC" w:rsidP="006531AC">
      <w:pPr>
        <w:overflowPunct w:val="0"/>
        <w:autoSpaceDE w:val="0"/>
        <w:autoSpaceDN w:val="0"/>
        <w:adjustRightInd w:val="0"/>
        <w:spacing w:after="120"/>
        <w:textAlignment w:val="baseline"/>
        <w:rPr>
          <w:rFonts w:cs="Arial"/>
          <w:i/>
          <w:szCs w:val="22"/>
        </w:rPr>
      </w:pPr>
      <w:r w:rsidRPr="002C24CB">
        <w:rPr>
          <w:rFonts w:cs="Arial"/>
          <w:i/>
          <w:szCs w:val="22"/>
        </w:rPr>
        <w:t>The Ecologist</w:t>
      </w:r>
    </w:p>
    <w:p w:rsidR="006531AC" w:rsidRPr="002C24CB" w:rsidRDefault="006531AC" w:rsidP="006531AC">
      <w:pPr>
        <w:overflowPunct w:val="0"/>
        <w:autoSpaceDE w:val="0"/>
        <w:autoSpaceDN w:val="0"/>
        <w:adjustRightInd w:val="0"/>
        <w:spacing w:after="120"/>
        <w:textAlignment w:val="baseline"/>
        <w:rPr>
          <w:rFonts w:cs="Arial"/>
          <w:i/>
          <w:szCs w:val="22"/>
        </w:rPr>
      </w:pPr>
      <w:r w:rsidRPr="002C24CB">
        <w:rPr>
          <w:rFonts w:cs="Arial"/>
          <w:i/>
          <w:szCs w:val="22"/>
        </w:rPr>
        <w:t>Green Futures</w:t>
      </w:r>
    </w:p>
    <w:p w:rsidR="006531AC" w:rsidRPr="002C24CB" w:rsidRDefault="006531AC" w:rsidP="006531AC">
      <w:pPr>
        <w:overflowPunct w:val="0"/>
        <w:autoSpaceDE w:val="0"/>
        <w:autoSpaceDN w:val="0"/>
        <w:adjustRightInd w:val="0"/>
        <w:spacing w:after="120"/>
        <w:textAlignment w:val="baseline"/>
        <w:rPr>
          <w:rFonts w:cs="Arial"/>
          <w:i/>
          <w:szCs w:val="22"/>
        </w:rPr>
      </w:pPr>
      <w:r w:rsidRPr="002C24CB">
        <w:rPr>
          <w:rFonts w:cs="Arial"/>
          <w:i/>
          <w:szCs w:val="22"/>
        </w:rPr>
        <w:t>Sustainable Development International</w:t>
      </w:r>
    </w:p>
    <w:p w:rsidR="006531AC" w:rsidRPr="002C24CB" w:rsidRDefault="006531AC" w:rsidP="006531AC">
      <w:pPr>
        <w:overflowPunct w:val="0"/>
        <w:autoSpaceDE w:val="0"/>
        <w:autoSpaceDN w:val="0"/>
        <w:adjustRightInd w:val="0"/>
        <w:spacing w:after="120"/>
        <w:textAlignment w:val="baseline"/>
        <w:rPr>
          <w:rFonts w:cs="Arial"/>
          <w:i/>
          <w:szCs w:val="22"/>
        </w:rPr>
      </w:pPr>
      <w:r w:rsidRPr="002C24CB">
        <w:rPr>
          <w:rFonts w:cs="Arial"/>
          <w:i/>
          <w:szCs w:val="22"/>
        </w:rPr>
        <w:t>Sustain</w:t>
      </w:r>
    </w:p>
    <w:p w:rsidR="006531AC" w:rsidRPr="002C24CB" w:rsidRDefault="006531AC" w:rsidP="006531AC">
      <w:pPr>
        <w:overflowPunct w:val="0"/>
        <w:autoSpaceDE w:val="0"/>
        <w:autoSpaceDN w:val="0"/>
        <w:adjustRightInd w:val="0"/>
        <w:spacing w:after="120"/>
        <w:textAlignment w:val="baseline"/>
        <w:rPr>
          <w:rFonts w:cs="Arial"/>
          <w:i/>
          <w:szCs w:val="22"/>
        </w:rPr>
      </w:pPr>
      <w:r w:rsidRPr="002C24CB">
        <w:rPr>
          <w:rFonts w:cs="Arial"/>
          <w:i/>
          <w:szCs w:val="22"/>
        </w:rPr>
        <w:t>Permaculture</w:t>
      </w:r>
    </w:p>
    <w:p w:rsidR="006531AC" w:rsidRPr="002C24CB" w:rsidRDefault="006531AC" w:rsidP="006531AC">
      <w:pPr>
        <w:tabs>
          <w:tab w:val="left" w:pos="720"/>
          <w:tab w:val="left" w:pos="1440"/>
          <w:tab w:val="left" w:pos="2160"/>
          <w:tab w:val="left" w:pos="2880"/>
        </w:tabs>
        <w:overflowPunct w:val="0"/>
        <w:autoSpaceDE w:val="0"/>
        <w:autoSpaceDN w:val="0"/>
        <w:adjustRightInd w:val="0"/>
        <w:spacing w:after="120"/>
        <w:ind w:left="3600" w:hanging="3600"/>
        <w:textAlignment w:val="baseline"/>
        <w:rPr>
          <w:rFonts w:cs="Arial"/>
          <w:b/>
          <w:i/>
          <w:szCs w:val="22"/>
        </w:rPr>
      </w:pPr>
      <w:r w:rsidRPr="002C24CB">
        <w:rPr>
          <w:rFonts w:cs="Arial"/>
          <w:i/>
          <w:szCs w:val="22"/>
        </w:rPr>
        <w:t>Building for the Future</w:t>
      </w:r>
    </w:p>
    <w:p w:rsidR="006531AC" w:rsidRPr="002C24CB" w:rsidRDefault="006531AC" w:rsidP="006531AC">
      <w:pPr>
        <w:overflowPunct w:val="0"/>
        <w:autoSpaceDE w:val="0"/>
        <w:autoSpaceDN w:val="0"/>
        <w:adjustRightInd w:val="0"/>
        <w:textAlignment w:val="baseline"/>
        <w:rPr>
          <w:rFonts w:cs="Arial"/>
          <w:i/>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2C24CB">
        <w:rPr>
          <w:rFonts w:cs="Arial"/>
          <w:b/>
          <w:szCs w:val="22"/>
        </w:rPr>
        <w:t xml:space="preserve">Websites </w:t>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6531AC" w:rsidRPr="002C24CB" w:rsidRDefault="006531AC" w:rsidP="006531AC">
      <w:pPr>
        <w:overflowPunct w:val="0"/>
        <w:autoSpaceDE w:val="0"/>
        <w:autoSpaceDN w:val="0"/>
        <w:adjustRightInd w:val="0"/>
        <w:spacing w:after="120"/>
        <w:textAlignment w:val="baseline"/>
        <w:rPr>
          <w:rFonts w:cs="Arial"/>
          <w:szCs w:val="22"/>
        </w:rPr>
      </w:pPr>
      <w:r w:rsidRPr="002C24CB">
        <w:rPr>
          <w:rFonts w:cs="Arial"/>
          <w:szCs w:val="22"/>
        </w:rPr>
        <w:t>Welsh Government</w:t>
      </w:r>
    </w:p>
    <w:p w:rsidR="006531AC" w:rsidRPr="002C24CB" w:rsidRDefault="006531AC" w:rsidP="006531AC">
      <w:pPr>
        <w:overflowPunct w:val="0"/>
        <w:autoSpaceDE w:val="0"/>
        <w:autoSpaceDN w:val="0"/>
        <w:adjustRightInd w:val="0"/>
        <w:spacing w:after="120"/>
        <w:textAlignment w:val="baseline"/>
        <w:rPr>
          <w:rFonts w:cs="Arial"/>
          <w:szCs w:val="22"/>
        </w:rPr>
      </w:pPr>
      <w:r w:rsidRPr="002C24CB">
        <w:rPr>
          <w:rFonts w:cs="Arial"/>
          <w:szCs w:val="22"/>
        </w:rPr>
        <w:t>DEFRA</w:t>
      </w:r>
    </w:p>
    <w:p w:rsidR="006531AC" w:rsidRPr="002C24CB" w:rsidRDefault="006531AC" w:rsidP="006531AC">
      <w:pPr>
        <w:overflowPunct w:val="0"/>
        <w:autoSpaceDE w:val="0"/>
        <w:autoSpaceDN w:val="0"/>
        <w:adjustRightInd w:val="0"/>
        <w:spacing w:after="120"/>
        <w:textAlignment w:val="baseline"/>
        <w:rPr>
          <w:rFonts w:cs="Arial"/>
          <w:szCs w:val="22"/>
        </w:rPr>
      </w:pPr>
      <w:r w:rsidRPr="002C24CB">
        <w:rPr>
          <w:rFonts w:cs="Arial"/>
          <w:szCs w:val="22"/>
        </w:rPr>
        <w:t>National Center for Appropriate Technology</w:t>
      </w:r>
    </w:p>
    <w:p w:rsidR="006531AC" w:rsidRPr="002C24CB" w:rsidRDefault="006531AC" w:rsidP="006531AC">
      <w:pPr>
        <w:overflowPunct w:val="0"/>
        <w:autoSpaceDE w:val="0"/>
        <w:autoSpaceDN w:val="0"/>
        <w:adjustRightInd w:val="0"/>
        <w:spacing w:after="120"/>
        <w:textAlignment w:val="baseline"/>
        <w:rPr>
          <w:rFonts w:cs="Arial"/>
          <w:szCs w:val="22"/>
        </w:rPr>
      </w:pPr>
      <w:r w:rsidRPr="002C24CB">
        <w:rPr>
          <w:rFonts w:cs="Arial"/>
          <w:szCs w:val="22"/>
        </w:rPr>
        <w:t>International Labour Organization</w:t>
      </w:r>
    </w:p>
    <w:p w:rsidR="006531AC" w:rsidRDefault="006531AC" w:rsidP="006531AC">
      <w:pPr>
        <w:spacing w:after="120"/>
        <w:rPr>
          <w:rFonts w:cs="Arial"/>
          <w:b/>
          <w:szCs w:val="22"/>
        </w:rPr>
      </w:pPr>
      <w:r w:rsidRPr="002C24CB">
        <w:rPr>
          <w:rFonts w:cs="Arial"/>
          <w:szCs w:val="22"/>
        </w:rPr>
        <w:t>GDAE Institute at Tuft’s University</w:t>
      </w:r>
      <w:r w:rsidRPr="002C24CB">
        <w:rPr>
          <w:rFonts w:cs="Arial"/>
          <w:b/>
          <w:szCs w:val="22"/>
        </w:rPr>
        <w:t xml:space="preserve"> </w:t>
      </w:r>
    </w:p>
    <w:p w:rsidR="006531AC" w:rsidRDefault="006531AC" w:rsidP="006531AC">
      <w:pPr>
        <w:spacing w:after="120"/>
        <w:rPr>
          <w:rFonts w:cs="Arial"/>
          <w:b/>
          <w:szCs w:val="22"/>
        </w:rPr>
      </w:pPr>
    </w:p>
    <w:p w:rsidR="006531AC" w:rsidRDefault="006531AC" w:rsidP="006531AC">
      <w:pPr>
        <w:spacing w:after="120"/>
        <w:rPr>
          <w:rFonts w:cs="Arial"/>
          <w:b/>
          <w:szCs w:val="22"/>
        </w:rPr>
      </w:pPr>
    </w:p>
    <w:p w:rsidR="006531AC" w:rsidRDefault="006531AC" w:rsidP="006531AC">
      <w:pPr>
        <w:spacing w:after="120"/>
        <w:rPr>
          <w:rFonts w:cs="Arial"/>
          <w:b/>
          <w:szCs w:val="22"/>
        </w:rPr>
      </w:pPr>
    </w:p>
    <w:p w:rsidR="006531AC" w:rsidRDefault="006531AC" w:rsidP="006531AC">
      <w:pPr>
        <w:spacing w:after="120"/>
        <w:rPr>
          <w:rFonts w:cs="Arial"/>
          <w:b/>
          <w:szCs w:val="22"/>
        </w:rPr>
      </w:pPr>
    </w:p>
    <w:p w:rsidR="006531AC" w:rsidRDefault="006531AC" w:rsidP="006531AC">
      <w:pPr>
        <w:spacing w:after="120"/>
        <w:rPr>
          <w:rFonts w:cs="Arial"/>
          <w:b/>
          <w:szCs w:val="22"/>
        </w:rPr>
      </w:pPr>
    </w:p>
    <w:p w:rsidR="006531AC" w:rsidRPr="002C24CB" w:rsidRDefault="006531AC" w:rsidP="006531AC">
      <w:pPr>
        <w:jc w:val="both"/>
        <w:rPr>
          <w:rFonts w:cs="Arial"/>
          <w:b/>
          <w:szCs w:val="22"/>
        </w:rPr>
      </w:pPr>
      <w:r w:rsidRPr="002C24CB">
        <w:rPr>
          <w:rFonts w:cs="Arial"/>
          <w:b/>
          <w:szCs w:val="22"/>
        </w:rPr>
        <w:t>MODULE CODE:</w:t>
      </w:r>
      <w:r w:rsidRPr="002C24CB">
        <w:rPr>
          <w:rFonts w:cs="Arial"/>
          <w:b/>
          <w:szCs w:val="22"/>
        </w:rPr>
        <w:tab/>
        <w:t>MSc</w:t>
      </w:r>
    </w:p>
    <w:p w:rsidR="006531AC" w:rsidRPr="002C24CB" w:rsidRDefault="006531AC" w:rsidP="006531AC">
      <w:pPr>
        <w:jc w:val="both"/>
        <w:rPr>
          <w:rFonts w:cs="Arial"/>
          <w:b/>
          <w:szCs w:val="22"/>
        </w:rPr>
      </w:pPr>
      <w:r w:rsidRPr="002C24CB">
        <w:rPr>
          <w:rFonts w:cs="Arial"/>
          <w:b/>
          <w:szCs w:val="22"/>
        </w:rPr>
        <w:t>TITLE:</w:t>
      </w:r>
      <w:r w:rsidRPr="002C24CB">
        <w:rPr>
          <w:rFonts w:cs="Arial"/>
          <w:b/>
          <w:szCs w:val="22"/>
        </w:rPr>
        <w:tab/>
      </w:r>
      <w:r w:rsidRPr="002C24CB">
        <w:rPr>
          <w:rFonts w:cs="Arial"/>
          <w:b/>
          <w:szCs w:val="22"/>
        </w:rPr>
        <w:tab/>
      </w:r>
      <w:r w:rsidRPr="002C24CB">
        <w:rPr>
          <w:rFonts w:cs="Arial"/>
          <w:b/>
          <w:szCs w:val="22"/>
        </w:rPr>
        <w:tab/>
      </w:r>
      <w:r w:rsidRPr="002C24CB">
        <w:rPr>
          <w:rStyle w:val="Heading1Char"/>
          <w:rFonts w:cs="Arial"/>
          <w:szCs w:val="22"/>
        </w:rPr>
        <w:t>FUTURE PROOFING CONSTRUCTION</w:t>
      </w:r>
      <w:r w:rsidRPr="002C24CB">
        <w:rPr>
          <w:rFonts w:cs="Arial"/>
          <w:b/>
          <w:szCs w:val="22"/>
        </w:rPr>
        <w:t xml:space="preserve"> </w:t>
      </w:r>
    </w:p>
    <w:p w:rsidR="006531AC" w:rsidRPr="00ED6AE2" w:rsidRDefault="006531AC" w:rsidP="00ED6AE2">
      <w:pPr>
        <w:rPr>
          <w:b/>
        </w:rPr>
      </w:pPr>
      <w:r w:rsidRPr="00ED6AE2">
        <w:rPr>
          <w:b/>
        </w:rPr>
        <w:t>DATED:</w:t>
      </w:r>
      <w:r w:rsidRPr="00ED6AE2">
        <w:rPr>
          <w:b/>
        </w:rPr>
        <w:tab/>
      </w:r>
      <w:r w:rsidRPr="00ED6AE2">
        <w:rPr>
          <w:b/>
        </w:rPr>
        <w:tab/>
        <w:t>06/11/2014</w:t>
      </w:r>
      <w:r w:rsidRPr="00ED6AE2">
        <w:rPr>
          <w:b/>
        </w:rPr>
        <w:tab/>
      </w:r>
    </w:p>
    <w:p w:rsidR="006531AC" w:rsidRPr="002C24CB" w:rsidRDefault="006531AC" w:rsidP="006531AC">
      <w:pPr>
        <w:pStyle w:val="fixed"/>
        <w:ind w:left="0" w:firstLine="0"/>
        <w:jc w:val="both"/>
        <w:outlineLvl w:val="1"/>
        <w:rPr>
          <w:rFonts w:ascii="Arial" w:hAnsi="Arial" w:cs="Arial"/>
          <w:sz w:val="22"/>
          <w:szCs w:val="22"/>
        </w:rPr>
      </w:pPr>
      <w:r w:rsidRPr="002C24CB">
        <w:rPr>
          <w:rFonts w:ascii="Arial" w:hAnsi="Arial" w:cs="Arial"/>
          <w:sz w:val="22"/>
          <w:szCs w:val="22"/>
        </w:rPr>
        <w:tab/>
      </w: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 xml:space="preserve">LEVEL:  </w:t>
      </w:r>
      <w:r w:rsidRPr="002C24CB">
        <w:rPr>
          <w:rFonts w:ascii="Arial" w:hAnsi="Arial" w:cs="Arial"/>
          <w:sz w:val="22"/>
          <w:szCs w:val="22"/>
        </w:rPr>
        <w:tab/>
      </w:r>
      <w:r w:rsidRPr="002C24CB">
        <w:rPr>
          <w:rFonts w:ascii="Arial" w:hAnsi="Arial" w:cs="Arial"/>
          <w:sz w:val="22"/>
          <w:szCs w:val="22"/>
        </w:rPr>
        <w:tab/>
        <w:t>7</w:t>
      </w:r>
      <w:r w:rsidRPr="002C24CB">
        <w:rPr>
          <w:rFonts w:ascii="Arial" w:hAnsi="Arial" w:cs="Arial"/>
          <w:sz w:val="22"/>
          <w:szCs w:val="22"/>
        </w:rPr>
        <w:tab/>
      </w:r>
      <w:r w:rsidRPr="002C24CB">
        <w:rPr>
          <w:rFonts w:ascii="Arial" w:hAnsi="Arial" w:cs="Arial"/>
          <w:sz w:val="22"/>
          <w:szCs w:val="22"/>
        </w:rPr>
        <w:tab/>
      </w: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CREDITS:</w:t>
      </w:r>
      <w:r w:rsidRPr="002C24CB">
        <w:rPr>
          <w:rFonts w:ascii="Arial" w:hAnsi="Arial" w:cs="Arial"/>
          <w:sz w:val="22"/>
          <w:szCs w:val="22"/>
        </w:rPr>
        <w:tab/>
      </w:r>
      <w:r w:rsidRPr="002C24CB">
        <w:rPr>
          <w:rFonts w:ascii="Arial" w:hAnsi="Arial" w:cs="Arial"/>
          <w:sz w:val="22"/>
          <w:szCs w:val="22"/>
        </w:rPr>
        <w:tab/>
        <w:t>20</w:t>
      </w:r>
      <w:r w:rsidRPr="002C24CB">
        <w:rPr>
          <w:rFonts w:ascii="Arial" w:hAnsi="Arial" w:cs="Arial"/>
          <w:sz w:val="22"/>
          <w:szCs w:val="22"/>
        </w:rPr>
        <w:tab/>
      </w:r>
    </w:p>
    <w:p w:rsidR="006531AC" w:rsidRPr="002C24CB" w:rsidRDefault="006531AC" w:rsidP="006531AC">
      <w:pPr>
        <w:pStyle w:val="fixed"/>
        <w:jc w:val="both"/>
        <w:rPr>
          <w:rFonts w:ascii="Arial" w:hAnsi="Arial" w:cs="Arial"/>
          <w:sz w:val="22"/>
          <w:szCs w:val="22"/>
        </w:rPr>
      </w:pPr>
    </w:p>
    <w:p w:rsidR="006531AC" w:rsidRPr="002C24CB" w:rsidRDefault="006531AC" w:rsidP="006531AC">
      <w:pPr>
        <w:pBdr>
          <w:bottom w:val="single" w:sz="6" w:space="1" w:color="auto"/>
        </w:pBdr>
        <w:jc w:val="both"/>
        <w:rPr>
          <w:rFonts w:cs="Arial"/>
          <w:szCs w:val="22"/>
        </w:rPr>
      </w:pPr>
      <w:r w:rsidRPr="002C24CB">
        <w:rPr>
          <w:rFonts w:cs="Arial"/>
          <w:b/>
          <w:szCs w:val="22"/>
        </w:rPr>
        <w:t>JACS CODE:</w:t>
      </w:r>
      <w:r w:rsidRPr="002C24CB">
        <w:rPr>
          <w:rFonts w:cs="Arial"/>
          <w:b/>
          <w:szCs w:val="22"/>
        </w:rPr>
        <w:tab/>
      </w:r>
      <w:r w:rsidRPr="002C24CB">
        <w:rPr>
          <w:rFonts w:cs="Arial"/>
          <w:b/>
          <w:szCs w:val="22"/>
        </w:rPr>
        <w:tab/>
        <w:t>K200</w:t>
      </w:r>
      <w:r w:rsidRPr="002C24CB">
        <w:rPr>
          <w:rFonts w:cs="Arial"/>
          <w:b/>
          <w:szCs w:val="22"/>
        </w:rPr>
        <w:tab/>
      </w:r>
    </w:p>
    <w:p w:rsidR="006531AC" w:rsidRPr="002C24CB" w:rsidRDefault="006531AC" w:rsidP="006531AC">
      <w:pPr>
        <w:pBdr>
          <w:bottom w:val="single" w:sz="6" w:space="1" w:color="auto"/>
        </w:pBdr>
        <w:jc w:val="both"/>
        <w:rPr>
          <w:rFonts w:cs="Arial"/>
          <w:szCs w:val="22"/>
        </w:rPr>
      </w:pP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r w:rsidRPr="002C24CB">
        <w:rPr>
          <w:rFonts w:ascii="Arial" w:hAnsi="Arial" w:cs="Arial"/>
          <w:b/>
          <w:sz w:val="22"/>
          <w:szCs w:val="22"/>
        </w:rPr>
        <w:t>AIM(S)</w:t>
      </w:r>
    </w:p>
    <w:p w:rsidR="006531AC" w:rsidRPr="002C24CB" w:rsidRDefault="006531AC" w:rsidP="006531AC">
      <w:pPr>
        <w:jc w:val="both"/>
        <w:rPr>
          <w:rFonts w:cs="Arial"/>
          <w:b/>
          <w:szCs w:val="22"/>
        </w:rPr>
      </w:pPr>
    </w:p>
    <w:p w:rsidR="006531AC" w:rsidRPr="002C24CB" w:rsidRDefault="006531AC" w:rsidP="006531AC">
      <w:pPr>
        <w:pStyle w:val="bullet"/>
        <w:numPr>
          <w:ilvl w:val="0"/>
          <w:numId w:val="2"/>
        </w:numPr>
        <w:spacing w:before="0" w:after="120"/>
        <w:ind w:left="851" w:hanging="567"/>
        <w:rPr>
          <w:rFonts w:ascii="Arial" w:hAnsi="Arial" w:cs="Arial"/>
          <w:b/>
          <w:sz w:val="22"/>
          <w:szCs w:val="22"/>
        </w:rPr>
      </w:pPr>
      <w:r w:rsidRPr="002C24CB">
        <w:rPr>
          <w:rFonts w:ascii="Arial" w:hAnsi="Arial" w:cs="Arial"/>
          <w:sz w:val="22"/>
          <w:szCs w:val="22"/>
        </w:rPr>
        <w:t>To generate advanced knowledge of the design and construction techniques that may assist future generations and societies</w:t>
      </w:r>
    </w:p>
    <w:p w:rsidR="006531AC" w:rsidRPr="002C24CB" w:rsidRDefault="006531AC" w:rsidP="006531AC">
      <w:pPr>
        <w:pStyle w:val="bullet"/>
        <w:numPr>
          <w:ilvl w:val="0"/>
          <w:numId w:val="2"/>
        </w:numPr>
        <w:spacing w:before="0" w:after="120"/>
        <w:ind w:left="851" w:hanging="567"/>
        <w:rPr>
          <w:rFonts w:ascii="Arial" w:hAnsi="Arial" w:cs="Arial"/>
          <w:b/>
          <w:sz w:val="22"/>
          <w:szCs w:val="22"/>
        </w:rPr>
      </w:pPr>
      <w:r w:rsidRPr="002C24CB">
        <w:rPr>
          <w:rFonts w:ascii="Arial" w:hAnsi="Arial" w:cs="Arial"/>
          <w:sz w:val="22"/>
          <w:szCs w:val="22"/>
        </w:rPr>
        <w:t>To critically review the performance of buildings and facilities identifying features that can enhance use</w:t>
      </w: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p>
    <w:p w:rsidR="006531AC" w:rsidRPr="002C24CB" w:rsidRDefault="006531AC" w:rsidP="006531AC">
      <w:pPr>
        <w:pStyle w:val="bullet"/>
        <w:spacing w:before="0"/>
        <w:ind w:left="0" w:firstLine="0"/>
        <w:rPr>
          <w:rFonts w:ascii="Arial" w:hAnsi="Arial" w:cs="Arial"/>
          <w:b/>
          <w:sz w:val="22"/>
          <w:szCs w:val="22"/>
        </w:rPr>
      </w:pPr>
      <w:r w:rsidRPr="002C24CB">
        <w:rPr>
          <w:rFonts w:ascii="Arial" w:hAnsi="Arial" w:cs="Arial"/>
          <w:b/>
          <w:sz w:val="22"/>
          <w:szCs w:val="22"/>
        </w:rPr>
        <w:t>LEARNING OUTCOMES</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Upon successful completion of this module, the student should be able to demonstrate the ability to:</w:t>
      </w:r>
    </w:p>
    <w:p w:rsidR="006531AC" w:rsidRPr="002C24CB" w:rsidRDefault="006531AC" w:rsidP="006531AC">
      <w:pPr>
        <w:pStyle w:val="ListParagraph"/>
        <w:jc w:val="both"/>
        <w:rPr>
          <w:rFonts w:ascii="Arial" w:hAnsi="Arial" w:cs="Arial"/>
        </w:rPr>
      </w:pPr>
    </w:p>
    <w:p w:rsidR="006531AC" w:rsidRPr="002C24CB" w:rsidRDefault="006531AC" w:rsidP="008C6F1A">
      <w:pPr>
        <w:pStyle w:val="ListParagraph"/>
        <w:numPr>
          <w:ilvl w:val="0"/>
          <w:numId w:val="70"/>
        </w:numPr>
        <w:spacing w:after="120" w:line="240" w:lineRule="auto"/>
        <w:ind w:left="851" w:hanging="567"/>
        <w:contextualSpacing w:val="0"/>
        <w:jc w:val="both"/>
        <w:rPr>
          <w:rFonts w:ascii="Arial" w:hAnsi="Arial" w:cs="Arial"/>
        </w:rPr>
      </w:pPr>
      <w:r w:rsidRPr="002C24CB">
        <w:rPr>
          <w:rFonts w:ascii="Arial" w:hAnsi="Arial" w:cs="Arial"/>
        </w:rPr>
        <w:t>Critically examine how future built environment habitats will evolve and develop, using materials and forms of construction</w:t>
      </w:r>
    </w:p>
    <w:p w:rsidR="006531AC" w:rsidRPr="002C24CB" w:rsidRDefault="006531AC" w:rsidP="008C6F1A">
      <w:pPr>
        <w:pStyle w:val="ListParagraph"/>
        <w:numPr>
          <w:ilvl w:val="0"/>
          <w:numId w:val="70"/>
        </w:numPr>
        <w:spacing w:after="120" w:line="240" w:lineRule="auto"/>
        <w:ind w:left="851" w:hanging="567"/>
        <w:contextualSpacing w:val="0"/>
        <w:jc w:val="both"/>
        <w:rPr>
          <w:rFonts w:ascii="Arial" w:hAnsi="Arial" w:cs="Arial"/>
        </w:rPr>
      </w:pPr>
      <w:r w:rsidRPr="002C24CB">
        <w:rPr>
          <w:rFonts w:ascii="Arial" w:hAnsi="Arial" w:cs="Arial"/>
        </w:rPr>
        <w:t>Develop the design and construction of more efficient, sustainable and buildable projects through the use of advanced building technologies</w:t>
      </w:r>
    </w:p>
    <w:p w:rsidR="006531AC" w:rsidRPr="002C24CB" w:rsidRDefault="006531AC" w:rsidP="008C6F1A">
      <w:pPr>
        <w:pStyle w:val="ListParagraph"/>
        <w:numPr>
          <w:ilvl w:val="0"/>
          <w:numId w:val="70"/>
        </w:numPr>
        <w:spacing w:after="120" w:line="240" w:lineRule="auto"/>
        <w:ind w:left="851" w:hanging="567"/>
        <w:contextualSpacing w:val="0"/>
        <w:jc w:val="both"/>
        <w:rPr>
          <w:rFonts w:ascii="Arial" w:hAnsi="Arial" w:cs="Arial"/>
        </w:rPr>
      </w:pPr>
      <w:r w:rsidRPr="002C24CB">
        <w:rPr>
          <w:rFonts w:ascii="Arial" w:hAnsi="Arial" w:cs="Arial"/>
        </w:rPr>
        <w:t>Judgementally review and evaluate new and refurbishment case-study projects, making recommendations that enhance their performance in use</w:t>
      </w:r>
    </w:p>
    <w:p w:rsidR="006531AC" w:rsidRPr="002C24CB" w:rsidRDefault="006531AC" w:rsidP="006531AC">
      <w:pPr>
        <w:spacing w:after="120"/>
        <w:jc w:val="both"/>
        <w:rPr>
          <w:rFonts w:cs="Arial"/>
          <w:szCs w:val="22"/>
        </w:rPr>
      </w:pPr>
    </w:p>
    <w:p w:rsidR="006531AC" w:rsidRPr="002C24CB" w:rsidRDefault="006531AC" w:rsidP="006531AC">
      <w:pPr>
        <w:jc w:val="both"/>
        <w:rPr>
          <w:rFonts w:cs="Arial"/>
          <w:szCs w:val="22"/>
        </w:rPr>
      </w:pP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INDICATIVE CONTENT</w:t>
      </w:r>
    </w:p>
    <w:p w:rsidR="006531AC" w:rsidRPr="002C24CB" w:rsidRDefault="006531AC" w:rsidP="006531AC">
      <w:pPr>
        <w:pStyle w:val="fixed"/>
        <w:tabs>
          <w:tab w:val="clear" w:pos="720"/>
          <w:tab w:val="left" w:pos="851"/>
        </w:tabs>
        <w:ind w:left="851" w:hanging="567"/>
        <w:jc w:val="both"/>
        <w:rPr>
          <w:rFonts w:ascii="Arial" w:hAnsi="Arial" w:cs="Arial"/>
          <w:sz w:val="22"/>
          <w:szCs w:val="22"/>
        </w:rPr>
      </w:pP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Learning buildings.  Phase changing building materials and structures;</w:t>
      </w:r>
      <w:r w:rsidRPr="002C24CB">
        <w:rPr>
          <w:rFonts w:ascii="Arial" w:eastAsiaTheme="majorEastAsia" w:hAnsi="Arial" w:cs="Arial"/>
          <w:bCs/>
        </w:rPr>
        <w:t xml:space="preserve"> Biomimicry</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Robotics</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Passive building design methods, sustainable building technologies, thermal and acoustic mass</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Consideration of: long life, loose fit, low energy concepts. Flexibility, sustainability and obsolescence</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Designing for the users.  Accessibility, inclusive environments</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Multi-use adaptable facilities, Useable buildings and concepts such as: site, shell/skin, services, structure, scenery, sets, spaces and synthesis</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Construction of high-rise built facilities and the impact on city planning, habitats and societal interaction</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 xml:space="preserve">Intelligence as applied to construction; high performance envelope, fabric claddings and façades </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Introduction of modern urban infrastructure into redevelopment sites nationally and internationally, such as: Docklands, Salford Quays, SA1, second and third world cities and ghettos.  Learning from experiences and implementing schemes such as High Speed 2, Cross-r</w:t>
      </w:r>
      <w:r>
        <w:rPr>
          <w:rFonts w:ascii="Arial" w:hAnsi="Arial" w:cs="Arial"/>
        </w:rPr>
        <w:t>ail 2 and 3, cycle tracks, mono</w:t>
      </w:r>
      <w:r w:rsidRPr="002C24CB">
        <w:rPr>
          <w:rFonts w:ascii="Arial" w:hAnsi="Arial" w:cs="Arial"/>
        </w:rPr>
        <w:t>rails, airports, highways, IT backbones etc.</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 xml:space="preserve">Brownfield remediation and potential risks to healthy living </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Future spaces and places for people.  Qualitative and quantitative analysis</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Waste as a resource; deconstruction</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Natural building technologies.  Low carbon, Low cost, low energy technologies</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Modular construction.  Pods, Modern Methods of Construction (MMC).  Advanced / fast-build concepts, Sky City</w:t>
      </w:r>
    </w:p>
    <w:p w:rsidR="006531AC" w:rsidRPr="002C24CB" w:rsidRDefault="006531AC" w:rsidP="008C6F1A">
      <w:pPr>
        <w:pStyle w:val="ListParagraph"/>
        <w:numPr>
          <w:ilvl w:val="0"/>
          <w:numId w:val="67"/>
        </w:numPr>
        <w:tabs>
          <w:tab w:val="left" w:pos="851"/>
        </w:tabs>
        <w:spacing w:after="120" w:line="240" w:lineRule="auto"/>
        <w:ind w:left="851" w:hanging="567"/>
        <w:contextualSpacing w:val="0"/>
        <w:jc w:val="both"/>
        <w:rPr>
          <w:rFonts w:ascii="Arial" w:hAnsi="Arial" w:cs="Arial"/>
        </w:rPr>
      </w:pPr>
      <w:r w:rsidRPr="002C24CB">
        <w:rPr>
          <w:rFonts w:ascii="Arial" w:hAnsi="Arial" w:cs="Arial"/>
        </w:rPr>
        <w:t xml:space="preserve">Potential future directions for work, rest and play within advanced and developing nations </w:t>
      </w:r>
    </w:p>
    <w:p w:rsidR="006531AC" w:rsidRPr="002C24CB" w:rsidRDefault="006531AC" w:rsidP="006531AC">
      <w:pPr>
        <w:tabs>
          <w:tab w:val="left" w:pos="851"/>
        </w:tabs>
        <w:ind w:left="851" w:hanging="567"/>
        <w:jc w:val="both"/>
        <w:rPr>
          <w:rFonts w:cs="Arial"/>
          <w:szCs w:val="22"/>
        </w:rPr>
      </w:pPr>
    </w:p>
    <w:p w:rsidR="006531AC" w:rsidRPr="002C24CB" w:rsidRDefault="006531AC" w:rsidP="006531AC">
      <w:pPr>
        <w:jc w:val="both"/>
        <w:rPr>
          <w:rFonts w:cs="Arial"/>
          <w:szCs w:val="22"/>
        </w:rPr>
      </w:pPr>
    </w:p>
    <w:p w:rsidR="006531AC" w:rsidRPr="002C24CB" w:rsidRDefault="006531AC" w:rsidP="006531AC">
      <w:pPr>
        <w:pStyle w:val="fixed"/>
        <w:jc w:val="both"/>
        <w:rPr>
          <w:rFonts w:ascii="Arial" w:hAnsi="Arial" w:cs="Arial"/>
          <w:sz w:val="22"/>
          <w:szCs w:val="22"/>
        </w:rPr>
      </w:pPr>
      <w:r w:rsidRPr="002C24CB">
        <w:rPr>
          <w:rFonts w:ascii="Arial" w:hAnsi="Arial" w:cs="Arial"/>
          <w:sz w:val="22"/>
          <w:szCs w:val="22"/>
        </w:rPr>
        <w:t>LEARNING AND TEACHING STRATEGY</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 xml:space="preserve">Lectures will introduce the students to the concepts, principles and practices of future proofing construction.  Tutorials and seminars will introduce practical examples, which will be used to support applications, discussion, and critical evaluation of techniques learned.  Case study analysis and site visits will develop awareness understanding and clear thinking. </w:t>
      </w:r>
    </w:p>
    <w:p w:rsidR="006531AC" w:rsidRPr="002C24CB" w:rsidRDefault="006531AC" w:rsidP="006531AC">
      <w:pPr>
        <w:jc w:val="both"/>
        <w:rPr>
          <w:rFonts w:cs="Arial"/>
          <w:szCs w:val="22"/>
        </w:rPr>
      </w:pPr>
    </w:p>
    <w:p w:rsidR="006531AC" w:rsidRPr="002C24CB" w:rsidRDefault="006531AC" w:rsidP="006531AC">
      <w:pPr>
        <w:jc w:val="both"/>
        <w:rPr>
          <w:rFonts w:cs="Arial"/>
          <w:szCs w:val="22"/>
        </w:rPr>
      </w:pPr>
      <w:r w:rsidRPr="002C24CB">
        <w:rPr>
          <w:rFonts w:cs="Arial"/>
          <w:szCs w:val="22"/>
        </w:rPr>
        <w:t>Allocation of teaching to deliver the module is:</w:t>
      </w: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531AC" w:rsidRPr="002C24CB" w:rsidTr="00735E55">
        <w:trPr>
          <w:trHeight w:val="359"/>
        </w:trPr>
        <w:tc>
          <w:tcPr>
            <w:tcW w:w="3969" w:type="dxa"/>
            <w:tcBorders>
              <w:top w:val="single" w:sz="4" w:space="0" w:color="auto"/>
              <w:left w:val="single" w:sz="4" w:space="0" w:color="auto"/>
            </w:tcBorders>
            <w:vAlign w:val="center"/>
          </w:tcPr>
          <w:p w:rsidR="006531AC" w:rsidRPr="002C24CB" w:rsidRDefault="006531AC" w:rsidP="00735E55">
            <w:pPr>
              <w:rPr>
                <w:rFonts w:cs="Arial"/>
                <w:b/>
                <w:szCs w:val="22"/>
              </w:rPr>
            </w:pPr>
            <w:r w:rsidRPr="002C24CB">
              <w:rPr>
                <w:rFonts w:cs="Arial"/>
                <w:b/>
                <w:szCs w:val="22"/>
              </w:rPr>
              <w:t>Activity type</w:t>
            </w:r>
          </w:p>
        </w:tc>
        <w:tc>
          <w:tcPr>
            <w:tcW w:w="1701" w:type="dxa"/>
            <w:tcBorders>
              <w:top w:val="single" w:sz="4" w:space="0" w:color="auto"/>
            </w:tcBorders>
            <w:vAlign w:val="center"/>
          </w:tcPr>
          <w:p w:rsidR="006531AC" w:rsidRPr="002C24CB" w:rsidRDefault="006531AC" w:rsidP="00735E55">
            <w:pPr>
              <w:rPr>
                <w:rFonts w:cs="Arial"/>
                <w:b/>
                <w:szCs w:val="22"/>
              </w:rPr>
            </w:pPr>
            <w:r w:rsidRPr="002C24CB">
              <w:rPr>
                <w:rFonts w:cs="Arial"/>
                <w:b/>
                <w:szCs w:val="22"/>
              </w:rPr>
              <w:t>Hours</w:t>
            </w:r>
          </w:p>
        </w:tc>
        <w:tc>
          <w:tcPr>
            <w:tcW w:w="1843" w:type="dxa"/>
            <w:tcBorders>
              <w:top w:val="single" w:sz="4" w:space="0" w:color="auto"/>
            </w:tcBorders>
            <w:vAlign w:val="center"/>
          </w:tcPr>
          <w:p w:rsidR="006531AC" w:rsidRPr="002C24CB" w:rsidRDefault="006531AC" w:rsidP="00735E55">
            <w:pPr>
              <w:rPr>
                <w:rFonts w:cs="Arial"/>
                <w:b/>
                <w:szCs w:val="22"/>
              </w:rPr>
            </w:pPr>
            <w:r w:rsidRPr="002C24CB">
              <w:rPr>
                <w:rFonts w:cs="Arial"/>
                <w:b/>
                <w:szCs w:val="22"/>
              </w:rPr>
              <w:t>Percentage</w:t>
            </w:r>
          </w:p>
        </w:tc>
      </w:tr>
      <w:tr w:rsidR="006531AC" w:rsidRPr="002C24CB" w:rsidTr="00735E55">
        <w:trPr>
          <w:trHeight w:val="359"/>
        </w:trPr>
        <w:tc>
          <w:tcPr>
            <w:tcW w:w="3969" w:type="dxa"/>
            <w:vAlign w:val="center"/>
          </w:tcPr>
          <w:p w:rsidR="006531AC" w:rsidRPr="002C24CB" w:rsidRDefault="006531AC" w:rsidP="00735E55">
            <w:pPr>
              <w:rPr>
                <w:rFonts w:cs="Arial"/>
                <w:szCs w:val="22"/>
              </w:rPr>
            </w:pPr>
            <w:r w:rsidRPr="002C24CB">
              <w:rPr>
                <w:rFonts w:cs="Arial"/>
                <w:szCs w:val="22"/>
              </w:rPr>
              <w:t>Scheduled learning</w:t>
            </w:r>
          </w:p>
        </w:tc>
        <w:tc>
          <w:tcPr>
            <w:tcW w:w="1701" w:type="dxa"/>
            <w:vAlign w:val="center"/>
          </w:tcPr>
          <w:p w:rsidR="006531AC" w:rsidRPr="002C24CB" w:rsidRDefault="006531AC" w:rsidP="00735E55">
            <w:pPr>
              <w:rPr>
                <w:rFonts w:cs="Arial"/>
                <w:szCs w:val="22"/>
              </w:rPr>
            </w:pPr>
            <w:r w:rsidRPr="002C24CB">
              <w:rPr>
                <w:rFonts w:cs="Arial"/>
                <w:szCs w:val="22"/>
              </w:rPr>
              <w:t>60</w:t>
            </w:r>
          </w:p>
        </w:tc>
        <w:tc>
          <w:tcPr>
            <w:tcW w:w="1843" w:type="dxa"/>
            <w:vAlign w:val="center"/>
          </w:tcPr>
          <w:p w:rsidR="006531AC" w:rsidRPr="002C24CB" w:rsidRDefault="006531AC" w:rsidP="00735E55">
            <w:pPr>
              <w:rPr>
                <w:rFonts w:cs="Arial"/>
                <w:szCs w:val="22"/>
              </w:rPr>
            </w:pPr>
            <w:r w:rsidRPr="002C24CB">
              <w:rPr>
                <w:rFonts w:cs="Arial"/>
                <w:szCs w:val="22"/>
              </w:rPr>
              <w:t>30%</w:t>
            </w:r>
          </w:p>
        </w:tc>
      </w:tr>
      <w:tr w:rsidR="006531AC" w:rsidRPr="002C24CB" w:rsidTr="00735E55">
        <w:trPr>
          <w:trHeight w:val="359"/>
        </w:trPr>
        <w:tc>
          <w:tcPr>
            <w:tcW w:w="3969" w:type="dxa"/>
            <w:vAlign w:val="center"/>
          </w:tcPr>
          <w:p w:rsidR="006531AC" w:rsidRPr="002C24CB" w:rsidRDefault="006531AC" w:rsidP="00735E55">
            <w:pPr>
              <w:rPr>
                <w:rFonts w:cs="Arial"/>
                <w:szCs w:val="22"/>
              </w:rPr>
            </w:pPr>
            <w:r w:rsidRPr="002C24CB">
              <w:rPr>
                <w:rFonts w:cs="Arial"/>
                <w:szCs w:val="22"/>
              </w:rPr>
              <w:t>Independent learning</w:t>
            </w:r>
          </w:p>
        </w:tc>
        <w:tc>
          <w:tcPr>
            <w:tcW w:w="1701" w:type="dxa"/>
            <w:vAlign w:val="center"/>
          </w:tcPr>
          <w:p w:rsidR="006531AC" w:rsidRPr="002C24CB" w:rsidRDefault="006531AC" w:rsidP="00735E55">
            <w:pPr>
              <w:rPr>
                <w:rFonts w:cs="Arial"/>
                <w:szCs w:val="22"/>
              </w:rPr>
            </w:pPr>
            <w:r w:rsidRPr="002C24CB">
              <w:rPr>
                <w:rFonts w:cs="Arial"/>
                <w:szCs w:val="22"/>
              </w:rPr>
              <w:t>140</w:t>
            </w:r>
          </w:p>
        </w:tc>
        <w:tc>
          <w:tcPr>
            <w:tcW w:w="1843" w:type="dxa"/>
            <w:vAlign w:val="center"/>
          </w:tcPr>
          <w:p w:rsidR="006531AC" w:rsidRPr="002C24CB" w:rsidRDefault="006531AC" w:rsidP="00735E55">
            <w:pPr>
              <w:rPr>
                <w:rFonts w:cs="Arial"/>
                <w:szCs w:val="22"/>
              </w:rPr>
            </w:pPr>
            <w:r w:rsidRPr="002C24CB">
              <w:rPr>
                <w:rFonts w:cs="Arial"/>
                <w:szCs w:val="22"/>
              </w:rPr>
              <w:t>70%</w:t>
            </w:r>
          </w:p>
        </w:tc>
      </w:tr>
      <w:tr w:rsidR="006531AC" w:rsidRPr="002C24CB" w:rsidTr="00735E55">
        <w:trPr>
          <w:trHeight w:val="359"/>
        </w:trPr>
        <w:tc>
          <w:tcPr>
            <w:tcW w:w="3969" w:type="dxa"/>
            <w:vAlign w:val="center"/>
          </w:tcPr>
          <w:p w:rsidR="006531AC" w:rsidRPr="002C24CB" w:rsidRDefault="006531AC" w:rsidP="00735E55">
            <w:pPr>
              <w:rPr>
                <w:rFonts w:cs="Arial"/>
                <w:szCs w:val="22"/>
              </w:rPr>
            </w:pPr>
            <w:r w:rsidRPr="002C24CB">
              <w:rPr>
                <w:rFonts w:cs="Arial"/>
                <w:szCs w:val="22"/>
              </w:rPr>
              <w:t>Placement learning</w:t>
            </w:r>
          </w:p>
        </w:tc>
        <w:tc>
          <w:tcPr>
            <w:tcW w:w="1701" w:type="dxa"/>
            <w:vAlign w:val="center"/>
          </w:tcPr>
          <w:p w:rsidR="006531AC" w:rsidRPr="002C24CB" w:rsidRDefault="006531AC" w:rsidP="00735E55">
            <w:pPr>
              <w:rPr>
                <w:rFonts w:cs="Arial"/>
                <w:szCs w:val="22"/>
              </w:rPr>
            </w:pPr>
          </w:p>
        </w:tc>
        <w:tc>
          <w:tcPr>
            <w:tcW w:w="1843" w:type="dxa"/>
            <w:vAlign w:val="center"/>
          </w:tcPr>
          <w:p w:rsidR="006531AC" w:rsidRPr="002C24CB" w:rsidRDefault="006531AC" w:rsidP="00735E55">
            <w:pPr>
              <w:rPr>
                <w:rFonts w:cs="Arial"/>
                <w:szCs w:val="22"/>
              </w:rPr>
            </w:pPr>
          </w:p>
        </w:tc>
      </w:tr>
      <w:tr w:rsidR="006531AC" w:rsidRPr="002C24CB" w:rsidTr="00735E55">
        <w:trPr>
          <w:trHeight w:val="359"/>
        </w:trPr>
        <w:tc>
          <w:tcPr>
            <w:tcW w:w="3969" w:type="dxa"/>
            <w:vAlign w:val="center"/>
          </w:tcPr>
          <w:p w:rsidR="006531AC" w:rsidRPr="002C24CB" w:rsidRDefault="006531AC" w:rsidP="00735E55">
            <w:pPr>
              <w:rPr>
                <w:rFonts w:cs="Arial"/>
                <w:szCs w:val="22"/>
              </w:rPr>
            </w:pPr>
            <w:r w:rsidRPr="002C24CB">
              <w:rPr>
                <w:rFonts w:cs="Arial"/>
                <w:b/>
                <w:szCs w:val="22"/>
              </w:rPr>
              <w:t>TOTAL</w:t>
            </w:r>
          </w:p>
        </w:tc>
        <w:tc>
          <w:tcPr>
            <w:tcW w:w="1701" w:type="dxa"/>
            <w:vAlign w:val="center"/>
          </w:tcPr>
          <w:p w:rsidR="006531AC" w:rsidRPr="002C24CB" w:rsidRDefault="006531AC" w:rsidP="00735E55">
            <w:pPr>
              <w:rPr>
                <w:rFonts w:cs="Arial"/>
                <w:b/>
                <w:szCs w:val="22"/>
              </w:rPr>
            </w:pPr>
            <w:r w:rsidRPr="002C24CB">
              <w:rPr>
                <w:rFonts w:cs="Arial"/>
                <w:b/>
                <w:szCs w:val="22"/>
              </w:rPr>
              <w:t>200</w:t>
            </w:r>
          </w:p>
        </w:tc>
        <w:tc>
          <w:tcPr>
            <w:tcW w:w="1843" w:type="dxa"/>
            <w:vAlign w:val="center"/>
          </w:tcPr>
          <w:p w:rsidR="006531AC" w:rsidRPr="002C24CB" w:rsidRDefault="006531AC" w:rsidP="00735E55">
            <w:pPr>
              <w:rPr>
                <w:rFonts w:cs="Arial"/>
                <w:b/>
                <w:szCs w:val="22"/>
              </w:rPr>
            </w:pPr>
            <w:r w:rsidRPr="002C24CB">
              <w:rPr>
                <w:rFonts w:cs="Arial"/>
                <w:b/>
                <w:szCs w:val="22"/>
              </w:rPr>
              <w:t>100%</w:t>
            </w:r>
          </w:p>
        </w:tc>
      </w:tr>
    </w:tbl>
    <w:p w:rsidR="006531AC" w:rsidRPr="002C24CB" w:rsidRDefault="006531AC" w:rsidP="006531AC">
      <w:pPr>
        <w:jc w:val="both"/>
        <w:rPr>
          <w:rFonts w:cs="Arial"/>
          <w:i/>
          <w:szCs w:val="22"/>
        </w:rPr>
      </w:pPr>
    </w:p>
    <w:p w:rsidR="006531AC" w:rsidRPr="002C24CB" w:rsidRDefault="006531AC" w:rsidP="006531AC">
      <w:pPr>
        <w:pStyle w:val="fixed"/>
        <w:ind w:left="0" w:firstLine="0"/>
        <w:jc w:val="both"/>
        <w:rPr>
          <w:rFonts w:ascii="Arial" w:hAnsi="Arial" w:cs="Arial"/>
          <w:sz w:val="22"/>
          <w:szCs w:val="22"/>
        </w:rPr>
      </w:pPr>
    </w:p>
    <w:p w:rsidR="006531AC" w:rsidRDefault="006531AC" w:rsidP="006531AC">
      <w:pPr>
        <w:pStyle w:val="fixed"/>
        <w:ind w:left="0" w:firstLine="0"/>
        <w:jc w:val="both"/>
        <w:rPr>
          <w:rFonts w:ascii="Arial" w:hAnsi="Arial" w:cs="Arial"/>
          <w:sz w:val="22"/>
          <w:szCs w:val="22"/>
        </w:rPr>
      </w:pPr>
    </w:p>
    <w:p w:rsidR="00735E55" w:rsidRDefault="00735E55" w:rsidP="006531AC">
      <w:pPr>
        <w:pStyle w:val="fixed"/>
        <w:ind w:left="0" w:firstLine="0"/>
        <w:jc w:val="both"/>
        <w:rPr>
          <w:rFonts w:ascii="Arial" w:hAnsi="Arial" w:cs="Arial"/>
          <w:sz w:val="22"/>
          <w:szCs w:val="22"/>
        </w:rPr>
      </w:pPr>
    </w:p>
    <w:p w:rsidR="00735E55" w:rsidRDefault="00735E55" w:rsidP="006531AC">
      <w:pPr>
        <w:pStyle w:val="fixed"/>
        <w:ind w:left="0" w:firstLine="0"/>
        <w:jc w:val="both"/>
        <w:rPr>
          <w:rFonts w:ascii="Arial" w:hAnsi="Arial" w:cs="Arial"/>
          <w:sz w:val="22"/>
          <w:szCs w:val="22"/>
        </w:rPr>
      </w:pPr>
    </w:p>
    <w:p w:rsidR="00735E55" w:rsidRDefault="00735E55" w:rsidP="006531AC">
      <w:pPr>
        <w:pStyle w:val="fixed"/>
        <w:ind w:left="0" w:firstLine="0"/>
        <w:jc w:val="both"/>
        <w:rPr>
          <w:rFonts w:ascii="Arial" w:hAnsi="Arial" w:cs="Arial"/>
          <w:sz w:val="22"/>
          <w:szCs w:val="22"/>
        </w:rPr>
      </w:pPr>
    </w:p>
    <w:p w:rsidR="00735E55" w:rsidRDefault="00735E55" w:rsidP="006531AC">
      <w:pPr>
        <w:pStyle w:val="fixed"/>
        <w:ind w:left="0" w:firstLine="0"/>
        <w:jc w:val="both"/>
        <w:rPr>
          <w:rFonts w:ascii="Arial" w:hAnsi="Arial" w:cs="Arial"/>
          <w:sz w:val="22"/>
          <w:szCs w:val="22"/>
        </w:rPr>
      </w:pPr>
    </w:p>
    <w:p w:rsidR="00735E55" w:rsidRDefault="00735E55" w:rsidP="006531AC">
      <w:pPr>
        <w:pStyle w:val="fixed"/>
        <w:ind w:left="0" w:firstLine="0"/>
        <w:jc w:val="both"/>
        <w:rPr>
          <w:rFonts w:ascii="Arial" w:hAnsi="Arial" w:cs="Arial"/>
          <w:sz w:val="22"/>
          <w:szCs w:val="22"/>
        </w:rPr>
      </w:pPr>
    </w:p>
    <w:p w:rsidR="00735E55" w:rsidRPr="002C24CB" w:rsidRDefault="00735E55" w:rsidP="006531AC">
      <w:pPr>
        <w:pStyle w:val="fixed"/>
        <w:ind w:left="0" w:firstLine="0"/>
        <w:jc w:val="both"/>
        <w:rPr>
          <w:rFonts w:ascii="Arial" w:hAnsi="Arial" w:cs="Arial"/>
          <w:sz w:val="22"/>
          <w:szCs w:val="22"/>
        </w:rPr>
      </w:pPr>
    </w:p>
    <w:p w:rsidR="006531AC" w:rsidRPr="002C24CB" w:rsidRDefault="006531AC" w:rsidP="006531AC">
      <w:pPr>
        <w:pStyle w:val="fixed"/>
        <w:ind w:left="0" w:firstLine="0"/>
        <w:jc w:val="both"/>
        <w:rPr>
          <w:rFonts w:ascii="Arial" w:hAnsi="Arial" w:cs="Arial"/>
          <w:sz w:val="22"/>
          <w:szCs w:val="22"/>
        </w:rPr>
      </w:pPr>
      <w:r w:rsidRPr="002C24CB">
        <w:rPr>
          <w:rFonts w:ascii="Arial" w:hAnsi="Arial" w:cs="Arial"/>
          <w:sz w:val="22"/>
          <w:szCs w:val="22"/>
        </w:rPr>
        <w:t>ASSESSMENT</w:t>
      </w:r>
    </w:p>
    <w:p w:rsidR="006531AC" w:rsidRPr="002C24CB" w:rsidRDefault="006531AC" w:rsidP="006531AC">
      <w:pPr>
        <w:pStyle w:val="fixed"/>
        <w:jc w:val="both"/>
        <w:rPr>
          <w:rFonts w:ascii="Arial" w:hAnsi="Arial" w:cs="Arial"/>
          <w:b w:val="0"/>
          <w:bCs/>
          <w:i/>
          <w:sz w:val="22"/>
          <w:szCs w:val="22"/>
          <w:lang w:eastAsia="ar-SA"/>
        </w:rPr>
      </w:pPr>
    </w:p>
    <w:p w:rsidR="006531AC" w:rsidRPr="002C24CB" w:rsidRDefault="006531AC" w:rsidP="006531AC">
      <w:pPr>
        <w:pStyle w:val="fixed"/>
        <w:jc w:val="both"/>
        <w:rPr>
          <w:rFonts w:ascii="Arial" w:hAnsi="Arial" w:cs="Arial"/>
          <w:b w:val="0"/>
          <w:sz w:val="22"/>
          <w:szCs w:val="22"/>
        </w:rPr>
      </w:pPr>
    </w:p>
    <w:p w:rsidR="006531AC" w:rsidRPr="002C24CB" w:rsidRDefault="006531AC" w:rsidP="006531AC">
      <w:pPr>
        <w:jc w:val="both"/>
        <w:rPr>
          <w:rFonts w:cs="Arial"/>
          <w:b/>
          <w:szCs w:val="22"/>
        </w:rPr>
      </w:pPr>
      <w:r>
        <w:rPr>
          <w:rFonts w:cs="Arial"/>
          <w:b/>
          <w:szCs w:val="22"/>
        </w:rPr>
        <w:t>Assessment Component 1 – 5</w:t>
      </w:r>
      <w:r w:rsidRPr="002C24CB">
        <w:rPr>
          <w:rFonts w:cs="Arial"/>
          <w:b/>
          <w:szCs w:val="22"/>
        </w:rPr>
        <w:t>0%</w:t>
      </w:r>
    </w:p>
    <w:p w:rsidR="006531AC" w:rsidRPr="002C24CB" w:rsidRDefault="006531AC" w:rsidP="006531AC">
      <w:pPr>
        <w:jc w:val="both"/>
        <w:rPr>
          <w:rFonts w:cs="Arial"/>
          <w:b/>
          <w:szCs w:val="22"/>
        </w:rPr>
      </w:pPr>
    </w:p>
    <w:p w:rsidR="006531AC" w:rsidRPr="002C24CB" w:rsidRDefault="006531AC" w:rsidP="006531AC">
      <w:pPr>
        <w:pStyle w:val="fixed"/>
        <w:tabs>
          <w:tab w:val="clear" w:pos="2160"/>
        </w:tabs>
        <w:ind w:left="0" w:firstLine="0"/>
        <w:jc w:val="both"/>
        <w:rPr>
          <w:rFonts w:ascii="Arial" w:hAnsi="Arial" w:cs="Arial"/>
          <w:b w:val="0"/>
          <w:sz w:val="22"/>
          <w:szCs w:val="22"/>
        </w:rPr>
      </w:pPr>
      <w:r>
        <w:rPr>
          <w:rFonts w:ascii="Arial" w:hAnsi="Arial" w:cs="Arial"/>
          <w:b w:val="0"/>
          <w:sz w:val="22"/>
          <w:szCs w:val="22"/>
        </w:rPr>
        <w:t xml:space="preserve">The module offers students to flexibility to examine what tomorrow’s technology might bring based on current knowledge and understanding.  </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b/>
          <w:szCs w:val="22"/>
        </w:rPr>
        <w:t>Exemplar</w:t>
      </w:r>
    </w:p>
    <w:p w:rsidR="006531AC" w:rsidRPr="002C24CB" w:rsidRDefault="006531AC" w:rsidP="006531AC">
      <w:pPr>
        <w:jc w:val="both"/>
        <w:rPr>
          <w:rFonts w:cs="Arial"/>
          <w:b/>
          <w:szCs w:val="22"/>
        </w:rPr>
      </w:pPr>
    </w:p>
    <w:p w:rsidR="006531AC" w:rsidRDefault="006531AC" w:rsidP="006531AC">
      <w:pPr>
        <w:jc w:val="both"/>
        <w:rPr>
          <w:rFonts w:cs="Arial"/>
          <w:szCs w:val="22"/>
        </w:rPr>
      </w:pPr>
      <w:r>
        <w:rPr>
          <w:rFonts w:cs="Arial"/>
          <w:szCs w:val="22"/>
        </w:rPr>
        <w:t>As a construction design team p</w:t>
      </w:r>
      <w:r w:rsidRPr="002C24CB">
        <w:rPr>
          <w:rFonts w:cs="Arial"/>
          <w:szCs w:val="22"/>
        </w:rPr>
        <w:t xml:space="preserve">rovide a critical review of an urban development/built facility, and make recommendations as to how this might change over the next fifty years.  </w:t>
      </w:r>
      <w:r>
        <w:rPr>
          <w:rFonts w:cs="Arial"/>
          <w:szCs w:val="22"/>
        </w:rPr>
        <w:t>Your response should</w:t>
      </w:r>
      <w:r w:rsidRPr="002C24CB">
        <w:rPr>
          <w:rFonts w:cs="Arial"/>
          <w:szCs w:val="22"/>
        </w:rPr>
        <w:t xml:space="preserve"> be in the form of a </w:t>
      </w:r>
      <w:r>
        <w:rPr>
          <w:rFonts w:cs="Arial"/>
          <w:szCs w:val="22"/>
        </w:rPr>
        <w:t xml:space="preserve">group (max of 3) presentation (24 mins) inclusive of </w:t>
      </w:r>
      <w:r w:rsidRPr="002C24CB">
        <w:rPr>
          <w:rFonts w:cs="Arial"/>
          <w:szCs w:val="22"/>
        </w:rPr>
        <w:t xml:space="preserve">portfolio of sketches with supporting text, photographic images, video </w:t>
      </w:r>
      <w:r>
        <w:rPr>
          <w:rFonts w:cs="Arial"/>
          <w:szCs w:val="22"/>
        </w:rPr>
        <w:t xml:space="preserve">of typically no more than 2000 </w:t>
      </w:r>
      <w:r w:rsidRPr="002C24CB">
        <w:rPr>
          <w:rFonts w:cs="Arial"/>
          <w:szCs w:val="22"/>
        </w:rPr>
        <w:t>words</w:t>
      </w:r>
      <w:r>
        <w:rPr>
          <w:rFonts w:cs="Arial"/>
          <w:szCs w:val="22"/>
        </w:rPr>
        <w:t xml:space="preserve"> / group member</w:t>
      </w:r>
      <w:r w:rsidRPr="002C24CB">
        <w:rPr>
          <w:rFonts w:cs="Arial"/>
          <w:szCs w:val="22"/>
        </w:rPr>
        <w:t xml:space="preserve">.  Submissions must be suitably structured, demonstrate evidence of active learning, be appropriately argued and referenced. </w:t>
      </w:r>
      <w:r>
        <w:rPr>
          <w:rFonts w:cs="Arial"/>
          <w:szCs w:val="22"/>
        </w:rPr>
        <w:t>(50%)</w:t>
      </w:r>
    </w:p>
    <w:p w:rsidR="006531AC" w:rsidRPr="0061089C" w:rsidRDefault="006531AC" w:rsidP="006531AC">
      <w:pPr>
        <w:jc w:val="both"/>
        <w:rPr>
          <w:rFonts w:cs="Arial"/>
          <w:b/>
          <w:szCs w:val="22"/>
        </w:rPr>
      </w:pPr>
      <w:r w:rsidRPr="0061089C">
        <w:rPr>
          <w:rFonts w:cs="Arial"/>
          <w:b/>
          <w:szCs w:val="22"/>
        </w:rPr>
        <w:t>Assessment Component 2 – 50%</w:t>
      </w:r>
    </w:p>
    <w:p w:rsidR="006531AC" w:rsidRDefault="006531AC" w:rsidP="006531AC">
      <w:pPr>
        <w:jc w:val="both"/>
        <w:rPr>
          <w:rFonts w:cs="Arial"/>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2 hour examination (50%)</w:t>
      </w:r>
    </w:p>
    <w:p w:rsidR="006531AC" w:rsidRPr="002C24CB" w:rsidRDefault="006531AC" w:rsidP="006531AC">
      <w:pPr>
        <w:pStyle w:val="fixed"/>
        <w:ind w:left="0" w:firstLine="0"/>
        <w:jc w:val="both"/>
        <w:rPr>
          <w:rFonts w:ascii="Arial" w:hAnsi="Arial" w:cs="Arial"/>
          <w:sz w:val="22"/>
          <w:szCs w:val="22"/>
        </w:rPr>
      </w:pPr>
    </w:p>
    <w:p w:rsidR="006531AC" w:rsidRPr="002C24CB" w:rsidRDefault="006531AC" w:rsidP="006531AC">
      <w:pPr>
        <w:pStyle w:val="fixed"/>
        <w:ind w:left="0" w:firstLine="0"/>
        <w:jc w:val="both"/>
        <w:rPr>
          <w:rFonts w:ascii="Arial" w:hAnsi="Arial" w:cs="Arial"/>
          <w:sz w:val="22"/>
          <w:szCs w:val="22"/>
        </w:rPr>
      </w:pPr>
    </w:p>
    <w:p w:rsidR="006531AC" w:rsidRPr="002C24CB" w:rsidRDefault="006531AC" w:rsidP="006531AC">
      <w:pPr>
        <w:pStyle w:val="fixed"/>
        <w:ind w:left="0" w:firstLine="0"/>
        <w:jc w:val="both"/>
        <w:rPr>
          <w:rFonts w:ascii="Arial" w:hAnsi="Arial" w:cs="Arial"/>
          <w:sz w:val="22"/>
          <w:szCs w:val="22"/>
        </w:rPr>
      </w:pPr>
      <w:r w:rsidRPr="002C24CB">
        <w:rPr>
          <w:rFonts w:ascii="Arial" w:hAnsi="Arial" w:cs="Arial"/>
          <w:sz w:val="22"/>
          <w:szCs w:val="22"/>
        </w:rPr>
        <w:t>Assessment Summary</w:t>
      </w:r>
    </w:p>
    <w:p w:rsidR="006531AC" w:rsidRPr="002C24CB" w:rsidRDefault="006531AC" w:rsidP="006531AC">
      <w:pPr>
        <w:pStyle w:val="fixed"/>
        <w:ind w:left="0" w:firstLine="0"/>
        <w:jc w:val="both"/>
        <w:rPr>
          <w:rFonts w:ascii="Arial" w:hAnsi="Arial" w:cs="Arial"/>
          <w:sz w:val="22"/>
          <w:szCs w:val="22"/>
        </w:rPr>
      </w:pPr>
    </w:p>
    <w:p w:rsidR="006531AC" w:rsidRPr="002C24CB" w:rsidRDefault="006531AC" w:rsidP="006531AC">
      <w:pPr>
        <w:pStyle w:val="fixed"/>
        <w:ind w:left="0" w:firstLine="0"/>
        <w:jc w:val="both"/>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531AC" w:rsidRPr="002C24CB" w:rsidTr="00735E55">
        <w:trPr>
          <w:trHeight w:val="301"/>
        </w:trPr>
        <w:tc>
          <w:tcPr>
            <w:tcW w:w="3261" w:type="dxa"/>
            <w:tcBorders>
              <w:top w:val="single" w:sz="4" w:space="0" w:color="auto"/>
              <w:left w:val="single" w:sz="4" w:space="0" w:color="auto"/>
            </w:tcBorders>
            <w:vAlign w:val="center"/>
          </w:tcPr>
          <w:p w:rsidR="006531AC" w:rsidRPr="002C24CB" w:rsidRDefault="006531AC" w:rsidP="00735E55">
            <w:pPr>
              <w:tabs>
                <w:tab w:val="left" w:pos="2160"/>
              </w:tabs>
              <w:rPr>
                <w:rFonts w:cs="Arial"/>
                <w:b/>
                <w:szCs w:val="22"/>
              </w:rPr>
            </w:pPr>
            <w:r w:rsidRPr="002C24CB">
              <w:rPr>
                <w:rFonts w:cs="Arial"/>
                <w:b/>
                <w:szCs w:val="22"/>
              </w:rPr>
              <w:t>Activity type</w:t>
            </w:r>
            <w:r w:rsidRPr="002C24CB">
              <w:rPr>
                <w:rFonts w:cs="Arial"/>
                <w:b/>
                <w:szCs w:val="22"/>
              </w:rPr>
              <w:tab/>
            </w:r>
          </w:p>
        </w:tc>
        <w:tc>
          <w:tcPr>
            <w:tcW w:w="1842" w:type="dxa"/>
            <w:vAlign w:val="center"/>
          </w:tcPr>
          <w:p w:rsidR="006531AC" w:rsidRPr="002C24CB" w:rsidRDefault="006531AC" w:rsidP="00735E55">
            <w:pPr>
              <w:rPr>
                <w:rFonts w:cs="Arial"/>
                <w:b/>
                <w:szCs w:val="22"/>
              </w:rPr>
            </w:pPr>
            <w:r w:rsidRPr="002C24CB">
              <w:rPr>
                <w:rFonts w:cs="Arial"/>
                <w:b/>
                <w:szCs w:val="22"/>
              </w:rPr>
              <w:t>Percentage</w:t>
            </w:r>
          </w:p>
        </w:tc>
      </w:tr>
      <w:tr w:rsidR="006531AC" w:rsidRPr="002C24CB" w:rsidTr="00735E55">
        <w:trPr>
          <w:trHeight w:val="301"/>
        </w:trPr>
        <w:tc>
          <w:tcPr>
            <w:tcW w:w="3261" w:type="dxa"/>
            <w:vAlign w:val="center"/>
          </w:tcPr>
          <w:p w:rsidR="006531AC" w:rsidRPr="002C24CB" w:rsidRDefault="006531AC" w:rsidP="00735E55">
            <w:pPr>
              <w:rPr>
                <w:rFonts w:cs="Arial"/>
                <w:szCs w:val="22"/>
              </w:rPr>
            </w:pPr>
            <w:r>
              <w:rPr>
                <w:rFonts w:cs="Arial"/>
                <w:szCs w:val="22"/>
              </w:rPr>
              <w:t>Written</w:t>
            </w:r>
          </w:p>
        </w:tc>
        <w:tc>
          <w:tcPr>
            <w:tcW w:w="1842" w:type="dxa"/>
            <w:vAlign w:val="center"/>
          </w:tcPr>
          <w:p w:rsidR="006531AC" w:rsidRPr="002C24CB" w:rsidRDefault="006531AC" w:rsidP="00735E55">
            <w:pPr>
              <w:rPr>
                <w:rFonts w:cs="Arial"/>
                <w:szCs w:val="22"/>
              </w:rPr>
            </w:pPr>
            <w:r>
              <w:rPr>
                <w:rFonts w:cs="Arial"/>
                <w:szCs w:val="22"/>
              </w:rPr>
              <w:t>50%</w:t>
            </w:r>
          </w:p>
        </w:tc>
      </w:tr>
      <w:tr w:rsidR="006531AC" w:rsidRPr="002C24CB" w:rsidTr="00735E55">
        <w:trPr>
          <w:trHeight w:val="301"/>
        </w:trPr>
        <w:tc>
          <w:tcPr>
            <w:tcW w:w="3261" w:type="dxa"/>
            <w:vAlign w:val="center"/>
          </w:tcPr>
          <w:p w:rsidR="006531AC" w:rsidRPr="002C24CB" w:rsidRDefault="006531AC" w:rsidP="00735E55">
            <w:pPr>
              <w:rPr>
                <w:rFonts w:cs="Arial"/>
                <w:szCs w:val="22"/>
              </w:rPr>
            </w:pPr>
            <w:r w:rsidRPr="002C24CB">
              <w:rPr>
                <w:rFonts w:cs="Arial"/>
                <w:szCs w:val="22"/>
              </w:rPr>
              <w:t>Coursework</w:t>
            </w:r>
          </w:p>
        </w:tc>
        <w:tc>
          <w:tcPr>
            <w:tcW w:w="1842" w:type="dxa"/>
            <w:vAlign w:val="center"/>
          </w:tcPr>
          <w:p w:rsidR="006531AC" w:rsidRPr="002C24CB" w:rsidRDefault="006531AC" w:rsidP="00735E55">
            <w:pPr>
              <w:rPr>
                <w:rFonts w:cs="Arial"/>
                <w:szCs w:val="22"/>
              </w:rPr>
            </w:pPr>
            <w:r>
              <w:rPr>
                <w:rFonts w:cs="Arial"/>
                <w:szCs w:val="22"/>
              </w:rPr>
              <w:t>50%</w:t>
            </w:r>
          </w:p>
        </w:tc>
      </w:tr>
      <w:tr w:rsidR="006531AC" w:rsidRPr="002C24CB" w:rsidTr="00735E55">
        <w:trPr>
          <w:trHeight w:val="301"/>
        </w:trPr>
        <w:tc>
          <w:tcPr>
            <w:tcW w:w="3261" w:type="dxa"/>
            <w:vAlign w:val="center"/>
          </w:tcPr>
          <w:p w:rsidR="006531AC" w:rsidRPr="002C24CB" w:rsidRDefault="006531AC" w:rsidP="00735E55">
            <w:pPr>
              <w:rPr>
                <w:rFonts w:cs="Arial"/>
                <w:szCs w:val="22"/>
              </w:rPr>
            </w:pPr>
            <w:r w:rsidRPr="002C24CB">
              <w:rPr>
                <w:rFonts w:cs="Arial"/>
                <w:szCs w:val="22"/>
              </w:rPr>
              <w:t>Practical</w:t>
            </w:r>
          </w:p>
        </w:tc>
        <w:tc>
          <w:tcPr>
            <w:tcW w:w="1842" w:type="dxa"/>
            <w:vAlign w:val="center"/>
          </w:tcPr>
          <w:p w:rsidR="006531AC" w:rsidRPr="002C24CB" w:rsidRDefault="006531AC" w:rsidP="00735E55">
            <w:pPr>
              <w:rPr>
                <w:rFonts w:cs="Arial"/>
                <w:szCs w:val="22"/>
              </w:rPr>
            </w:pPr>
          </w:p>
        </w:tc>
      </w:tr>
      <w:tr w:rsidR="006531AC" w:rsidRPr="002C24CB" w:rsidTr="00735E55">
        <w:trPr>
          <w:trHeight w:val="301"/>
        </w:trPr>
        <w:tc>
          <w:tcPr>
            <w:tcW w:w="3261" w:type="dxa"/>
            <w:vAlign w:val="center"/>
          </w:tcPr>
          <w:p w:rsidR="006531AC" w:rsidRPr="002C24CB" w:rsidRDefault="006531AC" w:rsidP="00735E55">
            <w:pPr>
              <w:rPr>
                <w:rFonts w:cs="Arial"/>
                <w:szCs w:val="22"/>
              </w:rPr>
            </w:pPr>
            <w:r w:rsidRPr="002C24CB">
              <w:rPr>
                <w:rFonts w:cs="Arial"/>
                <w:b/>
                <w:szCs w:val="22"/>
              </w:rPr>
              <w:t>TOTAL</w:t>
            </w:r>
          </w:p>
        </w:tc>
        <w:tc>
          <w:tcPr>
            <w:tcW w:w="1842" w:type="dxa"/>
            <w:vAlign w:val="center"/>
          </w:tcPr>
          <w:p w:rsidR="006531AC" w:rsidRPr="002C24CB" w:rsidRDefault="006531AC" w:rsidP="00735E55">
            <w:pPr>
              <w:rPr>
                <w:rFonts w:cs="Arial"/>
                <w:b/>
                <w:szCs w:val="22"/>
              </w:rPr>
            </w:pPr>
            <w:r w:rsidRPr="002C24CB">
              <w:rPr>
                <w:rFonts w:cs="Arial"/>
                <w:b/>
                <w:szCs w:val="22"/>
              </w:rPr>
              <w:t>100%</w:t>
            </w:r>
          </w:p>
        </w:tc>
      </w:tr>
    </w:tbl>
    <w:p w:rsidR="006531AC" w:rsidRPr="002C24CB" w:rsidRDefault="006531AC" w:rsidP="006531AC">
      <w:pPr>
        <w:jc w:val="both"/>
        <w:rPr>
          <w:rFonts w:cs="Arial"/>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pStyle w:val="heading"/>
        <w:spacing w:before="0" w:after="0"/>
        <w:ind w:left="0" w:firstLine="0"/>
        <w:jc w:val="both"/>
        <w:rPr>
          <w:rFonts w:ascii="Arial" w:hAnsi="Arial" w:cs="Arial"/>
          <w:sz w:val="22"/>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pStyle w:val="heading"/>
        <w:spacing w:before="0" w:after="0"/>
        <w:ind w:left="0" w:firstLine="0"/>
        <w:rPr>
          <w:rFonts w:ascii="Arial" w:hAnsi="Arial" w:cs="Arial"/>
          <w:sz w:val="22"/>
          <w:szCs w:val="22"/>
        </w:rPr>
      </w:pPr>
      <w:r w:rsidRPr="002C24CB">
        <w:rPr>
          <w:rFonts w:ascii="Arial" w:hAnsi="Arial" w:cs="Arial"/>
          <w:sz w:val="22"/>
          <w:szCs w:val="22"/>
        </w:rPr>
        <w:t>EDUCATION FOR SUSTAINABLE DEVELOPMENT (ESD)</w:t>
      </w:r>
    </w:p>
    <w:p w:rsidR="006531AC" w:rsidRPr="002C24CB" w:rsidRDefault="006531AC" w:rsidP="006531AC">
      <w:pPr>
        <w:pStyle w:val="heading"/>
        <w:spacing w:before="0" w:after="0"/>
        <w:ind w:left="0" w:firstLine="0"/>
        <w:rPr>
          <w:rFonts w:ascii="Arial" w:hAnsi="Arial" w:cs="Arial"/>
          <w:sz w:val="22"/>
          <w:szCs w:val="22"/>
        </w:rPr>
      </w:pPr>
    </w:p>
    <w:p w:rsidR="006531AC" w:rsidRPr="002C24CB"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2C24CB" w:rsidTr="00735E55">
        <w:tc>
          <w:tcPr>
            <w:tcW w:w="4335" w:type="dxa"/>
            <w:vMerge w:val="restart"/>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r w:rsidRPr="001217F3">
              <w:rPr>
                <w:rFonts w:ascii="Arial" w:hAnsi="Arial" w:cs="Arial"/>
                <w:b w:val="0"/>
                <w:sz w:val="22"/>
                <w:szCs w:val="22"/>
              </w:rPr>
              <w:t>Does the module contribute to ESD?</w:t>
            </w:r>
          </w:p>
        </w:tc>
        <w:tc>
          <w:tcPr>
            <w:tcW w:w="4443" w:type="dxa"/>
            <w:vAlign w:val="center"/>
          </w:tcPr>
          <w:p w:rsidR="006531AC" w:rsidRPr="001217F3" w:rsidRDefault="006531AC" w:rsidP="00735E55">
            <w:pPr>
              <w:pStyle w:val="heading"/>
              <w:spacing w:before="0" w:after="0"/>
              <w:ind w:left="0" w:firstLine="0"/>
              <w:rPr>
                <w:rFonts w:ascii="Arial" w:hAnsi="Arial" w:cs="Arial"/>
                <w:b w:val="0"/>
                <w:sz w:val="10"/>
                <w:szCs w:val="10"/>
              </w:rPr>
            </w:pPr>
          </w:p>
          <w:p w:rsidR="006531AC" w:rsidRPr="001217F3" w:rsidRDefault="006531AC" w:rsidP="00735E55">
            <w:pPr>
              <w:pStyle w:val="heading"/>
              <w:spacing w:before="0" w:after="0"/>
              <w:ind w:left="0" w:firstLine="0"/>
              <w:rPr>
                <w:rFonts w:ascii="Arial" w:hAnsi="Arial" w:cs="Arial"/>
                <w:b w:val="0"/>
                <w:sz w:val="22"/>
                <w:szCs w:val="22"/>
              </w:rPr>
            </w:pPr>
            <w:r w:rsidRPr="001217F3">
              <w:rPr>
                <w:rFonts w:ascii="Arial" w:hAnsi="Arial" w:cs="Arial"/>
                <w:b w:val="0"/>
                <w:sz w:val="22"/>
                <w:szCs w:val="22"/>
              </w:rPr>
              <w:t>Yes</w:t>
            </w:r>
            <w:r>
              <w:rPr>
                <w:rFonts w:ascii="Arial" w:hAnsi="Arial" w:cs="Arial"/>
                <w:b w:val="0"/>
                <w:sz w:val="22"/>
                <w:szCs w:val="22"/>
              </w:rPr>
              <w:t xml:space="preserve"> √</w:t>
            </w:r>
          </w:p>
          <w:p w:rsidR="006531AC" w:rsidRPr="001217F3"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4335" w:type="dxa"/>
            <w:vMerge/>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tc>
        <w:tc>
          <w:tcPr>
            <w:tcW w:w="4443" w:type="dxa"/>
            <w:vAlign w:val="center"/>
          </w:tcPr>
          <w:p w:rsidR="006531AC" w:rsidRPr="001217F3" w:rsidRDefault="006531AC" w:rsidP="00735E55">
            <w:pPr>
              <w:pStyle w:val="heading"/>
              <w:spacing w:before="0" w:after="0"/>
              <w:ind w:left="0" w:firstLine="0"/>
              <w:rPr>
                <w:rFonts w:ascii="Arial" w:hAnsi="Arial" w:cs="Arial"/>
                <w:b w:val="0"/>
                <w:sz w:val="10"/>
                <w:szCs w:val="10"/>
              </w:rPr>
            </w:pPr>
          </w:p>
          <w:p w:rsidR="006531AC" w:rsidRPr="001217F3" w:rsidRDefault="006531AC" w:rsidP="00735E55">
            <w:pPr>
              <w:pStyle w:val="heading"/>
              <w:spacing w:before="0" w:after="0"/>
              <w:ind w:left="0" w:firstLine="0"/>
              <w:rPr>
                <w:rFonts w:ascii="Arial" w:hAnsi="Arial" w:cs="Arial"/>
                <w:b w:val="0"/>
                <w:sz w:val="22"/>
                <w:szCs w:val="22"/>
              </w:rPr>
            </w:pPr>
            <w:r w:rsidRPr="001217F3">
              <w:rPr>
                <w:rFonts w:ascii="Arial" w:hAnsi="Arial" w:cs="Arial"/>
                <w:b w:val="0"/>
                <w:sz w:val="22"/>
                <w:szCs w:val="22"/>
              </w:rPr>
              <w:t>No</w:t>
            </w:r>
          </w:p>
          <w:p w:rsidR="006531AC" w:rsidRPr="001217F3"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8778" w:type="dxa"/>
            <w:gridSpan w:val="2"/>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p w:rsidR="006531AC" w:rsidRPr="002C24CB" w:rsidRDefault="006531AC" w:rsidP="00735E55">
            <w:pPr>
              <w:pStyle w:val="heading"/>
              <w:spacing w:before="0" w:after="0"/>
              <w:ind w:left="0" w:firstLine="0"/>
              <w:rPr>
                <w:rFonts w:ascii="Arial" w:hAnsi="Arial" w:cs="Arial"/>
                <w:b w:val="0"/>
                <w:sz w:val="22"/>
                <w:szCs w:val="22"/>
                <w:highlight w:val="yellow"/>
              </w:rPr>
            </w:pPr>
            <w:r>
              <w:rPr>
                <w:rFonts w:ascii="Arial" w:hAnsi="Arial" w:cs="Arial"/>
                <w:b w:val="0"/>
                <w:sz w:val="22"/>
                <w:szCs w:val="22"/>
              </w:rPr>
              <w:t>The module allows students to critically examine the challenges of using and managing scarce resources in meeting the demands for future development. A large part of this process inevitably involves sustainable processes and practices.</w:t>
            </w:r>
          </w:p>
          <w:p w:rsidR="006531AC" w:rsidRPr="002C24CB" w:rsidRDefault="006531AC" w:rsidP="00735E55">
            <w:pPr>
              <w:pStyle w:val="heading"/>
              <w:spacing w:before="0" w:after="0"/>
              <w:ind w:left="0" w:firstLine="0"/>
              <w:rPr>
                <w:rFonts w:ascii="Arial" w:hAnsi="Arial" w:cs="Arial"/>
                <w:b w:val="0"/>
                <w:sz w:val="22"/>
                <w:szCs w:val="22"/>
                <w:highlight w:val="yellow"/>
              </w:rPr>
            </w:pPr>
          </w:p>
        </w:tc>
      </w:tr>
    </w:tbl>
    <w:p w:rsidR="006531AC" w:rsidRPr="002C24CB" w:rsidRDefault="006531AC" w:rsidP="006531AC">
      <w:pPr>
        <w:tabs>
          <w:tab w:val="left" w:pos="720"/>
          <w:tab w:val="left" w:pos="1440"/>
          <w:tab w:val="left" w:pos="2160"/>
          <w:tab w:val="left" w:pos="2880"/>
        </w:tabs>
        <w:jc w:val="both"/>
        <w:rPr>
          <w:rFonts w:cs="Arial"/>
          <w:b/>
          <w:szCs w:val="22"/>
        </w:rPr>
      </w:pPr>
    </w:p>
    <w:p w:rsidR="006531AC" w:rsidRPr="002C24CB" w:rsidRDefault="006531AC" w:rsidP="006531AC">
      <w:pPr>
        <w:pStyle w:val="heading"/>
        <w:spacing w:before="0" w:after="0"/>
        <w:ind w:left="0" w:firstLine="0"/>
        <w:jc w:val="both"/>
        <w:rPr>
          <w:rFonts w:ascii="Arial" w:hAnsi="Arial" w:cs="Arial"/>
          <w:sz w:val="22"/>
          <w:szCs w:val="22"/>
        </w:rPr>
      </w:pPr>
    </w:p>
    <w:p w:rsidR="006531AC" w:rsidRPr="002C24CB" w:rsidRDefault="006531AC" w:rsidP="006531AC">
      <w:pPr>
        <w:pStyle w:val="heading"/>
        <w:spacing w:before="0" w:after="0"/>
        <w:ind w:left="0" w:firstLine="0"/>
        <w:jc w:val="both"/>
        <w:rPr>
          <w:rFonts w:ascii="Arial" w:hAnsi="Arial" w:cs="Arial"/>
          <w:sz w:val="22"/>
          <w:szCs w:val="22"/>
        </w:rPr>
      </w:pPr>
    </w:p>
    <w:p w:rsidR="00735E55" w:rsidRDefault="00735E55">
      <w:pPr>
        <w:rPr>
          <w:rFonts w:cs="Arial"/>
          <w:b/>
          <w:szCs w:val="22"/>
        </w:rPr>
      </w:pPr>
      <w:r>
        <w:rPr>
          <w:rFonts w:cs="Arial"/>
          <w:szCs w:val="22"/>
        </w:rPr>
        <w:br w:type="page"/>
      </w:r>
    </w:p>
    <w:p w:rsidR="006531AC" w:rsidRPr="002C24CB" w:rsidRDefault="00DD4902" w:rsidP="006531AC">
      <w:pPr>
        <w:pStyle w:val="heading"/>
        <w:spacing w:before="0" w:after="0"/>
        <w:ind w:left="0" w:firstLine="0"/>
        <w:jc w:val="both"/>
        <w:rPr>
          <w:rFonts w:ascii="Arial" w:hAnsi="Arial" w:cs="Arial"/>
          <w:sz w:val="22"/>
          <w:szCs w:val="22"/>
        </w:rPr>
      </w:pPr>
      <w:r>
        <w:rPr>
          <w:rFonts w:ascii="Arial" w:hAnsi="Arial" w:cs="Arial"/>
          <w:sz w:val="22"/>
          <w:szCs w:val="22"/>
        </w:rPr>
        <w:t>READING LIST</w:t>
      </w:r>
    </w:p>
    <w:p w:rsidR="006531AC" w:rsidRPr="002C24CB" w:rsidRDefault="006531AC" w:rsidP="006531AC">
      <w:pPr>
        <w:pStyle w:val="heading"/>
        <w:spacing w:before="0" w:after="0"/>
        <w:ind w:left="0" w:firstLine="0"/>
        <w:jc w:val="both"/>
        <w:rPr>
          <w:rFonts w:ascii="Arial" w:hAnsi="Arial" w:cs="Arial"/>
          <w:sz w:val="22"/>
          <w:szCs w:val="22"/>
        </w:rPr>
      </w:pPr>
    </w:p>
    <w:p w:rsidR="006531AC" w:rsidRPr="002C24CB" w:rsidRDefault="006531AC" w:rsidP="006531AC">
      <w:pPr>
        <w:pStyle w:val="heading"/>
        <w:spacing w:before="0" w:after="0"/>
        <w:ind w:left="0" w:firstLine="0"/>
        <w:jc w:val="both"/>
        <w:rPr>
          <w:rFonts w:ascii="Arial" w:hAnsi="Arial" w:cs="Arial"/>
          <w:sz w:val="22"/>
          <w:szCs w:val="22"/>
        </w:rPr>
      </w:pPr>
    </w:p>
    <w:p w:rsidR="006531AC" w:rsidRPr="002C24CB" w:rsidRDefault="006531AC" w:rsidP="006531AC">
      <w:pPr>
        <w:pStyle w:val="heading"/>
        <w:spacing w:before="0" w:after="0"/>
        <w:jc w:val="both"/>
        <w:rPr>
          <w:rFonts w:ascii="Arial" w:hAnsi="Arial" w:cs="Arial"/>
          <w:sz w:val="22"/>
          <w:szCs w:val="22"/>
        </w:rPr>
      </w:pPr>
      <w:r w:rsidRPr="002C24CB">
        <w:rPr>
          <w:rFonts w:ascii="Arial" w:hAnsi="Arial" w:cs="Arial"/>
          <w:sz w:val="22"/>
          <w:szCs w:val="22"/>
        </w:rPr>
        <w:t>Essential</w:t>
      </w:r>
    </w:p>
    <w:p w:rsidR="006531AC" w:rsidRPr="002C24CB" w:rsidRDefault="006531AC" w:rsidP="006531AC">
      <w:pPr>
        <w:pStyle w:val="heading"/>
        <w:spacing w:before="0" w:after="0"/>
        <w:jc w:val="both"/>
        <w:rPr>
          <w:rFonts w:ascii="Arial" w:hAnsi="Arial" w:cs="Arial"/>
          <w:sz w:val="22"/>
          <w:szCs w:val="22"/>
        </w:rPr>
      </w:pPr>
    </w:p>
    <w:p w:rsidR="006531AC" w:rsidRPr="002C24CB" w:rsidRDefault="004A1170" w:rsidP="006531AC">
      <w:pPr>
        <w:tabs>
          <w:tab w:val="left" w:pos="3402"/>
        </w:tabs>
        <w:ind w:left="3402" w:hanging="3402"/>
        <w:jc w:val="both"/>
        <w:rPr>
          <w:rFonts w:cs="Arial"/>
          <w:szCs w:val="22"/>
        </w:rPr>
      </w:pPr>
      <w:hyperlink r:id="rId29" w:tooltip="Search products by Franca Trubiana Ed." w:history="1">
        <w:r w:rsidR="006531AC" w:rsidRPr="002C24CB">
          <w:rPr>
            <w:rFonts w:cs="Arial"/>
            <w:szCs w:val="22"/>
          </w:rPr>
          <w:t xml:space="preserve">Trubiana, F. </w:t>
        </w:r>
        <w:r w:rsidR="006531AC">
          <w:rPr>
            <w:rFonts w:cs="Arial"/>
            <w:szCs w:val="22"/>
          </w:rPr>
          <w:t>(</w:t>
        </w:r>
        <w:r w:rsidR="006531AC" w:rsidRPr="002C24CB">
          <w:rPr>
            <w:rFonts w:cs="Arial"/>
            <w:szCs w:val="22"/>
          </w:rPr>
          <w:t>Ed.</w:t>
        </w:r>
      </w:hyperlink>
      <w:r w:rsidR="006531AC">
        <w:rPr>
          <w:rFonts w:cs="Arial"/>
          <w:szCs w:val="22"/>
        </w:rPr>
        <w:t>)</w:t>
      </w:r>
      <w:r w:rsidR="006531AC" w:rsidRPr="002C24CB">
        <w:rPr>
          <w:rFonts w:cs="Arial"/>
          <w:szCs w:val="22"/>
        </w:rPr>
        <w:t xml:space="preserve"> (2012)</w:t>
      </w:r>
      <w:r w:rsidR="006531AC" w:rsidRPr="002C24CB">
        <w:rPr>
          <w:rFonts w:cs="Arial"/>
          <w:szCs w:val="22"/>
        </w:rPr>
        <w:tab/>
      </w:r>
      <w:r w:rsidR="006531AC" w:rsidRPr="002C24CB">
        <w:rPr>
          <w:rFonts w:cs="Arial"/>
          <w:i/>
          <w:szCs w:val="22"/>
        </w:rPr>
        <w:t>Design and Construction of High-Performance Homes: Building Envelopes, Renewable Energies and Integrated Practice</w:t>
      </w:r>
      <w:r w:rsidR="006531AC" w:rsidRPr="002C24CB">
        <w:rPr>
          <w:rFonts w:cs="Arial"/>
          <w:szCs w:val="22"/>
        </w:rPr>
        <w:t>.</w:t>
      </w:r>
      <w:r w:rsidR="006531AC">
        <w:rPr>
          <w:rFonts w:cs="Arial"/>
          <w:szCs w:val="22"/>
        </w:rPr>
        <w:t xml:space="preserve"> </w:t>
      </w:r>
      <w:r w:rsidR="006531AC" w:rsidRPr="002C24CB">
        <w:rPr>
          <w:rFonts w:cs="Arial"/>
          <w:szCs w:val="22"/>
        </w:rPr>
        <w:t xml:space="preserve"> ISBN: 9780415615280. </w:t>
      </w:r>
    </w:p>
    <w:p w:rsidR="006531AC" w:rsidRPr="002C24CB" w:rsidRDefault="006531AC" w:rsidP="006531AC">
      <w:pPr>
        <w:tabs>
          <w:tab w:val="left" w:pos="3402"/>
        </w:tabs>
        <w:jc w:val="both"/>
        <w:rPr>
          <w:rFonts w:cs="Arial"/>
          <w:szCs w:val="22"/>
        </w:rPr>
      </w:pPr>
    </w:p>
    <w:p w:rsidR="006531AC" w:rsidRPr="002C24CB" w:rsidRDefault="006531AC" w:rsidP="006531AC">
      <w:pPr>
        <w:tabs>
          <w:tab w:val="left" w:pos="3402"/>
        </w:tabs>
        <w:ind w:left="3402" w:hanging="3402"/>
        <w:jc w:val="both"/>
        <w:rPr>
          <w:rFonts w:eastAsiaTheme="majorEastAsia" w:cs="Arial"/>
          <w:szCs w:val="22"/>
        </w:rPr>
      </w:pPr>
      <w:r w:rsidRPr="002C24CB">
        <w:rPr>
          <w:rFonts w:eastAsiaTheme="majorEastAsia" w:cs="Arial"/>
          <w:szCs w:val="22"/>
        </w:rPr>
        <w:t>Pawlyn, M. (2011)</w:t>
      </w:r>
      <w:r w:rsidRPr="002C24CB">
        <w:rPr>
          <w:rFonts w:eastAsiaTheme="majorEastAsia" w:cs="Arial"/>
          <w:szCs w:val="22"/>
        </w:rPr>
        <w:tab/>
      </w:r>
      <w:r w:rsidRPr="002C24CB">
        <w:rPr>
          <w:rFonts w:eastAsiaTheme="majorEastAsia" w:cs="Arial"/>
          <w:i/>
          <w:szCs w:val="22"/>
        </w:rPr>
        <w:t>Biomimicry in Architecture</w:t>
      </w:r>
      <w:r w:rsidRPr="002C24CB">
        <w:rPr>
          <w:rFonts w:eastAsiaTheme="majorEastAsia" w:cs="Arial"/>
          <w:szCs w:val="22"/>
        </w:rPr>
        <w:t xml:space="preserve">.  </w:t>
      </w:r>
      <w:hyperlink r:id="rId30" w:tooltip="Publisher" w:history="1">
        <w:r w:rsidRPr="002C24CB">
          <w:rPr>
            <w:rFonts w:eastAsiaTheme="majorEastAsia" w:cs="Arial"/>
            <w:szCs w:val="22"/>
          </w:rPr>
          <w:t>RIBA Publishing</w:t>
        </w:r>
      </w:hyperlink>
      <w:r w:rsidRPr="002C24CB">
        <w:rPr>
          <w:rFonts w:eastAsiaTheme="majorEastAsia" w:cs="Arial"/>
          <w:szCs w:val="22"/>
        </w:rPr>
        <w:t>. ISBN: 9781859463758.</w:t>
      </w: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pStyle w:val="heading"/>
        <w:spacing w:before="0" w:after="0"/>
        <w:jc w:val="both"/>
        <w:rPr>
          <w:rFonts w:ascii="Arial" w:hAnsi="Arial" w:cs="Arial"/>
          <w:sz w:val="22"/>
          <w:szCs w:val="22"/>
        </w:rPr>
      </w:pPr>
      <w:r w:rsidRPr="002C24CB">
        <w:rPr>
          <w:rFonts w:ascii="Arial" w:hAnsi="Arial" w:cs="Arial"/>
          <w:sz w:val="22"/>
          <w:szCs w:val="22"/>
        </w:rPr>
        <w:t>Recommended</w:t>
      </w:r>
    </w:p>
    <w:p w:rsidR="006531AC" w:rsidRPr="002C24CB" w:rsidRDefault="006531AC" w:rsidP="006531AC">
      <w:pPr>
        <w:pStyle w:val="heading"/>
        <w:spacing w:before="0" w:after="0"/>
        <w:jc w:val="both"/>
        <w:rPr>
          <w:rFonts w:ascii="Arial" w:hAnsi="Arial" w:cs="Arial"/>
          <w:sz w:val="22"/>
          <w:szCs w:val="22"/>
        </w:rPr>
      </w:pPr>
    </w:p>
    <w:p w:rsidR="006531AC" w:rsidRPr="002C24CB" w:rsidRDefault="006531AC" w:rsidP="006531AC">
      <w:pPr>
        <w:tabs>
          <w:tab w:val="left" w:pos="3402"/>
        </w:tabs>
        <w:jc w:val="both"/>
        <w:rPr>
          <w:rFonts w:cs="Arial"/>
          <w:szCs w:val="22"/>
        </w:rPr>
      </w:pPr>
      <w:r w:rsidRPr="002C24CB">
        <w:rPr>
          <w:rFonts w:cs="Arial"/>
          <w:szCs w:val="22"/>
        </w:rPr>
        <w:t>Fenner, R. A., and</w:t>
      </w:r>
      <w:r w:rsidRPr="002C24CB">
        <w:rPr>
          <w:rFonts w:cs="Arial"/>
          <w:szCs w:val="22"/>
        </w:rPr>
        <w:tab/>
      </w:r>
      <w:r w:rsidRPr="002C24CB">
        <w:rPr>
          <w:rFonts w:cs="Arial"/>
          <w:i/>
          <w:szCs w:val="22"/>
        </w:rPr>
        <w:t>Sustainable Infrastructure: Principles into Practice</w:t>
      </w:r>
      <w:r>
        <w:rPr>
          <w:rFonts w:cs="Arial"/>
          <w:szCs w:val="22"/>
        </w:rPr>
        <w:t>.</w:t>
      </w:r>
      <w:r w:rsidRPr="002C24CB">
        <w:rPr>
          <w:rFonts w:cs="Arial"/>
          <w:szCs w:val="22"/>
        </w:rPr>
        <w:t xml:space="preserve"> Ainger, C. (2013) </w:t>
      </w:r>
      <w:r w:rsidRPr="002C24CB">
        <w:rPr>
          <w:rFonts w:cs="Arial"/>
          <w:szCs w:val="22"/>
        </w:rPr>
        <w:tab/>
        <w:t>ICE Publishing.</w:t>
      </w:r>
    </w:p>
    <w:p w:rsidR="006531AC" w:rsidRPr="002C24CB" w:rsidRDefault="006531AC" w:rsidP="006531AC">
      <w:pPr>
        <w:tabs>
          <w:tab w:val="left" w:pos="3402"/>
        </w:tabs>
        <w:jc w:val="both"/>
        <w:rPr>
          <w:rFonts w:cs="Arial"/>
          <w:szCs w:val="22"/>
        </w:rPr>
      </w:pPr>
    </w:p>
    <w:p w:rsidR="006531AC" w:rsidRPr="002C24CB" w:rsidRDefault="006531AC" w:rsidP="006531AC">
      <w:pPr>
        <w:tabs>
          <w:tab w:val="left" w:pos="3402"/>
        </w:tabs>
        <w:ind w:left="3402" w:hanging="3402"/>
        <w:jc w:val="both"/>
        <w:rPr>
          <w:rFonts w:cs="Arial"/>
          <w:szCs w:val="22"/>
        </w:rPr>
      </w:pPr>
      <w:r w:rsidRPr="002C24CB">
        <w:rPr>
          <w:rFonts w:cs="Arial"/>
          <w:szCs w:val="22"/>
        </w:rPr>
        <w:t>Clements-Croome, D</w:t>
      </w:r>
      <w:r>
        <w:rPr>
          <w:rFonts w:cs="Arial"/>
          <w:szCs w:val="22"/>
        </w:rPr>
        <w:t>.</w:t>
      </w:r>
      <w:r w:rsidRPr="002C24CB">
        <w:rPr>
          <w:rFonts w:cs="Arial"/>
          <w:szCs w:val="22"/>
        </w:rPr>
        <w:t xml:space="preserve"> (2013) </w:t>
      </w:r>
      <w:r w:rsidRPr="002C24CB">
        <w:rPr>
          <w:rFonts w:cs="Arial"/>
          <w:szCs w:val="22"/>
        </w:rPr>
        <w:tab/>
      </w:r>
      <w:r w:rsidRPr="002C24CB">
        <w:rPr>
          <w:rFonts w:cs="Arial"/>
          <w:i/>
          <w:szCs w:val="22"/>
        </w:rPr>
        <w:t xml:space="preserve">Intelligent Buildings Design, </w:t>
      </w:r>
      <w:r>
        <w:rPr>
          <w:rFonts w:cs="Arial"/>
          <w:i/>
          <w:szCs w:val="22"/>
        </w:rPr>
        <w:t>Management and Operation.</w:t>
      </w:r>
      <w:r w:rsidRPr="002C24CB">
        <w:rPr>
          <w:rFonts w:cs="Arial"/>
          <w:szCs w:val="22"/>
        </w:rPr>
        <w:t xml:space="preserve"> Thomas Telford</w:t>
      </w:r>
    </w:p>
    <w:p w:rsidR="006531AC" w:rsidRPr="002C24CB" w:rsidRDefault="006531AC" w:rsidP="006531AC">
      <w:pPr>
        <w:tabs>
          <w:tab w:val="left" w:pos="3402"/>
        </w:tabs>
        <w:jc w:val="both"/>
        <w:rPr>
          <w:rFonts w:cs="Arial"/>
          <w:szCs w:val="22"/>
        </w:rPr>
      </w:pPr>
    </w:p>
    <w:p w:rsidR="006531AC" w:rsidRPr="002C24CB" w:rsidRDefault="004A1170" w:rsidP="006531AC">
      <w:pPr>
        <w:tabs>
          <w:tab w:val="left" w:pos="3402"/>
        </w:tabs>
        <w:jc w:val="both"/>
        <w:rPr>
          <w:rFonts w:eastAsiaTheme="majorEastAsia" w:cs="Arial"/>
          <w:bCs/>
          <w:i/>
          <w:iCs/>
          <w:szCs w:val="22"/>
        </w:rPr>
      </w:pPr>
      <w:hyperlink r:id="rId31" w:tooltip="Search products by Begum Sertyesilisik" w:history="1">
        <w:r w:rsidR="006531AC" w:rsidRPr="002C24CB">
          <w:rPr>
            <w:rFonts w:eastAsiaTheme="majorEastAsia" w:cs="Arial"/>
            <w:bCs/>
            <w:iCs/>
            <w:szCs w:val="22"/>
          </w:rPr>
          <w:t>Sertyesilisik</w:t>
        </w:r>
      </w:hyperlink>
      <w:r w:rsidR="006531AC" w:rsidRPr="002C24CB">
        <w:rPr>
          <w:rFonts w:eastAsiaTheme="majorEastAsia" w:cs="Arial"/>
          <w:bCs/>
          <w:iCs/>
          <w:szCs w:val="22"/>
        </w:rPr>
        <w:t>, B</w:t>
      </w:r>
      <w:r w:rsidR="006531AC">
        <w:rPr>
          <w:rFonts w:eastAsiaTheme="majorEastAsia" w:cs="Arial"/>
          <w:bCs/>
          <w:iCs/>
          <w:szCs w:val="22"/>
        </w:rPr>
        <w:t>.</w:t>
      </w:r>
      <w:r w:rsidR="006531AC" w:rsidRPr="002C24CB">
        <w:rPr>
          <w:rFonts w:eastAsiaTheme="majorEastAsia" w:cs="Arial"/>
          <w:bCs/>
          <w:iCs/>
          <w:szCs w:val="22"/>
        </w:rPr>
        <w:t xml:space="preserve"> and</w:t>
      </w:r>
      <w:r w:rsidR="006531AC" w:rsidRPr="002C24CB">
        <w:rPr>
          <w:rFonts w:eastAsiaTheme="majorEastAsia" w:cs="Arial"/>
          <w:bCs/>
          <w:iCs/>
          <w:szCs w:val="22"/>
        </w:rPr>
        <w:tab/>
      </w:r>
      <w:r w:rsidR="006531AC" w:rsidRPr="002C24CB">
        <w:rPr>
          <w:rFonts w:eastAsiaTheme="majorEastAsia" w:cs="Arial"/>
          <w:bCs/>
          <w:i/>
          <w:iCs/>
          <w:szCs w:val="22"/>
        </w:rPr>
        <w:t xml:space="preserve">The Sustainable Built Environment: Technical, </w:t>
      </w:r>
    </w:p>
    <w:p w:rsidR="006531AC" w:rsidRPr="002C24CB" w:rsidRDefault="004A1170" w:rsidP="006531AC">
      <w:pPr>
        <w:tabs>
          <w:tab w:val="left" w:pos="3402"/>
        </w:tabs>
        <w:jc w:val="both"/>
        <w:rPr>
          <w:rFonts w:eastAsiaTheme="majorEastAsia" w:cs="Arial"/>
          <w:bCs/>
          <w:iCs/>
          <w:vanish/>
          <w:szCs w:val="22"/>
        </w:rPr>
      </w:pPr>
      <w:hyperlink r:id="rId32" w:tooltip="Search products by Ahmed Al Shamma'a" w:history="1">
        <w:r w:rsidR="006531AC" w:rsidRPr="002C24CB">
          <w:rPr>
            <w:rFonts w:eastAsiaTheme="majorEastAsia" w:cs="Arial"/>
            <w:bCs/>
            <w:iCs/>
            <w:szCs w:val="22"/>
          </w:rPr>
          <w:t>Al Shamma'a</w:t>
        </w:r>
      </w:hyperlink>
      <w:r w:rsidR="006531AC">
        <w:rPr>
          <w:rFonts w:eastAsiaTheme="majorEastAsia" w:cs="Arial"/>
          <w:bCs/>
          <w:iCs/>
          <w:szCs w:val="22"/>
        </w:rPr>
        <w:t>, A.</w:t>
      </w:r>
      <w:r w:rsidR="006531AC" w:rsidRPr="002C24CB">
        <w:rPr>
          <w:rFonts w:eastAsiaTheme="majorEastAsia" w:cs="Arial"/>
          <w:bCs/>
          <w:iCs/>
          <w:szCs w:val="22"/>
        </w:rPr>
        <w:t xml:space="preserve"> (2013) </w:t>
      </w:r>
      <w:r w:rsidR="006531AC" w:rsidRPr="002C24CB">
        <w:rPr>
          <w:rFonts w:eastAsiaTheme="majorEastAsia" w:cs="Arial"/>
          <w:bCs/>
          <w:iCs/>
          <w:szCs w:val="22"/>
        </w:rPr>
        <w:tab/>
      </w:r>
      <w:r w:rsidR="006531AC" w:rsidRPr="002C24CB">
        <w:rPr>
          <w:rFonts w:eastAsiaTheme="majorEastAsia" w:cs="Arial"/>
          <w:bCs/>
          <w:i/>
          <w:iCs/>
          <w:szCs w:val="22"/>
        </w:rPr>
        <w:t>Managerial, Legal and Economic Aspects</w:t>
      </w:r>
    </w:p>
    <w:p w:rsidR="006531AC" w:rsidRPr="002C24CB" w:rsidRDefault="006531AC" w:rsidP="006531AC">
      <w:pPr>
        <w:tabs>
          <w:tab w:val="left" w:pos="3402"/>
        </w:tabs>
        <w:ind w:left="3402" w:hanging="3402"/>
        <w:jc w:val="both"/>
        <w:rPr>
          <w:rFonts w:eastAsiaTheme="majorEastAsia" w:cs="Arial"/>
          <w:bCs/>
          <w:iCs/>
          <w:szCs w:val="22"/>
        </w:rPr>
      </w:pPr>
      <w:r w:rsidRPr="002C24CB">
        <w:rPr>
          <w:rFonts w:eastAsiaTheme="majorEastAsia" w:cs="Arial"/>
          <w:bCs/>
          <w:iCs/>
          <w:vanish/>
          <w:szCs w:val="22"/>
        </w:rPr>
        <w:tab/>
      </w:r>
      <w:hyperlink r:id="rId33" w:tooltip="Publisher" w:history="1">
        <w:r w:rsidRPr="002C24CB">
          <w:rPr>
            <w:rFonts w:eastAsiaTheme="majorEastAsia" w:cs="Arial"/>
            <w:bCs/>
            <w:iCs/>
            <w:szCs w:val="22"/>
          </w:rPr>
          <w:t>Palgrave Mac</w:t>
        </w:r>
        <w:r>
          <w:rPr>
            <w:rFonts w:eastAsiaTheme="majorEastAsia" w:cs="Arial"/>
            <w:bCs/>
            <w:iCs/>
            <w:szCs w:val="22"/>
          </w:rPr>
          <w:t>M</w:t>
        </w:r>
        <w:r w:rsidRPr="002C24CB">
          <w:rPr>
            <w:rFonts w:eastAsiaTheme="majorEastAsia" w:cs="Arial"/>
            <w:bCs/>
            <w:iCs/>
            <w:szCs w:val="22"/>
          </w:rPr>
          <w:t>illan</w:t>
        </w:r>
      </w:hyperlink>
      <w:r w:rsidRPr="002C24CB">
        <w:rPr>
          <w:rFonts w:eastAsiaTheme="majorEastAsia" w:cs="Arial"/>
          <w:bCs/>
          <w:iCs/>
          <w:szCs w:val="22"/>
        </w:rPr>
        <w:t xml:space="preserve">  ISBN: 9780230314443</w:t>
      </w:r>
    </w:p>
    <w:p w:rsidR="006531AC" w:rsidRPr="002C24CB" w:rsidRDefault="006531AC" w:rsidP="006531AC">
      <w:pPr>
        <w:tabs>
          <w:tab w:val="left" w:pos="3402"/>
        </w:tabs>
        <w:jc w:val="both"/>
        <w:rPr>
          <w:rFonts w:eastAsiaTheme="majorEastAsia" w:cs="Arial"/>
          <w:bCs/>
          <w:iCs/>
          <w:szCs w:val="22"/>
        </w:rPr>
      </w:pPr>
    </w:p>
    <w:p w:rsidR="006531AC" w:rsidRPr="002C24CB" w:rsidRDefault="006531AC" w:rsidP="006531AC">
      <w:pPr>
        <w:tabs>
          <w:tab w:val="left" w:pos="3402"/>
        </w:tabs>
        <w:jc w:val="both"/>
        <w:rPr>
          <w:rFonts w:eastAsiaTheme="majorEastAsia" w:cs="Arial"/>
          <w:bCs/>
          <w:szCs w:val="22"/>
        </w:rPr>
      </w:pPr>
    </w:p>
    <w:p w:rsidR="006531AC" w:rsidRPr="002C24CB" w:rsidRDefault="006531AC" w:rsidP="006531AC">
      <w:pPr>
        <w:tabs>
          <w:tab w:val="left" w:pos="3402"/>
        </w:tabs>
        <w:jc w:val="both"/>
        <w:rPr>
          <w:rFonts w:eastAsiaTheme="majorEastAsia" w:cs="Arial"/>
          <w:bCs/>
          <w:szCs w:val="22"/>
        </w:rPr>
      </w:pPr>
      <w:r w:rsidRPr="002C24CB">
        <w:rPr>
          <w:rFonts w:eastAsiaTheme="majorEastAsia" w:cs="Arial"/>
          <w:bCs/>
          <w:szCs w:val="22"/>
        </w:rPr>
        <w:t xml:space="preserve">Barlow, S. </w:t>
      </w:r>
      <w:r w:rsidRPr="002C24CB">
        <w:rPr>
          <w:rFonts w:eastAsiaTheme="majorEastAsia" w:cs="Arial"/>
          <w:bCs/>
          <w:szCs w:val="22"/>
        </w:rPr>
        <w:tab/>
      </w:r>
      <w:r w:rsidRPr="002C24CB">
        <w:rPr>
          <w:rFonts w:eastAsiaTheme="majorEastAsia" w:cs="Arial"/>
          <w:bCs/>
          <w:i/>
          <w:szCs w:val="22"/>
        </w:rPr>
        <w:t>Guide to BREEAM.</w:t>
      </w:r>
      <w:r w:rsidRPr="002C24CB">
        <w:rPr>
          <w:rFonts w:eastAsiaTheme="majorEastAsia" w:cs="Arial"/>
          <w:bCs/>
          <w:szCs w:val="22"/>
        </w:rPr>
        <w:t xml:space="preserve"> </w:t>
      </w:r>
      <w:r>
        <w:rPr>
          <w:rFonts w:eastAsiaTheme="majorEastAsia" w:cs="Arial"/>
          <w:bCs/>
          <w:szCs w:val="22"/>
        </w:rPr>
        <w:t xml:space="preserve"> </w:t>
      </w:r>
      <w:hyperlink r:id="rId34" w:tooltip="Publisher" w:history="1">
        <w:r w:rsidRPr="002C24CB">
          <w:rPr>
            <w:rFonts w:eastAsiaTheme="majorEastAsia" w:cs="Arial"/>
            <w:bCs/>
            <w:szCs w:val="22"/>
          </w:rPr>
          <w:t>RIBA Publishing</w:t>
        </w:r>
      </w:hyperlink>
    </w:p>
    <w:p w:rsidR="006531AC" w:rsidRPr="002C24CB" w:rsidRDefault="006531AC" w:rsidP="006531AC">
      <w:pPr>
        <w:tabs>
          <w:tab w:val="left" w:pos="3402"/>
        </w:tabs>
        <w:jc w:val="both"/>
        <w:rPr>
          <w:rFonts w:eastAsiaTheme="majorEastAsia" w:cs="Arial"/>
          <w:bCs/>
          <w:szCs w:val="22"/>
        </w:rPr>
      </w:pPr>
      <w:r w:rsidRPr="002C24CB">
        <w:rPr>
          <w:rFonts w:eastAsiaTheme="majorEastAsia" w:cs="Arial"/>
          <w:bCs/>
          <w:szCs w:val="22"/>
        </w:rPr>
        <w:tab/>
        <w:t>ISBN: 9781859464250</w:t>
      </w:r>
    </w:p>
    <w:p w:rsidR="006531AC" w:rsidRPr="002C24CB" w:rsidRDefault="006531AC" w:rsidP="006531AC">
      <w:pPr>
        <w:tabs>
          <w:tab w:val="left" w:pos="3402"/>
        </w:tabs>
        <w:jc w:val="both"/>
        <w:rPr>
          <w:rFonts w:eastAsiaTheme="majorEastAsia" w:cs="Arial"/>
          <w:bCs/>
          <w:szCs w:val="22"/>
        </w:rPr>
      </w:pPr>
    </w:p>
    <w:p w:rsidR="006531AC" w:rsidRPr="002C24CB" w:rsidRDefault="006531AC" w:rsidP="006531AC">
      <w:pPr>
        <w:tabs>
          <w:tab w:val="left" w:pos="3402"/>
        </w:tabs>
        <w:ind w:left="3402" w:hanging="3402"/>
        <w:jc w:val="both"/>
        <w:rPr>
          <w:rFonts w:eastAsiaTheme="majorEastAsia" w:cs="Arial"/>
          <w:bCs/>
          <w:szCs w:val="22"/>
        </w:rPr>
      </w:pPr>
      <w:r w:rsidRPr="002C24CB">
        <w:rPr>
          <w:rFonts w:eastAsiaTheme="majorEastAsia" w:cs="Arial"/>
          <w:bCs/>
          <w:szCs w:val="22"/>
        </w:rPr>
        <w:t xml:space="preserve">Prasad, S. (March, 2014) </w:t>
      </w:r>
      <w:r w:rsidRPr="002C24CB">
        <w:rPr>
          <w:rFonts w:eastAsiaTheme="majorEastAsia" w:cs="Arial"/>
          <w:bCs/>
          <w:szCs w:val="22"/>
        </w:rPr>
        <w:tab/>
      </w:r>
      <w:r w:rsidRPr="002C24CB">
        <w:rPr>
          <w:rFonts w:eastAsiaTheme="majorEastAsia" w:cs="Arial"/>
          <w:bCs/>
          <w:i/>
          <w:szCs w:val="22"/>
        </w:rPr>
        <w:t>Retrofit for Purpose: Low Energy Renewal of Non-Domestic Buildings</w:t>
      </w:r>
      <w:r>
        <w:rPr>
          <w:rFonts w:eastAsiaTheme="majorEastAsia" w:cs="Arial"/>
          <w:bCs/>
          <w:i/>
          <w:szCs w:val="22"/>
        </w:rPr>
        <w:t>.</w:t>
      </w:r>
      <w:r w:rsidRPr="002C24CB">
        <w:rPr>
          <w:rFonts w:eastAsiaTheme="majorEastAsia" w:cs="Arial"/>
          <w:bCs/>
          <w:szCs w:val="22"/>
        </w:rPr>
        <w:t xml:space="preserve">  </w:t>
      </w:r>
      <w:hyperlink r:id="rId35" w:tooltip="Publisher" w:history="1">
        <w:r w:rsidRPr="002C24CB">
          <w:rPr>
            <w:rFonts w:eastAsiaTheme="majorEastAsia" w:cs="Arial"/>
            <w:bCs/>
            <w:szCs w:val="22"/>
          </w:rPr>
          <w:t>RIBA Publishing</w:t>
        </w:r>
      </w:hyperlink>
      <w:r w:rsidRPr="002C24CB">
        <w:rPr>
          <w:rFonts w:eastAsiaTheme="majorEastAsia" w:cs="Arial"/>
          <w:bCs/>
          <w:szCs w:val="22"/>
        </w:rPr>
        <w:t xml:space="preserve"> </w:t>
      </w:r>
    </w:p>
    <w:p w:rsidR="006531AC" w:rsidRPr="002C24CB" w:rsidRDefault="006531AC" w:rsidP="006531AC">
      <w:pPr>
        <w:tabs>
          <w:tab w:val="left" w:pos="3402"/>
        </w:tabs>
        <w:ind w:left="3402" w:hanging="3402"/>
        <w:jc w:val="both"/>
        <w:rPr>
          <w:rFonts w:eastAsiaTheme="majorEastAsia" w:cs="Arial"/>
          <w:bCs/>
          <w:szCs w:val="22"/>
        </w:rPr>
      </w:pPr>
      <w:r w:rsidRPr="002C24CB">
        <w:rPr>
          <w:rFonts w:eastAsiaTheme="majorEastAsia" w:cs="Arial"/>
          <w:bCs/>
          <w:szCs w:val="22"/>
        </w:rPr>
        <w:tab/>
        <w:t>ISBN: 9781859465141</w:t>
      </w:r>
    </w:p>
    <w:p w:rsidR="006531AC" w:rsidRPr="002C24CB" w:rsidRDefault="006531AC" w:rsidP="006531AC">
      <w:pPr>
        <w:tabs>
          <w:tab w:val="left" w:pos="3402"/>
        </w:tabs>
        <w:jc w:val="both"/>
        <w:rPr>
          <w:rFonts w:eastAsiaTheme="majorEastAsia" w:cs="Arial"/>
          <w:bCs/>
          <w:szCs w:val="22"/>
        </w:rPr>
      </w:pPr>
    </w:p>
    <w:p w:rsidR="006531AC" w:rsidRPr="002C24CB" w:rsidRDefault="006531AC" w:rsidP="006531AC">
      <w:pPr>
        <w:tabs>
          <w:tab w:val="left" w:pos="3402"/>
        </w:tabs>
        <w:jc w:val="both"/>
        <w:rPr>
          <w:rFonts w:eastAsiaTheme="majorEastAsia" w:cs="Arial"/>
          <w:bCs/>
          <w:szCs w:val="22"/>
        </w:rPr>
      </w:pPr>
      <w:r w:rsidRPr="002C24CB">
        <w:rPr>
          <w:rFonts w:eastAsiaTheme="majorEastAsia" w:cs="Arial"/>
          <w:bCs/>
          <w:szCs w:val="22"/>
        </w:rPr>
        <w:t xml:space="preserve">Leeds City Council (2011) </w:t>
      </w:r>
      <w:r w:rsidRPr="002C24CB">
        <w:rPr>
          <w:rFonts w:eastAsiaTheme="majorEastAsia" w:cs="Arial"/>
          <w:bCs/>
          <w:szCs w:val="22"/>
        </w:rPr>
        <w:tab/>
      </w:r>
      <w:r w:rsidRPr="002C24CB">
        <w:rPr>
          <w:rFonts w:eastAsiaTheme="majorEastAsia" w:cs="Arial"/>
          <w:bCs/>
          <w:i/>
          <w:szCs w:val="22"/>
        </w:rPr>
        <w:t>Building for Tomorrow Today</w:t>
      </w:r>
      <w:r w:rsidRPr="002C24CB">
        <w:rPr>
          <w:rFonts w:eastAsiaTheme="majorEastAsia" w:cs="Arial"/>
          <w:bCs/>
          <w:szCs w:val="22"/>
        </w:rPr>
        <w:t xml:space="preserve">  </w:t>
      </w:r>
    </w:p>
    <w:p w:rsidR="006531AC" w:rsidRPr="002C24CB" w:rsidRDefault="006531AC" w:rsidP="006531AC">
      <w:pPr>
        <w:tabs>
          <w:tab w:val="left" w:pos="3402"/>
        </w:tabs>
        <w:jc w:val="both"/>
        <w:rPr>
          <w:rFonts w:eastAsiaTheme="majorEastAsia" w:cs="Arial"/>
          <w:bCs/>
          <w:szCs w:val="22"/>
        </w:rPr>
      </w:pPr>
      <w:r w:rsidRPr="002C24CB">
        <w:rPr>
          <w:rFonts w:eastAsiaTheme="majorEastAsia" w:cs="Arial"/>
          <w:bCs/>
          <w:szCs w:val="22"/>
        </w:rPr>
        <w:tab/>
        <w:t>Leeds Local Development Plan</w:t>
      </w:r>
    </w:p>
    <w:p w:rsidR="006531AC"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pStyle w:val="heading"/>
        <w:spacing w:before="0" w:after="0"/>
        <w:jc w:val="both"/>
        <w:rPr>
          <w:rFonts w:ascii="Arial" w:hAnsi="Arial" w:cs="Arial"/>
          <w:sz w:val="22"/>
          <w:szCs w:val="22"/>
        </w:rPr>
      </w:pPr>
      <w:r w:rsidRPr="002C24CB">
        <w:rPr>
          <w:rFonts w:ascii="Arial" w:hAnsi="Arial" w:cs="Arial"/>
          <w:sz w:val="22"/>
          <w:szCs w:val="22"/>
        </w:rPr>
        <w:t xml:space="preserve">Journals </w:t>
      </w:r>
    </w:p>
    <w:p w:rsidR="006531AC" w:rsidRPr="002C24CB" w:rsidRDefault="006531AC" w:rsidP="006531AC">
      <w:pPr>
        <w:pStyle w:val="heading"/>
        <w:spacing w:before="0" w:after="0"/>
        <w:jc w:val="both"/>
        <w:rPr>
          <w:rFonts w:ascii="Arial" w:hAnsi="Arial" w:cs="Arial"/>
          <w:sz w:val="22"/>
          <w:szCs w:val="22"/>
        </w:rPr>
      </w:pPr>
    </w:p>
    <w:p w:rsidR="006531AC" w:rsidRPr="002C24CB" w:rsidRDefault="006531AC" w:rsidP="006531AC">
      <w:pPr>
        <w:spacing w:after="120"/>
        <w:jc w:val="both"/>
        <w:rPr>
          <w:rFonts w:cs="Arial"/>
          <w:i/>
          <w:szCs w:val="22"/>
        </w:rPr>
      </w:pPr>
      <w:r w:rsidRPr="002C24CB">
        <w:rPr>
          <w:rFonts w:cs="Arial"/>
          <w:i/>
          <w:szCs w:val="22"/>
        </w:rPr>
        <w:t>Blueprint</w:t>
      </w:r>
    </w:p>
    <w:p w:rsidR="006531AC" w:rsidRPr="002C24CB" w:rsidRDefault="006531AC" w:rsidP="006531AC">
      <w:pPr>
        <w:spacing w:after="120"/>
        <w:jc w:val="both"/>
        <w:rPr>
          <w:rFonts w:cs="Arial"/>
          <w:i/>
          <w:szCs w:val="22"/>
        </w:rPr>
      </w:pPr>
      <w:r w:rsidRPr="002C24CB">
        <w:rPr>
          <w:rFonts w:cs="Arial"/>
          <w:i/>
          <w:szCs w:val="22"/>
        </w:rPr>
        <w:t>Architects’ Journal</w:t>
      </w:r>
    </w:p>
    <w:p w:rsidR="006531AC" w:rsidRPr="002C24CB" w:rsidRDefault="006531AC" w:rsidP="006531AC">
      <w:pPr>
        <w:spacing w:after="120"/>
        <w:jc w:val="both"/>
        <w:rPr>
          <w:rFonts w:cs="Arial"/>
          <w:i/>
          <w:szCs w:val="22"/>
        </w:rPr>
      </w:pPr>
      <w:r w:rsidRPr="002C24CB">
        <w:rPr>
          <w:rFonts w:cs="Arial"/>
          <w:i/>
          <w:szCs w:val="22"/>
        </w:rPr>
        <w:t>Building</w:t>
      </w:r>
    </w:p>
    <w:p w:rsidR="006531AC" w:rsidRPr="002C24CB" w:rsidRDefault="006531AC" w:rsidP="006531AC">
      <w:pPr>
        <w:jc w:val="both"/>
        <w:rPr>
          <w:rFonts w:cs="Arial"/>
          <w:i/>
          <w:szCs w:val="22"/>
        </w:rPr>
      </w:pPr>
    </w:p>
    <w:p w:rsidR="006531AC" w:rsidRPr="002C24CB" w:rsidRDefault="006531AC" w:rsidP="006531AC">
      <w:pPr>
        <w:pStyle w:val="heading"/>
        <w:spacing w:before="0" w:after="0"/>
        <w:jc w:val="both"/>
        <w:rPr>
          <w:rFonts w:ascii="Arial" w:hAnsi="Arial" w:cs="Arial"/>
          <w:sz w:val="22"/>
          <w:szCs w:val="22"/>
        </w:rPr>
      </w:pPr>
      <w:r w:rsidRPr="002C24CB">
        <w:rPr>
          <w:rFonts w:ascii="Arial" w:hAnsi="Arial" w:cs="Arial"/>
          <w:sz w:val="22"/>
          <w:szCs w:val="22"/>
        </w:rPr>
        <w:t xml:space="preserve">Websites </w:t>
      </w:r>
    </w:p>
    <w:p w:rsidR="006531AC" w:rsidRPr="002C24CB" w:rsidRDefault="006531AC" w:rsidP="006531AC">
      <w:pPr>
        <w:pStyle w:val="heading"/>
        <w:spacing w:before="0" w:after="0"/>
        <w:jc w:val="both"/>
        <w:rPr>
          <w:rFonts w:ascii="Arial" w:hAnsi="Arial" w:cs="Arial"/>
          <w:sz w:val="22"/>
          <w:szCs w:val="22"/>
        </w:rPr>
      </w:pPr>
    </w:p>
    <w:p w:rsidR="006531AC" w:rsidRPr="00E07552" w:rsidRDefault="004A1170" w:rsidP="006531AC">
      <w:pPr>
        <w:pStyle w:val="heading"/>
        <w:spacing w:before="0" w:after="240"/>
        <w:jc w:val="both"/>
        <w:rPr>
          <w:rFonts w:ascii="Arial" w:hAnsi="Arial" w:cs="Arial"/>
          <w:b w:val="0"/>
          <w:color w:val="0033CC"/>
          <w:sz w:val="22"/>
          <w:szCs w:val="22"/>
        </w:rPr>
      </w:pPr>
      <w:hyperlink r:id="rId36" w:history="1">
        <w:r w:rsidR="006531AC" w:rsidRPr="00E07552">
          <w:rPr>
            <w:rStyle w:val="Hyperlink"/>
            <w:rFonts w:ascii="Arial" w:hAnsi="Arial" w:cs="Arial"/>
            <w:b w:val="0"/>
            <w:color w:val="0033CC"/>
            <w:sz w:val="22"/>
            <w:szCs w:val="22"/>
          </w:rPr>
          <w:t>http://www.bbc.com/future/story/20140404-new-york-2050-alone-in-the-city</w:t>
        </w:r>
      </w:hyperlink>
    </w:p>
    <w:p w:rsidR="006531AC" w:rsidRPr="00E07552" w:rsidRDefault="004A1170" w:rsidP="006531AC">
      <w:pPr>
        <w:tabs>
          <w:tab w:val="left" w:pos="927"/>
        </w:tabs>
        <w:spacing w:after="240"/>
        <w:jc w:val="both"/>
        <w:rPr>
          <w:rFonts w:cs="Arial"/>
          <w:color w:val="0033CC"/>
          <w:szCs w:val="22"/>
        </w:rPr>
      </w:pPr>
      <w:hyperlink r:id="rId37" w:history="1">
        <w:r w:rsidR="006531AC" w:rsidRPr="00E07552">
          <w:rPr>
            <w:rStyle w:val="Hyperlink"/>
            <w:rFonts w:cs="Arial"/>
            <w:color w:val="0033CC"/>
            <w:szCs w:val="22"/>
          </w:rPr>
          <w:t>http://www.designcouncil.org.uk/our-services/built-environment</w:t>
        </w:r>
      </w:hyperlink>
      <w:r w:rsidR="006531AC" w:rsidRPr="00E07552">
        <w:rPr>
          <w:rFonts w:cs="Arial"/>
          <w:color w:val="0033CC"/>
          <w:szCs w:val="22"/>
        </w:rPr>
        <w:t>. (formerly CABE).</w:t>
      </w:r>
    </w:p>
    <w:p w:rsidR="006531AC" w:rsidRPr="00E07552" w:rsidRDefault="004A1170" w:rsidP="006531AC">
      <w:pPr>
        <w:pStyle w:val="Heading5"/>
        <w:spacing w:before="0" w:after="240"/>
        <w:jc w:val="both"/>
        <w:rPr>
          <w:rFonts w:ascii="Arial" w:hAnsi="Arial" w:cs="Arial"/>
          <w:color w:val="0033CC"/>
          <w:sz w:val="22"/>
          <w:szCs w:val="22"/>
        </w:rPr>
      </w:pPr>
      <w:hyperlink r:id="rId38" w:history="1">
        <w:r w:rsidR="006531AC" w:rsidRPr="00E07552">
          <w:rPr>
            <w:rStyle w:val="Hyperlink"/>
            <w:rFonts w:ascii="Arial" w:hAnsi="Arial" w:cs="Arial"/>
            <w:color w:val="0033CC"/>
            <w:sz w:val="22"/>
            <w:szCs w:val="22"/>
          </w:rPr>
          <w:t>http://www.designingbuildings.co.uk/wiki/Futurebuild</w:t>
        </w:r>
      </w:hyperlink>
    </w:p>
    <w:p w:rsidR="006531AC" w:rsidRPr="002C24CB" w:rsidRDefault="006531AC" w:rsidP="006531AC">
      <w:pPr>
        <w:pStyle w:val="Heading5"/>
        <w:spacing w:before="0" w:after="120"/>
        <w:jc w:val="both"/>
        <w:rPr>
          <w:rFonts w:ascii="Arial" w:hAnsi="Arial" w:cs="Arial"/>
          <w:b w:val="0"/>
          <w:sz w:val="22"/>
          <w:szCs w:val="22"/>
        </w:rPr>
      </w:pPr>
      <w:r w:rsidRPr="002C24CB">
        <w:rPr>
          <w:rFonts w:ascii="Arial" w:hAnsi="Arial" w:cs="Arial"/>
          <w:sz w:val="22"/>
          <w:szCs w:val="22"/>
        </w:rPr>
        <w:br w:type="page"/>
      </w:r>
    </w:p>
    <w:p w:rsidR="006531AC" w:rsidRPr="002C24CB" w:rsidRDefault="006531AC" w:rsidP="006531AC">
      <w:pPr>
        <w:jc w:val="both"/>
        <w:rPr>
          <w:rFonts w:cs="Arial"/>
          <w:b/>
          <w:szCs w:val="22"/>
        </w:rPr>
      </w:pPr>
      <w:r w:rsidRPr="002C24CB">
        <w:rPr>
          <w:rFonts w:cs="Arial"/>
          <w:b/>
          <w:szCs w:val="22"/>
        </w:rPr>
        <w:t>MODULE CODE:</w:t>
      </w:r>
      <w:r w:rsidRPr="002C24CB">
        <w:rPr>
          <w:rFonts w:cs="Arial"/>
          <w:b/>
          <w:szCs w:val="22"/>
        </w:rPr>
        <w:tab/>
        <w:t xml:space="preserve">MSc </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outlineLvl w:val="1"/>
        <w:rPr>
          <w:rFonts w:cs="Arial"/>
          <w:b/>
          <w:szCs w:val="22"/>
        </w:rPr>
      </w:pPr>
      <w:bookmarkStart w:id="12" w:name="_Toc400721041"/>
      <w:bookmarkStart w:id="13" w:name="_Toc493842407"/>
      <w:r w:rsidRPr="002C24CB">
        <w:rPr>
          <w:rFonts w:cs="Arial"/>
          <w:b/>
          <w:szCs w:val="22"/>
        </w:rPr>
        <w:t>TITLE:</w:t>
      </w:r>
      <w:r w:rsidRPr="002C24CB">
        <w:rPr>
          <w:rFonts w:cs="Arial"/>
          <w:b/>
          <w:szCs w:val="22"/>
        </w:rPr>
        <w:tab/>
      </w:r>
      <w:r w:rsidRPr="002C24CB">
        <w:rPr>
          <w:rFonts w:cs="Arial"/>
          <w:b/>
          <w:szCs w:val="22"/>
        </w:rPr>
        <w:tab/>
      </w:r>
      <w:r w:rsidRPr="002C24CB">
        <w:rPr>
          <w:rFonts w:cs="Arial"/>
          <w:b/>
          <w:szCs w:val="22"/>
        </w:rPr>
        <w:tab/>
        <w:t>DISSERTATION</w:t>
      </w:r>
      <w:bookmarkEnd w:id="12"/>
      <w:bookmarkEnd w:id="13"/>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Pr>
          <w:rFonts w:cs="Arial"/>
          <w:b/>
          <w:szCs w:val="22"/>
        </w:rPr>
        <w:t xml:space="preserve">DATED: </w:t>
      </w:r>
      <w:r>
        <w:rPr>
          <w:rFonts w:cs="Arial"/>
          <w:b/>
          <w:szCs w:val="22"/>
        </w:rPr>
        <w:tab/>
      </w:r>
      <w:r>
        <w:rPr>
          <w:rFonts w:cs="Arial"/>
          <w:b/>
          <w:szCs w:val="22"/>
        </w:rPr>
        <w:tab/>
      </w:r>
      <w:r w:rsidRPr="00E07F1F">
        <w:rPr>
          <w:rFonts w:cs="Arial"/>
          <w:b/>
          <w:szCs w:val="22"/>
        </w:rPr>
        <w:t>06/11/2014</w:t>
      </w:r>
      <w:r w:rsidRPr="002C24CB">
        <w:rPr>
          <w:rFonts w:cs="Arial"/>
          <w:b/>
          <w:szCs w:val="22"/>
        </w:rPr>
        <w:tab/>
      </w:r>
      <w:r w:rsidRPr="002C24CB">
        <w:rPr>
          <w:rFonts w:cs="Arial"/>
          <w:b/>
          <w:szCs w:val="22"/>
        </w:rPr>
        <w:tab/>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 xml:space="preserve">LEVEL: </w:t>
      </w:r>
      <w:r w:rsidRPr="002C24CB">
        <w:rPr>
          <w:rFonts w:cs="Arial"/>
          <w:b/>
          <w:szCs w:val="22"/>
        </w:rPr>
        <w:tab/>
      </w:r>
      <w:r w:rsidRPr="002C24CB">
        <w:rPr>
          <w:rFonts w:cs="Arial"/>
          <w:b/>
          <w:szCs w:val="22"/>
        </w:rPr>
        <w:tab/>
        <w:t>7</w:t>
      </w:r>
      <w:r w:rsidRPr="002C24CB">
        <w:rPr>
          <w:rFonts w:cs="Arial"/>
          <w:b/>
          <w:szCs w:val="22"/>
        </w:rPr>
        <w:tab/>
      </w:r>
      <w:r w:rsidRPr="002C24CB">
        <w:rPr>
          <w:rFonts w:cs="Arial"/>
          <w:b/>
          <w:szCs w:val="22"/>
        </w:rPr>
        <w:tab/>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 xml:space="preserve">CREDITS: </w:t>
      </w:r>
      <w:r w:rsidRPr="002C24CB">
        <w:rPr>
          <w:rFonts w:cs="Arial"/>
          <w:b/>
          <w:szCs w:val="22"/>
        </w:rPr>
        <w:tab/>
      </w:r>
      <w:r w:rsidRPr="002C24CB">
        <w:rPr>
          <w:rFonts w:cs="Arial"/>
          <w:b/>
          <w:szCs w:val="22"/>
        </w:rPr>
        <w:tab/>
        <w:t>60</w:t>
      </w:r>
      <w:r w:rsidRPr="002C24CB">
        <w:rPr>
          <w:rFonts w:cs="Arial"/>
          <w:b/>
          <w:szCs w:val="22"/>
        </w:rPr>
        <w:tab/>
      </w:r>
      <w:r w:rsidRPr="002C24CB">
        <w:rPr>
          <w:rFonts w:cs="Arial"/>
          <w:b/>
          <w:szCs w:val="22"/>
        </w:rPr>
        <w:tab/>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pBdr>
          <w:bottom w:val="single" w:sz="6" w:space="1" w:color="auto"/>
        </w:pBdr>
        <w:overflowPunct w:val="0"/>
        <w:autoSpaceDE w:val="0"/>
        <w:autoSpaceDN w:val="0"/>
        <w:adjustRightInd w:val="0"/>
        <w:jc w:val="both"/>
        <w:textAlignment w:val="baseline"/>
        <w:rPr>
          <w:rFonts w:cs="Arial"/>
          <w:b/>
          <w:szCs w:val="22"/>
        </w:rPr>
      </w:pPr>
      <w:r w:rsidRPr="002C24CB">
        <w:rPr>
          <w:rFonts w:cs="Arial"/>
          <w:b/>
          <w:szCs w:val="22"/>
        </w:rPr>
        <w:t>JACS CODE:</w:t>
      </w:r>
      <w:r w:rsidRPr="002C24CB">
        <w:rPr>
          <w:rFonts w:cs="Arial"/>
          <w:b/>
          <w:szCs w:val="22"/>
        </w:rPr>
        <w:tab/>
      </w:r>
      <w:r w:rsidRPr="002C24CB">
        <w:rPr>
          <w:rFonts w:cs="Arial"/>
          <w:b/>
          <w:szCs w:val="22"/>
        </w:rPr>
        <w:tab/>
        <w:t>K220</w:t>
      </w:r>
    </w:p>
    <w:p w:rsidR="006531AC" w:rsidRPr="002C24CB" w:rsidRDefault="006531AC" w:rsidP="006531AC">
      <w:pPr>
        <w:pBdr>
          <w:bottom w:val="single" w:sz="6" w:space="1" w:color="auto"/>
        </w:pBdr>
        <w:overflowPunct w:val="0"/>
        <w:autoSpaceDE w:val="0"/>
        <w:autoSpaceDN w:val="0"/>
        <w:adjustRightInd w:val="0"/>
        <w:jc w:val="both"/>
        <w:textAlignment w:val="baseline"/>
        <w:rPr>
          <w:rFonts w:cs="Arial"/>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r w:rsidRPr="002C24CB">
        <w:rPr>
          <w:rFonts w:cs="Arial"/>
          <w:b/>
          <w:szCs w:val="22"/>
        </w:rPr>
        <w:t>AIM(S)</w:t>
      </w:r>
    </w:p>
    <w:p w:rsidR="006531AC" w:rsidRPr="002C24CB" w:rsidRDefault="006531AC" w:rsidP="006531AC">
      <w:pPr>
        <w:jc w:val="both"/>
        <w:rPr>
          <w:rFonts w:cs="Arial"/>
          <w:b/>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This module aims to provide students with the supervision to carry out and present an element of independent academic research linked to environmental conservation.</w:t>
      </w: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r w:rsidRPr="002C24CB">
        <w:rPr>
          <w:rFonts w:cs="Arial"/>
          <w:b/>
          <w:szCs w:val="22"/>
        </w:rPr>
        <w:t>LEARNING OUTCOMES</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Upon the successful completion of this module, the student should be able to demonstrate the ability to:</w:t>
      </w:r>
    </w:p>
    <w:p w:rsidR="006531AC" w:rsidRPr="002C24CB" w:rsidRDefault="006531AC" w:rsidP="006531AC">
      <w:pPr>
        <w:overflowPunct w:val="0"/>
        <w:autoSpaceDE w:val="0"/>
        <w:autoSpaceDN w:val="0"/>
        <w:adjustRightInd w:val="0"/>
        <w:ind w:left="851" w:hanging="567"/>
        <w:jc w:val="both"/>
        <w:textAlignment w:val="baseline"/>
        <w:rPr>
          <w:rFonts w:cs="Arial"/>
          <w:szCs w:val="22"/>
        </w:rPr>
      </w:pPr>
    </w:p>
    <w:p w:rsidR="006531AC" w:rsidRPr="002C24CB" w:rsidRDefault="006531AC" w:rsidP="008C6F1A">
      <w:pPr>
        <w:numPr>
          <w:ilvl w:val="0"/>
          <w:numId w:val="10"/>
        </w:numPr>
        <w:tabs>
          <w:tab w:val="clear" w:pos="720"/>
          <w:tab w:val="num" w:pos="851"/>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Identify, develop and define a research aim for a chosen area</w:t>
      </w:r>
    </w:p>
    <w:p w:rsidR="006531AC" w:rsidRPr="002C24CB" w:rsidRDefault="006531AC" w:rsidP="008C6F1A">
      <w:pPr>
        <w:numPr>
          <w:ilvl w:val="0"/>
          <w:numId w:val="10"/>
        </w:numPr>
        <w:tabs>
          <w:tab w:val="clear" w:pos="720"/>
          <w:tab w:val="num" w:pos="851"/>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Critically formulate a series of objectives/hypotheses and devise strategies to support these</w:t>
      </w:r>
    </w:p>
    <w:p w:rsidR="006531AC" w:rsidRPr="002C24CB" w:rsidRDefault="006531AC" w:rsidP="008C6F1A">
      <w:pPr>
        <w:numPr>
          <w:ilvl w:val="0"/>
          <w:numId w:val="10"/>
        </w:numPr>
        <w:tabs>
          <w:tab w:val="clear" w:pos="720"/>
          <w:tab w:val="num" w:pos="851"/>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Undertake a critical literature review and complete a comprehensive research investigation which contributes to knowledge</w:t>
      </w:r>
    </w:p>
    <w:p w:rsidR="006531AC" w:rsidRPr="002C24CB" w:rsidRDefault="006531AC" w:rsidP="008C6F1A">
      <w:pPr>
        <w:numPr>
          <w:ilvl w:val="0"/>
          <w:numId w:val="10"/>
        </w:numPr>
        <w:tabs>
          <w:tab w:val="clear" w:pos="720"/>
          <w:tab w:val="num" w:pos="851"/>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Analyse and evaluate the research finding in the form of an academically written dissertation to a postgraduate level</w:t>
      </w:r>
    </w:p>
    <w:p w:rsidR="006531AC" w:rsidRPr="002C24CB" w:rsidRDefault="006531AC" w:rsidP="008C6F1A">
      <w:pPr>
        <w:numPr>
          <w:ilvl w:val="0"/>
          <w:numId w:val="10"/>
        </w:numPr>
        <w:tabs>
          <w:tab w:val="clear" w:pos="720"/>
          <w:tab w:val="num" w:pos="851"/>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Academically defend</w:t>
      </w:r>
      <w:r w:rsidRPr="002C24CB">
        <w:rPr>
          <w:rFonts w:cs="Arial"/>
          <w:iCs/>
          <w:szCs w:val="22"/>
        </w:rPr>
        <w:t xml:space="preserve"> </w:t>
      </w:r>
      <w:r w:rsidRPr="002C24CB">
        <w:rPr>
          <w:rFonts w:cs="Arial"/>
          <w:szCs w:val="22"/>
        </w:rPr>
        <w:t>the research investigation to an academic panel</w:t>
      </w: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INDICATIVE CONTENT</w:t>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The dissertation is an essential part of the degree; it is the culmination of the Master’s programme.  As such, it has been designed and conceived as an integral part of the programme.  Preparation for the dissertation begins early in the programme, and students acquire analytical and other research skills throughout it.  The formal and informal assignments throughout the programme in Part I should help underpin and enhance the student’s ability to undertake research.</w:t>
      </w:r>
    </w:p>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8C6F1A">
      <w:pPr>
        <w:numPr>
          <w:ilvl w:val="0"/>
          <w:numId w:val="11"/>
        </w:numPr>
        <w:tabs>
          <w:tab w:val="clear" w:pos="360"/>
          <w:tab w:val="num" w:pos="851"/>
        </w:tabs>
        <w:overflowPunct w:val="0"/>
        <w:autoSpaceDE w:val="0"/>
        <w:autoSpaceDN w:val="0"/>
        <w:adjustRightInd w:val="0"/>
        <w:spacing w:after="120"/>
        <w:ind w:left="851" w:right="-187" w:hanging="567"/>
        <w:textAlignment w:val="baseline"/>
        <w:rPr>
          <w:rFonts w:cs="Arial"/>
          <w:szCs w:val="22"/>
        </w:rPr>
      </w:pPr>
      <w:r w:rsidRPr="002C24CB">
        <w:rPr>
          <w:rFonts w:cs="Arial"/>
          <w:szCs w:val="22"/>
        </w:rPr>
        <w:t>Formulation and rationale for suitable postgraduate research objectives/hypotheses</w:t>
      </w:r>
    </w:p>
    <w:p w:rsidR="006531AC" w:rsidRPr="002C24CB" w:rsidRDefault="006531AC" w:rsidP="008C6F1A">
      <w:pPr>
        <w:numPr>
          <w:ilvl w:val="0"/>
          <w:numId w:val="11"/>
        </w:numPr>
        <w:tabs>
          <w:tab w:val="clear" w:pos="360"/>
          <w:tab w:val="num" w:pos="851"/>
        </w:tabs>
        <w:overflowPunct w:val="0"/>
        <w:autoSpaceDE w:val="0"/>
        <w:autoSpaceDN w:val="0"/>
        <w:adjustRightInd w:val="0"/>
        <w:spacing w:after="120"/>
        <w:ind w:left="851" w:right="-187" w:hanging="567"/>
        <w:textAlignment w:val="baseline"/>
        <w:rPr>
          <w:rFonts w:cs="Arial"/>
          <w:szCs w:val="22"/>
        </w:rPr>
      </w:pPr>
      <w:r w:rsidRPr="002C24CB">
        <w:rPr>
          <w:rFonts w:cs="Arial"/>
          <w:szCs w:val="22"/>
        </w:rPr>
        <w:t>Application of an appropriate methodology for the investigation</w:t>
      </w:r>
    </w:p>
    <w:p w:rsidR="006531AC" w:rsidRPr="002C24CB" w:rsidRDefault="006531AC" w:rsidP="008C6F1A">
      <w:pPr>
        <w:numPr>
          <w:ilvl w:val="0"/>
          <w:numId w:val="11"/>
        </w:numPr>
        <w:tabs>
          <w:tab w:val="clear" w:pos="360"/>
          <w:tab w:val="num" w:pos="851"/>
        </w:tabs>
        <w:overflowPunct w:val="0"/>
        <w:autoSpaceDE w:val="0"/>
        <w:autoSpaceDN w:val="0"/>
        <w:adjustRightInd w:val="0"/>
        <w:spacing w:after="120"/>
        <w:ind w:left="851" w:right="-187" w:hanging="567"/>
        <w:textAlignment w:val="baseline"/>
        <w:rPr>
          <w:rFonts w:cs="Arial"/>
          <w:szCs w:val="22"/>
        </w:rPr>
      </w:pPr>
      <w:r w:rsidRPr="002C24CB">
        <w:rPr>
          <w:rFonts w:cs="Arial"/>
          <w:szCs w:val="22"/>
        </w:rPr>
        <w:t>Critical review of appropriate literature within a conceptual/theoretical framework</w:t>
      </w:r>
    </w:p>
    <w:p w:rsidR="006531AC" w:rsidRPr="002C24CB" w:rsidRDefault="006531AC" w:rsidP="008C6F1A">
      <w:pPr>
        <w:numPr>
          <w:ilvl w:val="0"/>
          <w:numId w:val="11"/>
        </w:numPr>
        <w:tabs>
          <w:tab w:val="clear" w:pos="360"/>
          <w:tab w:val="num" w:pos="851"/>
        </w:tabs>
        <w:overflowPunct w:val="0"/>
        <w:autoSpaceDE w:val="0"/>
        <w:autoSpaceDN w:val="0"/>
        <w:adjustRightInd w:val="0"/>
        <w:spacing w:after="120"/>
        <w:ind w:left="851" w:right="-187" w:hanging="567"/>
        <w:textAlignment w:val="baseline"/>
        <w:rPr>
          <w:rFonts w:cs="Arial"/>
          <w:szCs w:val="22"/>
        </w:rPr>
      </w:pPr>
      <w:r w:rsidRPr="002C24CB">
        <w:rPr>
          <w:rFonts w:cs="Arial"/>
          <w:szCs w:val="22"/>
        </w:rPr>
        <w:t>Determination of experimental results</w:t>
      </w:r>
    </w:p>
    <w:p w:rsidR="006531AC" w:rsidRPr="002C24CB" w:rsidRDefault="006531AC" w:rsidP="008C6F1A">
      <w:pPr>
        <w:numPr>
          <w:ilvl w:val="0"/>
          <w:numId w:val="11"/>
        </w:numPr>
        <w:tabs>
          <w:tab w:val="clear" w:pos="360"/>
          <w:tab w:val="num" w:pos="851"/>
        </w:tabs>
        <w:overflowPunct w:val="0"/>
        <w:autoSpaceDE w:val="0"/>
        <w:autoSpaceDN w:val="0"/>
        <w:adjustRightInd w:val="0"/>
        <w:spacing w:after="120"/>
        <w:ind w:left="851" w:right="-187" w:hanging="567"/>
        <w:textAlignment w:val="baseline"/>
        <w:rPr>
          <w:rFonts w:cs="Arial"/>
          <w:szCs w:val="22"/>
        </w:rPr>
      </w:pPr>
      <w:r w:rsidRPr="002C24CB">
        <w:rPr>
          <w:rFonts w:cs="Arial"/>
          <w:szCs w:val="22"/>
        </w:rPr>
        <w:t>Critical appraisal of the results/solutions of the investigation</w:t>
      </w:r>
    </w:p>
    <w:p w:rsidR="006531AC" w:rsidRPr="002C24CB" w:rsidRDefault="006531AC" w:rsidP="008C6F1A">
      <w:pPr>
        <w:numPr>
          <w:ilvl w:val="0"/>
          <w:numId w:val="11"/>
        </w:numPr>
        <w:tabs>
          <w:tab w:val="clear" w:pos="360"/>
          <w:tab w:val="num" w:pos="851"/>
        </w:tabs>
        <w:overflowPunct w:val="0"/>
        <w:autoSpaceDE w:val="0"/>
        <w:autoSpaceDN w:val="0"/>
        <w:adjustRightInd w:val="0"/>
        <w:spacing w:after="120"/>
        <w:ind w:left="851" w:right="-187" w:hanging="567"/>
        <w:textAlignment w:val="baseline"/>
        <w:rPr>
          <w:rFonts w:cs="Arial"/>
          <w:szCs w:val="22"/>
        </w:rPr>
      </w:pPr>
      <w:r w:rsidRPr="002C24CB">
        <w:rPr>
          <w:rFonts w:cs="Arial"/>
          <w:szCs w:val="22"/>
        </w:rPr>
        <w:t>Oral/visual critique and presentation of the results of the investigation</w:t>
      </w:r>
    </w:p>
    <w:p w:rsidR="006531AC" w:rsidRPr="002C24CB" w:rsidRDefault="006531AC" w:rsidP="008C6F1A">
      <w:pPr>
        <w:numPr>
          <w:ilvl w:val="0"/>
          <w:numId w:val="11"/>
        </w:numPr>
        <w:tabs>
          <w:tab w:val="clear" w:pos="360"/>
          <w:tab w:val="num" w:pos="851"/>
        </w:tabs>
        <w:overflowPunct w:val="0"/>
        <w:autoSpaceDE w:val="0"/>
        <w:autoSpaceDN w:val="0"/>
        <w:adjustRightInd w:val="0"/>
        <w:spacing w:after="120"/>
        <w:ind w:left="851" w:right="-187" w:hanging="567"/>
        <w:textAlignment w:val="baseline"/>
        <w:rPr>
          <w:rFonts w:cs="Arial"/>
          <w:szCs w:val="22"/>
        </w:rPr>
      </w:pPr>
      <w:r w:rsidRPr="002C24CB">
        <w:rPr>
          <w:rFonts w:cs="Arial"/>
          <w:szCs w:val="22"/>
        </w:rPr>
        <w:t>Written critique of the research in the form of a Dissertation</w:t>
      </w:r>
    </w:p>
    <w:p w:rsidR="006531AC" w:rsidRPr="002C24CB" w:rsidRDefault="006531AC" w:rsidP="008C6F1A">
      <w:pPr>
        <w:numPr>
          <w:ilvl w:val="0"/>
          <w:numId w:val="11"/>
        </w:numPr>
        <w:tabs>
          <w:tab w:val="clear" w:pos="360"/>
          <w:tab w:val="num" w:pos="851"/>
        </w:tabs>
        <w:overflowPunct w:val="0"/>
        <w:autoSpaceDE w:val="0"/>
        <w:autoSpaceDN w:val="0"/>
        <w:adjustRightInd w:val="0"/>
        <w:spacing w:after="120"/>
        <w:ind w:left="851" w:right="-187" w:hanging="567"/>
        <w:textAlignment w:val="baseline"/>
        <w:rPr>
          <w:rFonts w:cs="Arial"/>
          <w:szCs w:val="22"/>
        </w:rPr>
      </w:pPr>
      <w:r w:rsidRPr="002C24CB">
        <w:rPr>
          <w:rFonts w:cs="Arial"/>
          <w:szCs w:val="22"/>
        </w:rPr>
        <w:t>Verbal defence of dissertation</w:t>
      </w: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r w:rsidRPr="002C24CB">
        <w:rPr>
          <w:rFonts w:cs="Arial"/>
          <w:b/>
          <w:szCs w:val="22"/>
        </w:rPr>
        <w:t>LEARNING AND TEACHING STRATEGY</w:t>
      </w:r>
    </w:p>
    <w:p w:rsidR="006531AC" w:rsidRPr="002C24CB" w:rsidRDefault="006531AC" w:rsidP="001C289B">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r w:rsidRPr="002C24CB">
        <w:rPr>
          <w:rFonts w:cs="Arial"/>
          <w:b/>
          <w:szCs w:val="22"/>
        </w:rPr>
        <w:t>Sample of previous Dissertation titles to indicate topics:</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9" w:hanging="567"/>
        <w:textAlignment w:val="baseline"/>
        <w:rPr>
          <w:rFonts w:cs="Arial"/>
          <w:szCs w:val="22"/>
        </w:rPr>
      </w:pPr>
      <w:r w:rsidRPr="002C24CB">
        <w:rPr>
          <w:rFonts w:cs="Arial"/>
          <w:szCs w:val="22"/>
        </w:rPr>
        <w:t xml:space="preserve">An investigation into current knowledge levels for the disposal of biodegradable plastics and bioplastics - </w:t>
      </w:r>
      <w:r w:rsidRPr="002C24CB">
        <w:rPr>
          <w:rFonts w:cs="Arial"/>
          <w:i/>
          <w:szCs w:val="22"/>
        </w:rPr>
        <w:t>Sarah-Rhiannon Wathen</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9" w:hanging="567"/>
        <w:textAlignment w:val="baseline"/>
        <w:rPr>
          <w:rFonts w:cs="Arial"/>
          <w:szCs w:val="22"/>
        </w:rPr>
      </w:pPr>
      <w:r w:rsidRPr="002C24CB">
        <w:rPr>
          <w:rFonts w:cs="Arial"/>
          <w:szCs w:val="22"/>
        </w:rPr>
        <w:t xml:space="preserve">An assessment of the efficiency of existing marine nature reserve networks : A case study of Welsh territorial seas - </w:t>
      </w:r>
      <w:r w:rsidRPr="002C24CB">
        <w:rPr>
          <w:rFonts w:cs="Arial"/>
          <w:i/>
          <w:szCs w:val="22"/>
        </w:rPr>
        <w:t>David Redmond</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An evaluation into the packaging efficiency of engine components</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 xml:space="preserve">An investigation into the feasibility of implementing constructed wetlands for treating principle Tamil Nadu industrial Wastewater - </w:t>
      </w:r>
      <w:r w:rsidRPr="002C24CB">
        <w:rPr>
          <w:rFonts w:cs="Arial"/>
          <w:i/>
          <w:szCs w:val="22"/>
        </w:rPr>
        <w:t>Muralidharan Srinivasan</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 xml:space="preserve">Sustainable communities: An assessment of the opinions of Llangyfelach residents - </w:t>
      </w:r>
      <w:r w:rsidRPr="002C24CB">
        <w:rPr>
          <w:rFonts w:cs="Arial"/>
          <w:i/>
          <w:szCs w:val="22"/>
        </w:rPr>
        <w:t>Delyth Higgins</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 xml:space="preserve">An assessment of Llanelli’s Millennium Coastal park - </w:t>
      </w:r>
      <w:r w:rsidRPr="002C24CB">
        <w:rPr>
          <w:rFonts w:cs="Arial"/>
          <w:i/>
          <w:szCs w:val="22"/>
        </w:rPr>
        <w:t>V. A. Powell</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Risk analysis of building compliance within primary health care</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A case study of the building performance of an industrial stores office before and after relocation</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 xml:space="preserve">A photographic preference study of Coed Morgannwg wind turbines - </w:t>
      </w:r>
      <w:r w:rsidRPr="002C24CB">
        <w:rPr>
          <w:rFonts w:cs="Arial"/>
          <w:szCs w:val="22"/>
        </w:rPr>
        <w:br/>
      </w:r>
      <w:r w:rsidRPr="002C24CB">
        <w:rPr>
          <w:rFonts w:cs="Arial"/>
          <w:i/>
          <w:szCs w:val="22"/>
        </w:rPr>
        <w:t>K. L. Rimmer</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 xml:space="preserve">Coastal processes influencing the evolution of a Headland Bay beach, Tenby - </w:t>
      </w:r>
      <w:r w:rsidRPr="002C24CB">
        <w:rPr>
          <w:rFonts w:cs="Arial"/>
          <w:szCs w:val="22"/>
        </w:rPr>
        <w:br/>
      </w:r>
      <w:r w:rsidRPr="002C24CB">
        <w:rPr>
          <w:rFonts w:cs="Arial"/>
          <w:i/>
          <w:szCs w:val="22"/>
        </w:rPr>
        <w:t>T. Thomas</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 xml:space="preserve">Impacts of soil contamination on tree growth and vitality at a reclaimed coal mine site - </w:t>
      </w:r>
      <w:r w:rsidRPr="002C24CB">
        <w:rPr>
          <w:rFonts w:cs="Arial"/>
          <w:i/>
          <w:szCs w:val="22"/>
        </w:rPr>
        <w:t>Joanna Harvey</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 xml:space="preserve">An analysis of the EF methodology: Sustainable strategies for camping, Gower - </w:t>
      </w:r>
      <w:r w:rsidRPr="002C24CB">
        <w:rPr>
          <w:rFonts w:cs="Arial"/>
          <w:i/>
          <w:szCs w:val="22"/>
        </w:rPr>
        <w:t>A. L. Lewis</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Attitude analysis of paper documents with a practising office environment</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The effect of austerity cuts to building maintenance budgets impacting on the asset and the occupant</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An investigation into the application of plants on the wellbeing and productivity of the employee within the office working environment and their effect on the internal climatic conditions</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 xml:space="preserve">The role of practical environmental conservation for positive mental health – </w:t>
      </w:r>
      <w:r w:rsidRPr="002C24CB">
        <w:rPr>
          <w:rFonts w:cs="Arial"/>
          <w:szCs w:val="22"/>
        </w:rPr>
        <w:br/>
      </w:r>
      <w:r w:rsidRPr="002C24CB">
        <w:rPr>
          <w:rFonts w:cs="Arial"/>
          <w:i/>
          <w:szCs w:val="22"/>
        </w:rPr>
        <w:t>L. J. Davies</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Pr>
          <w:rFonts w:cs="Arial"/>
          <w:szCs w:val="22"/>
        </w:rPr>
        <w:t xml:space="preserve">An analysis of </w:t>
      </w:r>
      <w:r w:rsidRPr="002C24CB">
        <w:rPr>
          <w:rFonts w:cs="Arial"/>
          <w:szCs w:val="22"/>
        </w:rPr>
        <w:t xml:space="preserve">SL trends in the Bristol Channel - </w:t>
      </w:r>
      <w:r w:rsidRPr="002C24CB">
        <w:rPr>
          <w:rFonts w:cs="Arial"/>
          <w:i/>
          <w:szCs w:val="22"/>
        </w:rPr>
        <w:t>S. Crisp</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 xml:space="preserve">A study of the water quality of the River Neath and tributaries through biological assessment and macro-invertebrate sampling – </w:t>
      </w:r>
      <w:r w:rsidRPr="002C24CB">
        <w:rPr>
          <w:rFonts w:cs="Arial"/>
          <w:i/>
          <w:iCs/>
          <w:szCs w:val="22"/>
        </w:rPr>
        <w:t>D. Thomas</w:t>
      </w:r>
    </w:p>
    <w:p w:rsidR="006531AC" w:rsidRPr="002C24CB" w:rsidRDefault="006531AC" w:rsidP="008C6F1A">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 xml:space="preserve">An Investigation into Persistent Marine Debris along the Strandlines of Selected Gower Beaches – </w:t>
      </w:r>
      <w:r w:rsidRPr="002C24CB">
        <w:rPr>
          <w:rFonts w:cs="Arial"/>
          <w:i/>
          <w:iCs/>
          <w:szCs w:val="22"/>
        </w:rPr>
        <w:t>K. Tate</w:t>
      </w:r>
    </w:p>
    <w:p w:rsidR="006531AC" w:rsidRPr="001C289B" w:rsidRDefault="006531AC" w:rsidP="001C289B">
      <w:pPr>
        <w:numPr>
          <w:ilvl w:val="0"/>
          <w:numId w:val="68"/>
        </w:numPr>
        <w:tabs>
          <w:tab w:val="clear" w:pos="720"/>
          <w:tab w:val="num" w:pos="851"/>
        </w:tabs>
        <w:overflowPunct w:val="0"/>
        <w:autoSpaceDE w:val="0"/>
        <w:autoSpaceDN w:val="0"/>
        <w:adjustRightInd w:val="0"/>
        <w:spacing w:after="120"/>
        <w:ind w:left="851" w:right="247" w:hanging="567"/>
        <w:textAlignment w:val="baseline"/>
        <w:rPr>
          <w:rFonts w:cs="Arial"/>
          <w:szCs w:val="22"/>
        </w:rPr>
      </w:pPr>
      <w:r w:rsidRPr="002C24CB">
        <w:rPr>
          <w:rFonts w:cs="Arial"/>
          <w:szCs w:val="22"/>
        </w:rPr>
        <w:t xml:space="preserve">Micro-sized firms and CSR: An environmental assessment - </w:t>
      </w:r>
      <w:r w:rsidRPr="002C24CB">
        <w:rPr>
          <w:rFonts w:cs="Arial"/>
          <w:i/>
          <w:szCs w:val="22"/>
        </w:rPr>
        <w:t>L. Lewis</w:t>
      </w: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Allocations of teaching to deliver the module are:</w:t>
      </w:r>
    </w:p>
    <w:p w:rsidR="006531AC" w:rsidRPr="002C24CB" w:rsidRDefault="006531AC" w:rsidP="006531AC">
      <w:pPr>
        <w:overflowPunct w:val="0"/>
        <w:autoSpaceDE w:val="0"/>
        <w:autoSpaceDN w:val="0"/>
        <w:adjustRightInd w:val="0"/>
        <w:jc w:val="both"/>
        <w:textAlignment w:val="baseline"/>
        <w:rPr>
          <w:rFonts w:cs="Arial"/>
          <w:szCs w:val="22"/>
        </w:rPr>
      </w:pPr>
    </w:p>
    <w:tbl>
      <w:tblPr>
        <w:tblStyle w:val="TableGrid7"/>
        <w:tblW w:w="0" w:type="auto"/>
        <w:tblInd w:w="108" w:type="dxa"/>
        <w:tblLayout w:type="fixed"/>
        <w:tblLook w:val="04A0" w:firstRow="1" w:lastRow="0" w:firstColumn="1" w:lastColumn="0" w:noHBand="0" w:noVBand="1"/>
      </w:tblPr>
      <w:tblGrid>
        <w:gridCol w:w="3969"/>
        <w:gridCol w:w="1701"/>
        <w:gridCol w:w="1843"/>
      </w:tblGrid>
      <w:tr w:rsidR="006531AC" w:rsidRPr="002C24CB" w:rsidTr="00735E55">
        <w:trPr>
          <w:trHeight w:val="325"/>
        </w:trPr>
        <w:tc>
          <w:tcPr>
            <w:tcW w:w="396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701" w:type="dxa"/>
            <w:tcBorders>
              <w:top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Hours</w:t>
            </w:r>
          </w:p>
        </w:tc>
        <w:tc>
          <w:tcPr>
            <w:tcW w:w="1843" w:type="dxa"/>
            <w:tcBorders>
              <w:top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Percentage</w:t>
            </w:r>
          </w:p>
        </w:tc>
      </w:tr>
      <w:tr w:rsidR="006531AC" w:rsidRPr="002C24CB" w:rsidTr="00735E55">
        <w:trPr>
          <w:trHeight w:val="325"/>
        </w:trPr>
        <w:tc>
          <w:tcPr>
            <w:tcW w:w="396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Scheduled learning</w:t>
            </w:r>
          </w:p>
        </w:tc>
        <w:tc>
          <w:tcPr>
            <w:tcW w:w="170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15</w:t>
            </w:r>
          </w:p>
        </w:tc>
        <w:tc>
          <w:tcPr>
            <w:tcW w:w="1843" w:type="dxa"/>
            <w:vAlign w:val="center"/>
          </w:tcPr>
          <w:p w:rsidR="006531AC" w:rsidRPr="002C24CB" w:rsidRDefault="006531AC" w:rsidP="00735E55">
            <w:pPr>
              <w:overflowPunct w:val="0"/>
              <w:autoSpaceDE w:val="0"/>
              <w:autoSpaceDN w:val="0"/>
              <w:adjustRightInd w:val="0"/>
              <w:textAlignment w:val="baseline"/>
              <w:rPr>
                <w:rFonts w:cs="Arial"/>
                <w:szCs w:val="22"/>
              </w:rPr>
            </w:pPr>
            <w:r>
              <w:rPr>
                <w:rFonts w:cs="Arial"/>
                <w:szCs w:val="22"/>
              </w:rPr>
              <w:t>3</w:t>
            </w:r>
          </w:p>
        </w:tc>
      </w:tr>
      <w:tr w:rsidR="006531AC" w:rsidRPr="002C24CB" w:rsidTr="00735E55">
        <w:trPr>
          <w:trHeight w:val="325"/>
        </w:trPr>
        <w:tc>
          <w:tcPr>
            <w:tcW w:w="396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Independent learning</w:t>
            </w:r>
          </w:p>
        </w:tc>
        <w:tc>
          <w:tcPr>
            <w:tcW w:w="170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585</w:t>
            </w:r>
          </w:p>
        </w:tc>
        <w:tc>
          <w:tcPr>
            <w:tcW w:w="1843" w:type="dxa"/>
            <w:vAlign w:val="center"/>
          </w:tcPr>
          <w:p w:rsidR="006531AC" w:rsidRPr="002C24CB" w:rsidRDefault="006531AC" w:rsidP="00735E55">
            <w:pPr>
              <w:overflowPunct w:val="0"/>
              <w:autoSpaceDE w:val="0"/>
              <w:autoSpaceDN w:val="0"/>
              <w:adjustRightInd w:val="0"/>
              <w:textAlignment w:val="baseline"/>
              <w:rPr>
                <w:rFonts w:cs="Arial"/>
                <w:szCs w:val="22"/>
              </w:rPr>
            </w:pPr>
            <w:r>
              <w:rPr>
                <w:rFonts w:cs="Arial"/>
                <w:szCs w:val="22"/>
              </w:rPr>
              <w:t>97</w:t>
            </w:r>
          </w:p>
        </w:tc>
      </w:tr>
      <w:tr w:rsidR="006531AC" w:rsidRPr="002C24CB" w:rsidTr="00735E55">
        <w:trPr>
          <w:trHeight w:val="325"/>
        </w:trPr>
        <w:tc>
          <w:tcPr>
            <w:tcW w:w="396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Placement learning</w:t>
            </w:r>
          </w:p>
        </w:tc>
        <w:tc>
          <w:tcPr>
            <w:tcW w:w="1701" w:type="dxa"/>
            <w:vAlign w:val="center"/>
          </w:tcPr>
          <w:p w:rsidR="006531AC" w:rsidRPr="002C24CB" w:rsidRDefault="006531AC" w:rsidP="00735E55">
            <w:pPr>
              <w:overflowPunct w:val="0"/>
              <w:autoSpaceDE w:val="0"/>
              <w:autoSpaceDN w:val="0"/>
              <w:adjustRightInd w:val="0"/>
              <w:textAlignment w:val="baseline"/>
              <w:rPr>
                <w:rFonts w:cs="Arial"/>
                <w:szCs w:val="22"/>
              </w:rPr>
            </w:pPr>
          </w:p>
        </w:tc>
        <w:tc>
          <w:tcPr>
            <w:tcW w:w="1843" w:type="dxa"/>
            <w:vAlign w:val="center"/>
          </w:tcPr>
          <w:p w:rsidR="006531AC" w:rsidRPr="002C24CB" w:rsidRDefault="006531AC" w:rsidP="00735E55">
            <w:pPr>
              <w:overflowPunct w:val="0"/>
              <w:autoSpaceDE w:val="0"/>
              <w:autoSpaceDN w:val="0"/>
              <w:adjustRightInd w:val="0"/>
              <w:textAlignment w:val="baseline"/>
              <w:rPr>
                <w:rFonts w:cs="Arial"/>
                <w:szCs w:val="22"/>
              </w:rPr>
            </w:pPr>
          </w:p>
        </w:tc>
      </w:tr>
      <w:tr w:rsidR="006531AC" w:rsidRPr="002C24CB" w:rsidTr="00735E55">
        <w:trPr>
          <w:trHeight w:val="325"/>
        </w:trPr>
        <w:tc>
          <w:tcPr>
            <w:tcW w:w="396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701" w:type="dxa"/>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600</w:t>
            </w:r>
          </w:p>
        </w:tc>
        <w:tc>
          <w:tcPr>
            <w:tcW w:w="1843" w:type="dxa"/>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100%</w:t>
            </w:r>
          </w:p>
        </w:tc>
      </w:tr>
    </w:tbl>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r w:rsidRPr="002C24CB">
        <w:rPr>
          <w:rFonts w:cs="Arial"/>
          <w:b/>
          <w:szCs w:val="22"/>
        </w:rPr>
        <w:t>Process</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8C6F1A">
      <w:pPr>
        <w:numPr>
          <w:ilvl w:val="0"/>
          <w:numId w:val="9"/>
        </w:numPr>
        <w:tabs>
          <w:tab w:val="clear" w:pos="720"/>
          <w:tab w:val="num" w:pos="851"/>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Assessment will be carried out by two independent internal examiners (not the supervisor)</w:t>
      </w:r>
    </w:p>
    <w:p w:rsidR="006531AC" w:rsidRPr="002C24CB" w:rsidRDefault="006531AC" w:rsidP="008C6F1A">
      <w:pPr>
        <w:numPr>
          <w:ilvl w:val="0"/>
          <w:numId w:val="9"/>
        </w:numPr>
        <w:tabs>
          <w:tab w:val="clear" w:pos="720"/>
          <w:tab w:val="left" w:pos="0"/>
          <w:tab w:val="num" w:pos="851"/>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 xml:space="preserve">The aggregate will be the final mark after a meeting between the two examiners </w:t>
      </w:r>
    </w:p>
    <w:p w:rsidR="006531AC" w:rsidRPr="002C24CB" w:rsidRDefault="006531AC" w:rsidP="008C6F1A">
      <w:pPr>
        <w:numPr>
          <w:ilvl w:val="0"/>
          <w:numId w:val="9"/>
        </w:numPr>
        <w:tabs>
          <w:tab w:val="clear" w:pos="720"/>
          <w:tab w:val="left" w:pos="0"/>
          <w:tab w:val="num" w:pos="851"/>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A third marker will be included in the case of a disagreement and possibly a fourth, usually the Faculty Research Officer or Dean</w:t>
      </w:r>
    </w:p>
    <w:p w:rsidR="006531AC" w:rsidRPr="002C24CB" w:rsidRDefault="006531AC" w:rsidP="008C6F1A">
      <w:pPr>
        <w:numPr>
          <w:ilvl w:val="0"/>
          <w:numId w:val="9"/>
        </w:numPr>
        <w:tabs>
          <w:tab w:val="clear" w:pos="720"/>
          <w:tab w:val="left" w:pos="0"/>
          <w:tab w:val="num" w:pos="851"/>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The external examiners will also be asked to arbitrate in such situations</w:t>
      </w:r>
    </w:p>
    <w:p w:rsidR="006531AC" w:rsidRPr="002C24CB" w:rsidRDefault="006531AC" w:rsidP="008C6F1A">
      <w:pPr>
        <w:numPr>
          <w:ilvl w:val="0"/>
          <w:numId w:val="9"/>
        </w:numPr>
        <w:tabs>
          <w:tab w:val="clear" w:pos="720"/>
          <w:tab w:val="left" w:pos="0"/>
          <w:tab w:val="num" w:pos="851"/>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After the dissertations have been marked ALL students present their work via a viva voce</w:t>
      </w:r>
    </w:p>
    <w:p w:rsidR="006531AC" w:rsidRPr="002C24CB" w:rsidRDefault="006531AC" w:rsidP="008C6F1A">
      <w:pPr>
        <w:numPr>
          <w:ilvl w:val="0"/>
          <w:numId w:val="9"/>
        </w:numPr>
        <w:tabs>
          <w:tab w:val="clear" w:pos="720"/>
          <w:tab w:val="left" w:pos="0"/>
          <w:tab w:val="num" w:pos="851"/>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The combined mark between the two elements is the final mark</w:t>
      </w:r>
    </w:p>
    <w:p w:rsidR="006531AC" w:rsidRPr="002C24CB" w:rsidRDefault="006531AC" w:rsidP="008C6F1A">
      <w:pPr>
        <w:numPr>
          <w:ilvl w:val="0"/>
          <w:numId w:val="9"/>
        </w:numPr>
        <w:tabs>
          <w:tab w:val="clear" w:pos="720"/>
          <w:tab w:val="num" w:pos="851"/>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In order to pass this module and the Masters, a minimum of 40% must be obtained</w:t>
      </w:r>
    </w:p>
    <w:p w:rsidR="006531AC" w:rsidRPr="002C24CB" w:rsidRDefault="006531AC" w:rsidP="008C6F1A">
      <w:pPr>
        <w:numPr>
          <w:ilvl w:val="0"/>
          <w:numId w:val="9"/>
        </w:numPr>
        <w:tabs>
          <w:tab w:val="clear" w:pos="720"/>
          <w:tab w:val="num" w:pos="851"/>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120"/>
        <w:ind w:left="851" w:hanging="567"/>
        <w:jc w:val="both"/>
        <w:textAlignment w:val="baseline"/>
        <w:rPr>
          <w:rFonts w:cs="Arial"/>
          <w:szCs w:val="22"/>
        </w:rPr>
      </w:pPr>
      <w:r w:rsidRPr="002C24CB">
        <w:rPr>
          <w:rFonts w:cs="Arial"/>
          <w:szCs w:val="22"/>
        </w:rPr>
        <w:t>Assessment will be based upon the student’s aptitude for research and performance throughout the research programme</w:t>
      </w:r>
    </w:p>
    <w:p w:rsidR="006531AC" w:rsidRPr="002C24CB" w:rsidRDefault="006531AC" w:rsidP="001C289B">
      <w:p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szCs w:val="22"/>
        </w:rPr>
        <w:t xml:space="preserve">Primary data collection is a prerequisite of a successful dissertation.  </w:t>
      </w:r>
    </w:p>
    <w:p w:rsidR="006531AC" w:rsidRPr="002C24CB" w:rsidRDefault="006531AC" w:rsidP="001C289B">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r w:rsidRPr="002C24CB">
        <w:rPr>
          <w:rFonts w:cs="Arial"/>
          <w:b/>
          <w:szCs w:val="22"/>
        </w:rPr>
        <w:t>Assessment Component 1 – 80%</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num" w:pos="440"/>
        </w:tabs>
        <w:jc w:val="both"/>
        <w:rPr>
          <w:rFonts w:cs="Arial"/>
          <w:szCs w:val="22"/>
        </w:rPr>
      </w:pPr>
      <w:r w:rsidRPr="002C24CB">
        <w:rPr>
          <w:rFonts w:cs="Arial"/>
          <w:szCs w:val="22"/>
        </w:rPr>
        <w:t>Structure the dissertation in accordance with academic requirements.</w:t>
      </w:r>
    </w:p>
    <w:p w:rsidR="006531AC" w:rsidRPr="002C24CB" w:rsidRDefault="006531AC" w:rsidP="006531AC">
      <w:pPr>
        <w:tabs>
          <w:tab w:val="num" w:pos="440"/>
        </w:tabs>
        <w:jc w:val="both"/>
        <w:rPr>
          <w:rFonts w:cs="Arial"/>
          <w:szCs w:val="22"/>
        </w:rPr>
      </w:pPr>
    </w:p>
    <w:p w:rsidR="006531AC" w:rsidRPr="002C24CB" w:rsidRDefault="006531AC" w:rsidP="006531AC">
      <w:pPr>
        <w:tabs>
          <w:tab w:val="num" w:pos="440"/>
        </w:tabs>
        <w:jc w:val="both"/>
        <w:rPr>
          <w:rFonts w:cs="Arial"/>
          <w:szCs w:val="22"/>
        </w:rPr>
      </w:pPr>
      <w:r w:rsidRPr="002C24CB">
        <w:rPr>
          <w:rFonts w:cs="Arial"/>
          <w:szCs w:val="22"/>
        </w:rPr>
        <w:t>Present and report logically and coherently the results of the research.</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2C24CB">
        <w:rPr>
          <w:rFonts w:cs="Arial"/>
          <w:szCs w:val="22"/>
        </w:rPr>
        <w:t>(15,000 words)</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r w:rsidRPr="002C24CB">
        <w:rPr>
          <w:rFonts w:cs="Arial"/>
          <w:b/>
          <w:szCs w:val="22"/>
        </w:rPr>
        <w:t>Assessment Component 2 – 20%</w:t>
      </w: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num" w:pos="440"/>
        </w:tabs>
        <w:jc w:val="both"/>
        <w:rPr>
          <w:rFonts w:cs="Arial"/>
          <w:szCs w:val="22"/>
        </w:rPr>
      </w:pPr>
      <w:r w:rsidRPr="002C24CB">
        <w:rPr>
          <w:rFonts w:cs="Arial"/>
          <w:szCs w:val="22"/>
        </w:rPr>
        <w:t>Defend the dissertation to a high academic standard via a viva voce</w:t>
      </w:r>
    </w:p>
    <w:p w:rsidR="006531AC" w:rsidRPr="002C24CB" w:rsidRDefault="006531AC" w:rsidP="006531AC">
      <w:pPr>
        <w:jc w:val="both"/>
        <w:rPr>
          <w:rFonts w:cs="Arial"/>
          <w:b/>
          <w:szCs w:val="22"/>
        </w:rPr>
      </w:pPr>
    </w:p>
    <w:p w:rsidR="006531AC" w:rsidRPr="00A17910"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531AC" w:rsidRPr="00A17910" w:rsidTr="00735E55">
        <w:trPr>
          <w:trHeight w:val="301"/>
        </w:trPr>
        <w:tc>
          <w:tcPr>
            <w:tcW w:w="3261" w:type="dxa"/>
            <w:tcBorders>
              <w:top w:val="single" w:sz="4" w:space="0" w:color="auto"/>
              <w:left w:val="single" w:sz="4" w:space="0" w:color="auto"/>
            </w:tcBorders>
            <w:vAlign w:val="center"/>
          </w:tcPr>
          <w:p w:rsidR="006531AC" w:rsidRPr="00A17910" w:rsidRDefault="006531AC" w:rsidP="00735E55">
            <w:pPr>
              <w:tabs>
                <w:tab w:val="left" w:pos="2160"/>
              </w:tabs>
              <w:rPr>
                <w:rFonts w:cs="Arial"/>
                <w:b/>
                <w:szCs w:val="22"/>
              </w:rPr>
            </w:pPr>
            <w:r w:rsidRPr="00A17910">
              <w:rPr>
                <w:rFonts w:cs="Arial"/>
                <w:b/>
                <w:szCs w:val="22"/>
              </w:rPr>
              <w:t>Activity type</w:t>
            </w:r>
            <w:r w:rsidRPr="00A17910">
              <w:rPr>
                <w:rFonts w:cs="Arial"/>
                <w:b/>
                <w:szCs w:val="22"/>
              </w:rPr>
              <w:tab/>
            </w:r>
          </w:p>
        </w:tc>
        <w:tc>
          <w:tcPr>
            <w:tcW w:w="1842" w:type="dxa"/>
            <w:vAlign w:val="center"/>
          </w:tcPr>
          <w:p w:rsidR="006531AC" w:rsidRPr="00A17910" w:rsidRDefault="006531AC" w:rsidP="00735E55">
            <w:pPr>
              <w:rPr>
                <w:rFonts w:cs="Arial"/>
                <w:b/>
                <w:szCs w:val="22"/>
              </w:rPr>
            </w:pPr>
            <w:r w:rsidRPr="00A17910">
              <w:rPr>
                <w:rFonts w:cs="Arial"/>
                <w:b/>
                <w:szCs w:val="22"/>
              </w:rPr>
              <w:t>Percentage</w:t>
            </w:r>
          </w:p>
        </w:tc>
      </w:tr>
      <w:tr w:rsidR="006531AC" w:rsidRPr="00A17910" w:rsidTr="00735E55">
        <w:trPr>
          <w:trHeight w:val="301"/>
        </w:trPr>
        <w:tc>
          <w:tcPr>
            <w:tcW w:w="3261" w:type="dxa"/>
            <w:vAlign w:val="center"/>
          </w:tcPr>
          <w:p w:rsidR="006531AC" w:rsidRPr="00A17910" w:rsidRDefault="006531AC" w:rsidP="00735E55">
            <w:pPr>
              <w:rPr>
                <w:rFonts w:cs="Arial"/>
                <w:szCs w:val="22"/>
              </w:rPr>
            </w:pPr>
            <w:r w:rsidRPr="00A17910">
              <w:rPr>
                <w:rFonts w:cs="Arial"/>
                <w:szCs w:val="22"/>
              </w:rPr>
              <w:t>Written</w:t>
            </w:r>
          </w:p>
        </w:tc>
        <w:tc>
          <w:tcPr>
            <w:tcW w:w="1842" w:type="dxa"/>
            <w:vAlign w:val="center"/>
          </w:tcPr>
          <w:p w:rsidR="006531AC" w:rsidRPr="00A17910" w:rsidRDefault="006531AC" w:rsidP="00735E55">
            <w:pPr>
              <w:rPr>
                <w:rFonts w:cs="Arial"/>
                <w:szCs w:val="22"/>
              </w:rPr>
            </w:pPr>
          </w:p>
        </w:tc>
      </w:tr>
      <w:tr w:rsidR="006531AC" w:rsidRPr="00A17910" w:rsidTr="00735E55">
        <w:trPr>
          <w:trHeight w:val="301"/>
        </w:trPr>
        <w:tc>
          <w:tcPr>
            <w:tcW w:w="3261" w:type="dxa"/>
            <w:vAlign w:val="center"/>
          </w:tcPr>
          <w:p w:rsidR="006531AC" w:rsidRPr="00A17910" w:rsidRDefault="006531AC" w:rsidP="00735E55">
            <w:pPr>
              <w:rPr>
                <w:rFonts w:cs="Arial"/>
                <w:szCs w:val="22"/>
              </w:rPr>
            </w:pPr>
            <w:r w:rsidRPr="00A17910">
              <w:rPr>
                <w:rFonts w:cs="Arial"/>
                <w:szCs w:val="22"/>
              </w:rPr>
              <w:t>Coursework</w:t>
            </w:r>
          </w:p>
        </w:tc>
        <w:tc>
          <w:tcPr>
            <w:tcW w:w="1842" w:type="dxa"/>
            <w:vAlign w:val="center"/>
          </w:tcPr>
          <w:p w:rsidR="006531AC" w:rsidRPr="00A17910" w:rsidRDefault="006531AC" w:rsidP="00735E55">
            <w:pPr>
              <w:rPr>
                <w:rFonts w:cs="Arial"/>
                <w:szCs w:val="22"/>
              </w:rPr>
            </w:pPr>
            <w:r>
              <w:rPr>
                <w:rFonts w:cs="Arial"/>
                <w:szCs w:val="22"/>
              </w:rPr>
              <w:t>80</w:t>
            </w:r>
          </w:p>
        </w:tc>
      </w:tr>
      <w:tr w:rsidR="006531AC" w:rsidRPr="00A17910" w:rsidTr="00735E55">
        <w:trPr>
          <w:trHeight w:val="301"/>
        </w:trPr>
        <w:tc>
          <w:tcPr>
            <w:tcW w:w="3261" w:type="dxa"/>
            <w:vAlign w:val="center"/>
          </w:tcPr>
          <w:p w:rsidR="006531AC" w:rsidRPr="00A17910" w:rsidRDefault="006531AC" w:rsidP="00735E55">
            <w:pPr>
              <w:rPr>
                <w:rFonts w:cs="Arial"/>
                <w:szCs w:val="22"/>
              </w:rPr>
            </w:pPr>
            <w:r w:rsidRPr="00A17910">
              <w:rPr>
                <w:rFonts w:cs="Arial"/>
                <w:szCs w:val="22"/>
              </w:rPr>
              <w:t>Practical</w:t>
            </w:r>
          </w:p>
        </w:tc>
        <w:tc>
          <w:tcPr>
            <w:tcW w:w="1842" w:type="dxa"/>
            <w:vAlign w:val="center"/>
          </w:tcPr>
          <w:p w:rsidR="006531AC" w:rsidRPr="00A17910" w:rsidRDefault="006531AC" w:rsidP="00735E55">
            <w:pPr>
              <w:rPr>
                <w:rFonts w:cs="Arial"/>
                <w:szCs w:val="22"/>
              </w:rPr>
            </w:pPr>
            <w:r>
              <w:rPr>
                <w:rFonts w:cs="Arial"/>
                <w:szCs w:val="22"/>
              </w:rPr>
              <w:t>20</w:t>
            </w:r>
          </w:p>
        </w:tc>
      </w:tr>
      <w:tr w:rsidR="006531AC" w:rsidRPr="00A17910" w:rsidTr="00735E55">
        <w:trPr>
          <w:trHeight w:val="301"/>
        </w:trPr>
        <w:tc>
          <w:tcPr>
            <w:tcW w:w="3261" w:type="dxa"/>
            <w:vAlign w:val="center"/>
          </w:tcPr>
          <w:p w:rsidR="006531AC" w:rsidRPr="00A17910" w:rsidRDefault="006531AC" w:rsidP="00735E55">
            <w:pPr>
              <w:rPr>
                <w:rFonts w:cs="Arial"/>
                <w:szCs w:val="22"/>
              </w:rPr>
            </w:pPr>
            <w:r w:rsidRPr="00A17910">
              <w:rPr>
                <w:rFonts w:cs="Arial"/>
                <w:b/>
                <w:szCs w:val="22"/>
              </w:rPr>
              <w:t>TOTAL</w:t>
            </w:r>
          </w:p>
        </w:tc>
        <w:tc>
          <w:tcPr>
            <w:tcW w:w="1842" w:type="dxa"/>
            <w:vAlign w:val="center"/>
          </w:tcPr>
          <w:p w:rsidR="006531AC" w:rsidRPr="00A17910" w:rsidRDefault="006531AC" w:rsidP="00735E55">
            <w:pPr>
              <w:rPr>
                <w:rFonts w:cs="Arial"/>
                <w:b/>
                <w:szCs w:val="22"/>
              </w:rPr>
            </w:pPr>
            <w:r w:rsidRPr="00A17910">
              <w:rPr>
                <w:rFonts w:cs="Arial"/>
                <w:b/>
                <w:szCs w:val="22"/>
              </w:rPr>
              <w:t>100%</w:t>
            </w:r>
          </w:p>
        </w:tc>
      </w:tr>
    </w:tbl>
    <w:p w:rsidR="006531AC" w:rsidRPr="00A17910" w:rsidRDefault="006531AC" w:rsidP="006531AC">
      <w:pPr>
        <w:jc w:val="both"/>
        <w:rPr>
          <w:rFonts w:cs="Arial"/>
          <w:szCs w:val="22"/>
        </w:rPr>
      </w:pPr>
    </w:p>
    <w:p w:rsidR="006531AC" w:rsidRPr="00A17910" w:rsidRDefault="006531AC" w:rsidP="006531AC">
      <w:pPr>
        <w:jc w:val="both"/>
        <w:rPr>
          <w:rFonts w:cs="Arial"/>
          <w:b/>
          <w:szCs w:val="22"/>
        </w:rPr>
      </w:pPr>
    </w:p>
    <w:p w:rsidR="006531AC" w:rsidRPr="00A17910" w:rsidRDefault="006531AC" w:rsidP="006531AC">
      <w:pPr>
        <w:jc w:val="both"/>
        <w:rPr>
          <w:rFonts w:cs="Arial"/>
          <w:b/>
          <w:szCs w:val="22"/>
        </w:rPr>
      </w:pPr>
    </w:p>
    <w:p w:rsidR="006531AC" w:rsidRPr="00A17910" w:rsidRDefault="006531AC" w:rsidP="006531AC">
      <w:pPr>
        <w:jc w:val="both"/>
        <w:rPr>
          <w:rFonts w:cs="Arial"/>
          <w:b/>
          <w:szCs w:val="22"/>
        </w:rPr>
      </w:pPr>
    </w:p>
    <w:p w:rsidR="006531AC" w:rsidRPr="00A17910" w:rsidRDefault="006531AC" w:rsidP="006531AC">
      <w:pPr>
        <w:jc w:val="both"/>
        <w:rPr>
          <w:rFonts w:cs="Arial"/>
          <w:b/>
          <w:szCs w:val="22"/>
        </w:rPr>
      </w:pPr>
    </w:p>
    <w:p w:rsidR="006531AC" w:rsidRPr="00A17910" w:rsidRDefault="006531AC" w:rsidP="006531AC">
      <w:pPr>
        <w:jc w:val="both"/>
        <w:rPr>
          <w:rFonts w:cs="Arial"/>
          <w:b/>
          <w:szCs w:val="22"/>
        </w:rPr>
      </w:pPr>
    </w:p>
    <w:p w:rsidR="006531AC" w:rsidRPr="00A17910" w:rsidRDefault="006531AC" w:rsidP="006531AC">
      <w:pPr>
        <w:jc w:val="both"/>
        <w:rPr>
          <w:rFonts w:cs="Arial"/>
          <w:b/>
          <w:szCs w:val="22"/>
        </w:rPr>
      </w:pPr>
    </w:p>
    <w:p w:rsidR="006531AC" w:rsidRPr="00A17910" w:rsidRDefault="006531AC" w:rsidP="006531AC">
      <w:pPr>
        <w:tabs>
          <w:tab w:val="left" w:pos="720"/>
          <w:tab w:val="left" w:pos="1440"/>
          <w:tab w:val="left" w:pos="2160"/>
          <w:tab w:val="left" w:pos="2880"/>
        </w:tabs>
        <w:suppressAutoHyphens/>
        <w:jc w:val="both"/>
        <w:rPr>
          <w:rFonts w:cs="Arial"/>
          <w:b/>
          <w:bCs/>
          <w:szCs w:val="22"/>
          <w:lang w:eastAsia="ar-SA"/>
        </w:rPr>
      </w:pPr>
    </w:p>
    <w:p w:rsidR="006531AC" w:rsidRPr="002C24CB" w:rsidRDefault="006531AC" w:rsidP="006531AC">
      <w:pPr>
        <w:pStyle w:val="heading"/>
        <w:spacing w:before="0" w:after="0"/>
        <w:ind w:left="0" w:firstLine="0"/>
        <w:rPr>
          <w:rFonts w:ascii="Arial" w:hAnsi="Arial" w:cs="Arial"/>
          <w:sz w:val="22"/>
          <w:szCs w:val="22"/>
        </w:rPr>
      </w:pPr>
      <w:r w:rsidRPr="002C24CB">
        <w:rPr>
          <w:rFonts w:ascii="Arial" w:hAnsi="Arial" w:cs="Arial"/>
          <w:sz w:val="22"/>
          <w:szCs w:val="22"/>
        </w:rPr>
        <w:t>EDUCATION FOR SUSTAINABLE DEVELOPMENT (ESD)</w:t>
      </w:r>
    </w:p>
    <w:p w:rsidR="006531AC" w:rsidRPr="002C24CB"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2C24CB" w:rsidTr="00735E55">
        <w:tc>
          <w:tcPr>
            <w:tcW w:w="4335" w:type="dxa"/>
            <w:vMerge w:val="restart"/>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r w:rsidRPr="00050876">
              <w:rPr>
                <w:rFonts w:ascii="Arial" w:hAnsi="Arial" w:cs="Arial"/>
                <w:b w:val="0"/>
                <w:sz w:val="22"/>
                <w:szCs w:val="22"/>
              </w:rPr>
              <w:t>Does the module contribute to ESD?</w:t>
            </w:r>
          </w:p>
        </w:tc>
        <w:tc>
          <w:tcPr>
            <w:tcW w:w="4443" w:type="dxa"/>
            <w:vAlign w:val="center"/>
          </w:tcPr>
          <w:p w:rsidR="006531AC" w:rsidRPr="00050876" w:rsidRDefault="006531AC" w:rsidP="00735E55">
            <w:pPr>
              <w:pStyle w:val="heading"/>
              <w:spacing w:before="0" w:after="0"/>
              <w:ind w:left="0" w:firstLine="0"/>
              <w:rPr>
                <w:rFonts w:ascii="Arial" w:hAnsi="Arial" w:cs="Arial"/>
                <w:b w:val="0"/>
                <w:sz w:val="10"/>
                <w:szCs w:val="10"/>
              </w:rPr>
            </w:pPr>
          </w:p>
          <w:p w:rsidR="006531AC" w:rsidRPr="00050876" w:rsidRDefault="006531AC" w:rsidP="00735E55">
            <w:pPr>
              <w:pStyle w:val="heading"/>
              <w:spacing w:before="0" w:after="0"/>
              <w:ind w:left="0" w:firstLine="0"/>
              <w:rPr>
                <w:rFonts w:ascii="Arial" w:hAnsi="Arial" w:cs="Arial"/>
                <w:b w:val="0"/>
                <w:sz w:val="22"/>
                <w:szCs w:val="22"/>
              </w:rPr>
            </w:pPr>
            <w:r w:rsidRPr="00050876">
              <w:rPr>
                <w:rFonts w:ascii="Arial" w:hAnsi="Arial" w:cs="Arial"/>
                <w:b w:val="0"/>
                <w:sz w:val="22"/>
                <w:szCs w:val="22"/>
              </w:rPr>
              <w:t>Yes</w:t>
            </w:r>
            <w:r>
              <w:rPr>
                <w:rFonts w:ascii="Arial" w:hAnsi="Arial" w:cs="Arial"/>
                <w:b w:val="0"/>
                <w:sz w:val="22"/>
                <w:szCs w:val="22"/>
              </w:rPr>
              <w:t xml:space="preserve"> √</w:t>
            </w:r>
          </w:p>
          <w:p w:rsidR="006531AC" w:rsidRPr="00050876"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4335" w:type="dxa"/>
            <w:vMerge/>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tc>
        <w:tc>
          <w:tcPr>
            <w:tcW w:w="4443" w:type="dxa"/>
            <w:vAlign w:val="center"/>
          </w:tcPr>
          <w:p w:rsidR="006531AC" w:rsidRPr="00050876" w:rsidRDefault="006531AC" w:rsidP="00735E55">
            <w:pPr>
              <w:pStyle w:val="heading"/>
              <w:spacing w:before="0" w:after="0"/>
              <w:ind w:left="0" w:firstLine="0"/>
              <w:rPr>
                <w:rFonts w:ascii="Arial" w:hAnsi="Arial" w:cs="Arial"/>
                <w:b w:val="0"/>
                <w:sz w:val="10"/>
                <w:szCs w:val="10"/>
              </w:rPr>
            </w:pPr>
          </w:p>
          <w:p w:rsidR="006531AC" w:rsidRPr="00050876" w:rsidRDefault="006531AC" w:rsidP="00735E55">
            <w:pPr>
              <w:pStyle w:val="heading"/>
              <w:spacing w:before="0" w:after="0"/>
              <w:ind w:left="0" w:firstLine="0"/>
              <w:rPr>
                <w:rFonts w:ascii="Arial" w:hAnsi="Arial" w:cs="Arial"/>
                <w:b w:val="0"/>
                <w:sz w:val="22"/>
                <w:szCs w:val="22"/>
              </w:rPr>
            </w:pPr>
            <w:r w:rsidRPr="00050876">
              <w:rPr>
                <w:rFonts w:ascii="Arial" w:hAnsi="Arial" w:cs="Arial"/>
                <w:b w:val="0"/>
                <w:sz w:val="22"/>
                <w:szCs w:val="22"/>
              </w:rPr>
              <w:t>No</w:t>
            </w:r>
          </w:p>
          <w:p w:rsidR="006531AC" w:rsidRPr="00050876"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8778" w:type="dxa"/>
            <w:gridSpan w:val="2"/>
            <w:vAlign w:val="center"/>
          </w:tcPr>
          <w:p w:rsidR="006531AC" w:rsidRDefault="006531AC" w:rsidP="00735E55">
            <w:pPr>
              <w:pStyle w:val="heading"/>
              <w:spacing w:before="0" w:after="0"/>
              <w:ind w:left="0" w:firstLine="0"/>
              <w:rPr>
                <w:rFonts w:ascii="Arial" w:hAnsi="Arial" w:cs="Arial"/>
                <w:b w:val="0"/>
                <w:sz w:val="22"/>
                <w:szCs w:val="22"/>
              </w:rPr>
            </w:pPr>
          </w:p>
          <w:p w:rsidR="006531AC" w:rsidRDefault="006531AC" w:rsidP="00735E55">
            <w:pPr>
              <w:pStyle w:val="heading"/>
              <w:spacing w:before="0" w:after="0"/>
              <w:ind w:left="0" w:firstLine="0"/>
              <w:rPr>
                <w:rFonts w:ascii="Arial" w:hAnsi="Arial" w:cs="Arial"/>
                <w:b w:val="0"/>
                <w:sz w:val="22"/>
                <w:szCs w:val="22"/>
              </w:rPr>
            </w:pPr>
            <w:r>
              <w:rPr>
                <w:rFonts w:ascii="Arial" w:hAnsi="Arial" w:cs="Arial"/>
                <w:b w:val="0"/>
                <w:sz w:val="22"/>
                <w:szCs w:val="22"/>
              </w:rPr>
              <w:t xml:space="preserve">Here it is expected that all students will select, with approval, a research topic </w:t>
            </w:r>
          </w:p>
          <w:p w:rsidR="006531AC" w:rsidRPr="002C24CB" w:rsidRDefault="006531AC" w:rsidP="00735E55">
            <w:pPr>
              <w:pStyle w:val="heading"/>
              <w:spacing w:before="0" w:after="0"/>
              <w:ind w:left="0" w:firstLine="0"/>
              <w:rPr>
                <w:rFonts w:ascii="Arial" w:hAnsi="Arial" w:cs="Arial"/>
                <w:b w:val="0"/>
                <w:sz w:val="22"/>
                <w:szCs w:val="22"/>
                <w:highlight w:val="yellow"/>
              </w:rPr>
            </w:pPr>
            <w:r>
              <w:rPr>
                <w:rFonts w:ascii="Arial" w:hAnsi="Arial" w:cs="Arial"/>
                <w:b w:val="0"/>
                <w:sz w:val="22"/>
                <w:szCs w:val="22"/>
              </w:rPr>
              <w:t>conducive to sustainability.</w:t>
            </w:r>
          </w:p>
          <w:p w:rsidR="006531AC" w:rsidRPr="002C24CB" w:rsidRDefault="006531AC" w:rsidP="00735E55">
            <w:pPr>
              <w:pStyle w:val="heading"/>
              <w:spacing w:before="0" w:after="0"/>
              <w:ind w:left="0" w:firstLine="0"/>
              <w:rPr>
                <w:rFonts w:ascii="Arial" w:hAnsi="Arial" w:cs="Arial"/>
                <w:b w:val="0"/>
                <w:sz w:val="22"/>
                <w:szCs w:val="22"/>
                <w:highlight w:val="yellow"/>
              </w:rPr>
            </w:pPr>
          </w:p>
        </w:tc>
      </w:tr>
    </w:tbl>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217AF8"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READING LIST</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szCs w:val="22"/>
        </w:rPr>
      </w:pPr>
      <w:r w:rsidRPr="002C24CB">
        <w:rPr>
          <w:rFonts w:cs="Arial"/>
          <w:szCs w:val="22"/>
        </w:rPr>
        <w:t>Refer to research methods module</w:t>
      </w:r>
    </w:p>
    <w:p w:rsidR="006531AC" w:rsidRDefault="006531AC">
      <w:pPr>
        <w:rPr>
          <w:rFonts w:asciiTheme="minorHAnsi" w:hAnsiTheme="minorHAnsi" w:cstheme="minorHAnsi"/>
          <w:b/>
          <w:szCs w:val="22"/>
        </w:rPr>
      </w:pPr>
      <w:r>
        <w:rPr>
          <w:rFonts w:asciiTheme="minorHAnsi" w:hAnsiTheme="minorHAnsi" w:cstheme="minorHAnsi"/>
          <w:b/>
          <w:szCs w:val="22"/>
        </w:rPr>
        <w:br w:type="page"/>
      </w:r>
    </w:p>
    <w:p w:rsidR="006531AC" w:rsidRPr="001C289B" w:rsidRDefault="006531AC" w:rsidP="006531AC">
      <w:pPr>
        <w:tabs>
          <w:tab w:val="left" w:pos="3402"/>
        </w:tabs>
        <w:ind w:left="3402" w:hanging="3402"/>
        <w:rPr>
          <w:rFonts w:cs="Arial"/>
        </w:rPr>
      </w:pPr>
      <w:r w:rsidRPr="001C289B">
        <w:rPr>
          <w:rFonts w:cs="Arial"/>
          <w:b/>
          <w:szCs w:val="22"/>
        </w:rPr>
        <w:t>MODULE CODE:</w:t>
      </w:r>
      <w:r w:rsidRPr="001C289B">
        <w:rPr>
          <w:rFonts w:cs="Arial"/>
          <w:b/>
          <w:szCs w:val="22"/>
        </w:rPr>
        <w:tab/>
        <w:t>M7X01811</w:t>
      </w:r>
    </w:p>
    <w:p w:rsidR="006531AC" w:rsidRPr="001C289B" w:rsidRDefault="006531AC" w:rsidP="006531AC">
      <w:pPr>
        <w:tabs>
          <w:tab w:val="left" w:pos="3402"/>
        </w:tabs>
        <w:ind w:left="3402" w:hanging="3402"/>
        <w:rPr>
          <w:rFonts w:cs="Arial"/>
        </w:rPr>
      </w:pPr>
      <w:bookmarkStart w:id="14" w:name="_Toc387419133"/>
      <w:bookmarkStart w:id="15" w:name="_Toc402425946"/>
      <w:r w:rsidRPr="001C289B">
        <w:rPr>
          <w:rFonts w:cs="Arial"/>
          <w:b/>
          <w:szCs w:val="22"/>
        </w:rPr>
        <w:t>TITLE:</w:t>
      </w:r>
      <w:r w:rsidRPr="001C289B">
        <w:rPr>
          <w:rFonts w:cs="Arial"/>
          <w:b/>
          <w:szCs w:val="22"/>
        </w:rPr>
        <w:tab/>
      </w:r>
      <w:bookmarkEnd w:id="14"/>
      <w:bookmarkEnd w:id="15"/>
      <w:r w:rsidRPr="001C289B">
        <w:rPr>
          <w:rFonts w:cs="Arial"/>
          <w:b/>
          <w:szCs w:val="22"/>
        </w:rPr>
        <w:t>Property and Facilities Management - Academic and Professional Skills</w:t>
      </w:r>
    </w:p>
    <w:p w:rsidR="006531AC" w:rsidRPr="001C289B" w:rsidRDefault="006531AC" w:rsidP="006531AC">
      <w:pPr>
        <w:tabs>
          <w:tab w:val="left" w:pos="3402"/>
        </w:tabs>
        <w:ind w:left="3402" w:hanging="3402"/>
        <w:rPr>
          <w:rFonts w:cs="Arial"/>
        </w:rPr>
      </w:pPr>
      <w:r w:rsidRPr="001C289B">
        <w:rPr>
          <w:rFonts w:cs="Arial"/>
          <w:b/>
          <w:szCs w:val="22"/>
        </w:rPr>
        <w:t>DATED:</w:t>
      </w:r>
      <w:r w:rsidRPr="001C289B">
        <w:rPr>
          <w:rFonts w:cs="Arial"/>
          <w:b/>
          <w:szCs w:val="22"/>
        </w:rPr>
        <w:tab/>
        <w:t xml:space="preserve">28/08/2014 </w:t>
      </w:r>
    </w:p>
    <w:p w:rsidR="006531AC" w:rsidRPr="001C289B" w:rsidRDefault="006531AC" w:rsidP="006531AC">
      <w:pPr>
        <w:tabs>
          <w:tab w:val="left" w:pos="3402"/>
        </w:tabs>
        <w:ind w:left="3402" w:hanging="3402"/>
        <w:rPr>
          <w:rFonts w:cs="Arial"/>
        </w:rPr>
      </w:pPr>
    </w:p>
    <w:p w:rsidR="006531AC" w:rsidRPr="001C289B" w:rsidRDefault="006531AC" w:rsidP="006531AC">
      <w:pPr>
        <w:tabs>
          <w:tab w:val="left" w:pos="3402"/>
        </w:tabs>
        <w:ind w:left="3402" w:hanging="3402"/>
        <w:rPr>
          <w:rFonts w:cs="Arial"/>
        </w:rPr>
      </w:pPr>
      <w:r w:rsidRPr="001C289B">
        <w:rPr>
          <w:rFonts w:cs="Arial"/>
          <w:b/>
          <w:szCs w:val="22"/>
        </w:rPr>
        <w:t xml:space="preserve">LEVEL:  </w:t>
      </w:r>
      <w:r w:rsidRPr="001C289B">
        <w:rPr>
          <w:rFonts w:cs="Arial"/>
          <w:b/>
          <w:szCs w:val="22"/>
        </w:rPr>
        <w:tab/>
        <w:t>7</w:t>
      </w:r>
    </w:p>
    <w:p w:rsidR="006531AC" w:rsidRPr="001C289B" w:rsidRDefault="006531AC" w:rsidP="006531AC">
      <w:pPr>
        <w:tabs>
          <w:tab w:val="left" w:pos="3402"/>
        </w:tabs>
        <w:ind w:left="3402" w:hanging="3402"/>
        <w:rPr>
          <w:rFonts w:cs="Arial"/>
        </w:rPr>
      </w:pPr>
      <w:r w:rsidRPr="001C289B">
        <w:rPr>
          <w:rFonts w:cs="Arial"/>
          <w:b/>
          <w:szCs w:val="22"/>
        </w:rPr>
        <w:t>CREDITS:</w:t>
      </w:r>
      <w:r w:rsidRPr="001C289B">
        <w:rPr>
          <w:rFonts w:cs="Arial"/>
          <w:b/>
          <w:szCs w:val="22"/>
        </w:rPr>
        <w:tab/>
        <w:t>10</w:t>
      </w:r>
    </w:p>
    <w:p w:rsidR="006531AC" w:rsidRPr="001C289B" w:rsidRDefault="006531AC" w:rsidP="006531AC">
      <w:pPr>
        <w:tabs>
          <w:tab w:val="left" w:pos="3402"/>
        </w:tabs>
        <w:ind w:left="3402" w:hanging="3402"/>
        <w:rPr>
          <w:rFonts w:cs="Arial"/>
        </w:rPr>
      </w:pPr>
    </w:p>
    <w:p w:rsidR="006531AC" w:rsidRPr="001C289B" w:rsidRDefault="006531AC" w:rsidP="006531AC">
      <w:pPr>
        <w:tabs>
          <w:tab w:val="left" w:pos="3402"/>
        </w:tabs>
        <w:ind w:left="3402" w:hanging="3402"/>
        <w:rPr>
          <w:rFonts w:cs="Arial"/>
        </w:rPr>
      </w:pPr>
      <w:r w:rsidRPr="001C289B">
        <w:rPr>
          <w:rFonts w:cs="Arial"/>
          <w:b/>
          <w:szCs w:val="22"/>
        </w:rPr>
        <w:t>JACS CODE:</w:t>
      </w:r>
      <w:r w:rsidRPr="001C289B">
        <w:rPr>
          <w:rFonts w:cs="Arial"/>
          <w:b/>
          <w:szCs w:val="22"/>
        </w:rPr>
        <w:tab/>
      </w:r>
      <w:r w:rsidRPr="001C289B">
        <w:rPr>
          <w:rFonts w:cs="Arial"/>
          <w:b/>
          <w:bCs/>
          <w:szCs w:val="22"/>
        </w:rPr>
        <w:t>K251</w:t>
      </w:r>
    </w:p>
    <w:p w:rsidR="006531AC" w:rsidRPr="00224DE4"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715B51"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A3459C">
        <w:rPr>
          <w:rFonts w:ascii="Arial" w:hAnsi="Arial" w:cs="Arial"/>
          <w:noProof/>
          <w:sz w:val="22"/>
          <w:lang w:eastAsia="zh-CN"/>
        </w:rPr>
        <mc:AlternateContent>
          <mc:Choice Requires="wps">
            <w:drawing>
              <wp:anchor distT="0" distB="0" distL="114300" distR="114300" simplePos="0" relativeHeight="251675648" behindDoc="0" locked="0" layoutInCell="1" allowOverlap="1" wp14:anchorId="70DAC7D8" wp14:editId="14319572">
                <wp:simplePos x="0" y="0"/>
                <wp:positionH relativeFrom="column">
                  <wp:posOffset>71119</wp:posOffset>
                </wp:positionH>
                <wp:positionV relativeFrom="paragraph">
                  <wp:posOffset>56515</wp:posOffset>
                </wp:positionV>
                <wp:extent cx="5686425" cy="0"/>
                <wp:effectExtent l="0" t="0" r="9525" b="19050"/>
                <wp:wrapNone/>
                <wp:docPr id="2" name="Straight Connector 2"/>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61B818AE" id="Straight Connector 2"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" strokecolor="#4a7ebb"/>
            </w:pict>
          </mc:Fallback>
        </mc:AlternateContent>
      </w:r>
    </w:p>
    <w:p w:rsidR="006531AC" w:rsidRDefault="006531AC" w:rsidP="006531AC">
      <w:pPr>
        <w:pStyle w:val="fixed"/>
        <w:tabs>
          <w:tab w:val="clear" w:pos="720"/>
          <w:tab w:val="clear" w:pos="1440"/>
          <w:tab w:val="clear" w:pos="2160"/>
          <w:tab w:val="left" w:pos="3402"/>
        </w:tabs>
        <w:ind w:left="3402" w:hanging="3400"/>
        <w:jc w:val="both"/>
        <w:rPr>
          <w:rFonts w:ascii="Arial" w:hAnsi="Arial" w:cs="Arial"/>
          <w:sz w:val="22"/>
        </w:rPr>
      </w:pPr>
    </w:p>
    <w:p w:rsidR="006531AC"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Pr>
          <w:rFonts w:ascii="Arial" w:hAnsi="Arial" w:cs="Arial"/>
          <w:sz w:val="22"/>
        </w:rPr>
        <w:t>AIM(S)</w:t>
      </w:r>
    </w:p>
    <w:p w:rsidR="006531AC" w:rsidRPr="00D14766" w:rsidRDefault="006531AC" w:rsidP="006531AC">
      <w:pPr>
        <w:pStyle w:val="fixed"/>
        <w:tabs>
          <w:tab w:val="clear" w:pos="720"/>
          <w:tab w:val="clear" w:pos="1440"/>
          <w:tab w:val="clear" w:pos="2160"/>
          <w:tab w:val="left" w:pos="0"/>
        </w:tabs>
        <w:ind w:left="0" w:firstLine="2"/>
        <w:jc w:val="both"/>
        <w:rPr>
          <w:rFonts w:ascii="Arial" w:hAnsi="Arial" w:cs="Arial"/>
          <w:b w:val="0"/>
          <w:sz w:val="22"/>
        </w:rPr>
      </w:pPr>
    </w:p>
    <w:p w:rsidR="006531AC" w:rsidRPr="00D14766" w:rsidRDefault="006531AC" w:rsidP="006531AC">
      <w:pPr>
        <w:pStyle w:val="fixed"/>
        <w:tabs>
          <w:tab w:val="clear" w:pos="720"/>
          <w:tab w:val="clear" w:pos="1440"/>
          <w:tab w:val="clear" w:pos="2160"/>
          <w:tab w:val="left" w:pos="0"/>
        </w:tabs>
        <w:ind w:left="0" w:firstLine="2"/>
        <w:jc w:val="both"/>
        <w:rPr>
          <w:rFonts w:ascii="Arial" w:hAnsi="Arial" w:cs="Arial"/>
          <w:b w:val="0"/>
          <w:sz w:val="22"/>
        </w:rPr>
      </w:pPr>
      <w:r w:rsidRPr="00715B51">
        <w:rPr>
          <w:rFonts w:ascii="Arial" w:hAnsi="Arial" w:cs="Arial"/>
          <w:b w:val="0"/>
          <w:snapToGrid w:val="0"/>
          <w:sz w:val="22"/>
        </w:rPr>
        <w:t>T</w:t>
      </w:r>
      <w:r w:rsidRPr="00224DE4">
        <w:rPr>
          <w:rFonts w:ascii="Arial" w:hAnsi="Arial" w:cs="Arial"/>
          <w:b w:val="0"/>
          <w:snapToGrid w:val="0"/>
          <w:sz w:val="22"/>
        </w:rPr>
        <w:t xml:space="preserve">o </w:t>
      </w:r>
      <w:r w:rsidRPr="0069687F">
        <w:rPr>
          <w:rFonts w:ascii="Arial" w:hAnsi="Arial" w:cs="Arial"/>
          <w:b w:val="0"/>
          <w:snapToGrid w:val="0"/>
          <w:sz w:val="22"/>
        </w:rPr>
        <w:t>explore</w:t>
      </w:r>
      <w:r w:rsidRPr="00D14766">
        <w:rPr>
          <w:rFonts w:ascii="Arial" w:hAnsi="Arial" w:cs="Arial"/>
          <w:b w:val="0"/>
          <w:snapToGrid w:val="0"/>
          <w:sz w:val="22"/>
        </w:rPr>
        <w:t xml:space="preserve"> current issues which impact upon the property and facilities management environment, </w:t>
      </w:r>
      <w:r>
        <w:rPr>
          <w:rFonts w:ascii="Arial" w:hAnsi="Arial" w:cs="Arial"/>
          <w:b w:val="0"/>
          <w:snapToGrid w:val="0"/>
          <w:sz w:val="22"/>
        </w:rPr>
        <w:t xml:space="preserve">and </w:t>
      </w:r>
      <w:r w:rsidRPr="001C22AE">
        <w:rPr>
          <w:rFonts w:ascii="Arial" w:hAnsi="Arial" w:cs="Arial"/>
          <w:b w:val="0"/>
          <w:snapToGrid w:val="0"/>
          <w:sz w:val="22"/>
        </w:rPr>
        <w:t xml:space="preserve">develop knowledge and understanding of </w:t>
      </w:r>
      <w:r>
        <w:rPr>
          <w:rFonts w:ascii="Arial" w:hAnsi="Arial" w:cs="Arial"/>
          <w:b w:val="0"/>
          <w:snapToGrid w:val="0"/>
          <w:sz w:val="22"/>
        </w:rPr>
        <w:t xml:space="preserve">these </w:t>
      </w:r>
      <w:r w:rsidRPr="00D14766">
        <w:rPr>
          <w:rFonts w:ascii="Arial" w:hAnsi="Arial" w:cs="Arial"/>
          <w:b w:val="0"/>
          <w:snapToGrid w:val="0"/>
          <w:sz w:val="22"/>
        </w:rPr>
        <w:t>while developing advanced academic research and writing skills suitable for Masters study and professional report-writing</w:t>
      </w:r>
    </w:p>
    <w:p w:rsidR="006531AC" w:rsidRDefault="006531AC" w:rsidP="006531AC">
      <w:pPr>
        <w:tabs>
          <w:tab w:val="left" w:pos="567"/>
        </w:tabs>
        <w:jc w:val="both"/>
        <w:rPr>
          <w:rFonts w:cs="Arial"/>
          <w:bCs/>
          <w:szCs w:val="22"/>
        </w:rPr>
      </w:pPr>
    </w:p>
    <w:p w:rsidR="006531AC" w:rsidRPr="00D14766" w:rsidRDefault="006531AC" w:rsidP="006531AC">
      <w:pPr>
        <w:tabs>
          <w:tab w:val="left" w:pos="567"/>
        </w:tabs>
        <w:jc w:val="both"/>
        <w:rPr>
          <w:rFonts w:cs="Arial"/>
          <w:b/>
          <w:bCs/>
          <w:szCs w:val="22"/>
        </w:rPr>
      </w:pPr>
      <w:r w:rsidRPr="00D14766">
        <w:rPr>
          <w:rFonts w:cs="Arial"/>
          <w:b/>
          <w:bCs/>
          <w:szCs w:val="22"/>
        </w:rPr>
        <w:t>LEARNING OUTCOMES</w:t>
      </w:r>
    </w:p>
    <w:p w:rsidR="006531AC" w:rsidRDefault="006531AC" w:rsidP="006531AC">
      <w:pPr>
        <w:tabs>
          <w:tab w:val="left" w:pos="567"/>
        </w:tabs>
        <w:jc w:val="both"/>
        <w:rPr>
          <w:rFonts w:cs="Arial"/>
          <w:bCs/>
          <w:szCs w:val="22"/>
        </w:rPr>
      </w:pPr>
    </w:p>
    <w:p w:rsidR="006531AC" w:rsidRPr="001C22AE" w:rsidRDefault="006531AC" w:rsidP="006531AC">
      <w:pPr>
        <w:tabs>
          <w:tab w:val="left" w:pos="567"/>
        </w:tabs>
        <w:jc w:val="both"/>
        <w:rPr>
          <w:rFonts w:cs="Arial"/>
          <w:szCs w:val="22"/>
        </w:rPr>
      </w:pPr>
      <w:r w:rsidRPr="001C22AE">
        <w:rPr>
          <w:rFonts w:cs="Arial"/>
          <w:szCs w:val="22"/>
        </w:rPr>
        <w:t>Upon successful completion of this module, the student will be able to:</w:t>
      </w:r>
    </w:p>
    <w:p w:rsidR="006531AC" w:rsidRPr="001C22AE" w:rsidRDefault="006531AC" w:rsidP="006531AC">
      <w:pPr>
        <w:tabs>
          <w:tab w:val="left" w:pos="567"/>
        </w:tabs>
        <w:jc w:val="both"/>
        <w:rPr>
          <w:rFonts w:cs="Arial"/>
          <w:szCs w:val="22"/>
        </w:rPr>
      </w:pPr>
    </w:p>
    <w:p w:rsidR="006531AC" w:rsidRPr="00D14766" w:rsidRDefault="006531AC" w:rsidP="008C6F1A">
      <w:pPr>
        <w:pStyle w:val="ListParagraph"/>
        <w:numPr>
          <w:ilvl w:val="0"/>
          <w:numId w:val="17"/>
        </w:numPr>
        <w:tabs>
          <w:tab w:val="left" w:pos="567"/>
        </w:tabs>
        <w:spacing w:after="0" w:line="240" w:lineRule="auto"/>
        <w:ind w:left="567" w:hanging="567"/>
        <w:contextualSpacing w:val="0"/>
        <w:jc w:val="both"/>
        <w:rPr>
          <w:rFonts w:ascii="Arial" w:hAnsi="Arial" w:cs="Arial"/>
          <w:snapToGrid w:val="0"/>
        </w:rPr>
      </w:pPr>
      <w:r>
        <w:rPr>
          <w:rFonts w:ascii="Arial" w:hAnsi="Arial" w:cs="Arial"/>
          <w:snapToGrid w:val="0"/>
        </w:rPr>
        <w:t>c</w:t>
      </w:r>
      <w:r w:rsidRPr="00D14766">
        <w:rPr>
          <w:rFonts w:ascii="Arial" w:hAnsi="Arial" w:cs="Arial"/>
          <w:snapToGrid w:val="0"/>
        </w:rPr>
        <w:t>ritically evaluate the basic structure of Property and Facilities Management and the current issues influencing the way this multi-</w:t>
      </w:r>
      <w:r w:rsidRPr="00715B51">
        <w:rPr>
          <w:rFonts w:ascii="Arial" w:hAnsi="Arial" w:cs="Arial"/>
          <w:snapToGrid w:val="0"/>
        </w:rPr>
        <w:t>disciplinary industry functions</w:t>
      </w:r>
    </w:p>
    <w:p w:rsidR="006531AC" w:rsidRPr="001C22AE" w:rsidRDefault="006531AC" w:rsidP="006531AC">
      <w:pPr>
        <w:tabs>
          <w:tab w:val="left" w:pos="567"/>
        </w:tabs>
        <w:ind w:left="567" w:hanging="567"/>
        <w:jc w:val="both"/>
        <w:rPr>
          <w:rFonts w:cs="Arial"/>
          <w:snapToGrid w:val="0"/>
          <w:szCs w:val="22"/>
        </w:rPr>
      </w:pPr>
    </w:p>
    <w:p w:rsidR="006531AC" w:rsidRPr="00D14766" w:rsidRDefault="006531AC" w:rsidP="008C6F1A">
      <w:pPr>
        <w:pStyle w:val="ListParagraph"/>
        <w:numPr>
          <w:ilvl w:val="0"/>
          <w:numId w:val="17"/>
        </w:numPr>
        <w:tabs>
          <w:tab w:val="left" w:pos="567"/>
        </w:tabs>
        <w:spacing w:after="0" w:line="240" w:lineRule="auto"/>
        <w:ind w:left="567" w:hanging="567"/>
        <w:contextualSpacing w:val="0"/>
        <w:jc w:val="both"/>
        <w:rPr>
          <w:rFonts w:ascii="Arial" w:hAnsi="Arial" w:cs="Arial"/>
          <w:snapToGrid w:val="0"/>
        </w:rPr>
      </w:pPr>
      <w:r>
        <w:rPr>
          <w:rFonts w:ascii="Arial" w:hAnsi="Arial" w:cs="Arial"/>
          <w:snapToGrid w:val="0"/>
        </w:rPr>
        <w:t>i</w:t>
      </w:r>
      <w:r w:rsidRPr="00D14766">
        <w:rPr>
          <w:rFonts w:ascii="Arial" w:hAnsi="Arial" w:cs="Arial"/>
          <w:snapToGrid w:val="0"/>
        </w:rPr>
        <w:t>nvestigate and report on an iss</w:t>
      </w:r>
      <w:r w:rsidRPr="00715B51">
        <w:rPr>
          <w:rFonts w:ascii="Arial" w:hAnsi="Arial" w:cs="Arial"/>
          <w:snapToGrid w:val="0"/>
        </w:rPr>
        <w:t>ue in an academic manner</w:t>
      </w:r>
    </w:p>
    <w:p w:rsidR="006531AC" w:rsidRPr="001C22AE" w:rsidRDefault="006531AC" w:rsidP="006531AC">
      <w:pPr>
        <w:tabs>
          <w:tab w:val="left" w:pos="567"/>
        </w:tabs>
        <w:ind w:left="567" w:hanging="567"/>
        <w:jc w:val="both"/>
        <w:rPr>
          <w:rFonts w:cs="Arial"/>
          <w:snapToGrid w:val="0"/>
          <w:szCs w:val="22"/>
        </w:rPr>
      </w:pPr>
    </w:p>
    <w:p w:rsidR="006531AC" w:rsidRPr="00D14766" w:rsidRDefault="006531AC" w:rsidP="008C6F1A">
      <w:pPr>
        <w:pStyle w:val="ListParagraph"/>
        <w:numPr>
          <w:ilvl w:val="0"/>
          <w:numId w:val="17"/>
        </w:numPr>
        <w:tabs>
          <w:tab w:val="left" w:pos="567"/>
        </w:tabs>
        <w:spacing w:after="0" w:line="240" w:lineRule="auto"/>
        <w:ind w:left="567" w:hanging="567"/>
        <w:contextualSpacing w:val="0"/>
        <w:jc w:val="both"/>
        <w:rPr>
          <w:rFonts w:ascii="Arial" w:hAnsi="Arial" w:cs="Arial"/>
          <w:snapToGrid w:val="0"/>
        </w:rPr>
      </w:pPr>
      <w:r>
        <w:rPr>
          <w:rFonts w:ascii="Arial" w:hAnsi="Arial" w:cs="Arial"/>
          <w:snapToGrid w:val="0"/>
        </w:rPr>
        <w:t>d</w:t>
      </w:r>
      <w:r w:rsidRPr="00D14766">
        <w:rPr>
          <w:rFonts w:ascii="Arial" w:hAnsi="Arial" w:cs="Arial"/>
          <w:snapToGrid w:val="0"/>
        </w:rPr>
        <w:t>e</w:t>
      </w:r>
      <w:r>
        <w:rPr>
          <w:rFonts w:ascii="Arial" w:hAnsi="Arial" w:cs="Arial"/>
          <w:snapToGrid w:val="0"/>
        </w:rPr>
        <w:t>monstrate</w:t>
      </w:r>
      <w:r w:rsidRPr="00D14766">
        <w:rPr>
          <w:rFonts w:ascii="Arial" w:hAnsi="Arial" w:cs="Arial"/>
          <w:snapToGrid w:val="0"/>
        </w:rPr>
        <w:t xml:space="preserve"> a </w:t>
      </w:r>
      <w:r w:rsidRPr="00715B51">
        <w:rPr>
          <w:rFonts w:ascii="Arial" w:hAnsi="Arial" w:cs="Arial"/>
          <w:snapToGrid w:val="0"/>
        </w:rPr>
        <w:t>professional standard of report</w:t>
      </w:r>
      <w:r>
        <w:rPr>
          <w:rFonts w:ascii="Arial" w:hAnsi="Arial" w:cs="Arial"/>
          <w:snapToGrid w:val="0"/>
        </w:rPr>
        <w:t>-</w:t>
      </w:r>
      <w:r w:rsidRPr="00D14766">
        <w:rPr>
          <w:rFonts w:ascii="Arial" w:hAnsi="Arial" w:cs="Arial"/>
          <w:snapToGrid w:val="0"/>
        </w:rPr>
        <w:t>writing</w:t>
      </w:r>
    </w:p>
    <w:p w:rsidR="006531AC" w:rsidRDefault="006531AC" w:rsidP="006531AC">
      <w:pPr>
        <w:tabs>
          <w:tab w:val="left" w:pos="567"/>
        </w:tabs>
        <w:jc w:val="both"/>
        <w:rPr>
          <w:rFonts w:cs="Arial"/>
          <w:bCs/>
          <w:szCs w:val="22"/>
        </w:rPr>
      </w:pPr>
    </w:p>
    <w:p w:rsidR="006531AC" w:rsidRPr="00D14766" w:rsidRDefault="006531AC" w:rsidP="006531AC">
      <w:pPr>
        <w:tabs>
          <w:tab w:val="left" w:pos="567"/>
        </w:tabs>
        <w:jc w:val="both"/>
        <w:rPr>
          <w:rFonts w:cs="Arial"/>
          <w:b/>
          <w:bCs/>
          <w:szCs w:val="22"/>
        </w:rPr>
      </w:pPr>
      <w:r w:rsidRPr="00715B51">
        <w:rPr>
          <w:rFonts w:cs="Arial"/>
          <w:b/>
          <w:bCs/>
          <w:szCs w:val="22"/>
        </w:rPr>
        <w:t>I</w:t>
      </w:r>
      <w:r w:rsidRPr="00D14766">
        <w:rPr>
          <w:rFonts w:cs="Arial"/>
          <w:b/>
          <w:bCs/>
          <w:szCs w:val="22"/>
        </w:rPr>
        <w:t>NDICATIVE CONTENT</w:t>
      </w:r>
    </w:p>
    <w:p w:rsidR="006531AC" w:rsidRPr="00D14766" w:rsidRDefault="006531AC" w:rsidP="006531AC">
      <w:pPr>
        <w:tabs>
          <w:tab w:val="left" w:pos="567"/>
        </w:tabs>
        <w:jc w:val="both"/>
        <w:rPr>
          <w:rFonts w:cs="Arial"/>
          <w:bCs/>
          <w:szCs w:val="22"/>
        </w:rPr>
      </w:pPr>
    </w:p>
    <w:p w:rsidR="006531AC" w:rsidRPr="00D14766" w:rsidRDefault="006531AC" w:rsidP="008C6F1A">
      <w:pPr>
        <w:pStyle w:val="ListParagraph"/>
        <w:numPr>
          <w:ilvl w:val="0"/>
          <w:numId w:val="16"/>
        </w:numPr>
        <w:tabs>
          <w:tab w:val="left" w:pos="567"/>
        </w:tabs>
        <w:spacing w:after="0" w:line="240" w:lineRule="auto"/>
        <w:ind w:left="567" w:hanging="567"/>
        <w:contextualSpacing w:val="0"/>
        <w:jc w:val="both"/>
        <w:rPr>
          <w:rFonts w:ascii="Arial" w:hAnsi="Arial" w:cs="Arial"/>
          <w:snapToGrid w:val="0"/>
        </w:rPr>
      </w:pPr>
      <w:r>
        <w:rPr>
          <w:rFonts w:ascii="Arial" w:hAnsi="Arial" w:cs="Arial"/>
          <w:snapToGrid w:val="0"/>
        </w:rPr>
        <w:t>an understanding of</w:t>
      </w:r>
      <w:r w:rsidRPr="00D14766">
        <w:rPr>
          <w:rFonts w:ascii="Arial" w:hAnsi="Arial" w:cs="Arial"/>
          <w:snapToGrid w:val="0"/>
        </w:rPr>
        <w:t xml:space="preserve"> the basic structure of the property and facilities management industry and its relationship with the built environment sector and hotel-type services</w:t>
      </w:r>
    </w:p>
    <w:p w:rsidR="006531AC" w:rsidRDefault="006531AC" w:rsidP="006531AC">
      <w:pPr>
        <w:tabs>
          <w:tab w:val="left" w:pos="567"/>
        </w:tabs>
        <w:ind w:left="567" w:hanging="567"/>
        <w:jc w:val="both"/>
        <w:rPr>
          <w:rFonts w:cs="Arial"/>
          <w:snapToGrid w:val="0"/>
          <w:szCs w:val="22"/>
        </w:rPr>
      </w:pPr>
    </w:p>
    <w:p w:rsidR="006531AC" w:rsidRPr="00D14766" w:rsidRDefault="006531AC" w:rsidP="008C6F1A">
      <w:pPr>
        <w:pStyle w:val="ListParagraph"/>
        <w:numPr>
          <w:ilvl w:val="0"/>
          <w:numId w:val="16"/>
        </w:numPr>
        <w:tabs>
          <w:tab w:val="left" w:pos="567"/>
        </w:tabs>
        <w:spacing w:after="0" w:line="240" w:lineRule="auto"/>
        <w:ind w:left="567" w:hanging="567"/>
        <w:contextualSpacing w:val="0"/>
        <w:jc w:val="both"/>
        <w:rPr>
          <w:rFonts w:ascii="Arial" w:hAnsi="Arial" w:cs="Arial"/>
        </w:rPr>
      </w:pPr>
      <w:r>
        <w:rPr>
          <w:rFonts w:ascii="Arial" w:hAnsi="Arial" w:cs="Arial"/>
          <w:snapToGrid w:val="0"/>
        </w:rPr>
        <w:t xml:space="preserve">the ability to </w:t>
      </w:r>
      <w:r w:rsidRPr="00D14766">
        <w:rPr>
          <w:rFonts w:ascii="Arial" w:hAnsi="Arial" w:cs="Arial"/>
          <w:snapToGrid w:val="0"/>
        </w:rPr>
        <w:t>review current issues</w:t>
      </w:r>
      <w:r>
        <w:rPr>
          <w:rFonts w:ascii="Arial" w:hAnsi="Arial" w:cs="Arial"/>
          <w:snapToGrid w:val="0"/>
        </w:rPr>
        <w:t xml:space="preserve"> (including environmental sustainability drivers) that</w:t>
      </w:r>
      <w:r w:rsidRPr="00D14766">
        <w:rPr>
          <w:rFonts w:ascii="Arial" w:hAnsi="Arial" w:cs="Arial"/>
          <w:snapToGrid w:val="0"/>
        </w:rPr>
        <w:t xml:space="preserve"> influenc</w:t>
      </w:r>
      <w:r>
        <w:rPr>
          <w:rFonts w:ascii="Arial" w:hAnsi="Arial" w:cs="Arial"/>
          <w:snapToGrid w:val="0"/>
        </w:rPr>
        <w:t>es:</w:t>
      </w:r>
      <w:r w:rsidRPr="00D14766">
        <w:rPr>
          <w:rFonts w:ascii="Arial" w:hAnsi="Arial" w:cs="Arial"/>
          <w:snapToGrid w:val="0"/>
        </w:rPr>
        <w:t xml:space="preserve"> the way the industry functions, </w:t>
      </w:r>
      <w:r>
        <w:rPr>
          <w:rFonts w:ascii="Arial" w:hAnsi="Arial" w:cs="Arial"/>
          <w:snapToGrid w:val="0"/>
        </w:rPr>
        <w:t xml:space="preserve">impacts on </w:t>
      </w:r>
      <w:r w:rsidRPr="00D14766">
        <w:rPr>
          <w:rFonts w:ascii="Arial" w:hAnsi="Arial" w:cs="Arial"/>
          <w:snapToGrid w:val="0"/>
        </w:rPr>
        <w:t>organisations within the built environment sector</w:t>
      </w:r>
      <w:r>
        <w:rPr>
          <w:rFonts w:ascii="Arial" w:hAnsi="Arial" w:cs="Arial"/>
          <w:snapToGrid w:val="0"/>
        </w:rPr>
        <w:t>,</w:t>
      </w:r>
      <w:r w:rsidRPr="00D14766">
        <w:rPr>
          <w:rFonts w:ascii="Arial" w:hAnsi="Arial" w:cs="Arial"/>
          <w:snapToGrid w:val="0"/>
        </w:rPr>
        <w:t xml:space="preserve"> professions within the built environment sector</w:t>
      </w:r>
      <w:r>
        <w:rPr>
          <w:rFonts w:ascii="Arial" w:hAnsi="Arial" w:cs="Arial"/>
          <w:snapToGrid w:val="0"/>
        </w:rPr>
        <w:t>,</w:t>
      </w:r>
      <w:r w:rsidRPr="00D14766">
        <w:rPr>
          <w:rFonts w:ascii="Arial" w:hAnsi="Arial" w:cs="Arial"/>
          <w:snapToGrid w:val="0"/>
        </w:rPr>
        <w:t xml:space="preserve"> </w:t>
      </w:r>
      <w:r w:rsidRPr="00D14766">
        <w:rPr>
          <w:rFonts w:ascii="Arial" w:hAnsi="Arial" w:cs="Arial"/>
        </w:rPr>
        <w:t>development control legislation</w:t>
      </w:r>
      <w:r>
        <w:rPr>
          <w:rFonts w:ascii="Arial" w:hAnsi="Arial" w:cs="Arial"/>
        </w:rPr>
        <w:t>,</w:t>
      </w:r>
      <w:r w:rsidRPr="00D14766">
        <w:rPr>
          <w:rFonts w:ascii="Arial" w:hAnsi="Arial" w:cs="Arial"/>
        </w:rPr>
        <w:t xml:space="preserve"> building control legislation</w:t>
      </w:r>
      <w:r>
        <w:rPr>
          <w:rFonts w:ascii="Arial" w:hAnsi="Arial" w:cs="Arial"/>
        </w:rPr>
        <w:t>,</w:t>
      </w:r>
      <w:r w:rsidRPr="00D14766">
        <w:rPr>
          <w:rFonts w:ascii="Arial" w:hAnsi="Arial" w:cs="Arial"/>
        </w:rPr>
        <w:t xml:space="preserve"> government control of infrastructure</w:t>
      </w:r>
      <w:r>
        <w:rPr>
          <w:rFonts w:ascii="Arial" w:hAnsi="Arial" w:cs="Arial"/>
        </w:rPr>
        <w:t>,</w:t>
      </w:r>
      <w:r w:rsidRPr="00D14766">
        <w:rPr>
          <w:rFonts w:ascii="Arial" w:hAnsi="Arial" w:cs="Arial"/>
        </w:rPr>
        <w:t xml:space="preserve"> the climate change imperative</w:t>
      </w:r>
      <w:r>
        <w:rPr>
          <w:rFonts w:ascii="Arial" w:hAnsi="Arial" w:cs="Arial"/>
        </w:rPr>
        <w:t>,</w:t>
      </w:r>
      <w:r w:rsidRPr="00D14766">
        <w:rPr>
          <w:rFonts w:ascii="Arial" w:hAnsi="Arial" w:cs="Arial"/>
        </w:rPr>
        <w:t xml:space="preserve"> UK infrastructure</w:t>
      </w:r>
      <w:r>
        <w:rPr>
          <w:rFonts w:ascii="Arial" w:hAnsi="Arial" w:cs="Arial"/>
        </w:rPr>
        <w:t>,</w:t>
      </w:r>
      <w:r w:rsidRPr="00D14766">
        <w:rPr>
          <w:rFonts w:ascii="Arial" w:hAnsi="Arial" w:cs="Arial"/>
        </w:rPr>
        <w:t xml:space="preserve"> the housing market</w:t>
      </w:r>
      <w:r>
        <w:rPr>
          <w:rFonts w:ascii="Arial" w:hAnsi="Arial" w:cs="Arial"/>
        </w:rPr>
        <w:t xml:space="preserve"> and </w:t>
      </w:r>
      <w:r w:rsidRPr="00D14766">
        <w:rPr>
          <w:rFonts w:ascii="Arial" w:hAnsi="Arial" w:cs="Arial"/>
        </w:rPr>
        <w:t>sources of finance and the global and national context within which the industry operates</w:t>
      </w:r>
    </w:p>
    <w:p w:rsidR="006531AC" w:rsidRPr="001C22AE" w:rsidRDefault="006531AC" w:rsidP="006531AC">
      <w:pPr>
        <w:tabs>
          <w:tab w:val="left" w:pos="567"/>
        </w:tabs>
        <w:ind w:left="567" w:hanging="567"/>
        <w:jc w:val="both"/>
        <w:rPr>
          <w:rFonts w:cs="Arial"/>
          <w:szCs w:val="22"/>
        </w:rPr>
      </w:pPr>
    </w:p>
    <w:p w:rsidR="006531AC" w:rsidRPr="00D14766" w:rsidRDefault="006531AC" w:rsidP="008C6F1A">
      <w:pPr>
        <w:pStyle w:val="ListParagraph"/>
        <w:numPr>
          <w:ilvl w:val="0"/>
          <w:numId w:val="16"/>
        </w:numPr>
        <w:tabs>
          <w:tab w:val="left" w:pos="567"/>
        </w:tabs>
        <w:spacing w:after="0" w:line="240" w:lineRule="auto"/>
        <w:ind w:left="567" w:hanging="567"/>
        <w:contextualSpacing w:val="0"/>
        <w:jc w:val="both"/>
        <w:rPr>
          <w:rFonts w:ascii="Arial" w:hAnsi="Arial" w:cs="Arial"/>
          <w:snapToGrid w:val="0"/>
        </w:rPr>
      </w:pPr>
      <w:r>
        <w:rPr>
          <w:rFonts w:ascii="Arial" w:hAnsi="Arial" w:cs="Arial"/>
          <w:snapToGrid w:val="0"/>
        </w:rPr>
        <w:t xml:space="preserve">the ability to </w:t>
      </w:r>
      <w:r w:rsidRPr="00D14766">
        <w:rPr>
          <w:rFonts w:ascii="Arial" w:hAnsi="Arial" w:cs="Arial"/>
          <w:snapToGrid w:val="0"/>
        </w:rPr>
        <w:t>investigate and report on</w:t>
      </w:r>
      <w:r w:rsidRPr="00715B51">
        <w:rPr>
          <w:rFonts w:ascii="Arial" w:hAnsi="Arial" w:cs="Arial"/>
          <w:snapToGrid w:val="0"/>
        </w:rPr>
        <w:t xml:space="preserve"> an issu</w:t>
      </w:r>
      <w:r w:rsidRPr="00224DE4">
        <w:rPr>
          <w:rFonts w:ascii="Arial" w:hAnsi="Arial" w:cs="Arial"/>
          <w:snapToGrid w:val="0"/>
        </w:rPr>
        <w:t>e in an academic manner</w:t>
      </w:r>
    </w:p>
    <w:p w:rsidR="006531AC" w:rsidRPr="001C22AE" w:rsidRDefault="006531AC" w:rsidP="006531AC">
      <w:pPr>
        <w:tabs>
          <w:tab w:val="left" w:pos="567"/>
        </w:tabs>
        <w:ind w:left="567" w:hanging="567"/>
        <w:jc w:val="both"/>
        <w:rPr>
          <w:rFonts w:cs="Arial"/>
          <w:snapToGrid w:val="0"/>
          <w:szCs w:val="22"/>
        </w:rPr>
      </w:pPr>
    </w:p>
    <w:p w:rsidR="006531AC" w:rsidRDefault="006531AC" w:rsidP="008C6F1A">
      <w:pPr>
        <w:pStyle w:val="ListParagraph"/>
        <w:numPr>
          <w:ilvl w:val="0"/>
          <w:numId w:val="16"/>
        </w:numPr>
        <w:tabs>
          <w:tab w:val="left" w:pos="567"/>
        </w:tabs>
        <w:spacing w:after="0" w:line="240" w:lineRule="auto"/>
        <w:ind w:left="567" w:hanging="567"/>
        <w:contextualSpacing w:val="0"/>
        <w:jc w:val="both"/>
        <w:rPr>
          <w:rFonts w:ascii="Arial" w:hAnsi="Arial" w:cs="Arial"/>
          <w:snapToGrid w:val="0"/>
        </w:rPr>
      </w:pPr>
      <w:r>
        <w:rPr>
          <w:rFonts w:ascii="Arial" w:hAnsi="Arial" w:cs="Arial"/>
          <w:snapToGrid w:val="0"/>
        </w:rPr>
        <w:t xml:space="preserve">the ability to </w:t>
      </w:r>
      <w:r w:rsidRPr="00D14766">
        <w:rPr>
          <w:rFonts w:ascii="Arial" w:hAnsi="Arial" w:cs="Arial"/>
          <w:snapToGrid w:val="0"/>
        </w:rPr>
        <w:t>defin</w:t>
      </w:r>
      <w:r>
        <w:rPr>
          <w:rFonts w:ascii="Arial" w:hAnsi="Arial" w:cs="Arial"/>
          <w:snapToGrid w:val="0"/>
        </w:rPr>
        <w:t>e</w:t>
      </w:r>
      <w:r w:rsidRPr="00D14766">
        <w:rPr>
          <w:rFonts w:ascii="Arial" w:hAnsi="Arial" w:cs="Arial"/>
          <w:snapToGrid w:val="0"/>
        </w:rPr>
        <w:t xml:space="preserve"> an issue</w:t>
      </w:r>
      <w:r>
        <w:rPr>
          <w:rFonts w:ascii="Arial" w:hAnsi="Arial" w:cs="Arial"/>
          <w:snapToGrid w:val="0"/>
        </w:rPr>
        <w:t>,</w:t>
      </w:r>
      <w:r w:rsidRPr="00D14766">
        <w:rPr>
          <w:rFonts w:ascii="Arial" w:hAnsi="Arial" w:cs="Arial"/>
          <w:snapToGrid w:val="0"/>
        </w:rPr>
        <w:t xml:space="preserve"> </w:t>
      </w:r>
      <w:r>
        <w:rPr>
          <w:rFonts w:ascii="Arial" w:hAnsi="Arial" w:cs="Arial"/>
          <w:snapToGrid w:val="0"/>
        </w:rPr>
        <w:t xml:space="preserve">use </w:t>
      </w:r>
      <w:r w:rsidRPr="00D14766">
        <w:rPr>
          <w:rFonts w:ascii="Arial" w:hAnsi="Arial" w:cs="Arial"/>
          <w:snapToGrid w:val="0"/>
        </w:rPr>
        <w:t>source</w:t>
      </w:r>
      <w:r w:rsidRPr="00715B51">
        <w:rPr>
          <w:rFonts w:ascii="Arial" w:hAnsi="Arial" w:cs="Arial"/>
          <w:snapToGrid w:val="0"/>
        </w:rPr>
        <w:t>s of information</w:t>
      </w:r>
      <w:r>
        <w:rPr>
          <w:rFonts w:ascii="Arial" w:hAnsi="Arial" w:cs="Arial"/>
          <w:snapToGrid w:val="0"/>
        </w:rPr>
        <w:t>,</w:t>
      </w:r>
      <w:r w:rsidRPr="00715B51">
        <w:rPr>
          <w:rFonts w:ascii="Arial" w:hAnsi="Arial" w:cs="Arial"/>
          <w:snapToGrid w:val="0"/>
        </w:rPr>
        <w:t xml:space="preserve"> referencing</w:t>
      </w:r>
      <w:r>
        <w:rPr>
          <w:rFonts w:ascii="Arial" w:hAnsi="Arial" w:cs="Arial"/>
          <w:snapToGrid w:val="0"/>
        </w:rPr>
        <w:t xml:space="preserve"> and</w:t>
      </w:r>
      <w:r w:rsidRPr="00715B51">
        <w:rPr>
          <w:rFonts w:ascii="Arial" w:hAnsi="Arial" w:cs="Arial"/>
          <w:snapToGrid w:val="0"/>
        </w:rPr>
        <w:t xml:space="preserve"> </w:t>
      </w:r>
      <w:r>
        <w:rPr>
          <w:rFonts w:ascii="Arial" w:hAnsi="Arial" w:cs="Arial"/>
          <w:snapToGrid w:val="0"/>
        </w:rPr>
        <w:t>the H</w:t>
      </w:r>
      <w:r w:rsidRPr="00D14766">
        <w:rPr>
          <w:rFonts w:ascii="Arial" w:hAnsi="Arial" w:cs="Arial"/>
          <w:snapToGrid w:val="0"/>
        </w:rPr>
        <w:t>arvard system</w:t>
      </w:r>
    </w:p>
    <w:p w:rsidR="006531AC" w:rsidRPr="00D14766" w:rsidRDefault="006531AC" w:rsidP="006531AC">
      <w:pPr>
        <w:pStyle w:val="ListParagraph"/>
        <w:rPr>
          <w:rFonts w:ascii="Arial" w:hAnsi="Arial" w:cs="Arial"/>
          <w:snapToGrid w:val="0"/>
        </w:rPr>
      </w:pPr>
    </w:p>
    <w:p w:rsidR="006531AC" w:rsidRPr="00D14766" w:rsidRDefault="006531AC" w:rsidP="008C6F1A">
      <w:pPr>
        <w:pStyle w:val="ListParagraph"/>
        <w:numPr>
          <w:ilvl w:val="0"/>
          <w:numId w:val="16"/>
        </w:numPr>
        <w:tabs>
          <w:tab w:val="left" w:pos="567"/>
        </w:tabs>
        <w:spacing w:after="0" w:line="240" w:lineRule="auto"/>
        <w:ind w:left="567" w:hanging="567"/>
        <w:contextualSpacing w:val="0"/>
        <w:jc w:val="both"/>
        <w:rPr>
          <w:rFonts w:ascii="Arial" w:hAnsi="Arial" w:cs="Arial"/>
          <w:snapToGrid w:val="0"/>
        </w:rPr>
      </w:pPr>
      <w:r w:rsidRPr="00715B51">
        <w:rPr>
          <w:rFonts w:ascii="Arial" w:hAnsi="Arial" w:cs="Arial"/>
          <w:snapToGrid w:val="0"/>
        </w:rPr>
        <w:t>time management</w:t>
      </w:r>
      <w:r>
        <w:rPr>
          <w:rFonts w:ascii="Arial" w:hAnsi="Arial" w:cs="Arial"/>
          <w:snapToGrid w:val="0"/>
        </w:rPr>
        <w:t xml:space="preserve"> skills; the ability to</w:t>
      </w:r>
      <w:r w:rsidRPr="00D14766">
        <w:rPr>
          <w:rFonts w:ascii="Arial" w:hAnsi="Arial" w:cs="Arial"/>
          <w:snapToGrid w:val="0"/>
        </w:rPr>
        <w:t xml:space="preserve"> structur</w:t>
      </w:r>
      <w:r>
        <w:rPr>
          <w:rFonts w:ascii="Arial" w:hAnsi="Arial" w:cs="Arial"/>
          <w:snapToGrid w:val="0"/>
        </w:rPr>
        <w:t>e</w:t>
      </w:r>
      <w:r w:rsidRPr="00D14766">
        <w:rPr>
          <w:rFonts w:ascii="Arial" w:hAnsi="Arial" w:cs="Arial"/>
          <w:snapToGrid w:val="0"/>
        </w:rPr>
        <w:t xml:space="preserve"> an assignment; critical thinking; plagiarism; bibliographies; revising for exams; exam technique.</w:t>
      </w:r>
    </w:p>
    <w:p w:rsidR="006531AC" w:rsidRPr="001C22AE" w:rsidRDefault="006531AC" w:rsidP="006531AC">
      <w:pPr>
        <w:tabs>
          <w:tab w:val="left" w:pos="567"/>
        </w:tabs>
        <w:ind w:left="567" w:hanging="567"/>
        <w:jc w:val="both"/>
        <w:rPr>
          <w:rFonts w:cs="Arial"/>
          <w:snapToGrid w:val="0"/>
          <w:szCs w:val="22"/>
        </w:rPr>
      </w:pPr>
    </w:p>
    <w:p w:rsidR="006531AC" w:rsidRPr="00D14766" w:rsidRDefault="006531AC" w:rsidP="008C6F1A">
      <w:pPr>
        <w:pStyle w:val="ListParagraph"/>
        <w:numPr>
          <w:ilvl w:val="0"/>
          <w:numId w:val="16"/>
        </w:numPr>
        <w:tabs>
          <w:tab w:val="left" w:pos="567"/>
        </w:tabs>
        <w:spacing w:after="0" w:line="240" w:lineRule="auto"/>
        <w:ind w:left="567" w:hanging="567"/>
        <w:contextualSpacing w:val="0"/>
        <w:jc w:val="both"/>
        <w:rPr>
          <w:rFonts w:ascii="Arial" w:hAnsi="Arial" w:cs="Arial"/>
          <w:snapToGrid w:val="0"/>
        </w:rPr>
      </w:pPr>
      <w:r w:rsidRPr="00D14766">
        <w:rPr>
          <w:rFonts w:ascii="Arial" w:hAnsi="Arial" w:cs="Arial"/>
          <w:snapToGrid w:val="0"/>
        </w:rPr>
        <w:t xml:space="preserve">a </w:t>
      </w:r>
      <w:r w:rsidRPr="00715B51">
        <w:rPr>
          <w:rFonts w:ascii="Arial" w:hAnsi="Arial" w:cs="Arial"/>
          <w:snapToGrid w:val="0"/>
        </w:rPr>
        <w:t>professional standard of report</w:t>
      </w:r>
      <w:r>
        <w:rPr>
          <w:rFonts w:ascii="Arial" w:hAnsi="Arial" w:cs="Arial"/>
          <w:snapToGrid w:val="0"/>
        </w:rPr>
        <w:t>-</w:t>
      </w:r>
      <w:r w:rsidRPr="00D14766">
        <w:rPr>
          <w:rFonts w:ascii="Arial" w:hAnsi="Arial" w:cs="Arial"/>
          <w:snapToGrid w:val="0"/>
        </w:rPr>
        <w:t xml:space="preserve">writing </w:t>
      </w:r>
      <w:r>
        <w:rPr>
          <w:rFonts w:ascii="Arial" w:hAnsi="Arial" w:cs="Arial"/>
          <w:snapToGrid w:val="0"/>
        </w:rPr>
        <w:t>commensurate with</w:t>
      </w:r>
      <w:r w:rsidRPr="00D14766">
        <w:rPr>
          <w:rFonts w:ascii="Arial" w:hAnsi="Arial" w:cs="Arial"/>
          <w:snapToGrid w:val="0"/>
        </w:rPr>
        <w:t xml:space="preserve"> Masters</w:t>
      </w:r>
      <w:r w:rsidRPr="00715B51">
        <w:rPr>
          <w:rFonts w:ascii="Arial" w:hAnsi="Arial" w:cs="Arial"/>
          <w:snapToGrid w:val="0"/>
        </w:rPr>
        <w:t xml:space="preserve"> study</w:t>
      </w:r>
    </w:p>
    <w:p w:rsidR="006531AC" w:rsidRPr="001C22AE" w:rsidRDefault="006531AC" w:rsidP="006531AC">
      <w:pPr>
        <w:tabs>
          <w:tab w:val="left" w:pos="567"/>
        </w:tabs>
        <w:ind w:left="567" w:hanging="567"/>
        <w:jc w:val="both"/>
        <w:rPr>
          <w:rFonts w:cs="Arial"/>
          <w:snapToGrid w:val="0"/>
          <w:szCs w:val="22"/>
        </w:rPr>
      </w:pPr>
    </w:p>
    <w:p w:rsidR="006531AC" w:rsidRPr="00D14766" w:rsidRDefault="006531AC" w:rsidP="008C6F1A">
      <w:pPr>
        <w:pStyle w:val="ListParagraph"/>
        <w:numPr>
          <w:ilvl w:val="0"/>
          <w:numId w:val="16"/>
        </w:numPr>
        <w:tabs>
          <w:tab w:val="left" w:pos="567"/>
        </w:tabs>
        <w:spacing w:after="0" w:line="240" w:lineRule="auto"/>
        <w:ind w:left="567" w:hanging="567"/>
        <w:contextualSpacing w:val="0"/>
        <w:jc w:val="both"/>
        <w:rPr>
          <w:rFonts w:ascii="Arial" w:hAnsi="Arial" w:cs="Arial"/>
        </w:rPr>
      </w:pPr>
      <w:r>
        <w:rPr>
          <w:rFonts w:ascii="Arial" w:hAnsi="Arial" w:cs="Arial"/>
        </w:rPr>
        <w:t xml:space="preserve">understanding of </w:t>
      </w:r>
      <w:r w:rsidRPr="00D14766">
        <w:rPr>
          <w:rFonts w:ascii="Arial" w:hAnsi="Arial" w:cs="Arial"/>
        </w:rPr>
        <w:t xml:space="preserve">the purpose of a professional report; </w:t>
      </w:r>
      <w:r>
        <w:rPr>
          <w:rFonts w:ascii="Arial" w:hAnsi="Arial" w:cs="Arial"/>
        </w:rPr>
        <w:t xml:space="preserve">the ability to </w:t>
      </w:r>
      <w:r w:rsidRPr="00D14766">
        <w:rPr>
          <w:rFonts w:ascii="Arial" w:hAnsi="Arial" w:cs="Arial"/>
        </w:rPr>
        <w:t>prepar</w:t>
      </w:r>
      <w:r>
        <w:rPr>
          <w:rFonts w:ascii="Arial" w:hAnsi="Arial" w:cs="Arial"/>
        </w:rPr>
        <w:t>e</w:t>
      </w:r>
      <w:r w:rsidRPr="00D14766">
        <w:rPr>
          <w:rFonts w:ascii="Arial" w:hAnsi="Arial" w:cs="Arial"/>
        </w:rPr>
        <w:t xml:space="preserve"> and plan the report</w:t>
      </w:r>
      <w:r>
        <w:rPr>
          <w:rFonts w:ascii="Arial" w:hAnsi="Arial" w:cs="Arial"/>
        </w:rPr>
        <w:t xml:space="preserve"> and</w:t>
      </w:r>
      <w:r w:rsidRPr="00D14766">
        <w:rPr>
          <w:rFonts w:ascii="Arial" w:hAnsi="Arial" w:cs="Arial"/>
        </w:rPr>
        <w:t xml:space="preserve"> choos</w:t>
      </w:r>
      <w:r>
        <w:rPr>
          <w:rFonts w:ascii="Arial" w:hAnsi="Arial" w:cs="Arial"/>
        </w:rPr>
        <w:t>e</w:t>
      </w:r>
      <w:r w:rsidRPr="00715B51">
        <w:rPr>
          <w:rFonts w:ascii="Arial" w:hAnsi="Arial" w:cs="Arial"/>
        </w:rPr>
        <w:t xml:space="preserve"> the right </w:t>
      </w:r>
      <w:r w:rsidRPr="00224DE4">
        <w:rPr>
          <w:rFonts w:ascii="Arial" w:hAnsi="Arial" w:cs="Arial"/>
        </w:rPr>
        <w:t>words</w:t>
      </w:r>
      <w:r>
        <w:rPr>
          <w:rFonts w:ascii="Arial" w:hAnsi="Arial" w:cs="Arial"/>
        </w:rPr>
        <w:t xml:space="preserve">, including the appropriate </w:t>
      </w:r>
      <w:r w:rsidRPr="00D14766">
        <w:rPr>
          <w:rFonts w:ascii="Arial" w:hAnsi="Arial" w:cs="Arial"/>
        </w:rPr>
        <w:t>writing style; collecting information; minutes; technical appraisals; reviewing prior to issue.</w:t>
      </w:r>
    </w:p>
    <w:p w:rsidR="006531AC" w:rsidRDefault="006531AC" w:rsidP="006531AC">
      <w:pPr>
        <w:tabs>
          <w:tab w:val="left" w:pos="567"/>
        </w:tabs>
        <w:jc w:val="both"/>
        <w:rPr>
          <w:rFonts w:cs="Arial"/>
          <w:szCs w:val="22"/>
        </w:rPr>
      </w:pPr>
    </w:p>
    <w:p w:rsidR="006531AC" w:rsidRPr="006E41D9" w:rsidRDefault="006531AC" w:rsidP="006531AC">
      <w:pPr>
        <w:tabs>
          <w:tab w:val="left" w:pos="567"/>
        </w:tabs>
        <w:jc w:val="both"/>
        <w:rPr>
          <w:rFonts w:cs="Arial"/>
          <w:b/>
          <w:szCs w:val="22"/>
        </w:rPr>
      </w:pPr>
      <w:r w:rsidRPr="006E41D9">
        <w:rPr>
          <w:rFonts w:cs="Arial"/>
          <w:b/>
          <w:szCs w:val="22"/>
        </w:rPr>
        <w:t>LEARNING AND TEACHING STRATEGY</w:t>
      </w:r>
    </w:p>
    <w:p w:rsidR="006531AC" w:rsidRPr="006E41D9" w:rsidRDefault="006531AC" w:rsidP="006531AC">
      <w:pPr>
        <w:tabs>
          <w:tab w:val="left" w:pos="567"/>
        </w:tabs>
        <w:jc w:val="both"/>
        <w:rPr>
          <w:rFonts w:cs="Arial"/>
          <w:b/>
          <w:szCs w:val="22"/>
        </w:rPr>
      </w:pPr>
    </w:p>
    <w:p w:rsidR="006531AC" w:rsidRPr="006E41D9" w:rsidRDefault="006531AC" w:rsidP="006531AC">
      <w:pPr>
        <w:tabs>
          <w:tab w:val="left" w:pos="567"/>
        </w:tabs>
        <w:jc w:val="both"/>
        <w:rPr>
          <w:rFonts w:cs="Arial"/>
          <w:szCs w:val="22"/>
        </w:rPr>
      </w:pPr>
      <w:r w:rsidRPr="006E41D9">
        <w:rPr>
          <w:rFonts w:cs="Arial"/>
          <w:szCs w:val="22"/>
        </w:rPr>
        <w:t>The teaching and learning strategy for this module aims to provide students with theoretical knowledge and practical experiences.  The approach to teaching will ensure this by combining lectures, tutorials and student-centred learning assignments.  Students will be screened for dyslexia and similar problems so that suitable arrangements can be made to assist their learning.</w:t>
      </w:r>
    </w:p>
    <w:p w:rsidR="006531AC" w:rsidRPr="006E41D9" w:rsidRDefault="006531AC" w:rsidP="006531AC">
      <w:pPr>
        <w:tabs>
          <w:tab w:val="left" w:pos="567"/>
        </w:tabs>
        <w:jc w:val="both"/>
        <w:rPr>
          <w:rFonts w:cs="Arial"/>
          <w:bCs/>
          <w:szCs w:val="22"/>
        </w:rPr>
      </w:pPr>
    </w:p>
    <w:p w:rsidR="006531AC" w:rsidRPr="006E41D9" w:rsidRDefault="006531AC" w:rsidP="006531AC">
      <w:pPr>
        <w:tabs>
          <w:tab w:val="left" w:pos="567"/>
        </w:tabs>
        <w:jc w:val="both"/>
        <w:rPr>
          <w:rFonts w:cs="Arial"/>
          <w:szCs w:val="22"/>
        </w:rPr>
      </w:pPr>
      <w:r w:rsidRPr="00A3459C">
        <w:rPr>
          <w:rFonts w:cs="Arial"/>
          <w:szCs w:val="22"/>
        </w:rPr>
        <w:t>Allocation of teaching to deliver the module is:</w:t>
      </w:r>
    </w:p>
    <w:p w:rsidR="006531AC" w:rsidRPr="006E41D9" w:rsidRDefault="006531AC" w:rsidP="006531AC">
      <w:pPr>
        <w:tabs>
          <w:tab w:val="left" w:pos="567"/>
        </w:tabs>
        <w:jc w:val="both"/>
        <w:rPr>
          <w:rFonts w:cs="Arial"/>
          <w:szCs w:val="22"/>
        </w:rPr>
      </w:pPr>
    </w:p>
    <w:tbl>
      <w:tblPr>
        <w:tblStyle w:val="TableGrid10"/>
        <w:tblW w:w="0" w:type="auto"/>
        <w:tblInd w:w="108" w:type="dxa"/>
        <w:shd w:val="clear" w:color="auto" w:fill="FFFF00"/>
        <w:tblLayout w:type="fixed"/>
        <w:tblLook w:val="04A0" w:firstRow="1" w:lastRow="0" w:firstColumn="1" w:lastColumn="0" w:noHBand="0" w:noVBand="1"/>
      </w:tblPr>
      <w:tblGrid>
        <w:gridCol w:w="3969"/>
        <w:gridCol w:w="1772"/>
        <w:gridCol w:w="1772"/>
      </w:tblGrid>
      <w:tr w:rsidR="006531AC" w:rsidRPr="006E41D9" w:rsidTr="00735E55">
        <w:trPr>
          <w:trHeight w:val="327"/>
        </w:trPr>
        <w:tc>
          <w:tcPr>
            <w:tcW w:w="3969" w:type="dxa"/>
            <w:tcBorders>
              <w:top w:val="single" w:sz="4" w:space="0" w:color="auto"/>
              <w:left w:val="single" w:sz="4" w:space="0" w:color="auto"/>
            </w:tcBorders>
            <w:shd w:val="clear" w:color="auto" w:fill="auto"/>
            <w:vAlign w:val="center"/>
          </w:tcPr>
          <w:p w:rsidR="006531AC" w:rsidRPr="00A3459C" w:rsidRDefault="006531AC" w:rsidP="00735E55">
            <w:pPr>
              <w:overflowPunct w:val="0"/>
              <w:autoSpaceDE w:val="0"/>
              <w:autoSpaceDN w:val="0"/>
              <w:adjustRightInd w:val="0"/>
              <w:textAlignment w:val="baseline"/>
              <w:rPr>
                <w:rFonts w:cs="Arial"/>
                <w:b/>
                <w:szCs w:val="22"/>
              </w:rPr>
            </w:pPr>
            <w:r w:rsidRPr="00A3459C">
              <w:rPr>
                <w:rFonts w:cs="Arial"/>
                <w:b/>
                <w:szCs w:val="22"/>
              </w:rPr>
              <w:t>Activity type</w:t>
            </w:r>
          </w:p>
        </w:tc>
        <w:tc>
          <w:tcPr>
            <w:tcW w:w="1772" w:type="dxa"/>
            <w:tcBorders>
              <w:top w:val="single" w:sz="4" w:space="0" w:color="auto"/>
            </w:tcBorders>
            <w:shd w:val="clear" w:color="auto" w:fill="auto"/>
            <w:vAlign w:val="center"/>
          </w:tcPr>
          <w:p w:rsidR="006531AC" w:rsidRPr="00A3459C" w:rsidRDefault="006531AC" w:rsidP="00735E55">
            <w:pPr>
              <w:overflowPunct w:val="0"/>
              <w:autoSpaceDE w:val="0"/>
              <w:autoSpaceDN w:val="0"/>
              <w:adjustRightInd w:val="0"/>
              <w:jc w:val="center"/>
              <w:textAlignment w:val="baseline"/>
              <w:rPr>
                <w:rFonts w:cs="Arial"/>
                <w:b/>
                <w:szCs w:val="22"/>
              </w:rPr>
            </w:pPr>
            <w:r w:rsidRPr="00A3459C">
              <w:rPr>
                <w:rFonts w:cs="Arial"/>
                <w:b/>
                <w:szCs w:val="22"/>
              </w:rPr>
              <w:t>Hours</w:t>
            </w:r>
          </w:p>
        </w:tc>
        <w:tc>
          <w:tcPr>
            <w:tcW w:w="1772" w:type="dxa"/>
            <w:tcBorders>
              <w:top w:val="single" w:sz="4" w:space="0" w:color="auto"/>
            </w:tcBorders>
            <w:shd w:val="clear" w:color="auto" w:fill="auto"/>
            <w:vAlign w:val="center"/>
          </w:tcPr>
          <w:p w:rsidR="006531AC" w:rsidRPr="00A3459C" w:rsidRDefault="006531AC" w:rsidP="00735E55">
            <w:pPr>
              <w:overflowPunct w:val="0"/>
              <w:autoSpaceDE w:val="0"/>
              <w:autoSpaceDN w:val="0"/>
              <w:adjustRightInd w:val="0"/>
              <w:jc w:val="center"/>
              <w:textAlignment w:val="baseline"/>
              <w:rPr>
                <w:rFonts w:cs="Arial"/>
                <w:b/>
                <w:szCs w:val="22"/>
              </w:rPr>
            </w:pPr>
            <w:r w:rsidRPr="00A3459C">
              <w:rPr>
                <w:rFonts w:cs="Arial"/>
                <w:b/>
                <w:szCs w:val="22"/>
              </w:rPr>
              <w:t>Percentage</w:t>
            </w:r>
          </w:p>
        </w:tc>
      </w:tr>
      <w:tr w:rsidR="006531AC" w:rsidRPr="006E41D9" w:rsidTr="00735E55">
        <w:trPr>
          <w:trHeight w:val="327"/>
        </w:trPr>
        <w:tc>
          <w:tcPr>
            <w:tcW w:w="3969" w:type="dxa"/>
            <w:shd w:val="clear" w:color="auto" w:fill="auto"/>
            <w:vAlign w:val="center"/>
          </w:tcPr>
          <w:p w:rsidR="006531AC" w:rsidRPr="00A3459C" w:rsidRDefault="006531AC" w:rsidP="00735E55">
            <w:pPr>
              <w:overflowPunct w:val="0"/>
              <w:autoSpaceDE w:val="0"/>
              <w:autoSpaceDN w:val="0"/>
              <w:adjustRightInd w:val="0"/>
              <w:textAlignment w:val="baseline"/>
              <w:rPr>
                <w:rFonts w:cs="Arial"/>
                <w:szCs w:val="22"/>
              </w:rPr>
            </w:pPr>
            <w:r w:rsidRPr="00A3459C">
              <w:rPr>
                <w:rFonts w:cs="Arial"/>
                <w:szCs w:val="22"/>
              </w:rPr>
              <w:t>Scheduled learning</w:t>
            </w:r>
          </w:p>
        </w:tc>
        <w:tc>
          <w:tcPr>
            <w:tcW w:w="1772" w:type="dxa"/>
            <w:shd w:val="clear" w:color="auto" w:fill="auto"/>
            <w:vAlign w:val="center"/>
          </w:tcPr>
          <w:p w:rsidR="006531AC" w:rsidRPr="00A3459C" w:rsidRDefault="006531AC" w:rsidP="00735E55">
            <w:pPr>
              <w:overflowPunct w:val="0"/>
              <w:autoSpaceDE w:val="0"/>
              <w:autoSpaceDN w:val="0"/>
              <w:adjustRightInd w:val="0"/>
              <w:jc w:val="center"/>
              <w:textAlignment w:val="baseline"/>
              <w:rPr>
                <w:rFonts w:cs="Arial"/>
                <w:szCs w:val="22"/>
              </w:rPr>
            </w:pPr>
            <w:r w:rsidRPr="00A3459C">
              <w:rPr>
                <w:rFonts w:cs="Arial"/>
                <w:szCs w:val="22"/>
              </w:rPr>
              <w:t>30</w:t>
            </w:r>
          </w:p>
        </w:tc>
        <w:tc>
          <w:tcPr>
            <w:tcW w:w="1772" w:type="dxa"/>
            <w:shd w:val="clear" w:color="auto" w:fill="auto"/>
            <w:vAlign w:val="center"/>
          </w:tcPr>
          <w:p w:rsidR="006531AC" w:rsidRPr="00A3459C" w:rsidRDefault="006531AC" w:rsidP="00735E55">
            <w:pPr>
              <w:overflowPunct w:val="0"/>
              <w:autoSpaceDE w:val="0"/>
              <w:autoSpaceDN w:val="0"/>
              <w:adjustRightInd w:val="0"/>
              <w:jc w:val="center"/>
              <w:textAlignment w:val="baseline"/>
              <w:rPr>
                <w:rFonts w:cs="Arial"/>
                <w:szCs w:val="22"/>
              </w:rPr>
            </w:pPr>
            <w:r w:rsidRPr="00A3459C">
              <w:rPr>
                <w:rFonts w:cs="Arial"/>
                <w:szCs w:val="22"/>
              </w:rPr>
              <w:t>30 %</w:t>
            </w:r>
          </w:p>
        </w:tc>
      </w:tr>
      <w:tr w:rsidR="006531AC" w:rsidRPr="006E41D9" w:rsidTr="00735E55">
        <w:trPr>
          <w:trHeight w:val="327"/>
        </w:trPr>
        <w:tc>
          <w:tcPr>
            <w:tcW w:w="3969" w:type="dxa"/>
            <w:shd w:val="clear" w:color="auto" w:fill="auto"/>
            <w:vAlign w:val="center"/>
          </w:tcPr>
          <w:p w:rsidR="006531AC" w:rsidRPr="006E41D9" w:rsidRDefault="006531AC" w:rsidP="00735E55">
            <w:pPr>
              <w:overflowPunct w:val="0"/>
              <w:autoSpaceDE w:val="0"/>
              <w:autoSpaceDN w:val="0"/>
              <w:adjustRightInd w:val="0"/>
              <w:textAlignment w:val="baseline"/>
              <w:rPr>
                <w:rFonts w:cs="Arial"/>
                <w:szCs w:val="22"/>
              </w:rPr>
            </w:pPr>
            <w:r w:rsidRPr="006E41D9">
              <w:rPr>
                <w:rFonts w:cs="Arial"/>
                <w:szCs w:val="22"/>
              </w:rPr>
              <w:t>Independent learning</w:t>
            </w:r>
          </w:p>
        </w:tc>
        <w:tc>
          <w:tcPr>
            <w:tcW w:w="1772" w:type="dxa"/>
            <w:shd w:val="clear" w:color="auto" w:fill="auto"/>
            <w:vAlign w:val="center"/>
          </w:tcPr>
          <w:p w:rsidR="006531AC" w:rsidRPr="006E41D9" w:rsidRDefault="006531AC" w:rsidP="00735E55">
            <w:pPr>
              <w:overflowPunct w:val="0"/>
              <w:autoSpaceDE w:val="0"/>
              <w:autoSpaceDN w:val="0"/>
              <w:adjustRightInd w:val="0"/>
              <w:jc w:val="center"/>
              <w:textAlignment w:val="baseline"/>
              <w:rPr>
                <w:rFonts w:cs="Arial"/>
                <w:szCs w:val="22"/>
              </w:rPr>
            </w:pPr>
            <w:r w:rsidRPr="006E41D9">
              <w:rPr>
                <w:rFonts w:cs="Arial"/>
                <w:szCs w:val="22"/>
              </w:rPr>
              <w:t>70</w:t>
            </w:r>
          </w:p>
        </w:tc>
        <w:tc>
          <w:tcPr>
            <w:tcW w:w="1772" w:type="dxa"/>
            <w:shd w:val="clear" w:color="auto" w:fill="auto"/>
            <w:vAlign w:val="center"/>
          </w:tcPr>
          <w:p w:rsidR="006531AC" w:rsidRPr="006E41D9" w:rsidRDefault="006531AC" w:rsidP="00735E55">
            <w:pPr>
              <w:overflowPunct w:val="0"/>
              <w:autoSpaceDE w:val="0"/>
              <w:autoSpaceDN w:val="0"/>
              <w:adjustRightInd w:val="0"/>
              <w:jc w:val="center"/>
              <w:textAlignment w:val="baseline"/>
              <w:rPr>
                <w:rFonts w:cs="Arial"/>
                <w:szCs w:val="22"/>
              </w:rPr>
            </w:pPr>
            <w:r w:rsidRPr="006E41D9">
              <w:rPr>
                <w:rFonts w:cs="Arial"/>
                <w:szCs w:val="22"/>
              </w:rPr>
              <w:t>70 %</w:t>
            </w:r>
          </w:p>
        </w:tc>
      </w:tr>
      <w:tr w:rsidR="006531AC" w:rsidRPr="006E41D9" w:rsidTr="00735E55">
        <w:trPr>
          <w:trHeight w:val="327"/>
        </w:trPr>
        <w:tc>
          <w:tcPr>
            <w:tcW w:w="3969" w:type="dxa"/>
            <w:shd w:val="clear" w:color="auto" w:fill="auto"/>
            <w:vAlign w:val="center"/>
          </w:tcPr>
          <w:p w:rsidR="006531AC" w:rsidRPr="00A3459C" w:rsidRDefault="006531AC" w:rsidP="00735E55">
            <w:pPr>
              <w:overflowPunct w:val="0"/>
              <w:autoSpaceDE w:val="0"/>
              <w:autoSpaceDN w:val="0"/>
              <w:adjustRightInd w:val="0"/>
              <w:textAlignment w:val="baseline"/>
              <w:rPr>
                <w:rFonts w:cs="Arial"/>
                <w:szCs w:val="22"/>
              </w:rPr>
            </w:pPr>
            <w:r w:rsidRPr="00A3459C">
              <w:rPr>
                <w:rFonts w:cs="Arial"/>
                <w:b/>
                <w:szCs w:val="22"/>
              </w:rPr>
              <w:t>TOTAL</w:t>
            </w:r>
          </w:p>
        </w:tc>
        <w:tc>
          <w:tcPr>
            <w:tcW w:w="1772" w:type="dxa"/>
            <w:shd w:val="clear" w:color="auto" w:fill="auto"/>
            <w:vAlign w:val="center"/>
          </w:tcPr>
          <w:p w:rsidR="006531AC" w:rsidRPr="00A3459C" w:rsidRDefault="006531AC" w:rsidP="00735E55">
            <w:pPr>
              <w:overflowPunct w:val="0"/>
              <w:autoSpaceDE w:val="0"/>
              <w:autoSpaceDN w:val="0"/>
              <w:adjustRightInd w:val="0"/>
              <w:jc w:val="center"/>
              <w:textAlignment w:val="baseline"/>
              <w:rPr>
                <w:rFonts w:cs="Arial"/>
                <w:b/>
                <w:szCs w:val="22"/>
              </w:rPr>
            </w:pPr>
            <w:r w:rsidRPr="00A3459C">
              <w:rPr>
                <w:rFonts w:cs="Arial"/>
                <w:b/>
                <w:szCs w:val="22"/>
              </w:rPr>
              <w:t>100</w:t>
            </w:r>
          </w:p>
        </w:tc>
        <w:tc>
          <w:tcPr>
            <w:tcW w:w="1772" w:type="dxa"/>
            <w:shd w:val="clear" w:color="auto" w:fill="auto"/>
            <w:vAlign w:val="center"/>
          </w:tcPr>
          <w:p w:rsidR="006531AC" w:rsidRPr="006E41D9" w:rsidRDefault="006531AC" w:rsidP="00735E55">
            <w:pPr>
              <w:overflowPunct w:val="0"/>
              <w:autoSpaceDE w:val="0"/>
              <w:autoSpaceDN w:val="0"/>
              <w:adjustRightInd w:val="0"/>
              <w:jc w:val="center"/>
              <w:textAlignment w:val="baseline"/>
              <w:rPr>
                <w:rFonts w:cs="Arial"/>
                <w:b/>
                <w:szCs w:val="22"/>
              </w:rPr>
            </w:pPr>
            <w:r w:rsidRPr="00A3459C">
              <w:rPr>
                <w:rFonts w:cs="Arial"/>
                <w:b/>
                <w:szCs w:val="22"/>
              </w:rPr>
              <w:t>100 %</w:t>
            </w:r>
          </w:p>
        </w:tc>
      </w:tr>
    </w:tbl>
    <w:p w:rsidR="006531AC" w:rsidRPr="006E41D9"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6E41D9"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6E41D9">
        <w:rPr>
          <w:rFonts w:cs="Arial"/>
          <w:b/>
          <w:szCs w:val="22"/>
        </w:rPr>
        <w:t>ASSESSMENT</w:t>
      </w:r>
    </w:p>
    <w:p w:rsidR="006531AC" w:rsidRPr="006E41D9" w:rsidRDefault="006531AC" w:rsidP="006531AC">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6531AC" w:rsidRPr="006E41D9" w:rsidRDefault="006531AC" w:rsidP="006531AC">
      <w:pPr>
        <w:tabs>
          <w:tab w:val="left" w:pos="567"/>
        </w:tabs>
        <w:jc w:val="both"/>
        <w:rPr>
          <w:rFonts w:cs="Arial"/>
          <w:b/>
          <w:szCs w:val="22"/>
        </w:rPr>
      </w:pPr>
      <w:r w:rsidRPr="00A3459C">
        <w:rPr>
          <w:rFonts w:cs="Arial"/>
          <w:b/>
          <w:szCs w:val="22"/>
        </w:rPr>
        <w:t>Assessment Component One - 60 %</w:t>
      </w:r>
    </w:p>
    <w:p w:rsidR="006531AC" w:rsidRPr="006E41D9" w:rsidRDefault="006531AC" w:rsidP="006531AC">
      <w:pPr>
        <w:tabs>
          <w:tab w:val="left" w:pos="567"/>
        </w:tabs>
        <w:jc w:val="both"/>
        <w:rPr>
          <w:rFonts w:cs="Arial"/>
          <w:b/>
          <w:szCs w:val="22"/>
        </w:rPr>
      </w:pPr>
    </w:p>
    <w:p w:rsidR="006531AC" w:rsidRDefault="006531AC" w:rsidP="006531AC">
      <w:pPr>
        <w:tabs>
          <w:tab w:val="left" w:pos="567"/>
        </w:tabs>
        <w:jc w:val="both"/>
        <w:rPr>
          <w:rFonts w:cs="Arial"/>
          <w:b/>
          <w:szCs w:val="22"/>
        </w:rPr>
      </w:pPr>
      <w:r w:rsidRPr="00A3459C">
        <w:rPr>
          <w:rFonts w:cs="Arial"/>
          <w:b/>
          <w:szCs w:val="22"/>
        </w:rPr>
        <w:t>Assessment Component Two – 40 %</w:t>
      </w:r>
    </w:p>
    <w:p w:rsidR="006531AC" w:rsidRPr="00D14766" w:rsidRDefault="006531AC" w:rsidP="006531AC">
      <w:pPr>
        <w:tabs>
          <w:tab w:val="left" w:pos="567"/>
        </w:tabs>
        <w:jc w:val="both"/>
        <w:rPr>
          <w:rFonts w:cs="Arial"/>
          <w:b/>
          <w:szCs w:val="22"/>
        </w:rPr>
      </w:pPr>
    </w:p>
    <w:p w:rsidR="006531AC" w:rsidRPr="00D14766" w:rsidRDefault="006531AC" w:rsidP="006531AC">
      <w:pPr>
        <w:tabs>
          <w:tab w:val="left" w:pos="567"/>
        </w:tabs>
        <w:jc w:val="both"/>
        <w:rPr>
          <w:rFonts w:cs="Arial"/>
          <w:b/>
          <w:szCs w:val="22"/>
        </w:rPr>
      </w:pPr>
      <w:r w:rsidRPr="00D14766">
        <w:rPr>
          <w:rFonts w:cs="Arial"/>
          <w:b/>
          <w:szCs w:val="22"/>
        </w:rPr>
        <w:t>Exemplar</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bCs/>
          <w:szCs w:val="22"/>
        </w:rPr>
      </w:pPr>
      <w:r w:rsidRPr="00416C19">
        <w:rPr>
          <w:rFonts w:cs="Arial"/>
          <w:b/>
          <w:snapToGrid w:val="0"/>
          <w:szCs w:val="22"/>
        </w:rPr>
        <w:t>Component One:</w:t>
      </w:r>
      <w:r>
        <w:rPr>
          <w:rFonts w:cs="Arial"/>
          <w:snapToGrid w:val="0"/>
          <w:szCs w:val="22"/>
        </w:rPr>
        <w:t xml:space="preserve"> </w:t>
      </w:r>
      <w:r w:rsidRPr="001C22AE">
        <w:rPr>
          <w:rFonts w:cs="Arial"/>
          <w:snapToGrid w:val="0"/>
          <w:szCs w:val="22"/>
        </w:rPr>
        <w:t>Critically evaluate the basic structure of Property and Facilities Management and the current issues influencing the way this multi-disciplinary industry functions.</w:t>
      </w:r>
      <w:r>
        <w:rPr>
          <w:rFonts w:cs="Arial"/>
          <w:snapToGrid w:val="0"/>
          <w:szCs w:val="22"/>
        </w:rPr>
        <w:t xml:space="preserve">  </w:t>
      </w:r>
      <w:r w:rsidRPr="001C22AE">
        <w:rPr>
          <w:rFonts w:cs="Arial"/>
          <w:snapToGrid w:val="0"/>
          <w:szCs w:val="22"/>
        </w:rPr>
        <w:t xml:space="preserve">Investigate and report </w:t>
      </w:r>
      <w:r>
        <w:rPr>
          <w:rFonts w:cs="Arial"/>
          <w:snapToGrid w:val="0"/>
          <w:szCs w:val="22"/>
        </w:rPr>
        <w:t xml:space="preserve">briefly </w:t>
      </w:r>
      <w:r w:rsidRPr="001C22AE">
        <w:rPr>
          <w:rFonts w:cs="Arial"/>
          <w:snapToGrid w:val="0"/>
          <w:szCs w:val="22"/>
        </w:rPr>
        <w:t>on</w:t>
      </w:r>
      <w:r>
        <w:rPr>
          <w:rFonts w:cs="Arial"/>
          <w:snapToGrid w:val="0"/>
          <w:szCs w:val="22"/>
        </w:rPr>
        <w:t xml:space="preserve"> </w:t>
      </w:r>
      <w:r w:rsidRPr="001C22AE">
        <w:rPr>
          <w:rFonts w:cs="Arial"/>
          <w:snapToGrid w:val="0"/>
          <w:szCs w:val="22"/>
        </w:rPr>
        <w:t>a Property and FM curr</w:t>
      </w:r>
      <w:r>
        <w:rPr>
          <w:rFonts w:cs="Arial"/>
          <w:snapToGrid w:val="0"/>
          <w:szCs w:val="22"/>
        </w:rPr>
        <w:t>ent issue in an academic manner. This to be via</w:t>
      </w:r>
      <w:r w:rsidRPr="001C22AE">
        <w:rPr>
          <w:rFonts w:cs="Arial"/>
          <w:bCs/>
          <w:szCs w:val="22"/>
        </w:rPr>
        <w:t xml:space="preserve"> </w:t>
      </w:r>
      <w:r>
        <w:rPr>
          <w:rFonts w:cs="Arial"/>
          <w:bCs/>
          <w:szCs w:val="22"/>
        </w:rPr>
        <w:t>a short, but fully-referenced report</w:t>
      </w:r>
      <w:r w:rsidRPr="001C22AE">
        <w:rPr>
          <w:rFonts w:cs="Arial"/>
          <w:bCs/>
          <w:szCs w:val="22"/>
        </w:rPr>
        <w:t xml:space="preserve"> of appropriate academic standard.</w:t>
      </w:r>
    </w:p>
    <w:p w:rsidR="006531AC" w:rsidRDefault="006531AC" w:rsidP="006531AC">
      <w:pPr>
        <w:tabs>
          <w:tab w:val="left" w:pos="567"/>
        </w:tabs>
        <w:jc w:val="both"/>
        <w:rPr>
          <w:rFonts w:cs="Arial"/>
          <w:szCs w:val="22"/>
        </w:rPr>
      </w:pPr>
    </w:p>
    <w:p w:rsidR="006531AC" w:rsidRPr="001C22AE" w:rsidRDefault="006531AC" w:rsidP="006531AC">
      <w:pPr>
        <w:tabs>
          <w:tab w:val="left" w:pos="567"/>
        </w:tabs>
        <w:jc w:val="both"/>
        <w:rPr>
          <w:rFonts w:cs="Arial"/>
          <w:snapToGrid w:val="0"/>
          <w:szCs w:val="22"/>
        </w:rPr>
      </w:pPr>
      <w:r w:rsidRPr="00416C19">
        <w:rPr>
          <w:rFonts w:cs="Arial"/>
          <w:b/>
          <w:snapToGrid w:val="0"/>
          <w:szCs w:val="22"/>
        </w:rPr>
        <w:t xml:space="preserve">Component </w:t>
      </w:r>
      <w:r>
        <w:rPr>
          <w:rFonts w:cs="Arial"/>
          <w:b/>
          <w:snapToGrid w:val="0"/>
          <w:szCs w:val="22"/>
        </w:rPr>
        <w:t>Two</w:t>
      </w:r>
      <w:r w:rsidRPr="00416C19">
        <w:rPr>
          <w:rFonts w:cs="Arial"/>
          <w:b/>
          <w:snapToGrid w:val="0"/>
          <w:szCs w:val="22"/>
        </w:rPr>
        <w:t>:</w:t>
      </w:r>
      <w:r>
        <w:rPr>
          <w:rFonts w:cs="Arial"/>
          <w:b/>
          <w:snapToGrid w:val="0"/>
          <w:szCs w:val="22"/>
        </w:rPr>
        <w:t xml:space="preserve"> </w:t>
      </w:r>
      <w:r w:rsidRPr="001C22AE">
        <w:rPr>
          <w:rFonts w:cs="Arial"/>
          <w:snapToGrid w:val="0"/>
          <w:szCs w:val="22"/>
        </w:rPr>
        <w:t>Prepare a</w:t>
      </w:r>
      <w:r>
        <w:rPr>
          <w:rFonts w:cs="Arial"/>
          <w:snapToGrid w:val="0"/>
          <w:szCs w:val="22"/>
        </w:rPr>
        <w:t>nd deliver a</w:t>
      </w:r>
      <w:r w:rsidRPr="001C22AE">
        <w:rPr>
          <w:rFonts w:cs="Arial"/>
          <w:snapToGrid w:val="0"/>
          <w:szCs w:val="22"/>
        </w:rPr>
        <w:t xml:space="preserve"> </w:t>
      </w:r>
      <w:r>
        <w:rPr>
          <w:rFonts w:cs="Arial"/>
          <w:snapToGrid w:val="0"/>
          <w:szCs w:val="22"/>
        </w:rPr>
        <w:t xml:space="preserve">formal </w:t>
      </w:r>
      <w:r w:rsidRPr="001C22AE">
        <w:rPr>
          <w:rFonts w:cs="Arial"/>
          <w:snapToGrid w:val="0"/>
          <w:szCs w:val="22"/>
        </w:rPr>
        <w:t xml:space="preserve">presentation </w:t>
      </w:r>
      <w:r>
        <w:rPr>
          <w:rFonts w:cs="Arial"/>
          <w:snapToGrid w:val="0"/>
          <w:szCs w:val="22"/>
        </w:rPr>
        <w:t xml:space="preserve">of </w:t>
      </w:r>
      <w:r w:rsidRPr="001C22AE">
        <w:rPr>
          <w:rFonts w:cs="Arial"/>
          <w:snapToGrid w:val="0"/>
          <w:szCs w:val="22"/>
        </w:rPr>
        <w:t>a professional standard</w:t>
      </w:r>
      <w:r>
        <w:rPr>
          <w:rFonts w:cs="Arial"/>
          <w:snapToGrid w:val="0"/>
          <w:szCs w:val="22"/>
        </w:rPr>
        <w:t xml:space="preserve"> commensurate with</w:t>
      </w:r>
      <w:r w:rsidRPr="001C22AE">
        <w:rPr>
          <w:rFonts w:cs="Arial"/>
          <w:snapToGrid w:val="0"/>
          <w:szCs w:val="22"/>
        </w:rPr>
        <w:t xml:space="preserve"> </w:t>
      </w:r>
      <w:r>
        <w:rPr>
          <w:rFonts w:cs="Arial"/>
          <w:snapToGrid w:val="0"/>
          <w:szCs w:val="22"/>
        </w:rPr>
        <w:t xml:space="preserve">Masters level </w:t>
      </w:r>
      <w:r w:rsidRPr="001C22AE">
        <w:rPr>
          <w:rFonts w:cs="Arial"/>
          <w:snapToGrid w:val="0"/>
          <w:szCs w:val="22"/>
        </w:rPr>
        <w:t>study</w:t>
      </w:r>
      <w:r>
        <w:rPr>
          <w:rFonts w:cs="Arial"/>
          <w:snapToGrid w:val="0"/>
          <w:szCs w:val="22"/>
        </w:rPr>
        <w:t xml:space="preserve"> to staff and contemporaries that outlines the principal findings identified in Component One</w:t>
      </w:r>
      <w:r w:rsidRPr="001C22AE">
        <w:rPr>
          <w:rFonts w:cs="Arial"/>
          <w:snapToGrid w:val="0"/>
          <w:szCs w:val="22"/>
        </w:rPr>
        <w:t>.</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sidRPr="002C24CB">
              <w:rPr>
                <w:rFonts w:cs="Arial"/>
                <w:szCs w:val="22"/>
              </w:rPr>
              <w:t>60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sidRPr="002C24CB">
              <w:rPr>
                <w:rFonts w:cs="Arial"/>
                <w:szCs w:val="22"/>
              </w:rPr>
              <w:t>40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jc w:val="both"/>
        <w:rPr>
          <w:rFonts w:cs="Arial"/>
          <w:b/>
          <w:szCs w:val="22"/>
        </w:rPr>
      </w:pPr>
    </w:p>
    <w:p w:rsidR="006531AC" w:rsidRDefault="006531AC" w:rsidP="006531AC">
      <w:pPr>
        <w:tabs>
          <w:tab w:val="left" w:pos="567"/>
        </w:tabs>
        <w:jc w:val="both"/>
        <w:rPr>
          <w:rFonts w:cs="Arial"/>
          <w:szCs w:val="22"/>
        </w:rPr>
      </w:pPr>
    </w:p>
    <w:p w:rsidR="006531AC" w:rsidRDefault="006531AC" w:rsidP="006531AC">
      <w:pPr>
        <w:jc w:val="both"/>
        <w:rPr>
          <w:rFonts w:cs="Arial"/>
          <w:b/>
          <w:szCs w:val="22"/>
        </w:rPr>
      </w:pPr>
    </w:p>
    <w:p w:rsidR="001C289B" w:rsidRPr="002C24CB" w:rsidRDefault="001C289B" w:rsidP="006531AC">
      <w:pPr>
        <w:jc w:val="both"/>
        <w:rPr>
          <w:rFonts w:cs="Arial"/>
          <w:b/>
          <w:szCs w:val="22"/>
        </w:rPr>
      </w:pPr>
    </w:p>
    <w:p w:rsidR="006531AC" w:rsidRPr="002C24CB" w:rsidRDefault="006531AC" w:rsidP="006531AC">
      <w:pPr>
        <w:pStyle w:val="heading"/>
        <w:spacing w:before="0" w:after="0"/>
        <w:ind w:left="0" w:firstLine="0"/>
        <w:rPr>
          <w:rFonts w:ascii="Arial" w:hAnsi="Arial" w:cs="Arial"/>
          <w:sz w:val="22"/>
          <w:szCs w:val="22"/>
        </w:rPr>
      </w:pPr>
      <w:r w:rsidRPr="002C24CB">
        <w:rPr>
          <w:rFonts w:ascii="Arial" w:hAnsi="Arial" w:cs="Arial"/>
          <w:sz w:val="22"/>
          <w:szCs w:val="22"/>
        </w:rPr>
        <w:t>EDUCATION FOR SUSTAINABLE DEVELOPMENT (ESD)</w:t>
      </w:r>
    </w:p>
    <w:p w:rsidR="006531AC" w:rsidRPr="002C24CB"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6E41D9" w:rsidTr="00735E55">
        <w:tc>
          <w:tcPr>
            <w:tcW w:w="4335" w:type="dxa"/>
            <w:vMerge w:val="restart"/>
            <w:shd w:val="clear" w:color="auto" w:fill="auto"/>
            <w:vAlign w:val="center"/>
          </w:tcPr>
          <w:p w:rsidR="006531AC" w:rsidRPr="00A3459C" w:rsidRDefault="006531AC" w:rsidP="00735E55">
            <w:pPr>
              <w:pStyle w:val="heading"/>
              <w:spacing w:before="0" w:after="0"/>
              <w:ind w:left="0" w:firstLine="0"/>
              <w:rPr>
                <w:rFonts w:ascii="Arial" w:hAnsi="Arial" w:cs="Arial"/>
                <w:b w:val="0"/>
                <w:sz w:val="22"/>
                <w:szCs w:val="22"/>
              </w:rPr>
            </w:pPr>
            <w:r w:rsidRPr="00A3459C">
              <w:rPr>
                <w:rFonts w:ascii="Arial" w:hAnsi="Arial" w:cs="Arial"/>
                <w:b w:val="0"/>
                <w:sz w:val="22"/>
                <w:szCs w:val="22"/>
              </w:rPr>
              <w:t>Does the module contribute to ESD?</w:t>
            </w:r>
          </w:p>
        </w:tc>
        <w:tc>
          <w:tcPr>
            <w:tcW w:w="4443" w:type="dxa"/>
            <w:shd w:val="clear" w:color="auto" w:fill="auto"/>
            <w:vAlign w:val="center"/>
          </w:tcPr>
          <w:p w:rsidR="006531AC" w:rsidRPr="00A3459C" w:rsidRDefault="006531AC" w:rsidP="00735E55">
            <w:pPr>
              <w:pStyle w:val="heading"/>
              <w:spacing w:before="0" w:after="0"/>
              <w:ind w:left="0" w:firstLine="0"/>
              <w:rPr>
                <w:rFonts w:ascii="Arial" w:hAnsi="Arial" w:cs="Arial"/>
                <w:b w:val="0"/>
                <w:sz w:val="10"/>
                <w:szCs w:val="10"/>
              </w:rPr>
            </w:pPr>
          </w:p>
          <w:p w:rsidR="006531AC" w:rsidRPr="00A3459C" w:rsidRDefault="006531AC" w:rsidP="00735E55">
            <w:pPr>
              <w:pStyle w:val="heading"/>
              <w:spacing w:before="0" w:after="0"/>
              <w:ind w:left="0" w:firstLine="0"/>
              <w:rPr>
                <w:rFonts w:ascii="Arial" w:hAnsi="Arial" w:cs="Arial"/>
                <w:b w:val="0"/>
                <w:sz w:val="22"/>
                <w:szCs w:val="22"/>
              </w:rPr>
            </w:pPr>
            <w:r w:rsidRPr="00A3459C">
              <w:rPr>
                <w:rFonts w:ascii="Arial" w:hAnsi="Arial" w:cs="Arial"/>
                <w:b w:val="0"/>
                <w:sz w:val="22"/>
                <w:szCs w:val="22"/>
              </w:rPr>
              <w:t xml:space="preserve">Yes                             </w:t>
            </w:r>
            <w:r w:rsidRPr="00A3459C">
              <w:rPr>
                <w:rFonts w:ascii="Arial" w:hAnsi="Arial" w:cs="Arial"/>
                <w:b w:val="0"/>
                <w:sz w:val="22"/>
                <w:szCs w:val="22"/>
              </w:rPr>
              <w:sym w:font="Wingdings" w:char="F0FC"/>
            </w:r>
          </w:p>
          <w:p w:rsidR="006531AC" w:rsidRPr="00A3459C" w:rsidRDefault="006531AC" w:rsidP="00735E55">
            <w:pPr>
              <w:pStyle w:val="heading"/>
              <w:spacing w:before="0" w:after="0"/>
              <w:ind w:left="0" w:firstLine="0"/>
              <w:rPr>
                <w:rFonts w:ascii="Arial" w:hAnsi="Arial" w:cs="Arial"/>
                <w:b w:val="0"/>
                <w:sz w:val="10"/>
                <w:szCs w:val="10"/>
              </w:rPr>
            </w:pPr>
          </w:p>
        </w:tc>
      </w:tr>
      <w:tr w:rsidR="006531AC" w:rsidRPr="006E41D9" w:rsidTr="00735E55">
        <w:tc>
          <w:tcPr>
            <w:tcW w:w="4335" w:type="dxa"/>
            <w:vMerge/>
            <w:shd w:val="clear" w:color="auto" w:fill="auto"/>
            <w:vAlign w:val="center"/>
          </w:tcPr>
          <w:p w:rsidR="006531AC" w:rsidRPr="00A3459C" w:rsidRDefault="006531AC" w:rsidP="00735E55">
            <w:pPr>
              <w:pStyle w:val="heading"/>
              <w:spacing w:before="0" w:after="0"/>
              <w:ind w:left="0" w:firstLine="0"/>
              <w:rPr>
                <w:rFonts w:ascii="Arial" w:hAnsi="Arial" w:cs="Arial"/>
                <w:b w:val="0"/>
                <w:sz w:val="22"/>
                <w:szCs w:val="22"/>
              </w:rPr>
            </w:pPr>
          </w:p>
        </w:tc>
        <w:tc>
          <w:tcPr>
            <w:tcW w:w="4443" w:type="dxa"/>
            <w:shd w:val="clear" w:color="auto" w:fill="auto"/>
            <w:vAlign w:val="center"/>
          </w:tcPr>
          <w:p w:rsidR="006531AC" w:rsidRPr="00A3459C" w:rsidRDefault="006531AC" w:rsidP="00735E55">
            <w:pPr>
              <w:pStyle w:val="heading"/>
              <w:spacing w:before="0" w:after="0"/>
              <w:ind w:left="0" w:firstLine="0"/>
              <w:rPr>
                <w:rFonts w:ascii="Arial" w:hAnsi="Arial" w:cs="Arial"/>
                <w:b w:val="0"/>
                <w:sz w:val="10"/>
                <w:szCs w:val="10"/>
              </w:rPr>
            </w:pPr>
          </w:p>
          <w:p w:rsidR="006531AC" w:rsidRPr="00A3459C" w:rsidRDefault="006531AC" w:rsidP="00735E55">
            <w:pPr>
              <w:pStyle w:val="heading"/>
              <w:spacing w:before="0" w:after="0"/>
              <w:ind w:left="0" w:firstLine="0"/>
              <w:rPr>
                <w:rFonts w:ascii="Arial" w:hAnsi="Arial" w:cs="Arial"/>
                <w:b w:val="0"/>
                <w:sz w:val="22"/>
                <w:szCs w:val="22"/>
              </w:rPr>
            </w:pPr>
            <w:r w:rsidRPr="00A3459C">
              <w:rPr>
                <w:rFonts w:ascii="Arial" w:hAnsi="Arial" w:cs="Arial"/>
                <w:b w:val="0"/>
                <w:sz w:val="22"/>
                <w:szCs w:val="22"/>
              </w:rPr>
              <w:t>No</w:t>
            </w:r>
          </w:p>
          <w:p w:rsidR="006531AC" w:rsidRPr="00A3459C"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8778" w:type="dxa"/>
            <w:gridSpan w:val="2"/>
            <w:shd w:val="clear" w:color="auto" w:fill="auto"/>
            <w:vAlign w:val="center"/>
          </w:tcPr>
          <w:p w:rsidR="006531AC" w:rsidRPr="00A3459C" w:rsidRDefault="006531AC" w:rsidP="00735E55">
            <w:pPr>
              <w:pStyle w:val="heading"/>
              <w:spacing w:before="0" w:after="0"/>
              <w:ind w:left="0" w:firstLine="0"/>
              <w:rPr>
                <w:rFonts w:ascii="Arial" w:hAnsi="Arial" w:cs="Arial"/>
                <w:b w:val="0"/>
                <w:sz w:val="22"/>
                <w:szCs w:val="22"/>
              </w:rPr>
            </w:pPr>
          </w:p>
          <w:p w:rsidR="006531AC" w:rsidRPr="00A3459C" w:rsidRDefault="006531AC" w:rsidP="00735E55">
            <w:pPr>
              <w:pStyle w:val="heading"/>
              <w:spacing w:before="0" w:after="0"/>
              <w:ind w:left="0" w:firstLine="0"/>
              <w:rPr>
                <w:rFonts w:ascii="Arial" w:hAnsi="Arial" w:cs="Arial"/>
                <w:b w:val="0"/>
                <w:sz w:val="22"/>
                <w:szCs w:val="22"/>
              </w:rPr>
            </w:pPr>
            <w:r w:rsidRPr="00A3459C">
              <w:rPr>
                <w:rFonts w:ascii="Arial" w:hAnsi="Arial" w:cs="Arial"/>
                <w:b w:val="0"/>
                <w:sz w:val="22"/>
                <w:szCs w:val="22"/>
              </w:rPr>
              <w:t>Considers the current and future environmental issues that impact upon the delivery of facilities and support services and how adjustments are being made both voluntarily and through legislative change.</w:t>
            </w:r>
          </w:p>
          <w:p w:rsidR="006531AC" w:rsidRPr="00A3459C" w:rsidRDefault="006531AC" w:rsidP="00735E55">
            <w:pPr>
              <w:pStyle w:val="heading"/>
              <w:spacing w:before="0" w:after="0"/>
              <w:ind w:left="0" w:firstLine="0"/>
              <w:rPr>
                <w:rFonts w:ascii="Arial" w:hAnsi="Arial" w:cs="Arial"/>
                <w:b w:val="0"/>
                <w:sz w:val="22"/>
                <w:szCs w:val="22"/>
              </w:rPr>
            </w:pPr>
          </w:p>
        </w:tc>
      </w:tr>
    </w:tbl>
    <w:p w:rsidR="006531AC" w:rsidRPr="002C24CB" w:rsidRDefault="006531AC" w:rsidP="006531AC">
      <w:pPr>
        <w:tabs>
          <w:tab w:val="left" w:pos="720"/>
          <w:tab w:val="left" w:pos="1440"/>
          <w:tab w:val="left" w:pos="2160"/>
          <w:tab w:val="left" w:pos="2880"/>
        </w:tabs>
        <w:jc w:val="both"/>
        <w:rPr>
          <w:rFonts w:cs="Arial"/>
          <w:b/>
          <w:szCs w:val="22"/>
        </w:rPr>
      </w:pPr>
    </w:p>
    <w:p w:rsidR="006531AC" w:rsidRDefault="006531AC" w:rsidP="006531AC">
      <w:pPr>
        <w:tabs>
          <w:tab w:val="left" w:pos="567"/>
        </w:tabs>
        <w:jc w:val="both"/>
        <w:rPr>
          <w:rFonts w:cs="Arial"/>
          <w:szCs w:val="22"/>
        </w:rPr>
      </w:pPr>
    </w:p>
    <w:p w:rsidR="006531AC" w:rsidRDefault="00217AF8" w:rsidP="006531AC">
      <w:pPr>
        <w:tabs>
          <w:tab w:val="left" w:pos="567"/>
        </w:tabs>
        <w:jc w:val="both"/>
        <w:rPr>
          <w:rFonts w:cs="Arial"/>
          <w:b/>
          <w:szCs w:val="22"/>
        </w:rPr>
      </w:pPr>
      <w:r>
        <w:rPr>
          <w:rFonts w:cs="Arial"/>
          <w:b/>
          <w:szCs w:val="22"/>
        </w:rPr>
        <w:t>READING LIST</w:t>
      </w:r>
    </w:p>
    <w:p w:rsidR="006531AC" w:rsidRDefault="006531AC" w:rsidP="006531AC">
      <w:pPr>
        <w:tabs>
          <w:tab w:val="left" w:pos="567"/>
        </w:tabs>
        <w:jc w:val="both"/>
        <w:rPr>
          <w:rFonts w:cs="Arial"/>
          <w:b/>
          <w:szCs w:val="22"/>
        </w:rPr>
      </w:pPr>
    </w:p>
    <w:p w:rsidR="006531AC" w:rsidRDefault="006531AC" w:rsidP="006531AC">
      <w:pPr>
        <w:tabs>
          <w:tab w:val="left" w:pos="567"/>
        </w:tabs>
        <w:jc w:val="both"/>
        <w:rPr>
          <w:rFonts w:cs="Arial"/>
          <w:b/>
          <w:szCs w:val="22"/>
        </w:rPr>
      </w:pPr>
      <w:r w:rsidRPr="00D14766">
        <w:rPr>
          <w:rFonts w:cs="Arial"/>
          <w:b/>
          <w:szCs w:val="22"/>
        </w:rPr>
        <w:t>Essential</w:t>
      </w:r>
    </w:p>
    <w:p w:rsidR="006531AC" w:rsidRDefault="006531AC" w:rsidP="006531AC">
      <w:pPr>
        <w:tabs>
          <w:tab w:val="left" w:pos="567"/>
        </w:tabs>
        <w:jc w:val="both"/>
        <w:rPr>
          <w:rFonts w:cs="Arial"/>
          <w:szCs w:val="22"/>
        </w:rPr>
      </w:pPr>
    </w:p>
    <w:p w:rsidR="006531AC" w:rsidRPr="0020308D" w:rsidRDefault="006531AC" w:rsidP="006531AC">
      <w:pPr>
        <w:tabs>
          <w:tab w:val="left" w:pos="567"/>
        </w:tabs>
        <w:rPr>
          <w:rFonts w:cs="Arial"/>
          <w:szCs w:val="22"/>
        </w:rPr>
      </w:pPr>
      <w:r w:rsidRPr="001C22AE">
        <w:rPr>
          <w:rFonts w:cs="Arial"/>
          <w:szCs w:val="22"/>
        </w:rPr>
        <w:t>Bowden, J.</w:t>
      </w:r>
      <w:r>
        <w:rPr>
          <w:rFonts w:cs="Arial"/>
          <w:szCs w:val="22"/>
        </w:rPr>
        <w:t xml:space="preserve"> </w:t>
      </w:r>
      <w:r w:rsidRPr="00D14766">
        <w:rPr>
          <w:rFonts w:cs="Arial"/>
          <w:i/>
          <w:szCs w:val="22"/>
        </w:rPr>
        <w:t xml:space="preserve">Writing A Report - How </w:t>
      </w:r>
      <w:r>
        <w:rPr>
          <w:rFonts w:cs="Arial"/>
          <w:i/>
          <w:szCs w:val="22"/>
        </w:rPr>
        <w:t>t</w:t>
      </w:r>
      <w:r w:rsidRPr="00D14766">
        <w:rPr>
          <w:rFonts w:cs="Arial"/>
          <w:i/>
          <w:szCs w:val="22"/>
        </w:rPr>
        <w:t xml:space="preserve">o Prepare, Write </w:t>
      </w:r>
      <w:r>
        <w:rPr>
          <w:rFonts w:cs="Arial"/>
          <w:i/>
          <w:szCs w:val="22"/>
        </w:rPr>
        <w:t>a</w:t>
      </w:r>
      <w:r w:rsidRPr="00D14766">
        <w:rPr>
          <w:rFonts w:cs="Arial"/>
          <w:i/>
          <w:szCs w:val="22"/>
        </w:rPr>
        <w:t>nd Present Really Effective Reports</w:t>
      </w:r>
      <w:r>
        <w:rPr>
          <w:rFonts w:cs="Arial"/>
          <w:i/>
          <w:szCs w:val="22"/>
        </w:rPr>
        <w:t xml:space="preserve"> </w:t>
      </w:r>
      <w:r w:rsidRPr="00D14766">
        <w:rPr>
          <w:rFonts w:cs="Arial"/>
          <w:szCs w:val="22"/>
        </w:rPr>
        <w:t>(Spring Hill, 2011)</w:t>
      </w: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Pr>
          <w:rFonts w:cs="Arial"/>
          <w:szCs w:val="22"/>
        </w:rPr>
        <w:t xml:space="preserve">Greetham, B. </w:t>
      </w:r>
      <w:r w:rsidRPr="00D14766">
        <w:rPr>
          <w:rFonts w:cs="Arial"/>
          <w:i/>
          <w:szCs w:val="22"/>
        </w:rPr>
        <w:t>How to Write Better Essays</w:t>
      </w:r>
      <w:r>
        <w:rPr>
          <w:rFonts w:cs="Arial"/>
          <w:szCs w:val="22"/>
        </w:rPr>
        <w:t xml:space="preserve"> (Palgrave, 2013)</w:t>
      </w: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Pr>
          <w:rFonts w:cs="Arial"/>
          <w:szCs w:val="22"/>
        </w:rPr>
        <w:t xml:space="preserve">Cotterell, S. </w:t>
      </w:r>
      <w:r w:rsidRPr="00D14766">
        <w:rPr>
          <w:rFonts w:cs="Arial"/>
          <w:i/>
          <w:szCs w:val="22"/>
        </w:rPr>
        <w:t>Critical Thinking Skills: Developing Effective Analysis and Argument</w:t>
      </w:r>
      <w:r>
        <w:rPr>
          <w:rFonts w:cs="Arial"/>
          <w:szCs w:val="22"/>
        </w:rPr>
        <w:t xml:space="preserve"> (Palgrave, 2013)</w:t>
      </w:r>
    </w:p>
    <w:p w:rsidR="006531AC" w:rsidRDefault="006531AC" w:rsidP="006531AC">
      <w:pPr>
        <w:tabs>
          <w:tab w:val="left" w:pos="567"/>
        </w:tabs>
        <w:jc w:val="both"/>
        <w:rPr>
          <w:rFonts w:cs="Arial"/>
          <w:b/>
          <w:szCs w:val="22"/>
        </w:rPr>
      </w:pPr>
    </w:p>
    <w:p w:rsidR="006531AC" w:rsidRDefault="006531AC" w:rsidP="006531AC">
      <w:pPr>
        <w:tabs>
          <w:tab w:val="left" w:pos="567"/>
        </w:tabs>
        <w:jc w:val="both"/>
        <w:rPr>
          <w:rFonts w:cs="Arial"/>
          <w:b/>
          <w:szCs w:val="22"/>
        </w:rPr>
      </w:pPr>
      <w:r w:rsidRPr="00D14766">
        <w:rPr>
          <w:rFonts w:cs="Arial"/>
          <w:b/>
          <w:szCs w:val="22"/>
        </w:rPr>
        <w:t>Recommended:</w:t>
      </w:r>
    </w:p>
    <w:p w:rsidR="006531AC" w:rsidRPr="00D14766" w:rsidRDefault="006531AC" w:rsidP="006531AC">
      <w:pPr>
        <w:tabs>
          <w:tab w:val="left" w:pos="567"/>
        </w:tabs>
        <w:jc w:val="both"/>
        <w:rPr>
          <w:rFonts w:cs="Arial"/>
          <w:b/>
          <w:szCs w:val="22"/>
        </w:rPr>
      </w:pPr>
    </w:p>
    <w:p w:rsidR="006531AC" w:rsidRDefault="006531AC" w:rsidP="006531AC">
      <w:pPr>
        <w:tabs>
          <w:tab w:val="left" w:pos="567"/>
        </w:tabs>
        <w:jc w:val="both"/>
        <w:rPr>
          <w:rFonts w:cs="Arial"/>
          <w:szCs w:val="22"/>
        </w:rPr>
      </w:pPr>
      <w:r>
        <w:rPr>
          <w:rFonts w:cs="Arial"/>
          <w:szCs w:val="22"/>
        </w:rPr>
        <w:t xml:space="preserve">Badman, J. and Grimmet, L. </w:t>
      </w:r>
      <w:r w:rsidRPr="00D14766">
        <w:rPr>
          <w:rFonts w:cs="Arial"/>
          <w:i/>
          <w:szCs w:val="22"/>
        </w:rPr>
        <w:t>Legal Frameworks for the Built Environment</w:t>
      </w:r>
      <w:r>
        <w:rPr>
          <w:rFonts w:cs="Arial"/>
          <w:szCs w:val="22"/>
        </w:rPr>
        <w:t xml:space="preserve"> (Routledge, 2013)</w:t>
      </w: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Pr>
          <w:rFonts w:cs="Arial"/>
          <w:szCs w:val="22"/>
        </w:rPr>
        <w:t xml:space="preserve">Van den Brink-Budgen, R. </w:t>
      </w:r>
      <w:r w:rsidRPr="00D14766">
        <w:rPr>
          <w:rFonts w:cs="Arial"/>
          <w:i/>
          <w:szCs w:val="22"/>
        </w:rPr>
        <w:t>C</w:t>
      </w:r>
      <w:r>
        <w:rPr>
          <w:rFonts w:cs="Arial"/>
          <w:i/>
          <w:szCs w:val="22"/>
        </w:rPr>
        <w:t xml:space="preserve">ritical Thinking for Students: </w:t>
      </w:r>
      <w:r w:rsidRPr="00D14766">
        <w:rPr>
          <w:rFonts w:cs="Arial"/>
          <w:i/>
          <w:szCs w:val="22"/>
        </w:rPr>
        <w:t>Learn the Skills</w:t>
      </w:r>
      <w:r>
        <w:rPr>
          <w:rFonts w:cs="Arial"/>
          <w:i/>
          <w:szCs w:val="22"/>
        </w:rPr>
        <w:t xml:space="preserve"> </w:t>
      </w:r>
      <w:r w:rsidRPr="00D14766">
        <w:rPr>
          <w:rFonts w:cs="Arial"/>
          <w:szCs w:val="22"/>
        </w:rPr>
        <w:t>(Spring Hill, 2010)</w:t>
      </w: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Pr>
          <w:rFonts w:cs="Arial"/>
          <w:szCs w:val="22"/>
        </w:rPr>
        <w:t xml:space="preserve">Cotterell, S. </w:t>
      </w:r>
      <w:r>
        <w:rPr>
          <w:rFonts w:cs="Arial"/>
          <w:i/>
          <w:szCs w:val="22"/>
        </w:rPr>
        <w:t xml:space="preserve">Dissertations and Project Reports: a Step-by-Step Guide </w:t>
      </w:r>
      <w:r>
        <w:rPr>
          <w:rFonts w:cs="Arial"/>
          <w:szCs w:val="22"/>
        </w:rPr>
        <w:t xml:space="preserve"> (Palgrave, 2014)</w:t>
      </w:r>
    </w:p>
    <w:p w:rsidR="006531AC" w:rsidRDefault="006531AC" w:rsidP="006531AC">
      <w:pPr>
        <w:tabs>
          <w:tab w:val="left" w:pos="567"/>
        </w:tabs>
        <w:jc w:val="both"/>
        <w:rPr>
          <w:rFonts w:cs="Arial"/>
          <w:b/>
          <w:szCs w:val="22"/>
        </w:rPr>
      </w:pPr>
    </w:p>
    <w:p w:rsidR="006531AC" w:rsidRDefault="006531AC" w:rsidP="006531AC">
      <w:pPr>
        <w:tabs>
          <w:tab w:val="left" w:pos="567"/>
        </w:tabs>
        <w:jc w:val="both"/>
        <w:rPr>
          <w:rFonts w:cs="Arial"/>
          <w:b/>
          <w:szCs w:val="22"/>
        </w:rPr>
      </w:pPr>
      <w:r w:rsidRPr="00D14766">
        <w:rPr>
          <w:rFonts w:cs="Arial"/>
          <w:b/>
          <w:szCs w:val="22"/>
        </w:rPr>
        <w:t xml:space="preserve">Websites </w:t>
      </w:r>
    </w:p>
    <w:p w:rsidR="006531AC" w:rsidRDefault="006531AC" w:rsidP="006531AC">
      <w:pPr>
        <w:tabs>
          <w:tab w:val="left" w:pos="567"/>
        </w:tabs>
        <w:jc w:val="both"/>
        <w:rPr>
          <w:rFonts w:cs="Arial"/>
          <w:b/>
          <w:szCs w:val="22"/>
        </w:rPr>
      </w:pPr>
    </w:p>
    <w:p w:rsidR="006531AC" w:rsidRDefault="006531AC" w:rsidP="006531AC">
      <w:pPr>
        <w:tabs>
          <w:tab w:val="left" w:pos="567"/>
        </w:tabs>
        <w:jc w:val="both"/>
        <w:rPr>
          <w:rFonts w:cs="Arial"/>
          <w:snapToGrid w:val="0"/>
          <w:szCs w:val="22"/>
        </w:rPr>
      </w:pPr>
      <w:r w:rsidRPr="001C22AE">
        <w:rPr>
          <w:rFonts w:cs="Arial"/>
          <w:snapToGrid w:val="0"/>
          <w:szCs w:val="22"/>
        </w:rPr>
        <w:t>Facilities on I H S</w:t>
      </w:r>
    </w:p>
    <w:p w:rsidR="006531AC" w:rsidRDefault="006531AC" w:rsidP="006531AC">
      <w:pPr>
        <w:tabs>
          <w:tab w:val="left" w:pos="567"/>
        </w:tabs>
        <w:jc w:val="both"/>
        <w:rPr>
          <w:rFonts w:cs="Arial"/>
          <w:snapToGrid w:val="0"/>
          <w:szCs w:val="22"/>
        </w:rPr>
      </w:pPr>
    </w:p>
    <w:p w:rsidR="006531AC" w:rsidRDefault="006531AC" w:rsidP="006531AC">
      <w:pPr>
        <w:tabs>
          <w:tab w:val="left" w:pos="720"/>
          <w:tab w:val="left" w:pos="1440"/>
          <w:tab w:val="left" w:pos="2160"/>
          <w:tab w:val="left" w:pos="2880"/>
        </w:tabs>
        <w:jc w:val="both"/>
        <w:rPr>
          <w:rFonts w:cs="Arial"/>
          <w:b/>
          <w:szCs w:val="22"/>
        </w:rPr>
      </w:pPr>
    </w:p>
    <w:p w:rsidR="006531AC" w:rsidRDefault="006531AC" w:rsidP="006531AC">
      <w:pPr>
        <w:tabs>
          <w:tab w:val="left" w:pos="720"/>
          <w:tab w:val="left" w:pos="1440"/>
          <w:tab w:val="left" w:pos="2160"/>
          <w:tab w:val="left" w:pos="2880"/>
        </w:tabs>
        <w:jc w:val="both"/>
        <w:rPr>
          <w:rFonts w:cs="Arial"/>
          <w:b/>
          <w:szCs w:val="22"/>
        </w:rPr>
      </w:pPr>
    </w:p>
    <w:p w:rsidR="006531AC" w:rsidRDefault="006531AC" w:rsidP="006531AC">
      <w:pPr>
        <w:tabs>
          <w:tab w:val="left" w:pos="3402"/>
        </w:tabs>
        <w:ind w:left="3402" w:hanging="3402"/>
        <w:rPr>
          <w:rFonts w:cs="Arial"/>
          <w:b/>
          <w:szCs w:val="22"/>
        </w:rPr>
      </w:pPr>
    </w:p>
    <w:p w:rsidR="006531AC" w:rsidRDefault="006531AC" w:rsidP="006531AC">
      <w:pPr>
        <w:tabs>
          <w:tab w:val="left" w:pos="3402"/>
        </w:tabs>
        <w:ind w:left="3402" w:hanging="3402"/>
        <w:rPr>
          <w:rFonts w:cs="Arial"/>
          <w:b/>
          <w:szCs w:val="22"/>
        </w:rPr>
      </w:pPr>
    </w:p>
    <w:p w:rsidR="006531AC" w:rsidRDefault="006531AC" w:rsidP="006531AC">
      <w:pPr>
        <w:tabs>
          <w:tab w:val="left" w:pos="3402"/>
        </w:tabs>
        <w:ind w:left="3402" w:hanging="3402"/>
        <w:rPr>
          <w:rFonts w:cs="Arial"/>
          <w:b/>
          <w:szCs w:val="22"/>
        </w:rPr>
      </w:pPr>
    </w:p>
    <w:p w:rsidR="006531AC" w:rsidRDefault="006531AC" w:rsidP="006531AC">
      <w:pPr>
        <w:tabs>
          <w:tab w:val="left" w:pos="3402"/>
        </w:tabs>
        <w:ind w:left="3402" w:hanging="3402"/>
        <w:rPr>
          <w:rFonts w:cs="Arial"/>
          <w:b/>
          <w:szCs w:val="22"/>
        </w:rPr>
      </w:pPr>
    </w:p>
    <w:p w:rsidR="006531AC" w:rsidRDefault="006531AC" w:rsidP="006531AC">
      <w:pPr>
        <w:tabs>
          <w:tab w:val="left" w:pos="3402"/>
        </w:tabs>
        <w:ind w:left="3402" w:hanging="3402"/>
        <w:rPr>
          <w:rFonts w:cs="Arial"/>
          <w:b/>
          <w:szCs w:val="22"/>
        </w:rPr>
      </w:pPr>
    </w:p>
    <w:p w:rsidR="006531AC" w:rsidRDefault="006531AC" w:rsidP="006531AC">
      <w:pPr>
        <w:tabs>
          <w:tab w:val="left" w:pos="3402"/>
        </w:tabs>
        <w:ind w:left="3402" w:hanging="3402"/>
        <w:rPr>
          <w:rFonts w:cs="Arial"/>
          <w:b/>
          <w:szCs w:val="22"/>
        </w:rPr>
      </w:pPr>
    </w:p>
    <w:p w:rsidR="006531AC" w:rsidRDefault="006531AC" w:rsidP="006531AC">
      <w:pPr>
        <w:tabs>
          <w:tab w:val="left" w:pos="3402"/>
        </w:tabs>
        <w:ind w:left="3402" w:hanging="3402"/>
        <w:rPr>
          <w:rFonts w:cs="Arial"/>
          <w:b/>
          <w:szCs w:val="22"/>
        </w:rPr>
      </w:pPr>
    </w:p>
    <w:p w:rsidR="006531AC" w:rsidRDefault="006531AC" w:rsidP="006531AC">
      <w:pPr>
        <w:tabs>
          <w:tab w:val="left" w:pos="3402"/>
        </w:tabs>
        <w:ind w:left="3402" w:hanging="3402"/>
        <w:rPr>
          <w:rFonts w:cs="Arial"/>
          <w:b/>
          <w:szCs w:val="22"/>
        </w:rPr>
      </w:pPr>
    </w:p>
    <w:p w:rsidR="006531AC" w:rsidRDefault="006531AC" w:rsidP="006531AC">
      <w:pPr>
        <w:tabs>
          <w:tab w:val="left" w:pos="3402"/>
        </w:tabs>
        <w:ind w:left="3402" w:hanging="3402"/>
        <w:rPr>
          <w:rFonts w:asciiTheme="minorHAnsi" w:hAnsiTheme="minorHAnsi" w:cstheme="minorHAnsi"/>
          <w:b/>
          <w:szCs w:val="22"/>
        </w:rPr>
      </w:pPr>
    </w:p>
    <w:p w:rsidR="006531AC" w:rsidRDefault="006531AC" w:rsidP="006531AC">
      <w:pPr>
        <w:tabs>
          <w:tab w:val="left" w:pos="3402"/>
        </w:tabs>
        <w:ind w:left="3402" w:hanging="3402"/>
        <w:rPr>
          <w:rFonts w:asciiTheme="minorHAnsi" w:hAnsiTheme="minorHAnsi" w:cstheme="minorHAnsi"/>
          <w:b/>
          <w:szCs w:val="22"/>
        </w:rPr>
      </w:pPr>
    </w:p>
    <w:p w:rsidR="006531AC" w:rsidRDefault="006531AC" w:rsidP="006531AC">
      <w:pPr>
        <w:tabs>
          <w:tab w:val="left" w:pos="3402"/>
        </w:tabs>
        <w:ind w:left="3402" w:hanging="3402"/>
        <w:rPr>
          <w:rFonts w:asciiTheme="minorHAnsi" w:hAnsiTheme="minorHAnsi" w:cstheme="minorHAnsi"/>
          <w:b/>
          <w:szCs w:val="22"/>
        </w:rPr>
      </w:pPr>
    </w:p>
    <w:p w:rsidR="006531AC" w:rsidRDefault="006531AC" w:rsidP="006531AC">
      <w:pPr>
        <w:tabs>
          <w:tab w:val="left" w:pos="3402"/>
        </w:tabs>
        <w:ind w:left="3402" w:hanging="3402"/>
        <w:rPr>
          <w:rFonts w:asciiTheme="minorHAnsi" w:hAnsiTheme="minorHAnsi" w:cstheme="minorHAnsi"/>
          <w:b/>
          <w:szCs w:val="22"/>
        </w:rPr>
      </w:pPr>
    </w:p>
    <w:p w:rsidR="001C289B" w:rsidRDefault="001C289B" w:rsidP="006531AC">
      <w:pPr>
        <w:tabs>
          <w:tab w:val="left" w:pos="3402"/>
        </w:tabs>
        <w:ind w:left="3402" w:hanging="3402"/>
        <w:rPr>
          <w:rFonts w:asciiTheme="minorHAnsi" w:hAnsiTheme="minorHAnsi" w:cstheme="minorHAnsi"/>
          <w:b/>
          <w:szCs w:val="22"/>
        </w:rPr>
      </w:pPr>
    </w:p>
    <w:p w:rsidR="006531AC" w:rsidRPr="001C289B" w:rsidRDefault="006531AC" w:rsidP="006531AC">
      <w:pPr>
        <w:tabs>
          <w:tab w:val="left" w:pos="3402"/>
        </w:tabs>
        <w:ind w:left="3402" w:hanging="3402"/>
        <w:rPr>
          <w:rFonts w:cs="Arial"/>
        </w:rPr>
      </w:pPr>
      <w:r w:rsidRPr="001C289B">
        <w:rPr>
          <w:rFonts w:cs="Arial"/>
          <w:b/>
          <w:szCs w:val="22"/>
        </w:rPr>
        <w:t>MODULE CODE:</w:t>
      </w:r>
      <w:r w:rsidRPr="001C289B">
        <w:rPr>
          <w:rFonts w:cs="Arial"/>
          <w:b/>
          <w:szCs w:val="22"/>
        </w:rPr>
        <w:tab/>
        <w:t>M7X01808</w:t>
      </w:r>
    </w:p>
    <w:p w:rsidR="006531AC" w:rsidRPr="001C289B" w:rsidRDefault="006531AC" w:rsidP="006531AC">
      <w:pPr>
        <w:tabs>
          <w:tab w:val="left" w:pos="3402"/>
        </w:tabs>
        <w:ind w:left="3402" w:hanging="3402"/>
        <w:jc w:val="both"/>
        <w:rPr>
          <w:rFonts w:cs="Arial"/>
          <w:b/>
          <w:szCs w:val="22"/>
        </w:rPr>
      </w:pPr>
      <w:r w:rsidRPr="001C289B">
        <w:rPr>
          <w:rFonts w:cs="Arial"/>
          <w:b/>
          <w:szCs w:val="22"/>
        </w:rPr>
        <w:t>TITLE:</w:t>
      </w:r>
      <w:r w:rsidRPr="001C289B">
        <w:rPr>
          <w:rFonts w:cs="Arial"/>
          <w:b/>
          <w:szCs w:val="22"/>
        </w:rPr>
        <w:tab/>
        <w:t>Management of Human and Organisational Resources</w:t>
      </w:r>
    </w:p>
    <w:p w:rsidR="006531AC" w:rsidRPr="001C289B" w:rsidRDefault="006531AC" w:rsidP="006531AC">
      <w:pPr>
        <w:tabs>
          <w:tab w:val="left" w:pos="3402"/>
        </w:tabs>
        <w:ind w:left="3402" w:hanging="3402"/>
        <w:rPr>
          <w:rFonts w:cs="Arial"/>
        </w:rPr>
      </w:pPr>
      <w:r w:rsidRPr="001C289B">
        <w:rPr>
          <w:rFonts w:cs="Arial"/>
          <w:b/>
          <w:szCs w:val="22"/>
        </w:rPr>
        <w:t>DATED:</w:t>
      </w:r>
      <w:r w:rsidRPr="001C289B">
        <w:rPr>
          <w:rFonts w:cs="Arial"/>
          <w:b/>
          <w:szCs w:val="22"/>
        </w:rPr>
        <w:tab/>
        <w:t>28/08/2014</w:t>
      </w:r>
    </w:p>
    <w:p w:rsidR="006531AC" w:rsidRPr="001C289B" w:rsidRDefault="006531AC" w:rsidP="006531AC">
      <w:pPr>
        <w:tabs>
          <w:tab w:val="left" w:pos="3402"/>
        </w:tabs>
        <w:ind w:left="3402" w:hanging="3402"/>
        <w:rPr>
          <w:rFonts w:cs="Arial"/>
        </w:rPr>
      </w:pPr>
    </w:p>
    <w:p w:rsidR="006531AC" w:rsidRPr="001C289B" w:rsidRDefault="006531AC" w:rsidP="006531AC">
      <w:pPr>
        <w:tabs>
          <w:tab w:val="left" w:pos="3402"/>
        </w:tabs>
        <w:ind w:left="3402" w:hanging="3402"/>
        <w:rPr>
          <w:rFonts w:cs="Arial"/>
        </w:rPr>
      </w:pPr>
      <w:r w:rsidRPr="001C289B">
        <w:rPr>
          <w:rFonts w:cs="Arial"/>
          <w:b/>
          <w:szCs w:val="22"/>
        </w:rPr>
        <w:t xml:space="preserve">LEVEL:  </w:t>
      </w:r>
      <w:r w:rsidRPr="001C289B">
        <w:rPr>
          <w:rFonts w:cs="Arial"/>
          <w:b/>
          <w:szCs w:val="22"/>
        </w:rPr>
        <w:tab/>
        <w:t>7</w:t>
      </w:r>
    </w:p>
    <w:p w:rsidR="006531AC" w:rsidRPr="001C289B" w:rsidRDefault="006531AC" w:rsidP="006531AC">
      <w:pPr>
        <w:tabs>
          <w:tab w:val="left" w:pos="3402"/>
        </w:tabs>
        <w:ind w:left="3402" w:hanging="3402"/>
        <w:rPr>
          <w:rFonts w:cs="Arial"/>
        </w:rPr>
      </w:pPr>
      <w:r w:rsidRPr="001C289B">
        <w:rPr>
          <w:rFonts w:cs="Arial"/>
          <w:b/>
          <w:szCs w:val="22"/>
        </w:rPr>
        <w:t>CREDITS:</w:t>
      </w:r>
      <w:r w:rsidRPr="001C289B">
        <w:rPr>
          <w:rFonts w:cs="Arial"/>
          <w:b/>
          <w:szCs w:val="22"/>
        </w:rPr>
        <w:tab/>
        <w:t>10</w:t>
      </w:r>
    </w:p>
    <w:p w:rsidR="006531AC" w:rsidRPr="001C289B" w:rsidRDefault="006531AC" w:rsidP="006531AC">
      <w:pPr>
        <w:tabs>
          <w:tab w:val="left" w:pos="3402"/>
        </w:tabs>
        <w:ind w:left="3402" w:hanging="3402"/>
        <w:rPr>
          <w:rFonts w:cs="Arial"/>
        </w:rPr>
      </w:pPr>
    </w:p>
    <w:p w:rsidR="006531AC" w:rsidRPr="001C289B" w:rsidRDefault="006531AC" w:rsidP="006531AC">
      <w:pPr>
        <w:tabs>
          <w:tab w:val="left" w:pos="3402"/>
        </w:tabs>
        <w:ind w:left="3402" w:hanging="3402"/>
        <w:rPr>
          <w:rFonts w:cs="Arial"/>
        </w:rPr>
      </w:pPr>
      <w:r w:rsidRPr="001C289B">
        <w:rPr>
          <w:rFonts w:cs="Arial"/>
          <w:b/>
          <w:szCs w:val="22"/>
        </w:rPr>
        <w:t>JACS CODE:</w:t>
      </w:r>
      <w:r w:rsidRPr="001C289B">
        <w:rPr>
          <w:rFonts w:cs="Arial"/>
          <w:b/>
          <w:szCs w:val="22"/>
        </w:rPr>
        <w:tab/>
      </w:r>
      <w:r w:rsidRPr="001C289B">
        <w:rPr>
          <w:rFonts w:cs="Arial"/>
          <w:b/>
          <w:bCs/>
          <w:szCs w:val="22"/>
        </w:rPr>
        <w:t>K251</w:t>
      </w:r>
    </w:p>
    <w:p w:rsidR="006531AC" w:rsidRPr="00224DE4"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715B51"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59264" behindDoc="0" locked="0" layoutInCell="1" allowOverlap="1" wp14:anchorId="4D3EE026" wp14:editId="0029F251">
                <wp:simplePos x="0" y="0"/>
                <wp:positionH relativeFrom="column">
                  <wp:posOffset>71119</wp:posOffset>
                </wp:positionH>
                <wp:positionV relativeFrom="paragraph">
                  <wp:posOffset>56515</wp:posOffset>
                </wp:positionV>
                <wp:extent cx="5686425" cy="0"/>
                <wp:effectExtent l="0" t="0" r="9525" b="19050"/>
                <wp:wrapNone/>
                <wp:docPr id="25" name="Straight Connector 25"/>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7681B36B" id="Straight Connector 25"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" strokecolor="#4a7ebb"/>
            </w:pict>
          </mc:Fallback>
        </mc:AlternateContent>
      </w:r>
    </w:p>
    <w:p w:rsidR="006531AC"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Pr>
          <w:rFonts w:ascii="Arial" w:hAnsi="Arial" w:cs="Arial"/>
          <w:sz w:val="22"/>
        </w:rPr>
        <w:t>AIM(S)</w:t>
      </w:r>
    </w:p>
    <w:p w:rsidR="006531AC" w:rsidRDefault="006531AC" w:rsidP="006531AC">
      <w:pPr>
        <w:tabs>
          <w:tab w:val="left" w:pos="567"/>
        </w:tabs>
        <w:jc w:val="both"/>
        <w:rPr>
          <w:rFonts w:cs="Arial"/>
          <w:szCs w:val="22"/>
        </w:rPr>
      </w:pPr>
    </w:p>
    <w:p w:rsidR="006531AC" w:rsidRPr="00D14766" w:rsidRDefault="006531AC" w:rsidP="008C6F1A">
      <w:pPr>
        <w:pStyle w:val="ListParagraph"/>
        <w:numPr>
          <w:ilvl w:val="0"/>
          <w:numId w:val="18"/>
        </w:numPr>
        <w:tabs>
          <w:tab w:val="left" w:pos="567"/>
        </w:tabs>
        <w:spacing w:after="0" w:line="240" w:lineRule="auto"/>
        <w:ind w:left="567" w:hanging="567"/>
        <w:contextualSpacing w:val="0"/>
        <w:jc w:val="both"/>
        <w:rPr>
          <w:rFonts w:ascii="Arial" w:hAnsi="Arial" w:cs="Arial"/>
        </w:rPr>
      </w:pPr>
      <w:r w:rsidRPr="00D14766">
        <w:rPr>
          <w:rFonts w:ascii="Arial" w:hAnsi="Arial" w:cs="Arial"/>
        </w:rPr>
        <w:t xml:space="preserve">to </w:t>
      </w:r>
      <w:r>
        <w:rPr>
          <w:rFonts w:ascii="Arial" w:hAnsi="Arial" w:cs="Arial"/>
        </w:rPr>
        <w:t>foster in the student</w:t>
      </w:r>
      <w:r w:rsidRPr="00D14766">
        <w:rPr>
          <w:rFonts w:ascii="Arial" w:hAnsi="Arial" w:cs="Arial"/>
        </w:rPr>
        <w:t xml:space="preserve"> an understanding of the importance of adopting effective asset management principles and procedures.  The module will address operational tactical and strategic criteria and gain skills and knowledge of benchmarking, condition based and lean asset management strategies.</w:t>
      </w:r>
    </w:p>
    <w:p w:rsidR="006531AC" w:rsidRPr="00D14766" w:rsidRDefault="006531AC" w:rsidP="006531AC">
      <w:pPr>
        <w:tabs>
          <w:tab w:val="left" w:pos="567"/>
        </w:tabs>
        <w:ind w:left="567" w:hanging="567"/>
        <w:jc w:val="both"/>
        <w:rPr>
          <w:rFonts w:cs="Arial"/>
          <w:szCs w:val="22"/>
        </w:rPr>
      </w:pPr>
    </w:p>
    <w:p w:rsidR="006531AC" w:rsidRPr="00D14766" w:rsidRDefault="006531AC" w:rsidP="008C6F1A">
      <w:pPr>
        <w:pStyle w:val="ListParagraph"/>
        <w:numPr>
          <w:ilvl w:val="0"/>
          <w:numId w:val="18"/>
        </w:numPr>
        <w:tabs>
          <w:tab w:val="left" w:pos="567"/>
        </w:tabs>
        <w:spacing w:after="0" w:line="240" w:lineRule="auto"/>
        <w:ind w:left="567" w:hanging="567"/>
        <w:contextualSpacing w:val="0"/>
        <w:jc w:val="both"/>
        <w:rPr>
          <w:rFonts w:ascii="Arial" w:hAnsi="Arial" w:cs="Arial"/>
        </w:rPr>
      </w:pPr>
      <w:r w:rsidRPr="00D14766">
        <w:rPr>
          <w:rFonts w:ascii="Arial" w:hAnsi="Arial" w:cs="Arial"/>
        </w:rPr>
        <w:t xml:space="preserve">to provide a source for the essential evaluation of divergent perspectives on the design, culture, operation and management of </w:t>
      </w:r>
      <w:r>
        <w:rPr>
          <w:rFonts w:ascii="Arial" w:hAnsi="Arial" w:cs="Arial"/>
        </w:rPr>
        <w:t>organisation</w:t>
      </w:r>
      <w:r w:rsidRPr="00D14766">
        <w:rPr>
          <w:rFonts w:ascii="Arial" w:hAnsi="Arial" w:cs="Arial"/>
        </w:rPr>
        <w:t>s, including the relationships between employees, employers and ultimately all stakeholders of the firm</w:t>
      </w:r>
    </w:p>
    <w:p w:rsidR="006531AC" w:rsidRDefault="006531AC" w:rsidP="006531AC">
      <w:pPr>
        <w:tabs>
          <w:tab w:val="left" w:pos="567"/>
        </w:tabs>
        <w:ind w:left="567" w:hanging="567"/>
        <w:jc w:val="both"/>
        <w:rPr>
          <w:rFonts w:cs="Arial"/>
          <w:szCs w:val="22"/>
        </w:rPr>
      </w:pPr>
    </w:p>
    <w:p w:rsidR="006531AC" w:rsidRPr="00D14766" w:rsidRDefault="006531AC" w:rsidP="008C6F1A">
      <w:pPr>
        <w:pStyle w:val="ListParagraph"/>
        <w:numPr>
          <w:ilvl w:val="0"/>
          <w:numId w:val="18"/>
        </w:numPr>
        <w:tabs>
          <w:tab w:val="left" w:pos="567"/>
        </w:tabs>
        <w:spacing w:after="0" w:line="240" w:lineRule="auto"/>
        <w:ind w:left="567" w:hanging="567"/>
        <w:contextualSpacing w:val="0"/>
        <w:jc w:val="both"/>
        <w:rPr>
          <w:rFonts w:ascii="Arial" w:hAnsi="Arial" w:cs="Arial"/>
        </w:rPr>
      </w:pPr>
      <w:r w:rsidRPr="00D14766">
        <w:rPr>
          <w:rFonts w:ascii="Arial" w:hAnsi="Arial" w:cs="Arial"/>
        </w:rPr>
        <w:t>to give students confidence to enable them to achieve an enhanced understanding of, and sensitivity to</w:t>
      </w:r>
      <w:r>
        <w:rPr>
          <w:rFonts w:ascii="Arial" w:hAnsi="Arial" w:cs="Arial"/>
        </w:rPr>
        <w:t>,</w:t>
      </w:r>
      <w:r w:rsidRPr="00D14766">
        <w:rPr>
          <w:rFonts w:ascii="Arial" w:hAnsi="Arial" w:cs="Arial"/>
        </w:rPr>
        <w:t xml:space="preserve"> the managerial dynamics and processes that influence the behaviour and performance of people at work.</w:t>
      </w:r>
    </w:p>
    <w:p w:rsidR="006531AC" w:rsidRPr="00D14766"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sidRPr="00D14766">
        <w:rPr>
          <w:rFonts w:cs="Arial"/>
          <w:b/>
          <w:szCs w:val="22"/>
        </w:rPr>
        <w:t>LEARNING OUTCOMES:</w:t>
      </w:r>
    </w:p>
    <w:p w:rsidR="006531AC" w:rsidRPr="00D14766" w:rsidRDefault="006531AC" w:rsidP="006531AC">
      <w:pPr>
        <w:tabs>
          <w:tab w:val="left" w:pos="567"/>
        </w:tabs>
        <w:jc w:val="both"/>
        <w:rPr>
          <w:rFonts w:cs="Arial"/>
          <w:b/>
          <w:szCs w:val="22"/>
        </w:rPr>
      </w:pPr>
    </w:p>
    <w:p w:rsidR="006531AC" w:rsidRPr="00D14766" w:rsidRDefault="006531AC" w:rsidP="006531AC">
      <w:pPr>
        <w:tabs>
          <w:tab w:val="left" w:pos="567"/>
        </w:tabs>
        <w:spacing w:after="120"/>
        <w:rPr>
          <w:rFonts w:cs="Arial"/>
          <w:szCs w:val="22"/>
        </w:rPr>
      </w:pPr>
      <w:r w:rsidRPr="00D14766">
        <w:rPr>
          <w:rFonts w:cs="Arial"/>
          <w:szCs w:val="22"/>
        </w:rPr>
        <w:t>On completion of this module the students should be able to:</w:t>
      </w:r>
    </w:p>
    <w:p w:rsidR="006531AC" w:rsidRPr="00D14766" w:rsidRDefault="006531AC" w:rsidP="006531AC">
      <w:pPr>
        <w:tabs>
          <w:tab w:val="left" w:pos="567"/>
        </w:tabs>
        <w:spacing w:after="120"/>
        <w:ind w:left="567" w:hanging="567"/>
        <w:jc w:val="both"/>
        <w:rPr>
          <w:rFonts w:cs="Arial"/>
          <w:szCs w:val="22"/>
        </w:rPr>
      </w:pPr>
      <w:r w:rsidRPr="00D14766">
        <w:rPr>
          <w:rFonts w:cs="Arial"/>
          <w:szCs w:val="22"/>
        </w:rPr>
        <w:t>1.</w:t>
      </w:r>
      <w:r w:rsidRPr="00D14766">
        <w:rPr>
          <w:rFonts w:cs="Arial"/>
          <w:szCs w:val="22"/>
        </w:rPr>
        <w:tab/>
        <w:t>Critically appraise the history of management and the way it has evolved to accommodate and sustain an enhanced customer focus (</w:t>
      </w:r>
      <w:r w:rsidRPr="00D14766">
        <w:rPr>
          <w:rFonts w:cs="Arial"/>
          <w:i/>
          <w:szCs w:val="22"/>
        </w:rPr>
        <w:t xml:space="preserve">BIFM Competence 2 –Understanding </w:t>
      </w:r>
      <w:r w:rsidRPr="00F321BA">
        <w:rPr>
          <w:rFonts w:cs="Arial"/>
          <w:i/>
          <w:szCs w:val="22"/>
        </w:rPr>
        <w:t xml:space="preserve">Business </w:t>
      </w:r>
      <w:r>
        <w:rPr>
          <w:rFonts w:cs="Arial"/>
          <w:i/>
          <w:szCs w:val="22"/>
        </w:rPr>
        <w:t>a</w:t>
      </w:r>
      <w:r w:rsidRPr="00F321BA">
        <w:rPr>
          <w:rFonts w:cs="Arial"/>
          <w:i/>
          <w:szCs w:val="22"/>
        </w:rPr>
        <w:t xml:space="preserve">nd </w:t>
      </w:r>
      <w:r>
        <w:rPr>
          <w:rFonts w:cs="Arial"/>
          <w:i/>
          <w:szCs w:val="22"/>
        </w:rPr>
        <w:t>Organisation</w:t>
      </w:r>
      <w:r w:rsidRPr="00F321BA">
        <w:rPr>
          <w:rFonts w:cs="Arial"/>
          <w:i/>
          <w:szCs w:val="22"/>
        </w:rPr>
        <w:t>al Strategy</w:t>
      </w:r>
      <w:r w:rsidRPr="00D14766">
        <w:rPr>
          <w:rFonts w:cs="Arial"/>
          <w:i/>
          <w:szCs w:val="22"/>
        </w:rPr>
        <w:t>)</w:t>
      </w:r>
      <w:r w:rsidRPr="00D14766">
        <w:rPr>
          <w:rFonts w:cs="Arial"/>
          <w:szCs w:val="22"/>
        </w:rPr>
        <w:t>;</w:t>
      </w:r>
    </w:p>
    <w:p w:rsidR="006531AC" w:rsidRPr="00D14766" w:rsidRDefault="006531AC" w:rsidP="006531AC">
      <w:pPr>
        <w:tabs>
          <w:tab w:val="left" w:pos="567"/>
        </w:tabs>
        <w:spacing w:after="120"/>
        <w:ind w:left="567" w:hanging="567"/>
        <w:jc w:val="both"/>
        <w:rPr>
          <w:rFonts w:cs="Arial"/>
          <w:szCs w:val="22"/>
        </w:rPr>
      </w:pPr>
      <w:r w:rsidRPr="00D14766">
        <w:rPr>
          <w:rFonts w:cs="Arial"/>
          <w:szCs w:val="22"/>
        </w:rPr>
        <w:t>2.</w:t>
      </w:r>
      <w:r w:rsidRPr="00D14766">
        <w:rPr>
          <w:rFonts w:cs="Arial"/>
          <w:szCs w:val="22"/>
        </w:rPr>
        <w:tab/>
        <w:t xml:space="preserve">Evaluate different facets of </w:t>
      </w:r>
      <w:r>
        <w:rPr>
          <w:rFonts w:cs="Arial"/>
          <w:szCs w:val="22"/>
        </w:rPr>
        <w:t>organisation</w:t>
      </w:r>
      <w:r w:rsidRPr="00D14766">
        <w:rPr>
          <w:rFonts w:cs="Arial"/>
          <w:szCs w:val="22"/>
        </w:rPr>
        <w:t>al and individual behaviour and how these are influenced by the policies, procedures and processes adopted by the firm (</w:t>
      </w:r>
      <w:r w:rsidRPr="00D14766">
        <w:rPr>
          <w:rFonts w:cs="Arial"/>
          <w:i/>
          <w:szCs w:val="22"/>
        </w:rPr>
        <w:t xml:space="preserve">BIFM Competence 1. – Understanding the </w:t>
      </w:r>
      <w:r>
        <w:rPr>
          <w:rFonts w:cs="Arial"/>
          <w:i/>
          <w:szCs w:val="22"/>
        </w:rPr>
        <w:t>S</w:t>
      </w:r>
      <w:r w:rsidRPr="00D14766">
        <w:rPr>
          <w:rFonts w:cs="Arial"/>
          <w:i/>
          <w:szCs w:val="22"/>
        </w:rPr>
        <w:t xml:space="preserve">tructure and </w:t>
      </w:r>
      <w:r>
        <w:rPr>
          <w:rFonts w:cs="Arial"/>
          <w:i/>
          <w:szCs w:val="22"/>
        </w:rPr>
        <w:t>B</w:t>
      </w:r>
      <w:r w:rsidRPr="00D14766">
        <w:rPr>
          <w:rFonts w:cs="Arial"/>
          <w:i/>
          <w:szCs w:val="22"/>
        </w:rPr>
        <w:t xml:space="preserve">ehaviour of </w:t>
      </w:r>
      <w:r>
        <w:rPr>
          <w:rFonts w:cs="Arial"/>
          <w:i/>
          <w:szCs w:val="22"/>
        </w:rPr>
        <w:t>O</w:t>
      </w:r>
      <w:r w:rsidRPr="00D14766">
        <w:rPr>
          <w:rFonts w:cs="Arial"/>
          <w:i/>
          <w:szCs w:val="22"/>
        </w:rPr>
        <w:t>rganisations)</w:t>
      </w:r>
      <w:r w:rsidRPr="00D14766">
        <w:rPr>
          <w:rFonts w:cs="Arial"/>
          <w:szCs w:val="22"/>
        </w:rPr>
        <w:t>;</w:t>
      </w:r>
    </w:p>
    <w:p w:rsidR="006531AC" w:rsidRDefault="006531AC" w:rsidP="006531AC">
      <w:pPr>
        <w:tabs>
          <w:tab w:val="left" w:pos="567"/>
        </w:tabs>
        <w:spacing w:after="120"/>
        <w:ind w:left="567" w:hanging="567"/>
        <w:jc w:val="both"/>
        <w:rPr>
          <w:rFonts w:cs="Arial"/>
          <w:szCs w:val="22"/>
        </w:rPr>
      </w:pPr>
      <w:r w:rsidRPr="00D14766">
        <w:rPr>
          <w:rFonts w:cs="Arial"/>
          <w:szCs w:val="22"/>
        </w:rPr>
        <w:t>3.</w:t>
      </w:r>
      <w:r w:rsidRPr="00D14766">
        <w:rPr>
          <w:rFonts w:cs="Arial"/>
          <w:szCs w:val="22"/>
        </w:rPr>
        <w:tab/>
        <w:t>Assess the importance of managing equality and diversity and determine the appropriate strategies that facilitate the enactment of, and commitment to, such practices throughout the firm (</w:t>
      </w:r>
      <w:r w:rsidRPr="00D14766">
        <w:rPr>
          <w:rFonts w:cs="Arial"/>
          <w:i/>
          <w:szCs w:val="22"/>
        </w:rPr>
        <w:t>BIFM Competence.3 – Developing FM strategy)</w:t>
      </w:r>
      <w:r>
        <w:rPr>
          <w:rFonts w:cs="Arial"/>
          <w:szCs w:val="22"/>
        </w:rPr>
        <w:t>, and</w:t>
      </w:r>
    </w:p>
    <w:p w:rsidR="006531AC" w:rsidRPr="00D14766" w:rsidRDefault="006531AC" w:rsidP="006531AC">
      <w:pPr>
        <w:tabs>
          <w:tab w:val="left" w:pos="567"/>
        </w:tabs>
        <w:spacing w:after="120"/>
        <w:ind w:left="567" w:hanging="567"/>
        <w:jc w:val="both"/>
        <w:rPr>
          <w:rFonts w:cs="Arial"/>
          <w:szCs w:val="22"/>
        </w:rPr>
      </w:pPr>
      <w:r>
        <w:rPr>
          <w:rFonts w:cs="Arial"/>
          <w:szCs w:val="22"/>
        </w:rPr>
        <w:t>4</w:t>
      </w:r>
      <w:r>
        <w:rPr>
          <w:rFonts w:cs="Arial"/>
          <w:szCs w:val="22"/>
        </w:rPr>
        <w:tab/>
      </w:r>
      <w:r w:rsidRPr="00D14766">
        <w:rPr>
          <w:rFonts w:cs="Arial"/>
          <w:szCs w:val="22"/>
        </w:rPr>
        <w:t>Analyse the role of the human resource management function in achieving prosperity and success for stakeholders through the implementation of effective policies and procedures (</w:t>
      </w:r>
      <w:r w:rsidRPr="00D14766">
        <w:rPr>
          <w:rFonts w:cs="Arial"/>
          <w:i/>
          <w:szCs w:val="22"/>
        </w:rPr>
        <w:t xml:space="preserve">BIFM Competence 4 – People </w:t>
      </w:r>
      <w:r>
        <w:rPr>
          <w:rFonts w:cs="Arial"/>
          <w:i/>
          <w:szCs w:val="22"/>
        </w:rPr>
        <w:t>M</w:t>
      </w:r>
      <w:r w:rsidRPr="00D14766">
        <w:rPr>
          <w:rFonts w:cs="Arial"/>
          <w:i/>
          <w:szCs w:val="22"/>
        </w:rPr>
        <w:t>anagement)</w:t>
      </w:r>
      <w:r w:rsidRPr="00D14766">
        <w:rPr>
          <w:rFonts w:cs="Arial"/>
          <w:szCs w:val="22"/>
        </w:rPr>
        <w:t>.</w:t>
      </w:r>
    </w:p>
    <w:p w:rsidR="006531AC" w:rsidRDefault="006531AC" w:rsidP="006531AC">
      <w:pPr>
        <w:tabs>
          <w:tab w:val="left" w:pos="567"/>
        </w:tabs>
        <w:spacing w:after="120"/>
        <w:rPr>
          <w:rFonts w:cs="Arial"/>
          <w:szCs w:val="22"/>
        </w:rPr>
      </w:pPr>
    </w:p>
    <w:p w:rsidR="006531AC" w:rsidRDefault="006531AC" w:rsidP="006531AC">
      <w:pPr>
        <w:tabs>
          <w:tab w:val="left" w:pos="567"/>
        </w:tabs>
        <w:spacing w:after="120"/>
        <w:rPr>
          <w:rFonts w:cs="Arial"/>
          <w:szCs w:val="22"/>
        </w:rPr>
      </w:pPr>
      <w:r w:rsidRPr="0069685B">
        <w:rPr>
          <w:rFonts w:cs="Arial"/>
          <w:b/>
          <w:szCs w:val="22"/>
        </w:rPr>
        <w:t>INDICATIVE CONTENT:</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Critically appraise the different types of management and organisational behaviours</w:t>
      </w:r>
      <w:r>
        <w:rPr>
          <w:rFonts w:cs="Arial"/>
          <w:szCs w:val="22"/>
        </w:rPr>
        <w:t>, including</w:t>
      </w:r>
      <w:r w:rsidRPr="00D14766">
        <w:rPr>
          <w:rFonts w:cs="Arial"/>
          <w:szCs w:val="22"/>
        </w:rPr>
        <w:t xml:space="preserve"> managerial control and power</w:t>
      </w:r>
      <w:r>
        <w:rPr>
          <w:rFonts w:cs="Arial"/>
          <w:szCs w:val="22"/>
        </w:rPr>
        <w:t>,</w:t>
      </w:r>
      <w:r w:rsidRPr="00D14766">
        <w:rPr>
          <w:rFonts w:cs="Arial"/>
          <w:szCs w:val="22"/>
        </w:rPr>
        <w:t xml:space="preserve"> and the management of conflict and change through fair and equitable means intended to promote the wellbeing of the firm and all its stakeholders</w:t>
      </w:r>
      <w:r>
        <w:rPr>
          <w:rFonts w:cs="Arial"/>
          <w:szCs w:val="22"/>
        </w:rPr>
        <w:t xml:space="preserve">.  This will incorporate </w:t>
      </w:r>
      <w:r w:rsidRPr="00D14766">
        <w:rPr>
          <w:rFonts w:cs="Arial"/>
          <w:szCs w:val="22"/>
        </w:rPr>
        <w:t>both ethical considerations and legal applications where appropriate (</w:t>
      </w:r>
      <w:r w:rsidRPr="00D14766">
        <w:rPr>
          <w:rFonts w:cs="Arial"/>
          <w:i/>
          <w:szCs w:val="22"/>
        </w:rPr>
        <w:t xml:space="preserve">BIFM Competence 1 – Understanding the </w:t>
      </w:r>
      <w:r>
        <w:rPr>
          <w:rFonts w:cs="Arial"/>
          <w:i/>
          <w:szCs w:val="22"/>
        </w:rPr>
        <w:t>S</w:t>
      </w:r>
      <w:r w:rsidRPr="00D14766">
        <w:rPr>
          <w:rFonts w:cs="Arial"/>
          <w:i/>
          <w:szCs w:val="22"/>
        </w:rPr>
        <w:t xml:space="preserve">tructure and </w:t>
      </w:r>
      <w:r>
        <w:rPr>
          <w:rFonts w:cs="Arial"/>
          <w:i/>
          <w:szCs w:val="22"/>
        </w:rPr>
        <w:t>B</w:t>
      </w:r>
      <w:r w:rsidRPr="00D14766">
        <w:rPr>
          <w:rFonts w:cs="Arial"/>
          <w:i/>
          <w:szCs w:val="22"/>
        </w:rPr>
        <w:t xml:space="preserve">ehaviour of </w:t>
      </w:r>
      <w:r>
        <w:rPr>
          <w:rFonts w:cs="Arial"/>
          <w:i/>
          <w:szCs w:val="22"/>
        </w:rPr>
        <w:t>O</w:t>
      </w:r>
      <w:r w:rsidRPr="00D14766">
        <w:rPr>
          <w:rFonts w:cs="Arial"/>
          <w:i/>
          <w:szCs w:val="22"/>
        </w:rPr>
        <w:t>rganisations)</w:t>
      </w:r>
      <w:r w:rsidRPr="00D14766">
        <w:rPr>
          <w:rFonts w:cs="Arial"/>
          <w:szCs w:val="22"/>
        </w:rPr>
        <w:t>;</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Specifically identify organisational settings and generally defining the nature of different organisations, including their structure and design, culture and processes (</w:t>
      </w:r>
      <w:r w:rsidRPr="00D14766">
        <w:rPr>
          <w:rFonts w:cs="Arial"/>
          <w:i/>
          <w:szCs w:val="22"/>
        </w:rPr>
        <w:t xml:space="preserve">BIFM Competence 1 – </w:t>
      </w:r>
      <w:r w:rsidRPr="0069685B">
        <w:rPr>
          <w:rFonts w:cs="Arial"/>
          <w:i/>
          <w:szCs w:val="22"/>
        </w:rPr>
        <w:t>Understanding the Structure and Behaviour of Organisations</w:t>
      </w:r>
      <w:r w:rsidRPr="00D14766">
        <w:rPr>
          <w:rFonts w:cs="Arial"/>
          <w:i/>
          <w:szCs w:val="22"/>
        </w:rPr>
        <w:t>)</w:t>
      </w:r>
      <w:r w:rsidRPr="00D14766">
        <w:rPr>
          <w:rFonts w:cs="Arial"/>
          <w:szCs w:val="22"/>
        </w:rPr>
        <w:t>;</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The role of the manager and the nature of management and leadership within different organisations and during different lifecycles (</w:t>
      </w:r>
      <w:r w:rsidRPr="00D14766">
        <w:rPr>
          <w:rFonts w:cs="Arial"/>
          <w:i/>
          <w:szCs w:val="22"/>
        </w:rPr>
        <w:t xml:space="preserve">BIFM Competence 4 – People </w:t>
      </w:r>
      <w:r>
        <w:rPr>
          <w:rFonts w:cs="Arial"/>
          <w:i/>
          <w:szCs w:val="22"/>
        </w:rPr>
        <w:t>M</w:t>
      </w:r>
      <w:r w:rsidRPr="00D14766">
        <w:rPr>
          <w:rFonts w:cs="Arial"/>
          <w:i/>
          <w:szCs w:val="22"/>
        </w:rPr>
        <w:t>anagement)</w:t>
      </w:r>
      <w:r w:rsidRPr="00D14766">
        <w:rPr>
          <w:rFonts w:cs="Arial"/>
          <w:szCs w:val="22"/>
        </w:rPr>
        <w:t>;</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The nature of work groups, their processes and behaviours within varying organisations that promote innovation, success and prosperity for the organisation, its employees and customers (</w:t>
      </w:r>
      <w:r w:rsidRPr="00D14766">
        <w:rPr>
          <w:rFonts w:cs="Arial"/>
          <w:i/>
          <w:szCs w:val="22"/>
        </w:rPr>
        <w:t xml:space="preserve">BIFM Competence 4 – People </w:t>
      </w:r>
      <w:r>
        <w:rPr>
          <w:rFonts w:cs="Arial"/>
          <w:i/>
          <w:szCs w:val="22"/>
        </w:rPr>
        <w:t>M</w:t>
      </w:r>
      <w:r w:rsidRPr="00D14766">
        <w:rPr>
          <w:rFonts w:cs="Arial"/>
          <w:i/>
          <w:szCs w:val="22"/>
        </w:rPr>
        <w:t>anagement)</w:t>
      </w:r>
      <w:r w:rsidRPr="00D14766">
        <w:rPr>
          <w:rFonts w:cs="Arial"/>
          <w:szCs w:val="22"/>
        </w:rPr>
        <w:t>;</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The processes of achieving enhanced job satisfaction, heightened motivation and work performance, through the effective management and development of human capital; implement learning and innovative cultures that constantly strive to promote continuous professional development and business excellence (</w:t>
      </w:r>
      <w:r w:rsidRPr="00D14766">
        <w:rPr>
          <w:rFonts w:cs="Arial"/>
          <w:i/>
          <w:szCs w:val="22"/>
        </w:rPr>
        <w:t xml:space="preserve">BIFM Competence 4 – People </w:t>
      </w:r>
      <w:r>
        <w:rPr>
          <w:rFonts w:cs="Arial"/>
          <w:i/>
          <w:szCs w:val="22"/>
        </w:rPr>
        <w:t>M</w:t>
      </w:r>
      <w:r w:rsidRPr="00D14766">
        <w:rPr>
          <w:rFonts w:cs="Arial"/>
          <w:i/>
          <w:szCs w:val="22"/>
        </w:rPr>
        <w:t>anagement)</w:t>
      </w:r>
      <w:r w:rsidRPr="00D14766">
        <w:rPr>
          <w:rFonts w:cs="Arial"/>
          <w:szCs w:val="22"/>
        </w:rPr>
        <w:t>;</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b/>
          <w:szCs w:val="22"/>
        </w:rPr>
      </w:pPr>
      <w:r w:rsidRPr="00D14766">
        <w:rPr>
          <w:rFonts w:cs="Arial"/>
          <w:b/>
          <w:szCs w:val="22"/>
        </w:rPr>
        <w:t>LEARNING</w:t>
      </w:r>
      <w:r w:rsidRPr="009D1608">
        <w:rPr>
          <w:rFonts w:cs="Arial"/>
          <w:b/>
          <w:szCs w:val="22"/>
        </w:rPr>
        <w:t xml:space="preserve"> </w:t>
      </w:r>
      <w:r>
        <w:rPr>
          <w:rFonts w:cs="Arial"/>
          <w:b/>
          <w:szCs w:val="22"/>
        </w:rPr>
        <w:t>AND TEACHING</w:t>
      </w:r>
      <w:r w:rsidRPr="00D14766">
        <w:rPr>
          <w:rFonts w:cs="Arial"/>
          <w:b/>
          <w:szCs w:val="22"/>
        </w:rPr>
        <w:t xml:space="preserve"> STRATEGY:</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Students are expected to take considerable responsibility for their own learning</w:t>
      </w:r>
      <w:r>
        <w:rPr>
          <w:rFonts w:cs="Arial"/>
          <w:szCs w:val="22"/>
        </w:rPr>
        <w:t>,</w:t>
      </w:r>
      <w:r w:rsidRPr="00D14766">
        <w:rPr>
          <w:rFonts w:cs="Arial"/>
          <w:szCs w:val="22"/>
        </w:rPr>
        <w:t xml:space="preserve"> and </w:t>
      </w:r>
      <w:r>
        <w:rPr>
          <w:rFonts w:cs="Arial"/>
          <w:szCs w:val="22"/>
        </w:rPr>
        <w:t xml:space="preserve">to </w:t>
      </w:r>
      <w:r w:rsidRPr="00D14766">
        <w:rPr>
          <w:rFonts w:cs="Arial"/>
          <w:szCs w:val="22"/>
        </w:rPr>
        <w:t>read widely from the literature relevant to the subject area.</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In and out of the classroom, group work will be a contributory feature of the teaching and learning strategy.  As in the workplace, students will be encouraged not to allow themselves to be disadvantaged by the absence of other group member(s), which replicates the workplace situation.  Effective group communication and action planning will be promoted to assist in the meeting of deadlines.</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Lectures, seminars and round</w:t>
      </w:r>
      <w:r>
        <w:rPr>
          <w:rFonts w:cs="Arial"/>
          <w:szCs w:val="22"/>
        </w:rPr>
        <w:t>-</w:t>
      </w:r>
      <w:r w:rsidRPr="00D14766">
        <w:rPr>
          <w:rFonts w:cs="Arial"/>
          <w:szCs w:val="22"/>
        </w:rPr>
        <w:t>table discussions that facilitate role-play scenarios, will be used to introduce key ideas and theoretical concepts.  These strategies will allow students to engage in discussions of solutions to practical situations, using prepared case study material and current day events and happenings that may occur within student’s own, or other organisations.  These will be further investigated through audio, internet and film.</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Investigative and presentational skills will also be developed in this unit through role-play, directed reading, individual and group presentations and library research.  In addition, the student will be required to undertake a range of activities and self-diagnosis of their managerial skills and competencies.</w:t>
      </w:r>
      <w:r>
        <w:rPr>
          <w:rFonts w:cs="Arial"/>
          <w:szCs w:val="22"/>
        </w:rPr>
        <w:t xml:space="preserve">  There will be 25 hours of class contact.</w:t>
      </w:r>
    </w:p>
    <w:p w:rsidR="006531AC" w:rsidRPr="00D14766" w:rsidRDefault="006531AC" w:rsidP="006531AC">
      <w:pPr>
        <w:tabs>
          <w:tab w:val="left" w:pos="567"/>
        </w:tabs>
        <w:jc w:val="both"/>
        <w:rPr>
          <w:rFonts w:cs="Arial"/>
          <w:b/>
          <w:szCs w:val="22"/>
        </w:rPr>
      </w:pPr>
    </w:p>
    <w:p w:rsidR="006531AC" w:rsidRDefault="006531AC" w:rsidP="006531AC">
      <w:pPr>
        <w:tabs>
          <w:tab w:val="left" w:pos="567"/>
        </w:tabs>
        <w:jc w:val="both"/>
        <w:rPr>
          <w:rFonts w:cs="Arial"/>
          <w:szCs w:val="22"/>
        </w:rPr>
      </w:pPr>
      <w:r w:rsidRPr="00D14766">
        <w:rPr>
          <w:rFonts w:cs="Arial"/>
          <w:szCs w:val="22"/>
        </w:rPr>
        <w:t>Students may be given a prescribed question or scope to ‘self-select’ a topic area which will assess the module outcomes.</w:t>
      </w:r>
      <w:r>
        <w:rPr>
          <w:rFonts w:cs="Arial"/>
          <w:szCs w:val="22"/>
        </w:rPr>
        <w:t xml:space="preserve"> </w:t>
      </w:r>
      <w:r w:rsidRPr="00D14766">
        <w:rPr>
          <w:rFonts w:cs="Arial"/>
          <w:szCs w:val="22"/>
        </w:rPr>
        <w:t xml:space="preserve"> Usually, students will normally have to base the question on an organisation with which they are familiar. </w:t>
      </w:r>
      <w:r>
        <w:rPr>
          <w:rFonts w:cs="Arial"/>
          <w:szCs w:val="22"/>
        </w:rPr>
        <w:t xml:space="preserve"> </w:t>
      </w:r>
    </w:p>
    <w:p w:rsidR="006531AC"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 xml:space="preserve">The whole process of undertaking the assignment is intended to develop the student’s commercial awareness, application capacity, in depth knowledge and comprehension and presentation and persuasion. </w:t>
      </w:r>
      <w:r>
        <w:rPr>
          <w:rFonts w:cs="Arial"/>
          <w:szCs w:val="22"/>
        </w:rPr>
        <w:t xml:space="preserve"> </w:t>
      </w:r>
      <w:r w:rsidRPr="00D14766">
        <w:rPr>
          <w:rFonts w:cs="Arial"/>
          <w:szCs w:val="22"/>
        </w:rPr>
        <w:t>Through completing the assignment, students are further encouraged to use their initiative and wherever possible, introduce and implement new initiatives at work.</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 xml:space="preserve">Students are expected to be able to produce responses that are well structured, logical and address the specifics of the question. </w:t>
      </w:r>
      <w:r>
        <w:rPr>
          <w:rFonts w:cs="Arial"/>
          <w:szCs w:val="22"/>
        </w:rPr>
        <w:t xml:space="preserve"> </w:t>
      </w:r>
      <w:r w:rsidRPr="00D14766">
        <w:rPr>
          <w:rFonts w:cs="Arial"/>
          <w:szCs w:val="22"/>
        </w:rPr>
        <w:t xml:space="preserve">Theoretical concepts, benchmark examples, costings and details from their own experiences should be evident within the student’s assignments. Students should note that the concepts and models are generic and should be applied to a variety of organisations and sectors. </w:t>
      </w:r>
    </w:p>
    <w:p w:rsidR="006531AC" w:rsidRDefault="006531AC" w:rsidP="006531AC">
      <w:pPr>
        <w:tabs>
          <w:tab w:val="left" w:pos="567"/>
        </w:tabs>
        <w:jc w:val="both"/>
        <w:rPr>
          <w:rFonts w:cs="Arial"/>
          <w:szCs w:val="22"/>
        </w:rPr>
      </w:pPr>
    </w:p>
    <w:p w:rsidR="006531AC" w:rsidRPr="00947C6B" w:rsidRDefault="006531AC" w:rsidP="006531AC">
      <w:pPr>
        <w:tabs>
          <w:tab w:val="left" w:pos="567"/>
        </w:tabs>
        <w:jc w:val="both"/>
        <w:rPr>
          <w:rFonts w:cs="Arial"/>
          <w:szCs w:val="22"/>
        </w:rPr>
      </w:pPr>
      <w:r w:rsidRPr="00C84A3F">
        <w:rPr>
          <w:rFonts w:cs="Arial"/>
          <w:szCs w:val="22"/>
        </w:rPr>
        <w:t>Allocation of teaching to deliver the module is:</w:t>
      </w:r>
    </w:p>
    <w:p w:rsidR="006531AC" w:rsidRPr="00947C6B" w:rsidRDefault="006531AC" w:rsidP="006531AC">
      <w:pPr>
        <w:tabs>
          <w:tab w:val="left" w:pos="567"/>
        </w:tabs>
        <w:jc w:val="both"/>
        <w:rPr>
          <w:rFonts w:cs="Arial"/>
          <w:szCs w:val="22"/>
        </w:rPr>
      </w:pPr>
    </w:p>
    <w:p w:rsidR="006531AC" w:rsidRPr="00947C6B"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947C6B" w:rsidTr="00735E55">
        <w:trPr>
          <w:trHeight w:val="327"/>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947C6B"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szCs w:val="22"/>
              </w:rPr>
              <w:t>Scheduled learning</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30</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30%</w:t>
            </w:r>
          </w:p>
        </w:tc>
      </w:tr>
      <w:tr w:rsidR="006531AC" w:rsidRPr="00947C6B" w:rsidTr="00735E55">
        <w:trPr>
          <w:trHeight w:val="327"/>
        </w:trPr>
        <w:tc>
          <w:tcPr>
            <w:tcW w:w="3969" w:type="dxa"/>
            <w:shd w:val="clear" w:color="auto" w:fill="auto"/>
            <w:vAlign w:val="center"/>
          </w:tcPr>
          <w:p w:rsidR="006531AC" w:rsidRPr="00947C6B" w:rsidRDefault="006531AC" w:rsidP="00735E55">
            <w:pPr>
              <w:overflowPunct w:val="0"/>
              <w:autoSpaceDE w:val="0"/>
              <w:autoSpaceDN w:val="0"/>
              <w:adjustRightInd w:val="0"/>
              <w:textAlignment w:val="baseline"/>
              <w:rPr>
                <w:rFonts w:cs="Arial"/>
                <w:szCs w:val="22"/>
              </w:rPr>
            </w:pPr>
            <w:r w:rsidRPr="00947C6B">
              <w:rPr>
                <w:rFonts w:cs="Arial"/>
                <w:szCs w:val="22"/>
              </w:rPr>
              <w:t>Independent learning</w:t>
            </w:r>
          </w:p>
        </w:tc>
        <w:tc>
          <w:tcPr>
            <w:tcW w:w="1772" w:type="dxa"/>
            <w:shd w:val="clear" w:color="auto" w:fill="auto"/>
            <w:vAlign w:val="center"/>
          </w:tcPr>
          <w:p w:rsidR="006531AC" w:rsidRPr="00947C6B" w:rsidRDefault="006531AC" w:rsidP="00735E55">
            <w:pPr>
              <w:overflowPunct w:val="0"/>
              <w:autoSpaceDE w:val="0"/>
              <w:autoSpaceDN w:val="0"/>
              <w:adjustRightInd w:val="0"/>
              <w:jc w:val="center"/>
              <w:textAlignment w:val="baseline"/>
              <w:rPr>
                <w:rFonts w:cs="Arial"/>
                <w:szCs w:val="22"/>
              </w:rPr>
            </w:pPr>
            <w:r w:rsidRPr="00947C6B">
              <w:rPr>
                <w:rFonts w:cs="Arial"/>
                <w:szCs w:val="22"/>
              </w:rPr>
              <w:t>70</w:t>
            </w:r>
          </w:p>
        </w:tc>
        <w:tc>
          <w:tcPr>
            <w:tcW w:w="1772" w:type="dxa"/>
            <w:shd w:val="clear" w:color="auto" w:fill="auto"/>
            <w:vAlign w:val="center"/>
          </w:tcPr>
          <w:p w:rsidR="006531AC" w:rsidRPr="00947C6B" w:rsidRDefault="006531AC" w:rsidP="00735E55">
            <w:pPr>
              <w:overflowPunct w:val="0"/>
              <w:autoSpaceDE w:val="0"/>
              <w:autoSpaceDN w:val="0"/>
              <w:adjustRightInd w:val="0"/>
              <w:jc w:val="center"/>
              <w:textAlignment w:val="baseline"/>
              <w:rPr>
                <w:rFonts w:cs="Arial"/>
                <w:szCs w:val="22"/>
              </w:rPr>
            </w:pPr>
            <w:r w:rsidRPr="00947C6B">
              <w:rPr>
                <w:rFonts w:cs="Arial"/>
                <w:szCs w:val="22"/>
              </w:rPr>
              <w:t>70%</w:t>
            </w:r>
          </w:p>
        </w:tc>
      </w:tr>
      <w:tr w:rsidR="006531AC" w:rsidRPr="002C24CB"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b/>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c>
          <w:tcPr>
            <w:tcW w:w="1772" w:type="dxa"/>
            <w:shd w:val="clear" w:color="auto" w:fill="auto"/>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i/>
          <w:szCs w:val="22"/>
        </w:rPr>
      </w:pPr>
    </w:p>
    <w:p w:rsidR="006531AC" w:rsidRDefault="006531AC" w:rsidP="006531AC">
      <w:pPr>
        <w:tabs>
          <w:tab w:val="left" w:pos="567"/>
        </w:tabs>
        <w:jc w:val="both"/>
        <w:rPr>
          <w:rFonts w:cs="Arial"/>
          <w:b/>
          <w:szCs w:val="22"/>
        </w:rPr>
      </w:pPr>
      <w:r w:rsidRPr="0069685B">
        <w:rPr>
          <w:rFonts w:cs="Arial"/>
          <w:b/>
          <w:szCs w:val="22"/>
        </w:rPr>
        <w:t>ASSESSMENT</w:t>
      </w:r>
    </w:p>
    <w:p w:rsidR="006531AC" w:rsidRPr="00D14766" w:rsidRDefault="006531AC" w:rsidP="006531AC">
      <w:pPr>
        <w:tabs>
          <w:tab w:val="left" w:pos="567"/>
        </w:tabs>
        <w:jc w:val="both"/>
        <w:rPr>
          <w:rFonts w:cs="Arial"/>
          <w:b/>
          <w:szCs w:val="22"/>
        </w:rPr>
      </w:pPr>
    </w:p>
    <w:p w:rsidR="006531AC" w:rsidRPr="00D14766" w:rsidRDefault="006531AC" w:rsidP="006531AC">
      <w:pPr>
        <w:tabs>
          <w:tab w:val="left" w:pos="567"/>
        </w:tabs>
        <w:jc w:val="both"/>
        <w:rPr>
          <w:rFonts w:cs="Arial"/>
          <w:szCs w:val="22"/>
        </w:rPr>
      </w:pPr>
      <w:r w:rsidRPr="00D14766">
        <w:rPr>
          <w:rFonts w:cs="Arial"/>
          <w:szCs w:val="22"/>
        </w:rPr>
        <w:t>Assessment will take the form of a 3000</w:t>
      </w:r>
      <w:r>
        <w:rPr>
          <w:rFonts w:cs="Arial"/>
          <w:szCs w:val="22"/>
        </w:rPr>
        <w:t>-</w:t>
      </w:r>
      <w:r w:rsidRPr="00D14766">
        <w:rPr>
          <w:rFonts w:cs="Arial"/>
          <w:szCs w:val="22"/>
        </w:rPr>
        <w:t>word report.</w:t>
      </w:r>
    </w:p>
    <w:p w:rsidR="006531AC" w:rsidRDefault="006531AC" w:rsidP="006531AC">
      <w:pPr>
        <w:tabs>
          <w:tab w:val="left" w:pos="567"/>
        </w:tabs>
        <w:jc w:val="both"/>
        <w:rPr>
          <w:rFonts w:cs="Arial"/>
          <w:szCs w:val="22"/>
        </w:rPr>
      </w:pPr>
    </w:p>
    <w:p w:rsidR="006531AC" w:rsidRDefault="006531AC" w:rsidP="006531AC">
      <w:pPr>
        <w:tabs>
          <w:tab w:val="left" w:pos="567"/>
        </w:tabs>
        <w:spacing w:after="120"/>
        <w:jc w:val="both"/>
        <w:rPr>
          <w:rFonts w:cs="Arial"/>
          <w:szCs w:val="22"/>
        </w:rPr>
      </w:pPr>
      <w:r w:rsidRPr="00D14766">
        <w:rPr>
          <w:rFonts w:cs="Arial"/>
          <w:szCs w:val="22"/>
        </w:rPr>
        <w:t>The assignment brief will detail generic assessment criteria where typically, marks are distributed thus:</w:t>
      </w:r>
    </w:p>
    <w:p w:rsidR="006531AC" w:rsidRPr="00D14766" w:rsidRDefault="006531AC" w:rsidP="006531AC">
      <w:pPr>
        <w:tabs>
          <w:tab w:val="left" w:pos="567"/>
          <w:tab w:val="left" w:pos="3969"/>
        </w:tabs>
        <w:spacing w:after="120"/>
        <w:jc w:val="both"/>
        <w:rPr>
          <w:rFonts w:cs="Arial"/>
          <w:i/>
          <w:szCs w:val="22"/>
        </w:rPr>
      </w:pPr>
      <w:r w:rsidRPr="00D14766">
        <w:rPr>
          <w:rFonts w:cs="Arial"/>
          <w:i/>
          <w:szCs w:val="22"/>
        </w:rPr>
        <w:t>Analysis, evaluation and critique</w:t>
      </w:r>
      <w:r w:rsidRPr="00D14766">
        <w:rPr>
          <w:rFonts w:cs="Arial"/>
          <w:i/>
          <w:szCs w:val="22"/>
        </w:rPr>
        <w:tab/>
      </w:r>
      <w:r w:rsidRPr="00D14766">
        <w:rPr>
          <w:rFonts w:cs="Arial"/>
          <w:szCs w:val="22"/>
        </w:rPr>
        <w:t>55%</w:t>
      </w:r>
    </w:p>
    <w:p w:rsidR="006531AC" w:rsidRPr="00D14766" w:rsidRDefault="006531AC" w:rsidP="006531AC">
      <w:pPr>
        <w:tabs>
          <w:tab w:val="left" w:pos="567"/>
          <w:tab w:val="left" w:pos="3969"/>
        </w:tabs>
        <w:spacing w:after="120"/>
        <w:jc w:val="both"/>
        <w:rPr>
          <w:rFonts w:cs="Arial"/>
          <w:i/>
          <w:szCs w:val="22"/>
        </w:rPr>
      </w:pPr>
      <w:r w:rsidRPr="00D14766">
        <w:rPr>
          <w:rFonts w:cs="Arial"/>
          <w:i/>
          <w:szCs w:val="22"/>
        </w:rPr>
        <w:t>Recommendations</w:t>
      </w:r>
      <w:r w:rsidRPr="00D14766">
        <w:rPr>
          <w:rFonts w:cs="Arial"/>
          <w:i/>
          <w:szCs w:val="22"/>
        </w:rPr>
        <w:tab/>
      </w:r>
      <w:r w:rsidRPr="00D14766">
        <w:rPr>
          <w:rFonts w:cs="Arial"/>
          <w:szCs w:val="22"/>
        </w:rPr>
        <w:t>25%</w:t>
      </w:r>
    </w:p>
    <w:p w:rsidR="006531AC" w:rsidRPr="00D14766" w:rsidRDefault="006531AC" w:rsidP="006531AC">
      <w:pPr>
        <w:tabs>
          <w:tab w:val="left" w:pos="567"/>
          <w:tab w:val="left" w:pos="3969"/>
        </w:tabs>
        <w:spacing w:after="120"/>
        <w:jc w:val="both"/>
        <w:rPr>
          <w:rFonts w:cs="Arial"/>
          <w:i/>
          <w:szCs w:val="22"/>
        </w:rPr>
      </w:pPr>
      <w:r w:rsidRPr="00D14766">
        <w:rPr>
          <w:rFonts w:cs="Arial"/>
          <w:i/>
          <w:szCs w:val="22"/>
        </w:rPr>
        <w:t>Presentation</w:t>
      </w:r>
      <w:r w:rsidRPr="00D14766">
        <w:rPr>
          <w:rFonts w:cs="Arial"/>
          <w:i/>
          <w:szCs w:val="22"/>
        </w:rPr>
        <w:tab/>
      </w:r>
      <w:r w:rsidRPr="00D14766">
        <w:rPr>
          <w:rFonts w:cs="Arial"/>
          <w:szCs w:val="22"/>
        </w:rPr>
        <w:t>20%</w:t>
      </w:r>
    </w:p>
    <w:p w:rsidR="006531AC"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b/>
          <w:szCs w:val="22"/>
        </w:rPr>
      </w:pPr>
      <w:r w:rsidRPr="00C911B2">
        <w:rPr>
          <w:rFonts w:cs="Arial"/>
          <w:b/>
          <w:szCs w:val="22"/>
        </w:rPr>
        <w:t>Exemplar</w:t>
      </w:r>
    </w:p>
    <w:p w:rsidR="006531AC" w:rsidRPr="00C911B2" w:rsidRDefault="006531AC" w:rsidP="006531AC">
      <w:pPr>
        <w:tabs>
          <w:tab w:val="left" w:pos="567"/>
        </w:tabs>
        <w:jc w:val="both"/>
        <w:rPr>
          <w:rFonts w:cs="Arial"/>
          <w:szCs w:val="22"/>
        </w:rPr>
      </w:pPr>
      <w:r w:rsidRPr="00D14766">
        <w:rPr>
          <w:rFonts w:cs="Arial"/>
          <w:szCs w:val="22"/>
        </w:rPr>
        <w:tab/>
      </w:r>
    </w:p>
    <w:p w:rsidR="006531AC" w:rsidRDefault="006531AC" w:rsidP="006531AC">
      <w:pPr>
        <w:tabs>
          <w:tab w:val="left" w:pos="567"/>
        </w:tabs>
        <w:spacing w:after="120"/>
        <w:jc w:val="both"/>
        <w:rPr>
          <w:rFonts w:cs="Arial"/>
          <w:szCs w:val="22"/>
        </w:rPr>
      </w:pPr>
      <w:r>
        <w:rPr>
          <w:rFonts w:cs="Arial"/>
          <w:szCs w:val="22"/>
        </w:rPr>
        <w:t>An a</w:t>
      </w:r>
      <w:r w:rsidRPr="00D14766">
        <w:rPr>
          <w:rFonts w:cs="Arial"/>
          <w:szCs w:val="22"/>
        </w:rPr>
        <w:t>ssignment will be based on a question regarding an aspect of HRM (outcome 4)</w:t>
      </w:r>
      <w:r>
        <w:rPr>
          <w:rFonts w:cs="Arial"/>
          <w:szCs w:val="22"/>
        </w:rPr>
        <w:t>,</w:t>
      </w:r>
      <w:r w:rsidRPr="00D14766">
        <w:rPr>
          <w:rFonts w:cs="Arial"/>
          <w:szCs w:val="22"/>
        </w:rPr>
        <w:t xml:space="preserve"> from which</w:t>
      </w:r>
      <w:r>
        <w:rPr>
          <w:rFonts w:cs="Arial"/>
          <w:szCs w:val="22"/>
        </w:rPr>
        <w:t xml:space="preserve"> students</w:t>
      </w:r>
      <w:r w:rsidRPr="00D14766">
        <w:rPr>
          <w:rFonts w:cs="Arial"/>
          <w:szCs w:val="22"/>
        </w:rPr>
        <w:t xml:space="preserve"> will have to relate to an organisation which they are familiar.</w:t>
      </w:r>
      <w:r>
        <w:rPr>
          <w:rFonts w:cs="Arial"/>
          <w:szCs w:val="22"/>
        </w:rPr>
        <w:t xml:space="preserve">  The question</w:t>
      </w:r>
      <w:r w:rsidRPr="00D14766">
        <w:rPr>
          <w:rFonts w:cs="Arial"/>
          <w:szCs w:val="22"/>
        </w:rPr>
        <w:t>(s) will require students to:</w:t>
      </w:r>
    </w:p>
    <w:p w:rsidR="006531AC" w:rsidRPr="00D14766" w:rsidRDefault="006531AC" w:rsidP="006531AC">
      <w:pPr>
        <w:tabs>
          <w:tab w:val="left" w:pos="567"/>
        </w:tabs>
        <w:spacing w:after="120"/>
        <w:jc w:val="both"/>
        <w:rPr>
          <w:rFonts w:cs="Arial"/>
          <w:szCs w:val="22"/>
        </w:rPr>
      </w:pPr>
    </w:p>
    <w:p w:rsidR="006531AC" w:rsidRPr="00D14766" w:rsidRDefault="006531AC" w:rsidP="008C6F1A">
      <w:pPr>
        <w:pStyle w:val="ListParagraph"/>
        <w:numPr>
          <w:ilvl w:val="0"/>
          <w:numId w:val="19"/>
        </w:numPr>
        <w:tabs>
          <w:tab w:val="left" w:pos="567"/>
        </w:tabs>
        <w:spacing w:after="120" w:line="240" w:lineRule="auto"/>
        <w:ind w:left="567" w:hanging="567"/>
        <w:contextualSpacing w:val="0"/>
        <w:jc w:val="both"/>
        <w:rPr>
          <w:rFonts w:ascii="Arial" w:hAnsi="Arial" w:cs="Arial"/>
        </w:rPr>
      </w:pPr>
      <w:r w:rsidRPr="00D14766">
        <w:rPr>
          <w:rFonts w:ascii="Arial" w:hAnsi="Arial" w:cs="Arial"/>
        </w:rPr>
        <w:t>Appraise the develo</w:t>
      </w:r>
      <w:r>
        <w:rPr>
          <w:rFonts w:ascii="Arial" w:hAnsi="Arial" w:cs="Arial"/>
        </w:rPr>
        <w:t>pment of management within the</w:t>
      </w:r>
      <w:r w:rsidRPr="00D14766">
        <w:rPr>
          <w:rFonts w:ascii="Arial" w:hAnsi="Arial" w:cs="Arial"/>
        </w:rPr>
        <w:t xml:space="preserve"> chosen organisation (outcome 1)</w:t>
      </w:r>
    </w:p>
    <w:p w:rsidR="006531AC" w:rsidRPr="00D14766" w:rsidRDefault="006531AC" w:rsidP="008C6F1A">
      <w:pPr>
        <w:pStyle w:val="ListParagraph"/>
        <w:numPr>
          <w:ilvl w:val="0"/>
          <w:numId w:val="19"/>
        </w:numPr>
        <w:tabs>
          <w:tab w:val="left" w:pos="567"/>
        </w:tabs>
        <w:spacing w:after="120" w:line="240" w:lineRule="auto"/>
        <w:ind w:left="567" w:hanging="567"/>
        <w:contextualSpacing w:val="0"/>
        <w:jc w:val="both"/>
        <w:rPr>
          <w:rFonts w:ascii="Arial" w:hAnsi="Arial" w:cs="Arial"/>
        </w:rPr>
      </w:pPr>
      <w:r w:rsidRPr="00D14766">
        <w:rPr>
          <w:rFonts w:ascii="Arial" w:hAnsi="Arial" w:cs="Arial"/>
        </w:rPr>
        <w:t>Evaluate the different facets of organisational and individual behaviour as related to the question set, demonstrating how they are influenced by the policies, procedures and processes adopted by the organisation under study (outcome 3)</w:t>
      </w:r>
    </w:p>
    <w:p w:rsidR="006531AC" w:rsidRPr="00D14766" w:rsidRDefault="006531AC" w:rsidP="008C6F1A">
      <w:pPr>
        <w:pStyle w:val="ListParagraph"/>
        <w:numPr>
          <w:ilvl w:val="0"/>
          <w:numId w:val="19"/>
        </w:numPr>
        <w:tabs>
          <w:tab w:val="left" w:pos="567"/>
        </w:tabs>
        <w:spacing w:after="120" w:line="240" w:lineRule="auto"/>
        <w:ind w:left="567" w:hanging="567"/>
        <w:contextualSpacing w:val="0"/>
        <w:jc w:val="both"/>
        <w:rPr>
          <w:rFonts w:ascii="Arial" w:hAnsi="Arial" w:cs="Arial"/>
        </w:rPr>
      </w:pPr>
      <w:r w:rsidRPr="00D14766">
        <w:rPr>
          <w:rFonts w:ascii="Arial" w:hAnsi="Arial" w:cs="Arial"/>
        </w:rPr>
        <w:t>Take account of equality and diversity management in their analysis and recommendations (outcome 3)</w:t>
      </w:r>
    </w:p>
    <w:p w:rsidR="006531AC" w:rsidRPr="00D14766" w:rsidRDefault="006531AC" w:rsidP="008C6F1A">
      <w:pPr>
        <w:pStyle w:val="ListParagraph"/>
        <w:numPr>
          <w:ilvl w:val="0"/>
          <w:numId w:val="19"/>
        </w:numPr>
        <w:tabs>
          <w:tab w:val="left" w:pos="567"/>
        </w:tabs>
        <w:spacing w:after="120" w:line="240" w:lineRule="auto"/>
        <w:ind w:left="567" w:hanging="567"/>
        <w:contextualSpacing w:val="0"/>
        <w:jc w:val="both"/>
        <w:rPr>
          <w:rFonts w:ascii="Arial" w:hAnsi="Arial" w:cs="Arial"/>
        </w:rPr>
      </w:pPr>
      <w:r w:rsidRPr="00D14766">
        <w:rPr>
          <w:rFonts w:ascii="Arial" w:hAnsi="Arial" w:cs="Arial"/>
        </w:rPr>
        <w:t xml:space="preserve">Students are expected to be able to produce responses that are well structured, logical and address the specifics of the question. </w:t>
      </w:r>
      <w:r>
        <w:rPr>
          <w:rFonts w:ascii="Arial" w:hAnsi="Arial" w:cs="Arial"/>
        </w:rPr>
        <w:t xml:space="preserve"> </w:t>
      </w:r>
      <w:r w:rsidRPr="00D14766">
        <w:rPr>
          <w:rFonts w:ascii="Arial" w:hAnsi="Arial" w:cs="Arial"/>
        </w:rPr>
        <w:t>Theoretical concepts, benchmark examples, costings and details from their own experiences should be evident within student’s assignments.</w:t>
      </w:r>
    </w:p>
    <w:p w:rsidR="006531AC" w:rsidRPr="00D14766" w:rsidRDefault="006531AC" w:rsidP="008C6F1A">
      <w:pPr>
        <w:pStyle w:val="ListParagraph"/>
        <w:numPr>
          <w:ilvl w:val="0"/>
          <w:numId w:val="19"/>
        </w:numPr>
        <w:tabs>
          <w:tab w:val="left" w:pos="567"/>
        </w:tabs>
        <w:spacing w:after="120" w:line="240" w:lineRule="auto"/>
        <w:ind w:left="567" w:hanging="567"/>
        <w:contextualSpacing w:val="0"/>
        <w:jc w:val="both"/>
        <w:rPr>
          <w:rFonts w:ascii="Arial" w:hAnsi="Arial" w:cs="Arial"/>
        </w:rPr>
      </w:pPr>
      <w:r w:rsidRPr="00D14766">
        <w:rPr>
          <w:rFonts w:ascii="Arial" w:hAnsi="Arial" w:cs="Arial"/>
        </w:rPr>
        <w:t xml:space="preserve">The whole process of undertaking the assignment is intended to develop the student’s commercial awareness, application capacity, in depth knowledge and comprehension and presentation and persuasion. </w:t>
      </w:r>
      <w:r>
        <w:rPr>
          <w:rFonts w:ascii="Arial" w:hAnsi="Arial" w:cs="Arial"/>
        </w:rPr>
        <w:t xml:space="preserve"> </w:t>
      </w:r>
      <w:r w:rsidRPr="00D14766">
        <w:rPr>
          <w:rFonts w:ascii="Arial" w:hAnsi="Arial" w:cs="Arial"/>
        </w:rPr>
        <w:t>Through completing the assignment, students are further encouraged to use their initiative and wherever possible, introduce and implement new initiatives at work.</w:t>
      </w: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1C289B" w:rsidRDefault="001C289B"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361"/>
        <w:gridCol w:w="1843"/>
      </w:tblGrid>
      <w:tr w:rsidR="006531AC" w:rsidRPr="002C24CB" w:rsidTr="00735E55">
        <w:trPr>
          <w:trHeight w:val="359"/>
        </w:trPr>
        <w:tc>
          <w:tcPr>
            <w:tcW w:w="4361"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843"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3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843"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3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843"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8</w:t>
            </w:r>
            <w:r w:rsidRPr="002C24CB">
              <w:rPr>
                <w:rFonts w:cs="Arial"/>
                <w:szCs w:val="22"/>
              </w:rPr>
              <w:t>0</w:t>
            </w:r>
          </w:p>
        </w:tc>
      </w:tr>
      <w:tr w:rsidR="006531AC" w:rsidRPr="002C24CB" w:rsidTr="00735E55">
        <w:trPr>
          <w:trHeight w:val="359"/>
        </w:trPr>
        <w:tc>
          <w:tcPr>
            <w:tcW w:w="43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843"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2</w:t>
            </w:r>
            <w:r w:rsidRPr="002C24CB">
              <w:rPr>
                <w:rFonts w:cs="Arial"/>
                <w:szCs w:val="22"/>
              </w:rPr>
              <w:t>0</w:t>
            </w:r>
          </w:p>
        </w:tc>
      </w:tr>
      <w:tr w:rsidR="006531AC" w:rsidRPr="002C24CB" w:rsidTr="00735E55">
        <w:trPr>
          <w:trHeight w:val="359"/>
        </w:trPr>
        <w:tc>
          <w:tcPr>
            <w:tcW w:w="43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843"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947C6B" w:rsidRDefault="006531AC" w:rsidP="006531AC">
      <w:pPr>
        <w:pStyle w:val="heading"/>
        <w:spacing w:before="0" w:after="0"/>
        <w:ind w:left="0" w:firstLine="0"/>
        <w:rPr>
          <w:rFonts w:ascii="Arial" w:hAnsi="Arial" w:cs="Arial"/>
          <w:sz w:val="22"/>
          <w:szCs w:val="22"/>
        </w:rPr>
      </w:pPr>
      <w:r w:rsidRPr="00947C6B">
        <w:rPr>
          <w:rFonts w:ascii="Arial" w:hAnsi="Arial" w:cs="Arial"/>
          <w:sz w:val="22"/>
          <w:szCs w:val="22"/>
        </w:rPr>
        <w:t>EDUCATION FOR SUSTAINABLE DEVELOPMENT (ESD)</w:t>
      </w:r>
    </w:p>
    <w:p w:rsidR="006531AC" w:rsidRPr="00947C6B"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947C6B" w:rsidTr="00735E55">
        <w:tc>
          <w:tcPr>
            <w:tcW w:w="4335" w:type="dxa"/>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10"/>
                <w:szCs w:val="10"/>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Yes</w:t>
            </w:r>
            <w:r>
              <w:rPr>
                <w:rFonts w:ascii="Arial" w:hAnsi="Arial" w:cs="Arial"/>
                <w:b w:val="0"/>
                <w:sz w:val="22"/>
                <w:szCs w:val="22"/>
              </w:rPr>
              <w:t xml:space="preserve">                             </w:t>
            </w:r>
            <w:r w:rsidRPr="00C84A3F">
              <w:rPr>
                <w:rFonts w:ascii="Arial" w:hAnsi="Arial" w:cs="Arial"/>
                <w:b w:val="0"/>
                <w:sz w:val="22"/>
                <w:szCs w:val="22"/>
              </w:rPr>
              <w:t xml:space="preserve"> </w:t>
            </w:r>
            <w:r w:rsidRPr="00C84A3F">
              <w:rPr>
                <w:rFonts w:ascii="Arial" w:hAnsi="Arial" w:cs="Arial"/>
                <w:b w:val="0"/>
                <w:sz w:val="22"/>
                <w:szCs w:val="22"/>
              </w:rPr>
              <w:sym w:font="Wingdings" w:char="F0FC"/>
            </w:r>
          </w:p>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10"/>
                <w:szCs w:val="10"/>
              </w:rPr>
            </w:pPr>
          </w:p>
        </w:tc>
      </w:tr>
      <w:tr w:rsidR="006531AC" w:rsidRPr="00947C6B" w:rsidTr="00735E55">
        <w:tc>
          <w:tcPr>
            <w:tcW w:w="4335" w:type="dxa"/>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10"/>
                <w:szCs w:val="10"/>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p w:rsidR="006531AC" w:rsidRPr="00C84A3F"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8778" w:type="dxa"/>
            <w:gridSpan w:val="2"/>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Considers the impact that a sustainable organisation, in its many facets, can make to creating a culture that attracts, retains and nurtures the very best staff, thereby adding value to the individual, organisation and society.</w:t>
            </w:r>
          </w:p>
          <w:p w:rsidR="006531AC" w:rsidRPr="00C84A3F" w:rsidRDefault="006531AC" w:rsidP="00735E55">
            <w:pPr>
              <w:pStyle w:val="heading"/>
              <w:spacing w:before="0" w:after="0"/>
              <w:ind w:left="0" w:firstLine="0"/>
              <w:rPr>
                <w:rFonts w:ascii="Arial" w:hAnsi="Arial" w:cs="Arial"/>
                <w:b w:val="0"/>
                <w:sz w:val="22"/>
                <w:szCs w:val="22"/>
              </w:rPr>
            </w:pPr>
          </w:p>
        </w:tc>
      </w:tr>
    </w:tbl>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p>
    <w:p w:rsidR="006531AC" w:rsidRDefault="00735E55" w:rsidP="006531AC">
      <w:pPr>
        <w:tabs>
          <w:tab w:val="left" w:pos="567"/>
        </w:tabs>
        <w:jc w:val="both"/>
        <w:rPr>
          <w:rFonts w:cs="Arial"/>
          <w:b/>
          <w:szCs w:val="22"/>
        </w:rPr>
      </w:pPr>
      <w:r>
        <w:rPr>
          <w:rFonts w:cs="Arial"/>
          <w:b/>
          <w:szCs w:val="22"/>
        </w:rPr>
        <w:t>R</w:t>
      </w:r>
      <w:r w:rsidR="00217AF8">
        <w:rPr>
          <w:rFonts w:cs="Arial"/>
          <w:b/>
          <w:szCs w:val="22"/>
        </w:rPr>
        <w:t>EADING LIST</w:t>
      </w:r>
    </w:p>
    <w:p w:rsidR="006531AC" w:rsidRDefault="006531AC" w:rsidP="006531AC">
      <w:pPr>
        <w:tabs>
          <w:tab w:val="left" w:pos="567"/>
        </w:tabs>
        <w:jc w:val="both"/>
        <w:rPr>
          <w:rFonts w:cs="Arial"/>
          <w:b/>
          <w:szCs w:val="22"/>
        </w:rPr>
      </w:pPr>
    </w:p>
    <w:p w:rsidR="006531AC" w:rsidRDefault="006531AC" w:rsidP="006531AC">
      <w:pPr>
        <w:tabs>
          <w:tab w:val="left" w:pos="567"/>
        </w:tabs>
        <w:jc w:val="both"/>
        <w:rPr>
          <w:rFonts w:cs="Arial"/>
          <w:b/>
          <w:szCs w:val="22"/>
        </w:rPr>
      </w:pPr>
      <w:r w:rsidRPr="00D14766">
        <w:rPr>
          <w:rFonts w:cs="Arial"/>
          <w:b/>
          <w:szCs w:val="22"/>
        </w:rPr>
        <w:t xml:space="preserve">Essential </w:t>
      </w:r>
    </w:p>
    <w:p w:rsidR="006531AC" w:rsidRPr="00D14766" w:rsidRDefault="006531AC" w:rsidP="006531AC">
      <w:pPr>
        <w:tabs>
          <w:tab w:val="left" w:pos="567"/>
        </w:tabs>
        <w:jc w:val="both"/>
        <w:rPr>
          <w:rFonts w:cs="Arial"/>
          <w:b/>
          <w:szCs w:val="22"/>
        </w:rPr>
      </w:pPr>
    </w:p>
    <w:p w:rsidR="006531AC" w:rsidRPr="00D14766" w:rsidRDefault="006531AC" w:rsidP="006531AC">
      <w:pPr>
        <w:tabs>
          <w:tab w:val="left" w:pos="567"/>
        </w:tabs>
        <w:jc w:val="both"/>
        <w:rPr>
          <w:rFonts w:cs="Arial"/>
          <w:szCs w:val="22"/>
        </w:rPr>
      </w:pPr>
      <w:r w:rsidRPr="00D14766">
        <w:rPr>
          <w:rFonts w:cs="Arial"/>
          <w:szCs w:val="22"/>
        </w:rPr>
        <w:t>Mullins, L. J.</w:t>
      </w:r>
      <w:r>
        <w:rPr>
          <w:rFonts w:cs="Arial"/>
          <w:szCs w:val="22"/>
        </w:rPr>
        <w:t xml:space="preserve"> </w:t>
      </w:r>
      <w:r w:rsidRPr="00D14766">
        <w:rPr>
          <w:rFonts w:cs="Arial"/>
          <w:i/>
          <w:szCs w:val="22"/>
        </w:rPr>
        <w:t xml:space="preserve">Management and </w:t>
      </w:r>
      <w:r w:rsidRPr="00ED7BC8">
        <w:rPr>
          <w:rFonts w:cs="Arial"/>
          <w:i/>
          <w:szCs w:val="22"/>
        </w:rPr>
        <w:t>O</w:t>
      </w:r>
      <w:r w:rsidRPr="00D14766">
        <w:rPr>
          <w:rFonts w:cs="Arial"/>
          <w:i/>
          <w:szCs w:val="22"/>
        </w:rPr>
        <w:t>rganisational Behaviour, 7</w:t>
      </w:r>
      <w:r w:rsidRPr="00D14766">
        <w:rPr>
          <w:rFonts w:cs="Arial"/>
          <w:i/>
          <w:szCs w:val="22"/>
          <w:vertAlign w:val="superscript"/>
        </w:rPr>
        <w:t>th</w:t>
      </w:r>
      <w:r w:rsidRPr="00D14766">
        <w:rPr>
          <w:rFonts w:cs="Arial"/>
          <w:i/>
          <w:szCs w:val="22"/>
        </w:rPr>
        <w:t xml:space="preserve"> Edition</w:t>
      </w:r>
      <w:r w:rsidRPr="00D14766">
        <w:rPr>
          <w:rFonts w:cs="Arial"/>
          <w:szCs w:val="22"/>
        </w:rPr>
        <w:t xml:space="preserve"> </w:t>
      </w:r>
      <w:r>
        <w:rPr>
          <w:rFonts w:cs="Arial"/>
          <w:szCs w:val="22"/>
        </w:rPr>
        <w:t>(</w:t>
      </w:r>
      <w:r w:rsidRPr="00D14766">
        <w:rPr>
          <w:rFonts w:cs="Arial"/>
          <w:szCs w:val="22"/>
        </w:rPr>
        <w:t>Prentice Hall</w:t>
      </w:r>
      <w:r>
        <w:rPr>
          <w:rFonts w:cs="Arial"/>
          <w:szCs w:val="22"/>
        </w:rPr>
        <w:t>, 2004)</w:t>
      </w: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sidRPr="00D14766">
        <w:rPr>
          <w:rFonts w:cs="Arial"/>
          <w:b/>
          <w:szCs w:val="22"/>
        </w:rPr>
        <w:t>Background</w:t>
      </w:r>
    </w:p>
    <w:p w:rsidR="006531AC" w:rsidRDefault="006531AC" w:rsidP="006531AC">
      <w:pPr>
        <w:tabs>
          <w:tab w:val="left" w:pos="567"/>
        </w:tabs>
        <w:jc w:val="both"/>
        <w:rPr>
          <w:rFonts w:cs="Arial"/>
          <w:b/>
          <w:szCs w:val="22"/>
        </w:rPr>
      </w:pPr>
    </w:p>
    <w:p w:rsidR="006531AC" w:rsidRPr="00D14766" w:rsidRDefault="006531AC" w:rsidP="006531AC">
      <w:pPr>
        <w:tabs>
          <w:tab w:val="left" w:pos="567"/>
        </w:tabs>
        <w:jc w:val="both"/>
        <w:rPr>
          <w:rFonts w:cs="Arial"/>
          <w:szCs w:val="22"/>
        </w:rPr>
      </w:pPr>
      <w:r w:rsidRPr="00D14766">
        <w:rPr>
          <w:rFonts w:cs="Arial"/>
          <w:szCs w:val="22"/>
        </w:rPr>
        <w:t>Adair</w:t>
      </w:r>
      <w:r>
        <w:rPr>
          <w:rFonts w:cs="Arial"/>
          <w:szCs w:val="22"/>
        </w:rPr>
        <w:t>,</w:t>
      </w:r>
      <w:r w:rsidRPr="00D14766">
        <w:rPr>
          <w:rFonts w:cs="Arial"/>
          <w:szCs w:val="22"/>
        </w:rPr>
        <w:t xml:space="preserve"> J</w:t>
      </w:r>
      <w:r>
        <w:rPr>
          <w:rFonts w:cs="Arial"/>
          <w:szCs w:val="22"/>
        </w:rPr>
        <w:t>.</w:t>
      </w:r>
      <w:r w:rsidRPr="00D14766">
        <w:rPr>
          <w:rFonts w:cs="Arial"/>
          <w:szCs w:val="22"/>
        </w:rPr>
        <w:t xml:space="preserve"> </w:t>
      </w:r>
      <w:r w:rsidRPr="00D14766">
        <w:rPr>
          <w:rFonts w:cs="Arial"/>
          <w:i/>
          <w:szCs w:val="22"/>
        </w:rPr>
        <w:t>Effective Strategic Leadership</w:t>
      </w:r>
      <w:r>
        <w:rPr>
          <w:rFonts w:cs="Arial"/>
          <w:szCs w:val="22"/>
        </w:rPr>
        <w:t xml:space="preserve"> (</w:t>
      </w:r>
      <w:r w:rsidRPr="00D14766">
        <w:rPr>
          <w:rFonts w:cs="Arial"/>
          <w:szCs w:val="22"/>
        </w:rPr>
        <w:t>Macmillan</w:t>
      </w:r>
      <w:r>
        <w:rPr>
          <w:rFonts w:cs="Arial"/>
          <w:szCs w:val="22"/>
        </w:rPr>
        <w:t>, 2003)</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Carnall</w:t>
      </w:r>
      <w:r>
        <w:rPr>
          <w:rFonts w:cs="Arial"/>
          <w:szCs w:val="22"/>
        </w:rPr>
        <w:t>,</w:t>
      </w:r>
      <w:r w:rsidRPr="00D14766">
        <w:rPr>
          <w:rFonts w:cs="Arial"/>
          <w:szCs w:val="22"/>
        </w:rPr>
        <w:t xml:space="preserve"> C. A. </w:t>
      </w:r>
      <w:r w:rsidRPr="00D14766">
        <w:rPr>
          <w:rFonts w:cs="Arial"/>
          <w:i/>
          <w:szCs w:val="22"/>
        </w:rPr>
        <w:t>Managing Change in Organisations</w:t>
      </w:r>
      <w:r>
        <w:rPr>
          <w:rFonts w:cs="Arial"/>
          <w:szCs w:val="22"/>
        </w:rPr>
        <w:t xml:space="preserve"> -</w:t>
      </w:r>
      <w:r w:rsidRPr="00D14766">
        <w:rPr>
          <w:rFonts w:cs="Arial"/>
          <w:szCs w:val="22"/>
        </w:rPr>
        <w:t xml:space="preserve"> </w:t>
      </w:r>
      <w:r w:rsidRPr="00D14766">
        <w:rPr>
          <w:rFonts w:cs="Arial"/>
          <w:i/>
          <w:szCs w:val="22"/>
        </w:rPr>
        <w:t>4</w:t>
      </w:r>
      <w:r w:rsidRPr="00D14766">
        <w:rPr>
          <w:rFonts w:cs="Arial"/>
          <w:i/>
          <w:szCs w:val="22"/>
          <w:vertAlign w:val="superscript"/>
        </w:rPr>
        <w:t>th</w:t>
      </w:r>
      <w:r w:rsidRPr="00D14766">
        <w:rPr>
          <w:rFonts w:cs="Arial"/>
          <w:i/>
          <w:szCs w:val="22"/>
        </w:rPr>
        <w:t xml:space="preserve"> Edition</w:t>
      </w:r>
      <w:r>
        <w:rPr>
          <w:rFonts w:cs="Arial"/>
          <w:szCs w:val="22"/>
        </w:rPr>
        <w:t xml:space="preserve"> (</w:t>
      </w:r>
      <w:r w:rsidRPr="00D14766">
        <w:rPr>
          <w:rFonts w:cs="Arial"/>
          <w:szCs w:val="22"/>
        </w:rPr>
        <w:t>Prentice Hall</w:t>
      </w:r>
      <w:r>
        <w:rPr>
          <w:rFonts w:cs="Arial"/>
          <w:szCs w:val="22"/>
        </w:rPr>
        <w:t>, 2003)</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Daft</w:t>
      </w:r>
      <w:r>
        <w:rPr>
          <w:rFonts w:cs="Arial"/>
          <w:szCs w:val="22"/>
        </w:rPr>
        <w:t>,</w:t>
      </w:r>
      <w:r w:rsidRPr="00D14766">
        <w:rPr>
          <w:rFonts w:cs="Arial"/>
          <w:szCs w:val="22"/>
        </w:rPr>
        <w:t xml:space="preserve"> R. L</w:t>
      </w:r>
      <w:r>
        <w:rPr>
          <w:rFonts w:cs="Arial"/>
          <w:szCs w:val="22"/>
        </w:rPr>
        <w:t>.</w:t>
      </w:r>
      <w:r w:rsidRPr="00D14766">
        <w:rPr>
          <w:rFonts w:cs="Arial"/>
          <w:szCs w:val="22"/>
        </w:rPr>
        <w:t xml:space="preserve"> </w:t>
      </w:r>
      <w:r w:rsidRPr="00D14766">
        <w:rPr>
          <w:rFonts w:cs="Arial"/>
          <w:i/>
          <w:szCs w:val="22"/>
        </w:rPr>
        <w:t>Organisational Theory and Design</w:t>
      </w:r>
      <w:r>
        <w:rPr>
          <w:rFonts w:cs="Arial"/>
          <w:szCs w:val="22"/>
        </w:rPr>
        <w:t xml:space="preserve"> (</w:t>
      </w:r>
      <w:r w:rsidRPr="00D14766">
        <w:rPr>
          <w:rFonts w:cs="Arial"/>
          <w:szCs w:val="22"/>
        </w:rPr>
        <w:t>South-Western College Publishing</w:t>
      </w:r>
      <w:r>
        <w:rPr>
          <w:rFonts w:cs="Arial"/>
          <w:szCs w:val="22"/>
        </w:rPr>
        <w:t>, 2003)</w:t>
      </w:r>
      <w:r w:rsidRPr="00D14766">
        <w:rPr>
          <w:rFonts w:cs="Arial"/>
          <w:szCs w:val="22"/>
        </w:rPr>
        <w:tab/>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Golman</w:t>
      </w:r>
      <w:r>
        <w:rPr>
          <w:rFonts w:cs="Arial"/>
          <w:szCs w:val="22"/>
        </w:rPr>
        <w:t>,</w:t>
      </w:r>
      <w:r w:rsidRPr="00D14766">
        <w:rPr>
          <w:rFonts w:cs="Arial"/>
          <w:szCs w:val="22"/>
        </w:rPr>
        <w:t xml:space="preserve"> D</w:t>
      </w:r>
      <w:r>
        <w:rPr>
          <w:rFonts w:cs="Arial"/>
          <w:szCs w:val="22"/>
        </w:rPr>
        <w:t>.,</w:t>
      </w:r>
      <w:r w:rsidRPr="00D14766">
        <w:rPr>
          <w:rFonts w:cs="Arial"/>
          <w:szCs w:val="22"/>
        </w:rPr>
        <w:t xml:space="preserve"> Boyatzis</w:t>
      </w:r>
      <w:r>
        <w:rPr>
          <w:rFonts w:cs="Arial"/>
          <w:szCs w:val="22"/>
        </w:rPr>
        <w:t>,</w:t>
      </w:r>
      <w:r w:rsidRPr="00D14766">
        <w:rPr>
          <w:rFonts w:cs="Arial"/>
          <w:szCs w:val="22"/>
        </w:rPr>
        <w:t xml:space="preserve"> R. and McKee</w:t>
      </w:r>
      <w:r>
        <w:rPr>
          <w:rFonts w:cs="Arial"/>
          <w:szCs w:val="22"/>
        </w:rPr>
        <w:t>,</w:t>
      </w:r>
      <w:r w:rsidRPr="00D14766">
        <w:rPr>
          <w:rFonts w:cs="Arial"/>
          <w:szCs w:val="22"/>
        </w:rPr>
        <w:t xml:space="preserve"> A. </w:t>
      </w:r>
      <w:r w:rsidRPr="00D14766">
        <w:rPr>
          <w:rFonts w:cs="Arial"/>
          <w:i/>
          <w:szCs w:val="22"/>
        </w:rPr>
        <w:t>The New Leaders: Transforming the Art of Leadership Into the Science of Results</w:t>
      </w:r>
      <w:r w:rsidRPr="00D14766">
        <w:rPr>
          <w:rFonts w:cs="Arial"/>
          <w:szCs w:val="22"/>
        </w:rPr>
        <w:t xml:space="preserve"> </w:t>
      </w:r>
      <w:r>
        <w:rPr>
          <w:rFonts w:cs="Arial"/>
          <w:szCs w:val="22"/>
        </w:rPr>
        <w:t>(</w:t>
      </w:r>
      <w:r w:rsidRPr="00D14766">
        <w:rPr>
          <w:rFonts w:cs="Arial"/>
          <w:szCs w:val="22"/>
        </w:rPr>
        <w:t>Little Brown</w:t>
      </w:r>
      <w:r>
        <w:rPr>
          <w:rFonts w:cs="Arial"/>
          <w:szCs w:val="22"/>
        </w:rPr>
        <w:t>, 2003)</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Leary-Joyce</w:t>
      </w:r>
      <w:r>
        <w:rPr>
          <w:rFonts w:cs="Arial"/>
          <w:szCs w:val="22"/>
        </w:rPr>
        <w:t>,</w:t>
      </w:r>
      <w:r w:rsidRPr="00D14766">
        <w:rPr>
          <w:rFonts w:cs="Arial"/>
          <w:szCs w:val="22"/>
        </w:rPr>
        <w:t xml:space="preserve"> J</w:t>
      </w:r>
      <w:r>
        <w:rPr>
          <w:rFonts w:cs="Arial"/>
          <w:szCs w:val="22"/>
        </w:rPr>
        <w:t>.</w:t>
      </w:r>
      <w:r w:rsidRPr="00D14766">
        <w:rPr>
          <w:rFonts w:cs="Arial"/>
          <w:szCs w:val="22"/>
        </w:rPr>
        <w:t xml:space="preserve"> </w:t>
      </w:r>
      <w:r w:rsidRPr="00D14766">
        <w:rPr>
          <w:rFonts w:cs="Arial"/>
          <w:i/>
          <w:szCs w:val="22"/>
        </w:rPr>
        <w:t>Becoming an Employer of Choice</w:t>
      </w:r>
      <w:r>
        <w:rPr>
          <w:rFonts w:cs="Arial"/>
          <w:szCs w:val="22"/>
        </w:rPr>
        <w:t xml:space="preserve"> (</w:t>
      </w:r>
      <w:r w:rsidRPr="00D14766">
        <w:rPr>
          <w:rFonts w:cs="Arial"/>
          <w:szCs w:val="22"/>
        </w:rPr>
        <w:t>CIPD</w:t>
      </w:r>
      <w:r>
        <w:rPr>
          <w:rFonts w:cs="Arial"/>
          <w:szCs w:val="22"/>
        </w:rPr>
        <w:t>, 2004)</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Marchington</w:t>
      </w:r>
      <w:r>
        <w:rPr>
          <w:rFonts w:cs="Arial"/>
          <w:szCs w:val="22"/>
        </w:rPr>
        <w:t>,</w:t>
      </w:r>
      <w:r w:rsidRPr="00D14766">
        <w:rPr>
          <w:rFonts w:cs="Arial"/>
          <w:szCs w:val="22"/>
        </w:rPr>
        <w:t xml:space="preserve"> M. and</w:t>
      </w:r>
      <w:r>
        <w:rPr>
          <w:rFonts w:cs="Arial"/>
          <w:szCs w:val="22"/>
        </w:rPr>
        <w:t xml:space="preserve"> </w:t>
      </w:r>
      <w:r w:rsidRPr="00D14766">
        <w:rPr>
          <w:rFonts w:cs="Arial"/>
          <w:szCs w:val="22"/>
        </w:rPr>
        <w:t>Wilkinson</w:t>
      </w:r>
      <w:r>
        <w:rPr>
          <w:rFonts w:cs="Arial"/>
          <w:szCs w:val="22"/>
        </w:rPr>
        <w:t>,</w:t>
      </w:r>
      <w:r w:rsidRPr="00D14766">
        <w:rPr>
          <w:rFonts w:cs="Arial"/>
          <w:szCs w:val="22"/>
        </w:rPr>
        <w:t xml:space="preserve"> A. </w:t>
      </w:r>
      <w:r w:rsidRPr="00D14766">
        <w:rPr>
          <w:rFonts w:cs="Arial"/>
          <w:i/>
          <w:szCs w:val="22"/>
        </w:rPr>
        <w:t>Human Resource Management at Work</w:t>
      </w:r>
      <w:r>
        <w:rPr>
          <w:rFonts w:cs="Arial"/>
          <w:i/>
          <w:szCs w:val="22"/>
        </w:rPr>
        <w:t xml:space="preserve"> </w:t>
      </w:r>
      <w:r w:rsidRPr="00D14766">
        <w:rPr>
          <w:rFonts w:cs="Arial"/>
          <w:szCs w:val="22"/>
        </w:rPr>
        <w:t>(CIPD</w:t>
      </w:r>
      <w:r>
        <w:rPr>
          <w:rFonts w:cs="Arial"/>
          <w:szCs w:val="22"/>
        </w:rPr>
        <w:t>, 2004)</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Robbins</w:t>
      </w:r>
      <w:r>
        <w:rPr>
          <w:rFonts w:cs="Arial"/>
          <w:szCs w:val="22"/>
        </w:rPr>
        <w:t>,</w:t>
      </w:r>
      <w:r w:rsidRPr="00D14766">
        <w:rPr>
          <w:rFonts w:cs="Arial"/>
          <w:szCs w:val="22"/>
        </w:rPr>
        <w:t xml:space="preserve"> S. P. </w:t>
      </w:r>
      <w:r w:rsidRPr="00D14766">
        <w:rPr>
          <w:rFonts w:cs="Arial"/>
          <w:i/>
          <w:szCs w:val="22"/>
        </w:rPr>
        <w:t>Organisational Behaviour: International Edition</w:t>
      </w:r>
      <w:r>
        <w:rPr>
          <w:rFonts w:cs="Arial"/>
          <w:i/>
          <w:szCs w:val="22"/>
        </w:rPr>
        <w:t xml:space="preserve"> - </w:t>
      </w:r>
      <w:r w:rsidRPr="00D14766">
        <w:rPr>
          <w:rFonts w:cs="Arial"/>
          <w:i/>
          <w:szCs w:val="22"/>
        </w:rPr>
        <w:t>10</w:t>
      </w:r>
      <w:r w:rsidRPr="00D14766">
        <w:rPr>
          <w:rFonts w:cs="Arial"/>
          <w:i/>
          <w:szCs w:val="22"/>
          <w:vertAlign w:val="superscript"/>
        </w:rPr>
        <w:t>th</w:t>
      </w:r>
      <w:r w:rsidRPr="00D14766">
        <w:rPr>
          <w:rFonts w:cs="Arial"/>
          <w:i/>
          <w:szCs w:val="22"/>
        </w:rPr>
        <w:t xml:space="preserve"> Edition</w:t>
      </w:r>
      <w:r>
        <w:rPr>
          <w:rFonts w:cs="Arial"/>
          <w:szCs w:val="22"/>
        </w:rPr>
        <w:t xml:space="preserve"> (</w:t>
      </w:r>
      <w:r w:rsidRPr="00D14766">
        <w:rPr>
          <w:rFonts w:cs="Arial"/>
          <w:szCs w:val="22"/>
        </w:rPr>
        <w:t>New Prentice Hall</w:t>
      </w:r>
      <w:r>
        <w:rPr>
          <w:rFonts w:cs="Arial"/>
          <w:szCs w:val="22"/>
        </w:rPr>
        <w:t>, 2003)</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Taylor</w:t>
      </w:r>
      <w:r>
        <w:rPr>
          <w:rFonts w:cs="Arial"/>
          <w:szCs w:val="22"/>
        </w:rPr>
        <w:t>,</w:t>
      </w:r>
      <w:r w:rsidRPr="00D14766">
        <w:rPr>
          <w:rFonts w:cs="Arial"/>
          <w:szCs w:val="22"/>
        </w:rPr>
        <w:t xml:space="preserve"> S. </w:t>
      </w:r>
      <w:r w:rsidRPr="00D14766">
        <w:rPr>
          <w:rFonts w:cs="Arial"/>
          <w:i/>
          <w:szCs w:val="22"/>
        </w:rPr>
        <w:t>People Resourcing</w:t>
      </w:r>
      <w:r>
        <w:rPr>
          <w:rFonts w:cs="Arial"/>
          <w:szCs w:val="22"/>
        </w:rPr>
        <w:t xml:space="preserve"> (</w:t>
      </w:r>
      <w:r w:rsidRPr="00D14766">
        <w:rPr>
          <w:rFonts w:cs="Arial"/>
          <w:szCs w:val="22"/>
        </w:rPr>
        <w:t>CIPD</w:t>
      </w:r>
      <w:r>
        <w:rPr>
          <w:rFonts w:cs="Arial"/>
          <w:szCs w:val="22"/>
        </w:rPr>
        <w:t>, 2005)</w:t>
      </w:r>
    </w:p>
    <w:p w:rsidR="006531AC" w:rsidRPr="00D14766" w:rsidRDefault="006531AC" w:rsidP="006531AC">
      <w:pPr>
        <w:tabs>
          <w:tab w:val="left" w:pos="567"/>
        </w:tabs>
        <w:jc w:val="both"/>
        <w:rPr>
          <w:rFonts w:cs="Arial"/>
          <w:szCs w:val="22"/>
        </w:rPr>
      </w:pPr>
    </w:p>
    <w:p w:rsidR="001C289B" w:rsidRDefault="001C289B" w:rsidP="006531AC">
      <w:pPr>
        <w:tabs>
          <w:tab w:val="left" w:pos="567"/>
        </w:tabs>
        <w:jc w:val="both"/>
        <w:rPr>
          <w:rFonts w:cs="Arial"/>
          <w:b/>
          <w:szCs w:val="22"/>
        </w:rPr>
      </w:pPr>
    </w:p>
    <w:p w:rsidR="006531AC" w:rsidRDefault="006531AC" w:rsidP="006531AC">
      <w:pPr>
        <w:tabs>
          <w:tab w:val="left" w:pos="567"/>
        </w:tabs>
        <w:jc w:val="both"/>
        <w:rPr>
          <w:rFonts w:cs="Arial"/>
          <w:b/>
          <w:szCs w:val="22"/>
        </w:rPr>
      </w:pPr>
      <w:r w:rsidRPr="00D14766">
        <w:rPr>
          <w:rFonts w:cs="Arial"/>
          <w:b/>
          <w:szCs w:val="22"/>
        </w:rPr>
        <w:t>Journals</w:t>
      </w:r>
    </w:p>
    <w:p w:rsidR="006531AC" w:rsidRDefault="006531AC" w:rsidP="006531AC">
      <w:pPr>
        <w:tabs>
          <w:tab w:val="left" w:pos="567"/>
        </w:tabs>
        <w:jc w:val="both"/>
        <w:rPr>
          <w:rFonts w:cs="Arial"/>
          <w:b/>
          <w:szCs w:val="22"/>
        </w:rPr>
      </w:pPr>
    </w:p>
    <w:p w:rsidR="006531AC" w:rsidRPr="00D14766" w:rsidRDefault="006531AC" w:rsidP="006531AC">
      <w:pPr>
        <w:tabs>
          <w:tab w:val="left" w:pos="567"/>
        </w:tabs>
        <w:spacing w:after="120"/>
        <w:jc w:val="both"/>
        <w:rPr>
          <w:rFonts w:cs="Arial"/>
          <w:szCs w:val="22"/>
        </w:rPr>
      </w:pPr>
      <w:r w:rsidRPr="00D14766">
        <w:rPr>
          <w:rFonts w:cs="Arial"/>
          <w:szCs w:val="22"/>
        </w:rPr>
        <w:t>British Journal of Management</w:t>
      </w:r>
    </w:p>
    <w:p w:rsidR="006531AC" w:rsidRPr="00D14766" w:rsidRDefault="006531AC" w:rsidP="006531AC">
      <w:pPr>
        <w:tabs>
          <w:tab w:val="left" w:pos="567"/>
        </w:tabs>
        <w:spacing w:after="120"/>
        <w:jc w:val="both"/>
        <w:rPr>
          <w:rFonts w:cs="Arial"/>
          <w:szCs w:val="22"/>
        </w:rPr>
      </w:pPr>
      <w:r w:rsidRPr="00D14766">
        <w:rPr>
          <w:rFonts w:cs="Arial"/>
          <w:szCs w:val="22"/>
        </w:rPr>
        <w:t>Harvard Business Review</w:t>
      </w:r>
    </w:p>
    <w:p w:rsidR="006531AC" w:rsidRPr="00D14766" w:rsidRDefault="006531AC" w:rsidP="006531AC">
      <w:pPr>
        <w:tabs>
          <w:tab w:val="left" w:pos="567"/>
        </w:tabs>
        <w:spacing w:after="120"/>
        <w:jc w:val="both"/>
        <w:rPr>
          <w:rFonts w:cs="Arial"/>
          <w:szCs w:val="22"/>
        </w:rPr>
      </w:pPr>
      <w:r w:rsidRPr="00D14766">
        <w:rPr>
          <w:rFonts w:cs="Arial"/>
          <w:szCs w:val="22"/>
        </w:rPr>
        <w:t>Human Relations</w:t>
      </w:r>
    </w:p>
    <w:p w:rsidR="006531AC" w:rsidRPr="00D14766" w:rsidRDefault="006531AC" w:rsidP="006531AC">
      <w:pPr>
        <w:tabs>
          <w:tab w:val="left" w:pos="567"/>
        </w:tabs>
        <w:spacing w:after="120"/>
        <w:jc w:val="both"/>
        <w:rPr>
          <w:rFonts w:cs="Arial"/>
          <w:szCs w:val="22"/>
        </w:rPr>
      </w:pPr>
      <w:r w:rsidRPr="00D14766">
        <w:rPr>
          <w:rFonts w:cs="Arial"/>
          <w:szCs w:val="22"/>
        </w:rPr>
        <w:t>Human Resource Management Journal</w:t>
      </w:r>
    </w:p>
    <w:p w:rsidR="006531AC" w:rsidRPr="00D14766" w:rsidRDefault="006531AC" w:rsidP="006531AC">
      <w:pPr>
        <w:tabs>
          <w:tab w:val="left" w:pos="567"/>
        </w:tabs>
        <w:spacing w:after="120"/>
        <w:jc w:val="both"/>
        <w:rPr>
          <w:rFonts w:cs="Arial"/>
          <w:szCs w:val="22"/>
        </w:rPr>
      </w:pPr>
      <w:r w:rsidRPr="00D14766">
        <w:rPr>
          <w:rFonts w:cs="Arial"/>
          <w:szCs w:val="22"/>
        </w:rPr>
        <w:t>IRS Employment Trends</w:t>
      </w:r>
    </w:p>
    <w:p w:rsidR="006531AC" w:rsidRPr="00D14766" w:rsidRDefault="006531AC" w:rsidP="006531AC">
      <w:pPr>
        <w:tabs>
          <w:tab w:val="left" w:pos="567"/>
        </w:tabs>
        <w:spacing w:after="120"/>
        <w:jc w:val="both"/>
        <w:rPr>
          <w:rFonts w:cs="Arial"/>
          <w:szCs w:val="22"/>
        </w:rPr>
      </w:pPr>
      <w:r w:rsidRPr="00D14766">
        <w:rPr>
          <w:rFonts w:cs="Arial"/>
          <w:szCs w:val="22"/>
        </w:rPr>
        <w:t>Journal of Management Studies</w:t>
      </w:r>
    </w:p>
    <w:p w:rsidR="006531AC" w:rsidRPr="00D14766" w:rsidRDefault="006531AC" w:rsidP="006531AC">
      <w:pPr>
        <w:tabs>
          <w:tab w:val="left" w:pos="567"/>
        </w:tabs>
        <w:spacing w:after="120"/>
        <w:jc w:val="both"/>
        <w:rPr>
          <w:rFonts w:cs="Arial"/>
          <w:szCs w:val="22"/>
        </w:rPr>
      </w:pPr>
      <w:r w:rsidRPr="00D14766">
        <w:rPr>
          <w:rFonts w:cs="Arial"/>
          <w:szCs w:val="22"/>
        </w:rPr>
        <w:t>Journal of Organisational Behaviour</w:t>
      </w:r>
    </w:p>
    <w:p w:rsidR="006531AC" w:rsidRPr="00D14766" w:rsidRDefault="006531AC" w:rsidP="006531AC">
      <w:pPr>
        <w:tabs>
          <w:tab w:val="left" w:pos="567"/>
        </w:tabs>
        <w:spacing w:after="120"/>
        <w:jc w:val="both"/>
        <w:rPr>
          <w:rFonts w:cs="Arial"/>
          <w:szCs w:val="22"/>
        </w:rPr>
      </w:pPr>
      <w:r w:rsidRPr="00D14766">
        <w:rPr>
          <w:rFonts w:cs="Arial"/>
          <w:szCs w:val="22"/>
        </w:rPr>
        <w:t>Management Review</w:t>
      </w:r>
    </w:p>
    <w:p w:rsidR="006531AC" w:rsidRPr="00D14766" w:rsidRDefault="006531AC" w:rsidP="006531AC">
      <w:pPr>
        <w:tabs>
          <w:tab w:val="left" w:pos="567"/>
        </w:tabs>
        <w:spacing w:after="120"/>
        <w:jc w:val="both"/>
        <w:rPr>
          <w:rFonts w:cs="Arial"/>
          <w:szCs w:val="22"/>
        </w:rPr>
      </w:pPr>
      <w:r w:rsidRPr="00D14766">
        <w:rPr>
          <w:rFonts w:cs="Arial"/>
          <w:szCs w:val="22"/>
        </w:rPr>
        <w:t>Management Today</w:t>
      </w:r>
    </w:p>
    <w:p w:rsidR="006531AC" w:rsidRPr="00D14766" w:rsidRDefault="006531AC" w:rsidP="006531AC">
      <w:pPr>
        <w:tabs>
          <w:tab w:val="left" w:pos="567"/>
        </w:tabs>
        <w:spacing w:after="120"/>
        <w:jc w:val="both"/>
        <w:rPr>
          <w:rFonts w:cs="Arial"/>
          <w:szCs w:val="22"/>
        </w:rPr>
      </w:pPr>
      <w:r w:rsidRPr="00D14766">
        <w:rPr>
          <w:rFonts w:cs="Arial"/>
          <w:szCs w:val="22"/>
        </w:rPr>
        <w:t>People Management</w:t>
      </w:r>
    </w:p>
    <w:p w:rsidR="006531AC" w:rsidRPr="00D14766" w:rsidRDefault="006531AC" w:rsidP="006531AC">
      <w:pPr>
        <w:tabs>
          <w:tab w:val="left" w:pos="567"/>
        </w:tabs>
        <w:spacing w:after="120"/>
        <w:jc w:val="both"/>
        <w:rPr>
          <w:rFonts w:cs="Arial"/>
          <w:szCs w:val="22"/>
        </w:rPr>
      </w:pPr>
      <w:r w:rsidRPr="00D14766">
        <w:rPr>
          <w:rFonts w:cs="Arial"/>
          <w:szCs w:val="22"/>
        </w:rPr>
        <w:t>Personnel Review</w:t>
      </w:r>
    </w:p>
    <w:p w:rsidR="006531AC" w:rsidRPr="00D14766" w:rsidRDefault="006531AC" w:rsidP="006531AC">
      <w:pPr>
        <w:tabs>
          <w:tab w:val="left" w:pos="567"/>
        </w:tabs>
        <w:spacing w:after="120"/>
        <w:jc w:val="both"/>
        <w:rPr>
          <w:rFonts w:cs="Arial"/>
          <w:szCs w:val="22"/>
        </w:rPr>
      </w:pPr>
      <w:r w:rsidRPr="00D14766">
        <w:rPr>
          <w:rFonts w:cs="Arial"/>
          <w:szCs w:val="22"/>
        </w:rPr>
        <w:t>Personnel Today</w:t>
      </w: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sidRPr="00D14766">
        <w:rPr>
          <w:rFonts w:cs="Arial"/>
          <w:b/>
          <w:szCs w:val="22"/>
        </w:rPr>
        <w:t>Websites</w:t>
      </w:r>
    </w:p>
    <w:p w:rsidR="006531AC" w:rsidRDefault="006531AC" w:rsidP="006531AC">
      <w:pPr>
        <w:tabs>
          <w:tab w:val="left" w:pos="567"/>
        </w:tabs>
        <w:jc w:val="both"/>
        <w:rPr>
          <w:rFonts w:cs="Arial"/>
          <w:b/>
          <w:szCs w:val="22"/>
        </w:rPr>
      </w:pPr>
    </w:p>
    <w:p w:rsidR="006531AC" w:rsidRPr="00D14766" w:rsidRDefault="004A1170" w:rsidP="006531AC">
      <w:pPr>
        <w:tabs>
          <w:tab w:val="left" w:pos="567"/>
        </w:tabs>
        <w:spacing w:after="120"/>
        <w:jc w:val="both"/>
        <w:rPr>
          <w:rFonts w:cs="Arial"/>
          <w:szCs w:val="22"/>
        </w:rPr>
      </w:pPr>
      <w:hyperlink r:id="rId39" w:history="1">
        <w:r w:rsidR="006531AC" w:rsidRPr="00D14766">
          <w:rPr>
            <w:rStyle w:val="Hyperlink"/>
            <w:rFonts w:eastAsia="Calibri" w:cs="Arial"/>
            <w:szCs w:val="22"/>
          </w:rPr>
          <w:t>www.acas.org.uk</w:t>
        </w:r>
      </w:hyperlink>
    </w:p>
    <w:p w:rsidR="006531AC" w:rsidRPr="00D14766" w:rsidRDefault="004A1170" w:rsidP="006531AC">
      <w:pPr>
        <w:tabs>
          <w:tab w:val="left" w:pos="567"/>
        </w:tabs>
        <w:spacing w:after="120"/>
        <w:jc w:val="both"/>
        <w:rPr>
          <w:rFonts w:cs="Arial"/>
          <w:szCs w:val="22"/>
        </w:rPr>
      </w:pPr>
      <w:hyperlink r:id="rId40" w:history="1">
        <w:r w:rsidR="006531AC" w:rsidRPr="00D14766">
          <w:rPr>
            <w:rStyle w:val="Hyperlink"/>
            <w:rFonts w:eastAsia="Calibri" w:cs="Arial"/>
            <w:szCs w:val="22"/>
          </w:rPr>
          <w:t>www.cbi.co.uk</w:t>
        </w:r>
      </w:hyperlink>
    </w:p>
    <w:p w:rsidR="006531AC" w:rsidRPr="00D14766" w:rsidRDefault="004A1170" w:rsidP="006531AC">
      <w:pPr>
        <w:tabs>
          <w:tab w:val="left" w:pos="567"/>
        </w:tabs>
        <w:spacing w:after="120"/>
        <w:jc w:val="both"/>
        <w:rPr>
          <w:rFonts w:cs="Arial"/>
          <w:szCs w:val="22"/>
        </w:rPr>
      </w:pPr>
      <w:hyperlink r:id="rId41" w:history="1">
        <w:r w:rsidR="006531AC" w:rsidRPr="00D14766">
          <w:rPr>
            <w:rStyle w:val="Hyperlink"/>
            <w:rFonts w:eastAsia="Calibri" w:cs="Arial"/>
            <w:szCs w:val="22"/>
          </w:rPr>
          <w:t>www.cipd.co.uk</w:t>
        </w:r>
      </w:hyperlink>
    </w:p>
    <w:p w:rsidR="006531AC" w:rsidRPr="00D14766" w:rsidRDefault="004A1170" w:rsidP="006531AC">
      <w:pPr>
        <w:tabs>
          <w:tab w:val="left" w:pos="567"/>
        </w:tabs>
        <w:spacing w:after="120"/>
        <w:jc w:val="both"/>
        <w:rPr>
          <w:rFonts w:cs="Arial"/>
          <w:szCs w:val="22"/>
        </w:rPr>
      </w:pPr>
      <w:hyperlink r:id="rId42" w:history="1">
        <w:r w:rsidR="006531AC" w:rsidRPr="00D14766">
          <w:rPr>
            <w:rStyle w:val="Hyperlink"/>
            <w:rFonts w:eastAsia="Calibri" w:cs="Arial"/>
            <w:szCs w:val="22"/>
          </w:rPr>
          <w:t>www.eoc.org.uk</w:t>
        </w:r>
      </w:hyperlink>
    </w:p>
    <w:p w:rsidR="006531AC" w:rsidRPr="00D14766" w:rsidRDefault="004A1170" w:rsidP="006531AC">
      <w:pPr>
        <w:tabs>
          <w:tab w:val="left" w:pos="567"/>
        </w:tabs>
        <w:spacing w:after="120"/>
        <w:jc w:val="both"/>
        <w:rPr>
          <w:rFonts w:cs="Arial"/>
          <w:szCs w:val="22"/>
        </w:rPr>
      </w:pPr>
      <w:hyperlink r:id="rId43" w:history="1">
        <w:r w:rsidR="006531AC" w:rsidRPr="00D14766">
          <w:rPr>
            <w:rStyle w:val="Hyperlink"/>
            <w:rFonts w:eastAsia="Calibri" w:cs="Arial"/>
            <w:szCs w:val="22"/>
          </w:rPr>
          <w:t>www.employment-studies.co.uk</w:t>
        </w:r>
      </w:hyperlink>
    </w:p>
    <w:p w:rsidR="006531AC" w:rsidRPr="00D14766" w:rsidRDefault="004A1170" w:rsidP="006531AC">
      <w:pPr>
        <w:tabs>
          <w:tab w:val="left" w:pos="567"/>
        </w:tabs>
        <w:spacing w:after="120"/>
        <w:jc w:val="both"/>
        <w:rPr>
          <w:rFonts w:cs="Arial"/>
          <w:szCs w:val="22"/>
        </w:rPr>
      </w:pPr>
      <w:hyperlink r:id="rId44" w:history="1">
        <w:r w:rsidR="006531AC" w:rsidRPr="00D14766">
          <w:rPr>
            <w:rStyle w:val="Hyperlink"/>
            <w:rFonts w:eastAsia="Calibri" w:cs="Arial"/>
            <w:szCs w:val="22"/>
          </w:rPr>
          <w:t>www.statistics.gov.uk</w:t>
        </w:r>
      </w:hyperlink>
    </w:p>
    <w:p w:rsidR="006531AC" w:rsidRPr="00D14766" w:rsidRDefault="004A1170" w:rsidP="006531AC">
      <w:pPr>
        <w:tabs>
          <w:tab w:val="left" w:pos="567"/>
        </w:tabs>
        <w:spacing w:after="120"/>
        <w:jc w:val="both"/>
        <w:rPr>
          <w:rFonts w:cs="Arial"/>
          <w:szCs w:val="22"/>
        </w:rPr>
      </w:pPr>
      <w:hyperlink r:id="rId45" w:history="1">
        <w:r w:rsidR="006531AC" w:rsidRPr="00D14766">
          <w:rPr>
            <w:rStyle w:val="Hyperlink"/>
            <w:rFonts w:eastAsia="Calibri" w:cs="Arial"/>
            <w:szCs w:val="22"/>
          </w:rPr>
          <w:t>www.parliament.gov.uk</w:t>
        </w:r>
      </w:hyperlink>
    </w:p>
    <w:p w:rsidR="006531AC" w:rsidRPr="00D14766" w:rsidRDefault="004A1170" w:rsidP="006531AC">
      <w:pPr>
        <w:tabs>
          <w:tab w:val="left" w:pos="567"/>
        </w:tabs>
        <w:spacing w:after="120"/>
        <w:jc w:val="both"/>
        <w:rPr>
          <w:rFonts w:cs="Arial"/>
          <w:szCs w:val="22"/>
        </w:rPr>
      </w:pPr>
      <w:hyperlink r:id="rId46" w:history="1">
        <w:r w:rsidR="006531AC" w:rsidRPr="00D14766">
          <w:rPr>
            <w:rStyle w:val="Hyperlink"/>
            <w:rFonts w:eastAsia="Calibri" w:cs="Arial"/>
            <w:szCs w:val="22"/>
          </w:rPr>
          <w:t>www.indsoc.co.uk</w:t>
        </w:r>
      </w:hyperlink>
    </w:p>
    <w:p w:rsidR="006531AC" w:rsidRPr="00D14766" w:rsidRDefault="004A1170" w:rsidP="006531AC">
      <w:pPr>
        <w:tabs>
          <w:tab w:val="left" w:pos="567"/>
        </w:tabs>
        <w:spacing w:after="120"/>
        <w:jc w:val="both"/>
        <w:rPr>
          <w:rFonts w:cs="Arial"/>
          <w:szCs w:val="22"/>
        </w:rPr>
      </w:pPr>
      <w:hyperlink r:id="rId47" w:history="1">
        <w:r w:rsidR="006531AC" w:rsidRPr="00D14766">
          <w:rPr>
            <w:rStyle w:val="Hyperlink"/>
            <w:rFonts w:eastAsia="Calibri" w:cs="Arial"/>
            <w:szCs w:val="22"/>
          </w:rPr>
          <w:t>www.dti.gov.uk</w:t>
        </w:r>
      </w:hyperlink>
    </w:p>
    <w:p w:rsidR="006531AC" w:rsidRDefault="006531AC" w:rsidP="006531AC">
      <w:pPr>
        <w:rPr>
          <w:rFonts w:cs="Arial"/>
          <w:szCs w:val="22"/>
        </w:rPr>
      </w:pPr>
      <w:r>
        <w:rPr>
          <w:rFonts w:cs="Arial"/>
          <w:szCs w:val="22"/>
        </w:rPr>
        <w:br w:type="page"/>
      </w:r>
    </w:p>
    <w:p w:rsidR="006531AC" w:rsidRPr="001C289B" w:rsidRDefault="006531AC" w:rsidP="006531AC">
      <w:pPr>
        <w:tabs>
          <w:tab w:val="left" w:pos="3402"/>
        </w:tabs>
        <w:ind w:left="3402" w:hanging="3402"/>
        <w:rPr>
          <w:rFonts w:cs="Arial"/>
        </w:rPr>
      </w:pPr>
      <w:r w:rsidRPr="001C289B">
        <w:rPr>
          <w:rFonts w:cs="Arial"/>
          <w:b/>
          <w:szCs w:val="22"/>
        </w:rPr>
        <w:t>MODULE CODE:</w:t>
      </w:r>
      <w:r w:rsidRPr="001C289B">
        <w:rPr>
          <w:rFonts w:cs="Arial"/>
          <w:b/>
          <w:szCs w:val="22"/>
        </w:rPr>
        <w:tab/>
        <w:t>M7X01803</w:t>
      </w:r>
    </w:p>
    <w:p w:rsidR="006531AC" w:rsidRPr="001C289B" w:rsidRDefault="006531AC" w:rsidP="006531AC">
      <w:pPr>
        <w:tabs>
          <w:tab w:val="left" w:pos="3402"/>
        </w:tabs>
        <w:ind w:left="3402" w:hanging="3402"/>
        <w:rPr>
          <w:rFonts w:cs="Arial"/>
          <w:b/>
          <w:szCs w:val="22"/>
        </w:rPr>
      </w:pPr>
      <w:r w:rsidRPr="001C289B">
        <w:rPr>
          <w:rFonts w:cs="Arial"/>
          <w:b/>
          <w:szCs w:val="22"/>
        </w:rPr>
        <w:t>TITLE:</w:t>
      </w:r>
      <w:r w:rsidRPr="001C289B">
        <w:rPr>
          <w:rFonts w:cs="Arial"/>
          <w:b/>
          <w:szCs w:val="22"/>
        </w:rPr>
        <w:tab/>
        <w:t>Building Maintenance and Property Asset Management</w:t>
      </w:r>
    </w:p>
    <w:p w:rsidR="006531AC" w:rsidRPr="001C289B" w:rsidRDefault="006531AC" w:rsidP="006531AC">
      <w:pPr>
        <w:tabs>
          <w:tab w:val="left" w:pos="3402"/>
        </w:tabs>
        <w:ind w:left="3402" w:hanging="3402"/>
        <w:rPr>
          <w:rFonts w:cs="Arial"/>
        </w:rPr>
      </w:pPr>
      <w:r w:rsidRPr="001C289B">
        <w:rPr>
          <w:rFonts w:cs="Arial"/>
          <w:b/>
          <w:szCs w:val="22"/>
        </w:rPr>
        <w:t>DATED:</w:t>
      </w:r>
      <w:r w:rsidRPr="001C289B">
        <w:rPr>
          <w:rFonts w:cs="Arial"/>
          <w:b/>
          <w:szCs w:val="22"/>
        </w:rPr>
        <w:tab/>
        <w:t>28/08/2014</w:t>
      </w:r>
    </w:p>
    <w:p w:rsidR="006531AC" w:rsidRPr="001C289B" w:rsidRDefault="006531AC" w:rsidP="006531AC">
      <w:pPr>
        <w:tabs>
          <w:tab w:val="left" w:pos="3402"/>
        </w:tabs>
        <w:ind w:left="3402" w:hanging="3402"/>
        <w:rPr>
          <w:rFonts w:cs="Arial"/>
        </w:rPr>
      </w:pPr>
    </w:p>
    <w:p w:rsidR="006531AC" w:rsidRPr="001C289B" w:rsidRDefault="006531AC" w:rsidP="006531AC">
      <w:pPr>
        <w:tabs>
          <w:tab w:val="left" w:pos="3402"/>
        </w:tabs>
        <w:ind w:left="3402" w:hanging="3402"/>
        <w:rPr>
          <w:rFonts w:cs="Arial"/>
        </w:rPr>
      </w:pPr>
      <w:r w:rsidRPr="001C289B">
        <w:rPr>
          <w:rFonts w:cs="Arial"/>
          <w:b/>
          <w:szCs w:val="22"/>
        </w:rPr>
        <w:t xml:space="preserve">LEVEL:  </w:t>
      </w:r>
      <w:r w:rsidRPr="001C289B">
        <w:rPr>
          <w:rFonts w:cs="Arial"/>
          <w:b/>
          <w:szCs w:val="22"/>
        </w:rPr>
        <w:tab/>
        <w:t>7</w:t>
      </w:r>
    </w:p>
    <w:p w:rsidR="006531AC" w:rsidRPr="001C289B" w:rsidRDefault="006531AC" w:rsidP="006531AC">
      <w:pPr>
        <w:tabs>
          <w:tab w:val="left" w:pos="3402"/>
        </w:tabs>
        <w:ind w:left="3402" w:hanging="3402"/>
        <w:rPr>
          <w:rFonts w:cs="Arial"/>
        </w:rPr>
      </w:pPr>
      <w:r w:rsidRPr="001C289B">
        <w:rPr>
          <w:rFonts w:cs="Arial"/>
          <w:b/>
          <w:szCs w:val="22"/>
        </w:rPr>
        <w:t>CREDITS:</w:t>
      </w:r>
      <w:r w:rsidRPr="001C289B">
        <w:rPr>
          <w:rFonts w:cs="Arial"/>
          <w:b/>
          <w:szCs w:val="22"/>
        </w:rPr>
        <w:tab/>
        <w:t>20</w:t>
      </w:r>
    </w:p>
    <w:p w:rsidR="006531AC" w:rsidRPr="001C289B" w:rsidRDefault="006531AC" w:rsidP="006531AC">
      <w:pPr>
        <w:tabs>
          <w:tab w:val="left" w:pos="3402"/>
        </w:tabs>
        <w:ind w:left="3402" w:hanging="3402"/>
        <w:rPr>
          <w:rFonts w:cs="Arial"/>
        </w:rPr>
      </w:pPr>
    </w:p>
    <w:p w:rsidR="006531AC" w:rsidRPr="001C289B" w:rsidRDefault="006531AC" w:rsidP="006531AC">
      <w:pPr>
        <w:tabs>
          <w:tab w:val="left" w:pos="3402"/>
        </w:tabs>
        <w:ind w:left="3402" w:hanging="3402"/>
        <w:rPr>
          <w:rFonts w:cs="Arial"/>
        </w:rPr>
      </w:pPr>
      <w:r w:rsidRPr="001C289B">
        <w:rPr>
          <w:rFonts w:cs="Arial"/>
          <w:b/>
          <w:szCs w:val="22"/>
        </w:rPr>
        <w:t>JACS CODE:</w:t>
      </w:r>
      <w:r w:rsidRPr="001C289B">
        <w:rPr>
          <w:rFonts w:cs="Arial"/>
          <w:b/>
          <w:szCs w:val="22"/>
        </w:rPr>
        <w:tab/>
      </w:r>
      <w:r w:rsidRPr="001C289B">
        <w:rPr>
          <w:rFonts w:cs="Arial"/>
          <w:b/>
          <w:bCs/>
          <w:szCs w:val="22"/>
        </w:rPr>
        <w:t>K251</w:t>
      </w:r>
    </w:p>
    <w:p w:rsidR="006531AC" w:rsidRPr="00224DE4"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715B51"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60288" behindDoc="0" locked="0" layoutInCell="1" allowOverlap="1" wp14:anchorId="6441BF1A" wp14:editId="494D32B2">
                <wp:simplePos x="0" y="0"/>
                <wp:positionH relativeFrom="column">
                  <wp:posOffset>71119</wp:posOffset>
                </wp:positionH>
                <wp:positionV relativeFrom="paragraph">
                  <wp:posOffset>56515</wp:posOffset>
                </wp:positionV>
                <wp:extent cx="5686425" cy="0"/>
                <wp:effectExtent l="0" t="0" r="9525" b="19050"/>
                <wp:wrapNone/>
                <wp:docPr id="26" name="Straight Connector 26"/>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3BF2A611" id="Straight Connector 26"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" strokecolor="#4a7ebb"/>
            </w:pict>
          </mc:Fallback>
        </mc:AlternateContent>
      </w:r>
    </w:p>
    <w:p w:rsidR="006531AC" w:rsidRPr="00245164"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sidRPr="00245164">
        <w:rPr>
          <w:rFonts w:ascii="Arial" w:hAnsi="Arial" w:cs="Arial"/>
          <w:sz w:val="22"/>
        </w:rPr>
        <w:t>AIM(S)</w:t>
      </w:r>
    </w:p>
    <w:p w:rsidR="006531AC" w:rsidRPr="00245164" w:rsidRDefault="006531AC" w:rsidP="006531AC">
      <w:pPr>
        <w:tabs>
          <w:tab w:val="left" w:pos="567"/>
        </w:tabs>
        <w:jc w:val="both"/>
        <w:rPr>
          <w:rFonts w:cs="Arial"/>
          <w:szCs w:val="22"/>
        </w:rPr>
      </w:pPr>
    </w:p>
    <w:p w:rsidR="006531AC" w:rsidRPr="00245164" w:rsidRDefault="006531AC" w:rsidP="006531AC">
      <w:pPr>
        <w:tabs>
          <w:tab w:val="left" w:pos="567"/>
        </w:tabs>
        <w:jc w:val="both"/>
        <w:rPr>
          <w:rFonts w:cs="Arial"/>
          <w:szCs w:val="22"/>
        </w:rPr>
      </w:pPr>
      <w:r w:rsidRPr="00245164">
        <w:rPr>
          <w:rFonts w:cs="Arial"/>
          <w:szCs w:val="22"/>
        </w:rPr>
        <w:t xml:space="preserve">The aim of this module is for students to develop an understanding of the importance of adopting a pro-active approach to effective asset management principles, procedures and practices. </w:t>
      </w:r>
      <w:r w:rsidRPr="00D14766">
        <w:rPr>
          <w:rFonts w:cs="Arial"/>
          <w:szCs w:val="22"/>
        </w:rPr>
        <w:t xml:space="preserve"> </w:t>
      </w:r>
      <w:r w:rsidRPr="00245164">
        <w:rPr>
          <w:rFonts w:cs="Arial"/>
          <w:szCs w:val="22"/>
        </w:rPr>
        <w:t>The module will address operational tactical and strategic criteria and generate skills and knowledge of b</w:t>
      </w:r>
      <w:r w:rsidRPr="00D14766">
        <w:rPr>
          <w:rFonts w:cs="Arial"/>
          <w:szCs w:val="22"/>
        </w:rPr>
        <w:t>enchmarking, condition and risk-</w:t>
      </w:r>
      <w:r w:rsidRPr="00245164">
        <w:rPr>
          <w:rFonts w:cs="Arial"/>
          <w:szCs w:val="22"/>
        </w:rPr>
        <w:t>based and lean asset management strategies involved in the effective management of large complex estates</w:t>
      </w:r>
      <w:r w:rsidRPr="00D14766">
        <w:rPr>
          <w:rFonts w:cs="Arial"/>
          <w:szCs w:val="22"/>
        </w:rPr>
        <w:t>,</w:t>
      </w:r>
      <w:r w:rsidRPr="00245164">
        <w:rPr>
          <w:rFonts w:cs="Arial"/>
          <w:szCs w:val="22"/>
        </w:rPr>
        <w:t xml:space="preserve"> often where multi-tenanted</w:t>
      </w:r>
      <w:r w:rsidRPr="00D14766">
        <w:rPr>
          <w:rFonts w:cs="Arial"/>
          <w:szCs w:val="22"/>
        </w:rPr>
        <w:t>.</w:t>
      </w:r>
    </w:p>
    <w:p w:rsidR="006531AC" w:rsidRPr="00D14766" w:rsidRDefault="006531AC" w:rsidP="006531AC">
      <w:pPr>
        <w:tabs>
          <w:tab w:val="left" w:pos="567"/>
        </w:tabs>
        <w:jc w:val="both"/>
        <w:rPr>
          <w:rFonts w:cs="Arial"/>
          <w:szCs w:val="22"/>
        </w:rPr>
      </w:pPr>
    </w:p>
    <w:p w:rsidR="006531AC" w:rsidRPr="00245164" w:rsidRDefault="006531AC" w:rsidP="006531AC">
      <w:pPr>
        <w:tabs>
          <w:tab w:val="left" w:pos="567"/>
        </w:tabs>
        <w:jc w:val="both"/>
        <w:rPr>
          <w:rFonts w:cs="Arial"/>
          <w:b/>
          <w:szCs w:val="22"/>
        </w:rPr>
      </w:pPr>
      <w:r w:rsidRPr="00245164">
        <w:rPr>
          <w:rFonts w:cs="Arial"/>
          <w:b/>
          <w:szCs w:val="22"/>
        </w:rPr>
        <w:t>LEARNING OUTCOMES:</w:t>
      </w:r>
    </w:p>
    <w:p w:rsidR="006531AC" w:rsidRPr="00D14766" w:rsidRDefault="006531AC" w:rsidP="006531AC">
      <w:pPr>
        <w:tabs>
          <w:tab w:val="left" w:pos="567"/>
        </w:tabs>
        <w:jc w:val="both"/>
        <w:rPr>
          <w:rFonts w:cs="Arial"/>
          <w:b/>
          <w:szCs w:val="22"/>
        </w:rPr>
      </w:pPr>
    </w:p>
    <w:p w:rsidR="006531AC" w:rsidRPr="00D14766" w:rsidRDefault="006531AC" w:rsidP="006531AC">
      <w:pPr>
        <w:tabs>
          <w:tab w:val="left" w:pos="567"/>
        </w:tabs>
        <w:spacing w:after="120"/>
        <w:ind w:left="567" w:hanging="567"/>
        <w:rPr>
          <w:rFonts w:cs="Arial"/>
          <w:szCs w:val="22"/>
        </w:rPr>
      </w:pPr>
      <w:r w:rsidRPr="00D14766">
        <w:rPr>
          <w:rFonts w:cs="Arial"/>
          <w:szCs w:val="22"/>
        </w:rPr>
        <w:t>Upon successful completion of this module, students will be able to:</w:t>
      </w:r>
    </w:p>
    <w:p w:rsidR="006531AC" w:rsidRPr="00D14766" w:rsidRDefault="006531AC" w:rsidP="008C6F1A">
      <w:pPr>
        <w:pStyle w:val="ListParagraph"/>
        <w:numPr>
          <w:ilvl w:val="0"/>
          <w:numId w:val="58"/>
        </w:numPr>
        <w:tabs>
          <w:tab w:val="left" w:pos="567"/>
        </w:tabs>
        <w:spacing w:after="120" w:line="240" w:lineRule="auto"/>
        <w:ind w:left="567" w:hanging="567"/>
        <w:contextualSpacing w:val="0"/>
        <w:rPr>
          <w:rFonts w:ascii="Arial" w:hAnsi="Arial" w:cs="Arial"/>
        </w:rPr>
      </w:pPr>
      <w:r w:rsidRPr="00D14766">
        <w:rPr>
          <w:rFonts w:ascii="Arial" w:hAnsi="Arial" w:cs="Arial"/>
        </w:rPr>
        <w:t>develop and critically assess an asset management strategy for a portfolio of premises (</w:t>
      </w:r>
      <w:r w:rsidRPr="00D14766">
        <w:rPr>
          <w:rFonts w:ascii="Arial" w:hAnsi="Arial" w:cs="Arial"/>
          <w:i/>
        </w:rPr>
        <w:t xml:space="preserve">BIFM Competence 7 – Managing </w:t>
      </w:r>
      <w:r>
        <w:rPr>
          <w:rFonts w:ascii="Arial" w:hAnsi="Arial" w:cs="Arial"/>
          <w:i/>
        </w:rPr>
        <w:t>P</w:t>
      </w:r>
      <w:r w:rsidRPr="00D14766">
        <w:rPr>
          <w:rFonts w:ascii="Arial" w:hAnsi="Arial" w:cs="Arial"/>
          <w:i/>
        </w:rPr>
        <w:t>remises)</w:t>
      </w:r>
    </w:p>
    <w:p w:rsidR="006531AC" w:rsidRPr="00D14766" w:rsidRDefault="006531AC" w:rsidP="008C6F1A">
      <w:pPr>
        <w:pStyle w:val="ListParagraph"/>
        <w:numPr>
          <w:ilvl w:val="0"/>
          <w:numId w:val="58"/>
        </w:numPr>
        <w:tabs>
          <w:tab w:val="left" w:pos="567"/>
        </w:tabs>
        <w:spacing w:after="120" w:line="240" w:lineRule="auto"/>
        <w:ind w:left="567" w:hanging="567"/>
        <w:contextualSpacing w:val="0"/>
        <w:rPr>
          <w:rFonts w:ascii="Arial" w:hAnsi="Arial" w:cs="Arial"/>
        </w:rPr>
      </w:pPr>
      <w:r w:rsidRPr="00D14766">
        <w:rPr>
          <w:rFonts w:ascii="Arial" w:hAnsi="Arial" w:cs="Arial"/>
        </w:rPr>
        <w:t>systematically evaluate and manage the estates portfolio to meet the needs of the organisation. Evaluating the possibilities to add value (</w:t>
      </w:r>
      <w:r w:rsidRPr="00D14766">
        <w:rPr>
          <w:rFonts w:ascii="Arial" w:hAnsi="Arial" w:cs="Arial"/>
          <w:i/>
        </w:rPr>
        <w:t xml:space="preserve">BIFM Competence 7 – Managing </w:t>
      </w:r>
      <w:r>
        <w:rPr>
          <w:rFonts w:ascii="Arial" w:hAnsi="Arial" w:cs="Arial"/>
          <w:i/>
        </w:rPr>
        <w:t>P</w:t>
      </w:r>
      <w:r w:rsidRPr="00D14766">
        <w:rPr>
          <w:rFonts w:ascii="Arial" w:hAnsi="Arial" w:cs="Arial"/>
          <w:i/>
        </w:rPr>
        <w:t>remises)</w:t>
      </w:r>
    </w:p>
    <w:p w:rsidR="006531AC" w:rsidRPr="00D14766" w:rsidRDefault="006531AC" w:rsidP="008C6F1A">
      <w:pPr>
        <w:pStyle w:val="ListParagraph"/>
        <w:numPr>
          <w:ilvl w:val="0"/>
          <w:numId w:val="58"/>
        </w:numPr>
        <w:tabs>
          <w:tab w:val="left" w:pos="567"/>
        </w:tabs>
        <w:spacing w:after="120" w:line="240" w:lineRule="auto"/>
        <w:ind w:left="567" w:hanging="567"/>
        <w:contextualSpacing w:val="0"/>
        <w:rPr>
          <w:rFonts w:ascii="Arial" w:hAnsi="Arial" w:cs="Arial"/>
        </w:rPr>
      </w:pPr>
      <w:r w:rsidRPr="00D14766">
        <w:rPr>
          <w:rFonts w:ascii="Arial" w:hAnsi="Arial" w:cs="Arial"/>
        </w:rPr>
        <w:t>develop and critically assess building fabric maintenance strategies and services (</w:t>
      </w:r>
      <w:r w:rsidRPr="00D14766">
        <w:rPr>
          <w:rFonts w:ascii="Arial" w:hAnsi="Arial" w:cs="Arial"/>
          <w:i/>
        </w:rPr>
        <w:t>BIFM Competence 9 – Building Fabric Maintenance)</w:t>
      </w:r>
    </w:p>
    <w:p w:rsidR="006531AC" w:rsidRPr="00D14766" w:rsidRDefault="006531AC" w:rsidP="008C6F1A">
      <w:pPr>
        <w:pStyle w:val="ListParagraph"/>
        <w:numPr>
          <w:ilvl w:val="0"/>
          <w:numId w:val="58"/>
        </w:numPr>
        <w:tabs>
          <w:tab w:val="left" w:pos="567"/>
        </w:tabs>
        <w:spacing w:after="120" w:line="240" w:lineRule="auto"/>
        <w:ind w:left="567" w:hanging="567"/>
        <w:contextualSpacing w:val="0"/>
        <w:rPr>
          <w:rFonts w:ascii="Arial" w:hAnsi="Arial" w:cs="Arial"/>
        </w:rPr>
      </w:pPr>
      <w:r w:rsidRPr="00D14766">
        <w:rPr>
          <w:rFonts w:ascii="Arial" w:hAnsi="Arial" w:cs="Arial"/>
        </w:rPr>
        <w:t>Evaluate and apply construction and building pathology principles for the identification and analysis of construction fabric defects (</w:t>
      </w:r>
      <w:r w:rsidRPr="00D14766">
        <w:rPr>
          <w:rFonts w:ascii="Arial" w:hAnsi="Arial" w:cs="Arial"/>
          <w:i/>
        </w:rPr>
        <w:t xml:space="preserve">BIFM Competence 9 – </w:t>
      </w:r>
      <w:r w:rsidRPr="000E1885">
        <w:rPr>
          <w:rFonts w:ascii="Arial" w:hAnsi="Arial" w:cs="Arial"/>
          <w:i/>
        </w:rPr>
        <w:t>Building Fabric Maintenance</w:t>
      </w:r>
      <w:r w:rsidRPr="00D14766">
        <w:rPr>
          <w:rFonts w:ascii="Arial" w:hAnsi="Arial" w:cs="Arial"/>
          <w:i/>
        </w:rPr>
        <w:t>)</w:t>
      </w:r>
    </w:p>
    <w:p w:rsidR="006531AC" w:rsidRDefault="006531AC" w:rsidP="006531AC">
      <w:pPr>
        <w:tabs>
          <w:tab w:val="left" w:pos="567"/>
        </w:tabs>
        <w:jc w:val="both"/>
        <w:rPr>
          <w:rFonts w:cs="Arial"/>
          <w:szCs w:val="22"/>
        </w:rPr>
      </w:pPr>
    </w:p>
    <w:p w:rsidR="006531AC" w:rsidRDefault="006531AC" w:rsidP="006531AC">
      <w:pPr>
        <w:tabs>
          <w:tab w:val="left" w:pos="567"/>
        </w:tabs>
        <w:spacing w:after="120"/>
        <w:jc w:val="both"/>
        <w:rPr>
          <w:rFonts w:cs="Arial"/>
          <w:b/>
          <w:szCs w:val="22"/>
        </w:rPr>
      </w:pPr>
      <w:r w:rsidRPr="00245164">
        <w:rPr>
          <w:rFonts w:cs="Arial"/>
          <w:b/>
          <w:szCs w:val="22"/>
        </w:rPr>
        <w:t>INDICATIVE CONTENT:</w:t>
      </w:r>
    </w:p>
    <w:p w:rsidR="006531AC" w:rsidRPr="00491014" w:rsidRDefault="006531AC" w:rsidP="008C6F1A">
      <w:pPr>
        <w:pStyle w:val="ListParagraph"/>
        <w:numPr>
          <w:ilvl w:val="0"/>
          <w:numId w:val="59"/>
        </w:numPr>
        <w:tabs>
          <w:tab w:val="left" w:pos="567"/>
        </w:tabs>
        <w:spacing w:after="120" w:line="240" w:lineRule="auto"/>
        <w:ind w:left="567" w:hanging="567"/>
        <w:contextualSpacing w:val="0"/>
        <w:jc w:val="both"/>
        <w:rPr>
          <w:rFonts w:ascii="Arial" w:hAnsi="Arial" w:cs="Arial"/>
        </w:rPr>
      </w:pPr>
      <w:r w:rsidRPr="00491014">
        <w:rPr>
          <w:rFonts w:ascii="Arial" w:hAnsi="Arial" w:cs="Arial"/>
        </w:rPr>
        <w:t>Understanding Building Design (</w:t>
      </w:r>
      <w:r w:rsidRPr="00491014">
        <w:rPr>
          <w:rFonts w:ascii="Arial" w:hAnsi="Arial" w:cs="Arial"/>
          <w:i/>
        </w:rPr>
        <w:t>BIFM Competence 8 – Understanding Building Design)</w:t>
      </w:r>
    </w:p>
    <w:p w:rsidR="006531AC" w:rsidRPr="00491014" w:rsidRDefault="006531AC" w:rsidP="008C6F1A">
      <w:pPr>
        <w:pStyle w:val="ListParagraph"/>
        <w:numPr>
          <w:ilvl w:val="0"/>
          <w:numId w:val="59"/>
        </w:numPr>
        <w:tabs>
          <w:tab w:val="left" w:pos="567"/>
        </w:tabs>
        <w:spacing w:after="120" w:line="240" w:lineRule="auto"/>
        <w:ind w:left="567" w:hanging="567"/>
        <w:contextualSpacing w:val="0"/>
        <w:jc w:val="both"/>
        <w:rPr>
          <w:rFonts w:ascii="Arial" w:hAnsi="Arial" w:cs="Arial"/>
        </w:rPr>
      </w:pPr>
      <w:r w:rsidRPr="00491014">
        <w:rPr>
          <w:rFonts w:ascii="Arial" w:hAnsi="Arial" w:cs="Arial"/>
        </w:rPr>
        <w:t>Environmental Impact Assessment (</w:t>
      </w:r>
      <w:r w:rsidRPr="00491014">
        <w:rPr>
          <w:rFonts w:ascii="Arial" w:hAnsi="Arial" w:cs="Arial"/>
          <w:i/>
        </w:rPr>
        <w:t>BIFM Competence 14 – Environmental Issues)</w:t>
      </w:r>
    </w:p>
    <w:p w:rsidR="006531AC" w:rsidRPr="00491014" w:rsidRDefault="006531AC" w:rsidP="008C6F1A">
      <w:pPr>
        <w:pStyle w:val="ListParagraph"/>
        <w:numPr>
          <w:ilvl w:val="0"/>
          <w:numId w:val="59"/>
        </w:numPr>
        <w:tabs>
          <w:tab w:val="left" w:pos="567"/>
        </w:tabs>
        <w:spacing w:after="120" w:line="240" w:lineRule="auto"/>
        <w:ind w:left="567" w:hanging="567"/>
        <w:contextualSpacing w:val="0"/>
        <w:jc w:val="both"/>
        <w:rPr>
          <w:rFonts w:ascii="Arial" w:hAnsi="Arial" w:cs="Arial"/>
        </w:rPr>
      </w:pPr>
      <w:r w:rsidRPr="00491014">
        <w:rPr>
          <w:rFonts w:ascii="Arial" w:hAnsi="Arial" w:cs="Arial"/>
        </w:rPr>
        <w:t>Building Pathology and the diagnosis of Building Defects (</w:t>
      </w:r>
      <w:r w:rsidRPr="00491014">
        <w:rPr>
          <w:rFonts w:ascii="Arial" w:hAnsi="Arial" w:cs="Arial"/>
          <w:i/>
        </w:rPr>
        <w:t>BIFM Competence 9 –Building Fabric Maintenance)</w:t>
      </w:r>
    </w:p>
    <w:p w:rsidR="006531AC" w:rsidRPr="00491014" w:rsidRDefault="006531AC" w:rsidP="008C6F1A">
      <w:pPr>
        <w:pStyle w:val="ListParagraph"/>
        <w:numPr>
          <w:ilvl w:val="0"/>
          <w:numId w:val="59"/>
        </w:numPr>
        <w:tabs>
          <w:tab w:val="left" w:pos="567"/>
        </w:tabs>
        <w:spacing w:after="120" w:line="240" w:lineRule="auto"/>
        <w:ind w:left="567" w:hanging="567"/>
        <w:contextualSpacing w:val="0"/>
        <w:jc w:val="both"/>
        <w:rPr>
          <w:rFonts w:ascii="Arial" w:hAnsi="Arial" w:cs="Arial"/>
        </w:rPr>
      </w:pPr>
      <w:r w:rsidRPr="00491014">
        <w:rPr>
          <w:rFonts w:ascii="Arial" w:hAnsi="Arial" w:cs="Arial"/>
        </w:rPr>
        <w:t>Condition Surveys and Appropriate Repair Methodologies (</w:t>
      </w:r>
      <w:r w:rsidRPr="00491014">
        <w:rPr>
          <w:rFonts w:ascii="Arial" w:hAnsi="Arial" w:cs="Arial"/>
          <w:i/>
        </w:rPr>
        <w:t>BIFM Competence 3.9)</w:t>
      </w:r>
    </w:p>
    <w:p w:rsidR="006531AC" w:rsidRPr="00491014" w:rsidRDefault="006531AC" w:rsidP="008C6F1A">
      <w:pPr>
        <w:pStyle w:val="ListParagraph"/>
        <w:numPr>
          <w:ilvl w:val="0"/>
          <w:numId w:val="59"/>
        </w:numPr>
        <w:tabs>
          <w:tab w:val="left" w:pos="567"/>
        </w:tabs>
        <w:spacing w:after="120" w:line="240" w:lineRule="auto"/>
        <w:ind w:left="567" w:hanging="567"/>
        <w:contextualSpacing w:val="0"/>
        <w:jc w:val="both"/>
        <w:rPr>
          <w:rFonts w:ascii="Arial" w:hAnsi="Arial" w:cs="Arial"/>
        </w:rPr>
      </w:pPr>
      <w:r w:rsidRPr="00491014">
        <w:rPr>
          <w:rFonts w:ascii="Arial" w:hAnsi="Arial" w:cs="Arial"/>
        </w:rPr>
        <w:t>Maintenance Planning and Delivery of the Service (</w:t>
      </w:r>
      <w:r w:rsidRPr="00491014">
        <w:rPr>
          <w:rFonts w:ascii="Arial" w:hAnsi="Arial" w:cs="Arial"/>
          <w:i/>
        </w:rPr>
        <w:t>BIFM Competence 3.9)</w:t>
      </w:r>
    </w:p>
    <w:p w:rsidR="006531AC" w:rsidRPr="00491014" w:rsidRDefault="006531AC" w:rsidP="008C6F1A">
      <w:pPr>
        <w:pStyle w:val="ListParagraph"/>
        <w:numPr>
          <w:ilvl w:val="0"/>
          <w:numId w:val="59"/>
        </w:numPr>
        <w:tabs>
          <w:tab w:val="left" w:pos="567"/>
        </w:tabs>
        <w:spacing w:after="120" w:line="240" w:lineRule="auto"/>
        <w:ind w:left="567" w:hanging="567"/>
        <w:contextualSpacing w:val="0"/>
        <w:jc w:val="both"/>
        <w:rPr>
          <w:rFonts w:ascii="Arial" w:hAnsi="Arial" w:cs="Arial"/>
        </w:rPr>
      </w:pPr>
      <w:r w:rsidRPr="00491014">
        <w:rPr>
          <w:rFonts w:ascii="Arial" w:hAnsi="Arial" w:cs="Arial"/>
        </w:rPr>
        <w:t>Application of: Quality, Value and Risk Management - within the context of Building Maintenance and Facilities Management (</w:t>
      </w:r>
      <w:r w:rsidRPr="00491014">
        <w:rPr>
          <w:rFonts w:ascii="Arial" w:hAnsi="Arial" w:cs="Arial"/>
          <w:i/>
        </w:rPr>
        <w:t>BIFM Competence 17 – Risk Management)</w:t>
      </w:r>
    </w:p>
    <w:p w:rsidR="006531AC" w:rsidRPr="00491014" w:rsidRDefault="006531AC" w:rsidP="008C6F1A">
      <w:pPr>
        <w:pStyle w:val="ListParagraph"/>
        <w:numPr>
          <w:ilvl w:val="0"/>
          <w:numId w:val="59"/>
        </w:numPr>
        <w:tabs>
          <w:tab w:val="left" w:pos="567"/>
        </w:tabs>
        <w:spacing w:after="120" w:line="240" w:lineRule="auto"/>
        <w:ind w:left="567" w:hanging="567"/>
        <w:contextualSpacing w:val="0"/>
        <w:jc w:val="both"/>
        <w:rPr>
          <w:rFonts w:ascii="Arial" w:hAnsi="Arial" w:cs="Arial"/>
        </w:rPr>
      </w:pPr>
      <w:r w:rsidRPr="00491014">
        <w:rPr>
          <w:rFonts w:ascii="Arial" w:hAnsi="Arial" w:cs="Arial"/>
        </w:rPr>
        <w:t>The Development of Facilities Management, Charting Trends within Organisations and Exploring the Potential of these Methods to Contribute to Core Business Efficiency (</w:t>
      </w:r>
      <w:r w:rsidRPr="00491014">
        <w:rPr>
          <w:rFonts w:ascii="Arial" w:hAnsi="Arial" w:cs="Arial"/>
          <w:i/>
        </w:rPr>
        <w:t>BIFM Competence 3 – Developing FM Strategy)</w:t>
      </w:r>
    </w:p>
    <w:p w:rsidR="006531AC" w:rsidRPr="00491014" w:rsidRDefault="006531AC" w:rsidP="008C6F1A">
      <w:pPr>
        <w:pStyle w:val="ListParagraph"/>
        <w:numPr>
          <w:ilvl w:val="0"/>
          <w:numId w:val="59"/>
        </w:numPr>
        <w:tabs>
          <w:tab w:val="left" w:pos="567"/>
        </w:tabs>
        <w:spacing w:after="120" w:line="240" w:lineRule="auto"/>
        <w:ind w:left="567" w:hanging="567"/>
        <w:contextualSpacing w:val="0"/>
        <w:jc w:val="both"/>
        <w:rPr>
          <w:rFonts w:ascii="Arial" w:hAnsi="Arial" w:cs="Arial"/>
        </w:rPr>
      </w:pPr>
      <w:r w:rsidRPr="00491014">
        <w:rPr>
          <w:rFonts w:ascii="Arial" w:hAnsi="Arial" w:cs="Arial"/>
        </w:rPr>
        <w:t>Principles of Performance Measurement. Benchmarking, Processes and Facilities Audits (</w:t>
      </w:r>
      <w:r w:rsidRPr="00491014">
        <w:rPr>
          <w:rFonts w:ascii="Arial" w:hAnsi="Arial" w:cs="Arial"/>
          <w:i/>
        </w:rPr>
        <w:t>BIFM Competence 19 – Quality Management)</w:t>
      </w:r>
    </w:p>
    <w:p w:rsidR="006531AC" w:rsidRPr="00491014" w:rsidRDefault="006531AC" w:rsidP="008C6F1A">
      <w:pPr>
        <w:pStyle w:val="ListParagraph"/>
        <w:numPr>
          <w:ilvl w:val="0"/>
          <w:numId w:val="59"/>
        </w:numPr>
        <w:tabs>
          <w:tab w:val="left" w:pos="567"/>
        </w:tabs>
        <w:spacing w:after="120" w:line="240" w:lineRule="auto"/>
        <w:ind w:left="567" w:hanging="567"/>
        <w:contextualSpacing w:val="0"/>
        <w:jc w:val="both"/>
        <w:rPr>
          <w:rFonts w:ascii="Arial" w:hAnsi="Arial" w:cs="Arial"/>
        </w:rPr>
      </w:pPr>
      <w:r w:rsidRPr="00491014">
        <w:rPr>
          <w:rFonts w:ascii="Arial" w:hAnsi="Arial" w:cs="Arial"/>
        </w:rPr>
        <w:t>Building and Managing Multi-disciplinary Teams including the role of specialist contractors and consultants (</w:t>
      </w:r>
      <w:r w:rsidRPr="00491014">
        <w:rPr>
          <w:rFonts w:ascii="Arial" w:hAnsi="Arial" w:cs="Arial"/>
          <w:i/>
        </w:rPr>
        <w:t>BIFM Competence 2.63)</w:t>
      </w: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sidRPr="00D14766">
        <w:rPr>
          <w:rFonts w:cs="Arial"/>
          <w:b/>
          <w:szCs w:val="22"/>
        </w:rPr>
        <w:t>LEARNING AND TEACHING STRATEGY</w:t>
      </w:r>
    </w:p>
    <w:p w:rsidR="006531AC" w:rsidRDefault="006531AC" w:rsidP="006531AC">
      <w:pPr>
        <w:tabs>
          <w:tab w:val="left" w:pos="567"/>
        </w:tabs>
        <w:jc w:val="both"/>
        <w:rPr>
          <w:rFonts w:cs="Arial"/>
          <w:b/>
          <w:szCs w:val="22"/>
        </w:rPr>
      </w:pPr>
    </w:p>
    <w:p w:rsidR="006531AC" w:rsidRPr="004635F4" w:rsidRDefault="006531AC" w:rsidP="006531AC">
      <w:pPr>
        <w:tabs>
          <w:tab w:val="left" w:pos="567"/>
        </w:tabs>
        <w:jc w:val="both"/>
        <w:rPr>
          <w:rFonts w:cs="Arial"/>
          <w:szCs w:val="22"/>
        </w:rPr>
      </w:pPr>
      <w:r w:rsidRPr="004635F4">
        <w:rPr>
          <w:rFonts w:cs="Arial"/>
          <w:szCs w:val="22"/>
        </w:rPr>
        <w:t>Methods of delivery will vary according to the nature of the topic, but will be a combination selected from lectures, tutorials/case stud</w:t>
      </w:r>
      <w:r>
        <w:rPr>
          <w:rFonts w:cs="Arial"/>
          <w:szCs w:val="22"/>
        </w:rPr>
        <w:t>ies</w:t>
      </w:r>
      <w:r w:rsidRPr="004635F4">
        <w:rPr>
          <w:rFonts w:cs="Arial"/>
          <w:szCs w:val="22"/>
        </w:rPr>
        <w:t xml:space="preserve"> and educational visits. </w:t>
      </w:r>
      <w:r>
        <w:rPr>
          <w:rFonts w:cs="Arial"/>
          <w:szCs w:val="22"/>
        </w:rPr>
        <w:t xml:space="preserve"> </w:t>
      </w:r>
      <w:r w:rsidRPr="004635F4">
        <w:rPr>
          <w:rFonts w:cs="Arial"/>
          <w:szCs w:val="22"/>
        </w:rPr>
        <w:t>It is essential that considerable background reading is undertaken by the candidate to effectively consolidate the lecture material and handouts.</w:t>
      </w:r>
    </w:p>
    <w:p w:rsidR="006531AC" w:rsidRPr="004635F4" w:rsidRDefault="006531AC" w:rsidP="006531AC">
      <w:pPr>
        <w:tabs>
          <w:tab w:val="left" w:pos="567"/>
        </w:tabs>
        <w:jc w:val="both"/>
        <w:rPr>
          <w:rFonts w:cs="Arial"/>
          <w:b/>
          <w:szCs w:val="22"/>
        </w:rPr>
      </w:pPr>
    </w:p>
    <w:p w:rsidR="006531AC" w:rsidRPr="00E90C26" w:rsidRDefault="006531AC" w:rsidP="006531AC">
      <w:pPr>
        <w:tabs>
          <w:tab w:val="left" w:pos="567"/>
        </w:tabs>
        <w:jc w:val="both"/>
        <w:rPr>
          <w:rFonts w:cs="Arial"/>
          <w:szCs w:val="22"/>
        </w:rPr>
      </w:pPr>
      <w:r w:rsidRPr="00C84A3F">
        <w:rPr>
          <w:rFonts w:cs="Arial"/>
          <w:szCs w:val="22"/>
        </w:rPr>
        <w:t>Allocation of teaching to deliver the module is:</w:t>
      </w:r>
    </w:p>
    <w:p w:rsidR="006531AC"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357CEB" w:rsidTr="00735E55">
        <w:trPr>
          <w:trHeight w:val="327"/>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357CEB"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szCs w:val="22"/>
              </w:rPr>
              <w:t>Scheduled learning</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50</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p>
        </w:tc>
      </w:tr>
      <w:tr w:rsidR="006531AC" w:rsidRPr="00357CEB" w:rsidTr="00735E55">
        <w:trPr>
          <w:trHeight w:val="327"/>
        </w:trPr>
        <w:tc>
          <w:tcPr>
            <w:tcW w:w="3969" w:type="dxa"/>
            <w:shd w:val="clear" w:color="auto" w:fill="auto"/>
            <w:vAlign w:val="center"/>
          </w:tcPr>
          <w:p w:rsidR="006531AC" w:rsidRPr="00357CEB" w:rsidRDefault="006531AC" w:rsidP="00735E55">
            <w:pPr>
              <w:overflowPunct w:val="0"/>
              <w:autoSpaceDE w:val="0"/>
              <w:autoSpaceDN w:val="0"/>
              <w:adjustRightInd w:val="0"/>
              <w:textAlignment w:val="baseline"/>
              <w:rPr>
                <w:rFonts w:cs="Arial"/>
                <w:szCs w:val="22"/>
              </w:rPr>
            </w:pPr>
            <w:r w:rsidRPr="00357CEB">
              <w:rPr>
                <w:rFonts w:cs="Arial"/>
                <w:szCs w:val="22"/>
              </w:rPr>
              <w:t>Independent learning</w:t>
            </w:r>
          </w:p>
        </w:tc>
        <w:tc>
          <w:tcPr>
            <w:tcW w:w="1772" w:type="dxa"/>
            <w:shd w:val="clear" w:color="auto" w:fill="auto"/>
            <w:vAlign w:val="center"/>
          </w:tcPr>
          <w:p w:rsidR="006531AC" w:rsidRPr="00357CEB" w:rsidRDefault="006531AC" w:rsidP="00735E55">
            <w:pPr>
              <w:overflowPunct w:val="0"/>
              <w:autoSpaceDE w:val="0"/>
              <w:autoSpaceDN w:val="0"/>
              <w:adjustRightInd w:val="0"/>
              <w:jc w:val="center"/>
              <w:textAlignment w:val="baseline"/>
              <w:rPr>
                <w:rFonts w:cs="Arial"/>
                <w:szCs w:val="22"/>
              </w:rPr>
            </w:pPr>
            <w:r w:rsidRPr="00357CEB">
              <w:rPr>
                <w:rFonts w:cs="Arial"/>
                <w:szCs w:val="22"/>
              </w:rPr>
              <w:t>140</w:t>
            </w:r>
          </w:p>
        </w:tc>
        <w:tc>
          <w:tcPr>
            <w:tcW w:w="1772" w:type="dxa"/>
            <w:shd w:val="clear" w:color="auto" w:fill="auto"/>
            <w:vAlign w:val="center"/>
          </w:tcPr>
          <w:p w:rsidR="006531AC" w:rsidRPr="00357CEB" w:rsidRDefault="006531AC" w:rsidP="00735E55">
            <w:pPr>
              <w:overflowPunct w:val="0"/>
              <w:autoSpaceDE w:val="0"/>
              <w:autoSpaceDN w:val="0"/>
              <w:adjustRightInd w:val="0"/>
              <w:jc w:val="center"/>
              <w:textAlignment w:val="baseline"/>
              <w:rPr>
                <w:rFonts w:cs="Arial"/>
                <w:szCs w:val="22"/>
              </w:rPr>
            </w:pPr>
          </w:p>
        </w:tc>
      </w:tr>
      <w:tr w:rsidR="006531AC" w:rsidRPr="00357CEB" w:rsidTr="00735E55">
        <w:trPr>
          <w:trHeight w:val="327"/>
        </w:trPr>
        <w:tc>
          <w:tcPr>
            <w:tcW w:w="3969" w:type="dxa"/>
            <w:shd w:val="clear" w:color="auto" w:fill="auto"/>
            <w:vAlign w:val="center"/>
          </w:tcPr>
          <w:p w:rsidR="006531AC" w:rsidRPr="00357CEB" w:rsidRDefault="006531AC" w:rsidP="00735E55">
            <w:pPr>
              <w:overflowPunct w:val="0"/>
              <w:autoSpaceDE w:val="0"/>
              <w:autoSpaceDN w:val="0"/>
              <w:adjustRightInd w:val="0"/>
              <w:textAlignment w:val="baseline"/>
              <w:rPr>
                <w:rFonts w:cs="Arial"/>
                <w:szCs w:val="22"/>
              </w:rPr>
            </w:pPr>
            <w:r w:rsidRPr="00357CEB">
              <w:rPr>
                <w:rFonts w:cs="Arial"/>
                <w:szCs w:val="22"/>
              </w:rPr>
              <w:t>Site Visits</w:t>
            </w:r>
          </w:p>
        </w:tc>
        <w:tc>
          <w:tcPr>
            <w:tcW w:w="1772" w:type="dxa"/>
            <w:shd w:val="clear" w:color="auto" w:fill="auto"/>
            <w:vAlign w:val="center"/>
          </w:tcPr>
          <w:p w:rsidR="006531AC" w:rsidRPr="00357CEB" w:rsidRDefault="006531AC" w:rsidP="00735E55">
            <w:pPr>
              <w:overflowPunct w:val="0"/>
              <w:autoSpaceDE w:val="0"/>
              <w:autoSpaceDN w:val="0"/>
              <w:adjustRightInd w:val="0"/>
              <w:jc w:val="center"/>
              <w:textAlignment w:val="baseline"/>
              <w:rPr>
                <w:rFonts w:cs="Arial"/>
                <w:szCs w:val="22"/>
              </w:rPr>
            </w:pPr>
            <w:r w:rsidRPr="00357CEB">
              <w:rPr>
                <w:rFonts w:cs="Arial"/>
                <w:szCs w:val="22"/>
              </w:rPr>
              <w:t>10</w:t>
            </w:r>
          </w:p>
        </w:tc>
        <w:tc>
          <w:tcPr>
            <w:tcW w:w="1772" w:type="dxa"/>
            <w:shd w:val="clear" w:color="auto" w:fill="auto"/>
            <w:vAlign w:val="center"/>
          </w:tcPr>
          <w:p w:rsidR="006531AC" w:rsidRPr="00357CE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b/>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200</w:t>
            </w:r>
          </w:p>
        </w:tc>
        <w:tc>
          <w:tcPr>
            <w:tcW w:w="1772" w:type="dxa"/>
            <w:shd w:val="clear" w:color="auto" w:fill="auto"/>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100 %</w:t>
            </w:r>
          </w:p>
        </w:tc>
      </w:tr>
    </w:tbl>
    <w:p w:rsidR="006531AC" w:rsidRPr="00D14766"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sidRPr="00D14766">
        <w:rPr>
          <w:rFonts w:cs="Arial"/>
          <w:b/>
          <w:szCs w:val="22"/>
        </w:rPr>
        <w:t>ASSESSMENT:</w:t>
      </w:r>
    </w:p>
    <w:p w:rsidR="006531AC" w:rsidRPr="00D14766" w:rsidRDefault="006531AC" w:rsidP="006531AC">
      <w:pPr>
        <w:tabs>
          <w:tab w:val="left" w:pos="567"/>
        </w:tabs>
        <w:jc w:val="both"/>
        <w:rPr>
          <w:rFonts w:cs="Arial"/>
          <w:b/>
          <w:szCs w:val="22"/>
        </w:rPr>
      </w:pPr>
    </w:p>
    <w:p w:rsidR="006531AC" w:rsidRDefault="006531AC" w:rsidP="006531AC">
      <w:pPr>
        <w:tabs>
          <w:tab w:val="left" w:pos="567"/>
        </w:tabs>
        <w:jc w:val="both"/>
        <w:rPr>
          <w:rFonts w:cs="Arial"/>
          <w:szCs w:val="22"/>
        </w:rPr>
      </w:pPr>
      <w:r w:rsidRPr="00D14766">
        <w:rPr>
          <w:rFonts w:cs="Arial"/>
          <w:szCs w:val="22"/>
        </w:rPr>
        <w:t xml:space="preserve">Outcomes will be met by means of a </w:t>
      </w:r>
      <w:r>
        <w:rPr>
          <w:rFonts w:cs="Arial"/>
          <w:szCs w:val="22"/>
        </w:rPr>
        <w:t>4</w:t>
      </w:r>
      <w:r w:rsidRPr="00D14766">
        <w:rPr>
          <w:rFonts w:cs="Arial"/>
          <w:szCs w:val="22"/>
        </w:rPr>
        <w:t>000</w:t>
      </w:r>
      <w:r>
        <w:rPr>
          <w:rFonts w:cs="Arial"/>
          <w:szCs w:val="22"/>
        </w:rPr>
        <w:t>-</w:t>
      </w:r>
      <w:r w:rsidRPr="00D14766">
        <w:rPr>
          <w:rFonts w:cs="Arial"/>
          <w:szCs w:val="22"/>
        </w:rPr>
        <w:t xml:space="preserve">word investigative report and </w:t>
      </w:r>
      <w:r>
        <w:rPr>
          <w:rFonts w:cs="Arial"/>
          <w:szCs w:val="22"/>
        </w:rPr>
        <w:t xml:space="preserve">a 12 minute </w:t>
      </w:r>
      <w:r w:rsidRPr="00D14766">
        <w:rPr>
          <w:rFonts w:cs="Arial"/>
          <w:szCs w:val="22"/>
        </w:rPr>
        <w:t>presentation</w:t>
      </w:r>
      <w:r>
        <w:rPr>
          <w:rFonts w:cs="Arial"/>
          <w:szCs w:val="22"/>
        </w:rPr>
        <w:t xml:space="preserve">. </w:t>
      </w:r>
    </w:p>
    <w:p w:rsidR="006531AC" w:rsidRDefault="006531AC" w:rsidP="006531AC">
      <w:pPr>
        <w:tabs>
          <w:tab w:val="left" w:pos="567"/>
        </w:tabs>
        <w:ind w:left="567" w:hanging="567"/>
        <w:jc w:val="both"/>
        <w:rPr>
          <w:rFonts w:cs="Arial"/>
          <w:szCs w:val="22"/>
        </w:rPr>
      </w:pPr>
    </w:p>
    <w:p w:rsidR="006531AC" w:rsidRDefault="006531AC" w:rsidP="006531AC">
      <w:pPr>
        <w:tabs>
          <w:tab w:val="left" w:pos="567"/>
        </w:tabs>
        <w:spacing w:after="120"/>
        <w:jc w:val="both"/>
        <w:rPr>
          <w:rFonts w:cs="Arial"/>
          <w:b/>
          <w:szCs w:val="22"/>
        </w:rPr>
      </w:pPr>
      <w:r w:rsidRPr="00D14766">
        <w:rPr>
          <w:rFonts w:cs="Arial"/>
          <w:b/>
          <w:szCs w:val="22"/>
        </w:rPr>
        <w:t>Exemplar</w:t>
      </w:r>
    </w:p>
    <w:p w:rsidR="006531AC" w:rsidRDefault="006531AC" w:rsidP="006531AC">
      <w:pPr>
        <w:tabs>
          <w:tab w:val="left" w:pos="567"/>
        </w:tabs>
        <w:jc w:val="both"/>
        <w:rPr>
          <w:rFonts w:cs="Arial"/>
          <w:szCs w:val="22"/>
        </w:rPr>
      </w:pPr>
      <w:r w:rsidRPr="00D14766">
        <w:rPr>
          <w:rFonts w:cs="Arial"/>
          <w:szCs w:val="22"/>
        </w:rPr>
        <w:t xml:space="preserve">The assignment will involve the student identifying an </w:t>
      </w:r>
      <w:r>
        <w:rPr>
          <w:rFonts w:cs="Arial"/>
          <w:szCs w:val="22"/>
        </w:rPr>
        <w:t>o</w:t>
      </w:r>
      <w:r w:rsidRPr="00D14766">
        <w:rPr>
          <w:rFonts w:cs="Arial"/>
          <w:szCs w:val="22"/>
        </w:rPr>
        <w:t>rganisation’s portfolio</w:t>
      </w:r>
      <w:r>
        <w:rPr>
          <w:rFonts w:cs="Arial"/>
          <w:szCs w:val="22"/>
        </w:rPr>
        <w:t>,</w:t>
      </w:r>
      <w:r w:rsidRPr="00D14766">
        <w:rPr>
          <w:rFonts w:cs="Arial"/>
          <w:szCs w:val="22"/>
        </w:rPr>
        <w:t xml:space="preserve"> assessing its physical condition, analysis and </w:t>
      </w:r>
      <w:r>
        <w:rPr>
          <w:rFonts w:cs="Arial"/>
          <w:szCs w:val="22"/>
        </w:rPr>
        <w:t xml:space="preserve">the </w:t>
      </w:r>
      <w:r w:rsidRPr="00D14766">
        <w:rPr>
          <w:rFonts w:cs="Arial"/>
          <w:szCs w:val="22"/>
        </w:rPr>
        <w:t xml:space="preserve">presentation of recommendations for repair/refurbishment and renewal. </w:t>
      </w:r>
      <w:r>
        <w:rPr>
          <w:rFonts w:cs="Arial"/>
          <w:szCs w:val="22"/>
        </w:rPr>
        <w:t xml:space="preserve"> </w:t>
      </w:r>
      <w:r w:rsidRPr="00D14766">
        <w:rPr>
          <w:rFonts w:cs="Arial"/>
          <w:szCs w:val="22"/>
        </w:rPr>
        <w:t>This will necessitate undertaking research and presenting this to the course team and contemporaries.</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361"/>
        <w:gridCol w:w="1843"/>
      </w:tblGrid>
      <w:tr w:rsidR="006531AC" w:rsidRPr="002C24CB" w:rsidTr="00735E55">
        <w:trPr>
          <w:trHeight w:val="359"/>
        </w:trPr>
        <w:tc>
          <w:tcPr>
            <w:tcW w:w="4361"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843"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3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843"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3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843"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sidRPr="002C24CB">
              <w:rPr>
                <w:rFonts w:cs="Arial"/>
                <w:szCs w:val="22"/>
              </w:rPr>
              <w:t>6</w:t>
            </w:r>
            <w:r>
              <w:rPr>
                <w:rFonts w:cs="Arial"/>
                <w:szCs w:val="22"/>
              </w:rPr>
              <w:t>6</w:t>
            </w:r>
          </w:p>
        </w:tc>
      </w:tr>
      <w:tr w:rsidR="006531AC" w:rsidRPr="002C24CB" w:rsidTr="00735E55">
        <w:trPr>
          <w:trHeight w:val="359"/>
        </w:trPr>
        <w:tc>
          <w:tcPr>
            <w:tcW w:w="43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843"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34</w:t>
            </w:r>
          </w:p>
        </w:tc>
      </w:tr>
      <w:tr w:rsidR="006531AC" w:rsidRPr="002C24CB" w:rsidTr="00735E55">
        <w:trPr>
          <w:trHeight w:val="359"/>
        </w:trPr>
        <w:tc>
          <w:tcPr>
            <w:tcW w:w="43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843"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357CEB" w:rsidRDefault="006531AC" w:rsidP="006531AC">
      <w:pPr>
        <w:pStyle w:val="heading"/>
        <w:spacing w:before="0" w:after="0"/>
        <w:ind w:left="0" w:firstLine="0"/>
        <w:rPr>
          <w:rFonts w:ascii="Arial" w:hAnsi="Arial" w:cs="Arial"/>
          <w:sz w:val="22"/>
          <w:szCs w:val="22"/>
        </w:rPr>
      </w:pPr>
      <w:r w:rsidRPr="00357CEB">
        <w:rPr>
          <w:rFonts w:ascii="Arial" w:hAnsi="Arial" w:cs="Arial"/>
          <w:sz w:val="22"/>
          <w:szCs w:val="22"/>
        </w:rPr>
        <w:t>EDUCATION FOR SUSTAINABLE DEVELOPMENT (ESD)</w:t>
      </w:r>
    </w:p>
    <w:p w:rsidR="006531AC" w:rsidRPr="00357CEB"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357CEB" w:rsidTr="00735E55">
        <w:tc>
          <w:tcPr>
            <w:tcW w:w="4335" w:type="dxa"/>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10"/>
                <w:szCs w:val="10"/>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Yes                             </w:t>
            </w:r>
            <w:r w:rsidRPr="00C84A3F">
              <w:rPr>
                <w:rFonts w:ascii="Arial" w:hAnsi="Arial" w:cs="Arial"/>
                <w:b w:val="0"/>
                <w:sz w:val="22"/>
                <w:szCs w:val="22"/>
              </w:rPr>
              <w:sym w:font="Wingdings" w:char="F0FC"/>
            </w:r>
          </w:p>
          <w:p w:rsidR="006531AC" w:rsidRPr="00C84A3F" w:rsidRDefault="006531AC" w:rsidP="00735E55">
            <w:pPr>
              <w:pStyle w:val="heading"/>
              <w:spacing w:before="0" w:after="0"/>
              <w:ind w:left="0" w:firstLine="0"/>
              <w:rPr>
                <w:rFonts w:ascii="Arial" w:hAnsi="Arial" w:cs="Arial"/>
                <w:b w:val="0"/>
                <w:sz w:val="10"/>
                <w:szCs w:val="10"/>
              </w:rPr>
            </w:pPr>
          </w:p>
        </w:tc>
      </w:tr>
      <w:tr w:rsidR="006531AC" w:rsidRPr="00357CEB" w:rsidTr="00735E55">
        <w:tc>
          <w:tcPr>
            <w:tcW w:w="4335" w:type="dxa"/>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10"/>
                <w:szCs w:val="10"/>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p w:rsidR="006531AC" w:rsidRPr="00C84A3F"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8778" w:type="dxa"/>
            <w:gridSpan w:val="2"/>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Buildings and estate facilities are generally perceived as significant contributors to the global use of energy, generator of carbon emissions and waste. By efficiently managing built facilities and assets it offers immense scope to contribute positively to the challenges posed by climate change and the </w:t>
            </w:r>
            <w:r>
              <w:rPr>
                <w:rFonts w:ascii="Arial" w:hAnsi="Arial" w:cs="Arial"/>
                <w:b w:val="0"/>
                <w:sz w:val="22"/>
                <w:szCs w:val="22"/>
              </w:rPr>
              <w:t xml:space="preserve">depletion of natural and built </w:t>
            </w:r>
            <w:r w:rsidRPr="00C84A3F">
              <w:rPr>
                <w:rFonts w:ascii="Arial" w:hAnsi="Arial" w:cs="Arial"/>
                <w:b w:val="0"/>
                <w:sz w:val="22"/>
                <w:szCs w:val="22"/>
              </w:rPr>
              <w:t>resources. This module stresses the importance and opportunities for achieving this by evaluating how assets can be managed and maintained in order to ensure the impact of obsolescence is mitigated.</w:t>
            </w:r>
          </w:p>
        </w:tc>
      </w:tr>
    </w:tbl>
    <w:p w:rsidR="005424E9" w:rsidRDefault="005424E9" w:rsidP="006531AC">
      <w:pPr>
        <w:tabs>
          <w:tab w:val="left" w:pos="567"/>
        </w:tabs>
        <w:jc w:val="both"/>
        <w:rPr>
          <w:rFonts w:cs="Arial"/>
          <w:b/>
          <w:szCs w:val="22"/>
        </w:rPr>
      </w:pPr>
    </w:p>
    <w:p w:rsidR="006531AC" w:rsidRDefault="00735E55" w:rsidP="006531AC">
      <w:pPr>
        <w:tabs>
          <w:tab w:val="left" w:pos="567"/>
        </w:tabs>
        <w:jc w:val="both"/>
        <w:rPr>
          <w:rFonts w:cs="Arial"/>
          <w:b/>
          <w:szCs w:val="22"/>
        </w:rPr>
      </w:pPr>
      <w:r>
        <w:rPr>
          <w:rFonts w:cs="Arial"/>
          <w:b/>
          <w:szCs w:val="22"/>
        </w:rPr>
        <w:t>REFERENCES</w:t>
      </w:r>
    </w:p>
    <w:p w:rsidR="006531AC" w:rsidRDefault="006531AC" w:rsidP="006531AC">
      <w:pPr>
        <w:tabs>
          <w:tab w:val="left" w:pos="567"/>
        </w:tabs>
        <w:jc w:val="both"/>
        <w:rPr>
          <w:rFonts w:cs="Arial"/>
          <w:b/>
          <w:szCs w:val="22"/>
        </w:rPr>
      </w:pPr>
    </w:p>
    <w:p w:rsidR="006531AC" w:rsidRPr="00D14766" w:rsidRDefault="006531AC" w:rsidP="006531AC">
      <w:pPr>
        <w:tabs>
          <w:tab w:val="left" w:pos="567"/>
        </w:tabs>
        <w:jc w:val="both"/>
        <w:rPr>
          <w:rFonts w:cs="Arial"/>
          <w:b/>
          <w:szCs w:val="22"/>
        </w:rPr>
      </w:pPr>
      <w:r w:rsidRPr="00D14766">
        <w:rPr>
          <w:rFonts w:cs="Arial"/>
          <w:b/>
          <w:szCs w:val="22"/>
        </w:rPr>
        <w:t>Essential</w:t>
      </w: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sidRPr="00D14766">
        <w:rPr>
          <w:rFonts w:cs="Arial"/>
          <w:szCs w:val="22"/>
        </w:rPr>
        <w:t>Bell, R. and Harris, J.</w:t>
      </w:r>
      <w:r>
        <w:rPr>
          <w:rFonts w:cs="Arial"/>
          <w:i/>
          <w:szCs w:val="22"/>
        </w:rPr>
        <w:t xml:space="preserve"> </w:t>
      </w:r>
      <w:r w:rsidRPr="00D14766">
        <w:rPr>
          <w:rFonts w:cs="Arial"/>
          <w:i/>
          <w:szCs w:val="22"/>
        </w:rPr>
        <w:t>Asset Management and Maintenance Audits</w:t>
      </w:r>
      <w:r>
        <w:rPr>
          <w:rFonts w:cs="Arial"/>
          <w:szCs w:val="22"/>
        </w:rPr>
        <w:t xml:space="preserve"> (BSRIA, </w:t>
      </w:r>
      <w:r w:rsidRPr="004635F4">
        <w:rPr>
          <w:rFonts w:cs="Arial"/>
          <w:szCs w:val="22"/>
        </w:rPr>
        <w:t>2012)</w:t>
      </w:r>
    </w:p>
    <w:p w:rsidR="006531AC" w:rsidRPr="004635F4"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sidRPr="004635F4">
        <w:rPr>
          <w:rFonts w:cs="Arial"/>
          <w:szCs w:val="22"/>
        </w:rPr>
        <w:t>W</w:t>
      </w:r>
      <w:r>
        <w:rPr>
          <w:rFonts w:cs="Arial"/>
          <w:szCs w:val="22"/>
        </w:rPr>
        <w:t xml:space="preserve">ood, B. </w:t>
      </w:r>
      <w:r w:rsidRPr="00D14766">
        <w:rPr>
          <w:rFonts w:cs="Arial"/>
          <w:i/>
          <w:szCs w:val="22"/>
        </w:rPr>
        <w:t>Building Care</w:t>
      </w:r>
      <w:r>
        <w:rPr>
          <w:rFonts w:cs="Arial"/>
          <w:szCs w:val="22"/>
        </w:rPr>
        <w:t xml:space="preserve"> (</w:t>
      </w:r>
      <w:r w:rsidRPr="004635F4">
        <w:rPr>
          <w:rFonts w:cs="Arial"/>
          <w:szCs w:val="22"/>
        </w:rPr>
        <w:t>Blackwel</w:t>
      </w:r>
      <w:r>
        <w:rPr>
          <w:rFonts w:cs="Arial"/>
          <w:szCs w:val="22"/>
        </w:rPr>
        <w:t>l, 2003)</w:t>
      </w:r>
    </w:p>
    <w:p w:rsidR="006531AC" w:rsidRPr="004635F4"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sidRPr="004635F4">
        <w:rPr>
          <w:rFonts w:cs="Arial"/>
          <w:szCs w:val="22"/>
        </w:rPr>
        <w:t xml:space="preserve">Hollis, M. </w:t>
      </w:r>
      <w:r w:rsidRPr="00D14766">
        <w:rPr>
          <w:rFonts w:cs="Arial"/>
          <w:i/>
          <w:szCs w:val="22"/>
        </w:rPr>
        <w:t>Surveying Buildings</w:t>
      </w:r>
      <w:r w:rsidRPr="004635F4">
        <w:rPr>
          <w:rFonts w:cs="Arial"/>
          <w:szCs w:val="22"/>
        </w:rPr>
        <w:t xml:space="preserve"> </w:t>
      </w:r>
      <w:r>
        <w:rPr>
          <w:rFonts w:cs="Arial"/>
          <w:szCs w:val="22"/>
        </w:rPr>
        <w:t>(Surveyors Publications, 2005)</w:t>
      </w:r>
    </w:p>
    <w:p w:rsidR="006531AC" w:rsidRPr="004635F4"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sidRPr="004635F4">
        <w:rPr>
          <w:rFonts w:cs="Arial"/>
          <w:szCs w:val="22"/>
        </w:rPr>
        <w:t xml:space="preserve">Alexander, K. </w:t>
      </w:r>
      <w:r w:rsidRPr="00D14766">
        <w:rPr>
          <w:rFonts w:cs="Arial"/>
          <w:i/>
          <w:szCs w:val="22"/>
        </w:rPr>
        <w:t>Facilities Management: Theory and Practice</w:t>
      </w:r>
      <w:r w:rsidRPr="004635F4">
        <w:rPr>
          <w:rFonts w:cs="Arial"/>
          <w:szCs w:val="22"/>
        </w:rPr>
        <w:t xml:space="preserve"> </w:t>
      </w:r>
      <w:r>
        <w:rPr>
          <w:rFonts w:cs="Arial"/>
          <w:szCs w:val="22"/>
        </w:rPr>
        <w:t>(</w:t>
      </w:r>
      <w:r w:rsidRPr="004635F4">
        <w:rPr>
          <w:rFonts w:cs="Arial"/>
          <w:szCs w:val="22"/>
        </w:rPr>
        <w:t>Spon</w:t>
      </w:r>
      <w:r>
        <w:rPr>
          <w:rFonts w:cs="Arial"/>
          <w:szCs w:val="22"/>
        </w:rPr>
        <w:t>, 2004)</w:t>
      </w:r>
      <w:r w:rsidRPr="004635F4">
        <w:rPr>
          <w:rFonts w:cs="Arial"/>
          <w:szCs w:val="22"/>
        </w:rPr>
        <w:t xml:space="preserve"> </w:t>
      </w:r>
    </w:p>
    <w:p w:rsidR="006531AC"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b/>
          <w:szCs w:val="22"/>
        </w:rPr>
      </w:pPr>
      <w:r w:rsidRPr="00D14766">
        <w:rPr>
          <w:rFonts w:cs="Arial"/>
          <w:b/>
          <w:szCs w:val="22"/>
        </w:rPr>
        <w:t>Background</w:t>
      </w:r>
    </w:p>
    <w:p w:rsidR="006531AC" w:rsidRPr="00D14766" w:rsidRDefault="006531AC" w:rsidP="006531AC">
      <w:pPr>
        <w:tabs>
          <w:tab w:val="left" w:pos="567"/>
        </w:tabs>
        <w:jc w:val="both"/>
        <w:rPr>
          <w:rFonts w:cs="Arial"/>
          <w:szCs w:val="22"/>
        </w:rPr>
      </w:pPr>
    </w:p>
    <w:p w:rsidR="006531AC" w:rsidRDefault="006531AC" w:rsidP="006531AC">
      <w:pPr>
        <w:tabs>
          <w:tab w:val="left" w:pos="567"/>
        </w:tabs>
        <w:rPr>
          <w:rFonts w:cs="Arial"/>
          <w:szCs w:val="22"/>
        </w:rPr>
      </w:pPr>
      <w:r w:rsidRPr="00D14766">
        <w:rPr>
          <w:rFonts w:cs="Arial"/>
          <w:i/>
          <w:iCs/>
          <w:szCs w:val="22"/>
        </w:rPr>
        <w:t>Procurement of Facility-Related Services</w:t>
      </w:r>
      <w:r w:rsidRPr="004635F4">
        <w:rPr>
          <w:rFonts w:cs="Arial"/>
          <w:iCs/>
          <w:szCs w:val="22"/>
        </w:rPr>
        <w:t xml:space="preserve"> </w:t>
      </w:r>
      <w:r>
        <w:rPr>
          <w:rFonts w:cs="Arial"/>
          <w:iCs/>
          <w:szCs w:val="22"/>
        </w:rPr>
        <w:t xml:space="preserve">- </w:t>
      </w:r>
      <w:r w:rsidRPr="00D14766">
        <w:rPr>
          <w:rFonts w:cs="Arial"/>
          <w:i/>
          <w:iCs/>
          <w:szCs w:val="22"/>
        </w:rPr>
        <w:t>BS 8572:2011</w:t>
      </w:r>
      <w:r>
        <w:rPr>
          <w:rFonts w:cs="Arial"/>
          <w:iCs/>
          <w:szCs w:val="22"/>
        </w:rPr>
        <w:t xml:space="preserve"> </w:t>
      </w:r>
      <w:r w:rsidRPr="004635F4">
        <w:rPr>
          <w:rFonts w:cs="Arial"/>
          <w:szCs w:val="22"/>
        </w:rPr>
        <w:t>(British Standards Institution</w:t>
      </w:r>
      <w:r>
        <w:rPr>
          <w:rFonts w:cs="Arial"/>
          <w:szCs w:val="22"/>
        </w:rPr>
        <w:t>, 2011)</w:t>
      </w:r>
    </w:p>
    <w:p w:rsidR="006531AC" w:rsidRPr="004635F4" w:rsidRDefault="006531AC" w:rsidP="006531AC">
      <w:pPr>
        <w:tabs>
          <w:tab w:val="left" w:pos="567"/>
        </w:tabs>
        <w:rPr>
          <w:rFonts w:cs="Arial"/>
          <w:szCs w:val="22"/>
        </w:rPr>
      </w:pPr>
    </w:p>
    <w:p w:rsidR="006531AC" w:rsidRDefault="006531AC" w:rsidP="006531AC">
      <w:pPr>
        <w:tabs>
          <w:tab w:val="left" w:pos="567"/>
        </w:tabs>
        <w:rPr>
          <w:rFonts w:cs="Arial"/>
          <w:szCs w:val="22"/>
        </w:rPr>
      </w:pPr>
      <w:r w:rsidRPr="00D14766">
        <w:rPr>
          <w:rFonts w:cs="Arial"/>
          <w:i/>
          <w:szCs w:val="22"/>
        </w:rPr>
        <w:t>BS Guide to Facilities Management</w:t>
      </w:r>
      <w:r w:rsidRPr="004635F4">
        <w:rPr>
          <w:rFonts w:cs="Arial"/>
          <w:szCs w:val="22"/>
        </w:rPr>
        <w:t xml:space="preserve"> (2012)</w:t>
      </w:r>
    </w:p>
    <w:p w:rsidR="006531AC" w:rsidRPr="004635F4" w:rsidRDefault="006531AC" w:rsidP="006531AC">
      <w:pPr>
        <w:tabs>
          <w:tab w:val="left" w:pos="567"/>
        </w:tabs>
        <w:rPr>
          <w:rFonts w:cs="Arial"/>
          <w:szCs w:val="22"/>
        </w:rPr>
      </w:pPr>
    </w:p>
    <w:p w:rsidR="006531AC" w:rsidRDefault="006531AC" w:rsidP="006531AC">
      <w:pPr>
        <w:tabs>
          <w:tab w:val="left" w:pos="567"/>
        </w:tabs>
        <w:rPr>
          <w:rFonts w:cs="Arial"/>
          <w:szCs w:val="22"/>
        </w:rPr>
      </w:pPr>
      <w:r w:rsidRPr="00D14766">
        <w:rPr>
          <w:rFonts w:cs="Arial"/>
          <w:i/>
          <w:szCs w:val="22"/>
        </w:rPr>
        <w:t>Maintaining Value</w:t>
      </w:r>
      <w:r>
        <w:rPr>
          <w:rFonts w:cs="Arial"/>
          <w:szCs w:val="22"/>
        </w:rPr>
        <w:t xml:space="preserve"> (Maintain our Heritage, </w:t>
      </w:r>
      <w:r w:rsidRPr="004635F4">
        <w:rPr>
          <w:rFonts w:cs="Arial"/>
          <w:szCs w:val="22"/>
        </w:rPr>
        <w:t>2004)</w:t>
      </w:r>
    </w:p>
    <w:p w:rsidR="006531AC" w:rsidRPr="004635F4" w:rsidRDefault="006531AC" w:rsidP="006531AC">
      <w:pPr>
        <w:tabs>
          <w:tab w:val="left" w:pos="567"/>
        </w:tabs>
        <w:rPr>
          <w:rFonts w:cs="Arial"/>
          <w:szCs w:val="22"/>
        </w:rPr>
      </w:pPr>
    </w:p>
    <w:p w:rsidR="006531AC" w:rsidRDefault="006531AC" w:rsidP="006531AC">
      <w:pPr>
        <w:tabs>
          <w:tab w:val="left" w:pos="567"/>
        </w:tabs>
        <w:rPr>
          <w:rFonts w:cs="Arial"/>
          <w:szCs w:val="22"/>
        </w:rPr>
      </w:pPr>
      <w:r w:rsidRPr="004635F4">
        <w:rPr>
          <w:rFonts w:cs="Arial"/>
          <w:szCs w:val="22"/>
        </w:rPr>
        <w:t>Mitchell</w:t>
      </w:r>
      <w:r>
        <w:rPr>
          <w:rFonts w:cs="Arial"/>
          <w:szCs w:val="22"/>
        </w:rPr>
        <w:t>,</w:t>
      </w:r>
      <w:r w:rsidRPr="004635F4">
        <w:rPr>
          <w:rFonts w:cs="Arial"/>
          <w:szCs w:val="22"/>
        </w:rPr>
        <w:t xml:space="preserve"> J</w:t>
      </w:r>
      <w:r>
        <w:rPr>
          <w:rFonts w:cs="Arial"/>
          <w:szCs w:val="22"/>
        </w:rPr>
        <w:t>.</w:t>
      </w:r>
      <w:r w:rsidRPr="004635F4">
        <w:rPr>
          <w:rFonts w:cs="Arial"/>
          <w:szCs w:val="22"/>
        </w:rPr>
        <w:t xml:space="preserve"> S</w:t>
      </w:r>
      <w:r>
        <w:rPr>
          <w:rFonts w:cs="Arial"/>
          <w:szCs w:val="22"/>
        </w:rPr>
        <w:t xml:space="preserve">. </w:t>
      </w:r>
      <w:r w:rsidRPr="00D14766">
        <w:rPr>
          <w:rFonts w:cs="Arial"/>
          <w:i/>
          <w:iCs/>
          <w:szCs w:val="22"/>
        </w:rPr>
        <w:t>Physical Asset Management Handbook</w:t>
      </w:r>
      <w:r w:rsidRPr="004635F4">
        <w:rPr>
          <w:rFonts w:cs="Arial"/>
          <w:iCs/>
          <w:szCs w:val="22"/>
        </w:rPr>
        <w:t xml:space="preserve"> </w:t>
      </w:r>
      <w:r w:rsidRPr="004635F4">
        <w:rPr>
          <w:rFonts w:cs="Arial"/>
          <w:szCs w:val="22"/>
        </w:rPr>
        <w:t xml:space="preserve">(Clarion Technical Publishers, 2006) </w:t>
      </w:r>
    </w:p>
    <w:p w:rsidR="006531AC" w:rsidRPr="004635F4" w:rsidRDefault="006531AC" w:rsidP="006531AC">
      <w:pPr>
        <w:tabs>
          <w:tab w:val="left" w:pos="567"/>
        </w:tabs>
        <w:rPr>
          <w:rFonts w:cs="Arial"/>
          <w:szCs w:val="22"/>
        </w:rPr>
      </w:pPr>
    </w:p>
    <w:p w:rsidR="006531AC" w:rsidRDefault="006531AC" w:rsidP="006531AC">
      <w:pPr>
        <w:tabs>
          <w:tab w:val="left" w:pos="567"/>
        </w:tabs>
        <w:rPr>
          <w:rFonts w:cs="Arial"/>
          <w:szCs w:val="22"/>
        </w:rPr>
      </w:pPr>
      <w:r w:rsidRPr="004635F4">
        <w:rPr>
          <w:rFonts w:cs="Arial"/>
          <w:szCs w:val="22"/>
        </w:rPr>
        <w:t>Nicholas</w:t>
      </w:r>
      <w:r>
        <w:rPr>
          <w:rFonts w:cs="Arial"/>
          <w:szCs w:val="22"/>
        </w:rPr>
        <w:t>,</w:t>
      </w:r>
      <w:r w:rsidRPr="004635F4">
        <w:rPr>
          <w:rFonts w:cs="Arial"/>
          <w:szCs w:val="22"/>
        </w:rPr>
        <w:t xml:space="preserve"> A</w:t>
      </w:r>
      <w:r>
        <w:rPr>
          <w:rFonts w:cs="Arial"/>
          <w:szCs w:val="22"/>
        </w:rPr>
        <w:t>.</w:t>
      </w:r>
      <w:r w:rsidRPr="004635F4">
        <w:rPr>
          <w:rFonts w:cs="Arial"/>
          <w:szCs w:val="22"/>
        </w:rPr>
        <w:t xml:space="preserve"> and Hastings</w:t>
      </w:r>
      <w:r>
        <w:rPr>
          <w:rFonts w:cs="Arial"/>
          <w:szCs w:val="22"/>
        </w:rPr>
        <w:t>,</w:t>
      </w:r>
      <w:r w:rsidRPr="004635F4">
        <w:rPr>
          <w:rFonts w:cs="Arial"/>
          <w:szCs w:val="22"/>
        </w:rPr>
        <w:t xml:space="preserve"> J</w:t>
      </w:r>
      <w:r>
        <w:rPr>
          <w:rFonts w:cs="Arial"/>
          <w:szCs w:val="22"/>
        </w:rPr>
        <w:t>.</w:t>
      </w:r>
      <w:r w:rsidRPr="004635F4">
        <w:rPr>
          <w:rFonts w:cs="Arial"/>
          <w:szCs w:val="22"/>
        </w:rPr>
        <w:t xml:space="preserve"> </w:t>
      </w:r>
      <w:r w:rsidRPr="00D14766">
        <w:rPr>
          <w:rFonts w:cs="Arial"/>
          <w:i/>
          <w:iCs/>
          <w:szCs w:val="22"/>
        </w:rPr>
        <w:t>Physical Asset Management</w:t>
      </w:r>
      <w:r w:rsidRPr="004635F4">
        <w:rPr>
          <w:rFonts w:cs="Arial"/>
          <w:iCs/>
          <w:szCs w:val="22"/>
        </w:rPr>
        <w:t xml:space="preserve"> </w:t>
      </w:r>
      <w:r w:rsidRPr="004635F4">
        <w:rPr>
          <w:rFonts w:cs="Arial"/>
          <w:szCs w:val="22"/>
        </w:rPr>
        <w:t xml:space="preserve">(Springer, 2009) </w:t>
      </w:r>
    </w:p>
    <w:p w:rsidR="006531AC" w:rsidRDefault="006531AC" w:rsidP="006531AC">
      <w:pPr>
        <w:tabs>
          <w:tab w:val="left" w:pos="567"/>
        </w:tabs>
        <w:rPr>
          <w:rFonts w:cs="Arial"/>
          <w:szCs w:val="22"/>
        </w:rPr>
      </w:pPr>
    </w:p>
    <w:p w:rsidR="006531AC" w:rsidRDefault="006531AC" w:rsidP="006531AC">
      <w:pPr>
        <w:tabs>
          <w:tab w:val="left" w:pos="567"/>
        </w:tabs>
        <w:spacing w:after="120"/>
        <w:jc w:val="both"/>
        <w:rPr>
          <w:rFonts w:cs="Arial"/>
          <w:b/>
          <w:szCs w:val="22"/>
        </w:rPr>
      </w:pPr>
      <w:r w:rsidRPr="00D14766">
        <w:rPr>
          <w:rFonts w:cs="Arial"/>
          <w:b/>
          <w:szCs w:val="22"/>
        </w:rPr>
        <w:t>Web / Journal Resources</w:t>
      </w:r>
    </w:p>
    <w:p w:rsidR="006531AC" w:rsidRPr="004635F4" w:rsidRDefault="006531AC" w:rsidP="006531AC">
      <w:pPr>
        <w:tabs>
          <w:tab w:val="left" w:pos="567"/>
        </w:tabs>
        <w:spacing w:after="120"/>
        <w:jc w:val="both"/>
        <w:rPr>
          <w:rFonts w:cs="Arial"/>
          <w:iCs/>
          <w:szCs w:val="22"/>
        </w:rPr>
      </w:pPr>
      <w:r w:rsidRPr="004635F4">
        <w:rPr>
          <w:rFonts w:cs="Arial"/>
          <w:iCs/>
          <w:szCs w:val="22"/>
        </w:rPr>
        <w:t>Pre</w:t>
      </w:r>
      <w:r>
        <w:rPr>
          <w:rFonts w:cs="Arial"/>
          <w:iCs/>
          <w:szCs w:val="22"/>
        </w:rPr>
        <w:t>mises and Facilities Management</w:t>
      </w:r>
    </w:p>
    <w:p w:rsidR="006531AC" w:rsidRPr="004635F4" w:rsidRDefault="006531AC" w:rsidP="006531AC">
      <w:pPr>
        <w:tabs>
          <w:tab w:val="left" w:pos="567"/>
        </w:tabs>
        <w:spacing w:after="120"/>
        <w:jc w:val="both"/>
        <w:rPr>
          <w:rFonts w:cs="Arial"/>
          <w:szCs w:val="22"/>
        </w:rPr>
      </w:pPr>
      <w:r>
        <w:rPr>
          <w:rFonts w:cs="Arial"/>
          <w:szCs w:val="22"/>
        </w:rPr>
        <w:t>RICS Guidance Documents</w:t>
      </w:r>
    </w:p>
    <w:p w:rsidR="006531AC" w:rsidRPr="004635F4" w:rsidRDefault="006531AC" w:rsidP="006531AC">
      <w:pPr>
        <w:tabs>
          <w:tab w:val="left" w:pos="567"/>
        </w:tabs>
        <w:spacing w:after="120"/>
        <w:jc w:val="both"/>
        <w:rPr>
          <w:rFonts w:cs="Arial"/>
          <w:szCs w:val="22"/>
        </w:rPr>
      </w:pPr>
      <w:r w:rsidRPr="004635F4">
        <w:rPr>
          <w:rFonts w:cs="Arial"/>
          <w:szCs w:val="22"/>
        </w:rPr>
        <w:t>RICS White Book</w:t>
      </w:r>
    </w:p>
    <w:p w:rsidR="006531AC" w:rsidRDefault="006531AC" w:rsidP="006531AC">
      <w:pPr>
        <w:tabs>
          <w:tab w:val="left" w:pos="567"/>
        </w:tabs>
        <w:spacing w:after="120"/>
        <w:jc w:val="both"/>
        <w:rPr>
          <w:rFonts w:cs="Arial"/>
          <w:szCs w:val="22"/>
        </w:rPr>
      </w:pPr>
      <w:r w:rsidRPr="004635F4">
        <w:rPr>
          <w:rFonts w:cs="Arial"/>
          <w:szCs w:val="22"/>
        </w:rPr>
        <w:t>Audit Commission/National Audit Office Publications</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br w:type="page"/>
      </w:r>
    </w:p>
    <w:p w:rsidR="006531AC" w:rsidRPr="005424E9" w:rsidRDefault="006531AC" w:rsidP="006531AC">
      <w:pPr>
        <w:tabs>
          <w:tab w:val="left" w:pos="3402"/>
        </w:tabs>
        <w:rPr>
          <w:rFonts w:cs="Arial"/>
        </w:rPr>
      </w:pPr>
      <w:r w:rsidRPr="005424E9">
        <w:rPr>
          <w:rFonts w:cs="Arial"/>
          <w:b/>
          <w:szCs w:val="22"/>
        </w:rPr>
        <w:t>MODULE CODE:</w:t>
      </w:r>
      <w:r w:rsidRPr="005424E9">
        <w:rPr>
          <w:rFonts w:cs="Arial"/>
          <w:b/>
          <w:szCs w:val="22"/>
        </w:rPr>
        <w:tab/>
        <w:t>M7X01813</w:t>
      </w:r>
    </w:p>
    <w:p w:rsidR="006531AC" w:rsidRPr="005424E9" w:rsidRDefault="006531AC" w:rsidP="006531AC">
      <w:pPr>
        <w:tabs>
          <w:tab w:val="left" w:pos="3402"/>
        </w:tabs>
        <w:ind w:left="3402" w:hanging="3402"/>
        <w:rPr>
          <w:rFonts w:cs="Arial"/>
          <w:b/>
          <w:szCs w:val="22"/>
        </w:rPr>
      </w:pPr>
      <w:r w:rsidRPr="005424E9">
        <w:rPr>
          <w:rFonts w:cs="Arial"/>
          <w:b/>
          <w:szCs w:val="22"/>
        </w:rPr>
        <w:t>TITLE:</w:t>
      </w:r>
      <w:r w:rsidRPr="005424E9">
        <w:rPr>
          <w:rFonts w:cs="Arial"/>
          <w:b/>
          <w:szCs w:val="22"/>
        </w:rPr>
        <w:tab/>
        <w:t>Services and Energy Performance of Buildings</w:t>
      </w:r>
    </w:p>
    <w:p w:rsidR="006531AC" w:rsidRPr="005424E9" w:rsidRDefault="006531AC" w:rsidP="006531AC">
      <w:pPr>
        <w:tabs>
          <w:tab w:val="left" w:pos="3402"/>
        </w:tabs>
        <w:ind w:left="3402" w:hanging="3402"/>
        <w:rPr>
          <w:rFonts w:cs="Arial"/>
        </w:rPr>
      </w:pPr>
      <w:r w:rsidRPr="005424E9">
        <w:rPr>
          <w:rFonts w:cs="Arial"/>
          <w:b/>
          <w:szCs w:val="22"/>
        </w:rPr>
        <w:t>DATED:</w:t>
      </w:r>
      <w:r w:rsidRPr="005424E9">
        <w:rPr>
          <w:rFonts w:cs="Arial"/>
          <w:b/>
          <w:szCs w:val="22"/>
        </w:rPr>
        <w:tab/>
        <w:t>28/08/2014</w:t>
      </w:r>
    </w:p>
    <w:p w:rsidR="006531AC" w:rsidRPr="005424E9" w:rsidRDefault="006531AC" w:rsidP="006531AC">
      <w:pPr>
        <w:tabs>
          <w:tab w:val="left" w:pos="3402"/>
        </w:tabs>
        <w:ind w:left="3402" w:hanging="3402"/>
        <w:rPr>
          <w:rFonts w:cs="Arial"/>
        </w:rPr>
      </w:pPr>
    </w:p>
    <w:p w:rsidR="006531AC" w:rsidRPr="005424E9" w:rsidRDefault="006531AC" w:rsidP="006531AC">
      <w:pPr>
        <w:tabs>
          <w:tab w:val="left" w:pos="3402"/>
        </w:tabs>
        <w:ind w:left="3402" w:hanging="3402"/>
        <w:rPr>
          <w:rFonts w:cs="Arial"/>
        </w:rPr>
      </w:pPr>
      <w:r w:rsidRPr="005424E9">
        <w:rPr>
          <w:rFonts w:cs="Arial"/>
          <w:b/>
          <w:szCs w:val="22"/>
        </w:rPr>
        <w:t xml:space="preserve">LEVEL:  </w:t>
      </w:r>
      <w:r w:rsidRPr="005424E9">
        <w:rPr>
          <w:rFonts w:cs="Arial"/>
          <w:b/>
          <w:szCs w:val="22"/>
        </w:rPr>
        <w:tab/>
        <w:t>7</w:t>
      </w:r>
    </w:p>
    <w:p w:rsidR="006531AC" w:rsidRPr="005424E9" w:rsidRDefault="006531AC" w:rsidP="006531AC">
      <w:pPr>
        <w:tabs>
          <w:tab w:val="left" w:pos="3402"/>
        </w:tabs>
        <w:ind w:left="3402" w:hanging="3402"/>
        <w:rPr>
          <w:rFonts w:cs="Arial"/>
        </w:rPr>
      </w:pPr>
      <w:r w:rsidRPr="005424E9">
        <w:rPr>
          <w:rFonts w:cs="Arial"/>
          <w:b/>
          <w:szCs w:val="22"/>
        </w:rPr>
        <w:t>CREDITS:</w:t>
      </w:r>
      <w:r w:rsidRPr="005424E9">
        <w:rPr>
          <w:rFonts w:cs="Arial"/>
          <w:b/>
          <w:szCs w:val="22"/>
        </w:rPr>
        <w:tab/>
        <w:t>20</w:t>
      </w:r>
    </w:p>
    <w:p w:rsidR="006531AC" w:rsidRPr="005424E9" w:rsidRDefault="006531AC" w:rsidP="006531AC">
      <w:pPr>
        <w:tabs>
          <w:tab w:val="left" w:pos="3402"/>
        </w:tabs>
        <w:ind w:left="3402" w:hanging="3402"/>
        <w:rPr>
          <w:rFonts w:cs="Arial"/>
        </w:rPr>
      </w:pPr>
    </w:p>
    <w:p w:rsidR="006531AC" w:rsidRPr="005424E9" w:rsidRDefault="006531AC" w:rsidP="006531AC">
      <w:pPr>
        <w:tabs>
          <w:tab w:val="left" w:pos="3402"/>
        </w:tabs>
        <w:ind w:left="3402" w:hanging="3402"/>
        <w:rPr>
          <w:rFonts w:cs="Arial"/>
        </w:rPr>
      </w:pPr>
      <w:r w:rsidRPr="005424E9">
        <w:rPr>
          <w:rFonts w:cs="Arial"/>
          <w:b/>
          <w:szCs w:val="22"/>
        </w:rPr>
        <w:t>JACS CODE:</w:t>
      </w:r>
      <w:r w:rsidRPr="005424E9">
        <w:rPr>
          <w:rFonts w:cs="Arial"/>
          <w:b/>
          <w:bCs/>
          <w:szCs w:val="22"/>
        </w:rPr>
        <w:tab/>
        <w:t>H221</w:t>
      </w:r>
    </w:p>
    <w:p w:rsidR="006531AC" w:rsidRPr="00224DE4"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715B51"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61312" behindDoc="0" locked="0" layoutInCell="1" allowOverlap="1" wp14:anchorId="319EAE42" wp14:editId="2F8FDA6B">
                <wp:simplePos x="0" y="0"/>
                <wp:positionH relativeFrom="column">
                  <wp:posOffset>71119</wp:posOffset>
                </wp:positionH>
                <wp:positionV relativeFrom="paragraph">
                  <wp:posOffset>56515</wp:posOffset>
                </wp:positionV>
                <wp:extent cx="5686425" cy="0"/>
                <wp:effectExtent l="0" t="0" r="9525" b="19050"/>
                <wp:wrapNone/>
                <wp:docPr id="27" name="Straight Connector 27"/>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24AC6CAA" id="Straight Connector 27"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" strokecolor="#4a7ebb"/>
            </w:pict>
          </mc:Fallback>
        </mc:AlternateContent>
      </w:r>
    </w:p>
    <w:p w:rsidR="006531AC" w:rsidRPr="00245164" w:rsidRDefault="006531AC" w:rsidP="006531AC">
      <w:pPr>
        <w:pStyle w:val="fixed"/>
        <w:tabs>
          <w:tab w:val="clear" w:pos="720"/>
          <w:tab w:val="clear" w:pos="1440"/>
          <w:tab w:val="clear" w:pos="2160"/>
          <w:tab w:val="left" w:pos="3402"/>
        </w:tabs>
        <w:spacing w:after="120"/>
        <w:ind w:left="3402" w:hanging="3400"/>
        <w:jc w:val="both"/>
        <w:rPr>
          <w:rFonts w:ascii="Arial" w:hAnsi="Arial" w:cs="Arial"/>
          <w:sz w:val="22"/>
        </w:rPr>
      </w:pPr>
      <w:r w:rsidRPr="00245164">
        <w:rPr>
          <w:rFonts w:ascii="Arial" w:hAnsi="Arial" w:cs="Arial"/>
          <w:sz w:val="22"/>
        </w:rPr>
        <w:t>AIM(S)</w:t>
      </w:r>
    </w:p>
    <w:p w:rsidR="006531AC" w:rsidRDefault="006531AC" w:rsidP="006531AC">
      <w:pPr>
        <w:tabs>
          <w:tab w:val="left" w:pos="567"/>
        </w:tabs>
        <w:spacing w:after="120"/>
        <w:jc w:val="both"/>
        <w:rPr>
          <w:rFonts w:cs="Arial"/>
          <w:szCs w:val="22"/>
        </w:rPr>
      </w:pPr>
      <w:r w:rsidRPr="004635F4">
        <w:rPr>
          <w:rFonts w:cs="Arial"/>
          <w:szCs w:val="22"/>
        </w:rPr>
        <w:t>This module covers the collection, interpretation and analysis of research data</w:t>
      </w:r>
      <w:r>
        <w:rPr>
          <w:rFonts w:cs="Arial"/>
          <w:szCs w:val="22"/>
        </w:rPr>
        <w:t>, and</w:t>
      </w:r>
      <w:r w:rsidRPr="00D14766">
        <w:rPr>
          <w:rFonts w:cs="Arial"/>
          <w:szCs w:val="22"/>
        </w:rPr>
        <w:t xml:space="preserve"> aims to develop a student’s knowledge and understanding of building engineering services, maintenance strategies and the key principles of efficient energy procurement, use and management.</w:t>
      </w:r>
      <w:r>
        <w:rPr>
          <w:rFonts w:cs="Arial"/>
          <w:szCs w:val="22"/>
        </w:rPr>
        <w:t xml:space="preserve">  </w:t>
      </w:r>
    </w:p>
    <w:p w:rsidR="006531AC" w:rsidRPr="00D14766" w:rsidRDefault="006531AC" w:rsidP="006531AC">
      <w:pPr>
        <w:tabs>
          <w:tab w:val="left" w:pos="567"/>
        </w:tabs>
        <w:spacing w:after="120"/>
        <w:jc w:val="both"/>
        <w:rPr>
          <w:rFonts w:cs="Arial"/>
          <w:szCs w:val="22"/>
        </w:rPr>
      </w:pPr>
      <w:r>
        <w:rPr>
          <w:rFonts w:cs="Arial"/>
          <w:szCs w:val="22"/>
        </w:rPr>
        <w:t>It will develop the student’s</w:t>
      </w:r>
      <w:r w:rsidRPr="004635F4">
        <w:rPr>
          <w:rFonts w:cs="Arial"/>
          <w:szCs w:val="22"/>
        </w:rPr>
        <w:t xml:space="preserve"> understanding of t</w:t>
      </w:r>
      <w:r>
        <w:rPr>
          <w:rFonts w:cs="Arial"/>
          <w:szCs w:val="22"/>
        </w:rPr>
        <w:t>he importance of adopting a pro</w:t>
      </w:r>
      <w:r w:rsidRPr="004635F4">
        <w:rPr>
          <w:rFonts w:cs="Arial"/>
          <w:szCs w:val="22"/>
        </w:rPr>
        <w:t>active approach to effective asset management principles</w:t>
      </w:r>
      <w:r>
        <w:rPr>
          <w:rFonts w:cs="Arial"/>
          <w:szCs w:val="22"/>
        </w:rPr>
        <w:t xml:space="preserve">, procedures and practices, and </w:t>
      </w:r>
      <w:r w:rsidRPr="004635F4">
        <w:rPr>
          <w:rFonts w:cs="Arial"/>
          <w:szCs w:val="22"/>
        </w:rPr>
        <w:t>will address operational tactical and strategic criteria and generate skills and knowledge of b</w:t>
      </w:r>
      <w:r>
        <w:rPr>
          <w:rFonts w:cs="Arial"/>
          <w:szCs w:val="22"/>
        </w:rPr>
        <w:t>enchmarking, condition and risk-</w:t>
      </w:r>
      <w:r w:rsidRPr="004635F4">
        <w:rPr>
          <w:rFonts w:cs="Arial"/>
          <w:szCs w:val="22"/>
        </w:rPr>
        <w:t>based and lean asset management strategies involved in the effective management of large complex estates</w:t>
      </w:r>
      <w:r>
        <w:rPr>
          <w:rFonts w:cs="Arial"/>
          <w:szCs w:val="22"/>
        </w:rPr>
        <w:t>,</w:t>
      </w:r>
      <w:r w:rsidRPr="004635F4">
        <w:rPr>
          <w:rFonts w:cs="Arial"/>
          <w:szCs w:val="22"/>
        </w:rPr>
        <w:t xml:space="preserve"> often where multi-tenanted.</w:t>
      </w:r>
    </w:p>
    <w:p w:rsidR="006531AC" w:rsidRPr="00D14766"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sidRPr="00D14766">
        <w:rPr>
          <w:rFonts w:cs="Arial"/>
          <w:b/>
          <w:szCs w:val="22"/>
        </w:rPr>
        <w:t>LEARNING OUTCOMES:</w:t>
      </w:r>
    </w:p>
    <w:p w:rsidR="006531AC" w:rsidRDefault="006531AC" w:rsidP="006531AC">
      <w:pPr>
        <w:tabs>
          <w:tab w:val="left" w:pos="567"/>
        </w:tabs>
        <w:jc w:val="both"/>
        <w:rPr>
          <w:rFonts w:cs="Arial"/>
          <w:b/>
          <w:szCs w:val="22"/>
        </w:rPr>
      </w:pPr>
    </w:p>
    <w:p w:rsidR="006531AC" w:rsidRDefault="006531AC" w:rsidP="006531AC">
      <w:pPr>
        <w:tabs>
          <w:tab w:val="left" w:pos="567"/>
        </w:tabs>
        <w:ind w:left="567" w:hanging="567"/>
        <w:jc w:val="both"/>
        <w:rPr>
          <w:rFonts w:cs="Arial"/>
          <w:szCs w:val="22"/>
        </w:rPr>
      </w:pPr>
      <w:r w:rsidRPr="00D14766">
        <w:rPr>
          <w:rFonts w:cs="Arial"/>
          <w:szCs w:val="22"/>
        </w:rPr>
        <w:t>Upon successful completion of this module, students will be able to:</w:t>
      </w:r>
    </w:p>
    <w:p w:rsidR="006531AC" w:rsidRPr="00D14766" w:rsidRDefault="006531AC" w:rsidP="006531AC">
      <w:pPr>
        <w:tabs>
          <w:tab w:val="left" w:pos="567"/>
        </w:tabs>
        <w:ind w:left="567" w:hanging="567"/>
        <w:jc w:val="both"/>
        <w:rPr>
          <w:rFonts w:cs="Arial"/>
          <w:szCs w:val="22"/>
        </w:rPr>
      </w:pPr>
    </w:p>
    <w:p w:rsidR="006531AC" w:rsidRPr="00491014" w:rsidRDefault="006531AC" w:rsidP="008C6F1A">
      <w:pPr>
        <w:pStyle w:val="ListParagraph"/>
        <w:numPr>
          <w:ilvl w:val="0"/>
          <w:numId w:val="20"/>
        </w:numPr>
        <w:spacing w:after="0" w:line="240" w:lineRule="auto"/>
        <w:ind w:left="567" w:hanging="567"/>
        <w:contextualSpacing w:val="0"/>
        <w:rPr>
          <w:rFonts w:ascii="Arial" w:hAnsi="Arial" w:cs="Arial"/>
        </w:rPr>
      </w:pPr>
      <w:r w:rsidRPr="00481B56">
        <w:rPr>
          <w:rFonts w:ascii="Arial" w:hAnsi="Arial" w:cs="Arial"/>
        </w:rPr>
        <w:t>Systematically understand the issues involved in operationally managing building engineering services (</w:t>
      </w:r>
      <w:r w:rsidRPr="00491014">
        <w:rPr>
          <w:rFonts w:ascii="Arial" w:hAnsi="Arial" w:cs="Arial"/>
        </w:rPr>
        <w:t>BIFM Competence 10 – Managing Building Services)</w:t>
      </w:r>
    </w:p>
    <w:p w:rsidR="006531AC" w:rsidRPr="00491014" w:rsidRDefault="006531AC" w:rsidP="006531AC">
      <w:pPr>
        <w:pStyle w:val="ListParagraph"/>
        <w:ind w:left="567"/>
        <w:rPr>
          <w:rFonts w:ascii="Arial" w:hAnsi="Arial" w:cs="Arial"/>
        </w:rPr>
      </w:pPr>
    </w:p>
    <w:p w:rsidR="006531AC" w:rsidRPr="00481B56" w:rsidRDefault="006531AC" w:rsidP="008C6F1A">
      <w:pPr>
        <w:pStyle w:val="ListParagraph"/>
        <w:numPr>
          <w:ilvl w:val="0"/>
          <w:numId w:val="20"/>
        </w:numPr>
        <w:spacing w:after="0" w:line="240" w:lineRule="auto"/>
        <w:ind w:left="567" w:hanging="567"/>
        <w:contextualSpacing w:val="0"/>
        <w:rPr>
          <w:rFonts w:ascii="Arial" w:hAnsi="Arial" w:cs="Arial"/>
        </w:rPr>
      </w:pPr>
      <w:r w:rsidRPr="00481B56">
        <w:rPr>
          <w:rFonts w:ascii="Arial" w:hAnsi="Arial" w:cs="Arial"/>
        </w:rPr>
        <w:t>Critically analyse building engineering services maintenance strategies (</w:t>
      </w:r>
      <w:r w:rsidRPr="00491014">
        <w:rPr>
          <w:rFonts w:ascii="Arial" w:hAnsi="Arial" w:cs="Arial"/>
        </w:rPr>
        <w:t>BIFM Competence 10 – Managing Building Services)</w:t>
      </w:r>
    </w:p>
    <w:p w:rsidR="006531AC" w:rsidRPr="00481B56" w:rsidRDefault="006531AC" w:rsidP="006531AC">
      <w:pPr>
        <w:pStyle w:val="ListParagraph"/>
        <w:ind w:left="567"/>
        <w:rPr>
          <w:rFonts w:ascii="Arial" w:hAnsi="Arial" w:cs="Arial"/>
        </w:rPr>
      </w:pPr>
    </w:p>
    <w:p w:rsidR="006531AC" w:rsidRPr="00481B56" w:rsidRDefault="006531AC" w:rsidP="008C6F1A">
      <w:pPr>
        <w:pStyle w:val="ListParagraph"/>
        <w:numPr>
          <w:ilvl w:val="0"/>
          <w:numId w:val="20"/>
        </w:numPr>
        <w:spacing w:after="0" w:line="240" w:lineRule="auto"/>
        <w:ind w:left="567" w:hanging="567"/>
        <w:contextualSpacing w:val="0"/>
        <w:rPr>
          <w:rFonts w:ascii="Arial" w:hAnsi="Arial" w:cs="Arial"/>
        </w:rPr>
      </w:pPr>
      <w:r w:rsidRPr="00481B56">
        <w:rPr>
          <w:rFonts w:ascii="Arial" w:hAnsi="Arial" w:cs="Arial"/>
        </w:rPr>
        <w:t>Critically evaluate energy procurement and management (</w:t>
      </w:r>
      <w:r w:rsidRPr="00491014">
        <w:rPr>
          <w:rFonts w:ascii="Arial" w:hAnsi="Arial" w:cs="Arial"/>
        </w:rPr>
        <w:t>BIFM Competence 16 - Procurement)</w:t>
      </w:r>
    </w:p>
    <w:p w:rsidR="006531AC" w:rsidRPr="00D14766" w:rsidRDefault="006531AC" w:rsidP="006531AC">
      <w:pPr>
        <w:tabs>
          <w:tab w:val="left" w:pos="567"/>
        </w:tabs>
        <w:ind w:left="567" w:hanging="567"/>
        <w:jc w:val="both"/>
        <w:rPr>
          <w:rFonts w:cs="Arial"/>
          <w:szCs w:val="22"/>
        </w:rPr>
      </w:pPr>
    </w:p>
    <w:p w:rsidR="006531AC" w:rsidRDefault="006531AC" w:rsidP="006531AC">
      <w:pPr>
        <w:tabs>
          <w:tab w:val="left" w:pos="567"/>
        </w:tabs>
        <w:spacing w:after="120"/>
        <w:jc w:val="both"/>
        <w:rPr>
          <w:rFonts w:cs="Arial"/>
          <w:b/>
          <w:szCs w:val="22"/>
        </w:rPr>
      </w:pPr>
      <w:r w:rsidRPr="00CE1F8C">
        <w:rPr>
          <w:rFonts w:cs="Arial"/>
          <w:b/>
          <w:szCs w:val="22"/>
        </w:rPr>
        <w:t>INDICATIVE CONTENT:</w:t>
      </w:r>
    </w:p>
    <w:p w:rsidR="006531AC" w:rsidRPr="00491014" w:rsidRDefault="006531AC" w:rsidP="008C6F1A">
      <w:pPr>
        <w:pStyle w:val="ListParagraph"/>
        <w:numPr>
          <w:ilvl w:val="0"/>
          <w:numId w:val="60"/>
        </w:numPr>
        <w:tabs>
          <w:tab w:val="left" w:pos="567"/>
        </w:tabs>
        <w:spacing w:after="120" w:line="240" w:lineRule="auto"/>
        <w:ind w:left="567" w:hanging="567"/>
        <w:contextualSpacing w:val="0"/>
        <w:jc w:val="both"/>
        <w:rPr>
          <w:rFonts w:ascii="Arial" w:hAnsi="Arial" w:cs="Arial"/>
          <w:i/>
        </w:rPr>
      </w:pPr>
      <w:r w:rsidRPr="00491014">
        <w:rPr>
          <w:rFonts w:ascii="Arial" w:hAnsi="Arial" w:cs="Arial"/>
        </w:rPr>
        <w:t>Comfort and Productivity (</w:t>
      </w:r>
      <w:r w:rsidRPr="00491014">
        <w:rPr>
          <w:rFonts w:ascii="Arial" w:hAnsi="Arial" w:cs="Arial"/>
          <w:i/>
        </w:rPr>
        <w:t>BIFM Competence 13 – Managing Customer Service)</w:t>
      </w:r>
    </w:p>
    <w:p w:rsidR="006531AC" w:rsidRPr="00491014" w:rsidRDefault="006531AC" w:rsidP="008C6F1A">
      <w:pPr>
        <w:pStyle w:val="ListParagraph"/>
        <w:numPr>
          <w:ilvl w:val="0"/>
          <w:numId w:val="60"/>
        </w:numPr>
        <w:tabs>
          <w:tab w:val="left" w:pos="567"/>
        </w:tabs>
        <w:spacing w:after="120" w:line="240" w:lineRule="auto"/>
        <w:ind w:left="567" w:hanging="567"/>
        <w:contextualSpacing w:val="0"/>
        <w:jc w:val="both"/>
        <w:rPr>
          <w:rFonts w:ascii="Arial" w:hAnsi="Arial" w:cs="Arial"/>
          <w:i/>
        </w:rPr>
      </w:pPr>
      <w:r w:rsidRPr="00491014">
        <w:rPr>
          <w:rFonts w:ascii="Arial" w:hAnsi="Arial" w:cs="Arial"/>
        </w:rPr>
        <w:t>Building Engineering Services (</w:t>
      </w:r>
      <w:r w:rsidRPr="00491014">
        <w:rPr>
          <w:rFonts w:ascii="Arial" w:hAnsi="Arial" w:cs="Arial"/>
          <w:i/>
        </w:rPr>
        <w:t>BIFM Competence 4.10)</w:t>
      </w:r>
    </w:p>
    <w:p w:rsidR="006531AC" w:rsidRPr="00491014" w:rsidRDefault="006531AC" w:rsidP="008C6F1A">
      <w:pPr>
        <w:pStyle w:val="ListParagraph"/>
        <w:numPr>
          <w:ilvl w:val="0"/>
          <w:numId w:val="60"/>
        </w:numPr>
        <w:tabs>
          <w:tab w:val="left" w:pos="567"/>
        </w:tabs>
        <w:spacing w:after="120" w:line="240" w:lineRule="auto"/>
        <w:ind w:left="567" w:hanging="567"/>
        <w:contextualSpacing w:val="0"/>
        <w:jc w:val="both"/>
        <w:rPr>
          <w:rFonts w:ascii="Arial" w:hAnsi="Arial" w:cs="Arial"/>
          <w:i/>
        </w:rPr>
      </w:pPr>
      <w:r w:rsidRPr="00491014">
        <w:rPr>
          <w:rFonts w:ascii="Arial" w:hAnsi="Arial" w:cs="Arial"/>
        </w:rPr>
        <w:t>Energy Management Including: Energy Policies, Energy Audits, Energy Procurement, Energy Matrix, Energy Efficiency, Monitoring And Targeting, Metering, Benchmarking And Building Log Books (</w:t>
      </w:r>
      <w:r w:rsidRPr="00491014">
        <w:rPr>
          <w:rFonts w:ascii="Arial" w:hAnsi="Arial" w:cs="Arial"/>
          <w:i/>
        </w:rPr>
        <w:t>BIFM Competence 4.10)</w:t>
      </w:r>
    </w:p>
    <w:p w:rsidR="006531AC" w:rsidRPr="00491014" w:rsidRDefault="006531AC" w:rsidP="008C6F1A">
      <w:pPr>
        <w:pStyle w:val="ListParagraph"/>
        <w:numPr>
          <w:ilvl w:val="0"/>
          <w:numId w:val="60"/>
        </w:numPr>
        <w:tabs>
          <w:tab w:val="left" w:pos="567"/>
        </w:tabs>
        <w:spacing w:after="120" w:line="240" w:lineRule="auto"/>
        <w:ind w:left="567" w:hanging="567"/>
        <w:contextualSpacing w:val="0"/>
        <w:jc w:val="both"/>
        <w:rPr>
          <w:rFonts w:ascii="Arial" w:hAnsi="Arial" w:cs="Arial"/>
          <w:i/>
        </w:rPr>
      </w:pPr>
      <w:r w:rsidRPr="00491014">
        <w:rPr>
          <w:rFonts w:ascii="Arial" w:hAnsi="Arial" w:cs="Arial"/>
        </w:rPr>
        <w:t>Renewable Sources of Energy (</w:t>
      </w:r>
      <w:r w:rsidRPr="00491014">
        <w:rPr>
          <w:rFonts w:ascii="Arial" w:hAnsi="Arial" w:cs="Arial"/>
          <w:i/>
        </w:rPr>
        <w:t>BIFM Competence 14 – Environmental Issues)</w:t>
      </w:r>
    </w:p>
    <w:p w:rsidR="006531AC" w:rsidRPr="00491014" w:rsidRDefault="006531AC" w:rsidP="008C6F1A">
      <w:pPr>
        <w:pStyle w:val="ListParagraph"/>
        <w:numPr>
          <w:ilvl w:val="0"/>
          <w:numId w:val="60"/>
        </w:numPr>
        <w:tabs>
          <w:tab w:val="left" w:pos="567"/>
        </w:tabs>
        <w:spacing w:after="120" w:line="240" w:lineRule="auto"/>
        <w:ind w:left="567" w:hanging="567"/>
        <w:contextualSpacing w:val="0"/>
        <w:jc w:val="both"/>
        <w:rPr>
          <w:rFonts w:ascii="Arial" w:hAnsi="Arial" w:cs="Arial"/>
          <w:i/>
        </w:rPr>
      </w:pPr>
      <w:r w:rsidRPr="00491014">
        <w:rPr>
          <w:rFonts w:ascii="Arial" w:hAnsi="Arial" w:cs="Arial"/>
        </w:rPr>
        <w:t>Post Occupancy Performance (</w:t>
      </w:r>
      <w:r w:rsidRPr="00491014">
        <w:rPr>
          <w:rFonts w:ascii="Arial" w:hAnsi="Arial" w:cs="Arial"/>
          <w:i/>
        </w:rPr>
        <w:t>BIFM Competence 4.13)</w:t>
      </w:r>
    </w:p>
    <w:p w:rsidR="006531AC" w:rsidRPr="00491014" w:rsidRDefault="006531AC" w:rsidP="008C6F1A">
      <w:pPr>
        <w:pStyle w:val="ListParagraph"/>
        <w:numPr>
          <w:ilvl w:val="0"/>
          <w:numId w:val="60"/>
        </w:numPr>
        <w:tabs>
          <w:tab w:val="left" w:pos="567"/>
        </w:tabs>
        <w:spacing w:after="120" w:line="240" w:lineRule="auto"/>
        <w:ind w:left="567" w:hanging="567"/>
        <w:contextualSpacing w:val="0"/>
        <w:jc w:val="both"/>
        <w:rPr>
          <w:rFonts w:ascii="Arial" w:hAnsi="Arial" w:cs="Arial"/>
        </w:rPr>
      </w:pPr>
      <w:r w:rsidRPr="00491014">
        <w:rPr>
          <w:rFonts w:ascii="Arial" w:hAnsi="Arial" w:cs="Arial"/>
        </w:rPr>
        <w:t>Energy Performance Certificates and Display Energy Certificates (</w:t>
      </w:r>
      <w:r w:rsidRPr="00491014">
        <w:rPr>
          <w:rFonts w:ascii="Arial" w:hAnsi="Arial" w:cs="Arial"/>
          <w:i/>
        </w:rPr>
        <w:t>BIFM Competence 4.10)</w:t>
      </w:r>
    </w:p>
    <w:p w:rsidR="006531AC" w:rsidRDefault="006531AC"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6531AC" w:rsidRDefault="006531AC" w:rsidP="006531AC">
      <w:pPr>
        <w:tabs>
          <w:tab w:val="left" w:pos="567"/>
        </w:tabs>
        <w:jc w:val="both"/>
        <w:rPr>
          <w:rFonts w:cs="Arial"/>
          <w:b/>
          <w:szCs w:val="22"/>
        </w:rPr>
      </w:pPr>
      <w:r w:rsidRPr="00D14766">
        <w:rPr>
          <w:rFonts w:cs="Arial"/>
          <w:b/>
          <w:szCs w:val="22"/>
        </w:rPr>
        <w:t>LEARNING AND TEACHING STRATEGY</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The methods will vary according to the nature of the topic, but will be a combination selected from: lectures, seminars, educational visits and case stud</w:t>
      </w:r>
      <w:r>
        <w:rPr>
          <w:rFonts w:cs="Arial"/>
          <w:szCs w:val="22"/>
        </w:rPr>
        <w:t>ies.</w:t>
      </w:r>
    </w:p>
    <w:p w:rsidR="006531AC"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It is essential that considerable background reading is undertaken to effectively consolidate the lecture material and handouts.</w:t>
      </w: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sidRPr="00C84A3F">
        <w:rPr>
          <w:rFonts w:cs="Arial"/>
          <w:szCs w:val="22"/>
        </w:rPr>
        <w:t>Allocation of teaching to deliver the module will be:</w:t>
      </w:r>
    </w:p>
    <w:p w:rsidR="006531AC" w:rsidRPr="00E90C26"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FD5431" w:rsidTr="00735E55">
        <w:trPr>
          <w:trHeight w:val="327"/>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FD5431"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szCs w:val="22"/>
              </w:rPr>
              <w:t>Scheduled learning</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50</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Pr>
                <w:rFonts w:cs="Arial"/>
                <w:szCs w:val="22"/>
              </w:rPr>
              <w:t>25</w:t>
            </w:r>
          </w:p>
        </w:tc>
      </w:tr>
      <w:tr w:rsidR="006531AC" w:rsidRPr="00FD5431" w:rsidTr="00735E55">
        <w:trPr>
          <w:trHeight w:val="327"/>
        </w:trPr>
        <w:tc>
          <w:tcPr>
            <w:tcW w:w="3969" w:type="dxa"/>
            <w:shd w:val="clear" w:color="auto" w:fill="auto"/>
            <w:vAlign w:val="center"/>
          </w:tcPr>
          <w:p w:rsidR="006531AC" w:rsidRPr="00FD5431" w:rsidRDefault="006531AC" w:rsidP="00735E55">
            <w:pPr>
              <w:overflowPunct w:val="0"/>
              <w:autoSpaceDE w:val="0"/>
              <w:autoSpaceDN w:val="0"/>
              <w:adjustRightInd w:val="0"/>
              <w:textAlignment w:val="baseline"/>
              <w:rPr>
                <w:rFonts w:cs="Arial"/>
                <w:szCs w:val="22"/>
              </w:rPr>
            </w:pPr>
            <w:r w:rsidRPr="00FD5431">
              <w:rPr>
                <w:rFonts w:cs="Arial"/>
                <w:szCs w:val="22"/>
              </w:rPr>
              <w:t>Independent learning</w:t>
            </w:r>
          </w:p>
        </w:tc>
        <w:tc>
          <w:tcPr>
            <w:tcW w:w="1772" w:type="dxa"/>
            <w:shd w:val="clear" w:color="auto" w:fill="auto"/>
            <w:vAlign w:val="center"/>
          </w:tcPr>
          <w:p w:rsidR="006531AC" w:rsidRPr="00FD5431" w:rsidRDefault="006531AC" w:rsidP="00735E55">
            <w:pPr>
              <w:overflowPunct w:val="0"/>
              <w:autoSpaceDE w:val="0"/>
              <w:autoSpaceDN w:val="0"/>
              <w:adjustRightInd w:val="0"/>
              <w:jc w:val="center"/>
              <w:textAlignment w:val="baseline"/>
              <w:rPr>
                <w:rFonts w:cs="Arial"/>
                <w:szCs w:val="22"/>
              </w:rPr>
            </w:pPr>
            <w:r w:rsidRPr="00FD5431">
              <w:rPr>
                <w:rFonts w:cs="Arial"/>
                <w:szCs w:val="22"/>
              </w:rPr>
              <w:t>1</w:t>
            </w:r>
            <w:r>
              <w:rPr>
                <w:rFonts w:cs="Arial"/>
                <w:szCs w:val="22"/>
              </w:rPr>
              <w:t>4</w:t>
            </w:r>
            <w:r w:rsidRPr="00FD5431">
              <w:rPr>
                <w:rFonts w:cs="Arial"/>
                <w:szCs w:val="22"/>
              </w:rPr>
              <w:t>0</w:t>
            </w:r>
          </w:p>
        </w:tc>
        <w:tc>
          <w:tcPr>
            <w:tcW w:w="1772" w:type="dxa"/>
            <w:shd w:val="clear" w:color="auto" w:fill="auto"/>
            <w:vAlign w:val="center"/>
          </w:tcPr>
          <w:p w:rsidR="006531AC" w:rsidRPr="00FD5431" w:rsidRDefault="006531AC" w:rsidP="00735E55">
            <w:pPr>
              <w:overflowPunct w:val="0"/>
              <w:autoSpaceDE w:val="0"/>
              <w:autoSpaceDN w:val="0"/>
              <w:adjustRightInd w:val="0"/>
              <w:jc w:val="center"/>
              <w:textAlignment w:val="baseline"/>
              <w:rPr>
                <w:rFonts w:cs="Arial"/>
                <w:szCs w:val="22"/>
              </w:rPr>
            </w:pPr>
            <w:r>
              <w:rPr>
                <w:rFonts w:cs="Arial"/>
                <w:szCs w:val="22"/>
              </w:rPr>
              <w:t>70</w:t>
            </w:r>
          </w:p>
        </w:tc>
      </w:tr>
      <w:tr w:rsidR="006531AC" w:rsidRPr="00FD5431" w:rsidTr="00735E55">
        <w:trPr>
          <w:trHeight w:val="327"/>
        </w:trPr>
        <w:tc>
          <w:tcPr>
            <w:tcW w:w="3969" w:type="dxa"/>
            <w:shd w:val="clear" w:color="auto" w:fill="auto"/>
            <w:vAlign w:val="center"/>
          </w:tcPr>
          <w:p w:rsidR="006531AC" w:rsidRPr="00FD5431" w:rsidRDefault="006531AC" w:rsidP="00735E55">
            <w:pPr>
              <w:overflowPunct w:val="0"/>
              <w:autoSpaceDE w:val="0"/>
              <w:autoSpaceDN w:val="0"/>
              <w:adjustRightInd w:val="0"/>
              <w:textAlignment w:val="baseline"/>
              <w:rPr>
                <w:rFonts w:cs="Arial"/>
                <w:szCs w:val="22"/>
              </w:rPr>
            </w:pPr>
            <w:r w:rsidRPr="00FD5431">
              <w:rPr>
                <w:rFonts w:cs="Arial"/>
                <w:szCs w:val="22"/>
              </w:rPr>
              <w:t>Site Visits</w:t>
            </w:r>
          </w:p>
        </w:tc>
        <w:tc>
          <w:tcPr>
            <w:tcW w:w="1772" w:type="dxa"/>
            <w:shd w:val="clear" w:color="auto" w:fill="auto"/>
            <w:vAlign w:val="center"/>
          </w:tcPr>
          <w:p w:rsidR="006531AC" w:rsidRPr="00FD5431" w:rsidRDefault="006531AC" w:rsidP="00735E55">
            <w:pPr>
              <w:overflowPunct w:val="0"/>
              <w:autoSpaceDE w:val="0"/>
              <w:autoSpaceDN w:val="0"/>
              <w:adjustRightInd w:val="0"/>
              <w:textAlignment w:val="baseline"/>
              <w:rPr>
                <w:rFonts w:cs="Arial"/>
                <w:szCs w:val="22"/>
              </w:rPr>
            </w:pPr>
            <w:r w:rsidRPr="00FD5431">
              <w:rPr>
                <w:rFonts w:cs="Arial"/>
                <w:szCs w:val="22"/>
              </w:rPr>
              <w:t xml:space="preserve">            10</w:t>
            </w:r>
          </w:p>
        </w:tc>
        <w:tc>
          <w:tcPr>
            <w:tcW w:w="1772" w:type="dxa"/>
            <w:shd w:val="clear" w:color="auto" w:fill="auto"/>
            <w:vAlign w:val="center"/>
          </w:tcPr>
          <w:p w:rsidR="006531AC" w:rsidRPr="00FD5431" w:rsidRDefault="006531AC" w:rsidP="00735E55">
            <w:pPr>
              <w:overflowPunct w:val="0"/>
              <w:autoSpaceDE w:val="0"/>
              <w:autoSpaceDN w:val="0"/>
              <w:adjustRightInd w:val="0"/>
              <w:jc w:val="center"/>
              <w:textAlignment w:val="baseline"/>
              <w:rPr>
                <w:rFonts w:cs="Arial"/>
                <w:szCs w:val="22"/>
              </w:rPr>
            </w:pPr>
            <w:r>
              <w:rPr>
                <w:rFonts w:cs="Arial"/>
                <w:szCs w:val="22"/>
              </w:rPr>
              <w:t>5</w:t>
            </w:r>
          </w:p>
        </w:tc>
      </w:tr>
      <w:tr w:rsidR="006531AC" w:rsidRPr="002C24CB"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b/>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200</w:t>
            </w:r>
          </w:p>
        </w:tc>
        <w:tc>
          <w:tcPr>
            <w:tcW w:w="1772" w:type="dxa"/>
            <w:shd w:val="clear" w:color="auto" w:fill="auto"/>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100 %</w:t>
            </w:r>
          </w:p>
        </w:tc>
      </w:tr>
    </w:tbl>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Pr>
          <w:rFonts w:cs="Arial"/>
          <w:b/>
          <w:szCs w:val="22"/>
        </w:rPr>
        <w:t>ASSESSMENT</w:t>
      </w:r>
    </w:p>
    <w:p w:rsidR="006531AC" w:rsidRPr="00D14766"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Pr>
          <w:rFonts w:cs="Arial"/>
          <w:szCs w:val="22"/>
        </w:rPr>
        <w:t>Students will be required to submit a 4000 word assignment and 12 minute presentation.</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The assignment will involve the students undertaking research on relevant topics and presenting their results in the context of existing knowledge.</w:t>
      </w: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sidRPr="00D14766">
        <w:rPr>
          <w:rFonts w:cs="Arial"/>
          <w:b/>
          <w:szCs w:val="22"/>
        </w:rPr>
        <w:t>Exemplar</w:t>
      </w:r>
    </w:p>
    <w:p w:rsidR="006531AC" w:rsidRDefault="006531AC" w:rsidP="006531AC">
      <w:pPr>
        <w:tabs>
          <w:tab w:val="left" w:pos="567"/>
        </w:tabs>
        <w:jc w:val="both"/>
        <w:rPr>
          <w:rFonts w:cs="Arial"/>
          <w:szCs w:val="22"/>
        </w:rPr>
      </w:pPr>
    </w:p>
    <w:p w:rsidR="006531AC" w:rsidRPr="00D14766" w:rsidRDefault="006531AC" w:rsidP="008C6F1A">
      <w:pPr>
        <w:pStyle w:val="ListParagraph"/>
        <w:numPr>
          <w:ilvl w:val="0"/>
          <w:numId w:val="21"/>
        </w:numPr>
        <w:tabs>
          <w:tab w:val="left" w:pos="567"/>
        </w:tabs>
        <w:spacing w:after="0" w:line="240" w:lineRule="auto"/>
        <w:ind w:left="567" w:hanging="567"/>
        <w:contextualSpacing w:val="0"/>
        <w:jc w:val="both"/>
        <w:rPr>
          <w:rFonts w:ascii="Arial" w:hAnsi="Arial" w:cs="Arial"/>
        </w:rPr>
      </w:pPr>
      <w:r w:rsidRPr="00D14766">
        <w:rPr>
          <w:rFonts w:ascii="Arial" w:hAnsi="Arial" w:cs="Arial"/>
        </w:rPr>
        <w:t>Assimilate and evaluate the complexity and diverse nature of building engineering services</w:t>
      </w:r>
    </w:p>
    <w:p w:rsidR="006531AC" w:rsidRPr="00D14766" w:rsidRDefault="006531AC" w:rsidP="006531AC">
      <w:pPr>
        <w:tabs>
          <w:tab w:val="left" w:pos="567"/>
        </w:tabs>
        <w:ind w:left="567" w:hanging="567"/>
        <w:jc w:val="both"/>
        <w:rPr>
          <w:rFonts w:cs="Arial"/>
          <w:szCs w:val="22"/>
        </w:rPr>
      </w:pPr>
    </w:p>
    <w:p w:rsidR="006531AC" w:rsidRPr="00D14766" w:rsidRDefault="006531AC" w:rsidP="008C6F1A">
      <w:pPr>
        <w:pStyle w:val="ListParagraph"/>
        <w:numPr>
          <w:ilvl w:val="0"/>
          <w:numId w:val="21"/>
        </w:numPr>
        <w:tabs>
          <w:tab w:val="left" w:pos="567"/>
        </w:tabs>
        <w:spacing w:after="0" w:line="240" w:lineRule="auto"/>
        <w:ind w:left="567" w:hanging="567"/>
        <w:contextualSpacing w:val="0"/>
        <w:jc w:val="both"/>
        <w:rPr>
          <w:rFonts w:ascii="Arial" w:hAnsi="Arial" w:cs="Arial"/>
        </w:rPr>
      </w:pPr>
      <w:r w:rsidRPr="00D14766">
        <w:rPr>
          <w:rFonts w:ascii="Arial" w:hAnsi="Arial" w:cs="Arial"/>
        </w:rPr>
        <w:t>Prepare strategies for the effective maintenance of building engineering services</w:t>
      </w:r>
    </w:p>
    <w:p w:rsidR="006531AC" w:rsidRPr="00D14766" w:rsidRDefault="006531AC" w:rsidP="006531AC">
      <w:pPr>
        <w:tabs>
          <w:tab w:val="left" w:pos="567"/>
        </w:tabs>
        <w:ind w:left="567" w:hanging="567"/>
        <w:jc w:val="both"/>
        <w:rPr>
          <w:rFonts w:cs="Arial"/>
          <w:szCs w:val="22"/>
        </w:rPr>
      </w:pPr>
    </w:p>
    <w:p w:rsidR="006531AC" w:rsidRPr="00D14766" w:rsidRDefault="006531AC" w:rsidP="008C6F1A">
      <w:pPr>
        <w:pStyle w:val="ListParagraph"/>
        <w:numPr>
          <w:ilvl w:val="0"/>
          <w:numId w:val="21"/>
        </w:numPr>
        <w:tabs>
          <w:tab w:val="left" w:pos="567"/>
        </w:tabs>
        <w:spacing w:after="0" w:line="240" w:lineRule="auto"/>
        <w:ind w:left="567" w:hanging="567"/>
        <w:contextualSpacing w:val="0"/>
        <w:jc w:val="both"/>
        <w:rPr>
          <w:rFonts w:ascii="Arial" w:hAnsi="Arial" w:cs="Arial"/>
        </w:rPr>
      </w:pPr>
      <w:r w:rsidRPr="00D14766">
        <w:rPr>
          <w:rFonts w:ascii="Arial" w:hAnsi="Arial" w:cs="Arial"/>
        </w:rPr>
        <w:t>Develop opportunities for effective energy procurement, undertake energy audits and produce sound energy management policies</w:t>
      </w:r>
    </w:p>
    <w:p w:rsidR="006531AC" w:rsidRDefault="006531AC" w:rsidP="006531AC">
      <w:pPr>
        <w:tabs>
          <w:tab w:val="left" w:pos="567"/>
        </w:tabs>
        <w:jc w:val="both"/>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sidRPr="002C24CB">
              <w:rPr>
                <w:rFonts w:cs="Arial"/>
                <w:szCs w:val="22"/>
              </w:rPr>
              <w:t>60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sidRPr="002C24CB">
              <w:rPr>
                <w:rFonts w:cs="Arial"/>
                <w:szCs w:val="22"/>
              </w:rPr>
              <w:t>40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5424E9" w:rsidRDefault="005424E9" w:rsidP="006531AC">
      <w:pPr>
        <w:pStyle w:val="heading"/>
        <w:spacing w:before="0" w:after="0"/>
        <w:ind w:left="0" w:firstLine="0"/>
        <w:rPr>
          <w:rFonts w:ascii="Arial" w:hAnsi="Arial" w:cs="Arial"/>
          <w:sz w:val="22"/>
          <w:szCs w:val="22"/>
        </w:rPr>
      </w:pPr>
    </w:p>
    <w:p w:rsidR="005424E9" w:rsidRDefault="005424E9" w:rsidP="006531AC">
      <w:pPr>
        <w:pStyle w:val="heading"/>
        <w:spacing w:before="0" w:after="0"/>
        <w:ind w:left="0" w:firstLine="0"/>
        <w:rPr>
          <w:rFonts w:ascii="Arial" w:hAnsi="Arial" w:cs="Arial"/>
          <w:sz w:val="22"/>
          <w:szCs w:val="22"/>
        </w:rPr>
      </w:pPr>
    </w:p>
    <w:p w:rsidR="005424E9" w:rsidRDefault="005424E9" w:rsidP="006531AC">
      <w:pPr>
        <w:pStyle w:val="heading"/>
        <w:spacing w:before="0" w:after="0"/>
        <w:ind w:left="0" w:firstLine="0"/>
        <w:rPr>
          <w:rFonts w:ascii="Arial" w:hAnsi="Arial" w:cs="Arial"/>
          <w:sz w:val="22"/>
          <w:szCs w:val="22"/>
        </w:rPr>
      </w:pPr>
    </w:p>
    <w:p w:rsidR="005424E9" w:rsidRDefault="005424E9" w:rsidP="006531AC">
      <w:pPr>
        <w:pStyle w:val="heading"/>
        <w:spacing w:before="0" w:after="0"/>
        <w:ind w:left="0" w:firstLine="0"/>
        <w:rPr>
          <w:rFonts w:ascii="Arial" w:hAnsi="Arial" w:cs="Arial"/>
          <w:sz w:val="22"/>
          <w:szCs w:val="22"/>
        </w:rPr>
      </w:pPr>
    </w:p>
    <w:p w:rsidR="005424E9" w:rsidRDefault="005424E9" w:rsidP="006531AC">
      <w:pPr>
        <w:pStyle w:val="heading"/>
        <w:spacing w:before="0" w:after="0"/>
        <w:ind w:left="0" w:firstLine="0"/>
        <w:rPr>
          <w:rFonts w:ascii="Arial" w:hAnsi="Arial" w:cs="Arial"/>
          <w:sz w:val="22"/>
          <w:szCs w:val="22"/>
        </w:rPr>
      </w:pPr>
    </w:p>
    <w:p w:rsidR="005424E9" w:rsidRDefault="005424E9" w:rsidP="006531AC">
      <w:pPr>
        <w:pStyle w:val="heading"/>
        <w:spacing w:before="0" w:after="0"/>
        <w:ind w:left="0" w:firstLine="0"/>
        <w:rPr>
          <w:rFonts w:ascii="Arial" w:hAnsi="Arial" w:cs="Arial"/>
          <w:sz w:val="22"/>
          <w:szCs w:val="22"/>
        </w:rPr>
      </w:pPr>
    </w:p>
    <w:p w:rsidR="005424E9" w:rsidRDefault="005424E9" w:rsidP="006531AC">
      <w:pPr>
        <w:pStyle w:val="heading"/>
        <w:spacing w:before="0" w:after="0"/>
        <w:ind w:left="0" w:firstLine="0"/>
        <w:rPr>
          <w:rFonts w:ascii="Arial" w:hAnsi="Arial" w:cs="Arial"/>
          <w:sz w:val="22"/>
          <w:szCs w:val="22"/>
        </w:rPr>
      </w:pPr>
    </w:p>
    <w:p w:rsidR="005424E9" w:rsidRDefault="005424E9" w:rsidP="006531AC">
      <w:pPr>
        <w:pStyle w:val="heading"/>
        <w:spacing w:before="0" w:after="0"/>
        <w:ind w:left="0" w:firstLine="0"/>
        <w:rPr>
          <w:rFonts w:ascii="Arial" w:hAnsi="Arial" w:cs="Arial"/>
          <w:sz w:val="22"/>
          <w:szCs w:val="22"/>
        </w:rPr>
      </w:pPr>
    </w:p>
    <w:p w:rsidR="005424E9" w:rsidRDefault="005424E9" w:rsidP="006531AC">
      <w:pPr>
        <w:pStyle w:val="heading"/>
        <w:spacing w:before="0" w:after="0"/>
        <w:ind w:left="0" w:firstLine="0"/>
        <w:rPr>
          <w:rFonts w:ascii="Arial" w:hAnsi="Arial" w:cs="Arial"/>
          <w:sz w:val="22"/>
          <w:szCs w:val="22"/>
        </w:rPr>
      </w:pPr>
    </w:p>
    <w:p w:rsidR="006531AC" w:rsidRPr="002C24CB" w:rsidRDefault="006531AC" w:rsidP="006531AC">
      <w:pPr>
        <w:pStyle w:val="heading"/>
        <w:spacing w:before="0" w:after="0"/>
        <w:ind w:left="0" w:firstLine="0"/>
        <w:rPr>
          <w:rFonts w:ascii="Arial" w:hAnsi="Arial" w:cs="Arial"/>
          <w:sz w:val="22"/>
          <w:szCs w:val="22"/>
        </w:rPr>
      </w:pPr>
      <w:r>
        <w:rPr>
          <w:rFonts w:ascii="Arial" w:hAnsi="Arial" w:cs="Arial"/>
          <w:sz w:val="22"/>
          <w:szCs w:val="22"/>
        </w:rPr>
        <w:t>E</w:t>
      </w:r>
      <w:r w:rsidRPr="002C24CB">
        <w:rPr>
          <w:rFonts w:ascii="Arial" w:hAnsi="Arial" w:cs="Arial"/>
          <w:sz w:val="22"/>
          <w:szCs w:val="22"/>
        </w:rPr>
        <w:t>DUCATION FOR SUSTAINABLE DEVELOPMENT (ESD)</w:t>
      </w:r>
    </w:p>
    <w:p w:rsidR="006531AC" w:rsidRPr="002C24CB" w:rsidRDefault="006531AC" w:rsidP="006531AC">
      <w:pPr>
        <w:pStyle w:val="heading"/>
        <w:spacing w:before="0" w:after="0"/>
        <w:ind w:left="0" w:firstLine="0"/>
        <w:rPr>
          <w:rFonts w:ascii="Arial" w:hAnsi="Arial" w:cs="Arial"/>
          <w:b w:val="0"/>
          <w:sz w:val="22"/>
          <w:szCs w:val="22"/>
        </w:rPr>
      </w:pPr>
    </w:p>
    <w:tbl>
      <w:tblPr>
        <w:tblStyle w:val="TableGrid"/>
        <w:tblW w:w="0" w:type="auto"/>
        <w:tblInd w:w="-5" w:type="dxa"/>
        <w:tblLook w:val="04A0" w:firstRow="1" w:lastRow="0" w:firstColumn="1" w:lastColumn="0" w:noHBand="0" w:noVBand="1"/>
      </w:tblPr>
      <w:tblGrid>
        <w:gridCol w:w="4183"/>
        <w:gridCol w:w="4119"/>
      </w:tblGrid>
      <w:tr w:rsidR="006531AC" w:rsidRPr="00EA275D" w:rsidTr="005424E9">
        <w:tc>
          <w:tcPr>
            <w:tcW w:w="4183" w:type="dxa"/>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tc>
        <w:tc>
          <w:tcPr>
            <w:tcW w:w="4119"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10"/>
                <w:szCs w:val="10"/>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Yes                             </w:t>
            </w:r>
            <w:r w:rsidRPr="00C84A3F">
              <w:rPr>
                <w:rFonts w:ascii="Arial" w:hAnsi="Arial" w:cs="Arial"/>
                <w:b w:val="0"/>
                <w:sz w:val="22"/>
                <w:szCs w:val="22"/>
              </w:rPr>
              <w:sym w:font="Wingdings" w:char="F0FC"/>
            </w:r>
          </w:p>
          <w:p w:rsidR="006531AC" w:rsidRPr="00C84A3F" w:rsidRDefault="006531AC" w:rsidP="00735E55">
            <w:pPr>
              <w:pStyle w:val="heading"/>
              <w:spacing w:before="0" w:after="0"/>
              <w:ind w:left="0" w:firstLine="0"/>
              <w:rPr>
                <w:rFonts w:ascii="Arial" w:hAnsi="Arial" w:cs="Arial"/>
                <w:b w:val="0"/>
                <w:sz w:val="10"/>
                <w:szCs w:val="10"/>
              </w:rPr>
            </w:pPr>
          </w:p>
        </w:tc>
      </w:tr>
      <w:tr w:rsidR="006531AC" w:rsidRPr="00EA275D" w:rsidTr="005424E9">
        <w:tc>
          <w:tcPr>
            <w:tcW w:w="4183" w:type="dxa"/>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4119"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10"/>
                <w:szCs w:val="10"/>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p w:rsidR="006531AC" w:rsidRPr="00C84A3F" w:rsidRDefault="006531AC" w:rsidP="00735E55">
            <w:pPr>
              <w:pStyle w:val="heading"/>
              <w:spacing w:before="0" w:after="0"/>
              <w:ind w:left="0" w:firstLine="0"/>
              <w:rPr>
                <w:rFonts w:ascii="Arial" w:hAnsi="Arial" w:cs="Arial"/>
                <w:b w:val="0"/>
                <w:sz w:val="10"/>
                <w:szCs w:val="10"/>
              </w:rPr>
            </w:pPr>
          </w:p>
        </w:tc>
      </w:tr>
      <w:tr w:rsidR="006531AC" w:rsidRPr="002C24CB" w:rsidTr="005424E9">
        <w:tc>
          <w:tcPr>
            <w:tcW w:w="8302" w:type="dxa"/>
            <w:gridSpan w:val="2"/>
            <w:shd w:val="clear" w:color="auto" w:fill="auto"/>
            <w:vAlign w:val="center"/>
          </w:tcPr>
          <w:p w:rsidR="006531AC" w:rsidRDefault="006531AC" w:rsidP="00735E55">
            <w:pPr>
              <w:pStyle w:val="heading"/>
              <w:spacing w:before="0" w:after="0"/>
              <w:ind w:left="0" w:firstLine="0"/>
              <w:rPr>
                <w:rFonts w:ascii="Arial" w:hAnsi="Arial" w:cs="Arial"/>
                <w:b w:val="0"/>
                <w:sz w:val="22"/>
                <w:szCs w:val="22"/>
              </w:rPr>
            </w:pPr>
          </w:p>
          <w:p w:rsidR="006531AC" w:rsidRDefault="006531AC" w:rsidP="005424E9">
            <w:pPr>
              <w:pStyle w:val="heading"/>
              <w:tabs>
                <w:tab w:val="clear" w:pos="720"/>
              </w:tabs>
              <w:spacing w:before="0" w:after="0"/>
              <w:ind w:left="34" w:right="165" w:firstLine="0"/>
              <w:rPr>
                <w:rFonts w:ascii="Arial" w:hAnsi="Arial" w:cs="Arial"/>
                <w:b w:val="0"/>
                <w:sz w:val="22"/>
                <w:szCs w:val="22"/>
              </w:rPr>
            </w:pPr>
            <w:r w:rsidRPr="00C84A3F">
              <w:rPr>
                <w:rFonts w:ascii="Arial" w:hAnsi="Arial" w:cs="Arial"/>
                <w:b w:val="0"/>
                <w:sz w:val="22"/>
                <w:szCs w:val="22"/>
              </w:rPr>
              <w:t>Buildings and estate facilities are generally perceived as the most significant contributor to the global use of energy and generator of carbon emissions.</w:t>
            </w:r>
            <w:r>
              <w:rPr>
                <w:rFonts w:ascii="Arial" w:hAnsi="Arial" w:cs="Arial"/>
                <w:b w:val="0"/>
                <w:sz w:val="22"/>
                <w:szCs w:val="22"/>
              </w:rPr>
              <w:t xml:space="preserve"> </w:t>
            </w:r>
            <w:r w:rsidRPr="00C84A3F">
              <w:rPr>
                <w:rFonts w:ascii="Arial" w:hAnsi="Arial" w:cs="Arial"/>
                <w:b w:val="0"/>
                <w:sz w:val="22"/>
                <w:szCs w:val="22"/>
              </w:rPr>
              <w:t xml:space="preserve"> By efficiently managing built facilities and their associated support service delivery mechanisms in an effective pro-active and sustainable manner offers immense scope to contribute positively to the challenges posed by climate change and depletion of resources.</w:t>
            </w:r>
            <w:r>
              <w:rPr>
                <w:rFonts w:ascii="Arial" w:hAnsi="Arial" w:cs="Arial"/>
                <w:b w:val="0"/>
                <w:sz w:val="22"/>
                <w:szCs w:val="22"/>
              </w:rPr>
              <w:t xml:space="preserve"> </w:t>
            </w:r>
            <w:r w:rsidRPr="00C84A3F">
              <w:rPr>
                <w:rFonts w:ascii="Arial" w:hAnsi="Arial" w:cs="Arial"/>
                <w:b w:val="0"/>
                <w:sz w:val="22"/>
                <w:szCs w:val="22"/>
              </w:rPr>
              <w:t xml:space="preserve"> This module stresses the importance and opportunities for minimising this effective monitoring and control.</w:t>
            </w:r>
          </w:p>
          <w:p w:rsidR="006531AC" w:rsidRPr="00C84A3F" w:rsidRDefault="006531AC" w:rsidP="00735E55">
            <w:pPr>
              <w:pStyle w:val="heading"/>
              <w:spacing w:before="0" w:after="0"/>
              <w:ind w:left="0" w:firstLine="0"/>
              <w:rPr>
                <w:rFonts w:ascii="Arial" w:hAnsi="Arial" w:cs="Arial"/>
                <w:b w:val="0"/>
                <w:sz w:val="22"/>
                <w:szCs w:val="22"/>
              </w:rPr>
            </w:pPr>
          </w:p>
        </w:tc>
      </w:tr>
    </w:tbl>
    <w:p w:rsidR="006531AC" w:rsidRDefault="006531AC" w:rsidP="006531AC">
      <w:pPr>
        <w:tabs>
          <w:tab w:val="left" w:pos="567"/>
        </w:tabs>
        <w:jc w:val="both"/>
        <w:rPr>
          <w:rFonts w:cs="Arial"/>
          <w:szCs w:val="22"/>
        </w:rPr>
      </w:pPr>
    </w:p>
    <w:p w:rsidR="006531AC" w:rsidRDefault="00217AF8" w:rsidP="006531AC">
      <w:pPr>
        <w:tabs>
          <w:tab w:val="left" w:pos="567"/>
        </w:tabs>
        <w:jc w:val="both"/>
        <w:rPr>
          <w:rFonts w:cs="Arial"/>
          <w:b/>
          <w:szCs w:val="22"/>
        </w:rPr>
      </w:pPr>
      <w:r>
        <w:rPr>
          <w:rFonts w:cs="Arial"/>
          <w:b/>
          <w:szCs w:val="22"/>
        </w:rPr>
        <w:t>READING LIST</w:t>
      </w:r>
    </w:p>
    <w:p w:rsidR="006531AC" w:rsidRDefault="006531AC" w:rsidP="006531AC">
      <w:pPr>
        <w:tabs>
          <w:tab w:val="left" w:pos="567"/>
        </w:tabs>
        <w:jc w:val="both"/>
        <w:rPr>
          <w:rFonts w:cs="Arial"/>
          <w:b/>
          <w:szCs w:val="22"/>
        </w:rPr>
      </w:pPr>
    </w:p>
    <w:p w:rsidR="006531AC" w:rsidRDefault="006531AC" w:rsidP="006531AC">
      <w:pPr>
        <w:tabs>
          <w:tab w:val="left" w:pos="567"/>
        </w:tabs>
        <w:jc w:val="both"/>
        <w:rPr>
          <w:rFonts w:cs="Arial"/>
          <w:b/>
          <w:szCs w:val="22"/>
        </w:rPr>
      </w:pPr>
      <w:r w:rsidRPr="00D14766">
        <w:rPr>
          <w:rFonts w:cs="Arial"/>
          <w:b/>
          <w:szCs w:val="22"/>
        </w:rPr>
        <w:t>Essential</w:t>
      </w:r>
    </w:p>
    <w:p w:rsidR="006531AC" w:rsidRPr="00D14766" w:rsidRDefault="006531AC" w:rsidP="006531AC">
      <w:pPr>
        <w:tabs>
          <w:tab w:val="left" w:pos="567"/>
        </w:tabs>
        <w:jc w:val="both"/>
        <w:rPr>
          <w:rFonts w:cs="Arial"/>
          <w:b/>
          <w:szCs w:val="22"/>
        </w:rPr>
      </w:pPr>
    </w:p>
    <w:p w:rsidR="006531AC" w:rsidRPr="00D14766" w:rsidRDefault="006531AC" w:rsidP="006531AC">
      <w:pPr>
        <w:tabs>
          <w:tab w:val="left" w:pos="567"/>
        </w:tabs>
        <w:jc w:val="both"/>
        <w:rPr>
          <w:rFonts w:cs="Arial"/>
          <w:szCs w:val="22"/>
        </w:rPr>
      </w:pPr>
      <w:r w:rsidRPr="00D14766">
        <w:rPr>
          <w:rFonts w:cs="Arial"/>
          <w:i/>
          <w:szCs w:val="22"/>
        </w:rPr>
        <w:t>Managing your Building Services</w:t>
      </w:r>
      <w:r>
        <w:rPr>
          <w:rFonts w:cs="Arial"/>
          <w:i/>
          <w:szCs w:val="22"/>
        </w:rPr>
        <w:t xml:space="preserve"> </w:t>
      </w:r>
      <w:r w:rsidRPr="00D14766">
        <w:rPr>
          <w:rFonts w:cs="Arial"/>
          <w:szCs w:val="22"/>
        </w:rPr>
        <w:t>(CIBSE</w:t>
      </w:r>
      <w:r>
        <w:rPr>
          <w:rFonts w:cs="Arial"/>
          <w:szCs w:val="22"/>
        </w:rPr>
        <w:t xml:space="preserve"> Knowledge Series, </w:t>
      </w:r>
      <w:r w:rsidRPr="00D14766">
        <w:rPr>
          <w:rFonts w:cs="Arial"/>
          <w:szCs w:val="22"/>
        </w:rPr>
        <w:t>2005)</w:t>
      </w:r>
      <w:r w:rsidRPr="00D14766">
        <w:rPr>
          <w:rFonts w:cs="Arial"/>
          <w:szCs w:val="22"/>
        </w:rPr>
        <w:tab/>
      </w: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sidRPr="00D14766">
        <w:rPr>
          <w:rFonts w:cs="Arial"/>
          <w:b/>
          <w:szCs w:val="22"/>
        </w:rPr>
        <w:t>Background</w:t>
      </w:r>
    </w:p>
    <w:p w:rsidR="006531AC" w:rsidRPr="00D14766" w:rsidRDefault="006531AC" w:rsidP="006531AC">
      <w:pPr>
        <w:tabs>
          <w:tab w:val="left" w:pos="567"/>
        </w:tabs>
        <w:jc w:val="both"/>
        <w:rPr>
          <w:rFonts w:cs="Arial"/>
          <w:b/>
          <w:szCs w:val="22"/>
        </w:rPr>
      </w:pPr>
    </w:p>
    <w:p w:rsidR="006531AC" w:rsidRPr="00D14766" w:rsidRDefault="006531AC" w:rsidP="006531AC">
      <w:pPr>
        <w:tabs>
          <w:tab w:val="left" w:pos="567"/>
        </w:tabs>
        <w:jc w:val="both"/>
        <w:rPr>
          <w:rFonts w:cs="Arial"/>
          <w:szCs w:val="22"/>
        </w:rPr>
      </w:pPr>
      <w:r w:rsidRPr="00D14766">
        <w:rPr>
          <w:rFonts w:cs="Arial"/>
          <w:szCs w:val="22"/>
        </w:rPr>
        <w:t xml:space="preserve">Chadderton, D.V. </w:t>
      </w:r>
      <w:r w:rsidRPr="00D14766">
        <w:rPr>
          <w:rFonts w:cs="Arial"/>
          <w:i/>
          <w:szCs w:val="22"/>
        </w:rPr>
        <w:t xml:space="preserve">Building Services Engineering </w:t>
      </w:r>
      <w:r>
        <w:rPr>
          <w:rFonts w:cs="Arial"/>
          <w:szCs w:val="22"/>
        </w:rPr>
        <w:t>(</w:t>
      </w:r>
      <w:r w:rsidRPr="00D14766">
        <w:rPr>
          <w:rFonts w:cs="Arial"/>
          <w:szCs w:val="22"/>
        </w:rPr>
        <w:t xml:space="preserve">Spon, </w:t>
      </w:r>
      <w:r>
        <w:rPr>
          <w:rFonts w:cs="Arial"/>
          <w:szCs w:val="22"/>
        </w:rPr>
        <w:t>2004)</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i/>
          <w:szCs w:val="22"/>
        </w:rPr>
        <w:t>Guide F: Energy Efficiency in Buildings</w:t>
      </w:r>
      <w:r w:rsidRPr="00D14766">
        <w:rPr>
          <w:rFonts w:cs="Arial"/>
          <w:szCs w:val="22"/>
        </w:rPr>
        <w:t xml:space="preserve"> </w:t>
      </w:r>
      <w:r>
        <w:rPr>
          <w:rFonts w:cs="Arial"/>
          <w:szCs w:val="22"/>
        </w:rPr>
        <w:t>(</w:t>
      </w:r>
      <w:r w:rsidRPr="00D14766">
        <w:rPr>
          <w:rFonts w:cs="Arial"/>
          <w:szCs w:val="22"/>
        </w:rPr>
        <w:t>CIBSE</w:t>
      </w:r>
      <w:r>
        <w:rPr>
          <w:rFonts w:cs="Arial"/>
          <w:szCs w:val="22"/>
        </w:rPr>
        <w:t xml:space="preserve">, </w:t>
      </w:r>
      <w:r w:rsidRPr="00D14766">
        <w:rPr>
          <w:rFonts w:cs="Arial"/>
          <w:szCs w:val="22"/>
        </w:rPr>
        <w:t>2004)</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i/>
          <w:szCs w:val="22"/>
        </w:rPr>
        <w:t xml:space="preserve">Log Book Toolkit </w:t>
      </w:r>
      <w:r w:rsidRPr="00D14766">
        <w:rPr>
          <w:rFonts w:cs="Arial"/>
          <w:szCs w:val="22"/>
        </w:rPr>
        <w:t>(CIBSE</w:t>
      </w:r>
      <w:r>
        <w:rPr>
          <w:rFonts w:cs="Arial"/>
          <w:szCs w:val="22"/>
        </w:rPr>
        <w:t xml:space="preserve">, </w:t>
      </w:r>
      <w:r w:rsidRPr="00D14766">
        <w:rPr>
          <w:rFonts w:cs="Arial"/>
          <w:szCs w:val="22"/>
        </w:rPr>
        <w:t>2003)</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i/>
          <w:szCs w:val="22"/>
        </w:rPr>
        <w:t xml:space="preserve">Facilities Management: Innovation &amp; Performance </w:t>
      </w:r>
      <w:r w:rsidRPr="00D14766">
        <w:rPr>
          <w:rFonts w:cs="Arial"/>
          <w:szCs w:val="22"/>
        </w:rPr>
        <w:t>(CIBSE</w:t>
      </w:r>
      <w:r>
        <w:rPr>
          <w:rFonts w:cs="Arial"/>
          <w:szCs w:val="22"/>
        </w:rPr>
        <w:t xml:space="preserve">, </w:t>
      </w:r>
      <w:r w:rsidRPr="00D14766">
        <w:rPr>
          <w:rFonts w:cs="Arial"/>
          <w:szCs w:val="22"/>
        </w:rPr>
        <w:t>2004)</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i/>
          <w:szCs w:val="22"/>
        </w:rPr>
      </w:pPr>
      <w:r w:rsidRPr="00D14766">
        <w:rPr>
          <w:rFonts w:cs="Arial"/>
          <w:szCs w:val="22"/>
        </w:rPr>
        <w:t>Barrett</w:t>
      </w:r>
      <w:r>
        <w:rPr>
          <w:rFonts w:cs="Arial"/>
          <w:szCs w:val="22"/>
        </w:rPr>
        <w:t>,</w:t>
      </w:r>
      <w:r w:rsidRPr="00D14766">
        <w:rPr>
          <w:rFonts w:cs="Arial"/>
          <w:szCs w:val="22"/>
        </w:rPr>
        <w:t xml:space="preserve"> P</w:t>
      </w:r>
      <w:r>
        <w:rPr>
          <w:rFonts w:cs="Arial"/>
          <w:szCs w:val="22"/>
        </w:rPr>
        <w:t>.</w:t>
      </w:r>
      <w:r w:rsidRPr="00D14766">
        <w:rPr>
          <w:rFonts w:cs="Arial"/>
          <w:szCs w:val="22"/>
        </w:rPr>
        <w:t xml:space="preserve"> and Baldry</w:t>
      </w:r>
      <w:r>
        <w:rPr>
          <w:rFonts w:cs="Arial"/>
          <w:szCs w:val="22"/>
        </w:rPr>
        <w:t>,</w:t>
      </w:r>
      <w:r w:rsidRPr="00D14766">
        <w:rPr>
          <w:rFonts w:cs="Arial"/>
          <w:szCs w:val="22"/>
        </w:rPr>
        <w:t xml:space="preserve"> D</w:t>
      </w:r>
      <w:r>
        <w:rPr>
          <w:rFonts w:cs="Arial"/>
          <w:szCs w:val="22"/>
        </w:rPr>
        <w:t xml:space="preserve">. </w:t>
      </w:r>
      <w:r w:rsidRPr="00D14766">
        <w:rPr>
          <w:rFonts w:cs="Arial"/>
          <w:i/>
          <w:szCs w:val="22"/>
        </w:rPr>
        <w:t xml:space="preserve">Facilities Management Best Practice </w:t>
      </w:r>
      <w:r>
        <w:rPr>
          <w:rFonts w:cs="Arial"/>
          <w:i/>
          <w:szCs w:val="22"/>
        </w:rPr>
        <w:t xml:space="preserve">- </w:t>
      </w:r>
      <w:r w:rsidRPr="00D14766">
        <w:rPr>
          <w:rFonts w:cs="Arial"/>
          <w:i/>
          <w:szCs w:val="22"/>
        </w:rPr>
        <w:t>2</w:t>
      </w:r>
      <w:r w:rsidRPr="00D14766">
        <w:rPr>
          <w:rFonts w:cs="Arial"/>
          <w:i/>
          <w:szCs w:val="22"/>
          <w:vertAlign w:val="superscript"/>
        </w:rPr>
        <w:t>nd</w:t>
      </w:r>
      <w:r w:rsidRPr="00D14766">
        <w:rPr>
          <w:rFonts w:cs="Arial"/>
          <w:i/>
          <w:szCs w:val="22"/>
        </w:rPr>
        <w:t xml:space="preserve"> Edition </w:t>
      </w:r>
      <w:r w:rsidRPr="00D14766">
        <w:rPr>
          <w:rFonts w:cs="Arial"/>
          <w:szCs w:val="22"/>
        </w:rPr>
        <w:t>(CIBSE</w:t>
      </w:r>
      <w:r>
        <w:rPr>
          <w:rFonts w:cs="Arial"/>
          <w:szCs w:val="22"/>
        </w:rPr>
        <w:t xml:space="preserve">, </w:t>
      </w:r>
      <w:r w:rsidRPr="00D14766">
        <w:rPr>
          <w:rFonts w:cs="Arial"/>
          <w:szCs w:val="22"/>
        </w:rPr>
        <w:t>2003)</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jc w:val="both"/>
        <w:rPr>
          <w:rFonts w:cs="Arial"/>
          <w:szCs w:val="22"/>
        </w:rPr>
      </w:pPr>
      <w:r w:rsidRPr="00D14766">
        <w:rPr>
          <w:rFonts w:cs="Arial"/>
          <w:szCs w:val="22"/>
        </w:rPr>
        <w:t>Thomas, R</w:t>
      </w:r>
      <w:r>
        <w:rPr>
          <w:rFonts w:cs="Arial"/>
          <w:szCs w:val="22"/>
        </w:rPr>
        <w:t>.</w:t>
      </w:r>
      <w:r w:rsidRPr="00D14766">
        <w:rPr>
          <w:rFonts w:cs="Arial"/>
          <w:szCs w:val="22"/>
        </w:rPr>
        <w:t xml:space="preserve"> </w:t>
      </w:r>
      <w:r w:rsidRPr="00D14766">
        <w:rPr>
          <w:rFonts w:cs="Arial"/>
          <w:i/>
          <w:szCs w:val="22"/>
        </w:rPr>
        <w:t xml:space="preserve">Environmental Design </w:t>
      </w:r>
      <w:r w:rsidRPr="00D14766">
        <w:rPr>
          <w:rFonts w:cs="Arial"/>
          <w:szCs w:val="22"/>
        </w:rPr>
        <w:t>(Taylor Francis, 2006)</w:t>
      </w:r>
    </w:p>
    <w:p w:rsidR="006531AC" w:rsidRPr="00D14766" w:rsidRDefault="006531AC" w:rsidP="006531AC">
      <w:pPr>
        <w:tabs>
          <w:tab w:val="left" w:pos="567"/>
        </w:tabs>
        <w:jc w:val="both"/>
        <w:rPr>
          <w:rFonts w:cs="Arial"/>
          <w:szCs w:val="22"/>
        </w:rPr>
      </w:pPr>
    </w:p>
    <w:p w:rsidR="006531AC" w:rsidRPr="00D14766" w:rsidRDefault="006531AC" w:rsidP="006531AC">
      <w:pPr>
        <w:tabs>
          <w:tab w:val="left" w:pos="567"/>
        </w:tabs>
        <w:spacing w:after="120"/>
        <w:jc w:val="both"/>
        <w:rPr>
          <w:rFonts w:cs="Arial"/>
          <w:b/>
          <w:szCs w:val="22"/>
        </w:rPr>
      </w:pPr>
      <w:r w:rsidRPr="00D14766">
        <w:rPr>
          <w:rFonts w:cs="Arial"/>
          <w:b/>
          <w:szCs w:val="22"/>
        </w:rPr>
        <w:t>Journals</w:t>
      </w:r>
    </w:p>
    <w:p w:rsidR="006531AC" w:rsidRPr="00D14766" w:rsidRDefault="006531AC" w:rsidP="006531AC">
      <w:pPr>
        <w:tabs>
          <w:tab w:val="left" w:pos="567"/>
        </w:tabs>
        <w:spacing w:after="120"/>
        <w:jc w:val="both"/>
        <w:rPr>
          <w:rFonts w:cs="Arial"/>
          <w:szCs w:val="22"/>
        </w:rPr>
      </w:pPr>
      <w:r w:rsidRPr="00D14766">
        <w:rPr>
          <w:rFonts w:cs="Arial"/>
          <w:szCs w:val="22"/>
        </w:rPr>
        <w:t>Building Services Journal (CIBSE)</w:t>
      </w:r>
    </w:p>
    <w:p w:rsidR="006531AC" w:rsidRPr="00D14766" w:rsidRDefault="006531AC" w:rsidP="006531AC">
      <w:pPr>
        <w:tabs>
          <w:tab w:val="left" w:pos="567"/>
        </w:tabs>
        <w:spacing w:after="120"/>
        <w:jc w:val="both"/>
        <w:rPr>
          <w:rFonts w:cs="Arial"/>
          <w:szCs w:val="22"/>
        </w:rPr>
      </w:pPr>
      <w:r w:rsidRPr="00D14766">
        <w:rPr>
          <w:rFonts w:cs="Arial"/>
          <w:szCs w:val="22"/>
        </w:rPr>
        <w:t>EIBI</w:t>
      </w:r>
    </w:p>
    <w:p w:rsidR="006531AC" w:rsidRPr="00D14766" w:rsidRDefault="006531AC" w:rsidP="006531AC">
      <w:pPr>
        <w:tabs>
          <w:tab w:val="left" w:pos="567"/>
        </w:tabs>
        <w:spacing w:after="120"/>
        <w:jc w:val="both"/>
        <w:rPr>
          <w:rFonts w:cs="Arial"/>
          <w:szCs w:val="22"/>
        </w:rPr>
      </w:pPr>
      <w:r w:rsidRPr="00D14766">
        <w:rPr>
          <w:rFonts w:cs="Arial"/>
          <w:szCs w:val="22"/>
        </w:rPr>
        <w:t>FM World (BIFM)</w:t>
      </w:r>
    </w:p>
    <w:p w:rsidR="006531AC" w:rsidRPr="00C84A3F" w:rsidRDefault="006531AC" w:rsidP="006531AC">
      <w:pPr>
        <w:tabs>
          <w:tab w:val="left" w:pos="567"/>
        </w:tabs>
        <w:jc w:val="both"/>
        <w:rPr>
          <w:rFonts w:cs="Arial"/>
          <w:szCs w:val="22"/>
        </w:rPr>
      </w:pPr>
    </w:p>
    <w:p w:rsidR="006531AC" w:rsidRPr="00C84A3F" w:rsidRDefault="006531AC" w:rsidP="006531AC">
      <w:pPr>
        <w:tabs>
          <w:tab w:val="left" w:pos="567"/>
        </w:tabs>
        <w:jc w:val="both"/>
        <w:rPr>
          <w:rFonts w:cs="Arial"/>
          <w:szCs w:val="22"/>
        </w:rPr>
      </w:pPr>
      <w:r w:rsidRPr="00C84A3F">
        <w:rPr>
          <w:rFonts w:cs="Arial"/>
          <w:szCs w:val="22"/>
        </w:rPr>
        <w:br w:type="page"/>
      </w:r>
    </w:p>
    <w:p w:rsidR="006531AC" w:rsidRPr="005424E9" w:rsidRDefault="006531AC" w:rsidP="006531AC">
      <w:pPr>
        <w:tabs>
          <w:tab w:val="left" w:pos="3402"/>
        </w:tabs>
        <w:rPr>
          <w:rFonts w:cs="Arial"/>
        </w:rPr>
      </w:pPr>
      <w:r w:rsidRPr="005424E9">
        <w:rPr>
          <w:rFonts w:cs="Arial"/>
          <w:b/>
          <w:szCs w:val="22"/>
        </w:rPr>
        <w:t>MODULE CODE:</w:t>
      </w:r>
      <w:r w:rsidRPr="005424E9">
        <w:rPr>
          <w:rFonts w:cs="Arial"/>
          <w:b/>
          <w:szCs w:val="22"/>
        </w:rPr>
        <w:tab/>
        <w:t>M7X01812</w:t>
      </w:r>
    </w:p>
    <w:p w:rsidR="006531AC" w:rsidRPr="005424E9" w:rsidRDefault="006531AC" w:rsidP="006531AC">
      <w:pPr>
        <w:tabs>
          <w:tab w:val="left" w:pos="3402"/>
        </w:tabs>
        <w:ind w:left="3402" w:hanging="3402"/>
        <w:rPr>
          <w:rFonts w:cs="Arial"/>
          <w:b/>
          <w:szCs w:val="22"/>
        </w:rPr>
      </w:pPr>
      <w:r w:rsidRPr="005424E9">
        <w:rPr>
          <w:rFonts w:cs="Arial"/>
          <w:b/>
          <w:szCs w:val="22"/>
        </w:rPr>
        <w:t>TITLE:</w:t>
      </w:r>
      <w:r w:rsidRPr="005424E9">
        <w:rPr>
          <w:rFonts w:cs="Arial"/>
          <w:b/>
          <w:szCs w:val="22"/>
        </w:rPr>
        <w:tab/>
        <w:t>Property Law and Practice</w:t>
      </w:r>
    </w:p>
    <w:p w:rsidR="006531AC" w:rsidRPr="005424E9" w:rsidRDefault="006531AC" w:rsidP="006531AC">
      <w:pPr>
        <w:tabs>
          <w:tab w:val="left" w:pos="3402"/>
        </w:tabs>
        <w:ind w:left="3402" w:hanging="3402"/>
        <w:rPr>
          <w:rFonts w:cs="Arial"/>
        </w:rPr>
      </w:pPr>
      <w:r w:rsidRPr="005424E9">
        <w:rPr>
          <w:rFonts w:cs="Arial"/>
          <w:b/>
          <w:szCs w:val="22"/>
        </w:rPr>
        <w:t>DATED:</w:t>
      </w:r>
      <w:r w:rsidRPr="005424E9">
        <w:rPr>
          <w:rFonts w:cs="Arial"/>
          <w:b/>
          <w:szCs w:val="22"/>
        </w:rPr>
        <w:tab/>
        <w:t>28/08/2014</w:t>
      </w:r>
    </w:p>
    <w:p w:rsidR="006531AC" w:rsidRPr="005424E9" w:rsidRDefault="006531AC" w:rsidP="006531AC">
      <w:pPr>
        <w:tabs>
          <w:tab w:val="left" w:pos="3402"/>
        </w:tabs>
        <w:ind w:left="3402" w:hanging="3402"/>
        <w:rPr>
          <w:rFonts w:cs="Arial"/>
        </w:rPr>
      </w:pPr>
    </w:p>
    <w:p w:rsidR="006531AC" w:rsidRPr="005424E9" w:rsidRDefault="006531AC" w:rsidP="006531AC">
      <w:pPr>
        <w:tabs>
          <w:tab w:val="left" w:pos="3402"/>
        </w:tabs>
        <w:ind w:left="3402" w:hanging="3402"/>
        <w:rPr>
          <w:rFonts w:cs="Arial"/>
        </w:rPr>
      </w:pPr>
      <w:r w:rsidRPr="005424E9">
        <w:rPr>
          <w:rFonts w:cs="Arial"/>
          <w:b/>
          <w:szCs w:val="22"/>
        </w:rPr>
        <w:t xml:space="preserve">LEVEL:  </w:t>
      </w:r>
      <w:r w:rsidRPr="005424E9">
        <w:rPr>
          <w:rFonts w:cs="Arial"/>
          <w:b/>
          <w:szCs w:val="22"/>
        </w:rPr>
        <w:tab/>
        <w:t>7</w:t>
      </w:r>
    </w:p>
    <w:p w:rsidR="006531AC" w:rsidRPr="005424E9" w:rsidRDefault="006531AC" w:rsidP="006531AC">
      <w:pPr>
        <w:tabs>
          <w:tab w:val="left" w:pos="3402"/>
        </w:tabs>
        <w:ind w:left="3402" w:hanging="3402"/>
        <w:rPr>
          <w:rFonts w:cs="Arial"/>
        </w:rPr>
      </w:pPr>
      <w:r w:rsidRPr="005424E9">
        <w:rPr>
          <w:rFonts w:cs="Arial"/>
          <w:b/>
          <w:szCs w:val="22"/>
        </w:rPr>
        <w:t>CREDITS:</w:t>
      </w:r>
      <w:r w:rsidRPr="005424E9">
        <w:rPr>
          <w:rFonts w:cs="Arial"/>
          <w:b/>
          <w:szCs w:val="22"/>
        </w:rPr>
        <w:tab/>
        <w:t>10</w:t>
      </w:r>
    </w:p>
    <w:p w:rsidR="006531AC" w:rsidRPr="005424E9" w:rsidRDefault="006531AC" w:rsidP="006531AC">
      <w:pPr>
        <w:tabs>
          <w:tab w:val="left" w:pos="3402"/>
        </w:tabs>
        <w:ind w:left="3402" w:hanging="3402"/>
        <w:rPr>
          <w:rFonts w:cs="Arial"/>
        </w:rPr>
      </w:pPr>
    </w:p>
    <w:p w:rsidR="006531AC" w:rsidRPr="005424E9" w:rsidRDefault="006531AC" w:rsidP="006531AC">
      <w:pPr>
        <w:tabs>
          <w:tab w:val="left" w:pos="3402"/>
        </w:tabs>
        <w:ind w:left="3402" w:hanging="3402"/>
        <w:rPr>
          <w:rFonts w:cs="Arial"/>
        </w:rPr>
      </w:pPr>
      <w:r w:rsidRPr="005424E9">
        <w:rPr>
          <w:rFonts w:cs="Arial"/>
          <w:b/>
          <w:szCs w:val="22"/>
        </w:rPr>
        <w:t>JACS CODE:</w:t>
      </w:r>
      <w:r w:rsidRPr="005424E9">
        <w:rPr>
          <w:rFonts w:cs="Arial"/>
          <w:b/>
          <w:szCs w:val="22"/>
        </w:rPr>
        <w:tab/>
      </w:r>
      <w:r w:rsidRPr="005424E9">
        <w:rPr>
          <w:rFonts w:cs="Arial"/>
          <w:b/>
          <w:bCs/>
          <w:szCs w:val="22"/>
        </w:rPr>
        <w:t>K251</w:t>
      </w:r>
    </w:p>
    <w:p w:rsidR="006531AC" w:rsidRPr="00F66906"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F66906"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64384" behindDoc="0" locked="0" layoutInCell="1" allowOverlap="1" wp14:anchorId="3CBAF671" wp14:editId="6B8D1009">
                <wp:simplePos x="0" y="0"/>
                <wp:positionH relativeFrom="column">
                  <wp:posOffset>71119</wp:posOffset>
                </wp:positionH>
                <wp:positionV relativeFrom="paragraph">
                  <wp:posOffset>56515</wp:posOffset>
                </wp:positionV>
                <wp:extent cx="5686425" cy="0"/>
                <wp:effectExtent l="0" t="0" r="9525" b="19050"/>
                <wp:wrapNone/>
                <wp:docPr id="28" name="Straight Connector 28"/>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2A76BDD8" id="Straight Connector 28"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" strokecolor="#4a7ebb"/>
            </w:pict>
          </mc:Fallback>
        </mc:AlternateContent>
      </w:r>
    </w:p>
    <w:p w:rsidR="005424E9" w:rsidRDefault="005424E9" w:rsidP="006531AC">
      <w:pPr>
        <w:pStyle w:val="fixed"/>
        <w:tabs>
          <w:tab w:val="clear" w:pos="720"/>
          <w:tab w:val="clear" w:pos="1440"/>
          <w:tab w:val="clear" w:pos="2160"/>
          <w:tab w:val="left" w:pos="3402"/>
        </w:tabs>
        <w:ind w:left="3402" w:hanging="3400"/>
        <w:jc w:val="both"/>
        <w:rPr>
          <w:rFonts w:ascii="Arial" w:hAnsi="Arial" w:cs="Arial"/>
          <w:sz w:val="22"/>
        </w:rPr>
      </w:pPr>
    </w:p>
    <w:p w:rsidR="006531AC" w:rsidRPr="00F66906"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sidRPr="00F66906">
        <w:rPr>
          <w:rFonts w:ascii="Arial" w:hAnsi="Arial" w:cs="Arial"/>
          <w:sz w:val="22"/>
        </w:rPr>
        <w:t>AIM(S)</w:t>
      </w:r>
    </w:p>
    <w:p w:rsidR="006531AC" w:rsidRPr="00F66906" w:rsidRDefault="006531AC" w:rsidP="006531AC">
      <w:pPr>
        <w:tabs>
          <w:tab w:val="left" w:pos="567"/>
        </w:tabs>
        <w:jc w:val="both"/>
        <w:rPr>
          <w:rFonts w:cs="Arial"/>
          <w:szCs w:val="22"/>
        </w:rPr>
      </w:pPr>
    </w:p>
    <w:p w:rsidR="006531AC" w:rsidRPr="00F66906" w:rsidRDefault="006531AC" w:rsidP="006531AC">
      <w:pPr>
        <w:tabs>
          <w:tab w:val="left" w:pos="567"/>
        </w:tabs>
        <w:jc w:val="both"/>
        <w:rPr>
          <w:rFonts w:eastAsia="Calibri" w:cs="Arial"/>
          <w:szCs w:val="22"/>
        </w:rPr>
      </w:pPr>
      <w:r w:rsidRPr="00F66906">
        <w:rPr>
          <w:rFonts w:eastAsia="Calibri" w:cs="Arial"/>
          <w:szCs w:val="22"/>
        </w:rPr>
        <w:t>This module provides students with an opportunity to extend their knowledge and understanding of the principles and procedures of law as applied to the management of property, land and real estate.  It aims to provide the student with a grasp of property, land and planning law, together with a broad understanding of relevant building and Health &amp; Safety issues.</w:t>
      </w:r>
    </w:p>
    <w:p w:rsidR="006531AC" w:rsidRPr="00F66906" w:rsidRDefault="006531AC" w:rsidP="006531AC">
      <w:pPr>
        <w:tabs>
          <w:tab w:val="left" w:pos="567"/>
        </w:tabs>
        <w:jc w:val="both"/>
        <w:rPr>
          <w:rFonts w:cs="Arial"/>
          <w:szCs w:val="22"/>
        </w:rPr>
      </w:pPr>
    </w:p>
    <w:p w:rsidR="005424E9" w:rsidRDefault="005424E9" w:rsidP="006531AC">
      <w:pPr>
        <w:tabs>
          <w:tab w:val="left" w:pos="567"/>
        </w:tabs>
        <w:jc w:val="both"/>
        <w:rPr>
          <w:rFonts w:cs="Arial"/>
          <w:b/>
          <w:szCs w:val="22"/>
        </w:rPr>
      </w:pPr>
    </w:p>
    <w:p w:rsidR="006531AC" w:rsidRDefault="006531AC" w:rsidP="006531AC">
      <w:pPr>
        <w:tabs>
          <w:tab w:val="left" w:pos="567"/>
        </w:tabs>
        <w:jc w:val="both"/>
        <w:rPr>
          <w:rFonts w:cs="Arial"/>
          <w:b/>
          <w:szCs w:val="22"/>
        </w:rPr>
      </w:pPr>
      <w:r w:rsidRPr="00F66906">
        <w:rPr>
          <w:rFonts w:cs="Arial"/>
          <w:b/>
          <w:szCs w:val="22"/>
        </w:rPr>
        <w:t>LEARNING OUTCOMES</w:t>
      </w:r>
    </w:p>
    <w:p w:rsidR="005424E9" w:rsidRPr="00F66906" w:rsidRDefault="005424E9" w:rsidP="006531AC">
      <w:pPr>
        <w:tabs>
          <w:tab w:val="left" w:pos="567"/>
        </w:tabs>
        <w:jc w:val="both"/>
        <w:rPr>
          <w:rFonts w:cs="Arial"/>
          <w:b/>
          <w:szCs w:val="22"/>
        </w:rPr>
      </w:pPr>
    </w:p>
    <w:p w:rsidR="006531AC" w:rsidRPr="00F66906" w:rsidRDefault="006531AC" w:rsidP="006531AC">
      <w:pPr>
        <w:tabs>
          <w:tab w:val="left" w:pos="567"/>
        </w:tabs>
        <w:spacing w:after="120"/>
        <w:jc w:val="both"/>
        <w:rPr>
          <w:rFonts w:cs="Arial"/>
          <w:szCs w:val="22"/>
        </w:rPr>
      </w:pPr>
      <w:r w:rsidRPr="00F66906">
        <w:rPr>
          <w:rFonts w:cs="Arial"/>
          <w:szCs w:val="22"/>
        </w:rPr>
        <w:t>On completion of the module, the student should be able to:</w:t>
      </w:r>
    </w:p>
    <w:p w:rsidR="006531AC" w:rsidRPr="00F66906" w:rsidRDefault="006531AC" w:rsidP="008C6F1A">
      <w:pPr>
        <w:pStyle w:val="ListParagraph"/>
        <w:numPr>
          <w:ilvl w:val="0"/>
          <w:numId w:val="23"/>
        </w:numPr>
        <w:tabs>
          <w:tab w:val="left" w:pos="567"/>
        </w:tabs>
        <w:spacing w:after="120" w:line="240" w:lineRule="auto"/>
        <w:ind w:left="567" w:hanging="567"/>
        <w:contextualSpacing w:val="0"/>
        <w:jc w:val="both"/>
        <w:rPr>
          <w:rFonts w:ascii="Arial" w:hAnsi="Arial" w:cs="Arial"/>
        </w:rPr>
      </w:pPr>
      <w:r w:rsidRPr="00F66906">
        <w:rPr>
          <w:rFonts w:ascii="Arial" w:hAnsi="Arial" w:cs="Arial"/>
        </w:rPr>
        <w:t>interrogate and interpret legal concepts relating to land, buildings and issues of Health &amp; Safety</w:t>
      </w:r>
    </w:p>
    <w:p w:rsidR="006531AC" w:rsidRPr="00F66906" w:rsidRDefault="006531AC" w:rsidP="008C6F1A">
      <w:pPr>
        <w:pStyle w:val="ListParagraph"/>
        <w:numPr>
          <w:ilvl w:val="0"/>
          <w:numId w:val="23"/>
        </w:numPr>
        <w:tabs>
          <w:tab w:val="left" w:pos="567"/>
        </w:tabs>
        <w:spacing w:after="120" w:line="240" w:lineRule="auto"/>
        <w:ind w:left="567" w:hanging="567"/>
        <w:contextualSpacing w:val="0"/>
        <w:jc w:val="both"/>
        <w:rPr>
          <w:rFonts w:ascii="Arial" w:hAnsi="Arial" w:cs="Arial"/>
        </w:rPr>
      </w:pPr>
      <w:r w:rsidRPr="00F66906">
        <w:rPr>
          <w:rFonts w:ascii="Arial" w:hAnsi="Arial" w:cs="Arial"/>
        </w:rPr>
        <w:t>identify and apply relevant law to resolve specific legal problems relating to possible Health &amp; Safety problems</w:t>
      </w:r>
    </w:p>
    <w:p w:rsidR="006531AC" w:rsidRPr="00F66906" w:rsidRDefault="006531AC" w:rsidP="008C6F1A">
      <w:pPr>
        <w:pStyle w:val="ListParagraph"/>
        <w:numPr>
          <w:ilvl w:val="0"/>
          <w:numId w:val="23"/>
        </w:numPr>
        <w:tabs>
          <w:tab w:val="left" w:pos="567"/>
        </w:tabs>
        <w:spacing w:after="0" w:line="240" w:lineRule="auto"/>
        <w:ind w:left="567" w:hanging="567"/>
        <w:contextualSpacing w:val="0"/>
        <w:jc w:val="both"/>
        <w:rPr>
          <w:rFonts w:ascii="Arial" w:hAnsi="Arial" w:cs="Arial"/>
        </w:rPr>
      </w:pPr>
      <w:r w:rsidRPr="00F66906">
        <w:rPr>
          <w:rFonts w:ascii="Arial" w:hAnsi="Arial" w:cs="Arial"/>
        </w:rPr>
        <w:t>demonstrate understanding of the importance of dilapidations and the impact and liabilities posed to both landlord and tenant</w:t>
      </w:r>
    </w:p>
    <w:p w:rsidR="006531AC" w:rsidRPr="00F66906" w:rsidRDefault="006531AC" w:rsidP="006531AC">
      <w:pPr>
        <w:tabs>
          <w:tab w:val="left" w:pos="567"/>
        </w:tabs>
        <w:jc w:val="both"/>
        <w:rPr>
          <w:rFonts w:cs="Arial"/>
          <w:szCs w:val="22"/>
        </w:rPr>
      </w:pPr>
    </w:p>
    <w:p w:rsidR="005424E9" w:rsidRDefault="005424E9" w:rsidP="006531AC">
      <w:pPr>
        <w:tabs>
          <w:tab w:val="left" w:pos="567"/>
        </w:tabs>
        <w:spacing w:after="120"/>
        <w:rPr>
          <w:rFonts w:cs="Arial"/>
          <w:b/>
          <w:szCs w:val="22"/>
        </w:rPr>
      </w:pPr>
    </w:p>
    <w:p w:rsidR="006531AC" w:rsidRPr="00F66906" w:rsidRDefault="006531AC" w:rsidP="006531AC">
      <w:pPr>
        <w:tabs>
          <w:tab w:val="left" w:pos="567"/>
        </w:tabs>
        <w:spacing w:after="120"/>
        <w:rPr>
          <w:rFonts w:cs="Arial"/>
          <w:b/>
          <w:szCs w:val="22"/>
        </w:rPr>
      </w:pPr>
      <w:r w:rsidRPr="00F66906">
        <w:rPr>
          <w:rFonts w:cs="Arial"/>
          <w:b/>
          <w:szCs w:val="22"/>
        </w:rPr>
        <w:t>INDICATIVE CONTENT:</w:t>
      </w:r>
    </w:p>
    <w:p w:rsidR="006531AC" w:rsidRPr="00F66906" w:rsidRDefault="006531AC" w:rsidP="008C6F1A">
      <w:pPr>
        <w:pStyle w:val="ListParagraph"/>
        <w:numPr>
          <w:ilvl w:val="0"/>
          <w:numId w:val="22"/>
        </w:numPr>
        <w:tabs>
          <w:tab w:val="left" w:pos="567"/>
        </w:tabs>
        <w:spacing w:after="120" w:line="240" w:lineRule="auto"/>
        <w:ind w:left="567" w:hanging="567"/>
        <w:contextualSpacing w:val="0"/>
        <w:rPr>
          <w:rFonts w:ascii="Arial" w:hAnsi="Arial" w:cs="Arial"/>
        </w:rPr>
      </w:pPr>
      <w:r w:rsidRPr="00F66906">
        <w:rPr>
          <w:rFonts w:ascii="Arial" w:hAnsi="Arial" w:cs="Arial"/>
        </w:rPr>
        <w:t>Land law – Freehold interests, covenants, easements and boundaries.  Leasehold interests, restrictive covenants, extensions and enfranchisement.  Mortgages, rights and obligations</w:t>
      </w:r>
    </w:p>
    <w:p w:rsidR="006531AC" w:rsidRPr="00F66906" w:rsidRDefault="006531AC" w:rsidP="008C6F1A">
      <w:pPr>
        <w:pStyle w:val="ListParagraph"/>
        <w:numPr>
          <w:ilvl w:val="0"/>
          <w:numId w:val="22"/>
        </w:numPr>
        <w:tabs>
          <w:tab w:val="left" w:pos="567"/>
        </w:tabs>
        <w:spacing w:after="120" w:line="240" w:lineRule="auto"/>
        <w:ind w:left="567" w:hanging="567"/>
        <w:contextualSpacing w:val="0"/>
        <w:rPr>
          <w:rFonts w:ascii="Arial" w:hAnsi="Arial" w:cs="Arial"/>
        </w:rPr>
      </w:pPr>
      <w:r w:rsidRPr="00F66906">
        <w:rPr>
          <w:rFonts w:ascii="Arial" w:hAnsi="Arial" w:cs="Arial"/>
        </w:rPr>
        <w:t xml:space="preserve">The Law of Support, fixtures.  Licences and </w:t>
      </w:r>
      <w:r w:rsidRPr="00F66906">
        <w:rPr>
          <w:rFonts w:ascii="Arial" w:hAnsi="Arial" w:cs="Arial"/>
          <w:i/>
        </w:rPr>
        <w:t>profits à prendre</w:t>
      </w:r>
      <w:r w:rsidRPr="00F66906">
        <w:rPr>
          <w:rFonts w:ascii="Arial" w:hAnsi="Arial" w:cs="Arial"/>
        </w:rPr>
        <w:t>.  Land registration, understanding the register, protection of third-party rights, conveyancing of registered and unregistered land</w:t>
      </w:r>
    </w:p>
    <w:p w:rsidR="006531AC" w:rsidRPr="00F66906" w:rsidRDefault="006531AC" w:rsidP="008C6F1A">
      <w:pPr>
        <w:pStyle w:val="ListParagraph"/>
        <w:numPr>
          <w:ilvl w:val="0"/>
          <w:numId w:val="22"/>
        </w:numPr>
        <w:tabs>
          <w:tab w:val="left" w:pos="567"/>
        </w:tabs>
        <w:spacing w:after="120" w:line="240" w:lineRule="auto"/>
        <w:ind w:left="567" w:hanging="567"/>
        <w:contextualSpacing w:val="0"/>
        <w:rPr>
          <w:rFonts w:ascii="Arial" w:hAnsi="Arial" w:cs="Arial"/>
        </w:rPr>
      </w:pPr>
      <w:r w:rsidRPr="00F66906">
        <w:rPr>
          <w:rFonts w:ascii="Arial" w:hAnsi="Arial" w:cs="Arial"/>
        </w:rPr>
        <w:t>The Party Wall etc Act.  Boundary Disputes.  CDM Legislation, and roles and responsibilities</w:t>
      </w:r>
    </w:p>
    <w:p w:rsidR="006531AC" w:rsidRPr="00F66906" w:rsidRDefault="006531AC" w:rsidP="008C6F1A">
      <w:pPr>
        <w:pStyle w:val="ListParagraph"/>
        <w:numPr>
          <w:ilvl w:val="0"/>
          <w:numId w:val="22"/>
        </w:numPr>
        <w:tabs>
          <w:tab w:val="left" w:pos="567"/>
        </w:tabs>
        <w:spacing w:after="120" w:line="240" w:lineRule="auto"/>
        <w:ind w:left="567" w:hanging="567"/>
        <w:contextualSpacing w:val="0"/>
        <w:rPr>
          <w:rFonts w:ascii="Arial" w:hAnsi="Arial" w:cs="Arial"/>
        </w:rPr>
      </w:pPr>
      <w:r w:rsidRPr="00F66906">
        <w:rPr>
          <w:rFonts w:ascii="Arial" w:hAnsi="Arial" w:cs="Arial"/>
        </w:rPr>
        <w:t>Planning law – Development plans, planning applications, appeals and enforcement.  Listed Buildings, together with an introduction to the current Building Regulations</w:t>
      </w:r>
    </w:p>
    <w:p w:rsidR="006531AC" w:rsidRPr="00F66906" w:rsidRDefault="006531AC" w:rsidP="008C6F1A">
      <w:pPr>
        <w:pStyle w:val="ListParagraph"/>
        <w:numPr>
          <w:ilvl w:val="0"/>
          <w:numId w:val="22"/>
        </w:numPr>
        <w:tabs>
          <w:tab w:val="left" w:pos="567"/>
        </w:tabs>
        <w:spacing w:after="120" w:line="240" w:lineRule="auto"/>
        <w:ind w:left="567" w:hanging="567"/>
        <w:contextualSpacing w:val="0"/>
        <w:rPr>
          <w:rFonts w:ascii="Arial" w:hAnsi="Arial" w:cs="Arial"/>
        </w:rPr>
      </w:pPr>
      <w:r w:rsidRPr="00F66906">
        <w:rPr>
          <w:rFonts w:ascii="Arial" w:hAnsi="Arial" w:cs="Arial"/>
        </w:rPr>
        <w:t>Building issues – NHBC warranties and other approved certifiers</w:t>
      </w:r>
    </w:p>
    <w:p w:rsidR="006531AC" w:rsidRPr="00F66906" w:rsidRDefault="006531AC" w:rsidP="008C6F1A">
      <w:pPr>
        <w:pStyle w:val="ListParagraph"/>
        <w:numPr>
          <w:ilvl w:val="0"/>
          <w:numId w:val="22"/>
        </w:numPr>
        <w:tabs>
          <w:tab w:val="left" w:pos="567"/>
        </w:tabs>
        <w:spacing w:after="120" w:line="240" w:lineRule="auto"/>
        <w:ind w:left="567" w:hanging="567"/>
        <w:contextualSpacing w:val="0"/>
        <w:rPr>
          <w:rFonts w:ascii="Arial" w:hAnsi="Arial" w:cs="Arial"/>
        </w:rPr>
      </w:pPr>
      <w:r w:rsidRPr="00F66906">
        <w:rPr>
          <w:rFonts w:ascii="Arial" w:hAnsi="Arial" w:cs="Arial"/>
        </w:rPr>
        <w:t>Latent Defect Insurance, professional negligence, nuisance, trespass</w:t>
      </w:r>
    </w:p>
    <w:p w:rsidR="006531AC" w:rsidRPr="00F66906" w:rsidRDefault="006531AC" w:rsidP="008C6F1A">
      <w:pPr>
        <w:pStyle w:val="ListParagraph"/>
        <w:numPr>
          <w:ilvl w:val="0"/>
          <w:numId w:val="22"/>
        </w:numPr>
        <w:tabs>
          <w:tab w:val="left" w:pos="567"/>
        </w:tabs>
        <w:spacing w:after="120" w:line="240" w:lineRule="auto"/>
        <w:ind w:left="567" w:hanging="567"/>
        <w:contextualSpacing w:val="0"/>
        <w:rPr>
          <w:rFonts w:ascii="Arial" w:hAnsi="Arial" w:cs="Arial"/>
        </w:rPr>
      </w:pPr>
      <w:r w:rsidRPr="00F66906">
        <w:rPr>
          <w:rFonts w:ascii="Arial" w:hAnsi="Arial" w:cs="Arial"/>
        </w:rPr>
        <w:t>Types of survey and responsibilities of surveyors for negligent surveys</w:t>
      </w:r>
    </w:p>
    <w:p w:rsidR="006531AC" w:rsidRPr="00F66906" w:rsidRDefault="006531AC" w:rsidP="008C6F1A">
      <w:pPr>
        <w:pStyle w:val="ListParagraph"/>
        <w:numPr>
          <w:ilvl w:val="0"/>
          <w:numId w:val="22"/>
        </w:numPr>
        <w:tabs>
          <w:tab w:val="left" w:pos="567"/>
        </w:tabs>
        <w:spacing w:after="120" w:line="240" w:lineRule="auto"/>
        <w:ind w:left="567" w:hanging="567"/>
        <w:contextualSpacing w:val="0"/>
        <w:rPr>
          <w:rFonts w:ascii="Arial" w:hAnsi="Arial" w:cs="Arial"/>
        </w:rPr>
      </w:pPr>
      <w:r w:rsidRPr="00F66906">
        <w:rPr>
          <w:rFonts w:ascii="Arial" w:hAnsi="Arial" w:cs="Arial"/>
        </w:rPr>
        <w:t>Public Liability Insurance and Professional Indemnity Insurance</w:t>
      </w:r>
    </w:p>
    <w:p w:rsidR="006531AC" w:rsidRPr="00F66906" w:rsidRDefault="006531AC" w:rsidP="008C6F1A">
      <w:pPr>
        <w:pStyle w:val="ListParagraph"/>
        <w:numPr>
          <w:ilvl w:val="0"/>
          <w:numId w:val="22"/>
        </w:numPr>
        <w:tabs>
          <w:tab w:val="left" w:pos="567"/>
        </w:tabs>
        <w:spacing w:after="120" w:line="240" w:lineRule="auto"/>
        <w:ind w:left="567" w:hanging="567"/>
        <w:contextualSpacing w:val="0"/>
        <w:rPr>
          <w:rFonts w:ascii="Arial" w:hAnsi="Arial" w:cs="Arial"/>
        </w:rPr>
      </w:pPr>
      <w:r w:rsidRPr="00F66906">
        <w:rPr>
          <w:rFonts w:ascii="Arial" w:hAnsi="Arial" w:cs="Arial"/>
        </w:rPr>
        <w:t>Dilapidations – Landlord &amp; Tenant issues</w:t>
      </w:r>
    </w:p>
    <w:p w:rsidR="006531AC" w:rsidRPr="00F66906" w:rsidRDefault="006531AC" w:rsidP="008C6F1A">
      <w:pPr>
        <w:pStyle w:val="ListParagraph"/>
        <w:numPr>
          <w:ilvl w:val="0"/>
          <w:numId w:val="22"/>
        </w:numPr>
        <w:tabs>
          <w:tab w:val="left" w:pos="567"/>
        </w:tabs>
        <w:spacing w:after="120" w:line="240" w:lineRule="auto"/>
        <w:ind w:left="567" w:hanging="567"/>
        <w:contextualSpacing w:val="0"/>
        <w:jc w:val="both"/>
        <w:rPr>
          <w:rFonts w:ascii="Arial" w:hAnsi="Arial" w:cs="Arial"/>
        </w:rPr>
      </w:pPr>
      <w:r w:rsidRPr="00F66906">
        <w:rPr>
          <w:rFonts w:ascii="Arial" w:hAnsi="Arial" w:cs="Arial"/>
        </w:rPr>
        <w:t>Health &amp; Safety – Health &amp; Safety at Work Act 1974 and subsequent regulations.  Civil Liability, Fire Precautions, Asbestos</w:t>
      </w:r>
    </w:p>
    <w:p w:rsidR="006531AC" w:rsidRPr="00F66906" w:rsidRDefault="006531AC" w:rsidP="008C6F1A">
      <w:pPr>
        <w:pStyle w:val="ListParagraph"/>
        <w:numPr>
          <w:ilvl w:val="0"/>
          <w:numId w:val="22"/>
        </w:numPr>
        <w:tabs>
          <w:tab w:val="left" w:pos="567"/>
        </w:tabs>
        <w:spacing w:after="120" w:line="240" w:lineRule="auto"/>
        <w:ind w:left="567" w:hanging="567"/>
        <w:contextualSpacing w:val="0"/>
        <w:jc w:val="both"/>
        <w:rPr>
          <w:rFonts w:ascii="Arial" w:hAnsi="Arial" w:cs="Arial"/>
        </w:rPr>
      </w:pPr>
      <w:r w:rsidRPr="00F66906">
        <w:rPr>
          <w:rFonts w:ascii="Arial" w:hAnsi="Arial" w:cs="Arial"/>
        </w:rPr>
        <w:t>Environmental Law.</w:t>
      </w:r>
    </w:p>
    <w:p w:rsidR="006531AC" w:rsidRPr="005424E9" w:rsidRDefault="006531AC" w:rsidP="005424E9">
      <w:pPr>
        <w:tabs>
          <w:tab w:val="left" w:pos="567"/>
        </w:tabs>
        <w:jc w:val="both"/>
        <w:rPr>
          <w:rFonts w:cs="Arial"/>
          <w:highlight w:val="yellow"/>
        </w:rPr>
      </w:pPr>
    </w:p>
    <w:p w:rsidR="006531AC" w:rsidRPr="00F66906" w:rsidRDefault="006531AC" w:rsidP="006531AC">
      <w:pPr>
        <w:tabs>
          <w:tab w:val="left" w:pos="567"/>
        </w:tabs>
        <w:jc w:val="both"/>
        <w:rPr>
          <w:rFonts w:cs="Arial"/>
          <w:b/>
          <w:szCs w:val="22"/>
        </w:rPr>
      </w:pPr>
      <w:r w:rsidRPr="00F66906">
        <w:rPr>
          <w:rFonts w:cs="Arial"/>
          <w:b/>
          <w:szCs w:val="22"/>
        </w:rPr>
        <w:t>TEACHING AND LEARNING STRATEGY</w:t>
      </w:r>
    </w:p>
    <w:p w:rsidR="006531AC" w:rsidRPr="00F66906" w:rsidRDefault="006531AC" w:rsidP="006531AC">
      <w:pPr>
        <w:tabs>
          <w:tab w:val="left" w:pos="567"/>
        </w:tabs>
        <w:jc w:val="both"/>
        <w:rPr>
          <w:rFonts w:cs="Arial"/>
          <w:szCs w:val="22"/>
        </w:rPr>
      </w:pPr>
    </w:p>
    <w:p w:rsidR="006531AC" w:rsidRPr="00F66906" w:rsidRDefault="006531AC" w:rsidP="006531AC">
      <w:pPr>
        <w:tabs>
          <w:tab w:val="left" w:pos="567"/>
        </w:tabs>
        <w:jc w:val="both"/>
        <w:rPr>
          <w:rFonts w:cs="Arial"/>
          <w:szCs w:val="22"/>
        </w:rPr>
      </w:pPr>
      <w:r w:rsidRPr="00F66906">
        <w:rPr>
          <w:rFonts w:cs="Arial"/>
          <w:szCs w:val="22"/>
        </w:rPr>
        <w:t>The module will be taught by means of lectures and tutorials. The tutorials, by the use of case studies, will allow the students, to research certain sections of the indicative content within a library environment.</w:t>
      </w:r>
    </w:p>
    <w:p w:rsidR="006531AC" w:rsidRPr="00F66906" w:rsidRDefault="006531AC" w:rsidP="006531AC">
      <w:pPr>
        <w:tabs>
          <w:tab w:val="left" w:pos="567"/>
        </w:tabs>
        <w:jc w:val="both"/>
        <w:rPr>
          <w:rFonts w:cs="Arial"/>
          <w:szCs w:val="22"/>
        </w:rPr>
      </w:pPr>
    </w:p>
    <w:p w:rsidR="006531AC" w:rsidRPr="00696E41" w:rsidRDefault="006531AC" w:rsidP="006531AC">
      <w:pPr>
        <w:tabs>
          <w:tab w:val="left" w:pos="567"/>
        </w:tabs>
        <w:jc w:val="both"/>
        <w:rPr>
          <w:rFonts w:cs="Arial"/>
          <w:szCs w:val="22"/>
        </w:rPr>
      </w:pPr>
      <w:r w:rsidRPr="00C84A3F">
        <w:rPr>
          <w:rFonts w:cs="Arial"/>
          <w:szCs w:val="22"/>
        </w:rPr>
        <w:t>Allocation of teaching to deliver the module will be:</w:t>
      </w:r>
    </w:p>
    <w:p w:rsidR="006531AC" w:rsidRPr="00696E41"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696E41" w:rsidTr="00735E55">
        <w:trPr>
          <w:trHeight w:val="327"/>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696E41"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szCs w:val="22"/>
              </w:rPr>
              <w:t>Scheduled learning</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30</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30%</w:t>
            </w:r>
          </w:p>
        </w:tc>
      </w:tr>
      <w:tr w:rsidR="006531AC" w:rsidRPr="00696E41" w:rsidTr="00735E55">
        <w:trPr>
          <w:trHeight w:val="327"/>
        </w:trPr>
        <w:tc>
          <w:tcPr>
            <w:tcW w:w="3969" w:type="dxa"/>
            <w:shd w:val="clear" w:color="auto" w:fill="auto"/>
            <w:vAlign w:val="center"/>
          </w:tcPr>
          <w:p w:rsidR="006531AC" w:rsidRPr="00696E41" w:rsidRDefault="006531AC" w:rsidP="00735E55">
            <w:pPr>
              <w:overflowPunct w:val="0"/>
              <w:autoSpaceDE w:val="0"/>
              <w:autoSpaceDN w:val="0"/>
              <w:adjustRightInd w:val="0"/>
              <w:textAlignment w:val="baseline"/>
              <w:rPr>
                <w:rFonts w:cs="Arial"/>
                <w:szCs w:val="22"/>
              </w:rPr>
            </w:pPr>
            <w:r w:rsidRPr="00696E41">
              <w:rPr>
                <w:rFonts w:cs="Arial"/>
                <w:szCs w:val="22"/>
              </w:rPr>
              <w:t>Independent learning</w:t>
            </w:r>
          </w:p>
        </w:tc>
        <w:tc>
          <w:tcPr>
            <w:tcW w:w="1772" w:type="dxa"/>
            <w:shd w:val="clear" w:color="auto" w:fill="auto"/>
            <w:vAlign w:val="center"/>
          </w:tcPr>
          <w:p w:rsidR="006531AC" w:rsidRPr="00696E41" w:rsidRDefault="006531AC" w:rsidP="00735E55">
            <w:pPr>
              <w:overflowPunct w:val="0"/>
              <w:autoSpaceDE w:val="0"/>
              <w:autoSpaceDN w:val="0"/>
              <w:adjustRightInd w:val="0"/>
              <w:jc w:val="center"/>
              <w:textAlignment w:val="baseline"/>
              <w:rPr>
                <w:rFonts w:cs="Arial"/>
                <w:szCs w:val="22"/>
              </w:rPr>
            </w:pPr>
            <w:r w:rsidRPr="00696E41">
              <w:rPr>
                <w:rFonts w:cs="Arial"/>
                <w:szCs w:val="22"/>
              </w:rPr>
              <w:t>70</w:t>
            </w:r>
          </w:p>
        </w:tc>
        <w:tc>
          <w:tcPr>
            <w:tcW w:w="1772" w:type="dxa"/>
            <w:shd w:val="clear" w:color="auto" w:fill="auto"/>
            <w:vAlign w:val="center"/>
          </w:tcPr>
          <w:p w:rsidR="006531AC" w:rsidRPr="00696E41" w:rsidRDefault="006531AC" w:rsidP="00735E55">
            <w:pPr>
              <w:overflowPunct w:val="0"/>
              <w:autoSpaceDE w:val="0"/>
              <w:autoSpaceDN w:val="0"/>
              <w:adjustRightInd w:val="0"/>
              <w:jc w:val="center"/>
              <w:textAlignment w:val="baseline"/>
              <w:rPr>
                <w:rFonts w:cs="Arial"/>
                <w:szCs w:val="22"/>
              </w:rPr>
            </w:pPr>
            <w:r w:rsidRPr="00696E41">
              <w:rPr>
                <w:rFonts w:cs="Arial"/>
                <w:szCs w:val="22"/>
              </w:rPr>
              <w:t>70%</w:t>
            </w:r>
          </w:p>
        </w:tc>
      </w:tr>
      <w:tr w:rsidR="006531AC" w:rsidRPr="00F66906"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b/>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c>
          <w:tcPr>
            <w:tcW w:w="1772" w:type="dxa"/>
            <w:shd w:val="clear" w:color="auto" w:fill="auto"/>
            <w:vAlign w:val="center"/>
          </w:tcPr>
          <w:p w:rsidR="006531AC" w:rsidRPr="00F66906"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r>
    </w:tbl>
    <w:p w:rsidR="006531AC" w:rsidRPr="00F66906"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p>
    <w:p w:rsidR="006531AC" w:rsidRPr="0049530E" w:rsidRDefault="006531AC" w:rsidP="006531AC">
      <w:pPr>
        <w:tabs>
          <w:tab w:val="left" w:pos="567"/>
          <w:tab w:val="left" w:pos="3969"/>
        </w:tabs>
        <w:jc w:val="both"/>
        <w:rPr>
          <w:rFonts w:cs="Arial"/>
          <w:b/>
          <w:szCs w:val="22"/>
        </w:rPr>
      </w:pPr>
      <w:r w:rsidRPr="0049530E">
        <w:rPr>
          <w:rFonts w:cs="Arial"/>
          <w:b/>
          <w:szCs w:val="22"/>
        </w:rPr>
        <w:t>ASSESSMENT</w:t>
      </w:r>
    </w:p>
    <w:p w:rsidR="006531AC" w:rsidRDefault="006531AC" w:rsidP="006531AC">
      <w:pPr>
        <w:tabs>
          <w:tab w:val="left" w:pos="567"/>
          <w:tab w:val="left" w:pos="3969"/>
        </w:tabs>
        <w:jc w:val="both"/>
        <w:rPr>
          <w:rFonts w:cs="Arial"/>
          <w:szCs w:val="22"/>
        </w:rPr>
      </w:pPr>
    </w:p>
    <w:p w:rsidR="006531AC" w:rsidRPr="0049530E" w:rsidRDefault="006531AC" w:rsidP="006531AC">
      <w:pPr>
        <w:tabs>
          <w:tab w:val="left" w:pos="567"/>
          <w:tab w:val="left" w:pos="3969"/>
        </w:tabs>
        <w:jc w:val="both"/>
        <w:rPr>
          <w:rFonts w:cs="Arial"/>
          <w:b/>
          <w:szCs w:val="22"/>
        </w:rPr>
      </w:pPr>
      <w:r w:rsidRPr="0049530E">
        <w:rPr>
          <w:rFonts w:cs="Arial"/>
          <w:b/>
          <w:szCs w:val="22"/>
        </w:rPr>
        <w:t>Coursework</w:t>
      </w:r>
      <w:r w:rsidRPr="0049530E">
        <w:rPr>
          <w:rFonts w:cs="Arial"/>
          <w:b/>
          <w:szCs w:val="22"/>
        </w:rPr>
        <w:tab/>
        <w:t>100%</w:t>
      </w:r>
    </w:p>
    <w:p w:rsidR="006531AC" w:rsidRPr="00F66906" w:rsidRDefault="006531AC" w:rsidP="006531AC">
      <w:pPr>
        <w:tabs>
          <w:tab w:val="left" w:pos="567"/>
          <w:tab w:val="left" w:pos="3969"/>
        </w:tabs>
        <w:jc w:val="both"/>
        <w:rPr>
          <w:rFonts w:cs="Arial"/>
          <w:szCs w:val="22"/>
        </w:rPr>
      </w:pPr>
    </w:p>
    <w:p w:rsidR="006531AC" w:rsidRDefault="006531AC" w:rsidP="006531AC">
      <w:pPr>
        <w:tabs>
          <w:tab w:val="left" w:pos="567"/>
        </w:tabs>
        <w:jc w:val="both"/>
        <w:rPr>
          <w:rFonts w:cs="Arial"/>
          <w:b/>
          <w:szCs w:val="22"/>
        </w:rPr>
      </w:pPr>
      <w:r w:rsidRPr="00F66906">
        <w:rPr>
          <w:rFonts w:cs="Arial"/>
          <w:b/>
          <w:szCs w:val="22"/>
        </w:rPr>
        <w:t>Exemplar</w:t>
      </w:r>
    </w:p>
    <w:p w:rsidR="006531AC" w:rsidRPr="00F66906" w:rsidRDefault="006531AC" w:rsidP="006531AC">
      <w:pPr>
        <w:tabs>
          <w:tab w:val="left" w:pos="567"/>
        </w:tabs>
        <w:jc w:val="both"/>
        <w:rPr>
          <w:rFonts w:cs="Arial"/>
          <w:b/>
          <w:szCs w:val="22"/>
        </w:rPr>
      </w:pPr>
    </w:p>
    <w:p w:rsidR="006531AC" w:rsidRPr="005424E9" w:rsidRDefault="006531AC" w:rsidP="006531AC">
      <w:pPr>
        <w:tabs>
          <w:tab w:val="left" w:pos="567"/>
        </w:tabs>
        <w:jc w:val="both"/>
        <w:rPr>
          <w:rFonts w:cs="Arial"/>
          <w:bCs/>
          <w:szCs w:val="22"/>
        </w:rPr>
      </w:pPr>
      <w:r w:rsidRPr="005424E9">
        <w:rPr>
          <w:rFonts w:cs="Arial"/>
          <w:szCs w:val="22"/>
        </w:rPr>
        <w:t xml:space="preserve">Interpret and evaluate a business lease and consider the implications of such a lease for property management and compliance (3000 word case study equivalent). </w:t>
      </w:r>
    </w:p>
    <w:p w:rsidR="006531AC" w:rsidRPr="005424E9" w:rsidRDefault="006531AC" w:rsidP="005424E9">
      <w:pPr>
        <w:tabs>
          <w:tab w:val="left" w:pos="567"/>
        </w:tabs>
        <w:jc w:val="both"/>
        <w:rPr>
          <w:rFonts w:cs="Arial"/>
          <w:bCs/>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100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F66906" w:rsidRDefault="006531AC" w:rsidP="006531AC">
      <w:pPr>
        <w:pStyle w:val="heading"/>
        <w:spacing w:before="0" w:after="0"/>
        <w:ind w:left="0" w:firstLine="0"/>
        <w:rPr>
          <w:rFonts w:ascii="Arial" w:hAnsi="Arial" w:cs="Arial"/>
          <w:sz w:val="22"/>
          <w:szCs w:val="22"/>
        </w:rPr>
      </w:pPr>
      <w:r w:rsidRPr="00696E41">
        <w:rPr>
          <w:rFonts w:ascii="Arial" w:hAnsi="Arial" w:cs="Arial"/>
          <w:sz w:val="22"/>
          <w:szCs w:val="22"/>
        </w:rPr>
        <w:t>EDUCATION FOR SUSTAINABLE DEVELOPMENT (ESD)</w:t>
      </w:r>
    </w:p>
    <w:p w:rsidR="006531AC" w:rsidRPr="00F66906"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5"/>
        <w:gridCol w:w="4114"/>
      </w:tblGrid>
      <w:tr w:rsidR="006531AC" w:rsidRPr="00696E41" w:rsidTr="00735E55">
        <w:tc>
          <w:tcPr>
            <w:tcW w:w="4335" w:type="dxa"/>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10"/>
                <w:szCs w:val="10"/>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Yes                             </w:t>
            </w:r>
            <w:r w:rsidRPr="00C84A3F">
              <w:rPr>
                <w:rFonts w:ascii="Arial" w:hAnsi="Arial" w:cs="Arial"/>
                <w:b w:val="0"/>
                <w:sz w:val="22"/>
                <w:szCs w:val="22"/>
              </w:rPr>
              <w:sym w:font="Wingdings" w:char="F0FC"/>
            </w:r>
          </w:p>
          <w:p w:rsidR="006531AC" w:rsidRPr="00C84A3F" w:rsidRDefault="006531AC" w:rsidP="00735E55">
            <w:pPr>
              <w:pStyle w:val="heading"/>
              <w:spacing w:before="0" w:after="0"/>
              <w:ind w:left="0" w:firstLine="0"/>
              <w:rPr>
                <w:rFonts w:ascii="Arial" w:hAnsi="Arial" w:cs="Arial"/>
                <w:b w:val="0"/>
                <w:sz w:val="10"/>
                <w:szCs w:val="10"/>
              </w:rPr>
            </w:pPr>
          </w:p>
        </w:tc>
      </w:tr>
      <w:tr w:rsidR="006531AC" w:rsidRPr="00696E41" w:rsidTr="00735E55">
        <w:tc>
          <w:tcPr>
            <w:tcW w:w="4335" w:type="dxa"/>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10"/>
                <w:szCs w:val="10"/>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p w:rsidR="006531AC" w:rsidRPr="00C84A3F" w:rsidRDefault="006531AC" w:rsidP="00735E55">
            <w:pPr>
              <w:pStyle w:val="heading"/>
              <w:spacing w:before="0" w:after="0"/>
              <w:ind w:left="0" w:firstLine="0"/>
              <w:rPr>
                <w:rFonts w:ascii="Arial" w:hAnsi="Arial" w:cs="Arial"/>
                <w:b w:val="0"/>
                <w:sz w:val="10"/>
                <w:szCs w:val="10"/>
              </w:rPr>
            </w:pPr>
          </w:p>
        </w:tc>
      </w:tr>
      <w:tr w:rsidR="006531AC" w:rsidRPr="00F66906" w:rsidTr="00735E55">
        <w:tc>
          <w:tcPr>
            <w:tcW w:w="8778" w:type="dxa"/>
            <w:gridSpan w:val="2"/>
            <w:shd w:val="clear" w:color="auto" w:fill="auto"/>
            <w:vAlign w:val="center"/>
          </w:tcPr>
          <w:p w:rsidR="006531AC" w:rsidRPr="00C84A3F" w:rsidRDefault="006531AC" w:rsidP="00735E55">
            <w:pPr>
              <w:pStyle w:val="heading"/>
              <w:spacing w:before="0" w:after="0"/>
              <w:ind w:left="176" w:right="306" w:firstLine="0"/>
              <w:jc w:val="both"/>
              <w:rPr>
                <w:rFonts w:ascii="Arial" w:hAnsi="Arial" w:cs="Arial"/>
                <w:b w:val="0"/>
                <w:sz w:val="22"/>
                <w:szCs w:val="22"/>
              </w:rPr>
            </w:pPr>
          </w:p>
          <w:p w:rsidR="006531AC" w:rsidRPr="00C84A3F" w:rsidRDefault="006531AC" w:rsidP="00735E55">
            <w:pPr>
              <w:pStyle w:val="heading"/>
              <w:spacing w:before="0" w:after="0"/>
              <w:ind w:left="176" w:right="306" w:firstLine="0"/>
              <w:jc w:val="both"/>
              <w:rPr>
                <w:rFonts w:ascii="Arial" w:hAnsi="Arial" w:cs="Arial"/>
                <w:b w:val="0"/>
                <w:sz w:val="22"/>
                <w:szCs w:val="22"/>
              </w:rPr>
            </w:pPr>
            <w:r w:rsidRPr="00C84A3F">
              <w:rPr>
                <w:rFonts w:ascii="Arial" w:hAnsi="Arial" w:cs="Arial"/>
                <w:b w:val="0"/>
                <w:sz w:val="22"/>
                <w:szCs w:val="22"/>
              </w:rPr>
              <w:t>Considers the contribution that meeting and exceeding the requirements of the law, regulations and effective professional practice make to the sustainability of organisations, institutions and individuals. The emphasis is upon introducing the legal and professional requirements, norms and standards applicable and then exploring how added value can be incorporated to benefit society in its widest context.</w:t>
            </w:r>
          </w:p>
          <w:p w:rsidR="006531AC" w:rsidRPr="00C84A3F" w:rsidRDefault="006531AC" w:rsidP="00735E55">
            <w:pPr>
              <w:pStyle w:val="heading"/>
              <w:spacing w:before="0" w:after="0"/>
              <w:ind w:left="176" w:right="306" w:firstLine="0"/>
              <w:jc w:val="both"/>
              <w:rPr>
                <w:rFonts w:ascii="Arial" w:hAnsi="Arial" w:cs="Arial"/>
                <w:b w:val="0"/>
                <w:sz w:val="22"/>
                <w:szCs w:val="22"/>
              </w:rPr>
            </w:pPr>
          </w:p>
        </w:tc>
      </w:tr>
    </w:tbl>
    <w:p w:rsidR="006531AC" w:rsidRPr="00F66906" w:rsidRDefault="00217AF8" w:rsidP="006531AC">
      <w:pPr>
        <w:tabs>
          <w:tab w:val="left" w:pos="567"/>
        </w:tabs>
        <w:rPr>
          <w:rFonts w:cs="Arial"/>
          <w:b/>
          <w:szCs w:val="22"/>
        </w:rPr>
      </w:pPr>
      <w:r>
        <w:rPr>
          <w:rFonts w:cs="Arial"/>
          <w:b/>
          <w:szCs w:val="22"/>
        </w:rPr>
        <w:t>READING LIST</w:t>
      </w:r>
    </w:p>
    <w:p w:rsidR="006531AC" w:rsidRPr="00F66906" w:rsidRDefault="006531AC" w:rsidP="006531AC">
      <w:pPr>
        <w:tabs>
          <w:tab w:val="left" w:pos="567"/>
        </w:tabs>
        <w:rPr>
          <w:rFonts w:cs="Arial"/>
          <w:szCs w:val="22"/>
        </w:rPr>
      </w:pPr>
    </w:p>
    <w:p w:rsidR="006531AC" w:rsidRDefault="006531AC" w:rsidP="006531AC">
      <w:pPr>
        <w:tabs>
          <w:tab w:val="left" w:pos="567"/>
        </w:tabs>
        <w:spacing w:after="120"/>
        <w:rPr>
          <w:rFonts w:cs="Arial"/>
          <w:b/>
          <w:szCs w:val="22"/>
        </w:rPr>
      </w:pPr>
      <w:r w:rsidRPr="00F66906">
        <w:rPr>
          <w:rFonts w:cs="Arial"/>
          <w:b/>
          <w:szCs w:val="22"/>
        </w:rPr>
        <w:t xml:space="preserve">Essential </w:t>
      </w:r>
    </w:p>
    <w:p w:rsidR="006531AC" w:rsidRPr="00F66906" w:rsidRDefault="006531AC" w:rsidP="006531AC">
      <w:pPr>
        <w:tabs>
          <w:tab w:val="left" w:pos="567"/>
        </w:tabs>
        <w:spacing w:after="120"/>
        <w:rPr>
          <w:rFonts w:cs="Arial"/>
          <w:szCs w:val="22"/>
        </w:rPr>
      </w:pPr>
      <w:r w:rsidRPr="00F66906">
        <w:rPr>
          <w:rFonts w:cs="Arial"/>
          <w:szCs w:val="22"/>
        </w:rPr>
        <w:t xml:space="preserve">Machin, D.  </w:t>
      </w:r>
      <w:r w:rsidRPr="00F66906">
        <w:rPr>
          <w:rFonts w:cs="Arial"/>
          <w:i/>
          <w:szCs w:val="22"/>
        </w:rPr>
        <w:t>The Valuation and Sale of Residential Property</w:t>
      </w:r>
      <w:r w:rsidRPr="00F66906">
        <w:rPr>
          <w:rFonts w:cs="Arial"/>
          <w:szCs w:val="22"/>
        </w:rPr>
        <w:t xml:space="preserve"> (Routledge)</w:t>
      </w:r>
    </w:p>
    <w:p w:rsidR="006531AC" w:rsidRPr="00F66906" w:rsidRDefault="006531AC" w:rsidP="006531AC">
      <w:pPr>
        <w:tabs>
          <w:tab w:val="left" w:pos="567"/>
        </w:tabs>
        <w:spacing w:after="120"/>
        <w:rPr>
          <w:rFonts w:cs="Arial"/>
          <w:szCs w:val="22"/>
        </w:rPr>
      </w:pPr>
      <w:r w:rsidRPr="00F66906">
        <w:rPr>
          <w:rFonts w:cs="Arial"/>
          <w:i/>
          <w:szCs w:val="22"/>
        </w:rPr>
        <w:t xml:space="preserve">Code of Measuring Practice </w:t>
      </w:r>
      <w:r w:rsidRPr="00F66906">
        <w:rPr>
          <w:rFonts w:cs="Arial"/>
          <w:szCs w:val="22"/>
        </w:rPr>
        <w:t>(RICS)</w:t>
      </w:r>
    </w:p>
    <w:p w:rsidR="006531AC" w:rsidRPr="00F66906" w:rsidRDefault="006531AC" w:rsidP="006531AC">
      <w:pPr>
        <w:tabs>
          <w:tab w:val="left" w:pos="567"/>
        </w:tabs>
        <w:spacing w:after="120"/>
        <w:rPr>
          <w:rFonts w:cs="Arial"/>
          <w:szCs w:val="22"/>
        </w:rPr>
      </w:pPr>
      <w:r w:rsidRPr="00F66906">
        <w:rPr>
          <w:rFonts w:cs="Arial"/>
          <w:szCs w:val="22"/>
        </w:rPr>
        <w:t xml:space="preserve">Gray, K. </w:t>
      </w:r>
      <w:r w:rsidRPr="00F66906">
        <w:rPr>
          <w:rFonts w:cs="Arial"/>
          <w:i/>
          <w:szCs w:val="22"/>
        </w:rPr>
        <w:t>Elements of Land Law (</w:t>
      </w:r>
      <w:r w:rsidRPr="00F66906">
        <w:rPr>
          <w:rFonts w:cs="Arial"/>
          <w:szCs w:val="22"/>
        </w:rPr>
        <w:t>Butterworth)</w:t>
      </w:r>
    </w:p>
    <w:p w:rsidR="006531AC" w:rsidRPr="00F66906" w:rsidRDefault="006531AC" w:rsidP="006531AC">
      <w:pPr>
        <w:tabs>
          <w:tab w:val="left" w:pos="567"/>
        </w:tabs>
        <w:spacing w:after="120"/>
        <w:rPr>
          <w:rFonts w:cs="Arial"/>
          <w:szCs w:val="22"/>
        </w:rPr>
      </w:pPr>
      <w:r w:rsidRPr="00F66906">
        <w:rPr>
          <w:rFonts w:cs="Arial"/>
          <w:szCs w:val="22"/>
        </w:rPr>
        <w:t xml:space="preserve">Clarke, A. and Kohler, P. </w:t>
      </w:r>
      <w:r w:rsidRPr="00F66906">
        <w:rPr>
          <w:rFonts w:cs="Arial"/>
          <w:i/>
          <w:szCs w:val="22"/>
        </w:rPr>
        <w:t>Property Law Text and Materials</w:t>
      </w:r>
      <w:r w:rsidRPr="00F66906">
        <w:rPr>
          <w:rFonts w:cs="Arial"/>
          <w:szCs w:val="22"/>
        </w:rPr>
        <w:t xml:space="preserve"> (CUP, 2005)</w:t>
      </w:r>
    </w:p>
    <w:p w:rsidR="006531AC" w:rsidRPr="00F66906" w:rsidRDefault="006531AC" w:rsidP="006531AC">
      <w:pPr>
        <w:tabs>
          <w:tab w:val="left" w:pos="567"/>
        </w:tabs>
        <w:rPr>
          <w:rFonts w:cs="Arial"/>
          <w:bCs/>
          <w:szCs w:val="22"/>
        </w:rPr>
      </w:pPr>
    </w:p>
    <w:p w:rsidR="006531AC" w:rsidRDefault="006531AC" w:rsidP="006531AC">
      <w:pPr>
        <w:tabs>
          <w:tab w:val="left" w:pos="567"/>
        </w:tabs>
        <w:spacing w:after="120"/>
        <w:rPr>
          <w:rFonts w:cs="Arial"/>
          <w:b/>
          <w:szCs w:val="22"/>
        </w:rPr>
      </w:pPr>
      <w:r w:rsidRPr="00F66906">
        <w:rPr>
          <w:rFonts w:cs="Arial"/>
          <w:b/>
          <w:szCs w:val="22"/>
        </w:rPr>
        <w:t>Background:</w:t>
      </w:r>
    </w:p>
    <w:p w:rsidR="006531AC" w:rsidRPr="00F66906" w:rsidRDefault="006531AC" w:rsidP="006531AC">
      <w:pPr>
        <w:tabs>
          <w:tab w:val="left" w:pos="567"/>
        </w:tabs>
        <w:spacing w:after="120"/>
        <w:rPr>
          <w:rFonts w:cs="Arial"/>
          <w:szCs w:val="22"/>
        </w:rPr>
      </w:pPr>
      <w:r w:rsidRPr="00F66906">
        <w:rPr>
          <w:rFonts w:cs="Arial"/>
          <w:szCs w:val="22"/>
        </w:rPr>
        <w:t xml:space="preserve">Green, K. </w:t>
      </w:r>
      <w:r w:rsidRPr="00F66906">
        <w:rPr>
          <w:rFonts w:cs="Arial"/>
          <w:i/>
          <w:szCs w:val="22"/>
        </w:rPr>
        <w:t xml:space="preserve">Land Law </w:t>
      </w:r>
      <w:r w:rsidRPr="00F66906">
        <w:rPr>
          <w:rFonts w:cs="Arial"/>
          <w:szCs w:val="22"/>
        </w:rPr>
        <w:t>(MacMillan)</w:t>
      </w:r>
    </w:p>
    <w:p w:rsidR="006531AC" w:rsidRPr="00F66906" w:rsidRDefault="006531AC" w:rsidP="006531AC">
      <w:pPr>
        <w:tabs>
          <w:tab w:val="left" w:pos="567"/>
        </w:tabs>
        <w:spacing w:after="120"/>
        <w:rPr>
          <w:rFonts w:cs="Arial"/>
          <w:szCs w:val="22"/>
        </w:rPr>
      </w:pPr>
      <w:r w:rsidRPr="00F66906">
        <w:rPr>
          <w:rFonts w:cs="Arial"/>
          <w:i/>
          <w:szCs w:val="22"/>
        </w:rPr>
        <w:t>The Party Wall etc Act,</w:t>
      </w:r>
      <w:r w:rsidRPr="00F66906">
        <w:rPr>
          <w:rFonts w:cs="Arial"/>
          <w:szCs w:val="22"/>
        </w:rPr>
        <w:t xml:space="preserve"> HMSO</w:t>
      </w:r>
    </w:p>
    <w:p w:rsidR="006531AC" w:rsidRDefault="006531AC" w:rsidP="006531AC">
      <w:pPr>
        <w:tabs>
          <w:tab w:val="left" w:pos="567"/>
        </w:tabs>
        <w:spacing w:after="120"/>
        <w:rPr>
          <w:rFonts w:cs="Arial"/>
          <w:b/>
          <w:szCs w:val="22"/>
        </w:rPr>
      </w:pPr>
    </w:p>
    <w:p w:rsidR="006531AC" w:rsidRDefault="006531AC" w:rsidP="006531AC">
      <w:pPr>
        <w:tabs>
          <w:tab w:val="left" w:pos="567"/>
        </w:tabs>
        <w:spacing w:after="120"/>
        <w:rPr>
          <w:rFonts w:cs="Arial"/>
          <w:b/>
          <w:szCs w:val="22"/>
        </w:rPr>
      </w:pPr>
      <w:r w:rsidRPr="00F66906">
        <w:rPr>
          <w:rFonts w:cs="Arial"/>
          <w:b/>
          <w:szCs w:val="22"/>
        </w:rPr>
        <w:t>Journals:</w:t>
      </w:r>
    </w:p>
    <w:p w:rsidR="006531AC" w:rsidRDefault="006531AC" w:rsidP="006531AC">
      <w:pPr>
        <w:tabs>
          <w:tab w:val="left" w:pos="567"/>
        </w:tabs>
        <w:spacing w:after="120"/>
        <w:rPr>
          <w:rFonts w:cs="Arial"/>
          <w:szCs w:val="22"/>
        </w:rPr>
      </w:pPr>
    </w:p>
    <w:p w:rsidR="006531AC" w:rsidRPr="00F66906" w:rsidRDefault="006531AC" w:rsidP="006531AC">
      <w:pPr>
        <w:tabs>
          <w:tab w:val="left" w:pos="567"/>
        </w:tabs>
        <w:spacing w:after="120"/>
        <w:rPr>
          <w:rFonts w:cs="Arial"/>
          <w:szCs w:val="22"/>
        </w:rPr>
      </w:pPr>
      <w:r w:rsidRPr="00F66906">
        <w:rPr>
          <w:rFonts w:cs="Arial"/>
          <w:szCs w:val="22"/>
        </w:rPr>
        <w:t>Estates Gazette</w:t>
      </w:r>
    </w:p>
    <w:p w:rsidR="006531AC" w:rsidRPr="00F66906" w:rsidRDefault="006531AC" w:rsidP="006531AC">
      <w:pPr>
        <w:tabs>
          <w:tab w:val="left" w:pos="567"/>
        </w:tabs>
        <w:spacing w:after="120"/>
        <w:rPr>
          <w:rFonts w:cs="Arial"/>
          <w:szCs w:val="22"/>
        </w:rPr>
      </w:pPr>
      <w:r w:rsidRPr="00F66906">
        <w:rPr>
          <w:rFonts w:cs="Arial"/>
          <w:szCs w:val="22"/>
        </w:rPr>
        <w:t>Property Week</w:t>
      </w:r>
    </w:p>
    <w:p w:rsidR="006531AC" w:rsidRPr="00F66906" w:rsidRDefault="006531AC" w:rsidP="006531AC">
      <w:pPr>
        <w:tabs>
          <w:tab w:val="left" w:pos="567"/>
        </w:tabs>
        <w:spacing w:after="120"/>
        <w:rPr>
          <w:rFonts w:cs="Arial"/>
          <w:i/>
          <w:szCs w:val="22"/>
        </w:rPr>
      </w:pPr>
      <w:r w:rsidRPr="00F66906">
        <w:rPr>
          <w:rFonts w:cs="Arial"/>
          <w:szCs w:val="22"/>
        </w:rPr>
        <w:t xml:space="preserve">See also Library Resources, eg online database </w:t>
      </w:r>
      <w:r w:rsidRPr="00F66906">
        <w:rPr>
          <w:rFonts w:cs="Arial"/>
          <w:i/>
          <w:szCs w:val="22"/>
        </w:rPr>
        <w:t>Westlaw</w:t>
      </w:r>
    </w:p>
    <w:p w:rsidR="006531AC" w:rsidRPr="00F66906" w:rsidRDefault="006531AC" w:rsidP="006531AC">
      <w:pPr>
        <w:tabs>
          <w:tab w:val="left" w:pos="567"/>
        </w:tabs>
        <w:jc w:val="both"/>
        <w:rPr>
          <w:rFonts w:cs="Arial"/>
          <w:i/>
          <w:szCs w:val="22"/>
        </w:rPr>
      </w:pPr>
    </w:p>
    <w:p w:rsidR="006531AC" w:rsidRPr="00F66906" w:rsidRDefault="006531AC" w:rsidP="006531AC">
      <w:pPr>
        <w:tabs>
          <w:tab w:val="left" w:pos="567"/>
        </w:tabs>
        <w:jc w:val="both"/>
        <w:rPr>
          <w:rFonts w:cs="Arial"/>
          <w:szCs w:val="22"/>
        </w:rPr>
      </w:pPr>
    </w:p>
    <w:p w:rsidR="006531AC" w:rsidRDefault="006531AC" w:rsidP="006531AC">
      <w:pPr>
        <w:tabs>
          <w:tab w:val="left" w:pos="567"/>
        </w:tabs>
        <w:spacing w:after="120"/>
        <w:jc w:val="both"/>
        <w:rPr>
          <w:rFonts w:cs="Arial"/>
          <w:b/>
          <w:szCs w:val="22"/>
        </w:rPr>
      </w:pPr>
      <w:r>
        <w:rPr>
          <w:rFonts w:cs="Arial"/>
          <w:b/>
          <w:szCs w:val="22"/>
        </w:rPr>
        <w:t>W</w:t>
      </w:r>
      <w:r w:rsidRPr="00F66906">
        <w:rPr>
          <w:rFonts w:cs="Arial"/>
          <w:b/>
          <w:szCs w:val="22"/>
        </w:rPr>
        <w:t>ebsites:</w:t>
      </w:r>
    </w:p>
    <w:p w:rsidR="006531AC" w:rsidRPr="00F66906" w:rsidRDefault="004A1170" w:rsidP="006531AC">
      <w:pPr>
        <w:tabs>
          <w:tab w:val="left" w:pos="567"/>
        </w:tabs>
        <w:spacing w:after="120"/>
        <w:jc w:val="both"/>
        <w:rPr>
          <w:rFonts w:cs="Arial"/>
          <w:szCs w:val="22"/>
        </w:rPr>
      </w:pPr>
      <w:hyperlink r:id="rId48" w:history="1">
        <w:r w:rsidR="006531AC" w:rsidRPr="00F66906">
          <w:rPr>
            <w:rStyle w:val="Hyperlink"/>
            <w:rFonts w:eastAsia="Calibri" w:cs="Arial"/>
            <w:szCs w:val="22"/>
          </w:rPr>
          <w:t>www.idsbrief.co.uk</w:t>
        </w:r>
      </w:hyperlink>
      <w:r w:rsidR="006531AC" w:rsidRPr="00F66906">
        <w:rPr>
          <w:rFonts w:cs="Arial"/>
          <w:szCs w:val="22"/>
        </w:rPr>
        <w:t xml:space="preserve"> </w:t>
      </w:r>
    </w:p>
    <w:p w:rsidR="006531AC" w:rsidRPr="00F66906" w:rsidRDefault="004A1170" w:rsidP="006531AC">
      <w:pPr>
        <w:tabs>
          <w:tab w:val="left" w:pos="567"/>
        </w:tabs>
        <w:spacing w:after="120"/>
        <w:jc w:val="both"/>
        <w:rPr>
          <w:rStyle w:val="Hyperlink"/>
          <w:rFonts w:eastAsia="Calibri" w:cs="Arial"/>
          <w:szCs w:val="22"/>
        </w:rPr>
      </w:pPr>
      <w:hyperlink r:id="rId49" w:history="1">
        <w:r w:rsidR="006531AC" w:rsidRPr="00F66906">
          <w:rPr>
            <w:rStyle w:val="Hyperlink"/>
            <w:rFonts w:eastAsia="Calibri" w:cs="Arial"/>
            <w:szCs w:val="22"/>
          </w:rPr>
          <w:t>www.rics.org.uk</w:t>
        </w:r>
      </w:hyperlink>
    </w:p>
    <w:p w:rsidR="006531AC" w:rsidRPr="00F66906" w:rsidRDefault="006531AC" w:rsidP="006531AC">
      <w:pPr>
        <w:rPr>
          <w:rFonts w:cs="Arial"/>
          <w:szCs w:val="22"/>
        </w:rPr>
      </w:pPr>
      <w:r w:rsidRPr="00F66906">
        <w:rPr>
          <w:rFonts w:cs="Arial"/>
          <w:szCs w:val="22"/>
        </w:rPr>
        <w:br w:type="page"/>
      </w:r>
    </w:p>
    <w:p w:rsidR="006531AC" w:rsidRPr="005424E9" w:rsidRDefault="006531AC" w:rsidP="006531AC">
      <w:pPr>
        <w:tabs>
          <w:tab w:val="left" w:pos="3402"/>
        </w:tabs>
        <w:rPr>
          <w:rFonts w:cs="Arial"/>
          <w:szCs w:val="22"/>
        </w:rPr>
      </w:pPr>
      <w:r w:rsidRPr="005424E9">
        <w:rPr>
          <w:rFonts w:cs="Arial"/>
          <w:b/>
          <w:szCs w:val="22"/>
        </w:rPr>
        <w:t>MODULE CODE:</w:t>
      </w:r>
      <w:r w:rsidRPr="005424E9">
        <w:rPr>
          <w:rFonts w:cs="Arial"/>
          <w:b/>
          <w:szCs w:val="22"/>
        </w:rPr>
        <w:tab/>
        <w:t>M7X01806</w:t>
      </w:r>
    </w:p>
    <w:p w:rsidR="006531AC" w:rsidRPr="005424E9" w:rsidRDefault="006531AC" w:rsidP="006531AC">
      <w:pPr>
        <w:tabs>
          <w:tab w:val="left" w:pos="3402"/>
        </w:tabs>
        <w:ind w:left="3402" w:hanging="3402"/>
        <w:rPr>
          <w:rFonts w:cs="Arial"/>
          <w:b/>
          <w:szCs w:val="22"/>
        </w:rPr>
      </w:pPr>
      <w:r w:rsidRPr="005424E9">
        <w:rPr>
          <w:rFonts w:cs="Arial"/>
          <w:b/>
          <w:szCs w:val="22"/>
        </w:rPr>
        <w:t>TITLE:</w:t>
      </w:r>
      <w:r w:rsidRPr="005424E9">
        <w:rPr>
          <w:rFonts w:cs="Arial"/>
          <w:b/>
          <w:szCs w:val="22"/>
        </w:rPr>
        <w:tab/>
        <w:t>Health &amp; Safety Management</w:t>
      </w:r>
    </w:p>
    <w:p w:rsidR="006531AC" w:rsidRPr="005424E9" w:rsidRDefault="006531AC" w:rsidP="006531AC">
      <w:pPr>
        <w:tabs>
          <w:tab w:val="left" w:pos="3402"/>
        </w:tabs>
        <w:ind w:left="3402" w:hanging="3402"/>
        <w:rPr>
          <w:rFonts w:cs="Arial"/>
          <w:szCs w:val="22"/>
        </w:rPr>
      </w:pPr>
      <w:r w:rsidRPr="005424E9">
        <w:rPr>
          <w:rFonts w:cs="Arial"/>
          <w:b/>
          <w:szCs w:val="22"/>
        </w:rPr>
        <w:t>DATED:</w:t>
      </w:r>
      <w:r w:rsidRPr="005424E9">
        <w:rPr>
          <w:rFonts w:cs="Arial"/>
          <w:b/>
          <w:szCs w:val="22"/>
        </w:rPr>
        <w:tab/>
        <w:t>28/08/2014</w:t>
      </w:r>
    </w:p>
    <w:p w:rsidR="006531AC" w:rsidRPr="005424E9" w:rsidRDefault="006531AC" w:rsidP="006531AC">
      <w:pPr>
        <w:tabs>
          <w:tab w:val="left" w:pos="3402"/>
        </w:tabs>
        <w:ind w:left="3402" w:hanging="3402"/>
        <w:rPr>
          <w:rFonts w:cs="Arial"/>
          <w:szCs w:val="22"/>
        </w:rPr>
      </w:pPr>
    </w:p>
    <w:p w:rsidR="006531AC" w:rsidRPr="005424E9" w:rsidRDefault="006531AC" w:rsidP="006531AC">
      <w:pPr>
        <w:tabs>
          <w:tab w:val="left" w:pos="3402"/>
        </w:tabs>
        <w:ind w:left="3402" w:hanging="3402"/>
        <w:rPr>
          <w:rFonts w:cs="Arial"/>
          <w:szCs w:val="22"/>
        </w:rPr>
      </w:pPr>
      <w:r w:rsidRPr="005424E9">
        <w:rPr>
          <w:rFonts w:cs="Arial"/>
          <w:b/>
          <w:szCs w:val="22"/>
        </w:rPr>
        <w:t xml:space="preserve">LEVEL:  </w:t>
      </w:r>
      <w:r w:rsidRPr="005424E9">
        <w:rPr>
          <w:rFonts w:cs="Arial"/>
          <w:b/>
          <w:szCs w:val="22"/>
        </w:rPr>
        <w:tab/>
        <w:t>7</w:t>
      </w:r>
    </w:p>
    <w:p w:rsidR="006531AC" w:rsidRPr="005424E9" w:rsidRDefault="006531AC" w:rsidP="006531AC">
      <w:pPr>
        <w:tabs>
          <w:tab w:val="left" w:pos="3402"/>
        </w:tabs>
        <w:ind w:left="3402" w:hanging="3402"/>
        <w:rPr>
          <w:rFonts w:cs="Arial"/>
          <w:szCs w:val="22"/>
        </w:rPr>
      </w:pPr>
      <w:r w:rsidRPr="005424E9">
        <w:rPr>
          <w:rFonts w:cs="Arial"/>
          <w:b/>
          <w:szCs w:val="22"/>
        </w:rPr>
        <w:t>CREDITS:</w:t>
      </w:r>
      <w:r w:rsidRPr="005424E9">
        <w:rPr>
          <w:rFonts w:cs="Arial"/>
          <w:b/>
          <w:szCs w:val="22"/>
        </w:rPr>
        <w:tab/>
        <w:t>10</w:t>
      </w:r>
    </w:p>
    <w:p w:rsidR="006531AC" w:rsidRPr="005424E9" w:rsidRDefault="006531AC" w:rsidP="006531AC">
      <w:pPr>
        <w:tabs>
          <w:tab w:val="left" w:pos="3402"/>
        </w:tabs>
        <w:ind w:left="3402" w:hanging="3402"/>
        <w:rPr>
          <w:rFonts w:cs="Arial"/>
          <w:szCs w:val="22"/>
        </w:rPr>
      </w:pPr>
    </w:p>
    <w:p w:rsidR="006531AC" w:rsidRPr="005424E9" w:rsidRDefault="006531AC" w:rsidP="006531AC">
      <w:pPr>
        <w:tabs>
          <w:tab w:val="left" w:pos="3402"/>
        </w:tabs>
        <w:ind w:left="3402" w:hanging="3402"/>
        <w:rPr>
          <w:rFonts w:cs="Arial"/>
          <w:szCs w:val="22"/>
        </w:rPr>
      </w:pPr>
      <w:r w:rsidRPr="005424E9">
        <w:rPr>
          <w:rFonts w:cs="Arial"/>
          <w:b/>
          <w:szCs w:val="22"/>
        </w:rPr>
        <w:t>JACS CODE:</w:t>
      </w:r>
      <w:r w:rsidRPr="005424E9">
        <w:rPr>
          <w:rFonts w:cs="Arial"/>
          <w:b/>
          <w:szCs w:val="22"/>
        </w:rPr>
        <w:tab/>
      </w:r>
      <w:r w:rsidRPr="005424E9">
        <w:rPr>
          <w:rFonts w:cs="Arial"/>
          <w:b/>
          <w:bCs/>
          <w:szCs w:val="22"/>
        </w:rPr>
        <w:t>K230</w:t>
      </w:r>
    </w:p>
    <w:p w:rsidR="006531AC" w:rsidRPr="00EA0D2D" w:rsidRDefault="006531AC" w:rsidP="006531AC">
      <w:pPr>
        <w:pStyle w:val="fixed"/>
        <w:tabs>
          <w:tab w:val="clear" w:pos="720"/>
          <w:tab w:val="clear" w:pos="1440"/>
          <w:tab w:val="clear" w:pos="2160"/>
          <w:tab w:val="clear" w:pos="2880"/>
          <w:tab w:val="left" w:pos="3402"/>
        </w:tabs>
        <w:ind w:left="3402" w:hanging="3402"/>
        <w:jc w:val="both"/>
        <w:rPr>
          <w:rFonts w:asciiTheme="minorHAnsi" w:hAnsiTheme="minorHAnsi" w:cstheme="minorHAnsi"/>
          <w:sz w:val="22"/>
        </w:rPr>
      </w:pPr>
    </w:p>
    <w:p w:rsidR="006531AC" w:rsidRPr="00EA0D2D" w:rsidRDefault="006531AC" w:rsidP="006531AC">
      <w:pPr>
        <w:pStyle w:val="fixed"/>
        <w:tabs>
          <w:tab w:val="clear" w:pos="720"/>
          <w:tab w:val="clear" w:pos="1440"/>
          <w:tab w:val="clear" w:pos="2160"/>
          <w:tab w:val="clear" w:pos="2880"/>
          <w:tab w:val="left" w:pos="3402"/>
        </w:tabs>
        <w:ind w:left="3402" w:hanging="3402"/>
        <w:jc w:val="both"/>
        <w:rPr>
          <w:rFonts w:asciiTheme="minorHAnsi" w:hAnsiTheme="minorHAnsi" w:cstheme="minorHAnsi"/>
          <w:sz w:val="22"/>
        </w:rPr>
      </w:pPr>
      <w:r w:rsidRPr="004F5D33">
        <w:rPr>
          <w:rFonts w:asciiTheme="minorHAnsi" w:hAnsiTheme="minorHAnsi" w:cstheme="minorHAnsi"/>
          <w:noProof/>
          <w:sz w:val="22"/>
          <w:lang w:eastAsia="zh-CN"/>
        </w:rPr>
        <mc:AlternateContent>
          <mc:Choice Requires="wps">
            <w:drawing>
              <wp:anchor distT="0" distB="0" distL="114300" distR="114300" simplePos="0" relativeHeight="251674624" behindDoc="0" locked="0" layoutInCell="1" allowOverlap="1" wp14:anchorId="1DAD11F2" wp14:editId="13964151">
                <wp:simplePos x="0" y="0"/>
                <wp:positionH relativeFrom="column">
                  <wp:posOffset>71119</wp:posOffset>
                </wp:positionH>
                <wp:positionV relativeFrom="paragraph">
                  <wp:posOffset>56515</wp:posOffset>
                </wp:positionV>
                <wp:extent cx="5686425" cy="0"/>
                <wp:effectExtent l="0" t="0" r="9525" b="19050"/>
                <wp:wrapNone/>
                <wp:docPr id="29" name="Straight Connector 29"/>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5B88592E" id="Straight Connector 29"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" strokecolor="#4a7ebb"/>
            </w:pict>
          </mc:Fallback>
        </mc:AlternateContent>
      </w:r>
    </w:p>
    <w:p w:rsidR="006531AC" w:rsidRPr="005424E9" w:rsidRDefault="006531AC" w:rsidP="006531AC">
      <w:pPr>
        <w:pStyle w:val="fixed"/>
        <w:tabs>
          <w:tab w:val="left" w:pos="3402"/>
        </w:tabs>
        <w:ind w:left="3402" w:hanging="3400"/>
        <w:jc w:val="both"/>
        <w:rPr>
          <w:rFonts w:ascii="Arial" w:hAnsi="Arial" w:cs="Arial"/>
          <w:sz w:val="22"/>
          <w:szCs w:val="22"/>
        </w:rPr>
      </w:pPr>
      <w:r w:rsidRPr="005424E9">
        <w:rPr>
          <w:rFonts w:ascii="Arial" w:hAnsi="Arial" w:cs="Arial"/>
          <w:sz w:val="22"/>
          <w:szCs w:val="22"/>
        </w:rPr>
        <w:t>AIM(S)</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r w:rsidRPr="005424E9">
        <w:rPr>
          <w:rFonts w:eastAsia="Calibri" w:cs="Arial"/>
          <w:szCs w:val="22"/>
        </w:rPr>
        <w:t>This module provides students with an opportunity to extend their knowledge and understanding of the Health &amp; Safety law and procedures as applied to the management of property land and real estate, and</w:t>
      </w:r>
      <w:r w:rsidRPr="005424E9">
        <w:rPr>
          <w:rFonts w:cs="Arial"/>
          <w:szCs w:val="22"/>
        </w:rPr>
        <w:t xml:space="preserve"> should enable the student to develop an understanding of the UK and European legislative frameworks and how they impact upon the facilities manager.</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spacing w:after="120"/>
        <w:jc w:val="both"/>
        <w:rPr>
          <w:rFonts w:cs="Arial"/>
          <w:b/>
          <w:szCs w:val="22"/>
        </w:rPr>
      </w:pPr>
      <w:r w:rsidRPr="005424E9">
        <w:rPr>
          <w:rFonts w:cs="Arial"/>
          <w:b/>
          <w:szCs w:val="22"/>
        </w:rPr>
        <w:t xml:space="preserve">LEARNING OUTCOMES </w:t>
      </w:r>
    </w:p>
    <w:p w:rsidR="006531AC" w:rsidRPr="005424E9" w:rsidRDefault="006531AC" w:rsidP="006531AC">
      <w:pPr>
        <w:tabs>
          <w:tab w:val="left" w:pos="567"/>
        </w:tabs>
        <w:spacing w:after="120"/>
        <w:jc w:val="both"/>
        <w:rPr>
          <w:rFonts w:cs="Arial"/>
          <w:szCs w:val="22"/>
        </w:rPr>
      </w:pPr>
      <w:r w:rsidRPr="005424E9">
        <w:rPr>
          <w:rFonts w:cs="Arial"/>
          <w:szCs w:val="22"/>
        </w:rPr>
        <w:t>Upon successful completion of this module, the student will be able to:</w:t>
      </w:r>
    </w:p>
    <w:p w:rsidR="006531AC" w:rsidRPr="005424E9" w:rsidRDefault="006531AC" w:rsidP="008C6F1A">
      <w:pPr>
        <w:pStyle w:val="ListParagraph"/>
        <w:numPr>
          <w:ilvl w:val="0"/>
          <w:numId w:val="24"/>
        </w:numPr>
        <w:tabs>
          <w:tab w:val="left" w:pos="567"/>
        </w:tabs>
        <w:spacing w:after="120" w:line="240" w:lineRule="auto"/>
        <w:ind w:left="567" w:hanging="567"/>
        <w:contextualSpacing w:val="0"/>
        <w:jc w:val="both"/>
        <w:rPr>
          <w:rFonts w:ascii="Arial" w:hAnsi="Arial" w:cs="Arial"/>
          <w:b/>
        </w:rPr>
      </w:pPr>
      <w:r w:rsidRPr="005424E9">
        <w:rPr>
          <w:rFonts w:ascii="Arial" w:hAnsi="Arial" w:cs="Arial"/>
        </w:rPr>
        <w:t>analyse the legislative issues which affect and influence the management and use of property (</w:t>
      </w:r>
      <w:r w:rsidRPr="005424E9">
        <w:rPr>
          <w:rFonts w:ascii="Arial" w:hAnsi="Arial" w:cs="Arial"/>
          <w:i/>
        </w:rPr>
        <w:t>BIFM Competence 8 – Understanding Building Design)</w:t>
      </w:r>
      <w:r w:rsidRPr="005424E9">
        <w:rPr>
          <w:rFonts w:ascii="Arial" w:hAnsi="Arial" w:cs="Arial"/>
        </w:rPr>
        <w:t>;</w:t>
      </w:r>
    </w:p>
    <w:p w:rsidR="006531AC" w:rsidRPr="005424E9" w:rsidRDefault="006531AC" w:rsidP="008C6F1A">
      <w:pPr>
        <w:pStyle w:val="ListParagraph"/>
        <w:numPr>
          <w:ilvl w:val="0"/>
          <w:numId w:val="24"/>
        </w:numPr>
        <w:tabs>
          <w:tab w:val="left" w:pos="567"/>
        </w:tabs>
        <w:spacing w:after="120" w:line="240" w:lineRule="auto"/>
        <w:ind w:left="567" w:hanging="567"/>
        <w:contextualSpacing w:val="0"/>
        <w:jc w:val="both"/>
        <w:rPr>
          <w:rFonts w:ascii="Arial" w:hAnsi="Arial" w:cs="Arial"/>
        </w:rPr>
      </w:pPr>
      <w:r w:rsidRPr="005424E9">
        <w:rPr>
          <w:rFonts w:ascii="Arial" w:hAnsi="Arial" w:cs="Arial"/>
        </w:rPr>
        <w:t>critically evaluate the impact legislative framework has on the provision, and utilisation of facilities</w:t>
      </w:r>
      <w:r w:rsidRPr="005424E9">
        <w:rPr>
          <w:rFonts w:ascii="Arial" w:hAnsi="Arial" w:cs="Arial"/>
          <w:i/>
        </w:rPr>
        <w:t xml:space="preserve"> (BIFM Competence 15 – Space Management)</w:t>
      </w:r>
      <w:r w:rsidRPr="005424E9">
        <w:rPr>
          <w:rFonts w:ascii="Arial" w:hAnsi="Arial" w:cs="Arial"/>
        </w:rPr>
        <w:t>, and</w:t>
      </w:r>
    </w:p>
    <w:p w:rsidR="006531AC" w:rsidRPr="005424E9" w:rsidRDefault="006531AC" w:rsidP="008C6F1A">
      <w:pPr>
        <w:pStyle w:val="ListParagraph"/>
        <w:numPr>
          <w:ilvl w:val="0"/>
          <w:numId w:val="24"/>
        </w:numPr>
        <w:tabs>
          <w:tab w:val="left" w:pos="567"/>
        </w:tabs>
        <w:spacing w:after="120" w:line="240" w:lineRule="auto"/>
        <w:ind w:left="567" w:hanging="567"/>
        <w:contextualSpacing w:val="0"/>
        <w:jc w:val="both"/>
        <w:rPr>
          <w:rFonts w:ascii="Arial" w:hAnsi="Arial" w:cs="Arial"/>
        </w:rPr>
      </w:pPr>
      <w:r w:rsidRPr="005424E9">
        <w:rPr>
          <w:rFonts w:ascii="Arial" w:hAnsi="Arial" w:cs="Arial"/>
        </w:rPr>
        <w:t>establish Health &amp; Safety strategies with other professional advisors and clients (</w:t>
      </w:r>
      <w:r w:rsidRPr="005424E9">
        <w:rPr>
          <w:rFonts w:ascii="Arial" w:hAnsi="Arial" w:cs="Arial"/>
          <w:i/>
        </w:rPr>
        <w:t>BIFM Competence 4 – People Management)</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b/>
          <w:szCs w:val="22"/>
        </w:rPr>
      </w:pPr>
      <w:r w:rsidRPr="005424E9">
        <w:rPr>
          <w:rFonts w:cs="Arial"/>
          <w:b/>
          <w:szCs w:val="22"/>
        </w:rPr>
        <w:t>INDICATIVE CONTENT:</w:t>
      </w:r>
    </w:p>
    <w:p w:rsidR="006531AC" w:rsidRPr="005424E9" w:rsidRDefault="006531AC" w:rsidP="006531AC">
      <w:pPr>
        <w:tabs>
          <w:tab w:val="left" w:pos="567"/>
        </w:tabs>
        <w:jc w:val="both"/>
        <w:rPr>
          <w:rFonts w:cs="Arial"/>
          <w:b/>
          <w:szCs w:val="22"/>
        </w:rPr>
      </w:pPr>
    </w:p>
    <w:p w:rsidR="006531AC" w:rsidRPr="005424E9" w:rsidRDefault="006531AC" w:rsidP="008C6F1A">
      <w:pPr>
        <w:pStyle w:val="ListParagraph"/>
        <w:numPr>
          <w:ilvl w:val="1"/>
          <w:numId w:val="25"/>
        </w:numPr>
        <w:spacing w:after="0" w:line="240" w:lineRule="auto"/>
        <w:ind w:left="567" w:hanging="567"/>
        <w:contextualSpacing w:val="0"/>
        <w:rPr>
          <w:rFonts w:ascii="Arial" w:hAnsi="Arial" w:cs="Arial"/>
        </w:rPr>
      </w:pPr>
      <w:r w:rsidRPr="005424E9">
        <w:rPr>
          <w:rFonts w:ascii="Arial" w:hAnsi="Arial" w:cs="Arial"/>
        </w:rPr>
        <w:t>Legislation on Health &amp; Safety – waste disposal, control of asbestos and legionella (</w:t>
      </w:r>
      <w:r w:rsidRPr="005424E9">
        <w:rPr>
          <w:rFonts w:ascii="Arial" w:hAnsi="Arial" w:cs="Arial"/>
          <w:i/>
        </w:rPr>
        <w:t>BIFM Competence 14 – Environmental Issues)</w:t>
      </w:r>
    </w:p>
    <w:p w:rsidR="006531AC" w:rsidRPr="005424E9" w:rsidRDefault="006531AC" w:rsidP="006531AC">
      <w:pPr>
        <w:pStyle w:val="ListParagraph"/>
        <w:ind w:left="567"/>
        <w:rPr>
          <w:rFonts w:ascii="Arial" w:hAnsi="Arial" w:cs="Arial"/>
        </w:rPr>
      </w:pPr>
    </w:p>
    <w:p w:rsidR="006531AC" w:rsidRPr="005424E9" w:rsidRDefault="006531AC" w:rsidP="008C6F1A">
      <w:pPr>
        <w:pStyle w:val="ListParagraph"/>
        <w:numPr>
          <w:ilvl w:val="0"/>
          <w:numId w:val="25"/>
        </w:numPr>
        <w:tabs>
          <w:tab w:val="left" w:pos="567"/>
        </w:tabs>
        <w:spacing w:after="0" w:line="240" w:lineRule="auto"/>
        <w:ind w:left="567" w:hanging="567"/>
        <w:contextualSpacing w:val="0"/>
        <w:jc w:val="both"/>
        <w:rPr>
          <w:rFonts w:ascii="Arial" w:hAnsi="Arial" w:cs="Arial"/>
        </w:rPr>
      </w:pPr>
      <w:r w:rsidRPr="005424E9">
        <w:rPr>
          <w:rFonts w:ascii="Arial" w:hAnsi="Arial" w:cs="Arial"/>
        </w:rPr>
        <w:t>Risk Assessment (</w:t>
      </w:r>
      <w:r w:rsidRPr="005424E9">
        <w:rPr>
          <w:rFonts w:ascii="Arial" w:hAnsi="Arial" w:cs="Arial"/>
          <w:i/>
        </w:rPr>
        <w:t>BIFM Competence 17 – Risk Management)</w:t>
      </w:r>
    </w:p>
    <w:p w:rsidR="006531AC" w:rsidRPr="005424E9" w:rsidRDefault="006531AC" w:rsidP="006531AC">
      <w:pPr>
        <w:pStyle w:val="ListParagraph"/>
        <w:tabs>
          <w:tab w:val="left" w:pos="567"/>
        </w:tabs>
        <w:ind w:left="567"/>
        <w:jc w:val="both"/>
        <w:rPr>
          <w:rFonts w:ascii="Arial" w:hAnsi="Arial" w:cs="Arial"/>
        </w:rPr>
      </w:pPr>
    </w:p>
    <w:p w:rsidR="006531AC" w:rsidRPr="005424E9" w:rsidRDefault="006531AC" w:rsidP="008C6F1A">
      <w:pPr>
        <w:pStyle w:val="ListParagraph"/>
        <w:numPr>
          <w:ilvl w:val="0"/>
          <w:numId w:val="25"/>
        </w:numPr>
        <w:tabs>
          <w:tab w:val="left" w:pos="567"/>
        </w:tabs>
        <w:spacing w:after="0" w:line="240" w:lineRule="auto"/>
        <w:ind w:left="567" w:hanging="567"/>
        <w:contextualSpacing w:val="0"/>
        <w:jc w:val="both"/>
        <w:rPr>
          <w:rFonts w:ascii="Arial" w:hAnsi="Arial" w:cs="Arial"/>
        </w:rPr>
      </w:pPr>
      <w:r w:rsidRPr="005424E9">
        <w:rPr>
          <w:rFonts w:ascii="Arial" w:hAnsi="Arial" w:cs="Arial"/>
        </w:rPr>
        <w:t>Fire Legislation (Competent Person) (</w:t>
      </w:r>
      <w:r w:rsidRPr="005424E9">
        <w:rPr>
          <w:rFonts w:ascii="Arial" w:hAnsi="Arial" w:cs="Arial"/>
          <w:i/>
        </w:rPr>
        <w:t>BIFM Competence 10 – Managing Building Services)</w:t>
      </w:r>
    </w:p>
    <w:p w:rsidR="006531AC" w:rsidRPr="005424E9" w:rsidRDefault="006531AC" w:rsidP="006531AC">
      <w:pPr>
        <w:pStyle w:val="ListParagraph"/>
        <w:tabs>
          <w:tab w:val="left" w:pos="567"/>
        </w:tabs>
        <w:ind w:left="567"/>
        <w:jc w:val="both"/>
        <w:rPr>
          <w:rFonts w:ascii="Arial" w:hAnsi="Arial" w:cs="Arial"/>
        </w:rPr>
      </w:pPr>
    </w:p>
    <w:p w:rsidR="006531AC" w:rsidRPr="005424E9" w:rsidRDefault="006531AC" w:rsidP="008C6F1A">
      <w:pPr>
        <w:pStyle w:val="ListParagraph"/>
        <w:numPr>
          <w:ilvl w:val="0"/>
          <w:numId w:val="25"/>
        </w:numPr>
        <w:tabs>
          <w:tab w:val="left" w:pos="567"/>
        </w:tabs>
        <w:spacing w:after="0" w:line="240" w:lineRule="auto"/>
        <w:ind w:left="567" w:hanging="567"/>
        <w:contextualSpacing w:val="0"/>
        <w:jc w:val="both"/>
        <w:rPr>
          <w:rFonts w:ascii="Arial" w:hAnsi="Arial" w:cs="Arial"/>
        </w:rPr>
      </w:pPr>
      <w:r w:rsidRPr="005424E9">
        <w:rPr>
          <w:rFonts w:ascii="Arial" w:hAnsi="Arial" w:cs="Arial"/>
        </w:rPr>
        <w:t>Construction Design and Management (CDM) (</w:t>
      </w:r>
      <w:r w:rsidRPr="005424E9">
        <w:rPr>
          <w:rFonts w:ascii="Arial" w:hAnsi="Arial" w:cs="Arial"/>
          <w:i/>
        </w:rPr>
        <w:t>BIFM Competence 8 – Understanding Building Design)</w:t>
      </w:r>
    </w:p>
    <w:p w:rsidR="006531AC" w:rsidRPr="005424E9" w:rsidRDefault="006531AC" w:rsidP="006531AC">
      <w:pPr>
        <w:pStyle w:val="ListParagraph"/>
        <w:tabs>
          <w:tab w:val="left" w:pos="567"/>
        </w:tabs>
        <w:ind w:left="567"/>
        <w:jc w:val="both"/>
        <w:rPr>
          <w:rFonts w:ascii="Arial" w:hAnsi="Arial" w:cs="Arial"/>
        </w:rPr>
      </w:pPr>
    </w:p>
    <w:p w:rsidR="006531AC" w:rsidRPr="005424E9" w:rsidRDefault="006531AC" w:rsidP="008C6F1A">
      <w:pPr>
        <w:pStyle w:val="ListParagraph"/>
        <w:numPr>
          <w:ilvl w:val="0"/>
          <w:numId w:val="25"/>
        </w:numPr>
        <w:tabs>
          <w:tab w:val="left" w:pos="567"/>
        </w:tabs>
        <w:spacing w:after="0" w:line="240" w:lineRule="auto"/>
        <w:ind w:left="567" w:hanging="567"/>
        <w:contextualSpacing w:val="0"/>
        <w:jc w:val="both"/>
        <w:rPr>
          <w:rFonts w:ascii="Arial" w:hAnsi="Arial" w:cs="Arial"/>
        </w:rPr>
      </w:pPr>
      <w:r w:rsidRPr="005424E9">
        <w:rPr>
          <w:rFonts w:ascii="Arial" w:hAnsi="Arial" w:cs="Arial"/>
        </w:rPr>
        <w:t>Organisational Accidents (</w:t>
      </w:r>
      <w:r w:rsidRPr="005424E9">
        <w:rPr>
          <w:rFonts w:ascii="Arial" w:hAnsi="Arial" w:cs="Arial"/>
          <w:i/>
        </w:rPr>
        <w:t>BIFM Competence 17 – Risk Management)</w:t>
      </w:r>
    </w:p>
    <w:p w:rsidR="006531AC" w:rsidRPr="005424E9" w:rsidRDefault="006531AC" w:rsidP="006531AC">
      <w:pPr>
        <w:pStyle w:val="ListParagraph"/>
        <w:tabs>
          <w:tab w:val="left" w:pos="567"/>
        </w:tabs>
        <w:ind w:left="567"/>
        <w:jc w:val="both"/>
        <w:rPr>
          <w:rFonts w:ascii="Arial" w:hAnsi="Arial" w:cs="Arial"/>
        </w:rPr>
      </w:pPr>
    </w:p>
    <w:p w:rsidR="006531AC" w:rsidRPr="005424E9" w:rsidRDefault="006531AC" w:rsidP="008C6F1A">
      <w:pPr>
        <w:pStyle w:val="ListParagraph"/>
        <w:numPr>
          <w:ilvl w:val="0"/>
          <w:numId w:val="25"/>
        </w:numPr>
        <w:tabs>
          <w:tab w:val="left" w:pos="567"/>
        </w:tabs>
        <w:spacing w:after="0" w:line="240" w:lineRule="auto"/>
        <w:ind w:left="567" w:hanging="567"/>
        <w:contextualSpacing w:val="0"/>
        <w:jc w:val="both"/>
        <w:rPr>
          <w:rFonts w:ascii="Arial" w:hAnsi="Arial" w:cs="Arial"/>
        </w:rPr>
      </w:pPr>
      <w:r w:rsidRPr="005424E9">
        <w:rPr>
          <w:rFonts w:ascii="Arial" w:hAnsi="Arial" w:cs="Arial"/>
        </w:rPr>
        <w:t>Disabled Discrimination Act (</w:t>
      </w:r>
      <w:r w:rsidRPr="005424E9">
        <w:rPr>
          <w:rFonts w:ascii="Arial" w:hAnsi="Arial" w:cs="Arial"/>
          <w:i/>
        </w:rPr>
        <w:t>BIFM Competence 15 – Space Management)</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r w:rsidRPr="005424E9">
        <w:rPr>
          <w:rFonts w:cs="Arial"/>
          <w:szCs w:val="22"/>
        </w:rPr>
        <w:t>Allocation of teaching to deliver the module will be:</w:t>
      </w:r>
    </w:p>
    <w:p w:rsidR="006531AC" w:rsidRPr="005424E9"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5424E9" w:rsidTr="00735E55">
        <w:trPr>
          <w:trHeight w:val="327"/>
        </w:trPr>
        <w:tc>
          <w:tcPr>
            <w:tcW w:w="3969" w:type="dxa"/>
            <w:tcBorders>
              <w:top w:val="single" w:sz="4" w:space="0" w:color="auto"/>
              <w:left w:val="single" w:sz="4" w:space="0" w:color="auto"/>
            </w:tcBorders>
            <w:shd w:val="clear" w:color="auto" w:fill="auto"/>
            <w:vAlign w:val="center"/>
          </w:tcPr>
          <w:p w:rsidR="006531AC" w:rsidRPr="005424E9" w:rsidRDefault="006531AC" w:rsidP="00735E55">
            <w:pPr>
              <w:overflowPunct w:val="0"/>
              <w:autoSpaceDE w:val="0"/>
              <w:autoSpaceDN w:val="0"/>
              <w:adjustRightInd w:val="0"/>
              <w:textAlignment w:val="baseline"/>
              <w:rPr>
                <w:rFonts w:cs="Arial"/>
                <w:b/>
                <w:szCs w:val="22"/>
              </w:rPr>
            </w:pPr>
            <w:r w:rsidRPr="005424E9">
              <w:rPr>
                <w:rFonts w:cs="Arial"/>
                <w:b/>
                <w:szCs w:val="22"/>
              </w:rPr>
              <w:t>Activity type</w:t>
            </w:r>
          </w:p>
        </w:tc>
        <w:tc>
          <w:tcPr>
            <w:tcW w:w="1772" w:type="dxa"/>
            <w:tcBorders>
              <w:top w:val="single" w:sz="4" w:space="0" w:color="auto"/>
            </w:tcBorders>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b/>
                <w:szCs w:val="22"/>
              </w:rPr>
            </w:pPr>
            <w:r w:rsidRPr="005424E9">
              <w:rPr>
                <w:rFonts w:cs="Arial"/>
                <w:b/>
                <w:szCs w:val="22"/>
              </w:rPr>
              <w:t>Hours</w:t>
            </w:r>
          </w:p>
        </w:tc>
        <w:tc>
          <w:tcPr>
            <w:tcW w:w="1772" w:type="dxa"/>
            <w:tcBorders>
              <w:top w:val="single" w:sz="4" w:space="0" w:color="auto"/>
            </w:tcBorders>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b/>
                <w:szCs w:val="22"/>
              </w:rPr>
            </w:pPr>
            <w:r w:rsidRPr="005424E9">
              <w:rPr>
                <w:rFonts w:cs="Arial"/>
                <w:b/>
                <w:szCs w:val="22"/>
              </w:rPr>
              <w:t>Percentage</w:t>
            </w:r>
          </w:p>
        </w:tc>
      </w:tr>
      <w:tr w:rsidR="006531AC" w:rsidRPr="005424E9" w:rsidTr="00735E55">
        <w:trPr>
          <w:trHeight w:val="327"/>
        </w:trPr>
        <w:tc>
          <w:tcPr>
            <w:tcW w:w="3969" w:type="dxa"/>
            <w:shd w:val="clear" w:color="auto" w:fill="auto"/>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szCs w:val="22"/>
              </w:rPr>
              <w:t>Scheduled learning</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30</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30%</w:t>
            </w:r>
          </w:p>
        </w:tc>
      </w:tr>
      <w:tr w:rsidR="006531AC" w:rsidRPr="005424E9" w:rsidTr="00735E55">
        <w:trPr>
          <w:trHeight w:val="327"/>
        </w:trPr>
        <w:tc>
          <w:tcPr>
            <w:tcW w:w="3969" w:type="dxa"/>
            <w:shd w:val="clear" w:color="auto" w:fill="auto"/>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szCs w:val="22"/>
              </w:rPr>
              <w:t>Independent learning</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70</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70%</w:t>
            </w:r>
          </w:p>
        </w:tc>
      </w:tr>
      <w:tr w:rsidR="006531AC" w:rsidRPr="005424E9" w:rsidTr="00735E55">
        <w:trPr>
          <w:trHeight w:val="327"/>
        </w:trPr>
        <w:tc>
          <w:tcPr>
            <w:tcW w:w="3969" w:type="dxa"/>
            <w:shd w:val="clear" w:color="auto" w:fill="auto"/>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szCs w:val="22"/>
              </w:rPr>
              <w:t>Site Visits</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0</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0</w:t>
            </w:r>
          </w:p>
        </w:tc>
      </w:tr>
      <w:tr w:rsidR="006531AC" w:rsidRPr="005424E9" w:rsidTr="00735E55">
        <w:trPr>
          <w:trHeight w:val="327"/>
        </w:trPr>
        <w:tc>
          <w:tcPr>
            <w:tcW w:w="3969" w:type="dxa"/>
            <w:shd w:val="clear" w:color="auto" w:fill="auto"/>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b/>
                <w:szCs w:val="22"/>
              </w:rPr>
              <w:t>TOTAL</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b/>
                <w:szCs w:val="22"/>
              </w:rPr>
            </w:pPr>
            <w:r w:rsidRPr="005424E9">
              <w:rPr>
                <w:rFonts w:cs="Arial"/>
                <w:b/>
                <w:szCs w:val="22"/>
              </w:rPr>
              <w:t>100</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b/>
                <w:szCs w:val="22"/>
              </w:rPr>
            </w:pPr>
            <w:r w:rsidRPr="005424E9">
              <w:rPr>
                <w:rFonts w:cs="Arial"/>
                <w:b/>
                <w:szCs w:val="22"/>
              </w:rPr>
              <w:t>100%</w:t>
            </w:r>
          </w:p>
        </w:tc>
      </w:tr>
    </w:tbl>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b/>
          <w:szCs w:val="22"/>
        </w:rPr>
      </w:pPr>
      <w:r w:rsidRPr="005424E9">
        <w:rPr>
          <w:rFonts w:cs="Arial"/>
          <w:b/>
          <w:szCs w:val="22"/>
        </w:rPr>
        <w:t>LEARNING AND TEACHING STRATEGY</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r w:rsidRPr="005424E9">
        <w:rPr>
          <w:rFonts w:cs="Arial"/>
          <w:szCs w:val="22"/>
        </w:rPr>
        <w:t>Students will be taught through an appropriate mixture of lectures, seminars and case studies.</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u w:val="single"/>
        </w:rPr>
      </w:pPr>
      <w:r w:rsidRPr="005424E9">
        <w:rPr>
          <w:rFonts w:cs="Arial"/>
          <w:szCs w:val="22"/>
        </w:rPr>
        <w:t xml:space="preserve">It is essential that considerable background reading is undertaken to effectively consolidate the lecture material and handouts.  </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 w:val="left" w:pos="3969"/>
        </w:tabs>
        <w:jc w:val="both"/>
        <w:rPr>
          <w:rFonts w:cs="Arial"/>
          <w:b/>
          <w:szCs w:val="22"/>
        </w:rPr>
      </w:pPr>
      <w:r w:rsidRPr="005424E9">
        <w:rPr>
          <w:rFonts w:cs="Arial"/>
          <w:b/>
          <w:szCs w:val="22"/>
        </w:rPr>
        <w:t>ASSESSMENT</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r w:rsidRPr="005424E9">
        <w:rPr>
          <w:rFonts w:cs="Arial"/>
          <w:szCs w:val="22"/>
        </w:rPr>
        <w:t>Students will be required to submit a 2000 word report (66%) and a 6 minute presentation</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b/>
          <w:szCs w:val="22"/>
        </w:rPr>
      </w:pPr>
      <w:r w:rsidRPr="005424E9">
        <w:rPr>
          <w:rFonts w:cs="Arial"/>
          <w:b/>
          <w:szCs w:val="22"/>
        </w:rPr>
        <w:t>Exemplar</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r w:rsidRPr="005424E9">
        <w:rPr>
          <w:rFonts w:cs="Arial"/>
          <w:szCs w:val="22"/>
        </w:rPr>
        <w:t>Identify a suitable organisation with a commercial, industrial or public building of suitable scale (typically 1000 square metres or greater) and evaluate the range of range of legislative issues and health and safety factors that will need to be considered when managing such a facility. The response will typically be in the form of an audit and assessment as to how effectively the facility meets legislative and ethical challenges.</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5424E9">
        <w:rPr>
          <w:rFonts w:cs="Arial"/>
          <w:b/>
          <w:szCs w:val="22"/>
        </w:rPr>
        <w:t>Assessment Summary</w:t>
      </w:r>
    </w:p>
    <w:p w:rsidR="006531AC" w:rsidRPr="005424E9"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5424E9" w:rsidTr="00735E55">
        <w:trPr>
          <w:trHeight w:val="359"/>
        </w:trPr>
        <w:tc>
          <w:tcPr>
            <w:tcW w:w="4219" w:type="dxa"/>
            <w:tcBorders>
              <w:top w:val="single" w:sz="4" w:space="0" w:color="auto"/>
              <w:left w:val="single" w:sz="4" w:space="0" w:color="auto"/>
            </w:tcBorders>
            <w:vAlign w:val="center"/>
          </w:tcPr>
          <w:p w:rsidR="006531AC" w:rsidRPr="005424E9" w:rsidRDefault="006531AC" w:rsidP="00735E55">
            <w:pPr>
              <w:overflowPunct w:val="0"/>
              <w:autoSpaceDE w:val="0"/>
              <w:autoSpaceDN w:val="0"/>
              <w:adjustRightInd w:val="0"/>
              <w:textAlignment w:val="baseline"/>
              <w:rPr>
                <w:rFonts w:cs="Arial"/>
                <w:b/>
                <w:szCs w:val="22"/>
              </w:rPr>
            </w:pPr>
            <w:r w:rsidRPr="005424E9">
              <w:rPr>
                <w:rFonts w:cs="Arial"/>
                <w:b/>
                <w:szCs w:val="22"/>
              </w:rPr>
              <w:t>Activity type</w:t>
            </w:r>
          </w:p>
        </w:tc>
        <w:tc>
          <w:tcPr>
            <w:tcW w:w="1985" w:type="dxa"/>
            <w:vAlign w:val="center"/>
          </w:tcPr>
          <w:p w:rsidR="006531AC" w:rsidRPr="005424E9" w:rsidRDefault="006531AC" w:rsidP="00735E55">
            <w:pPr>
              <w:overflowPunct w:val="0"/>
              <w:autoSpaceDE w:val="0"/>
              <w:autoSpaceDN w:val="0"/>
              <w:adjustRightInd w:val="0"/>
              <w:jc w:val="center"/>
              <w:textAlignment w:val="baseline"/>
              <w:rPr>
                <w:rFonts w:cs="Arial"/>
                <w:b/>
                <w:szCs w:val="22"/>
              </w:rPr>
            </w:pPr>
            <w:r w:rsidRPr="005424E9">
              <w:rPr>
                <w:rFonts w:cs="Arial"/>
                <w:b/>
                <w:szCs w:val="22"/>
              </w:rPr>
              <w:t>Percentage</w:t>
            </w:r>
          </w:p>
        </w:tc>
      </w:tr>
      <w:tr w:rsidR="006531AC" w:rsidRPr="005424E9" w:rsidTr="00735E55">
        <w:trPr>
          <w:trHeight w:val="359"/>
        </w:trPr>
        <w:tc>
          <w:tcPr>
            <w:tcW w:w="4219" w:type="dxa"/>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szCs w:val="22"/>
              </w:rPr>
              <w:t>Written</w:t>
            </w:r>
          </w:p>
        </w:tc>
        <w:tc>
          <w:tcPr>
            <w:tcW w:w="1985" w:type="dxa"/>
            <w:vAlign w:val="center"/>
          </w:tcPr>
          <w:p w:rsidR="006531AC" w:rsidRPr="005424E9" w:rsidRDefault="006531AC" w:rsidP="00735E55">
            <w:pPr>
              <w:overflowPunct w:val="0"/>
              <w:autoSpaceDE w:val="0"/>
              <w:autoSpaceDN w:val="0"/>
              <w:adjustRightInd w:val="0"/>
              <w:jc w:val="center"/>
              <w:textAlignment w:val="baseline"/>
              <w:rPr>
                <w:rFonts w:cs="Arial"/>
                <w:szCs w:val="22"/>
              </w:rPr>
            </w:pPr>
          </w:p>
        </w:tc>
      </w:tr>
      <w:tr w:rsidR="006531AC" w:rsidRPr="005424E9" w:rsidTr="00735E55">
        <w:trPr>
          <w:trHeight w:val="359"/>
        </w:trPr>
        <w:tc>
          <w:tcPr>
            <w:tcW w:w="4219" w:type="dxa"/>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szCs w:val="22"/>
              </w:rPr>
              <w:t>Coursework</w:t>
            </w:r>
          </w:p>
        </w:tc>
        <w:tc>
          <w:tcPr>
            <w:tcW w:w="1985" w:type="dxa"/>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66</w:t>
            </w:r>
          </w:p>
        </w:tc>
      </w:tr>
      <w:tr w:rsidR="006531AC" w:rsidRPr="005424E9" w:rsidTr="00735E55">
        <w:trPr>
          <w:trHeight w:val="359"/>
        </w:trPr>
        <w:tc>
          <w:tcPr>
            <w:tcW w:w="4219" w:type="dxa"/>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szCs w:val="22"/>
              </w:rPr>
              <w:t>Practical</w:t>
            </w:r>
          </w:p>
        </w:tc>
        <w:tc>
          <w:tcPr>
            <w:tcW w:w="1985" w:type="dxa"/>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34</w:t>
            </w:r>
          </w:p>
        </w:tc>
      </w:tr>
      <w:tr w:rsidR="006531AC" w:rsidRPr="005424E9" w:rsidTr="00735E55">
        <w:trPr>
          <w:trHeight w:val="359"/>
        </w:trPr>
        <w:tc>
          <w:tcPr>
            <w:tcW w:w="4219" w:type="dxa"/>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b/>
                <w:szCs w:val="22"/>
              </w:rPr>
              <w:t>TOTAL</w:t>
            </w:r>
          </w:p>
        </w:tc>
        <w:tc>
          <w:tcPr>
            <w:tcW w:w="1985" w:type="dxa"/>
            <w:vAlign w:val="center"/>
          </w:tcPr>
          <w:p w:rsidR="006531AC" w:rsidRPr="005424E9" w:rsidRDefault="006531AC" w:rsidP="00735E55">
            <w:pPr>
              <w:overflowPunct w:val="0"/>
              <w:autoSpaceDE w:val="0"/>
              <w:autoSpaceDN w:val="0"/>
              <w:adjustRightInd w:val="0"/>
              <w:jc w:val="center"/>
              <w:textAlignment w:val="baseline"/>
              <w:rPr>
                <w:rFonts w:cs="Arial"/>
                <w:b/>
                <w:szCs w:val="22"/>
              </w:rPr>
            </w:pPr>
            <w:r w:rsidRPr="005424E9">
              <w:rPr>
                <w:rFonts w:cs="Arial"/>
                <w:b/>
                <w:szCs w:val="22"/>
              </w:rPr>
              <w:t>100 %</w:t>
            </w:r>
          </w:p>
        </w:tc>
      </w:tr>
    </w:tbl>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5424E9" w:rsidRDefault="005424E9" w:rsidP="00217AF8">
      <w:pPr>
        <w:pStyle w:val="heading"/>
        <w:ind w:left="0" w:firstLine="0"/>
        <w:rPr>
          <w:rFonts w:ascii="Arial" w:hAnsi="Arial" w:cs="Arial"/>
          <w:sz w:val="22"/>
          <w:szCs w:val="22"/>
        </w:rPr>
      </w:pPr>
    </w:p>
    <w:p w:rsidR="006531AC" w:rsidRPr="005424E9" w:rsidRDefault="006531AC" w:rsidP="006531AC">
      <w:pPr>
        <w:pStyle w:val="heading"/>
        <w:rPr>
          <w:rFonts w:ascii="Arial" w:hAnsi="Arial" w:cs="Arial"/>
          <w:sz w:val="22"/>
          <w:szCs w:val="22"/>
        </w:rPr>
      </w:pPr>
      <w:r w:rsidRPr="005424E9">
        <w:rPr>
          <w:rFonts w:ascii="Arial" w:hAnsi="Arial" w:cs="Arial"/>
          <w:sz w:val="22"/>
          <w:szCs w:val="22"/>
        </w:rPr>
        <w:t>EDUCATION FOR SUSTAINABLE DEVELOPMENT (ESD)</w:t>
      </w:r>
    </w:p>
    <w:p w:rsidR="006531AC" w:rsidRPr="005424E9"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5424E9" w:rsidTr="00735E55">
        <w:tc>
          <w:tcPr>
            <w:tcW w:w="4335" w:type="dxa"/>
            <w:vMerge w:val="restart"/>
            <w:shd w:val="clear" w:color="auto" w:fill="auto"/>
            <w:vAlign w:val="center"/>
          </w:tcPr>
          <w:p w:rsidR="006531AC" w:rsidRPr="005424E9" w:rsidRDefault="006531AC" w:rsidP="00735E55">
            <w:pPr>
              <w:pStyle w:val="heading"/>
              <w:spacing w:before="0" w:after="0"/>
              <w:ind w:left="0" w:firstLine="0"/>
              <w:rPr>
                <w:rFonts w:ascii="Arial" w:hAnsi="Arial" w:cs="Arial"/>
                <w:b w:val="0"/>
                <w:sz w:val="22"/>
                <w:szCs w:val="22"/>
              </w:rPr>
            </w:pPr>
            <w:r w:rsidRPr="005424E9">
              <w:rPr>
                <w:rFonts w:ascii="Arial" w:hAnsi="Arial" w:cs="Arial"/>
                <w:b w:val="0"/>
                <w:sz w:val="22"/>
                <w:szCs w:val="22"/>
              </w:rPr>
              <w:t>Does the module contribute to ESD?</w:t>
            </w:r>
          </w:p>
        </w:tc>
        <w:tc>
          <w:tcPr>
            <w:tcW w:w="4443" w:type="dxa"/>
            <w:shd w:val="clear" w:color="auto" w:fill="auto"/>
            <w:vAlign w:val="center"/>
          </w:tcPr>
          <w:p w:rsidR="006531AC" w:rsidRPr="005424E9" w:rsidRDefault="006531AC" w:rsidP="00735E55">
            <w:pPr>
              <w:pStyle w:val="heading"/>
              <w:spacing w:before="0" w:after="0"/>
              <w:ind w:left="0" w:firstLine="0"/>
              <w:rPr>
                <w:rFonts w:ascii="Arial" w:hAnsi="Arial" w:cs="Arial"/>
                <w:b w:val="0"/>
                <w:sz w:val="22"/>
                <w:szCs w:val="22"/>
              </w:rPr>
            </w:pPr>
          </w:p>
          <w:p w:rsidR="006531AC" w:rsidRPr="005424E9" w:rsidRDefault="006531AC" w:rsidP="00735E55">
            <w:pPr>
              <w:pStyle w:val="heading"/>
              <w:spacing w:before="0" w:after="0"/>
              <w:ind w:left="0" w:firstLine="0"/>
              <w:rPr>
                <w:rFonts w:ascii="Arial" w:hAnsi="Arial" w:cs="Arial"/>
                <w:b w:val="0"/>
                <w:sz w:val="22"/>
                <w:szCs w:val="22"/>
              </w:rPr>
            </w:pPr>
            <w:r w:rsidRPr="005424E9">
              <w:rPr>
                <w:rFonts w:ascii="Arial" w:hAnsi="Arial" w:cs="Arial"/>
                <w:b w:val="0"/>
                <w:sz w:val="22"/>
                <w:szCs w:val="22"/>
              </w:rPr>
              <w:t xml:space="preserve">Yes                             </w:t>
            </w:r>
            <w:r w:rsidRPr="005424E9">
              <w:rPr>
                <w:rFonts w:ascii="Arial" w:hAnsi="Arial" w:cs="Arial"/>
                <w:b w:val="0"/>
                <w:sz w:val="22"/>
                <w:szCs w:val="22"/>
              </w:rPr>
              <w:sym w:font="Wingdings" w:char="F0FC"/>
            </w:r>
          </w:p>
          <w:p w:rsidR="006531AC" w:rsidRPr="005424E9" w:rsidRDefault="006531AC" w:rsidP="00735E55">
            <w:pPr>
              <w:pStyle w:val="heading"/>
              <w:spacing w:before="0" w:after="0"/>
              <w:ind w:left="0" w:firstLine="0"/>
              <w:rPr>
                <w:rFonts w:ascii="Arial" w:hAnsi="Arial" w:cs="Arial"/>
                <w:b w:val="0"/>
                <w:sz w:val="22"/>
                <w:szCs w:val="22"/>
              </w:rPr>
            </w:pPr>
          </w:p>
        </w:tc>
      </w:tr>
      <w:tr w:rsidR="006531AC" w:rsidRPr="005424E9" w:rsidTr="00735E55">
        <w:trPr>
          <w:trHeight w:val="780"/>
        </w:trPr>
        <w:tc>
          <w:tcPr>
            <w:tcW w:w="4335" w:type="dxa"/>
            <w:vMerge/>
            <w:shd w:val="clear" w:color="auto" w:fill="auto"/>
            <w:vAlign w:val="center"/>
          </w:tcPr>
          <w:p w:rsidR="006531AC" w:rsidRPr="005424E9" w:rsidRDefault="006531AC" w:rsidP="00735E55">
            <w:pPr>
              <w:pStyle w:val="heading"/>
              <w:spacing w:before="0" w:after="0"/>
              <w:ind w:left="0" w:firstLine="0"/>
              <w:rPr>
                <w:rFonts w:ascii="Arial" w:hAnsi="Arial" w:cs="Arial"/>
                <w:b w:val="0"/>
                <w:sz w:val="22"/>
                <w:szCs w:val="22"/>
              </w:rPr>
            </w:pPr>
          </w:p>
        </w:tc>
        <w:tc>
          <w:tcPr>
            <w:tcW w:w="4443" w:type="dxa"/>
            <w:shd w:val="clear" w:color="auto" w:fill="auto"/>
            <w:vAlign w:val="center"/>
          </w:tcPr>
          <w:p w:rsidR="006531AC" w:rsidRPr="005424E9" w:rsidRDefault="006531AC" w:rsidP="00735E55">
            <w:pPr>
              <w:pStyle w:val="heading"/>
              <w:spacing w:before="0" w:after="0"/>
              <w:ind w:left="0" w:firstLine="0"/>
              <w:rPr>
                <w:rFonts w:ascii="Arial" w:hAnsi="Arial" w:cs="Arial"/>
                <w:b w:val="0"/>
                <w:sz w:val="22"/>
                <w:szCs w:val="22"/>
              </w:rPr>
            </w:pPr>
            <w:r w:rsidRPr="005424E9">
              <w:rPr>
                <w:rFonts w:ascii="Arial" w:hAnsi="Arial" w:cs="Arial"/>
                <w:b w:val="0"/>
                <w:sz w:val="22"/>
                <w:szCs w:val="22"/>
              </w:rPr>
              <w:t>No</w:t>
            </w:r>
          </w:p>
        </w:tc>
      </w:tr>
      <w:tr w:rsidR="006531AC" w:rsidRPr="005424E9" w:rsidTr="00735E55">
        <w:trPr>
          <w:trHeight w:val="1439"/>
        </w:trPr>
        <w:tc>
          <w:tcPr>
            <w:tcW w:w="8778" w:type="dxa"/>
            <w:gridSpan w:val="2"/>
            <w:shd w:val="clear" w:color="auto" w:fill="auto"/>
            <w:vAlign w:val="center"/>
          </w:tcPr>
          <w:p w:rsidR="006531AC" w:rsidRPr="005424E9" w:rsidRDefault="006531AC" w:rsidP="00735E55">
            <w:pPr>
              <w:pStyle w:val="heading"/>
              <w:spacing w:before="0" w:after="0"/>
              <w:ind w:left="0" w:firstLine="0"/>
              <w:rPr>
                <w:rFonts w:ascii="Arial" w:hAnsi="Arial" w:cs="Arial"/>
                <w:b w:val="0"/>
                <w:sz w:val="22"/>
                <w:szCs w:val="22"/>
              </w:rPr>
            </w:pPr>
          </w:p>
          <w:p w:rsidR="006531AC" w:rsidRPr="005424E9" w:rsidRDefault="006531AC" w:rsidP="00735E55">
            <w:pPr>
              <w:pStyle w:val="heading"/>
              <w:spacing w:before="0" w:after="0"/>
              <w:ind w:left="0" w:firstLine="0"/>
              <w:rPr>
                <w:rFonts w:ascii="Arial" w:hAnsi="Arial" w:cs="Arial"/>
                <w:b w:val="0"/>
                <w:sz w:val="22"/>
                <w:szCs w:val="22"/>
              </w:rPr>
            </w:pPr>
            <w:r w:rsidRPr="005424E9">
              <w:rPr>
                <w:rFonts w:ascii="Arial" w:hAnsi="Arial" w:cs="Arial"/>
                <w:b w:val="0"/>
                <w:sz w:val="22"/>
                <w:szCs w:val="22"/>
              </w:rPr>
              <w:t>Considers the contribution that compliance with and exceeding statutory Health, Safety and Welfare measures, contribute to the sustainable health and welfare of organisations, institutions and individuals.</w:t>
            </w:r>
          </w:p>
          <w:p w:rsidR="006531AC" w:rsidRPr="005424E9" w:rsidRDefault="006531AC" w:rsidP="00735E55">
            <w:pPr>
              <w:pStyle w:val="heading"/>
              <w:spacing w:before="0" w:after="0"/>
              <w:ind w:left="0" w:firstLine="0"/>
              <w:rPr>
                <w:rFonts w:ascii="Arial" w:hAnsi="Arial" w:cs="Arial"/>
                <w:b w:val="0"/>
                <w:sz w:val="22"/>
                <w:szCs w:val="22"/>
              </w:rPr>
            </w:pPr>
          </w:p>
        </w:tc>
      </w:tr>
    </w:tbl>
    <w:p w:rsidR="006531AC" w:rsidRPr="005424E9" w:rsidRDefault="006531AC" w:rsidP="006531AC">
      <w:pPr>
        <w:tabs>
          <w:tab w:val="left" w:pos="567"/>
        </w:tabs>
        <w:jc w:val="both"/>
        <w:rPr>
          <w:rFonts w:cs="Arial"/>
          <w:b/>
          <w:szCs w:val="22"/>
        </w:rPr>
      </w:pPr>
    </w:p>
    <w:p w:rsidR="006531AC" w:rsidRPr="005424E9" w:rsidRDefault="006531AC" w:rsidP="006531AC">
      <w:pPr>
        <w:tabs>
          <w:tab w:val="left" w:pos="567"/>
        </w:tabs>
        <w:jc w:val="both"/>
        <w:rPr>
          <w:rFonts w:cs="Arial"/>
          <w:b/>
          <w:szCs w:val="22"/>
        </w:rPr>
      </w:pPr>
    </w:p>
    <w:p w:rsidR="006531AC" w:rsidRPr="005424E9" w:rsidRDefault="00735E55" w:rsidP="006531AC">
      <w:pPr>
        <w:tabs>
          <w:tab w:val="left" w:pos="567"/>
        </w:tabs>
        <w:jc w:val="both"/>
        <w:rPr>
          <w:rFonts w:cs="Arial"/>
          <w:b/>
          <w:szCs w:val="22"/>
        </w:rPr>
      </w:pPr>
      <w:r w:rsidRPr="005424E9">
        <w:rPr>
          <w:rFonts w:cs="Arial"/>
          <w:b/>
          <w:szCs w:val="22"/>
        </w:rPr>
        <w:t>REFERENCES</w:t>
      </w:r>
      <w:r w:rsidR="006531AC" w:rsidRPr="005424E9">
        <w:rPr>
          <w:rFonts w:cs="Arial"/>
          <w:b/>
          <w:szCs w:val="22"/>
        </w:rPr>
        <w:t>:</w:t>
      </w:r>
    </w:p>
    <w:p w:rsidR="006531AC" w:rsidRPr="005424E9" w:rsidRDefault="006531AC" w:rsidP="006531AC">
      <w:pPr>
        <w:tabs>
          <w:tab w:val="left" w:pos="567"/>
        </w:tabs>
        <w:jc w:val="both"/>
        <w:rPr>
          <w:rFonts w:cs="Arial"/>
          <w:b/>
          <w:szCs w:val="22"/>
        </w:rPr>
      </w:pPr>
    </w:p>
    <w:p w:rsidR="006531AC" w:rsidRPr="005424E9" w:rsidRDefault="006531AC" w:rsidP="006531AC">
      <w:pPr>
        <w:tabs>
          <w:tab w:val="left" w:pos="567"/>
        </w:tabs>
        <w:jc w:val="both"/>
        <w:rPr>
          <w:rFonts w:cs="Arial"/>
          <w:b/>
          <w:szCs w:val="22"/>
        </w:rPr>
      </w:pPr>
      <w:r w:rsidRPr="005424E9">
        <w:rPr>
          <w:rFonts w:cs="Arial"/>
          <w:b/>
          <w:szCs w:val="22"/>
        </w:rPr>
        <w:t>Essential</w:t>
      </w:r>
    </w:p>
    <w:p w:rsidR="006531AC" w:rsidRPr="005424E9" w:rsidRDefault="006531AC" w:rsidP="006531AC">
      <w:pPr>
        <w:tabs>
          <w:tab w:val="left" w:pos="567"/>
        </w:tabs>
        <w:jc w:val="both"/>
        <w:rPr>
          <w:rFonts w:cs="Arial"/>
          <w:b/>
          <w:bCs/>
          <w:szCs w:val="22"/>
        </w:rPr>
      </w:pPr>
    </w:p>
    <w:p w:rsidR="006531AC" w:rsidRPr="005424E9" w:rsidRDefault="006531AC" w:rsidP="006531AC">
      <w:pPr>
        <w:tabs>
          <w:tab w:val="left" w:pos="567"/>
        </w:tabs>
        <w:jc w:val="both"/>
        <w:rPr>
          <w:rFonts w:cs="Arial"/>
          <w:szCs w:val="22"/>
        </w:rPr>
      </w:pPr>
      <w:r w:rsidRPr="005424E9">
        <w:rPr>
          <w:rFonts w:cs="Arial"/>
          <w:szCs w:val="22"/>
        </w:rPr>
        <w:t xml:space="preserve">St. John Holt, A. </w:t>
      </w:r>
      <w:r w:rsidRPr="005424E9">
        <w:rPr>
          <w:rFonts w:cs="Arial"/>
          <w:i/>
          <w:szCs w:val="22"/>
        </w:rPr>
        <w:t xml:space="preserve">Principles of Health &amp; Safety at Work </w:t>
      </w:r>
      <w:r w:rsidRPr="005424E9">
        <w:rPr>
          <w:rFonts w:cs="Arial"/>
          <w:szCs w:val="22"/>
        </w:rPr>
        <w:t xml:space="preserve">(IOSH, 2005) </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r w:rsidRPr="005424E9">
        <w:rPr>
          <w:rFonts w:cs="Arial"/>
          <w:szCs w:val="22"/>
        </w:rPr>
        <w:t xml:space="preserve">Bateman, M. </w:t>
      </w:r>
      <w:r w:rsidRPr="005424E9">
        <w:rPr>
          <w:rFonts w:cs="Arial"/>
          <w:i/>
          <w:iCs/>
          <w:color w:val="000000"/>
          <w:szCs w:val="22"/>
        </w:rPr>
        <w:t xml:space="preserve">Tolleys Practical Risk Assessment Handbook - 5th Edition </w:t>
      </w:r>
      <w:r w:rsidRPr="005424E9">
        <w:rPr>
          <w:rFonts w:cs="Arial"/>
          <w:iCs/>
          <w:color w:val="000000"/>
          <w:szCs w:val="22"/>
        </w:rPr>
        <w:t>(</w:t>
      </w:r>
      <w:r w:rsidRPr="005424E9">
        <w:rPr>
          <w:rFonts w:cs="Arial"/>
          <w:color w:val="000000"/>
          <w:szCs w:val="22"/>
        </w:rPr>
        <w:t>Elsevier, 2006)</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b/>
          <w:szCs w:val="22"/>
        </w:rPr>
      </w:pPr>
      <w:r w:rsidRPr="005424E9">
        <w:rPr>
          <w:rFonts w:cs="Arial"/>
          <w:b/>
          <w:szCs w:val="22"/>
        </w:rPr>
        <w:t>Background</w:t>
      </w:r>
    </w:p>
    <w:p w:rsidR="006531AC" w:rsidRPr="005424E9" w:rsidRDefault="006531AC" w:rsidP="006531AC">
      <w:pPr>
        <w:tabs>
          <w:tab w:val="left" w:pos="567"/>
        </w:tabs>
        <w:jc w:val="both"/>
        <w:rPr>
          <w:rFonts w:cs="Arial"/>
          <w:b/>
          <w:i/>
          <w:szCs w:val="22"/>
        </w:rPr>
      </w:pPr>
    </w:p>
    <w:p w:rsidR="006531AC" w:rsidRPr="005424E9" w:rsidRDefault="006531AC" w:rsidP="006531AC">
      <w:pPr>
        <w:tabs>
          <w:tab w:val="left" w:pos="567"/>
        </w:tabs>
        <w:jc w:val="both"/>
        <w:rPr>
          <w:rFonts w:cs="Arial"/>
          <w:szCs w:val="22"/>
        </w:rPr>
      </w:pPr>
      <w:r w:rsidRPr="005424E9">
        <w:rPr>
          <w:rFonts w:cs="Arial"/>
          <w:i/>
          <w:szCs w:val="22"/>
        </w:rPr>
        <w:t>Health &amp; Safety Starter Pack</w:t>
      </w:r>
      <w:r w:rsidRPr="005424E9">
        <w:rPr>
          <w:rFonts w:cs="Arial"/>
          <w:szCs w:val="22"/>
        </w:rPr>
        <w:t xml:space="preserve"> (HSE)</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r w:rsidRPr="005424E9">
        <w:rPr>
          <w:rFonts w:cs="Arial"/>
          <w:szCs w:val="22"/>
        </w:rPr>
        <w:t xml:space="preserve">Joyce, R. </w:t>
      </w:r>
      <w:r w:rsidRPr="005424E9">
        <w:rPr>
          <w:rFonts w:cs="Arial"/>
          <w:i/>
          <w:szCs w:val="22"/>
        </w:rPr>
        <w:t xml:space="preserve">CDM Regulations 2007 Explained </w:t>
      </w:r>
      <w:r w:rsidRPr="005424E9">
        <w:rPr>
          <w:rFonts w:cs="Arial"/>
          <w:szCs w:val="22"/>
        </w:rPr>
        <w:t>(Thomas Telford, 2007)</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r w:rsidRPr="005424E9">
        <w:rPr>
          <w:rFonts w:cs="Arial"/>
          <w:szCs w:val="22"/>
        </w:rPr>
        <w:t xml:space="preserve">Nutt, B. and McCloud, P. </w:t>
      </w:r>
      <w:r w:rsidRPr="005424E9">
        <w:rPr>
          <w:rFonts w:cs="Arial"/>
          <w:i/>
          <w:szCs w:val="22"/>
        </w:rPr>
        <w:t>Refurbishing Occupied Building</w:t>
      </w:r>
      <w:r w:rsidRPr="005424E9">
        <w:rPr>
          <w:rFonts w:cs="Arial"/>
          <w:szCs w:val="22"/>
        </w:rPr>
        <w:t>s (Thomas Telford, 1998).</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r w:rsidRPr="005424E9">
        <w:rPr>
          <w:rFonts w:cs="Arial"/>
          <w:szCs w:val="22"/>
        </w:rPr>
        <w:t xml:space="preserve">Reason, J. </w:t>
      </w:r>
      <w:r w:rsidRPr="005424E9">
        <w:rPr>
          <w:rFonts w:cs="Arial"/>
          <w:i/>
          <w:szCs w:val="22"/>
        </w:rPr>
        <w:t xml:space="preserve">Managing the Risks of Organisational Accidents </w:t>
      </w:r>
      <w:r w:rsidRPr="005424E9">
        <w:rPr>
          <w:rFonts w:cs="Arial"/>
          <w:szCs w:val="22"/>
        </w:rPr>
        <w:t xml:space="preserve">(Ashgate, 1997) </w:t>
      </w:r>
    </w:p>
    <w:p w:rsidR="006531AC" w:rsidRPr="005424E9" w:rsidRDefault="006531AC" w:rsidP="006531AC">
      <w:pPr>
        <w:tabs>
          <w:tab w:val="left" w:pos="567"/>
        </w:tabs>
        <w:jc w:val="both"/>
        <w:rPr>
          <w:rFonts w:cs="Arial"/>
          <w:i/>
          <w:szCs w:val="22"/>
        </w:rPr>
      </w:pPr>
    </w:p>
    <w:p w:rsidR="006531AC" w:rsidRPr="005424E9" w:rsidRDefault="006531AC" w:rsidP="006531AC">
      <w:pPr>
        <w:tabs>
          <w:tab w:val="left" w:pos="567"/>
        </w:tabs>
        <w:jc w:val="both"/>
        <w:rPr>
          <w:rFonts w:cs="Arial"/>
          <w:szCs w:val="22"/>
        </w:rPr>
      </w:pPr>
      <w:r w:rsidRPr="005424E9">
        <w:rPr>
          <w:rFonts w:cs="Arial"/>
          <w:szCs w:val="22"/>
        </w:rPr>
        <w:t xml:space="preserve">Goldsmith, S. </w:t>
      </w:r>
      <w:r w:rsidRPr="005424E9">
        <w:rPr>
          <w:rFonts w:cs="Arial"/>
          <w:i/>
          <w:szCs w:val="22"/>
        </w:rPr>
        <w:t>Designing for the Disabled</w:t>
      </w:r>
      <w:r w:rsidRPr="005424E9">
        <w:rPr>
          <w:rFonts w:cs="Arial"/>
          <w:szCs w:val="22"/>
        </w:rPr>
        <w:t xml:space="preserve"> (Architectural Press, 1997)</w:t>
      </w:r>
    </w:p>
    <w:p w:rsidR="006531AC" w:rsidRPr="00C84A3F" w:rsidRDefault="006531AC" w:rsidP="006531AC">
      <w:pPr>
        <w:tabs>
          <w:tab w:val="left" w:pos="567"/>
        </w:tabs>
        <w:jc w:val="both"/>
        <w:rPr>
          <w:rFonts w:asciiTheme="minorHAnsi" w:hAnsiTheme="minorHAnsi" w:cstheme="minorHAnsi"/>
          <w:szCs w:val="22"/>
        </w:rPr>
      </w:pPr>
    </w:p>
    <w:p w:rsidR="006531AC" w:rsidRPr="00C84A3F" w:rsidRDefault="006531AC" w:rsidP="006531AC">
      <w:pPr>
        <w:tabs>
          <w:tab w:val="left" w:pos="567"/>
        </w:tabs>
        <w:jc w:val="both"/>
        <w:rPr>
          <w:rFonts w:asciiTheme="minorHAnsi" w:hAnsiTheme="minorHAnsi" w:cstheme="minorHAnsi"/>
          <w:szCs w:val="22"/>
        </w:rPr>
      </w:pPr>
    </w:p>
    <w:p w:rsidR="006531AC" w:rsidRPr="00F87A75" w:rsidRDefault="006531AC" w:rsidP="006531AC">
      <w:pPr>
        <w:rPr>
          <w:rFonts w:cs="Arial"/>
          <w:szCs w:val="22"/>
        </w:rPr>
      </w:pPr>
      <w:r w:rsidRPr="00C84A3F">
        <w:rPr>
          <w:rFonts w:asciiTheme="minorHAnsi" w:hAnsiTheme="minorHAnsi" w:cstheme="minorHAnsi"/>
          <w:szCs w:val="22"/>
        </w:rPr>
        <w:br w:type="page"/>
      </w:r>
    </w:p>
    <w:p w:rsidR="006531AC" w:rsidRPr="00F87A75" w:rsidRDefault="006531AC" w:rsidP="006531AC">
      <w:pPr>
        <w:tabs>
          <w:tab w:val="left" w:pos="567"/>
        </w:tabs>
        <w:jc w:val="both"/>
        <w:rPr>
          <w:rFonts w:cs="Arial"/>
          <w:szCs w:val="22"/>
        </w:rPr>
      </w:pPr>
    </w:p>
    <w:p w:rsidR="006531AC" w:rsidRPr="00F87A75" w:rsidRDefault="006531AC" w:rsidP="006531AC">
      <w:pPr>
        <w:tabs>
          <w:tab w:val="left" w:pos="3402"/>
        </w:tabs>
        <w:rPr>
          <w:rFonts w:cs="Arial"/>
          <w:szCs w:val="22"/>
        </w:rPr>
      </w:pPr>
      <w:r>
        <w:rPr>
          <w:rFonts w:cs="Arial"/>
          <w:b/>
          <w:szCs w:val="22"/>
        </w:rPr>
        <w:t>MODULE CODE:</w:t>
      </w:r>
      <w:r>
        <w:rPr>
          <w:rFonts w:cs="Arial"/>
          <w:b/>
          <w:szCs w:val="22"/>
        </w:rPr>
        <w:tab/>
      </w:r>
      <w:r w:rsidRPr="001349E7">
        <w:rPr>
          <w:rFonts w:cs="Arial"/>
          <w:b/>
          <w:szCs w:val="22"/>
        </w:rPr>
        <w:t>M7X01810</w:t>
      </w:r>
    </w:p>
    <w:p w:rsidR="006531AC" w:rsidRPr="00F87A75" w:rsidRDefault="006531AC" w:rsidP="006531AC">
      <w:pPr>
        <w:tabs>
          <w:tab w:val="left" w:pos="3402"/>
        </w:tabs>
        <w:ind w:left="3402" w:hanging="3402"/>
        <w:rPr>
          <w:rFonts w:cs="Arial"/>
          <w:b/>
          <w:szCs w:val="22"/>
        </w:rPr>
      </w:pPr>
      <w:r w:rsidRPr="00F87A75">
        <w:rPr>
          <w:rFonts w:cs="Arial"/>
          <w:b/>
          <w:szCs w:val="22"/>
        </w:rPr>
        <w:t>TITLE:</w:t>
      </w:r>
      <w:r w:rsidRPr="00F87A75">
        <w:rPr>
          <w:rFonts w:cs="Arial"/>
          <w:b/>
          <w:szCs w:val="22"/>
        </w:rPr>
        <w:tab/>
        <w:t>Management of the Integrated Working Environment</w:t>
      </w:r>
    </w:p>
    <w:p w:rsidR="006531AC" w:rsidRPr="00F87A75" w:rsidRDefault="006531AC" w:rsidP="006531AC">
      <w:pPr>
        <w:tabs>
          <w:tab w:val="left" w:pos="3402"/>
        </w:tabs>
        <w:ind w:left="3402" w:hanging="3402"/>
        <w:rPr>
          <w:rFonts w:cs="Arial"/>
          <w:szCs w:val="22"/>
        </w:rPr>
      </w:pPr>
      <w:r w:rsidRPr="00F87A75">
        <w:rPr>
          <w:rFonts w:cs="Arial"/>
          <w:b/>
          <w:szCs w:val="22"/>
        </w:rPr>
        <w:t>DATED:</w:t>
      </w:r>
      <w:r w:rsidRPr="00F87A75">
        <w:rPr>
          <w:rFonts w:cs="Arial"/>
          <w:b/>
          <w:szCs w:val="22"/>
        </w:rPr>
        <w:tab/>
      </w:r>
      <w:r>
        <w:rPr>
          <w:rFonts w:asciiTheme="minorHAnsi" w:hAnsiTheme="minorHAnsi" w:cstheme="minorHAnsi"/>
          <w:b/>
          <w:szCs w:val="22"/>
        </w:rPr>
        <w:t>28/08/2014</w:t>
      </w:r>
    </w:p>
    <w:p w:rsidR="006531AC" w:rsidRPr="00F87A75" w:rsidRDefault="006531AC" w:rsidP="006531AC">
      <w:pPr>
        <w:tabs>
          <w:tab w:val="left" w:pos="3402"/>
        </w:tabs>
        <w:ind w:left="3402" w:hanging="3402"/>
        <w:rPr>
          <w:rFonts w:cs="Arial"/>
          <w:szCs w:val="22"/>
        </w:rPr>
      </w:pPr>
    </w:p>
    <w:p w:rsidR="006531AC" w:rsidRPr="00F87A75" w:rsidRDefault="006531AC" w:rsidP="006531AC">
      <w:pPr>
        <w:tabs>
          <w:tab w:val="left" w:pos="3402"/>
        </w:tabs>
        <w:ind w:left="3402" w:hanging="3402"/>
        <w:rPr>
          <w:rFonts w:cs="Arial"/>
          <w:szCs w:val="22"/>
        </w:rPr>
      </w:pPr>
      <w:r w:rsidRPr="00F87A75">
        <w:rPr>
          <w:rFonts w:cs="Arial"/>
          <w:b/>
          <w:szCs w:val="22"/>
        </w:rPr>
        <w:t xml:space="preserve">LEVEL:  </w:t>
      </w:r>
      <w:r w:rsidRPr="00F87A75">
        <w:rPr>
          <w:rFonts w:cs="Arial"/>
          <w:b/>
          <w:szCs w:val="22"/>
        </w:rPr>
        <w:tab/>
        <w:t>7</w:t>
      </w:r>
    </w:p>
    <w:p w:rsidR="006531AC" w:rsidRPr="00F87A75" w:rsidRDefault="006531AC" w:rsidP="006531AC">
      <w:pPr>
        <w:tabs>
          <w:tab w:val="left" w:pos="3402"/>
        </w:tabs>
        <w:ind w:left="3402" w:hanging="3402"/>
        <w:rPr>
          <w:rFonts w:cs="Arial"/>
          <w:szCs w:val="22"/>
        </w:rPr>
      </w:pPr>
      <w:r w:rsidRPr="00F87A75">
        <w:rPr>
          <w:rFonts w:cs="Arial"/>
          <w:b/>
          <w:szCs w:val="22"/>
        </w:rPr>
        <w:t>CREDITS:</w:t>
      </w:r>
      <w:r w:rsidRPr="00F87A75">
        <w:rPr>
          <w:rFonts w:cs="Arial"/>
          <w:b/>
          <w:szCs w:val="22"/>
        </w:rPr>
        <w:tab/>
        <w:t>10</w:t>
      </w:r>
    </w:p>
    <w:p w:rsidR="006531AC" w:rsidRPr="00F87A75" w:rsidRDefault="006531AC" w:rsidP="006531AC">
      <w:pPr>
        <w:tabs>
          <w:tab w:val="left" w:pos="3402"/>
        </w:tabs>
        <w:ind w:left="3402" w:hanging="3402"/>
        <w:rPr>
          <w:rFonts w:cs="Arial"/>
          <w:szCs w:val="22"/>
        </w:rPr>
      </w:pPr>
    </w:p>
    <w:p w:rsidR="006531AC" w:rsidRDefault="006531AC" w:rsidP="006531AC">
      <w:pPr>
        <w:tabs>
          <w:tab w:val="left" w:pos="3402"/>
        </w:tabs>
        <w:ind w:left="3402" w:hanging="3402"/>
        <w:rPr>
          <w:rFonts w:cs="Arial"/>
          <w:b/>
          <w:bCs/>
          <w:szCs w:val="22"/>
        </w:rPr>
      </w:pPr>
      <w:r w:rsidRPr="00F87A75">
        <w:rPr>
          <w:rFonts w:cs="Arial"/>
          <w:b/>
          <w:szCs w:val="22"/>
        </w:rPr>
        <w:t>JACS CODE:</w:t>
      </w:r>
      <w:r w:rsidRPr="00F87A75">
        <w:rPr>
          <w:rFonts w:cs="Arial"/>
          <w:b/>
          <w:szCs w:val="22"/>
        </w:rPr>
        <w:tab/>
      </w:r>
      <w:r w:rsidRPr="00F87A75">
        <w:rPr>
          <w:rFonts w:cs="Arial"/>
          <w:b/>
          <w:bCs/>
          <w:szCs w:val="22"/>
        </w:rPr>
        <w:t>K</w:t>
      </w:r>
      <w:r>
        <w:rPr>
          <w:rFonts w:cs="Arial"/>
          <w:b/>
          <w:bCs/>
          <w:szCs w:val="22"/>
        </w:rPr>
        <w:t>990</w:t>
      </w:r>
    </w:p>
    <w:p w:rsidR="006531AC" w:rsidRPr="00F87A75" w:rsidRDefault="006531AC" w:rsidP="006531AC">
      <w:pPr>
        <w:tabs>
          <w:tab w:val="left" w:pos="3402"/>
        </w:tabs>
        <w:ind w:left="3402" w:hanging="3402"/>
        <w:rPr>
          <w:rFonts w:cs="Arial"/>
        </w:rPr>
      </w:pPr>
    </w:p>
    <w:p w:rsidR="006531AC" w:rsidRPr="00F87A75"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62336" behindDoc="0" locked="0" layoutInCell="1" allowOverlap="1" wp14:anchorId="06547016" wp14:editId="705C9D2F">
                <wp:simplePos x="0" y="0"/>
                <wp:positionH relativeFrom="column">
                  <wp:posOffset>71119</wp:posOffset>
                </wp:positionH>
                <wp:positionV relativeFrom="paragraph">
                  <wp:posOffset>56515</wp:posOffset>
                </wp:positionV>
                <wp:extent cx="5686425" cy="0"/>
                <wp:effectExtent l="0" t="0" r="9525" b="19050"/>
                <wp:wrapNone/>
                <wp:docPr id="30" name="Straight Connector 30"/>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2423AC76" id="Straight Connector 30"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" strokecolor="#4a7ebb"/>
            </w:pict>
          </mc:Fallback>
        </mc:AlternateContent>
      </w:r>
    </w:p>
    <w:p w:rsidR="006531AC" w:rsidRPr="00F87A75" w:rsidRDefault="006531AC" w:rsidP="006531AC">
      <w:pPr>
        <w:pStyle w:val="fixed"/>
        <w:tabs>
          <w:tab w:val="clear" w:pos="720"/>
          <w:tab w:val="clear" w:pos="1440"/>
          <w:tab w:val="clear" w:pos="2160"/>
          <w:tab w:val="left" w:pos="3402"/>
        </w:tabs>
        <w:ind w:left="0" w:firstLine="0"/>
        <w:jc w:val="both"/>
        <w:rPr>
          <w:rFonts w:ascii="Arial" w:hAnsi="Arial" w:cs="Arial"/>
          <w:sz w:val="22"/>
        </w:rPr>
      </w:pPr>
    </w:p>
    <w:p w:rsidR="006531AC" w:rsidRPr="00F87A75"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sidRPr="00F87A75">
        <w:rPr>
          <w:rFonts w:ascii="Arial" w:hAnsi="Arial" w:cs="Arial"/>
          <w:sz w:val="22"/>
        </w:rPr>
        <w:t>AIM(S)</w:t>
      </w:r>
    </w:p>
    <w:p w:rsidR="006531AC" w:rsidRPr="00F87A75" w:rsidRDefault="006531AC" w:rsidP="006531AC">
      <w:pPr>
        <w:tabs>
          <w:tab w:val="left" w:pos="567"/>
        </w:tabs>
        <w:jc w:val="both"/>
        <w:rPr>
          <w:rFonts w:cs="Arial"/>
          <w:szCs w:val="22"/>
        </w:rPr>
      </w:pPr>
    </w:p>
    <w:p w:rsidR="006531AC" w:rsidRPr="00F87A75" w:rsidRDefault="006531AC" w:rsidP="006531AC">
      <w:pPr>
        <w:tabs>
          <w:tab w:val="left" w:pos="567"/>
        </w:tabs>
        <w:jc w:val="both"/>
        <w:rPr>
          <w:rFonts w:cs="Arial"/>
          <w:szCs w:val="22"/>
        </w:rPr>
      </w:pPr>
      <w:r w:rsidRPr="00F87A75">
        <w:rPr>
          <w:rFonts w:cs="Arial"/>
          <w:szCs w:val="22"/>
        </w:rPr>
        <w:t>This module aims to develop knowledge and understanding of the issues involved in managing buildings and their support services in a responsive and cost-effective way.</w:t>
      </w:r>
    </w:p>
    <w:p w:rsidR="006531AC" w:rsidRPr="00F87A75" w:rsidRDefault="006531AC" w:rsidP="006531AC">
      <w:pPr>
        <w:tabs>
          <w:tab w:val="left" w:pos="567"/>
        </w:tabs>
        <w:jc w:val="both"/>
        <w:rPr>
          <w:rFonts w:cs="Arial"/>
          <w:szCs w:val="22"/>
        </w:rPr>
      </w:pPr>
    </w:p>
    <w:p w:rsidR="006531AC" w:rsidRPr="00F87A75" w:rsidRDefault="006531AC" w:rsidP="006531AC">
      <w:pPr>
        <w:tabs>
          <w:tab w:val="left" w:pos="567"/>
        </w:tabs>
        <w:jc w:val="both"/>
        <w:rPr>
          <w:rFonts w:cs="Arial"/>
          <w:szCs w:val="22"/>
        </w:rPr>
      </w:pPr>
    </w:p>
    <w:p w:rsidR="006531AC" w:rsidRPr="00F87A75" w:rsidRDefault="006531AC" w:rsidP="006531AC">
      <w:pPr>
        <w:tabs>
          <w:tab w:val="left" w:pos="567"/>
        </w:tabs>
        <w:jc w:val="both"/>
        <w:rPr>
          <w:rFonts w:cs="Arial"/>
          <w:b/>
          <w:szCs w:val="22"/>
        </w:rPr>
      </w:pPr>
      <w:r w:rsidRPr="00F87A75">
        <w:rPr>
          <w:rFonts w:cs="Arial"/>
          <w:b/>
          <w:szCs w:val="22"/>
        </w:rPr>
        <w:t>LEARNING OUTCOMES</w:t>
      </w:r>
    </w:p>
    <w:p w:rsidR="006531AC" w:rsidRPr="00F87A75" w:rsidRDefault="006531AC" w:rsidP="006531AC">
      <w:pPr>
        <w:tabs>
          <w:tab w:val="left" w:pos="567"/>
        </w:tabs>
        <w:jc w:val="both"/>
        <w:rPr>
          <w:rFonts w:cs="Arial"/>
          <w:szCs w:val="22"/>
        </w:rPr>
      </w:pPr>
    </w:p>
    <w:p w:rsidR="006531AC" w:rsidRPr="00F87A75" w:rsidRDefault="006531AC" w:rsidP="006531AC">
      <w:pPr>
        <w:tabs>
          <w:tab w:val="left" w:pos="567"/>
        </w:tabs>
        <w:jc w:val="both"/>
        <w:rPr>
          <w:rFonts w:cs="Arial"/>
          <w:szCs w:val="22"/>
        </w:rPr>
      </w:pPr>
      <w:r w:rsidRPr="00F87A75">
        <w:rPr>
          <w:rFonts w:cs="Arial"/>
          <w:szCs w:val="22"/>
        </w:rPr>
        <w:t>On successfully completing this module, the student will be able to:</w:t>
      </w:r>
    </w:p>
    <w:p w:rsidR="006531AC" w:rsidRPr="00F87A75" w:rsidRDefault="006531AC" w:rsidP="006531AC">
      <w:pPr>
        <w:tabs>
          <w:tab w:val="left" w:pos="567"/>
        </w:tabs>
        <w:jc w:val="both"/>
        <w:rPr>
          <w:rFonts w:cs="Arial"/>
          <w:szCs w:val="22"/>
        </w:rPr>
      </w:pPr>
    </w:p>
    <w:p w:rsidR="006531AC" w:rsidRDefault="006531AC" w:rsidP="008C6F1A">
      <w:pPr>
        <w:pStyle w:val="ListParagraph"/>
        <w:numPr>
          <w:ilvl w:val="0"/>
          <w:numId w:val="26"/>
        </w:numPr>
        <w:tabs>
          <w:tab w:val="left" w:pos="709"/>
        </w:tabs>
        <w:spacing w:after="0" w:line="240" w:lineRule="auto"/>
        <w:ind w:left="567" w:hanging="567"/>
        <w:contextualSpacing w:val="0"/>
        <w:jc w:val="both"/>
        <w:rPr>
          <w:rFonts w:ascii="Arial" w:hAnsi="Arial" w:cs="Arial"/>
        </w:rPr>
      </w:pPr>
      <w:r w:rsidRPr="00F87A75">
        <w:rPr>
          <w:rFonts w:ascii="Arial" w:hAnsi="Arial" w:cs="Arial"/>
        </w:rPr>
        <w:t>apply a systematic understanding of the complex  concepts in operational management of building support services (</w:t>
      </w:r>
      <w:r w:rsidRPr="00F87A75">
        <w:rPr>
          <w:rFonts w:ascii="Arial" w:hAnsi="Arial" w:cs="Arial"/>
          <w:i/>
        </w:rPr>
        <w:t>BIFM Competence 11 – Managing Support Services)</w:t>
      </w:r>
      <w:r w:rsidRPr="00F87A75">
        <w:rPr>
          <w:rFonts w:ascii="Arial" w:hAnsi="Arial" w:cs="Arial"/>
        </w:rPr>
        <w:t>;</w:t>
      </w:r>
    </w:p>
    <w:p w:rsidR="006531AC" w:rsidRPr="00F87A75" w:rsidRDefault="006531AC" w:rsidP="006531AC">
      <w:pPr>
        <w:pStyle w:val="ListParagraph"/>
        <w:tabs>
          <w:tab w:val="left" w:pos="709"/>
        </w:tabs>
        <w:ind w:left="567"/>
        <w:jc w:val="both"/>
        <w:rPr>
          <w:rFonts w:ascii="Arial" w:hAnsi="Arial" w:cs="Arial"/>
        </w:rPr>
      </w:pPr>
    </w:p>
    <w:p w:rsidR="006531AC" w:rsidRDefault="006531AC" w:rsidP="008C6F1A">
      <w:pPr>
        <w:pStyle w:val="ListParagraph"/>
        <w:numPr>
          <w:ilvl w:val="0"/>
          <w:numId w:val="26"/>
        </w:numPr>
        <w:tabs>
          <w:tab w:val="left" w:pos="709"/>
        </w:tabs>
        <w:spacing w:after="0" w:line="240" w:lineRule="auto"/>
        <w:ind w:left="567" w:hanging="567"/>
        <w:contextualSpacing w:val="0"/>
        <w:jc w:val="both"/>
        <w:rPr>
          <w:rFonts w:ascii="Arial" w:hAnsi="Arial" w:cs="Arial"/>
        </w:rPr>
      </w:pPr>
      <w:r w:rsidRPr="00F87A75">
        <w:rPr>
          <w:rFonts w:ascii="Arial" w:hAnsi="Arial" w:cs="Arial"/>
        </w:rPr>
        <w:t>critically evaluate the support service contracting processes (</w:t>
      </w:r>
      <w:r w:rsidRPr="00F87A75">
        <w:rPr>
          <w:rFonts w:ascii="Arial" w:hAnsi="Arial" w:cs="Arial"/>
          <w:i/>
        </w:rPr>
        <w:t>BIFM Competence 13 – Managing Customer Services)</w:t>
      </w:r>
      <w:r w:rsidRPr="00F87A75">
        <w:rPr>
          <w:rFonts w:ascii="Arial" w:hAnsi="Arial" w:cs="Arial"/>
        </w:rPr>
        <w:t>, and</w:t>
      </w:r>
    </w:p>
    <w:p w:rsidR="006531AC" w:rsidRPr="00F87A75" w:rsidRDefault="006531AC" w:rsidP="006531AC">
      <w:pPr>
        <w:pStyle w:val="ListParagraph"/>
        <w:tabs>
          <w:tab w:val="left" w:pos="709"/>
        </w:tabs>
        <w:ind w:left="567"/>
        <w:jc w:val="both"/>
        <w:rPr>
          <w:rFonts w:ascii="Arial" w:hAnsi="Arial" w:cs="Arial"/>
        </w:rPr>
      </w:pPr>
    </w:p>
    <w:p w:rsidR="006531AC" w:rsidRPr="00F87A75" w:rsidRDefault="006531AC" w:rsidP="008C6F1A">
      <w:pPr>
        <w:pStyle w:val="ListParagraph"/>
        <w:numPr>
          <w:ilvl w:val="0"/>
          <w:numId w:val="26"/>
        </w:numPr>
        <w:tabs>
          <w:tab w:val="left" w:pos="709"/>
        </w:tabs>
        <w:spacing w:after="0" w:line="240" w:lineRule="auto"/>
        <w:ind w:left="567" w:hanging="567"/>
        <w:contextualSpacing w:val="0"/>
        <w:jc w:val="both"/>
        <w:rPr>
          <w:rFonts w:ascii="Arial" w:hAnsi="Arial" w:cs="Arial"/>
        </w:rPr>
      </w:pPr>
      <w:r w:rsidRPr="00F87A75">
        <w:rPr>
          <w:rFonts w:ascii="Arial" w:hAnsi="Arial" w:cs="Arial"/>
        </w:rPr>
        <w:t>evaluate and develop a critique of the management of the working environment (</w:t>
      </w:r>
      <w:r w:rsidRPr="00F87A75">
        <w:rPr>
          <w:rFonts w:ascii="Arial" w:hAnsi="Arial" w:cs="Arial"/>
          <w:i/>
        </w:rPr>
        <w:t>BIFM Competence 15 – Space Management)</w:t>
      </w:r>
      <w:r w:rsidRPr="00F87A75">
        <w:rPr>
          <w:rFonts w:ascii="Arial" w:hAnsi="Arial" w:cs="Arial"/>
        </w:rPr>
        <w:t>.</w:t>
      </w:r>
    </w:p>
    <w:p w:rsidR="006531AC" w:rsidRPr="00F87A75" w:rsidRDefault="006531AC" w:rsidP="006531AC">
      <w:pPr>
        <w:tabs>
          <w:tab w:val="left" w:pos="567"/>
        </w:tabs>
        <w:jc w:val="both"/>
        <w:rPr>
          <w:rFonts w:cs="Arial"/>
          <w:szCs w:val="22"/>
        </w:rPr>
      </w:pPr>
    </w:p>
    <w:p w:rsidR="006531AC" w:rsidRPr="00F87A75" w:rsidRDefault="006531AC" w:rsidP="006531AC">
      <w:pPr>
        <w:tabs>
          <w:tab w:val="left" w:pos="567"/>
        </w:tabs>
        <w:jc w:val="both"/>
        <w:rPr>
          <w:rFonts w:cs="Arial"/>
          <w:b/>
          <w:szCs w:val="22"/>
        </w:rPr>
      </w:pPr>
      <w:r w:rsidRPr="00F87A75">
        <w:rPr>
          <w:rFonts w:cs="Arial"/>
          <w:b/>
          <w:szCs w:val="22"/>
        </w:rPr>
        <w:t>INDICATIVE CONTENT:</w:t>
      </w:r>
    </w:p>
    <w:p w:rsidR="006531AC" w:rsidRPr="00F87A75" w:rsidRDefault="006531AC" w:rsidP="006531AC">
      <w:pPr>
        <w:tabs>
          <w:tab w:val="left" w:pos="567"/>
        </w:tabs>
        <w:ind w:left="567" w:hanging="567"/>
        <w:jc w:val="both"/>
        <w:rPr>
          <w:rFonts w:cs="Arial"/>
          <w:b/>
          <w:szCs w:val="22"/>
        </w:rPr>
      </w:pPr>
    </w:p>
    <w:p w:rsidR="006531AC" w:rsidRPr="00F87A75" w:rsidRDefault="006531AC" w:rsidP="008C6F1A">
      <w:pPr>
        <w:pStyle w:val="ListParagraph"/>
        <w:numPr>
          <w:ilvl w:val="0"/>
          <w:numId w:val="28"/>
        </w:numPr>
        <w:spacing w:after="0" w:line="240" w:lineRule="auto"/>
        <w:ind w:left="567" w:hanging="567"/>
        <w:contextualSpacing w:val="0"/>
        <w:rPr>
          <w:rFonts w:ascii="Arial" w:hAnsi="Arial" w:cs="Arial"/>
        </w:rPr>
      </w:pPr>
      <w:r w:rsidRPr="00F87A75">
        <w:rPr>
          <w:rFonts w:ascii="Arial" w:hAnsi="Arial" w:cs="Arial"/>
        </w:rPr>
        <w:t>Support services (</w:t>
      </w:r>
      <w:r w:rsidRPr="00F87A75">
        <w:rPr>
          <w:rFonts w:ascii="Arial" w:hAnsi="Arial" w:cs="Arial"/>
          <w:i/>
        </w:rPr>
        <w:t>BIFM Competence 11 – Managing Support Services)</w:t>
      </w:r>
    </w:p>
    <w:p w:rsidR="006531AC" w:rsidRPr="00F87A75" w:rsidRDefault="006531AC" w:rsidP="006531AC">
      <w:pPr>
        <w:tabs>
          <w:tab w:val="left" w:pos="567"/>
        </w:tabs>
        <w:ind w:left="567" w:hanging="567"/>
        <w:jc w:val="both"/>
        <w:rPr>
          <w:rFonts w:cs="Arial"/>
          <w:szCs w:val="22"/>
        </w:rPr>
      </w:pPr>
    </w:p>
    <w:p w:rsidR="006531AC" w:rsidRPr="00F87A75" w:rsidRDefault="006531AC" w:rsidP="008C6F1A">
      <w:pPr>
        <w:pStyle w:val="ListParagraph"/>
        <w:numPr>
          <w:ilvl w:val="0"/>
          <w:numId w:val="27"/>
        </w:numPr>
        <w:tabs>
          <w:tab w:val="left" w:pos="567"/>
        </w:tabs>
        <w:spacing w:after="0" w:line="240" w:lineRule="auto"/>
        <w:ind w:left="567" w:hanging="567"/>
        <w:contextualSpacing w:val="0"/>
        <w:jc w:val="both"/>
        <w:rPr>
          <w:rFonts w:ascii="Arial" w:hAnsi="Arial" w:cs="Arial"/>
          <w:i/>
        </w:rPr>
      </w:pPr>
      <w:r w:rsidRPr="00F87A75">
        <w:rPr>
          <w:rFonts w:ascii="Arial" w:hAnsi="Arial" w:cs="Arial"/>
        </w:rPr>
        <w:t>The working environment (</w:t>
      </w:r>
      <w:r w:rsidRPr="00F87A75">
        <w:rPr>
          <w:rFonts w:ascii="Arial" w:hAnsi="Arial" w:cs="Arial"/>
          <w:i/>
        </w:rPr>
        <w:t>BIFM Competence 15 – Space Management)</w:t>
      </w:r>
    </w:p>
    <w:p w:rsidR="006531AC" w:rsidRPr="00F87A75" w:rsidRDefault="006531AC" w:rsidP="006531AC">
      <w:pPr>
        <w:tabs>
          <w:tab w:val="left" w:pos="567"/>
        </w:tabs>
        <w:ind w:left="567" w:hanging="567"/>
        <w:jc w:val="both"/>
        <w:rPr>
          <w:rFonts w:cs="Arial"/>
          <w:szCs w:val="22"/>
        </w:rPr>
      </w:pPr>
    </w:p>
    <w:p w:rsidR="006531AC" w:rsidRPr="00F87A75" w:rsidRDefault="006531AC" w:rsidP="008C6F1A">
      <w:pPr>
        <w:pStyle w:val="ListParagraph"/>
        <w:numPr>
          <w:ilvl w:val="0"/>
          <w:numId w:val="27"/>
        </w:numPr>
        <w:tabs>
          <w:tab w:val="left" w:pos="567"/>
        </w:tabs>
        <w:spacing w:after="0" w:line="240" w:lineRule="auto"/>
        <w:ind w:left="567" w:hanging="567"/>
        <w:contextualSpacing w:val="0"/>
        <w:jc w:val="both"/>
        <w:rPr>
          <w:rFonts w:ascii="Arial" w:hAnsi="Arial" w:cs="Arial"/>
        </w:rPr>
      </w:pPr>
      <w:r w:rsidRPr="00F87A75">
        <w:rPr>
          <w:rFonts w:ascii="Arial" w:hAnsi="Arial" w:cs="Arial"/>
        </w:rPr>
        <w:t>Customer relations and service (</w:t>
      </w:r>
      <w:r w:rsidRPr="00F87A75">
        <w:rPr>
          <w:rFonts w:ascii="Arial" w:hAnsi="Arial" w:cs="Arial"/>
          <w:i/>
        </w:rPr>
        <w:t>BIFM Competence 2.6)</w:t>
      </w:r>
    </w:p>
    <w:p w:rsidR="006531AC" w:rsidRPr="00F87A75" w:rsidRDefault="006531AC" w:rsidP="006531AC">
      <w:pPr>
        <w:tabs>
          <w:tab w:val="left" w:pos="567"/>
        </w:tabs>
        <w:ind w:left="567" w:hanging="567"/>
        <w:jc w:val="both"/>
        <w:rPr>
          <w:rFonts w:cs="Arial"/>
          <w:szCs w:val="22"/>
        </w:rPr>
      </w:pPr>
    </w:p>
    <w:p w:rsidR="006531AC" w:rsidRPr="00F87A75" w:rsidRDefault="006531AC" w:rsidP="008C6F1A">
      <w:pPr>
        <w:pStyle w:val="ListParagraph"/>
        <w:numPr>
          <w:ilvl w:val="0"/>
          <w:numId w:val="27"/>
        </w:numPr>
        <w:tabs>
          <w:tab w:val="left" w:pos="567"/>
        </w:tabs>
        <w:spacing w:after="0" w:line="240" w:lineRule="auto"/>
        <w:ind w:left="567" w:hanging="567"/>
        <w:contextualSpacing w:val="0"/>
        <w:jc w:val="both"/>
        <w:rPr>
          <w:rFonts w:ascii="Arial" w:hAnsi="Arial" w:cs="Arial"/>
        </w:rPr>
      </w:pPr>
      <w:r w:rsidRPr="00F87A75">
        <w:rPr>
          <w:rFonts w:ascii="Arial" w:hAnsi="Arial" w:cs="Arial"/>
        </w:rPr>
        <w:t>Innovative workplace design (</w:t>
      </w:r>
      <w:r w:rsidRPr="00F87A75">
        <w:rPr>
          <w:rFonts w:ascii="Arial" w:hAnsi="Arial" w:cs="Arial"/>
          <w:i/>
        </w:rPr>
        <w:t>BIFM Competence 15 – Space Management)</w:t>
      </w:r>
    </w:p>
    <w:p w:rsidR="006531AC" w:rsidRPr="00F87A75" w:rsidRDefault="006531AC" w:rsidP="006531AC">
      <w:pPr>
        <w:tabs>
          <w:tab w:val="left" w:pos="567"/>
        </w:tabs>
        <w:ind w:left="567" w:hanging="567"/>
        <w:jc w:val="both"/>
        <w:rPr>
          <w:rFonts w:cs="Arial"/>
          <w:szCs w:val="22"/>
        </w:rPr>
      </w:pPr>
    </w:p>
    <w:p w:rsidR="006531AC" w:rsidRPr="00F87A75" w:rsidRDefault="006531AC" w:rsidP="008C6F1A">
      <w:pPr>
        <w:pStyle w:val="ListParagraph"/>
        <w:numPr>
          <w:ilvl w:val="0"/>
          <w:numId w:val="27"/>
        </w:numPr>
        <w:tabs>
          <w:tab w:val="left" w:pos="567"/>
        </w:tabs>
        <w:spacing w:after="0" w:line="240" w:lineRule="auto"/>
        <w:ind w:left="567" w:hanging="567"/>
        <w:contextualSpacing w:val="0"/>
        <w:jc w:val="both"/>
        <w:rPr>
          <w:rFonts w:ascii="Arial" w:hAnsi="Arial" w:cs="Arial"/>
        </w:rPr>
      </w:pPr>
      <w:r w:rsidRPr="00F87A75">
        <w:rPr>
          <w:rFonts w:ascii="Arial" w:hAnsi="Arial" w:cs="Arial"/>
        </w:rPr>
        <w:t>The importance of sustainable practices (</w:t>
      </w:r>
      <w:r w:rsidRPr="00F87A75">
        <w:rPr>
          <w:rFonts w:ascii="Arial" w:hAnsi="Arial" w:cs="Arial"/>
          <w:i/>
        </w:rPr>
        <w:t>BIFM Competence.14 – Environmental Issues)</w:t>
      </w:r>
    </w:p>
    <w:p w:rsidR="006531AC" w:rsidRPr="00F87A75" w:rsidRDefault="006531AC" w:rsidP="006531AC">
      <w:pPr>
        <w:tabs>
          <w:tab w:val="left" w:pos="567"/>
        </w:tabs>
        <w:ind w:left="567" w:hanging="567"/>
        <w:jc w:val="both"/>
        <w:rPr>
          <w:rFonts w:cs="Arial"/>
          <w:szCs w:val="22"/>
        </w:rPr>
      </w:pPr>
    </w:p>
    <w:p w:rsidR="006531AC" w:rsidRPr="00F87A75" w:rsidRDefault="006531AC" w:rsidP="008C6F1A">
      <w:pPr>
        <w:pStyle w:val="ListParagraph"/>
        <w:numPr>
          <w:ilvl w:val="0"/>
          <w:numId w:val="27"/>
        </w:numPr>
        <w:tabs>
          <w:tab w:val="left" w:pos="567"/>
        </w:tabs>
        <w:spacing w:after="0" w:line="240" w:lineRule="auto"/>
        <w:ind w:left="567" w:hanging="567"/>
        <w:contextualSpacing w:val="0"/>
        <w:jc w:val="both"/>
        <w:rPr>
          <w:rFonts w:ascii="Arial" w:hAnsi="Arial" w:cs="Arial"/>
        </w:rPr>
      </w:pPr>
      <w:r w:rsidRPr="00F87A75">
        <w:rPr>
          <w:rFonts w:ascii="Arial" w:hAnsi="Arial" w:cs="Arial"/>
        </w:rPr>
        <w:t>Environmental analysis and legislation(</w:t>
      </w:r>
      <w:r w:rsidRPr="00F87A75">
        <w:rPr>
          <w:rFonts w:ascii="Arial" w:hAnsi="Arial" w:cs="Arial"/>
          <w:i/>
        </w:rPr>
        <w:t>BIFM Competence 14 – Environmental Issues)</w:t>
      </w:r>
    </w:p>
    <w:p w:rsidR="006531AC" w:rsidRPr="00F87A75" w:rsidRDefault="006531AC" w:rsidP="006531AC">
      <w:pPr>
        <w:tabs>
          <w:tab w:val="left" w:pos="567"/>
        </w:tabs>
        <w:ind w:left="567" w:hanging="567"/>
        <w:jc w:val="both"/>
        <w:rPr>
          <w:rFonts w:cs="Arial"/>
          <w:szCs w:val="22"/>
        </w:rPr>
      </w:pPr>
    </w:p>
    <w:p w:rsidR="006531AC" w:rsidRPr="00F87A75" w:rsidRDefault="006531AC" w:rsidP="008C6F1A">
      <w:pPr>
        <w:pStyle w:val="ListParagraph"/>
        <w:numPr>
          <w:ilvl w:val="0"/>
          <w:numId w:val="27"/>
        </w:numPr>
        <w:tabs>
          <w:tab w:val="left" w:pos="567"/>
        </w:tabs>
        <w:spacing w:after="0" w:line="240" w:lineRule="auto"/>
        <w:ind w:left="567" w:hanging="567"/>
        <w:contextualSpacing w:val="0"/>
        <w:jc w:val="both"/>
        <w:rPr>
          <w:rFonts w:ascii="Arial" w:hAnsi="Arial" w:cs="Arial"/>
        </w:rPr>
      </w:pPr>
      <w:r w:rsidRPr="00F87A75">
        <w:rPr>
          <w:rFonts w:ascii="Arial" w:hAnsi="Arial" w:cs="Arial"/>
        </w:rPr>
        <w:t>Waste resource management (</w:t>
      </w:r>
      <w:r w:rsidRPr="00F87A75">
        <w:rPr>
          <w:rFonts w:ascii="Arial" w:hAnsi="Arial" w:cs="Arial"/>
          <w:i/>
        </w:rPr>
        <w:t>BIFM Competence 14 – Environmental Issues)</w:t>
      </w:r>
    </w:p>
    <w:p w:rsidR="006531AC" w:rsidRPr="00F87A75" w:rsidRDefault="006531AC" w:rsidP="006531AC">
      <w:pPr>
        <w:tabs>
          <w:tab w:val="left" w:pos="567"/>
        </w:tabs>
        <w:ind w:left="567" w:hanging="567"/>
        <w:jc w:val="both"/>
        <w:rPr>
          <w:rFonts w:cs="Arial"/>
          <w:szCs w:val="22"/>
        </w:rPr>
      </w:pPr>
    </w:p>
    <w:p w:rsidR="006531AC" w:rsidRPr="00F87A75" w:rsidRDefault="006531AC" w:rsidP="008C6F1A">
      <w:pPr>
        <w:pStyle w:val="ListParagraph"/>
        <w:numPr>
          <w:ilvl w:val="0"/>
          <w:numId w:val="27"/>
        </w:numPr>
        <w:tabs>
          <w:tab w:val="left" w:pos="567"/>
        </w:tabs>
        <w:spacing w:after="0" w:line="240" w:lineRule="auto"/>
        <w:ind w:left="567" w:hanging="567"/>
        <w:contextualSpacing w:val="0"/>
        <w:jc w:val="both"/>
        <w:rPr>
          <w:rFonts w:ascii="Arial" w:hAnsi="Arial" w:cs="Arial"/>
          <w:i/>
        </w:rPr>
      </w:pPr>
      <w:r w:rsidRPr="00F87A75">
        <w:rPr>
          <w:rFonts w:ascii="Arial" w:hAnsi="Arial" w:cs="Arial"/>
        </w:rPr>
        <w:t>Space Planning (</w:t>
      </w:r>
      <w:r w:rsidRPr="00F87A75">
        <w:rPr>
          <w:rFonts w:ascii="Arial" w:hAnsi="Arial" w:cs="Arial"/>
          <w:i/>
        </w:rPr>
        <w:t>BIFM Competence 15 – Space Management)</w:t>
      </w:r>
    </w:p>
    <w:p w:rsidR="006531AC" w:rsidRPr="00C84A3F" w:rsidRDefault="006531AC" w:rsidP="006531AC">
      <w:pPr>
        <w:pStyle w:val="ListParagraph"/>
        <w:tabs>
          <w:tab w:val="left" w:pos="567"/>
        </w:tabs>
        <w:ind w:left="567"/>
        <w:jc w:val="both"/>
        <w:rPr>
          <w:rFonts w:ascii="Arial" w:hAnsi="Arial" w:cs="Arial"/>
        </w:rPr>
      </w:pPr>
    </w:p>
    <w:p w:rsidR="006531AC" w:rsidRPr="00F87A75" w:rsidRDefault="006531AC" w:rsidP="006531AC">
      <w:pPr>
        <w:tabs>
          <w:tab w:val="left" w:pos="567"/>
        </w:tabs>
        <w:jc w:val="both"/>
        <w:rPr>
          <w:rFonts w:cs="Arial"/>
          <w:szCs w:val="22"/>
        </w:rPr>
      </w:pPr>
      <w:r w:rsidRPr="00C84A3F">
        <w:rPr>
          <w:rFonts w:cs="Arial"/>
          <w:szCs w:val="22"/>
        </w:rPr>
        <w:t>Allocation of teaching to deliver the module will be:</w:t>
      </w:r>
    </w:p>
    <w:p w:rsidR="006531AC" w:rsidRPr="00F87A75"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F87A75" w:rsidTr="00735E55">
        <w:trPr>
          <w:trHeight w:val="410"/>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F87A75" w:rsidTr="00735E55">
        <w:trPr>
          <w:trHeight w:val="410"/>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szCs w:val="22"/>
              </w:rPr>
              <w:t>Scheduled learning</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40</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20%</w:t>
            </w:r>
          </w:p>
        </w:tc>
      </w:tr>
      <w:tr w:rsidR="006531AC" w:rsidRPr="00F87A75" w:rsidTr="00735E55">
        <w:trPr>
          <w:trHeight w:val="410"/>
        </w:trPr>
        <w:tc>
          <w:tcPr>
            <w:tcW w:w="3969" w:type="dxa"/>
            <w:shd w:val="clear" w:color="auto" w:fill="auto"/>
            <w:vAlign w:val="center"/>
          </w:tcPr>
          <w:p w:rsidR="006531AC" w:rsidRPr="00F87A75" w:rsidRDefault="006531AC" w:rsidP="00735E55">
            <w:pPr>
              <w:overflowPunct w:val="0"/>
              <w:autoSpaceDE w:val="0"/>
              <w:autoSpaceDN w:val="0"/>
              <w:adjustRightInd w:val="0"/>
              <w:textAlignment w:val="baseline"/>
              <w:rPr>
                <w:rFonts w:cs="Arial"/>
                <w:szCs w:val="22"/>
              </w:rPr>
            </w:pPr>
            <w:r w:rsidRPr="00F87A75">
              <w:rPr>
                <w:rFonts w:cs="Arial"/>
                <w:szCs w:val="22"/>
              </w:rPr>
              <w:t>Independent learning</w:t>
            </w:r>
          </w:p>
        </w:tc>
        <w:tc>
          <w:tcPr>
            <w:tcW w:w="1772" w:type="dxa"/>
            <w:shd w:val="clear" w:color="auto" w:fill="auto"/>
            <w:vAlign w:val="center"/>
          </w:tcPr>
          <w:p w:rsidR="006531AC" w:rsidRPr="00F87A75" w:rsidRDefault="006531AC" w:rsidP="00735E55">
            <w:pPr>
              <w:overflowPunct w:val="0"/>
              <w:autoSpaceDE w:val="0"/>
              <w:autoSpaceDN w:val="0"/>
              <w:adjustRightInd w:val="0"/>
              <w:jc w:val="center"/>
              <w:textAlignment w:val="baseline"/>
              <w:rPr>
                <w:rFonts w:cs="Arial"/>
                <w:szCs w:val="22"/>
              </w:rPr>
            </w:pPr>
            <w:r w:rsidRPr="00F87A75">
              <w:rPr>
                <w:rFonts w:cs="Arial"/>
                <w:szCs w:val="22"/>
              </w:rPr>
              <w:t>150</w:t>
            </w:r>
          </w:p>
        </w:tc>
        <w:tc>
          <w:tcPr>
            <w:tcW w:w="1772" w:type="dxa"/>
            <w:shd w:val="clear" w:color="auto" w:fill="auto"/>
            <w:vAlign w:val="center"/>
          </w:tcPr>
          <w:p w:rsidR="006531AC" w:rsidRPr="00F87A75" w:rsidRDefault="006531AC" w:rsidP="00735E55">
            <w:pPr>
              <w:overflowPunct w:val="0"/>
              <w:autoSpaceDE w:val="0"/>
              <w:autoSpaceDN w:val="0"/>
              <w:adjustRightInd w:val="0"/>
              <w:jc w:val="center"/>
              <w:textAlignment w:val="baseline"/>
              <w:rPr>
                <w:rFonts w:cs="Arial"/>
                <w:szCs w:val="22"/>
              </w:rPr>
            </w:pPr>
            <w:r w:rsidRPr="00F87A75">
              <w:rPr>
                <w:rFonts w:cs="Arial"/>
                <w:szCs w:val="22"/>
              </w:rPr>
              <w:t>75%</w:t>
            </w:r>
          </w:p>
        </w:tc>
      </w:tr>
      <w:tr w:rsidR="006531AC" w:rsidRPr="00F87A75" w:rsidTr="00735E55">
        <w:trPr>
          <w:trHeight w:val="410"/>
        </w:trPr>
        <w:tc>
          <w:tcPr>
            <w:tcW w:w="3969" w:type="dxa"/>
            <w:shd w:val="clear" w:color="auto" w:fill="auto"/>
            <w:vAlign w:val="center"/>
          </w:tcPr>
          <w:p w:rsidR="006531AC" w:rsidRPr="00F87A75" w:rsidRDefault="006531AC" w:rsidP="00735E55">
            <w:pPr>
              <w:overflowPunct w:val="0"/>
              <w:autoSpaceDE w:val="0"/>
              <w:autoSpaceDN w:val="0"/>
              <w:adjustRightInd w:val="0"/>
              <w:textAlignment w:val="baseline"/>
              <w:rPr>
                <w:rFonts w:cs="Arial"/>
                <w:szCs w:val="22"/>
              </w:rPr>
            </w:pPr>
            <w:r w:rsidRPr="00F87A75">
              <w:rPr>
                <w:rFonts w:cs="Arial"/>
                <w:szCs w:val="22"/>
              </w:rPr>
              <w:t>Site Visits</w:t>
            </w:r>
          </w:p>
        </w:tc>
        <w:tc>
          <w:tcPr>
            <w:tcW w:w="1772" w:type="dxa"/>
            <w:shd w:val="clear" w:color="auto" w:fill="auto"/>
            <w:vAlign w:val="center"/>
          </w:tcPr>
          <w:p w:rsidR="006531AC" w:rsidRPr="00F87A75" w:rsidRDefault="006531AC" w:rsidP="00735E55">
            <w:pPr>
              <w:overflowPunct w:val="0"/>
              <w:autoSpaceDE w:val="0"/>
              <w:autoSpaceDN w:val="0"/>
              <w:adjustRightInd w:val="0"/>
              <w:jc w:val="center"/>
              <w:textAlignment w:val="baseline"/>
              <w:rPr>
                <w:rFonts w:cs="Arial"/>
                <w:szCs w:val="22"/>
              </w:rPr>
            </w:pPr>
            <w:r w:rsidRPr="00F87A75">
              <w:rPr>
                <w:rFonts w:cs="Arial"/>
                <w:szCs w:val="22"/>
              </w:rPr>
              <w:t>10</w:t>
            </w:r>
          </w:p>
        </w:tc>
        <w:tc>
          <w:tcPr>
            <w:tcW w:w="1772" w:type="dxa"/>
            <w:shd w:val="clear" w:color="auto" w:fill="auto"/>
            <w:vAlign w:val="center"/>
          </w:tcPr>
          <w:p w:rsidR="006531AC" w:rsidRPr="00F87A75" w:rsidRDefault="006531AC" w:rsidP="00735E55">
            <w:pPr>
              <w:overflowPunct w:val="0"/>
              <w:autoSpaceDE w:val="0"/>
              <w:autoSpaceDN w:val="0"/>
              <w:adjustRightInd w:val="0"/>
              <w:jc w:val="center"/>
              <w:textAlignment w:val="baseline"/>
              <w:rPr>
                <w:rFonts w:cs="Arial"/>
                <w:szCs w:val="22"/>
              </w:rPr>
            </w:pPr>
            <w:r w:rsidRPr="00F87A75">
              <w:rPr>
                <w:rFonts w:cs="Arial"/>
                <w:szCs w:val="22"/>
              </w:rPr>
              <w:t>5%</w:t>
            </w:r>
          </w:p>
        </w:tc>
      </w:tr>
      <w:tr w:rsidR="006531AC" w:rsidRPr="00F87A75" w:rsidTr="00735E55">
        <w:trPr>
          <w:trHeight w:val="410"/>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b/>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200</w:t>
            </w:r>
          </w:p>
        </w:tc>
        <w:tc>
          <w:tcPr>
            <w:tcW w:w="1772" w:type="dxa"/>
            <w:shd w:val="clear" w:color="auto" w:fill="auto"/>
            <w:vAlign w:val="center"/>
          </w:tcPr>
          <w:p w:rsidR="006531AC" w:rsidRPr="00F87A75"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100 %</w:t>
            </w:r>
          </w:p>
        </w:tc>
      </w:tr>
    </w:tbl>
    <w:p w:rsidR="006531AC" w:rsidRPr="00F87A75" w:rsidRDefault="006531AC" w:rsidP="006531AC">
      <w:pPr>
        <w:tabs>
          <w:tab w:val="left" w:pos="567"/>
        </w:tabs>
        <w:jc w:val="both"/>
        <w:rPr>
          <w:rFonts w:cs="Arial"/>
          <w:szCs w:val="22"/>
        </w:rPr>
      </w:pPr>
    </w:p>
    <w:p w:rsidR="006531AC" w:rsidRPr="00F87A75" w:rsidRDefault="006531AC" w:rsidP="006531AC">
      <w:pPr>
        <w:tabs>
          <w:tab w:val="left" w:pos="567"/>
        </w:tabs>
        <w:jc w:val="both"/>
        <w:rPr>
          <w:rFonts w:cs="Arial"/>
          <w:b/>
          <w:szCs w:val="22"/>
        </w:rPr>
      </w:pPr>
      <w:r w:rsidRPr="00F87A75">
        <w:rPr>
          <w:rFonts w:cs="Arial"/>
          <w:b/>
          <w:szCs w:val="22"/>
        </w:rPr>
        <w:t>LEARNING AND TEACHING STRATEGY</w:t>
      </w:r>
    </w:p>
    <w:p w:rsidR="006531AC" w:rsidRPr="00F87A75"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sidRPr="00F87A75">
        <w:rPr>
          <w:rFonts w:cs="Arial"/>
          <w:szCs w:val="22"/>
        </w:rPr>
        <w:t xml:space="preserve">Formal lectures supported by related workshops will be the main mode of delivery for this module.  Students will be encouraged to support this with self-study. </w:t>
      </w:r>
    </w:p>
    <w:p w:rsidR="006531AC" w:rsidRDefault="006531AC" w:rsidP="006531AC">
      <w:pPr>
        <w:tabs>
          <w:tab w:val="left" w:pos="567"/>
        </w:tabs>
        <w:jc w:val="both"/>
        <w:rPr>
          <w:rFonts w:cs="Arial"/>
          <w:szCs w:val="22"/>
        </w:rPr>
      </w:pPr>
    </w:p>
    <w:p w:rsidR="006531AC" w:rsidRPr="00F87A75" w:rsidRDefault="006531AC" w:rsidP="006531AC">
      <w:pPr>
        <w:tabs>
          <w:tab w:val="left" w:pos="567"/>
        </w:tabs>
        <w:jc w:val="both"/>
        <w:rPr>
          <w:rFonts w:cs="Arial"/>
          <w:szCs w:val="22"/>
        </w:rPr>
      </w:pPr>
      <w:r w:rsidRPr="00F87A75">
        <w:rPr>
          <w:rFonts w:cs="Arial"/>
          <w:szCs w:val="22"/>
        </w:rPr>
        <w:t>Visits to working environments will reinforce learning, and workshops will allow students the opportunity to raise key issues that challenge some of the principles laid down in the lectures and will increase the value of students’ learning.</w:t>
      </w:r>
    </w:p>
    <w:p w:rsidR="006531AC" w:rsidRPr="00F87A75" w:rsidRDefault="006531AC" w:rsidP="006531AC">
      <w:pPr>
        <w:tabs>
          <w:tab w:val="left" w:pos="567"/>
        </w:tabs>
        <w:jc w:val="both"/>
        <w:rPr>
          <w:rFonts w:cs="Arial"/>
          <w:szCs w:val="22"/>
        </w:rPr>
      </w:pPr>
    </w:p>
    <w:p w:rsidR="006531AC" w:rsidRPr="00F87A75" w:rsidRDefault="006531AC" w:rsidP="006531AC">
      <w:pPr>
        <w:tabs>
          <w:tab w:val="left" w:pos="567"/>
        </w:tabs>
        <w:jc w:val="both"/>
        <w:rPr>
          <w:rFonts w:cs="Arial"/>
          <w:b/>
          <w:szCs w:val="22"/>
        </w:rPr>
      </w:pPr>
      <w:r>
        <w:rPr>
          <w:rFonts w:cs="Arial"/>
          <w:b/>
          <w:szCs w:val="22"/>
        </w:rPr>
        <w:t>ASSESSMENT</w:t>
      </w:r>
    </w:p>
    <w:p w:rsidR="006531AC" w:rsidRPr="00F87A75" w:rsidRDefault="006531AC" w:rsidP="006531AC">
      <w:pPr>
        <w:tabs>
          <w:tab w:val="left" w:pos="567"/>
        </w:tabs>
        <w:jc w:val="both"/>
        <w:rPr>
          <w:rFonts w:cs="Arial"/>
          <w:b/>
          <w:szCs w:val="22"/>
        </w:rPr>
      </w:pPr>
    </w:p>
    <w:p w:rsidR="006531AC" w:rsidRPr="00F87A75" w:rsidRDefault="006531AC" w:rsidP="006531AC">
      <w:pPr>
        <w:tabs>
          <w:tab w:val="left" w:pos="567"/>
        </w:tabs>
        <w:jc w:val="both"/>
        <w:rPr>
          <w:rFonts w:cs="Arial"/>
          <w:szCs w:val="22"/>
        </w:rPr>
      </w:pPr>
      <w:r>
        <w:rPr>
          <w:rFonts w:cs="Arial"/>
          <w:szCs w:val="22"/>
        </w:rPr>
        <w:t xml:space="preserve">Students will be </w:t>
      </w:r>
      <w:r w:rsidRPr="00F87A75">
        <w:rPr>
          <w:rFonts w:cs="Arial"/>
          <w:szCs w:val="22"/>
        </w:rPr>
        <w:t>assessed by means of a 3,000-word assignment</w:t>
      </w:r>
      <w:r>
        <w:rPr>
          <w:rFonts w:cs="Arial"/>
          <w:szCs w:val="22"/>
        </w:rPr>
        <w:t xml:space="preserve"> or equivalent.</w:t>
      </w:r>
    </w:p>
    <w:p w:rsidR="006531AC" w:rsidRPr="00F87A75" w:rsidRDefault="006531AC" w:rsidP="006531AC">
      <w:pPr>
        <w:tabs>
          <w:tab w:val="left" w:pos="567"/>
        </w:tabs>
        <w:jc w:val="both"/>
        <w:rPr>
          <w:rFonts w:cs="Arial"/>
          <w:szCs w:val="22"/>
        </w:rPr>
      </w:pPr>
    </w:p>
    <w:p w:rsidR="006531AC" w:rsidRPr="00F87A75" w:rsidRDefault="006531AC" w:rsidP="006531AC">
      <w:pPr>
        <w:rPr>
          <w:rFonts w:cs="Arial"/>
          <w:b/>
          <w:szCs w:val="22"/>
        </w:rPr>
      </w:pPr>
      <w:r w:rsidRPr="00C84A3F">
        <w:rPr>
          <w:rFonts w:cs="Arial"/>
          <w:b/>
          <w:szCs w:val="22"/>
        </w:rPr>
        <w:t xml:space="preserve">Exemplar: </w:t>
      </w:r>
    </w:p>
    <w:p w:rsidR="006531AC" w:rsidRPr="00F87A75" w:rsidRDefault="006531AC" w:rsidP="006531AC">
      <w:pPr>
        <w:rPr>
          <w:rFonts w:cs="Arial"/>
          <w:b/>
          <w:szCs w:val="22"/>
        </w:rPr>
      </w:pPr>
    </w:p>
    <w:p w:rsidR="006531AC" w:rsidRPr="00C84A3F" w:rsidRDefault="006531AC" w:rsidP="006531AC">
      <w:pPr>
        <w:jc w:val="both"/>
        <w:rPr>
          <w:rFonts w:cs="Arial"/>
          <w:b/>
          <w:szCs w:val="22"/>
        </w:rPr>
      </w:pPr>
      <w:r w:rsidRPr="00C84A3F">
        <w:rPr>
          <w:rFonts w:cs="Arial"/>
          <w:szCs w:val="22"/>
        </w:rPr>
        <w:t xml:space="preserve">A typical scenario within this Module to test the learning outcomes </w:t>
      </w:r>
      <w:r>
        <w:rPr>
          <w:rFonts w:cs="Arial"/>
          <w:szCs w:val="22"/>
        </w:rPr>
        <w:t>will</w:t>
      </w:r>
      <w:r w:rsidRPr="00C84A3F">
        <w:rPr>
          <w:rFonts w:cs="Arial"/>
          <w:szCs w:val="22"/>
        </w:rPr>
        <w:t xml:space="preserve"> require the candidate to complete </w:t>
      </w:r>
      <w:r w:rsidRPr="00F87A75">
        <w:rPr>
          <w:rFonts w:cs="Arial"/>
          <w:szCs w:val="22"/>
        </w:rPr>
        <w:t>a task</w:t>
      </w:r>
      <w:r w:rsidRPr="00C84A3F">
        <w:rPr>
          <w:rFonts w:cs="Arial"/>
          <w:szCs w:val="22"/>
        </w:rPr>
        <w:t xml:space="preserve"> such as that indicated </w:t>
      </w:r>
      <w:r w:rsidRPr="00F87A75">
        <w:rPr>
          <w:rFonts w:cs="Arial"/>
          <w:szCs w:val="22"/>
        </w:rPr>
        <w:t>below:</w:t>
      </w:r>
    </w:p>
    <w:p w:rsidR="006531AC" w:rsidRPr="00F87A75" w:rsidRDefault="006531AC" w:rsidP="006531AC">
      <w:pPr>
        <w:tabs>
          <w:tab w:val="left" w:pos="567"/>
        </w:tabs>
        <w:jc w:val="both"/>
        <w:rPr>
          <w:rFonts w:cs="Arial"/>
          <w:szCs w:val="22"/>
        </w:rPr>
      </w:pPr>
    </w:p>
    <w:p w:rsidR="006531AC" w:rsidRPr="00C84A3F" w:rsidRDefault="006531AC" w:rsidP="006531AC">
      <w:pPr>
        <w:jc w:val="both"/>
        <w:rPr>
          <w:rFonts w:cs="Arial"/>
          <w:i/>
          <w:szCs w:val="22"/>
        </w:rPr>
      </w:pPr>
      <w:r w:rsidRPr="00F87A75">
        <w:rPr>
          <w:rFonts w:cs="Arial"/>
          <w:i/>
          <w:szCs w:val="22"/>
        </w:rPr>
        <w:t xml:space="preserve">Task One </w:t>
      </w:r>
    </w:p>
    <w:p w:rsidR="006531AC" w:rsidRPr="00F87A75" w:rsidRDefault="006531AC" w:rsidP="006531AC">
      <w:pPr>
        <w:jc w:val="both"/>
        <w:rPr>
          <w:rFonts w:cs="Arial"/>
          <w:szCs w:val="22"/>
        </w:rPr>
      </w:pPr>
    </w:p>
    <w:p w:rsidR="006531AC" w:rsidRPr="00F87A75" w:rsidRDefault="006531AC" w:rsidP="006531AC">
      <w:pPr>
        <w:tabs>
          <w:tab w:val="left" w:pos="9072"/>
        </w:tabs>
        <w:jc w:val="both"/>
        <w:rPr>
          <w:rFonts w:cs="Arial"/>
          <w:szCs w:val="22"/>
        </w:rPr>
      </w:pPr>
      <w:r w:rsidRPr="00F87A75">
        <w:rPr>
          <w:rFonts w:cs="Arial"/>
          <w:szCs w:val="22"/>
        </w:rPr>
        <w:t>Assume you have been appointed as the Head of Facilities and Estates for the University of Wales, Trinity St. David:</w:t>
      </w:r>
    </w:p>
    <w:p w:rsidR="006531AC" w:rsidRPr="00F87A75" w:rsidRDefault="006531AC" w:rsidP="006531AC">
      <w:pPr>
        <w:ind w:right="283"/>
        <w:rPr>
          <w:rFonts w:cs="Arial"/>
          <w:szCs w:val="22"/>
        </w:rPr>
      </w:pPr>
    </w:p>
    <w:p w:rsidR="006531AC" w:rsidRPr="00F87A75" w:rsidRDefault="006531AC" w:rsidP="008C6F1A">
      <w:pPr>
        <w:numPr>
          <w:ilvl w:val="0"/>
          <w:numId w:val="55"/>
        </w:numPr>
        <w:tabs>
          <w:tab w:val="left" w:pos="9072"/>
        </w:tabs>
        <w:spacing w:after="200" w:line="276" w:lineRule="auto"/>
        <w:ind w:left="567" w:hanging="567"/>
        <w:contextualSpacing/>
        <w:jc w:val="both"/>
        <w:rPr>
          <w:rFonts w:eastAsia="Calibri" w:cs="Arial"/>
          <w:szCs w:val="22"/>
          <w:lang w:eastAsia="en-US"/>
        </w:rPr>
      </w:pPr>
      <w:r w:rsidRPr="00F87A75">
        <w:rPr>
          <w:rFonts w:eastAsia="Calibri" w:cs="Arial"/>
          <w:szCs w:val="22"/>
          <w:lang w:eastAsia="en-US"/>
        </w:rPr>
        <w:t xml:space="preserve">Critically evaluate the </w:t>
      </w:r>
      <w:r w:rsidRPr="00F87A75">
        <w:rPr>
          <w:rFonts w:eastAsia="Calibri" w:cs="Arial"/>
          <w:i/>
          <w:szCs w:val="22"/>
          <w:lang w:eastAsia="en-US"/>
        </w:rPr>
        <w:t>facilities</w:t>
      </w:r>
      <w:r w:rsidRPr="00F87A75">
        <w:rPr>
          <w:rFonts w:eastAsia="Calibri" w:cs="Arial"/>
          <w:szCs w:val="22"/>
          <w:lang w:eastAsia="en-US"/>
        </w:rPr>
        <w:t xml:space="preserve"> related challenges that the new integrated university faces. </w:t>
      </w:r>
    </w:p>
    <w:p w:rsidR="006531AC" w:rsidRPr="00F87A75" w:rsidRDefault="006531AC" w:rsidP="006531AC">
      <w:pPr>
        <w:tabs>
          <w:tab w:val="left" w:pos="9072"/>
        </w:tabs>
        <w:spacing w:after="200" w:line="276" w:lineRule="auto"/>
        <w:ind w:left="567" w:hanging="567"/>
        <w:contextualSpacing/>
        <w:jc w:val="both"/>
        <w:rPr>
          <w:rFonts w:eastAsia="Calibri" w:cs="Arial"/>
          <w:szCs w:val="22"/>
          <w:lang w:eastAsia="en-US"/>
        </w:rPr>
      </w:pPr>
    </w:p>
    <w:p w:rsidR="006531AC" w:rsidRPr="00F87A75" w:rsidRDefault="006531AC" w:rsidP="008C6F1A">
      <w:pPr>
        <w:numPr>
          <w:ilvl w:val="0"/>
          <w:numId w:val="55"/>
        </w:numPr>
        <w:tabs>
          <w:tab w:val="left" w:pos="9072"/>
        </w:tabs>
        <w:spacing w:after="200" w:line="276" w:lineRule="auto"/>
        <w:ind w:left="567" w:hanging="567"/>
        <w:contextualSpacing/>
        <w:jc w:val="both"/>
        <w:rPr>
          <w:rFonts w:eastAsia="Calibri" w:cs="Arial"/>
          <w:szCs w:val="22"/>
          <w:lang w:eastAsia="en-US"/>
        </w:rPr>
      </w:pPr>
      <w:r w:rsidRPr="00F87A75">
        <w:rPr>
          <w:rFonts w:eastAsia="Calibri" w:cs="Arial"/>
          <w:szCs w:val="22"/>
          <w:lang w:eastAsia="en-US"/>
        </w:rPr>
        <w:t>Suggest how the university can deliver its academic programmes to meet student needs and create an atmosphere that will encourage staff and students to excel.</w:t>
      </w:r>
    </w:p>
    <w:p w:rsidR="006531AC" w:rsidRPr="00F87A75" w:rsidRDefault="006531AC" w:rsidP="006531AC">
      <w:pPr>
        <w:tabs>
          <w:tab w:val="left" w:pos="9072"/>
        </w:tabs>
        <w:spacing w:after="200" w:line="276" w:lineRule="auto"/>
        <w:contextualSpacing/>
        <w:jc w:val="both"/>
        <w:rPr>
          <w:rFonts w:eastAsia="Calibri" w:cs="Arial"/>
          <w:szCs w:val="22"/>
          <w:lang w:eastAsia="en-US"/>
        </w:rPr>
      </w:pPr>
    </w:p>
    <w:p w:rsidR="006531AC" w:rsidRPr="00F87A75" w:rsidRDefault="006531AC" w:rsidP="008C6F1A">
      <w:pPr>
        <w:numPr>
          <w:ilvl w:val="0"/>
          <w:numId w:val="55"/>
        </w:numPr>
        <w:tabs>
          <w:tab w:val="left" w:pos="9072"/>
        </w:tabs>
        <w:spacing w:after="200" w:line="276" w:lineRule="auto"/>
        <w:ind w:left="567" w:hanging="567"/>
        <w:contextualSpacing/>
        <w:jc w:val="both"/>
        <w:rPr>
          <w:rFonts w:eastAsia="Calibri" w:cs="Arial"/>
          <w:szCs w:val="22"/>
          <w:lang w:eastAsia="en-US"/>
        </w:rPr>
      </w:pPr>
      <w:r w:rsidRPr="00F87A75">
        <w:rPr>
          <w:rFonts w:eastAsia="Calibri" w:cs="Arial"/>
          <w:szCs w:val="22"/>
          <w:lang w:eastAsia="en-US"/>
        </w:rPr>
        <w:t xml:space="preserve">In a globally changing working and research environment, describe how you might foresee the future university developing in order to attract students and leading academics. </w:t>
      </w:r>
    </w:p>
    <w:p w:rsidR="006531AC" w:rsidRPr="00F87A75" w:rsidRDefault="006531AC" w:rsidP="006531AC">
      <w:pPr>
        <w:tabs>
          <w:tab w:val="left" w:pos="9072"/>
        </w:tabs>
        <w:spacing w:after="200" w:line="276" w:lineRule="auto"/>
        <w:contextualSpacing/>
        <w:jc w:val="both"/>
        <w:rPr>
          <w:rFonts w:eastAsia="Calibri" w:cs="Arial"/>
          <w:szCs w:val="22"/>
          <w:lang w:eastAsia="en-US"/>
        </w:rPr>
      </w:pPr>
    </w:p>
    <w:p w:rsidR="006531AC" w:rsidRPr="00C84A3F" w:rsidRDefault="006531AC" w:rsidP="006531AC">
      <w:pPr>
        <w:tabs>
          <w:tab w:val="left" w:pos="9072"/>
        </w:tabs>
        <w:jc w:val="both"/>
        <w:rPr>
          <w:rFonts w:cs="Arial"/>
          <w:b/>
          <w:szCs w:val="22"/>
        </w:rPr>
      </w:pPr>
      <w:r w:rsidRPr="00C84A3F">
        <w:rPr>
          <w:rFonts w:cs="Arial"/>
          <w:b/>
          <w:szCs w:val="22"/>
        </w:rPr>
        <w:t>or:</w:t>
      </w:r>
    </w:p>
    <w:p w:rsidR="006531AC" w:rsidRPr="00F87A75" w:rsidRDefault="006531AC" w:rsidP="006531AC">
      <w:pPr>
        <w:tabs>
          <w:tab w:val="left" w:pos="9072"/>
        </w:tabs>
        <w:jc w:val="both"/>
        <w:rPr>
          <w:rFonts w:cs="Arial"/>
          <w:szCs w:val="22"/>
        </w:rPr>
      </w:pPr>
    </w:p>
    <w:p w:rsidR="006531AC" w:rsidRPr="00F87A75" w:rsidRDefault="006531AC" w:rsidP="006531AC">
      <w:pPr>
        <w:jc w:val="both"/>
        <w:rPr>
          <w:rFonts w:cs="Arial"/>
          <w:i/>
          <w:szCs w:val="22"/>
        </w:rPr>
      </w:pPr>
      <w:r w:rsidRPr="00F87A75">
        <w:rPr>
          <w:rFonts w:cs="Arial"/>
          <w:i/>
          <w:szCs w:val="22"/>
        </w:rPr>
        <w:t xml:space="preserve">Task Two </w:t>
      </w:r>
    </w:p>
    <w:p w:rsidR="006531AC" w:rsidRPr="00F87A75" w:rsidRDefault="006531AC" w:rsidP="006531AC">
      <w:pPr>
        <w:tabs>
          <w:tab w:val="left" w:pos="9072"/>
        </w:tabs>
        <w:jc w:val="both"/>
        <w:rPr>
          <w:rFonts w:cs="Arial"/>
          <w:szCs w:val="22"/>
        </w:rPr>
      </w:pPr>
    </w:p>
    <w:p w:rsidR="006531AC" w:rsidRPr="00F87A75" w:rsidRDefault="006531AC" w:rsidP="006531AC">
      <w:pPr>
        <w:tabs>
          <w:tab w:val="left" w:pos="9072"/>
        </w:tabs>
        <w:jc w:val="both"/>
        <w:rPr>
          <w:rFonts w:cs="Arial"/>
          <w:szCs w:val="22"/>
        </w:rPr>
      </w:pPr>
      <w:r w:rsidRPr="00F87A75">
        <w:rPr>
          <w:rFonts w:cs="Arial"/>
          <w:szCs w:val="22"/>
        </w:rPr>
        <w:t xml:space="preserve">Prepare a </w:t>
      </w:r>
      <w:r>
        <w:rPr>
          <w:rFonts w:cs="Arial"/>
          <w:szCs w:val="22"/>
        </w:rPr>
        <w:t xml:space="preserve">3000 word </w:t>
      </w:r>
      <w:r w:rsidRPr="00F87A75">
        <w:rPr>
          <w:rFonts w:cs="Arial"/>
          <w:szCs w:val="22"/>
        </w:rPr>
        <w:t>academic paper that considers how universities (or a similar large facility) will need to fundamentally restructure its campus based teaching facilities either within the UK or globally.</w:t>
      </w:r>
    </w:p>
    <w:p w:rsidR="005424E9" w:rsidRDefault="005424E9"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100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Default="006531AC" w:rsidP="006531AC">
      <w:pPr>
        <w:pStyle w:val="heading"/>
        <w:spacing w:before="0" w:after="0"/>
        <w:ind w:left="0" w:firstLine="0"/>
        <w:rPr>
          <w:rFonts w:ascii="Arial" w:hAnsi="Arial" w:cs="Arial"/>
          <w:sz w:val="22"/>
          <w:szCs w:val="22"/>
        </w:rPr>
      </w:pPr>
      <w:r w:rsidRPr="00F87A75">
        <w:rPr>
          <w:rFonts w:ascii="Arial" w:hAnsi="Arial" w:cs="Arial"/>
          <w:sz w:val="22"/>
          <w:szCs w:val="22"/>
        </w:rPr>
        <w:t>EDUCATION FOR SUSTAINABLE DEVELOPMENT (ESD)</w:t>
      </w:r>
    </w:p>
    <w:p w:rsidR="006531AC" w:rsidRPr="00F66906" w:rsidRDefault="006531AC" w:rsidP="006531AC">
      <w:pPr>
        <w:pStyle w:val="heading"/>
        <w:spacing w:before="0" w:after="0"/>
        <w:ind w:left="0" w:firstLine="0"/>
        <w:rPr>
          <w:rFonts w:ascii="Arial" w:hAnsi="Arial" w:cs="Arial"/>
          <w:sz w:val="22"/>
          <w:szCs w:val="22"/>
        </w:rPr>
      </w:pPr>
    </w:p>
    <w:tbl>
      <w:tblPr>
        <w:tblStyle w:val="TableGrid"/>
        <w:tblW w:w="0" w:type="auto"/>
        <w:tblInd w:w="108" w:type="dxa"/>
        <w:tblLook w:val="04A0" w:firstRow="1" w:lastRow="0" w:firstColumn="1" w:lastColumn="0" w:noHBand="0" w:noVBand="1"/>
      </w:tblPr>
      <w:tblGrid>
        <w:gridCol w:w="3955"/>
        <w:gridCol w:w="4234"/>
      </w:tblGrid>
      <w:tr w:rsidR="006531AC" w:rsidRPr="00F87A75" w:rsidTr="00735E55">
        <w:tc>
          <w:tcPr>
            <w:tcW w:w="4335" w:type="dxa"/>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tc>
        <w:tc>
          <w:tcPr>
            <w:tcW w:w="4737"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Yes                             </w:t>
            </w:r>
            <w:r w:rsidRPr="00C84A3F">
              <w:rPr>
                <w:rFonts w:ascii="Arial" w:hAnsi="Arial" w:cs="Arial"/>
                <w:b w:val="0"/>
                <w:sz w:val="22"/>
                <w:szCs w:val="22"/>
              </w:rPr>
              <w:sym w:font="Wingdings" w:char="F0FC"/>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F87A75" w:rsidTr="00735E55">
        <w:tc>
          <w:tcPr>
            <w:tcW w:w="4335" w:type="dxa"/>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4737"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F66906" w:rsidTr="00735E55">
        <w:tc>
          <w:tcPr>
            <w:tcW w:w="9072" w:type="dxa"/>
            <w:gridSpan w:val="2"/>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176" w:right="175" w:firstLine="0"/>
              <w:jc w:val="both"/>
              <w:rPr>
                <w:rFonts w:ascii="Arial" w:hAnsi="Arial" w:cs="Arial"/>
                <w:b w:val="0"/>
                <w:sz w:val="22"/>
                <w:szCs w:val="22"/>
              </w:rPr>
            </w:pPr>
            <w:r w:rsidRPr="00C84A3F">
              <w:rPr>
                <w:rFonts w:ascii="Arial" w:hAnsi="Arial" w:cs="Arial"/>
                <w:b w:val="0"/>
                <w:sz w:val="22"/>
                <w:szCs w:val="22"/>
              </w:rPr>
              <w:t>Buildings and estate facilities are generally perceived as the most significant contributor to the global use of energy and carbon emissions. By efficiently managing built facilities and their associated support service delivery mechanisms in an effective pro-active and sustainable manner offers immense scope to contribute positively to the challenges posed by climate change and depletion of resources. This module stresses the importance and opportunities for achieving this by evaluating how the world of work operates.</w:t>
            </w:r>
          </w:p>
          <w:p w:rsidR="006531AC" w:rsidRPr="00C84A3F" w:rsidRDefault="006531AC" w:rsidP="00735E55">
            <w:pPr>
              <w:pStyle w:val="heading"/>
              <w:spacing w:before="0" w:after="0"/>
              <w:ind w:left="0" w:firstLine="0"/>
              <w:rPr>
                <w:rFonts w:ascii="Arial" w:hAnsi="Arial" w:cs="Arial"/>
                <w:b w:val="0"/>
                <w:sz w:val="22"/>
                <w:szCs w:val="22"/>
              </w:rPr>
            </w:pPr>
          </w:p>
        </w:tc>
      </w:tr>
    </w:tbl>
    <w:p w:rsidR="006531AC" w:rsidRDefault="006531AC" w:rsidP="006531AC">
      <w:pPr>
        <w:tabs>
          <w:tab w:val="left" w:pos="567"/>
        </w:tabs>
        <w:jc w:val="both"/>
        <w:rPr>
          <w:rFonts w:cs="Arial"/>
          <w:b/>
          <w:szCs w:val="22"/>
        </w:rPr>
      </w:pPr>
    </w:p>
    <w:p w:rsidR="006531AC" w:rsidRDefault="006531AC" w:rsidP="006531AC">
      <w:pPr>
        <w:tabs>
          <w:tab w:val="left" w:pos="567"/>
        </w:tabs>
        <w:jc w:val="both"/>
        <w:rPr>
          <w:rFonts w:cs="Arial"/>
          <w:b/>
          <w:szCs w:val="22"/>
        </w:rPr>
      </w:pPr>
    </w:p>
    <w:p w:rsidR="006531AC" w:rsidRPr="00F66906" w:rsidRDefault="00217AF8" w:rsidP="006531AC">
      <w:pPr>
        <w:tabs>
          <w:tab w:val="left" w:pos="567"/>
        </w:tabs>
        <w:jc w:val="both"/>
        <w:rPr>
          <w:rFonts w:cs="Arial"/>
          <w:b/>
          <w:szCs w:val="22"/>
        </w:rPr>
      </w:pPr>
      <w:r>
        <w:rPr>
          <w:rFonts w:cs="Arial"/>
          <w:b/>
          <w:szCs w:val="22"/>
        </w:rPr>
        <w:t>READING LIST</w:t>
      </w:r>
    </w:p>
    <w:p w:rsidR="006531AC" w:rsidRPr="00F66906" w:rsidRDefault="006531AC" w:rsidP="006531AC">
      <w:pPr>
        <w:tabs>
          <w:tab w:val="left" w:pos="567"/>
        </w:tabs>
        <w:jc w:val="both"/>
        <w:rPr>
          <w:rFonts w:cs="Arial"/>
          <w:b/>
          <w:szCs w:val="22"/>
        </w:rPr>
      </w:pPr>
    </w:p>
    <w:p w:rsidR="006531AC" w:rsidRDefault="006531AC" w:rsidP="006531AC">
      <w:pPr>
        <w:tabs>
          <w:tab w:val="left" w:pos="567"/>
        </w:tabs>
        <w:spacing w:after="120"/>
        <w:jc w:val="both"/>
        <w:rPr>
          <w:rFonts w:cs="Arial"/>
          <w:b/>
          <w:szCs w:val="22"/>
        </w:rPr>
      </w:pPr>
      <w:r w:rsidRPr="00F66906">
        <w:rPr>
          <w:rFonts w:cs="Arial"/>
          <w:b/>
          <w:szCs w:val="22"/>
        </w:rPr>
        <w:t>Essential:</w:t>
      </w:r>
    </w:p>
    <w:p w:rsidR="006531AC" w:rsidRPr="00F66906" w:rsidRDefault="006531AC" w:rsidP="006531AC">
      <w:pPr>
        <w:tabs>
          <w:tab w:val="left" w:pos="567"/>
        </w:tabs>
        <w:spacing w:after="120"/>
        <w:jc w:val="both"/>
        <w:rPr>
          <w:rFonts w:cs="Arial"/>
          <w:szCs w:val="22"/>
        </w:rPr>
      </w:pPr>
      <w:r w:rsidRPr="00F66906">
        <w:rPr>
          <w:rFonts w:cs="Arial"/>
          <w:szCs w:val="22"/>
        </w:rPr>
        <w:t xml:space="preserve">Binggeli, C. </w:t>
      </w:r>
      <w:r w:rsidRPr="00F66906">
        <w:rPr>
          <w:rFonts w:cs="Arial"/>
          <w:i/>
          <w:szCs w:val="22"/>
        </w:rPr>
        <w:t xml:space="preserve">Building Systems for Interior Designers, </w:t>
      </w:r>
      <w:r w:rsidRPr="00F66906">
        <w:rPr>
          <w:rFonts w:cs="Arial"/>
          <w:szCs w:val="22"/>
        </w:rPr>
        <w:t xml:space="preserve">(Wiley, 2003) </w:t>
      </w:r>
    </w:p>
    <w:p w:rsidR="006531AC" w:rsidRPr="00F66906" w:rsidRDefault="006531AC" w:rsidP="006531AC">
      <w:pPr>
        <w:tabs>
          <w:tab w:val="left" w:pos="567"/>
        </w:tabs>
        <w:spacing w:after="120"/>
        <w:jc w:val="both"/>
        <w:rPr>
          <w:rFonts w:cs="Arial"/>
          <w:szCs w:val="22"/>
        </w:rPr>
      </w:pPr>
      <w:r w:rsidRPr="00F66906">
        <w:rPr>
          <w:rFonts w:cs="Arial"/>
          <w:szCs w:val="22"/>
        </w:rPr>
        <w:t xml:space="preserve">Booty, F. (Ed) </w:t>
      </w:r>
      <w:r w:rsidRPr="00F66906">
        <w:rPr>
          <w:rFonts w:cs="Arial"/>
          <w:i/>
          <w:szCs w:val="22"/>
        </w:rPr>
        <w:t xml:space="preserve">Facilities Management Handbook </w:t>
      </w:r>
      <w:r w:rsidRPr="00F66906">
        <w:rPr>
          <w:rFonts w:cs="Arial"/>
          <w:szCs w:val="22"/>
        </w:rPr>
        <w:t>(Butterworth, 2011)</w:t>
      </w:r>
      <w:r w:rsidRPr="00F66906">
        <w:rPr>
          <w:rFonts w:cs="Arial"/>
          <w:i/>
          <w:szCs w:val="22"/>
        </w:rPr>
        <w:t xml:space="preserve"> </w:t>
      </w:r>
    </w:p>
    <w:p w:rsidR="006531AC" w:rsidRPr="00F66906" w:rsidRDefault="006531AC" w:rsidP="006531AC">
      <w:pPr>
        <w:tabs>
          <w:tab w:val="left" w:pos="567"/>
        </w:tabs>
        <w:spacing w:after="120"/>
        <w:jc w:val="both"/>
        <w:rPr>
          <w:rFonts w:cs="Arial"/>
          <w:szCs w:val="22"/>
        </w:rPr>
      </w:pPr>
      <w:r w:rsidRPr="00F66906">
        <w:rPr>
          <w:rFonts w:cs="Arial"/>
          <w:szCs w:val="22"/>
        </w:rPr>
        <w:t xml:space="preserve">Clements-Croome, D. (Ed) </w:t>
      </w:r>
      <w:r w:rsidRPr="00F66906">
        <w:rPr>
          <w:rFonts w:cs="Arial"/>
          <w:i/>
          <w:szCs w:val="22"/>
        </w:rPr>
        <w:t xml:space="preserve">Intelligent Buildings: Design, Management and Operations </w:t>
      </w:r>
      <w:r w:rsidRPr="00F66906">
        <w:rPr>
          <w:rFonts w:cs="Arial"/>
          <w:szCs w:val="22"/>
        </w:rPr>
        <w:t>(Thomas Telford, 2004)</w:t>
      </w:r>
    </w:p>
    <w:p w:rsidR="006531AC" w:rsidRPr="00F66906" w:rsidRDefault="006531AC" w:rsidP="006531AC">
      <w:pPr>
        <w:tabs>
          <w:tab w:val="left" w:pos="567"/>
        </w:tabs>
        <w:spacing w:after="120"/>
        <w:jc w:val="both"/>
        <w:rPr>
          <w:rFonts w:cs="Arial"/>
          <w:szCs w:val="22"/>
        </w:rPr>
      </w:pPr>
      <w:r w:rsidRPr="00F66906">
        <w:rPr>
          <w:rFonts w:cs="Arial"/>
          <w:szCs w:val="22"/>
        </w:rPr>
        <w:t>Clements-Croome, D. (Ed)</w:t>
      </w:r>
      <w:r w:rsidRPr="00F66906">
        <w:rPr>
          <w:rFonts w:cs="Arial"/>
          <w:i/>
          <w:szCs w:val="22"/>
        </w:rPr>
        <w:t xml:space="preserve"> Creating the Productive Workplace </w:t>
      </w:r>
      <w:r w:rsidRPr="00F66906">
        <w:rPr>
          <w:rFonts w:cs="Arial"/>
          <w:szCs w:val="22"/>
        </w:rPr>
        <w:t>(Spon, 2005)</w:t>
      </w:r>
    </w:p>
    <w:p w:rsidR="006531AC" w:rsidRPr="00F66906" w:rsidRDefault="006531AC" w:rsidP="006531AC">
      <w:pPr>
        <w:tabs>
          <w:tab w:val="left" w:pos="567"/>
        </w:tabs>
        <w:jc w:val="both"/>
        <w:rPr>
          <w:rFonts w:cs="Arial"/>
          <w:b/>
          <w:szCs w:val="22"/>
        </w:rPr>
      </w:pPr>
    </w:p>
    <w:p w:rsidR="006531AC" w:rsidRDefault="006531AC" w:rsidP="006531AC">
      <w:pPr>
        <w:tabs>
          <w:tab w:val="left" w:pos="567"/>
        </w:tabs>
        <w:spacing w:after="120"/>
        <w:jc w:val="both"/>
        <w:rPr>
          <w:rFonts w:cs="Arial"/>
          <w:b/>
          <w:szCs w:val="22"/>
        </w:rPr>
      </w:pPr>
      <w:r w:rsidRPr="00F66906">
        <w:rPr>
          <w:rFonts w:cs="Arial"/>
          <w:b/>
          <w:szCs w:val="22"/>
        </w:rPr>
        <w:t>Background:</w:t>
      </w:r>
    </w:p>
    <w:p w:rsidR="006531AC" w:rsidRPr="00F66906" w:rsidRDefault="006531AC" w:rsidP="006531AC">
      <w:pPr>
        <w:tabs>
          <w:tab w:val="left" w:pos="567"/>
        </w:tabs>
        <w:spacing w:after="120"/>
        <w:jc w:val="both"/>
        <w:rPr>
          <w:rFonts w:cs="Arial"/>
          <w:szCs w:val="22"/>
        </w:rPr>
      </w:pPr>
      <w:r w:rsidRPr="00F66906">
        <w:rPr>
          <w:rFonts w:cs="Arial"/>
          <w:szCs w:val="22"/>
        </w:rPr>
        <w:t>Dunphy, D. et al</w:t>
      </w:r>
      <w:r w:rsidRPr="00F66906">
        <w:rPr>
          <w:rFonts w:cs="Arial"/>
          <w:i/>
          <w:szCs w:val="22"/>
        </w:rPr>
        <w:t xml:space="preserve"> Organisational Change for Corporate Sustainability </w:t>
      </w:r>
      <w:r w:rsidRPr="00F66906">
        <w:rPr>
          <w:rFonts w:cs="Arial"/>
          <w:szCs w:val="22"/>
        </w:rPr>
        <w:t>(Routledge, 2003)</w:t>
      </w:r>
    </w:p>
    <w:p w:rsidR="006531AC" w:rsidRPr="00F66906" w:rsidRDefault="006531AC" w:rsidP="006531AC">
      <w:pPr>
        <w:tabs>
          <w:tab w:val="left" w:pos="567"/>
        </w:tabs>
        <w:spacing w:after="120"/>
        <w:jc w:val="both"/>
        <w:rPr>
          <w:rFonts w:cs="Arial"/>
          <w:i/>
          <w:szCs w:val="22"/>
        </w:rPr>
      </w:pPr>
      <w:r w:rsidRPr="00F66906">
        <w:rPr>
          <w:rFonts w:cs="Arial"/>
          <w:szCs w:val="22"/>
        </w:rPr>
        <w:t xml:space="preserve">Jaunzens, D. and Duffy, F. </w:t>
      </w:r>
      <w:r w:rsidRPr="00F66906">
        <w:rPr>
          <w:rFonts w:cs="Arial"/>
          <w:i/>
          <w:szCs w:val="22"/>
        </w:rPr>
        <w:t xml:space="preserve">New Environments for Working </w:t>
      </w:r>
      <w:r w:rsidRPr="00F66906">
        <w:rPr>
          <w:rFonts w:cs="Arial"/>
          <w:szCs w:val="22"/>
        </w:rPr>
        <w:t>(Spon, 1998)</w:t>
      </w:r>
    </w:p>
    <w:p w:rsidR="006531AC" w:rsidRPr="00F66906" w:rsidRDefault="006531AC" w:rsidP="006531AC">
      <w:pPr>
        <w:tabs>
          <w:tab w:val="left" w:pos="567"/>
        </w:tabs>
        <w:spacing w:after="120"/>
        <w:jc w:val="both"/>
        <w:rPr>
          <w:rFonts w:cs="Arial"/>
          <w:szCs w:val="22"/>
        </w:rPr>
      </w:pPr>
      <w:r w:rsidRPr="00F66906">
        <w:rPr>
          <w:rFonts w:cs="Arial"/>
          <w:szCs w:val="22"/>
        </w:rPr>
        <w:t xml:space="preserve">Oseland, N. and Bartlett, P. </w:t>
      </w:r>
      <w:r w:rsidRPr="00F66906">
        <w:rPr>
          <w:rFonts w:cs="Arial"/>
          <w:i/>
          <w:szCs w:val="22"/>
        </w:rPr>
        <w:t xml:space="preserve">Improving Office Productivity; A Guide for Business and Facilities Managers </w:t>
      </w:r>
      <w:r w:rsidRPr="00F66906">
        <w:rPr>
          <w:rFonts w:cs="Arial"/>
          <w:szCs w:val="22"/>
        </w:rPr>
        <w:t>(Longman, 1998)</w:t>
      </w:r>
    </w:p>
    <w:p w:rsidR="006531AC" w:rsidRPr="00F66906" w:rsidRDefault="006531AC" w:rsidP="006531AC">
      <w:pPr>
        <w:tabs>
          <w:tab w:val="left" w:pos="567"/>
        </w:tabs>
        <w:spacing w:after="120"/>
        <w:jc w:val="both"/>
        <w:rPr>
          <w:rFonts w:cs="Arial"/>
          <w:szCs w:val="22"/>
        </w:rPr>
      </w:pPr>
      <w:r w:rsidRPr="00F66906">
        <w:rPr>
          <w:rFonts w:cs="Arial"/>
          <w:szCs w:val="22"/>
        </w:rPr>
        <w:t xml:space="preserve">Park, A. </w:t>
      </w:r>
      <w:r w:rsidRPr="00F66906">
        <w:rPr>
          <w:rFonts w:cs="Arial"/>
          <w:i/>
          <w:szCs w:val="22"/>
        </w:rPr>
        <w:t xml:space="preserve">Facilities Management: An Explanation </w:t>
      </w:r>
      <w:r w:rsidRPr="00F66906">
        <w:rPr>
          <w:rFonts w:cs="Arial"/>
          <w:szCs w:val="22"/>
        </w:rPr>
        <w:t>(Blackwell, 1998)</w:t>
      </w:r>
    </w:p>
    <w:p w:rsidR="006531AC" w:rsidRPr="00F66906" w:rsidRDefault="006531AC" w:rsidP="006531AC">
      <w:pPr>
        <w:tabs>
          <w:tab w:val="left" w:pos="567"/>
        </w:tabs>
        <w:spacing w:after="120"/>
        <w:jc w:val="both"/>
        <w:rPr>
          <w:rFonts w:cs="Arial"/>
          <w:szCs w:val="22"/>
        </w:rPr>
      </w:pPr>
      <w:r w:rsidRPr="00F66906">
        <w:rPr>
          <w:rFonts w:cs="Arial"/>
          <w:szCs w:val="22"/>
        </w:rPr>
        <w:t xml:space="preserve">Raymond, S. and Cunliffe, R. </w:t>
      </w:r>
      <w:r w:rsidRPr="00F66906">
        <w:rPr>
          <w:rFonts w:cs="Arial"/>
          <w:i/>
          <w:szCs w:val="22"/>
        </w:rPr>
        <w:t>Tomorrow’s Office:</w:t>
      </w:r>
      <w:r w:rsidRPr="00F66906">
        <w:rPr>
          <w:rFonts w:cs="Arial"/>
          <w:szCs w:val="22"/>
        </w:rPr>
        <w:t xml:space="preserve"> </w:t>
      </w:r>
      <w:r w:rsidRPr="00F66906">
        <w:rPr>
          <w:rFonts w:cs="Arial"/>
          <w:i/>
          <w:szCs w:val="22"/>
        </w:rPr>
        <w:t xml:space="preserve">Creating Effective and Humane Interiors </w:t>
      </w:r>
      <w:r w:rsidRPr="00F66906">
        <w:rPr>
          <w:rFonts w:cs="Arial"/>
          <w:szCs w:val="22"/>
        </w:rPr>
        <w:t xml:space="preserve">(Spon, 1997) </w:t>
      </w:r>
    </w:p>
    <w:p w:rsidR="006531AC" w:rsidRPr="00F66906" w:rsidRDefault="006531AC" w:rsidP="006531AC">
      <w:pPr>
        <w:tabs>
          <w:tab w:val="left" w:pos="567"/>
        </w:tabs>
        <w:spacing w:after="120"/>
        <w:jc w:val="both"/>
        <w:rPr>
          <w:rFonts w:cs="Arial"/>
          <w:szCs w:val="22"/>
        </w:rPr>
      </w:pPr>
      <w:r w:rsidRPr="00F66906">
        <w:rPr>
          <w:rFonts w:cs="Arial"/>
          <w:szCs w:val="22"/>
        </w:rPr>
        <w:t xml:space="preserve">Wastebusters </w:t>
      </w:r>
      <w:r w:rsidRPr="00F66906">
        <w:rPr>
          <w:rFonts w:cs="Arial"/>
          <w:i/>
          <w:szCs w:val="22"/>
        </w:rPr>
        <w:t xml:space="preserve">The Green Office Manual, A Guide to Responsible Practice </w:t>
      </w:r>
      <w:r w:rsidRPr="00F66906">
        <w:rPr>
          <w:rFonts w:cs="Arial"/>
          <w:szCs w:val="22"/>
        </w:rPr>
        <w:t>(Earthscan, 2000)</w:t>
      </w:r>
    </w:p>
    <w:p w:rsidR="006531AC" w:rsidRPr="00F66906" w:rsidRDefault="006531AC" w:rsidP="006531AC">
      <w:pPr>
        <w:tabs>
          <w:tab w:val="left" w:pos="567"/>
        </w:tabs>
        <w:jc w:val="both"/>
        <w:rPr>
          <w:rFonts w:cs="Arial"/>
          <w:b/>
          <w:szCs w:val="22"/>
        </w:rPr>
      </w:pPr>
    </w:p>
    <w:p w:rsidR="006531AC" w:rsidRDefault="006531AC" w:rsidP="006531AC">
      <w:pPr>
        <w:tabs>
          <w:tab w:val="left" w:pos="567"/>
        </w:tabs>
        <w:spacing w:after="120"/>
        <w:jc w:val="both"/>
        <w:rPr>
          <w:rFonts w:cs="Arial"/>
          <w:b/>
          <w:szCs w:val="22"/>
        </w:rPr>
      </w:pPr>
      <w:r w:rsidRPr="00F66906">
        <w:rPr>
          <w:rFonts w:cs="Arial"/>
          <w:b/>
          <w:szCs w:val="22"/>
        </w:rPr>
        <w:t>Journals</w:t>
      </w:r>
    </w:p>
    <w:p w:rsidR="006531AC" w:rsidRPr="00F66906" w:rsidRDefault="006531AC" w:rsidP="006531AC">
      <w:pPr>
        <w:tabs>
          <w:tab w:val="left" w:pos="567"/>
        </w:tabs>
        <w:spacing w:after="120"/>
        <w:jc w:val="both"/>
        <w:rPr>
          <w:rFonts w:cs="Arial"/>
          <w:szCs w:val="22"/>
        </w:rPr>
      </w:pPr>
      <w:r w:rsidRPr="00F66906">
        <w:rPr>
          <w:rFonts w:cs="Arial"/>
          <w:i/>
          <w:szCs w:val="22"/>
        </w:rPr>
        <w:t>The Resource</w:t>
      </w:r>
      <w:r w:rsidRPr="00F66906">
        <w:rPr>
          <w:rFonts w:cs="Arial"/>
          <w:szCs w:val="22"/>
        </w:rPr>
        <w:t xml:space="preserve"> </w:t>
      </w:r>
      <w:r>
        <w:rPr>
          <w:rFonts w:cs="Arial"/>
          <w:szCs w:val="22"/>
        </w:rPr>
        <w:t xml:space="preserve"> </w:t>
      </w:r>
      <w:r w:rsidRPr="00F66906">
        <w:rPr>
          <w:rFonts w:cs="Arial"/>
          <w:szCs w:val="22"/>
        </w:rPr>
        <w:t>Eclipse Publications</w:t>
      </w:r>
    </w:p>
    <w:p w:rsidR="006531AC" w:rsidRPr="00F66906" w:rsidRDefault="006531AC" w:rsidP="006531AC">
      <w:pPr>
        <w:tabs>
          <w:tab w:val="left" w:pos="567"/>
        </w:tabs>
        <w:spacing w:after="120"/>
        <w:jc w:val="both"/>
        <w:rPr>
          <w:rFonts w:cs="Arial"/>
          <w:szCs w:val="22"/>
        </w:rPr>
      </w:pPr>
      <w:r w:rsidRPr="00F66906">
        <w:rPr>
          <w:rFonts w:cs="Arial"/>
          <w:i/>
          <w:szCs w:val="22"/>
        </w:rPr>
        <w:t>Facilities Design and Management</w:t>
      </w:r>
      <w:r w:rsidRPr="00F66906">
        <w:rPr>
          <w:rFonts w:cs="Arial"/>
          <w:szCs w:val="22"/>
        </w:rPr>
        <w:t xml:space="preserve"> </w:t>
      </w:r>
      <w:r>
        <w:rPr>
          <w:rFonts w:cs="Arial"/>
          <w:szCs w:val="22"/>
        </w:rPr>
        <w:t xml:space="preserve"> </w:t>
      </w:r>
      <w:r w:rsidRPr="00F66906">
        <w:rPr>
          <w:rFonts w:cs="Arial"/>
          <w:szCs w:val="22"/>
        </w:rPr>
        <w:t>Miller Freeman Publications</w:t>
      </w:r>
    </w:p>
    <w:p w:rsidR="006531AC" w:rsidRPr="00F66906" w:rsidRDefault="006531AC" w:rsidP="006531AC">
      <w:pPr>
        <w:tabs>
          <w:tab w:val="left" w:pos="567"/>
        </w:tabs>
        <w:spacing w:after="120"/>
        <w:jc w:val="both"/>
        <w:rPr>
          <w:rFonts w:cs="Arial"/>
          <w:szCs w:val="22"/>
        </w:rPr>
      </w:pPr>
      <w:r w:rsidRPr="00F66906">
        <w:rPr>
          <w:rFonts w:cs="Arial"/>
          <w:i/>
          <w:szCs w:val="22"/>
        </w:rPr>
        <w:t>Facilities Management</w:t>
      </w:r>
      <w:r w:rsidRPr="00F66906">
        <w:rPr>
          <w:rFonts w:cs="Arial"/>
          <w:szCs w:val="22"/>
        </w:rPr>
        <w:t xml:space="preserve"> </w:t>
      </w:r>
      <w:r>
        <w:rPr>
          <w:rFonts w:cs="Arial"/>
          <w:szCs w:val="22"/>
        </w:rPr>
        <w:t xml:space="preserve"> </w:t>
      </w:r>
      <w:r w:rsidRPr="00F66906">
        <w:rPr>
          <w:rFonts w:cs="Arial"/>
          <w:szCs w:val="22"/>
        </w:rPr>
        <w:t>Eclipse Publications</w:t>
      </w:r>
    </w:p>
    <w:p w:rsidR="006531AC" w:rsidRPr="00F66906" w:rsidRDefault="006531AC" w:rsidP="006531AC">
      <w:pPr>
        <w:tabs>
          <w:tab w:val="left" w:pos="567"/>
        </w:tabs>
        <w:spacing w:after="120"/>
        <w:jc w:val="both"/>
        <w:rPr>
          <w:rFonts w:cs="Arial"/>
          <w:szCs w:val="22"/>
        </w:rPr>
      </w:pPr>
      <w:r w:rsidRPr="00F66906">
        <w:rPr>
          <w:rFonts w:cs="Arial"/>
          <w:i/>
          <w:szCs w:val="22"/>
        </w:rPr>
        <w:t>Facilities Management</w:t>
      </w:r>
      <w:r w:rsidRPr="00F66906">
        <w:rPr>
          <w:rFonts w:cs="Arial"/>
          <w:szCs w:val="22"/>
        </w:rPr>
        <w:t xml:space="preserve"> </w:t>
      </w:r>
      <w:r>
        <w:rPr>
          <w:rFonts w:cs="Arial"/>
          <w:szCs w:val="22"/>
        </w:rPr>
        <w:t xml:space="preserve"> </w:t>
      </w:r>
      <w:r w:rsidRPr="00F66906">
        <w:rPr>
          <w:rFonts w:cs="Arial"/>
          <w:szCs w:val="22"/>
        </w:rPr>
        <w:t>Management Guide Series, Eclipse Publications</w:t>
      </w:r>
    </w:p>
    <w:p w:rsidR="006531AC" w:rsidRPr="00F66906" w:rsidRDefault="006531AC" w:rsidP="006531AC">
      <w:pPr>
        <w:tabs>
          <w:tab w:val="left" w:pos="567"/>
        </w:tabs>
        <w:jc w:val="both"/>
        <w:rPr>
          <w:rFonts w:cs="Arial"/>
          <w:b/>
          <w:szCs w:val="22"/>
        </w:rPr>
      </w:pPr>
    </w:p>
    <w:p w:rsidR="006531AC" w:rsidRDefault="006531AC" w:rsidP="006531AC">
      <w:pPr>
        <w:tabs>
          <w:tab w:val="left" w:pos="567"/>
        </w:tabs>
        <w:spacing w:after="120"/>
        <w:jc w:val="both"/>
        <w:rPr>
          <w:rFonts w:cs="Arial"/>
          <w:b/>
          <w:szCs w:val="22"/>
        </w:rPr>
      </w:pPr>
      <w:r>
        <w:rPr>
          <w:rFonts w:cs="Arial"/>
          <w:b/>
          <w:szCs w:val="22"/>
        </w:rPr>
        <w:t>Websites</w:t>
      </w:r>
    </w:p>
    <w:p w:rsidR="006531AC" w:rsidRPr="00F66906" w:rsidRDefault="004A1170" w:rsidP="006531AC">
      <w:pPr>
        <w:tabs>
          <w:tab w:val="left" w:pos="567"/>
        </w:tabs>
        <w:spacing w:after="120"/>
        <w:jc w:val="both"/>
        <w:rPr>
          <w:rFonts w:cs="Arial"/>
          <w:b/>
          <w:szCs w:val="22"/>
        </w:rPr>
      </w:pPr>
      <w:hyperlink r:id="rId50" w:history="1">
        <w:r w:rsidR="006531AC" w:rsidRPr="00F66906">
          <w:rPr>
            <w:rStyle w:val="Hyperlink"/>
            <w:rFonts w:eastAsia="Calibri" w:cs="Arial"/>
            <w:szCs w:val="22"/>
          </w:rPr>
          <w:t>www.info4education.com</w:t>
        </w:r>
      </w:hyperlink>
      <w:r w:rsidR="006531AC" w:rsidRPr="00F66906">
        <w:rPr>
          <w:rFonts w:cs="Arial"/>
          <w:szCs w:val="22"/>
        </w:rPr>
        <w:t xml:space="preserve"> </w:t>
      </w:r>
    </w:p>
    <w:p w:rsidR="006531AC" w:rsidRPr="00F66906" w:rsidRDefault="006531AC" w:rsidP="006531AC">
      <w:pPr>
        <w:rPr>
          <w:rFonts w:cs="Arial"/>
          <w:szCs w:val="22"/>
        </w:rPr>
      </w:pPr>
      <w:r w:rsidRPr="00F66906">
        <w:rPr>
          <w:rFonts w:cs="Arial"/>
          <w:szCs w:val="22"/>
        </w:rPr>
        <w:br w:type="page"/>
      </w:r>
    </w:p>
    <w:p w:rsidR="006531AC" w:rsidRPr="00F66906" w:rsidRDefault="006531AC" w:rsidP="006531AC">
      <w:pPr>
        <w:tabs>
          <w:tab w:val="left" w:pos="3402"/>
        </w:tabs>
        <w:rPr>
          <w:rFonts w:cs="Arial"/>
          <w:szCs w:val="22"/>
        </w:rPr>
      </w:pPr>
      <w:r>
        <w:rPr>
          <w:rFonts w:cs="Arial"/>
          <w:b/>
          <w:szCs w:val="22"/>
        </w:rPr>
        <w:t>MODULE CODE:</w:t>
      </w:r>
      <w:r>
        <w:rPr>
          <w:rFonts w:cs="Arial"/>
          <w:b/>
          <w:szCs w:val="22"/>
        </w:rPr>
        <w:tab/>
      </w:r>
      <w:r w:rsidRPr="0092291D">
        <w:rPr>
          <w:rFonts w:cs="Arial"/>
          <w:b/>
          <w:szCs w:val="22"/>
        </w:rPr>
        <w:t>M7X01814</w:t>
      </w:r>
    </w:p>
    <w:p w:rsidR="006531AC" w:rsidRPr="00F66906" w:rsidRDefault="006531AC" w:rsidP="006531AC">
      <w:pPr>
        <w:tabs>
          <w:tab w:val="left" w:pos="3402"/>
        </w:tabs>
        <w:ind w:left="3402" w:hanging="3402"/>
        <w:rPr>
          <w:rFonts w:cs="Arial"/>
          <w:b/>
          <w:szCs w:val="22"/>
        </w:rPr>
      </w:pPr>
      <w:r w:rsidRPr="00F66906">
        <w:rPr>
          <w:rFonts w:cs="Arial"/>
          <w:b/>
          <w:szCs w:val="22"/>
        </w:rPr>
        <w:t>TITLE:</w:t>
      </w:r>
      <w:r w:rsidRPr="00F66906">
        <w:rPr>
          <w:rFonts w:cs="Arial"/>
          <w:b/>
          <w:szCs w:val="22"/>
        </w:rPr>
        <w:tab/>
        <w:t>Strategic Property Management and Procurement</w:t>
      </w:r>
    </w:p>
    <w:p w:rsidR="006531AC" w:rsidRPr="00F66906" w:rsidRDefault="006531AC" w:rsidP="006531AC">
      <w:pPr>
        <w:tabs>
          <w:tab w:val="left" w:pos="3402"/>
        </w:tabs>
        <w:ind w:left="3402" w:hanging="3402"/>
        <w:rPr>
          <w:rFonts w:cs="Arial"/>
          <w:szCs w:val="22"/>
        </w:rPr>
      </w:pPr>
      <w:r w:rsidRPr="00F66906">
        <w:rPr>
          <w:rFonts w:cs="Arial"/>
          <w:b/>
          <w:szCs w:val="22"/>
        </w:rPr>
        <w:t>DATED:</w:t>
      </w:r>
      <w:r w:rsidRPr="00F66906">
        <w:rPr>
          <w:rFonts w:cs="Arial"/>
          <w:b/>
          <w:szCs w:val="22"/>
        </w:rPr>
        <w:tab/>
      </w:r>
      <w:r>
        <w:rPr>
          <w:rFonts w:asciiTheme="minorHAnsi" w:hAnsiTheme="minorHAnsi" w:cstheme="minorHAnsi"/>
          <w:b/>
          <w:szCs w:val="22"/>
        </w:rPr>
        <w:t>28/08/2014</w:t>
      </w:r>
    </w:p>
    <w:p w:rsidR="006531AC" w:rsidRPr="00F66906" w:rsidRDefault="006531AC" w:rsidP="006531AC">
      <w:pPr>
        <w:tabs>
          <w:tab w:val="left" w:pos="3402"/>
        </w:tabs>
        <w:ind w:left="3402" w:hanging="3402"/>
        <w:rPr>
          <w:rFonts w:cs="Arial"/>
          <w:szCs w:val="22"/>
        </w:rPr>
      </w:pPr>
    </w:p>
    <w:p w:rsidR="006531AC" w:rsidRPr="00F66906" w:rsidRDefault="006531AC" w:rsidP="006531AC">
      <w:pPr>
        <w:tabs>
          <w:tab w:val="left" w:pos="3402"/>
        </w:tabs>
        <w:ind w:left="3402" w:hanging="3402"/>
        <w:rPr>
          <w:rFonts w:cs="Arial"/>
          <w:szCs w:val="22"/>
        </w:rPr>
      </w:pPr>
      <w:r w:rsidRPr="00F66906">
        <w:rPr>
          <w:rFonts w:cs="Arial"/>
          <w:b/>
          <w:szCs w:val="22"/>
        </w:rPr>
        <w:t xml:space="preserve">LEVEL:  </w:t>
      </w:r>
      <w:r w:rsidRPr="00F66906">
        <w:rPr>
          <w:rFonts w:cs="Arial"/>
          <w:b/>
          <w:szCs w:val="22"/>
        </w:rPr>
        <w:tab/>
        <w:t>7</w:t>
      </w:r>
    </w:p>
    <w:p w:rsidR="006531AC" w:rsidRPr="00F66906" w:rsidRDefault="006531AC" w:rsidP="006531AC">
      <w:pPr>
        <w:tabs>
          <w:tab w:val="left" w:pos="3402"/>
        </w:tabs>
        <w:ind w:left="3402" w:hanging="3402"/>
        <w:rPr>
          <w:rFonts w:cs="Arial"/>
          <w:szCs w:val="22"/>
        </w:rPr>
      </w:pPr>
      <w:r w:rsidRPr="00F66906">
        <w:rPr>
          <w:rFonts w:cs="Arial"/>
          <w:b/>
          <w:szCs w:val="22"/>
        </w:rPr>
        <w:t>CREDITS:</w:t>
      </w:r>
      <w:r w:rsidRPr="00F66906">
        <w:rPr>
          <w:rFonts w:cs="Arial"/>
          <w:b/>
          <w:szCs w:val="22"/>
        </w:rPr>
        <w:tab/>
        <w:t>20</w:t>
      </w:r>
    </w:p>
    <w:p w:rsidR="006531AC" w:rsidRPr="00F66906" w:rsidRDefault="006531AC" w:rsidP="006531AC">
      <w:pPr>
        <w:tabs>
          <w:tab w:val="left" w:pos="3402"/>
        </w:tabs>
        <w:ind w:left="3402" w:hanging="3402"/>
        <w:rPr>
          <w:rFonts w:cs="Arial"/>
          <w:szCs w:val="22"/>
        </w:rPr>
      </w:pPr>
    </w:p>
    <w:p w:rsidR="006531AC" w:rsidRPr="00F66906" w:rsidRDefault="006531AC" w:rsidP="006531AC">
      <w:pPr>
        <w:tabs>
          <w:tab w:val="left" w:pos="3402"/>
        </w:tabs>
        <w:ind w:left="3402" w:hanging="3402"/>
        <w:rPr>
          <w:rFonts w:cs="Arial"/>
          <w:szCs w:val="22"/>
        </w:rPr>
      </w:pPr>
      <w:r w:rsidRPr="00F66906">
        <w:rPr>
          <w:rFonts w:cs="Arial"/>
          <w:b/>
          <w:szCs w:val="22"/>
        </w:rPr>
        <w:t>JACS CODE:</w:t>
      </w:r>
      <w:r w:rsidRPr="00F66906">
        <w:rPr>
          <w:rFonts w:cs="Arial"/>
          <w:b/>
          <w:szCs w:val="22"/>
        </w:rPr>
        <w:tab/>
      </w:r>
      <w:r w:rsidRPr="00F66906">
        <w:rPr>
          <w:rFonts w:cs="Arial"/>
          <w:b/>
          <w:bCs/>
          <w:szCs w:val="22"/>
        </w:rPr>
        <w:t>K251</w:t>
      </w:r>
    </w:p>
    <w:p w:rsidR="006531AC" w:rsidRPr="00F66906"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F66906"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63360" behindDoc="0" locked="0" layoutInCell="1" allowOverlap="1" wp14:anchorId="2C06FFD3" wp14:editId="2390FCEC">
                <wp:simplePos x="0" y="0"/>
                <wp:positionH relativeFrom="column">
                  <wp:posOffset>71119</wp:posOffset>
                </wp:positionH>
                <wp:positionV relativeFrom="paragraph">
                  <wp:posOffset>56515</wp:posOffset>
                </wp:positionV>
                <wp:extent cx="5686425" cy="0"/>
                <wp:effectExtent l="0" t="0" r="9525" b="19050"/>
                <wp:wrapNone/>
                <wp:docPr id="31" name="Straight Connector 31"/>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7AA5CD52" id="Straight Connector 31"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" strokecolor="#4a7ebb"/>
            </w:pict>
          </mc:Fallback>
        </mc:AlternateContent>
      </w:r>
    </w:p>
    <w:p w:rsidR="006531AC" w:rsidRPr="00F66906"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sidRPr="00F66906">
        <w:rPr>
          <w:rFonts w:ascii="Arial" w:hAnsi="Arial" w:cs="Arial"/>
          <w:sz w:val="22"/>
        </w:rPr>
        <w:t>AIM(S)</w:t>
      </w:r>
    </w:p>
    <w:p w:rsidR="006531AC" w:rsidRPr="00F66906" w:rsidRDefault="006531AC" w:rsidP="006531AC">
      <w:pPr>
        <w:tabs>
          <w:tab w:val="left" w:pos="567"/>
        </w:tabs>
        <w:jc w:val="both"/>
        <w:rPr>
          <w:rFonts w:cs="Arial"/>
          <w:szCs w:val="22"/>
        </w:rPr>
      </w:pPr>
    </w:p>
    <w:p w:rsidR="006531AC" w:rsidRPr="00F66906" w:rsidRDefault="006531AC" w:rsidP="006531AC">
      <w:pPr>
        <w:tabs>
          <w:tab w:val="left" w:pos="567"/>
        </w:tabs>
        <w:jc w:val="both"/>
        <w:rPr>
          <w:rFonts w:cs="Arial"/>
          <w:szCs w:val="22"/>
        </w:rPr>
      </w:pPr>
      <w:r w:rsidRPr="00F66906">
        <w:rPr>
          <w:rFonts w:cs="Arial"/>
          <w:szCs w:val="22"/>
        </w:rPr>
        <w:t>This module aims to develop and broaden the student’s knowledge and understanding of strategic property management, procurement strategies and contractual management issues.</w:t>
      </w:r>
    </w:p>
    <w:p w:rsidR="006531AC" w:rsidRPr="00F66906" w:rsidRDefault="006531AC" w:rsidP="006531AC">
      <w:pPr>
        <w:tabs>
          <w:tab w:val="left" w:pos="567"/>
        </w:tabs>
        <w:jc w:val="both"/>
        <w:rPr>
          <w:rFonts w:cs="Arial"/>
          <w:szCs w:val="22"/>
        </w:rPr>
      </w:pPr>
    </w:p>
    <w:p w:rsidR="006531AC" w:rsidRPr="00F66906" w:rsidRDefault="006531AC" w:rsidP="006531AC">
      <w:pPr>
        <w:tabs>
          <w:tab w:val="left" w:pos="567"/>
        </w:tabs>
        <w:jc w:val="both"/>
        <w:rPr>
          <w:rFonts w:cs="Arial"/>
          <w:szCs w:val="22"/>
        </w:rPr>
      </w:pPr>
    </w:p>
    <w:p w:rsidR="006531AC" w:rsidRPr="00F66906" w:rsidRDefault="006531AC" w:rsidP="006531AC">
      <w:pPr>
        <w:tabs>
          <w:tab w:val="left" w:pos="567"/>
        </w:tabs>
        <w:jc w:val="both"/>
        <w:rPr>
          <w:rFonts w:cs="Arial"/>
          <w:b/>
          <w:szCs w:val="22"/>
        </w:rPr>
      </w:pPr>
      <w:r w:rsidRPr="00F66906">
        <w:rPr>
          <w:rFonts w:cs="Arial"/>
          <w:b/>
          <w:szCs w:val="22"/>
        </w:rPr>
        <w:t>LEARNING OUTCOMES</w:t>
      </w:r>
    </w:p>
    <w:p w:rsidR="006531AC" w:rsidRPr="00F66906" w:rsidRDefault="006531AC" w:rsidP="006531AC">
      <w:pPr>
        <w:tabs>
          <w:tab w:val="left" w:pos="567"/>
        </w:tabs>
        <w:jc w:val="both"/>
        <w:rPr>
          <w:rFonts w:cs="Arial"/>
          <w:b/>
          <w:szCs w:val="22"/>
        </w:rPr>
      </w:pPr>
    </w:p>
    <w:p w:rsidR="006531AC" w:rsidRPr="00F66906" w:rsidRDefault="006531AC" w:rsidP="006531AC">
      <w:pPr>
        <w:tabs>
          <w:tab w:val="left" w:pos="567"/>
        </w:tabs>
        <w:spacing w:after="120"/>
        <w:jc w:val="both"/>
        <w:rPr>
          <w:rFonts w:cs="Arial"/>
          <w:szCs w:val="22"/>
        </w:rPr>
      </w:pPr>
      <w:r w:rsidRPr="00F66906">
        <w:rPr>
          <w:rFonts w:cs="Arial"/>
          <w:szCs w:val="22"/>
        </w:rPr>
        <w:t>Upon successful completion of this module, students will be able to:</w:t>
      </w:r>
    </w:p>
    <w:p w:rsidR="006531AC" w:rsidRPr="00F66906" w:rsidRDefault="006531AC" w:rsidP="008C6F1A">
      <w:pPr>
        <w:pStyle w:val="ListParagraph"/>
        <w:numPr>
          <w:ilvl w:val="0"/>
          <w:numId w:val="29"/>
        </w:numPr>
        <w:tabs>
          <w:tab w:val="left" w:pos="567"/>
        </w:tabs>
        <w:spacing w:after="120" w:line="240" w:lineRule="auto"/>
        <w:ind w:left="567" w:hanging="567"/>
        <w:contextualSpacing w:val="0"/>
        <w:rPr>
          <w:rFonts w:ascii="Arial" w:hAnsi="Arial" w:cs="Arial"/>
        </w:rPr>
      </w:pPr>
      <w:r w:rsidRPr="00F66906">
        <w:rPr>
          <w:rFonts w:ascii="Arial" w:hAnsi="Arial" w:cs="Arial"/>
        </w:rPr>
        <w:t>analyse and apply current methods by which facilities managers can realize the true potential of property portfolios by proactive management (</w:t>
      </w:r>
      <w:r w:rsidRPr="00F66906">
        <w:rPr>
          <w:rFonts w:ascii="Arial" w:hAnsi="Arial" w:cs="Arial"/>
          <w:i/>
        </w:rPr>
        <w:t>BIFM Competence 7 – Property Portfolio Management)</w:t>
      </w:r>
      <w:r w:rsidRPr="00F66906">
        <w:rPr>
          <w:rFonts w:ascii="Arial" w:hAnsi="Arial" w:cs="Arial"/>
        </w:rPr>
        <w:t>;</w:t>
      </w:r>
    </w:p>
    <w:p w:rsidR="006531AC" w:rsidRPr="00F66906" w:rsidRDefault="006531AC" w:rsidP="008C6F1A">
      <w:pPr>
        <w:pStyle w:val="ListParagraph"/>
        <w:numPr>
          <w:ilvl w:val="0"/>
          <w:numId w:val="29"/>
        </w:numPr>
        <w:tabs>
          <w:tab w:val="left" w:pos="567"/>
        </w:tabs>
        <w:spacing w:after="120" w:line="240" w:lineRule="auto"/>
        <w:ind w:left="567" w:hanging="567"/>
        <w:contextualSpacing w:val="0"/>
        <w:rPr>
          <w:rFonts w:ascii="Arial" w:hAnsi="Arial" w:cs="Arial"/>
        </w:rPr>
      </w:pPr>
      <w:r w:rsidRPr="00F66906">
        <w:rPr>
          <w:rFonts w:ascii="Arial" w:hAnsi="Arial" w:cs="Arial"/>
        </w:rPr>
        <w:t>evaluate the performance of property, within the context of both operational estates use, and within investment portfolios (</w:t>
      </w:r>
      <w:r w:rsidRPr="00F66906">
        <w:rPr>
          <w:rFonts w:ascii="Arial" w:hAnsi="Arial" w:cs="Arial"/>
          <w:i/>
        </w:rPr>
        <w:t>BIFM Competence 7 – Property Portfolio Management)</w:t>
      </w:r>
      <w:r w:rsidRPr="00F66906">
        <w:rPr>
          <w:rFonts w:ascii="Arial" w:hAnsi="Arial" w:cs="Arial"/>
        </w:rPr>
        <w:t xml:space="preserve">; </w:t>
      </w:r>
    </w:p>
    <w:p w:rsidR="006531AC" w:rsidRPr="00F66906" w:rsidRDefault="006531AC" w:rsidP="008C6F1A">
      <w:pPr>
        <w:pStyle w:val="ListParagraph"/>
        <w:numPr>
          <w:ilvl w:val="0"/>
          <w:numId w:val="29"/>
        </w:numPr>
        <w:tabs>
          <w:tab w:val="left" w:pos="567"/>
        </w:tabs>
        <w:spacing w:after="120" w:line="240" w:lineRule="auto"/>
        <w:ind w:left="567" w:hanging="567"/>
        <w:contextualSpacing w:val="0"/>
        <w:rPr>
          <w:rFonts w:ascii="Arial" w:hAnsi="Arial" w:cs="Arial"/>
        </w:rPr>
      </w:pPr>
      <w:r w:rsidRPr="00F66906">
        <w:rPr>
          <w:rFonts w:ascii="Arial" w:hAnsi="Arial" w:cs="Arial"/>
        </w:rPr>
        <w:t>critically evaluate procurement systems and methods (</w:t>
      </w:r>
      <w:r w:rsidRPr="00F66906">
        <w:rPr>
          <w:rFonts w:ascii="Arial" w:hAnsi="Arial" w:cs="Arial"/>
          <w:i/>
        </w:rPr>
        <w:t>BIFM Competence 16 - Procurement)</w:t>
      </w:r>
    </w:p>
    <w:p w:rsidR="006531AC" w:rsidRPr="00F66906" w:rsidRDefault="006531AC" w:rsidP="008C6F1A">
      <w:pPr>
        <w:pStyle w:val="ListParagraph"/>
        <w:numPr>
          <w:ilvl w:val="0"/>
          <w:numId w:val="29"/>
        </w:numPr>
        <w:tabs>
          <w:tab w:val="left" w:pos="567"/>
        </w:tabs>
        <w:spacing w:after="120" w:line="240" w:lineRule="auto"/>
        <w:ind w:left="567" w:hanging="567"/>
        <w:contextualSpacing w:val="0"/>
        <w:rPr>
          <w:rFonts w:ascii="Arial" w:hAnsi="Arial" w:cs="Arial"/>
        </w:rPr>
      </w:pPr>
      <w:r w:rsidRPr="00F66906">
        <w:rPr>
          <w:rFonts w:ascii="Arial" w:hAnsi="Arial" w:cs="Arial"/>
        </w:rPr>
        <w:t>develop strategies for the legal and financial management of facility management contracts (</w:t>
      </w:r>
      <w:r w:rsidRPr="00F66906">
        <w:rPr>
          <w:rFonts w:ascii="Arial" w:hAnsi="Arial" w:cs="Arial"/>
          <w:i/>
        </w:rPr>
        <w:t>BIFM Competence18 – Financial Management)</w:t>
      </w:r>
    </w:p>
    <w:p w:rsidR="006531AC" w:rsidRPr="00F66906" w:rsidRDefault="006531AC" w:rsidP="006531AC">
      <w:pPr>
        <w:tabs>
          <w:tab w:val="left" w:pos="567"/>
        </w:tabs>
        <w:rPr>
          <w:rFonts w:cs="Arial"/>
          <w:szCs w:val="22"/>
        </w:rPr>
      </w:pPr>
    </w:p>
    <w:p w:rsidR="006531AC" w:rsidRPr="00F66906" w:rsidRDefault="006531AC" w:rsidP="006531AC">
      <w:pPr>
        <w:tabs>
          <w:tab w:val="left" w:pos="567"/>
        </w:tabs>
        <w:jc w:val="both"/>
        <w:rPr>
          <w:rFonts w:cs="Arial"/>
          <w:szCs w:val="22"/>
        </w:rPr>
      </w:pPr>
    </w:p>
    <w:p w:rsidR="006531AC" w:rsidRPr="00F66906" w:rsidRDefault="006531AC" w:rsidP="006531AC">
      <w:pPr>
        <w:tabs>
          <w:tab w:val="left" w:pos="567"/>
        </w:tabs>
        <w:jc w:val="both"/>
        <w:rPr>
          <w:rFonts w:cs="Arial"/>
          <w:b/>
          <w:szCs w:val="22"/>
        </w:rPr>
      </w:pPr>
      <w:r w:rsidRPr="00F66906">
        <w:rPr>
          <w:rFonts w:cs="Arial"/>
          <w:b/>
          <w:szCs w:val="22"/>
        </w:rPr>
        <w:t>INDICATIVE CONTENT:</w:t>
      </w:r>
    </w:p>
    <w:p w:rsidR="006531AC" w:rsidRPr="00F66906" w:rsidRDefault="006531AC" w:rsidP="006531AC">
      <w:pPr>
        <w:tabs>
          <w:tab w:val="left" w:pos="567"/>
        </w:tabs>
        <w:jc w:val="both"/>
        <w:rPr>
          <w:rFonts w:cs="Arial"/>
          <w:szCs w:val="22"/>
        </w:rPr>
      </w:pPr>
    </w:p>
    <w:p w:rsidR="006531AC" w:rsidRPr="00F66906" w:rsidRDefault="006531AC" w:rsidP="008C6F1A">
      <w:pPr>
        <w:pStyle w:val="ListParagraph"/>
        <w:numPr>
          <w:ilvl w:val="0"/>
          <w:numId w:val="30"/>
        </w:numPr>
        <w:tabs>
          <w:tab w:val="left" w:pos="567"/>
        </w:tabs>
        <w:spacing w:after="120" w:line="240" w:lineRule="auto"/>
        <w:ind w:left="567" w:hanging="567"/>
        <w:contextualSpacing w:val="0"/>
        <w:jc w:val="both"/>
        <w:rPr>
          <w:rFonts w:ascii="Arial" w:hAnsi="Arial" w:cs="Arial"/>
        </w:rPr>
      </w:pPr>
      <w:r w:rsidRPr="00F66906">
        <w:rPr>
          <w:rFonts w:ascii="Arial" w:hAnsi="Arial" w:cs="Arial"/>
        </w:rPr>
        <w:t>Strategic Property Management principles, including an introduction to valuation and appraisal methods (</w:t>
      </w:r>
      <w:r w:rsidRPr="00F66906">
        <w:rPr>
          <w:rFonts w:ascii="Arial" w:hAnsi="Arial" w:cs="Arial"/>
          <w:i/>
        </w:rPr>
        <w:t>BIFM Competence 7 – Property Portfolio Management)</w:t>
      </w:r>
    </w:p>
    <w:p w:rsidR="006531AC" w:rsidRPr="00F66906" w:rsidRDefault="006531AC" w:rsidP="008C6F1A">
      <w:pPr>
        <w:pStyle w:val="ListParagraph"/>
        <w:numPr>
          <w:ilvl w:val="0"/>
          <w:numId w:val="30"/>
        </w:numPr>
        <w:tabs>
          <w:tab w:val="left" w:pos="567"/>
        </w:tabs>
        <w:spacing w:after="120" w:line="240" w:lineRule="auto"/>
        <w:ind w:left="567" w:hanging="567"/>
        <w:contextualSpacing w:val="0"/>
        <w:jc w:val="both"/>
        <w:rPr>
          <w:rFonts w:ascii="Arial" w:hAnsi="Arial" w:cs="Arial"/>
        </w:rPr>
      </w:pPr>
      <w:r w:rsidRPr="00F66906">
        <w:rPr>
          <w:rFonts w:ascii="Arial" w:hAnsi="Arial" w:cs="Arial"/>
        </w:rPr>
        <w:t>Management of property within the context of multi-asset portfolios (</w:t>
      </w:r>
      <w:r w:rsidRPr="00F66906">
        <w:rPr>
          <w:rFonts w:ascii="Arial" w:hAnsi="Arial" w:cs="Arial"/>
          <w:i/>
        </w:rPr>
        <w:t>BIFM Competence 7 – Property Portfolio Management)</w:t>
      </w:r>
    </w:p>
    <w:p w:rsidR="006531AC" w:rsidRPr="00F66906" w:rsidRDefault="006531AC" w:rsidP="008C6F1A">
      <w:pPr>
        <w:pStyle w:val="ListParagraph"/>
        <w:numPr>
          <w:ilvl w:val="0"/>
          <w:numId w:val="30"/>
        </w:numPr>
        <w:tabs>
          <w:tab w:val="left" w:pos="567"/>
        </w:tabs>
        <w:spacing w:after="120" w:line="240" w:lineRule="auto"/>
        <w:ind w:left="567" w:hanging="567"/>
        <w:contextualSpacing w:val="0"/>
        <w:jc w:val="both"/>
        <w:rPr>
          <w:rFonts w:ascii="Arial" w:hAnsi="Arial" w:cs="Arial"/>
        </w:rPr>
      </w:pPr>
      <w:r w:rsidRPr="00F66906">
        <w:rPr>
          <w:rFonts w:ascii="Arial" w:hAnsi="Arial" w:cs="Arial"/>
        </w:rPr>
        <w:t>Landlord and tenant management issues within both a legal and business context (</w:t>
      </w:r>
      <w:r w:rsidRPr="00F66906">
        <w:rPr>
          <w:rFonts w:ascii="Arial" w:hAnsi="Arial" w:cs="Arial"/>
          <w:i/>
        </w:rPr>
        <w:t>BIFM Competence 7 – Property Portfolio Management)</w:t>
      </w:r>
    </w:p>
    <w:p w:rsidR="006531AC" w:rsidRPr="00F66906" w:rsidRDefault="006531AC" w:rsidP="008C6F1A">
      <w:pPr>
        <w:pStyle w:val="ListParagraph"/>
        <w:numPr>
          <w:ilvl w:val="0"/>
          <w:numId w:val="30"/>
        </w:numPr>
        <w:tabs>
          <w:tab w:val="left" w:pos="567"/>
        </w:tabs>
        <w:spacing w:after="120" w:line="240" w:lineRule="auto"/>
        <w:ind w:left="567" w:hanging="567"/>
        <w:contextualSpacing w:val="0"/>
        <w:jc w:val="both"/>
        <w:rPr>
          <w:rFonts w:ascii="Arial" w:hAnsi="Arial" w:cs="Arial"/>
        </w:rPr>
      </w:pPr>
      <w:r w:rsidRPr="00F66906">
        <w:rPr>
          <w:rFonts w:ascii="Arial" w:hAnsi="Arial" w:cs="Arial"/>
        </w:rPr>
        <w:t>Social and ethical responsibilities, occupiers liabilities and the legal and economic implications of insurance (</w:t>
      </w:r>
      <w:r w:rsidRPr="00F66906">
        <w:rPr>
          <w:rFonts w:ascii="Arial" w:hAnsi="Arial" w:cs="Arial"/>
          <w:i/>
        </w:rPr>
        <w:t>BIFM Competence 19 – Quality Management)</w:t>
      </w:r>
    </w:p>
    <w:p w:rsidR="006531AC" w:rsidRPr="00F66906" w:rsidRDefault="006531AC" w:rsidP="008C6F1A">
      <w:pPr>
        <w:pStyle w:val="ListParagraph"/>
        <w:numPr>
          <w:ilvl w:val="0"/>
          <w:numId w:val="30"/>
        </w:numPr>
        <w:tabs>
          <w:tab w:val="left" w:pos="567"/>
        </w:tabs>
        <w:spacing w:after="120" w:line="240" w:lineRule="auto"/>
        <w:ind w:left="567" w:hanging="567"/>
        <w:contextualSpacing w:val="0"/>
        <w:jc w:val="both"/>
        <w:rPr>
          <w:rFonts w:ascii="Arial" w:hAnsi="Arial" w:cs="Arial"/>
        </w:rPr>
      </w:pPr>
      <w:r w:rsidRPr="00F66906">
        <w:rPr>
          <w:rFonts w:ascii="Arial" w:hAnsi="Arial" w:cs="Arial"/>
        </w:rPr>
        <w:t>Procurement Procedures - the selection and appointment of consultants, suppliers and specialists and the resulting monitoring of their performance (</w:t>
      </w:r>
      <w:r w:rsidRPr="00F66906">
        <w:rPr>
          <w:rFonts w:ascii="Arial" w:hAnsi="Arial" w:cs="Arial"/>
          <w:i/>
        </w:rPr>
        <w:t>BIFM Competence 16 - Procurement)</w:t>
      </w:r>
    </w:p>
    <w:p w:rsidR="006531AC" w:rsidRPr="00F66906" w:rsidRDefault="006531AC" w:rsidP="008C6F1A">
      <w:pPr>
        <w:pStyle w:val="ListParagraph"/>
        <w:numPr>
          <w:ilvl w:val="0"/>
          <w:numId w:val="30"/>
        </w:numPr>
        <w:tabs>
          <w:tab w:val="left" w:pos="567"/>
        </w:tabs>
        <w:spacing w:after="120" w:line="240" w:lineRule="auto"/>
        <w:ind w:left="567" w:hanging="567"/>
        <w:contextualSpacing w:val="0"/>
        <w:jc w:val="both"/>
        <w:rPr>
          <w:rFonts w:ascii="Arial" w:hAnsi="Arial" w:cs="Arial"/>
        </w:rPr>
      </w:pPr>
      <w:r w:rsidRPr="00F66906">
        <w:rPr>
          <w:rFonts w:ascii="Arial" w:hAnsi="Arial" w:cs="Arial"/>
        </w:rPr>
        <w:t>Contractual Management (</w:t>
      </w:r>
      <w:r w:rsidRPr="00F66906">
        <w:rPr>
          <w:rFonts w:ascii="Arial" w:hAnsi="Arial" w:cs="Arial"/>
          <w:i/>
        </w:rPr>
        <w:t>BIFM Competence 16 - Procurement)</w:t>
      </w:r>
    </w:p>
    <w:p w:rsidR="006531AC" w:rsidRPr="00F66906" w:rsidRDefault="006531AC" w:rsidP="008C6F1A">
      <w:pPr>
        <w:pStyle w:val="ListParagraph"/>
        <w:numPr>
          <w:ilvl w:val="0"/>
          <w:numId w:val="30"/>
        </w:numPr>
        <w:tabs>
          <w:tab w:val="left" w:pos="567"/>
        </w:tabs>
        <w:spacing w:after="120" w:line="240" w:lineRule="auto"/>
        <w:ind w:left="567" w:hanging="567"/>
        <w:contextualSpacing w:val="0"/>
        <w:jc w:val="both"/>
        <w:rPr>
          <w:rFonts w:ascii="Arial" w:hAnsi="Arial" w:cs="Arial"/>
        </w:rPr>
      </w:pPr>
      <w:r w:rsidRPr="00F66906">
        <w:rPr>
          <w:rFonts w:ascii="Arial" w:hAnsi="Arial" w:cs="Arial"/>
        </w:rPr>
        <w:t>Financial management (</w:t>
      </w:r>
      <w:r w:rsidRPr="00F66906">
        <w:rPr>
          <w:rFonts w:ascii="Arial" w:hAnsi="Arial" w:cs="Arial"/>
          <w:i/>
        </w:rPr>
        <w:t>BIFM Competence 18 – Financial Management)</w:t>
      </w:r>
    </w:p>
    <w:p w:rsidR="006531AC" w:rsidRDefault="006531AC" w:rsidP="006531AC">
      <w:pPr>
        <w:tabs>
          <w:tab w:val="left" w:pos="567"/>
        </w:tabs>
        <w:jc w:val="both"/>
        <w:rPr>
          <w:rFonts w:asciiTheme="minorHAnsi" w:hAnsiTheme="minorHAnsi" w:cstheme="minorHAnsi"/>
          <w:b/>
          <w:szCs w:val="22"/>
        </w:rPr>
      </w:pPr>
    </w:p>
    <w:p w:rsidR="006531AC" w:rsidRDefault="006531AC" w:rsidP="006531AC">
      <w:pPr>
        <w:tabs>
          <w:tab w:val="left" w:pos="567"/>
        </w:tabs>
        <w:jc w:val="both"/>
        <w:rPr>
          <w:rFonts w:asciiTheme="minorHAnsi" w:hAnsiTheme="minorHAnsi" w:cstheme="minorHAnsi"/>
          <w:b/>
          <w:szCs w:val="22"/>
        </w:rPr>
      </w:pPr>
    </w:p>
    <w:p w:rsidR="006531AC" w:rsidRDefault="006531AC" w:rsidP="006531AC">
      <w:pPr>
        <w:tabs>
          <w:tab w:val="left" w:pos="567"/>
        </w:tabs>
        <w:jc w:val="both"/>
        <w:rPr>
          <w:rFonts w:asciiTheme="minorHAnsi" w:hAnsiTheme="minorHAnsi" w:cstheme="minorHAnsi"/>
          <w:b/>
          <w:szCs w:val="22"/>
        </w:rPr>
      </w:pPr>
    </w:p>
    <w:p w:rsidR="006531AC" w:rsidRPr="005424E9" w:rsidRDefault="006531AC" w:rsidP="006531AC">
      <w:pPr>
        <w:tabs>
          <w:tab w:val="left" w:pos="567"/>
        </w:tabs>
        <w:jc w:val="both"/>
        <w:rPr>
          <w:rFonts w:cs="Arial"/>
          <w:b/>
          <w:szCs w:val="22"/>
        </w:rPr>
      </w:pPr>
      <w:r w:rsidRPr="005424E9">
        <w:rPr>
          <w:rFonts w:cs="Arial"/>
          <w:b/>
          <w:szCs w:val="22"/>
        </w:rPr>
        <w:t>LEARNING AND TEACHING STRATEGY</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r w:rsidRPr="005424E9">
        <w:rPr>
          <w:rFonts w:cs="Arial"/>
          <w:szCs w:val="22"/>
        </w:rPr>
        <w:t xml:space="preserve">Students will be taught through an appropriate mixture of lectures, seminars, site visits and case studies relating to the management of property portfolios. </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r w:rsidRPr="005424E9">
        <w:rPr>
          <w:rFonts w:cs="Arial"/>
          <w:szCs w:val="22"/>
        </w:rPr>
        <w:t>Allocation of teaching to deliver the module will be:</w:t>
      </w:r>
    </w:p>
    <w:p w:rsidR="006531AC" w:rsidRPr="005424E9"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5424E9" w:rsidTr="00735E55">
        <w:trPr>
          <w:trHeight w:val="327"/>
        </w:trPr>
        <w:tc>
          <w:tcPr>
            <w:tcW w:w="3969" w:type="dxa"/>
            <w:tcBorders>
              <w:top w:val="single" w:sz="4" w:space="0" w:color="auto"/>
              <w:left w:val="single" w:sz="4" w:space="0" w:color="auto"/>
            </w:tcBorders>
            <w:shd w:val="clear" w:color="auto" w:fill="auto"/>
            <w:vAlign w:val="center"/>
          </w:tcPr>
          <w:p w:rsidR="006531AC" w:rsidRPr="005424E9" w:rsidRDefault="006531AC" w:rsidP="00735E55">
            <w:pPr>
              <w:overflowPunct w:val="0"/>
              <w:autoSpaceDE w:val="0"/>
              <w:autoSpaceDN w:val="0"/>
              <w:adjustRightInd w:val="0"/>
              <w:textAlignment w:val="baseline"/>
              <w:rPr>
                <w:rFonts w:cs="Arial"/>
                <w:b/>
                <w:szCs w:val="22"/>
              </w:rPr>
            </w:pPr>
            <w:r w:rsidRPr="005424E9">
              <w:rPr>
                <w:rFonts w:cs="Arial"/>
                <w:b/>
                <w:szCs w:val="22"/>
              </w:rPr>
              <w:t>Activity type</w:t>
            </w:r>
          </w:p>
        </w:tc>
        <w:tc>
          <w:tcPr>
            <w:tcW w:w="1772" w:type="dxa"/>
            <w:tcBorders>
              <w:top w:val="single" w:sz="4" w:space="0" w:color="auto"/>
            </w:tcBorders>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b/>
                <w:szCs w:val="22"/>
              </w:rPr>
            </w:pPr>
            <w:r w:rsidRPr="005424E9">
              <w:rPr>
                <w:rFonts w:cs="Arial"/>
                <w:b/>
                <w:szCs w:val="22"/>
              </w:rPr>
              <w:t>Hours</w:t>
            </w:r>
          </w:p>
        </w:tc>
        <w:tc>
          <w:tcPr>
            <w:tcW w:w="1772" w:type="dxa"/>
            <w:tcBorders>
              <w:top w:val="single" w:sz="4" w:space="0" w:color="auto"/>
            </w:tcBorders>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b/>
                <w:szCs w:val="22"/>
              </w:rPr>
            </w:pPr>
            <w:r w:rsidRPr="005424E9">
              <w:rPr>
                <w:rFonts w:cs="Arial"/>
                <w:b/>
                <w:szCs w:val="22"/>
              </w:rPr>
              <w:t>Percentage</w:t>
            </w:r>
          </w:p>
        </w:tc>
      </w:tr>
      <w:tr w:rsidR="006531AC" w:rsidRPr="005424E9" w:rsidTr="00735E55">
        <w:trPr>
          <w:trHeight w:val="327"/>
        </w:trPr>
        <w:tc>
          <w:tcPr>
            <w:tcW w:w="3969" w:type="dxa"/>
            <w:shd w:val="clear" w:color="auto" w:fill="auto"/>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szCs w:val="22"/>
              </w:rPr>
              <w:t>Scheduled learning</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36</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18%</w:t>
            </w:r>
          </w:p>
        </w:tc>
      </w:tr>
      <w:tr w:rsidR="006531AC" w:rsidRPr="005424E9" w:rsidTr="00735E55">
        <w:trPr>
          <w:trHeight w:val="327"/>
        </w:trPr>
        <w:tc>
          <w:tcPr>
            <w:tcW w:w="3969" w:type="dxa"/>
            <w:shd w:val="clear" w:color="auto" w:fill="auto"/>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szCs w:val="22"/>
              </w:rPr>
              <w:t>Independent learning</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150</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75%</w:t>
            </w:r>
          </w:p>
        </w:tc>
      </w:tr>
      <w:tr w:rsidR="006531AC" w:rsidRPr="005424E9" w:rsidTr="00735E55">
        <w:trPr>
          <w:trHeight w:val="327"/>
        </w:trPr>
        <w:tc>
          <w:tcPr>
            <w:tcW w:w="3969" w:type="dxa"/>
            <w:shd w:val="clear" w:color="auto" w:fill="auto"/>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szCs w:val="22"/>
              </w:rPr>
              <w:t>Case Studies</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8</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4%</w:t>
            </w:r>
          </w:p>
        </w:tc>
      </w:tr>
      <w:tr w:rsidR="006531AC" w:rsidRPr="005424E9" w:rsidTr="00735E55">
        <w:trPr>
          <w:trHeight w:val="327"/>
        </w:trPr>
        <w:tc>
          <w:tcPr>
            <w:tcW w:w="3969" w:type="dxa"/>
            <w:shd w:val="clear" w:color="auto" w:fill="auto"/>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szCs w:val="22"/>
              </w:rPr>
              <w:t>Workshops</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3</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1.5%</w:t>
            </w:r>
          </w:p>
        </w:tc>
      </w:tr>
      <w:tr w:rsidR="006531AC" w:rsidRPr="005424E9" w:rsidTr="00735E55">
        <w:trPr>
          <w:trHeight w:val="327"/>
        </w:trPr>
        <w:tc>
          <w:tcPr>
            <w:tcW w:w="3969" w:type="dxa"/>
            <w:shd w:val="clear" w:color="auto" w:fill="auto"/>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szCs w:val="22"/>
              </w:rPr>
              <w:t>Site Visits</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3</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szCs w:val="22"/>
              </w:rPr>
            </w:pPr>
            <w:r w:rsidRPr="005424E9">
              <w:rPr>
                <w:rFonts w:cs="Arial"/>
                <w:szCs w:val="22"/>
              </w:rPr>
              <w:t>1.5%</w:t>
            </w:r>
          </w:p>
        </w:tc>
      </w:tr>
      <w:tr w:rsidR="006531AC" w:rsidRPr="005424E9" w:rsidTr="00735E55">
        <w:trPr>
          <w:trHeight w:val="327"/>
        </w:trPr>
        <w:tc>
          <w:tcPr>
            <w:tcW w:w="3969" w:type="dxa"/>
            <w:shd w:val="clear" w:color="auto" w:fill="auto"/>
            <w:vAlign w:val="center"/>
          </w:tcPr>
          <w:p w:rsidR="006531AC" w:rsidRPr="005424E9" w:rsidRDefault="006531AC" w:rsidP="00735E55">
            <w:pPr>
              <w:overflowPunct w:val="0"/>
              <w:autoSpaceDE w:val="0"/>
              <w:autoSpaceDN w:val="0"/>
              <w:adjustRightInd w:val="0"/>
              <w:textAlignment w:val="baseline"/>
              <w:rPr>
                <w:rFonts w:cs="Arial"/>
                <w:szCs w:val="22"/>
              </w:rPr>
            </w:pPr>
            <w:r w:rsidRPr="005424E9">
              <w:rPr>
                <w:rFonts w:cs="Arial"/>
                <w:b/>
                <w:szCs w:val="22"/>
              </w:rPr>
              <w:t>TOTAL</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b/>
                <w:szCs w:val="22"/>
              </w:rPr>
            </w:pPr>
            <w:r w:rsidRPr="005424E9">
              <w:rPr>
                <w:rFonts w:cs="Arial"/>
                <w:b/>
                <w:szCs w:val="22"/>
              </w:rPr>
              <w:t>200</w:t>
            </w:r>
          </w:p>
        </w:tc>
        <w:tc>
          <w:tcPr>
            <w:tcW w:w="1772" w:type="dxa"/>
            <w:shd w:val="clear" w:color="auto" w:fill="auto"/>
            <w:vAlign w:val="center"/>
          </w:tcPr>
          <w:p w:rsidR="006531AC" w:rsidRPr="005424E9" w:rsidRDefault="006531AC" w:rsidP="00735E55">
            <w:pPr>
              <w:overflowPunct w:val="0"/>
              <w:autoSpaceDE w:val="0"/>
              <w:autoSpaceDN w:val="0"/>
              <w:adjustRightInd w:val="0"/>
              <w:jc w:val="center"/>
              <w:textAlignment w:val="baseline"/>
              <w:rPr>
                <w:rFonts w:cs="Arial"/>
                <w:b/>
                <w:szCs w:val="22"/>
              </w:rPr>
            </w:pPr>
            <w:r w:rsidRPr="005424E9">
              <w:rPr>
                <w:rFonts w:cs="Arial"/>
                <w:b/>
                <w:szCs w:val="22"/>
              </w:rPr>
              <w:t>100%</w:t>
            </w:r>
          </w:p>
        </w:tc>
      </w:tr>
    </w:tbl>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b/>
          <w:szCs w:val="22"/>
        </w:rPr>
      </w:pPr>
      <w:r w:rsidRPr="005424E9">
        <w:rPr>
          <w:rFonts w:cs="Arial"/>
          <w:b/>
          <w:szCs w:val="22"/>
        </w:rPr>
        <w:t xml:space="preserve">ASSESSMENT </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szCs w:val="22"/>
        </w:rPr>
      </w:pPr>
      <w:r w:rsidRPr="005424E9">
        <w:rPr>
          <w:rFonts w:cs="Arial"/>
          <w:szCs w:val="22"/>
        </w:rPr>
        <w:t>Assessment will be by means of production of a 6,000-word investigative report that identifies and analyses a large, complex or portfolio of buildings, together with a 12 minute presentation.</w:t>
      </w:r>
    </w:p>
    <w:p w:rsidR="006531AC" w:rsidRPr="005424E9" w:rsidRDefault="006531AC" w:rsidP="006531AC">
      <w:pPr>
        <w:tabs>
          <w:tab w:val="left" w:pos="567"/>
        </w:tabs>
        <w:jc w:val="both"/>
        <w:rPr>
          <w:rFonts w:cs="Arial"/>
          <w:szCs w:val="22"/>
        </w:rPr>
      </w:pPr>
    </w:p>
    <w:p w:rsidR="006531AC" w:rsidRPr="005424E9" w:rsidRDefault="006531AC" w:rsidP="006531AC">
      <w:pPr>
        <w:tabs>
          <w:tab w:val="left" w:pos="567"/>
        </w:tabs>
        <w:jc w:val="both"/>
        <w:rPr>
          <w:rFonts w:cs="Arial"/>
          <w:b/>
          <w:szCs w:val="22"/>
        </w:rPr>
      </w:pPr>
      <w:r w:rsidRPr="005424E9">
        <w:rPr>
          <w:rFonts w:cs="Arial"/>
          <w:b/>
          <w:szCs w:val="22"/>
        </w:rPr>
        <w:t>Exemplar:</w:t>
      </w:r>
    </w:p>
    <w:p w:rsidR="006531AC" w:rsidRPr="005424E9" w:rsidRDefault="006531AC" w:rsidP="006531AC">
      <w:pPr>
        <w:tabs>
          <w:tab w:val="left" w:pos="567"/>
        </w:tabs>
        <w:jc w:val="both"/>
        <w:rPr>
          <w:rFonts w:cs="Arial"/>
          <w:b/>
          <w:szCs w:val="22"/>
        </w:rPr>
      </w:pPr>
    </w:p>
    <w:p w:rsidR="006531AC" w:rsidRPr="005424E9" w:rsidRDefault="006531AC" w:rsidP="006531AC">
      <w:pPr>
        <w:tabs>
          <w:tab w:val="left" w:pos="567"/>
        </w:tabs>
        <w:jc w:val="both"/>
        <w:rPr>
          <w:rFonts w:cs="Arial"/>
          <w:szCs w:val="22"/>
        </w:rPr>
      </w:pPr>
      <w:r w:rsidRPr="005424E9">
        <w:rPr>
          <w:rFonts w:cs="Arial"/>
          <w:szCs w:val="22"/>
        </w:rPr>
        <w:t>A typical task might be for:</w:t>
      </w:r>
    </w:p>
    <w:p w:rsidR="006531AC" w:rsidRPr="005424E9" w:rsidRDefault="006531AC" w:rsidP="006531AC">
      <w:pPr>
        <w:tabs>
          <w:tab w:val="left" w:pos="567"/>
        </w:tabs>
        <w:jc w:val="both"/>
        <w:rPr>
          <w:rFonts w:cs="Arial"/>
          <w:b/>
          <w:szCs w:val="22"/>
        </w:rPr>
      </w:pPr>
    </w:p>
    <w:p w:rsidR="006531AC" w:rsidRPr="005424E9" w:rsidRDefault="006531AC" w:rsidP="006531AC">
      <w:pPr>
        <w:tabs>
          <w:tab w:val="left" w:pos="567"/>
        </w:tabs>
        <w:jc w:val="both"/>
        <w:rPr>
          <w:rFonts w:cs="Arial"/>
          <w:szCs w:val="22"/>
        </w:rPr>
      </w:pPr>
      <w:r w:rsidRPr="005424E9">
        <w:rPr>
          <w:rFonts w:cs="Arial"/>
          <w:szCs w:val="22"/>
        </w:rPr>
        <w:t xml:space="preserve">A candidate to assume they have been appointed to the role of Group Property and Facilities Director for an international (retail banking) organisation.  This has an estate comprising 320 retail banking premises, 6 regional offices (set in buildings that date in age from the 1950s to the 1990s); a refurbished European headquarters located within a 1980s building near the City of London, two computer data-processing centres, each of approximately 25,000 sq. metres gross internal floor area and a 1990s, deep plan Call-centre facility of 100,000 sq. metres. </w:t>
      </w:r>
    </w:p>
    <w:p w:rsidR="006531AC" w:rsidRPr="005424E9" w:rsidRDefault="006531AC" w:rsidP="006531AC">
      <w:pPr>
        <w:jc w:val="both"/>
        <w:rPr>
          <w:rFonts w:cs="Arial"/>
          <w:szCs w:val="22"/>
        </w:rPr>
      </w:pPr>
    </w:p>
    <w:p w:rsidR="006531AC" w:rsidRPr="005424E9" w:rsidRDefault="006531AC" w:rsidP="006531AC">
      <w:pPr>
        <w:jc w:val="both"/>
        <w:rPr>
          <w:rFonts w:cs="Arial"/>
          <w:szCs w:val="22"/>
        </w:rPr>
      </w:pPr>
      <w:r w:rsidRPr="005424E9">
        <w:rPr>
          <w:rFonts w:cs="Arial"/>
          <w:szCs w:val="22"/>
        </w:rPr>
        <w:t>These are all within the Group of Companies that you are tasked with managing.  The portfolio, at present, comprises 240 banks located throughout the United Kingdom and another 80 spread throughout the major cities of Europe.  Most properties are held as freehold or long leasehold interests, but approximately a third are on short-term occupancy formats, eg leases and licenses where the organisation operates units within retail stores or shopping malls.  Business has slowed as a result of the recession, and the organisation is keen to rebrand their product range utilising their facilities as a positive marketing tool, to add value to the core business.</w:t>
      </w:r>
    </w:p>
    <w:p w:rsidR="006531AC" w:rsidRPr="005424E9" w:rsidRDefault="006531AC" w:rsidP="006531AC">
      <w:pPr>
        <w:jc w:val="both"/>
        <w:rPr>
          <w:rFonts w:cs="Arial"/>
          <w:szCs w:val="22"/>
        </w:rPr>
      </w:pPr>
    </w:p>
    <w:p w:rsidR="006531AC" w:rsidRPr="005424E9" w:rsidRDefault="006531AC" w:rsidP="006531AC">
      <w:pPr>
        <w:jc w:val="both"/>
        <w:rPr>
          <w:rFonts w:cs="Arial"/>
          <w:szCs w:val="22"/>
        </w:rPr>
      </w:pPr>
      <w:r w:rsidRPr="005424E9">
        <w:rPr>
          <w:rFonts w:cs="Arial"/>
          <w:szCs w:val="22"/>
        </w:rPr>
        <w:t>The age profile of the estate varies considerably: approximately a third of the banks are traditionally-built period properties (some of which are listed or otherwise statutorily protected); another third have been built at various times since the Second World War, and 40 within the past decade are located within shopping centres and retail parks.  The organisation is very keen on brand image and seeks a high level of performance from its built assets.</w:t>
      </w:r>
    </w:p>
    <w:p w:rsidR="006531AC" w:rsidRPr="005424E9" w:rsidRDefault="006531AC" w:rsidP="006531AC">
      <w:pPr>
        <w:jc w:val="both"/>
        <w:rPr>
          <w:rFonts w:cs="Arial"/>
          <w:szCs w:val="22"/>
        </w:rPr>
      </w:pPr>
    </w:p>
    <w:p w:rsidR="006531AC" w:rsidRPr="005424E9" w:rsidRDefault="006531AC" w:rsidP="006531AC">
      <w:pPr>
        <w:jc w:val="both"/>
        <w:rPr>
          <w:rFonts w:cs="Arial"/>
          <w:szCs w:val="22"/>
        </w:rPr>
      </w:pPr>
      <w:r w:rsidRPr="005424E9">
        <w:rPr>
          <w:rFonts w:cs="Arial"/>
          <w:szCs w:val="22"/>
        </w:rPr>
        <w:t>The Company Board have tasked you to identify a suitable site for a new corporate back-office to be located within the South Wales region that will accommodate a 3,000 person office facility with Function and training facilities, thereby allowing for rationalisation and down-sizing of the regional offices.  Aware of its social responsibilities, the Board is keen to identify a brownfield location for sustainable regeneration whilst maximising potential returns on capital expenditure.</w:t>
      </w:r>
    </w:p>
    <w:p w:rsidR="006531AC" w:rsidRPr="005424E9" w:rsidRDefault="006531AC" w:rsidP="006531AC">
      <w:pPr>
        <w:rPr>
          <w:rFonts w:cs="Arial"/>
          <w:szCs w:val="22"/>
        </w:rPr>
      </w:pPr>
    </w:p>
    <w:p w:rsidR="006531AC" w:rsidRPr="005424E9" w:rsidRDefault="006531AC" w:rsidP="006531AC">
      <w:pPr>
        <w:rPr>
          <w:rFonts w:cs="Arial"/>
          <w:szCs w:val="22"/>
        </w:rPr>
      </w:pPr>
    </w:p>
    <w:p w:rsidR="006531AC" w:rsidRPr="005424E9" w:rsidRDefault="006531AC" w:rsidP="006531AC">
      <w:pPr>
        <w:rPr>
          <w:rFonts w:cs="Arial"/>
          <w:i/>
          <w:szCs w:val="22"/>
        </w:rPr>
      </w:pPr>
      <w:r w:rsidRPr="005424E9">
        <w:rPr>
          <w:rFonts w:cs="Arial"/>
          <w:i/>
          <w:szCs w:val="22"/>
        </w:rPr>
        <w:t xml:space="preserve">Tasks      </w:t>
      </w:r>
    </w:p>
    <w:p w:rsidR="006531AC" w:rsidRPr="005424E9" w:rsidRDefault="006531AC" w:rsidP="006531AC">
      <w:pPr>
        <w:rPr>
          <w:rFonts w:cs="Arial"/>
          <w:szCs w:val="22"/>
        </w:rPr>
      </w:pPr>
    </w:p>
    <w:p w:rsidR="006531AC" w:rsidRPr="005424E9" w:rsidRDefault="006531AC" w:rsidP="006531AC">
      <w:pPr>
        <w:ind w:left="567" w:hanging="567"/>
        <w:jc w:val="both"/>
        <w:rPr>
          <w:rFonts w:cs="Arial"/>
          <w:szCs w:val="22"/>
        </w:rPr>
      </w:pPr>
      <w:r w:rsidRPr="005424E9">
        <w:rPr>
          <w:rFonts w:cs="Arial"/>
          <w:szCs w:val="22"/>
        </w:rPr>
        <w:t xml:space="preserve">1.   </w:t>
      </w:r>
      <w:r w:rsidRPr="005424E9">
        <w:rPr>
          <w:rFonts w:cs="Arial"/>
          <w:szCs w:val="22"/>
        </w:rPr>
        <w:tab/>
        <w:t>Liaise with local Commercial Letting Agents, Urban Regeneration/Development Unit specialists, Planning Departments, etc. to identify a suitable site – of at least two hectares.</w:t>
      </w:r>
    </w:p>
    <w:p w:rsidR="006531AC" w:rsidRPr="005424E9" w:rsidRDefault="006531AC" w:rsidP="006531AC">
      <w:pPr>
        <w:ind w:left="567" w:hanging="567"/>
        <w:jc w:val="both"/>
        <w:rPr>
          <w:rFonts w:cs="Arial"/>
          <w:szCs w:val="22"/>
        </w:rPr>
      </w:pPr>
    </w:p>
    <w:p w:rsidR="006531AC" w:rsidRPr="005424E9" w:rsidRDefault="006531AC" w:rsidP="006531AC">
      <w:pPr>
        <w:ind w:left="567"/>
        <w:jc w:val="both"/>
        <w:rPr>
          <w:rFonts w:cs="Arial"/>
          <w:szCs w:val="22"/>
        </w:rPr>
      </w:pPr>
      <w:r w:rsidRPr="005424E9">
        <w:rPr>
          <w:rFonts w:cs="Arial"/>
          <w:szCs w:val="22"/>
        </w:rPr>
        <w:t>Provide details of the site including geographical maps, suitably annotated, photographs, Unitary/LDP development plan extracts etc. that might impinge.</w:t>
      </w:r>
    </w:p>
    <w:p w:rsidR="006531AC" w:rsidRPr="005424E9" w:rsidRDefault="006531AC" w:rsidP="006531AC">
      <w:pPr>
        <w:ind w:left="567" w:hanging="567"/>
        <w:jc w:val="both"/>
        <w:rPr>
          <w:rFonts w:cs="Arial"/>
          <w:szCs w:val="22"/>
        </w:rPr>
      </w:pPr>
    </w:p>
    <w:p w:rsidR="006531AC" w:rsidRPr="005424E9" w:rsidRDefault="006531AC" w:rsidP="006531AC">
      <w:pPr>
        <w:ind w:left="567"/>
        <w:jc w:val="both"/>
        <w:rPr>
          <w:rFonts w:cs="Arial"/>
          <w:szCs w:val="22"/>
        </w:rPr>
      </w:pPr>
      <w:r w:rsidRPr="005424E9">
        <w:rPr>
          <w:rFonts w:cs="Arial"/>
          <w:szCs w:val="22"/>
        </w:rPr>
        <w:t>Then, undertake a draft feasibility (in outline format) exploring the viability of applying these proposals at your chosen site.  Please state any assumptions that you might make, including: form, structure, footprint, typical materials used in the facility.  Notional floor areas, build costs etc. should be established using design guides, price books and other published data.</w:t>
      </w:r>
    </w:p>
    <w:p w:rsidR="006531AC" w:rsidRPr="005424E9" w:rsidRDefault="006531AC" w:rsidP="006531AC">
      <w:pPr>
        <w:jc w:val="right"/>
        <w:rPr>
          <w:rFonts w:cs="Arial"/>
          <w:szCs w:val="22"/>
        </w:rPr>
      </w:pPr>
      <w:r w:rsidRPr="005424E9">
        <w:rPr>
          <w:rFonts w:cs="Arial"/>
          <w:szCs w:val="22"/>
        </w:rPr>
        <w:t>(20 Marks)</w:t>
      </w:r>
    </w:p>
    <w:p w:rsidR="006531AC" w:rsidRPr="005424E9" w:rsidRDefault="006531AC" w:rsidP="006531AC">
      <w:pPr>
        <w:ind w:left="567" w:hanging="567"/>
        <w:jc w:val="both"/>
        <w:rPr>
          <w:rFonts w:cs="Arial"/>
          <w:szCs w:val="22"/>
        </w:rPr>
      </w:pPr>
    </w:p>
    <w:p w:rsidR="006531AC" w:rsidRPr="005424E9" w:rsidRDefault="006531AC" w:rsidP="006531AC">
      <w:pPr>
        <w:ind w:left="567" w:hanging="567"/>
        <w:jc w:val="both"/>
        <w:rPr>
          <w:rFonts w:cs="Arial"/>
          <w:szCs w:val="22"/>
        </w:rPr>
      </w:pPr>
      <w:r w:rsidRPr="005424E9">
        <w:rPr>
          <w:rFonts w:cs="Arial"/>
          <w:szCs w:val="22"/>
        </w:rPr>
        <w:t xml:space="preserve">2.  </w:t>
      </w:r>
      <w:r w:rsidRPr="005424E9">
        <w:rPr>
          <w:rFonts w:cs="Arial"/>
          <w:szCs w:val="22"/>
        </w:rPr>
        <w:tab/>
        <w:t>Provide an outline Estate Strategy that explains how you would evaluate and consider rationalisation and redevelopment of the whole estate.  This should explore how this portfolio might develop and evolve over the next 5-10 years in order to maximise core business potential whilst maintaining capital assets and minimising revenue expenditure.</w:t>
      </w:r>
    </w:p>
    <w:p w:rsidR="006531AC" w:rsidRPr="005424E9" w:rsidRDefault="006531AC" w:rsidP="006531AC">
      <w:pPr>
        <w:tabs>
          <w:tab w:val="left" w:pos="7938"/>
        </w:tabs>
        <w:ind w:left="567" w:hanging="567"/>
        <w:jc w:val="right"/>
        <w:rPr>
          <w:rFonts w:cs="Arial"/>
          <w:szCs w:val="22"/>
        </w:rPr>
      </w:pPr>
      <w:r w:rsidRPr="005424E9">
        <w:rPr>
          <w:rFonts w:cs="Arial"/>
          <w:szCs w:val="22"/>
        </w:rPr>
        <w:tab/>
        <w:t>(25 Marks)</w:t>
      </w:r>
    </w:p>
    <w:p w:rsidR="006531AC" w:rsidRPr="005424E9" w:rsidRDefault="006531AC" w:rsidP="006531AC">
      <w:pPr>
        <w:ind w:left="567" w:hanging="567"/>
        <w:jc w:val="both"/>
        <w:rPr>
          <w:rFonts w:cs="Arial"/>
          <w:szCs w:val="22"/>
        </w:rPr>
      </w:pPr>
    </w:p>
    <w:p w:rsidR="006531AC" w:rsidRPr="005424E9" w:rsidRDefault="006531AC" w:rsidP="006531AC">
      <w:pPr>
        <w:ind w:left="567" w:hanging="567"/>
        <w:jc w:val="both"/>
        <w:rPr>
          <w:rFonts w:cs="Arial"/>
          <w:szCs w:val="22"/>
        </w:rPr>
      </w:pPr>
      <w:r w:rsidRPr="005424E9">
        <w:rPr>
          <w:rFonts w:cs="Arial"/>
          <w:szCs w:val="22"/>
        </w:rPr>
        <w:t xml:space="preserve">3.  </w:t>
      </w:r>
      <w:r w:rsidRPr="005424E9">
        <w:rPr>
          <w:rFonts w:cs="Arial"/>
          <w:szCs w:val="22"/>
        </w:rPr>
        <w:tab/>
        <w:t>When considering this estate portfolio; provide appropriate cost examples that illustrate how the FIVE (5) Principles of Valuation might be utilised to generate contextual Asset Valuations of this portfolio.</w:t>
      </w:r>
    </w:p>
    <w:p w:rsidR="006531AC" w:rsidRPr="005424E9" w:rsidRDefault="006531AC" w:rsidP="006531AC">
      <w:pPr>
        <w:ind w:left="567" w:hanging="567"/>
        <w:jc w:val="right"/>
        <w:rPr>
          <w:rFonts w:cs="Arial"/>
          <w:szCs w:val="22"/>
        </w:rPr>
      </w:pPr>
      <w:r w:rsidRPr="005424E9">
        <w:rPr>
          <w:rFonts w:cs="Arial"/>
          <w:szCs w:val="22"/>
        </w:rPr>
        <w:t>(25 Marks)</w:t>
      </w:r>
    </w:p>
    <w:p w:rsidR="006531AC" w:rsidRPr="005424E9" w:rsidRDefault="006531AC" w:rsidP="006531AC">
      <w:pPr>
        <w:ind w:left="567" w:hanging="567"/>
        <w:jc w:val="both"/>
        <w:rPr>
          <w:rFonts w:cs="Arial"/>
          <w:szCs w:val="22"/>
        </w:rPr>
      </w:pPr>
    </w:p>
    <w:p w:rsidR="006531AC" w:rsidRPr="005424E9" w:rsidRDefault="006531AC" w:rsidP="006531AC">
      <w:pPr>
        <w:ind w:left="567" w:hanging="567"/>
        <w:jc w:val="both"/>
        <w:rPr>
          <w:rFonts w:cs="Arial"/>
          <w:szCs w:val="22"/>
        </w:rPr>
      </w:pPr>
      <w:r w:rsidRPr="005424E9">
        <w:rPr>
          <w:rFonts w:cs="Arial"/>
          <w:szCs w:val="22"/>
        </w:rPr>
        <w:t xml:space="preserve">4. </w:t>
      </w:r>
      <w:r w:rsidRPr="005424E9">
        <w:rPr>
          <w:rFonts w:cs="Arial"/>
          <w:szCs w:val="22"/>
        </w:rPr>
        <w:tab/>
        <w:t>Critically evaluate a range of procurement options suitable for providing both hard and soft facilities services to the estate including that required for the construction of the new call-centre.</w:t>
      </w:r>
    </w:p>
    <w:p w:rsidR="006531AC" w:rsidRPr="005424E9" w:rsidRDefault="006531AC" w:rsidP="006531AC">
      <w:pPr>
        <w:ind w:left="567" w:hanging="567"/>
        <w:jc w:val="right"/>
        <w:rPr>
          <w:rFonts w:cs="Arial"/>
          <w:szCs w:val="22"/>
        </w:rPr>
      </w:pPr>
      <w:r w:rsidRPr="005424E9">
        <w:rPr>
          <w:rFonts w:cs="Arial"/>
          <w:szCs w:val="22"/>
        </w:rPr>
        <w:t>(20 Marks)</w:t>
      </w:r>
    </w:p>
    <w:p w:rsidR="006531AC" w:rsidRPr="005424E9" w:rsidRDefault="006531AC" w:rsidP="006531AC">
      <w:pPr>
        <w:ind w:left="567" w:hanging="567"/>
        <w:jc w:val="right"/>
        <w:rPr>
          <w:rFonts w:cs="Arial"/>
          <w:szCs w:val="22"/>
        </w:rPr>
      </w:pPr>
    </w:p>
    <w:p w:rsidR="006531AC" w:rsidRDefault="006531AC" w:rsidP="006531AC">
      <w:pPr>
        <w:ind w:left="567" w:hanging="567"/>
        <w:jc w:val="both"/>
        <w:rPr>
          <w:rFonts w:cs="Arial"/>
          <w:szCs w:val="22"/>
        </w:rPr>
      </w:pPr>
      <w:r w:rsidRPr="00C84A3F">
        <w:rPr>
          <w:rFonts w:cs="Arial"/>
          <w:szCs w:val="22"/>
        </w:rPr>
        <w:t xml:space="preserve">5.  </w:t>
      </w:r>
      <w:r w:rsidR="005424E9">
        <w:rPr>
          <w:rFonts w:cs="Arial"/>
          <w:szCs w:val="22"/>
        </w:rPr>
        <w:t xml:space="preserve">  </w:t>
      </w:r>
      <w:r w:rsidRPr="00C84A3F">
        <w:rPr>
          <w:rFonts w:cs="Arial"/>
          <w:szCs w:val="22"/>
        </w:rPr>
        <w:t xml:space="preserve">Provide a ten minute feedback presentation, to your peer group, outlining the relevant findings of your study. This is to be undertaken in week 12 of the Semester. </w:t>
      </w:r>
    </w:p>
    <w:p w:rsidR="006531AC" w:rsidRPr="001A4656" w:rsidRDefault="006531AC" w:rsidP="006531AC">
      <w:pPr>
        <w:ind w:left="567" w:hanging="567"/>
        <w:jc w:val="both"/>
        <w:rPr>
          <w:rFonts w:asciiTheme="minorHAnsi" w:hAnsiTheme="minorHAnsi" w:cstheme="minorHAnsi"/>
          <w:sz w:val="10"/>
          <w:szCs w:val="10"/>
        </w:rPr>
      </w:pPr>
    </w:p>
    <w:p w:rsidR="006531AC" w:rsidRDefault="006531AC" w:rsidP="006531AC">
      <w:pPr>
        <w:jc w:val="right"/>
        <w:rPr>
          <w:rFonts w:cs="Arial"/>
          <w:szCs w:val="22"/>
        </w:rPr>
      </w:pPr>
      <w:r w:rsidRPr="00863734">
        <w:rPr>
          <w:rFonts w:cs="Arial"/>
          <w:szCs w:val="22"/>
        </w:rPr>
        <w:t xml:space="preserve"> </w:t>
      </w:r>
      <w:r w:rsidRPr="00C84A3F">
        <w:rPr>
          <w:rFonts w:cs="Arial"/>
          <w:szCs w:val="22"/>
        </w:rPr>
        <w:t xml:space="preserve">(10 Marks) </w:t>
      </w:r>
    </w:p>
    <w:p w:rsidR="006531AC" w:rsidRPr="00C84A3F" w:rsidRDefault="006531AC" w:rsidP="006531AC">
      <w:pPr>
        <w:jc w:val="right"/>
        <w:rPr>
          <w:rFonts w:cs="Arial"/>
          <w:szCs w:val="22"/>
        </w:rPr>
      </w:pPr>
    </w:p>
    <w:p w:rsidR="006531AC" w:rsidRPr="00F66906" w:rsidRDefault="006531AC" w:rsidP="006531AC">
      <w:pPr>
        <w:jc w:val="both"/>
        <w:rPr>
          <w:rFonts w:cs="Arial"/>
          <w:szCs w:val="24"/>
        </w:rPr>
      </w:pPr>
      <w:r>
        <w:rPr>
          <w:rFonts w:cs="Arial"/>
          <w:szCs w:val="24"/>
        </w:rPr>
        <w:t>Whilst this is a project-</w:t>
      </w:r>
      <w:r w:rsidRPr="00F66906">
        <w:rPr>
          <w:rFonts w:cs="Arial"/>
          <w:szCs w:val="24"/>
        </w:rPr>
        <w:t>based scenario, the response should be supported with referencing and literature reviews that support the world of work.</w:t>
      </w:r>
    </w:p>
    <w:p w:rsidR="006531AC" w:rsidRPr="00F66906" w:rsidRDefault="006531AC" w:rsidP="006531AC">
      <w:pPr>
        <w:jc w:val="right"/>
        <w:rPr>
          <w:rFonts w:cs="Arial"/>
          <w:szCs w:val="24"/>
        </w:rPr>
      </w:pPr>
    </w:p>
    <w:p w:rsidR="005424E9" w:rsidRDefault="005424E9"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5424E9" w:rsidRDefault="005424E9"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5424E9" w:rsidRDefault="005424E9"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5424E9" w:rsidRDefault="005424E9"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sidRPr="002C24CB">
              <w:rPr>
                <w:rFonts w:cs="Arial"/>
                <w:szCs w:val="22"/>
              </w:rPr>
              <w:t>60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sidRPr="002C24CB">
              <w:rPr>
                <w:rFonts w:cs="Arial"/>
                <w:szCs w:val="22"/>
              </w:rPr>
              <w:t>40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Default="006531AC" w:rsidP="006531AC">
      <w:pPr>
        <w:pStyle w:val="heading"/>
        <w:spacing w:before="0" w:after="0"/>
        <w:ind w:left="0" w:firstLine="0"/>
        <w:rPr>
          <w:rFonts w:ascii="Arial" w:hAnsi="Arial" w:cs="Arial"/>
          <w:sz w:val="22"/>
          <w:szCs w:val="22"/>
        </w:rPr>
      </w:pPr>
    </w:p>
    <w:p w:rsidR="006531AC" w:rsidRDefault="006531AC" w:rsidP="006531AC">
      <w:pPr>
        <w:pStyle w:val="heading"/>
        <w:spacing w:before="0" w:after="0"/>
        <w:ind w:left="0" w:firstLine="0"/>
        <w:rPr>
          <w:rFonts w:ascii="Arial" w:hAnsi="Arial" w:cs="Arial"/>
          <w:sz w:val="22"/>
          <w:szCs w:val="22"/>
        </w:rPr>
      </w:pPr>
      <w:r w:rsidRPr="00F66906">
        <w:rPr>
          <w:rFonts w:ascii="Arial" w:hAnsi="Arial" w:cs="Arial"/>
          <w:sz w:val="22"/>
          <w:szCs w:val="22"/>
        </w:rPr>
        <w:t>EDUCATION FOR SUSTAINABLE DEVELOPMENT (ESD)</w:t>
      </w:r>
    </w:p>
    <w:p w:rsidR="006531AC" w:rsidRPr="00F66906" w:rsidRDefault="006531AC" w:rsidP="006531AC">
      <w:pPr>
        <w:pStyle w:val="heading"/>
        <w:spacing w:before="0" w:after="0"/>
        <w:ind w:left="0" w:firstLine="0"/>
        <w:rPr>
          <w:rFonts w:ascii="Arial" w:hAnsi="Arial" w:cs="Arial"/>
          <w:b w:val="0"/>
          <w:sz w:val="22"/>
          <w:szCs w:val="22"/>
        </w:rPr>
      </w:pPr>
    </w:p>
    <w:tbl>
      <w:tblPr>
        <w:tblStyle w:val="TableGrid"/>
        <w:tblW w:w="4941" w:type="pct"/>
        <w:tblInd w:w="108" w:type="dxa"/>
        <w:tblLook w:val="04A0" w:firstRow="1" w:lastRow="0" w:firstColumn="1" w:lastColumn="0" w:noHBand="0" w:noVBand="1"/>
      </w:tblPr>
      <w:tblGrid>
        <w:gridCol w:w="3999"/>
        <w:gridCol w:w="4200"/>
      </w:tblGrid>
      <w:tr w:rsidR="006531AC" w:rsidRPr="00F66906" w:rsidTr="00735E55">
        <w:trPr>
          <w:trHeight w:val="633"/>
        </w:trPr>
        <w:tc>
          <w:tcPr>
            <w:tcW w:w="2439" w:type="pct"/>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p w:rsidR="006531AC" w:rsidRPr="00C84A3F" w:rsidRDefault="006531AC" w:rsidP="00735E55">
            <w:pPr>
              <w:pStyle w:val="heading"/>
              <w:spacing w:before="0" w:after="0"/>
              <w:ind w:left="0" w:firstLine="0"/>
              <w:rPr>
                <w:rFonts w:ascii="Arial" w:hAnsi="Arial" w:cs="Arial"/>
                <w:b w:val="0"/>
                <w:sz w:val="22"/>
                <w:szCs w:val="22"/>
              </w:rPr>
            </w:pPr>
          </w:p>
        </w:tc>
        <w:tc>
          <w:tcPr>
            <w:tcW w:w="2561" w:type="pc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Yes                             </w:t>
            </w:r>
            <w:r w:rsidRPr="00C84A3F">
              <w:rPr>
                <w:rFonts w:ascii="Arial" w:hAnsi="Arial" w:cs="Arial"/>
                <w:b w:val="0"/>
                <w:sz w:val="22"/>
                <w:szCs w:val="22"/>
              </w:rPr>
              <w:sym w:font="Wingdings" w:char="F0FC"/>
            </w:r>
          </w:p>
        </w:tc>
      </w:tr>
      <w:tr w:rsidR="006531AC" w:rsidRPr="00F66906" w:rsidTr="00735E55">
        <w:trPr>
          <w:trHeight w:val="681"/>
        </w:trPr>
        <w:tc>
          <w:tcPr>
            <w:tcW w:w="2439" w:type="pct"/>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2561" w:type="pc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tc>
      </w:tr>
      <w:tr w:rsidR="006531AC" w:rsidRPr="00F66906" w:rsidTr="00735E55">
        <w:tc>
          <w:tcPr>
            <w:tcW w:w="5000" w:type="pct"/>
            <w:gridSpan w:val="2"/>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176" w:right="165" w:firstLine="0"/>
              <w:jc w:val="both"/>
              <w:rPr>
                <w:rFonts w:ascii="Arial" w:hAnsi="Arial" w:cs="Arial"/>
                <w:b w:val="0"/>
                <w:sz w:val="22"/>
                <w:szCs w:val="22"/>
              </w:rPr>
            </w:pPr>
            <w:r w:rsidRPr="00C84A3F">
              <w:rPr>
                <w:rFonts w:ascii="Arial" w:hAnsi="Arial" w:cs="Arial"/>
                <w:b w:val="0"/>
                <w:sz w:val="22"/>
                <w:szCs w:val="22"/>
              </w:rPr>
              <w:t xml:space="preserve">Buildings and estate facilities are generally perceived as the most significant contributor to the global use of energy and carbon emissions. By efficiently managing built facilities and their associated support service delivery mechanisms in an effective pro-active and sustainable manner this offers immense scope to contribute positively to the challenges posed by climate change and depletion of resources. This module stresses the importance and opportunities for achieving this by strategically managing property and real estate assets effectively. </w:t>
            </w:r>
          </w:p>
          <w:p w:rsidR="006531AC" w:rsidRPr="00C84A3F" w:rsidRDefault="006531AC" w:rsidP="00735E55">
            <w:pPr>
              <w:pStyle w:val="heading"/>
              <w:spacing w:before="0" w:after="0"/>
              <w:ind w:left="0" w:firstLine="0"/>
              <w:rPr>
                <w:rFonts w:ascii="Arial" w:hAnsi="Arial" w:cs="Arial"/>
                <w:b w:val="0"/>
                <w:sz w:val="22"/>
                <w:szCs w:val="22"/>
              </w:rPr>
            </w:pPr>
          </w:p>
        </w:tc>
      </w:tr>
    </w:tbl>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p>
    <w:p w:rsidR="006531AC" w:rsidRPr="00F66906" w:rsidRDefault="00217AF8" w:rsidP="006531AC">
      <w:pPr>
        <w:tabs>
          <w:tab w:val="left" w:pos="567"/>
        </w:tabs>
        <w:jc w:val="both"/>
        <w:rPr>
          <w:rFonts w:cs="Arial"/>
          <w:b/>
          <w:szCs w:val="22"/>
        </w:rPr>
      </w:pPr>
      <w:r>
        <w:rPr>
          <w:rFonts w:cs="Arial"/>
          <w:b/>
          <w:szCs w:val="22"/>
        </w:rPr>
        <w:t>READING LIST</w:t>
      </w:r>
    </w:p>
    <w:p w:rsidR="006531AC" w:rsidRPr="00F66906" w:rsidRDefault="006531AC" w:rsidP="006531AC">
      <w:pPr>
        <w:tabs>
          <w:tab w:val="left" w:pos="567"/>
        </w:tabs>
        <w:jc w:val="both"/>
        <w:rPr>
          <w:rFonts w:cs="Arial"/>
          <w:b/>
          <w:szCs w:val="22"/>
        </w:rPr>
      </w:pPr>
    </w:p>
    <w:p w:rsidR="006531AC" w:rsidRDefault="006531AC" w:rsidP="006531AC">
      <w:pPr>
        <w:tabs>
          <w:tab w:val="left" w:pos="567"/>
        </w:tabs>
        <w:spacing w:after="120"/>
        <w:jc w:val="both"/>
        <w:rPr>
          <w:rFonts w:cs="Arial"/>
          <w:b/>
          <w:szCs w:val="22"/>
        </w:rPr>
      </w:pPr>
      <w:r w:rsidRPr="00F66906">
        <w:rPr>
          <w:rFonts w:cs="Arial"/>
          <w:b/>
          <w:szCs w:val="22"/>
        </w:rPr>
        <w:t>Essential:</w:t>
      </w:r>
    </w:p>
    <w:p w:rsidR="006531AC" w:rsidRPr="00F66906" w:rsidRDefault="006531AC" w:rsidP="006531AC">
      <w:pPr>
        <w:tabs>
          <w:tab w:val="left" w:pos="567"/>
        </w:tabs>
        <w:spacing w:after="120"/>
        <w:jc w:val="both"/>
        <w:rPr>
          <w:rFonts w:cs="Arial"/>
          <w:szCs w:val="22"/>
        </w:rPr>
      </w:pPr>
      <w:r w:rsidRPr="00F66906">
        <w:rPr>
          <w:rFonts w:cs="Arial"/>
          <w:szCs w:val="22"/>
        </w:rPr>
        <w:t xml:space="preserve">Barrett, P. S. </w:t>
      </w:r>
      <w:r w:rsidRPr="00F66906">
        <w:rPr>
          <w:rFonts w:cs="Arial"/>
          <w:i/>
          <w:szCs w:val="22"/>
        </w:rPr>
        <w:t>Facilities Management: Towards Best Practice</w:t>
      </w:r>
      <w:r w:rsidRPr="00F66906">
        <w:rPr>
          <w:rFonts w:cs="Arial"/>
          <w:szCs w:val="22"/>
        </w:rPr>
        <w:t xml:space="preserve"> (Spon, 1998) </w:t>
      </w:r>
    </w:p>
    <w:p w:rsidR="006531AC" w:rsidRPr="00F66906" w:rsidRDefault="006531AC" w:rsidP="006531AC">
      <w:pPr>
        <w:tabs>
          <w:tab w:val="left" w:pos="567"/>
        </w:tabs>
        <w:spacing w:after="120"/>
        <w:rPr>
          <w:rFonts w:cs="Arial"/>
          <w:szCs w:val="22"/>
        </w:rPr>
      </w:pPr>
      <w:r w:rsidRPr="00F66906">
        <w:rPr>
          <w:rFonts w:cs="Arial"/>
          <w:szCs w:val="22"/>
        </w:rPr>
        <w:t xml:space="preserve">Deakin, M. </w:t>
      </w:r>
      <w:r w:rsidRPr="00F66906">
        <w:rPr>
          <w:rFonts w:cs="Arial"/>
          <w:i/>
          <w:szCs w:val="22"/>
        </w:rPr>
        <w:t xml:space="preserve">Property Management: Corporate Strategies, Financial Instruments and the Urban Environment </w:t>
      </w:r>
      <w:r w:rsidRPr="00F66906">
        <w:rPr>
          <w:rFonts w:cs="Arial"/>
          <w:szCs w:val="22"/>
        </w:rPr>
        <w:t>(Ashgate, 2004)</w:t>
      </w:r>
    </w:p>
    <w:p w:rsidR="006531AC" w:rsidRPr="00F66906" w:rsidRDefault="006531AC" w:rsidP="006531AC">
      <w:pPr>
        <w:tabs>
          <w:tab w:val="left" w:pos="567"/>
        </w:tabs>
        <w:spacing w:after="120"/>
        <w:rPr>
          <w:rFonts w:cs="Arial"/>
          <w:szCs w:val="22"/>
        </w:rPr>
      </w:pPr>
      <w:r w:rsidRPr="00F66906">
        <w:rPr>
          <w:rFonts w:cs="Arial"/>
          <w:szCs w:val="22"/>
        </w:rPr>
        <w:t xml:space="preserve">ISURV </w:t>
      </w:r>
      <w:r w:rsidRPr="00F66906">
        <w:rPr>
          <w:rFonts w:cs="Arial"/>
          <w:i/>
          <w:szCs w:val="22"/>
        </w:rPr>
        <w:t xml:space="preserve">Electronic Online Subscription </w:t>
      </w:r>
      <w:r w:rsidRPr="00F66906">
        <w:rPr>
          <w:rFonts w:cs="Arial"/>
          <w:szCs w:val="22"/>
        </w:rPr>
        <w:t>(RICS, annual)</w:t>
      </w:r>
    </w:p>
    <w:p w:rsidR="006531AC" w:rsidRPr="00F66906" w:rsidRDefault="006531AC" w:rsidP="006531AC">
      <w:pPr>
        <w:tabs>
          <w:tab w:val="left" w:pos="567"/>
        </w:tabs>
        <w:spacing w:after="120"/>
        <w:rPr>
          <w:rFonts w:cs="Arial"/>
          <w:szCs w:val="22"/>
        </w:rPr>
      </w:pPr>
      <w:r w:rsidRPr="00F66906">
        <w:rPr>
          <w:rFonts w:cs="Arial"/>
          <w:szCs w:val="22"/>
        </w:rPr>
        <w:t>OGC</w:t>
      </w:r>
      <w:r w:rsidRPr="00F66906" w:rsidDel="000334F9">
        <w:rPr>
          <w:rFonts w:cs="Arial"/>
          <w:szCs w:val="22"/>
        </w:rPr>
        <w:t xml:space="preserve"> </w:t>
      </w:r>
      <w:r w:rsidRPr="00F66906">
        <w:rPr>
          <w:rFonts w:cs="Arial"/>
          <w:i/>
          <w:szCs w:val="22"/>
        </w:rPr>
        <w:t>Achieving Excellence in Construction Procurement</w:t>
      </w:r>
      <w:r w:rsidRPr="00F66906">
        <w:rPr>
          <w:rFonts w:cs="Arial"/>
          <w:szCs w:val="22"/>
        </w:rPr>
        <w:t xml:space="preserve"> (2007)</w:t>
      </w:r>
    </w:p>
    <w:p w:rsidR="006531AC" w:rsidRPr="00F66906" w:rsidRDefault="006531AC" w:rsidP="006531AC">
      <w:pPr>
        <w:tabs>
          <w:tab w:val="left" w:pos="567"/>
        </w:tabs>
        <w:spacing w:after="120"/>
        <w:rPr>
          <w:rFonts w:cs="Arial"/>
          <w:szCs w:val="22"/>
        </w:rPr>
      </w:pPr>
      <w:r w:rsidRPr="00F66906">
        <w:rPr>
          <w:rFonts w:cs="Arial"/>
          <w:szCs w:val="22"/>
        </w:rPr>
        <w:t xml:space="preserve">RICS </w:t>
      </w:r>
      <w:r w:rsidRPr="00F66906">
        <w:rPr>
          <w:rFonts w:cs="Arial"/>
          <w:i/>
          <w:szCs w:val="22"/>
        </w:rPr>
        <w:t>Building Maintenance: Strategy, Planning and Procurement</w:t>
      </w:r>
      <w:r w:rsidRPr="00F66906">
        <w:rPr>
          <w:rFonts w:cs="Arial"/>
          <w:szCs w:val="22"/>
        </w:rPr>
        <w:t xml:space="preserve"> (RICS, 2000) </w:t>
      </w:r>
    </w:p>
    <w:p w:rsidR="006531AC" w:rsidRPr="00F66906" w:rsidRDefault="006531AC" w:rsidP="006531AC">
      <w:pPr>
        <w:tabs>
          <w:tab w:val="left" w:pos="567"/>
        </w:tabs>
        <w:spacing w:after="120"/>
        <w:rPr>
          <w:rFonts w:cs="Arial"/>
          <w:szCs w:val="22"/>
        </w:rPr>
      </w:pPr>
      <w:r w:rsidRPr="00F66906">
        <w:rPr>
          <w:rFonts w:cs="Arial"/>
          <w:szCs w:val="22"/>
        </w:rPr>
        <w:t xml:space="preserve">Sweet, R. </w:t>
      </w:r>
      <w:r w:rsidRPr="00F66906">
        <w:rPr>
          <w:rFonts w:cs="Arial"/>
          <w:i/>
          <w:szCs w:val="22"/>
        </w:rPr>
        <w:t>Commercial Leases: Tenants’ Amendments</w:t>
      </w:r>
      <w:r w:rsidRPr="00F66906">
        <w:rPr>
          <w:rFonts w:cs="Arial"/>
          <w:szCs w:val="22"/>
        </w:rPr>
        <w:t xml:space="preserve"> (Sweet &amp; Maxwell, 2005)</w:t>
      </w:r>
    </w:p>
    <w:p w:rsidR="006531AC" w:rsidRPr="00F66906" w:rsidRDefault="006531AC" w:rsidP="006531AC">
      <w:pPr>
        <w:tabs>
          <w:tab w:val="left" w:pos="567"/>
        </w:tabs>
        <w:rPr>
          <w:rFonts w:cs="Arial"/>
          <w:szCs w:val="22"/>
        </w:rPr>
      </w:pPr>
    </w:p>
    <w:p w:rsidR="006531AC" w:rsidRDefault="006531AC" w:rsidP="006531AC">
      <w:pPr>
        <w:tabs>
          <w:tab w:val="left" w:pos="567"/>
        </w:tabs>
        <w:spacing w:after="120"/>
        <w:rPr>
          <w:rFonts w:cs="Arial"/>
          <w:b/>
          <w:szCs w:val="22"/>
        </w:rPr>
      </w:pPr>
      <w:r w:rsidRPr="00F66906">
        <w:rPr>
          <w:rFonts w:cs="Arial"/>
          <w:b/>
          <w:szCs w:val="22"/>
        </w:rPr>
        <w:t>Background:</w:t>
      </w:r>
    </w:p>
    <w:p w:rsidR="006531AC" w:rsidRPr="00F66906" w:rsidRDefault="006531AC" w:rsidP="006531AC">
      <w:pPr>
        <w:tabs>
          <w:tab w:val="left" w:pos="567"/>
        </w:tabs>
        <w:spacing w:after="120"/>
        <w:rPr>
          <w:rFonts w:cs="Arial"/>
          <w:szCs w:val="22"/>
        </w:rPr>
      </w:pPr>
      <w:r w:rsidRPr="00F66906">
        <w:rPr>
          <w:rFonts w:cs="Arial"/>
          <w:szCs w:val="22"/>
        </w:rPr>
        <w:t xml:space="preserve">Banfield, A. </w:t>
      </w:r>
      <w:r w:rsidRPr="00F66906">
        <w:rPr>
          <w:rFonts w:cs="Arial"/>
          <w:i/>
          <w:szCs w:val="22"/>
        </w:rPr>
        <w:t>Stapleton Real Estate Management Practice</w:t>
      </w:r>
      <w:r w:rsidRPr="00F66906">
        <w:rPr>
          <w:rFonts w:cs="Arial"/>
          <w:szCs w:val="22"/>
        </w:rPr>
        <w:t xml:space="preserve"> (EG, 2005)</w:t>
      </w:r>
    </w:p>
    <w:p w:rsidR="006531AC" w:rsidRPr="00F66906" w:rsidRDefault="006531AC" w:rsidP="006531AC">
      <w:pPr>
        <w:tabs>
          <w:tab w:val="left" w:pos="567"/>
        </w:tabs>
        <w:spacing w:after="120"/>
        <w:rPr>
          <w:rFonts w:cs="Arial"/>
          <w:szCs w:val="22"/>
        </w:rPr>
      </w:pPr>
      <w:r w:rsidRPr="00F66906">
        <w:rPr>
          <w:rFonts w:cs="Arial"/>
          <w:szCs w:val="22"/>
        </w:rPr>
        <w:t xml:space="preserve">Edwards, V. and Ellison, P. </w:t>
      </w:r>
      <w:r w:rsidRPr="00F66906">
        <w:rPr>
          <w:rFonts w:cs="Arial"/>
          <w:i/>
          <w:szCs w:val="22"/>
        </w:rPr>
        <w:t>Corporate Property Management – Alignment of Real Estate with Business Strategy</w:t>
      </w:r>
      <w:r w:rsidRPr="00F66906">
        <w:rPr>
          <w:rFonts w:cs="Arial"/>
          <w:szCs w:val="22"/>
        </w:rPr>
        <w:t xml:space="preserve"> (Blackwell, 2003)</w:t>
      </w:r>
    </w:p>
    <w:p w:rsidR="006531AC" w:rsidRPr="00F66906" w:rsidRDefault="006531AC" w:rsidP="006531AC">
      <w:pPr>
        <w:tabs>
          <w:tab w:val="left" w:pos="567"/>
        </w:tabs>
        <w:spacing w:after="120"/>
        <w:rPr>
          <w:rFonts w:cs="Arial"/>
          <w:szCs w:val="22"/>
        </w:rPr>
      </w:pPr>
      <w:r w:rsidRPr="00F66906">
        <w:rPr>
          <w:rFonts w:cs="Arial"/>
          <w:szCs w:val="22"/>
        </w:rPr>
        <w:t xml:space="preserve">Langston, C. and Lauge-Kristensen, R. </w:t>
      </w:r>
      <w:r w:rsidRPr="00F66906">
        <w:rPr>
          <w:rFonts w:cs="Arial"/>
          <w:i/>
          <w:szCs w:val="22"/>
        </w:rPr>
        <w:t xml:space="preserve">Strategic Management of Built Facilities </w:t>
      </w:r>
      <w:r w:rsidRPr="00F66906">
        <w:rPr>
          <w:rFonts w:cs="Arial"/>
          <w:szCs w:val="22"/>
        </w:rPr>
        <w:t xml:space="preserve">(Butterworth Heinemann, 2002) </w:t>
      </w:r>
    </w:p>
    <w:p w:rsidR="006531AC" w:rsidRPr="00F66906" w:rsidRDefault="006531AC" w:rsidP="006531AC">
      <w:pPr>
        <w:tabs>
          <w:tab w:val="left" w:pos="567"/>
        </w:tabs>
        <w:spacing w:after="120"/>
        <w:rPr>
          <w:rFonts w:cs="Arial"/>
          <w:szCs w:val="22"/>
        </w:rPr>
      </w:pPr>
      <w:r w:rsidRPr="00F66906">
        <w:rPr>
          <w:rFonts w:cs="Arial"/>
          <w:szCs w:val="22"/>
        </w:rPr>
        <w:t xml:space="preserve">Sayee, S. et al </w:t>
      </w:r>
      <w:r w:rsidRPr="00F66906">
        <w:rPr>
          <w:rFonts w:cs="Arial"/>
          <w:i/>
          <w:szCs w:val="22"/>
        </w:rPr>
        <w:t>Real Estate Appraisal</w:t>
      </w:r>
      <w:r w:rsidRPr="00F66906">
        <w:rPr>
          <w:rFonts w:cs="Arial"/>
          <w:szCs w:val="22"/>
        </w:rPr>
        <w:t xml:space="preserve"> (Blackwell, 2006) </w:t>
      </w:r>
    </w:p>
    <w:p w:rsidR="006531AC" w:rsidRPr="00F66906" w:rsidRDefault="006531AC" w:rsidP="006531AC">
      <w:pPr>
        <w:tabs>
          <w:tab w:val="left" w:pos="567"/>
        </w:tabs>
        <w:spacing w:after="120"/>
        <w:rPr>
          <w:rFonts w:cs="Arial"/>
          <w:szCs w:val="22"/>
        </w:rPr>
      </w:pPr>
      <w:r w:rsidRPr="00F66906">
        <w:rPr>
          <w:rFonts w:cs="Arial"/>
          <w:szCs w:val="22"/>
        </w:rPr>
        <w:t xml:space="preserve">Morledge, R. </w:t>
      </w:r>
      <w:r w:rsidRPr="00F66906">
        <w:rPr>
          <w:rFonts w:cs="Arial"/>
          <w:i/>
          <w:szCs w:val="22"/>
        </w:rPr>
        <w:t xml:space="preserve">Building Procurement </w:t>
      </w:r>
      <w:r w:rsidRPr="00F66906">
        <w:rPr>
          <w:rFonts w:cs="Arial"/>
          <w:szCs w:val="22"/>
        </w:rPr>
        <w:t>(Blackwell, 2006)</w:t>
      </w:r>
    </w:p>
    <w:p w:rsidR="006531AC" w:rsidRPr="00F66906" w:rsidRDefault="006531AC" w:rsidP="006531AC">
      <w:pPr>
        <w:tabs>
          <w:tab w:val="left" w:pos="567"/>
        </w:tabs>
        <w:spacing w:after="120"/>
        <w:rPr>
          <w:rFonts w:cs="Arial"/>
          <w:szCs w:val="22"/>
        </w:rPr>
      </w:pPr>
      <w:r w:rsidRPr="00F66906">
        <w:rPr>
          <w:rFonts w:cs="Arial"/>
          <w:szCs w:val="22"/>
        </w:rPr>
        <w:t xml:space="preserve">RICS Publications </w:t>
      </w:r>
      <w:r w:rsidRPr="00F66906">
        <w:rPr>
          <w:rFonts w:cs="Arial"/>
          <w:i/>
          <w:szCs w:val="22"/>
        </w:rPr>
        <w:t xml:space="preserve">Building Maintenance: Strategy, Planning and Procurement </w:t>
      </w:r>
      <w:r w:rsidRPr="00F66906">
        <w:rPr>
          <w:rFonts w:cs="Arial"/>
          <w:szCs w:val="22"/>
        </w:rPr>
        <w:t>(RICS, 2000)</w:t>
      </w:r>
    </w:p>
    <w:p w:rsidR="006531AC" w:rsidRPr="00F66906" w:rsidRDefault="006531AC" w:rsidP="006531AC">
      <w:pPr>
        <w:tabs>
          <w:tab w:val="left" w:pos="567"/>
        </w:tabs>
        <w:spacing w:after="120"/>
        <w:rPr>
          <w:rFonts w:cs="Arial"/>
          <w:szCs w:val="22"/>
        </w:rPr>
      </w:pPr>
      <w:r w:rsidRPr="00F66906">
        <w:rPr>
          <w:rFonts w:cs="Arial"/>
          <w:szCs w:val="22"/>
        </w:rPr>
        <w:t xml:space="preserve">Bower, D. </w:t>
      </w:r>
      <w:r w:rsidRPr="00F66906">
        <w:rPr>
          <w:rFonts w:cs="Arial"/>
          <w:i/>
          <w:szCs w:val="22"/>
        </w:rPr>
        <w:t xml:space="preserve">Management of Procurement </w:t>
      </w:r>
      <w:r w:rsidRPr="00F66906">
        <w:rPr>
          <w:rFonts w:cs="Arial"/>
          <w:szCs w:val="22"/>
        </w:rPr>
        <w:t>(Thomas Telford, 2003)</w:t>
      </w:r>
    </w:p>
    <w:p w:rsidR="006531AC" w:rsidRPr="00F66906" w:rsidRDefault="006531AC" w:rsidP="006531AC">
      <w:pPr>
        <w:tabs>
          <w:tab w:val="left" w:pos="567"/>
        </w:tabs>
        <w:spacing w:after="120"/>
        <w:rPr>
          <w:rFonts w:cs="Arial"/>
          <w:i/>
          <w:szCs w:val="22"/>
        </w:rPr>
      </w:pPr>
      <w:r w:rsidRPr="00F66906">
        <w:rPr>
          <w:rFonts w:cs="Arial"/>
          <w:szCs w:val="22"/>
        </w:rPr>
        <w:t xml:space="preserve">CIRIA </w:t>
      </w:r>
      <w:r w:rsidRPr="00F66906">
        <w:rPr>
          <w:rFonts w:cs="Arial"/>
          <w:i/>
          <w:szCs w:val="22"/>
        </w:rPr>
        <w:t>Sustainable Construction Procurement – A Guide to Delivering Environmentally Responsible Projects</w:t>
      </w:r>
    </w:p>
    <w:p w:rsidR="006531AC" w:rsidRDefault="006531AC" w:rsidP="006531AC">
      <w:pPr>
        <w:tabs>
          <w:tab w:val="left" w:pos="567"/>
        </w:tabs>
        <w:spacing w:after="120"/>
        <w:jc w:val="both"/>
        <w:rPr>
          <w:rFonts w:cs="Arial"/>
          <w:i/>
          <w:szCs w:val="22"/>
        </w:rPr>
      </w:pPr>
      <w:r w:rsidRPr="00F66906">
        <w:rPr>
          <w:rFonts w:cs="Arial"/>
          <w:szCs w:val="22"/>
        </w:rPr>
        <w:t xml:space="preserve">CIRIA </w:t>
      </w:r>
      <w:r w:rsidRPr="00F66906">
        <w:rPr>
          <w:rFonts w:cs="Arial"/>
          <w:i/>
          <w:szCs w:val="22"/>
        </w:rPr>
        <w:t>Value by Competition:  A Guide to the Competitive Procurement of Consultancy Services for Construction</w:t>
      </w:r>
    </w:p>
    <w:p w:rsidR="006531AC" w:rsidRDefault="006531AC" w:rsidP="006531AC">
      <w:pPr>
        <w:rPr>
          <w:rFonts w:cs="Arial"/>
          <w:i/>
          <w:szCs w:val="22"/>
        </w:rPr>
      </w:pPr>
      <w:r>
        <w:rPr>
          <w:rFonts w:cs="Arial"/>
          <w:i/>
          <w:szCs w:val="22"/>
        </w:rPr>
        <w:br w:type="page"/>
      </w:r>
    </w:p>
    <w:p w:rsidR="006531AC" w:rsidRPr="00F66906" w:rsidRDefault="006531AC" w:rsidP="006531AC">
      <w:pPr>
        <w:tabs>
          <w:tab w:val="left" w:pos="567"/>
        </w:tabs>
        <w:spacing w:after="120"/>
        <w:jc w:val="both"/>
        <w:rPr>
          <w:rFonts w:cs="Arial"/>
          <w:szCs w:val="22"/>
        </w:rPr>
      </w:pPr>
    </w:p>
    <w:p w:rsidR="006531AC" w:rsidRPr="00DF4F7D" w:rsidRDefault="006531AC" w:rsidP="006531AC">
      <w:pPr>
        <w:tabs>
          <w:tab w:val="left" w:pos="3402"/>
        </w:tabs>
        <w:rPr>
          <w:rFonts w:cs="Arial"/>
          <w:szCs w:val="22"/>
        </w:rPr>
      </w:pPr>
      <w:r>
        <w:rPr>
          <w:rFonts w:cs="Arial"/>
          <w:b/>
          <w:szCs w:val="22"/>
        </w:rPr>
        <w:t>MODULE CODE:</w:t>
      </w:r>
      <w:r>
        <w:rPr>
          <w:rFonts w:cs="Arial"/>
          <w:b/>
          <w:szCs w:val="22"/>
        </w:rPr>
        <w:tab/>
      </w:r>
      <w:r w:rsidRPr="00C02EFD">
        <w:rPr>
          <w:rFonts w:cs="Arial"/>
          <w:b/>
          <w:szCs w:val="22"/>
        </w:rPr>
        <w:t>M7X01817</w:t>
      </w:r>
    </w:p>
    <w:p w:rsidR="006531AC" w:rsidRPr="00DF4F7D" w:rsidRDefault="006531AC" w:rsidP="006531AC">
      <w:pPr>
        <w:tabs>
          <w:tab w:val="left" w:pos="3402"/>
        </w:tabs>
        <w:ind w:left="3402" w:hanging="3402"/>
        <w:rPr>
          <w:rFonts w:cs="Arial"/>
          <w:b/>
          <w:szCs w:val="22"/>
        </w:rPr>
      </w:pPr>
      <w:r w:rsidRPr="00DF4F7D">
        <w:rPr>
          <w:rFonts w:cs="Arial"/>
          <w:b/>
          <w:szCs w:val="22"/>
        </w:rPr>
        <w:t>TITLE:</w:t>
      </w:r>
      <w:r w:rsidRPr="00DF4F7D">
        <w:rPr>
          <w:rFonts w:cs="Arial"/>
          <w:b/>
          <w:szCs w:val="22"/>
        </w:rPr>
        <w:tab/>
        <w:t>Research Methodology</w:t>
      </w:r>
    </w:p>
    <w:p w:rsidR="006531AC" w:rsidRPr="00DF4F7D" w:rsidRDefault="006531AC" w:rsidP="006531AC">
      <w:pPr>
        <w:tabs>
          <w:tab w:val="left" w:pos="3402"/>
        </w:tabs>
        <w:ind w:left="3402" w:hanging="3402"/>
        <w:rPr>
          <w:rFonts w:cs="Arial"/>
          <w:szCs w:val="22"/>
        </w:rPr>
      </w:pPr>
      <w:r w:rsidRPr="00DF4F7D">
        <w:rPr>
          <w:rFonts w:cs="Arial"/>
          <w:b/>
          <w:szCs w:val="22"/>
        </w:rPr>
        <w:t>DATED:</w:t>
      </w:r>
      <w:r w:rsidRPr="00DF4F7D">
        <w:rPr>
          <w:rFonts w:cs="Arial"/>
          <w:b/>
          <w:szCs w:val="22"/>
        </w:rPr>
        <w:tab/>
      </w:r>
      <w:r>
        <w:rPr>
          <w:rFonts w:asciiTheme="minorHAnsi" w:hAnsiTheme="minorHAnsi" w:cstheme="minorHAnsi"/>
          <w:b/>
          <w:szCs w:val="22"/>
        </w:rPr>
        <w:t>28/08/2014</w:t>
      </w:r>
    </w:p>
    <w:p w:rsidR="006531AC" w:rsidRPr="00DF4F7D" w:rsidRDefault="006531AC" w:rsidP="006531AC">
      <w:pPr>
        <w:tabs>
          <w:tab w:val="left" w:pos="3402"/>
        </w:tabs>
        <w:ind w:left="3402" w:hanging="3402"/>
        <w:rPr>
          <w:rFonts w:cs="Arial"/>
          <w:szCs w:val="22"/>
        </w:rPr>
      </w:pPr>
    </w:p>
    <w:p w:rsidR="006531AC" w:rsidRPr="00DF4F7D" w:rsidRDefault="006531AC" w:rsidP="006531AC">
      <w:pPr>
        <w:tabs>
          <w:tab w:val="left" w:pos="3402"/>
        </w:tabs>
        <w:ind w:left="3402" w:hanging="3402"/>
        <w:rPr>
          <w:rFonts w:cs="Arial"/>
          <w:szCs w:val="22"/>
        </w:rPr>
      </w:pPr>
      <w:r w:rsidRPr="00DF4F7D">
        <w:rPr>
          <w:rFonts w:cs="Arial"/>
          <w:b/>
          <w:szCs w:val="22"/>
        </w:rPr>
        <w:t xml:space="preserve">LEVEL:  </w:t>
      </w:r>
      <w:r w:rsidRPr="00DF4F7D">
        <w:rPr>
          <w:rFonts w:cs="Arial"/>
          <w:b/>
          <w:szCs w:val="22"/>
        </w:rPr>
        <w:tab/>
        <w:t>7</w:t>
      </w:r>
    </w:p>
    <w:p w:rsidR="006531AC" w:rsidRPr="00DF4F7D" w:rsidRDefault="006531AC" w:rsidP="006531AC">
      <w:pPr>
        <w:tabs>
          <w:tab w:val="left" w:pos="3402"/>
        </w:tabs>
        <w:ind w:left="3402" w:hanging="3402"/>
        <w:rPr>
          <w:rFonts w:cs="Arial"/>
          <w:szCs w:val="22"/>
        </w:rPr>
      </w:pPr>
      <w:r w:rsidRPr="00DF4F7D">
        <w:rPr>
          <w:rFonts w:cs="Arial"/>
          <w:b/>
          <w:szCs w:val="22"/>
        </w:rPr>
        <w:t>CREDITS:</w:t>
      </w:r>
      <w:r w:rsidRPr="00DF4F7D">
        <w:rPr>
          <w:rFonts w:cs="Arial"/>
          <w:b/>
          <w:szCs w:val="22"/>
        </w:rPr>
        <w:tab/>
        <w:t>10</w:t>
      </w:r>
    </w:p>
    <w:p w:rsidR="006531AC" w:rsidRPr="00DF4F7D" w:rsidRDefault="006531AC" w:rsidP="006531AC">
      <w:pPr>
        <w:tabs>
          <w:tab w:val="left" w:pos="3402"/>
        </w:tabs>
        <w:ind w:left="3402" w:hanging="3402"/>
        <w:rPr>
          <w:rFonts w:cs="Arial"/>
          <w:szCs w:val="22"/>
        </w:rPr>
      </w:pPr>
    </w:p>
    <w:p w:rsidR="006531AC" w:rsidRPr="00DF4F7D" w:rsidRDefault="006531AC" w:rsidP="006531AC">
      <w:pPr>
        <w:tabs>
          <w:tab w:val="left" w:pos="3402"/>
        </w:tabs>
        <w:ind w:left="3402" w:hanging="3402"/>
        <w:rPr>
          <w:rFonts w:cs="Arial"/>
          <w:szCs w:val="22"/>
        </w:rPr>
      </w:pPr>
      <w:r w:rsidRPr="00DF4F7D">
        <w:rPr>
          <w:rFonts w:cs="Arial"/>
          <w:b/>
          <w:szCs w:val="22"/>
        </w:rPr>
        <w:t>JACS CODE:</w:t>
      </w:r>
      <w:r w:rsidRPr="00DF4F7D">
        <w:rPr>
          <w:rFonts w:cs="Arial"/>
          <w:b/>
          <w:szCs w:val="22"/>
        </w:rPr>
        <w:tab/>
      </w:r>
      <w:r w:rsidRPr="00DF4F7D">
        <w:rPr>
          <w:rFonts w:cs="Arial"/>
          <w:b/>
          <w:bCs/>
          <w:szCs w:val="22"/>
        </w:rPr>
        <w:t>K2</w:t>
      </w:r>
      <w:r>
        <w:rPr>
          <w:rFonts w:cs="Arial"/>
          <w:b/>
          <w:bCs/>
          <w:szCs w:val="22"/>
        </w:rPr>
        <w:t>20</w:t>
      </w:r>
    </w:p>
    <w:p w:rsidR="006531AC" w:rsidRPr="00DF4F7D"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DF4F7D"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65408" behindDoc="0" locked="0" layoutInCell="1" allowOverlap="1" wp14:anchorId="0C43B737" wp14:editId="1CD8656A">
                <wp:simplePos x="0" y="0"/>
                <wp:positionH relativeFrom="column">
                  <wp:posOffset>71119</wp:posOffset>
                </wp:positionH>
                <wp:positionV relativeFrom="paragraph">
                  <wp:posOffset>56515</wp:posOffset>
                </wp:positionV>
                <wp:extent cx="5686425" cy="0"/>
                <wp:effectExtent l="0" t="0" r="9525" b="19050"/>
                <wp:wrapNone/>
                <wp:docPr id="32" name="Straight Connector 32"/>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74770939" id="Straight Connector 32"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" strokecolor="#4a7ebb"/>
            </w:pict>
          </mc:Fallback>
        </mc:AlternateContent>
      </w:r>
    </w:p>
    <w:p w:rsidR="006531AC" w:rsidRPr="00DF4F7D" w:rsidRDefault="006531AC" w:rsidP="006531AC">
      <w:pPr>
        <w:pStyle w:val="fixed"/>
        <w:tabs>
          <w:tab w:val="clear" w:pos="720"/>
          <w:tab w:val="clear" w:pos="1440"/>
          <w:tab w:val="clear" w:pos="2160"/>
          <w:tab w:val="left" w:pos="3402"/>
        </w:tabs>
        <w:ind w:left="0" w:firstLine="0"/>
        <w:jc w:val="both"/>
        <w:rPr>
          <w:rFonts w:ascii="Arial" w:hAnsi="Arial" w:cs="Arial"/>
          <w:sz w:val="22"/>
        </w:rPr>
      </w:pPr>
    </w:p>
    <w:p w:rsidR="006531AC" w:rsidRPr="00DF4F7D"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sidRPr="00DF4F7D">
        <w:rPr>
          <w:rFonts w:ascii="Arial" w:hAnsi="Arial" w:cs="Arial"/>
          <w:sz w:val="22"/>
        </w:rPr>
        <w:t>AIM(S):</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This Module seeks to further develop the candidate's research skills ready for undertaking the Part II Dissertation.  It builds upon the earlier postgraduate study and introductory skills module.</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 xml:space="preserve">The aim of the module is for students to develop a problem-solving approach to research to facilitate their Dissertation.  Students will be introduced to research methods, with special reference to qualitative and quantitative analysis.  Hypothetical deductivism and experimental processes will be developed so that the students will become fully conversant with a range of possible ways in which a Masters level Dissertation can be conducted.  This will be undertaken at a level appropriate to the potential discovery of new knowledge.  </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LEARNING OUTCOMES:</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On successful completion of this module students will be able to:</w:t>
      </w:r>
    </w:p>
    <w:p w:rsidR="006531AC" w:rsidRPr="00DF4F7D" w:rsidRDefault="006531AC" w:rsidP="006531AC">
      <w:pPr>
        <w:tabs>
          <w:tab w:val="left" w:pos="567"/>
        </w:tabs>
        <w:jc w:val="both"/>
        <w:rPr>
          <w:rFonts w:cs="Arial"/>
          <w:szCs w:val="22"/>
        </w:rPr>
      </w:pPr>
    </w:p>
    <w:p w:rsidR="006531AC" w:rsidRPr="00DF4F7D" w:rsidRDefault="006531AC" w:rsidP="008C6F1A">
      <w:pPr>
        <w:pStyle w:val="ListParagraph"/>
        <w:numPr>
          <w:ilvl w:val="0"/>
          <w:numId w:val="31"/>
        </w:numPr>
        <w:tabs>
          <w:tab w:val="left" w:pos="567"/>
        </w:tabs>
        <w:spacing w:after="0" w:line="240" w:lineRule="auto"/>
        <w:ind w:left="567" w:hanging="567"/>
        <w:contextualSpacing w:val="0"/>
        <w:jc w:val="both"/>
        <w:rPr>
          <w:rFonts w:ascii="Arial" w:hAnsi="Arial" w:cs="Arial"/>
        </w:rPr>
      </w:pPr>
      <w:r w:rsidRPr="00DF4F7D">
        <w:rPr>
          <w:rFonts w:ascii="Arial" w:hAnsi="Arial" w:cs="Arial"/>
        </w:rPr>
        <w:t>identify an academically innovative problem, review the investigative approach and critique appropriate methods of solution</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1"/>
        </w:numPr>
        <w:tabs>
          <w:tab w:val="left" w:pos="567"/>
        </w:tabs>
        <w:spacing w:after="0" w:line="240" w:lineRule="auto"/>
        <w:ind w:left="567" w:hanging="567"/>
        <w:contextualSpacing w:val="0"/>
        <w:jc w:val="both"/>
        <w:rPr>
          <w:rFonts w:ascii="Arial" w:hAnsi="Arial" w:cs="Arial"/>
        </w:rPr>
      </w:pPr>
      <w:r w:rsidRPr="00DF4F7D">
        <w:rPr>
          <w:rFonts w:ascii="Arial" w:hAnsi="Arial" w:cs="Arial"/>
        </w:rPr>
        <w:t>evaluate data quality (eg sampling methodology), reason (eg assumptions, interpreting evidence, recognition of uncertainty) and modify the hypothesis if necessary</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1"/>
        </w:numPr>
        <w:tabs>
          <w:tab w:val="left" w:pos="567"/>
        </w:tabs>
        <w:spacing w:after="0" w:line="240" w:lineRule="auto"/>
        <w:ind w:left="567" w:hanging="567"/>
        <w:contextualSpacing w:val="0"/>
        <w:jc w:val="both"/>
        <w:rPr>
          <w:rFonts w:ascii="Arial" w:hAnsi="Arial" w:cs="Arial"/>
        </w:rPr>
      </w:pPr>
      <w:r w:rsidRPr="00DF4F7D">
        <w:rPr>
          <w:rFonts w:ascii="Arial" w:hAnsi="Arial" w:cs="Arial"/>
        </w:rPr>
        <w:t>construct an academically, advanced and structured research proposal</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 xml:space="preserve">BIFM Competences - It is anticipated that this module, during the preparation of a research proposal, will necessitate students to relate to a broad range of competences. </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INDICATIVE CONTENT:</w:t>
      </w:r>
    </w:p>
    <w:p w:rsidR="006531AC" w:rsidRPr="00DF4F7D" w:rsidRDefault="006531AC" w:rsidP="006531AC">
      <w:pPr>
        <w:tabs>
          <w:tab w:val="left" w:pos="567"/>
        </w:tabs>
        <w:jc w:val="both"/>
        <w:rPr>
          <w:rFonts w:cs="Arial"/>
          <w:b/>
          <w:szCs w:val="22"/>
        </w:rPr>
      </w:pP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identifying a research problem, formulating a hypothesis and literature review</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experimental design, sampling and interpretive frameworks</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sources of information – archives, bibliographic sources, current literature, the internet</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questionnaire design, interview techniques and field data</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statistical techniques, parametric and non-parametric testing, correlation</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qualitative analysis</w:t>
      </w:r>
    </w:p>
    <w:p w:rsidR="006531AC" w:rsidRPr="00DF4F7D" w:rsidRDefault="006531AC" w:rsidP="006531AC">
      <w:pPr>
        <w:tabs>
          <w:tab w:val="left" w:pos="567"/>
        </w:tabs>
        <w:jc w:val="both"/>
        <w:rPr>
          <w:rFonts w:cs="Arial"/>
          <w:szCs w:val="22"/>
        </w:rPr>
      </w:pP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developing a proposal – research statements, research outline and design research schedule</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presentation of results, graphical techniques and referencing (advanced academic skills)</w:t>
      </w: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evaluation and writing up</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research ethics and their role in FM Dissertations</w:t>
      </w:r>
    </w:p>
    <w:p w:rsidR="006531AC" w:rsidRDefault="006531AC" w:rsidP="006531AC">
      <w:pPr>
        <w:tabs>
          <w:tab w:val="left" w:pos="567"/>
        </w:tabs>
        <w:ind w:left="567" w:hanging="567"/>
        <w:jc w:val="both"/>
        <w:rPr>
          <w:rFonts w:cs="Arial"/>
          <w:szCs w:val="22"/>
        </w:rPr>
      </w:pPr>
    </w:p>
    <w:p w:rsidR="006531AC" w:rsidRPr="00DF4F7D" w:rsidRDefault="006531AC" w:rsidP="006531AC">
      <w:pPr>
        <w:tabs>
          <w:tab w:val="left" w:pos="567"/>
        </w:tabs>
        <w:ind w:left="567" w:hanging="567"/>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LEARNING AND TEACHING STRATEGY</w:t>
      </w:r>
    </w:p>
    <w:p w:rsidR="006531AC" w:rsidRPr="00DF4F7D"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sidRPr="00DF4F7D">
        <w:rPr>
          <w:rFonts w:cs="Arial"/>
          <w:szCs w:val="22"/>
        </w:rPr>
        <w:t xml:space="preserve">Students will be taught through lectures and tutorials to develop the theoretical and practical aspects of the module.  The lectures will focus on research methods theoretically, and the tutorials will be an opportunity for individual students/ small groups to discuss their research proposals.  </w:t>
      </w:r>
    </w:p>
    <w:p w:rsidR="006531AC"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Additional tutorial support will be provided for students who have not undertaken an appropriate research methods module in their undergraduate programme.</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Pr>
          <w:rFonts w:cs="Arial"/>
          <w:b/>
          <w:szCs w:val="22"/>
        </w:rPr>
        <w:t>ASSESSMENT</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Outcomes 1, 2 and 3 will be assessed through the submission of an assignment.  This assignment will be based on an academic research proposal (2,000 words)(70%) and supported through a viva (30%)(15 minutes).</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Cs/>
          <w:szCs w:val="22"/>
        </w:rPr>
      </w:pPr>
      <w:r w:rsidRPr="00DF4F7D">
        <w:rPr>
          <w:rFonts w:cs="Arial"/>
          <w:bCs/>
          <w:szCs w:val="22"/>
        </w:rPr>
        <w:t>To achieve each outcome a student must:</w:t>
      </w:r>
    </w:p>
    <w:p w:rsidR="006531AC" w:rsidRPr="00DF4F7D" w:rsidRDefault="006531AC" w:rsidP="006531AC">
      <w:pPr>
        <w:tabs>
          <w:tab w:val="left" w:pos="567"/>
        </w:tabs>
        <w:jc w:val="both"/>
        <w:rPr>
          <w:rFonts w:cs="Arial"/>
          <w:bCs/>
          <w:szCs w:val="22"/>
        </w:rPr>
      </w:pP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Select and critically review appropriate methodologies in the research of a Facilities Management problem</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Use detailed evidence to test a hypothesis and academically defend ideas concerning the research proposed</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2"/>
        </w:numPr>
        <w:tabs>
          <w:tab w:val="left" w:pos="567"/>
        </w:tabs>
        <w:spacing w:after="0" w:line="240" w:lineRule="auto"/>
        <w:ind w:left="567" w:hanging="567"/>
        <w:contextualSpacing w:val="0"/>
        <w:jc w:val="both"/>
        <w:rPr>
          <w:rFonts w:ascii="Arial" w:hAnsi="Arial" w:cs="Arial"/>
        </w:rPr>
      </w:pPr>
      <w:r w:rsidRPr="00DF4F7D">
        <w:rPr>
          <w:rFonts w:ascii="Arial" w:hAnsi="Arial" w:cs="Arial"/>
        </w:rPr>
        <w:t>Produce an advanced academic research proposal</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Coursework – 100%</w:t>
      </w:r>
    </w:p>
    <w:p w:rsidR="006531AC" w:rsidRPr="00DF4F7D" w:rsidRDefault="006531AC" w:rsidP="006531AC">
      <w:pPr>
        <w:tabs>
          <w:tab w:val="left" w:pos="567"/>
        </w:tabs>
        <w:jc w:val="both"/>
        <w:rPr>
          <w:rFonts w:cs="Arial"/>
          <w:szCs w:val="22"/>
          <w:highlight w:val="yellow"/>
        </w:rPr>
      </w:pPr>
    </w:p>
    <w:p w:rsidR="006531AC" w:rsidRPr="001E32A4" w:rsidRDefault="006531AC" w:rsidP="006531AC">
      <w:pPr>
        <w:tabs>
          <w:tab w:val="left" w:pos="567"/>
        </w:tabs>
        <w:jc w:val="both"/>
        <w:rPr>
          <w:rFonts w:cs="Arial"/>
          <w:szCs w:val="22"/>
        </w:rPr>
      </w:pPr>
      <w:r w:rsidRPr="00C84A3F">
        <w:rPr>
          <w:rFonts w:cs="Arial"/>
          <w:szCs w:val="22"/>
        </w:rPr>
        <w:t>Allocation of teaching to deliver the module will be:</w:t>
      </w:r>
    </w:p>
    <w:p w:rsidR="006531AC" w:rsidRPr="001E32A4"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1E32A4" w:rsidTr="00735E55">
        <w:trPr>
          <w:trHeight w:val="327"/>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1E32A4"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szCs w:val="22"/>
              </w:rPr>
              <w:t>Scheduled learning</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20</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20%</w:t>
            </w:r>
          </w:p>
        </w:tc>
      </w:tr>
      <w:tr w:rsidR="006531AC" w:rsidRPr="001E32A4" w:rsidTr="00735E55">
        <w:trPr>
          <w:trHeight w:val="327"/>
        </w:trPr>
        <w:tc>
          <w:tcPr>
            <w:tcW w:w="3969" w:type="dxa"/>
            <w:shd w:val="clear" w:color="auto" w:fill="auto"/>
            <w:vAlign w:val="center"/>
          </w:tcPr>
          <w:p w:rsidR="006531AC" w:rsidRPr="001E32A4" w:rsidRDefault="006531AC" w:rsidP="00735E55">
            <w:pPr>
              <w:overflowPunct w:val="0"/>
              <w:autoSpaceDE w:val="0"/>
              <w:autoSpaceDN w:val="0"/>
              <w:adjustRightInd w:val="0"/>
              <w:textAlignment w:val="baseline"/>
              <w:rPr>
                <w:rFonts w:cs="Arial"/>
                <w:szCs w:val="22"/>
              </w:rPr>
            </w:pPr>
            <w:r w:rsidRPr="001E32A4">
              <w:rPr>
                <w:rFonts w:cs="Arial"/>
                <w:szCs w:val="22"/>
              </w:rPr>
              <w:t xml:space="preserve">Tutorials </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10</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10%</w:t>
            </w:r>
          </w:p>
        </w:tc>
      </w:tr>
      <w:tr w:rsidR="006531AC" w:rsidRPr="001E32A4" w:rsidTr="00735E55">
        <w:trPr>
          <w:trHeight w:val="327"/>
        </w:trPr>
        <w:tc>
          <w:tcPr>
            <w:tcW w:w="3969" w:type="dxa"/>
            <w:shd w:val="clear" w:color="auto" w:fill="auto"/>
            <w:vAlign w:val="center"/>
          </w:tcPr>
          <w:p w:rsidR="006531AC" w:rsidRPr="001E32A4" w:rsidRDefault="006531AC" w:rsidP="00735E55">
            <w:pPr>
              <w:overflowPunct w:val="0"/>
              <w:autoSpaceDE w:val="0"/>
              <w:autoSpaceDN w:val="0"/>
              <w:adjustRightInd w:val="0"/>
              <w:textAlignment w:val="baseline"/>
              <w:rPr>
                <w:rFonts w:cs="Arial"/>
                <w:szCs w:val="22"/>
              </w:rPr>
            </w:pPr>
            <w:r w:rsidRPr="001E32A4">
              <w:rPr>
                <w:rFonts w:cs="Arial"/>
                <w:szCs w:val="22"/>
              </w:rPr>
              <w:t>Independent learning</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70</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70%</w:t>
            </w:r>
          </w:p>
        </w:tc>
      </w:tr>
      <w:tr w:rsidR="006531AC" w:rsidRPr="00DF4F7D"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b/>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c>
          <w:tcPr>
            <w:tcW w:w="1772" w:type="dxa"/>
            <w:shd w:val="clear" w:color="auto" w:fill="auto"/>
            <w:vAlign w:val="center"/>
          </w:tcPr>
          <w:p w:rsidR="006531AC" w:rsidRPr="00DF4F7D"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r>
    </w:tbl>
    <w:p w:rsidR="006531AC" w:rsidRDefault="006531AC"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6531AC" w:rsidRDefault="006531AC" w:rsidP="006531AC">
      <w:pPr>
        <w:tabs>
          <w:tab w:val="left" w:pos="567"/>
        </w:tabs>
        <w:jc w:val="both"/>
        <w:rPr>
          <w:rFonts w:cs="Arial"/>
          <w:b/>
          <w:szCs w:val="22"/>
        </w:rPr>
      </w:pPr>
      <w:r w:rsidRPr="00C84A3F">
        <w:rPr>
          <w:rFonts w:cs="Arial"/>
          <w:b/>
          <w:szCs w:val="22"/>
        </w:rPr>
        <w:t xml:space="preserve">Exemplar: </w:t>
      </w:r>
    </w:p>
    <w:p w:rsidR="006531AC" w:rsidRDefault="006531AC" w:rsidP="006531AC">
      <w:pPr>
        <w:tabs>
          <w:tab w:val="left" w:pos="567"/>
        </w:tabs>
        <w:jc w:val="both"/>
        <w:rPr>
          <w:rFonts w:cs="Arial"/>
          <w:b/>
          <w:szCs w:val="22"/>
        </w:rPr>
      </w:pPr>
    </w:p>
    <w:p w:rsidR="006531AC" w:rsidRPr="00C84A3F" w:rsidRDefault="006531AC" w:rsidP="006531AC">
      <w:pPr>
        <w:tabs>
          <w:tab w:val="left" w:pos="567"/>
        </w:tabs>
        <w:jc w:val="both"/>
        <w:rPr>
          <w:rFonts w:cs="Arial"/>
          <w:szCs w:val="22"/>
        </w:rPr>
      </w:pPr>
      <w:r w:rsidRPr="00C84A3F">
        <w:rPr>
          <w:rFonts w:cs="Arial"/>
          <w:szCs w:val="22"/>
        </w:rPr>
        <w:t xml:space="preserve">The challenge of an exemplar in this module is self-defined and focussed around producing a research proposal of Master’s calibre that has the capacity to evolve possibly into a dissertation. </w:t>
      </w:r>
      <w:r>
        <w:rPr>
          <w:rFonts w:cs="Arial"/>
          <w:szCs w:val="22"/>
        </w:rPr>
        <w:t xml:space="preserve"> </w:t>
      </w:r>
      <w:r w:rsidRPr="00C84A3F">
        <w:rPr>
          <w:rFonts w:cs="Arial"/>
          <w:szCs w:val="22"/>
        </w:rPr>
        <w:t>Wide ranging literature reviews will be required and the formation of a research question</w:t>
      </w:r>
      <w:r>
        <w:rPr>
          <w:rFonts w:cs="Arial"/>
          <w:szCs w:val="22"/>
        </w:rPr>
        <w:t xml:space="preserve"> (2000 word research proposal and a 12 minute viva.</w:t>
      </w:r>
    </w:p>
    <w:p w:rsidR="006531AC" w:rsidRDefault="006531AC" w:rsidP="006531AC">
      <w:pPr>
        <w:tabs>
          <w:tab w:val="left" w:pos="567"/>
        </w:tabs>
        <w:jc w:val="both"/>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sidRPr="002C24CB">
              <w:rPr>
                <w:rFonts w:cs="Arial"/>
                <w:szCs w:val="22"/>
              </w:rPr>
              <w:t>60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sidRPr="002C24CB">
              <w:rPr>
                <w:rFonts w:cs="Arial"/>
                <w:szCs w:val="22"/>
              </w:rPr>
              <w:t>40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DF4F7D" w:rsidRDefault="006531AC" w:rsidP="006531AC">
      <w:pPr>
        <w:pStyle w:val="heading"/>
        <w:spacing w:before="0" w:after="0"/>
        <w:ind w:left="0" w:firstLine="0"/>
        <w:rPr>
          <w:rFonts w:ascii="Arial" w:hAnsi="Arial" w:cs="Arial"/>
          <w:sz w:val="22"/>
          <w:szCs w:val="22"/>
        </w:rPr>
      </w:pPr>
      <w:r w:rsidRPr="00B078AB">
        <w:rPr>
          <w:rFonts w:ascii="Arial" w:hAnsi="Arial" w:cs="Arial"/>
          <w:sz w:val="22"/>
          <w:szCs w:val="22"/>
        </w:rPr>
        <w:t>EDUCATION FOR SUSTAINABLE DEVELOPMENT (ESD)</w:t>
      </w:r>
    </w:p>
    <w:p w:rsidR="006531AC" w:rsidRPr="00DF4F7D"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B078AB" w:rsidTr="00735E55">
        <w:tc>
          <w:tcPr>
            <w:tcW w:w="4335" w:type="dxa"/>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Yes                             </w:t>
            </w:r>
            <w:r w:rsidRPr="00C84A3F">
              <w:rPr>
                <w:rFonts w:ascii="Arial" w:hAnsi="Arial" w:cs="Arial"/>
                <w:b w:val="0"/>
                <w:sz w:val="22"/>
                <w:szCs w:val="22"/>
              </w:rPr>
              <w:sym w:font="Wingdings" w:char="F0FC"/>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B078AB" w:rsidTr="00735E55">
        <w:tc>
          <w:tcPr>
            <w:tcW w:w="4335" w:type="dxa"/>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DF4F7D" w:rsidTr="00735E55">
        <w:tc>
          <w:tcPr>
            <w:tcW w:w="8778" w:type="dxa"/>
            <w:gridSpan w:val="2"/>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The topic chosen for the research proposal and the research materialising from this will almost certainly embrace environmental sustainability in a number of its many facets.</w:t>
            </w:r>
          </w:p>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p>
        </w:tc>
      </w:tr>
    </w:tbl>
    <w:p w:rsidR="006531AC" w:rsidRPr="00DF4F7D" w:rsidRDefault="006531AC" w:rsidP="006531AC">
      <w:pPr>
        <w:tabs>
          <w:tab w:val="left" w:pos="567"/>
        </w:tabs>
        <w:jc w:val="both"/>
        <w:rPr>
          <w:rFonts w:cs="Arial"/>
          <w:szCs w:val="22"/>
        </w:rPr>
      </w:pPr>
    </w:p>
    <w:p w:rsidR="006531AC" w:rsidRPr="005424E9" w:rsidRDefault="00217AF8" w:rsidP="006531AC">
      <w:pPr>
        <w:tabs>
          <w:tab w:val="left" w:pos="567"/>
        </w:tabs>
        <w:jc w:val="both"/>
        <w:rPr>
          <w:rFonts w:cs="Arial"/>
          <w:b/>
          <w:szCs w:val="22"/>
        </w:rPr>
      </w:pPr>
      <w:r>
        <w:rPr>
          <w:rFonts w:cs="Arial"/>
          <w:b/>
          <w:szCs w:val="22"/>
        </w:rPr>
        <w:t>READING LIST</w:t>
      </w:r>
    </w:p>
    <w:p w:rsidR="006531AC" w:rsidRPr="005424E9" w:rsidRDefault="006531AC" w:rsidP="006531AC">
      <w:pPr>
        <w:tabs>
          <w:tab w:val="left" w:pos="567"/>
        </w:tabs>
        <w:jc w:val="both"/>
        <w:rPr>
          <w:rFonts w:cs="Arial"/>
          <w:b/>
          <w:szCs w:val="22"/>
        </w:rPr>
      </w:pPr>
    </w:p>
    <w:p w:rsidR="006531AC" w:rsidRPr="005424E9" w:rsidRDefault="006531AC" w:rsidP="006531AC">
      <w:pPr>
        <w:rPr>
          <w:rFonts w:cs="Arial"/>
          <w:szCs w:val="22"/>
        </w:rPr>
      </w:pPr>
      <w:r w:rsidRPr="005424E9">
        <w:rPr>
          <w:rFonts w:cs="Arial"/>
          <w:szCs w:val="22"/>
        </w:rPr>
        <w:t>Essential Reading:</w:t>
      </w:r>
    </w:p>
    <w:p w:rsidR="006531AC" w:rsidRPr="005424E9" w:rsidRDefault="006531AC" w:rsidP="006531AC">
      <w:pPr>
        <w:rPr>
          <w:rFonts w:cs="Arial"/>
          <w:szCs w:val="22"/>
        </w:rPr>
      </w:pPr>
    </w:p>
    <w:p w:rsidR="006531AC" w:rsidRPr="005424E9" w:rsidRDefault="006531AC" w:rsidP="006531AC">
      <w:pPr>
        <w:rPr>
          <w:rFonts w:cs="Arial"/>
          <w:color w:val="111111"/>
          <w:kern w:val="36"/>
          <w:szCs w:val="22"/>
        </w:rPr>
      </w:pPr>
      <w:r w:rsidRPr="005424E9">
        <w:rPr>
          <w:rFonts w:cs="Arial"/>
          <w:color w:val="111111"/>
          <w:kern w:val="36"/>
          <w:szCs w:val="22"/>
        </w:rPr>
        <w:t xml:space="preserve">Cottrell, S. </w:t>
      </w:r>
      <w:r w:rsidRPr="005424E9">
        <w:rPr>
          <w:rFonts w:cs="Arial"/>
          <w:i/>
          <w:color w:val="111111"/>
          <w:kern w:val="36"/>
          <w:szCs w:val="22"/>
        </w:rPr>
        <w:t>Dissertations and Project Reports: A Step by Step Guide</w:t>
      </w:r>
      <w:r w:rsidRPr="005424E9">
        <w:rPr>
          <w:rFonts w:cs="Arial"/>
          <w:color w:val="111111"/>
          <w:kern w:val="36"/>
          <w:szCs w:val="22"/>
        </w:rPr>
        <w:t xml:space="preserve"> (Palgrave Study Skills, 2014)</w:t>
      </w:r>
    </w:p>
    <w:p w:rsidR="006531AC" w:rsidRPr="005424E9" w:rsidRDefault="006531AC" w:rsidP="006531AC">
      <w:pPr>
        <w:rPr>
          <w:rFonts w:cs="Arial"/>
          <w:szCs w:val="22"/>
        </w:rPr>
      </w:pPr>
    </w:p>
    <w:p w:rsidR="006531AC" w:rsidRPr="005424E9" w:rsidRDefault="006531AC" w:rsidP="006531AC">
      <w:pPr>
        <w:rPr>
          <w:rFonts w:cs="Arial"/>
          <w:szCs w:val="22"/>
        </w:rPr>
      </w:pPr>
      <w:r w:rsidRPr="005424E9">
        <w:rPr>
          <w:rFonts w:cs="Arial"/>
          <w:szCs w:val="22"/>
        </w:rPr>
        <w:t xml:space="preserve">Amaratunga, D. </w:t>
      </w:r>
      <w:r w:rsidRPr="005424E9">
        <w:rPr>
          <w:rFonts w:cs="Arial"/>
          <w:i/>
          <w:szCs w:val="22"/>
        </w:rPr>
        <w:t>Case Study Methodology as a Means of Theory Building: Performance Management in FM Organisations</w:t>
      </w:r>
      <w:r w:rsidRPr="005424E9">
        <w:rPr>
          <w:rFonts w:cs="Arial"/>
          <w:szCs w:val="22"/>
        </w:rPr>
        <w:t xml:space="preserve"> </w:t>
      </w:r>
      <w:r w:rsidRPr="005424E9">
        <w:rPr>
          <w:rFonts w:cs="Arial"/>
          <w:i/>
          <w:szCs w:val="22"/>
        </w:rPr>
        <w:t xml:space="preserve">volume 50 No. 3 p 95 - 105 </w:t>
      </w:r>
      <w:r w:rsidRPr="005424E9">
        <w:rPr>
          <w:rFonts w:cs="Arial"/>
          <w:szCs w:val="22"/>
        </w:rPr>
        <w:t xml:space="preserve">(Work Study, 2001) </w:t>
      </w:r>
    </w:p>
    <w:p w:rsidR="006531AC" w:rsidRPr="005424E9" w:rsidRDefault="006531AC" w:rsidP="006531AC">
      <w:pPr>
        <w:rPr>
          <w:rFonts w:cs="Arial"/>
          <w:szCs w:val="22"/>
        </w:rPr>
      </w:pPr>
    </w:p>
    <w:p w:rsidR="006531AC" w:rsidRPr="005424E9" w:rsidRDefault="006531AC" w:rsidP="006531AC">
      <w:pPr>
        <w:rPr>
          <w:rFonts w:cs="Arial"/>
          <w:iCs/>
          <w:szCs w:val="22"/>
        </w:rPr>
      </w:pPr>
      <w:r w:rsidRPr="005424E9">
        <w:rPr>
          <w:rFonts w:cs="Arial"/>
          <w:szCs w:val="22"/>
        </w:rPr>
        <w:t xml:space="preserve">Fellows, R. and Liu, A. </w:t>
      </w:r>
      <w:r w:rsidRPr="005424E9">
        <w:rPr>
          <w:rFonts w:cs="Arial"/>
          <w:i/>
          <w:iCs/>
          <w:szCs w:val="22"/>
        </w:rPr>
        <w:t>Research Methods for Construction (</w:t>
      </w:r>
      <w:r w:rsidRPr="005424E9">
        <w:rPr>
          <w:rFonts w:cs="Arial"/>
          <w:iCs/>
          <w:szCs w:val="22"/>
        </w:rPr>
        <w:t>Blackwell Oxford, 2003)</w:t>
      </w:r>
    </w:p>
    <w:p w:rsidR="006531AC" w:rsidRPr="005424E9" w:rsidRDefault="006531AC" w:rsidP="006531AC">
      <w:pPr>
        <w:rPr>
          <w:rFonts w:cs="Arial"/>
          <w:i/>
          <w:iCs/>
          <w:szCs w:val="22"/>
        </w:rPr>
      </w:pPr>
    </w:p>
    <w:p w:rsidR="006531AC" w:rsidRPr="005424E9" w:rsidRDefault="006531AC" w:rsidP="006531AC">
      <w:pPr>
        <w:rPr>
          <w:rFonts w:cs="Arial"/>
          <w:szCs w:val="22"/>
        </w:rPr>
      </w:pPr>
      <w:r w:rsidRPr="005424E9">
        <w:rPr>
          <w:rFonts w:cs="Arial"/>
          <w:szCs w:val="22"/>
        </w:rPr>
        <w:t xml:space="preserve">Harrad, S. </w:t>
      </w:r>
      <w:r w:rsidRPr="005424E9">
        <w:rPr>
          <w:rFonts w:cs="Arial"/>
          <w:i/>
          <w:iCs/>
          <w:szCs w:val="22"/>
        </w:rPr>
        <w:t>Conducting your Research Project in Quantitative Environmental Science</w:t>
      </w:r>
      <w:r w:rsidRPr="005424E9">
        <w:rPr>
          <w:rFonts w:cs="Arial"/>
          <w:szCs w:val="22"/>
        </w:rPr>
        <w:t xml:space="preserve"> (Wiley, 2007)</w:t>
      </w:r>
    </w:p>
    <w:p w:rsidR="006531AC" w:rsidRPr="005424E9" w:rsidRDefault="006531AC" w:rsidP="006531AC">
      <w:pPr>
        <w:rPr>
          <w:rFonts w:cs="Arial"/>
          <w:szCs w:val="22"/>
        </w:rPr>
      </w:pPr>
    </w:p>
    <w:p w:rsidR="006531AC" w:rsidRPr="005424E9" w:rsidRDefault="006531AC" w:rsidP="006531AC">
      <w:pPr>
        <w:rPr>
          <w:rFonts w:cs="Arial"/>
          <w:szCs w:val="22"/>
        </w:rPr>
      </w:pPr>
      <w:r w:rsidRPr="005424E9">
        <w:rPr>
          <w:rFonts w:cs="Arial"/>
          <w:szCs w:val="22"/>
        </w:rPr>
        <w:t xml:space="preserve">Nutt, B. </w:t>
      </w:r>
      <w:r w:rsidRPr="005424E9">
        <w:rPr>
          <w:rFonts w:cs="Arial"/>
          <w:i/>
          <w:szCs w:val="22"/>
        </w:rPr>
        <w:t>FM Practice and Research Facilities - volume 17 No. 12 p 11-17</w:t>
      </w:r>
      <w:r w:rsidRPr="005424E9">
        <w:rPr>
          <w:rFonts w:cs="Arial"/>
          <w:szCs w:val="22"/>
        </w:rPr>
        <w:t xml:space="preserve"> (1999)</w:t>
      </w:r>
    </w:p>
    <w:p w:rsidR="006531AC" w:rsidRPr="005424E9" w:rsidRDefault="006531AC" w:rsidP="006531AC">
      <w:pPr>
        <w:rPr>
          <w:rFonts w:cs="Arial"/>
          <w:szCs w:val="22"/>
        </w:rPr>
      </w:pPr>
    </w:p>
    <w:p w:rsidR="006531AC" w:rsidRPr="005424E9" w:rsidRDefault="006531AC" w:rsidP="006531AC">
      <w:pPr>
        <w:rPr>
          <w:rFonts w:cs="Arial"/>
          <w:szCs w:val="22"/>
        </w:rPr>
      </w:pPr>
      <w:r w:rsidRPr="005424E9">
        <w:rPr>
          <w:rFonts w:cs="Arial"/>
          <w:szCs w:val="22"/>
        </w:rPr>
        <w:t xml:space="preserve">Rudestam, K. E. </w:t>
      </w:r>
      <w:r w:rsidRPr="005424E9">
        <w:rPr>
          <w:rFonts w:cs="Arial"/>
          <w:i/>
          <w:szCs w:val="22"/>
        </w:rPr>
        <w:t>Surviving Your Dissertation</w:t>
      </w:r>
      <w:r w:rsidRPr="005424E9">
        <w:rPr>
          <w:rFonts w:cs="Arial"/>
          <w:szCs w:val="22"/>
        </w:rPr>
        <w:t xml:space="preserve"> (Sage, 2001)</w:t>
      </w:r>
    </w:p>
    <w:p w:rsidR="006531AC" w:rsidRPr="00C84A3F" w:rsidRDefault="006531AC" w:rsidP="006531AC">
      <w:pPr>
        <w:rPr>
          <w:rFonts w:asciiTheme="minorHAnsi" w:hAnsiTheme="minorHAnsi" w:cstheme="minorHAnsi"/>
          <w:szCs w:val="22"/>
        </w:rPr>
      </w:pPr>
    </w:p>
    <w:p w:rsidR="006531AC" w:rsidRPr="00DF4F7D" w:rsidRDefault="006531AC" w:rsidP="006531AC">
      <w:pPr>
        <w:tabs>
          <w:tab w:val="left" w:pos="567"/>
        </w:tabs>
        <w:jc w:val="both"/>
        <w:rPr>
          <w:rFonts w:cs="Arial"/>
          <w:szCs w:val="22"/>
        </w:rPr>
      </w:pPr>
      <w:r w:rsidRPr="00DF4F7D">
        <w:rPr>
          <w:rFonts w:cs="Arial"/>
          <w:szCs w:val="22"/>
        </w:rPr>
        <w:t xml:space="preserve">Naoum, S. G. </w:t>
      </w:r>
      <w:r w:rsidRPr="00DF4F7D">
        <w:rPr>
          <w:rFonts w:cs="Arial"/>
          <w:i/>
          <w:szCs w:val="22"/>
        </w:rPr>
        <w:t>Dissertation Research and Writing for Construction Students</w:t>
      </w:r>
      <w:r w:rsidRPr="00DF4F7D">
        <w:rPr>
          <w:rFonts w:cs="Arial"/>
          <w:szCs w:val="22"/>
        </w:rPr>
        <w:t xml:space="preserve"> (B&amp;H, 1999)</w:t>
      </w:r>
    </w:p>
    <w:p w:rsidR="006531AC"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Background:</w:t>
      </w:r>
    </w:p>
    <w:p w:rsidR="006531AC" w:rsidRPr="00DF4F7D" w:rsidRDefault="006531AC" w:rsidP="006531AC">
      <w:pPr>
        <w:tabs>
          <w:tab w:val="left" w:pos="567"/>
        </w:tabs>
        <w:jc w:val="both"/>
        <w:rPr>
          <w:rFonts w:cs="Arial"/>
          <w:b/>
          <w:szCs w:val="22"/>
        </w:rPr>
      </w:pPr>
    </w:p>
    <w:p w:rsidR="006531AC" w:rsidRPr="00DF4F7D" w:rsidRDefault="006531AC" w:rsidP="006531AC">
      <w:pPr>
        <w:tabs>
          <w:tab w:val="left" w:pos="567"/>
        </w:tabs>
        <w:spacing w:after="120"/>
        <w:jc w:val="both"/>
        <w:rPr>
          <w:rFonts w:cs="Arial"/>
          <w:b/>
          <w:szCs w:val="22"/>
        </w:rPr>
      </w:pPr>
      <w:r w:rsidRPr="00DF4F7D">
        <w:rPr>
          <w:rFonts w:cs="Arial"/>
          <w:szCs w:val="22"/>
        </w:rPr>
        <w:t xml:space="preserve">Allison, B. and Race, P. </w:t>
      </w:r>
      <w:r w:rsidRPr="00DF4F7D">
        <w:rPr>
          <w:rFonts w:cs="Arial"/>
          <w:i/>
          <w:szCs w:val="22"/>
        </w:rPr>
        <w:t xml:space="preserve">The Student’s Guide to Preparing Dissertations and Theses </w:t>
      </w:r>
      <w:r w:rsidRPr="00DF4F7D">
        <w:rPr>
          <w:rFonts w:cs="Arial"/>
          <w:szCs w:val="22"/>
        </w:rPr>
        <w:t>(Routledge, 2004)</w:t>
      </w:r>
    </w:p>
    <w:p w:rsidR="006531AC" w:rsidRPr="00DF4F7D" w:rsidRDefault="006531AC" w:rsidP="006531AC">
      <w:pPr>
        <w:tabs>
          <w:tab w:val="left" w:pos="567"/>
        </w:tabs>
        <w:spacing w:after="120"/>
        <w:jc w:val="both"/>
        <w:rPr>
          <w:rFonts w:cs="Arial"/>
          <w:b/>
          <w:szCs w:val="22"/>
        </w:rPr>
      </w:pPr>
      <w:r w:rsidRPr="00DF4F7D">
        <w:rPr>
          <w:rFonts w:cs="Arial"/>
          <w:szCs w:val="22"/>
        </w:rPr>
        <w:t xml:space="preserve">Babba, E. </w:t>
      </w:r>
      <w:r w:rsidRPr="00DF4F7D">
        <w:rPr>
          <w:rFonts w:cs="Arial"/>
          <w:i/>
          <w:szCs w:val="22"/>
        </w:rPr>
        <w:t xml:space="preserve">Adventures in Social Science Data Analysis: SPSS </w:t>
      </w:r>
      <w:r w:rsidRPr="00DF4F7D">
        <w:rPr>
          <w:rFonts w:cs="Arial"/>
          <w:szCs w:val="22"/>
        </w:rPr>
        <w:t>(Thousand Oaks, 2007)</w:t>
      </w:r>
    </w:p>
    <w:p w:rsidR="006531AC" w:rsidRPr="00DF4F7D" w:rsidRDefault="006531AC" w:rsidP="006531AC">
      <w:pPr>
        <w:tabs>
          <w:tab w:val="left" w:pos="567"/>
        </w:tabs>
        <w:spacing w:after="120"/>
        <w:jc w:val="both"/>
        <w:rPr>
          <w:rFonts w:cs="Arial"/>
          <w:b/>
          <w:szCs w:val="22"/>
        </w:rPr>
      </w:pPr>
      <w:r w:rsidRPr="00DF4F7D">
        <w:rPr>
          <w:rFonts w:cs="Arial"/>
          <w:szCs w:val="22"/>
        </w:rPr>
        <w:t xml:space="preserve">Bell, J. </w:t>
      </w:r>
      <w:r w:rsidRPr="00DF4F7D">
        <w:rPr>
          <w:rFonts w:cs="Arial"/>
          <w:i/>
          <w:szCs w:val="22"/>
        </w:rPr>
        <w:t xml:space="preserve">Doing Your Research Project </w:t>
      </w:r>
      <w:r w:rsidRPr="00DF4F7D">
        <w:rPr>
          <w:rFonts w:cs="Arial"/>
          <w:szCs w:val="22"/>
        </w:rPr>
        <w:t>(OU, 2005)</w:t>
      </w:r>
    </w:p>
    <w:p w:rsidR="006531AC" w:rsidRPr="00DF4F7D" w:rsidRDefault="006531AC" w:rsidP="006531AC">
      <w:pPr>
        <w:tabs>
          <w:tab w:val="left" w:pos="567"/>
        </w:tabs>
        <w:spacing w:after="120"/>
        <w:jc w:val="both"/>
        <w:rPr>
          <w:rFonts w:cs="Arial"/>
          <w:szCs w:val="22"/>
        </w:rPr>
      </w:pPr>
      <w:r w:rsidRPr="00DF4F7D">
        <w:rPr>
          <w:rFonts w:cs="Arial"/>
          <w:szCs w:val="22"/>
        </w:rPr>
        <w:t xml:space="preserve">Creswell, J. W. </w:t>
      </w:r>
      <w:r w:rsidRPr="00DF4F7D">
        <w:rPr>
          <w:rFonts w:cs="Arial"/>
          <w:i/>
          <w:szCs w:val="22"/>
        </w:rPr>
        <w:t xml:space="preserve">Qualitative Inquiry and Research Design </w:t>
      </w:r>
      <w:r w:rsidRPr="00DF4F7D">
        <w:rPr>
          <w:rFonts w:cs="Arial"/>
          <w:szCs w:val="22"/>
        </w:rPr>
        <w:t>(Routledge, 1998)</w:t>
      </w:r>
    </w:p>
    <w:p w:rsidR="006531AC" w:rsidRPr="00DF4F7D" w:rsidRDefault="006531AC" w:rsidP="006531AC">
      <w:pPr>
        <w:tabs>
          <w:tab w:val="left" w:pos="567"/>
        </w:tabs>
        <w:spacing w:after="120"/>
        <w:jc w:val="both"/>
        <w:rPr>
          <w:rFonts w:cs="Arial"/>
          <w:b/>
          <w:szCs w:val="22"/>
        </w:rPr>
      </w:pPr>
      <w:r w:rsidRPr="00DF4F7D">
        <w:rPr>
          <w:rFonts w:cs="Arial"/>
          <w:szCs w:val="22"/>
        </w:rPr>
        <w:t>Dytham, C.</w:t>
      </w:r>
      <w:r w:rsidRPr="00DF4F7D">
        <w:rPr>
          <w:rFonts w:cs="Arial"/>
          <w:i/>
          <w:szCs w:val="22"/>
        </w:rPr>
        <w:t xml:space="preserve"> Choosing and Using Statistics: A Biologist’s Guide </w:t>
      </w:r>
      <w:r w:rsidRPr="00DF4F7D">
        <w:rPr>
          <w:rFonts w:cs="Arial"/>
          <w:szCs w:val="22"/>
        </w:rPr>
        <w:t>(Blackwell, 2006)</w:t>
      </w:r>
    </w:p>
    <w:p w:rsidR="006531AC" w:rsidRPr="00DF4F7D" w:rsidRDefault="006531AC" w:rsidP="006531AC">
      <w:pPr>
        <w:tabs>
          <w:tab w:val="left" w:pos="567"/>
        </w:tabs>
        <w:spacing w:after="120"/>
        <w:jc w:val="both"/>
        <w:rPr>
          <w:rFonts w:cs="Arial"/>
          <w:szCs w:val="22"/>
        </w:rPr>
      </w:pPr>
      <w:r w:rsidRPr="00DF4F7D">
        <w:rPr>
          <w:rFonts w:cs="Arial"/>
          <w:szCs w:val="22"/>
        </w:rPr>
        <w:t xml:space="preserve">Gibbs, G. </w:t>
      </w:r>
      <w:r w:rsidRPr="00DF4F7D">
        <w:rPr>
          <w:rFonts w:cs="Arial"/>
          <w:i/>
          <w:szCs w:val="22"/>
        </w:rPr>
        <w:t>Analysing Qualitative Data</w:t>
      </w:r>
      <w:r w:rsidRPr="00DF4F7D">
        <w:rPr>
          <w:rFonts w:cs="Arial"/>
          <w:szCs w:val="22"/>
        </w:rPr>
        <w:t xml:space="preserve"> (Sage, 2008)</w:t>
      </w:r>
    </w:p>
    <w:p w:rsidR="006531AC" w:rsidRPr="00DF4F7D" w:rsidRDefault="006531AC" w:rsidP="006531AC">
      <w:pPr>
        <w:tabs>
          <w:tab w:val="left" w:pos="567"/>
        </w:tabs>
        <w:spacing w:after="120"/>
        <w:jc w:val="both"/>
        <w:rPr>
          <w:rFonts w:cs="Arial"/>
          <w:szCs w:val="22"/>
        </w:rPr>
      </w:pPr>
      <w:r w:rsidRPr="00DF4F7D">
        <w:rPr>
          <w:rFonts w:cs="Arial"/>
          <w:szCs w:val="22"/>
        </w:rPr>
        <w:t xml:space="preserve">Gash, S. </w:t>
      </w:r>
      <w:r w:rsidRPr="00DF4F7D">
        <w:rPr>
          <w:rFonts w:cs="Arial"/>
          <w:i/>
          <w:szCs w:val="22"/>
        </w:rPr>
        <w:t>Effective Literature Searching for Research</w:t>
      </w:r>
      <w:r w:rsidRPr="00DF4F7D">
        <w:rPr>
          <w:rFonts w:cs="Arial"/>
          <w:szCs w:val="22"/>
        </w:rPr>
        <w:t xml:space="preserve"> (Gower, 2000)</w:t>
      </w:r>
    </w:p>
    <w:p w:rsidR="006531AC" w:rsidRPr="00DF4F7D" w:rsidRDefault="006531AC" w:rsidP="006531AC">
      <w:pPr>
        <w:tabs>
          <w:tab w:val="left" w:pos="567"/>
        </w:tabs>
        <w:spacing w:after="120"/>
        <w:jc w:val="both"/>
        <w:rPr>
          <w:rFonts w:cs="Arial"/>
          <w:b/>
          <w:szCs w:val="22"/>
        </w:rPr>
      </w:pPr>
      <w:r w:rsidRPr="00DF4F7D">
        <w:rPr>
          <w:rFonts w:cs="Arial"/>
          <w:szCs w:val="22"/>
        </w:rPr>
        <w:t xml:space="preserve">Ginevan, M. E. </w:t>
      </w:r>
      <w:r w:rsidRPr="00DF4F7D">
        <w:rPr>
          <w:rFonts w:cs="Arial"/>
          <w:i/>
          <w:szCs w:val="22"/>
        </w:rPr>
        <w:t>Statistical Tools for Environmental Quality Measurement</w:t>
      </w:r>
      <w:r w:rsidRPr="00DF4F7D">
        <w:rPr>
          <w:rFonts w:cs="Arial"/>
          <w:szCs w:val="22"/>
        </w:rPr>
        <w:t xml:space="preserve"> (Taylor &amp; Francis, 2003</w:t>
      </w:r>
    </w:p>
    <w:p w:rsidR="006531AC" w:rsidRPr="00DF4F7D" w:rsidRDefault="006531AC" w:rsidP="006531AC">
      <w:pPr>
        <w:tabs>
          <w:tab w:val="left" w:pos="567"/>
        </w:tabs>
        <w:spacing w:after="120"/>
        <w:jc w:val="both"/>
        <w:rPr>
          <w:rFonts w:cs="Arial"/>
          <w:i/>
          <w:szCs w:val="22"/>
        </w:rPr>
      </w:pPr>
      <w:r w:rsidRPr="00DF4F7D">
        <w:rPr>
          <w:rFonts w:cs="Arial"/>
          <w:szCs w:val="22"/>
        </w:rPr>
        <w:t xml:space="preserve">Greenfield, T. </w:t>
      </w:r>
      <w:r w:rsidRPr="00DF4F7D">
        <w:rPr>
          <w:rFonts w:cs="Arial"/>
          <w:i/>
          <w:szCs w:val="22"/>
        </w:rPr>
        <w:t xml:space="preserve">Research Methods Guidance to Postgraduates </w:t>
      </w:r>
      <w:r w:rsidRPr="00DF4F7D">
        <w:rPr>
          <w:rFonts w:cs="Arial"/>
          <w:szCs w:val="22"/>
        </w:rPr>
        <w:t>(Wiley, 1996)</w:t>
      </w:r>
      <w:r w:rsidRPr="00DF4F7D">
        <w:rPr>
          <w:rFonts w:cs="Arial"/>
          <w:i/>
          <w:szCs w:val="22"/>
        </w:rPr>
        <w:t xml:space="preserve"> </w:t>
      </w:r>
    </w:p>
    <w:p w:rsidR="006531AC" w:rsidRPr="00DF4F7D" w:rsidRDefault="006531AC" w:rsidP="006531AC">
      <w:pPr>
        <w:tabs>
          <w:tab w:val="left" w:pos="567"/>
        </w:tabs>
        <w:spacing w:after="120"/>
        <w:jc w:val="both"/>
        <w:rPr>
          <w:rFonts w:cs="Arial"/>
          <w:szCs w:val="22"/>
        </w:rPr>
      </w:pPr>
      <w:r w:rsidRPr="00DF4F7D">
        <w:rPr>
          <w:rFonts w:cs="Arial"/>
          <w:szCs w:val="22"/>
        </w:rPr>
        <w:t xml:space="preserve">Hart, C. </w:t>
      </w:r>
      <w:r w:rsidRPr="00DF4F7D">
        <w:rPr>
          <w:rFonts w:cs="Arial"/>
          <w:i/>
          <w:szCs w:val="22"/>
        </w:rPr>
        <w:t>Doing a Literature Review</w:t>
      </w:r>
      <w:r w:rsidRPr="00DF4F7D">
        <w:rPr>
          <w:rFonts w:cs="Arial"/>
          <w:szCs w:val="22"/>
        </w:rPr>
        <w:t xml:space="preserve"> (Sage, 1998)</w:t>
      </w:r>
    </w:p>
    <w:p w:rsidR="006531AC" w:rsidRPr="00DF4F7D" w:rsidRDefault="006531AC" w:rsidP="006531AC">
      <w:pPr>
        <w:tabs>
          <w:tab w:val="left" w:pos="567"/>
        </w:tabs>
        <w:spacing w:after="120"/>
        <w:jc w:val="both"/>
        <w:rPr>
          <w:rFonts w:cs="Arial"/>
          <w:b/>
          <w:szCs w:val="22"/>
        </w:rPr>
      </w:pPr>
      <w:r w:rsidRPr="00DF4F7D">
        <w:rPr>
          <w:rFonts w:cs="Arial"/>
          <w:szCs w:val="22"/>
        </w:rPr>
        <w:t xml:space="preserve">Kumar, R. </w:t>
      </w:r>
      <w:r w:rsidRPr="00DF4F7D">
        <w:rPr>
          <w:rFonts w:cs="Arial"/>
          <w:i/>
          <w:szCs w:val="22"/>
        </w:rPr>
        <w:t xml:space="preserve">Research Methodology: A Step by Step Guide </w:t>
      </w:r>
      <w:r w:rsidRPr="00DF4F7D">
        <w:rPr>
          <w:rFonts w:cs="Arial"/>
          <w:szCs w:val="22"/>
        </w:rPr>
        <w:t>(Sage, 2005)</w:t>
      </w:r>
    </w:p>
    <w:p w:rsidR="006531AC" w:rsidRPr="00DF4F7D" w:rsidRDefault="006531AC" w:rsidP="006531AC">
      <w:pPr>
        <w:tabs>
          <w:tab w:val="left" w:pos="567"/>
        </w:tabs>
        <w:spacing w:after="120"/>
        <w:jc w:val="both"/>
        <w:rPr>
          <w:rFonts w:cs="Arial"/>
          <w:szCs w:val="22"/>
        </w:rPr>
      </w:pPr>
      <w:r w:rsidRPr="00DF4F7D">
        <w:rPr>
          <w:rFonts w:cs="Arial"/>
          <w:szCs w:val="22"/>
        </w:rPr>
        <w:t xml:space="preserve">Kvale, S. </w:t>
      </w:r>
      <w:r w:rsidRPr="00DF4F7D">
        <w:rPr>
          <w:rFonts w:cs="Arial"/>
          <w:i/>
          <w:szCs w:val="22"/>
        </w:rPr>
        <w:t xml:space="preserve">Doing Interviews </w:t>
      </w:r>
      <w:r w:rsidRPr="00DF4F7D">
        <w:rPr>
          <w:rFonts w:cs="Arial"/>
          <w:szCs w:val="22"/>
        </w:rPr>
        <w:t>(Sage, 2007)</w:t>
      </w:r>
    </w:p>
    <w:p w:rsidR="006531AC" w:rsidRPr="00DF4F7D" w:rsidRDefault="006531AC" w:rsidP="006531AC">
      <w:pPr>
        <w:tabs>
          <w:tab w:val="left" w:pos="567"/>
        </w:tabs>
        <w:spacing w:after="120"/>
        <w:jc w:val="both"/>
        <w:rPr>
          <w:rFonts w:cs="Arial"/>
          <w:b/>
          <w:szCs w:val="22"/>
        </w:rPr>
      </w:pPr>
      <w:r w:rsidRPr="00DF4F7D">
        <w:rPr>
          <w:rFonts w:cs="Arial"/>
          <w:szCs w:val="22"/>
        </w:rPr>
        <w:t xml:space="preserve">Lock, L. F., Spirduso, W. W. and Silverman, S. J. </w:t>
      </w:r>
      <w:r w:rsidRPr="00DF4F7D">
        <w:rPr>
          <w:rFonts w:cs="Arial"/>
          <w:i/>
          <w:szCs w:val="22"/>
        </w:rPr>
        <w:t>Proposals that Work (</w:t>
      </w:r>
      <w:r w:rsidRPr="00DF4F7D">
        <w:rPr>
          <w:rFonts w:cs="Arial"/>
          <w:szCs w:val="22"/>
        </w:rPr>
        <w:t>Sage, 2000)</w:t>
      </w:r>
    </w:p>
    <w:p w:rsidR="006531AC" w:rsidRPr="00DF4F7D" w:rsidRDefault="006531AC" w:rsidP="006531AC">
      <w:pPr>
        <w:tabs>
          <w:tab w:val="left" w:pos="567"/>
        </w:tabs>
        <w:spacing w:after="120"/>
        <w:jc w:val="both"/>
        <w:rPr>
          <w:rFonts w:cs="Arial"/>
          <w:szCs w:val="22"/>
        </w:rPr>
      </w:pPr>
      <w:r w:rsidRPr="00DF4F7D">
        <w:rPr>
          <w:rFonts w:cs="Arial"/>
          <w:szCs w:val="22"/>
        </w:rPr>
        <w:t xml:space="preserve">Rapley, T. </w:t>
      </w:r>
      <w:r w:rsidRPr="00DF4F7D">
        <w:rPr>
          <w:rFonts w:cs="Arial"/>
          <w:i/>
          <w:szCs w:val="22"/>
        </w:rPr>
        <w:t xml:space="preserve">Doing Conversation, Discourse And Document Analysis </w:t>
      </w:r>
      <w:r w:rsidRPr="00DF4F7D">
        <w:rPr>
          <w:rFonts w:cs="Arial"/>
          <w:szCs w:val="22"/>
        </w:rPr>
        <w:t>(Sage, 2008)</w:t>
      </w:r>
    </w:p>
    <w:p w:rsidR="006531AC" w:rsidRPr="00DF4F7D" w:rsidRDefault="006531AC" w:rsidP="006531AC">
      <w:pPr>
        <w:tabs>
          <w:tab w:val="left" w:pos="567"/>
        </w:tabs>
        <w:spacing w:after="120"/>
        <w:jc w:val="both"/>
        <w:rPr>
          <w:rFonts w:cs="Arial"/>
          <w:szCs w:val="22"/>
        </w:rPr>
      </w:pPr>
      <w:r w:rsidRPr="00DF4F7D">
        <w:rPr>
          <w:rFonts w:cs="Arial"/>
          <w:szCs w:val="22"/>
        </w:rPr>
        <w:t xml:space="preserve">Robson, C. </w:t>
      </w:r>
      <w:r w:rsidRPr="00DF4F7D">
        <w:rPr>
          <w:rFonts w:cs="Arial"/>
          <w:i/>
          <w:szCs w:val="22"/>
        </w:rPr>
        <w:t>Real World Research</w:t>
      </w:r>
      <w:r w:rsidRPr="00DF4F7D">
        <w:rPr>
          <w:rFonts w:cs="Arial"/>
          <w:szCs w:val="22"/>
        </w:rPr>
        <w:t xml:space="preserve"> (Oxford Blackwell, 1993)</w:t>
      </w:r>
    </w:p>
    <w:p w:rsidR="006531AC" w:rsidRPr="00DF4F7D" w:rsidRDefault="006531AC" w:rsidP="006531AC">
      <w:pPr>
        <w:tabs>
          <w:tab w:val="left" w:pos="567"/>
        </w:tabs>
        <w:spacing w:after="120"/>
        <w:jc w:val="both"/>
        <w:rPr>
          <w:rFonts w:cs="Arial"/>
          <w:szCs w:val="22"/>
        </w:rPr>
      </w:pPr>
      <w:r w:rsidRPr="00DF4F7D">
        <w:rPr>
          <w:rFonts w:cs="Arial"/>
          <w:szCs w:val="22"/>
        </w:rPr>
        <w:t xml:space="preserve">Walliman, N. </w:t>
      </w:r>
      <w:r w:rsidRPr="00DF4F7D">
        <w:rPr>
          <w:rFonts w:cs="Arial"/>
          <w:i/>
          <w:szCs w:val="22"/>
        </w:rPr>
        <w:t xml:space="preserve">Your Research Project: a Step By Step Guide </w:t>
      </w:r>
      <w:r w:rsidRPr="00DF4F7D">
        <w:rPr>
          <w:rFonts w:cs="Arial"/>
          <w:szCs w:val="22"/>
        </w:rPr>
        <w:t>(Sage, 2001)</w:t>
      </w:r>
    </w:p>
    <w:p w:rsidR="006531AC" w:rsidRPr="00DF4F7D" w:rsidRDefault="006531AC" w:rsidP="006531AC">
      <w:pPr>
        <w:tabs>
          <w:tab w:val="left" w:pos="567"/>
        </w:tabs>
        <w:spacing w:after="120"/>
        <w:jc w:val="both"/>
        <w:rPr>
          <w:rFonts w:cs="Arial"/>
          <w:szCs w:val="22"/>
        </w:rPr>
      </w:pPr>
      <w:r w:rsidRPr="00DF4F7D">
        <w:rPr>
          <w:rFonts w:cs="Arial"/>
          <w:szCs w:val="22"/>
        </w:rPr>
        <w:t xml:space="preserve">Yin, R. K. </w:t>
      </w:r>
      <w:r w:rsidRPr="00DF4F7D">
        <w:rPr>
          <w:rFonts w:cs="Arial"/>
          <w:i/>
          <w:szCs w:val="22"/>
        </w:rPr>
        <w:t xml:space="preserve">Case Study Research - Design and Methods </w:t>
      </w:r>
      <w:r w:rsidRPr="00DF4F7D">
        <w:rPr>
          <w:rFonts w:cs="Arial"/>
          <w:szCs w:val="22"/>
        </w:rPr>
        <w:t>(Sage, 1994)</w:t>
      </w:r>
    </w:p>
    <w:p w:rsidR="006531AC" w:rsidRPr="00DF4F7D" w:rsidRDefault="006531AC" w:rsidP="006531AC">
      <w:pPr>
        <w:tabs>
          <w:tab w:val="left" w:pos="567"/>
        </w:tabs>
        <w:spacing w:after="120"/>
        <w:jc w:val="both"/>
        <w:rPr>
          <w:rFonts w:cs="Arial"/>
          <w:iCs/>
          <w:szCs w:val="22"/>
        </w:rPr>
      </w:pPr>
      <w:r w:rsidRPr="00DF4F7D">
        <w:rPr>
          <w:rFonts w:cs="Arial"/>
          <w:szCs w:val="22"/>
        </w:rPr>
        <w:t xml:space="preserve">Wheater, C. and Cook, P. </w:t>
      </w:r>
      <w:r w:rsidRPr="00DF4F7D">
        <w:rPr>
          <w:rFonts w:cs="Arial"/>
          <w:i/>
          <w:szCs w:val="22"/>
        </w:rPr>
        <w:t>Using Statistics to Understand the Environment</w:t>
      </w:r>
      <w:r w:rsidRPr="00DF4F7D">
        <w:rPr>
          <w:rFonts w:cs="Arial"/>
          <w:i/>
          <w:iCs/>
          <w:szCs w:val="22"/>
        </w:rPr>
        <w:t xml:space="preserve"> </w:t>
      </w:r>
      <w:r w:rsidRPr="00DF4F7D">
        <w:rPr>
          <w:rFonts w:cs="Arial"/>
          <w:iCs/>
          <w:szCs w:val="22"/>
        </w:rPr>
        <w:t>(Routledge, 2000)</w:t>
      </w:r>
    </w:p>
    <w:p w:rsidR="006531AC" w:rsidRDefault="006531AC" w:rsidP="006531AC">
      <w:pPr>
        <w:tabs>
          <w:tab w:val="left" w:pos="567"/>
        </w:tabs>
        <w:jc w:val="both"/>
        <w:rPr>
          <w:rFonts w:cs="Arial"/>
          <w:b/>
          <w:szCs w:val="22"/>
        </w:rPr>
      </w:pPr>
    </w:p>
    <w:p w:rsidR="006531AC" w:rsidRPr="00DF4F7D" w:rsidRDefault="006531AC" w:rsidP="006531AC">
      <w:pPr>
        <w:tabs>
          <w:tab w:val="left" w:pos="567"/>
        </w:tabs>
        <w:jc w:val="both"/>
        <w:rPr>
          <w:rFonts w:cs="Arial"/>
          <w:b/>
          <w:bCs/>
          <w:szCs w:val="22"/>
        </w:rPr>
      </w:pPr>
      <w:r w:rsidRPr="00DF4F7D">
        <w:rPr>
          <w:rFonts w:cs="Arial"/>
          <w:b/>
          <w:bCs/>
          <w:szCs w:val="22"/>
        </w:rPr>
        <w:t>Journals:</w:t>
      </w:r>
    </w:p>
    <w:p w:rsidR="006531AC" w:rsidRPr="00DF4F7D" w:rsidRDefault="006531AC" w:rsidP="006531AC">
      <w:pPr>
        <w:tabs>
          <w:tab w:val="left" w:pos="567"/>
        </w:tabs>
        <w:jc w:val="both"/>
        <w:rPr>
          <w:rFonts w:cs="Arial"/>
          <w:b/>
          <w:bCs/>
          <w:szCs w:val="22"/>
        </w:rPr>
      </w:pPr>
    </w:p>
    <w:p w:rsidR="006531AC" w:rsidRPr="00DF4F7D" w:rsidRDefault="006531AC" w:rsidP="006531AC">
      <w:pPr>
        <w:tabs>
          <w:tab w:val="left" w:pos="567"/>
        </w:tabs>
        <w:spacing w:after="120"/>
        <w:jc w:val="both"/>
        <w:rPr>
          <w:rFonts w:cs="Arial"/>
          <w:szCs w:val="22"/>
        </w:rPr>
      </w:pPr>
      <w:r w:rsidRPr="00DF4F7D">
        <w:rPr>
          <w:rFonts w:cs="Arial"/>
          <w:szCs w:val="22"/>
        </w:rPr>
        <w:t>CIRIA</w:t>
      </w:r>
    </w:p>
    <w:p w:rsidR="006531AC" w:rsidRPr="00DF4F7D" w:rsidRDefault="006531AC" w:rsidP="006531AC">
      <w:pPr>
        <w:tabs>
          <w:tab w:val="left" w:pos="567"/>
        </w:tabs>
        <w:spacing w:after="120"/>
        <w:jc w:val="both"/>
        <w:rPr>
          <w:rFonts w:cs="Arial"/>
          <w:szCs w:val="22"/>
        </w:rPr>
      </w:pPr>
      <w:r w:rsidRPr="00DF4F7D">
        <w:rPr>
          <w:rFonts w:cs="Arial"/>
          <w:szCs w:val="22"/>
        </w:rPr>
        <w:t>FM Journals</w:t>
      </w:r>
    </w:p>
    <w:p w:rsidR="006531AC" w:rsidRPr="00DF4F7D" w:rsidRDefault="006531AC" w:rsidP="006531AC">
      <w:pPr>
        <w:tabs>
          <w:tab w:val="left" w:pos="567"/>
        </w:tabs>
        <w:jc w:val="both"/>
        <w:rPr>
          <w:rFonts w:cs="Arial"/>
          <w:b/>
          <w:szCs w:val="22"/>
        </w:rPr>
      </w:pPr>
    </w:p>
    <w:p w:rsidR="006531AC" w:rsidRPr="00DF4F7D" w:rsidRDefault="006531AC" w:rsidP="006531AC">
      <w:pPr>
        <w:tabs>
          <w:tab w:val="left" w:pos="567"/>
        </w:tabs>
        <w:jc w:val="both"/>
        <w:rPr>
          <w:rFonts w:cs="Arial"/>
          <w:b/>
          <w:szCs w:val="22"/>
        </w:rPr>
      </w:pPr>
      <w:r w:rsidRPr="00DF4F7D">
        <w:rPr>
          <w:rFonts w:cs="Arial"/>
          <w:b/>
          <w:szCs w:val="22"/>
        </w:rPr>
        <w:t>Internet</w:t>
      </w:r>
    </w:p>
    <w:p w:rsidR="006531AC" w:rsidRPr="00DF4F7D" w:rsidRDefault="006531AC" w:rsidP="006531AC">
      <w:pPr>
        <w:tabs>
          <w:tab w:val="left" w:pos="567"/>
        </w:tabs>
        <w:jc w:val="both"/>
        <w:rPr>
          <w:rFonts w:cs="Arial"/>
          <w:b/>
          <w:szCs w:val="22"/>
        </w:rPr>
      </w:pPr>
    </w:p>
    <w:p w:rsidR="006531AC" w:rsidRPr="00DF4F7D" w:rsidRDefault="006531AC" w:rsidP="006531AC">
      <w:pPr>
        <w:tabs>
          <w:tab w:val="left" w:pos="567"/>
        </w:tabs>
        <w:jc w:val="both"/>
        <w:rPr>
          <w:rFonts w:cs="Arial"/>
          <w:szCs w:val="22"/>
        </w:rPr>
      </w:pPr>
      <w:r w:rsidRPr="00DF4F7D">
        <w:rPr>
          <w:rFonts w:cs="Arial"/>
          <w:szCs w:val="22"/>
        </w:rPr>
        <w:t>Appropriate to subject matter.</w:t>
      </w:r>
    </w:p>
    <w:p w:rsidR="006531AC" w:rsidRPr="00DF4F7D" w:rsidRDefault="006531AC" w:rsidP="006531AC">
      <w:pPr>
        <w:tabs>
          <w:tab w:val="left" w:pos="567"/>
        </w:tabs>
        <w:jc w:val="both"/>
        <w:rPr>
          <w:rFonts w:cs="Arial"/>
          <w:szCs w:val="22"/>
        </w:rPr>
      </w:pPr>
    </w:p>
    <w:p w:rsidR="006531AC" w:rsidRPr="00DF4F7D" w:rsidRDefault="006531AC" w:rsidP="006531AC">
      <w:pPr>
        <w:rPr>
          <w:rFonts w:cs="Arial"/>
          <w:szCs w:val="22"/>
        </w:rPr>
      </w:pPr>
      <w:r w:rsidRPr="00DF4F7D">
        <w:rPr>
          <w:rFonts w:cs="Arial"/>
          <w:szCs w:val="22"/>
        </w:rPr>
        <w:br w:type="page"/>
      </w:r>
    </w:p>
    <w:p w:rsidR="006531AC" w:rsidRPr="00DF4F7D" w:rsidRDefault="006531AC" w:rsidP="006531AC">
      <w:pPr>
        <w:tabs>
          <w:tab w:val="left" w:pos="3402"/>
        </w:tabs>
        <w:rPr>
          <w:rFonts w:cs="Arial"/>
          <w:szCs w:val="22"/>
        </w:rPr>
      </w:pPr>
      <w:r>
        <w:rPr>
          <w:rFonts w:cs="Arial"/>
          <w:b/>
          <w:szCs w:val="22"/>
        </w:rPr>
        <w:t>MODULE CODE:</w:t>
      </w:r>
      <w:r>
        <w:rPr>
          <w:rFonts w:cs="Arial"/>
          <w:b/>
          <w:szCs w:val="22"/>
        </w:rPr>
        <w:tab/>
      </w:r>
      <w:r w:rsidRPr="000501C2">
        <w:rPr>
          <w:rFonts w:cs="Arial"/>
          <w:b/>
          <w:szCs w:val="22"/>
        </w:rPr>
        <w:t>M7X01815</w:t>
      </w:r>
    </w:p>
    <w:p w:rsidR="006531AC" w:rsidRPr="00DF4F7D" w:rsidRDefault="006531AC" w:rsidP="006531AC">
      <w:pPr>
        <w:tabs>
          <w:tab w:val="left" w:pos="3402"/>
        </w:tabs>
        <w:ind w:left="3402" w:hanging="3402"/>
        <w:rPr>
          <w:rFonts w:cs="Arial"/>
          <w:b/>
          <w:szCs w:val="22"/>
        </w:rPr>
      </w:pPr>
      <w:r w:rsidRPr="00DF4F7D">
        <w:rPr>
          <w:rFonts w:cs="Arial"/>
          <w:b/>
          <w:szCs w:val="22"/>
        </w:rPr>
        <w:t>TITLE:</w:t>
      </w:r>
      <w:r w:rsidRPr="00DF4F7D">
        <w:rPr>
          <w:rFonts w:cs="Arial"/>
          <w:b/>
          <w:szCs w:val="22"/>
        </w:rPr>
        <w:tab/>
        <w:t>Sustainable Processes</w:t>
      </w:r>
    </w:p>
    <w:p w:rsidR="006531AC" w:rsidRPr="00DF4F7D" w:rsidRDefault="006531AC" w:rsidP="006531AC">
      <w:pPr>
        <w:tabs>
          <w:tab w:val="left" w:pos="3402"/>
        </w:tabs>
        <w:ind w:left="3402" w:hanging="3402"/>
        <w:rPr>
          <w:rFonts w:cs="Arial"/>
          <w:szCs w:val="22"/>
        </w:rPr>
      </w:pPr>
      <w:r w:rsidRPr="00DF4F7D">
        <w:rPr>
          <w:rFonts w:cs="Arial"/>
          <w:b/>
          <w:szCs w:val="22"/>
        </w:rPr>
        <w:t>DATED:</w:t>
      </w:r>
      <w:r w:rsidRPr="00DF4F7D">
        <w:rPr>
          <w:rFonts w:cs="Arial"/>
          <w:b/>
          <w:szCs w:val="22"/>
        </w:rPr>
        <w:tab/>
      </w:r>
      <w:r>
        <w:rPr>
          <w:rFonts w:asciiTheme="minorHAnsi" w:hAnsiTheme="minorHAnsi" w:cstheme="minorHAnsi"/>
          <w:b/>
          <w:szCs w:val="22"/>
        </w:rPr>
        <w:t>28/08/2014</w:t>
      </w:r>
    </w:p>
    <w:p w:rsidR="006531AC" w:rsidRPr="00DF4F7D" w:rsidRDefault="006531AC" w:rsidP="006531AC">
      <w:pPr>
        <w:tabs>
          <w:tab w:val="left" w:pos="3402"/>
        </w:tabs>
        <w:ind w:left="3402" w:hanging="3402"/>
        <w:rPr>
          <w:rFonts w:cs="Arial"/>
          <w:szCs w:val="22"/>
        </w:rPr>
      </w:pPr>
    </w:p>
    <w:p w:rsidR="006531AC" w:rsidRPr="00DF4F7D" w:rsidRDefault="006531AC" w:rsidP="006531AC">
      <w:pPr>
        <w:tabs>
          <w:tab w:val="left" w:pos="3402"/>
        </w:tabs>
        <w:ind w:left="3402" w:hanging="3402"/>
        <w:rPr>
          <w:rFonts w:cs="Arial"/>
          <w:szCs w:val="22"/>
        </w:rPr>
      </w:pPr>
      <w:r w:rsidRPr="00DF4F7D">
        <w:rPr>
          <w:rFonts w:cs="Arial"/>
          <w:b/>
          <w:szCs w:val="22"/>
        </w:rPr>
        <w:t xml:space="preserve">LEVEL:  </w:t>
      </w:r>
      <w:r w:rsidRPr="00DF4F7D">
        <w:rPr>
          <w:rFonts w:cs="Arial"/>
          <w:b/>
          <w:szCs w:val="22"/>
        </w:rPr>
        <w:tab/>
        <w:t>7</w:t>
      </w:r>
    </w:p>
    <w:p w:rsidR="006531AC" w:rsidRPr="00DF4F7D" w:rsidRDefault="006531AC" w:rsidP="006531AC">
      <w:pPr>
        <w:tabs>
          <w:tab w:val="left" w:pos="3402"/>
        </w:tabs>
        <w:ind w:left="3402" w:hanging="3402"/>
        <w:rPr>
          <w:rFonts w:cs="Arial"/>
          <w:szCs w:val="22"/>
        </w:rPr>
      </w:pPr>
      <w:r w:rsidRPr="00DF4F7D">
        <w:rPr>
          <w:rFonts w:cs="Arial"/>
          <w:b/>
          <w:szCs w:val="22"/>
        </w:rPr>
        <w:t>CREDITS:</w:t>
      </w:r>
      <w:r w:rsidRPr="00DF4F7D">
        <w:rPr>
          <w:rFonts w:cs="Arial"/>
          <w:b/>
          <w:szCs w:val="22"/>
        </w:rPr>
        <w:tab/>
        <w:t>10</w:t>
      </w:r>
    </w:p>
    <w:p w:rsidR="006531AC" w:rsidRPr="00DF4F7D" w:rsidRDefault="006531AC" w:rsidP="006531AC">
      <w:pPr>
        <w:tabs>
          <w:tab w:val="left" w:pos="3402"/>
        </w:tabs>
        <w:ind w:left="3402" w:hanging="3402"/>
        <w:rPr>
          <w:rFonts w:cs="Arial"/>
          <w:szCs w:val="22"/>
        </w:rPr>
      </w:pPr>
    </w:p>
    <w:p w:rsidR="006531AC" w:rsidRPr="00DF4F7D" w:rsidRDefault="006531AC" w:rsidP="006531AC">
      <w:pPr>
        <w:tabs>
          <w:tab w:val="left" w:pos="3402"/>
        </w:tabs>
        <w:ind w:left="3402" w:hanging="3402"/>
        <w:rPr>
          <w:rFonts w:cs="Arial"/>
          <w:szCs w:val="22"/>
        </w:rPr>
      </w:pPr>
      <w:r w:rsidRPr="00DF4F7D">
        <w:rPr>
          <w:rFonts w:cs="Arial"/>
          <w:b/>
          <w:szCs w:val="22"/>
        </w:rPr>
        <w:t>JACS CODE:</w:t>
      </w:r>
      <w:r w:rsidRPr="00DF4F7D">
        <w:rPr>
          <w:rFonts w:cs="Arial"/>
          <w:b/>
          <w:szCs w:val="22"/>
        </w:rPr>
        <w:tab/>
      </w:r>
      <w:r w:rsidRPr="00DF4F7D">
        <w:rPr>
          <w:rFonts w:cs="Arial"/>
          <w:b/>
          <w:bCs/>
          <w:szCs w:val="22"/>
        </w:rPr>
        <w:t>K230</w:t>
      </w:r>
    </w:p>
    <w:p w:rsidR="006531AC" w:rsidRPr="00DF4F7D"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DF4F7D"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66432" behindDoc="0" locked="0" layoutInCell="1" allowOverlap="1" wp14:anchorId="34B76255" wp14:editId="7A443403">
                <wp:simplePos x="0" y="0"/>
                <wp:positionH relativeFrom="column">
                  <wp:posOffset>71119</wp:posOffset>
                </wp:positionH>
                <wp:positionV relativeFrom="paragraph">
                  <wp:posOffset>56515</wp:posOffset>
                </wp:positionV>
                <wp:extent cx="5686425" cy="0"/>
                <wp:effectExtent l="0" t="0" r="9525" b="19050"/>
                <wp:wrapNone/>
                <wp:docPr id="33" name="Straight Connector 33"/>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0CA8D9AB" id="Straight Connector 33"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" strokecolor="#4a7ebb"/>
            </w:pict>
          </mc:Fallback>
        </mc:AlternateContent>
      </w:r>
    </w:p>
    <w:p w:rsidR="006531AC" w:rsidRPr="00DF4F7D" w:rsidRDefault="006531AC" w:rsidP="006531AC">
      <w:pPr>
        <w:pStyle w:val="fixed"/>
        <w:tabs>
          <w:tab w:val="clear" w:pos="720"/>
          <w:tab w:val="clear" w:pos="1440"/>
          <w:tab w:val="clear" w:pos="2160"/>
          <w:tab w:val="left" w:pos="3402"/>
        </w:tabs>
        <w:ind w:left="0" w:firstLine="0"/>
        <w:jc w:val="both"/>
        <w:rPr>
          <w:rFonts w:ascii="Arial" w:hAnsi="Arial" w:cs="Arial"/>
          <w:sz w:val="22"/>
        </w:rPr>
      </w:pPr>
    </w:p>
    <w:p w:rsidR="006531AC" w:rsidRPr="00DF4F7D"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sidRPr="00DF4F7D">
        <w:rPr>
          <w:rFonts w:ascii="Arial" w:hAnsi="Arial" w:cs="Arial"/>
          <w:sz w:val="22"/>
        </w:rPr>
        <w:t>AIM(S):</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This Module seeks to further develop the candidate’s awareness of sustainability in its many facets, and to develop the student’s knowledge of environmental conservation from a sustainable development point of view with an emphasis on the importance of conserving limited resources.</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LEARNING OUTCOMES:</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On successful completion of this module students will be able to:</w:t>
      </w:r>
    </w:p>
    <w:p w:rsidR="006531AC" w:rsidRPr="00DF4F7D" w:rsidRDefault="006531AC" w:rsidP="006531AC">
      <w:pPr>
        <w:tabs>
          <w:tab w:val="left" w:pos="567"/>
        </w:tabs>
        <w:jc w:val="both"/>
        <w:rPr>
          <w:rFonts w:cs="Arial"/>
          <w:szCs w:val="22"/>
        </w:rPr>
      </w:pPr>
    </w:p>
    <w:p w:rsidR="006531AC" w:rsidRPr="00DF4F7D" w:rsidRDefault="006531AC" w:rsidP="008C6F1A">
      <w:pPr>
        <w:pStyle w:val="ListParagraph"/>
        <w:numPr>
          <w:ilvl w:val="0"/>
          <w:numId w:val="33"/>
        </w:numPr>
        <w:tabs>
          <w:tab w:val="left" w:pos="567"/>
        </w:tabs>
        <w:spacing w:after="0" w:line="240" w:lineRule="auto"/>
        <w:ind w:left="567" w:hanging="567"/>
        <w:contextualSpacing w:val="0"/>
        <w:jc w:val="both"/>
        <w:rPr>
          <w:rFonts w:ascii="Arial" w:hAnsi="Arial" w:cs="Arial"/>
          <w:i/>
        </w:rPr>
      </w:pPr>
      <w:r w:rsidRPr="00DF4F7D">
        <w:rPr>
          <w:rFonts w:ascii="Arial" w:hAnsi="Arial" w:cs="Arial"/>
        </w:rPr>
        <w:t xml:space="preserve">make informed decisions and formulate policies concerning sustainable development </w:t>
      </w:r>
      <w:r w:rsidRPr="00DF4F7D">
        <w:rPr>
          <w:rFonts w:ascii="Arial" w:hAnsi="Arial" w:cs="Arial"/>
          <w:i/>
        </w:rPr>
        <w:t>(BIFM Competence 14 – Environmental Issues)</w:t>
      </w:r>
    </w:p>
    <w:p w:rsidR="006531AC" w:rsidRPr="00DF4F7D" w:rsidRDefault="006531AC" w:rsidP="006531AC">
      <w:pPr>
        <w:tabs>
          <w:tab w:val="left" w:pos="567"/>
        </w:tabs>
        <w:ind w:left="567" w:hanging="567"/>
        <w:jc w:val="both"/>
        <w:rPr>
          <w:rFonts w:cs="Arial"/>
          <w:i/>
          <w:szCs w:val="22"/>
        </w:rPr>
      </w:pPr>
    </w:p>
    <w:p w:rsidR="006531AC" w:rsidRPr="00DF4F7D" w:rsidRDefault="006531AC" w:rsidP="008C6F1A">
      <w:pPr>
        <w:pStyle w:val="ListParagraph"/>
        <w:numPr>
          <w:ilvl w:val="0"/>
          <w:numId w:val="33"/>
        </w:numPr>
        <w:tabs>
          <w:tab w:val="left" w:pos="567"/>
        </w:tabs>
        <w:spacing w:after="0" w:line="240" w:lineRule="auto"/>
        <w:ind w:left="567" w:hanging="567"/>
        <w:contextualSpacing w:val="0"/>
        <w:jc w:val="both"/>
        <w:rPr>
          <w:rFonts w:ascii="Arial" w:hAnsi="Arial" w:cs="Arial"/>
        </w:rPr>
      </w:pPr>
      <w:r w:rsidRPr="00DF4F7D">
        <w:rPr>
          <w:rFonts w:ascii="Arial" w:hAnsi="Arial" w:cs="Arial"/>
        </w:rPr>
        <w:t xml:space="preserve">critically analyse the demands that the built environment places on the natural environment </w:t>
      </w:r>
      <w:r w:rsidRPr="00DF4F7D">
        <w:rPr>
          <w:rFonts w:ascii="Arial" w:hAnsi="Arial" w:cs="Arial"/>
          <w:i/>
        </w:rPr>
        <w:t>(BIFM Competence 12 – Project Management)</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3"/>
        </w:numPr>
        <w:tabs>
          <w:tab w:val="left" w:pos="567"/>
        </w:tabs>
        <w:spacing w:after="0" w:line="240" w:lineRule="auto"/>
        <w:ind w:left="567" w:hanging="567"/>
        <w:contextualSpacing w:val="0"/>
        <w:jc w:val="both"/>
        <w:rPr>
          <w:rFonts w:ascii="Arial" w:hAnsi="Arial" w:cs="Arial"/>
        </w:rPr>
      </w:pPr>
      <w:r w:rsidRPr="00DF4F7D">
        <w:rPr>
          <w:rFonts w:ascii="Arial" w:hAnsi="Arial" w:cs="Arial"/>
        </w:rPr>
        <w:t xml:space="preserve">contextualise and critically evaluate current key trends with regard to sustainable development </w:t>
      </w:r>
      <w:r w:rsidRPr="00DF4F7D">
        <w:rPr>
          <w:rFonts w:ascii="Arial" w:hAnsi="Arial" w:cs="Arial"/>
          <w:i/>
        </w:rPr>
        <w:t>(BIFM Competence 14 – Environmental Issues)</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INDICATIVE CONTENT:</w:t>
      </w:r>
    </w:p>
    <w:p w:rsidR="006531AC" w:rsidRPr="00DF4F7D" w:rsidRDefault="006531AC" w:rsidP="006531AC">
      <w:pPr>
        <w:tabs>
          <w:tab w:val="left" w:pos="567"/>
        </w:tabs>
        <w:jc w:val="both"/>
        <w:rPr>
          <w:rFonts w:cs="Arial"/>
          <w:b/>
          <w:szCs w:val="22"/>
        </w:rPr>
      </w:pPr>
    </w:p>
    <w:p w:rsidR="006531AC" w:rsidRDefault="006531AC" w:rsidP="008C6F1A">
      <w:pPr>
        <w:pStyle w:val="ListParagraph"/>
        <w:numPr>
          <w:ilvl w:val="0"/>
          <w:numId w:val="34"/>
        </w:numPr>
        <w:tabs>
          <w:tab w:val="left" w:pos="567"/>
        </w:tabs>
        <w:spacing w:after="0" w:line="240" w:lineRule="auto"/>
        <w:ind w:left="567" w:hanging="567"/>
        <w:contextualSpacing w:val="0"/>
        <w:jc w:val="both"/>
        <w:rPr>
          <w:rFonts w:ascii="Arial" w:hAnsi="Arial" w:cs="Arial"/>
        </w:rPr>
      </w:pPr>
      <w:r w:rsidRPr="00DF4F7D">
        <w:rPr>
          <w:rFonts w:ascii="Arial" w:hAnsi="Arial" w:cs="Arial"/>
        </w:rPr>
        <w:t xml:space="preserve">Sustainable development - the concept </w:t>
      </w:r>
      <w:r w:rsidRPr="00DF4F7D">
        <w:rPr>
          <w:rFonts w:ascii="Arial" w:hAnsi="Arial" w:cs="Arial"/>
          <w:i/>
        </w:rPr>
        <w:t>(BIFM Competence 14 – Environmental Issues)</w:t>
      </w:r>
      <w:r w:rsidRPr="00DF4F7D">
        <w:rPr>
          <w:rFonts w:ascii="Arial" w:hAnsi="Arial" w:cs="Arial"/>
        </w:rPr>
        <w:t>;</w:t>
      </w:r>
    </w:p>
    <w:p w:rsidR="006531AC" w:rsidRPr="00DF4F7D" w:rsidRDefault="006531AC" w:rsidP="006531AC">
      <w:pPr>
        <w:pStyle w:val="ListParagraph"/>
        <w:tabs>
          <w:tab w:val="left" w:pos="567"/>
        </w:tabs>
        <w:ind w:left="567"/>
        <w:jc w:val="both"/>
        <w:rPr>
          <w:rFonts w:ascii="Arial" w:hAnsi="Arial" w:cs="Arial"/>
        </w:rPr>
      </w:pPr>
    </w:p>
    <w:p w:rsidR="006531AC" w:rsidRDefault="006531AC" w:rsidP="008C6F1A">
      <w:pPr>
        <w:pStyle w:val="ListParagraph"/>
        <w:numPr>
          <w:ilvl w:val="0"/>
          <w:numId w:val="34"/>
        </w:numPr>
        <w:tabs>
          <w:tab w:val="left" w:pos="567"/>
        </w:tabs>
        <w:spacing w:after="0" w:line="240" w:lineRule="auto"/>
        <w:ind w:left="567" w:hanging="567"/>
        <w:contextualSpacing w:val="0"/>
        <w:jc w:val="both"/>
        <w:rPr>
          <w:rFonts w:ascii="Arial" w:hAnsi="Arial" w:cs="Arial"/>
        </w:rPr>
      </w:pPr>
      <w:r w:rsidRPr="00DF4F7D">
        <w:rPr>
          <w:rFonts w:ascii="Arial" w:hAnsi="Arial" w:cs="Arial"/>
        </w:rPr>
        <w:t xml:space="preserve">Resources - the impact of the built environment on natural resources </w:t>
      </w:r>
      <w:r w:rsidRPr="00DF4F7D">
        <w:rPr>
          <w:rFonts w:ascii="Arial" w:hAnsi="Arial" w:cs="Arial"/>
          <w:i/>
        </w:rPr>
        <w:t>(BIFM Competence 12 – Project Management)</w:t>
      </w:r>
      <w:r w:rsidRPr="00DF4F7D">
        <w:rPr>
          <w:rFonts w:ascii="Arial" w:hAnsi="Arial" w:cs="Arial"/>
        </w:rPr>
        <w:t>;</w:t>
      </w:r>
    </w:p>
    <w:p w:rsidR="006531AC" w:rsidRPr="00DF4F7D" w:rsidRDefault="006531AC" w:rsidP="006531AC">
      <w:pPr>
        <w:pStyle w:val="ListParagraph"/>
        <w:tabs>
          <w:tab w:val="left" w:pos="567"/>
        </w:tabs>
        <w:ind w:left="567"/>
        <w:jc w:val="both"/>
        <w:rPr>
          <w:rFonts w:ascii="Arial" w:hAnsi="Arial" w:cs="Arial"/>
        </w:rPr>
      </w:pPr>
    </w:p>
    <w:p w:rsidR="006531AC" w:rsidRPr="00C84A3F" w:rsidRDefault="006531AC" w:rsidP="008C6F1A">
      <w:pPr>
        <w:pStyle w:val="ListParagraph"/>
        <w:numPr>
          <w:ilvl w:val="0"/>
          <w:numId w:val="34"/>
        </w:numPr>
        <w:tabs>
          <w:tab w:val="left" w:pos="567"/>
        </w:tabs>
        <w:spacing w:after="0" w:line="240" w:lineRule="auto"/>
        <w:ind w:left="567" w:hanging="567"/>
        <w:contextualSpacing w:val="0"/>
        <w:jc w:val="both"/>
        <w:rPr>
          <w:rFonts w:ascii="Arial" w:hAnsi="Arial" w:cs="Arial"/>
        </w:rPr>
      </w:pPr>
      <w:r w:rsidRPr="00DF4F7D">
        <w:rPr>
          <w:rFonts w:ascii="Arial" w:hAnsi="Arial" w:cs="Arial"/>
        </w:rPr>
        <w:t xml:space="preserve">The relationship between rural and urban development </w:t>
      </w:r>
      <w:r w:rsidRPr="00DF4F7D">
        <w:rPr>
          <w:rFonts w:ascii="Arial" w:hAnsi="Arial" w:cs="Arial"/>
          <w:i/>
        </w:rPr>
        <w:t>(BIFM Competence 14 – Environmental Issues)</w:t>
      </w:r>
    </w:p>
    <w:p w:rsidR="006531AC" w:rsidRPr="00C84A3F" w:rsidRDefault="006531AC" w:rsidP="006531AC">
      <w:pPr>
        <w:tabs>
          <w:tab w:val="left" w:pos="567"/>
        </w:tabs>
        <w:jc w:val="both"/>
        <w:rPr>
          <w:rFonts w:cs="Arial"/>
          <w:szCs w:val="22"/>
        </w:rPr>
      </w:pPr>
    </w:p>
    <w:p w:rsidR="006531AC" w:rsidRPr="00DF4F7D" w:rsidRDefault="006531AC" w:rsidP="008C6F1A">
      <w:pPr>
        <w:pStyle w:val="ListParagraph"/>
        <w:numPr>
          <w:ilvl w:val="0"/>
          <w:numId w:val="34"/>
        </w:numPr>
        <w:tabs>
          <w:tab w:val="left" w:pos="567"/>
        </w:tabs>
        <w:spacing w:after="0" w:line="240" w:lineRule="auto"/>
        <w:ind w:left="567" w:hanging="567"/>
        <w:contextualSpacing w:val="0"/>
        <w:jc w:val="both"/>
        <w:rPr>
          <w:rFonts w:ascii="Arial" w:hAnsi="Arial" w:cs="Arial"/>
        </w:rPr>
      </w:pPr>
      <w:r w:rsidRPr="00DF4F7D">
        <w:rPr>
          <w:rFonts w:ascii="Arial" w:hAnsi="Arial" w:cs="Arial"/>
        </w:rPr>
        <w:t xml:space="preserve">Management processes - the importance of sustainable management as a means to conserve resources </w:t>
      </w:r>
      <w:r w:rsidRPr="00DF4F7D">
        <w:rPr>
          <w:rFonts w:ascii="Arial" w:hAnsi="Arial" w:cs="Arial"/>
          <w:i/>
        </w:rPr>
        <w:t>(BIFM Competence 12 – Project Management)</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LEARNING AND TEACHING STRATEGY:</w:t>
      </w:r>
    </w:p>
    <w:p w:rsidR="006531AC" w:rsidRPr="00DF4F7D" w:rsidRDefault="006531AC" w:rsidP="006531AC">
      <w:pPr>
        <w:tabs>
          <w:tab w:val="left" w:pos="567"/>
        </w:tabs>
        <w:jc w:val="both"/>
        <w:rPr>
          <w:rFonts w:cs="Arial"/>
          <w:b/>
          <w:szCs w:val="22"/>
        </w:rPr>
      </w:pPr>
    </w:p>
    <w:p w:rsidR="006531AC" w:rsidRPr="00DF4F7D" w:rsidRDefault="006531AC" w:rsidP="006531AC">
      <w:pPr>
        <w:tabs>
          <w:tab w:val="left" w:pos="567"/>
        </w:tabs>
        <w:jc w:val="both"/>
        <w:rPr>
          <w:rFonts w:cs="Arial"/>
          <w:szCs w:val="22"/>
        </w:rPr>
      </w:pPr>
      <w:r w:rsidRPr="00DF4F7D">
        <w:rPr>
          <w:rFonts w:cs="Arial"/>
          <w:szCs w:val="22"/>
        </w:rPr>
        <w:t xml:space="preserve">Teaching methods will vary according to the nature of the topic, but will be a combination selected from lectures, seminars, case studies, educational visits, assignments and private study.  It is essential that considerable background reading is undertaken to effectively consolidate the lecture material and handouts.   </w:t>
      </w:r>
    </w:p>
    <w:p w:rsidR="006531AC" w:rsidRPr="00DF4F7D" w:rsidRDefault="006531AC" w:rsidP="006531AC">
      <w:pPr>
        <w:tabs>
          <w:tab w:val="left" w:pos="567"/>
        </w:tabs>
        <w:jc w:val="both"/>
        <w:rPr>
          <w:rFonts w:cs="Arial"/>
          <w:b/>
          <w:szCs w:val="22"/>
        </w:rPr>
      </w:pP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C84A3F">
        <w:rPr>
          <w:rFonts w:cs="Arial"/>
          <w:szCs w:val="22"/>
        </w:rPr>
        <w:t>Allocation of teaching to deliver the module will be:</w:t>
      </w:r>
    </w:p>
    <w:p w:rsidR="006531AC" w:rsidRPr="00DF4F7D"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1E32A4" w:rsidTr="00735E55">
        <w:trPr>
          <w:trHeight w:val="327"/>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1E32A4"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szCs w:val="22"/>
              </w:rPr>
              <w:t xml:space="preserve">Lectures </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24</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25%</w:t>
            </w:r>
          </w:p>
        </w:tc>
      </w:tr>
      <w:tr w:rsidR="006531AC" w:rsidRPr="001E32A4" w:rsidTr="00735E55">
        <w:trPr>
          <w:trHeight w:val="327"/>
        </w:trPr>
        <w:tc>
          <w:tcPr>
            <w:tcW w:w="3969" w:type="dxa"/>
            <w:shd w:val="clear" w:color="auto" w:fill="auto"/>
            <w:vAlign w:val="center"/>
          </w:tcPr>
          <w:p w:rsidR="006531AC" w:rsidRPr="001E32A4" w:rsidRDefault="006531AC" w:rsidP="00735E55">
            <w:pPr>
              <w:overflowPunct w:val="0"/>
              <w:autoSpaceDE w:val="0"/>
              <w:autoSpaceDN w:val="0"/>
              <w:adjustRightInd w:val="0"/>
              <w:textAlignment w:val="baseline"/>
              <w:rPr>
                <w:rFonts w:cs="Arial"/>
                <w:szCs w:val="22"/>
              </w:rPr>
            </w:pPr>
            <w:r w:rsidRPr="001E32A4">
              <w:rPr>
                <w:rFonts w:cs="Arial"/>
                <w:szCs w:val="22"/>
              </w:rPr>
              <w:t>Seminars</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3</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3%</w:t>
            </w:r>
          </w:p>
        </w:tc>
      </w:tr>
      <w:tr w:rsidR="006531AC" w:rsidRPr="001E32A4" w:rsidTr="00735E55">
        <w:trPr>
          <w:trHeight w:val="327"/>
        </w:trPr>
        <w:tc>
          <w:tcPr>
            <w:tcW w:w="3969" w:type="dxa"/>
            <w:shd w:val="clear" w:color="auto" w:fill="auto"/>
            <w:vAlign w:val="center"/>
          </w:tcPr>
          <w:p w:rsidR="006531AC" w:rsidRPr="001E32A4" w:rsidRDefault="006531AC" w:rsidP="00735E55">
            <w:pPr>
              <w:overflowPunct w:val="0"/>
              <w:autoSpaceDE w:val="0"/>
              <w:autoSpaceDN w:val="0"/>
              <w:adjustRightInd w:val="0"/>
              <w:textAlignment w:val="baseline"/>
              <w:rPr>
                <w:rFonts w:cs="Arial"/>
                <w:szCs w:val="22"/>
              </w:rPr>
            </w:pPr>
            <w:r w:rsidRPr="001E32A4">
              <w:rPr>
                <w:rFonts w:cs="Arial"/>
                <w:szCs w:val="22"/>
              </w:rPr>
              <w:t>Case Studies</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3</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2%</w:t>
            </w:r>
          </w:p>
        </w:tc>
      </w:tr>
      <w:tr w:rsidR="006531AC" w:rsidRPr="001E32A4" w:rsidTr="00735E55">
        <w:trPr>
          <w:trHeight w:val="327"/>
        </w:trPr>
        <w:tc>
          <w:tcPr>
            <w:tcW w:w="3969" w:type="dxa"/>
            <w:shd w:val="clear" w:color="auto" w:fill="auto"/>
            <w:vAlign w:val="center"/>
          </w:tcPr>
          <w:p w:rsidR="006531AC" w:rsidRPr="001E32A4" w:rsidRDefault="006531AC" w:rsidP="00735E55">
            <w:pPr>
              <w:overflowPunct w:val="0"/>
              <w:autoSpaceDE w:val="0"/>
              <w:autoSpaceDN w:val="0"/>
              <w:adjustRightInd w:val="0"/>
              <w:textAlignment w:val="baseline"/>
              <w:rPr>
                <w:rFonts w:cs="Arial"/>
                <w:szCs w:val="22"/>
              </w:rPr>
            </w:pPr>
            <w:r w:rsidRPr="001E32A4">
              <w:rPr>
                <w:rFonts w:cs="Arial"/>
                <w:szCs w:val="22"/>
              </w:rPr>
              <w:t>Private Study</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70</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70%</w:t>
            </w:r>
          </w:p>
        </w:tc>
      </w:tr>
      <w:tr w:rsidR="006531AC" w:rsidRPr="00DF4F7D"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b/>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c>
          <w:tcPr>
            <w:tcW w:w="1772" w:type="dxa"/>
            <w:shd w:val="clear" w:color="auto" w:fill="auto"/>
            <w:vAlign w:val="center"/>
          </w:tcPr>
          <w:p w:rsidR="006531AC" w:rsidRPr="00DF4F7D"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r>
    </w:tbl>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Pr>
          <w:rFonts w:cs="Arial"/>
          <w:b/>
          <w:szCs w:val="22"/>
        </w:rPr>
        <w:t xml:space="preserve">ASSESSMENT </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 xml:space="preserve">Assessment of the outcomes will be via one-hour examination paper (50%) and one1,500-word essay (50%). </w:t>
      </w:r>
    </w:p>
    <w:p w:rsidR="006531AC" w:rsidRPr="00DF4F7D"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sidRPr="00DF4F7D">
        <w:rPr>
          <w:rFonts w:cs="Arial"/>
          <w:b/>
          <w:szCs w:val="22"/>
        </w:rPr>
        <w:t>Exemplar:</w:t>
      </w:r>
      <w:r>
        <w:rPr>
          <w:rFonts w:cs="Arial"/>
          <w:b/>
          <w:szCs w:val="22"/>
        </w:rPr>
        <w:t xml:space="preserve"> </w:t>
      </w:r>
    </w:p>
    <w:p w:rsidR="006531AC" w:rsidRDefault="006531AC" w:rsidP="006531AC">
      <w:pPr>
        <w:tabs>
          <w:tab w:val="left" w:pos="567"/>
        </w:tabs>
        <w:jc w:val="both"/>
        <w:rPr>
          <w:rFonts w:cs="Arial"/>
          <w:b/>
          <w:szCs w:val="22"/>
        </w:rPr>
      </w:pPr>
    </w:p>
    <w:p w:rsidR="006531AC" w:rsidRPr="00F40E2D" w:rsidRDefault="006531AC" w:rsidP="006531AC">
      <w:pPr>
        <w:tabs>
          <w:tab w:val="left" w:pos="567"/>
        </w:tabs>
        <w:jc w:val="both"/>
        <w:rPr>
          <w:rFonts w:cs="Arial"/>
          <w:szCs w:val="22"/>
        </w:rPr>
      </w:pPr>
      <w:r w:rsidRPr="00F40E2D">
        <w:rPr>
          <w:rFonts w:cs="Arial"/>
          <w:szCs w:val="22"/>
        </w:rPr>
        <w:t xml:space="preserve">Critically evaluate a (to be agreed) using a representative range of building audit formats and report on the processes used within the facility. </w:t>
      </w:r>
    </w:p>
    <w:p w:rsidR="006531AC" w:rsidRPr="00DF4F7D" w:rsidRDefault="006531AC" w:rsidP="006531AC">
      <w:pPr>
        <w:tabs>
          <w:tab w:val="left" w:pos="567"/>
        </w:tabs>
        <w:jc w:val="both"/>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5</w:t>
            </w:r>
            <w:r w:rsidRPr="002C24CB">
              <w:rPr>
                <w:rFonts w:cs="Arial"/>
                <w:szCs w:val="22"/>
              </w:rPr>
              <w:t>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50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DF4F7D" w:rsidRDefault="006531AC" w:rsidP="006531AC">
      <w:pPr>
        <w:pStyle w:val="heading"/>
        <w:spacing w:before="0" w:after="0"/>
        <w:ind w:left="0" w:firstLine="0"/>
        <w:rPr>
          <w:rFonts w:ascii="Arial" w:hAnsi="Arial" w:cs="Arial"/>
          <w:sz w:val="22"/>
          <w:szCs w:val="22"/>
        </w:rPr>
      </w:pPr>
      <w:r w:rsidRPr="00DF4F7D">
        <w:rPr>
          <w:rFonts w:ascii="Arial" w:hAnsi="Arial" w:cs="Arial"/>
          <w:sz w:val="22"/>
          <w:szCs w:val="22"/>
        </w:rPr>
        <w:t>EDUCATION FOR SUSTAINABLE DEVELOPMENT (ESD)</w:t>
      </w:r>
    </w:p>
    <w:p w:rsidR="006531AC" w:rsidRPr="00DF4F7D"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61134A" w:rsidTr="00735E55">
        <w:tc>
          <w:tcPr>
            <w:tcW w:w="4335" w:type="dxa"/>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Yes                             </w:t>
            </w:r>
            <w:r w:rsidRPr="00C84A3F">
              <w:rPr>
                <w:rFonts w:ascii="Arial" w:hAnsi="Arial" w:cs="Arial"/>
                <w:b w:val="0"/>
                <w:sz w:val="22"/>
                <w:szCs w:val="22"/>
              </w:rPr>
              <w:sym w:font="Wingdings" w:char="F0FC"/>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61134A" w:rsidTr="00735E55">
        <w:tc>
          <w:tcPr>
            <w:tcW w:w="4335" w:type="dxa"/>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DF4F7D" w:rsidTr="00735E55">
        <w:tc>
          <w:tcPr>
            <w:tcW w:w="8778" w:type="dxa"/>
            <w:gridSpan w:val="2"/>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The aims, content and title of this module are entirely related to attaining these objectives.</w:t>
            </w:r>
          </w:p>
          <w:p w:rsidR="006531AC" w:rsidRPr="00C84A3F" w:rsidRDefault="006531AC" w:rsidP="00735E55">
            <w:pPr>
              <w:pStyle w:val="heading"/>
              <w:spacing w:before="0" w:after="0"/>
              <w:ind w:left="0" w:firstLine="0"/>
              <w:rPr>
                <w:rFonts w:ascii="Arial" w:hAnsi="Arial" w:cs="Arial"/>
                <w:b w:val="0"/>
                <w:sz w:val="22"/>
                <w:szCs w:val="22"/>
              </w:rPr>
            </w:pPr>
          </w:p>
        </w:tc>
      </w:tr>
    </w:tbl>
    <w:p w:rsidR="006531AC" w:rsidRPr="00DF4F7D" w:rsidRDefault="006531AC" w:rsidP="006531AC">
      <w:pPr>
        <w:tabs>
          <w:tab w:val="left" w:pos="567"/>
        </w:tabs>
        <w:jc w:val="both"/>
        <w:rPr>
          <w:rFonts w:cs="Arial"/>
          <w:szCs w:val="22"/>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6531AC" w:rsidRPr="00DF4F7D" w:rsidRDefault="00217AF8" w:rsidP="006531AC">
      <w:pPr>
        <w:tabs>
          <w:tab w:val="left" w:pos="567"/>
        </w:tabs>
        <w:jc w:val="both"/>
        <w:rPr>
          <w:rFonts w:cs="Arial"/>
          <w:b/>
          <w:szCs w:val="22"/>
        </w:rPr>
      </w:pPr>
      <w:r>
        <w:rPr>
          <w:rFonts w:cs="Arial"/>
          <w:b/>
          <w:szCs w:val="22"/>
        </w:rPr>
        <w:t>READING LIST</w:t>
      </w:r>
    </w:p>
    <w:p w:rsidR="006531AC" w:rsidRPr="00DF4F7D" w:rsidRDefault="006531AC" w:rsidP="006531AC">
      <w:pPr>
        <w:tabs>
          <w:tab w:val="left" w:pos="567"/>
        </w:tabs>
        <w:jc w:val="both"/>
        <w:rPr>
          <w:rFonts w:cs="Arial"/>
          <w:b/>
          <w:szCs w:val="22"/>
        </w:rPr>
      </w:pPr>
    </w:p>
    <w:p w:rsidR="006531AC" w:rsidRPr="00DF4F7D" w:rsidRDefault="006531AC" w:rsidP="006531AC">
      <w:pPr>
        <w:tabs>
          <w:tab w:val="left" w:pos="567"/>
        </w:tabs>
        <w:jc w:val="both"/>
        <w:rPr>
          <w:rFonts w:cs="Arial"/>
          <w:b/>
          <w:szCs w:val="22"/>
        </w:rPr>
      </w:pPr>
      <w:r w:rsidRPr="00DF4F7D">
        <w:rPr>
          <w:rFonts w:cs="Arial"/>
          <w:b/>
          <w:szCs w:val="22"/>
        </w:rPr>
        <w:t>Essential:</w:t>
      </w:r>
    </w:p>
    <w:p w:rsidR="006531AC" w:rsidRPr="00DF4F7D" w:rsidRDefault="006531AC" w:rsidP="006531AC">
      <w:pPr>
        <w:tabs>
          <w:tab w:val="left" w:pos="567"/>
        </w:tabs>
        <w:rPr>
          <w:rFonts w:cs="Arial"/>
          <w:b/>
          <w:szCs w:val="22"/>
        </w:rPr>
      </w:pPr>
    </w:p>
    <w:p w:rsidR="006531AC" w:rsidRPr="00DF4F7D" w:rsidRDefault="006531AC" w:rsidP="006531AC">
      <w:pPr>
        <w:tabs>
          <w:tab w:val="left" w:pos="567"/>
        </w:tabs>
        <w:rPr>
          <w:rFonts w:cs="Arial"/>
          <w:szCs w:val="22"/>
        </w:rPr>
      </w:pPr>
      <w:r w:rsidRPr="00DF4F7D">
        <w:rPr>
          <w:rFonts w:cs="Arial"/>
          <w:szCs w:val="22"/>
        </w:rPr>
        <w:t xml:space="preserve">Boyle, G. (ed) </w:t>
      </w:r>
      <w:r w:rsidRPr="00DF4F7D">
        <w:rPr>
          <w:rFonts w:cs="Arial"/>
          <w:i/>
          <w:szCs w:val="22"/>
        </w:rPr>
        <w:t xml:space="preserve">Renewable Energy: Power for a Sustainable Future </w:t>
      </w:r>
      <w:r w:rsidRPr="00DF4F7D">
        <w:rPr>
          <w:rFonts w:cs="Arial"/>
          <w:szCs w:val="22"/>
        </w:rPr>
        <w:t>(OUP, 1996)</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Davies, J. </w:t>
      </w:r>
      <w:r w:rsidRPr="00DF4F7D">
        <w:rPr>
          <w:rFonts w:cs="Arial"/>
          <w:i/>
          <w:szCs w:val="22"/>
        </w:rPr>
        <w:t>Greening Business: Managing for Sustainable Development</w:t>
      </w:r>
      <w:r w:rsidRPr="00DF4F7D">
        <w:rPr>
          <w:rFonts w:cs="Arial"/>
          <w:szCs w:val="22"/>
        </w:rPr>
        <w:t xml:space="preserve"> (Wiley, 1994) </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DEFRA </w:t>
      </w:r>
      <w:r w:rsidRPr="00DF4F7D">
        <w:rPr>
          <w:rFonts w:cs="Arial"/>
          <w:i/>
          <w:szCs w:val="22"/>
        </w:rPr>
        <w:t xml:space="preserve">Securing the Future </w:t>
      </w:r>
      <w:r w:rsidRPr="00DF4F7D">
        <w:rPr>
          <w:rFonts w:cs="Arial"/>
          <w:szCs w:val="22"/>
        </w:rPr>
        <w:t>(2005)</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DETR </w:t>
      </w:r>
      <w:r w:rsidRPr="00DF4F7D">
        <w:rPr>
          <w:rFonts w:cs="Arial"/>
          <w:i/>
          <w:szCs w:val="22"/>
        </w:rPr>
        <w:t xml:space="preserve">Quality of Life Counts: Indicators for a Strategy for Sustainable Development for the United Kingdom: a Baseline Assessment </w:t>
      </w:r>
      <w:r w:rsidRPr="00DF4F7D">
        <w:rPr>
          <w:rFonts w:cs="Arial"/>
          <w:szCs w:val="22"/>
        </w:rPr>
        <w:t>(1999)</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DETR </w:t>
      </w:r>
      <w:r w:rsidRPr="00DF4F7D">
        <w:rPr>
          <w:rFonts w:cs="Arial"/>
          <w:i/>
          <w:szCs w:val="22"/>
        </w:rPr>
        <w:t>A Better Quality of Life:  A Strategy for Sustainable Development for the UK</w:t>
      </w:r>
      <w:r w:rsidRPr="00DF4F7D">
        <w:rPr>
          <w:rFonts w:cs="Arial"/>
          <w:szCs w:val="22"/>
        </w:rPr>
        <w:t xml:space="preserve"> (1999)</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i/>
          <w:szCs w:val="22"/>
        </w:rPr>
      </w:pPr>
      <w:r w:rsidRPr="00DF4F7D">
        <w:rPr>
          <w:rFonts w:cs="Arial"/>
          <w:szCs w:val="22"/>
        </w:rPr>
        <w:t xml:space="preserve">DETR </w:t>
      </w:r>
      <w:r w:rsidRPr="00DF4F7D">
        <w:rPr>
          <w:rFonts w:cs="Arial"/>
          <w:i/>
          <w:szCs w:val="22"/>
        </w:rPr>
        <w:t>Waste Strategy 2000, England and Wales</w:t>
      </w:r>
    </w:p>
    <w:p w:rsidR="006531AC" w:rsidRPr="00DF4F7D" w:rsidRDefault="006531AC" w:rsidP="006531AC">
      <w:pPr>
        <w:tabs>
          <w:tab w:val="left" w:pos="567"/>
        </w:tabs>
        <w:rPr>
          <w:rFonts w:cs="Arial"/>
          <w:i/>
          <w:szCs w:val="22"/>
        </w:rPr>
      </w:pPr>
    </w:p>
    <w:p w:rsidR="006531AC" w:rsidRPr="00DF4F7D" w:rsidRDefault="006531AC" w:rsidP="006531AC">
      <w:pPr>
        <w:tabs>
          <w:tab w:val="left" w:pos="567"/>
        </w:tabs>
        <w:rPr>
          <w:rFonts w:cs="Arial"/>
          <w:szCs w:val="22"/>
        </w:rPr>
      </w:pPr>
      <w:r w:rsidRPr="00DF4F7D">
        <w:rPr>
          <w:rFonts w:cs="Arial"/>
          <w:szCs w:val="22"/>
        </w:rPr>
        <w:t xml:space="preserve">DTI </w:t>
      </w:r>
      <w:r w:rsidRPr="00DF4F7D">
        <w:rPr>
          <w:rFonts w:cs="Arial"/>
          <w:i/>
          <w:szCs w:val="22"/>
        </w:rPr>
        <w:t>New and Renewable Energy:  Prospects in the UK for the 21</w:t>
      </w:r>
      <w:r w:rsidRPr="00DF4F7D">
        <w:rPr>
          <w:rFonts w:cs="Arial"/>
          <w:i/>
          <w:szCs w:val="22"/>
          <w:vertAlign w:val="superscript"/>
        </w:rPr>
        <w:t>st</w:t>
      </w:r>
      <w:r w:rsidRPr="00DF4F7D">
        <w:rPr>
          <w:rFonts w:cs="Arial"/>
          <w:i/>
          <w:szCs w:val="22"/>
        </w:rPr>
        <w:t xml:space="preserve"> Century - Supporting Analysis, A report produced by ETSU for the Department of Trade &amp; Industry,</w:t>
      </w:r>
      <w:r w:rsidRPr="00DF4F7D">
        <w:rPr>
          <w:rFonts w:cs="Arial"/>
          <w:szCs w:val="22"/>
        </w:rPr>
        <w:t xml:space="preserve"> (1999) </w:t>
      </w:r>
      <w:hyperlink r:id="rId51" w:history="1">
        <w:r w:rsidRPr="00DF4F7D">
          <w:rPr>
            <w:rStyle w:val="Hyperlink"/>
            <w:rFonts w:eastAsia="Calibri" w:cs="Arial"/>
            <w:szCs w:val="22"/>
          </w:rPr>
          <w:t>http://www.regeneration.detr.gov.uk/ urbantask 98/utfol.htm</w:t>
        </w:r>
      </w:hyperlink>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Lovelock, J. F. </w:t>
      </w:r>
      <w:r w:rsidRPr="00DF4F7D">
        <w:rPr>
          <w:rFonts w:cs="Arial"/>
          <w:i/>
          <w:szCs w:val="22"/>
        </w:rPr>
        <w:t xml:space="preserve">Gaia: A New Look at Life on Earth </w:t>
      </w:r>
      <w:r w:rsidRPr="00DF4F7D">
        <w:rPr>
          <w:rFonts w:cs="Arial"/>
          <w:szCs w:val="22"/>
        </w:rPr>
        <w:t>(OUP, 1995)</w:t>
      </w:r>
    </w:p>
    <w:p w:rsidR="006531AC" w:rsidRPr="00DF4F7D" w:rsidRDefault="006531AC" w:rsidP="006531AC">
      <w:pPr>
        <w:tabs>
          <w:tab w:val="left" w:pos="567"/>
        </w:tabs>
        <w:rPr>
          <w:rFonts w:cs="Arial"/>
          <w:i/>
          <w:szCs w:val="22"/>
        </w:rPr>
      </w:pPr>
    </w:p>
    <w:p w:rsidR="006531AC" w:rsidRPr="00DF4F7D" w:rsidRDefault="006531AC" w:rsidP="006531AC">
      <w:pPr>
        <w:tabs>
          <w:tab w:val="left" w:pos="567"/>
        </w:tabs>
        <w:rPr>
          <w:rFonts w:cs="Arial"/>
          <w:i/>
          <w:szCs w:val="22"/>
        </w:rPr>
      </w:pPr>
      <w:r w:rsidRPr="00DF4F7D">
        <w:rPr>
          <w:rFonts w:cs="Arial"/>
          <w:szCs w:val="22"/>
        </w:rPr>
        <w:t xml:space="preserve">Meadows, D. H., Randers, J. and Meadows, D. </w:t>
      </w:r>
      <w:r w:rsidRPr="00DF4F7D">
        <w:rPr>
          <w:rFonts w:cs="Arial"/>
          <w:i/>
          <w:szCs w:val="22"/>
        </w:rPr>
        <w:t xml:space="preserve">Limits to Growth; the 30-Year Update </w:t>
      </w:r>
      <w:r w:rsidRPr="00DF4F7D">
        <w:rPr>
          <w:rFonts w:cs="Arial"/>
          <w:szCs w:val="22"/>
        </w:rPr>
        <w:t>(Earthscan, 2004)</w:t>
      </w:r>
    </w:p>
    <w:p w:rsidR="006531AC"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Background:</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Baker, S. </w:t>
      </w:r>
      <w:r w:rsidRPr="00DF4F7D">
        <w:rPr>
          <w:rFonts w:cs="Arial"/>
          <w:i/>
          <w:szCs w:val="22"/>
        </w:rPr>
        <w:t>Sustainable Development</w:t>
      </w:r>
      <w:r w:rsidRPr="00DF4F7D">
        <w:rPr>
          <w:rFonts w:cs="Arial"/>
          <w:szCs w:val="22"/>
        </w:rPr>
        <w:t xml:space="preserve"> (Routledge, 2006)</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Clini, C., Musu, I. and Gullino, M. L. </w:t>
      </w:r>
      <w:r w:rsidRPr="00DF4F7D">
        <w:rPr>
          <w:rFonts w:cs="Arial"/>
          <w:i/>
          <w:szCs w:val="22"/>
        </w:rPr>
        <w:t>Sustainable Development and Environmental Management</w:t>
      </w:r>
      <w:r w:rsidRPr="00DF4F7D">
        <w:rPr>
          <w:rFonts w:cs="Arial"/>
          <w:szCs w:val="22"/>
        </w:rPr>
        <w:t xml:space="preserve"> (Springer, 2008)</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Keiner, M. </w:t>
      </w:r>
      <w:r w:rsidRPr="00DF4F7D">
        <w:rPr>
          <w:rFonts w:cs="Arial"/>
          <w:i/>
          <w:szCs w:val="22"/>
        </w:rPr>
        <w:t xml:space="preserve">The Future of Sustainability </w:t>
      </w:r>
      <w:r w:rsidRPr="00DF4F7D">
        <w:rPr>
          <w:rFonts w:cs="Arial"/>
          <w:szCs w:val="22"/>
        </w:rPr>
        <w:t>(Springer, 2006)</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Pearce, D. </w:t>
      </w:r>
      <w:r w:rsidRPr="00DF4F7D">
        <w:rPr>
          <w:rFonts w:cs="Arial"/>
          <w:i/>
          <w:szCs w:val="22"/>
        </w:rPr>
        <w:t xml:space="preserve">Conservation Today </w:t>
      </w:r>
      <w:r w:rsidRPr="00DF4F7D">
        <w:rPr>
          <w:rFonts w:cs="Arial"/>
          <w:szCs w:val="22"/>
        </w:rPr>
        <w:t>(Earthscan, 1999)</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Roser, D., Asikainen, A., Raulund-Rasmussen, K. and Stupak, I. (ed) </w:t>
      </w:r>
      <w:r w:rsidRPr="00DF4F7D">
        <w:rPr>
          <w:rFonts w:cs="Arial"/>
          <w:i/>
          <w:szCs w:val="22"/>
        </w:rPr>
        <w:t xml:space="preserve">Sustainable Use of Forest Biomass for Energy </w:t>
      </w:r>
      <w:r w:rsidRPr="00DF4F7D">
        <w:rPr>
          <w:rFonts w:cs="Arial"/>
          <w:szCs w:val="22"/>
        </w:rPr>
        <w:t>(Springer, 2010)</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Rural Development Commission </w:t>
      </w:r>
      <w:r w:rsidRPr="00DF4F7D">
        <w:rPr>
          <w:rFonts w:cs="Arial"/>
          <w:i/>
          <w:szCs w:val="22"/>
        </w:rPr>
        <w:t xml:space="preserve">Rural Development and Land Use Planning Policies </w:t>
      </w:r>
      <w:r w:rsidRPr="00DF4F7D">
        <w:rPr>
          <w:rFonts w:cs="Arial"/>
          <w:szCs w:val="22"/>
        </w:rPr>
        <w:t>(1998)</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Munier, N. </w:t>
      </w:r>
      <w:r w:rsidRPr="00DF4F7D">
        <w:rPr>
          <w:rFonts w:cs="Arial"/>
          <w:i/>
          <w:szCs w:val="22"/>
        </w:rPr>
        <w:t>Handbook on Urban Sustainability</w:t>
      </w:r>
      <w:r w:rsidRPr="00DF4F7D">
        <w:rPr>
          <w:rFonts w:cs="Arial"/>
          <w:szCs w:val="22"/>
        </w:rPr>
        <w:t xml:space="preserve"> (Springer, 2007)</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i/>
          <w:szCs w:val="22"/>
        </w:rPr>
      </w:pPr>
      <w:r w:rsidRPr="00DF4F7D">
        <w:rPr>
          <w:rFonts w:cs="Arial"/>
          <w:szCs w:val="22"/>
        </w:rPr>
        <w:t xml:space="preserve">Worldwatch </w:t>
      </w:r>
      <w:r w:rsidRPr="00DF4F7D">
        <w:rPr>
          <w:rFonts w:cs="Arial"/>
          <w:i/>
          <w:szCs w:val="22"/>
        </w:rPr>
        <w:t>State of the World 2005</w:t>
      </w:r>
    </w:p>
    <w:p w:rsidR="006531AC" w:rsidRPr="00DF4F7D" w:rsidRDefault="006531AC" w:rsidP="006531AC">
      <w:pPr>
        <w:tabs>
          <w:tab w:val="left" w:pos="567"/>
        </w:tabs>
        <w:rPr>
          <w:rFonts w:cs="Arial"/>
          <w:i/>
          <w:szCs w:val="22"/>
        </w:rPr>
      </w:pPr>
    </w:p>
    <w:p w:rsidR="006531AC" w:rsidRPr="00DF4F7D" w:rsidRDefault="006531AC" w:rsidP="006531AC">
      <w:pPr>
        <w:tabs>
          <w:tab w:val="left" w:pos="567"/>
        </w:tabs>
        <w:rPr>
          <w:rFonts w:cs="Arial"/>
          <w:szCs w:val="22"/>
        </w:rPr>
      </w:pPr>
      <w:r w:rsidRPr="00DF4F7D">
        <w:rPr>
          <w:rFonts w:cs="Arial"/>
          <w:szCs w:val="22"/>
        </w:rPr>
        <w:t xml:space="preserve">Purvis, M. and Grainger, A. (eds) </w:t>
      </w:r>
      <w:r w:rsidRPr="00DF4F7D">
        <w:rPr>
          <w:rFonts w:cs="Arial"/>
          <w:i/>
          <w:szCs w:val="22"/>
        </w:rPr>
        <w:t>Exploring Sustainable Development</w:t>
      </w:r>
      <w:r w:rsidRPr="00DF4F7D">
        <w:rPr>
          <w:rFonts w:cs="Arial"/>
          <w:szCs w:val="22"/>
        </w:rPr>
        <w:t xml:space="preserve"> (Earthscan, 2004)</w:t>
      </w:r>
    </w:p>
    <w:p w:rsidR="006531AC" w:rsidRPr="00DF4F7D" w:rsidRDefault="006531AC" w:rsidP="006531AC">
      <w:pPr>
        <w:tabs>
          <w:tab w:val="left" w:pos="567"/>
        </w:tabs>
        <w:rPr>
          <w:rFonts w:cs="Arial"/>
          <w:i/>
          <w:szCs w:val="22"/>
        </w:rPr>
      </w:pPr>
    </w:p>
    <w:p w:rsidR="006531AC" w:rsidRPr="00DF4F7D" w:rsidRDefault="006531AC" w:rsidP="006531AC">
      <w:pPr>
        <w:tabs>
          <w:tab w:val="left" w:pos="567"/>
        </w:tabs>
        <w:rPr>
          <w:rFonts w:cs="Arial"/>
          <w:szCs w:val="22"/>
        </w:rPr>
      </w:pPr>
      <w:r w:rsidRPr="00DF4F7D">
        <w:rPr>
          <w:rFonts w:cs="Arial"/>
          <w:szCs w:val="22"/>
        </w:rPr>
        <w:t xml:space="preserve">Stanners, D. and Bourdeau, P. </w:t>
      </w:r>
      <w:r w:rsidRPr="00DF4F7D">
        <w:rPr>
          <w:rFonts w:cs="Arial"/>
          <w:i/>
          <w:szCs w:val="22"/>
        </w:rPr>
        <w:t>The Dobris Assessment: Europe’s Environment</w:t>
      </w:r>
      <w:r w:rsidRPr="00DF4F7D">
        <w:rPr>
          <w:rFonts w:cs="Arial"/>
          <w:szCs w:val="22"/>
        </w:rPr>
        <w:t xml:space="preserve"> (European Environmental Agency: Copenhagen, 1995)</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i/>
          <w:szCs w:val="22"/>
        </w:rPr>
      </w:pPr>
      <w:r w:rsidRPr="00DF4F7D">
        <w:rPr>
          <w:rFonts w:cs="Arial"/>
          <w:szCs w:val="22"/>
        </w:rPr>
        <w:t xml:space="preserve">von Weizsacker, E. and Lovins, A. B. </w:t>
      </w:r>
      <w:r w:rsidRPr="00DF4F7D">
        <w:rPr>
          <w:rFonts w:cs="Arial"/>
          <w:i/>
          <w:szCs w:val="22"/>
        </w:rPr>
        <w:t xml:space="preserve">Factor Four: Doubling Wealth - Halving Resource Use </w:t>
      </w:r>
      <w:r w:rsidRPr="00DF4F7D">
        <w:rPr>
          <w:rFonts w:cs="Arial"/>
          <w:szCs w:val="22"/>
        </w:rPr>
        <w:t>(Earthscan, 1998)</w:t>
      </w:r>
    </w:p>
    <w:p w:rsidR="006531AC" w:rsidRPr="00DF4F7D" w:rsidRDefault="006531AC" w:rsidP="006531AC">
      <w:pPr>
        <w:tabs>
          <w:tab w:val="left" w:pos="567"/>
        </w:tabs>
        <w:jc w:val="both"/>
        <w:rPr>
          <w:rFonts w:cs="Arial"/>
          <w:szCs w:val="22"/>
        </w:rPr>
      </w:pPr>
      <w:r w:rsidRPr="00DF4F7D">
        <w:rPr>
          <w:rFonts w:cs="Arial"/>
          <w:szCs w:val="22"/>
        </w:rPr>
        <w:br w:type="page"/>
      </w:r>
    </w:p>
    <w:p w:rsidR="006531AC" w:rsidRPr="00DF4F7D" w:rsidRDefault="006531AC" w:rsidP="006531AC">
      <w:pPr>
        <w:tabs>
          <w:tab w:val="left" w:pos="3402"/>
        </w:tabs>
        <w:rPr>
          <w:rFonts w:cs="Arial"/>
          <w:szCs w:val="22"/>
        </w:rPr>
      </w:pPr>
      <w:r>
        <w:rPr>
          <w:rFonts w:cs="Arial"/>
          <w:b/>
          <w:szCs w:val="22"/>
        </w:rPr>
        <w:t>MODULE CODE:</w:t>
      </w:r>
      <w:r>
        <w:rPr>
          <w:rFonts w:cs="Arial"/>
          <w:b/>
          <w:szCs w:val="22"/>
        </w:rPr>
        <w:tab/>
      </w:r>
      <w:r w:rsidRPr="00D31CA9">
        <w:rPr>
          <w:rFonts w:cs="Arial"/>
          <w:b/>
          <w:szCs w:val="22"/>
        </w:rPr>
        <w:t>M7X01805</w:t>
      </w:r>
    </w:p>
    <w:p w:rsidR="006531AC" w:rsidRPr="00DF4F7D" w:rsidRDefault="006531AC" w:rsidP="006531AC">
      <w:pPr>
        <w:tabs>
          <w:tab w:val="left" w:pos="3402"/>
        </w:tabs>
        <w:ind w:left="3402" w:hanging="3402"/>
        <w:rPr>
          <w:rFonts w:cs="Arial"/>
          <w:b/>
          <w:szCs w:val="22"/>
        </w:rPr>
      </w:pPr>
      <w:r w:rsidRPr="00DF4F7D">
        <w:rPr>
          <w:rFonts w:cs="Arial"/>
          <w:b/>
          <w:szCs w:val="22"/>
        </w:rPr>
        <w:t>TITLE:</w:t>
      </w:r>
      <w:r w:rsidRPr="00DF4F7D">
        <w:rPr>
          <w:rFonts w:cs="Arial"/>
          <w:b/>
          <w:szCs w:val="22"/>
        </w:rPr>
        <w:tab/>
        <w:t>Energy Issues and Concerns</w:t>
      </w:r>
    </w:p>
    <w:p w:rsidR="006531AC" w:rsidRPr="00DF4F7D" w:rsidRDefault="006531AC" w:rsidP="006531AC">
      <w:pPr>
        <w:tabs>
          <w:tab w:val="left" w:pos="3402"/>
        </w:tabs>
        <w:ind w:left="3402" w:hanging="3402"/>
        <w:rPr>
          <w:rFonts w:cs="Arial"/>
          <w:szCs w:val="22"/>
        </w:rPr>
      </w:pPr>
      <w:r w:rsidRPr="00DF4F7D">
        <w:rPr>
          <w:rFonts w:cs="Arial"/>
          <w:b/>
          <w:szCs w:val="22"/>
        </w:rPr>
        <w:t>DATED:</w:t>
      </w:r>
      <w:r w:rsidRPr="00DF4F7D">
        <w:rPr>
          <w:rFonts w:cs="Arial"/>
          <w:b/>
          <w:szCs w:val="22"/>
        </w:rPr>
        <w:tab/>
      </w:r>
      <w:r>
        <w:rPr>
          <w:rFonts w:asciiTheme="minorHAnsi" w:hAnsiTheme="minorHAnsi" w:cstheme="minorHAnsi"/>
          <w:b/>
          <w:szCs w:val="22"/>
        </w:rPr>
        <w:t>28/08/2014</w:t>
      </w:r>
    </w:p>
    <w:p w:rsidR="006531AC" w:rsidRPr="00DF4F7D" w:rsidRDefault="006531AC" w:rsidP="006531AC">
      <w:pPr>
        <w:tabs>
          <w:tab w:val="left" w:pos="3402"/>
        </w:tabs>
        <w:ind w:left="3402" w:hanging="3402"/>
        <w:rPr>
          <w:rFonts w:cs="Arial"/>
          <w:szCs w:val="22"/>
        </w:rPr>
      </w:pPr>
    </w:p>
    <w:p w:rsidR="006531AC" w:rsidRPr="00DF4F7D" w:rsidRDefault="006531AC" w:rsidP="006531AC">
      <w:pPr>
        <w:tabs>
          <w:tab w:val="left" w:pos="3402"/>
        </w:tabs>
        <w:ind w:left="3402" w:hanging="3402"/>
        <w:rPr>
          <w:rFonts w:cs="Arial"/>
          <w:szCs w:val="22"/>
        </w:rPr>
      </w:pPr>
      <w:r w:rsidRPr="00DF4F7D">
        <w:rPr>
          <w:rFonts w:cs="Arial"/>
          <w:b/>
          <w:szCs w:val="22"/>
        </w:rPr>
        <w:t xml:space="preserve">LEVEL:  </w:t>
      </w:r>
      <w:r w:rsidRPr="00DF4F7D">
        <w:rPr>
          <w:rFonts w:cs="Arial"/>
          <w:b/>
          <w:szCs w:val="22"/>
        </w:rPr>
        <w:tab/>
        <w:t>7 M - Elective</w:t>
      </w:r>
    </w:p>
    <w:p w:rsidR="006531AC" w:rsidRPr="00DF4F7D" w:rsidRDefault="006531AC" w:rsidP="006531AC">
      <w:pPr>
        <w:tabs>
          <w:tab w:val="left" w:pos="3402"/>
        </w:tabs>
        <w:ind w:left="3402" w:hanging="3402"/>
        <w:rPr>
          <w:rFonts w:cs="Arial"/>
          <w:szCs w:val="22"/>
        </w:rPr>
      </w:pPr>
      <w:r w:rsidRPr="00DF4F7D">
        <w:rPr>
          <w:rFonts w:cs="Arial"/>
          <w:b/>
          <w:szCs w:val="22"/>
        </w:rPr>
        <w:t>CREDITS:</w:t>
      </w:r>
      <w:r w:rsidRPr="00DF4F7D">
        <w:rPr>
          <w:rFonts w:cs="Arial"/>
          <w:b/>
          <w:szCs w:val="22"/>
        </w:rPr>
        <w:tab/>
        <w:t>10</w:t>
      </w:r>
    </w:p>
    <w:p w:rsidR="006531AC" w:rsidRPr="00DF4F7D" w:rsidRDefault="006531AC" w:rsidP="006531AC">
      <w:pPr>
        <w:tabs>
          <w:tab w:val="left" w:pos="3402"/>
        </w:tabs>
        <w:ind w:left="3402" w:hanging="3402"/>
        <w:rPr>
          <w:rFonts w:cs="Arial"/>
          <w:szCs w:val="22"/>
        </w:rPr>
      </w:pPr>
    </w:p>
    <w:p w:rsidR="006531AC" w:rsidRPr="00DF4F7D" w:rsidRDefault="006531AC" w:rsidP="006531AC">
      <w:pPr>
        <w:tabs>
          <w:tab w:val="left" w:pos="3402"/>
        </w:tabs>
        <w:ind w:left="3402" w:hanging="3402"/>
        <w:rPr>
          <w:rFonts w:cs="Arial"/>
          <w:szCs w:val="22"/>
        </w:rPr>
      </w:pPr>
      <w:r w:rsidRPr="00DF4F7D">
        <w:rPr>
          <w:rFonts w:cs="Arial"/>
          <w:b/>
          <w:szCs w:val="22"/>
        </w:rPr>
        <w:t>JACS CODE:</w:t>
      </w:r>
      <w:r w:rsidRPr="00DF4F7D">
        <w:rPr>
          <w:rFonts w:cs="Arial"/>
          <w:b/>
          <w:szCs w:val="22"/>
        </w:rPr>
        <w:tab/>
      </w:r>
      <w:r>
        <w:rPr>
          <w:rFonts w:cs="Arial"/>
          <w:b/>
          <w:bCs/>
          <w:szCs w:val="22"/>
        </w:rPr>
        <w:t>H221</w:t>
      </w:r>
    </w:p>
    <w:p w:rsidR="006531AC" w:rsidRPr="00DF4F7D"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DF4F7D"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67456" behindDoc="0" locked="0" layoutInCell="1" allowOverlap="1" wp14:anchorId="258C4ED4" wp14:editId="12B8D8AF">
                <wp:simplePos x="0" y="0"/>
                <wp:positionH relativeFrom="column">
                  <wp:posOffset>71119</wp:posOffset>
                </wp:positionH>
                <wp:positionV relativeFrom="paragraph">
                  <wp:posOffset>56515</wp:posOffset>
                </wp:positionV>
                <wp:extent cx="5686425" cy="0"/>
                <wp:effectExtent l="0" t="0" r="9525" b="19050"/>
                <wp:wrapNone/>
                <wp:docPr id="34" name="Straight Connector 34"/>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68D999EA" id="Straight Connector 34"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" strokecolor="#4a7ebb"/>
            </w:pict>
          </mc:Fallback>
        </mc:AlternateContent>
      </w:r>
    </w:p>
    <w:p w:rsidR="006531AC" w:rsidRPr="00DF4F7D" w:rsidRDefault="006531AC" w:rsidP="006531AC">
      <w:pPr>
        <w:pStyle w:val="fixed"/>
        <w:tabs>
          <w:tab w:val="clear" w:pos="720"/>
          <w:tab w:val="clear" w:pos="1440"/>
          <w:tab w:val="clear" w:pos="2160"/>
          <w:tab w:val="left" w:pos="3402"/>
        </w:tabs>
        <w:ind w:left="0" w:firstLine="0"/>
        <w:jc w:val="both"/>
        <w:rPr>
          <w:rFonts w:ascii="Arial" w:hAnsi="Arial" w:cs="Arial"/>
          <w:sz w:val="22"/>
        </w:rPr>
      </w:pPr>
    </w:p>
    <w:p w:rsidR="006531AC" w:rsidRPr="00DF4F7D"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sidRPr="00DF4F7D">
        <w:rPr>
          <w:rFonts w:ascii="Arial" w:hAnsi="Arial" w:cs="Arial"/>
          <w:sz w:val="22"/>
        </w:rPr>
        <w:t>AIM(S):</w:t>
      </w:r>
    </w:p>
    <w:p w:rsidR="006531AC" w:rsidRPr="00DF4F7D" w:rsidRDefault="006531AC" w:rsidP="006531AC">
      <w:pPr>
        <w:tabs>
          <w:tab w:val="left" w:pos="567"/>
        </w:tabs>
        <w:jc w:val="both"/>
        <w:rPr>
          <w:rFonts w:cs="Arial"/>
          <w:bCs/>
          <w:szCs w:val="22"/>
          <w:u w:val="single"/>
        </w:rPr>
      </w:pPr>
    </w:p>
    <w:p w:rsidR="006531AC" w:rsidRPr="00DF4F7D" w:rsidRDefault="006531AC" w:rsidP="006531AC">
      <w:pPr>
        <w:tabs>
          <w:tab w:val="left" w:pos="567"/>
        </w:tabs>
        <w:jc w:val="both"/>
        <w:rPr>
          <w:rFonts w:cs="Arial"/>
          <w:szCs w:val="22"/>
        </w:rPr>
      </w:pPr>
      <w:r w:rsidRPr="00DF4F7D">
        <w:rPr>
          <w:rFonts w:cs="Arial"/>
          <w:szCs w:val="22"/>
        </w:rPr>
        <w:t xml:space="preserve">To evaluate current UK primary energy use and to investigate the conservation of primary energy, through the use of renewable technologies.  The fundamental reference point of this module is to develop an in-depth understanding of the intricacies of the contemporary energy debate in the UK. From this an assessment of the fundamental issues and resultant concerns will be undertaken to demonstrate the difficulties in proposing and establishing a UK energy policy for the future. </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LEARNING OUTCOMES:</w:t>
      </w:r>
    </w:p>
    <w:p w:rsidR="006531AC" w:rsidRPr="00DF4F7D" w:rsidRDefault="006531AC" w:rsidP="006531AC">
      <w:pPr>
        <w:tabs>
          <w:tab w:val="left" w:pos="567"/>
        </w:tabs>
        <w:jc w:val="both"/>
        <w:rPr>
          <w:rFonts w:cs="Arial"/>
          <w:b/>
          <w:szCs w:val="22"/>
        </w:rPr>
      </w:pPr>
    </w:p>
    <w:p w:rsidR="006531AC" w:rsidRPr="00DF4F7D" w:rsidRDefault="006531AC" w:rsidP="006531AC">
      <w:pPr>
        <w:tabs>
          <w:tab w:val="left" w:pos="567"/>
        </w:tabs>
        <w:jc w:val="both"/>
        <w:rPr>
          <w:rFonts w:cs="Arial"/>
          <w:szCs w:val="22"/>
        </w:rPr>
      </w:pPr>
      <w:r w:rsidRPr="00DF4F7D">
        <w:rPr>
          <w:rFonts w:cs="Arial"/>
          <w:szCs w:val="22"/>
        </w:rPr>
        <w:t>On successful completion of this module students will be able to:</w:t>
      </w:r>
    </w:p>
    <w:p w:rsidR="006531AC" w:rsidRPr="00DF4F7D" w:rsidRDefault="006531AC" w:rsidP="006531AC">
      <w:pPr>
        <w:tabs>
          <w:tab w:val="left" w:pos="567"/>
        </w:tabs>
        <w:jc w:val="both"/>
        <w:rPr>
          <w:rFonts w:cs="Arial"/>
          <w:szCs w:val="22"/>
        </w:rPr>
      </w:pPr>
    </w:p>
    <w:p w:rsidR="006531AC" w:rsidRPr="00DF4F7D" w:rsidRDefault="006531AC" w:rsidP="008C6F1A">
      <w:pPr>
        <w:pStyle w:val="ListParagraph"/>
        <w:numPr>
          <w:ilvl w:val="0"/>
          <w:numId w:val="35"/>
        </w:numPr>
        <w:tabs>
          <w:tab w:val="left" w:pos="567"/>
        </w:tabs>
        <w:spacing w:after="0" w:line="240" w:lineRule="auto"/>
        <w:ind w:left="567" w:hanging="567"/>
        <w:contextualSpacing w:val="0"/>
        <w:jc w:val="both"/>
        <w:rPr>
          <w:rFonts w:ascii="Arial" w:hAnsi="Arial" w:cs="Arial"/>
        </w:rPr>
      </w:pPr>
      <w:r w:rsidRPr="00DF4F7D">
        <w:rPr>
          <w:rFonts w:ascii="Arial" w:hAnsi="Arial" w:cs="Arial"/>
        </w:rPr>
        <w:t xml:space="preserve">Critically analyse UK primary energy use </w:t>
      </w:r>
      <w:r w:rsidRPr="00DF4F7D">
        <w:rPr>
          <w:rFonts w:ascii="Arial" w:hAnsi="Arial" w:cs="Arial"/>
          <w:i/>
        </w:rPr>
        <w:t>(BIFM Competence 14 – Environmental Issues)</w:t>
      </w:r>
      <w:r w:rsidRPr="00DF4F7D">
        <w:rPr>
          <w:rFonts w:ascii="Arial" w:hAnsi="Arial" w:cs="Arial"/>
        </w:rPr>
        <w:t>;</w:t>
      </w:r>
    </w:p>
    <w:p w:rsidR="006531AC" w:rsidRPr="00DF4F7D" w:rsidRDefault="006531AC" w:rsidP="006531AC">
      <w:pPr>
        <w:tabs>
          <w:tab w:val="left" w:pos="567"/>
        </w:tabs>
        <w:ind w:left="567" w:hanging="567"/>
        <w:jc w:val="both"/>
        <w:rPr>
          <w:rFonts w:cs="Arial"/>
          <w:szCs w:val="22"/>
        </w:rPr>
      </w:pPr>
    </w:p>
    <w:p w:rsidR="006531AC" w:rsidRPr="00DF4F7D" w:rsidRDefault="006531AC" w:rsidP="008C6F1A">
      <w:pPr>
        <w:pStyle w:val="ListParagraph"/>
        <w:numPr>
          <w:ilvl w:val="0"/>
          <w:numId w:val="35"/>
        </w:numPr>
        <w:tabs>
          <w:tab w:val="left" w:pos="567"/>
        </w:tabs>
        <w:spacing w:after="0" w:line="240" w:lineRule="auto"/>
        <w:ind w:left="567" w:hanging="567"/>
        <w:contextualSpacing w:val="0"/>
        <w:jc w:val="both"/>
        <w:rPr>
          <w:rFonts w:ascii="Arial" w:hAnsi="Arial" w:cs="Arial"/>
        </w:rPr>
      </w:pPr>
      <w:r w:rsidRPr="00DF4F7D">
        <w:rPr>
          <w:rFonts w:ascii="Arial" w:hAnsi="Arial" w:cs="Arial"/>
        </w:rPr>
        <w:t xml:space="preserve">Evaluate and critically synthesise the potential for renewable technologies within a contemporary and future context </w:t>
      </w:r>
      <w:r w:rsidRPr="00DF4F7D">
        <w:rPr>
          <w:rFonts w:ascii="Arial" w:hAnsi="Arial" w:cs="Arial"/>
          <w:i/>
        </w:rPr>
        <w:t>(BIFM Competence 6 – Working with Suppliers and Specialists)</w:t>
      </w:r>
    </w:p>
    <w:p w:rsidR="006531AC" w:rsidRPr="00DF4F7D" w:rsidRDefault="006531AC" w:rsidP="006531AC">
      <w:pPr>
        <w:tabs>
          <w:tab w:val="left" w:pos="567"/>
        </w:tabs>
        <w:ind w:left="567" w:hanging="567"/>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M Level Requirements in this Module:</w:t>
      </w:r>
    </w:p>
    <w:p w:rsidR="006531AC" w:rsidRPr="00DF4F7D" w:rsidRDefault="006531AC" w:rsidP="006531AC">
      <w:pPr>
        <w:tabs>
          <w:tab w:val="left" w:pos="567"/>
        </w:tabs>
        <w:jc w:val="both"/>
        <w:rPr>
          <w:rFonts w:cs="Arial"/>
          <w:szCs w:val="22"/>
        </w:rPr>
      </w:pPr>
    </w:p>
    <w:p w:rsidR="006531AC" w:rsidRPr="00DF4F7D" w:rsidRDefault="006531AC" w:rsidP="006531AC">
      <w:pPr>
        <w:ind w:left="567" w:hanging="567"/>
        <w:rPr>
          <w:rFonts w:cs="Arial"/>
          <w:szCs w:val="22"/>
        </w:rPr>
      </w:pPr>
      <w:r w:rsidRPr="00DF4F7D">
        <w:rPr>
          <w:rFonts w:cs="Arial"/>
          <w:szCs w:val="22"/>
        </w:rPr>
        <w:t>3</w:t>
      </w:r>
      <w:r w:rsidRPr="00DF4F7D">
        <w:rPr>
          <w:rFonts w:cs="Arial"/>
          <w:szCs w:val="22"/>
        </w:rPr>
        <w:tab/>
        <w:t>Autonomy within bounds of professional practice.  High level of responsibility for self, possibly others</w:t>
      </w:r>
    </w:p>
    <w:p w:rsidR="006531AC" w:rsidRPr="00DF4F7D" w:rsidRDefault="006531AC" w:rsidP="006531AC">
      <w:pPr>
        <w:ind w:left="567" w:hanging="567"/>
        <w:rPr>
          <w:rFonts w:cs="Arial"/>
          <w:szCs w:val="22"/>
        </w:rPr>
      </w:pPr>
    </w:p>
    <w:p w:rsidR="006531AC" w:rsidRPr="00DF4F7D" w:rsidRDefault="006531AC" w:rsidP="006531AC">
      <w:pPr>
        <w:tabs>
          <w:tab w:val="left" w:pos="284"/>
        </w:tabs>
        <w:ind w:left="567" w:right="-567" w:hanging="567"/>
        <w:rPr>
          <w:rFonts w:cs="Arial"/>
          <w:szCs w:val="22"/>
        </w:rPr>
      </w:pPr>
      <w:r w:rsidRPr="00DF4F7D">
        <w:rPr>
          <w:rFonts w:cs="Arial"/>
          <w:szCs w:val="22"/>
        </w:rPr>
        <w:t xml:space="preserve">4       Has great depth of knowledge in a complex and specialised area and/or across specialised or applied areas.  </w:t>
      </w:r>
    </w:p>
    <w:p w:rsidR="006531AC" w:rsidRPr="00DF4F7D" w:rsidRDefault="006531AC" w:rsidP="006531AC">
      <w:pPr>
        <w:ind w:left="567" w:right="-567" w:hanging="567"/>
        <w:rPr>
          <w:rFonts w:cs="Arial"/>
          <w:szCs w:val="22"/>
        </w:rPr>
      </w:pPr>
    </w:p>
    <w:p w:rsidR="006531AC" w:rsidRPr="00DF4F7D" w:rsidRDefault="006531AC" w:rsidP="006531AC">
      <w:pPr>
        <w:ind w:left="567" w:hanging="567"/>
        <w:rPr>
          <w:rFonts w:cs="Arial"/>
          <w:szCs w:val="22"/>
        </w:rPr>
      </w:pPr>
      <w:r w:rsidRPr="00DF4F7D">
        <w:rPr>
          <w:rFonts w:cs="Arial"/>
          <w:szCs w:val="22"/>
        </w:rPr>
        <w:t>5</w:t>
      </w:r>
      <w:r w:rsidRPr="00DF4F7D">
        <w:rPr>
          <w:rFonts w:cs="Arial"/>
          <w:szCs w:val="22"/>
        </w:rPr>
        <w:tab/>
        <w:t>S/he may be working at the current limits of theoretical and/or research understanding.</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INDICATIVE CONTENT:</w:t>
      </w:r>
    </w:p>
    <w:p w:rsidR="006531AC" w:rsidRPr="00DF4F7D" w:rsidRDefault="006531AC" w:rsidP="006531AC">
      <w:pPr>
        <w:tabs>
          <w:tab w:val="left" w:pos="567"/>
        </w:tabs>
        <w:jc w:val="both"/>
        <w:rPr>
          <w:rFonts w:cs="Arial"/>
          <w:b/>
          <w:szCs w:val="22"/>
        </w:rPr>
      </w:pPr>
    </w:p>
    <w:p w:rsidR="006531AC" w:rsidRPr="00DF4F7D" w:rsidRDefault="006531AC" w:rsidP="008C6F1A">
      <w:pPr>
        <w:pStyle w:val="ListParagraph"/>
        <w:numPr>
          <w:ilvl w:val="0"/>
          <w:numId w:val="36"/>
        </w:numPr>
        <w:tabs>
          <w:tab w:val="left" w:pos="567"/>
        </w:tabs>
        <w:spacing w:after="120" w:line="240" w:lineRule="auto"/>
        <w:ind w:left="567" w:hanging="567"/>
        <w:contextualSpacing w:val="0"/>
        <w:rPr>
          <w:rFonts w:ascii="Arial" w:hAnsi="Arial" w:cs="Arial"/>
        </w:rPr>
      </w:pPr>
      <w:r w:rsidRPr="00DF4F7D">
        <w:rPr>
          <w:rFonts w:ascii="Arial" w:hAnsi="Arial" w:cs="Arial"/>
        </w:rPr>
        <w:t xml:space="preserve">UK Primary energy resources </w:t>
      </w:r>
      <w:r w:rsidRPr="00DF4F7D">
        <w:rPr>
          <w:rFonts w:ascii="Arial" w:hAnsi="Arial" w:cs="Arial"/>
          <w:i/>
        </w:rPr>
        <w:t>(BIFM Competence 14 – Environmental Issues)</w:t>
      </w:r>
      <w:r w:rsidRPr="00DF4F7D">
        <w:rPr>
          <w:rFonts w:ascii="Arial" w:hAnsi="Arial" w:cs="Arial"/>
        </w:rPr>
        <w:t>;</w:t>
      </w:r>
    </w:p>
    <w:p w:rsidR="006531AC" w:rsidRPr="00DF4F7D" w:rsidRDefault="006531AC" w:rsidP="008C6F1A">
      <w:pPr>
        <w:pStyle w:val="ListParagraph"/>
        <w:numPr>
          <w:ilvl w:val="0"/>
          <w:numId w:val="36"/>
        </w:numPr>
        <w:tabs>
          <w:tab w:val="left" w:pos="567"/>
        </w:tabs>
        <w:spacing w:after="120" w:line="240" w:lineRule="auto"/>
        <w:ind w:left="567" w:hanging="567"/>
        <w:contextualSpacing w:val="0"/>
        <w:rPr>
          <w:rFonts w:ascii="Arial" w:hAnsi="Arial" w:cs="Arial"/>
        </w:rPr>
      </w:pPr>
      <w:r w:rsidRPr="00DF4F7D">
        <w:rPr>
          <w:rFonts w:ascii="Arial" w:hAnsi="Arial" w:cs="Arial"/>
        </w:rPr>
        <w:t xml:space="preserve">UK primary energy use </w:t>
      </w:r>
      <w:r w:rsidRPr="00DF4F7D">
        <w:rPr>
          <w:rFonts w:ascii="Arial" w:hAnsi="Arial" w:cs="Arial"/>
          <w:i/>
        </w:rPr>
        <w:t>(BIFM Competence 14 – Environmental Issues)</w:t>
      </w:r>
      <w:r w:rsidRPr="00DF4F7D">
        <w:rPr>
          <w:rFonts w:ascii="Arial" w:hAnsi="Arial" w:cs="Arial"/>
        </w:rPr>
        <w:t>;</w:t>
      </w:r>
    </w:p>
    <w:p w:rsidR="006531AC" w:rsidRPr="00DF4F7D" w:rsidRDefault="006531AC" w:rsidP="008C6F1A">
      <w:pPr>
        <w:pStyle w:val="ListParagraph"/>
        <w:numPr>
          <w:ilvl w:val="0"/>
          <w:numId w:val="36"/>
        </w:numPr>
        <w:tabs>
          <w:tab w:val="left" w:pos="567"/>
        </w:tabs>
        <w:spacing w:after="120" w:line="240" w:lineRule="auto"/>
        <w:ind w:left="567" w:hanging="567"/>
        <w:contextualSpacing w:val="0"/>
        <w:rPr>
          <w:rFonts w:ascii="Arial" w:hAnsi="Arial" w:cs="Arial"/>
        </w:rPr>
      </w:pPr>
      <w:r w:rsidRPr="00DF4F7D">
        <w:rPr>
          <w:rFonts w:ascii="Arial" w:hAnsi="Arial" w:cs="Arial"/>
        </w:rPr>
        <w:t xml:space="preserve">Mainstream renewable </w:t>
      </w:r>
      <w:r w:rsidRPr="00DF4F7D">
        <w:rPr>
          <w:rFonts w:ascii="Arial" w:hAnsi="Arial" w:cs="Arial"/>
          <w:i/>
        </w:rPr>
        <w:t>(BIFM Competence 6 – Working with Suppliers and Specialists)</w:t>
      </w:r>
      <w:r w:rsidRPr="00DF4F7D">
        <w:rPr>
          <w:rFonts w:ascii="Arial" w:hAnsi="Arial" w:cs="Arial"/>
        </w:rPr>
        <w:t>;</w:t>
      </w:r>
    </w:p>
    <w:p w:rsidR="006531AC" w:rsidRPr="00DF4F7D" w:rsidRDefault="006531AC" w:rsidP="008C6F1A">
      <w:pPr>
        <w:pStyle w:val="ListParagraph"/>
        <w:numPr>
          <w:ilvl w:val="0"/>
          <w:numId w:val="36"/>
        </w:numPr>
        <w:tabs>
          <w:tab w:val="left" w:pos="567"/>
        </w:tabs>
        <w:spacing w:after="120" w:line="240" w:lineRule="auto"/>
        <w:ind w:left="567" w:hanging="567"/>
        <w:contextualSpacing w:val="0"/>
        <w:rPr>
          <w:rFonts w:ascii="Arial" w:hAnsi="Arial" w:cs="Arial"/>
        </w:rPr>
      </w:pPr>
      <w:r w:rsidRPr="00DF4F7D">
        <w:rPr>
          <w:rFonts w:ascii="Arial" w:hAnsi="Arial" w:cs="Arial"/>
        </w:rPr>
        <w:t xml:space="preserve">Renewable technologies of the future </w:t>
      </w:r>
      <w:r w:rsidRPr="00DF4F7D">
        <w:rPr>
          <w:rFonts w:ascii="Arial" w:hAnsi="Arial" w:cs="Arial"/>
          <w:i/>
        </w:rPr>
        <w:t>(BIFM Competence 6 – Working with Suppliers and Specialists)</w:t>
      </w:r>
      <w:r w:rsidRPr="00DF4F7D">
        <w:rPr>
          <w:rFonts w:ascii="Arial" w:hAnsi="Arial" w:cs="Arial"/>
        </w:rPr>
        <w:t>.</w:t>
      </w:r>
    </w:p>
    <w:p w:rsidR="006531AC" w:rsidRDefault="006531AC" w:rsidP="006531AC">
      <w:pPr>
        <w:tabs>
          <w:tab w:val="left" w:pos="567"/>
        </w:tabs>
        <w:jc w:val="both"/>
        <w:rPr>
          <w:rFonts w:cs="Arial"/>
          <w:b/>
          <w:szCs w:val="22"/>
        </w:rPr>
      </w:pPr>
    </w:p>
    <w:p w:rsidR="006531AC" w:rsidRDefault="006531AC" w:rsidP="006531AC">
      <w:pPr>
        <w:tabs>
          <w:tab w:val="left" w:pos="567"/>
        </w:tabs>
        <w:jc w:val="both"/>
        <w:rPr>
          <w:rFonts w:cs="Arial"/>
          <w:b/>
          <w:szCs w:val="22"/>
        </w:rPr>
      </w:pPr>
    </w:p>
    <w:p w:rsidR="006531AC" w:rsidRPr="00DF4F7D" w:rsidRDefault="006531AC" w:rsidP="006531AC">
      <w:pPr>
        <w:tabs>
          <w:tab w:val="left" w:pos="567"/>
        </w:tabs>
        <w:jc w:val="both"/>
        <w:rPr>
          <w:rFonts w:cs="Arial"/>
          <w:b/>
          <w:szCs w:val="22"/>
        </w:rPr>
      </w:pPr>
      <w:r w:rsidRPr="00DF4F7D">
        <w:rPr>
          <w:rFonts w:cs="Arial"/>
          <w:b/>
          <w:szCs w:val="22"/>
        </w:rPr>
        <w:t>LEARNING AND TEACHING STRATEGY</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Cs/>
          <w:szCs w:val="22"/>
          <w:u w:val="single"/>
        </w:rPr>
      </w:pPr>
      <w:r w:rsidRPr="00DF4F7D">
        <w:rPr>
          <w:rFonts w:cs="Arial"/>
          <w:szCs w:val="22"/>
        </w:rPr>
        <w:t>Formal PowerPoint lectures and the use of VLE (</w:t>
      </w:r>
      <w:hyperlink r:id="rId52" w:history="1">
        <w:r w:rsidRPr="00DF4F7D">
          <w:rPr>
            <w:rStyle w:val="Hyperlink"/>
            <w:rFonts w:eastAsia="Calibri" w:cs="Arial"/>
            <w:szCs w:val="22"/>
          </w:rPr>
          <w:t>http://blackboard.sihe.ac.uk</w:t>
        </w:r>
      </w:hyperlink>
      <w:r w:rsidRPr="00DF4F7D">
        <w:rPr>
          <w:rFonts w:cs="Arial"/>
          <w:szCs w:val="22"/>
        </w:rPr>
        <w:t>) will be the principal form of delivery for this module.  This will be supported by tutorials and three site visits.</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Pr>
          <w:rFonts w:cs="Arial"/>
          <w:b/>
          <w:szCs w:val="22"/>
        </w:rPr>
        <w:t>ASSESSMENT</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C84A3F">
        <w:rPr>
          <w:rFonts w:cs="Arial"/>
          <w:szCs w:val="22"/>
        </w:rPr>
        <w:t>Allocation of teaching to deliver the module will be:</w:t>
      </w:r>
    </w:p>
    <w:p w:rsidR="006531AC" w:rsidRPr="00DF4F7D"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1E32A4" w:rsidTr="00735E55">
        <w:trPr>
          <w:trHeight w:val="327"/>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1E32A4"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szCs w:val="22"/>
              </w:rPr>
              <w:t>Scheduled learning</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25</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25%</w:t>
            </w:r>
          </w:p>
        </w:tc>
      </w:tr>
      <w:tr w:rsidR="006531AC" w:rsidRPr="001E32A4" w:rsidTr="00735E55">
        <w:trPr>
          <w:trHeight w:val="327"/>
        </w:trPr>
        <w:tc>
          <w:tcPr>
            <w:tcW w:w="3969" w:type="dxa"/>
            <w:shd w:val="clear" w:color="auto" w:fill="auto"/>
            <w:vAlign w:val="center"/>
          </w:tcPr>
          <w:p w:rsidR="006531AC" w:rsidRPr="001E32A4" w:rsidRDefault="006531AC" w:rsidP="00735E55">
            <w:pPr>
              <w:overflowPunct w:val="0"/>
              <w:autoSpaceDE w:val="0"/>
              <w:autoSpaceDN w:val="0"/>
              <w:adjustRightInd w:val="0"/>
              <w:textAlignment w:val="baseline"/>
              <w:rPr>
                <w:rFonts w:cs="Arial"/>
                <w:szCs w:val="22"/>
              </w:rPr>
            </w:pPr>
            <w:r w:rsidRPr="001E32A4">
              <w:rPr>
                <w:rFonts w:cs="Arial"/>
                <w:szCs w:val="22"/>
              </w:rPr>
              <w:t>Independent learning</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70</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70%</w:t>
            </w:r>
          </w:p>
        </w:tc>
      </w:tr>
      <w:tr w:rsidR="006531AC" w:rsidRPr="001E32A4" w:rsidTr="00735E55">
        <w:trPr>
          <w:trHeight w:val="327"/>
        </w:trPr>
        <w:tc>
          <w:tcPr>
            <w:tcW w:w="3969" w:type="dxa"/>
            <w:shd w:val="clear" w:color="auto" w:fill="auto"/>
            <w:vAlign w:val="center"/>
          </w:tcPr>
          <w:p w:rsidR="006531AC" w:rsidRPr="001E32A4" w:rsidRDefault="006531AC" w:rsidP="00735E55">
            <w:pPr>
              <w:overflowPunct w:val="0"/>
              <w:autoSpaceDE w:val="0"/>
              <w:autoSpaceDN w:val="0"/>
              <w:adjustRightInd w:val="0"/>
              <w:textAlignment w:val="baseline"/>
              <w:rPr>
                <w:rFonts w:cs="Arial"/>
                <w:szCs w:val="22"/>
              </w:rPr>
            </w:pPr>
            <w:r w:rsidRPr="001E32A4">
              <w:rPr>
                <w:rFonts w:cs="Arial"/>
                <w:szCs w:val="22"/>
              </w:rPr>
              <w:t>Site Visits</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5</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5%</w:t>
            </w:r>
          </w:p>
        </w:tc>
      </w:tr>
      <w:tr w:rsidR="006531AC" w:rsidRPr="00DF4F7D"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b/>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c>
          <w:tcPr>
            <w:tcW w:w="1772" w:type="dxa"/>
            <w:shd w:val="clear" w:color="auto" w:fill="auto"/>
            <w:vAlign w:val="center"/>
          </w:tcPr>
          <w:p w:rsidR="006531AC" w:rsidRPr="00DF4F7D"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r>
    </w:tbl>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Outcomes will be assessed by the submission of a piece of coursework of 3,000 words in length.</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Exemplar</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 xml:space="preserve">Example title using contemporary journal articles and official literature: </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i/>
          <w:szCs w:val="22"/>
        </w:rPr>
      </w:pPr>
      <w:r w:rsidRPr="00DF4F7D">
        <w:rPr>
          <w:rFonts w:cs="Arial"/>
          <w:i/>
          <w:szCs w:val="22"/>
        </w:rPr>
        <w:t>Discuss the long term implications for energy use in the UK, and assess the significance of energy security and renewables</w:t>
      </w:r>
    </w:p>
    <w:p w:rsidR="006531AC" w:rsidRPr="00DF4F7D" w:rsidRDefault="006531AC" w:rsidP="006531AC">
      <w:pPr>
        <w:tabs>
          <w:tab w:val="left" w:pos="567"/>
        </w:tabs>
        <w:jc w:val="both"/>
        <w:rPr>
          <w:rFonts w:cs="Arial"/>
          <w:i/>
          <w:szCs w:val="22"/>
        </w:rPr>
      </w:pPr>
    </w:p>
    <w:p w:rsidR="006531AC" w:rsidRPr="00DF4F7D" w:rsidRDefault="006531AC" w:rsidP="006531AC">
      <w:pPr>
        <w:tabs>
          <w:tab w:val="left" w:pos="567"/>
        </w:tabs>
        <w:jc w:val="both"/>
        <w:rPr>
          <w:rFonts w:cs="Arial"/>
          <w:szCs w:val="22"/>
        </w:rPr>
      </w:pPr>
      <w:r w:rsidRPr="00DF4F7D">
        <w:rPr>
          <w:rFonts w:cs="Arial"/>
          <w:szCs w:val="22"/>
        </w:rPr>
        <w:t>Coursework:  100%</w:t>
      </w:r>
    </w:p>
    <w:p w:rsidR="006531AC" w:rsidRPr="00DF4F7D" w:rsidRDefault="006531AC" w:rsidP="006531AC">
      <w:pPr>
        <w:tabs>
          <w:tab w:val="left" w:pos="567"/>
        </w:tabs>
        <w:jc w:val="both"/>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100%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jc w:val="both"/>
        <w:rPr>
          <w:rFonts w:cs="Arial"/>
          <w:b/>
          <w:szCs w:val="22"/>
        </w:rPr>
      </w:pPr>
    </w:p>
    <w:p w:rsidR="006531AC" w:rsidRDefault="006531AC" w:rsidP="006531AC">
      <w:pPr>
        <w:pStyle w:val="heading"/>
        <w:spacing w:before="0" w:after="0"/>
        <w:ind w:left="0" w:firstLine="0"/>
        <w:rPr>
          <w:rFonts w:ascii="Arial" w:hAnsi="Arial" w:cs="Arial"/>
          <w:sz w:val="22"/>
          <w:szCs w:val="22"/>
        </w:rPr>
      </w:pPr>
      <w:r w:rsidRPr="00DF4F7D">
        <w:rPr>
          <w:rFonts w:ascii="Arial" w:hAnsi="Arial" w:cs="Arial"/>
          <w:sz w:val="22"/>
          <w:szCs w:val="22"/>
        </w:rPr>
        <w:t>EDUCATION FOR SUSTAINABLE DEVELOPMENT (ESD)</w:t>
      </w:r>
    </w:p>
    <w:p w:rsidR="006531AC" w:rsidRPr="00DF4F7D" w:rsidRDefault="006531AC" w:rsidP="006531AC">
      <w:pPr>
        <w:pStyle w:val="heading"/>
        <w:spacing w:before="0" w:after="0"/>
        <w:ind w:left="0" w:firstLine="0"/>
        <w:rPr>
          <w:rFonts w:ascii="Arial" w:hAnsi="Arial" w:cs="Arial"/>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61134A" w:rsidTr="00735E55">
        <w:tc>
          <w:tcPr>
            <w:tcW w:w="4335" w:type="dxa"/>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Yes                             </w:t>
            </w:r>
            <w:r w:rsidRPr="00C84A3F">
              <w:rPr>
                <w:rFonts w:ascii="Arial" w:hAnsi="Arial" w:cs="Arial"/>
                <w:b w:val="0"/>
                <w:sz w:val="22"/>
                <w:szCs w:val="22"/>
              </w:rPr>
              <w:sym w:font="Wingdings" w:char="F0FC"/>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61134A" w:rsidTr="00735E55">
        <w:tc>
          <w:tcPr>
            <w:tcW w:w="4335" w:type="dxa"/>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DF4F7D" w:rsidTr="00735E55">
        <w:tc>
          <w:tcPr>
            <w:tcW w:w="8778" w:type="dxa"/>
            <w:gridSpan w:val="2"/>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The aims, content and title of this module are entirely consistent with attaining these objectives.</w:t>
            </w:r>
          </w:p>
        </w:tc>
      </w:tr>
    </w:tbl>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6531AC" w:rsidRPr="00DF4F7D" w:rsidRDefault="00217AF8" w:rsidP="006531AC">
      <w:pPr>
        <w:tabs>
          <w:tab w:val="left" w:pos="567"/>
        </w:tabs>
        <w:jc w:val="both"/>
        <w:rPr>
          <w:rFonts w:cs="Arial"/>
          <w:b/>
          <w:szCs w:val="22"/>
        </w:rPr>
      </w:pPr>
      <w:r>
        <w:rPr>
          <w:rFonts w:cs="Arial"/>
          <w:b/>
          <w:szCs w:val="22"/>
        </w:rPr>
        <w:t>READING LIST</w:t>
      </w:r>
    </w:p>
    <w:p w:rsidR="006531AC" w:rsidRPr="00DF4F7D" w:rsidRDefault="006531AC" w:rsidP="006531AC">
      <w:pPr>
        <w:tabs>
          <w:tab w:val="left" w:pos="567"/>
        </w:tabs>
        <w:jc w:val="both"/>
        <w:rPr>
          <w:rFonts w:cs="Arial"/>
          <w:b/>
          <w:szCs w:val="22"/>
        </w:rPr>
      </w:pPr>
    </w:p>
    <w:p w:rsidR="006531AC" w:rsidRPr="00DF4F7D" w:rsidRDefault="006531AC" w:rsidP="006531AC">
      <w:pPr>
        <w:tabs>
          <w:tab w:val="left" w:pos="567"/>
        </w:tabs>
        <w:jc w:val="both"/>
        <w:rPr>
          <w:rFonts w:cs="Arial"/>
          <w:b/>
          <w:bCs/>
          <w:szCs w:val="22"/>
        </w:rPr>
      </w:pPr>
      <w:r w:rsidRPr="00DF4F7D">
        <w:rPr>
          <w:rFonts w:cs="Arial"/>
          <w:b/>
          <w:bCs/>
          <w:szCs w:val="22"/>
        </w:rPr>
        <w:t>Essential:</w:t>
      </w:r>
    </w:p>
    <w:p w:rsidR="006531AC" w:rsidRPr="00DF4F7D" w:rsidRDefault="006531AC" w:rsidP="006531AC">
      <w:pPr>
        <w:tabs>
          <w:tab w:val="left" w:pos="567"/>
        </w:tabs>
        <w:jc w:val="both"/>
        <w:rPr>
          <w:rFonts w:cs="Arial"/>
          <w:b/>
          <w:bCs/>
          <w:szCs w:val="22"/>
        </w:rPr>
      </w:pPr>
    </w:p>
    <w:p w:rsidR="006531AC" w:rsidRPr="00DF4F7D" w:rsidRDefault="006531AC" w:rsidP="006531AC">
      <w:pPr>
        <w:tabs>
          <w:tab w:val="left" w:pos="567"/>
        </w:tabs>
        <w:jc w:val="both"/>
        <w:rPr>
          <w:rFonts w:cs="Arial"/>
          <w:bCs/>
          <w:szCs w:val="22"/>
        </w:rPr>
      </w:pPr>
      <w:r w:rsidRPr="00DF4F7D">
        <w:rPr>
          <w:rFonts w:cs="Arial"/>
          <w:bCs/>
          <w:i/>
          <w:szCs w:val="22"/>
        </w:rPr>
        <w:t>Our Energy Future – Creating a Low Carbon Economy</w:t>
      </w:r>
      <w:r w:rsidRPr="00DF4F7D">
        <w:rPr>
          <w:rFonts w:cs="Arial"/>
          <w:bCs/>
          <w:szCs w:val="22"/>
        </w:rPr>
        <w:t xml:space="preserve"> (DTI, 2003)</w:t>
      </w:r>
    </w:p>
    <w:p w:rsidR="006531AC" w:rsidRPr="00DF4F7D" w:rsidRDefault="006531AC" w:rsidP="006531AC">
      <w:pPr>
        <w:tabs>
          <w:tab w:val="left" w:pos="567"/>
        </w:tabs>
        <w:jc w:val="both"/>
        <w:rPr>
          <w:rFonts w:cs="Arial"/>
          <w:bCs/>
          <w:szCs w:val="22"/>
        </w:rPr>
      </w:pPr>
    </w:p>
    <w:p w:rsidR="006531AC" w:rsidRPr="00DF4F7D" w:rsidRDefault="006531AC" w:rsidP="006531AC">
      <w:pPr>
        <w:tabs>
          <w:tab w:val="left" w:pos="567"/>
        </w:tabs>
        <w:jc w:val="both"/>
        <w:rPr>
          <w:rFonts w:cs="Arial"/>
          <w:bCs/>
          <w:szCs w:val="22"/>
        </w:rPr>
      </w:pPr>
      <w:r w:rsidRPr="00DF4F7D">
        <w:rPr>
          <w:rFonts w:cs="Arial"/>
          <w:bCs/>
          <w:szCs w:val="22"/>
        </w:rPr>
        <w:t xml:space="preserve">Up to date </w:t>
      </w:r>
      <w:r w:rsidRPr="00DF4F7D">
        <w:rPr>
          <w:rFonts w:cs="Arial"/>
          <w:bCs/>
          <w:i/>
          <w:szCs w:val="22"/>
        </w:rPr>
        <w:t>UK Energy Sector Indicators</w:t>
      </w:r>
      <w:r w:rsidRPr="00DF4F7D">
        <w:rPr>
          <w:rFonts w:cs="Arial"/>
          <w:bCs/>
          <w:szCs w:val="22"/>
        </w:rPr>
        <w:t xml:space="preserve">, DTI </w:t>
      </w:r>
    </w:p>
    <w:p w:rsidR="006531AC" w:rsidRPr="00DF4F7D" w:rsidRDefault="006531AC" w:rsidP="006531AC">
      <w:pPr>
        <w:tabs>
          <w:tab w:val="left" w:pos="567"/>
        </w:tabs>
        <w:jc w:val="both"/>
        <w:rPr>
          <w:rFonts w:cs="Arial"/>
          <w:bCs/>
          <w:szCs w:val="22"/>
        </w:rPr>
      </w:pPr>
    </w:p>
    <w:p w:rsidR="006531AC" w:rsidRPr="00DF4F7D" w:rsidRDefault="006531AC" w:rsidP="006531AC">
      <w:pPr>
        <w:tabs>
          <w:tab w:val="left" w:pos="567"/>
        </w:tabs>
        <w:jc w:val="both"/>
        <w:rPr>
          <w:rFonts w:cs="Arial"/>
          <w:bCs/>
          <w:szCs w:val="22"/>
        </w:rPr>
      </w:pPr>
      <w:r w:rsidRPr="00DF4F7D">
        <w:rPr>
          <w:rFonts w:cs="Arial"/>
          <w:bCs/>
          <w:szCs w:val="22"/>
        </w:rPr>
        <w:t xml:space="preserve">J. C. J. M. van den Bergh and Bruinsma, F. R. </w:t>
      </w:r>
      <w:r w:rsidRPr="00DF4F7D">
        <w:rPr>
          <w:rFonts w:cs="Arial"/>
          <w:bCs/>
          <w:i/>
          <w:szCs w:val="22"/>
        </w:rPr>
        <w:t>The Transition to Renewable Energy</w:t>
      </w:r>
      <w:r w:rsidRPr="00DF4F7D">
        <w:rPr>
          <w:rFonts w:cs="Arial"/>
          <w:bCs/>
          <w:szCs w:val="22"/>
        </w:rPr>
        <w:t xml:space="preserve"> (Elgar</w:t>
      </w:r>
      <w:r>
        <w:rPr>
          <w:rFonts w:cs="Arial"/>
          <w:bCs/>
          <w:szCs w:val="22"/>
        </w:rPr>
        <w:t xml:space="preserve"> </w:t>
      </w:r>
      <w:r w:rsidRPr="00DF4F7D">
        <w:rPr>
          <w:rFonts w:cs="Arial"/>
          <w:bCs/>
          <w:szCs w:val="22"/>
        </w:rPr>
        <w:t>:</w:t>
      </w:r>
      <w:r>
        <w:rPr>
          <w:rFonts w:cs="Arial"/>
          <w:bCs/>
          <w:szCs w:val="22"/>
        </w:rPr>
        <w:t xml:space="preserve"> </w:t>
      </w:r>
      <w:r w:rsidRPr="00DF4F7D">
        <w:rPr>
          <w:rFonts w:cs="Arial"/>
          <w:bCs/>
          <w:szCs w:val="22"/>
        </w:rPr>
        <w:t>Cheltenham, 2007)</w:t>
      </w:r>
    </w:p>
    <w:p w:rsidR="006531AC" w:rsidRPr="00DF4F7D" w:rsidRDefault="006531AC" w:rsidP="006531AC">
      <w:pPr>
        <w:tabs>
          <w:tab w:val="left" w:pos="567"/>
        </w:tabs>
        <w:jc w:val="both"/>
        <w:rPr>
          <w:rFonts w:cs="Arial"/>
          <w:bCs/>
          <w:szCs w:val="22"/>
        </w:rPr>
      </w:pPr>
    </w:p>
    <w:p w:rsidR="006531AC" w:rsidRPr="00DF4F7D" w:rsidRDefault="006531AC" w:rsidP="006531AC">
      <w:pPr>
        <w:tabs>
          <w:tab w:val="left" w:pos="567"/>
        </w:tabs>
        <w:jc w:val="both"/>
        <w:rPr>
          <w:rFonts w:cs="Arial"/>
          <w:bCs/>
          <w:szCs w:val="22"/>
        </w:rPr>
      </w:pPr>
      <w:r w:rsidRPr="00DF4F7D">
        <w:rPr>
          <w:rFonts w:cs="Arial"/>
          <w:bCs/>
          <w:szCs w:val="22"/>
        </w:rPr>
        <w:t xml:space="preserve">Assmann. D. and Laumanns. U. and Uh, D. </w:t>
      </w:r>
      <w:r w:rsidRPr="00DF4F7D">
        <w:rPr>
          <w:rFonts w:cs="Arial"/>
          <w:bCs/>
          <w:i/>
          <w:szCs w:val="22"/>
        </w:rPr>
        <w:t>Renewable Energy</w:t>
      </w:r>
      <w:r w:rsidRPr="00DF4F7D">
        <w:rPr>
          <w:rFonts w:cs="Arial"/>
          <w:bCs/>
          <w:szCs w:val="22"/>
        </w:rPr>
        <w:t xml:space="preserve"> (Earthscan, 2006)</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bCs/>
          <w:szCs w:val="22"/>
        </w:rPr>
      </w:pPr>
      <w:r w:rsidRPr="00DF4F7D">
        <w:rPr>
          <w:rFonts w:cs="Arial"/>
          <w:b/>
          <w:bCs/>
          <w:szCs w:val="22"/>
        </w:rPr>
        <w:t>Background:</w:t>
      </w:r>
    </w:p>
    <w:p w:rsidR="006531AC" w:rsidRPr="00DF4F7D" w:rsidRDefault="006531AC" w:rsidP="006531AC">
      <w:pPr>
        <w:tabs>
          <w:tab w:val="left" w:pos="567"/>
        </w:tabs>
        <w:jc w:val="both"/>
        <w:rPr>
          <w:rFonts w:cs="Arial"/>
          <w:b/>
          <w:bCs/>
          <w:szCs w:val="22"/>
        </w:rPr>
      </w:pPr>
    </w:p>
    <w:p w:rsidR="006531AC" w:rsidRPr="00DF4F7D" w:rsidRDefault="006531AC" w:rsidP="006531AC">
      <w:pPr>
        <w:tabs>
          <w:tab w:val="left" w:pos="567"/>
        </w:tabs>
        <w:jc w:val="both"/>
        <w:rPr>
          <w:rFonts w:cs="Arial"/>
          <w:bCs/>
          <w:szCs w:val="22"/>
        </w:rPr>
      </w:pPr>
      <w:r w:rsidRPr="00DF4F7D">
        <w:rPr>
          <w:rFonts w:cs="Arial"/>
          <w:bCs/>
          <w:szCs w:val="22"/>
        </w:rPr>
        <w:t>Various Carbon Trust publications (2000 - 2007)</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 xml:space="preserve">Shorrock, L. D. and Utley, J. I. </w:t>
      </w:r>
      <w:r w:rsidRPr="00DF4F7D">
        <w:rPr>
          <w:rFonts w:cs="Arial"/>
          <w:i/>
          <w:szCs w:val="22"/>
        </w:rPr>
        <w:t>Domestic Energy Fact File</w:t>
      </w:r>
      <w:r w:rsidRPr="00DF4F7D">
        <w:rPr>
          <w:rFonts w:cs="Arial"/>
          <w:szCs w:val="22"/>
        </w:rPr>
        <w:t xml:space="preserve"> (BRE, 2003)</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Various Government publications and debates: eg Hansard 2007</w:t>
      </w:r>
    </w:p>
    <w:p w:rsidR="006531AC" w:rsidRDefault="006531AC" w:rsidP="006531AC">
      <w:pPr>
        <w:tabs>
          <w:tab w:val="left" w:pos="567"/>
        </w:tabs>
        <w:jc w:val="both"/>
        <w:rPr>
          <w:rFonts w:cs="Arial"/>
          <w:bCs/>
          <w:szCs w:val="22"/>
        </w:rPr>
      </w:pPr>
    </w:p>
    <w:p w:rsidR="006531AC" w:rsidRPr="00DF4F7D" w:rsidRDefault="006531AC" w:rsidP="006531AC">
      <w:pPr>
        <w:tabs>
          <w:tab w:val="left" w:pos="567"/>
        </w:tabs>
        <w:jc w:val="both"/>
        <w:rPr>
          <w:rFonts w:cs="Arial"/>
          <w:b/>
          <w:bCs/>
          <w:szCs w:val="22"/>
        </w:rPr>
      </w:pPr>
      <w:r w:rsidRPr="00DF4F7D">
        <w:rPr>
          <w:rFonts w:cs="Arial"/>
          <w:b/>
          <w:bCs/>
          <w:szCs w:val="22"/>
        </w:rPr>
        <w:t>Journals:</w:t>
      </w:r>
    </w:p>
    <w:p w:rsidR="006531AC" w:rsidRPr="00DF4F7D" w:rsidRDefault="006531AC" w:rsidP="006531AC">
      <w:pPr>
        <w:tabs>
          <w:tab w:val="left" w:pos="567"/>
        </w:tabs>
        <w:jc w:val="both"/>
        <w:rPr>
          <w:rFonts w:cs="Arial"/>
          <w:b/>
          <w:bCs/>
          <w:szCs w:val="22"/>
        </w:rPr>
      </w:pPr>
    </w:p>
    <w:p w:rsidR="006531AC" w:rsidRPr="00DF4F7D" w:rsidRDefault="006531AC" w:rsidP="006531AC">
      <w:pPr>
        <w:tabs>
          <w:tab w:val="left" w:pos="567"/>
        </w:tabs>
        <w:spacing w:after="120"/>
        <w:jc w:val="both"/>
        <w:rPr>
          <w:rFonts w:cs="Arial"/>
          <w:bCs/>
          <w:szCs w:val="22"/>
        </w:rPr>
      </w:pPr>
      <w:r w:rsidRPr="00DF4F7D">
        <w:rPr>
          <w:rFonts w:cs="Arial"/>
          <w:bCs/>
          <w:szCs w:val="22"/>
        </w:rPr>
        <w:t>Energy in Buildings and Industry</w:t>
      </w:r>
    </w:p>
    <w:p w:rsidR="006531AC" w:rsidRPr="00DF4F7D" w:rsidRDefault="006531AC" w:rsidP="006531AC">
      <w:pPr>
        <w:tabs>
          <w:tab w:val="left" w:pos="567"/>
        </w:tabs>
        <w:spacing w:after="120"/>
        <w:jc w:val="both"/>
        <w:rPr>
          <w:rFonts w:cs="Arial"/>
          <w:bCs/>
          <w:szCs w:val="22"/>
        </w:rPr>
      </w:pPr>
      <w:r w:rsidRPr="00DF4F7D">
        <w:rPr>
          <w:rFonts w:cs="Arial"/>
          <w:bCs/>
          <w:szCs w:val="22"/>
        </w:rPr>
        <w:t>Building Services Journal - CIBSE</w:t>
      </w:r>
    </w:p>
    <w:p w:rsidR="006531AC" w:rsidRPr="00DF4F7D" w:rsidRDefault="006531AC" w:rsidP="006531AC">
      <w:pPr>
        <w:tabs>
          <w:tab w:val="left" w:pos="567"/>
        </w:tabs>
        <w:spacing w:after="120"/>
        <w:jc w:val="both"/>
        <w:rPr>
          <w:rFonts w:cs="Arial"/>
          <w:szCs w:val="22"/>
        </w:rPr>
      </w:pPr>
      <w:r w:rsidRPr="00DF4F7D">
        <w:rPr>
          <w:rFonts w:cs="Arial"/>
          <w:szCs w:val="22"/>
        </w:rPr>
        <w:t>Renewable Energy World</w:t>
      </w:r>
    </w:p>
    <w:p w:rsidR="006531AC" w:rsidRDefault="006531AC" w:rsidP="006531AC">
      <w:pPr>
        <w:tabs>
          <w:tab w:val="left" w:pos="567"/>
        </w:tabs>
        <w:spacing w:after="120"/>
        <w:jc w:val="both"/>
        <w:rPr>
          <w:rFonts w:cs="Arial"/>
          <w:b/>
          <w:szCs w:val="22"/>
        </w:rPr>
      </w:pPr>
      <w:r w:rsidRPr="00DF4F7D">
        <w:rPr>
          <w:rFonts w:cs="Arial"/>
          <w:b/>
          <w:szCs w:val="22"/>
        </w:rPr>
        <w:t>Internet:</w:t>
      </w:r>
    </w:p>
    <w:p w:rsidR="006531AC" w:rsidRPr="00DF4F7D" w:rsidRDefault="004A1170" w:rsidP="006531AC">
      <w:pPr>
        <w:tabs>
          <w:tab w:val="left" w:pos="567"/>
        </w:tabs>
        <w:spacing w:after="120"/>
        <w:jc w:val="both"/>
        <w:rPr>
          <w:rFonts w:cs="Arial"/>
          <w:szCs w:val="22"/>
        </w:rPr>
      </w:pPr>
      <w:hyperlink r:id="rId53" w:history="1">
        <w:r w:rsidR="006531AC" w:rsidRPr="00DF4F7D">
          <w:rPr>
            <w:rStyle w:val="Hyperlink"/>
            <w:rFonts w:eastAsia="Calibri" w:cs="Arial"/>
            <w:szCs w:val="22"/>
          </w:rPr>
          <w:t>www.dti</w:t>
        </w:r>
      </w:hyperlink>
    </w:p>
    <w:p w:rsidR="006531AC" w:rsidRPr="00DF4F7D" w:rsidRDefault="004A1170" w:rsidP="006531AC">
      <w:pPr>
        <w:tabs>
          <w:tab w:val="left" w:pos="567"/>
        </w:tabs>
        <w:spacing w:after="120"/>
        <w:jc w:val="both"/>
        <w:rPr>
          <w:rFonts w:cs="Arial"/>
          <w:szCs w:val="22"/>
        </w:rPr>
      </w:pPr>
      <w:hyperlink r:id="rId54" w:history="1">
        <w:r w:rsidR="006531AC" w:rsidRPr="00DF4F7D">
          <w:rPr>
            <w:rStyle w:val="Hyperlink"/>
            <w:rFonts w:eastAsia="Calibri" w:cs="Arial"/>
            <w:szCs w:val="22"/>
          </w:rPr>
          <w:t>www.dclg</w:t>
        </w:r>
      </w:hyperlink>
    </w:p>
    <w:p w:rsidR="006531AC" w:rsidRPr="00DF4F7D" w:rsidRDefault="004A1170" w:rsidP="006531AC">
      <w:pPr>
        <w:tabs>
          <w:tab w:val="left" w:pos="567"/>
        </w:tabs>
        <w:spacing w:after="120"/>
        <w:jc w:val="both"/>
        <w:rPr>
          <w:rFonts w:cs="Arial"/>
          <w:szCs w:val="22"/>
        </w:rPr>
      </w:pPr>
      <w:hyperlink r:id="rId55" w:history="1">
        <w:r w:rsidR="006531AC" w:rsidRPr="00DF4F7D">
          <w:rPr>
            <w:rStyle w:val="Hyperlink"/>
            <w:rFonts w:eastAsia="Calibri" w:cs="Arial"/>
            <w:szCs w:val="22"/>
          </w:rPr>
          <w:t>www.bp.com/statistical/review</w:t>
        </w:r>
      </w:hyperlink>
    </w:p>
    <w:p w:rsidR="006531AC" w:rsidRPr="00DF4F7D" w:rsidRDefault="004A1170" w:rsidP="006531AC">
      <w:pPr>
        <w:tabs>
          <w:tab w:val="left" w:pos="567"/>
        </w:tabs>
        <w:spacing w:after="120"/>
        <w:jc w:val="both"/>
        <w:rPr>
          <w:rFonts w:cs="Arial"/>
          <w:szCs w:val="22"/>
        </w:rPr>
      </w:pPr>
      <w:hyperlink r:id="rId56" w:history="1">
        <w:r w:rsidR="006531AC" w:rsidRPr="00DF4F7D">
          <w:rPr>
            <w:rStyle w:val="Hyperlink"/>
            <w:rFonts w:eastAsia="Calibri" w:cs="Arial"/>
            <w:szCs w:val="22"/>
          </w:rPr>
          <w:t>www.defra.gov.uk</w:t>
        </w:r>
      </w:hyperlink>
    </w:p>
    <w:p w:rsidR="006531AC" w:rsidRPr="00DF4F7D" w:rsidRDefault="004A1170" w:rsidP="006531AC">
      <w:pPr>
        <w:tabs>
          <w:tab w:val="left" w:pos="567"/>
        </w:tabs>
        <w:spacing w:after="120"/>
        <w:jc w:val="both"/>
        <w:rPr>
          <w:rFonts w:cs="Arial"/>
          <w:szCs w:val="22"/>
        </w:rPr>
      </w:pPr>
      <w:hyperlink r:id="rId57" w:history="1">
        <w:r w:rsidR="006531AC" w:rsidRPr="00DF4F7D">
          <w:rPr>
            <w:rStyle w:val="Hyperlink"/>
            <w:rFonts w:eastAsia="Calibri" w:cs="Arial"/>
            <w:szCs w:val="22"/>
          </w:rPr>
          <w:t>www.metoffice.gov.uk</w:t>
        </w:r>
      </w:hyperlink>
    </w:p>
    <w:p w:rsidR="006531AC" w:rsidRPr="00DF4F7D" w:rsidRDefault="004A1170" w:rsidP="006531AC">
      <w:pPr>
        <w:tabs>
          <w:tab w:val="left" w:pos="567"/>
        </w:tabs>
        <w:spacing w:after="120"/>
        <w:jc w:val="both"/>
        <w:rPr>
          <w:rFonts w:cs="Arial"/>
          <w:szCs w:val="22"/>
        </w:rPr>
      </w:pPr>
      <w:hyperlink r:id="rId58" w:history="1">
        <w:r w:rsidR="006531AC" w:rsidRPr="00DF4F7D">
          <w:rPr>
            <w:rStyle w:val="Hyperlink"/>
            <w:rFonts w:eastAsia="Calibri" w:cs="Arial"/>
            <w:szCs w:val="22"/>
          </w:rPr>
          <w:t>www.nef.org.uk</w:t>
        </w:r>
      </w:hyperlink>
    </w:p>
    <w:p w:rsidR="006531AC" w:rsidRPr="00DF4F7D" w:rsidRDefault="004A1170" w:rsidP="006531AC">
      <w:pPr>
        <w:tabs>
          <w:tab w:val="left" w:pos="567"/>
        </w:tabs>
        <w:spacing w:after="120"/>
        <w:jc w:val="both"/>
        <w:rPr>
          <w:rFonts w:cs="Arial"/>
          <w:szCs w:val="22"/>
        </w:rPr>
      </w:pPr>
      <w:hyperlink r:id="rId59" w:history="1">
        <w:r w:rsidR="006531AC" w:rsidRPr="00DF4F7D">
          <w:rPr>
            <w:rStyle w:val="Hyperlink"/>
            <w:rFonts w:eastAsia="Calibri" w:cs="Arial"/>
            <w:szCs w:val="22"/>
          </w:rPr>
          <w:t>www.fuelcelltoday.com</w:t>
        </w:r>
      </w:hyperlink>
    </w:p>
    <w:p w:rsidR="006531AC" w:rsidRPr="00DF4F7D" w:rsidRDefault="004A1170" w:rsidP="006531AC">
      <w:pPr>
        <w:tabs>
          <w:tab w:val="left" w:pos="567"/>
        </w:tabs>
        <w:spacing w:after="120"/>
        <w:jc w:val="both"/>
        <w:rPr>
          <w:rFonts w:cs="Arial"/>
          <w:szCs w:val="22"/>
        </w:rPr>
      </w:pPr>
      <w:hyperlink r:id="rId60" w:history="1">
        <w:r w:rsidR="006531AC" w:rsidRPr="00DF4F7D">
          <w:rPr>
            <w:rStyle w:val="Hyperlink"/>
            <w:rFonts w:eastAsia="Calibri" w:cs="Arial"/>
            <w:szCs w:val="22"/>
          </w:rPr>
          <w:t>www.carbontrust.co.uk</w:t>
        </w:r>
      </w:hyperlink>
    </w:p>
    <w:p w:rsidR="006531AC" w:rsidRPr="00DF4F7D" w:rsidRDefault="006531AC" w:rsidP="006531AC">
      <w:pPr>
        <w:rPr>
          <w:rFonts w:cs="Arial"/>
          <w:szCs w:val="22"/>
        </w:rPr>
      </w:pPr>
      <w:r w:rsidRPr="00DF4F7D">
        <w:rPr>
          <w:rFonts w:cs="Arial"/>
          <w:szCs w:val="22"/>
        </w:rPr>
        <w:br w:type="page"/>
      </w:r>
    </w:p>
    <w:p w:rsidR="006531AC" w:rsidRPr="00DF4F7D" w:rsidRDefault="006531AC" w:rsidP="006531AC">
      <w:pPr>
        <w:tabs>
          <w:tab w:val="left" w:pos="3402"/>
        </w:tabs>
        <w:rPr>
          <w:rFonts w:cs="Arial"/>
          <w:szCs w:val="22"/>
        </w:rPr>
      </w:pPr>
      <w:r>
        <w:rPr>
          <w:rFonts w:cs="Arial"/>
          <w:b/>
          <w:szCs w:val="22"/>
        </w:rPr>
        <w:t>MODULE CODE:</w:t>
      </w:r>
      <w:r>
        <w:rPr>
          <w:rFonts w:cs="Arial"/>
          <w:b/>
          <w:szCs w:val="22"/>
        </w:rPr>
        <w:tab/>
      </w:r>
      <w:r w:rsidRPr="00F85853">
        <w:rPr>
          <w:rFonts w:cs="Arial"/>
          <w:b/>
          <w:szCs w:val="22"/>
        </w:rPr>
        <w:t>M7X01821</w:t>
      </w:r>
    </w:p>
    <w:p w:rsidR="006531AC" w:rsidRPr="00DF4F7D" w:rsidRDefault="006531AC" w:rsidP="006531AC">
      <w:pPr>
        <w:tabs>
          <w:tab w:val="left" w:pos="3402"/>
        </w:tabs>
        <w:ind w:left="3402" w:hanging="3402"/>
        <w:rPr>
          <w:rFonts w:cs="Arial"/>
          <w:b/>
          <w:szCs w:val="22"/>
        </w:rPr>
      </w:pPr>
      <w:r w:rsidRPr="00DF4F7D">
        <w:rPr>
          <w:rFonts w:cs="Arial"/>
          <w:b/>
          <w:szCs w:val="22"/>
        </w:rPr>
        <w:t>TITLE:</w:t>
      </w:r>
      <w:r w:rsidRPr="00DF4F7D">
        <w:rPr>
          <w:rFonts w:cs="Arial"/>
          <w:b/>
          <w:szCs w:val="22"/>
        </w:rPr>
        <w:tab/>
        <w:t>Waste and Resource Management</w:t>
      </w:r>
    </w:p>
    <w:p w:rsidR="006531AC" w:rsidRDefault="006531AC" w:rsidP="006531AC">
      <w:pPr>
        <w:tabs>
          <w:tab w:val="left" w:pos="3402"/>
        </w:tabs>
        <w:ind w:left="3402" w:hanging="3402"/>
        <w:rPr>
          <w:rFonts w:asciiTheme="minorHAnsi" w:hAnsiTheme="minorHAnsi" w:cstheme="minorHAnsi"/>
          <w:b/>
          <w:szCs w:val="22"/>
        </w:rPr>
      </w:pPr>
      <w:r w:rsidRPr="00DF4F7D">
        <w:rPr>
          <w:rFonts w:cs="Arial"/>
          <w:b/>
          <w:szCs w:val="22"/>
        </w:rPr>
        <w:t>DATED:</w:t>
      </w:r>
      <w:r w:rsidRPr="00DF4F7D">
        <w:rPr>
          <w:rFonts w:cs="Arial"/>
          <w:b/>
          <w:szCs w:val="22"/>
        </w:rPr>
        <w:tab/>
      </w:r>
      <w:r>
        <w:rPr>
          <w:rFonts w:asciiTheme="minorHAnsi" w:hAnsiTheme="minorHAnsi" w:cstheme="minorHAnsi"/>
          <w:b/>
          <w:szCs w:val="22"/>
        </w:rPr>
        <w:t>28/08/2014</w:t>
      </w:r>
    </w:p>
    <w:p w:rsidR="006531AC" w:rsidRPr="00DF4F7D" w:rsidRDefault="006531AC" w:rsidP="006531AC">
      <w:pPr>
        <w:tabs>
          <w:tab w:val="left" w:pos="3402"/>
        </w:tabs>
        <w:ind w:left="3402" w:hanging="3402"/>
        <w:rPr>
          <w:rFonts w:cs="Arial"/>
          <w:szCs w:val="22"/>
        </w:rPr>
      </w:pPr>
    </w:p>
    <w:p w:rsidR="006531AC" w:rsidRPr="00DF4F7D" w:rsidRDefault="006531AC" w:rsidP="006531AC">
      <w:pPr>
        <w:tabs>
          <w:tab w:val="left" w:pos="3402"/>
        </w:tabs>
        <w:ind w:left="3402" w:hanging="3402"/>
        <w:rPr>
          <w:rFonts w:cs="Arial"/>
          <w:szCs w:val="22"/>
        </w:rPr>
      </w:pPr>
      <w:r w:rsidRPr="00DF4F7D">
        <w:rPr>
          <w:rFonts w:cs="Arial"/>
          <w:b/>
          <w:szCs w:val="22"/>
        </w:rPr>
        <w:t xml:space="preserve">LEVEL:  </w:t>
      </w:r>
      <w:r w:rsidRPr="00DF4F7D">
        <w:rPr>
          <w:rFonts w:cs="Arial"/>
          <w:b/>
          <w:szCs w:val="22"/>
        </w:rPr>
        <w:tab/>
        <w:t xml:space="preserve">7 </w:t>
      </w:r>
    </w:p>
    <w:p w:rsidR="006531AC" w:rsidRPr="00DF4F7D" w:rsidRDefault="006531AC" w:rsidP="006531AC">
      <w:pPr>
        <w:tabs>
          <w:tab w:val="left" w:pos="3402"/>
        </w:tabs>
        <w:ind w:left="3402" w:hanging="3402"/>
        <w:rPr>
          <w:rFonts w:cs="Arial"/>
          <w:szCs w:val="22"/>
        </w:rPr>
      </w:pPr>
      <w:r w:rsidRPr="00DF4F7D">
        <w:rPr>
          <w:rFonts w:cs="Arial"/>
          <w:b/>
          <w:szCs w:val="22"/>
        </w:rPr>
        <w:t>CREDITS:</w:t>
      </w:r>
      <w:r w:rsidRPr="00DF4F7D">
        <w:rPr>
          <w:rFonts w:cs="Arial"/>
          <w:b/>
          <w:szCs w:val="22"/>
        </w:rPr>
        <w:tab/>
        <w:t>10</w:t>
      </w:r>
    </w:p>
    <w:p w:rsidR="006531AC" w:rsidRPr="00DF4F7D" w:rsidRDefault="006531AC" w:rsidP="006531AC">
      <w:pPr>
        <w:tabs>
          <w:tab w:val="left" w:pos="3402"/>
        </w:tabs>
        <w:ind w:left="3402" w:hanging="3402"/>
        <w:rPr>
          <w:rFonts w:cs="Arial"/>
          <w:szCs w:val="22"/>
        </w:rPr>
      </w:pPr>
    </w:p>
    <w:p w:rsidR="006531AC" w:rsidRPr="00DF4F7D" w:rsidRDefault="006531AC" w:rsidP="006531AC">
      <w:pPr>
        <w:tabs>
          <w:tab w:val="left" w:pos="3402"/>
        </w:tabs>
        <w:ind w:left="3402" w:hanging="3402"/>
        <w:rPr>
          <w:rFonts w:cs="Arial"/>
          <w:szCs w:val="22"/>
        </w:rPr>
      </w:pPr>
      <w:r w:rsidRPr="00DF4F7D">
        <w:rPr>
          <w:rFonts w:cs="Arial"/>
          <w:b/>
          <w:szCs w:val="22"/>
        </w:rPr>
        <w:t>JACS CODE:</w:t>
      </w:r>
      <w:r w:rsidRPr="00DF4F7D">
        <w:rPr>
          <w:rFonts w:cs="Arial"/>
          <w:b/>
          <w:szCs w:val="22"/>
        </w:rPr>
        <w:tab/>
      </w:r>
      <w:r>
        <w:rPr>
          <w:rFonts w:cs="Arial"/>
          <w:b/>
          <w:bCs/>
          <w:szCs w:val="22"/>
        </w:rPr>
        <w:t>D443</w:t>
      </w:r>
    </w:p>
    <w:p w:rsidR="006531AC" w:rsidRPr="00DF4F7D"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DF4F7D"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68480" behindDoc="0" locked="0" layoutInCell="1" allowOverlap="1" wp14:anchorId="585D77DB" wp14:editId="14CBF4F0">
                <wp:simplePos x="0" y="0"/>
                <wp:positionH relativeFrom="column">
                  <wp:posOffset>71119</wp:posOffset>
                </wp:positionH>
                <wp:positionV relativeFrom="paragraph">
                  <wp:posOffset>56515</wp:posOffset>
                </wp:positionV>
                <wp:extent cx="5686425" cy="0"/>
                <wp:effectExtent l="0" t="0" r="9525" b="19050"/>
                <wp:wrapNone/>
                <wp:docPr id="35" name="Straight Connector 35"/>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1F246CEA" id="Straight Connector 35"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" strokecolor="#4a7ebb"/>
            </w:pict>
          </mc:Fallback>
        </mc:AlternateContent>
      </w:r>
    </w:p>
    <w:p w:rsidR="006531AC" w:rsidRPr="00DF4F7D" w:rsidRDefault="006531AC" w:rsidP="006531AC">
      <w:pPr>
        <w:pStyle w:val="fixed"/>
        <w:tabs>
          <w:tab w:val="clear" w:pos="720"/>
          <w:tab w:val="clear" w:pos="1440"/>
          <w:tab w:val="clear" w:pos="2160"/>
          <w:tab w:val="left" w:pos="3402"/>
        </w:tabs>
        <w:ind w:left="0" w:firstLine="0"/>
        <w:jc w:val="both"/>
        <w:rPr>
          <w:rFonts w:ascii="Arial" w:hAnsi="Arial" w:cs="Arial"/>
          <w:sz w:val="22"/>
        </w:rPr>
      </w:pPr>
    </w:p>
    <w:p w:rsidR="006531AC" w:rsidRPr="00DF4F7D"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sidRPr="00DF4F7D">
        <w:rPr>
          <w:rFonts w:ascii="Arial" w:hAnsi="Arial" w:cs="Arial"/>
          <w:sz w:val="22"/>
        </w:rPr>
        <w:t>AIM(S):</w:t>
      </w:r>
    </w:p>
    <w:p w:rsidR="006531AC" w:rsidRPr="00DF4F7D" w:rsidRDefault="006531AC" w:rsidP="006531AC">
      <w:pPr>
        <w:tabs>
          <w:tab w:val="left" w:pos="567"/>
        </w:tabs>
        <w:jc w:val="both"/>
        <w:rPr>
          <w:rFonts w:cs="Arial"/>
          <w:szCs w:val="22"/>
        </w:rPr>
      </w:pPr>
    </w:p>
    <w:p w:rsidR="006531AC" w:rsidRPr="00DF4F7D" w:rsidRDefault="006531AC" w:rsidP="008C6F1A">
      <w:pPr>
        <w:pStyle w:val="ListParagraph"/>
        <w:numPr>
          <w:ilvl w:val="0"/>
          <w:numId w:val="37"/>
        </w:numPr>
        <w:tabs>
          <w:tab w:val="left" w:pos="567"/>
        </w:tabs>
        <w:spacing w:after="0" w:line="240" w:lineRule="auto"/>
        <w:ind w:left="567" w:hanging="567"/>
        <w:contextualSpacing w:val="0"/>
        <w:jc w:val="both"/>
        <w:rPr>
          <w:rFonts w:ascii="Arial" w:hAnsi="Arial" w:cs="Arial"/>
        </w:rPr>
      </w:pPr>
      <w:r w:rsidRPr="00DF4F7D">
        <w:rPr>
          <w:rFonts w:ascii="Arial" w:hAnsi="Arial" w:cs="Arial"/>
        </w:rPr>
        <w:t>to provide students with the opportunity to explore, in depth, current significant issues relevant to waste management.  Students will be able to make informed judgments concerning the socio-economic consequences of current technology</w:t>
      </w:r>
    </w:p>
    <w:p w:rsidR="006531AC" w:rsidRPr="00DF4F7D" w:rsidRDefault="006531AC" w:rsidP="006531AC">
      <w:pPr>
        <w:pStyle w:val="ListParagraph"/>
        <w:tabs>
          <w:tab w:val="left" w:pos="567"/>
        </w:tabs>
        <w:ind w:left="567"/>
        <w:jc w:val="both"/>
        <w:rPr>
          <w:rFonts w:ascii="Arial" w:hAnsi="Arial" w:cs="Arial"/>
        </w:rPr>
      </w:pPr>
    </w:p>
    <w:p w:rsidR="006531AC" w:rsidRPr="00DF4F7D" w:rsidRDefault="006531AC" w:rsidP="008C6F1A">
      <w:pPr>
        <w:pStyle w:val="ListParagraph"/>
        <w:numPr>
          <w:ilvl w:val="0"/>
          <w:numId w:val="37"/>
        </w:numPr>
        <w:tabs>
          <w:tab w:val="left" w:pos="567"/>
        </w:tabs>
        <w:spacing w:after="0" w:line="240" w:lineRule="auto"/>
        <w:ind w:left="567" w:hanging="567"/>
        <w:contextualSpacing w:val="0"/>
        <w:jc w:val="both"/>
        <w:rPr>
          <w:rFonts w:ascii="Arial" w:hAnsi="Arial" w:cs="Arial"/>
        </w:rPr>
      </w:pPr>
      <w:r w:rsidRPr="00DF4F7D">
        <w:rPr>
          <w:rFonts w:ascii="Arial" w:hAnsi="Arial" w:cs="Arial"/>
        </w:rPr>
        <w:t>to address</w:t>
      </w:r>
      <w:r w:rsidRPr="00DF4F7D" w:rsidDel="00857917">
        <w:rPr>
          <w:rFonts w:ascii="Arial" w:hAnsi="Arial" w:cs="Arial"/>
        </w:rPr>
        <w:t xml:space="preserve"> issues of contemporary waste management, the legislative frameworks and current issues as they apply to Property and Facilities Management</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spacing w:after="120"/>
        <w:jc w:val="both"/>
        <w:rPr>
          <w:rFonts w:cs="Arial"/>
          <w:b/>
          <w:szCs w:val="22"/>
        </w:rPr>
      </w:pPr>
      <w:r w:rsidRPr="00DF4F7D">
        <w:rPr>
          <w:rFonts w:cs="Arial"/>
          <w:b/>
          <w:szCs w:val="22"/>
        </w:rPr>
        <w:t>LEARNING OUTCOMES:</w:t>
      </w:r>
    </w:p>
    <w:p w:rsidR="006531AC" w:rsidRPr="00DF4F7D" w:rsidRDefault="006531AC" w:rsidP="006531AC">
      <w:pPr>
        <w:tabs>
          <w:tab w:val="left" w:pos="567"/>
        </w:tabs>
        <w:spacing w:after="120"/>
        <w:jc w:val="both"/>
        <w:rPr>
          <w:rFonts w:cs="Arial"/>
          <w:szCs w:val="22"/>
        </w:rPr>
      </w:pPr>
      <w:r w:rsidRPr="00DF4F7D">
        <w:rPr>
          <w:rFonts w:cs="Arial"/>
          <w:szCs w:val="22"/>
        </w:rPr>
        <w:t>On successful completion of this module students will be able to:</w:t>
      </w:r>
    </w:p>
    <w:p w:rsidR="006531AC" w:rsidRPr="00DF4F7D" w:rsidRDefault="006531AC" w:rsidP="008C6F1A">
      <w:pPr>
        <w:pStyle w:val="ListParagraph"/>
        <w:numPr>
          <w:ilvl w:val="0"/>
          <w:numId w:val="38"/>
        </w:numPr>
        <w:tabs>
          <w:tab w:val="left" w:pos="0"/>
        </w:tabs>
        <w:spacing w:after="120" w:line="240" w:lineRule="auto"/>
        <w:ind w:left="567" w:hanging="567"/>
        <w:contextualSpacing w:val="0"/>
        <w:jc w:val="both"/>
        <w:rPr>
          <w:rFonts w:ascii="Arial" w:hAnsi="Arial" w:cs="Arial"/>
        </w:rPr>
      </w:pPr>
      <w:r w:rsidRPr="00DF4F7D">
        <w:rPr>
          <w:rFonts w:ascii="Arial" w:hAnsi="Arial" w:cs="Arial"/>
        </w:rPr>
        <w:t xml:space="preserve">critically evaluate current significant waste management challenges </w:t>
      </w:r>
      <w:r w:rsidRPr="00DF4F7D">
        <w:rPr>
          <w:rFonts w:ascii="Arial" w:hAnsi="Arial" w:cs="Arial"/>
          <w:i/>
        </w:rPr>
        <w:t>(BIFM Competence 10 – Managing Building Services)</w:t>
      </w:r>
    </w:p>
    <w:p w:rsidR="006531AC" w:rsidRPr="00DF4F7D" w:rsidRDefault="006531AC" w:rsidP="008C6F1A">
      <w:pPr>
        <w:pStyle w:val="ListParagraph"/>
        <w:numPr>
          <w:ilvl w:val="0"/>
          <w:numId w:val="38"/>
        </w:numPr>
        <w:tabs>
          <w:tab w:val="left" w:pos="0"/>
        </w:tabs>
        <w:spacing w:after="120" w:line="240" w:lineRule="auto"/>
        <w:ind w:left="567" w:hanging="567"/>
        <w:contextualSpacing w:val="0"/>
        <w:jc w:val="both"/>
        <w:rPr>
          <w:rFonts w:ascii="Arial" w:hAnsi="Arial" w:cs="Arial"/>
        </w:rPr>
      </w:pPr>
      <w:r w:rsidRPr="00DF4F7D">
        <w:rPr>
          <w:rFonts w:ascii="Arial" w:hAnsi="Arial" w:cs="Arial"/>
        </w:rPr>
        <w:t xml:space="preserve">analyse a range of technological solutions to the waste problem </w:t>
      </w:r>
      <w:r w:rsidRPr="00DF4F7D">
        <w:rPr>
          <w:rFonts w:ascii="Arial" w:hAnsi="Arial" w:cs="Arial"/>
          <w:i/>
        </w:rPr>
        <w:t>(BIFM Competence 14 – Environmental issues)</w:t>
      </w:r>
    </w:p>
    <w:p w:rsidR="006531AC" w:rsidRPr="00DF4F7D" w:rsidRDefault="006531AC" w:rsidP="006531AC">
      <w:pPr>
        <w:tabs>
          <w:tab w:val="left" w:pos="567"/>
        </w:tabs>
        <w:spacing w:after="120"/>
        <w:jc w:val="both"/>
        <w:rPr>
          <w:rFonts w:cs="Arial"/>
          <w:szCs w:val="22"/>
        </w:rPr>
      </w:pPr>
    </w:p>
    <w:p w:rsidR="006531AC" w:rsidRPr="00DF4F7D" w:rsidRDefault="006531AC" w:rsidP="006531AC">
      <w:pPr>
        <w:tabs>
          <w:tab w:val="left" w:pos="567"/>
        </w:tabs>
        <w:spacing w:after="120"/>
        <w:jc w:val="both"/>
        <w:rPr>
          <w:rFonts w:cs="Arial"/>
          <w:b/>
          <w:szCs w:val="22"/>
        </w:rPr>
      </w:pPr>
      <w:r w:rsidRPr="00DF4F7D">
        <w:rPr>
          <w:rFonts w:cs="Arial"/>
          <w:b/>
          <w:szCs w:val="22"/>
        </w:rPr>
        <w:t xml:space="preserve">M Level Requirements in this Module </w:t>
      </w:r>
    </w:p>
    <w:p w:rsidR="006531AC" w:rsidRPr="00DF4F7D" w:rsidRDefault="006531AC" w:rsidP="008C6F1A">
      <w:pPr>
        <w:pStyle w:val="ListParagraph"/>
        <w:numPr>
          <w:ilvl w:val="0"/>
          <w:numId w:val="38"/>
        </w:numPr>
        <w:tabs>
          <w:tab w:val="left" w:pos="567"/>
        </w:tabs>
        <w:spacing w:after="120" w:line="240" w:lineRule="auto"/>
        <w:ind w:left="567" w:hanging="567"/>
        <w:contextualSpacing w:val="0"/>
        <w:jc w:val="both"/>
        <w:rPr>
          <w:rFonts w:ascii="Arial" w:hAnsi="Arial" w:cs="Arial"/>
        </w:rPr>
      </w:pPr>
      <w:r w:rsidRPr="00DF4F7D">
        <w:rPr>
          <w:rFonts w:ascii="Arial" w:hAnsi="Arial" w:cs="Arial"/>
        </w:rPr>
        <w:t>awareness of ethical dilemmas likely to arise in research and professional practice</w:t>
      </w:r>
    </w:p>
    <w:p w:rsidR="006531AC" w:rsidRPr="00DF4F7D" w:rsidRDefault="006531AC" w:rsidP="008C6F1A">
      <w:pPr>
        <w:pStyle w:val="ListParagraph"/>
        <w:numPr>
          <w:ilvl w:val="0"/>
          <w:numId w:val="38"/>
        </w:numPr>
        <w:tabs>
          <w:tab w:val="left" w:pos="567"/>
        </w:tabs>
        <w:spacing w:after="120" w:line="240" w:lineRule="auto"/>
        <w:ind w:left="567" w:hanging="567"/>
        <w:contextualSpacing w:val="0"/>
        <w:jc w:val="both"/>
        <w:rPr>
          <w:rFonts w:ascii="Arial" w:hAnsi="Arial" w:cs="Arial"/>
        </w:rPr>
      </w:pPr>
      <w:r w:rsidRPr="00DF4F7D">
        <w:rPr>
          <w:rFonts w:ascii="Arial" w:hAnsi="Arial" w:cs="Arial"/>
        </w:rPr>
        <w:t>an ability to formulate solutions in dialogue with peers, clients, mentors and others</w:t>
      </w:r>
    </w:p>
    <w:p w:rsidR="006531AC" w:rsidRPr="00DF4F7D" w:rsidRDefault="006531AC" w:rsidP="008C6F1A">
      <w:pPr>
        <w:pStyle w:val="ListParagraph"/>
        <w:numPr>
          <w:ilvl w:val="0"/>
          <w:numId w:val="38"/>
        </w:numPr>
        <w:tabs>
          <w:tab w:val="left" w:pos="567"/>
        </w:tabs>
        <w:spacing w:after="120" w:line="240" w:lineRule="auto"/>
        <w:ind w:left="567" w:hanging="567"/>
        <w:contextualSpacing w:val="0"/>
        <w:jc w:val="both"/>
        <w:rPr>
          <w:rFonts w:ascii="Arial" w:hAnsi="Arial" w:cs="Arial"/>
        </w:rPr>
      </w:pPr>
      <w:r w:rsidRPr="00DF4F7D">
        <w:rPr>
          <w:rFonts w:ascii="Arial" w:hAnsi="Arial" w:cs="Arial"/>
        </w:rPr>
        <w:t>the capacity to isolate, assess and resolve problems of all degrees of predictability in an autonomous manner</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INDICATIVE CONTENT:</w:t>
      </w:r>
    </w:p>
    <w:p w:rsidR="006531AC" w:rsidRPr="00DF4F7D" w:rsidRDefault="006531AC" w:rsidP="006531AC">
      <w:pPr>
        <w:tabs>
          <w:tab w:val="left" w:pos="567"/>
        </w:tabs>
        <w:jc w:val="both"/>
        <w:rPr>
          <w:rFonts w:cs="Arial"/>
          <w:szCs w:val="22"/>
        </w:rPr>
      </w:pPr>
    </w:p>
    <w:p w:rsidR="006531AC" w:rsidRPr="00DF4F7D" w:rsidRDefault="006531AC" w:rsidP="008C6F1A">
      <w:pPr>
        <w:pStyle w:val="ListParagraph"/>
        <w:numPr>
          <w:ilvl w:val="0"/>
          <w:numId w:val="39"/>
        </w:numPr>
        <w:tabs>
          <w:tab w:val="left" w:pos="567"/>
        </w:tabs>
        <w:spacing w:after="120" w:line="240" w:lineRule="auto"/>
        <w:ind w:left="567" w:hanging="567"/>
        <w:contextualSpacing w:val="0"/>
        <w:jc w:val="both"/>
        <w:rPr>
          <w:rFonts w:ascii="Arial" w:hAnsi="Arial" w:cs="Arial"/>
        </w:rPr>
      </w:pPr>
      <w:r w:rsidRPr="00DF4F7D">
        <w:rPr>
          <w:rFonts w:ascii="Arial" w:hAnsi="Arial" w:cs="Arial"/>
        </w:rPr>
        <w:t xml:space="preserve">Waste hierarchy </w:t>
      </w:r>
      <w:r w:rsidRPr="00DF4F7D">
        <w:rPr>
          <w:rFonts w:ascii="Arial" w:hAnsi="Arial" w:cs="Arial"/>
          <w:i/>
        </w:rPr>
        <w:t>(BIFM Competence 14 – Environmental Issues)</w:t>
      </w:r>
    </w:p>
    <w:p w:rsidR="006531AC" w:rsidRPr="00DF4F7D" w:rsidRDefault="006531AC" w:rsidP="008C6F1A">
      <w:pPr>
        <w:pStyle w:val="ListParagraph"/>
        <w:numPr>
          <w:ilvl w:val="0"/>
          <w:numId w:val="39"/>
        </w:numPr>
        <w:tabs>
          <w:tab w:val="left" w:pos="567"/>
        </w:tabs>
        <w:spacing w:after="120" w:line="240" w:lineRule="auto"/>
        <w:ind w:left="567" w:hanging="567"/>
        <w:contextualSpacing w:val="0"/>
        <w:jc w:val="both"/>
        <w:rPr>
          <w:rFonts w:ascii="Arial" w:hAnsi="Arial" w:cs="Arial"/>
        </w:rPr>
      </w:pPr>
      <w:r w:rsidRPr="00DF4F7D">
        <w:rPr>
          <w:rFonts w:ascii="Arial" w:hAnsi="Arial" w:cs="Arial"/>
        </w:rPr>
        <w:t xml:space="preserve">Recycling </w:t>
      </w:r>
      <w:r w:rsidRPr="00DF4F7D">
        <w:rPr>
          <w:rFonts w:ascii="Arial" w:hAnsi="Arial" w:cs="Arial"/>
          <w:i/>
        </w:rPr>
        <w:t>(BIFM Competence 14 – Environmental Issues)</w:t>
      </w:r>
    </w:p>
    <w:p w:rsidR="006531AC" w:rsidRPr="00DF4F7D" w:rsidRDefault="006531AC" w:rsidP="008C6F1A">
      <w:pPr>
        <w:pStyle w:val="ListParagraph"/>
        <w:numPr>
          <w:ilvl w:val="0"/>
          <w:numId w:val="39"/>
        </w:numPr>
        <w:tabs>
          <w:tab w:val="left" w:pos="567"/>
        </w:tabs>
        <w:spacing w:after="120" w:line="240" w:lineRule="auto"/>
        <w:ind w:left="567" w:hanging="567"/>
        <w:contextualSpacing w:val="0"/>
        <w:jc w:val="both"/>
        <w:rPr>
          <w:rFonts w:ascii="Arial" w:hAnsi="Arial" w:cs="Arial"/>
        </w:rPr>
      </w:pPr>
      <w:r w:rsidRPr="00DF4F7D">
        <w:rPr>
          <w:rFonts w:ascii="Arial" w:hAnsi="Arial" w:cs="Arial"/>
        </w:rPr>
        <w:t xml:space="preserve">Landfill </w:t>
      </w:r>
      <w:r w:rsidRPr="00DF4F7D">
        <w:rPr>
          <w:rFonts w:ascii="Arial" w:hAnsi="Arial" w:cs="Arial"/>
          <w:i/>
        </w:rPr>
        <w:t>(BIFM Competence 14 – Environmental Issues)</w:t>
      </w:r>
    </w:p>
    <w:p w:rsidR="006531AC" w:rsidRPr="00DF4F7D" w:rsidRDefault="006531AC" w:rsidP="008C6F1A">
      <w:pPr>
        <w:pStyle w:val="ListParagraph"/>
        <w:numPr>
          <w:ilvl w:val="0"/>
          <w:numId w:val="39"/>
        </w:numPr>
        <w:tabs>
          <w:tab w:val="left" w:pos="567"/>
        </w:tabs>
        <w:spacing w:after="120" w:line="240" w:lineRule="auto"/>
        <w:ind w:left="567" w:hanging="567"/>
        <w:contextualSpacing w:val="0"/>
        <w:jc w:val="both"/>
        <w:rPr>
          <w:rFonts w:ascii="Arial" w:hAnsi="Arial" w:cs="Arial"/>
        </w:rPr>
      </w:pPr>
      <w:r w:rsidRPr="00DF4F7D">
        <w:rPr>
          <w:rFonts w:ascii="Arial" w:hAnsi="Arial" w:cs="Arial"/>
        </w:rPr>
        <w:t xml:space="preserve">Combustion processes </w:t>
      </w:r>
      <w:r w:rsidRPr="00DF4F7D">
        <w:rPr>
          <w:rFonts w:ascii="Arial" w:hAnsi="Arial" w:cs="Arial"/>
          <w:i/>
        </w:rPr>
        <w:t>(BIFM Competence 10 – Managing Building Services)</w:t>
      </w:r>
    </w:p>
    <w:p w:rsidR="006531AC" w:rsidRPr="00DF4F7D" w:rsidRDefault="006531AC" w:rsidP="008C6F1A">
      <w:pPr>
        <w:pStyle w:val="ListParagraph"/>
        <w:numPr>
          <w:ilvl w:val="0"/>
          <w:numId w:val="39"/>
        </w:numPr>
        <w:tabs>
          <w:tab w:val="left" w:pos="567"/>
        </w:tabs>
        <w:spacing w:after="120" w:line="240" w:lineRule="auto"/>
        <w:ind w:left="567" w:hanging="567"/>
        <w:contextualSpacing w:val="0"/>
        <w:jc w:val="both"/>
        <w:rPr>
          <w:rFonts w:ascii="Arial" w:hAnsi="Arial" w:cs="Arial"/>
        </w:rPr>
      </w:pPr>
      <w:r w:rsidRPr="00DF4F7D">
        <w:rPr>
          <w:rFonts w:ascii="Arial" w:hAnsi="Arial" w:cs="Arial"/>
        </w:rPr>
        <w:t xml:space="preserve">Sewage sludge </w:t>
      </w:r>
      <w:r w:rsidRPr="00DF4F7D">
        <w:rPr>
          <w:rFonts w:ascii="Arial" w:hAnsi="Arial" w:cs="Arial"/>
          <w:i/>
        </w:rPr>
        <w:t>(BIFM Competence 14 – Environmental Issues)</w:t>
      </w:r>
    </w:p>
    <w:p w:rsidR="006531AC" w:rsidRPr="00DF4F7D" w:rsidRDefault="006531AC" w:rsidP="008C6F1A">
      <w:pPr>
        <w:pStyle w:val="ListParagraph"/>
        <w:numPr>
          <w:ilvl w:val="0"/>
          <w:numId w:val="39"/>
        </w:numPr>
        <w:tabs>
          <w:tab w:val="left" w:pos="567"/>
        </w:tabs>
        <w:spacing w:after="120" w:line="240" w:lineRule="auto"/>
        <w:ind w:left="567" w:hanging="567"/>
        <w:contextualSpacing w:val="0"/>
        <w:jc w:val="both"/>
        <w:rPr>
          <w:rFonts w:ascii="Arial" w:hAnsi="Arial" w:cs="Arial"/>
        </w:rPr>
      </w:pPr>
      <w:r w:rsidRPr="00DF4F7D">
        <w:rPr>
          <w:rFonts w:ascii="Arial" w:hAnsi="Arial" w:cs="Arial"/>
        </w:rPr>
        <w:t xml:space="preserve">Environmental issues </w:t>
      </w:r>
      <w:r w:rsidRPr="00DF4F7D">
        <w:rPr>
          <w:rFonts w:ascii="Arial" w:hAnsi="Arial" w:cs="Arial"/>
          <w:i/>
        </w:rPr>
        <w:t>(BIFM Competence 14 – Environmental Issues)</w:t>
      </w:r>
    </w:p>
    <w:p w:rsidR="006531AC" w:rsidRPr="00DF4F7D" w:rsidRDefault="006531AC" w:rsidP="006531AC">
      <w:pPr>
        <w:rPr>
          <w:rFonts w:cs="Arial"/>
          <w:szCs w:val="22"/>
        </w:rPr>
      </w:pPr>
      <w:r w:rsidRPr="00DF4F7D">
        <w:rPr>
          <w:rFonts w:cs="Arial"/>
          <w:szCs w:val="22"/>
        </w:rPr>
        <w:br w:type="page"/>
      </w:r>
    </w:p>
    <w:p w:rsidR="006531AC" w:rsidRPr="00DF4F7D" w:rsidRDefault="006531AC" w:rsidP="006531AC">
      <w:pPr>
        <w:tabs>
          <w:tab w:val="left" w:pos="567"/>
        </w:tabs>
        <w:jc w:val="both"/>
        <w:rPr>
          <w:rFonts w:cs="Arial"/>
          <w:szCs w:val="22"/>
        </w:rPr>
      </w:pPr>
      <w:r w:rsidRPr="00C84A3F">
        <w:rPr>
          <w:rFonts w:cs="Arial"/>
          <w:szCs w:val="22"/>
        </w:rPr>
        <w:t>Allocation of teaching to deliver the module will be:</w:t>
      </w:r>
    </w:p>
    <w:p w:rsidR="006531AC" w:rsidRPr="00DF4F7D"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1E32A4" w:rsidTr="00735E55">
        <w:trPr>
          <w:trHeight w:val="397"/>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1E32A4" w:rsidTr="00735E55">
        <w:trPr>
          <w:trHeight w:val="39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szCs w:val="22"/>
              </w:rPr>
              <w:t>Scheduled learning</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15</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15%</w:t>
            </w:r>
          </w:p>
        </w:tc>
      </w:tr>
      <w:tr w:rsidR="006531AC" w:rsidRPr="001E32A4" w:rsidTr="00735E55">
        <w:trPr>
          <w:trHeight w:val="397"/>
        </w:trPr>
        <w:tc>
          <w:tcPr>
            <w:tcW w:w="3969" w:type="dxa"/>
            <w:shd w:val="clear" w:color="auto" w:fill="auto"/>
            <w:vAlign w:val="center"/>
          </w:tcPr>
          <w:p w:rsidR="006531AC" w:rsidRPr="001E32A4" w:rsidRDefault="006531AC" w:rsidP="00735E55">
            <w:pPr>
              <w:overflowPunct w:val="0"/>
              <w:autoSpaceDE w:val="0"/>
              <w:autoSpaceDN w:val="0"/>
              <w:adjustRightInd w:val="0"/>
              <w:textAlignment w:val="baseline"/>
              <w:rPr>
                <w:rFonts w:cs="Arial"/>
                <w:szCs w:val="22"/>
              </w:rPr>
            </w:pPr>
            <w:r w:rsidRPr="001E32A4">
              <w:rPr>
                <w:rFonts w:cs="Arial"/>
                <w:bCs/>
                <w:szCs w:val="22"/>
              </w:rPr>
              <w:t>Supervised visits</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15</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15%</w:t>
            </w:r>
          </w:p>
        </w:tc>
      </w:tr>
      <w:tr w:rsidR="006531AC" w:rsidRPr="001E32A4" w:rsidTr="00735E55">
        <w:trPr>
          <w:trHeight w:val="397"/>
        </w:trPr>
        <w:tc>
          <w:tcPr>
            <w:tcW w:w="3969" w:type="dxa"/>
            <w:shd w:val="clear" w:color="auto" w:fill="auto"/>
            <w:vAlign w:val="center"/>
          </w:tcPr>
          <w:p w:rsidR="006531AC" w:rsidRPr="001E32A4" w:rsidRDefault="006531AC" w:rsidP="00735E55">
            <w:pPr>
              <w:overflowPunct w:val="0"/>
              <w:autoSpaceDE w:val="0"/>
              <w:autoSpaceDN w:val="0"/>
              <w:adjustRightInd w:val="0"/>
              <w:textAlignment w:val="baseline"/>
              <w:rPr>
                <w:rFonts w:cs="Arial"/>
                <w:szCs w:val="22"/>
              </w:rPr>
            </w:pPr>
            <w:r w:rsidRPr="001E32A4">
              <w:rPr>
                <w:rFonts w:cs="Arial"/>
                <w:szCs w:val="22"/>
              </w:rPr>
              <w:t>Student Private Study</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70</w:t>
            </w:r>
          </w:p>
        </w:tc>
        <w:tc>
          <w:tcPr>
            <w:tcW w:w="1772" w:type="dxa"/>
            <w:shd w:val="clear" w:color="auto" w:fill="auto"/>
            <w:vAlign w:val="center"/>
          </w:tcPr>
          <w:p w:rsidR="006531AC" w:rsidRPr="001E32A4" w:rsidRDefault="006531AC" w:rsidP="00735E55">
            <w:pPr>
              <w:overflowPunct w:val="0"/>
              <w:autoSpaceDE w:val="0"/>
              <w:autoSpaceDN w:val="0"/>
              <w:adjustRightInd w:val="0"/>
              <w:jc w:val="center"/>
              <w:textAlignment w:val="baseline"/>
              <w:rPr>
                <w:rFonts w:cs="Arial"/>
                <w:szCs w:val="22"/>
              </w:rPr>
            </w:pPr>
            <w:r w:rsidRPr="001E32A4">
              <w:rPr>
                <w:rFonts w:cs="Arial"/>
                <w:szCs w:val="22"/>
              </w:rPr>
              <w:t>70%</w:t>
            </w:r>
          </w:p>
        </w:tc>
      </w:tr>
      <w:tr w:rsidR="006531AC" w:rsidRPr="00DF4F7D" w:rsidTr="00735E55">
        <w:trPr>
          <w:trHeight w:val="39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b/>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c>
          <w:tcPr>
            <w:tcW w:w="1772" w:type="dxa"/>
            <w:shd w:val="clear" w:color="auto" w:fill="auto"/>
            <w:vAlign w:val="center"/>
          </w:tcPr>
          <w:p w:rsidR="006531AC" w:rsidRPr="00DF4F7D"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r>
    </w:tbl>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b/>
          <w:szCs w:val="22"/>
        </w:rPr>
        <w:t>LEARNING AND TEACHING STRATEGY:</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 xml:space="preserve">Formal lectures supported with appropriate tutorials will form the main delivery of this module.  Students will be encouraged to support these methods with self-study.  Some tutorial work will provide the framework for students’ private study.  </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During the tutorials students will have the opportunity to raise key issues that challenge some of the principles laid down in the lectures, thus ensuring the foundation for reinforcing the learning process. In addition, visits to waste treatment facilities and guest lectures will add value to the student’s learning.</w:t>
      </w:r>
    </w:p>
    <w:p w:rsidR="006531AC" w:rsidRPr="00DF4F7D"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Pr>
          <w:rFonts w:cs="Arial"/>
          <w:b/>
          <w:szCs w:val="22"/>
        </w:rPr>
        <w:t xml:space="preserve">ASSESSMENT </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Pr>
          <w:rFonts w:cs="Arial"/>
          <w:bCs/>
          <w:szCs w:val="22"/>
        </w:rPr>
        <w:t>Assessment will take the form of a 3000 word report.</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
          <w:szCs w:val="22"/>
        </w:rPr>
      </w:pPr>
      <w:r w:rsidRPr="00DF4F7D">
        <w:rPr>
          <w:rFonts w:cs="Arial"/>
          <w:b/>
          <w:szCs w:val="22"/>
        </w:rPr>
        <w:t xml:space="preserve">Exemplar: </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 xml:space="preserve">Using evidence from field work, submit a report of 3,000 words that will critically evaluate the different methods available for the treatment of waste.  </w:t>
      </w:r>
    </w:p>
    <w:p w:rsidR="006531AC" w:rsidRPr="00DF4F7D" w:rsidRDefault="006531AC" w:rsidP="006531AC">
      <w:pPr>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100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DF4F7D" w:rsidRDefault="006531AC" w:rsidP="006531AC">
      <w:pPr>
        <w:pStyle w:val="heading"/>
        <w:spacing w:before="0" w:after="0"/>
        <w:ind w:left="0" w:firstLine="0"/>
        <w:rPr>
          <w:rFonts w:ascii="Arial" w:hAnsi="Arial" w:cs="Arial"/>
          <w:sz w:val="22"/>
          <w:szCs w:val="22"/>
        </w:rPr>
      </w:pPr>
      <w:r w:rsidRPr="00DF4F7D">
        <w:rPr>
          <w:rFonts w:ascii="Arial" w:hAnsi="Arial" w:cs="Arial"/>
          <w:sz w:val="22"/>
          <w:szCs w:val="22"/>
        </w:rPr>
        <w:t>EDUCATION FOR SUSTAINABLE DEVELOPMENT (ESD)</w:t>
      </w:r>
    </w:p>
    <w:p w:rsidR="006531AC" w:rsidRPr="00DF4F7D"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61134A" w:rsidTr="00735E55">
        <w:tc>
          <w:tcPr>
            <w:tcW w:w="4335" w:type="dxa"/>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Yes                             </w:t>
            </w:r>
            <w:r w:rsidRPr="00C84A3F">
              <w:rPr>
                <w:rFonts w:ascii="Arial" w:hAnsi="Arial" w:cs="Arial"/>
                <w:b w:val="0"/>
                <w:sz w:val="22"/>
                <w:szCs w:val="22"/>
              </w:rPr>
              <w:sym w:font="Wingdings" w:char="F0FC"/>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61134A" w:rsidTr="00735E55">
        <w:tc>
          <w:tcPr>
            <w:tcW w:w="4335" w:type="dxa"/>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DF4F7D" w:rsidTr="00735E55">
        <w:tc>
          <w:tcPr>
            <w:tcW w:w="8778" w:type="dxa"/>
            <w:gridSpan w:val="2"/>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The aims, content and title of this module are entirely related to attaining these objectives.</w:t>
            </w:r>
          </w:p>
          <w:p w:rsidR="006531AC" w:rsidRPr="00C84A3F" w:rsidRDefault="006531AC" w:rsidP="00735E55">
            <w:pPr>
              <w:pStyle w:val="heading"/>
              <w:spacing w:before="0" w:after="0"/>
              <w:ind w:left="0" w:firstLine="0"/>
              <w:rPr>
                <w:rFonts w:ascii="Arial" w:hAnsi="Arial" w:cs="Arial"/>
                <w:b w:val="0"/>
                <w:sz w:val="22"/>
                <w:szCs w:val="22"/>
              </w:rPr>
            </w:pPr>
          </w:p>
        </w:tc>
      </w:tr>
    </w:tbl>
    <w:p w:rsidR="006531AC" w:rsidRPr="00217AF8" w:rsidRDefault="00217AF8" w:rsidP="006531AC">
      <w:pPr>
        <w:tabs>
          <w:tab w:val="left" w:pos="567"/>
        </w:tabs>
        <w:jc w:val="both"/>
        <w:rPr>
          <w:rFonts w:cs="Arial"/>
          <w:b/>
          <w:szCs w:val="22"/>
        </w:rPr>
      </w:pPr>
      <w:r w:rsidRPr="00217AF8">
        <w:rPr>
          <w:rFonts w:cs="Arial"/>
          <w:b/>
          <w:szCs w:val="22"/>
        </w:rPr>
        <w:t>READING LIST</w:t>
      </w:r>
    </w:p>
    <w:p w:rsidR="00217AF8" w:rsidRDefault="00217AF8" w:rsidP="006531AC">
      <w:pPr>
        <w:tabs>
          <w:tab w:val="left" w:pos="567"/>
        </w:tabs>
        <w:jc w:val="both"/>
        <w:rPr>
          <w:rFonts w:cs="Arial"/>
          <w:b/>
          <w:szCs w:val="22"/>
        </w:rPr>
      </w:pPr>
    </w:p>
    <w:p w:rsidR="006531AC" w:rsidRPr="00DF4F7D" w:rsidRDefault="006531AC" w:rsidP="006531AC">
      <w:pPr>
        <w:tabs>
          <w:tab w:val="left" w:pos="567"/>
        </w:tabs>
        <w:jc w:val="both"/>
        <w:rPr>
          <w:rFonts w:cs="Arial"/>
          <w:b/>
          <w:bCs/>
          <w:szCs w:val="22"/>
        </w:rPr>
      </w:pPr>
      <w:r w:rsidRPr="00DF4F7D">
        <w:rPr>
          <w:rFonts w:cs="Arial"/>
          <w:b/>
          <w:bCs/>
          <w:szCs w:val="22"/>
        </w:rPr>
        <w:t>Essential</w:t>
      </w:r>
    </w:p>
    <w:p w:rsidR="006531AC" w:rsidRPr="00DF4F7D" w:rsidRDefault="006531AC" w:rsidP="006531AC">
      <w:pPr>
        <w:tabs>
          <w:tab w:val="left" w:pos="567"/>
        </w:tabs>
        <w:jc w:val="both"/>
        <w:rPr>
          <w:rFonts w:cs="Arial"/>
          <w:b/>
          <w:bCs/>
          <w:szCs w:val="22"/>
        </w:rPr>
      </w:pPr>
    </w:p>
    <w:p w:rsidR="006531AC" w:rsidRPr="00DF4F7D" w:rsidRDefault="006531AC" w:rsidP="006531AC">
      <w:pPr>
        <w:tabs>
          <w:tab w:val="left" w:pos="567"/>
        </w:tabs>
        <w:jc w:val="both"/>
        <w:rPr>
          <w:rFonts w:cs="Arial"/>
          <w:szCs w:val="22"/>
        </w:rPr>
      </w:pPr>
      <w:r w:rsidRPr="00DF4F7D">
        <w:rPr>
          <w:rFonts w:cs="Arial"/>
          <w:szCs w:val="22"/>
        </w:rPr>
        <w:t xml:space="preserve">Welsh Assembly Government </w:t>
      </w:r>
      <w:r w:rsidRPr="00DF4F7D">
        <w:rPr>
          <w:rFonts w:cs="Arial"/>
          <w:i/>
          <w:szCs w:val="22"/>
        </w:rPr>
        <w:t>Wise about Waste: The National Waste Strategy for Wales, Part One</w:t>
      </w:r>
      <w:r w:rsidRPr="00DF4F7D">
        <w:rPr>
          <w:rFonts w:cs="Arial"/>
          <w:szCs w:val="22"/>
        </w:rPr>
        <w:t xml:space="preserve"> (2002)</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bCs/>
          <w:szCs w:val="22"/>
        </w:rPr>
      </w:pPr>
      <w:r w:rsidRPr="00DF4F7D">
        <w:rPr>
          <w:rFonts w:cs="Arial"/>
          <w:szCs w:val="22"/>
        </w:rPr>
        <w:t xml:space="preserve">Welsh Assembly Government </w:t>
      </w:r>
      <w:r w:rsidRPr="00DF4F7D">
        <w:rPr>
          <w:rFonts w:cs="Arial"/>
          <w:i/>
          <w:szCs w:val="22"/>
        </w:rPr>
        <w:t xml:space="preserve">Wise about Waste: The National Waste Strategy for Wales, Part Two, Technical Annex </w:t>
      </w:r>
      <w:r w:rsidRPr="00DF4F7D">
        <w:rPr>
          <w:rFonts w:cs="Arial"/>
          <w:szCs w:val="22"/>
        </w:rPr>
        <w:t>(2002)</w:t>
      </w:r>
    </w:p>
    <w:p w:rsidR="006531AC" w:rsidRPr="00DF4F7D" w:rsidRDefault="006531AC" w:rsidP="006531AC">
      <w:pPr>
        <w:tabs>
          <w:tab w:val="left" w:pos="567"/>
        </w:tabs>
        <w:jc w:val="both"/>
        <w:rPr>
          <w:rFonts w:cs="Arial"/>
          <w:bCs/>
          <w:szCs w:val="22"/>
        </w:rPr>
      </w:pPr>
    </w:p>
    <w:p w:rsidR="006531AC" w:rsidRPr="00DF4F7D" w:rsidRDefault="006531AC" w:rsidP="006531AC">
      <w:pPr>
        <w:tabs>
          <w:tab w:val="left" w:pos="567"/>
        </w:tabs>
        <w:jc w:val="both"/>
        <w:rPr>
          <w:rFonts w:cs="Arial"/>
          <w:szCs w:val="22"/>
        </w:rPr>
      </w:pPr>
      <w:r w:rsidRPr="00DF4F7D">
        <w:rPr>
          <w:rFonts w:cs="Arial"/>
          <w:szCs w:val="22"/>
        </w:rPr>
        <w:t xml:space="preserve">Williams, P. T. </w:t>
      </w:r>
      <w:r w:rsidRPr="00DF4F7D">
        <w:rPr>
          <w:rFonts w:cs="Arial"/>
          <w:i/>
          <w:szCs w:val="22"/>
        </w:rPr>
        <w:t>Waste Treatment and Disposal</w:t>
      </w:r>
      <w:r w:rsidRPr="00DF4F7D">
        <w:rPr>
          <w:rFonts w:cs="Arial"/>
          <w:szCs w:val="22"/>
        </w:rPr>
        <w:t xml:space="preserve"> (Wiley, 2006)</w:t>
      </w:r>
    </w:p>
    <w:p w:rsidR="006531AC" w:rsidRDefault="006531AC" w:rsidP="006531AC">
      <w:pPr>
        <w:tabs>
          <w:tab w:val="left" w:pos="567"/>
        </w:tabs>
        <w:jc w:val="both"/>
        <w:rPr>
          <w:rFonts w:cs="Arial"/>
          <w:bCs/>
          <w:szCs w:val="22"/>
        </w:rPr>
      </w:pPr>
    </w:p>
    <w:p w:rsidR="006531AC" w:rsidRPr="00DF4F7D" w:rsidRDefault="006531AC" w:rsidP="006531AC">
      <w:pPr>
        <w:tabs>
          <w:tab w:val="left" w:pos="567"/>
        </w:tabs>
        <w:jc w:val="both"/>
        <w:rPr>
          <w:rFonts w:cs="Arial"/>
          <w:b/>
          <w:szCs w:val="22"/>
        </w:rPr>
      </w:pPr>
      <w:r w:rsidRPr="00DF4F7D">
        <w:rPr>
          <w:rFonts w:cs="Arial"/>
          <w:b/>
          <w:szCs w:val="22"/>
        </w:rPr>
        <w:t>Background</w:t>
      </w:r>
    </w:p>
    <w:p w:rsidR="006531AC" w:rsidRPr="00DF4F7D" w:rsidRDefault="006531AC" w:rsidP="006531AC">
      <w:pPr>
        <w:tabs>
          <w:tab w:val="left" w:pos="567"/>
        </w:tabs>
        <w:jc w:val="both"/>
        <w:rPr>
          <w:rFonts w:cs="Arial"/>
          <w:b/>
          <w:szCs w:val="22"/>
        </w:rPr>
      </w:pPr>
    </w:p>
    <w:p w:rsidR="006531AC" w:rsidRPr="00DF4F7D" w:rsidRDefault="006531AC" w:rsidP="006531AC">
      <w:pPr>
        <w:tabs>
          <w:tab w:val="left" w:pos="567"/>
        </w:tabs>
        <w:rPr>
          <w:rFonts w:cs="Arial"/>
          <w:szCs w:val="22"/>
        </w:rPr>
      </w:pPr>
      <w:r w:rsidRPr="00DF4F7D">
        <w:rPr>
          <w:rFonts w:cs="Arial"/>
          <w:szCs w:val="22"/>
        </w:rPr>
        <w:t xml:space="preserve">Dhir, R. K., Limbachiya, M. C. and Paine, K. A. </w:t>
      </w:r>
      <w:r w:rsidRPr="00DF4F7D">
        <w:rPr>
          <w:rFonts w:cs="Arial"/>
          <w:i/>
          <w:szCs w:val="22"/>
        </w:rPr>
        <w:t>Recycling and Reuse of Used Tyres</w:t>
      </w:r>
      <w:r w:rsidRPr="00DF4F7D">
        <w:rPr>
          <w:rFonts w:cs="Arial"/>
          <w:szCs w:val="22"/>
        </w:rPr>
        <w:t xml:space="preserve"> (Thomas Telford, 2001)</w:t>
      </w:r>
    </w:p>
    <w:p w:rsidR="006531AC" w:rsidRPr="00DF4F7D" w:rsidRDefault="006531AC" w:rsidP="006531AC">
      <w:pPr>
        <w:tabs>
          <w:tab w:val="left" w:pos="567"/>
        </w:tabs>
        <w:rPr>
          <w:rFonts w:cs="Arial"/>
          <w:szCs w:val="22"/>
        </w:rPr>
      </w:pPr>
      <w:r w:rsidRPr="00DF4F7D">
        <w:rPr>
          <w:rFonts w:cs="Arial"/>
          <w:szCs w:val="22"/>
        </w:rPr>
        <w:tab/>
      </w:r>
    </w:p>
    <w:p w:rsidR="006531AC" w:rsidRPr="00DF4F7D" w:rsidRDefault="006531AC" w:rsidP="006531AC">
      <w:pPr>
        <w:tabs>
          <w:tab w:val="left" w:pos="567"/>
        </w:tabs>
        <w:rPr>
          <w:rFonts w:cs="Arial"/>
          <w:szCs w:val="22"/>
        </w:rPr>
      </w:pPr>
      <w:r w:rsidRPr="00DF4F7D">
        <w:rPr>
          <w:rFonts w:cs="Arial"/>
          <w:szCs w:val="22"/>
        </w:rPr>
        <w:t xml:space="preserve">Dhir, R. K., Limbachiya, M. C. and Newlands, M. D. </w:t>
      </w:r>
      <w:r w:rsidRPr="00DF4F7D">
        <w:rPr>
          <w:rFonts w:cs="Arial"/>
          <w:i/>
          <w:szCs w:val="22"/>
        </w:rPr>
        <w:t>Recovery and Recycling of Paper</w:t>
      </w:r>
      <w:r w:rsidRPr="00DF4F7D">
        <w:rPr>
          <w:rFonts w:cs="Arial"/>
          <w:szCs w:val="22"/>
        </w:rPr>
        <w:t xml:space="preserve"> (Thomas Telford, 2001)</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Dhir, R. K., Limbachiya, M. C. and Dyer, D. </w:t>
      </w:r>
      <w:r w:rsidRPr="00DF4F7D">
        <w:rPr>
          <w:rFonts w:cs="Arial"/>
          <w:i/>
          <w:szCs w:val="22"/>
        </w:rPr>
        <w:t xml:space="preserve">Recovery and Reuse of Glass Cullet </w:t>
      </w:r>
      <w:r w:rsidRPr="00DF4F7D">
        <w:rPr>
          <w:rFonts w:cs="Arial"/>
          <w:szCs w:val="22"/>
        </w:rPr>
        <w:t>(Thomas Telford, 2001)</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Biffa </w:t>
      </w:r>
      <w:r w:rsidRPr="00DF4F7D">
        <w:rPr>
          <w:rFonts w:cs="Arial"/>
          <w:i/>
          <w:szCs w:val="22"/>
        </w:rPr>
        <w:t>Future Perfect: An Analysis of Britain’s Waste Production and Disposal Account, with Implications for Industry and Government for the Next Twenty Years</w:t>
      </w:r>
      <w:r w:rsidRPr="00DF4F7D">
        <w:rPr>
          <w:rFonts w:cs="Arial"/>
          <w:szCs w:val="22"/>
        </w:rPr>
        <w:t xml:space="preserve"> (Winter, 2002/3)</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DTI </w:t>
      </w:r>
      <w:r w:rsidRPr="00DF4F7D">
        <w:rPr>
          <w:rFonts w:cs="Arial"/>
          <w:i/>
          <w:szCs w:val="22"/>
        </w:rPr>
        <w:t>New and Renewable Energy: Prospects in the UK for the 21</w:t>
      </w:r>
      <w:r w:rsidRPr="00DF4F7D">
        <w:rPr>
          <w:rFonts w:cs="Arial"/>
          <w:i/>
          <w:szCs w:val="22"/>
          <w:vertAlign w:val="superscript"/>
        </w:rPr>
        <w:t>st</w:t>
      </w:r>
      <w:r w:rsidRPr="00DF4F7D">
        <w:rPr>
          <w:rFonts w:cs="Arial"/>
          <w:i/>
          <w:szCs w:val="22"/>
        </w:rPr>
        <w:t xml:space="preserve"> Century</w:t>
      </w:r>
      <w:r w:rsidRPr="00DF4F7D">
        <w:rPr>
          <w:rFonts w:cs="Arial"/>
          <w:szCs w:val="22"/>
        </w:rPr>
        <w:t xml:space="preserve"> (March, 1999)</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Defra </w:t>
      </w:r>
      <w:r w:rsidRPr="00DF4F7D">
        <w:rPr>
          <w:rFonts w:cs="Arial"/>
          <w:i/>
          <w:szCs w:val="22"/>
        </w:rPr>
        <w:t>Waste Implementation Programme: New Technologies</w:t>
      </w:r>
      <w:r w:rsidRPr="00DF4F7D">
        <w:rPr>
          <w:rFonts w:cs="Arial"/>
          <w:szCs w:val="22"/>
        </w:rPr>
        <w:t xml:space="preserve"> (2005)</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rPr>
          <w:rFonts w:cs="Arial"/>
          <w:szCs w:val="22"/>
        </w:rPr>
      </w:pPr>
      <w:r w:rsidRPr="00DF4F7D">
        <w:rPr>
          <w:rFonts w:cs="Arial"/>
          <w:szCs w:val="22"/>
        </w:rPr>
        <w:t xml:space="preserve">Porteous, A. </w:t>
      </w:r>
      <w:r w:rsidRPr="00DF4F7D">
        <w:rPr>
          <w:rFonts w:cs="Arial"/>
          <w:i/>
          <w:szCs w:val="22"/>
        </w:rPr>
        <w:t>Dictionary of Environmental Science and Technology</w:t>
      </w:r>
      <w:r w:rsidRPr="00DF4F7D">
        <w:rPr>
          <w:rFonts w:cs="Arial"/>
          <w:szCs w:val="22"/>
        </w:rPr>
        <w:t>- 3</w:t>
      </w:r>
      <w:r w:rsidRPr="00DF4F7D">
        <w:rPr>
          <w:rFonts w:cs="Arial"/>
          <w:szCs w:val="22"/>
          <w:vertAlign w:val="superscript"/>
        </w:rPr>
        <w:t>rd</w:t>
      </w:r>
      <w:r w:rsidRPr="00DF4F7D">
        <w:rPr>
          <w:rFonts w:cs="Arial"/>
          <w:szCs w:val="22"/>
        </w:rPr>
        <w:t xml:space="preserve"> edition (Wiley, 2006)</w:t>
      </w:r>
    </w:p>
    <w:p w:rsidR="006531AC" w:rsidRPr="00DF4F7D" w:rsidRDefault="006531AC" w:rsidP="006531AC">
      <w:pPr>
        <w:tabs>
          <w:tab w:val="left" w:pos="567"/>
        </w:tabs>
        <w:rPr>
          <w:rFonts w:cs="Arial"/>
          <w:szCs w:val="22"/>
        </w:rPr>
      </w:pPr>
    </w:p>
    <w:p w:rsidR="006531AC" w:rsidRPr="00DF4F7D" w:rsidRDefault="006531AC" w:rsidP="006531AC">
      <w:pPr>
        <w:tabs>
          <w:tab w:val="left" w:pos="567"/>
        </w:tabs>
        <w:jc w:val="both"/>
        <w:rPr>
          <w:rFonts w:cs="Arial"/>
          <w:szCs w:val="22"/>
        </w:rPr>
      </w:pPr>
      <w:r w:rsidRPr="00DF4F7D">
        <w:rPr>
          <w:rFonts w:cs="Arial"/>
          <w:szCs w:val="22"/>
        </w:rPr>
        <w:t xml:space="preserve">Strategy Unit </w:t>
      </w:r>
      <w:r w:rsidRPr="00DF4F7D">
        <w:rPr>
          <w:rFonts w:cs="Arial"/>
          <w:i/>
          <w:szCs w:val="22"/>
        </w:rPr>
        <w:t xml:space="preserve">Waste Not, Want Not: A Strategy for Tackling the Waste Problem in England </w:t>
      </w:r>
      <w:r w:rsidRPr="00DF4F7D">
        <w:rPr>
          <w:rFonts w:cs="Arial"/>
          <w:szCs w:val="22"/>
        </w:rPr>
        <w:t>(2002)</w:t>
      </w:r>
    </w:p>
    <w:p w:rsidR="006531AC" w:rsidRPr="00DF4F7D" w:rsidRDefault="006531AC" w:rsidP="006531AC">
      <w:pPr>
        <w:tabs>
          <w:tab w:val="left" w:pos="567"/>
        </w:tabs>
        <w:jc w:val="both"/>
        <w:rPr>
          <w:rFonts w:cs="Arial"/>
          <w:szCs w:val="22"/>
        </w:rPr>
      </w:pPr>
    </w:p>
    <w:p w:rsidR="006531AC" w:rsidRPr="00DF4F7D" w:rsidRDefault="006531AC" w:rsidP="006531AC">
      <w:pPr>
        <w:tabs>
          <w:tab w:val="left" w:pos="567"/>
        </w:tabs>
        <w:jc w:val="both"/>
        <w:rPr>
          <w:rFonts w:cs="Arial"/>
          <w:i/>
          <w:szCs w:val="22"/>
        </w:rPr>
      </w:pPr>
      <w:r w:rsidRPr="00DF4F7D">
        <w:rPr>
          <w:rFonts w:cs="Arial"/>
          <w:szCs w:val="22"/>
        </w:rPr>
        <w:t xml:space="preserve">von Weizsacker, E. and Lovins, A. B. </w:t>
      </w:r>
      <w:r w:rsidRPr="00DF4F7D">
        <w:rPr>
          <w:rFonts w:cs="Arial"/>
          <w:i/>
          <w:szCs w:val="22"/>
        </w:rPr>
        <w:t xml:space="preserve">Factor Four: Doubling Wealth - Halving Resource Use </w:t>
      </w:r>
      <w:r w:rsidRPr="00DF4F7D">
        <w:rPr>
          <w:rFonts w:cs="Arial"/>
          <w:szCs w:val="22"/>
        </w:rPr>
        <w:t>(Earthscan, 1998)</w:t>
      </w:r>
    </w:p>
    <w:p w:rsidR="006531AC" w:rsidRPr="00DF4F7D" w:rsidRDefault="006531AC" w:rsidP="006531AC">
      <w:pPr>
        <w:tabs>
          <w:tab w:val="left" w:pos="567"/>
        </w:tabs>
        <w:jc w:val="both"/>
        <w:rPr>
          <w:rFonts w:cs="Arial"/>
          <w:bCs/>
          <w:szCs w:val="22"/>
        </w:rPr>
      </w:pPr>
    </w:p>
    <w:p w:rsidR="006531AC" w:rsidRPr="00DF4F7D" w:rsidRDefault="006531AC" w:rsidP="00217AF8">
      <w:pPr>
        <w:tabs>
          <w:tab w:val="left" w:pos="567"/>
        </w:tabs>
        <w:jc w:val="both"/>
        <w:rPr>
          <w:rFonts w:cs="Arial"/>
          <w:b/>
          <w:bCs/>
          <w:szCs w:val="22"/>
        </w:rPr>
      </w:pPr>
      <w:r w:rsidRPr="00DF4F7D">
        <w:rPr>
          <w:rFonts w:cs="Arial"/>
          <w:b/>
          <w:bCs/>
          <w:szCs w:val="22"/>
        </w:rPr>
        <w:t>Journals:</w:t>
      </w:r>
    </w:p>
    <w:p w:rsidR="006531AC" w:rsidRPr="00DF4F7D" w:rsidRDefault="006531AC" w:rsidP="00217AF8">
      <w:pPr>
        <w:tabs>
          <w:tab w:val="left" w:pos="567"/>
        </w:tabs>
        <w:jc w:val="both"/>
        <w:rPr>
          <w:rFonts w:cs="Arial"/>
          <w:b/>
          <w:bCs/>
          <w:szCs w:val="22"/>
        </w:rPr>
      </w:pPr>
    </w:p>
    <w:p w:rsidR="006531AC" w:rsidRPr="00DF4F7D" w:rsidRDefault="006531AC" w:rsidP="00217AF8">
      <w:pPr>
        <w:tabs>
          <w:tab w:val="left" w:pos="567"/>
        </w:tabs>
        <w:jc w:val="both"/>
        <w:rPr>
          <w:rFonts w:cs="Arial"/>
          <w:i/>
          <w:szCs w:val="22"/>
        </w:rPr>
      </w:pPr>
      <w:r w:rsidRPr="00DF4F7D">
        <w:rPr>
          <w:rFonts w:cs="Arial"/>
          <w:i/>
          <w:szCs w:val="22"/>
        </w:rPr>
        <w:t>Ends</w:t>
      </w:r>
    </w:p>
    <w:p w:rsidR="006531AC" w:rsidRPr="00DF4F7D" w:rsidRDefault="006531AC" w:rsidP="00217AF8">
      <w:pPr>
        <w:tabs>
          <w:tab w:val="left" w:pos="567"/>
        </w:tabs>
        <w:jc w:val="both"/>
        <w:rPr>
          <w:rFonts w:cs="Arial"/>
          <w:i/>
          <w:szCs w:val="22"/>
        </w:rPr>
      </w:pPr>
      <w:r w:rsidRPr="00DF4F7D">
        <w:rPr>
          <w:rFonts w:cs="Arial"/>
          <w:i/>
          <w:szCs w:val="22"/>
        </w:rPr>
        <w:t>Green Futures</w:t>
      </w:r>
    </w:p>
    <w:p w:rsidR="006531AC" w:rsidRPr="00DF4F7D" w:rsidRDefault="006531AC" w:rsidP="00217AF8">
      <w:pPr>
        <w:tabs>
          <w:tab w:val="left" w:pos="567"/>
        </w:tabs>
        <w:jc w:val="both"/>
        <w:rPr>
          <w:rFonts w:cs="Arial"/>
          <w:i/>
          <w:szCs w:val="22"/>
        </w:rPr>
      </w:pPr>
      <w:r w:rsidRPr="00DF4F7D">
        <w:rPr>
          <w:rFonts w:cs="Arial"/>
          <w:i/>
          <w:szCs w:val="22"/>
        </w:rPr>
        <w:t>Resource</w:t>
      </w:r>
    </w:p>
    <w:p w:rsidR="006531AC" w:rsidRPr="00DF4F7D" w:rsidRDefault="006531AC" w:rsidP="00217AF8">
      <w:pPr>
        <w:tabs>
          <w:tab w:val="left" w:pos="567"/>
        </w:tabs>
        <w:jc w:val="both"/>
        <w:rPr>
          <w:rFonts w:cs="Arial"/>
          <w:i/>
          <w:szCs w:val="22"/>
        </w:rPr>
      </w:pPr>
      <w:r w:rsidRPr="00DF4F7D">
        <w:rPr>
          <w:rFonts w:cs="Arial"/>
          <w:i/>
          <w:szCs w:val="22"/>
        </w:rPr>
        <w:t>Waste Management</w:t>
      </w:r>
    </w:p>
    <w:p w:rsidR="006531AC" w:rsidRPr="00DF4F7D" w:rsidRDefault="006531AC" w:rsidP="00217AF8">
      <w:pPr>
        <w:tabs>
          <w:tab w:val="left" w:pos="567"/>
        </w:tabs>
        <w:jc w:val="both"/>
        <w:rPr>
          <w:rFonts w:cs="Arial"/>
          <w:i/>
          <w:szCs w:val="22"/>
        </w:rPr>
      </w:pPr>
      <w:r w:rsidRPr="00DF4F7D">
        <w:rPr>
          <w:rFonts w:cs="Arial"/>
          <w:i/>
          <w:szCs w:val="22"/>
        </w:rPr>
        <w:t>Waste Management International</w:t>
      </w:r>
    </w:p>
    <w:p w:rsidR="006531AC" w:rsidRPr="00DF4F7D" w:rsidRDefault="006531AC" w:rsidP="00217AF8">
      <w:pPr>
        <w:tabs>
          <w:tab w:val="left" w:pos="567"/>
        </w:tabs>
        <w:jc w:val="both"/>
        <w:rPr>
          <w:rFonts w:cs="Arial"/>
          <w:i/>
          <w:szCs w:val="22"/>
        </w:rPr>
      </w:pPr>
      <w:r w:rsidRPr="00DF4F7D">
        <w:rPr>
          <w:rFonts w:cs="Arial"/>
          <w:i/>
          <w:szCs w:val="22"/>
        </w:rPr>
        <w:t>Warmer Bulletin</w:t>
      </w:r>
    </w:p>
    <w:p w:rsidR="006531AC" w:rsidRPr="00DF4F7D" w:rsidRDefault="006531AC" w:rsidP="00217AF8">
      <w:pPr>
        <w:tabs>
          <w:tab w:val="left" w:pos="567"/>
        </w:tabs>
        <w:jc w:val="both"/>
        <w:rPr>
          <w:rFonts w:cs="Arial"/>
          <w:szCs w:val="22"/>
        </w:rPr>
      </w:pPr>
    </w:p>
    <w:p w:rsidR="006531AC" w:rsidRPr="00DF4F7D" w:rsidRDefault="006531AC" w:rsidP="00217AF8">
      <w:pPr>
        <w:tabs>
          <w:tab w:val="left" w:pos="567"/>
        </w:tabs>
        <w:jc w:val="both"/>
        <w:rPr>
          <w:rFonts w:cs="Arial"/>
          <w:b/>
          <w:szCs w:val="22"/>
        </w:rPr>
      </w:pPr>
      <w:r w:rsidRPr="00DF4F7D">
        <w:rPr>
          <w:rFonts w:cs="Arial"/>
          <w:b/>
          <w:szCs w:val="22"/>
        </w:rPr>
        <w:t>Websites</w:t>
      </w:r>
    </w:p>
    <w:p w:rsidR="006531AC" w:rsidRPr="00DF4F7D" w:rsidRDefault="004A1170" w:rsidP="00217AF8">
      <w:pPr>
        <w:tabs>
          <w:tab w:val="left" w:pos="567"/>
        </w:tabs>
        <w:jc w:val="both"/>
        <w:rPr>
          <w:rFonts w:cs="Arial"/>
          <w:szCs w:val="22"/>
        </w:rPr>
      </w:pPr>
      <w:hyperlink r:id="rId61" w:history="1">
        <w:r w:rsidR="006531AC" w:rsidRPr="00DF4F7D">
          <w:rPr>
            <w:rStyle w:val="Hyperlink"/>
            <w:rFonts w:eastAsia="Calibri" w:cs="Arial"/>
            <w:szCs w:val="22"/>
          </w:rPr>
          <w:t>http://www.info4education.com</w:t>
        </w:r>
      </w:hyperlink>
    </w:p>
    <w:p w:rsidR="006531AC" w:rsidRPr="00DF4F7D" w:rsidRDefault="004A1170" w:rsidP="00217AF8">
      <w:pPr>
        <w:tabs>
          <w:tab w:val="left" w:pos="567"/>
        </w:tabs>
        <w:jc w:val="both"/>
        <w:rPr>
          <w:rFonts w:cs="Arial"/>
          <w:szCs w:val="22"/>
        </w:rPr>
      </w:pPr>
      <w:hyperlink r:id="rId62" w:history="1">
        <w:r w:rsidR="006531AC" w:rsidRPr="00DF4F7D">
          <w:rPr>
            <w:rStyle w:val="Hyperlink"/>
            <w:rFonts w:eastAsia="Calibri" w:cs="Arial"/>
            <w:szCs w:val="22"/>
          </w:rPr>
          <w:t>www.endsreport.co.uk</w:t>
        </w:r>
      </w:hyperlink>
    </w:p>
    <w:p w:rsidR="006531AC" w:rsidRPr="00DF4F7D" w:rsidRDefault="004A1170" w:rsidP="00217AF8">
      <w:pPr>
        <w:tabs>
          <w:tab w:val="left" w:pos="567"/>
        </w:tabs>
        <w:jc w:val="both"/>
        <w:rPr>
          <w:rFonts w:cs="Arial"/>
          <w:szCs w:val="22"/>
        </w:rPr>
      </w:pPr>
      <w:hyperlink r:id="rId63" w:history="1">
        <w:r w:rsidR="006531AC" w:rsidRPr="00DF4F7D">
          <w:rPr>
            <w:rStyle w:val="Hyperlink"/>
            <w:rFonts w:eastAsia="Calibri" w:cs="Arial"/>
            <w:szCs w:val="22"/>
          </w:rPr>
          <w:t>www.defra.gov.uk</w:t>
        </w:r>
      </w:hyperlink>
    </w:p>
    <w:p w:rsidR="006531AC" w:rsidRPr="00DF4F7D" w:rsidRDefault="004A1170" w:rsidP="00217AF8">
      <w:pPr>
        <w:tabs>
          <w:tab w:val="left" w:pos="567"/>
        </w:tabs>
        <w:jc w:val="both"/>
        <w:rPr>
          <w:rFonts w:cs="Arial"/>
          <w:szCs w:val="22"/>
        </w:rPr>
      </w:pPr>
      <w:hyperlink r:id="rId64" w:history="1">
        <w:r w:rsidR="006531AC" w:rsidRPr="00DF4F7D">
          <w:rPr>
            <w:rStyle w:val="Hyperlink"/>
            <w:rFonts w:eastAsia="Calibri" w:cs="Arial"/>
            <w:szCs w:val="22"/>
          </w:rPr>
          <w:t>www.environment-agency.gov.uk</w:t>
        </w:r>
      </w:hyperlink>
    </w:p>
    <w:p w:rsidR="006531AC" w:rsidRPr="00ED059B" w:rsidRDefault="006531AC" w:rsidP="006531AC">
      <w:pPr>
        <w:tabs>
          <w:tab w:val="left" w:pos="3402"/>
        </w:tabs>
        <w:rPr>
          <w:rFonts w:cs="Arial"/>
          <w:szCs w:val="22"/>
        </w:rPr>
      </w:pPr>
      <w:r>
        <w:rPr>
          <w:rFonts w:cs="Arial"/>
          <w:b/>
          <w:szCs w:val="22"/>
        </w:rPr>
        <w:t>MODULE CODE:</w:t>
      </w:r>
      <w:r>
        <w:rPr>
          <w:rFonts w:cs="Arial"/>
          <w:b/>
          <w:szCs w:val="22"/>
        </w:rPr>
        <w:tab/>
      </w:r>
      <w:r w:rsidRPr="003D5F67">
        <w:rPr>
          <w:rFonts w:cs="Arial"/>
          <w:b/>
          <w:szCs w:val="22"/>
        </w:rPr>
        <w:t>M7X01809</w:t>
      </w:r>
    </w:p>
    <w:p w:rsidR="006531AC" w:rsidRPr="00ED059B" w:rsidRDefault="006531AC" w:rsidP="006531AC">
      <w:pPr>
        <w:tabs>
          <w:tab w:val="left" w:pos="3402"/>
        </w:tabs>
        <w:ind w:left="3402" w:hanging="3402"/>
        <w:rPr>
          <w:rFonts w:cs="Arial"/>
          <w:b/>
          <w:szCs w:val="22"/>
        </w:rPr>
      </w:pPr>
      <w:r w:rsidRPr="00ED059B">
        <w:rPr>
          <w:rFonts w:cs="Arial"/>
          <w:b/>
          <w:szCs w:val="22"/>
        </w:rPr>
        <w:t>TITLE:</w:t>
      </w:r>
      <w:r w:rsidRPr="00ED059B">
        <w:rPr>
          <w:rFonts w:cs="Arial"/>
          <w:b/>
          <w:szCs w:val="22"/>
        </w:rPr>
        <w:tab/>
        <w:t>Management of Quality and Operations</w:t>
      </w:r>
    </w:p>
    <w:p w:rsidR="006531AC" w:rsidRPr="00ED059B" w:rsidRDefault="006531AC" w:rsidP="006531AC">
      <w:pPr>
        <w:tabs>
          <w:tab w:val="left" w:pos="3402"/>
        </w:tabs>
        <w:ind w:left="3402" w:hanging="3402"/>
        <w:rPr>
          <w:rFonts w:cs="Arial"/>
          <w:szCs w:val="22"/>
        </w:rPr>
      </w:pPr>
      <w:r w:rsidRPr="00ED059B">
        <w:rPr>
          <w:rFonts w:cs="Arial"/>
          <w:b/>
          <w:szCs w:val="22"/>
        </w:rPr>
        <w:t>DATED:</w:t>
      </w:r>
      <w:r w:rsidRPr="00ED059B">
        <w:rPr>
          <w:rFonts w:cs="Arial"/>
          <w:b/>
          <w:szCs w:val="22"/>
        </w:rPr>
        <w:tab/>
      </w:r>
      <w:r>
        <w:rPr>
          <w:rFonts w:asciiTheme="minorHAnsi" w:hAnsiTheme="minorHAnsi" w:cstheme="minorHAnsi"/>
          <w:b/>
          <w:szCs w:val="22"/>
        </w:rPr>
        <w:t>28/08/2014</w:t>
      </w:r>
    </w:p>
    <w:p w:rsidR="006531AC" w:rsidRPr="00ED059B" w:rsidRDefault="006531AC" w:rsidP="006531AC">
      <w:pPr>
        <w:tabs>
          <w:tab w:val="left" w:pos="3402"/>
        </w:tabs>
        <w:ind w:left="3402" w:hanging="3402"/>
        <w:rPr>
          <w:rFonts w:cs="Arial"/>
          <w:szCs w:val="22"/>
        </w:rPr>
      </w:pPr>
    </w:p>
    <w:p w:rsidR="006531AC" w:rsidRPr="00ED059B" w:rsidRDefault="006531AC" w:rsidP="006531AC">
      <w:pPr>
        <w:tabs>
          <w:tab w:val="left" w:pos="3402"/>
        </w:tabs>
        <w:ind w:left="3402" w:hanging="3402"/>
        <w:rPr>
          <w:rFonts w:cs="Arial"/>
          <w:szCs w:val="22"/>
        </w:rPr>
      </w:pPr>
      <w:r w:rsidRPr="00ED059B">
        <w:rPr>
          <w:rFonts w:cs="Arial"/>
          <w:b/>
          <w:szCs w:val="22"/>
        </w:rPr>
        <w:t xml:space="preserve">LEVEL:  </w:t>
      </w:r>
      <w:r w:rsidRPr="00ED059B">
        <w:rPr>
          <w:rFonts w:cs="Arial"/>
          <w:b/>
          <w:szCs w:val="22"/>
        </w:rPr>
        <w:tab/>
        <w:t xml:space="preserve">7 </w:t>
      </w:r>
    </w:p>
    <w:p w:rsidR="006531AC" w:rsidRPr="00ED059B" w:rsidRDefault="006531AC" w:rsidP="006531AC">
      <w:pPr>
        <w:tabs>
          <w:tab w:val="left" w:pos="3402"/>
        </w:tabs>
        <w:ind w:left="3402" w:hanging="3402"/>
        <w:rPr>
          <w:rFonts w:cs="Arial"/>
          <w:szCs w:val="22"/>
        </w:rPr>
      </w:pPr>
      <w:r w:rsidRPr="00ED059B">
        <w:rPr>
          <w:rFonts w:cs="Arial"/>
          <w:b/>
          <w:szCs w:val="22"/>
        </w:rPr>
        <w:t>CREDITS:</w:t>
      </w:r>
      <w:r w:rsidRPr="00ED059B">
        <w:rPr>
          <w:rFonts w:cs="Arial"/>
          <w:b/>
          <w:szCs w:val="22"/>
        </w:rPr>
        <w:tab/>
        <w:t>10</w:t>
      </w:r>
    </w:p>
    <w:p w:rsidR="006531AC" w:rsidRPr="00ED059B" w:rsidRDefault="006531AC" w:rsidP="006531AC">
      <w:pPr>
        <w:tabs>
          <w:tab w:val="left" w:pos="3402"/>
        </w:tabs>
        <w:ind w:left="3402" w:hanging="3402"/>
        <w:rPr>
          <w:rFonts w:cs="Arial"/>
          <w:szCs w:val="22"/>
        </w:rPr>
      </w:pPr>
    </w:p>
    <w:p w:rsidR="006531AC" w:rsidRPr="00ED059B" w:rsidRDefault="006531AC" w:rsidP="006531AC">
      <w:pPr>
        <w:tabs>
          <w:tab w:val="left" w:pos="3402"/>
        </w:tabs>
        <w:ind w:left="3402" w:hanging="3402"/>
        <w:rPr>
          <w:rFonts w:cs="Arial"/>
          <w:szCs w:val="22"/>
        </w:rPr>
      </w:pPr>
      <w:r w:rsidRPr="00ED059B">
        <w:rPr>
          <w:rFonts w:cs="Arial"/>
          <w:b/>
          <w:szCs w:val="22"/>
        </w:rPr>
        <w:t>JACS CODE:</w:t>
      </w:r>
      <w:r w:rsidRPr="00ED059B">
        <w:rPr>
          <w:rFonts w:cs="Arial"/>
          <w:b/>
          <w:szCs w:val="22"/>
        </w:rPr>
        <w:tab/>
      </w:r>
      <w:r w:rsidRPr="00ED059B">
        <w:rPr>
          <w:rFonts w:cs="Arial"/>
          <w:b/>
          <w:bCs/>
          <w:szCs w:val="22"/>
        </w:rPr>
        <w:t>K230</w:t>
      </w:r>
    </w:p>
    <w:p w:rsidR="006531AC" w:rsidRPr="00ED059B"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ED059B"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69504" behindDoc="0" locked="0" layoutInCell="1" allowOverlap="1" wp14:anchorId="6F804FA2" wp14:editId="287BFFC0">
                <wp:simplePos x="0" y="0"/>
                <wp:positionH relativeFrom="column">
                  <wp:posOffset>71119</wp:posOffset>
                </wp:positionH>
                <wp:positionV relativeFrom="paragraph">
                  <wp:posOffset>56515</wp:posOffset>
                </wp:positionV>
                <wp:extent cx="5686425" cy="0"/>
                <wp:effectExtent l="0" t="0" r="9525" b="19050"/>
                <wp:wrapNone/>
                <wp:docPr id="36" name="Straight Connector 36"/>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17122D61" id="Straight Connector 36"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" strokecolor="#4a7ebb"/>
            </w:pict>
          </mc:Fallback>
        </mc:AlternateContent>
      </w:r>
    </w:p>
    <w:p w:rsidR="006531AC" w:rsidRDefault="006531AC" w:rsidP="006531AC">
      <w:pPr>
        <w:pStyle w:val="fixed"/>
        <w:tabs>
          <w:tab w:val="clear" w:pos="720"/>
          <w:tab w:val="clear" w:pos="1440"/>
          <w:tab w:val="clear" w:pos="2160"/>
          <w:tab w:val="left" w:pos="3402"/>
        </w:tabs>
        <w:ind w:left="0" w:firstLine="0"/>
        <w:jc w:val="both"/>
        <w:rPr>
          <w:rFonts w:ascii="Arial" w:hAnsi="Arial" w:cs="Arial"/>
          <w:sz w:val="22"/>
        </w:rPr>
      </w:pPr>
    </w:p>
    <w:p w:rsidR="006531AC" w:rsidRPr="00ED059B"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sidRPr="00ED059B">
        <w:rPr>
          <w:rFonts w:ascii="Arial" w:hAnsi="Arial" w:cs="Arial"/>
          <w:sz w:val="22"/>
        </w:rPr>
        <w:t>AIM(S):</w:t>
      </w:r>
    </w:p>
    <w:p w:rsidR="006531AC" w:rsidRPr="00ED059B" w:rsidRDefault="006531AC" w:rsidP="006531AC">
      <w:pPr>
        <w:tabs>
          <w:tab w:val="left" w:pos="567"/>
        </w:tabs>
        <w:jc w:val="both"/>
        <w:rPr>
          <w:rFonts w:cs="Arial"/>
          <w:szCs w:val="22"/>
        </w:rPr>
      </w:pPr>
    </w:p>
    <w:p w:rsidR="006531AC" w:rsidRPr="00ED059B" w:rsidRDefault="006531AC" w:rsidP="008C6F1A">
      <w:pPr>
        <w:pStyle w:val="ListParagraph"/>
        <w:numPr>
          <w:ilvl w:val="0"/>
          <w:numId w:val="40"/>
        </w:numPr>
        <w:tabs>
          <w:tab w:val="left" w:pos="567"/>
        </w:tabs>
        <w:spacing w:after="0" w:line="240" w:lineRule="auto"/>
        <w:ind w:left="567" w:hanging="567"/>
        <w:contextualSpacing w:val="0"/>
        <w:jc w:val="both"/>
        <w:rPr>
          <w:rFonts w:ascii="Arial" w:hAnsi="Arial" w:cs="Arial"/>
        </w:rPr>
      </w:pPr>
      <w:r w:rsidRPr="00ED059B">
        <w:rPr>
          <w:rFonts w:ascii="Arial" w:hAnsi="Arial" w:cs="Arial"/>
        </w:rPr>
        <w:t>to provide students with an awareness and understanding of the role of Operations Management, and how it enables managers in all sectors to manage and improve an organisations competitiveness and ability to provide customers with quality goods, services and value</w:t>
      </w:r>
    </w:p>
    <w:p w:rsidR="006531AC"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b/>
          <w:szCs w:val="22"/>
        </w:rPr>
      </w:pPr>
      <w:r w:rsidRPr="00ED059B">
        <w:rPr>
          <w:rFonts w:cs="Arial"/>
          <w:b/>
          <w:szCs w:val="22"/>
        </w:rPr>
        <w:t>LEARNING OUTCOMES:</w:t>
      </w:r>
    </w:p>
    <w:p w:rsidR="006531AC" w:rsidRPr="00ED059B" w:rsidRDefault="006531AC" w:rsidP="006531AC">
      <w:pPr>
        <w:tabs>
          <w:tab w:val="left" w:pos="567"/>
        </w:tabs>
        <w:jc w:val="both"/>
        <w:rPr>
          <w:rFonts w:cs="Arial"/>
          <w:b/>
          <w:szCs w:val="22"/>
        </w:rPr>
      </w:pPr>
    </w:p>
    <w:p w:rsidR="006531AC" w:rsidRPr="00ED059B" w:rsidRDefault="006531AC" w:rsidP="006531AC">
      <w:pPr>
        <w:tabs>
          <w:tab w:val="left" w:pos="567"/>
        </w:tabs>
        <w:jc w:val="both"/>
        <w:rPr>
          <w:rFonts w:cs="Arial"/>
          <w:szCs w:val="22"/>
        </w:rPr>
      </w:pPr>
      <w:r w:rsidRPr="00ED059B">
        <w:rPr>
          <w:rFonts w:cs="Arial"/>
          <w:szCs w:val="22"/>
        </w:rPr>
        <w:t>On completion of this module the student should be able to:</w:t>
      </w:r>
    </w:p>
    <w:p w:rsidR="006531AC" w:rsidRPr="00ED059B" w:rsidRDefault="006531AC" w:rsidP="006531AC">
      <w:pPr>
        <w:tabs>
          <w:tab w:val="left" w:pos="567"/>
        </w:tabs>
        <w:jc w:val="both"/>
        <w:rPr>
          <w:rFonts w:cs="Arial"/>
          <w:szCs w:val="22"/>
        </w:rPr>
      </w:pPr>
    </w:p>
    <w:p w:rsidR="006531AC" w:rsidRPr="00ED059B" w:rsidRDefault="006531AC" w:rsidP="008C6F1A">
      <w:pPr>
        <w:pStyle w:val="ListParagraph"/>
        <w:numPr>
          <w:ilvl w:val="0"/>
          <w:numId w:val="41"/>
        </w:numPr>
        <w:tabs>
          <w:tab w:val="left" w:pos="567"/>
        </w:tabs>
        <w:spacing w:after="0" w:line="240" w:lineRule="auto"/>
        <w:ind w:left="567" w:hanging="567"/>
        <w:contextualSpacing w:val="0"/>
        <w:jc w:val="both"/>
        <w:rPr>
          <w:rFonts w:ascii="Arial" w:hAnsi="Arial" w:cs="Arial"/>
        </w:rPr>
      </w:pPr>
      <w:r w:rsidRPr="00ED059B">
        <w:rPr>
          <w:rFonts w:ascii="Arial" w:hAnsi="Arial" w:cs="Arial"/>
        </w:rPr>
        <w:t xml:space="preserve">critically examine in order to improve operational and quality issues and value performance </w:t>
      </w:r>
      <w:r w:rsidRPr="00ED059B">
        <w:rPr>
          <w:rFonts w:ascii="Arial" w:hAnsi="Arial" w:cs="Arial"/>
          <w:i/>
        </w:rPr>
        <w:t>(BIFM Competence 1 – Understanding the Structure and Behaviour of Organisations)</w:t>
      </w:r>
    </w:p>
    <w:p w:rsidR="006531AC" w:rsidRPr="00ED059B" w:rsidRDefault="006531AC" w:rsidP="006531AC">
      <w:pPr>
        <w:tabs>
          <w:tab w:val="left" w:pos="567"/>
        </w:tabs>
        <w:ind w:left="567" w:hanging="567"/>
        <w:jc w:val="both"/>
        <w:rPr>
          <w:rFonts w:cs="Arial"/>
          <w:szCs w:val="22"/>
        </w:rPr>
      </w:pPr>
    </w:p>
    <w:p w:rsidR="006531AC" w:rsidRPr="00ED059B" w:rsidRDefault="006531AC" w:rsidP="008C6F1A">
      <w:pPr>
        <w:pStyle w:val="ListParagraph"/>
        <w:numPr>
          <w:ilvl w:val="0"/>
          <w:numId w:val="41"/>
        </w:numPr>
        <w:tabs>
          <w:tab w:val="left" w:pos="567"/>
        </w:tabs>
        <w:spacing w:after="0" w:line="240" w:lineRule="auto"/>
        <w:ind w:left="567" w:hanging="567"/>
        <w:contextualSpacing w:val="0"/>
        <w:jc w:val="both"/>
        <w:rPr>
          <w:rFonts w:ascii="Arial" w:hAnsi="Arial" w:cs="Arial"/>
          <w:i/>
        </w:rPr>
      </w:pPr>
      <w:r w:rsidRPr="00ED059B">
        <w:rPr>
          <w:rFonts w:ascii="Arial" w:hAnsi="Arial" w:cs="Arial"/>
        </w:rPr>
        <w:t xml:space="preserve">analyse and apply different options for operational and quality improvement to a variety of sectors </w:t>
      </w:r>
      <w:r w:rsidRPr="00ED059B">
        <w:rPr>
          <w:rFonts w:ascii="Arial" w:hAnsi="Arial" w:cs="Arial"/>
          <w:i/>
        </w:rPr>
        <w:t xml:space="preserve">(BIFM </w:t>
      </w:r>
      <w:r w:rsidRPr="00ED059B">
        <w:rPr>
          <w:rFonts w:ascii="Arial" w:hAnsi="Arial" w:cs="Arial"/>
        </w:rPr>
        <w:t xml:space="preserve">Competence 19 – </w:t>
      </w:r>
      <w:r w:rsidRPr="00ED059B">
        <w:rPr>
          <w:rFonts w:ascii="Arial" w:hAnsi="Arial" w:cs="Arial"/>
          <w:i/>
        </w:rPr>
        <w:t>Quality Management)</w:t>
      </w:r>
    </w:p>
    <w:p w:rsidR="006531AC" w:rsidRPr="00ED059B" w:rsidRDefault="006531AC" w:rsidP="006531AC">
      <w:pPr>
        <w:tabs>
          <w:tab w:val="left" w:pos="567"/>
        </w:tabs>
        <w:ind w:left="567" w:hanging="567"/>
        <w:jc w:val="both"/>
        <w:rPr>
          <w:rFonts w:cs="Arial"/>
          <w:szCs w:val="22"/>
        </w:rPr>
      </w:pPr>
    </w:p>
    <w:p w:rsidR="006531AC" w:rsidRPr="00ED059B" w:rsidRDefault="006531AC" w:rsidP="008C6F1A">
      <w:pPr>
        <w:pStyle w:val="ListParagraph"/>
        <w:numPr>
          <w:ilvl w:val="0"/>
          <w:numId w:val="41"/>
        </w:numPr>
        <w:tabs>
          <w:tab w:val="left" w:pos="567"/>
        </w:tabs>
        <w:spacing w:after="0" w:line="240" w:lineRule="auto"/>
        <w:ind w:left="567" w:hanging="567"/>
        <w:contextualSpacing w:val="0"/>
        <w:jc w:val="both"/>
        <w:rPr>
          <w:rFonts w:ascii="Arial" w:hAnsi="Arial" w:cs="Arial"/>
        </w:rPr>
      </w:pPr>
      <w:r w:rsidRPr="00ED059B">
        <w:rPr>
          <w:rFonts w:ascii="Arial" w:hAnsi="Arial" w:cs="Arial"/>
        </w:rPr>
        <w:t xml:space="preserve">evaluate key concepts and philosophies of Operational and Quality Management and why operational analysis is important in all types of organisation </w:t>
      </w:r>
      <w:r w:rsidRPr="00ED059B">
        <w:rPr>
          <w:rFonts w:ascii="Arial" w:hAnsi="Arial" w:cs="Arial"/>
          <w:i/>
        </w:rPr>
        <w:t>(BIFM Competence 19 – Quality Management)</w:t>
      </w:r>
    </w:p>
    <w:p w:rsidR="006531AC" w:rsidRPr="00ED059B" w:rsidRDefault="006531AC" w:rsidP="006531AC">
      <w:pPr>
        <w:tabs>
          <w:tab w:val="left" w:pos="567"/>
        </w:tabs>
        <w:jc w:val="both"/>
        <w:rPr>
          <w:rFonts w:cs="Arial"/>
          <w:b/>
          <w:szCs w:val="22"/>
        </w:rPr>
      </w:pPr>
    </w:p>
    <w:p w:rsidR="006531AC" w:rsidRPr="00ED059B" w:rsidRDefault="006531AC" w:rsidP="006531AC">
      <w:pPr>
        <w:tabs>
          <w:tab w:val="left" w:pos="567"/>
        </w:tabs>
        <w:spacing w:after="120"/>
        <w:jc w:val="both"/>
        <w:rPr>
          <w:rFonts w:cs="Arial"/>
          <w:b/>
          <w:szCs w:val="22"/>
        </w:rPr>
      </w:pPr>
      <w:r w:rsidRPr="00ED059B">
        <w:rPr>
          <w:rFonts w:cs="Arial"/>
          <w:b/>
          <w:szCs w:val="22"/>
        </w:rPr>
        <w:t>INDICATIVE CONTENT:</w:t>
      </w:r>
    </w:p>
    <w:p w:rsidR="006531AC" w:rsidRPr="00ED059B" w:rsidRDefault="006531AC" w:rsidP="008C6F1A">
      <w:pPr>
        <w:pStyle w:val="ListParagraph"/>
        <w:numPr>
          <w:ilvl w:val="0"/>
          <w:numId w:val="43"/>
        </w:numPr>
        <w:spacing w:after="120" w:line="240" w:lineRule="auto"/>
        <w:ind w:left="567" w:hanging="567"/>
        <w:contextualSpacing w:val="0"/>
        <w:rPr>
          <w:rFonts w:ascii="Arial" w:hAnsi="Arial" w:cs="Arial"/>
        </w:rPr>
      </w:pPr>
      <w:r w:rsidRPr="00ED059B">
        <w:rPr>
          <w:rFonts w:ascii="Arial" w:hAnsi="Arial" w:cs="Arial"/>
        </w:rPr>
        <w:t xml:space="preserve">The role, purpose and context of operations management in all sectors </w:t>
      </w:r>
      <w:r w:rsidRPr="00ED059B">
        <w:rPr>
          <w:rFonts w:ascii="Arial" w:hAnsi="Arial" w:cs="Arial"/>
          <w:i/>
        </w:rPr>
        <w:t>(BIFM Competence 2 – Understanding Business and Organisational Strategy)</w:t>
      </w:r>
    </w:p>
    <w:p w:rsidR="006531AC" w:rsidRPr="00ED059B" w:rsidRDefault="006531AC" w:rsidP="008C6F1A">
      <w:pPr>
        <w:pStyle w:val="ListParagraph"/>
        <w:numPr>
          <w:ilvl w:val="0"/>
          <w:numId w:val="42"/>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The importance of competitiveness in all sectors, how it is measured and reasons for excellent and poor performance </w:t>
      </w:r>
      <w:r w:rsidRPr="00ED059B">
        <w:rPr>
          <w:rFonts w:ascii="Arial" w:hAnsi="Arial" w:cs="Arial"/>
          <w:i/>
        </w:rPr>
        <w:t>(BIFM Competence 1 - Understanding the Structure and Behaviour of Organisations)</w:t>
      </w:r>
    </w:p>
    <w:p w:rsidR="006531AC" w:rsidRPr="00ED059B" w:rsidRDefault="006531AC" w:rsidP="008C6F1A">
      <w:pPr>
        <w:pStyle w:val="ListParagraph"/>
        <w:numPr>
          <w:ilvl w:val="0"/>
          <w:numId w:val="42"/>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Quality Management, traditional and contemporary approaches analysed via quality costing using examples for manufacturing and public sectors eg Best Value </w:t>
      </w:r>
      <w:r w:rsidRPr="00ED059B">
        <w:rPr>
          <w:rFonts w:ascii="Arial" w:hAnsi="Arial" w:cs="Arial"/>
          <w:i/>
        </w:rPr>
        <w:t>(BIFM Competence 16 - Procurement)</w:t>
      </w:r>
    </w:p>
    <w:p w:rsidR="006531AC" w:rsidRPr="00ED059B" w:rsidRDefault="006531AC" w:rsidP="008C6F1A">
      <w:pPr>
        <w:pStyle w:val="ListParagraph"/>
        <w:numPr>
          <w:ilvl w:val="0"/>
          <w:numId w:val="42"/>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Quality Management and the need for preventative strategies via TQM, quality teams, SPC, FMEA Service Quality etc </w:t>
      </w:r>
      <w:r w:rsidRPr="00ED059B">
        <w:rPr>
          <w:rFonts w:ascii="Arial" w:hAnsi="Arial" w:cs="Arial"/>
          <w:i/>
        </w:rPr>
        <w:t>(BIFM Competence</w:t>
      </w:r>
      <w:r w:rsidRPr="00ED059B">
        <w:rPr>
          <w:rFonts w:ascii="Arial" w:hAnsi="Arial" w:cs="Arial"/>
        </w:rPr>
        <w:t xml:space="preserve"> </w:t>
      </w:r>
      <w:r w:rsidRPr="00ED059B">
        <w:rPr>
          <w:rFonts w:ascii="Arial" w:hAnsi="Arial" w:cs="Arial"/>
          <w:i/>
        </w:rPr>
        <w:t>19 – Quality Management)</w:t>
      </w:r>
    </w:p>
    <w:p w:rsidR="006531AC" w:rsidRPr="00ED059B" w:rsidRDefault="006531AC" w:rsidP="008C6F1A">
      <w:pPr>
        <w:pStyle w:val="ListParagraph"/>
        <w:numPr>
          <w:ilvl w:val="0"/>
          <w:numId w:val="42"/>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Legal and ethical environment of operations which will include Health &amp; Safety, Employment aspects </w:t>
      </w:r>
      <w:r w:rsidRPr="00ED059B">
        <w:rPr>
          <w:rFonts w:ascii="Arial" w:hAnsi="Arial" w:cs="Arial"/>
          <w:i/>
        </w:rPr>
        <w:t>(BIFM Competence 4 – People Management)</w:t>
      </w:r>
    </w:p>
    <w:p w:rsidR="006531AC" w:rsidRPr="00ED059B" w:rsidRDefault="006531AC" w:rsidP="008C6F1A">
      <w:pPr>
        <w:pStyle w:val="ListParagraph"/>
        <w:numPr>
          <w:ilvl w:val="0"/>
          <w:numId w:val="42"/>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Project Management to plan, analyse and control the resource base in new ventures </w:t>
      </w:r>
      <w:r w:rsidRPr="00ED059B">
        <w:rPr>
          <w:rFonts w:ascii="Arial" w:hAnsi="Arial" w:cs="Arial"/>
          <w:i/>
        </w:rPr>
        <w:t>(BIFM Competence 12 – Project Management)</w:t>
      </w:r>
    </w:p>
    <w:p w:rsidR="006531AC" w:rsidRPr="005424E9" w:rsidRDefault="006531AC" w:rsidP="005424E9">
      <w:pPr>
        <w:pStyle w:val="ListParagraph"/>
        <w:numPr>
          <w:ilvl w:val="0"/>
          <w:numId w:val="42"/>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Just In Time philosophy, and how it achieves benefits not only in inventory but also in other performance measures (such as quality, delivery, supplier performance, costs, human resources and motivation).  Applications of JIT to non-manufacturing organisations </w:t>
      </w:r>
      <w:r w:rsidRPr="00ED059B">
        <w:rPr>
          <w:rFonts w:ascii="Arial" w:hAnsi="Arial" w:cs="Arial"/>
          <w:i/>
        </w:rPr>
        <w:t>(BIFM Competence 6 – Working with Suppliers and Specialists)</w:t>
      </w:r>
    </w:p>
    <w:p w:rsidR="006531AC" w:rsidRPr="00ED059B" w:rsidRDefault="006531AC" w:rsidP="006531AC">
      <w:pPr>
        <w:tabs>
          <w:tab w:val="left" w:pos="567"/>
        </w:tabs>
        <w:jc w:val="both"/>
        <w:rPr>
          <w:rFonts w:cs="Arial"/>
          <w:b/>
          <w:szCs w:val="22"/>
        </w:rPr>
      </w:pPr>
      <w:r w:rsidRPr="00ED059B">
        <w:rPr>
          <w:rFonts w:cs="Arial"/>
          <w:b/>
          <w:szCs w:val="22"/>
        </w:rPr>
        <w:t>TEACHING AND LEARNING STRATEGY</w:t>
      </w:r>
    </w:p>
    <w:p w:rsidR="006531AC" w:rsidRPr="00ED059B" w:rsidRDefault="006531AC" w:rsidP="006531AC">
      <w:pPr>
        <w:tabs>
          <w:tab w:val="left" w:pos="567"/>
        </w:tabs>
        <w:jc w:val="both"/>
        <w:rPr>
          <w:rFonts w:cs="Arial"/>
          <w:b/>
          <w:szCs w:val="22"/>
        </w:rPr>
      </w:pPr>
    </w:p>
    <w:p w:rsidR="006531AC" w:rsidRPr="00ED059B" w:rsidRDefault="006531AC" w:rsidP="006531AC">
      <w:pPr>
        <w:tabs>
          <w:tab w:val="left" w:pos="567"/>
        </w:tabs>
        <w:jc w:val="both"/>
        <w:rPr>
          <w:rFonts w:cs="Arial"/>
          <w:szCs w:val="22"/>
        </w:rPr>
      </w:pPr>
      <w:r w:rsidRPr="00ED059B">
        <w:rPr>
          <w:rFonts w:cs="Arial"/>
          <w:szCs w:val="22"/>
        </w:rPr>
        <w:t>Lectures will be used to introduce key skills which will be aided and developed by the use of case study work, video, discussion, and practical sessions, eg on FMEA, BPR etc, in order to build problem solving skills.</w:t>
      </w:r>
    </w:p>
    <w:p w:rsidR="006531AC" w:rsidRPr="00ED059B"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sidRPr="00C84A3F">
        <w:rPr>
          <w:rFonts w:cs="Arial"/>
          <w:szCs w:val="22"/>
        </w:rPr>
        <w:t>Allocation of teaching to deliver the module will be:</w:t>
      </w:r>
    </w:p>
    <w:p w:rsidR="006531AC" w:rsidRPr="00ED059B"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F5621B" w:rsidTr="00735E55">
        <w:trPr>
          <w:trHeight w:val="327"/>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F5621B"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szCs w:val="22"/>
              </w:rPr>
              <w:t>Scheduled learning</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25</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C84A3F">
              <w:rPr>
                <w:rFonts w:cs="Arial"/>
                <w:szCs w:val="22"/>
              </w:rPr>
              <w:t>25%</w:t>
            </w:r>
          </w:p>
        </w:tc>
      </w:tr>
      <w:tr w:rsidR="006531AC" w:rsidRPr="00F5621B" w:rsidTr="00735E55">
        <w:trPr>
          <w:trHeight w:val="327"/>
        </w:trPr>
        <w:tc>
          <w:tcPr>
            <w:tcW w:w="3969" w:type="dxa"/>
            <w:shd w:val="clear" w:color="auto" w:fill="auto"/>
            <w:vAlign w:val="center"/>
          </w:tcPr>
          <w:p w:rsidR="006531AC" w:rsidRPr="00F5621B" w:rsidRDefault="006531AC" w:rsidP="00735E55">
            <w:pPr>
              <w:overflowPunct w:val="0"/>
              <w:autoSpaceDE w:val="0"/>
              <w:autoSpaceDN w:val="0"/>
              <w:adjustRightInd w:val="0"/>
              <w:textAlignment w:val="baseline"/>
              <w:rPr>
                <w:rFonts w:cs="Arial"/>
                <w:szCs w:val="22"/>
              </w:rPr>
            </w:pPr>
            <w:r w:rsidRPr="00F5621B">
              <w:rPr>
                <w:rFonts w:cs="Arial"/>
                <w:szCs w:val="22"/>
              </w:rPr>
              <w:t>Independent learning</w:t>
            </w:r>
          </w:p>
        </w:tc>
        <w:tc>
          <w:tcPr>
            <w:tcW w:w="1772" w:type="dxa"/>
            <w:shd w:val="clear" w:color="auto" w:fill="auto"/>
            <w:vAlign w:val="center"/>
          </w:tcPr>
          <w:p w:rsidR="006531AC" w:rsidRPr="00F5621B" w:rsidRDefault="006531AC" w:rsidP="00735E55">
            <w:pPr>
              <w:overflowPunct w:val="0"/>
              <w:autoSpaceDE w:val="0"/>
              <w:autoSpaceDN w:val="0"/>
              <w:adjustRightInd w:val="0"/>
              <w:jc w:val="center"/>
              <w:textAlignment w:val="baseline"/>
              <w:rPr>
                <w:rFonts w:cs="Arial"/>
                <w:szCs w:val="22"/>
              </w:rPr>
            </w:pPr>
            <w:r w:rsidRPr="00F5621B">
              <w:rPr>
                <w:rFonts w:cs="Arial"/>
                <w:szCs w:val="22"/>
              </w:rPr>
              <w:t>70</w:t>
            </w:r>
          </w:p>
        </w:tc>
        <w:tc>
          <w:tcPr>
            <w:tcW w:w="1772" w:type="dxa"/>
            <w:shd w:val="clear" w:color="auto" w:fill="auto"/>
            <w:vAlign w:val="center"/>
          </w:tcPr>
          <w:p w:rsidR="006531AC" w:rsidRPr="00F5621B" w:rsidRDefault="006531AC" w:rsidP="00735E55">
            <w:pPr>
              <w:overflowPunct w:val="0"/>
              <w:autoSpaceDE w:val="0"/>
              <w:autoSpaceDN w:val="0"/>
              <w:adjustRightInd w:val="0"/>
              <w:jc w:val="center"/>
              <w:textAlignment w:val="baseline"/>
              <w:rPr>
                <w:rFonts w:cs="Arial"/>
                <w:szCs w:val="22"/>
              </w:rPr>
            </w:pPr>
            <w:r w:rsidRPr="00F5621B">
              <w:rPr>
                <w:rFonts w:cs="Arial"/>
                <w:szCs w:val="22"/>
              </w:rPr>
              <w:t>70%</w:t>
            </w:r>
          </w:p>
        </w:tc>
      </w:tr>
      <w:tr w:rsidR="006531AC" w:rsidRPr="00F5621B" w:rsidTr="00735E55">
        <w:trPr>
          <w:trHeight w:val="327"/>
        </w:trPr>
        <w:tc>
          <w:tcPr>
            <w:tcW w:w="3969" w:type="dxa"/>
            <w:shd w:val="clear" w:color="auto" w:fill="auto"/>
            <w:vAlign w:val="center"/>
          </w:tcPr>
          <w:p w:rsidR="006531AC" w:rsidRPr="00F5621B" w:rsidRDefault="006531AC" w:rsidP="00735E55">
            <w:pPr>
              <w:overflowPunct w:val="0"/>
              <w:autoSpaceDE w:val="0"/>
              <w:autoSpaceDN w:val="0"/>
              <w:adjustRightInd w:val="0"/>
              <w:textAlignment w:val="baseline"/>
              <w:rPr>
                <w:rFonts w:cs="Arial"/>
                <w:szCs w:val="22"/>
              </w:rPr>
            </w:pPr>
            <w:r w:rsidRPr="00F5621B">
              <w:rPr>
                <w:rFonts w:cs="Arial"/>
                <w:szCs w:val="22"/>
              </w:rPr>
              <w:t>Site Visits</w:t>
            </w:r>
          </w:p>
        </w:tc>
        <w:tc>
          <w:tcPr>
            <w:tcW w:w="1772" w:type="dxa"/>
            <w:shd w:val="clear" w:color="auto" w:fill="auto"/>
            <w:vAlign w:val="center"/>
          </w:tcPr>
          <w:p w:rsidR="006531AC" w:rsidRPr="00F5621B" w:rsidRDefault="006531AC" w:rsidP="00735E55">
            <w:pPr>
              <w:overflowPunct w:val="0"/>
              <w:autoSpaceDE w:val="0"/>
              <w:autoSpaceDN w:val="0"/>
              <w:adjustRightInd w:val="0"/>
              <w:jc w:val="center"/>
              <w:textAlignment w:val="baseline"/>
              <w:rPr>
                <w:rFonts w:cs="Arial"/>
                <w:szCs w:val="22"/>
              </w:rPr>
            </w:pPr>
            <w:r w:rsidRPr="00F5621B">
              <w:rPr>
                <w:rFonts w:cs="Arial"/>
                <w:szCs w:val="22"/>
              </w:rPr>
              <w:t>5</w:t>
            </w:r>
          </w:p>
        </w:tc>
        <w:tc>
          <w:tcPr>
            <w:tcW w:w="1772" w:type="dxa"/>
            <w:shd w:val="clear" w:color="auto" w:fill="auto"/>
            <w:vAlign w:val="center"/>
          </w:tcPr>
          <w:p w:rsidR="006531AC" w:rsidRPr="00F5621B" w:rsidRDefault="006531AC" w:rsidP="00735E55">
            <w:pPr>
              <w:overflowPunct w:val="0"/>
              <w:autoSpaceDE w:val="0"/>
              <w:autoSpaceDN w:val="0"/>
              <w:adjustRightInd w:val="0"/>
              <w:jc w:val="center"/>
              <w:textAlignment w:val="baseline"/>
              <w:rPr>
                <w:rFonts w:cs="Arial"/>
                <w:szCs w:val="22"/>
              </w:rPr>
            </w:pPr>
            <w:r w:rsidRPr="00F5621B">
              <w:rPr>
                <w:rFonts w:cs="Arial"/>
                <w:szCs w:val="22"/>
              </w:rPr>
              <w:t>5%</w:t>
            </w:r>
          </w:p>
        </w:tc>
      </w:tr>
      <w:tr w:rsidR="006531AC" w:rsidRPr="00ED059B"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b/>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c>
          <w:tcPr>
            <w:tcW w:w="1772" w:type="dxa"/>
            <w:shd w:val="clear" w:color="auto" w:fill="auto"/>
            <w:vAlign w:val="center"/>
          </w:tcPr>
          <w:p w:rsidR="006531AC" w:rsidRPr="00ED059B"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r>
    </w:tbl>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b/>
          <w:szCs w:val="22"/>
        </w:rPr>
      </w:pPr>
      <w:r>
        <w:rPr>
          <w:rFonts w:cs="Arial"/>
          <w:b/>
          <w:caps/>
          <w:szCs w:val="22"/>
        </w:rPr>
        <w:t>ASSESSMENT</w:t>
      </w:r>
    </w:p>
    <w:p w:rsidR="006531AC" w:rsidRPr="00ED059B" w:rsidRDefault="006531AC" w:rsidP="006531AC">
      <w:pPr>
        <w:tabs>
          <w:tab w:val="left" w:pos="567"/>
        </w:tabs>
        <w:jc w:val="both"/>
        <w:rPr>
          <w:rFonts w:cs="Arial"/>
          <w:b/>
          <w:szCs w:val="22"/>
        </w:rPr>
      </w:pPr>
    </w:p>
    <w:p w:rsidR="006531AC" w:rsidRPr="00ED059B" w:rsidRDefault="006531AC" w:rsidP="006531AC">
      <w:pPr>
        <w:tabs>
          <w:tab w:val="left" w:pos="567"/>
        </w:tabs>
        <w:jc w:val="both"/>
        <w:rPr>
          <w:rFonts w:cs="Arial"/>
          <w:szCs w:val="22"/>
        </w:rPr>
      </w:pPr>
      <w:r w:rsidRPr="00ED059B">
        <w:rPr>
          <w:rFonts w:cs="Arial"/>
          <w:szCs w:val="22"/>
        </w:rPr>
        <w:t>All students will be assessed by a case based assignment.  Differentiation will be achieved by reviewing the quality of responses.  Some negotiation will be possible in selecting the focus and sector of operation, which will be researched in order to complete the task.  Generic concepts will be taught which are transferable to all industry sectors.  International Tourism students must generate case material pertinent to the tourism management environment.</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ED059B">
        <w:rPr>
          <w:rFonts w:cs="Arial"/>
          <w:szCs w:val="22"/>
        </w:rPr>
        <w:t xml:space="preserve">The method of assessment will be via a case study containing operational and quality aspects from a chosen sector of operation (eg service, transport etc).  Students will be expected to analyse and evaluate the current operational position and present recommendations.  They will provide their findings in a 3,000-word </w:t>
      </w:r>
      <w:r>
        <w:rPr>
          <w:rFonts w:cs="Arial"/>
          <w:szCs w:val="22"/>
        </w:rPr>
        <w:t xml:space="preserve">case study </w:t>
      </w:r>
      <w:r w:rsidRPr="00ED059B">
        <w:rPr>
          <w:rFonts w:cs="Arial"/>
          <w:szCs w:val="22"/>
        </w:rPr>
        <w:t>report.</w:t>
      </w:r>
    </w:p>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sidRPr="00ED059B">
        <w:rPr>
          <w:rFonts w:cs="Arial"/>
          <w:b/>
          <w:szCs w:val="22"/>
        </w:rPr>
        <w:t>Exemplar:</w:t>
      </w:r>
      <w:r>
        <w:rPr>
          <w:rFonts w:cs="Arial"/>
          <w:b/>
          <w:szCs w:val="22"/>
        </w:rPr>
        <w:t xml:space="preserve"> </w:t>
      </w:r>
    </w:p>
    <w:p w:rsidR="006531AC" w:rsidRDefault="006531AC" w:rsidP="006531AC">
      <w:pPr>
        <w:tabs>
          <w:tab w:val="left" w:pos="567"/>
        </w:tabs>
        <w:jc w:val="both"/>
        <w:rPr>
          <w:rFonts w:cs="Arial"/>
          <w:b/>
          <w:szCs w:val="22"/>
        </w:rPr>
      </w:pPr>
    </w:p>
    <w:p w:rsidR="006531AC" w:rsidRPr="00C84A3F" w:rsidRDefault="006531AC" w:rsidP="006531AC">
      <w:pPr>
        <w:tabs>
          <w:tab w:val="left" w:pos="567"/>
        </w:tabs>
        <w:jc w:val="both"/>
        <w:rPr>
          <w:rFonts w:cs="Arial"/>
          <w:szCs w:val="22"/>
        </w:rPr>
      </w:pPr>
      <w:r w:rsidRPr="00C84A3F">
        <w:rPr>
          <w:rFonts w:cs="Arial"/>
          <w:szCs w:val="22"/>
        </w:rPr>
        <w:t>This</w:t>
      </w:r>
      <w:r>
        <w:rPr>
          <w:rFonts w:cs="Arial"/>
          <w:szCs w:val="22"/>
        </w:rPr>
        <w:t xml:space="preserve"> will</w:t>
      </w:r>
      <w:r w:rsidRPr="00C84A3F">
        <w:rPr>
          <w:rFonts w:cs="Arial"/>
          <w:szCs w:val="22"/>
        </w:rPr>
        <w:t xml:space="preserve"> typically involve a candidate reviewing the application of quality management methods and principles to the operational delivery of Property or Facility services or estate assets in a large organisation.</w:t>
      </w:r>
    </w:p>
    <w:p w:rsidR="006531AC" w:rsidRPr="00ED059B" w:rsidRDefault="006531AC" w:rsidP="006531AC">
      <w:pPr>
        <w:tabs>
          <w:tab w:val="left" w:pos="567"/>
        </w:tabs>
        <w:jc w:val="both"/>
        <w:rPr>
          <w:rFonts w:cs="Arial"/>
          <w:b/>
          <w:szCs w:val="22"/>
        </w:rPr>
      </w:pPr>
    </w:p>
    <w:p w:rsidR="006531AC" w:rsidRDefault="006531AC" w:rsidP="006531AC">
      <w:pPr>
        <w:tabs>
          <w:tab w:val="left" w:pos="567"/>
        </w:tabs>
        <w:jc w:val="both"/>
        <w:rPr>
          <w:rFonts w:cs="Arial"/>
          <w:szCs w:val="22"/>
        </w:rPr>
      </w:pPr>
      <w:r w:rsidRPr="00ED059B">
        <w:rPr>
          <w:rFonts w:cs="Arial"/>
          <w:szCs w:val="22"/>
        </w:rPr>
        <w:t>3</w:t>
      </w:r>
      <w:r>
        <w:rPr>
          <w:rFonts w:cs="Arial"/>
          <w:szCs w:val="22"/>
        </w:rPr>
        <w:t>,000-</w:t>
      </w:r>
      <w:r w:rsidRPr="00ED059B">
        <w:rPr>
          <w:rFonts w:cs="Arial"/>
          <w:szCs w:val="22"/>
        </w:rPr>
        <w:t>word case study assignment that will require research and evaluation of an organisation</w:t>
      </w:r>
      <w:r>
        <w:rPr>
          <w:rFonts w:cs="Arial"/>
          <w:szCs w:val="22"/>
        </w:rPr>
        <w:t>’</w:t>
      </w:r>
      <w:r w:rsidRPr="00ED059B">
        <w:rPr>
          <w:rFonts w:cs="Arial"/>
          <w:szCs w:val="22"/>
        </w:rPr>
        <w:t>s current and desired status leading to recommendations for improvement.</w:t>
      </w:r>
    </w:p>
    <w:p w:rsidR="006531AC" w:rsidRDefault="006531AC" w:rsidP="006531AC">
      <w:pPr>
        <w:tabs>
          <w:tab w:val="left" w:pos="567"/>
        </w:tabs>
        <w:jc w:val="both"/>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100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ED059B" w:rsidRDefault="006531AC" w:rsidP="006531AC">
      <w:pPr>
        <w:tabs>
          <w:tab w:val="left" w:pos="567"/>
        </w:tabs>
        <w:jc w:val="both"/>
        <w:rPr>
          <w:rFonts w:cs="Arial"/>
          <w:szCs w:val="22"/>
        </w:rPr>
      </w:pPr>
    </w:p>
    <w:p w:rsidR="006531AC" w:rsidRPr="00566474" w:rsidRDefault="006531AC" w:rsidP="006531AC">
      <w:pPr>
        <w:pStyle w:val="heading"/>
        <w:spacing w:before="0" w:after="0"/>
        <w:ind w:left="0" w:firstLine="0"/>
        <w:rPr>
          <w:rFonts w:ascii="Arial" w:hAnsi="Arial" w:cs="Arial"/>
          <w:sz w:val="22"/>
          <w:szCs w:val="22"/>
        </w:rPr>
      </w:pPr>
      <w:r w:rsidRPr="00566474">
        <w:rPr>
          <w:rFonts w:ascii="Arial" w:hAnsi="Arial" w:cs="Arial"/>
          <w:sz w:val="22"/>
          <w:szCs w:val="22"/>
        </w:rPr>
        <w:t>EDUCATION FOR SUSTAINABLE DEVELOPMENT (ESD)</w:t>
      </w:r>
    </w:p>
    <w:p w:rsidR="006531AC" w:rsidRPr="00566474"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3953"/>
        <w:gridCol w:w="4236"/>
      </w:tblGrid>
      <w:tr w:rsidR="006531AC" w:rsidRPr="00566474" w:rsidTr="00735E55">
        <w:tc>
          <w:tcPr>
            <w:tcW w:w="4335" w:type="dxa"/>
            <w:vMerge w:val="restart"/>
            <w:shd w:val="clear" w:color="auto" w:fill="auto"/>
            <w:vAlign w:val="center"/>
          </w:tcPr>
          <w:p w:rsidR="006531AC" w:rsidRPr="00566474" w:rsidRDefault="006531AC" w:rsidP="00735E55">
            <w:pPr>
              <w:pStyle w:val="heading"/>
              <w:spacing w:before="0" w:after="0"/>
              <w:ind w:left="0" w:firstLine="0"/>
              <w:rPr>
                <w:rFonts w:ascii="Arial" w:hAnsi="Arial" w:cs="Arial"/>
                <w:b w:val="0"/>
                <w:sz w:val="22"/>
                <w:szCs w:val="22"/>
              </w:rPr>
            </w:pPr>
            <w:r w:rsidRPr="00566474">
              <w:rPr>
                <w:rFonts w:ascii="Arial" w:hAnsi="Arial" w:cs="Arial"/>
                <w:b w:val="0"/>
                <w:sz w:val="22"/>
                <w:szCs w:val="22"/>
              </w:rPr>
              <w:t>Does the module contribute to ESD?</w:t>
            </w:r>
          </w:p>
        </w:tc>
        <w:tc>
          <w:tcPr>
            <w:tcW w:w="4737" w:type="dxa"/>
            <w:shd w:val="clear" w:color="auto" w:fill="auto"/>
            <w:vAlign w:val="center"/>
          </w:tcPr>
          <w:p w:rsidR="006531AC" w:rsidRPr="00566474" w:rsidRDefault="006531AC" w:rsidP="00735E55">
            <w:pPr>
              <w:pStyle w:val="heading"/>
              <w:spacing w:before="0" w:after="0"/>
              <w:ind w:left="0" w:firstLine="0"/>
              <w:rPr>
                <w:rFonts w:ascii="Arial" w:hAnsi="Arial" w:cs="Arial"/>
                <w:b w:val="0"/>
                <w:sz w:val="22"/>
                <w:szCs w:val="22"/>
              </w:rPr>
            </w:pPr>
          </w:p>
          <w:p w:rsidR="006531AC" w:rsidRPr="00566474" w:rsidRDefault="006531AC" w:rsidP="00735E55">
            <w:pPr>
              <w:pStyle w:val="heading"/>
              <w:spacing w:before="0" w:after="0"/>
              <w:ind w:left="0" w:firstLine="0"/>
              <w:rPr>
                <w:rFonts w:ascii="Arial" w:hAnsi="Arial" w:cs="Arial"/>
                <w:b w:val="0"/>
                <w:sz w:val="22"/>
                <w:szCs w:val="22"/>
              </w:rPr>
            </w:pPr>
            <w:r w:rsidRPr="00566474">
              <w:rPr>
                <w:rFonts w:ascii="Arial" w:hAnsi="Arial" w:cs="Arial"/>
                <w:b w:val="0"/>
                <w:sz w:val="22"/>
                <w:szCs w:val="22"/>
              </w:rPr>
              <w:t xml:space="preserve">Yes                             </w:t>
            </w:r>
            <w:r w:rsidRPr="00566474">
              <w:rPr>
                <w:rFonts w:ascii="Arial" w:hAnsi="Arial" w:cs="Arial"/>
                <w:b w:val="0"/>
                <w:sz w:val="22"/>
                <w:szCs w:val="22"/>
              </w:rPr>
              <w:sym w:font="Wingdings" w:char="F0FC"/>
            </w:r>
          </w:p>
          <w:p w:rsidR="006531AC" w:rsidRPr="00566474" w:rsidRDefault="006531AC" w:rsidP="00735E55">
            <w:pPr>
              <w:pStyle w:val="heading"/>
              <w:spacing w:before="0" w:after="0"/>
              <w:ind w:left="0" w:firstLine="0"/>
              <w:rPr>
                <w:rFonts w:ascii="Arial" w:hAnsi="Arial" w:cs="Arial"/>
                <w:b w:val="0"/>
                <w:sz w:val="22"/>
                <w:szCs w:val="22"/>
              </w:rPr>
            </w:pPr>
          </w:p>
        </w:tc>
      </w:tr>
      <w:tr w:rsidR="006531AC" w:rsidRPr="00566474" w:rsidTr="00735E55">
        <w:tc>
          <w:tcPr>
            <w:tcW w:w="4335" w:type="dxa"/>
            <w:vMerge/>
            <w:shd w:val="clear" w:color="auto" w:fill="auto"/>
            <w:vAlign w:val="center"/>
          </w:tcPr>
          <w:p w:rsidR="006531AC" w:rsidRPr="00566474" w:rsidRDefault="006531AC" w:rsidP="00735E55">
            <w:pPr>
              <w:pStyle w:val="heading"/>
              <w:spacing w:before="0" w:after="0"/>
              <w:ind w:left="0" w:firstLine="0"/>
              <w:rPr>
                <w:rFonts w:ascii="Arial" w:hAnsi="Arial" w:cs="Arial"/>
                <w:b w:val="0"/>
                <w:sz w:val="22"/>
                <w:szCs w:val="22"/>
              </w:rPr>
            </w:pPr>
          </w:p>
        </w:tc>
        <w:tc>
          <w:tcPr>
            <w:tcW w:w="4737" w:type="dxa"/>
            <w:shd w:val="clear" w:color="auto" w:fill="auto"/>
            <w:vAlign w:val="center"/>
          </w:tcPr>
          <w:p w:rsidR="006531AC" w:rsidRPr="00566474" w:rsidRDefault="006531AC" w:rsidP="00735E55">
            <w:pPr>
              <w:pStyle w:val="heading"/>
              <w:spacing w:before="0" w:after="0"/>
              <w:ind w:left="0" w:firstLine="0"/>
              <w:rPr>
                <w:rFonts w:ascii="Arial" w:hAnsi="Arial" w:cs="Arial"/>
                <w:b w:val="0"/>
                <w:sz w:val="22"/>
                <w:szCs w:val="22"/>
              </w:rPr>
            </w:pPr>
          </w:p>
          <w:p w:rsidR="006531AC" w:rsidRPr="00566474" w:rsidRDefault="006531AC" w:rsidP="00735E55">
            <w:pPr>
              <w:pStyle w:val="heading"/>
              <w:spacing w:before="0" w:after="0"/>
              <w:ind w:left="0" w:firstLine="0"/>
              <w:rPr>
                <w:rFonts w:ascii="Arial" w:hAnsi="Arial" w:cs="Arial"/>
                <w:b w:val="0"/>
                <w:sz w:val="22"/>
                <w:szCs w:val="22"/>
              </w:rPr>
            </w:pPr>
            <w:r w:rsidRPr="00566474">
              <w:rPr>
                <w:rFonts w:ascii="Arial" w:hAnsi="Arial" w:cs="Arial"/>
                <w:b w:val="0"/>
                <w:sz w:val="22"/>
                <w:szCs w:val="22"/>
              </w:rPr>
              <w:t>No</w:t>
            </w:r>
          </w:p>
          <w:p w:rsidR="006531AC" w:rsidRPr="00566474" w:rsidRDefault="006531AC" w:rsidP="00735E55">
            <w:pPr>
              <w:pStyle w:val="heading"/>
              <w:spacing w:before="0" w:after="0"/>
              <w:ind w:left="0" w:firstLine="0"/>
              <w:rPr>
                <w:rFonts w:ascii="Arial" w:hAnsi="Arial" w:cs="Arial"/>
                <w:b w:val="0"/>
                <w:sz w:val="22"/>
                <w:szCs w:val="22"/>
              </w:rPr>
            </w:pPr>
          </w:p>
        </w:tc>
      </w:tr>
      <w:tr w:rsidR="006531AC" w:rsidRPr="00ED059B" w:rsidTr="00735E55">
        <w:tc>
          <w:tcPr>
            <w:tcW w:w="9072" w:type="dxa"/>
            <w:gridSpan w:val="2"/>
            <w:shd w:val="clear" w:color="auto" w:fill="auto"/>
            <w:vAlign w:val="center"/>
          </w:tcPr>
          <w:p w:rsidR="006531AC" w:rsidRPr="00566474" w:rsidRDefault="006531AC" w:rsidP="00735E55">
            <w:pPr>
              <w:pStyle w:val="heading"/>
              <w:spacing w:before="0" w:after="0"/>
              <w:ind w:left="0" w:firstLine="0"/>
              <w:rPr>
                <w:rFonts w:ascii="Arial" w:hAnsi="Arial" w:cs="Arial"/>
                <w:b w:val="0"/>
                <w:sz w:val="22"/>
                <w:szCs w:val="22"/>
              </w:rPr>
            </w:pPr>
          </w:p>
          <w:p w:rsidR="006531AC" w:rsidRPr="00566474" w:rsidRDefault="006531AC" w:rsidP="00735E55">
            <w:pPr>
              <w:pStyle w:val="heading"/>
              <w:spacing w:before="0" w:after="0"/>
              <w:ind w:left="34" w:right="306" w:firstLine="0"/>
              <w:rPr>
                <w:rFonts w:ascii="Arial" w:hAnsi="Arial" w:cs="Arial"/>
                <w:b w:val="0"/>
                <w:sz w:val="22"/>
                <w:szCs w:val="22"/>
              </w:rPr>
            </w:pPr>
            <w:r w:rsidRPr="00566474">
              <w:rPr>
                <w:rFonts w:ascii="Arial" w:hAnsi="Arial" w:cs="Arial"/>
                <w:b w:val="0"/>
                <w:sz w:val="22"/>
                <w:szCs w:val="22"/>
              </w:rPr>
              <w:t>The module should ensure that resources are effectively managed and that waste in i</w:t>
            </w:r>
            <w:r>
              <w:rPr>
                <w:rFonts w:ascii="Arial" w:hAnsi="Arial" w:cs="Arial"/>
                <w:b w:val="0"/>
                <w:sz w:val="22"/>
                <w:szCs w:val="22"/>
              </w:rPr>
              <w:t>ts many forms such as materials</w:t>
            </w:r>
            <w:r w:rsidRPr="00566474">
              <w:rPr>
                <w:rFonts w:ascii="Arial" w:hAnsi="Arial" w:cs="Arial"/>
                <w:b w:val="0"/>
                <w:sz w:val="22"/>
                <w:szCs w:val="22"/>
              </w:rPr>
              <w:t>, labour and capital is mitigated.</w:t>
            </w:r>
          </w:p>
          <w:p w:rsidR="006531AC" w:rsidRPr="00566474" w:rsidRDefault="006531AC" w:rsidP="00735E55">
            <w:pPr>
              <w:pStyle w:val="heading"/>
              <w:spacing w:before="0" w:after="0"/>
              <w:ind w:left="0" w:firstLine="0"/>
              <w:rPr>
                <w:rFonts w:ascii="Arial" w:hAnsi="Arial" w:cs="Arial"/>
                <w:b w:val="0"/>
                <w:sz w:val="22"/>
                <w:szCs w:val="22"/>
              </w:rPr>
            </w:pPr>
          </w:p>
        </w:tc>
      </w:tr>
    </w:tbl>
    <w:p w:rsidR="006531AC" w:rsidRPr="00ED059B" w:rsidRDefault="006531AC" w:rsidP="006531AC">
      <w:pPr>
        <w:tabs>
          <w:tab w:val="left" w:pos="567"/>
        </w:tabs>
        <w:jc w:val="both"/>
        <w:rPr>
          <w:rFonts w:cs="Arial"/>
          <w:szCs w:val="22"/>
        </w:rPr>
      </w:pPr>
    </w:p>
    <w:p w:rsidR="006531AC" w:rsidRPr="00ED059B" w:rsidRDefault="00217AF8" w:rsidP="006531AC">
      <w:pPr>
        <w:tabs>
          <w:tab w:val="left" w:pos="567"/>
        </w:tabs>
        <w:jc w:val="both"/>
        <w:rPr>
          <w:rFonts w:cs="Arial"/>
          <w:b/>
          <w:szCs w:val="22"/>
        </w:rPr>
      </w:pPr>
      <w:r>
        <w:rPr>
          <w:rFonts w:cs="Arial"/>
          <w:b/>
          <w:szCs w:val="22"/>
        </w:rPr>
        <w:t>READING LIST</w:t>
      </w:r>
    </w:p>
    <w:p w:rsidR="006531AC" w:rsidRDefault="006531AC" w:rsidP="006531AC">
      <w:pPr>
        <w:tabs>
          <w:tab w:val="left" w:pos="567"/>
        </w:tabs>
        <w:jc w:val="both"/>
        <w:rPr>
          <w:rFonts w:cs="Arial"/>
          <w:b/>
          <w:szCs w:val="22"/>
        </w:rPr>
      </w:pPr>
    </w:p>
    <w:p w:rsidR="006531AC" w:rsidRDefault="006531AC" w:rsidP="006531AC">
      <w:pPr>
        <w:tabs>
          <w:tab w:val="left" w:pos="567"/>
        </w:tabs>
        <w:spacing w:after="120"/>
        <w:jc w:val="both"/>
        <w:rPr>
          <w:rFonts w:cs="Arial"/>
          <w:b/>
          <w:szCs w:val="22"/>
        </w:rPr>
      </w:pPr>
      <w:r w:rsidRPr="00ED059B">
        <w:rPr>
          <w:rFonts w:cs="Arial"/>
          <w:b/>
          <w:szCs w:val="22"/>
        </w:rPr>
        <w:t>Essential:</w:t>
      </w:r>
    </w:p>
    <w:p w:rsidR="006531AC" w:rsidRPr="00ED059B" w:rsidRDefault="006531AC" w:rsidP="006531AC">
      <w:pPr>
        <w:tabs>
          <w:tab w:val="left" w:pos="567"/>
        </w:tabs>
        <w:spacing w:after="120"/>
        <w:rPr>
          <w:rFonts w:cs="Arial"/>
          <w:szCs w:val="22"/>
        </w:rPr>
      </w:pPr>
      <w:r w:rsidRPr="00ED059B">
        <w:rPr>
          <w:rFonts w:cs="Arial"/>
          <w:szCs w:val="22"/>
        </w:rPr>
        <w:t xml:space="preserve">Costin, H. </w:t>
      </w:r>
      <w:r w:rsidRPr="00ED059B">
        <w:rPr>
          <w:rFonts w:cs="Arial"/>
          <w:i/>
          <w:szCs w:val="22"/>
        </w:rPr>
        <w:t>Readings in Total Quality Management</w:t>
      </w:r>
      <w:r w:rsidRPr="00ED059B">
        <w:rPr>
          <w:rFonts w:cs="Arial"/>
          <w:szCs w:val="22"/>
        </w:rPr>
        <w:t xml:space="preserve"> (Harcourt Brace, 1994) </w:t>
      </w:r>
    </w:p>
    <w:p w:rsidR="006531AC" w:rsidRPr="00ED059B" w:rsidRDefault="006531AC" w:rsidP="006531AC">
      <w:pPr>
        <w:tabs>
          <w:tab w:val="left" w:pos="567"/>
        </w:tabs>
        <w:spacing w:after="120"/>
        <w:rPr>
          <w:rFonts w:cs="Arial"/>
          <w:szCs w:val="22"/>
        </w:rPr>
      </w:pPr>
      <w:r w:rsidRPr="00ED059B">
        <w:rPr>
          <w:rFonts w:cs="Arial"/>
          <w:szCs w:val="22"/>
        </w:rPr>
        <w:t xml:space="preserve">Evans, J. R. and Lindsay, W. M. </w:t>
      </w:r>
      <w:r w:rsidRPr="00ED059B">
        <w:rPr>
          <w:rFonts w:cs="Arial"/>
          <w:i/>
          <w:szCs w:val="22"/>
        </w:rPr>
        <w:t xml:space="preserve">Management and Control of Quality </w:t>
      </w:r>
      <w:r w:rsidRPr="00ED059B">
        <w:rPr>
          <w:rFonts w:cs="Arial"/>
          <w:szCs w:val="22"/>
        </w:rPr>
        <w:t xml:space="preserve">(SWC Publishing, 2010) </w:t>
      </w:r>
    </w:p>
    <w:p w:rsidR="006531AC" w:rsidRPr="00ED059B" w:rsidRDefault="006531AC" w:rsidP="006531AC">
      <w:pPr>
        <w:tabs>
          <w:tab w:val="left" w:pos="567"/>
        </w:tabs>
        <w:spacing w:after="120"/>
        <w:rPr>
          <w:rFonts w:cs="Arial"/>
          <w:szCs w:val="22"/>
        </w:rPr>
      </w:pPr>
      <w:r w:rsidRPr="00ED059B">
        <w:rPr>
          <w:rFonts w:cs="Arial"/>
          <w:szCs w:val="22"/>
        </w:rPr>
        <w:t xml:space="preserve">Hutchins, D. </w:t>
      </w:r>
      <w:r w:rsidRPr="00ED059B">
        <w:rPr>
          <w:rFonts w:cs="Arial"/>
          <w:i/>
          <w:szCs w:val="22"/>
        </w:rPr>
        <w:t>Just in Time</w:t>
      </w:r>
      <w:r w:rsidRPr="00ED059B">
        <w:rPr>
          <w:rFonts w:cs="Arial"/>
          <w:szCs w:val="22"/>
        </w:rPr>
        <w:t xml:space="preserve"> (Gower, 1999) </w:t>
      </w:r>
    </w:p>
    <w:p w:rsidR="006531AC" w:rsidRPr="00ED059B" w:rsidRDefault="006531AC" w:rsidP="006531AC">
      <w:pPr>
        <w:tabs>
          <w:tab w:val="left" w:pos="567"/>
        </w:tabs>
        <w:spacing w:after="120"/>
        <w:rPr>
          <w:rFonts w:cs="Arial"/>
          <w:szCs w:val="22"/>
        </w:rPr>
      </w:pPr>
      <w:r w:rsidRPr="00ED059B">
        <w:rPr>
          <w:rFonts w:cs="Arial"/>
          <w:szCs w:val="22"/>
        </w:rPr>
        <w:t xml:space="preserve">Maylor, H. </w:t>
      </w:r>
      <w:r w:rsidRPr="00ED059B">
        <w:rPr>
          <w:rFonts w:cs="Arial"/>
          <w:i/>
          <w:szCs w:val="22"/>
        </w:rPr>
        <w:t>Project Management</w:t>
      </w:r>
      <w:r w:rsidRPr="00ED059B">
        <w:rPr>
          <w:rFonts w:cs="Arial"/>
          <w:szCs w:val="22"/>
        </w:rPr>
        <w:t xml:space="preserve"> (Pitman, 2002) </w:t>
      </w:r>
    </w:p>
    <w:p w:rsidR="006531AC" w:rsidRPr="00ED059B" w:rsidRDefault="006531AC" w:rsidP="006531AC">
      <w:pPr>
        <w:tabs>
          <w:tab w:val="left" w:pos="567"/>
        </w:tabs>
        <w:spacing w:after="120"/>
        <w:rPr>
          <w:rFonts w:cs="Arial"/>
          <w:szCs w:val="22"/>
        </w:rPr>
      </w:pPr>
      <w:r w:rsidRPr="00ED059B">
        <w:rPr>
          <w:rFonts w:cs="Arial"/>
          <w:szCs w:val="22"/>
        </w:rPr>
        <w:t xml:space="preserve">Oakland, J. S. </w:t>
      </w:r>
      <w:r w:rsidRPr="00ED059B">
        <w:rPr>
          <w:rFonts w:cs="Arial"/>
          <w:i/>
          <w:szCs w:val="22"/>
        </w:rPr>
        <w:t xml:space="preserve">Total Quality Management </w:t>
      </w:r>
      <w:r w:rsidRPr="00ED059B">
        <w:rPr>
          <w:rFonts w:cs="Arial"/>
          <w:szCs w:val="22"/>
        </w:rPr>
        <w:t>(Butterworth Heinemann, 2003)</w:t>
      </w:r>
    </w:p>
    <w:p w:rsidR="006531AC" w:rsidRPr="00ED059B" w:rsidRDefault="006531AC" w:rsidP="006531AC">
      <w:pPr>
        <w:tabs>
          <w:tab w:val="left" w:pos="567"/>
        </w:tabs>
        <w:spacing w:after="120"/>
        <w:rPr>
          <w:rFonts w:cs="Arial"/>
          <w:szCs w:val="22"/>
        </w:rPr>
      </w:pPr>
      <w:r w:rsidRPr="00ED059B">
        <w:rPr>
          <w:rFonts w:cs="Arial"/>
          <w:szCs w:val="22"/>
        </w:rPr>
        <w:t>Oakshott, L. (2001) Essential Quantitative Methods for Business Management and Finance, (Macmillan, 2001)</w:t>
      </w:r>
    </w:p>
    <w:p w:rsidR="006531AC" w:rsidRPr="00ED059B" w:rsidRDefault="006531AC" w:rsidP="006531AC">
      <w:pPr>
        <w:tabs>
          <w:tab w:val="left" w:pos="567"/>
        </w:tabs>
        <w:rPr>
          <w:rFonts w:cs="Arial"/>
          <w:szCs w:val="22"/>
        </w:rPr>
      </w:pPr>
    </w:p>
    <w:p w:rsidR="006531AC" w:rsidRDefault="006531AC" w:rsidP="006531AC">
      <w:pPr>
        <w:tabs>
          <w:tab w:val="left" w:pos="567"/>
        </w:tabs>
        <w:spacing w:after="120"/>
        <w:rPr>
          <w:rFonts w:cs="Arial"/>
          <w:b/>
          <w:szCs w:val="22"/>
        </w:rPr>
      </w:pPr>
      <w:r w:rsidRPr="00ED059B">
        <w:rPr>
          <w:rFonts w:cs="Arial"/>
          <w:b/>
          <w:szCs w:val="22"/>
        </w:rPr>
        <w:t>Background:</w:t>
      </w:r>
    </w:p>
    <w:p w:rsidR="006531AC" w:rsidRPr="00ED059B" w:rsidRDefault="006531AC" w:rsidP="006531AC">
      <w:pPr>
        <w:tabs>
          <w:tab w:val="left" w:pos="567"/>
        </w:tabs>
        <w:spacing w:after="120"/>
        <w:rPr>
          <w:rFonts w:cs="Arial"/>
          <w:szCs w:val="22"/>
        </w:rPr>
      </w:pPr>
      <w:r w:rsidRPr="00ED059B">
        <w:rPr>
          <w:rFonts w:cs="Arial"/>
          <w:szCs w:val="22"/>
        </w:rPr>
        <w:t xml:space="preserve">Popplewell, B. and Wildsmith, A. </w:t>
      </w:r>
      <w:r w:rsidRPr="00ED059B">
        <w:rPr>
          <w:rFonts w:cs="Arial"/>
          <w:i/>
          <w:szCs w:val="22"/>
        </w:rPr>
        <w:t xml:space="preserve">Becoming the Best </w:t>
      </w:r>
      <w:r w:rsidRPr="00ED059B">
        <w:rPr>
          <w:rFonts w:cs="Arial"/>
          <w:szCs w:val="22"/>
        </w:rPr>
        <w:t>(Gower, 1998)</w:t>
      </w:r>
    </w:p>
    <w:p w:rsidR="006531AC" w:rsidRPr="00ED059B" w:rsidRDefault="006531AC" w:rsidP="006531AC">
      <w:pPr>
        <w:tabs>
          <w:tab w:val="left" w:pos="567"/>
        </w:tabs>
        <w:spacing w:after="120"/>
        <w:rPr>
          <w:rFonts w:cs="Arial"/>
          <w:szCs w:val="22"/>
        </w:rPr>
      </w:pPr>
      <w:r w:rsidRPr="00ED059B">
        <w:rPr>
          <w:rFonts w:cs="Arial"/>
          <w:szCs w:val="22"/>
        </w:rPr>
        <w:t xml:space="preserve">Russel, R. S. and Taylor III, B.W. </w:t>
      </w:r>
      <w:r w:rsidRPr="00ED059B">
        <w:rPr>
          <w:rFonts w:cs="Arial"/>
          <w:i/>
          <w:szCs w:val="22"/>
        </w:rPr>
        <w:t xml:space="preserve">Operations Management: Focusing on Quality and Competitiveness </w:t>
      </w:r>
      <w:r w:rsidRPr="00ED059B">
        <w:rPr>
          <w:rFonts w:cs="Arial"/>
          <w:szCs w:val="22"/>
        </w:rPr>
        <w:t>(Prentice-Hall, 2004)</w:t>
      </w:r>
      <w:r w:rsidRPr="00ED059B">
        <w:rPr>
          <w:rFonts w:cs="Arial"/>
          <w:i/>
          <w:szCs w:val="22"/>
        </w:rPr>
        <w:t xml:space="preserve"> </w:t>
      </w:r>
    </w:p>
    <w:p w:rsidR="006531AC" w:rsidRPr="00ED059B" w:rsidRDefault="006531AC" w:rsidP="006531AC">
      <w:pPr>
        <w:tabs>
          <w:tab w:val="left" w:pos="567"/>
        </w:tabs>
        <w:spacing w:after="120"/>
        <w:rPr>
          <w:rFonts w:cs="Arial"/>
          <w:szCs w:val="22"/>
        </w:rPr>
      </w:pPr>
      <w:r w:rsidRPr="00ED059B">
        <w:rPr>
          <w:rFonts w:cs="Arial"/>
          <w:szCs w:val="22"/>
        </w:rPr>
        <w:t xml:space="preserve">Slack, N., Chambers, S. et al </w:t>
      </w:r>
      <w:r w:rsidRPr="00ED059B">
        <w:rPr>
          <w:rFonts w:cs="Arial"/>
          <w:i/>
          <w:szCs w:val="22"/>
        </w:rPr>
        <w:t xml:space="preserve">Operations Management </w:t>
      </w:r>
      <w:r w:rsidRPr="00ED059B">
        <w:rPr>
          <w:rFonts w:cs="Arial"/>
          <w:szCs w:val="22"/>
        </w:rPr>
        <w:t>(Pitman, 2003)</w:t>
      </w:r>
    </w:p>
    <w:p w:rsidR="006531AC" w:rsidRPr="00ED059B" w:rsidRDefault="006531AC" w:rsidP="006531AC">
      <w:pPr>
        <w:tabs>
          <w:tab w:val="left" w:pos="567"/>
        </w:tabs>
        <w:rPr>
          <w:rFonts w:cs="Arial"/>
          <w:szCs w:val="22"/>
        </w:rPr>
      </w:pPr>
    </w:p>
    <w:p w:rsidR="006531AC" w:rsidRDefault="006531AC" w:rsidP="006531AC">
      <w:pPr>
        <w:tabs>
          <w:tab w:val="left" w:pos="567"/>
        </w:tabs>
        <w:spacing w:after="120"/>
        <w:rPr>
          <w:rFonts w:cs="Arial"/>
          <w:b/>
          <w:szCs w:val="22"/>
        </w:rPr>
      </w:pPr>
      <w:r w:rsidRPr="00ED059B">
        <w:rPr>
          <w:rFonts w:cs="Arial"/>
          <w:b/>
          <w:szCs w:val="22"/>
        </w:rPr>
        <w:t>Journals</w:t>
      </w:r>
    </w:p>
    <w:p w:rsidR="006531AC" w:rsidRPr="00ED059B" w:rsidRDefault="006531AC" w:rsidP="006531AC">
      <w:pPr>
        <w:tabs>
          <w:tab w:val="left" w:pos="567"/>
        </w:tabs>
        <w:spacing w:after="120"/>
        <w:rPr>
          <w:rFonts w:cs="Arial"/>
          <w:i/>
          <w:szCs w:val="22"/>
        </w:rPr>
      </w:pPr>
      <w:r w:rsidRPr="00ED059B">
        <w:rPr>
          <w:rFonts w:cs="Arial"/>
          <w:i/>
          <w:szCs w:val="22"/>
        </w:rPr>
        <w:t>IEE Review</w:t>
      </w:r>
    </w:p>
    <w:p w:rsidR="006531AC" w:rsidRPr="00ED059B" w:rsidRDefault="006531AC" w:rsidP="006531AC">
      <w:pPr>
        <w:tabs>
          <w:tab w:val="left" w:pos="567"/>
        </w:tabs>
        <w:spacing w:after="120"/>
        <w:rPr>
          <w:rFonts w:cs="Arial"/>
          <w:i/>
          <w:szCs w:val="22"/>
        </w:rPr>
      </w:pPr>
      <w:r w:rsidRPr="00ED059B">
        <w:rPr>
          <w:rFonts w:cs="Arial"/>
          <w:i/>
          <w:szCs w:val="22"/>
        </w:rPr>
        <w:t>International Journal of Operations and Production Management</w:t>
      </w:r>
    </w:p>
    <w:p w:rsidR="006531AC" w:rsidRPr="00ED059B" w:rsidRDefault="006531AC" w:rsidP="006531AC">
      <w:pPr>
        <w:tabs>
          <w:tab w:val="left" w:pos="567"/>
        </w:tabs>
        <w:spacing w:after="120"/>
        <w:rPr>
          <w:rFonts w:cs="Arial"/>
          <w:i/>
          <w:szCs w:val="22"/>
        </w:rPr>
      </w:pPr>
      <w:r w:rsidRPr="00ED059B">
        <w:rPr>
          <w:rFonts w:cs="Arial"/>
          <w:i/>
          <w:szCs w:val="22"/>
        </w:rPr>
        <w:t>Journal of Operations Management</w:t>
      </w:r>
    </w:p>
    <w:p w:rsidR="006531AC" w:rsidRPr="00ED059B" w:rsidRDefault="006531AC" w:rsidP="006531AC">
      <w:pPr>
        <w:tabs>
          <w:tab w:val="left" w:pos="567"/>
        </w:tabs>
        <w:spacing w:after="120"/>
        <w:rPr>
          <w:rFonts w:cs="Arial"/>
          <w:i/>
          <w:szCs w:val="22"/>
        </w:rPr>
      </w:pPr>
      <w:r w:rsidRPr="00ED059B">
        <w:rPr>
          <w:rFonts w:cs="Arial"/>
          <w:i/>
          <w:szCs w:val="22"/>
        </w:rPr>
        <w:t>Journal of the Operational Research Society</w:t>
      </w:r>
    </w:p>
    <w:p w:rsidR="006531AC" w:rsidRPr="00ED059B" w:rsidRDefault="006531AC" w:rsidP="006531AC">
      <w:pPr>
        <w:tabs>
          <w:tab w:val="left" w:pos="567"/>
        </w:tabs>
        <w:spacing w:after="120"/>
        <w:rPr>
          <w:rFonts w:cs="Arial"/>
          <w:i/>
          <w:szCs w:val="22"/>
        </w:rPr>
      </w:pPr>
      <w:r w:rsidRPr="00ED059B">
        <w:rPr>
          <w:rFonts w:cs="Arial"/>
          <w:i/>
          <w:szCs w:val="22"/>
        </w:rPr>
        <w:t>Management Today</w:t>
      </w:r>
    </w:p>
    <w:p w:rsidR="006531AC" w:rsidRPr="00ED059B" w:rsidRDefault="006531AC" w:rsidP="006531AC">
      <w:pPr>
        <w:tabs>
          <w:tab w:val="left" w:pos="567"/>
        </w:tabs>
        <w:spacing w:after="120"/>
        <w:rPr>
          <w:rFonts w:cs="Arial"/>
          <w:i/>
          <w:szCs w:val="22"/>
        </w:rPr>
      </w:pPr>
      <w:r w:rsidRPr="00ED059B">
        <w:rPr>
          <w:rFonts w:cs="Arial"/>
          <w:i/>
          <w:szCs w:val="22"/>
        </w:rPr>
        <w:t>Quality Management</w:t>
      </w:r>
    </w:p>
    <w:p w:rsidR="006531AC" w:rsidRPr="00ED059B" w:rsidRDefault="006531AC" w:rsidP="006531AC">
      <w:pPr>
        <w:tabs>
          <w:tab w:val="left" w:pos="567"/>
        </w:tabs>
        <w:spacing w:after="120"/>
        <w:rPr>
          <w:rFonts w:cs="Arial"/>
          <w:i/>
          <w:szCs w:val="22"/>
        </w:rPr>
      </w:pPr>
      <w:r w:rsidRPr="00ED059B">
        <w:rPr>
          <w:rFonts w:cs="Arial"/>
          <w:i/>
          <w:szCs w:val="22"/>
        </w:rPr>
        <w:t>Total Quality Management</w:t>
      </w:r>
    </w:p>
    <w:p w:rsidR="006531AC" w:rsidRPr="00ED059B" w:rsidRDefault="006531AC" w:rsidP="006531AC">
      <w:pPr>
        <w:tabs>
          <w:tab w:val="left" w:pos="567"/>
        </w:tabs>
        <w:rPr>
          <w:rFonts w:cs="Arial"/>
          <w:szCs w:val="22"/>
          <w:u w:val="single"/>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5424E9" w:rsidRDefault="005424E9" w:rsidP="006531AC">
      <w:pPr>
        <w:tabs>
          <w:tab w:val="left" w:pos="567"/>
        </w:tabs>
        <w:jc w:val="both"/>
        <w:rPr>
          <w:rFonts w:cs="Arial"/>
          <w:b/>
          <w:szCs w:val="22"/>
        </w:rPr>
      </w:pPr>
    </w:p>
    <w:p w:rsidR="006531AC" w:rsidRDefault="006531AC" w:rsidP="006531AC">
      <w:pPr>
        <w:tabs>
          <w:tab w:val="left" w:pos="567"/>
        </w:tabs>
        <w:jc w:val="both"/>
        <w:rPr>
          <w:rFonts w:cs="Arial"/>
          <w:b/>
          <w:szCs w:val="22"/>
        </w:rPr>
      </w:pPr>
      <w:r w:rsidRPr="00ED059B">
        <w:rPr>
          <w:rFonts w:cs="Arial"/>
          <w:b/>
          <w:szCs w:val="22"/>
        </w:rPr>
        <w:t>Websites</w:t>
      </w:r>
    </w:p>
    <w:p w:rsidR="006531AC" w:rsidRPr="00ED059B" w:rsidRDefault="006531AC" w:rsidP="006531AC">
      <w:pPr>
        <w:tabs>
          <w:tab w:val="left" w:pos="567"/>
        </w:tabs>
        <w:jc w:val="both"/>
        <w:rPr>
          <w:rFonts w:cs="Arial"/>
          <w:b/>
          <w:szCs w:val="22"/>
        </w:rPr>
      </w:pPr>
    </w:p>
    <w:p w:rsidR="006531AC" w:rsidRPr="00ED059B" w:rsidRDefault="004A1170" w:rsidP="006531AC">
      <w:pPr>
        <w:tabs>
          <w:tab w:val="left" w:pos="567"/>
        </w:tabs>
        <w:spacing w:after="120"/>
        <w:jc w:val="both"/>
        <w:rPr>
          <w:rFonts w:cs="Arial"/>
          <w:szCs w:val="22"/>
        </w:rPr>
      </w:pPr>
      <w:hyperlink r:id="rId65" w:history="1">
        <w:r w:rsidR="006531AC" w:rsidRPr="00ED059B">
          <w:rPr>
            <w:rStyle w:val="Hyperlink"/>
            <w:rFonts w:eastAsia="Calibri" w:cs="Arial"/>
            <w:szCs w:val="22"/>
          </w:rPr>
          <w:t>www.just.auto.com</w:t>
        </w:r>
      </w:hyperlink>
    </w:p>
    <w:p w:rsidR="006531AC" w:rsidRPr="00ED059B" w:rsidRDefault="004A1170" w:rsidP="006531AC">
      <w:pPr>
        <w:tabs>
          <w:tab w:val="left" w:pos="567"/>
        </w:tabs>
        <w:spacing w:after="120"/>
        <w:jc w:val="both"/>
        <w:rPr>
          <w:rFonts w:cs="Arial"/>
          <w:szCs w:val="22"/>
        </w:rPr>
      </w:pPr>
      <w:hyperlink r:id="rId66" w:history="1">
        <w:r w:rsidR="006531AC" w:rsidRPr="00ED059B">
          <w:rPr>
            <w:rStyle w:val="Hyperlink"/>
            <w:rFonts w:eastAsia="Calibri" w:cs="Arial"/>
            <w:szCs w:val="22"/>
          </w:rPr>
          <w:t>www.lm-business.co.uk</w:t>
        </w:r>
      </w:hyperlink>
    </w:p>
    <w:p w:rsidR="006531AC" w:rsidRPr="00ED059B" w:rsidRDefault="004A1170" w:rsidP="006531AC">
      <w:pPr>
        <w:tabs>
          <w:tab w:val="left" w:pos="567"/>
        </w:tabs>
        <w:spacing w:after="120"/>
        <w:jc w:val="both"/>
        <w:rPr>
          <w:rFonts w:cs="Arial"/>
          <w:szCs w:val="22"/>
        </w:rPr>
      </w:pPr>
      <w:hyperlink r:id="rId67" w:history="1">
        <w:r w:rsidR="006531AC" w:rsidRPr="00ED059B">
          <w:rPr>
            <w:rStyle w:val="Hyperlink"/>
            <w:rFonts w:eastAsia="Calibri" w:cs="Arial"/>
            <w:szCs w:val="22"/>
          </w:rPr>
          <w:t>www.apm.org.uk</w:t>
        </w:r>
      </w:hyperlink>
    </w:p>
    <w:p w:rsidR="006531AC" w:rsidRPr="00ED059B" w:rsidRDefault="004A1170" w:rsidP="006531AC">
      <w:pPr>
        <w:tabs>
          <w:tab w:val="left" w:pos="567"/>
        </w:tabs>
        <w:spacing w:after="120"/>
        <w:jc w:val="both"/>
        <w:rPr>
          <w:rFonts w:cs="Arial"/>
          <w:szCs w:val="22"/>
        </w:rPr>
      </w:pPr>
      <w:hyperlink r:id="rId68" w:history="1">
        <w:r w:rsidR="006531AC" w:rsidRPr="00ED059B">
          <w:rPr>
            <w:rStyle w:val="Hyperlink"/>
            <w:rFonts w:eastAsia="Calibri" w:cs="Arial"/>
            <w:szCs w:val="22"/>
          </w:rPr>
          <w:t>www.project-management-software.ajeebo.com</w:t>
        </w:r>
      </w:hyperlink>
    </w:p>
    <w:p w:rsidR="006531AC" w:rsidRPr="00ED059B" w:rsidRDefault="004A1170" w:rsidP="006531AC">
      <w:pPr>
        <w:tabs>
          <w:tab w:val="left" w:pos="567"/>
        </w:tabs>
        <w:spacing w:after="120"/>
        <w:jc w:val="both"/>
        <w:rPr>
          <w:rFonts w:cs="Arial"/>
          <w:szCs w:val="22"/>
        </w:rPr>
      </w:pPr>
      <w:hyperlink r:id="rId69" w:history="1">
        <w:r w:rsidR="006531AC" w:rsidRPr="00ED059B">
          <w:rPr>
            <w:rStyle w:val="Hyperlink"/>
            <w:rFonts w:eastAsia="Calibri" w:cs="Arial"/>
            <w:szCs w:val="22"/>
          </w:rPr>
          <w:t>www.catalystconsulting.co.uk</w:t>
        </w:r>
      </w:hyperlink>
    </w:p>
    <w:p w:rsidR="006531AC" w:rsidRPr="00ED059B" w:rsidRDefault="004A1170" w:rsidP="006531AC">
      <w:pPr>
        <w:tabs>
          <w:tab w:val="left" w:pos="567"/>
        </w:tabs>
        <w:spacing w:after="120"/>
        <w:jc w:val="both"/>
        <w:rPr>
          <w:rFonts w:cs="Arial"/>
          <w:szCs w:val="22"/>
        </w:rPr>
      </w:pPr>
      <w:hyperlink r:id="rId70" w:history="1">
        <w:r w:rsidR="006531AC" w:rsidRPr="00ED059B">
          <w:rPr>
            <w:rStyle w:val="Hyperlink"/>
            <w:rFonts w:eastAsia="Calibri" w:cs="Arial"/>
            <w:szCs w:val="22"/>
          </w:rPr>
          <w:t>www.spc-software-package.com</w:t>
        </w:r>
      </w:hyperlink>
    </w:p>
    <w:p w:rsidR="006531AC" w:rsidRPr="00ED059B" w:rsidRDefault="004A1170" w:rsidP="006531AC">
      <w:pPr>
        <w:tabs>
          <w:tab w:val="left" w:pos="567"/>
        </w:tabs>
        <w:spacing w:after="120"/>
        <w:jc w:val="both"/>
        <w:rPr>
          <w:rFonts w:cs="Arial"/>
          <w:szCs w:val="22"/>
        </w:rPr>
      </w:pPr>
      <w:hyperlink r:id="rId71" w:history="1">
        <w:r w:rsidR="006531AC" w:rsidRPr="00ED059B">
          <w:rPr>
            <w:rStyle w:val="Hyperlink"/>
            <w:rFonts w:eastAsia="Calibri" w:cs="Arial"/>
            <w:szCs w:val="22"/>
          </w:rPr>
          <w:t>www.industryforum.co.uk</w:t>
        </w:r>
      </w:hyperlink>
    </w:p>
    <w:p w:rsidR="006531AC" w:rsidRDefault="004A1170" w:rsidP="006531AC">
      <w:pPr>
        <w:tabs>
          <w:tab w:val="left" w:pos="567"/>
        </w:tabs>
        <w:spacing w:after="120"/>
        <w:jc w:val="both"/>
        <w:rPr>
          <w:rFonts w:cs="Arial"/>
          <w:szCs w:val="22"/>
        </w:rPr>
      </w:pPr>
      <w:hyperlink r:id="rId72" w:history="1">
        <w:r w:rsidR="006531AC" w:rsidRPr="00ED059B">
          <w:rPr>
            <w:rStyle w:val="Hyperlink"/>
            <w:rFonts w:eastAsia="Calibri" w:cs="Arial"/>
            <w:szCs w:val="22"/>
          </w:rPr>
          <w:t>www.smartgroup.org</w:t>
        </w:r>
      </w:hyperlink>
    </w:p>
    <w:p w:rsidR="006531AC" w:rsidRPr="00ED059B" w:rsidRDefault="006531AC" w:rsidP="006531AC">
      <w:pPr>
        <w:tabs>
          <w:tab w:val="left" w:pos="567"/>
        </w:tabs>
        <w:jc w:val="both"/>
        <w:rPr>
          <w:rFonts w:cs="Arial"/>
          <w:szCs w:val="22"/>
        </w:rPr>
      </w:pPr>
    </w:p>
    <w:p w:rsidR="006531AC" w:rsidRDefault="006531AC" w:rsidP="006531AC">
      <w:pPr>
        <w:rPr>
          <w:rFonts w:cs="Arial"/>
          <w:b/>
          <w:szCs w:val="22"/>
        </w:rPr>
      </w:pPr>
      <w:r>
        <w:rPr>
          <w:rFonts w:cs="Arial"/>
          <w:b/>
          <w:szCs w:val="22"/>
        </w:rPr>
        <w:br w:type="page"/>
      </w:r>
    </w:p>
    <w:p w:rsidR="006531AC" w:rsidRPr="00ED059B" w:rsidRDefault="006531AC" w:rsidP="006531AC">
      <w:pPr>
        <w:tabs>
          <w:tab w:val="left" w:pos="3402"/>
        </w:tabs>
        <w:rPr>
          <w:rFonts w:cs="Arial"/>
          <w:szCs w:val="22"/>
        </w:rPr>
      </w:pPr>
      <w:r>
        <w:rPr>
          <w:rFonts w:cs="Arial"/>
          <w:b/>
          <w:szCs w:val="22"/>
        </w:rPr>
        <w:t>MODULE CODE:</w:t>
      </w:r>
      <w:r>
        <w:rPr>
          <w:rFonts w:cs="Arial"/>
          <w:b/>
          <w:szCs w:val="22"/>
        </w:rPr>
        <w:tab/>
      </w:r>
      <w:r w:rsidRPr="00F903D2">
        <w:rPr>
          <w:rFonts w:cs="Arial"/>
          <w:b/>
          <w:szCs w:val="22"/>
        </w:rPr>
        <w:t>M7X01804</w:t>
      </w:r>
    </w:p>
    <w:p w:rsidR="006531AC" w:rsidRPr="00ED059B" w:rsidRDefault="006531AC" w:rsidP="006531AC">
      <w:pPr>
        <w:tabs>
          <w:tab w:val="left" w:pos="3402"/>
        </w:tabs>
        <w:ind w:left="3402" w:hanging="3402"/>
        <w:rPr>
          <w:rFonts w:cs="Arial"/>
          <w:b/>
          <w:szCs w:val="22"/>
        </w:rPr>
      </w:pPr>
      <w:r w:rsidRPr="00ED059B">
        <w:rPr>
          <w:rFonts w:cs="Arial"/>
          <w:b/>
          <w:szCs w:val="22"/>
        </w:rPr>
        <w:t>TITLE:</w:t>
      </w:r>
      <w:r w:rsidRPr="00ED059B">
        <w:rPr>
          <w:rFonts w:cs="Arial"/>
          <w:b/>
          <w:szCs w:val="22"/>
        </w:rPr>
        <w:tab/>
        <w:t>Consultancy and Project Management</w:t>
      </w:r>
    </w:p>
    <w:p w:rsidR="006531AC" w:rsidRPr="00ED059B" w:rsidRDefault="006531AC" w:rsidP="006531AC">
      <w:pPr>
        <w:tabs>
          <w:tab w:val="left" w:pos="3402"/>
        </w:tabs>
        <w:ind w:left="3402" w:hanging="3402"/>
        <w:rPr>
          <w:rFonts w:cs="Arial"/>
          <w:szCs w:val="22"/>
        </w:rPr>
      </w:pPr>
      <w:r w:rsidRPr="00ED059B">
        <w:rPr>
          <w:rFonts w:cs="Arial"/>
          <w:b/>
          <w:szCs w:val="22"/>
        </w:rPr>
        <w:t>DATED:</w:t>
      </w:r>
      <w:r w:rsidRPr="00ED059B">
        <w:rPr>
          <w:rFonts w:cs="Arial"/>
          <w:b/>
          <w:szCs w:val="22"/>
        </w:rPr>
        <w:tab/>
      </w:r>
      <w:r>
        <w:rPr>
          <w:rFonts w:asciiTheme="minorHAnsi" w:hAnsiTheme="minorHAnsi" w:cstheme="minorHAnsi"/>
          <w:b/>
          <w:szCs w:val="22"/>
        </w:rPr>
        <w:t>28/08/2014</w:t>
      </w:r>
    </w:p>
    <w:p w:rsidR="006531AC" w:rsidRPr="00ED059B" w:rsidRDefault="006531AC" w:rsidP="006531AC">
      <w:pPr>
        <w:tabs>
          <w:tab w:val="left" w:pos="3402"/>
        </w:tabs>
        <w:ind w:left="3402" w:hanging="3402"/>
        <w:rPr>
          <w:rFonts w:cs="Arial"/>
          <w:szCs w:val="22"/>
        </w:rPr>
      </w:pPr>
    </w:p>
    <w:p w:rsidR="006531AC" w:rsidRPr="00ED059B" w:rsidRDefault="006531AC" w:rsidP="006531AC">
      <w:pPr>
        <w:tabs>
          <w:tab w:val="left" w:pos="3402"/>
        </w:tabs>
        <w:ind w:left="3402" w:hanging="3402"/>
        <w:rPr>
          <w:rFonts w:cs="Arial"/>
          <w:szCs w:val="22"/>
        </w:rPr>
      </w:pPr>
      <w:r w:rsidRPr="00ED059B">
        <w:rPr>
          <w:rFonts w:cs="Arial"/>
          <w:b/>
          <w:szCs w:val="22"/>
        </w:rPr>
        <w:t xml:space="preserve">LEVEL:  </w:t>
      </w:r>
      <w:r w:rsidRPr="00ED059B">
        <w:rPr>
          <w:rFonts w:cs="Arial"/>
          <w:b/>
          <w:szCs w:val="22"/>
        </w:rPr>
        <w:tab/>
        <w:t xml:space="preserve">7 </w:t>
      </w:r>
    </w:p>
    <w:p w:rsidR="006531AC" w:rsidRPr="00ED059B" w:rsidRDefault="006531AC" w:rsidP="006531AC">
      <w:pPr>
        <w:tabs>
          <w:tab w:val="left" w:pos="3402"/>
        </w:tabs>
        <w:ind w:left="3402" w:hanging="3402"/>
        <w:rPr>
          <w:rFonts w:cs="Arial"/>
          <w:szCs w:val="22"/>
        </w:rPr>
      </w:pPr>
      <w:r w:rsidRPr="00ED059B">
        <w:rPr>
          <w:rFonts w:cs="Arial"/>
          <w:b/>
          <w:szCs w:val="22"/>
        </w:rPr>
        <w:t>CREDITS:</w:t>
      </w:r>
      <w:r w:rsidRPr="00ED059B">
        <w:rPr>
          <w:rFonts w:cs="Arial"/>
          <w:b/>
          <w:szCs w:val="22"/>
        </w:rPr>
        <w:tab/>
        <w:t>10</w:t>
      </w:r>
    </w:p>
    <w:p w:rsidR="006531AC" w:rsidRPr="00ED059B" w:rsidRDefault="006531AC" w:rsidP="006531AC">
      <w:pPr>
        <w:tabs>
          <w:tab w:val="left" w:pos="3402"/>
        </w:tabs>
        <w:ind w:left="3402" w:hanging="3402"/>
        <w:rPr>
          <w:rFonts w:cs="Arial"/>
          <w:szCs w:val="22"/>
        </w:rPr>
      </w:pPr>
    </w:p>
    <w:p w:rsidR="006531AC" w:rsidRPr="00ED059B" w:rsidRDefault="006531AC" w:rsidP="006531AC">
      <w:pPr>
        <w:tabs>
          <w:tab w:val="left" w:pos="3402"/>
        </w:tabs>
        <w:ind w:left="3402" w:hanging="3402"/>
        <w:rPr>
          <w:rFonts w:cs="Arial"/>
          <w:szCs w:val="22"/>
        </w:rPr>
      </w:pPr>
      <w:r w:rsidRPr="00ED059B">
        <w:rPr>
          <w:rFonts w:cs="Arial"/>
          <w:b/>
          <w:szCs w:val="22"/>
        </w:rPr>
        <w:t>JACS CODE:</w:t>
      </w:r>
      <w:r w:rsidRPr="00ED059B">
        <w:rPr>
          <w:rFonts w:cs="Arial"/>
          <w:b/>
          <w:szCs w:val="22"/>
        </w:rPr>
        <w:tab/>
      </w:r>
      <w:r w:rsidRPr="00ED059B">
        <w:rPr>
          <w:rFonts w:cs="Arial"/>
          <w:b/>
          <w:bCs/>
          <w:szCs w:val="22"/>
        </w:rPr>
        <w:t>K230</w:t>
      </w:r>
    </w:p>
    <w:p w:rsidR="006531AC" w:rsidRPr="00ED059B"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ED059B"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70528" behindDoc="0" locked="0" layoutInCell="1" allowOverlap="1" wp14:anchorId="380F3301" wp14:editId="3A24876E">
                <wp:simplePos x="0" y="0"/>
                <wp:positionH relativeFrom="column">
                  <wp:posOffset>71119</wp:posOffset>
                </wp:positionH>
                <wp:positionV relativeFrom="paragraph">
                  <wp:posOffset>56515</wp:posOffset>
                </wp:positionV>
                <wp:extent cx="5686425" cy="0"/>
                <wp:effectExtent l="0" t="0" r="9525" b="19050"/>
                <wp:wrapNone/>
                <wp:docPr id="37" name="Straight Connector 37"/>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2BC03059" id="Straight Connector 37"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" strokecolor="#4a7ebb"/>
            </w:pict>
          </mc:Fallback>
        </mc:AlternateContent>
      </w:r>
    </w:p>
    <w:p w:rsidR="006531AC" w:rsidRPr="00ED059B" w:rsidRDefault="006531AC" w:rsidP="006531AC">
      <w:pPr>
        <w:pStyle w:val="fixed"/>
        <w:tabs>
          <w:tab w:val="clear" w:pos="720"/>
          <w:tab w:val="clear" w:pos="1440"/>
          <w:tab w:val="clear" w:pos="2160"/>
          <w:tab w:val="left" w:pos="3402"/>
        </w:tabs>
        <w:ind w:left="0" w:firstLine="0"/>
        <w:jc w:val="both"/>
        <w:rPr>
          <w:rFonts w:ascii="Arial" w:hAnsi="Arial" w:cs="Arial"/>
          <w:sz w:val="22"/>
        </w:rPr>
      </w:pPr>
    </w:p>
    <w:p w:rsidR="006531AC" w:rsidRPr="00ED059B"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sidRPr="00ED059B">
        <w:rPr>
          <w:rFonts w:ascii="Arial" w:hAnsi="Arial" w:cs="Arial"/>
          <w:sz w:val="22"/>
        </w:rPr>
        <w:t>AIM(S):</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ED059B">
        <w:rPr>
          <w:rFonts w:cs="Arial"/>
          <w:szCs w:val="22"/>
        </w:rPr>
        <w:t>The aim of this module is to combine the processes of consultancy and project management as a means to aid students take a holistic approach to achieving improved, sustainable, timely and cost efficient improvements to benefit themselves, other individuals, organisations and ultimately, economies.</w:t>
      </w:r>
    </w:p>
    <w:p w:rsidR="006531AC" w:rsidRPr="00ED059B"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b/>
          <w:szCs w:val="22"/>
        </w:rPr>
      </w:pPr>
      <w:r w:rsidRPr="00ED059B">
        <w:rPr>
          <w:rFonts w:cs="Arial"/>
          <w:b/>
          <w:szCs w:val="22"/>
        </w:rPr>
        <w:t>LEARNING OUTCOMES:</w:t>
      </w:r>
    </w:p>
    <w:p w:rsidR="006531AC" w:rsidRPr="00ED059B" w:rsidRDefault="006531AC" w:rsidP="006531AC">
      <w:pPr>
        <w:tabs>
          <w:tab w:val="left" w:pos="567"/>
        </w:tabs>
        <w:jc w:val="both"/>
        <w:rPr>
          <w:rFonts w:cs="Arial"/>
          <w:b/>
          <w:szCs w:val="22"/>
        </w:rPr>
      </w:pPr>
    </w:p>
    <w:p w:rsidR="006531AC" w:rsidRPr="00ED059B" w:rsidRDefault="006531AC" w:rsidP="006531AC">
      <w:pPr>
        <w:tabs>
          <w:tab w:val="left" w:pos="567"/>
        </w:tabs>
        <w:jc w:val="both"/>
        <w:rPr>
          <w:rFonts w:cs="Arial"/>
          <w:szCs w:val="22"/>
        </w:rPr>
      </w:pPr>
      <w:r w:rsidRPr="00ED059B">
        <w:rPr>
          <w:rFonts w:cs="Arial"/>
          <w:szCs w:val="22"/>
        </w:rPr>
        <w:t>On completion of this module the student should be able to:</w:t>
      </w:r>
    </w:p>
    <w:p w:rsidR="006531AC" w:rsidRPr="00ED059B" w:rsidRDefault="006531AC" w:rsidP="006531AC">
      <w:pPr>
        <w:tabs>
          <w:tab w:val="left" w:pos="567"/>
        </w:tabs>
        <w:jc w:val="both"/>
        <w:rPr>
          <w:rFonts w:cs="Arial"/>
          <w:szCs w:val="22"/>
        </w:rPr>
      </w:pPr>
    </w:p>
    <w:p w:rsidR="006531AC" w:rsidRPr="00ED059B" w:rsidRDefault="006531AC" w:rsidP="008C6F1A">
      <w:pPr>
        <w:pStyle w:val="ListParagraph"/>
        <w:numPr>
          <w:ilvl w:val="0"/>
          <w:numId w:val="61"/>
        </w:numPr>
        <w:tabs>
          <w:tab w:val="left" w:pos="567"/>
        </w:tabs>
        <w:spacing w:after="0" w:line="240" w:lineRule="auto"/>
        <w:ind w:left="567" w:hanging="567"/>
        <w:contextualSpacing w:val="0"/>
        <w:jc w:val="both"/>
        <w:rPr>
          <w:rFonts w:ascii="Arial" w:hAnsi="Arial" w:cs="Arial"/>
        </w:rPr>
      </w:pPr>
      <w:r w:rsidRPr="00ED059B">
        <w:rPr>
          <w:rFonts w:ascii="Arial" w:hAnsi="Arial" w:cs="Arial"/>
        </w:rPr>
        <w:t xml:space="preserve">critically evaluate the significance of consultancy and project management as a specialism and the positive contribution that it can make as a professional activity in the business context </w:t>
      </w:r>
      <w:r w:rsidRPr="00ED059B">
        <w:rPr>
          <w:rFonts w:ascii="Arial" w:hAnsi="Arial" w:cs="Arial"/>
          <w:i/>
        </w:rPr>
        <w:t>(BIFM Competence 1 – Understanding the Structure and Behaviour of Organisations)</w:t>
      </w:r>
    </w:p>
    <w:p w:rsidR="006531AC" w:rsidRPr="00ED059B" w:rsidRDefault="006531AC" w:rsidP="006531AC">
      <w:pPr>
        <w:tabs>
          <w:tab w:val="left" w:pos="567"/>
        </w:tabs>
        <w:ind w:left="567" w:hanging="567"/>
        <w:jc w:val="both"/>
        <w:rPr>
          <w:rFonts w:cs="Arial"/>
          <w:szCs w:val="22"/>
        </w:rPr>
      </w:pPr>
    </w:p>
    <w:p w:rsidR="006531AC" w:rsidRPr="00ED059B" w:rsidRDefault="006531AC" w:rsidP="008C6F1A">
      <w:pPr>
        <w:pStyle w:val="ListParagraph"/>
        <w:numPr>
          <w:ilvl w:val="0"/>
          <w:numId w:val="61"/>
        </w:numPr>
        <w:tabs>
          <w:tab w:val="left" w:pos="567"/>
        </w:tabs>
        <w:spacing w:after="0" w:line="240" w:lineRule="auto"/>
        <w:ind w:left="567" w:hanging="567"/>
        <w:contextualSpacing w:val="0"/>
        <w:jc w:val="both"/>
        <w:rPr>
          <w:rFonts w:ascii="Arial" w:hAnsi="Arial" w:cs="Arial"/>
        </w:rPr>
      </w:pPr>
      <w:r w:rsidRPr="00ED059B">
        <w:rPr>
          <w:rFonts w:ascii="Arial" w:hAnsi="Arial" w:cs="Arial"/>
        </w:rPr>
        <w:t xml:space="preserve">promote, utilise and demonstrate mastery of consultancy and project management skills to advance organisational and individual effectiveness </w:t>
      </w:r>
      <w:r w:rsidRPr="00ED059B">
        <w:rPr>
          <w:rFonts w:ascii="Arial" w:hAnsi="Arial" w:cs="Arial"/>
          <w:i/>
        </w:rPr>
        <w:t>(BIFM Competence 6 –Working with Suppliers and Specialists)</w:t>
      </w:r>
    </w:p>
    <w:p w:rsidR="006531AC" w:rsidRPr="00ED059B" w:rsidRDefault="006531AC" w:rsidP="006531AC">
      <w:pPr>
        <w:tabs>
          <w:tab w:val="left" w:pos="567"/>
        </w:tabs>
        <w:ind w:left="567" w:hanging="567"/>
        <w:jc w:val="both"/>
        <w:rPr>
          <w:rFonts w:cs="Arial"/>
          <w:szCs w:val="22"/>
        </w:rPr>
      </w:pPr>
    </w:p>
    <w:p w:rsidR="006531AC" w:rsidRPr="00ED059B" w:rsidRDefault="006531AC" w:rsidP="008C6F1A">
      <w:pPr>
        <w:pStyle w:val="ListParagraph"/>
        <w:numPr>
          <w:ilvl w:val="0"/>
          <w:numId w:val="61"/>
        </w:numPr>
        <w:tabs>
          <w:tab w:val="left" w:pos="567"/>
        </w:tabs>
        <w:spacing w:after="0" w:line="240" w:lineRule="auto"/>
        <w:ind w:left="567" w:hanging="567"/>
        <w:contextualSpacing w:val="0"/>
        <w:jc w:val="both"/>
        <w:rPr>
          <w:rFonts w:ascii="Arial" w:hAnsi="Arial" w:cs="Arial"/>
        </w:rPr>
      </w:pPr>
      <w:r w:rsidRPr="00ED059B">
        <w:rPr>
          <w:rFonts w:ascii="Arial" w:hAnsi="Arial" w:cs="Arial"/>
        </w:rPr>
        <w:t xml:space="preserve">critically analyse and evaluate the human issues and recognise that projects have a sizable creative element that presents a major challenge for the consultant and project manager </w:t>
      </w:r>
      <w:r w:rsidRPr="00ED059B">
        <w:rPr>
          <w:rFonts w:ascii="Arial" w:hAnsi="Arial" w:cs="Arial"/>
          <w:i/>
        </w:rPr>
        <w:t>(BIFM Competence 4 / 5 – People Management / Communication)</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b/>
          <w:szCs w:val="22"/>
        </w:rPr>
      </w:pPr>
      <w:r w:rsidRPr="00ED059B">
        <w:rPr>
          <w:rFonts w:cs="Arial"/>
          <w:b/>
          <w:szCs w:val="22"/>
        </w:rPr>
        <w:t>INDICATIVE CONTENT:</w:t>
      </w:r>
    </w:p>
    <w:p w:rsidR="006531AC" w:rsidRPr="00ED059B" w:rsidRDefault="006531AC" w:rsidP="006531AC">
      <w:pPr>
        <w:tabs>
          <w:tab w:val="left" w:pos="567"/>
        </w:tabs>
        <w:jc w:val="both"/>
        <w:rPr>
          <w:rFonts w:cs="Arial"/>
          <w:szCs w:val="22"/>
        </w:rPr>
      </w:pPr>
    </w:p>
    <w:p w:rsidR="006531AC" w:rsidRPr="00ED059B" w:rsidRDefault="006531AC" w:rsidP="008C6F1A">
      <w:pPr>
        <w:pStyle w:val="ListParagraph"/>
        <w:numPr>
          <w:ilvl w:val="0"/>
          <w:numId w:val="44"/>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define the role of the consultant and project manager within an organisation and defend how the role impacts upon the management of human capital and general wellbeing of the firm and all its stakeholders </w:t>
      </w:r>
      <w:r w:rsidRPr="00ED059B">
        <w:rPr>
          <w:rFonts w:ascii="Arial" w:hAnsi="Arial" w:cs="Arial"/>
          <w:i/>
        </w:rPr>
        <w:t>(BIFM Competence 1/2 - Understanding the Structure and Behaviour of Organisations / Understanding Business and Organisations)</w:t>
      </w:r>
    </w:p>
    <w:p w:rsidR="006531AC" w:rsidRPr="00ED059B" w:rsidRDefault="006531AC" w:rsidP="008C6F1A">
      <w:pPr>
        <w:pStyle w:val="ListParagraph"/>
        <w:numPr>
          <w:ilvl w:val="0"/>
          <w:numId w:val="44"/>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judge and appraise the significance of consultancy and project management as a specialism and the potential positive contribution that it can make to aid organisations achieve and sustain competitive advantage </w:t>
      </w:r>
      <w:r w:rsidRPr="00ED059B">
        <w:rPr>
          <w:rFonts w:ascii="Arial" w:hAnsi="Arial" w:cs="Arial"/>
          <w:i/>
        </w:rPr>
        <w:t>(BIFM Competence 2 - Understanding Business and Organisations)</w:t>
      </w:r>
    </w:p>
    <w:p w:rsidR="006531AC" w:rsidRPr="00ED059B" w:rsidRDefault="006531AC" w:rsidP="008C6F1A">
      <w:pPr>
        <w:pStyle w:val="ListParagraph"/>
        <w:numPr>
          <w:ilvl w:val="0"/>
          <w:numId w:val="44"/>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identify the appropriate tools and techniques utilised by the consultant and project manager throughout the different stages of the project process and lifecycle </w:t>
      </w:r>
      <w:r w:rsidRPr="00ED059B">
        <w:rPr>
          <w:rFonts w:ascii="Arial" w:hAnsi="Arial" w:cs="Arial"/>
          <w:i/>
        </w:rPr>
        <w:t>(BIFM Competence 12 – Project Management)</w:t>
      </w:r>
    </w:p>
    <w:p w:rsidR="006531AC" w:rsidRPr="00ED059B" w:rsidRDefault="006531AC" w:rsidP="008C6F1A">
      <w:pPr>
        <w:pStyle w:val="ListParagraph"/>
        <w:numPr>
          <w:ilvl w:val="0"/>
          <w:numId w:val="44"/>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compare and contrast examples of world-class performance in consultancy and project management and to take lessons from these to develop new skills and further  understanding </w:t>
      </w:r>
      <w:r w:rsidRPr="00ED059B">
        <w:rPr>
          <w:rFonts w:ascii="Arial" w:hAnsi="Arial" w:cs="Arial"/>
          <w:i/>
        </w:rPr>
        <w:t>(BIFM Competence 6 – Working with Suppliers and Specialists)</w:t>
      </w:r>
    </w:p>
    <w:p w:rsidR="006531AC" w:rsidRPr="00ED059B" w:rsidRDefault="006531AC" w:rsidP="008C6F1A">
      <w:pPr>
        <w:pStyle w:val="ListParagraph"/>
        <w:numPr>
          <w:ilvl w:val="0"/>
          <w:numId w:val="44"/>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design the progression of a project from initial idea to strategy formulation to implementation and ultimately, to the presentation of a persuasive report </w:t>
      </w:r>
      <w:r w:rsidRPr="00ED059B">
        <w:rPr>
          <w:rFonts w:ascii="Arial" w:hAnsi="Arial" w:cs="Arial"/>
          <w:i/>
        </w:rPr>
        <w:t>(BIFM Competence 12 – Project Management)</w:t>
      </w:r>
    </w:p>
    <w:p w:rsidR="006531AC" w:rsidRPr="00ED059B" w:rsidRDefault="006531AC" w:rsidP="008C6F1A">
      <w:pPr>
        <w:pStyle w:val="ListParagraph"/>
        <w:numPr>
          <w:ilvl w:val="0"/>
          <w:numId w:val="44"/>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identify and plan a path to self-improvement in consultancy and project management through reflective review </w:t>
      </w:r>
      <w:r w:rsidRPr="00ED059B">
        <w:rPr>
          <w:rFonts w:ascii="Arial" w:hAnsi="Arial" w:cs="Arial"/>
          <w:i/>
        </w:rPr>
        <w:t>(BIFM Competence 19 – Quality Management)</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b/>
          <w:szCs w:val="22"/>
        </w:rPr>
      </w:pPr>
      <w:r w:rsidRPr="00ED059B">
        <w:rPr>
          <w:rFonts w:cs="Arial"/>
          <w:b/>
          <w:szCs w:val="22"/>
        </w:rPr>
        <w:t>LEARNING AND TEACHING STRATEGY:</w:t>
      </w:r>
    </w:p>
    <w:p w:rsidR="006531AC" w:rsidRPr="00ED059B" w:rsidRDefault="006531AC" w:rsidP="006531AC">
      <w:pPr>
        <w:tabs>
          <w:tab w:val="left" w:pos="567"/>
        </w:tabs>
        <w:jc w:val="both"/>
        <w:rPr>
          <w:rFonts w:cs="Arial"/>
          <w:b/>
          <w:szCs w:val="22"/>
        </w:rPr>
      </w:pPr>
    </w:p>
    <w:p w:rsidR="006531AC" w:rsidRDefault="006531AC" w:rsidP="006531AC">
      <w:pPr>
        <w:tabs>
          <w:tab w:val="left" w:pos="567"/>
        </w:tabs>
        <w:jc w:val="both"/>
        <w:rPr>
          <w:rFonts w:cs="Arial"/>
          <w:iCs/>
          <w:szCs w:val="22"/>
        </w:rPr>
      </w:pPr>
      <w:r w:rsidRPr="00ED059B">
        <w:rPr>
          <w:rFonts w:cs="Arial"/>
          <w:iCs/>
          <w:szCs w:val="22"/>
        </w:rPr>
        <w:t xml:space="preserve">The module will be delivered and assessed over one semester.  The first weeks will be didactic and led by the module tutor.  These sessions will incorporate the teaching of consultancy and project management tools and techniques.  During these weeks, students will be formulate and finalise their ideas to submit their project initiation form to the tutor.  Students will meet individually with the module tutor to discuss their project initiation form to refine their proposal.  </w:t>
      </w:r>
    </w:p>
    <w:p w:rsidR="006531AC" w:rsidRDefault="006531AC" w:rsidP="006531AC">
      <w:pPr>
        <w:tabs>
          <w:tab w:val="left" w:pos="567"/>
        </w:tabs>
        <w:jc w:val="both"/>
        <w:rPr>
          <w:rFonts w:cs="Arial"/>
          <w:iCs/>
          <w:szCs w:val="22"/>
        </w:rPr>
      </w:pPr>
    </w:p>
    <w:p w:rsidR="006531AC" w:rsidRDefault="006531AC" w:rsidP="006531AC">
      <w:pPr>
        <w:tabs>
          <w:tab w:val="left" w:pos="567"/>
        </w:tabs>
        <w:jc w:val="both"/>
        <w:rPr>
          <w:rFonts w:cs="Arial"/>
          <w:iCs/>
          <w:szCs w:val="22"/>
        </w:rPr>
      </w:pPr>
      <w:r w:rsidRPr="00ED059B">
        <w:rPr>
          <w:rFonts w:cs="Arial"/>
          <w:iCs/>
          <w:szCs w:val="22"/>
        </w:rPr>
        <w:t xml:space="preserve">Students will form into groups of up to four, and present their project ideas to each other.  During this session, it is essential for students to take an inquisitorial stance and question each other simulating the recruitment of a consultant and project manager to undertake a task in their own organisation.  </w:t>
      </w:r>
    </w:p>
    <w:p w:rsidR="006531AC" w:rsidRDefault="006531AC" w:rsidP="006531AC">
      <w:pPr>
        <w:tabs>
          <w:tab w:val="left" w:pos="567"/>
        </w:tabs>
        <w:jc w:val="both"/>
        <w:rPr>
          <w:rFonts w:cs="Arial"/>
          <w:iCs/>
          <w:szCs w:val="22"/>
        </w:rPr>
      </w:pPr>
    </w:p>
    <w:p w:rsidR="006531AC" w:rsidRPr="00ED059B" w:rsidRDefault="006531AC" w:rsidP="006531AC">
      <w:pPr>
        <w:tabs>
          <w:tab w:val="left" w:pos="567"/>
        </w:tabs>
        <w:jc w:val="both"/>
        <w:rPr>
          <w:rFonts w:cs="Arial"/>
          <w:b/>
          <w:iCs/>
          <w:szCs w:val="22"/>
        </w:rPr>
      </w:pPr>
      <w:r w:rsidRPr="00ED059B">
        <w:rPr>
          <w:rFonts w:cs="Arial"/>
          <w:iCs/>
          <w:szCs w:val="22"/>
        </w:rPr>
        <w:t>Late weeks are set aside for individual consultation between module tutor and student to ensure that the student completes their report successfully according to the set criteria.</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ED059B">
        <w:rPr>
          <w:rFonts w:cs="Arial"/>
          <w:szCs w:val="22"/>
        </w:rPr>
        <w:t xml:space="preserve">Throughout the lifetime </w:t>
      </w:r>
      <w:r>
        <w:rPr>
          <w:rFonts w:cs="Arial"/>
          <w:szCs w:val="22"/>
        </w:rPr>
        <w:t>of</w:t>
      </w:r>
      <w:r w:rsidRPr="00ED059B">
        <w:rPr>
          <w:rFonts w:cs="Arial"/>
          <w:szCs w:val="22"/>
        </w:rPr>
        <w:t xml:space="preserve"> their project, students are expected to take considerable responsibility for their own learning and read widely from the literature relevant to their chosen project area.</w:t>
      </w:r>
    </w:p>
    <w:p w:rsidR="006531AC" w:rsidRPr="00ED059B" w:rsidRDefault="006531AC" w:rsidP="006531AC">
      <w:pPr>
        <w:tabs>
          <w:tab w:val="left" w:pos="567"/>
        </w:tabs>
        <w:jc w:val="both"/>
        <w:rPr>
          <w:rFonts w:cs="Arial"/>
          <w:szCs w:val="22"/>
          <w:highlight w:val="yellow"/>
        </w:rPr>
      </w:pPr>
    </w:p>
    <w:p w:rsidR="006531AC" w:rsidRPr="00ED059B" w:rsidRDefault="006531AC" w:rsidP="006531AC">
      <w:pPr>
        <w:tabs>
          <w:tab w:val="left" w:pos="567"/>
        </w:tabs>
        <w:jc w:val="both"/>
        <w:rPr>
          <w:rFonts w:cs="Arial"/>
          <w:szCs w:val="22"/>
        </w:rPr>
      </w:pPr>
      <w:r w:rsidRPr="00C84A3F">
        <w:rPr>
          <w:rFonts w:cs="Arial"/>
          <w:szCs w:val="22"/>
        </w:rPr>
        <w:t>Allocation of teaching to deliver the module will be:</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F5621B" w:rsidTr="00735E55">
        <w:trPr>
          <w:trHeight w:val="327"/>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F5621B"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szCs w:val="22"/>
              </w:rPr>
              <w:t>Scheduled learning</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Pr>
                <w:rFonts w:cs="Arial"/>
                <w:szCs w:val="22"/>
              </w:rPr>
              <w:t>30</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Pr>
                <w:rFonts w:cs="Arial"/>
                <w:szCs w:val="22"/>
              </w:rPr>
              <w:t>30</w:t>
            </w:r>
            <w:r w:rsidRPr="00C84A3F">
              <w:rPr>
                <w:rFonts w:cs="Arial"/>
                <w:szCs w:val="22"/>
              </w:rPr>
              <w:t>%</w:t>
            </w:r>
          </w:p>
        </w:tc>
      </w:tr>
      <w:tr w:rsidR="006531AC" w:rsidRPr="00F5621B" w:rsidTr="00735E55">
        <w:trPr>
          <w:trHeight w:val="327"/>
        </w:trPr>
        <w:tc>
          <w:tcPr>
            <w:tcW w:w="3969" w:type="dxa"/>
            <w:shd w:val="clear" w:color="auto" w:fill="auto"/>
            <w:vAlign w:val="center"/>
          </w:tcPr>
          <w:p w:rsidR="006531AC" w:rsidRPr="00F5621B" w:rsidRDefault="006531AC" w:rsidP="00735E55">
            <w:pPr>
              <w:overflowPunct w:val="0"/>
              <w:autoSpaceDE w:val="0"/>
              <w:autoSpaceDN w:val="0"/>
              <w:adjustRightInd w:val="0"/>
              <w:textAlignment w:val="baseline"/>
              <w:rPr>
                <w:rFonts w:cs="Arial"/>
                <w:szCs w:val="22"/>
              </w:rPr>
            </w:pPr>
            <w:r w:rsidRPr="00F5621B">
              <w:rPr>
                <w:rFonts w:cs="Arial"/>
                <w:szCs w:val="22"/>
              </w:rPr>
              <w:t>Independent learning</w:t>
            </w:r>
          </w:p>
        </w:tc>
        <w:tc>
          <w:tcPr>
            <w:tcW w:w="1772" w:type="dxa"/>
            <w:shd w:val="clear" w:color="auto" w:fill="auto"/>
            <w:vAlign w:val="center"/>
          </w:tcPr>
          <w:p w:rsidR="006531AC" w:rsidRPr="00F5621B" w:rsidRDefault="006531AC" w:rsidP="00735E55">
            <w:pPr>
              <w:overflowPunct w:val="0"/>
              <w:autoSpaceDE w:val="0"/>
              <w:autoSpaceDN w:val="0"/>
              <w:adjustRightInd w:val="0"/>
              <w:jc w:val="center"/>
              <w:textAlignment w:val="baseline"/>
              <w:rPr>
                <w:rFonts w:cs="Arial"/>
                <w:szCs w:val="22"/>
              </w:rPr>
            </w:pPr>
            <w:r w:rsidRPr="00F5621B">
              <w:rPr>
                <w:rFonts w:cs="Arial"/>
                <w:szCs w:val="22"/>
              </w:rPr>
              <w:t>70</w:t>
            </w:r>
          </w:p>
        </w:tc>
        <w:tc>
          <w:tcPr>
            <w:tcW w:w="1772" w:type="dxa"/>
            <w:shd w:val="clear" w:color="auto" w:fill="auto"/>
            <w:vAlign w:val="center"/>
          </w:tcPr>
          <w:p w:rsidR="006531AC" w:rsidRPr="00F5621B" w:rsidRDefault="006531AC" w:rsidP="00735E55">
            <w:pPr>
              <w:overflowPunct w:val="0"/>
              <w:autoSpaceDE w:val="0"/>
              <w:autoSpaceDN w:val="0"/>
              <w:adjustRightInd w:val="0"/>
              <w:jc w:val="center"/>
              <w:textAlignment w:val="baseline"/>
              <w:rPr>
                <w:rFonts w:cs="Arial"/>
                <w:szCs w:val="22"/>
              </w:rPr>
            </w:pPr>
            <w:r w:rsidRPr="00F5621B">
              <w:rPr>
                <w:rFonts w:cs="Arial"/>
                <w:szCs w:val="22"/>
              </w:rPr>
              <w:t>70%</w:t>
            </w:r>
          </w:p>
        </w:tc>
      </w:tr>
      <w:tr w:rsidR="006531AC" w:rsidRPr="00F5621B" w:rsidTr="00735E55">
        <w:trPr>
          <w:trHeight w:val="327"/>
        </w:trPr>
        <w:tc>
          <w:tcPr>
            <w:tcW w:w="3969" w:type="dxa"/>
            <w:shd w:val="clear" w:color="auto" w:fill="auto"/>
            <w:vAlign w:val="center"/>
          </w:tcPr>
          <w:p w:rsidR="006531AC" w:rsidRPr="00F5621B" w:rsidRDefault="006531AC" w:rsidP="00735E55">
            <w:pPr>
              <w:overflowPunct w:val="0"/>
              <w:autoSpaceDE w:val="0"/>
              <w:autoSpaceDN w:val="0"/>
              <w:adjustRightInd w:val="0"/>
              <w:textAlignment w:val="baseline"/>
              <w:rPr>
                <w:rFonts w:cs="Arial"/>
                <w:szCs w:val="22"/>
              </w:rPr>
            </w:pPr>
            <w:r w:rsidRPr="00F5621B">
              <w:rPr>
                <w:rFonts w:cs="Arial"/>
                <w:szCs w:val="22"/>
              </w:rPr>
              <w:t>Site Visits</w:t>
            </w:r>
          </w:p>
        </w:tc>
        <w:tc>
          <w:tcPr>
            <w:tcW w:w="1772" w:type="dxa"/>
            <w:shd w:val="clear" w:color="auto" w:fill="auto"/>
            <w:vAlign w:val="center"/>
          </w:tcPr>
          <w:p w:rsidR="006531AC" w:rsidRPr="00F5621B" w:rsidRDefault="006531AC" w:rsidP="00735E55">
            <w:pPr>
              <w:overflowPunct w:val="0"/>
              <w:autoSpaceDE w:val="0"/>
              <w:autoSpaceDN w:val="0"/>
              <w:adjustRightInd w:val="0"/>
              <w:jc w:val="center"/>
              <w:textAlignment w:val="baseline"/>
              <w:rPr>
                <w:rFonts w:cs="Arial"/>
                <w:szCs w:val="22"/>
              </w:rPr>
            </w:pPr>
            <w:r>
              <w:rPr>
                <w:rFonts w:cs="Arial"/>
                <w:szCs w:val="22"/>
              </w:rPr>
              <w:t>0</w:t>
            </w:r>
          </w:p>
        </w:tc>
        <w:tc>
          <w:tcPr>
            <w:tcW w:w="1772" w:type="dxa"/>
            <w:shd w:val="clear" w:color="auto" w:fill="auto"/>
            <w:vAlign w:val="center"/>
          </w:tcPr>
          <w:p w:rsidR="006531AC" w:rsidRPr="00F5621B" w:rsidRDefault="006531AC" w:rsidP="00735E55">
            <w:pPr>
              <w:overflowPunct w:val="0"/>
              <w:autoSpaceDE w:val="0"/>
              <w:autoSpaceDN w:val="0"/>
              <w:adjustRightInd w:val="0"/>
              <w:jc w:val="center"/>
              <w:textAlignment w:val="baseline"/>
              <w:rPr>
                <w:rFonts w:cs="Arial"/>
                <w:szCs w:val="22"/>
              </w:rPr>
            </w:pPr>
            <w:r>
              <w:rPr>
                <w:rFonts w:cs="Arial"/>
                <w:szCs w:val="22"/>
              </w:rPr>
              <w:t>0</w:t>
            </w:r>
            <w:r w:rsidRPr="00F5621B">
              <w:rPr>
                <w:rFonts w:cs="Arial"/>
                <w:szCs w:val="22"/>
              </w:rPr>
              <w:t>%</w:t>
            </w:r>
          </w:p>
        </w:tc>
      </w:tr>
      <w:tr w:rsidR="006531AC" w:rsidRPr="00ED059B" w:rsidTr="00735E55">
        <w:trPr>
          <w:trHeight w:val="32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b/>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c>
          <w:tcPr>
            <w:tcW w:w="1772" w:type="dxa"/>
            <w:shd w:val="clear" w:color="auto" w:fill="auto"/>
            <w:vAlign w:val="center"/>
          </w:tcPr>
          <w:p w:rsidR="006531AC" w:rsidRPr="00ED059B"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r>
    </w:tbl>
    <w:p w:rsidR="006531AC" w:rsidRPr="00ED059B"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Pr>
          <w:rFonts w:cs="Arial"/>
          <w:b/>
          <w:szCs w:val="22"/>
        </w:rPr>
        <w:t>ASSESSMENT</w:t>
      </w:r>
    </w:p>
    <w:p w:rsidR="006531AC" w:rsidRDefault="006531AC" w:rsidP="006531AC">
      <w:pPr>
        <w:tabs>
          <w:tab w:val="left" w:pos="567"/>
        </w:tabs>
        <w:jc w:val="both"/>
        <w:rPr>
          <w:rFonts w:cs="Arial"/>
          <w:b/>
          <w:szCs w:val="22"/>
        </w:rPr>
      </w:pPr>
    </w:p>
    <w:p w:rsidR="006531AC" w:rsidRPr="00ED059B" w:rsidRDefault="006531AC" w:rsidP="006531AC">
      <w:pPr>
        <w:tabs>
          <w:tab w:val="left" w:pos="567"/>
        </w:tabs>
        <w:jc w:val="both"/>
        <w:rPr>
          <w:rFonts w:cs="Arial"/>
          <w:szCs w:val="22"/>
        </w:rPr>
      </w:pPr>
      <w:r w:rsidRPr="00ED059B">
        <w:rPr>
          <w:rFonts w:cs="Arial"/>
          <w:szCs w:val="22"/>
        </w:rPr>
        <w:t xml:space="preserve">Presentation of an individual consultancy </w:t>
      </w:r>
      <w:r>
        <w:rPr>
          <w:rFonts w:cs="Arial"/>
          <w:szCs w:val="22"/>
        </w:rPr>
        <w:t>(15 minutes) and a 18</w:t>
      </w:r>
      <w:r w:rsidRPr="00ED059B">
        <w:rPr>
          <w:rFonts w:cs="Arial"/>
          <w:szCs w:val="22"/>
        </w:rPr>
        <w:t xml:space="preserve">00-word project management report.  </w:t>
      </w:r>
    </w:p>
    <w:p w:rsidR="006531AC" w:rsidRDefault="006531AC" w:rsidP="006531AC">
      <w:pPr>
        <w:tabs>
          <w:tab w:val="left" w:pos="567"/>
        </w:tabs>
        <w:jc w:val="both"/>
        <w:rPr>
          <w:rFonts w:cs="Arial"/>
          <w:szCs w:val="22"/>
          <w:highlight w:val="yellow"/>
        </w:rPr>
      </w:pPr>
    </w:p>
    <w:p w:rsidR="006531AC" w:rsidRPr="00ED059B" w:rsidRDefault="006531AC" w:rsidP="006531AC">
      <w:pPr>
        <w:tabs>
          <w:tab w:val="left" w:pos="567"/>
        </w:tabs>
        <w:jc w:val="both"/>
        <w:rPr>
          <w:rFonts w:cs="Arial"/>
          <w:b/>
          <w:szCs w:val="22"/>
        </w:rPr>
      </w:pPr>
      <w:r w:rsidRPr="00ED059B">
        <w:rPr>
          <w:rFonts w:cs="Arial"/>
          <w:b/>
          <w:szCs w:val="22"/>
        </w:rPr>
        <w:t>Exemplar:</w:t>
      </w:r>
    </w:p>
    <w:p w:rsidR="006531AC" w:rsidRPr="00ED059B"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sidRPr="00ED059B">
        <w:rPr>
          <w:rFonts w:cs="Arial"/>
          <w:szCs w:val="22"/>
        </w:rPr>
        <w:t xml:space="preserve">Students will be given scope to 'self-select' a topic area.  Usually, students will </w:t>
      </w:r>
      <w:r>
        <w:rPr>
          <w:rFonts w:cs="Arial"/>
          <w:szCs w:val="22"/>
        </w:rPr>
        <w:t>choose</w:t>
      </w:r>
      <w:r w:rsidRPr="00ED059B">
        <w:rPr>
          <w:rFonts w:cs="Arial"/>
          <w:szCs w:val="22"/>
        </w:rPr>
        <w:t xml:space="preserve"> to base the project on an organisation with which they are familiar</w:t>
      </w:r>
      <w:r>
        <w:rPr>
          <w:rFonts w:cs="Arial"/>
          <w:szCs w:val="22"/>
        </w:rPr>
        <w:t xml:space="preserve"> or which they seek to research or collaborate with</w:t>
      </w:r>
      <w:r w:rsidRPr="00ED059B">
        <w:rPr>
          <w:rFonts w:cs="Arial"/>
          <w:szCs w:val="22"/>
        </w:rPr>
        <w:t>.  The process of undertaking this consultancy and project report is intended to develop the student’s commercial awareness; application capacity; in depth knowledge and comprehension; and presentation and persuasion.</w:t>
      </w:r>
      <w:r>
        <w:rPr>
          <w:rFonts w:cs="Arial"/>
          <w:szCs w:val="22"/>
        </w:rPr>
        <w:t xml:space="preserve"> </w:t>
      </w:r>
    </w:p>
    <w:p w:rsidR="006531AC" w:rsidRPr="00ED059B" w:rsidRDefault="006531AC" w:rsidP="006531AC">
      <w:pPr>
        <w:tabs>
          <w:tab w:val="left" w:pos="567"/>
        </w:tabs>
        <w:jc w:val="both"/>
        <w:rPr>
          <w:rFonts w:cs="Arial"/>
          <w:szCs w:val="22"/>
        </w:rPr>
      </w:pPr>
      <w:r w:rsidRPr="00ED059B">
        <w:rPr>
          <w:rFonts w:cs="Arial"/>
          <w:szCs w:val="22"/>
        </w:rPr>
        <w:t>Through completing the assignment, students are further encouraged to use their initiative and wherever possible, introduce and implement new initiatives at work.</w:t>
      </w:r>
    </w:p>
    <w:p w:rsidR="006531AC" w:rsidRPr="00ED059B" w:rsidRDefault="006531AC" w:rsidP="006531AC">
      <w:pPr>
        <w:tabs>
          <w:tab w:val="left" w:pos="567"/>
        </w:tabs>
        <w:jc w:val="both"/>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361"/>
        <w:gridCol w:w="2126"/>
      </w:tblGrid>
      <w:tr w:rsidR="006531AC" w:rsidRPr="002C24CB" w:rsidTr="00735E55">
        <w:trPr>
          <w:trHeight w:val="359"/>
        </w:trPr>
        <w:tc>
          <w:tcPr>
            <w:tcW w:w="4361"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2126"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3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2126"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3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2126"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sidRPr="002C24CB">
              <w:rPr>
                <w:rFonts w:cs="Arial"/>
                <w:szCs w:val="22"/>
              </w:rPr>
              <w:t>60</w:t>
            </w:r>
          </w:p>
        </w:tc>
      </w:tr>
      <w:tr w:rsidR="006531AC" w:rsidRPr="002C24CB" w:rsidTr="00735E55">
        <w:trPr>
          <w:trHeight w:val="359"/>
        </w:trPr>
        <w:tc>
          <w:tcPr>
            <w:tcW w:w="43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2126"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sidRPr="002C24CB">
              <w:rPr>
                <w:rFonts w:cs="Arial"/>
                <w:szCs w:val="22"/>
              </w:rPr>
              <w:t>40</w:t>
            </w:r>
          </w:p>
        </w:tc>
      </w:tr>
      <w:tr w:rsidR="006531AC" w:rsidRPr="002C24CB" w:rsidTr="00735E55">
        <w:trPr>
          <w:trHeight w:val="359"/>
        </w:trPr>
        <w:tc>
          <w:tcPr>
            <w:tcW w:w="4361"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2126"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jc w:val="both"/>
        <w:rPr>
          <w:rFonts w:cs="Arial"/>
          <w:b/>
          <w:szCs w:val="22"/>
        </w:rPr>
      </w:pPr>
    </w:p>
    <w:p w:rsidR="006531AC" w:rsidRPr="00ED059B" w:rsidRDefault="006531AC" w:rsidP="006531AC">
      <w:pPr>
        <w:pStyle w:val="heading"/>
        <w:spacing w:before="0" w:after="0"/>
        <w:ind w:left="0" w:firstLine="0"/>
        <w:rPr>
          <w:rFonts w:ascii="Arial" w:hAnsi="Arial" w:cs="Arial"/>
          <w:sz w:val="22"/>
          <w:szCs w:val="22"/>
        </w:rPr>
      </w:pPr>
      <w:r w:rsidRPr="00F5621B">
        <w:rPr>
          <w:rFonts w:ascii="Arial" w:hAnsi="Arial" w:cs="Arial"/>
          <w:sz w:val="22"/>
          <w:szCs w:val="22"/>
        </w:rPr>
        <w:t>EDUCATION FOR SUSTAINABLE DEVELOPMENT (ESD)</w:t>
      </w:r>
    </w:p>
    <w:p w:rsidR="006531AC" w:rsidRPr="00ED059B"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1"/>
        <w:gridCol w:w="4118"/>
      </w:tblGrid>
      <w:tr w:rsidR="006531AC" w:rsidRPr="00F5621B" w:rsidTr="00735E55">
        <w:tc>
          <w:tcPr>
            <w:tcW w:w="4335" w:type="dxa"/>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Yes                             </w:t>
            </w:r>
            <w:r w:rsidRPr="00C84A3F">
              <w:rPr>
                <w:rFonts w:ascii="Arial" w:hAnsi="Arial" w:cs="Arial"/>
                <w:b w:val="0"/>
                <w:sz w:val="22"/>
                <w:szCs w:val="22"/>
              </w:rPr>
              <w:sym w:font="Wingdings" w:char="F0FC"/>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F5621B" w:rsidTr="00735E55">
        <w:tc>
          <w:tcPr>
            <w:tcW w:w="4335" w:type="dxa"/>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ED059B" w:rsidTr="00735E55">
        <w:tc>
          <w:tcPr>
            <w:tcW w:w="8778" w:type="dxa"/>
            <w:gridSpan w:val="2"/>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176" w:right="165" w:firstLine="0"/>
              <w:jc w:val="both"/>
              <w:rPr>
                <w:rFonts w:ascii="Arial" w:hAnsi="Arial" w:cs="Arial"/>
                <w:b w:val="0"/>
                <w:sz w:val="22"/>
                <w:szCs w:val="22"/>
              </w:rPr>
            </w:pPr>
            <w:r w:rsidRPr="00C84A3F">
              <w:rPr>
                <w:rFonts w:ascii="Arial" w:hAnsi="Arial" w:cs="Arial"/>
                <w:b w:val="0"/>
                <w:sz w:val="22"/>
                <w:szCs w:val="22"/>
              </w:rPr>
              <w:t>Within the context of Property and Facilities, undertaking consultancy and project management roles inevitably involves exposure to and the application of resources in a sustainable manner driven by moral, ethical, economic and legislative pressures.</w:t>
            </w:r>
          </w:p>
          <w:p w:rsidR="006531AC" w:rsidRPr="00C84A3F" w:rsidRDefault="006531AC" w:rsidP="00735E55">
            <w:pPr>
              <w:pStyle w:val="heading"/>
              <w:spacing w:before="0" w:after="0"/>
              <w:ind w:left="0" w:firstLine="0"/>
              <w:rPr>
                <w:rFonts w:ascii="Arial" w:hAnsi="Arial" w:cs="Arial"/>
                <w:b w:val="0"/>
                <w:sz w:val="22"/>
                <w:szCs w:val="22"/>
              </w:rPr>
            </w:pPr>
          </w:p>
        </w:tc>
      </w:tr>
    </w:tbl>
    <w:p w:rsidR="006531AC"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p>
    <w:p w:rsidR="006531AC" w:rsidRPr="00ED059B" w:rsidRDefault="00217AF8" w:rsidP="006531AC">
      <w:pPr>
        <w:tabs>
          <w:tab w:val="left" w:pos="567"/>
        </w:tabs>
        <w:rPr>
          <w:rFonts w:cs="Arial"/>
          <w:b/>
          <w:szCs w:val="22"/>
        </w:rPr>
      </w:pPr>
      <w:r>
        <w:rPr>
          <w:rFonts w:cs="Arial"/>
          <w:b/>
          <w:szCs w:val="22"/>
        </w:rPr>
        <w:t>READING LIST</w:t>
      </w:r>
    </w:p>
    <w:p w:rsidR="006531AC" w:rsidRPr="00ED059B" w:rsidRDefault="006531AC" w:rsidP="006531AC">
      <w:pPr>
        <w:tabs>
          <w:tab w:val="left" w:pos="567"/>
        </w:tabs>
        <w:rPr>
          <w:rFonts w:cs="Arial"/>
          <w:b/>
          <w:szCs w:val="22"/>
        </w:rPr>
      </w:pPr>
    </w:p>
    <w:p w:rsidR="006531AC" w:rsidRPr="00ED059B" w:rsidRDefault="006531AC" w:rsidP="006531AC">
      <w:pPr>
        <w:tabs>
          <w:tab w:val="left" w:pos="567"/>
        </w:tabs>
        <w:rPr>
          <w:rFonts w:cs="Arial"/>
          <w:b/>
          <w:szCs w:val="22"/>
        </w:rPr>
      </w:pPr>
      <w:r w:rsidRPr="00ED059B">
        <w:rPr>
          <w:rFonts w:cs="Arial"/>
          <w:b/>
          <w:szCs w:val="22"/>
        </w:rPr>
        <w:t>Essential:</w:t>
      </w:r>
    </w:p>
    <w:p w:rsidR="006531AC" w:rsidRDefault="006531AC" w:rsidP="006531AC">
      <w:pPr>
        <w:tabs>
          <w:tab w:val="left" w:pos="567"/>
        </w:tabs>
        <w:rPr>
          <w:rFonts w:cs="Arial"/>
          <w:b/>
          <w:szCs w:val="22"/>
        </w:rPr>
      </w:pPr>
    </w:p>
    <w:p w:rsidR="006531AC" w:rsidRPr="00ED059B" w:rsidRDefault="006531AC" w:rsidP="006531AC">
      <w:pPr>
        <w:tabs>
          <w:tab w:val="left" w:pos="567"/>
        </w:tabs>
        <w:rPr>
          <w:rFonts w:cs="Arial"/>
          <w:bCs/>
          <w:szCs w:val="22"/>
        </w:rPr>
      </w:pPr>
      <w:r w:rsidRPr="00ED059B">
        <w:rPr>
          <w:rFonts w:cs="Arial"/>
          <w:bCs/>
          <w:szCs w:val="22"/>
        </w:rPr>
        <w:t xml:space="preserve">Adair, J. </w:t>
      </w:r>
      <w:r w:rsidRPr="00ED059B">
        <w:rPr>
          <w:rFonts w:cs="Arial"/>
          <w:bCs/>
          <w:i/>
          <w:szCs w:val="22"/>
        </w:rPr>
        <w:t>Effective Strategic Leadership</w:t>
      </w:r>
      <w:r w:rsidRPr="00ED059B">
        <w:rPr>
          <w:rFonts w:cs="Arial"/>
          <w:bCs/>
          <w:szCs w:val="22"/>
        </w:rPr>
        <w:t xml:space="preserve"> (Macmillan, 2003)</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Baker, S. and Baker, K. </w:t>
      </w:r>
      <w:r w:rsidRPr="00ED059B">
        <w:rPr>
          <w:rFonts w:cs="Arial"/>
          <w:i/>
          <w:szCs w:val="22"/>
        </w:rPr>
        <w:t>The Complete Idiot’s Guide to Project Management - 2</w:t>
      </w:r>
      <w:r w:rsidRPr="00ED059B">
        <w:rPr>
          <w:rFonts w:cs="Arial"/>
          <w:i/>
          <w:szCs w:val="22"/>
          <w:vertAlign w:val="superscript"/>
        </w:rPr>
        <w:t>nd</w:t>
      </w:r>
      <w:r w:rsidRPr="00ED059B">
        <w:rPr>
          <w:rFonts w:cs="Arial"/>
          <w:i/>
          <w:szCs w:val="22"/>
        </w:rPr>
        <w:t xml:space="preserve"> Edition </w:t>
      </w:r>
      <w:r w:rsidRPr="00ED059B">
        <w:rPr>
          <w:rFonts w:cs="Arial"/>
          <w:szCs w:val="22"/>
        </w:rPr>
        <w:t>(Alpha Books, 2000)</w:t>
      </w:r>
    </w:p>
    <w:p w:rsidR="006531AC" w:rsidRPr="00ED059B" w:rsidRDefault="006531AC" w:rsidP="006531AC">
      <w:pPr>
        <w:tabs>
          <w:tab w:val="left" w:pos="567"/>
        </w:tabs>
        <w:rPr>
          <w:rFonts w:cs="Arial"/>
          <w:bCs/>
          <w:szCs w:val="22"/>
        </w:rPr>
      </w:pPr>
    </w:p>
    <w:p w:rsidR="006531AC" w:rsidRPr="00ED059B" w:rsidRDefault="006531AC" w:rsidP="006531AC">
      <w:pPr>
        <w:tabs>
          <w:tab w:val="left" w:pos="567"/>
        </w:tabs>
        <w:rPr>
          <w:rFonts w:cs="Arial"/>
          <w:bCs/>
          <w:szCs w:val="22"/>
        </w:rPr>
      </w:pPr>
      <w:r w:rsidRPr="00ED059B">
        <w:rPr>
          <w:rFonts w:cs="Arial"/>
          <w:bCs/>
          <w:szCs w:val="22"/>
        </w:rPr>
        <w:t xml:space="preserve">Burnes, B. </w:t>
      </w:r>
      <w:r w:rsidRPr="00ED059B">
        <w:rPr>
          <w:rFonts w:cs="Arial"/>
          <w:bCs/>
          <w:i/>
          <w:szCs w:val="22"/>
        </w:rPr>
        <w:t>Managing Change</w:t>
      </w:r>
      <w:r w:rsidRPr="00ED059B">
        <w:rPr>
          <w:rFonts w:cs="Arial"/>
          <w:bCs/>
          <w:szCs w:val="22"/>
        </w:rPr>
        <w:t xml:space="preserve"> (Prentice Hall, 2004)</w:t>
      </w:r>
    </w:p>
    <w:p w:rsidR="006531AC" w:rsidRPr="00ED059B" w:rsidRDefault="006531AC" w:rsidP="006531AC">
      <w:pPr>
        <w:tabs>
          <w:tab w:val="left" w:pos="567"/>
        </w:tabs>
        <w:rPr>
          <w:rFonts w:cs="Arial"/>
          <w:bCs/>
          <w:szCs w:val="22"/>
        </w:rPr>
      </w:pPr>
    </w:p>
    <w:p w:rsidR="006531AC" w:rsidRPr="00ED059B" w:rsidRDefault="006531AC" w:rsidP="006531AC">
      <w:pPr>
        <w:tabs>
          <w:tab w:val="left" w:pos="567"/>
        </w:tabs>
        <w:rPr>
          <w:rFonts w:cs="Arial"/>
          <w:bCs/>
          <w:szCs w:val="22"/>
        </w:rPr>
      </w:pPr>
      <w:r w:rsidRPr="00ED059B">
        <w:rPr>
          <w:rFonts w:cs="Arial"/>
          <w:bCs/>
          <w:szCs w:val="22"/>
        </w:rPr>
        <w:t xml:space="preserve">Carnall, C. A. </w:t>
      </w:r>
      <w:r w:rsidRPr="00ED059B">
        <w:rPr>
          <w:rFonts w:cs="Arial"/>
          <w:bCs/>
          <w:i/>
          <w:szCs w:val="22"/>
        </w:rPr>
        <w:t>Managing Change in Organisations</w:t>
      </w:r>
      <w:r w:rsidRPr="00ED059B">
        <w:rPr>
          <w:rFonts w:cs="Arial"/>
          <w:bCs/>
          <w:szCs w:val="22"/>
        </w:rPr>
        <w:t xml:space="preserve"> - </w:t>
      </w:r>
      <w:r w:rsidRPr="00ED059B">
        <w:rPr>
          <w:rFonts w:cs="Arial"/>
          <w:bCs/>
          <w:i/>
          <w:szCs w:val="22"/>
        </w:rPr>
        <w:t>4</w:t>
      </w:r>
      <w:r w:rsidRPr="00ED059B">
        <w:rPr>
          <w:rFonts w:cs="Arial"/>
          <w:bCs/>
          <w:i/>
          <w:szCs w:val="22"/>
          <w:vertAlign w:val="superscript"/>
        </w:rPr>
        <w:t xml:space="preserve">th </w:t>
      </w:r>
      <w:r w:rsidRPr="00ED059B">
        <w:rPr>
          <w:rFonts w:cs="Arial"/>
          <w:bCs/>
          <w:i/>
          <w:szCs w:val="22"/>
        </w:rPr>
        <w:t>Edition</w:t>
      </w:r>
      <w:r w:rsidRPr="00ED059B">
        <w:rPr>
          <w:rFonts w:cs="Arial"/>
          <w:bCs/>
          <w:szCs w:val="22"/>
        </w:rPr>
        <w:t xml:space="preserve"> (Prentice Hall, 2003)</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Currie, D. </w:t>
      </w:r>
      <w:r w:rsidRPr="00ED059B">
        <w:rPr>
          <w:rFonts w:cs="Arial"/>
          <w:i/>
          <w:szCs w:val="22"/>
        </w:rPr>
        <w:t>Developing and Applying Study Skills</w:t>
      </w:r>
      <w:r w:rsidRPr="00ED059B">
        <w:rPr>
          <w:rFonts w:cs="Arial"/>
          <w:szCs w:val="22"/>
        </w:rPr>
        <w:t xml:space="preserve"> (CIPD, 2005)</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Field, M. and Keller, L. </w:t>
      </w:r>
      <w:r w:rsidRPr="00ED059B">
        <w:rPr>
          <w:rFonts w:cs="Arial"/>
          <w:i/>
          <w:szCs w:val="22"/>
        </w:rPr>
        <w:t>Project Management</w:t>
      </w:r>
      <w:r w:rsidRPr="00ED059B">
        <w:rPr>
          <w:rFonts w:cs="Arial"/>
          <w:szCs w:val="22"/>
        </w:rPr>
        <w:t xml:space="preserve"> (Thomson, 2001)</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Gardiner, P. </w:t>
      </w:r>
      <w:r w:rsidRPr="00ED059B">
        <w:rPr>
          <w:rFonts w:cs="Arial"/>
          <w:i/>
          <w:szCs w:val="22"/>
        </w:rPr>
        <w:t>Project Management: A Strategic Approach</w:t>
      </w:r>
      <w:r w:rsidRPr="00ED059B">
        <w:rPr>
          <w:rFonts w:cs="Arial"/>
          <w:szCs w:val="22"/>
        </w:rPr>
        <w:t xml:space="preserve"> (Palgrave, 2005)</w:t>
      </w:r>
    </w:p>
    <w:p w:rsidR="006531AC" w:rsidRPr="00ED059B" w:rsidRDefault="006531AC" w:rsidP="006531AC">
      <w:pPr>
        <w:tabs>
          <w:tab w:val="left" w:pos="567"/>
        </w:tabs>
        <w:rPr>
          <w:rFonts w:cs="Arial"/>
          <w:szCs w:val="22"/>
        </w:rPr>
      </w:pPr>
    </w:p>
    <w:p w:rsidR="005424E9" w:rsidRDefault="005424E9" w:rsidP="006531AC">
      <w:pPr>
        <w:tabs>
          <w:tab w:val="left" w:pos="567"/>
        </w:tabs>
        <w:rPr>
          <w:rFonts w:cs="Arial"/>
          <w:b/>
          <w:szCs w:val="22"/>
        </w:rPr>
      </w:pPr>
    </w:p>
    <w:p w:rsidR="005424E9" w:rsidRDefault="005424E9" w:rsidP="006531AC">
      <w:pPr>
        <w:tabs>
          <w:tab w:val="left" w:pos="567"/>
        </w:tabs>
        <w:rPr>
          <w:rFonts w:cs="Arial"/>
          <w:b/>
          <w:szCs w:val="22"/>
        </w:rPr>
      </w:pPr>
    </w:p>
    <w:p w:rsidR="005424E9" w:rsidRDefault="005424E9" w:rsidP="006531AC">
      <w:pPr>
        <w:tabs>
          <w:tab w:val="left" w:pos="567"/>
        </w:tabs>
        <w:rPr>
          <w:rFonts w:cs="Arial"/>
          <w:b/>
          <w:szCs w:val="22"/>
        </w:rPr>
      </w:pPr>
    </w:p>
    <w:p w:rsidR="005424E9" w:rsidRDefault="005424E9" w:rsidP="006531AC">
      <w:pPr>
        <w:tabs>
          <w:tab w:val="left" w:pos="567"/>
        </w:tabs>
        <w:rPr>
          <w:rFonts w:cs="Arial"/>
          <w:b/>
          <w:szCs w:val="22"/>
        </w:rPr>
      </w:pPr>
    </w:p>
    <w:p w:rsidR="006531AC" w:rsidRPr="00ED059B" w:rsidRDefault="006531AC" w:rsidP="006531AC">
      <w:pPr>
        <w:tabs>
          <w:tab w:val="left" w:pos="567"/>
        </w:tabs>
        <w:rPr>
          <w:rFonts w:cs="Arial"/>
          <w:b/>
          <w:szCs w:val="22"/>
        </w:rPr>
      </w:pPr>
      <w:r w:rsidRPr="00ED059B">
        <w:rPr>
          <w:rFonts w:cs="Arial"/>
          <w:b/>
          <w:szCs w:val="22"/>
        </w:rPr>
        <w:t>Background:</w:t>
      </w:r>
    </w:p>
    <w:p w:rsidR="006531AC" w:rsidRPr="00ED059B" w:rsidRDefault="006531AC" w:rsidP="006531AC">
      <w:pPr>
        <w:tabs>
          <w:tab w:val="left" w:pos="567"/>
        </w:tabs>
        <w:rPr>
          <w:rFonts w:cs="Arial"/>
          <w:b/>
          <w:szCs w:val="22"/>
        </w:rPr>
      </w:pPr>
    </w:p>
    <w:p w:rsidR="006531AC" w:rsidRPr="00ED059B" w:rsidRDefault="006531AC" w:rsidP="006531AC">
      <w:pPr>
        <w:tabs>
          <w:tab w:val="left" w:pos="567"/>
        </w:tabs>
        <w:rPr>
          <w:rFonts w:cs="Arial"/>
          <w:bCs/>
          <w:szCs w:val="22"/>
        </w:rPr>
      </w:pPr>
      <w:r w:rsidRPr="00ED059B">
        <w:rPr>
          <w:rFonts w:cs="Arial"/>
          <w:bCs/>
          <w:szCs w:val="22"/>
        </w:rPr>
        <w:t xml:space="preserve">Goleman, D., Boyatzis, R. and McKee, A. </w:t>
      </w:r>
      <w:r w:rsidRPr="00ED059B">
        <w:rPr>
          <w:rFonts w:cs="Arial"/>
          <w:bCs/>
          <w:i/>
          <w:szCs w:val="22"/>
        </w:rPr>
        <w:t>The New Leaders: Transforming The Art of Leadership into the Science of Results</w:t>
      </w:r>
      <w:r w:rsidRPr="00ED059B">
        <w:rPr>
          <w:rFonts w:cs="Arial"/>
          <w:bCs/>
          <w:szCs w:val="22"/>
        </w:rPr>
        <w:t xml:space="preserve"> (Little Brown, 2003)</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Johnson, M. </w:t>
      </w:r>
      <w:r w:rsidRPr="00ED059B">
        <w:rPr>
          <w:rFonts w:cs="Arial"/>
          <w:i/>
          <w:szCs w:val="22"/>
        </w:rPr>
        <w:t>The Independent Consultant’s Survival Guide</w:t>
      </w:r>
      <w:r w:rsidRPr="00ED059B">
        <w:rPr>
          <w:rFonts w:cs="Arial"/>
          <w:szCs w:val="22"/>
        </w:rPr>
        <w:t xml:space="preserve"> (CIPD, 2005)</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Lambert, T. </w:t>
      </w:r>
      <w:r w:rsidRPr="00ED059B">
        <w:rPr>
          <w:rFonts w:cs="Arial"/>
          <w:i/>
          <w:szCs w:val="22"/>
        </w:rPr>
        <w:t>High Income Consulting</w:t>
      </w:r>
      <w:r w:rsidRPr="00ED059B">
        <w:rPr>
          <w:rFonts w:cs="Arial"/>
          <w:szCs w:val="22"/>
        </w:rPr>
        <w:t xml:space="preserve"> (Nicholas Brealey, 1997)</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Maylor, H. </w:t>
      </w:r>
      <w:r w:rsidRPr="00ED059B">
        <w:rPr>
          <w:rFonts w:cs="Arial"/>
          <w:i/>
          <w:szCs w:val="22"/>
        </w:rPr>
        <w:t>Project Management – 3</w:t>
      </w:r>
      <w:r w:rsidRPr="00ED059B">
        <w:rPr>
          <w:rFonts w:cs="Arial"/>
          <w:i/>
          <w:szCs w:val="22"/>
          <w:vertAlign w:val="superscript"/>
        </w:rPr>
        <w:t>rd</w:t>
      </w:r>
      <w:r w:rsidRPr="00ED059B">
        <w:rPr>
          <w:rFonts w:cs="Arial"/>
          <w:i/>
          <w:szCs w:val="22"/>
        </w:rPr>
        <w:t xml:space="preserve"> edition</w:t>
      </w:r>
      <w:r w:rsidRPr="00ED059B">
        <w:rPr>
          <w:rFonts w:cs="Arial"/>
          <w:szCs w:val="22"/>
        </w:rPr>
        <w:t xml:space="preserve"> (Prentice Hall, 2003)</w:t>
      </w:r>
    </w:p>
    <w:p w:rsidR="006531AC" w:rsidRPr="00ED059B" w:rsidRDefault="006531AC" w:rsidP="006531AC">
      <w:pPr>
        <w:tabs>
          <w:tab w:val="left" w:pos="567"/>
        </w:tabs>
        <w:rPr>
          <w:rFonts w:cs="Arial"/>
          <w:bCs/>
          <w:iCs/>
          <w:szCs w:val="22"/>
          <w:u w:val="single"/>
        </w:rPr>
      </w:pPr>
    </w:p>
    <w:p w:rsidR="006531AC" w:rsidRPr="00ED059B" w:rsidRDefault="006531AC" w:rsidP="006531AC">
      <w:pPr>
        <w:tabs>
          <w:tab w:val="left" w:pos="567"/>
        </w:tabs>
        <w:spacing w:after="120"/>
        <w:rPr>
          <w:rFonts w:cs="Arial"/>
          <w:b/>
          <w:i/>
          <w:szCs w:val="22"/>
        </w:rPr>
      </w:pPr>
      <w:r w:rsidRPr="00ED059B">
        <w:rPr>
          <w:rFonts w:cs="Arial"/>
          <w:b/>
          <w:i/>
          <w:szCs w:val="22"/>
        </w:rPr>
        <w:t>Journals</w:t>
      </w:r>
    </w:p>
    <w:p w:rsidR="006531AC" w:rsidRPr="00ED059B" w:rsidRDefault="006531AC" w:rsidP="006531AC">
      <w:pPr>
        <w:tabs>
          <w:tab w:val="left" w:pos="567"/>
        </w:tabs>
        <w:spacing w:after="120"/>
        <w:rPr>
          <w:rFonts w:cs="Arial"/>
          <w:i/>
          <w:szCs w:val="22"/>
        </w:rPr>
      </w:pPr>
      <w:r w:rsidRPr="00ED059B">
        <w:rPr>
          <w:rFonts w:cs="Arial"/>
          <w:i/>
          <w:szCs w:val="22"/>
        </w:rPr>
        <w:t>British Journal of Management</w:t>
      </w:r>
    </w:p>
    <w:p w:rsidR="006531AC" w:rsidRPr="00ED059B" w:rsidRDefault="006531AC" w:rsidP="006531AC">
      <w:pPr>
        <w:tabs>
          <w:tab w:val="left" w:pos="567"/>
        </w:tabs>
        <w:spacing w:after="120"/>
        <w:rPr>
          <w:rFonts w:cs="Arial"/>
          <w:i/>
          <w:szCs w:val="22"/>
        </w:rPr>
      </w:pPr>
      <w:r w:rsidRPr="00ED059B">
        <w:rPr>
          <w:rFonts w:cs="Arial"/>
          <w:i/>
          <w:szCs w:val="22"/>
        </w:rPr>
        <w:t>Harvard Business Review</w:t>
      </w:r>
    </w:p>
    <w:p w:rsidR="006531AC" w:rsidRPr="00ED059B" w:rsidRDefault="006531AC" w:rsidP="006531AC">
      <w:pPr>
        <w:tabs>
          <w:tab w:val="left" w:pos="567"/>
        </w:tabs>
        <w:spacing w:after="120"/>
        <w:rPr>
          <w:rFonts w:cs="Arial"/>
          <w:i/>
          <w:szCs w:val="22"/>
        </w:rPr>
      </w:pPr>
      <w:r w:rsidRPr="00ED059B">
        <w:rPr>
          <w:rFonts w:cs="Arial"/>
          <w:i/>
          <w:szCs w:val="22"/>
        </w:rPr>
        <w:t>Human Resource Management Journal</w:t>
      </w:r>
    </w:p>
    <w:p w:rsidR="006531AC" w:rsidRPr="00ED059B" w:rsidRDefault="006531AC" w:rsidP="006531AC">
      <w:pPr>
        <w:tabs>
          <w:tab w:val="left" w:pos="567"/>
        </w:tabs>
        <w:spacing w:after="120"/>
        <w:rPr>
          <w:rFonts w:cs="Arial"/>
          <w:i/>
          <w:szCs w:val="22"/>
        </w:rPr>
      </w:pPr>
      <w:r w:rsidRPr="00ED059B">
        <w:rPr>
          <w:rFonts w:cs="Arial"/>
          <w:i/>
          <w:szCs w:val="22"/>
        </w:rPr>
        <w:t>Incomes Data Services</w:t>
      </w:r>
    </w:p>
    <w:p w:rsidR="006531AC" w:rsidRPr="00ED059B" w:rsidRDefault="006531AC" w:rsidP="006531AC">
      <w:pPr>
        <w:tabs>
          <w:tab w:val="left" w:pos="567"/>
        </w:tabs>
        <w:spacing w:after="120"/>
        <w:rPr>
          <w:rFonts w:cs="Arial"/>
          <w:i/>
          <w:szCs w:val="22"/>
        </w:rPr>
      </w:pPr>
      <w:r w:rsidRPr="00ED059B">
        <w:rPr>
          <w:rFonts w:cs="Arial"/>
          <w:i/>
          <w:szCs w:val="22"/>
        </w:rPr>
        <w:t>IRS Employment Trends</w:t>
      </w:r>
    </w:p>
    <w:p w:rsidR="006531AC" w:rsidRPr="00ED059B" w:rsidRDefault="006531AC" w:rsidP="006531AC">
      <w:pPr>
        <w:tabs>
          <w:tab w:val="left" w:pos="567"/>
        </w:tabs>
        <w:spacing w:after="120"/>
        <w:rPr>
          <w:rFonts w:cs="Arial"/>
          <w:i/>
          <w:szCs w:val="22"/>
        </w:rPr>
      </w:pPr>
      <w:r w:rsidRPr="00ED059B">
        <w:rPr>
          <w:rFonts w:cs="Arial"/>
          <w:i/>
          <w:szCs w:val="22"/>
        </w:rPr>
        <w:t>Journal of Management Studies</w:t>
      </w:r>
    </w:p>
    <w:p w:rsidR="006531AC" w:rsidRPr="00ED059B" w:rsidRDefault="006531AC" w:rsidP="006531AC">
      <w:pPr>
        <w:tabs>
          <w:tab w:val="left" w:pos="567"/>
        </w:tabs>
        <w:spacing w:after="120"/>
        <w:rPr>
          <w:rFonts w:cs="Arial"/>
          <w:i/>
          <w:szCs w:val="22"/>
        </w:rPr>
      </w:pPr>
      <w:r w:rsidRPr="00ED059B">
        <w:rPr>
          <w:rFonts w:cs="Arial"/>
          <w:i/>
          <w:szCs w:val="22"/>
        </w:rPr>
        <w:t>Journal of Organisational Behaviour</w:t>
      </w:r>
    </w:p>
    <w:p w:rsidR="006531AC" w:rsidRPr="00ED059B" w:rsidRDefault="006531AC" w:rsidP="006531AC">
      <w:pPr>
        <w:tabs>
          <w:tab w:val="left" w:pos="567"/>
        </w:tabs>
        <w:spacing w:after="120"/>
        <w:rPr>
          <w:rFonts w:cs="Arial"/>
          <w:i/>
          <w:szCs w:val="22"/>
        </w:rPr>
      </w:pPr>
      <w:r w:rsidRPr="00ED059B">
        <w:rPr>
          <w:rFonts w:cs="Arial"/>
          <w:i/>
          <w:szCs w:val="22"/>
        </w:rPr>
        <w:t>Management Review</w:t>
      </w:r>
    </w:p>
    <w:p w:rsidR="006531AC" w:rsidRPr="00ED059B" w:rsidRDefault="006531AC" w:rsidP="006531AC">
      <w:pPr>
        <w:tabs>
          <w:tab w:val="left" w:pos="567"/>
        </w:tabs>
        <w:spacing w:after="120"/>
        <w:rPr>
          <w:rFonts w:cs="Arial"/>
          <w:i/>
          <w:szCs w:val="22"/>
        </w:rPr>
      </w:pPr>
      <w:r w:rsidRPr="00ED059B">
        <w:rPr>
          <w:rFonts w:cs="Arial"/>
          <w:i/>
          <w:szCs w:val="22"/>
        </w:rPr>
        <w:t>Management Today</w:t>
      </w:r>
    </w:p>
    <w:p w:rsidR="006531AC" w:rsidRPr="00ED059B" w:rsidRDefault="006531AC" w:rsidP="006531AC">
      <w:pPr>
        <w:tabs>
          <w:tab w:val="left" w:pos="567"/>
        </w:tabs>
        <w:spacing w:after="120"/>
        <w:rPr>
          <w:rFonts w:cs="Arial"/>
          <w:i/>
          <w:szCs w:val="22"/>
        </w:rPr>
      </w:pPr>
      <w:r w:rsidRPr="00ED059B">
        <w:rPr>
          <w:rFonts w:cs="Arial"/>
          <w:i/>
          <w:szCs w:val="22"/>
        </w:rPr>
        <w:t>People Management</w:t>
      </w:r>
    </w:p>
    <w:p w:rsidR="006531AC" w:rsidRDefault="006531AC" w:rsidP="006531AC">
      <w:pPr>
        <w:tabs>
          <w:tab w:val="left" w:pos="567"/>
        </w:tabs>
        <w:rPr>
          <w:rFonts w:cs="Arial"/>
          <w:szCs w:val="22"/>
        </w:rPr>
      </w:pPr>
    </w:p>
    <w:p w:rsidR="006531AC" w:rsidRPr="00ED059B" w:rsidRDefault="006531AC" w:rsidP="006531AC">
      <w:pPr>
        <w:tabs>
          <w:tab w:val="left" w:pos="567"/>
        </w:tabs>
        <w:spacing w:after="120"/>
        <w:rPr>
          <w:rFonts w:cs="Arial"/>
          <w:b/>
          <w:szCs w:val="22"/>
        </w:rPr>
      </w:pPr>
      <w:r w:rsidRPr="00ED059B">
        <w:rPr>
          <w:rFonts w:cs="Arial"/>
          <w:b/>
          <w:szCs w:val="22"/>
        </w:rPr>
        <w:t>Websites:</w:t>
      </w:r>
    </w:p>
    <w:p w:rsidR="006531AC" w:rsidRPr="00ED059B" w:rsidRDefault="004A1170" w:rsidP="006531AC">
      <w:pPr>
        <w:tabs>
          <w:tab w:val="left" w:pos="567"/>
        </w:tabs>
        <w:spacing w:after="120"/>
        <w:rPr>
          <w:rFonts w:cs="Arial"/>
          <w:szCs w:val="22"/>
        </w:rPr>
      </w:pPr>
      <w:hyperlink r:id="rId73" w:history="1">
        <w:r w:rsidR="006531AC" w:rsidRPr="00ED059B">
          <w:rPr>
            <w:rStyle w:val="Hyperlink"/>
            <w:rFonts w:eastAsia="Calibri" w:cs="Arial"/>
            <w:szCs w:val="22"/>
          </w:rPr>
          <w:t>www.acas.org.uk</w:t>
        </w:r>
      </w:hyperlink>
    </w:p>
    <w:p w:rsidR="006531AC" w:rsidRPr="00ED059B" w:rsidRDefault="004A1170" w:rsidP="006531AC">
      <w:pPr>
        <w:tabs>
          <w:tab w:val="left" w:pos="567"/>
        </w:tabs>
        <w:spacing w:after="120"/>
        <w:rPr>
          <w:rFonts w:cs="Arial"/>
          <w:szCs w:val="22"/>
        </w:rPr>
      </w:pPr>
      <w:hyperlink r:id="rId74" w:history="1">
        <w:r w:rsidR="006531AC" w:rsidRPr="00ED059B">
          <w:rPr>
            <w:rStyle w:val="Hyperlink"/>
            <w:rFonts w:eastAsia="Calibri" w:cs="Arial"/>
            <w:szCs w:val="22"/>
          </w:rPr>
          <w:t>www.bprc.warwick.ac.uk/repwinch.html</w:t>
        </w:r>
      </w:hyperlink>
    </w:p>
    <w:p w:rsidR="006531AC" w:rsidRPr="00ED059B" w:rsidRDefault="004A1170" w:rsidP="006531AC">
      <w:pPr>
        <w:tabs>
          <w:tab w:val="left" w:pos="567"/>
        </w:tabs>
        <w:spacing w:after="120"/>
        <w:rPr>
          <w:rFonts w:cs="Arial"/>
          <w:szCs w:val="22"/>
        </w:rPr>
      </w:pPr>
      <w:hyperlink r:id="rId75" w:history="1">
        <w:r w:rsidR="006531AC" w:rsidRPr="00ED059B">
          <w:rPr>
            <w:rStyle w:val="Hyperlink"/>
            <w:rFonts w:eastAsia="Calibri" w:cs="Arial"/>
            <w:szCs w:val="22"/>
          </w:rPr>
          <w:t>www.cbi.co.uk</w:t>
        </w:r>
      </w:hyperlink>
    </w:p>
    <w:p w:rsidR="006531AC" w:rsidRPr="00ED059B" w:rsidRDefault="004A1170" w:rsidP="006531AC">
      <w:pPr>
        <w:tabs>
          <w:tab w:val="left" w:pos="567"/>
        </w:tabs>
        <w:spacing w:after="120"/>
        <w:rPr>
          <w:rFonts w:cs="Arial"/>
          <w:szCs w:val="22"/>
        </w:rPr>
      </w:pPr>
      <w:hyperlink r:id="rId76" w:history="1">
        <w:r w:rsidR="006531AC" w:rsidRPr="00ED059B">
          <w:rPr>
            <w:rStyle w:val="Hyperlink"/>
            <w:rFonts w:eastAsia="Calibri" w:cs="Arial"/>
            <w:szCs w:val="22"/>
          </w:rPr>
          <w:t>www.cipd.co.uk</w:t>
        </w:r>
      </w:hyperlink>
    </w:p>
    <w:p w:rsidR="006531AC" w:rsidRPr="00ED059B" w:rsidRDefault="004A1170" w:rsidP="006531AC">
      <w:pPr>
        <w:tabs>
          <w:tab w:val="left" w:pos="567"/>
        </w:tabs>
        <w:spacing w:after="120"/>
        <w:rPr>
          <w:rFonts w:cs="Arial"/>
          <w:szCs w:val="22"/>
        </w:rPr>
      </w:pPr>
      <w:hyperlink r:id="rId77" w:history="1">
        <w:r w:rsidR="006531AC" w:rsidRPr="00ED059B">
          <w:rPr>
            <w:rStyle w:val="Hyperlink"/>
            <w:rFonts w:eastAsia="Calibri" w:cs="Arial"/>
            <w:szCs w:val="22"/>
          </w:rPr>
          <w:t>www.employment-studies.co.uk</w:t>
        </w:r>
      </w:hyperlink>
    </w:p>
    <w:p w:rsidR="006531AC" w:rsidRPr="00ED059B" w:rsidRDefault="004A1170" w:rsidP="006531AC">
      <w:pPr>
        <w:tabs>
          <w:tab w:val="left" w:pos="567"/>
        </w:tabs>
        <w:spacing w:after="120"/>
        <w:rPr>
          <w:rFonts w:cs="Arial"/>
          <w:szCs w:val="22"/>
        </w:rPr>
      </w:pPr>
      <w:hyperlink r:id="rId78" w:history="1">
        <w:r w:rsidR="006531AC" w:rsidRPr="00ED059B">
          <w:rPr>
            <w:rStyle w:val="Hyperlink"/>
            <w:rFonts w:eastAsia="Calibri" w:cs="Arial"/>
            <w:szCs w:val="22"/>
          </w:rPr>
          <w:t>www.eoc.org.uk</w:t>
        </w:r>
      </w:hyperlink>
    </w:p>
    <w:p w:rsidR="006531AC" w:rsidRPr="00ED059B" w:rsidRDefault="004A1170" w:rsidP="006531AC">
      <w:pPr>
        <w:tabs>
          <w:tab w:val="left" w:pos="567"/>
        </w:tabs>
        <w:spacing w:after="120"/>
        <w:rPr>
          <w:rFonts w:cs="Arial"/>
          <w:szCs w:val="22"/>
        </w:rPr>
      </w:pPr>
      <w:hyperlink r:id="rId79" w:history="1">
        <w:r w:rsidR="006531AC" w:rsidRPr="00ED059B">
          <w:rPr>
            <w:rStyle w:val="Hyperlink"/>
            <w:rFonts w:eastAsia="Calibri" w:cs="Arial"/>
            <w:szCs w:val="22"/>
          </w:rPr>
          <w:t>www.indsoc.co.uk</w:t>
        </w:r>
      </w:hyperlink>
    </w:p>
    <w:p w:rsidR="006531AC" w:rsidRPr="00ED059B" w:rsidRDefault="004A1170" w:rsidP="006531AC">
      <w:pPr>
        <w:tabs>
          <w:tab w:val="left" w:pos="567"/>
        </w:tabs>
        <w:spacing w:after="120"/>
        <w:rPr>
          <w:rFonts w:cs="Arial"/>
          <w:szCs w:val="22"/>
        </w:rPr>
      </w:pPr>
      <w:hyperlink r:id="rId80" w:history="1">
        <w:r w:rsidR="006531AC" w:rsidRPr="00ED059B">
          <w:rPr>
            <w:rStyle w:val="Hyperlink"/>
            <w:rFonts w:eastAsia="Calibri" w:cs="Arial"/>
            <w:szCs w:val="22"/>
          </w:rPr>
          <w:t>www.parliament.uk</w:t>
        </w:r>
      </w:hyperlink>
    </w:p>
    <w:p w:rsidR="006531AC" w:rsidRPr="00ED059B" w:rsidRDefault="004A1170" w:rsidP="006531AC">
      <w:pPr>
        <w:tabs>
          <w:tab w:val="left" w:pos="567"/>
        </w:tabs>
        <w:spacing w:after="120"/>
        <w:rPr>
          <w:rFonts w:cs="Arial"/>
          <w:szCs w:val="22"/>
        </w:rPr>
      </w:pPr>
      <w:hyperlink r:id="rId81" w:history="1">
        <w:r w:rsidR="006531AC" w:rsidRPr="00ED059B">
          <w:rPr>
            <w:rStyle w:val="Hyperlink"/>
            <w:rFonts w:eastAsia="Calibri" w:cs="Arial"/>
            <w:szCs w:val="22"/>
          </w:rPr>
          <w:t>www.prince2.com</w:t>
        </w:r>
      </w:hyperlink>
    </w:p>
    <w:p w:rsidR="006531AC" w:rsidRPr="00ED059B" w:rsidRDefault="004A1170" w:rsidP="006531AC">
      <w:pPr>
        <w:tabs>
          <w:tab w:val="left" w:pos="567"/>
        </w:tabs>
        <w:spacing w:after="120"/>
        <w:jc w:val="both"/>
        <w:rPr>
          <w:rFonts w:cs="Arial"/>
          <w:szCs w:val="22"/>
        </w:rPr>
      </w:pPr>
      <w:hyperlink r:id="rId82" w:history="1">
        <w:r w:rsidR="006531AC" w:rsidRPr="00ED059B">
          <w:rPr>
            <w:rStyle w:val="Hyperlink"/>
            <w:rFonts w:eastAsia="Calibri" w:cs="Arial"/>
            <w:szCs w:val="22"/>
          </w:rPr>
          <w:t>www.spoce.com</w:t>
        </w:r>
      </w:hyperlink>
    </w:p>
    <w:p w:rsidR="006531AC" w:rsidRPr="00ED059B" w:rsidRDefault="004A1170" w:rsidP="006531AC">
      <w:pPr>
        <w:tabs>
          <w:tab w:val="left" w:pos="567"/>
        </w:tabs>
        <w:spacing w:after="120"/>
        <w:jc w:val="both"/>
        <w:rPr>
          <w:rFonts w:cs="Arial"/>
          <w:szCs w:val="22"/>
        </w:rPr>
      </w:pPr>
      <w:hyperlink r:id="rId83" w:history="1">
        <w:r w:rsidR="006531AC" w:rsidRPr="00ED059B">
          <w:rPr>
            <w:rStyle w:val="Hyperlink"/>
            <w:rFonts w:eastAsia="Calibri" w:cs="Arial"/>
            <w:szCs w:val="22"/>
          </w:rPr>
          <w:t>www.statistics.gov.uk</w:t>
        </w:r>
      </w:hyperlink>
    </w:p>
    <w:p w:rsidR="006531AC" w:rsidRPr="00ED059B" w:rsidRDefault="006531AC" w:rsidP="006531AC">
      <w:pPr>
        <w:spacing w:after="120"/>
        <w:rPr>
          <w:rFonts w:cs="Arial"/>
          <w:szCs w:val="22"/>
        </w:rPr>
      </w:pPr>
      <w:r w:rsidRPr="00ED059B">
        <w:rPr>
          <w:rFonts w:cs="Arial"/>
          <w:szCs w:val="22"/>
        </w:rPr>
        <w:br w:type="page"/>
      </w:r>
    </w:p>
    <w:p w:rsidR="006531AC" w:rsidRPr="00ED059B" w:rsidRDefault="006531AC" w:rsidP="006531AC">
      <w:pPr>
        <w:tabs>
          <w:tab w:val="left" w:pos="3402"/>
        </w:tabs>
        <w:rPr>
          <w:rFonts w:cs="Arial"/>
          <w:szCs w:val="22"/>
        </w:rPr>
      </w:pPr>
      <w:r>
        <w:rPr>
          <w:rFonts w:cs="Arial"/>
          <w:b/>
          <w:szCs w:val="22"/>
        </w:rPr>
        <w:t>MODULE CODE:</w:t>
      </w:r>
      <w:r>
        <w:rPr>
          <w:rFonts w:cs="Arial"/>
          <w:b/>
          <w:szCs w:val="22"/>
        </w:rPr>
        <w:tab/>
      </w:r>
      <w:r w:rsidRPr="001A7544">
        <w:rPr>
          <w:rFonts w:cs="Arial"/>
          <w:b/>
          <w:szCs w:val="22"/>
        </w:rPr>
        <w:t>M7X01807</w:t>
      </w:r>
    </w:p>
    <w:p w:rsidR="006531AC" w:rsidRPr="00ED059B" w:rsidRDefault="006531AC" w:rsidP="006531AC">
      <w:pPr>
        <w:tabs>
          <w:tab w:val="left" w:pos="3402"/>
        </w:tabs>
        <w:ind w:left="3402" w:hanging="3402"/>
        <w:rPr>
          <w:rFonts w:cs="Arial"/>
          <w:b/>
          <w:szCs w:val="22"/>
        </w:rPr>
      </w:pPr>
      <w:r w:rsidRPr="00ED059B">
        <w:rPr>
          <w:rFonts w:cs="Arial"/>
          <w:b/>
          <w:szCs w:val="22"/>
        </w:rPr>
        <w:t>TITLE:</w:t>
      </w:r>
      <w:r w:rsidRPr="00ED059B">
        <w:rPr>
          <w:rFonts w:cs="Arial"/>
          <w:b/>
          <w:szCs w:val="22"/>
        </w:rPr>
        <w:tab/>
        <w:t>Living Sustainably</w:t>
      </w:r>
    </w:p>
    <w:p w:rsidR="006531AC" w:rsidRPr="00ED059B" w:rsidRDefault="006531AC" w:rsidP="006531AC">
      <w:pPr>
        <w:tabs>
          <w:tab w:val="left" w:pos="3402"/>
        </w:tabs>
        <w:ind w:left="3402" w:hanging="3402"/>
        <w:rPr>
          <w:rFonts w:cs="Arial"/>
          <w:szCs w:val="22"/>
        </w:rPr>
      </w:pPr>
      <w:r w:rsidRPr="00ED059B">
        <w:rPr>
          <w:rFonts w:cs="Arial"/>
          <w:b/>
          <w:szCs w:val="22"/>
        </w:rPr>
        <w:t>DATED:</w:t>
      </w:r>
      <w:r w:rsidRPr="00ED059B">
        <w:rPr>
          <w:rFonts w:cs="Arial"/>
          <w:b/>
          <w:szCs w:val="22"/>
        </w:rPr>
        <w:tab/>
      </w:r>
      <w:r>
        <w:rPr>
          <w:rFonts w:asciiTheme="minorHAnsi" w:hAnsiTheme="minorHAnsi" w:cstheme="minorHAnsi"/>
          <w:b/>
          <w:szCs w:val="22"/>
        </w:rPr>
        <w:t>28/08/2014</w:t>
      </w:r>
    </w:p>
    <w:p w:rsidR="006531AC" w:rsidRPr="00ED059B" w:rsidRDefault="006531AC" w:rsidP="006531AC">
      <w:pPr>
        <w:tabs>
          <w:tab w:val="left" w:pos="3402"/>
        </w:tabs>
        <w:ind w:left="3402" w:hanging="3402"/>
        <w:rPr>
          <w:rFonts w:cs="Arial"/>
          <w:szCs w:val="22"/>
        </w:rPr>
      </w:pPr>
    </w:p>
    <w:p w:rsidR="006531AC" w:rsidRPr="00ED059B" w:rsidRDefault="006531AC" w:rsidP="006531AC">
      <w:pPr>
        <w:tabs>
          <w:tab w:val="left" w:pos="3402"/>
        </w:tabs>
        <w:ind w:left="3402" w:hanging="3402"/>
        <w:rPr>
          <w:rFonts w:cs="Arial"/>
          <w:szCs w:val="22"/>
        </w:rPr>
      </w:pPr>
      <w:r w:rsidRPr="00ED059B">
        <w:rPr>
          <w:rFonts w:cs="Arial"/>
          <w:b/>
          <w:szCs w:val="22"/>
        </w:rPr>
        <w:t xml:space="preserve">LEVEL:  </w:t>
      </w:r>
      <w:r w:rsidRPr="00ED059B">
        <w:rPr>
          <w:rFonts w:cs="Arial"/>
          <w:b/>
          <w:szCs w:val="22"/>
        </w:rPr>
        <w:tab/>
        <w:t xml:space="preserve">7 </w:t>
      </w:r>
    </w:p>
    <w:p w:rsidR="006531AC" w:rsidRPr="00ED059B" w:rsidRDefault="006531AC" w:rsidP="006531AC">
      <w:pPr>
        <w:tabs>
          <w:tab w:val="left" w:pos="3402"/>
        </w:tabs>
        <w:ind w:left="3402" w:hanging="3402"/>
        <w:rPr>
          <w:rFonts w:cs="Arial"/>
          <w:szCs w:val="22"/>
        </w:rPr>
      </w:pPr>
      <w:r w:rsidRPr="00ED059B">
        <w:rPr>
          <w:rFonts w:cs="Arial"/>
          <w:b/>
          <w:szCs w:val="22"/>
        </w:rPr>
        <w:t>CREDITS:</w:t>
      </w:r>
      <w:r w:rsidRPr="00ED059B">
        <w:rPr>
          <w:rFonts w:cs="Arial"/>
          <w:b/>
          <w:szCs w:val="22"/>
        </w:rPr>
        <w:tab/>
        <w:t>10</w:t>
      </w:r>
    </w:p>
    <w:p w:rsidR="006531AC" w:rsidRPr="00ED059B" w:rsidRDefault="006531AC" w:rsidP="006531AC">
      <w:pPr>
        <w:tabs>
          <w:tab w:val="left" w:pos="3402"/>
        </w:tabs>
        <w:ind w:left="3402" w:hanging="3402"/>
        <w:rPr>
          <w:rFonts w:cs="Arial"/>
          <w:szCs w:val="22"/>
        </w:rPr>
      </w:pPr>
    </w:p>
    <w:p w:rsidR="006531AC" w:rsidRPr="00ED059B" w:rsidRDefault="006531AC" w:rsidP="006531AC">
      <w:pPr>
        <w:tabs>
          <w:tab w:val="left" w:pos="3402"/>
        </w:tabs>
        <w:ind w:left="3402" w:hanging="3402"/>
        <w:rPr>
          <w:rFonts w:cs="Arial"/>
          <w:szCs w:val="22"/>
        </w:rPr>
      </w:pPr>
      <w:r w:rsidRPr="00ED059B">
        <w:rPr>
          <w:rFonts w:cs="Arial"/>
          <w:b/>
          <w:szCs w:val="22"/>
        </w:rPr>
        <w:t>JACS CODE:</w:t>
      </w:r>
      <w:r w:rsidRPr="00ED059B">
        <w:rPr>
          <w:rFonts w:cs="Arial"/>
          <w:b/>
          <w:szCs w:val="22"/>
        </w:rPr>
        <w:tab/>
      </w:r>
      <w:r>
        <w:rPr>
          <w:rFonts w:cs="Arial"/>
          <w:b/>
          <w:bCs/>
          <w:szCs w:val="22"/>
        </w:rPr>
        <w:t>C183</w:t>
      </w:r>
    </w:p>
    <w:p w:rsidR="006531AC" w:rsidRPr="00ED059B"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ED059B"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71552" behindDoc="0" locked="0" layoutInCell="1" allowOverlap="1" wp14:anchorId="266C472D" wp14:editId="22F35660">
                <wp:simplePos x="0" y="0"/>
                <wp:positionH relativeFrom="column">
                  <wp:posOffset>71119</wp:posOffset>
                </wp:positionH>
                <wp:positionV relativeFrom="paragraph">
                  <wp:posOffset>56515</wp:posOffset>
                </wp:positionV>
                <wp:extent cx="5686425" cy="0"/>
                <wp:effectExtent l="0" t="0" r="9525" b="19050"/>
                <wp:wrapNone/>
                <wp:docPr id="38" name="Straight Connector 38"/>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4E7D24C3" id="Straight Connector 38"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" strokecolor="#4a7ebb"/>
            </w:pict>
          </mc:Fallback>
        </mc:AlternateContent>
      </w:r>
    </w:p>
    <w:p w:rsidR="006531AC" w:rsidRPr="00ED059B" w:rsidRDefault="006531AC" w:rsidP="006531AC">
      <w:pPr>
        <w:pStyle w:val="fixed"/>
        <w:tabs>
          <w:tab w:val="clear" w:pos="720"/>
          <w:tab w:val="clear" w:pos="1440"/>
          <w:tab w:val="clear" w:pos="2160"/>
          <w:tab w:val="left" w:pos="3402"/>
        </w:tabs>
        <w:ind w:left="0" w:firstLine="0"/>
        <w:jc w:val="both"/>
        <w:rPr>
          <w:rFonts w:ascii="Arial" w:hAnsi="Arial" w:cs="Arial"/>
          <w:sz w:val="22"/>
        </w:rPr>
      </w:pPr>
    </w:p>
    <w:p w:rsidR="006531AC" w:rsidRPr="00ED059B"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sidRPr="00ED059B">
        <w:rPr>
          <w:rFonts w:ascii="Arial" w:hAnsi="Arial" w:cs="Arial"/>
          <w:sz w:val="22"/>
        </w:rPr>
        <w:t>AIM(S):</w:t>
      </w:r>
    </w:p>
    <w:p w:rsidR="006531AC" w:rsidRPr="00ED059B" w:rsidRDefault="006531AC" w:rsidP="006531AC">
      <w:pPr>
        <w:tabs>
          <w:tab w:val="left" w:pos="567"/>
        </w:tabs>
        <w:jc w:val="both"/>
        <w:rPr>
          <w:rFonts w:cs="Arial"/>
          <w:szCs w:val="22"/>
        </w:rPr>
      </w:pPr>
    </w:p>
    <w:p w:rsidR="006531AC" w:rsidRPr="00ED059B" w:rsidRDefault="006531AC" w:rsidP="008C6F1A">
      <w:pPr>
        <w:pStyle w:val="ListParagraph"/>
        <w:numPr>
          <w:ilvl w:val="0"/>
          <w:numId w:val="45"/>
        </w:numPr>
        <w:tabs>
          <w:tab w:val="left" w:pos="567"/>
        </w:tabs>
        <w:spacing w:after="0" w:line="240" w:lineRule="auto"/>
        <w:ind w:left="567" w:hanging="567"/>
        <w:contextualSpacing w:val="0"/>
        <w:jc w:val="both"/>
        <w:rPr>
          <w:rFonts w:ascii="Arial" w:hAnsi="Arial" w:cs="Arial"/>
          <w:bCs/>
        </w:rPr>
      </w:pPr>
      <w:r w:rsidRPr="00ED059B">
        <w:rPr>
          <w:rFonts w:ascii="Arial" w:hAnsi="Arial" w:cs="Arial"/>
          <w:bCs/>
        </w:rPr>
        <w:t xml:space="preserve">to give students an appreciation of sustainability in practice </w:t>
      </w:r>
    </w:p>
    <w:p w:rsidR="006531AC" w:rsidRPr="00ED059B" w:rsidRDefault="006531AC" w:rsidP="006531AC">
      <w:pPr>
        <w:pStyle w:val="ListParagraph"/>
        <w:tabs>
          <w:tab w:val="left" w:pos="567"/>
        </w:tabs>
        <w:ind w:left="567"/>
        <w:jc w:val="both"/>
        <w:rPr>
          <w:rFonts w:ascii="Arial" w:hAnsi="Arial" w:cs="Arial"/>
          <w:bCs/>
        </w:rPr>
      </w:pPr>
    </w:p>
    <w:p w:rsidR="006531AC" w:rsidRPr="00ED059B" w:rsidRDefault="006531AC" w:rsidP="008C6F1A">
      <w:pPr>
        <w:pStyle w:val="ListParagraph"/>
        <w:numPr>
          <w:ilvl w:val="0"/>
          <w:numId w:val="45"/>
        </w:numPr>
        <w:tabs>
          <w:tab w:val="left" w:pos="567"/>
        </w:tabs>
        <w:spacing w:after="0" w:line="240" w:lineRule="auto"/>
        <w:ind w:left="567" w:hanging="567"/>
        <w:contextualSpacing w:val="0"/>
        <w:jc w:val="both"/>
        <w:rPr>
          <w:rFonts w:ascii="Arial" w:hAnsi="Arial" w:cs="Arial"/>
          <w:bCs/>
        </w:rPr>
      </w:pPr>
      <w:r w:rsidRPr="00ED059B">
        <w:rPr>
          <w:rFonts w:ascii="Arial" w:hAnsi="Arial" w:cs="Arial"/>
          <w:bCs/>
        </w:rPr>
        <w:t xml:space="preserve">to enable them to apply sustainability to themselves; in their own study area, lives, job roles, families, local communities or organisations </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b/>
          <w:szCs w:val="22"/>
        </w:rPr>
      </w:pPr>
      <w:r w:rsidRPr="00ED059B">
        <w:rPr>
          <w:rFonts w:cs="Arial"/>
          <w:b/>
          <w:szCs w:val="22"/>
        </w:rPr>
        <w:t>LEARNING OUTCOMES:</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ED059B">
        <w:rPr>
          <w:rFonts w:cs="Arial"/>
          <w:szCs w:val="22"/>
        </w:rPr>
        <w:t>On successful completion of this module students will be able to:</w:t>
      </w:r>
    </w:p>
    <w:p w:rsidR="006531AC" w:rsidRPr="00ED059B" w:rsidRDefault="006531AC" w:rsidP="006531AC">
      <w:pPr>
        <w:tabs>
          <w:tab w:val="left" w:pos="567"/>
        </w:tabs>
        <w:jc w:val="both"/>
        <w:rPr>
          <w:rFonts w:cs="Arial"/>
          <w:szCs w:val="22"/>
        </w:rPr>
      </w:pPr>
    </w:p>
    <w:p w:rsidR="006531AC" w:rsidRPr="00ED059B" w:rsidRDefault="006531AC" w:rsidP="008C6F1A">
      <w:pPr>
        <w:pStyle w:val="ListParagraph"/>
        <w:numPr>
          <w:ilvl w:val="0"/>
          <w:numId w:val="46"/>
        </w:numPr>
        <w:tabs>
          <w:tab w:val="left" w:pos="567"/>
        </w:tabs>
        <w:spacing w:after="0" w:line="240" w:lineRule="auto"/>
        <w:ind w:left="567" w:hanging="567"/>
        <w:contextualSpacing w:val="0"/>
        <w:jc w:val="both"/>
        <w:rPr>
          <w:rFonts w:ascii="Arial" w:hAnsi="Arial" w:cs="Arial"/>
        </w:rPr>
      </w:pPr>
      <w:r w:rsidRPr="00ED059B">
        <w:rPr>
          <w:rFonts w:ascii="Arial" w:hAnsi="Arial" w:cs="Arial"/>
        </w:rPr>
        <w:t xml:space="preserve">demonstrate expertise in highly specialised and advanced technical, professional and/or research skills in the area of the needs for sustainable practice in their own subject/ vocational area </w:t>
      </w:r>
      <w:r w:rsidRPr="00ED059B">
        <w:rPr>
          <w:rFonts w:ascii="Arial" w:hAnsi="Arial" w:cs="Arial"/>
          <w:i/>
        </w:rPr>
        <w:t>(BIFM Competence 14 – Environmental Issues)</w:t>
      </w:r>
    </w:p>
    <w:p w:rsidR="006531AC" w:rsidRPr="00ED059B" w:rsidRDefault="006531AC" w:rsidP="006531AC">
      <w:pPr>
        <w:tabs>
          <w:tab w:val="left" w:pos="567"/>
        </w:tabs>
        <w:ind w:left="567" w:hanging="567"/>
        <w:jc w:val="both"/>
        <w:rPr>
          <w:rFonts w:cs="Arial"/>
          <w:szCs w:val="22"/>
        </w:rPr>
      </w:pPr>
    </w:p>
    <w:p w:rsidR="006531AC" w:rsidRPr="00ED059B" w:rsidRDefault="006531AC" w:rsidP="008C6F1A">
      <w:pPr>
        <w:pStyle w:val="ListParagraph"/>
        <w:numPr>
          <w:ilvl w:val="0"/>
          <w:numId w:val="46"/>
        </w:numPr>
        <w:tabs>
          <w:tab w:val="left" w:pos="567"/>
        </w:tabs>
        <w:spacing w:after="0" w:line="240" w:lineRule="auto"/>
        <w:ind w:left="567" w:hanging="567"/>
        <w:contextualSpacing w:val="0"/>
        <w:jc w:val="both"/>
        <w:rPr>
          <w:rFonts w:ascii="Arial" w:hAnsi="Arial" w:cs="Arial"/>
        </w:rPr>
      </w:pPr>
      <w:r w:rsidRPr="00ED059B">
        <w:rPr>
          <w:rFonts w:ascii="Arial" w:hAnsi="Arial" w:cs="Arial"/>
        </w:rPr>
        <w:t xml:space="preserve">display mastery by producing a report, art object or presentation of a complex and specialised area of knowledge and skills in the application of sustainable development principles to their main subject areas </w:t>
      </w:r>
      <w:r w:rsidRPr="00ED059B">
        <w:rPr>
          <w:rFonts w:ascii="Arial" w:hAnsi="Arial" w:cs="Arial"/>
          <w:i/>
        </w:rPr>
        <w:t>(BIFM Competence 5 - Communication)</w:t>
      </w:r>
    </w:p>
    <w:p w:rsidR="006531AC" w:rsidRPr="00ED059B" w:rsidRDefault="006531AC" w:rsidP="006531AC">
      <w:pPr>
        <w:tabs>
          <w:tab w:val="left" w:pos="567"/>
        </w:tabs>
        <w:jc w:val="both"/>
        <w:rPr>
          <w:rFonts w:cs="Arial"/>
          <w:szCs w:val="22"/>
        </w:rPr>
      </w:pPr>
    </w:p>
    <w:p w:rsidR="006531AC" w:rsidRPr="00217AF8" w:rsidRDefault="006531AC" w:rsidP="00217AF8">
      <w:pPr>
        <w:tabs>
          <w:tab w:val="left" w:pos="567"/>
        </w:tabs>
        <w:spacing w:after="120"/>
        <w:jc w:val="both"/>
        <w:rPr>
          <w:rFonts w:cs="Arial"/>
          <w:b/>
        </w:rPr>
      </w:pPr>
      <w:r w:rsidRPr="00217AF8">
        <w:rPr>
          <w:rFonts w:cs="Arial"/>
          <w:b/>
        </w:rPr>
        <w:t>INDICATIVE CONTENT:</w:t>
      </w:r>
    </w:p>
    <w:p w:rsidR="006531AC" w:rsidRPr="00ED059B" w:rsidRDefault="006531AC" w:rsidP="008C6F1A">
      <w:pPr>
        <w:pStyle w:val="ListParagraph"/>
        <w:numPr>
          <w:ilvl w:val="0"/>
          <w:numId w:val="45"/>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Outline of need for sustainability, Rio de Janeiro and Johannesburg, human population expansion, pollution, lack of resources, inequity, diminishing biodiversity, ecological footprint, etc </w:t>
      </w:r>
      <w:r w:rsidRPr="00ED059B">
        <w:rPr>
          <w:rFonts w:ascii="Arial" w:hAnsi="Arial" w:cs="Arial"/>
          <w:i/>
        </w:rPr>
        <w:t>(BIFM Competence 14 – Environmental issues)</w:t>
      </w:r>
    </w:p>
    <w:p w:rsidR="006531AC" w:rsidRPr="00ED059B" w:rsidRDefault="006531AC" w:rsidP="008C6F1A">
      <w:pPr>
        <w:pStyle w:val="ListParagraph"/>
        <w:numPr>
          <w:ilvl w:val="0"/>
          <w:numId w:val="45"/>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On an individual basis; consideration of each student’s lifestyle and how it may be made more sustainable </w:t>
      </w:r>
      <w:r w:rsidRPr="00ED059B">
        <w:rPr>
          <w:rFonts w:ascii="Arial" w:hAnsi="Arial" w:cs="Arial"/>
          <w:i/>
        </w:rPr>
        <w:t>(BIFM Competence 14 – Environmental issues)</w:t>
      </w:r>
    </w:p>
    <w:p w:rsidR="006531AC" w:rsidRPr="00ED059B" w:rsidRDefault="006531AC" w:rsidP="008C6F1A">
      <w:pPr>
        <w:pStyle w:val="ListParagraph"/>
        <w:numPr>
          <w:ilvl w:val="0"/>
          <w:numId w:val="45"/>
        </w:numPr>
        <w:tabs>
          <w:tab w:val="left" w:pos="567"/>
        </w:tabs>
        <w:spacing w:after="120" w:line="240" w:lineRule="auto"/>
        <w:ind w:left="567" w:hanging="567"/>
        <w:contextualSpacing w:val="0"/>
        <w:jc w:val="both"/>
        <w:rPr>
          <w:rFonts w:ascii="Arial" w:hAnsi="Arial" w:cs="Arial"/>
        </w:rPr>
      </w:pPr>
      <w:r w:rsidRPr="00ED059B">
        <w:rPr>
          <w:rFonts w:ascii="Arial" w:hAnsi="Arial" w:cs="Arial"/>
        </w:rPr>
        <w:t xml:space="preserve">Good practice (in Swansea); agriculture, architecture, art, travel, energy, pollution, environmental management, purchasing, waste reduction, biodiversity, community.  (Topics studied will depend on tutors and the students in a particular cohort) </w:t>
      </w:r>
      <w:r w:rsidRPr="00ED059B">
        <w:rPr>
          <w:rFonts w:ascii="Arial" w:hAnsi="Arial" w:cs="Arial"/>
          <w:i/>
        </w:rPr>
        <w:t>(BIFM Competence 11 – Management Support Services)</w:t>
      </w:r>
    </w:p>
    <w:p w:rsidR="006531AC" w:rsidRPr="00ED059B" w:rsidRDefault="006531AC" w:rsidP="008C6F1A">
      <w:pPr>
        <w:pStyle w:val="ListParagraph"/>
        <w:numPr>
          <w:ilvl w:val="0"/>
          <w:numId w:val="45"/>
        </w:numPr>
        <w:tabs>
          <w:tab w:val="left" w:pos="567"/>
        </w:tabs>
        <w:spacing w:after="120" w:line="240" w:lineRule="auto"/>
        <w:ind w:left="567" w:hanging="567"/>
        <w:contextualSpacing w:val="0"/>
        <w:jc w:val="both"/>
        <w:rPr>
          <w:rFonts w:ascii="Arial" w:hAnsi="Arial" w:cs="Arial"/>
        </w:rPr>
      </w:pPr>
      <w:r w:rsidRPr="00ED059B">
        <w:rPr>
          <w:rFonts w:ascii="Arial" w:hAnsi="Arial" w:cs="Arial"/>
        </w:rPr>
        <w:t>An in-depth study/application of sustainability in relation to the student’s main degree subject. Examples may include: -</w:t>
      </w:r>
    </w:p>
    <w:p w:rsidR="006531AC" w:rsidRPr="00ED059B" w:rsidRDefault="006531AC" w:rsidP="008C6F1A">
      <w:pPr>
        <w:pStyle w:val="ListParagraph"/>
        <w:numPr>
          <w:ilvl w:val="0"/>
          <w:numId w:val="62"/>
        </w:numPr>
        <w:tabs>
          <w:tab w:val="left" w:pos="567"/>
        </w:tabs>
        <w:spacing w:after="120" w:line="240" w:lineRule="auto"/>
        <w:ind w:left="1134" w:hanging="425"/>
        <w:contextualSpacing w:val="0"/>
        <w:jc w:val="both"/>
        <w:rPr>
          <w:rFonts w:ascii="Arial" w:hAnsi="Arial" w:cs="Arial"/>
        </w:rPr>
      </w:pPr>
      <w:r w:rsidRPr="00ED059B">
        <w:rPr>
          <w:rFonts w:ascii="Arial" w:hAnsi="Arial" w:cs="Arial"/>
        </w:rPr>
        <w:t>The use of sculpture made of recycled materials to interpret ecological concepts</w:t>
      </w:r>
    </w:p>
    <w:p w:rsidR="006531AC" w:rsidRPr="00ED059B" w:rsidRDefault="006531AC" w:rsidP="008C6F1A">
      <w:pPr>
        <w:pStyle w:val="ListParagraph"/>
        <w:numPr>
          <w:ilvl w:val="0"/>
          <w:numId w:val="62"/>
        </w:numPr>
        <w:tabs>
          <w:tab w:val="left" w:pos="567"/>
        </w:tabs>
        <w:spacing w:after="120" w:line="240" w:lineRule="auto"/>
        <w:ind w:left="1134" w:hanging="425"/>
        <w:contextualSpacing w:val="0"/>
        <w:jc w:val="both"/>
        <w:rPr>
          <w:rFonts w:ascii="Arial" w:hAnsi="Arial" w:cs="Arial"/>
        </w:rPr>
      </w:pPr>
      <w:r w:rsidRPr="00ED059B">
        <w:rPr>
          <w:rFonts w:ascii="Arial" w:hAnsi="Arial" w:cs="Arial"/>
        </w:rPr>
        <w:t>The application of sustainable building principles to a local housing project</w:t>
      </w:r>
    </w:p>
    <w:p w:rsidR="006531AC" w:rsidRPr="00ED059B" w:rsidRDefault="006531AC" w:rsidP="008C6F1A">
      <w:pPr>
        <w:pStyle w:val="ListParagraph"/>
        <w:numPr>
          <w:ilvl w:val="0"/>
          <w:numId w:val="62"/>
        </w:numPr>
        <w:tabs>
          <w:tab w:val="left" w:pos="567"/>
        </w:tabs>
        <w:spacing w:after="120" w:line="240" w:lineRule="auto"/>
        <w:ind w:left="1134" w:hanging="425"/>
        <w:contextualSpacing w:val="0"/>
        <w:jc w:val="both"/>
        <w:rPr>
          <w:rFonts w:ascii="Arial" w:hAnsi="Arial" w:cs="Arial"/>
        </w:rPr>
      </w:pPr>
      <w:r w:rsidRPr="00ED059B">
        <w:rPr>
          <w:rFonts w:ascii="Arial" w:hAnsi="Arial" w:cs="Arial"/>
        </w:rPr>
        <w:t>Evaluation of sustainable procurement of IT</w:t>
      </w:r>
    </w:p>
    <w:p w:rsidR="006531AC" w:rsidRPr="00ED059B" w:rsidRDefault="006531AC" w:rsidP="008C6F1A">
      <w:pPr>
        <w:pStyle w:val="ListParagraph"/>
        <w:numPr>
          <w:ilvl w:val="0"/>
          <w:numId w:val="62"/>
        </w:numPr>
        <w:tabs>
          <w:tab w:val="left" w:pos="567"/>
        </w:tabs>
        <w:spacing w:after="120" w:line="240" w:lineRule="auto"/>
        <w:ind w:left="1134" w:hanging="425"/>
        <w:contextualSpacing w:val="0"/>
        <w:jc w:val="both"/>
        <w:rPr>
          <w:rFonts w:ascii="Arial" w:hAnsi="Arial" w:cs="Arial"/>
        </w:rPr>
      </w:pPr>
      <w:r w:rsidRPr="00ED059B">
        <w:rPr>
          <w:rFonts w:ascii="Arial" w:hAnsi="Arial" w:cs="Arial"/>
        </w:rPr>
        <w:t>A critical appraisal and development of a carbon footprint reduction strategy for an organisation</w:t>
      </w:r>
    </w:p>
    <w:p w:rsidR="006531AC" w:rsidRPr="00ED059B" w:rsidRDefault="006531AC" w:rsidP="008C6F1A">
      <w:pPr>
        <w:pStyle w:val="ListParagraph"/>
        <w:numPr>
          <w:ilvl w:val="0"/>
          <w:numId w:val="62"/>
        </w:numPr>
        <w:tabs>
          <w:tab w:val="left" w:pos="567"/>
        </w:tabs>
        <w:spacing w:after="120" w:line="240" w:lineRule="auto"/>
        <w:ind w:left="1134" w:hanging="425"/>
        <w:contextualSpacing w:val="0"/>
        <w:jc w:val="both"/>
        <w:rPr>
          <w:rFonts w:ascii="Arial" w:hAnsi="Arial" w:cs="Arial"/>
        </w:rPr>
      </w:pPr>
      <w:r w:rsidRPr="00ED059B">
        <w:rPr>
          <w:rFonts w:ascii="Arial" w:hAnsi="Arial" w:cs="Arial"/>
        </w:rPr>
        <w:t>Tourism benefits of sea wind turbines</w:t>
      </w:r>
    </w:p>
    <w:p w:rsidR="006531AC" w:rsidRPr="00ED059B" w:rsidRDefault="006531AC" w:rsidP="008C6F1A">
      <w:pPr>
        <w:pStyle w:val="ListParagraph"/>
        <w:numPr>
          <w:ilvl w:val="0"/>
          <w:numId w:val="62"/>
        </w:numPr>
        <w:tabs>
          <w:tab w:val="left" w:pos="567"/>
        </w:tabs>
        <w:spacing w:after="120" w:line="240" w:lineRule="auto"/>
        <w:ind w:left="1134" w:hanging="425"/>
        <w:contextualSpacing w:val="0"/>
        <w:jc w:val="both"/>
        <w:rPr>
          <w:rFonts w:ascii="Arial" w:hAnsi="Arial" w:cs="Arial"/>
        </w:rPr>
      </w:pPr>
      <w:r w:rsidRPr="00ED059B">
        <w:rPr>
          <w:rFonts w:ascii="Arial" w:hAnsi="Arial" w:cs="Arial"/>
        </w:rPr>
        <w:t>An ecological appraisal of organic farming on the Gower</w:t>
      </w:r>
    </w:p>
    <w:p w:rsidR="006531AC" w:rsidRPr="00ED059B" w:rsidRDefault="006531AC" w:rsidP="008C6F1A">
      <w:pPr>
        <w:pStyle w:val="ListParagraph"/>
        <w:numPr>
          <w:ilvl w:val="0"/>
          <w:numId w:val="62"/>
        </w:numPr>
        <w:tabs>
          <w:tab w:val="left" w:pos="567"/>
        </w:tabs>
        <w:spacing w:after="120" w:line="240" w:lineRule="auto"/>
        <w:ind w:left="1134" w:hanging="425"/>
        <w:contextualSpacing w:val="0"/>
        <w:jc w:val="both"/>
        <w:rPr>
          <w:rFonts w:ascii="Arial" w:hAnsi="Arial" w:cs="Arial"/>
        </w:rPr>
      </w:pPr>
      <w:r w:rsidRPr="00ED059B">
        <w:rPr>
          <w:rFonts w:ascii="Arial" w:hAnsi="Arial" w:cs="Arial"/>
        </w:rPr>
        <w:t>An analysis of the First ‘In Town Without My Car Day’ in Swansea</w:t>
      </w:r>
    </w:p>
    <w:p w:rsidR="006531AC" w:rsidRPr="00ED059B" w:rsidRDefault="006531AC" w:rsidP="008C6F1A">
      <w:pPr>
        <w:pStyle w:val="ListParagraph"/>
        <w:numPr>
          <w:ilvl w:val="0"/>
          <w:numId w:val="62"/>
        </w:numPr>
        <w:tabs>
          <w:tab w:val="left" w:pos="567"/>
        </w:tabs>
        <w:spacing w:after="120" w:line="240" w:lineRule="auto"/>
        <w:ind w:left="1134" w:hanging="425"/>
        <w:contextualSpacing w:val="0"/>
        <w:jc w:val="both"/>
        <w:rPr>
          <w:rFonts w:ascii="Arial" w:hAnsi="Arial" w:cs="Arial"/>
        </w:rPr>
      </w:pPr>
      <w:r w:rsidRPr="00ED059B">
        <w:rPr>
          <w:rFonts w:ascii="Arial" w:hAnsi="Arial" w:cs="Arial"/>
        </w:rPr>
        <w:t>Wordsworth’s contribution to creating sustainable landscape images</w:t>
      </w:r>
    </w:p>
    <w:p w:rsidR="006531AC" w:rsidRPr="00ED059B" w:rsidRDefault="006531AC" w:rsidP="008C6F1A">
      <w:pPr>
        <w:pStyle w:val="ListParagraph"/>
        <w:numPr>
          <w:ilvl w:val="0"/>
          <w:numId w:val="62"/>
        </w:numPr>
        <w:tabs>
          <w:tab w:val="left" w:pos="567"/>
        </w:tabs>
        <w:spacing w:after="120" w:line="240" w:lineRule="auto"/>
        <w:ind w:left="1134" w:hanging="425"/>
        <w:contextualSpacing w:val="0"/>
        <w:jc w:val="both"/>
        <w:rPr>
          <w:rFonts w:ascii="Arial" w:hAnsi="Arial" w:cs="Arial"/>
        </w:rPr>
      </w:pPr>
      <w:r w:rsidRPr="00ED059B">
        <w:rPr>
          <w:rFonts w:ascii="Arial" w:hAnsi="Arial" w:cs="Arial"/>
        </w:rPr>
        <w:t>A video explaining the principles of sustainability for business</w:t>
      </w:r>
    </w:p>
    <w:p w:rsidR="006531AC" w:rsidRPr="00ED059B" w:rsidRDefault="006531AC" w:rsidP="008C6F1A">
      <w:pPr>
        <w:pStyle w:val="ListParagraph"/>
        <w:numPr>
          <w:ilvl w:val="0"/>
          <w:numId w:val="62"/>
        </w:numPr>
        <w:tabs>
          <w:tab w:val="left" w:pos="567"/>
        </w:tabs>
        <w:spacing w:after="120" w:line="240" w:lineRule="auto"/>
        <w:ind w:left="1134" w:hanging="425"/>
        <w:contextualSpacing w:val="0"/>
        <w:jc w:val="both"/>
        <w:rPr>
          <w:rFonts w:ascii="Arial" w:hAnsi="Arial" w:cs="Arial"/>
        </w:rPr>
      </w:pPr>
      <w:r w:rsidRPr="00ED059B">
        <w:rPr>
          <w:rFonts w:ascii="Arial" w:hAnsi="Arial" w:cs="Arial"/>
        </w:rPr>
        <w:t>An accountant’s cost benefit analysis of use of recycled paper</w:t>
      </w:r>
    </w:p>
    <w:p w:rsidR="006531AC" w:rsidRPr="00ED059B" w:rsidRDefault="006531AC" w:rsidP="008C6F1A">
      <w:pPr>
        <w:pStyle w:val="ListParagraph"/>
        <w:numPr>
          <w:ilvl w:val="0"/>
          <w:numId w:val="62"/>
        </w:numPr>
        <w:tabs>
          <w:tab w:val="left" w:pos="567"/>
        </w:tabs>
        <w:spacing w:after="120" w:line="240" w:lineRule="auto"/>
        <w:ind w:left="1134" w:hanging="425"/>
        <w:contextualSpacing w:val="0"/>
        <w:jc w:val="both"/>
        <w:rPr>
          <w:rFonts w:ascii="Arial" w:hAnsi="Arial" w:cs="Arial"/>
        </w:rPr>
      </w:pPr>
      <w:r w:rsidRPr="00ED059B">
        <w:rPr>
          <w:rFonts w:ascii="Arial" w:hAnsi="Arial" w:cs="Arial"/>
        </w:rPr>
        <w:t>An analysis of a sustainable community</w:t>
      </w:r>
    </w:p>
    <w:p w:rsidR="006531AC" w:rsidRPr="00ED059B" w:rsidRDefault="006531AC" w:rsidP="008C6F1A">
      <w:pPr>
        <w:pStyle w:val="ListParagraph"/>
        <w:numPr>
          <w:ilvl w:val="0"/>
          <w:numId w:val="62"/>
        </w:numPr>
        <w:tabs>
          <w:tab w:val="left" w:pos="567"/>
        </w:tabs>
        <w:spacing w:after="120" w:line="240" w:lineRule="auto"/>
        <w:ind w:left="1134" w:hanging="425"/>
        <w:contextualSpacing w:val="0"/>
        <w:jc w:val="both"/>
        <w:rPr>
          <w:rFonts w:ascii="Arial" w:hAnsi="Arial" w:cs="Arial"/>
        </w:rPr>
      </w:pPr>
      <w:r w:rsidRPr="00ED059B">
        <w:rPr>
          <w:rFonts w:ascii="Arial" w:hAnsi="Arial" w:cs="Arial"/>
        </w:rPr>
        <w:t>Examples of sustainable living in an urban context</w:t>
      </w:r>
    </w:p>
    <w:p w:rsidR="006531AC" w:rsidRPr="00ED059B" w:rsidRDefault="006531AC" w:rsidP="006531AC">
      <w:pPr>
        <w:tabs>
          <w:tab w:val="left" w:pos="567"/>
        </w:tabs>
        <w:jc w:val="both"/>
        <w:rPr>
          <w:rFonts w:cs="Arial"/>
          <w:i/>
          <w:szCs w:val="22"/>
        </w:rPr>
      </w:pPr>
    </w:p>
    <w:p w:rsidR="006531AC" w:rsidRPr="00ED059B" w:rsidRDefault="006531AC" w:rsidP="006531AC">
      <w:pPr>
        <w:tabs>
          <w:tab w:val="left" w:pos="567"/>
        </w:tabs>
        <w:jc w:val="both"/>
        <w:rPr>
          <w:rFonts w:cs="Arial"/>
          <w:i/>
          <w:szCs w:val="22"/>
        </w:rPr>
      </w:pPr>
      <w:r w:rsidRPr="00ED059B">
        <w:rPr>
          <w:rFonts w:cs="Arial"/>
          <w:i/>
          <w:szCs w:val="22"/>
        </w:rPr>
        <w:t>BIFM Competence – this module will require the student to demonstrate both knowledge and experience across a range of competences</w:t>
      </w:r>
    </w:p>
    <w:p w:rsidR="006531AC" w:rsidRPr="00ED059B" w:rsidRDefault="006531AC" w:rsidP="006531AC">
      <w:pPr>
        <w:tabs>
          <w:tab w:val="left" w:pos="567"/>
        </w:tabs>
        <w:jc w:val="both"/>
        <w:rPr>
          <w:rFonts w:cs="Arial"/>
          <w:i/>
          <w:szCs w:val="22"/>
        </w:rPr>
      </w:pPr>
    </w:p>
    <w:p w:rsidR="006531AC" w:rsidRPr="00ED059B" w:rsidRDefault="006531AC" w:rsidP="006531AC">
      <w:pPr>
        <w:tabs>
          <w:tab w:val="left" w:pos="567"/>
        </w:tabs>
        <w:jc w:val="both"/>
        <w:rPr>
          <w:rFonts w:cs="Arial"/>
          <w:b/>
          <w:szCs w:val="22"/>
        </w:rPr>
      </w:pPr>
      <w:r>
        <w:rPr>
          <w:rFonts w:cs="Arial"/>
          <w:b/>
          <w:szCs w:val="22"/>
        </w:rPr>
        <w:t>TEACHING AND LEARN</w:t>
      </w:r>
      <w:r w:rsidRPr="00ED059B">
        <w:rPr>
          <w:rFonts w:cs="Arial"/>
          <w:b/>
          <w:szCs w:val="22"/>
        </w:rPr>
        <w:t>ING STRATEGY:</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ED059B">
        <w:rPr>
          <w:rFonts w:cs="Arial"/>
          <w:szCs w:val="22"/>
        </w:rPr>
        <w:t>Formal PowerPoint lectures will be the principal form of delivery for this module.  This will be supported by tutorials and one- to two-day field excursions.  We use a variety of full-time and guest lecturers drawn from a wide variety of local and Welsh sustainability practitioners on this module.  Additionally, students will be directed to relevant local and regional training events and conferences, eg the SWWWITCH annual travel plan conference.</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ED059B">
        <w:rPr>
          <w:rFonts w:cs="Arial"/>
          <w:szCs w:val="22"/>
        </w:rPr>
        <w:t xml:space="preserve">It is expected that students will use a wide variety of information for their work. Most of these will be subject specific. </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C84A3F">
        <w:rPr>
          <w:rFonts w:cs="Arial"/>
          <w:szCs w:val="22"/>
        </w:rPr>
        <w:t>Allocation of teaching to deliver the module will be:</w:t>
      </w:r>
    </w:p>
    <w:p w:rsidR="006531AC" w:rsidRPr="00ED059B"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2476B9" w:rsidTr="00735E55">
        <w:trPr>
          <w:trHeight w:val="373"/>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2476B9" w:rsidTr="00735E55">
        <w:trPr>
          <w:trHeight w:val="373"/>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szCs w:val="22"/>
              </w:rPr>
              <w:t>Lectures</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Pr>
                <w:rFonts w:cs="Arial"/>
                <w:szCs w:val="22"/>
              </w:rPr>
              <w:t>10</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Pr>
                <w:rFonts w:cs="Arial"/>
                <w:szCs w:val="22"/>
              </w:rPr>
              <w:t>10</w:t>
            </w:r>
            <w:r w:rsidRPr="00C84A3F">
              <w:rPr>
                <w:rFonts w:cs="Arial"/>
                <w:szCs w:val="22"/>
              </w:rPr>
              <w:t>%</w:t>
            </w:r>
          </w:p>
        </w:tc>
      </w:tr>
      <w:tr w:rsidR="006531AC" w:rsidRPr="002476B9" w:rsidTr="00735E55">
        <w:trPr>
          <w:trHeight w:val="373"/>
        </w:trPr>
        <w:tc>
          <w:tcPr>
            <w:tcW w:w="3969" w:type="dxa"/>
            <w:shd w:val="clear" w:color="auto" w:fill="auto"/>
            <w:vAlign w:val="center"/>
          </w:tcPr>
          <w:p w:rsidR="006531AC" w:rsidRPr="002476B9" w:rsidRDefault="006531AC" w:rsidP="00735E55">
            <w:pPr>
              <w:overflowPunct w:val="0"/>
              <w:autoSpaceDE w:val="0"/>
              <w:autoSpaceDN w:val="0"/>
              <w:adjustRightInd w:val="0"/>
              <w:textAlignment w:val="baseline"/>
              <w:rPr>
                <w:rFonts w:cs="Arial"/>
                <w:szCs w:val="22"/>
              </w:rPr>
            </w:pPr>
            <w:r w:rsidRPr="002476B9">
              <w:rPr>
                <w:rFonts w:cs="Arial"/>
                <w:szCs w:val="22"/>
              </w:rPr>
              <w:t xml:space="preserve">Fieldwork </w:t>
            </w:r>
          </w:p>
        </w:tc>
        <w:tc>
          <w:tcPr>
            <w:tcW w:w="1772" w:type="dxa"/>
            <w:shd w:val="clear" w:color="auto" w:fill="auto"/>
            <w:vAlign w:val="center"/>
          </w:tcPr>
          <w:p w:rsidR="006531AC" w:rsidRPr="002476B9" w:rsidRDefault="006531AC" w:rsidP="00735E55">
            <w:pPr>
              <w:overflowPunct w:val="0"/>
              <w:autoSpaceDE w:val="0"/>
              <w:autoSpaceDN w:val="0"/>
              <w:adjustRightInd w:val="0"/>
              <w:jc w:val="center"/>
              <w:textAlignment w:val="baseline"/>
              <w:rPr>
                <w:rFonts w:cs="Arial"/>
                <w:szCs w:val="22"/>
              </w:rPr>
            </w:pPr>
            <w:r>
              <w:rPr>
                <w:rFonts w:cs="Arial"/>
                <w:szCs w:val="22"/>
              </w:rPr>
              <w:t>0</w:t>
            </w:r>
          </w:p>
        </w:tc>
        <w:tc>
          <w:tcPr>
            <w:tcW w:w="1772" w:type="dxa"/>
            <w:shd w:val="clear" w:color="auto" w:fill="auto"/>
            <w:vAlign w:val="center"/>
          </w:tcPr>
          <w:p w:rsidR="006531AC" w:rsidRPr="002476B9" w:rsidRDefault="006531AC" w:rsidP="00735E55">
            <w:pPr>
              <w:overflowPunct w:val="0"/>
              <w:autoSpaceDE w:val="0"/>
              <w:autoSpaceDN w:val="0"/>
              <w:adjustRightInd w:val="0"/>
              <w:jc w:val="center"/>
              <w:textAlignment w:val="baseline"/>
              <w:rPr>
                <w:rFonts w:cs="Arial"/>
                <w:szCs w:val="22"/>
              </w:rPr>
            </w:pPr>
            <w:r>
              <w:rPr>
                <w:rFonts w:cs="Arial"/>
                <w:szCs w:val="22"/>
              </w:rPr>
              <w:t>0</w:t>
            </w:r>
            <w:r w:rsidRPr="002476B9">
              <w:rPr>
                <w:rFonts w:cs="Arial"/>
                <w:szCs w:val="22"/>
              </w:rPr>
              <w:t>%</w:t>
            </w:r>
          </w:p>
        </w:tc>
      </w:tr>
      <w:tr w:rsidR="006531AC" w:rsidRPr="002476B9" w:rsidTr="00735E55">
        <w:trPr>
          <w:trHeight w:val="373"/>
        </w:trPr>
        <w:tc>
          <w:tcPr>
            <w:tcW w:w="3969" w:type="dxa"/>
            <w:shd w:val="clear" w:color="auto" w:fill="auto"/>
            <w:vAlign w:val="center"/>
          </w:tcPr>
          <w:p w:rsidR="006531AC" w:rsidRPr="002476B9" w:rsidRDefault="006531AC" w:rsidP="00735E55">
            <w:pPr>
              <w:overflowPunct w:val="0"/>
              <w:autoSpaceDE w:val="0"/>
              <w:autoSpaceDN w:val="0"/>
              <w:adjustRightInd w:val="0"/>
              <w:textAlignment w:val="baseline"/>
              <w:rPr>
                <w:rFonts w:cs="Arial"/>
                <w:szCs w:val="22"/>
              </w:rPr>
            </w:pPr>
            <w:r w:rsidRPr="002476B9">
              <w:rPr>
                <w:rFonts w:cs="Arial"/>
                <w:szCs w:val="22"/>
              </w:rPr>
              <w:t>Tutorials</w:t>
            </w:r>
          </w:p>
        </w:tc>
        <w:tc>
          <w:tcPr>
            <w:tcW w:w="1772" w:type="dxa"/>
            <w:shd w:val="clear" w:color="auto" w:fill="auto"/>
            <w:vAlign w:val="center"/>
          </w:tcPr>
          <w:p w:rsidR="006531AC" w:rsidRPr="002476B9" w:rsidRDefault="006531AC" w:rsidP="00735E55">
            <w:pPr>
              <w:overflowPunct w:val="0"/>
              <w:autoSpaceDE w:val="0"/>
              <w:autoSpaceDN w:val="0"/>
              <w:adjustRightInd w:val="0"/>
              <w:jc w:val="center"/>
              <w:textAlignment w:val="baseline"/>
              <w:rPr>
                <w:rFonts w:cs="Arial"/>
                <w:szCs w:val="22"/>
              </w:rPr>
            </w:pPr>
            <w:r>
              <w:rPr>
                <w:rFonts w:cs="Arial"/>
                <w:szCs w:val="22"/>
              </w:rPr>
              <w:t>20</w:t>
            </w:r>
          </w:p>
        </w:tc>
        <w:tc>
          <w:tcPr>
            <w:tcW w:w="1772" w:type="dxa"/>
            <w:shd w:val="clear" w:color="auto" w:fill="auto"/>
            <w:vAlign w:val="center"/>
          </w:tcPr>
          <w:p w:rsidR="006531AC" w:rsidRPr="002476B9" w:rsidRDefault="006531AC" w:rsidP="00735E55">
            <w:pPr>
              <w:overflowPunct w:val="0"/>
              <w:autoSpaceDE w:val="0"/>
              <w:autoSpaceDN w:val="0"/>
              <w:adjustRightInd w:val="0"/>
              <w:jc w:val="center"/>
              <w:textAlignment w:val="baseline"/>
              <w:rPr>
                <w:rFonts w:cs="Arial"/>
                <w:szCs w:val="22"/>
              </w:rPr>
            </w:pPr>
            <w:r w:rsidRPr="002476B9">
              <w:rPr>
                <w:rFonts w:cs="Arial"/>
                <w:szCs w:val="22"/>
              </w:rPr>
              <w:t>2</w:t>
            </w:r>
            <w:r>
              <w:rPr>
                <w:rFonts w:cs="Arial"/>
                <w:szCs w:val="22"/>
              </w:rPr>
              <w:t>0</w:t>
            </w:r>
            <w:r w:rsidRPr="002476B9">
              <w:rPr>
                <w:rFonts w:cs="Arial"/>
                <w:szCs w:val="22"/>
              </w:rPr>
              <w:t>%</w:t>
            </w:r>
          </w:p>
        </w:tc>
      </w:tr>
      <w:tr w:rsidR="006531AC" w:rsidRPr="002476B9" w:rsidTr="00735E55">
        <w:trPr>
          <w:trHeight w:val="373"/>
        </w:trPr>
        <w:tc>
          <w:tcPr>
            <w:tcW w:w="3969" w:type="dxa"/>
            <w:shd w:val="clear" w:color="auto" w:fill="auto"/>
            <w:vAlign w:val="center"/>
          </w:tcPr>
          <w:p w:rsidR="006531AC" w:rsidRPr="002476B9" w:rsidRDefault="006531AC" w:rsidP="00735E55">
            <w:pPr>
              <w:overflowPunct w:val="0"/>
              <w:autoSpaceDE w:val="0"/>
              <w:autoSpaceDN w:val="0"/>
              <w:adjustRightInd w:val="0"/>
              <w:textAlignment w:val="baseline"/>
              <w:rPr>
                <w:rFonts w:cs="Arial"/>
                <w:szCs w:val="22"/>
              </w:rPr>
            </w:pPr>
            <w:r w:rsidRPr="002476B9">
              <w:rPr>
                <w:rFonts w:cs="Arial"/>
                <w:szCs w:val="22"/>
              </w:rPr>
              <w:t>Student Private Study</w:t>
            </w:r>
          </w:p>
        </w:tc>
        <w:tc>
          <w:tcPr>
            <w:tcW w:w="1772" w:type="dxa"/>
            <w:shd w:val="clear" w:color="auto" w:fill="auto"/>
            <w:vAlign w:val="center"/>
          </w:tcPr>
          <w:p w:rsidR="006531AC" w:rsidRPr="002476B9" w:rsidRDefault="006531AC" w:rsidP="00735E55">
            <w:pPr>
              <w:overflowPunct w:val="0"/>
              <w:autoSpaceDE w:val="0"/>
              <w:autoSpaceDN w:val="0"/>
              <w:adjustRightInd w:val="0"/>
              <w:jc w:val="center"/>
              <w:textAlignment w:val="baseline"/>
              <w:rPr>
                <w:rFonts w:cs="Arial"/>
                <w:szCs w:val="22"/>
              </w:rPr>
            </w:pPr>
            <w:r w:rsidRPr="002476B9">
              <w:rPr>
                <w:rFonts w:cs="Arial"/>
                <w:szCs w:val="22"/>
              </w:rPr>
              <w:t>70</w:t>
            </w:r>
          </w:p>
        </w:tc>
        <w:tc>
          <w:tcPr>
            <w:tcW w:w="1772" w:type="dxa"/>
            <w:shd w:val="clear" w:color="auto" w:fill="auto"/>
            <w:vAlign w:val="center"/>
          </w:tcPr>
          <w:p w:rsidR="006531AC" w:rsidRPr="002476B9" w:rsidRDefault="006531AC" w:rsidP="00735E55">
            <w:pPr>
              <w:overflowPunct w:val="0"/>
              <w:autoSpaceDE w:val="0"/>
              <w:autoSpaceDN w:val="0"/>
              <w:adjustRightInd w:val="0"/>
              <w:jc w:val="center"/>
              <w:textAlignment w:val="baseline"/>
              <w:rPr>
                <w:rFonts w:cs="Arial"/>
                <w:szCs w:val="22"/>
              </w:rPr>
            </w:pPr>
            <w:r w:rsidRPr="002476B9">
              <w:rPr>
                <w:rFonts w:cs="Arial"/>
                <w:szCs w:val="22"/>
              </w:rPr>
              <w:t>70%</w:t>
            </w:r>
          </w:p>
        </w:tc>
      </w:tr>
      <w:tr w:rsidR="006531AC" w:rsidRPr="00ED059B" w:rsidTr="00735E55">
        <w:trPr>
          <w:trHeight w:val="373"/>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C84A3F">
              <w:rPr>
                <w:rFonts w:cs="Arial"/>
                <w:b/>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c>
          <w:tcPr>
            <w:tcW w:w="1772" w:type="dxa"/>
            <w:shd w:val="clear" w:color="auto" w:fill="auto"/>
            <w:vAlign w:val="center"/>
          </w:tcPr>
          <w:p w:rsidR="006531AC" w:rsidRPr="00ED059B"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100%</w:t>
            </w:r>
          </w:p>
        </w:tc>
      </w:tr>
    </w:tbl>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ED059B">
        <w:rPr>
          <w:rFonts w:cs="Arial"/>
          <w:szCs w:val="22"/>
        </w:rPr>
        <w:t xml:space="preserve">In addition, the student will present their interim findings and the resultant discussions will be a part of the learning process.  </w:t>
      </w:r>
    </w:p>
    <w:p w:rsidR="005424E9" w:rsidRDefault="005424E9" w:rsidP="006531AC">
      <w:pPr>
        <w:tabs>
          <w:tab w:val="left" w:pos="567"/>
        </w:tabs>
        <w:jc w:val="both"/>
        <w:rPr>
          <w:rFonts w:cs="Arial"/>
          <w:szCs w:val="22"/>
        </w:rPr>
      </w:pPr>
    </w:p>
    <w:p w:rsidR="006531AC" w:rsidRPr="00ED059B" w:rsidRDefault="006531AC" w:rsidP="006531AC">
      <w:pPr>
        <w:tabs>
          <w:tab w:val="left" w:pos="567"/>
        </w:tabs>
        <w:jc w:val="both"/>
        <w:rPr>
          <w:rFonts w:cs="Arial"/>
          <w:b/>
          <w:szCs w:val="22"/>
        </w:rPr>
      </w:pPr>
      <w:r>
        <w:rPr>
          <w:rFonts w:cs="Arial"/>
          <w:b/>
          <w:szCs w:val="22"/>
        </w:rPr>
        <w:t>ASSESSMENT</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ED059B">
        <w:rPr>
          <w:rFonts w:cs="Arial"/>
          <w:szCs w:val="22"/>
        </w:rPr>
        <w:t xml:space="preserve">Assessment will be carried using level descriptors at the appropriate level.  The work will be double-marked by a subject and a sustainability specialist.  The two areas to be examined will be understanding and application of sustainability principles, and the understanding of the subject. </w:t>
      </w:r>
    </w:p>
    <w:p w:rsidR="006531AC" w:rsidRPr="00ED059B" w:rsidRDefault="006531AC" w:rsidP="006531AC">
      <w:pPr>
        <w:tabs>
          <w:tab w:val="left" w:pos="567"/>
        </w:tabs>
        <w:jc w:val="both"/>
        <w:rPr>
          <w:rFonts w:cs="Arial"/>
          <w:szCs w:val="22"/>
        </w:rPr>
      </w:pPr>
    </w:p>
    <w:tbl>
      <w:tblPr>
        <w:tblW w:w="0" w:type="auto"/>
        <w:tblLook w:val="0000" w:firstRow="0" w:lastRow="0" w:firstColumn="0" w:lastColumn="0" w:noHBand="0" w:noVBand="0"/>
      </w:tblPr>
      <w:tblGrid>
        <w:gridCol w:w="1563"/>
        <w:gridCol w:w="955"/>
      </w:tblGrid>
      <w:tr w:rsidR="006531AC" w:rsidRPr="00ED059B" w:rsidTr="00735E55">
        <w:tc>
          <w:tcPr>
            <w:tcW w:w="1563" w:type="dxa"/>
          </w:tcPr>
          <w:p w:rsidR="006531AC" w:rsidRPr="0049530E" w:rsidRDefault="006531AC" w:rsidP="00735E55">
            <w:pPr>
              <w:tabs>
                <w:tab w:val="left" w:pos="567"/>
              </w:tabs>
              <w:jc w:val="both"/>
              <w:rPr>
                <w:rFonts w:cs="Arial"/>
                <w:b/>
                <w:bCs/>
                <w:szCs w:val="22"/>
              </w:rPr>
            </w:pPr>
            <w:r w:rsidRPr="0049530E">
              <w:rPr>
                <w:rFonts w:cs="Arial"/>
                <w:b/>
                <w:bCs/>
                <w:szCs w:val="22"/>
              </w:rPr>
              <w:t>Coursework</w:t>
            </w:r>
          </w:p>
        </w:tc>
        <w:tc>
          <w:tcPr>
            <w:tcW w:w="955" w:type="dxa"/>
          </w:tcPr>
          <w:p w:rsidR="006531AC" w:rsidRPr="0049530E" w:rsidRDefault="006531AC" w:rsidP="00735E55">
            <w:pPr>
              <w:tabs>
                <w:tab w:val="left" w:pos="567"/>
              </w:tabs>
              <w:jc w:val="both"/>
              <w:rPr>
                <w:rFonts w:cs="Arial"/>
                <w:b/>
                <w:szCs w:val="22"/>
              </w:rPr>
            </w:pPr>
            <w:r w:rsidRPr="0049530E">
              <w:rPr>
                <w:rFonts w:cs="Arial"/>
                <w:b/>
                <w:szCs w:val="22"/>
              </w:rPr>
              <w:t>100%</w:t>
            </w:r>
          </w:p>
        </w:tc>
      </w:tr>
    </w:tbl>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spacing w:after="120"/>
        <w:jc w:val="both"/>
        <w:rPr>
          <w:rFonts w:cs="Arial"/>
          <w:bCs/>
          <w:szCs w:val="22"/>
        </w:rPr>
      </w:pPr>
      <w:r w:rsidRPr="00ED059B">
        <w:rPr>
          <w:rFonts w:cs="Arial"/>
          <w:bCs/>
          <w:szCs w:val="22"/>
        </w:rPr>
        <w:t>To achieve each outcome, the student must produce:</w:t>
      </w:r>
    </w:p>
    <w:p w:rsidR="006531AC" w:rsidRPr="00ED059B" w:rsidRDefault="006531AC" w:rsidP="008C6F1A">
      <w:pPr>
        <w:pStyle w:val="ListParagraph"/>
        <w:numPr>
          <w:ilvl w:val="0"/>
          <w:numId w:val="47"/>
        </w:numPr>
        <w:tabs>
          <w:tab w:val="left" w:pos="567"/>
        </w:tabs>
        <w:spacing w:after="120" w:line="240" w:lineRule="auto"/>
        <w:ind w:left="567" w:hanging="567"/>
        <w:contextualSpacing w:val="0"/>
        <w:rPr>
          <w:rFonts w:ascii="Arial" w:hAnsi="Arial" w:cs="Arial"/>
        </w:rPr>
      </w:pPr>
      <w:r w:rsidRPr="00ED059B">
        <w:rPr>
          <w:rFonts w:ascii="Arial" w:hAnsi="Arial" w:cs="Arial"/>
        </w:rPr>
        <w:t>a verbal interim report</w:t>
      </w:r>
      <w:r>
        <w:rPr>
          <w:rFonts w:ascii="Arial" w:hAnsi="Arial" w:cs="Arial"/>
        </w:rPr>
        <w:t xml:space="preserve"> (6 minutes).</w:t>
      </w:r>
    </w:p>
    <w:p w:rsidR="006531AC" w:rsidRDefault="006531AC" w:rsidP="008C6F1A">
      <w:pPr>
        <w:pStyle w:val="ListParagraph"/>
        <w:numPr>
          <w:ilvl w:val="0"/>
          <w:numId w:val="47"/>
        </w:numPr>
        <w:tabs>
          <w:tab w:val="left" w:pos="567"/>
        </w:tabs>
        <w:spacing w:after="120" w:line="240" w:lineRule="auto"/>
        <w:ind w:left="567" w:hanging="567"/>
        <w:contextualSpacing w:val="0"/>
        <w:rPr>
          <w:rFonts w:ascii="Arial" w:hAnsi="Arial" w:cs="Arial"/>
        </w:rPr>
      </w:pPr>
      <w:r w:rsidRPr="00ED059B">
        <w:rPr>
          <w:rFonts w:ascii="Arial" w:hAnsi="Arial" w:cs="Arial"/>
        </w:rPr>
        <w:t>a final report of appropriate length (2,000 words) and academic level</w:t>
      </w:r>
      <w:r>
        <w:rPr>
          <w:rFonts w:ascii="Arial" w:hAnsi="Arial" w:cs="Arial"/>
        </w:rPr>
        <w:t>.</w:t>
      </w:r>
    </w:p>
    <w:p w:rsidR="006531AC" w:rsidRDefault="006531AC" w:rsidP="006531AC">
      <w:pPr>
        <w:pStyle w:val="ListParagraph"/>
        <w:tabs>
          <w:tab w:val="left" w:pos="0"/>
        </w:tabs>
        <w:spacing w:after="120"/>
        <w:ind w:left="0"/>
        <w:jc w:val="both"/>
        <w:rPr>
          <w:rFonts w:ascii="Arial" w:hAnsi="Arial" w:cs="Arial"/>
          <w:b/>
        </w:rPr>
      </w:pPr>
      <w:r w:rsidRPr="00A3667E">
        <w:rPr>
          <w:rFonts w:ascii="Arial" w:hAnsi="Arial" w:cs="Arial"/>
          <w:b/>
        </w:rPr>
        <w:t>Exemplar</w:t>
      </w:r>
    </w:p>
    <w:p w:rsidR="006531AC" w:rsidRDefault="006531AC" w:rsidP="006531AC">
      <w:pPr>
        <w:pStyle w:val="ListParagraph"/>
        <w:tabs>
          <w:tab w:val="left" w:pos="0"/>
        </w:tabs>
        <w:spacing w:after="120"/>
        <w:ind w:left="0"/>
        <w:jc w:val="both"/>
        <w:rPr>
          <w:rFonts w:ascii="Arial" w:hAnsi="Arial" w:cs="Arial"/>
          <w:b/>
        </w:rPr>
      </w:pPr>
    </w:p>
    <w:p w:rsidR="006531AC" w:rsidRPr="00A3667E" w:rsidRDefault="006531AC" w:rsidP="006531AC">
      <w:pPr>
        <w:pStyle w:val="ListParagraph"/>
        <w:tabs>
          <w:tab w:val="left" w:pos="0"/>
        </w:tabs>
        <w:spacing w:after="120"/>
        <w:ind w:left="0"/>
        <w:jc w:val="both"/>
        <w:rPr>
          <w:rFonts w:ascii="Arial" w:hAnsi="Arial" w:cs="Arial"/>
        </w:rPr>
      </w:pPr>
      <w:r w:rsidRPr="00A3667E">
        <w:rPr>
          <w:rFonts w:ascii="Arial" w:hAnsi="Arial" w:cs="Arial"/>
        </w:rPr>
        <w:t xml:space="preserve">Consider a suitable environment which could be a: home, business, or operational facility and then critically assess its suitability to meet current and future requirements, from the legislative and performance perspectives. </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sidRPr="002C24CB">
              <w:rPr>
                <w:rFonts w:cs="Arial"/>
                <w:szCs w:val="22"/>
              </w:rPr>
              <w:t>6</w:t>
            </w:r>
            <w:r>
              <w:rPr>
                <w:rFonts w:cs="Arial"/>
                <w:szCs w:val="22"/>
              </w:rPr>
              <w:t>7</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33</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jc w:val="both"/>
        <w:rPr>
          <w:rFonts w:cs="Arial"/>
          <w:b/>
          <w:szCs w:val="22"/>
        </w:rPr>
      </w:pPr>
    </w:p>
    <w:p w:rsidR="006531AC" w:rsidRDefault="006531AC" w:rsidP="006531AC">
      <w:pPr>
        <w:pStyle w:val="heading"/>
        <w:spacing w:before="0" w:after="0"/>
        <w:ind w:left="0" w:firstLine="0"/>
        <w:rPr>
          <w:rFonts w:ascii="Arial" w:hAnsi="Arial" w:cs="Arial"/>
          <w:sz w:val="22"/>
          <w:szCs w:val="22"/>
        </w:rPr>
      </w:pPr>
      <w:r w:rsidRPr="002476B9">
        <w:rPr>
          <w:rFonts w:ascii="Arial" w:hAnsi="Arial" w:cs="Arial"/>
          <w:sz w:val="22"/>
          <w:szCs w:val="22"/>
        </w:rPr>
        <w:t>EDUCATION FOR SUSTAINABLE DEVELOPMENT (ESD)</w:t>
      </w:r>
    </w:p>
    <w:p w:rsidR="006531AC" w:rsidRPr="002476B9" w:rsidRDefault="006531AC" w:rsidP="006531AC">
      <w:pPr>
        <w:pStyle w:val="heading"/>
        <w:spacing w:before="0" w:after="0"/>
        <w:ind w:left="0" w:firstLine="0"/>
        <w:rPr>
          <w:rFonts w:ascii="Arial" w:hAnsi="Arial" w:cs="Arial"/>
          <w:b w:val="0"/>
          <w:sz w:val="22"/>
          <w:szCs w:val="22"/>
        </w:rPr>
      </w:pPr>
    </w:p>
    <w:tbl>
      <w:tblPr>
        <w:tblStyle w:val="TableGrid"/>
        <w:tblW w:w="9214" w:type="dxa"/>
        <w:tblInd w:w="108" w:type="dxa"/>
        <w:tblLook w:val="04A0" w:firstRow="1" w:lastRow="0" w:firstColumn="1" w:lastColumn="0" w:noHBand="0" w:noVBand="1"/>
      </w:tblPr>
      <w:tblGrid>
        <w:gridCol w:w="4335"/>
        <w:gridCol w:w="4879"/>
      </w:tblGrid>
      <w:tr w:rsidR="006531AC" w:rsidRPr="002476B9" w:rsidTr="00735E55">
        <w:tc>
          <w:tcPr>
            <w:tcW w:w="4335" w:type="dxa"/>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tc>
        <w:tc>
          <w:tcPr>
            <w:tcW w:w="4879"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Yes                             </w:t>
            </w:r>
            <w:r w:rsidRPr="00C84A3F">
              <w:rPr>
                <w:rFonts w:ascii="Arial" w:hAnsi="Arial" w:cs="Arial"/>
                <w:b w:val="0"/>
                <w:sz w:val="22"/>
                <w:szCs w:val="22"/>
              </w:rPr>
              <w:sym w:font="Wingdings" w:char="F0FC"/>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2476B9" w:rsidTr="00735E55">
        <w:tc>
          <w:tcPr>
            <w:tcW w:w="4335" w:type="dxa"/>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4879"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ED059B" w:rsidTr="00735E55">
        <w:tc>
          <w:tcPr>
            <w:tcW w:w="9214" w:type="dxa"/>
            <w:gridSpan w:val="2"/>
            <w:shd w:val="clear" w:color="auto" w:fill="auto"/>
            <w:vAlign w:val="center"/>
          </w:tcPr>
          <w:p w:rsidR="006531AC" w:rsidRDefault="006531AC" w:rsidP="00735E55">
            <w:pPr>
              <w:pStyle w:val="heading"/>
              <w:spacing w:before="0" w:after="0"/>
              <w:ind w:left="0" w:right="317" w:firstLine="0"/>
              <w:jc w:val="both"/>
              <w:rPr>
                <w:rFonts w:ascii="Arial" w:hAnsi="Arial" w:cs="Arial"/>
                <w:b w:val="0"/>
                <w:sz w:val="22"/>
                <w:szCs w:val="22"/>
              </w:rPr>
            </w:pPr>
          </w:p>
          <w:p w:rsidR="006531AC" w:rsidRPr="00C84A3F" w:rsidRDefault="006531AC" w:rsidP="00735E55">
            <w:pPr>
              <w:pStyle w:val="heading"/>
              <w:spacing w:before="0" w:after="0"/>
              <w:ind w:left="0" w:right="317" w:firstLine="0"/>
              <w:jc w:val="both"/>
              <w:rPr>
                <w:rFonts w:ascii="Arial" w:hAnsi="Arial" w:cs="Arial"/>
                <w:b w:val="0"/>
                <w:sz w:val="22"/>
                <w:szCs w:val="22"/>
              </w:rPr>
            </w:pPr>
            <w:r w:rsidRPr="00C84A3F">
              <w:rPr>
                <w:rFonts w:ascii="Arial" w:hAnsi="Arial" w:cs="Arial"/>
                <w:b w:val="0"/>
                <w:sz w:val="22"/>
                <w:szCs w:val="22"/>
              </w:rPr>
              <w:t xml:space="preserve">This module epitomises a sustainable lifestyle and discusses this from diverse and </w:t>
            </w:r>
            <w:r>
              <w:rPr>
                <w:rFonts w:ascii="Arial" w:hAnsi="Arial" w:cs="Arial"/>
                <w:b w:val="0"/>
                <w:sz w:val="22"/>
                <w:szCs w:val="22"/>
              </w:rPr>
              <w:t>wide-</w:t>
            </w:r>
            <w:r w:rsidRPr="00C84A3F">
              <w:rPr>
                <w:rFonts w:ascii="Arial" w:hAnsi="Arial" w:cs="Arial"/>
                <w:b w:val="0"/>
                <w:sz w:val="22"/>
                <w:szCs w:val="22"/>
              </w:rPr>
              <w:t>ranging perspectives.</w:t>
            </w:r>
          </w:p>
          <w:p w:rsidR="006531AC" w:rsidRPr="00C84A3F" w:rsidRDefault="006531AC" w:rsidP="00735E55">
            <w:pPr>
              <w:pStyle w:val="heading"/>
              <w:spacing w:before="0" w:after="0"/>
              <w:ind w:left="0" w:firstLine="0"/>
              <w:rPr>
                <w:rFonts w:ascii="Arial" w:hAnsi="Arial" w:cs="Arial"/>
                <w:b w:val="0"/>
                <w:sz w:val="22"/>
                <w:szCs w:val="22"/>
              </w:rPr>
            </w:pPr>
          </w:p>
        </w:tc>
      </w:tr>
    </w:tbl>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p>
    <w:p w:rsidR="006531AC" w:rsidRPr="00ED059B" w:rsidRDefault="00217AF8" w:rsidP="006531AC">
      <w:pPr>
        <w:tabs>
          <w:tab w:val="left" w:pos="567"/>
        </w:tabs>
        <w:jc w:val="both"/>
        <w:rPr>
          <w:rFonts w:cs="Arial"/>
          <w:b/>
          <w:szCs w:val="22"/>
        </w:rPr>
      </w:pPr>
      <w:r>
        <w:rPr>
          <w:rFonts w:cs="Arial"/>
          <w:b/>
          <w:szCs w:val="22"/>
        </w:rPr>
        <w:t>READING LIST</w:t>
      </w:r>
    </w:p>
    <w:p w:rsidR="006531AC" w:rsidRPr="00ED059B" w:rsidRDefault="006531AC" w:rsidP="006531AC">
      <w:pPr>
        <w:tabs>
          <w:tab w:val="left" w:pos="567"/>
        </w:tabs>
        <w:jc w:val="both"/>
        <w:rPr>
          <w:rFonts w:cs="Arial"/>
          <w:b/>
          <w:bCs/>
          <w:szCs w:val="22"/>
        </w:rPr>
      </w:pPr>
    </w:p>
    <w:p w:rsidR="006531AC" w:rsidRPr="00ED059B" w:rsidRDefault="006531AC" w:rsidP="006531AC">
      <w:pPr>
        <w:tabs>
          <w:tab w:val="left" w:pos="567"/>
        </w:tabs>
        <w:jc w:val="both"/>
        <w:rPr>
          <w:rFonts w:cs="Arial"/>
          <w:b/>
          <w:bCs/>
          <w:szCs w:val="22"/>
        </w:rPr>
      </w:pPr>
      <w:r w:rsidRPr="00ED059B">
        <w:rPr>
          <w:rFonts w:cs="Arial"/>
          <w:b/>
          <w:bCs/>
          <w:szCs w:val="22"/>
        </w:rPr>
        <w:t>Essential:</w:t>
      </w:r>
    </w:p>
    <w:p w:rsidR="006531AC" w:rsidRPr="00ED059B" w:rsidRDefault="006531AC" w:rsidP="006531AC">
      <w:pPr>
        <w:tabs>
          <w:tab w:val="left" w:pos="567"/>
        </w:tabs>
        <w:jc w:val="both"/>
        <w:rPr>
          <w:rFonts w:cs="Arial"/>
          <w:b/>
          <w:bCs/>
          <w:szCs w:val="22"/>
        </w:rPr>
      </w:pPr>
    </w:p>
    <w:p w:rsidR="006531AC" w:rsidRPr="00ED059B" w:rsidRDefault="006531AC" w:rsidP="006531AC">
      <w:pPr>
        <w:tabs>
          <w:tab w:val="left" w:pos="567"/>
        </w:tabs>
        <w:jc w:val="both"/>
        <w:rPr>
          <w:rFonts w:cs="Arial"/>
          <w:szCs w:val="22"/>
        </w:rPr>
      </w:pPr>
      <w:r w:rsidRPr="00ED059B">
        <w:rPr>
          <w:rFonts w:cs="Arial"/>
          <w:bCs/>
          <w:szCs w:val="22"/>
        </w:rPr>
        <w:t xml:space="preserve">DEFRA </w:t>
      </w:r>
      <w:r w:rsidRPr="00ED059B">
        <w:rPr>
          <w:rFonts w:cs="Arial"/>
          <w:i/>
          <w:szCs w:val="22"/>
        </w:rPr>
        <w:t>Quality of Life Counts: The UK Governments’ Sustainable Development Strategy</w:t>
      </w:r>
      <w:r w:rsidRPr="00ED059B">
        <w:rPr>
          <w:rFonts w:cs="Arial"/>
          <w:szCs w:val="22"/>
        </w:rPr>
        <w:t xml:space="preserve"> (DEFRA, 2005)</w:t>
      </w:r>
    </w:p>
    <w:p w:rsidR="006531AC" w:rsidRPr="00ED059B" w:rsidRDefault="006531AC" w:rsidP="006531AC">
      <w:pPr>
        <w:tabs>
          <w:tab w:val="left" w:pos="567"/>
        </w:tabs>
        <w:jc w:val="both"/>
        <w:rPr>
          <w:rFonts w:cs="Arial"/>
          <w:b/>
          <w:bCs/>
          <w:szCs w:val="22"/>
        </w:rPr>
      </w:pPr>
    </w:p>
    <w:p w:rsidR="006531AC" w:rsidRPr="00ED059B" w:rsidRDefault="006531AC" w:rsidP="006531AC">
      <w:pPr>
        <w:tabs>
          <w:tab w:val="left" w:pos="567"/>
        </w:tabs>
        <w:jc w:val="both"/>
        <w:rPr>
          <w:rFonts w:cs="Arial"/>
          <w:iCs/>
          <w:szCs w:val="22"/>
        </w:rPr>
      </w:pPr>
      <w:r w:rsidRPr="00ED059B">
        <w:rPr>
          <w:rFonts w:cs="Arial"/>
          <w:szCs w:val="22"/>
        </w:rPr>
        <w:t xml:space="preserve">Carley, M. and Christie, I. </w:t>
      </w:r>
      <w:r w:rsidRPr="00ED059B">
        <w:rPr>
          <w:rFonts w:cs="Arial"/>
          <w:i/>
          <w:iCs/>
          <w:szCs w:val="22"/>
        </w:rPr>
        <w:t>Managing Sustainable Development</w:t>
      </w:r>
      <w:r w:rsidRPr="00ED059B">
        <w:rPr>
          <w:rFonts w:cs="Arial"/>
          <w:iCs/>
          <w:szCs w:val="22"/>
        </w:rPr>
        <w:t xml:space="preserve"> (Earthscan, 1993)</w:t>
      </w:r>
    </w:p>
    <w:p w:rsidR="006531AC" w:rsidRPr="00ED059B" w:rsidRDefault="006531AC" w:rsidP="006531AC">
      <w:pPr>
        <w:tabs>
          <w:tab w:val="left" w:pos="567"/>
        </w:tabs>
        <w:jc w:val="both"/>
        <w:rPr>
          <w:rFonts w:cs="Arial"/>
          <w:iCs/>
          <w:szCs w:val="22"/>
        </w:rPr>
      </w:pPr>
    </w:p>
    <w:p w:rsidR="006531AC" w:rsidRPr="00ED059B" w:rsidRDefault="006531AC" w:rsidP="006531AC">
      <w:pPr>
        <w:tabs>
          <w:tab w:val="left" w:pos="567"/>
        </w:tabs>
        <w:jc w:val="both"/>
        <w:rPr>
          <w:rFonts w:cs="Arial"/>
          <w:bCs/>
          <w:szCs w:val="22"/>
        </w:rPr>
      </w:pPr>
      <w:r w:rsidRPr="00ED059B">
        <w:rPr>
          <w:rFonts w:cs="Arial"/>
          <w:iCs/>
          <w:szCs w:val="22"/>
        </w:rPr>
        <w:t xml:space="preserve">Schumacher, E. F. </w:t>
      </w:r>
      <w:r w:rsidRPr="00ED059B">
        <w:rPr>
          <w:rFonts w:cs="Arial"/>
          <w:i/>
          <w:iCs/>
          <w:szCs w:val="22"/>
        </w:rPr>
        <w:t>Small is Beautiful</w:t>
      </w:r>
      <w:r w:rsidRPr="00ED059B">
        <w:rPr>
          <w:rFonts w:cs="Arial"/>
          <w:iCs/>
          <w:szCs w:val="22"/>
        </w:rPr>
        <w:t xml:space="preserve"> (Vintage Press, 1993)</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b/>
          <w:bCs/>
          <w:szCs w:val="22"/>
        </w:rPr>
      </w:pPr>
      <w:r w:rsidRPr="00ED059B">
        <w:rPr>
          <w:rFonts w:cs="Arial"/>
          <w:b/>
          <w:bCs/>
          <w:szCs w:val="22"/>
        </w:rPr>
        <w:t>Background:</w:t>
      </w:r>
    </w:p>
    <w:p w:rsidR="006531AC" w:rsidRPr="00ED059B" w:rsidRDefault="006531AC" w:rsidP="006531AC">
      <w:pPr>
        <w:tabs>
          <w:tab w:val="left" w:pos="567"/>
        </w:tabs>
        <w:jc w:val="both"/>
        <w:rPr>
          <w:rFonts w:cs="Arial"/>
          <w:b/>
          <w:bCs/>
          <w:szCs w:val="22"/>
        </w:rPr>
      </w:pPr>
    </w:p>
    <w:p w:rsidR="006531AC" w:rsidRPr="00ED059B" w:rsidRDefault="006531AC" w:rsidP="006531AC">
      <w:pPr>
        <w:tabs>
          <w:tab w:val="left" w:pos="567"/>
        </w:tabs>
        <w:jc w:val="both"/>
        <w:rPr>
          <w:rFonts w:cs="Arial"/>
          <w:bCs/>
          <w:szCs w:val="22"/>
        </w:rPr>
      </w:pPr>
      <w:r w:rsidRPr="00ED059B">
        <w:rPr>
          <w:rFonts w:cs="Arial"/>
          <w:bCs/>
          <w:szCs w:val="22"/>
        </w:rPr>
        <w:t xml:space="preserve">Adams, W. M. </w:t>
      </w:r>
      <w:r w:rsidRPr="00ED059B">
        <w:rPr>
          <w:rFonts w:cs="Arial"/>
          <w:bCs/>
          <w:i/>
          <w:szCs w:val="22"/>
        </w:rPr>
        <w:t>Green Development</w:t>
      </w:r>
      <w:r w:rsidRPr="00ED059B">
        <w:rPr>
          <w:rFonts w:cs="Arial"/>
          <w:bCs/>
          <w:szCs w:val="22"/>
        </w:rPr>
        <w:t xml:space="preserve"> (Routledge, 2001)</w:t>
      </w:r>
    </w:p>
    <w:p w:rsidR="006531AC" w:rsidRPr="00ED059B" w:rsidRDefault="006531AC" w:rsidP="006531AC">
      <w:pPr>
        <w:tabs>
          <w:tab w:val="left" w:pos="567"/>
        </w:tabs>
        <w:jc w:val="both"/>
        <w:rPr>
          <w:rFonts w:cs="Arial"/>
          <w:b/>
          <w:bCs/>
          <w:szCs w:val="22"/>
        </w:rPr>
      </w:pPr>
    </w:p>
    <w:p w:rsidR="006531AC" w:rsidRPr="00ED059B" w:rsidRDefault="006531AC" w:rsidP="006531AC">
      <w:pPr>
        <w:tabs>
          <w:tab w:val="left" w:pos="567"/>
        </w:tabs>
        <w:jc w:val="both"/>
        <w:rPr>
          <w:rFonts w:cs="Arial"/>
          <w:i/>
          <w:szCs w:val="22"/>
        </w:rPr>
      </w:pPr>
      <w:r w:rsidRPr="00ED059B">
        <w:rPr>
          <w:rFonts w:cs="Arial"/>
          <w:szCs w:val="22"/>
        </w:rPr>
        <w:t xml:space="preserve">von Weizsacker, E. and Lovins, A. B. </w:t>
      </w:r>
      <w:r w:rsidRPr="00ED059B">
        <w:rPr>
          <w:rFonts w:cs="Arial"/>
          <w:i/>
          <w:szCs w:val="22"/>
        </w:rPr>
        <w:t xml:space="preserve">Factor Four: Doubling Wealth - Halving Resource Use </w:t>
      </w:r>
      <w:r w:rsidRPr="00ED059B">
        <w:rPr>
          <w:rFonts w:cs="Arial"/>
          <w:szCs w:val="22"/>
        </w:rPr>
        <w:t>(Earthscan, 1998)</w:t>
      </w:r>
    </w:p>
    <w:p w:rsidR="006531AC" w:rsidRPr="00ED059B" w:rsidRDefault="006531AC" w:rsidP="006531AC">
      <w:pPr>
        <w:tabs>
          <w:tab w:val="left" w:pos="567"/>
        </w:tabs>
        <w:jc w:val="both"/>
        <w:rPr>
          <w:rFonts w:cs="Arial"/>
          <w:b/>
          <w:bCs/>
          <w:szCs w:val="22"/>
        </w:rPr>
      </w:pPr>
    </w:p>
    <w:p w:rsidR="006531AC" w:rsidRPr="00ED059B" w:rsidRDefault="006531AC" w:rsidP="006531AC">
      <w:pPr>
        <w:tabs>
          <w:tab w:val="left" w:pos="567"/>
        </w:tabs>
        <w:jc w:val="both"/>
        <w:rPr>
          <w:rFonts w:cs="Arial"/>
          <w:bCs/>
          <w:szCs w:val="22"/>
        </w:rPr>
      </w:pPr>
      <w:r w:rsidRPr="00ED059B">
        <w:rPr>
          <w:rFonts w:cs="Arial"/>
          <w:bCs/>
          <w:szCs w:val="22"/>
        </w:rPr>
        <w:t xml:space="preserve">Laszlo, E. </w:t>
      </w:r>
      <w:r w:rsidRPr="00ED059B">
        <w:rPr>
          <w:rFonts w:cs="Arial"/>
          <w:bCs/>
          <w:i/>
          <w:szCs w:val="22"/>
        </w:rPr>
        <w:t>You Can Change the World</w:t>
      </w:r>
      <w:r w:rsidRPr="00ED059B">
        <w:rPr>
          <w:rFonts w:cs="Arial"/>
          <w:bCs/>
          <w:szCs w:val="22"/>
        </w:rPr>
        <w:t xml:space="preserve"> (Positive News Publishing, 2002)</w:t>
      </w:r>
    </w:p>
    <w:p w:rsidR="006531AC" w:rsidRPr="00ED059B" w:rsidRDefault="006531AC" w:rsidP="006531AC">
      <w:pPr>
        <w:tabs>
          <w:tab w:val="left" w:pos="567"/>
        </w:tabs>
        <w:jc w:val="both"/>
        <w:rPr>
          <w:rFonts w:cs="Arial"/>
          <w:bCs/>
          <w:szCs w:val="22"/>
        </w:rPr>
      </w:pPr>
    </w:p>
    <w:p w:rsidR="006531AC" w:rsidRPr="00ED059B" w:rsidRDefault="006531AC" w:rsidP="006531AC">
      <w:pPr>
        <w:tabs>
          <w:tab w:val="left" w:pos="567"/>
        </w:tabs>
        <w:jc w:val="both"/>
        <w:rPr>
          <w:rFonts w:cs="Arial"/>
          <w:bCs/>
          <w:szCs w:val="22"/>
        </w:rPr>
      </w:pPr>
      <w:r w:rsidRPr="00ED059B">
        <w:rPr>
          <w:rFonts w:cs="Arial"/>
          <w:szCs w:val="22"/>
        </w:rPr>
        <w:t xml:space="preserve">Rees, W. and Wackernagel, M. </w:t>
      </w:r>
      <w:r w:rsidRPr="00ED059B">
        <w:rPr>
          <w:rFonts w:cs="Arial"/>
          <w:i/>
          <w:iCs/>
          <w:szCs w:val="22"/>
        </w:rPr>
        <w:t>Our Ecological Footprint: Reducing Human Impact on the Earth</w:t>
      </w:r>
      <w:r w:rsidRPr="00ED059B">
        <w:rPr>
          <w:rFonts w:cs="Arial"/>
          <w:i/>
          <w:szCs w:val="22"/>
        </w:rPr>
        <w:t xml:space="preserve"> </w:t>
      </w:r>
      <w:r w:rsidRPr="00ED059B">
        <w:rPr>
          <w:rFonts w:cs="Arial"/>
          <w:szCs w:val="22"/>
        </w:rPr>
        <w:t>(New Society, 1996)</w:t>
      </w:r>
    </w:p>
    <w:p w:rsidR="006531AC" w:rsidRPr="00ED059B" w:rsidRDefault="006531AC" w:rsidP="006531AC">
      <w:pPr>
        <w:tabs>
          <w:tab w:val="left" w:pos="567"/>
        </w:tabs>
        <w:jc w:val="both"/>
        <w:rPr>
          <w:rFonts w:cs="Arial"/>
          <w:szCs w:val="22"/>
        </w:rPr>
      </w:pPr>
    </w:p>
    <w:p w:rsidR="006531AC" w:rsidRDefault="006531AC" w:rsidP="006531AC">
      <w:pPr>
        <w:tabs>
          <w:tab w:val="left" w:pos="567"/>
        </w:tabs>
        <w:spacing w:after="120"/>
        <w:jc w:val="both"/>
        <w:rPr>
          <w:rFonts w:cs="Arial"/>
          <w:b/>
          <w:bCs/>
          <w:szCs w:val="22"/>
        </w:rPr>
      </w:pPr>
      <w:r w:rsidRPr="00ED059B">
        <w:rPr>
          <w:rFonts w:cs="Arial"/>
          <w:b/>
          <w:bCs/>
          <w:szCs w:val="22"/>
        </w:rPr>
        <w:t>Journals:</w:t>
      </w:r>
    </w:p>
    <w:p w:rsidR="006531AC" w:rsidRPr="00ED059B" w:rsidRDefault="006531AC" w:rsidP="006531AC">
      <w:pPr>
        <w:tabs>
          <w:tab w:val="left" w:pos="567"/>
        </w:tabs>
        <w:spacing w:after="120"/>
        <w:jc w:val="both"/>
        <w:rPr>
          <w:rFonts w:cs="Arial"/>
          <w:bCs/>
          <w:szCs w:val="22"/>
        </w:rPr>
      </w:pPr>
      <w:r w:rsidRPr="00ED059B">
        <w:rPr>
          <w:rFonts w:cs="Arial"/>
          <w:bCs/>
          <w:szCs w:val="22"/>
        </w:rPr>
        <w:t>Building for the Future</w:t>
      </w:r>
    </w:p>
    <w:p w:rsidR="006531AC" w:rsidRPr="00ED059B" w:rsidRDefault="006531AC" w:rsidP="006531AC">
      <w:pPr>
        <w:tabs>
          <w:tab w:val="left" w:pos="567"/>
        </w:tabs>
        <w:spacing w:after="120"/>
        <w:jc w:val="both"/>
        <w:rPr>
          <w:rFonts w:cs="Arial"/>
          <w:szCs w:val="22"/>
        </w:rPr>
      </w:pPr>
      <w:r w:rsidRPr="00ED059B">
        <w:rPr>
          <w:rFonts w:cs="Arial"/>
          <w:bCs/>
          <w:szCs w:val="22"/>
        </w:rPr>
        <w:t>Green Futures</w:t>
      </w:r>
      <w:r w:rsidRPr="00ED059B">
        <w:rPr>
          <w:rFonts w:cs="Arial"/>
          <w:szCs w:val="22"/>
        </w:rPr>
        <w:t xml:space="preserve"> </w:t>
      </w:r>
    </w:p>
    <w:p w:rsidR="006531AC" w:rsidRPr="00ED059B" w:rsidRDefault="006531AC" w:rsidP="006531AC">
      <w:pPr>
        <w:tabs>
          <w:tab w:val="left" w:pos="567"/>
        </w:tabs>
        <w:spacing w:after="120"/>
        <w:jc w:val="both"/>
        <w:rPr>
          <w:rFonts w:cs="Arial"/>
          <w:bCs/>
          <w:szCs w:val="22"/>
        </w:rPr>
      </w:pPr>
      <w:r w:rsidRPr="00ED059B">
        <w:rPr>
          <w:rFonts w:cs="Arial"/>
          <w:szCs w:val="22"/>
        </w:rPr>
        <w:t>New Scientist</w:t>
      </w:r>
    </w:p>
    <w:p w:rsidR="006531AC" w:rsidRPr="00ED059B" w:rsidRDefault="006531AC" w:rsidP="006531AC">
      <w:pPr>
        <w:tabs>
          <w:tab w:val="left" w:pos="567"/>
        </w:tabs>
        <w:spacing w:after="120"/>
        <w:jc w:val="both"/>
        <w:rPr>
          <w:rFonts w:cs="Arial"/>
          <w:bCs/>
          <w:szCs w:val="22"/>
        </w:rPr>
      </w:pPr>
      <w:r w:rsidRPr="00ED059B">
        <w:rPr>
          <w:rFonts w:cs="Arial"/>
          <w:bCs/>
          <w:szCs w:val="22"/>
        </w:rPr>
        <w:t xml:space="preserve">Permaculture </w:t>
      </w:r>
    </w:p>
    <w:p w:rsidR="006531AC" w:rsidRPr="00ED059B" w:rsidRDefault="006531AC" w:rsidP="006531AC">
      <w:pPr>
        <w:tabs>
          <w:tab w:val="left" w:pos="567"/>
        </w:tabs>
        <w:spacing w:after="120"/>
        <w:jc w:val="both"/>
        <w:rPr>
          <w:rFonts w:cs="Arial"/>
          <w:bCs/>
          <w:szCs w:val="22"/>
        </w:rPr>
      </w:pPr>
      <w:r w:rsidRPr="00ED059B">
        <w:rPr>
          <w:rFonts w:cs="Arial"/>
          <w:bCs/>
          <w:szCs w:val="22"/>
        </w:rPr>
        <w:t>Sustainable Development International</w:t>
      </w:r>
    </w:p>
    <w:p w:rsidR="006531AC" w:rsidRPr="00ED059B" w:rsidRDefault="006531AC" w:rsidP="006531AC">
      <w:pPr>
        <w:tabs>
          <w:tab w:val="left" w:pos="567"/>
        </w:tabs>
        <w:spacing w:after="120"/>
        <w:jc w:val="both"/>
        <w:rPr>
          <w:rFonts w:cs="Arial"/>
          <w:bCs/>
          <w:szCs w:val="22"/>
        </w:rPr>
      </w:pPr>
      <w:r w:rsidRPr="00ED059B">
        <w:rPr>
          <w:rFonts w:cs="Arial"/>
          <w:bCs/>
          <w:szCs w:val="22"/>
        </w:rPr>
        <w:t xml:space="preserve">Sustain </w:t>
      </w:r>
    </w:p>
    <w:p w:rsidR="006531AC" w:rsidRPr="00ED059B" w:rsidRDefault="006531AC" w:rsidP="006531AC">
      <w:pPr>
        <w:tabs>
          <w:tab w:val="left" w:pos="567"/>
        </w:tabs>
        <w:spacing w:after="120"/>
        <w:jc w:val="both"/>
        <w:rPr>
          <w:rFonts w:cs="Arial"/>
          <w:szCs w:val="22"/>
        </w:rPr>
      </w:pPr>
      <w:r w:rsidRPr="00ED059B">
        <w:rPr>
          <w:rFonts w:cs="Arial"/>
          <w:szCs w:val="22"/>
        </w:rPr>
        <w:t>The Ecologist</w:t>
      </w:r>
      <w:r w:rsidRPr="00ED059B">
        <w:rPr>
          <w:rFonts w:cs="Arial"/>
          <w:bCs/>
          <w:szCs w:val="22"/>
        </w:rPr>
        <w:t xml:space="preserve"> </w:t>
      </w:r>
    </w:p>
    <w:p w:rsidR="006531AC" w:rsidRPr="00ED059B" w:rsidRDefault="006531AC" w:rsidP="006531AC">
      <w:pPr>
        <w:tabs>
          <w:tab w:val="left" w:pos="567"/>
        </w:tabs>
        <w:spacing w:after="120"/>
        <w:jc w:val="both"/>
        <w:rPr>
          <w:rFonts w:cs="Arial"/>
          <w:bCs/>
          <w:i/>
          <w:szCs w:val="22"/>
        </w:rPr>
      </w:pPr>
      <w:r w:rsidRPr="00ED059B">
        <w:rPr>
          <w:rFonts w:cs="Arial"/>
          <w:bCs/>
          <w:i/>
          <w:szCs w:val="22"/>
        </w:rPr>
        <w:t>(plus journals appropriate to subject area)</w:t>
      </w:r>
    </w:p>
    <w:p w:rsidR="006531AC" w:rsidRPr="00ED059B" w:rsidRDefault="006531AC" w:rsidP="006531AC">
      <w:pPr>
        <w:tabs>
          <w:tab w:val="left" w:pos="567"/>
        </w:tabs>
        <w:jc w:val="both"/>
        <w:rPr>
          <w:rFonts w:cs="Arial"/>
          <w:bCs/>
          <w:szCs w:val="22"/>
        </w:rPr>
      </w:pPr>
    </w:p>
    <w:p w:rsidR="006531AC" w:rsidRDefault="006531AC" w:rsidP="006531AC">
      <w:pPr>
        <w:tabs>
          <w:tab w:val="left" w:pos="567"/>
        </w:tabs>
        <w:spacing w:before="120"/>
        <w:jc w:val="both"/>
        <w:rPr>
          <w:rFonts w:cs="Arial"/>
          <w:b/>
          <w:szCs w:val="22"/>
        </w:rPr>
      </w:pPr>
      <w:r w:rsidRPr="00ED059B">
        <w:rPr>
          <w:rFonts w:cs="Arial"/>
          <w:b/>
          <w:szCs w:val="22"/>
        </w:rPr>
        <w:t>Websites:</w:t>
      </w:r>
    </w:p>
    <w:p w:rsidR="006531AC" w:rsidRPr="00ED059B" w:rsidRDefault="004A1170" w:rsidP="006531AC">
      <w:pPr>
        <w:tabs>
          <w:tab w:val="left" w:pos="567"/>
        </w:tabs>
        <w:spacing w:before="120"/>
        <w:jc w:val="both"/>
        <w:rPr>
          <w:rFonts w:cs="Arial"/>
          <w:szCs w:val="22"/>
        </w:rPr>
      </w:pPr>
      <w:hyperlink r:id="rId84" w:history="1">
        <w:r w:rsidR="006531AC" w:rsidRPr="00ED059B">
          <w:rPr>
            <w:rStyle w:val="Hyperlink"/>
            <w:rFonts w:eastAsia="Calibri" w:cs="Arial"/>
            <w:szCs w:val="22"/>
          </w:rPr>
          <w:t>http://defra.gov.uk</w:t>
        </w:r>
      </w:hyperlink>
    </w:p>
    <w:p w:rsidR="006531AC" w:rsidRPr="00ED059B" w:rsidRDefault="004A1170" w:rsidP="006531AC">
      <w:pPr>
        <w:tabs>
          <w:tab w:val="left" w:pos="567"/>
        </w:tabs>
        <w:spacing w:before="120"/>
        <w:jc w:val="both"/>
        <w:rPr>
          <w:rFonts w:cs="Arial"/>
          <w:szCs w:val="22"/>
        </w:rPr>
      </w:pPr>
      <w:hyperlink r:id="rId85" w:history="1">
        <w:r w:rsidR="006531AC" w:rsidRPr="00ED059B">
          <w:rPr>
            <w:rStyle w:val="Hyperlink"/>
            <w:rFonts w:eastAsia="Calibri" w:cs="Arial"/>
            <w:szCs w:val="22"/>
          </w:rPr>
          <w:t>http://endsreport.com</w:t>
        </w:r>
      </w:hyperlink>
    </w:p>
    <w:p w:rsidR="006531AC" w:rsidRPr="00ED059B" w:rsidRDefault="004A1170" w:rsidP="006531AC">
      <w:pPr>
        <w:tabs>
          <w:tab w:val="left" w:pos="567"/>
        </w:tabs>
        <w:spacing w:before="120"/>
        <w:jc w:val="both"/>
        <w:rPr>
          <w:rFonts w:cs="Arial"/>
          <w:szCs w:val="22"/>
        </w:rPr>
      </w:pPr>
      <w:hyperlink r:id="rId86" w:history="1">
        <w:r w:rsidR="006531AC" w:rsidRPr="00ED059B">
          <w:rPr>
            <w:rStyle w:val="Hyperlink"/>
            <w:rFonts w:eastAsia="Calibri" w:cs="Arial"/>
            <w:szCs w:val="22"/>
          </w:rPr>
          <w:t>http://fairtrade.org.uk</w:t>
        </w:r>
      </w:hyperlink>
    </w:p>
    <w:p w:rsidR="006531AC" w:rsidRPr="00ED059B" w:rsidRDefault="004A1170" w:rsidP="006531AC">
      <w:pPr>
        <w:tabs>
          <w:tab w:val="left" w:pos="567"/>
        </w:tabs>
        <w:spacing w:before="120"/>
        <w:jc w:val="both"/>
        <w:rPr>
          <w:rStyle w:val="Hyperlink"/>
          <w:rFonts w:eastAsia="Calibri" w:cs="Arial"/>
          <w:szCs w:val="22"/>
        </w:rPr>
      </w:pPr>
      <w:hyperlink r:id="rId87" w:history="1">
        <w:r w:rsidR="006531AC" w:rsidRPr="00ED059B">
          <w:rPr>
            <w:rStyle w:val="Hyperlink"/>
            <w:rFonts w:eastAsia="Calibri" w:cs="Arial"/>
            <w:szCs w:val="22"/>
          </w:rPr>
          <w:t>http://resourcesnotwaste.org.uk</w:t>
        </w:r>
      </w:hyperlink>
    </w:p>
    <w:p w:rsidR="006531AC" w:rsidRPr="00ED059B" w:rsidRDefault="004A1170" w:rsidP="006531AC">
      <w:pPr>
        <w:tabs>
          <w:tab w:val="left" w:pos="567"/>
        </w:tabs>
        <w:spacing w:before="120"/>
        <w:jc w:val="both"/>
        <w:rPr>
          <w:rFonts w:cs="Arial"/>
          <w:szCs w:val="22"/>
        </w:rPr>
      </w:pPr>
      <w:hyperlink r:id="rId88" w:anchor="new" w:history="1">
        <w:r w:rsidR="006531AC" w:rsidRPr="00ED059B">
          <w:rPr>
            <w:rStyle w:val="Hyperlink"/>
            <w:rFonts w:eastAsia="Calibri" w:cs="Arial"/>
            <w:szCs w:val="22"/>
          </w:rPr>
          <w:t>http://www.swan.ac.uk/german/modulepages/green.htm#new</w:t>
        </w:r>
      </w:hyperlink>
      <w:r w:rsidR="006531AC" w:rsidRPr="00ED059B">
        <w:rPr>
          <w:rFonts w:cs="Arial"/>
          <w:szCs w:val="22"/>
        </w:rPr>
        <w:t xml:space="preserve"> </w:t>
      </w:r>
    </w:p>
    <w:p w:rsidR="006531AC" w:rsidRPr="00ED059B" w:rsidRDefault="006531AC" w:rsidP="006531AC">
      <w:pPr>
        <w:tabs>
          <w:tab w:val="left" w:pos="567"/>
        </w:tabs>
        <w:spacing w:before="120"/>
        <w:jc w:val="both"/>
        <w:rPr>
          <w:rFonts w:cs="Arial"/>
          <w:szCs w:val="22"/>
        </w:rPr>
      </w:pPr>
    </w:p>
    <w:p w:rsidR="006531AC" w:rsidRPr="00ED059B" w:rsidRDefault="006531AC" w:rsidP="006531AC">
      <w:pPr>
        <w:tabs>
          <w:tab w:val="left" w:pos="567"/>
          <w:tab w:val="left" w:pos="5245"/>
        </w:tabs>
        <w:spacing w:before="120"/>
        <w:jc w:val="both"/>
        <w:rPr>
          <w:rFonts w:cs="Arial"/>
          <w:szCs w:val="22"/>
        </w:rPr>
      </w:pPr>
      <w:r w:rsidRPr="00ED059B">
        <w:rPr>
          <w:rFonts w:cs="Arial"/>
          <w:szCs w:val="22"/>
        </w:rPr>
        <w:t xml:space="preserve">Global Environmental Outlook (UNEP): </w:t>
      </w:r>
      <w:r w:rsidRPr="00ED059B">
        <w:rPr>
          <w:rFonts w:cs="Arial"/>
          <w:szCs w:val="22"/>
        </w:rPr>
        <w:tab/>
      </w:r>
      <w:hyperlink r:id="rId89" w:history="1">
        <w:r w:rsidRPr="00ED059B">
          <w:rPr>
            <w:rStyle w:val="Hyperlink"/>
            <w:rFonts w:eastAsia="Calibri" w:cs="Arial"/>
            <w:szCs w:val="22"/>
          </w:rPr>
          <w:t>http://www.unep.org/Geo/geo3/</w:t>
        </w:r>
      </w:hyperlink>
      <w:r w:rsidRPr="00ED059B">
        <w:rPr>
          <w:rFonts w:cs="Arial"/>
          <w:szCs w:val="22"/>
        </w:rPr>
        <w:t xml:space="preserve"> </w:t>
      </w:r>
    </w:p>
    <w:p w:rsidR="006531AC" w:rsidRPr="00ED059B" w:rsidRDefault="006531AC" w:rsidP="006531AC">
      <w:pPr>
        <w:tabs>
          <w:tab w:val="left" w:pos="567"/>
          <w:tab w:val="left" w:pos="5245"/>
        </w:tabs>
        <w:spacing w:before="120"/>
        <w:jc w:val="both"/>
        <w:rPr>
          <w:rFonts w:cs="Arial"/>
          <w:szCs w:val="22"/>
        </w:rPr>
      </w:pPr>
      <w:r w:rsidRPr="00ED059B">
        <w:rPr>
          <w:rFonts w:cs="Arial"/>
          <w:szCs w:val="22"/>
        </w:rPr>
        <w:t xml:space="preserve">International Institute for Sustainable Development: </w:t>
      </w:r>
      <w:r w:rsidRPr="00ED059B">
        <w:rPr>
          <w:rFonts w:cs="Arial"/>
          <w:szCs w:val="22"/>
        </w:rPr>
        <w:tab/>
      </w:r>
      <w:hyperlink r:id="rId90" w:history="1">
        <w:r w:rsidRPr="00ED059B">
          <w:rPr>
            <w:rStyle w:val="Hyperlink"/>
            <w:rFonts w:eastAsia="Calibri" w:cs="Arial"/>
            <w:szCs w:val="22"/>
          </w:rPr>
          <w:t>http://iisd1.iisd.ca/sd/</w:t>
        </w:r>
      </w:hyperlink>
      <w:r w:rsidRPr="00ED059B">
        <w:rPr>
          <w:rFonts w:cs="Arial"/>
          <w:szCs w:val="22"/>
        </w:rPr>
        <w:t xml:space="preserve"> </w:t>
      </w:r>
    </w:p>
    <w:p w:rsidR="006531AC" w:rsidRPr="00ED059B" w:rsidRDefault="006531AC" w:rsidP="006531AC">
      <w:pPr>
        <w:tabs>
          <w:tab w:val="left" w:pos="567"/>
          <w:tab w:val="left" w:pos="5245"/>
        </w:tabs>
        <w:spacing w:before="120"/>
        <w:jc w:val="both"/>
        <w:rPr>
          <w:rFonts w:cs="Arial"/>
          <w:szCs w:val="22"/>
        </w:rPr>
      </w:pPr>
      <w:r w:rsidRPr="00ED059B">
        <w:rPr>
          <w:rFonts w:cs="Arial"/>
          <w:szCs w:val="22"/>
        </w:rPr>
        <w:t xml:space="preserve">Redefining Progress: </w:t>
      </w:r>
      <w:r w:rsidRPr="00ED059B">
        <w:rPr>
          <w:rFonts w:cs="Arial"/>
          <w:szCs w:val="22"/>
        </w:rPr>
        <w:tab/>
      </w:r>
      <w:hyperlink r:id="rId91" w:history="1">
        <w:r w:rsidRPr="00ED059B">
          <w:rPr>
            <w:rStyle w:val="Hyperlink"/>
            <w:rFonts w:eastAsia="Calibri" w:cs="Arial"/>
            <w:szCs w:val="22"/>
          </w:rPr>
          <w:t>http://www.rprogress.org/</w:t>
        </w:r>
      </w:hyperlink>
      <w:r w:rsidRPr="00ED059B">
        <w:rPr>
          <w:rFonts w:cs="Arial"/>
          <w:szCs w:val="22"/>
        </w:rPr>
        <w:t xml:space="preserve"> </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ED059B">
        <w:rPr>
          <w:rFonts w:cs="Arial"/>
          <w:szCs w:val="22"/>
        </w:rPr>
        <w:br w:type="page"/>
      </w:r>
    </w:p>
    <w:p w:rsidR="006531AC" w:rsidRPr="00ED059B" w:rsidRDefault="006531AC" w:rsidP="006531AC">
      <w:pPr>
        <w:tabs>
          <w:tab w:val="left" w:pos="3402"/>
        </w:tabs>
        <w:rPr>
          <w:rFonts w:cs="Arial"/>
          <w:szCs w:val="22"/>
        </w:rPr>
      </w:pPr>
      <w:r>
        <w:rPr>
          <w:rFonts w:cs="Arial"/>
          <w:b/>
          <w:szCs w:val="22"/>
        </w:rPr>
        <w:t>MODULE CODE:</w:t>
      </w:r>
      <w:r>
        <w:rPr>
          <w:rFonts w:cs="Arial"/>
          <w:b/>
          <w:szCs w:val="22"/>
        </w:rPr>
        <w:tab/>
      </w:r>
      <w:r w:rsidRPr="00CC31FC">
        <w:rPr>
          <w:rFonts w:cs="Arial"/>
          <w:b/>
          <w:szCs w:val="22"/>
        </w:rPr>
        <w:t>M7X01819</w:t>
      </w:r>
    </w:p>
    <w:p w:rsidR="006531AC" w:rsidRPr="00ED059B" w:rsidRDefault="006531AC" w:rsidP="006531AC">
      <w:pPr>
        <w:tabs>
          <w:tab w:val="left" w:pos="3402"/>
        </w:tabs>
        <w:ind w:left="3402" w:hanging="3402"/>
        <w:rPr>
          <w:rFonts w:cs="Arial"/>
          <w:b/>
          <w:szCs w:val="22"/>
        </w:rPr>
      </w:pPr>
      <w:r w:rsidRPr="00ED059B">
        <w:rPr>
          <w:rFonts w:cs="Arial"/>
          <w:b/>
          <w:szCs w:val="22"/>
        </w:rPr>
        <w:t>TITLE:</w:t>
      </w:r>
      <w:r w:rsidRPr="00ED059B">
        <w:rPr>
          <w:rFonts w:cs="Arial"/>
          <w:b/>
          <w:szCs w:val="22"/>
        </w:rPr>
        <w:tab/>
        <w:t>The Workplace Environment</w:t>
      </w:r>
    </w:p>
    <w:p w:rsidR="006531AC" w:rsidRPr="00423204" w:rsidRDefault="006531AC" w:rsidP="006531AC">
      <w:pPr>
        <w:tabs>
          <w:tab w:val="left" w:pos="3402"/>
        </w:tabs>
        <w:ind w:left="3402" w:hanging="3402"/>
        <w:rPr>
          <w:rFonts w:cs="Arial"/>
          <w:b/>
          <w:szCs w:val="22"/>
        </w:rPr>
      </w:pPr>
      <w:r w:rsidRPr="00ED059B">
        <w:rPr>
          <w:rFonts w:cs="Arial"/>
          <w:b/>
          <w:szCs w:val="22"/>
        </w:rPr>
        <w:t>DATED:</w:t>
      </w:r>
      <w:r w:rsidRPr="00ED059B">
        <w:rPr>
          <w:rFonts w:cs="Arial"/>
          <w:b/>
          <w:szCs w:val="22"/>
        </w:rPr>
        <w:tab/>
      </w:r>
      <w:r>
        <w:rPr>
          <w:rFonts w:asciiTheme="minorHAnsi" w:hAnsiTheme="minorHAnsi" w:cstheme="minorHAnsi"/>
          <w:b/>
          <w:szCs w:val="22"/>
        </w:rPr>
        <w:t>28/08/2014</w:t>
      </w:r>
    </w:p>
    <w:p w:rsidR="006531AC" w:rsidRPr="00ED059B" w:rsidRDefault="006531AC" w:rsidP="006531AC">
      <w:pPr>
        <w:tabs>
          <w:tab w:val="left" w:pos="3402"/>
        </w:tabs>
        <w:ind w:left="3402" w:hanging="3402"/>
        <w:rPr>
          <w:rFonts w:cs="Arial"/>
          <w:szCs w:val="22"/>
        </w:rPr>
      </w:pPr>
    </w:p>
    <w:p w:rsidR="006531AC" w:rsidRPr="00ED059B" w:rsidRDefault="006531AC" w:rsidP="006531AC">
      <w:pPr>
        <w:tabs>
          <w:tab w:val="left" w:pos="3402"/>
        </w:tabs>
        <w:ind w:left="3402" w:hanging="3402"/>
        <w:rPr>
          <w:rFonts w:cs="Arial"/>
          <w:szCs w:val="22"/>
        </w:rPr>
      </w:pPr>
    </w:p>
    <w:p w:rsidR="006531AC" w:rsidRPr="00ED059B" w:rsidRDefault="006531AC" w:rsidP="006531AC">
      <w:pPr>
        <w:tabs>
          <w:tab w:val="left" w:pos="3402"/>
        </w:tabs>
        <w:ind w:left="3402" w:hanging="3402"/>
        <w:rPr>
          <w:rFonts w:cs="Arial"/>
          <w:szCs w:val="22"/>
        </w:rPr>
      </w:pPr>
      <w:r w:rsidRPr="00ED059B">
        <w:rPr>
          <w:rFonts w:cs="Arial"/>
          <w:b/>
          <w:szCs w:val="22"/>
        </w:rPr>
        <w:t xml:space="preserve">LEVEL:  </w:t>
      </w:r>
      <w:r w:rsidRPr="00ED059B">
        <w:rPr>
          <w:rFonts w:cs="Arial"/>
          <w:b/>
          <w:szCs w:val="22"/>
        </w:rPr>
        <w:tab/>
        <w:t xml:space="preserve">7 </w:t>
      </w:r>
    </w:p>
    <w:p w:rsidR="006531AC" w:rsidRPr="00ED059B" w:rsidRDefault="006531AC" w:rsidP="006531AC">
      <w:pPr>
        <w:tabs>
          <w:tab w:val="left" w:pos="3402"/>
        </w:tabs>
        <w:ind w:left="3402" w:hanging="3402"/>
        <w:rPr>
          <w:rFonts w:cs="Arial"/>
          <w:szCs w:val="22"/>
        </w:rPr>
      </w:pPr>
      <w:r w:rsidRPr="00ED059B">
        <w:rPr>
          <w:rFonts w:cs="Arial"/>
          <w:b/>
          <w:szCs w:val="22"/>
        </w:rPr>
        <w:t>CREDITS:</w:t>
      </w:r>
      <w:r w:rsidRPr="00ED059B">
        <w:rPr>
          <w:rFonts w:cs="Arial"/>
          <w:b/>
          <w:szCs w:val="22"/>
        </w:rPr>
        <w:tab/>
        <w:t>10</w:t>
      </w:r>
    </w:p>
    <w:p w:rsidR="006531AC" w:rsidRPr="00ED059B" w:rsidRDefault="006531AC" w:rsidP="006531AC">
      <w:pPr>
        <w:tabs>
          <w:tab w:val="left" w:pos="3402"/>
        </w:tabs>
        <w:ind w:left="3402" w:hanging="3402"/>
        <w:rPr>
          <w:rFonts w:cs="Arial"/>
          <w:szCs w:val="22"/>
        </w:rPr>
      </w:pPr>
    </w:p>
    <w:p w:rsidR="006531AC" w:rsidRPr="00ED059B" w:rsidRDefault="006531AC" w:rsidP="006531AC">
      <w:pPr>
        <w:tabs>
          <w:tab w:val="left" w:pos="3402"/>
        </w:tabs>
        <w:ind w:left="3402" w:hanging="3402"/>
        <w:rPr>
          <w:rFonts w:cs="Arial"/>
          <w:szCs w:val="22"/>
        </w:rPr>
      </w:pPr>
      <w:r w:rsidRPr="00ED059B">
        <w:rPr>
          <w:rFonts w:cs="Arial"/>
          <w:b/>
          <w:szCs w:val="22"/>
        </w:rPr>
        <w:t>JACS CODE:</w:t>
      </w:r>
      <w:r w:rsidRPr="00ED059B">
        <w:rPr>
          <w:rFonts w:cs="Arial"/>
          <w:b/>
          <w:szCs w:val="22"/>
        </w:rPr>
        <w:tab/>
      </w:r>
      <w:r w:rsidRPr="00ED059B">
        <w:rPr>
          <w:rFonts w:cs="Arial"/>
          <w:b/>
          <w:bCs/>
          <w:szCs w:val="22"/>
        </w:rPr>
        <w:t>K230</w:t>
      </w:r>
    </w:p>
    <w:p w:rsidR="006531AC" w:rsidRPr="00ED059B"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ED059B"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72576" behindDoc="0" locked="0" layoutInCell="1" allowOverlap="1" wp14:anchorId="6C457039" wp14:editId="3EEF2242">
                <wp:simplePos x="0" y="0"/>
                <wp:positionH relativeFrom="column">
                  <wp:posOffset>71119</wp:posOffset>
                </wp:positionH>
                <wp:positionV relativeFrom="paragraph">
                  <wp:posOffset>56515</wp:posOffset>
                </wp:positionV>
                <wp:extent cx="5686425" cy="0"/>
                <wp:effectExtent l="0" t="0" r="9525" b="19050"/>
                <wp:wrapNone/>
                <wp:docPr id="39" name="Straight Connector 39"/>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3FDEE45B" id="Straight Connector 39"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" strokecolor="#4a7ebb"/>
            </w:pict>
          </mc:Fallback>
        </mc:AlternateContent>
      </w:r>
    </w:p>
    <w:p w:rsidR="006531AC" w:rsidRPr="00ED059B" w:rsidRDefault="006531AC" w:rsidP="006531AC">
      <w:pPr>
        <w:pStyle w:val="fixed"/>
        <w:tabs>
          <w:tab w:val="clear" w:pos="720"/>
          <w:tab w:val="clear" w:pos="1440"/>
          <w:tab w:val="clear" w:pos="2160"/>
          <w:tab w:val="left" w:pos="3402"/>
        </w:tabs>
        <w:ind w:left="0" w:firstLine="0"/>
        <w:jc w:val="both"/>
        <w:rPr>
          <w:rFonts w:ascii="Arial" w:hAnsi="Arial" w:cs="Arial"/>
          <w:sz w:val="22"/>
        </w:rPr>
      </w:pPr>
    </w:p>
    <w:p w:rsidR="006531AC" w:rsidRPr="00ED059B" w:rsidRDefault="006531AC" w:rsidP="006531AC">
      <w:pPr>
        <w:pStyle w:val="fixed"/>
        <w:tabs>
          <w:tab w:val="clear" w:pos="720"/>
          <w:tab w:val="clear" w:pos="1440"/>
          <w:tab w:val="clear" w:pos="2160"/>
          <w:tab w:val="left" w:pos="3402"/>
        </w:tabs>
        <w:ind w:left="3402" w:hanging="3400"/>
        <w:jc w:val="both"/>
        <w:rPr>
          <w:rFonts w:ascii="Arial" w:hAnsi="Arial" w:cs="Arial"/>
          <w:sz w:val="22"/>
        </w:rPr>
      </w:pPr>
      <w:r w:rsidRPr="00ED059B">
        <w:rPr>
          <w:rFonts w:ascii="Arial" w:hAnsi="Arial" w:cs="Arial"/>
          <w:sz w:val="22"/>
        </w:rPr>
        <w:t>AIM(S):</w:t>
      </w:r>
    </w:p>
    <w:p w:rsidR="006531AC" w:rsidRPr="00ED059B" w:rsidRDefault="006531AC" w:rsidP="006531AC">
      <w:pPr>
        <w:tabs>
          <w:tab w:val="left" w:pos="567"/>
        </w:tabs>
        <w:jc w:val="both"/>
        <w:rPr>
          <w:rFonts w:cs="Arial"/>
          <w:szCs w:val="22"/>
        </w:rPr>
      </w:pPr>
    </w:p>
    <w:p w:rsidR="006531AC" w:rsidRPr="00ED059B" w:rsidRDefault="006531AC" w:rsidP="008C6F1A">
      <w:pPr>
        <w:pStyle w:val="ListParagraph"/>
        <w:numPr>
          <w:ilvl w:val="0"/>
          <w:numId w:val="48"/>
        </w:numPr>
        <w:tabs>
          <w:tab w:val="left" w:pos="567"/>
        </w:tabs>
        <w:spacing w:after="0" w:line="240" w:lineRule="auto"/>
        <w:ind w:left="567" w:hanging="567"/>
        <w:contextualSpacing w:val="0"/>
        <w:jc w:val="both"/>
        <w:rPr>
          <w:rFonts w:ascii="Arial" w:hAnsi="Arial" w:cs="Arial"/>
        </w:rPr>
      </w:pPr>
      <w:r>
        <w:rPr>
          <w:rFonts w:ascii="Arial" w:hAnsi="Arial" w:cs="Arial"/>
        </w:rPr>
        <w:t>T</w:t>
      </w:r>
      <w:r w:rsidRPr="00ED059B">
        <w:rPr>
          <w:rFonts w:ascii="Arial" w:hAnsi="Arial" w:cs="Arial"/>
        </w:rPr>
        <w:t>o further develop the candidate’s research skills ready for undertaking the Part II Dissertation.  It builds upon the earlier Postgraduate study and induction skills module.</w:t>
      </w:r>
    </w:p>
    <w:p w:rsidR="006531AC" w:rsidRPr="00ED059B" w:rsidRDefault="006531AC" w:rsidP="006531AC">
      <w:pPr>
        <w:tabs>
          <w:tab w:val="left" w:pos="567"/>
        </w:tabs>
        <w:ind w:left="567" w:hanging="567"/>
        <w:jc w:val="both"/>
        <w:rPr>
          <w:rFonts w:cs="Arial"/>
          <w:bCs/>
          <w:szCs w:val="22"/>
        </w:rPr>
      </w:pPr>
    </w:p>
    <w:p w:rsidR="006531AC" w:rsidRPr="00ED059B" w:rsidRDefault="006531AC" w:rsidP="008C6F1A">
      <w:pPr>
        <w:pStyle w:val="ListParagraph"/>
        <w:numPr>
          <w:ilvl w:val="0"/>
          <w:numId w:val="48"/>
        </w:numPr>
        <w:tabs>
          <w:tab w:val="left" w:pos="567"/>
        </w:tabs>
        <w:spacing w:after="0" w:line="240" w:lineRule="auto"/>
        <w:ind w:left="567" w:hanging="567"/>
        <w:contextualSpacing w:val="0"/>
        <w:jc w:val="both"/>
        <w:rPr>
          <w:rFonts w:ascii="Arial" w:hAnsi="Arial" w:cs="Arial"/>
        </w:rPr>
      </w:pPr>
      <w:r>
        <w:rPr>
          <w:rFonts w:ascii="Arial" w:hAnsi="Arial" w:cs="Arial"/>
        </w:rPr>
        <w:t>T</w:t>
      </w:r>
      <w:r w:rsidRPr="00ED059B">
        <w:rPr>
          <w:rFonts w:ascii="Arial" w:hAnsi="Arial" w:cs="Arial"/>
        </w:rPr>
        <w:t>o provide students with knowledge of the current trends applicable to working environments. Environmental conservation is equally important in the internal work place as much as the outside working environment.  The module will allow students to explore, in depth, current significant issues relevant to working environments</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b/>
          <w:szCs w:val="22"/>
        </w:rPr>
      </w:pPr>
      <w:r w:rsidRPr="00ED059B">
        <w:rPr>
          <w:rFonts w:cs="Arial"/>
          <w:b/>
          <w:szCs w:val="22"/>
        </w:rPr>
        <w:t>LEARNING OUTCOMES:</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ED059B">
        <w:rPr>
          <w:rFonts w:cs="Arial"/>
          <w:szCs w:val="22"/>
        </w:rPr>
        <w:t xml:space="preserve">Upon successful completion of this module students will be able to: </w:t>
      </w:r>
    </w:p>
    <w:p w:rsidR="006531AC" w:rsidRPr="00ED059B" w:rsidRDefault="006531AC" w:rsidP="006531AC">
      <w:pPr>
        <w:tabs>
          <w:tab w:val="left" w:pos="567"/>
        </w:tabs>
        <w:jc w:val="both"/>
        <w:rPr>
          <w:rFonts w:cs="Arial"/>
          <w:szCs w:val="22"/>
        </w:rPr>
      </w:pPr>
    </w:p>
    <w:p w:rsidR="006531AC" w:rsidRPr="00ED059B" w:rsidRDefault="006531AC" w:rsidP="008C6F1A">
      <w:pPr>
        <w:pStyle w:val="ListParagraph"/>
        <w:numPr>
          <w:ilvl w:val="0"/>
          <w:numId w:val="49"/>
        </w:numPr>
        <w:tabs>
          <w:tab w:val="left" w:pos="567"/>
        </w:tabs>
        <w:spacing w:after="0" w:line="240" w:lineRule="auto"/>
        <w:ind w:left="567" w:hanging="567"/>
        <w:contextualSpacing w:val="0"/>
        <w:jc w:val="both"/>
        <w:rPr>
          <w:rFonts w:ascii="Arial" w:hAnsi="Arial" w:cs="Arial"/>
        </w:rPr>
      </w:pPr>
      <w:r w:rsidRPr="00ED059B">
        <w:rPr>
          <w:rFonts w:ascii="Arial" w:hAnsi="Arial" w:cs="Arial"/>
        </w:rPr>
        <w:t xml:space="preserve">Critically evaluate current significant challenges relevant to the working environment </w:t>
      </w:r>
      <w:r w:rsidRPr="00ED059B">
        <w:rPr>
          <w:rFonts w:ascii="Arial" w:hAnsi="Arial" w:cs="Arial"/>
          <w:i/>
        </w:rPr>
        <w:t>(BIFM Competence 15 – Space management)</w:t>
      </w:r>
    </w:p>
    <w:p w:rsidR="006531AC" w:rsidRPr="00ED059B" w:rsidRDefault="006531AC" w:rsidP="006531AC">
      <w:pPr>
        <w:tabs>
          <w:tab w:val="left" w:pos="567"/>
        </w:tabs>
        <w:ind w:left="567" w:hanging="567"/>
        <w:jc w:val="both"/>
        <w:rPr>
          <w:rFonts w:cs="Arial"/>
          <w:szCs w:val="22"/>
        </w:rPr>
      </w:pPr>
    </w:p>
    <w:p w:rsidR="006531AC" w:rsidRPr="00ED059B" w:rsidRDefault="006531AC" w:rsidP="008C6F1A">
      <w:pPr>
        <w:pStyle w:val="ListParagraph"/>
        <w:numPr>
          <w:ilvl w:val="0"/>
          <w:numId w:val="49"/>
        </w:numPr>
        <w:tabs>
          <w:tab w:val="left" w:pos="567"/>
        </w:tabs>
        <w:spacing w:after="0" w:line="240" w:lineRule="auto"/>
        <w:ind w:left="567" w:hanging="567"/>
        <w:contextualSpacing w:val="0"/>
        <w:jc w:val="both"/>
        <w:rPr>
          <w:rFonts w:ascii="Arial" w:hAnsi="Arial" w:cs="Arial"/>
        </w:rPr>
      </w:pPr>
      <w:r w:rsidRPr="00ED059B">
        <w:rPr>
          <w:rFonts w:ascii="Arial" w:hAnsi="Arial" w:cs="Arial"/>
        </w:rPr>
        <w:t xml:space="preserve">Academically explore different working environments and critically appraise their appropriateness for a range of working activities </w:t>
      </w:r>
      <w:r w:rsidRPr="00ED059B">
        <w:rPr>
          <w:rFonts w:ascii="Arial" w:hAnsi="Arial" w:cs="Arial"/>
          <w:i/>
        </w:rPr>
        <w:t>(BIFM Competence 15 – Space management)</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b/>
          <w:szCs w:val="22"/>
        </w:rPr>
      </w:pPr>
      <w:r w:rsidRPr="00ED059B">
        <w:rPr>
          <w:rFonts w:cs="Arial"/>
          <w:b/>
          <w:szCs w:val="22"/>
        </w:rPr>
        <w:t>M Level Requirements in this Module:</w:t>
      </w:r>
    </w:p>
    <w:p w:rsidR="006531AC" w:rsidRPr="00ED059B" w:rsidRDefault="006531AC" w:rsidP="006531AC">
      <w:pPr>
        <w:tabs>
          <w:tab w:val="left" w:pos="567"/>
        </w:tabs>
        <w:jc w:val="both"/>
        <w:rPr>
          <w:rFonts w:cs="Arial"/>
          <w:b/>
          <w:szCs w:val="22"/>
        </w:rPr>
      </w:pPr>
    </w:p>
    <w:p w:rsidR="006531AC" w:rsidRPr="00ED059B" w:rsidRDefault="006531AC" w:rsidP="008C6F1A">
      <w:pPr>
        <w:pStyle w:val="ListParagraph"/>
        <w:numPr>
          <w:ilvl w:val="0"/>
          <w:numId w:val="49"/>
        </w:numPr>
        <w:tabs>
          <w:tab w:val="left" w:pos="567"/>
        </w:tabs>
        <w:spacing w:after="0" w:line="240" w:lineRule="auto"/>
        <w:ind w:left="567" w:hanging="567"/>
        <w:contextualSpacing w:val="0"/>
        <w:jc w:val="both"/>
        <w:rPr>
          <w:rFonts w:ascii="Arial" w:hAnsi="Arial" w:cs="Arial"/>
        </w:rPr>
      </w:pPr>
      <w:r w:rsidRPr="00ED059B">
        <w:rPr>
          <w:rFonts w:ascii="Arial" w:hAnsi="Arial" w:cs="Arial"/>
        </w:rPr>
        <w:t>can independently evaluate/ argue alternative approaches and accurately assess/report on own/others work with justification</w:t>
      </w:r>
    </w:p>
    <w:p w:rsidR="006531AC" w:rsidRPr="00ED059B" w:rsidRDefault="006531AC" w:rsidP="006531AC">
      <w:pPr>
        <w:pStyle w:val="ListParagraph"/>
        <w:tabs>
          <w:tab w:val="left" w:pos="567"/>
        </w:tabs>
        <w:ind w:left="567"/>
        <w:jc w:val="both"/>
        <w:rPr>
          <w:rFonts w:ascii="Arial" w:hAnsi="Arial" w:cs="Arial"/>
        </w:rPr>
      </w:pPr>
    </w:p>
    <w:p w:rsidR="006531AC" w:rsidRPr="00ED059B" w:rsidRDefault="006531AC" w:rsidP="008C6F1A">
      <w:pPr>
        <w:pStyle w:val="ListParagraph"/>
        <w:numPr>
          <w:ilvl w:val="0"/>
          <w:numId w:val="49"/>
        </w:numPr>
        <w:tabs>
          <w:tab w:val="left" w:pos="567"/>
        </w:tabs>
        <w:spacing w:after="0" w:line="240" w:lineRule="auto"/>
        <w:ind w:left="567" w:hanging="567"/>
        <w:contextualSpacing w:val="0"/>
        <w:jc w:val="both"/>
        <w:rPr>
          <w:rFonts w:ascii="Arial" w:hAnsi="Arial" w:cs="Arial"/>
        </w:rPr>
      </w:pPr>
      <w:r w:rsidRPr="00ED059B">
        <w:rPr>
          <w:rFonts w:ascii="Arial" w:hAnsi="Arial" w:cs="Arial"/>
        </w:rPr>
        <w:t>engages with a critical community, reflecting habitually on own and others’ practice in order to improve own/others’ actions</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spacing w:before="120"/>
        <w:jc w:val="both"/>
        <w:rPr>
          <w:rFonts w:cs="Arial"/>
          <w:b/>
          <w:szCs w:val="22"/>
        </w:rPr>
      </w:pPr>
      <w:r w:rsidRPr="00ED059B">
        <w:rPr>
          <w:rFonts w:cs="Arial"/>
          <w:b/>
          <w:szCs w:val="22"/>
        </w:rPr>
        <w:t>INDICATIVE CONTENT:</w:t>
      </w:r>
    </w:p>
    <w:p w:rsidR="006531AC" w:rsidRPr="00ED059B" w:rsidRDefault="006531AC" w:rsidP="006531AC">
      <w:pPr>
        <w:tabs>
          <w:tab w:val="left" w:pos="567"/>
        </w:tabs>
        <w:spacing w:before="120"/>
        <w:jc w:val="both"/>
        <w:rPr>
          <w:rFonts w:cs="Arial"/>
          <w:b/>
          <w:szCs w:val="22"/>
        </w:rPr>
      </w:pPr>
    </w:p>
    <w:p w:rsidR="006531AC" w:rsidRPr="00C84A3F" w:rsidRDefault="006531AC" w:rsidP="008C6F1A">
      <w:pPr>
        <w:pStyle w:val="ListParagraph"/>
        <w:numPr>
          <w:ilvl w:val="0"/>
          <w:numId w:val="56"/>
        </w:numPr>
        <w:tabs>
          <w:tab w:val="left" w:pos="567"/>
        </w:tabs>
        <w:spacing w:before="120" w:after="0" w:line="240" w:lineRule="auto"/>
        <w:ind w:left="567" w:hanging="567"/>
        <w:contextualSpacing w:val="0"/>
        <w:jc w:val="both"/>
        <w:rPr>
          <w:rFonts w:ascii="Arial" w:hAnsi="Arial" w:cs="Arial"/>
        </w:rPr>
      </w:pPr>
      <w:r w:rsidRPr="00C84A3F">
        <w:rPr>
          <w:rFonts w:ascii="Arial" w:hAnsi="Arial" w:cs="Arial"/>
        </w:rPr>
        <w:t xml:space="preserve">The impact work practices and workplaces have on management </w:t>
      </w:r>
      <w:r w:rsidRPr="00C84A3F">
        <w:rPr>
          <w:rFonts w:ascii="Arial" w:hAnsi="Arial" w:cs="Arial"/>
          <w:i/>
        </w:rPr>
        <w:t>(BIFM Competence 13 – Managing Customer Service)</w:t>
      </w:r>
    </w:p>
    <w:p w:rsidR="006531AC" w:rsidRPr="00C84A3F" w:rsidRDefault="006531AC" w:rsidP="008C6F1A">
      <w:pPr>
        <w:pStyle w:val="ListParagraph"/>
        <w:numPr>
          <w:ilvl w:val="0"/>
          <w:numId w:val="56"/>
        </w:numPr>
        <w:tabs>
          <w:tab w:val="left" w:pos="567"/>
        </w:tabs>
        <w:spacing w:before="120" w:after="0" w:line="240" w:lineRule="auto"/>
        <w:ind w:left="567" w:hanging="567"/>
        <w:contextualSpacing w:val="0"/>
        <w:jc w:val="both"/>
        <w:rPr>
          <w:rFonts w:ascii="Arial" w:hAnsi="Arial" w:cs="Arial"/>
        </w:rPr>
      </w:pPr>
      <w:r w:rsidRPr="00C84A3F">
        <w:rPr>
          <w:rFonts w:ascii="Arial" w:hAnsi="Arial" w:cs="Arial"/>
        </w:rPr>
        <w:t xml:space="preserve">The importance the supporting services have in providing the appropriate environment </w:t>
      </w:r>
      <w:r w:rsidRPr="00C84A3F">
        <w:rPr>
          <w:rFonts w:ascii="Arial" w:hAnsi="Arial" w:cs="Arial"/>
          <w:i/>
        </w:rPr>
        <w:t>(BIFM Competence 11 – Managing Support Services)</w:t>
      </w:r>
    </w:p>
    <w:p w:rsidR="006531AC" w:rsidRPr="00C84A3F" w:rsidRDefault="006531AC" w:rsidP="008C6F1A">
      <w:pPr>
        <w:pStyle w:val="ListParagraph"/>
        <w:numPr>
          <w:ilvl w:val="0"/>
          <w:numId w:val="56"/>
        </w:numPr>
        <w:tabs>
          <w:tab w:val="left" w:pos="567"/>
        </w:tabs>
        <w:spacing w:before="120" w:after="0" w:line="240" w:lineRule="auto"/>
        <w:ind w:left="567" w:hanging="567"/>
        <w:contextualSpacing w:val="0"/>
        <w:jc w:val="both"/>
        <w:rPr>
          <w:rFonts w:ascii="Arial" w:hAnsi="Arial" w:cs="Arial"/>
        </w:rPr>
      </w:pPr>
      <w:r w:rsidRPr="00C84A3F">
        <w:rPr>
          <w:rFonts w:ascii="Arial" w:hAnsi="Arial" w:cs="Arial"/>
        </w:rPr>
        <w:t xml:space="preserve">The building structure </w:t>
      </w:r>
      <w:r w:rsidRPr="00C84A3F">
        <w:rPr>
          <w:rFonts w:ascii="Arial" w:hAnsi="Arial" w:cs="Arial"/>
          <w:i/>
        </w:rPr>
        <w:t>(BIFM Competence 8 – Understanding Building Design)</w:t>
      </w:r>
    </w:p>
    <w:p w:rsidR="006531AC" w:rsidRPr="00C84A3F" w:rsidRDefault="006531AC" w:rsidP="008C6F1A">
      <w:pPr>
        <w:pStyle w:val="ListParagraph"/>
        <w:numPr>
          <w:ilvl w:val="0"/>
          <w:numId w:val="56"/>
        </w:numPr>
        <w:tabs>
          <w:tab w:val="left" w:pos="567"/>
        </w:tabs>
        <w:spacing w:before="120" w:after="0" w:line="240" w:lineRule="auto"/>
        <w:ind w:left="567" w:hanging="567"/>
        <w:contextualSpacing w:val="0"/>
        <w:jc w:val="both"/>
        <w:rPr>
          <w:rFonts w:ascii="Arial" w:hAnsi="Arial" w:cs="Arial"/>
        </w:rPr>
      </w:pPr>
      <w:r w:rsidRPr="00C84A3F">
        <w:rPr>
          <w:rFonts w:ascii="Arial" w:hAnsi="Arial" w:cs="Arial"/>
        </w:rPr>
        <w:t xml:space="preserve">Indoor and outdoor environments </w:t>
      </w:r>
      <w:r w:rsidRPr="00C84A3F">
        <w:rPr>
          <w:rFonts w:ascii="Arial" w:hAnsi="Arial" w:cs="Arial"/>
          <w:i/>
        </w:rPr>
        <w:t>(BIFM Competence 11/13 – Managing Support Services/Managing Customer Service)</w:t>
      </w:r>
    </w:p>
    <w:p w:rsidR="006531AC" w:rsidRPr="00C84A3F" w:rsidRDefault="006531AC" w:rsidP="008C6F1A">
      <w:pPr>
        <w:pStyle w:val="ListParagraph"/>
        <w:numPr>
          <w:ilvl w:val="0"/>
          <w:numId w:val="56"/>
        </w:numPr>
        <w:tabs>
          <w:tab w:val="left" w:pos="567"/>
        </w:tabs>
        <w:spacing w:before="120" w:after="0" w:line="240" w:lineRule="auto"/>
        <w:ind w:left="567" w:hanging="567"/>
        <w:contextualSpacing w:val="0"/>
        <w:jc w:val="both"/>
        <w:rPr>
          <w:rFonts w:ascii="Arial" w:hAnsi="Arial" w:cs="Arial"/>
        </w:rPr>
      </w:pPr>
      <w:r w:rsidRPr="00C84A3F">
        <w:rPr>
          <w:rFonts w:ascii="Arial" w:hAnsi="Arial" w:cs="Arial"/>
        </w:rPr>
        <w:t xml:space="preserve">Workplace design </w:t>
      </w:r>
      <w:r w:rsidRPr="00C84A3F">
        <w:rPr>
          <w:rFonts w:ascii="Arial" w:hAnsi="Arial" w:cs="Arial"/>
          <w:i/>
        </w:rPr>
        <w:t>(BIFM Competence 8 – Understanding Building Design)</w:t>
      </w:r>
    </w:p>
    <w:p w:rsidR="006531AC" w:rsidRPr="00C84A3F" w:rsidRDefault="006531AC" w:rsidP="008C6F1A">
      <w:pPr>
        <w:pStyle w:val="ListParagraph"/>
        <w:numPr>
          <w:ilvl w:val="0"/>
          <w:numId w:val="56"/>
        </w:numPr>
        <w:tabs>
          <w:tab w:val="left" w:pos="567"/>
        </w:tabs>
        <w:spacing w:before="120" w:after="0" w:line="240" w:lineRule="auto"/>
        <w:ind w:left="567" w:hanging="567"/>
        <w:contextualSpacing w:val="0"/>
        <w:jc w:val="both"/>
        <w:rPr>
          <w:rFonts w:ascii="Arial" w:hAnsi="Arial" w:cs="Arial"/>
          <w:bCs/>
        </w:rPr>
      </w:pPr>
      <w:r w:rsidRPr="00C84A3F">
        <w:rPr>
          <w:rFonts w:ascii="Arial" w:hAnsi="Arial" w:cs="Arial"/>
        </w:rPr>
        <w:t xml:space="preserve">Greening the workplace </w:t>
      </w:r>
      <w:r w:rsidRPr="00C84A3F">
        <w:rPr>
          <w:rFonts w:ascii="Arial" w:hAnsi="Arial" w:cs="Arial"/>
          <w:i/>
        </w:rPr>
        <w:t>(BIFM Competence 14 – Environmental Issues)</w:t>
      </w:r>
    </w:p>
    <w:p w:rsidR="006531AC" w:rsidRDefault="006531AC" w:rsidP="006531AC">
      <w:pPr>
        <w:tabs>
          <w:tab w:val="left" w:pos="567"/>
        </w:tabs>
        <w:jc w:val="both"/>
        <w:rPr>
          <w:rFonts w:cs="Arial"/>
          <w:bCs/>
          <w:szCs w:val="22"/>
        </w:rPr>
      </w:pPr>
    </w:p>
    <w:p w:rsidR="006531AC" w:rsidRPr="00ED059B" w:rsidRDefault="006531AC" w:rsidP="006531AC">
      <w:pPr>
        <w:tabs>
          <w:tab w:val="left" w:pos="567"/>
        </w:tabs>
        <w:jc w:val="both"/>
        <w:rPr>
          <w:rFonts w:cs="Arial"/>
          <w:bCs/>
          <w:szCs w:val="22"/>
        </w:rPr>
      </w:pP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b/>
          <w:szCs w:val="22"/>
        </w:rPr>
      </w:pPr>
      <w:r w:rsidRPr="00ED059B">
        <w:rPr>
          <w:rFonts w:cs="Arial"/>
          <w:b/>
          <w:szCs w:val="22"/>
        </w:rPr>
        <w:t>LEARNING AND TEACHING STRATEGY:</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ED059B">
        <w:rPr>
          <w:rFonts w:cs="Arial"/>
          <w:szCs w:val="22"/>
        </w:rPr>
        <w:t>Formal lectures supported with appropriate tutorials will form the main delivery of this module.  Students will be encouraged to support these methods with self-study.  Some tutorial work will provide the framework for students’ private study.  During the tutorials students will have the opportunity to raise key issues that challenge some of the principles laid down in the lectures thus ensuring the foundation for reinforcing the learning process.  In addition visits to working environments and guest lectures will add value to the student’s learning.</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C84A3F">
        <w:rPr>
          <w:rFonts w:cs="Arial"/>
          <w:szCs w:val="22"/>
        </w:rPr>
        <w:t>Allocation of teaching to deliver the module will be:</w:t>
      </w:r>
    </w:p>
    <w:p w:rsidR="006531AC" w:rsidRPr="00ED059B" w:rsidRDefault="006531AC" w:rsidP="006531AC">
      <w:pPr>
        <w:tabs>
          <w:tab w:val="left" w:pos="567"/>
        </w:tabs>
        <w:jc w:val="both"/>
        <w:rPr>
          <w:rFonts w:cs="Arial"/>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6531AC" w:rsidRPr="002476B9" w:rsidTr="00735E55">
        <w:trPr>
          <w:trHeight w:val="357"/>
        </w:trPr>
        <w:tc>
          <w:tcPr>
            <w:tcW w:w="3969" w:type="dxa"/>
            <w:tcBorders>
              <w:top w:val="single" w:sz="4" w:space="0" w:color="auto"/>
              <w:left w:val="single" w:sz="4" w:space="0" w:color="auto"/>
            </w:tcBorders>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C84A3F">
              <w:rPr>
                <w:rFonts w:cs="Arial"/>
                <w:b/>
                <w:szCs w:val="22"/>
              </w:rPr>
              <w:t>Activity type</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Hours</w:t>
            </w:r>
          </w:p>
        </w:tc>
        <w:tc>
          <w:tcPr>
            <w:tcW w:w="1772" w:type="dxa"/>
            <w:tcBorders>
              <w:top w:val="single" w:sz="4" w:space="0" w:color="auto"/>
            </w:tcBorders>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C84A3F">
              <w:rPr>
                <w:rFonts w:cs="Arial"/>
                <w:b/>
                <w:szCs w:val="22"/>
              </w:rPr>
              <w:t>Percentage</w:t>
            </w:r>
          </w:p>
        </w:tc>
      </w:tr>
      <w:tr w:rsidR="006531AC" w:rsidRPr="002476B9" w:rsidTr="00735E55">
        <w:trPr>
          <w:trHeight w:val="35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szCs w:val="22"/>
              </w:rPr>
            </w:pPr>
            <w:r w:rsidRPr="002476B9">
              <w:rPr>
                <w:rFonts w:cs="Arial"/>
                <w:szCs w:val="22"/>
              </w:rPr>
              <w:t>Lectures</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2476B9">
              <w:rPr>
                <w:rFonts w:cs="Arial"/>
                <w:szCs w:val="22"/>
              </w:rPr>
              <w:t>1</w:t>
            </w:r>
            <w:r>
              <w:rPr>
                <w:rFonts w:cs="Arial"/>
                <w:szCs w:val="22"/>
              </w:rPr>
              <w:t>0</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szCs w:val="22"/>
              </w:rPr>
            </w:pPr>
            <w:r w:rsidRPr="002476B9">
              <w:rPr>
                <w:rFonts w:cs="Arial"/>
                <w:szCs w:val="22"/>
              </w:rPr>
              <w:t>1</w:t>
            </w:r>
            <w:r>
              <w:rPr>
                <w:rFonts w:cs="Arial"/>
                <w:szCs w:val="22"/>
              </w:rPr>
              <w:t>0</w:t>
            </w:r>
            <w:r w:rsidRPr="002476B9">
              <w:rPr>
                <w:rFonts w:cs="Arial"/>
                <w:szCs w:val="22"/>
              </w:rPr>
              <w:t>%</w:t>
            </w:r>
          </w:p>
        </w:tc>
      </w:tr>
      <w:tr w:rsidR="006531AC" w:rsidRPr="002476B9" w:rsidTr="00735E55">
        <w:trPr>
          <w:trHeight w:val="357"/>
        </w:trPr>
        <w:tc>
          <w:tcPr>
            <w:tcW w:w="3969" w:type="dxa"/>
            <w:shd w:val="clear" w:color="auto" w:fill="auto"/>
            <w:vAlign w:val="center"/>
          </w:tcPr>
          <w:p w:rsidR="006531AC" w:rsidRPr="002476B9" w:rsidRDefault="006531AC" w:rsidP="00735E55">
            <w:pPr>
              <w:overflowPunct w:val="0"/>
              <w:autoSpaceDE w:val="0"/>
              <w:autoSpaceDN w:val="0"/>
              <w:adjustRightInd w:val="0"/>
              <w:textAlignment w:val="baseline"/>
              <w:rPr>
                <w:rFonts w:cs="Arial"/>
                <w:szCs w:val="22"/>
              </w:rPr>
            </w:pPr>
            <w:r w:rsidRPr="002476B9">
              <w:rPr>
                <w:rFonts w:cs="Arial"/>
                <w:szCs w:val="22"/>
              </w:rPr>
              <w:t xml:space="preserve">Tutorials </w:t>
            </w:r>
          </w:p>
        </w:tc>
        <w:tc>
          <w:tcPr>
            <w:tcW w:w="1772" w:type="dxa"/>
            <w:shd w:val="clear" w:color="auto" w:fill="auto"/>
            <w:vAlign w:val="center"/>
          </w:tcPr>
          <w:p w:rsidR="006531AC" w:rsidRPr="002476B9" w:rsidRDefault="006531AC" w:rsidP="00735E55">
            <w:pPr>
              <w:overflowPunct w:val="0"/>
              <w:autoSpaceDE w:val="0"/>
              <w:autoSpaceDN w:val="0"/>
              <w:adjustRightInd w:val="0"/>
              <w:jc w:val="center"/>
              <w:textAlignment w:val="baseline"/>
              <w:rPr>
                <w:rFonts w:cs="Arial"/>
                <w:szCs w:val="22"/>
              </w:rPr>
            </w:pPr>
            <w:r>
              <w:rPr>
                <w:rFonts w:cs="Arial"/>
                <w:szCs w:val="22"/>
              </w:rPr>
              <w:t>20</w:t>
            </w:r>
          </w:p>
        </w:tc>
        <w:tc>
          <w:tcPr>
            <w:tcW w:w="1772" w:type="dxa"/>
            <w:shd w:val="clear" w:color="auto" w:fill="auto"/>
            <w:vAlign w:val="center"/>
          </w:tcPr>
          <w:p w:rsidR="006531AC" w:rsidRPr="002476B9" w:rsidRDefault="006531AC" w:rsidP="00735E55">
            <w:pPr>
              <w:overflowPunct w:val="0"/>
              <w:autoSpaceDE w:val="0"/>
              <w:autoSpaceDN w:val="0"/>
              <w:adjustRightInd w:val="0"/>
              <w:jc w:val="center"/>
              <w:textAlignment w:val="baseline"/>
              <w:rPr>
                <w:rFonts w:cs="Arial"/>
                <w:szCs w:val="22"/>
              </w:rPr>
            </w:pPr>
            <w:r>
              <w:rPr>
                <w:rFonts w:cs="Arial"/>
                <w:szCs w:val="22"/>
              </w:rPr>
              <w:t>20%</w:t>
            </w:r>
          </w:p>
        </w:tc>
      </w:tr>
      <w:tr w:rsidR="006531AC" w:rsidRPr="002476B9" w:rsidTr="00735E55">
        <w:trPr>
          <w:trHeight w:val="357"/>
        </w:trPr>
        <w:tc>
          <w:tcPr>
            <w:tcW w:w="3969" w:type="dxa"/>
            <w:shd w:val="clear" w:color="auto" w:fill="auto"/>
            <w:vAlign w:val="center"/>
          </w:tcPr>
          <w:p w:rsidR="006531AC" w:rsidRPr="002476B9" w:rsidRDefault="006531AC" w:rsidP="00735E55">
            <w:pPr>
              <w:overflowPunct w:val="0"/>
              <w:autoSpaceDE w:val="0"/>
              <w:autoSpaceDN w:val="0"/>
              <w:adjustRightInd w:val="0"/>
              <w:textAlignment w:val="baseline"/>
              <w:rPr>
                <w:rFonts w:cs="Arial"/>
                <w:szCs w:val="22"/>
              </w:rPr>
            </w:pPr>
            <w:r w:rsidRPr="002476B9">
              <w:rPr>
                <w:rFonts w:cs="Arial"/>
                <w:bCs/>
                <w:szCs w:val="22"/>
              </w:rPr>
              <w:t>Supervised visits</w:t>
            </w:r>
          </w:p>
        </w:tc>
        <w:tc>
          <w:tcPr>
            <w:tcW w:w="1772" w:type="dxa"/>
            <w:shd w:val="clear" w:color="auto" w:fill="auto"/>
            <w:vAlign w:val="center"/>
          </w:tcPr>
          <w:p w:rsidR="006531AC" w:rsidRPr="002476B9" w:rsidRDefault="006531AC" w:rsidP="00735E55">
            <w:pPr>
              <w:overflowPunct w:val="0"/>
              <w:autoSpaceDE w:val="0"/>
              <w:autoSpaceDN w:val="0"/>
              <w:adjustRightInd w:val="0"/>
              <w:jc w:val="center"/>
              <w:textAlignment w:val="baseline"/>
              <w:rPr>
                <w:rFonts w:cs="Arial"/>
                <w:szCs w:val="22"/>
              </w:rPr>
            </w:pPr>
            <w:r>
              <w:rPr>
                <w:rFonts w:cs="Arial"/>
                <w:szCs w:val="22"/>
              </w:rPr>
              <w:t>0</w:t>
            </w:r>
          </w:p>
        </w:tc>
        <w:tc>
          <w:tcPr>
            <w:tcW w:w="1772" w:type="dxa"/>
            <w:shd w:val="clear" w:color="auto" w:fill="auto"/>
            <w:vAlign w:val="center"/>
          </w:tcPr>
          <w:p w:rsidR="006531AC" w:rsidRPr="002476B9" w:rsidRDefault="006531AC" w:rsidP="00735E55">
            <w:pPr>
              <w:overflowPunct w:val="0"/>
              <w:autoSpaceDE w:val="0"/>
              <w:autoSpaceDN w:val="0"/>
              <w:adjustRightInd w:val="0"/>
              <w:jc w:val="center"/>
              <w:textAlignment w:val="baseline"/>
              <w:rPr>
                <w:rFonts w:cs="Arial"/>
                <w:szCs w:val="22"/>
              </w:rPr>
            </w:pPr>
            <w:r>
              <w:rPr>
                <w:rFonts w:cs="Arial"/>
                <w:szCs w:val="22"/>
              </w:rPr>
              <w:t>0</w:t>
            </w:r>
            <w:r w:rsidRPr="002476B9">
              <w:rPr>
                <w:rFonts w:cs="Arial"/>
                <w:szCs w:val="22"/>
              </w:rPr>
              <w:t>%</w:t>
            </w:r>
          </w:p>
        </w:tc>
      </w:tr>
      <w:tr w:rsidR="006531AC" w:rsidRPr="002476B9" w:rsidTr="00735E55">
        <w:trPr>
          <w:trHeight w:val="357"/>
        </w:trPr>
        <w:tc>
          <w:tcPr>
            <w:tcW w:w="3969" w:type="dxa"/>
            <w:shd w:val="clear" w:color="auto" w:fill="auto"/>
            <w:vAlign w:val="center"/>
          </w:tcPr>
          <w:p w:rsidR="006531AC" w:rsidRPr="002476B9" w:rsidRDefault="006531AC" w:rsidP="00735E55">
            <w:pPr>
              <w:overflowPunct w:val="0"/>
              <w:autoSpaceDE w:val="0"/>
              <w:autoSpaceDN w:val="0"/>
              <w:adjustRightInd w:val="0"/>
              <w:textAlignment w:val="baseline"/>
              <w:rPr>
                <w:rFonts w:cs="Arial"/>
                <w:szCs w:val="22"/>
              </w:rPr>
            </w:pPr>
            <w:r w:rsidRPr="002476B9">
              <w:rPr>
                <w:rFonts w:cs="Arial"/>
                <w:szCs w:val="22"/>
              </w:rPr>
              <w:t>Student Private Study</w:t>
            </w:r>
          </w:p>
        </w:tc>
        <w:tc>
          <w:tcPr>
            <w:tcW w:w="1772" w:type="dxa"/>
            <w:shd w:val="clear" w:color="auto" w:fill="auto"/>
            <w:vAlign w:val="center"/>
          </w:tcPr>
          <w:p w:rsidR="006531AC" w:rsidRPr="002476B9" w:rsidRDefault="006531AC" w:rsidP="00735E55">
            <w:pPr>
              <w:overflowPunct w:val="0"/>
              <w:autoSpaceDE w:val="0"/>
              <w:autoSpaceDN w:val="0"/>
              <w:adjustRightInd w:val="0"/>
              <w:jc w:val="center"/>
              <w:textAlignment w:val="baseline"/>
              <w:rPr>
                <w:rFonts w:cs="Arial"/>
                <w:szCs w:val="22"/>
              </w:rPr>
            </w:pPr>
            <w:r w:rsidRPr="002476B9">
              <w:rPr>
                <w:rFonts w:cs="Arial"/>
                <w:szCs w:val="22"/>
              </w:rPr>
              <w:t>70</w:t>
            </w:r>
          </w:p>
        </w:tc>
        <w:tc>
          <w:tcPr>
            <w:tcW w:w="1772" w:type="dxa"/>
            <w:shd w:val="clear" w:color="auto" w:fill="auto"/>
            <w:vAlign w:val="center"/>
          </w:tcPr>
          <w:p w:rsidR="006531AC" w:rsidRPr="002476B9" w:rsidRDefault="006531AC" w:rsidP="00735E55">
            <w:pPr>
              <w:overflowPunct w:val="0"/>
              <w:autoSpaceDE w:val="0"/>
              <w:autoSpaceDN w:val="0"/>
              <w:adjustRightInd w:val="0"/>
              <w:jc w:val="center"/>
              <w:textAlignment w:val="baseline"/>
              <w:rPr>
                <w:rFonts w:cs="Arial"/>
                <w:szCs w:val="22"/>
              </w:rPr>
            </w:pPr>
            <w:r w:rsidRPr="002476B9">
              <w:rPr>
                <w:rFonts w:cs="Arial"/>
                <w:szCs w:val="22"/>
              </w:rPr>
              <w:t>70%</w:t>
            </w:r>
          </w:p>
        </w:tc>
      </w:tr>
      <w:tr w:rsidR="006531AC" w:rsidRPr="00ED059B" w:rsidTr="00735E55">
        <w:trPr>
          <w:trHeight w:val="357"/>
        </w:trPr>
        <w:tc>
          <w:tcPr>
            <w:tcW w:w="3969" w:type="dxa"/>
            <w:shd w:val="clear" w:color="auto" w:fill="auto"/>
            <w:vAlign w:val="center"/>
          </w:tcPr>
          <w:p w:rsidR="006531AC" w:rsidRPr="00C84A3F" w:rsidRDefault="006531AC" w:rsidP="00735E55">
            <w:pPr>
              <w:overflowPunct w:val="0"/>
              <w:autoSpaceDE w:val="0"/>
              <w:autoSpaceDN w:val="0"/>
              <w:adjustRightInd w:val="0"/>
              <w:textAlignment w:val="baseline"/>
              <w:rPr>
                <w:rFonts w:cs="Arial"/>
                <w:b/>
                <w:szCs w:val="22"/>
              </w:rPr>
            </w:pPr>
            <w:r w:rsidRPr="002476B9">
              <w:rPr>
                <w:rFonts w:cs="Arial"/>
                <w:b/>
                <w:bCs/>
                <w:szCs w:val="22"/>
              </w:rPr>
              <w:t>TOTAL</w:t>
            </w:r>
          </w:p>
        </w:tc>
        <w:tc>
          <w:tcPr>
            <w:tcW w:w="1772" w:type="dxa"/>
            <w:shd w:val="clear" w:color="auto" w:fill="auto"/>
            <w:vAlign w:val="center"/>
          </w:tcPr>
          <w:p w:rsidR="006531AC" w:rsidRPr="00C84A3F" w:rsidRDefault="006531AC" w:rsidP="00735E55">
            <w:pPr>
              <w:overflowPunct w:val="0"/>
              <w:autoSpaceDE w:val="0"/>
              <w:autoSpaceDN w:val="0"/>
              <w:adjustRightInd w:val="0"/>
              <w:jc w:val="center"/>
              <w:textAlignment w:val="baseline"/>
              <w:rPr>
                <w:rFonts w:cs="Arial"/>
                <w:b/>
                <w:szCs w:val="22"/>
              </w:rPr>
            </w:pPr>
            <w:r w:rsidRPr="002476B9">
              <w:rPr>
                <w:rFonts w:cs="Arial"/>
                <w:b/>
                <w:bCs/>
                <w:szCs w:val="22"/>
              </w:rPr>
              <w:t>100</w:t>
            </w:r>
          </w:p>
        </w:tc>
        <w:tc>
          <w:tcPr>
            <w:tcW w:w="1772" w:type="dxa"/>
            <w:shd w:val="clear" w:color="auto" w:fill="auto"/>
            <w:vAlign w:val="center"/>
          </w:tcPr>
          <w:p w:rsidR="006531AC" w:rsidRPr="00ED059B" w:rsidRDefault="006531AC" w:rsidP="00735E55">
            <w:pPr>
              <w:overflowPunct w:val="0"/>
              <w:autoSpaceDE w:val="0"/>
              <w:autoSpaceDN w:val="0"/>
              <w:adjustRightInd w:val="0"/>
              <w:jc w:val="center"/>
              <w:textAlignment w:val="baseline"/>
              <w:rPr>
                <w:rFonts w:cs="Arial"/>
                <w:b/>
                <w:szCs w:val="22"/>
              </w:rPr>
            </w:pPr>
            <w:r w:rsidRPr="002476B9">
              <w:rPr>
                <w:rFonts w:cs="Arial"/>
                <w:b/>
                <w:bCs/>
                <w:szCs w:val="22"/>
              </w:rPr>
              <w:t>100%</w:t>
            </w:r>
          </w:p>
        </w:tc>
      </w:tr>
    </w:tbl>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spacing w:after="120"/>
        <w:jc w:val="both"/>
        <w:rPr>
          <w:rFonts w:cs="Arial"/>
          <w:b/>
          <w:szCs w:val="22"/>
        </w:rPr>
      </w:pPr>
      <w:r>
        <w:rPr>
          <w:rFonts w:cs="Arial"/>
          <w:b/>
          <w:szCs w:val="22"/>
        </w:rPr>
        <w:t>ASSESSMENT</w:t>
      </w:r>
    </w:p>
    <w:p w:rsidR="006531AC" w:rsidRPr="00ED059B" w:rsidRDefault="006531AC" w:rsidP="006531AC">
      <w:pPr>
        <w:tabs>
          <w:tab w:val="left" w:pos="567"/>
        </w:tabs>
        <w:jc w:val="both"/>
        <w:rPr>
          <w:rFonts w:cs="Arial"/>
          <w:szCs w:val="22"/>
        </w:rPr>
      </w:pPr>
      <w:r w:rsidRPr="00ED059B">
        <w:rPr>
          <w:rFonts w:cs="Arial"/>
          <w:szCs w:val="22"/>
        </w:rPr>
        <w:t>Lectures, tutorials, coursework, examination and visits to waste management facilities will help deliver material to support students achieving these outcomes.  The coursework will require the submission of a 3,000-word report.</w:t>
      </w:r>
    </w:p>
    <w:p w:rsidR="006531AC" w:rsidRDefault="006531AC" w:rsidP="006531AC">
      <w:pPr>
        <w:tabs>
          <w:tab w:val="left" w:pos="567"/>
        </w:tabs>
        <w:jc w:val="both"/>
        <w:rPr>
          <w:rFonts w:cs="Arial"/>
          <w:b/>
          <w:szCs w:val="22"/>
        </w:rPr>
      </w:pPr>
    </w:p>
    <w:p w:rsidR="006531AC" w:rsidRDefault="006531AC" w:rsidP="006531AC">
      <w:pPr>
        <w:tabs>
          <w:tab w:val="left" w:pos="567"/>
        </w:tabs>
        <w:jc w:val="both"/>
        <w:rPr>
          <w:rFonts w:cs="Arial"/>
          <w:b/>
          <w:szCs w:val="22"/>
        </w:rPr>
      </w:pPr>
    </w:p>
    <w:p w:rsidR="006531AC" w:rsidRPr="00ED059B" w:rsidRDefault="006531AC" w:rsidP="006531AC">
      <w:pPr>
        <w:tabs>
          <w:tab w:val="left" w:pos="567"/>
        </w:tabs>
        <w:jc w:val="both"/>
        <w:rPr>
          <w:rFonts w:cs="Arial"/>
          <w:b/>
          <w:szCs w:val="22"/>
        </w:rPr>
      </w:pPr>
      <w:r w:rsidRPr="00ED059B">
        <w:rPr>
          <w:rFonts w:cs="Arial"/>
          <w:b/>
          <w:szCs w:val="22"/>
        </w:rPr>
        <w:t>Exemplar:</w:t>
      </w:r>
    </w:p>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r w:rsidRPr="00ED059B">
        <w:rPr>
          <w:rFonts w:cs="Arial"/>
          <w:szCs w:val="22"/>
        </w:rPr>
        <w:t>Typically a subject will be:</w:t>
      </w:r>
    </w:p>
    <w:p w:rsidR="006531AC" w:rsidRPr="00C84A3F" w:rsidRDefault="006531AC" w:rsidP="006531AC">
      <w:pPr>
        <w:tabs>
          <w:tab w:val="left" w:pos="567"/>
        </w:tabs>
        <w:jc w:val="both"/>
        <w:rPr>
          <w:rFonts w:cs="Arial"/>
          <w:sz w:val="10"/>
          <w:szCs w:val="10"/>
        </w:rPr>
      </w:pPr>
    </w:p>
    <w:p w:rsidR="006531AC" w:rsidRPr="00ED059B" w:rsidRDefault="006531AC" w:rsidP="006531AC">
      <w:pPr>
        <w:tabs>
          <w:tab w:val="left" w:pos="567"/>
        </w:tabs>
        <w:jc w:val="both"/>
        <w:rPr>
          <w:rFonts w:cs="Arial"/>
          <w:szCs w:val="22"/>
        </w:rPr>
      </w:pPr>
      <w:r w:rsidRPr="00ED059B">
        <w:rPr>
          <w:rFonts w:cs="Arial"/>
          <w:szCs w:val="22"/>
        </w:rPr>
        <w:t xml:space="preserve">Society is ever changing; technology is rapidly changing too.  How can sustainability be incorporated into our civilisation under these conditions? </w:t>
      </w:r>
    </w:p>
    <w:p w:rsidR="006531AC" w:rsidRPr="00C84A3F" w:rsidRDefault="006531AC" w:rsidP="006531AC">
      <w:pPr>
        <w:tabs>
          <w:tab w:val="left" w:pos="567"/>
        </w:tabs>
        <w:jc w:val="both"/>
        <w:rPr>
          <w:rFonts w:cs="Arial"/>
          <w:sz w:val="10"/>
          <w:szCs w:val="10"/>
        </w:rPr>
      </w:pPr>
    </w:p>
    <w:p w:rsidR="006531AC" w:rsidRPr="00ED059B" w:rsidRDefault="006531AC" w:rsidP="006531AC">
      <w:pPr>
        <w:tabs>
          <w:tab w:val="left" w:pos="567"/>
        </w:tabs>
        <w:jc w:val="both"/>
        <w:rPr>
          <w:rFonts w:cs="Arial"/>
          <w:szCs w:val="22"/>
        </w:rPr>
      </w:pPr>
      <w:r w:rsidRPr="00ED059B">
        <w:rPr>
          <w:rFonts w:cs="Arial"/>
          <w:szCs w:val="22"/>
        </w:rPr>
        <w:t>Coursework 100%</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100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100 %</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ED059B" w:rsidRDefault="006531AC" w:rsidP="006531AC">
      <w:pPr>
        <w:pStyle w:val="heading"/>
        <w:spacing w:before="0" w:after="0"/>
        <w:ind w:left="0" w:firstLine="0"/>
        <w:rPr>
          <w:rFonts w:ascii="Arial" w:hAnsi="Arial" w:cs="Arial"/>
          <w:sz w:val="22"/>
          <w:szCs w:val="22"/>
        </w:rPr>
      </w:pPr>
      <w:r w:rsidRPr="00ED059B">
        <w:rPr>
          <w:rFonts w:ascii="Arial" w:hAnsi="Arial" w:cs="Arial"/>
          <w:sz w:val="22"/>
          <w:szCs w:val="22"/>
        </w:rPr>
        <w:t>EDUCATION FOR SUSTAINABLE DEVELOPMENT (ESD)</w:t>
      </w:r>
    </w:p>
    <w:p w:rsidR="006531AC" w:rsidRPr="00ED059B"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7B6AF8" w:rsidTr="00735E55">
        <w:tc>
          <w:tcPr>
            <w:tcW w:w="4335" w:type="dxa"/>
            <w:vMerge w:val="restart"/>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Does the module contribute to ESD?</w:t>
            </w: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 xml:space="preserve">Yes                             </w:t>
            </w:r>
            <w:r w:rsidRPr="00C84A3F">
              <w:rPr>
                <w:rFonts w:ascii="Arial" w:hAnsi="Arial" w:cs="Arial"/>
                <w:b w:val="0"/>
                <w:sz w:val="22"/>
                <w:szCs w:val="22"/>
              </w:rPr>
              <w:sym w:font="Wingdings" w:char="F0FC"/>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7B6AF8" w:rsidTr="00735E55">
        <w:tc>
          <w:tcPr>
            <w:tcW w:w="4335" w:type="dxa"/>
            <w:vMerge/>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tc>
        <w:tc>
          <w:tcPr>
            <w:tcW w:w="4443" w:type="dxa"/>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No</w:t>
            </w:r>
          </w:p>
          <w:p w:rsidR="006531AC" w:rsidRPr="00C84A3F" w:rsidRDefault="006531AC" w:rsidP="00735E55">
            <w:pPr>
              <w:pStyle w:val="heading"/>
              <w:spacing w:before="0" w:after="0"/>
              <w:ind w:left="0" w:firstLine="0"/>
              <w:rPr>
                <w:rFonts w:ascii="Arial" w:hAnsi="Arial" w:cs="Arial"/>
                <w:b w:val="0"/>
                <w:sz w:val="22"/>
                <w:szCs w:val="22"/>
              </w:rPr>
            </w:pPr>
          </w:p>
        </w:tc>
      </w:tr>
      <w:tr w:rsidR="006531AC" w:rsidRPr="00ED059B" w:rsidTr="00735E55">
        <w:tc>
          <w:tcPr>
            <w:tcW w:w="8778" w:type="dxa"/>
            <w:gridSpan w:val="2"/>
            <w:shd w:val="clear" w:color="auto" w:fill="auto"/>
            <w:vAlign w:val="center"/>
          </w:tcPr>
          <w:p w:rsidR="006531AC" w:rsidRPr="00C84A3F" w:rsidRDefault="006531AC" w:rsidP="00735E55">
            <w:pPr>
              <w:pStyle w:val="heading"/>
              <w:spacing w:before="0" w:after="0"/>
              <w:ind w:left="0" w:firstLine="0"/>
              <w:rPr>
                <w:rFonts w:ascii="Arial" w:hAnsi="Arial" w:cs="Arial"/>
                <w:b w:val="0"/>
                <w:sz w:val="22"/>
                <w:szCs w:val="22"/>
              </w:rPr>
            </w:pPr>
          </w:p>
          <w:p w:rsidR="006531AC" w:rsidRDefault="006531AC" w:rsidP="00735E55">
            <w:pPr>
              <w:pStyle w:val="heading"/>
              <w:spacing w:before="0" w:after="0"/>
              <w:ind w:left="0" w:firstLine="0"/>
              <w:rPr>
                <w:rFonts w:ascii="Arial" w:hAnsi="Arial" w:cs="Arial"/>
                <w:b w:val="0"/>
                <w:sz w:val="22"/>
                <w:szCs w:val="22"/>
              </w:rPr>
            </w:pPr>
          </w:p>
          <w:p w:rsidR="006531AC" w:rsidRPr="00C84A3F" w:rsidRDefault="006531AC" w:rsidP="00735E55">
            <w:pPr>
              <w:pStyle w:val="heading"/>
              <w:spacing w:before="0" w:after="0"/>
              <w:ind w:left="0" w:firstLine="0"/>
              <w:rPr>
                <w:rFonts w:ascii="Arial" w:hAnsi="Arial" w:cs="Arial"/>
                <w:b w:val="0"/>
                <w:sz w:val="22"/>
                <w:szCs w:val="22"/>
              </w:rPr>
            </w:pPr>
            <w:r w:rsidRPr="00C84A3F">
              <w:rPr>
                <w:rFonts w:ascii="Arial" w:hAnsi="Arial" w:cs="Arial"/>
                <w:b w:val="0"/>
                <w:sz w:val="22"/>
                <w:szCs w:val="22"/>
              </w:rPr>
              <w:t>The design and operation of the workplace environment is a key driver in creating a sustainable development and can at times, even avoid the need for development or the use of finite resources.</w:t>
            </w:r>
          </w:p>
          <w:p w:rsidR="006531AC" w:rsidRPr="00C84A3F" w:rsidRDefault="006531AC" w:rsidP="00735E55">
            <w:pPr>
              <w:pStyle w:val="heading"/>
              <w:spacing w:before="0" w:after="0"/>
              <w:ind w:left="0" w:firstLine="0"/>
              <w:rPr>
                <w:rFonts w:ascii="Arial" w:hAnsi="Arial" w:cs="Arial"/>
                <w:b w:val="0"/>
                <w:sz w:val="22"/>
                <w:szCs w:val="22"/>
              </w:rPr>
            </w:pPr>
          </w:p>
        </w:tc>
      </w:tr>
    </w:tbl>
    <w:p w:rsidR="006531AC" w:rsidRPr="00ED059B" w:rsidRDefault="006531AC" w:rsidP="006531AC">
      <w:pPr>
        <w:tabs>
          <w:tab w:val="left" w:pos="567"/>
        </w:tabs>
        <w:jc w:val="both"/>
        <w:rPr>
          <w:rFonts w:cs="Arial"/>
          <w:szCs w:val="22"/>
        </w:rPr>
      </w:pPr>
    </w:p>
    <w:p w:rsidR="006531AC" w:rsidRPr="00ED059B" w:rsidRDefault="006531AC" w:rsidP="006531AC">
      <w:pPr>
        <w:tabs>
          <w:tab w:val="left" w:pos="567"/>
        </w:tabs>
        <w:jc w:val="both"/>
        <w:rPr>
          <w:rFonts w:cs="Arial"/>
          <w:szCs w:val="22"/>
        </w:rPr>
      </w:pPr>
    </w:p>
    <w:p w:rsidR="006531AC" w:rsidRPr="00ED059B" w:rsidRDefault="00217AF8" w:rsidP="006531AC">
      <w:pPr>
        <w:tabs>
          <w:tab w:val="left" w:pos="567"/>
        </w:tabs>
        <w:jc w:val="both"/>
        <w:rPr>
          <w:rFonts w:cs="Arial"/>
          <w:b/>
          <w:szCs w:val="22"/>
        </w:rPr>
      </w:pPr>
      <w:r>
        <w:rPr>
          <w:rFonts w:cs="Arial"/>
          <w:b/>
          <w:szCs w:val="22"/>
        </w:rPr>
        <w:t>READING LIST</w:t>
      </w:r>
    </w:p>
    <w:p w:rsidR="006531AC" w:rsidRPr="00ED059B" w:rsidRDefault="006531AC" w:rsidP="006531AC">
      <w:pPr>
        <w:tabs>
          <w:tab w:val="left" w:pos="567"/>
        </w:tabs>
        <w:jc w:val="both"/>
        <w:rPr>
          <w:rFonts w:cs="Arial"/>
          <w:b/>
          <w:szCs w:val="22"/>
        </w:rPr>
      </w:pPr>
    </w:p>
    <w:p w:rsidR="006531AC" w:rsidRPr="00ED059B" w:rsidRDefault="006531AC" w:rsidP="006531AC">
      <w:pPr>
        <w:tabs>
          <w:tab w:val="left" w:pos="567"/>
        </w:tabs>
        <w:rPr>
          <w:rFonts w:cs="Arial"/>
          <w:b/>
          <w:bCs/>
          <w:szCs w:val="22"/>
        </w:rPr>
      </w:pPr>
      <w:r w:rsidRPr="00ED059B">
        <w:rPr>
          <w:rFonts w:cs="Arial"/>
          <w:b/>
          <w:bCs/>
          <w:szCs w:val="22"/>
        </w:rPr>
        <w:t>Essential:</w:t>
      </w:r>
    </w:p>
    <w:p w:rsidR="006531AC" w:rsidRPr="00ED059B" w:rsidRDefault="006531AC" w:rsidP="006531AC">
      <w:pPr>
        <w:tabs>
          <w:tab w:val="left" w:pos="567"/>
        </w:tabs>
        <w:rPr>
          <w:rFonts w:cs="Arial"/>
          <w:bCs/>
          <w:szCs w:val="22"/>
        </w:rPr>
      </w:pPr>
    </w:p>
    <w:p w:rsidR="006531AC" w:rsidRPr="00ED059B" w:rsidRDefault="006531AC" w:rsidP="006531AC">
      <w:pPr>
        <w:tabs>
          <w:tab w:val="left" w:pos="567"/>
        </w:tabs>
        <w:rPr>
          <w:rFonts w:cs="Arial"/>
          <w:szCs w:val="22"/>
        </w:rPr>
      </w:pPr>
      <w:r w:rsidRPr="00ED059B">
        <w:rPr>
          <w:rFonts w:cs="Arial"/>
          <w:szCs w:val="22"/>
        </w:rPr>
        <w:t xml:space="preserve">Edwards, B. (ed) </w:t>
      </w:r>
      <w:r w:rsidRPr="00ED059B">
        <w:rPr>
          <w:rFonts w:cs="Arial"/>
          <w:i/>
          <w:szCs w:val="22"/>
        </w:rPr>
        <w:t>Green Architecture</w:t>
      </w:r>
      <w:r w:rsidRPr="00ED059B">
        <w:rPr>
          <w:rFonts w:cs="Arial"/>
          <w:szCs w:val="22"/>
        </w:rPr>
        <w:t xml:space="preserve"> (Wiley, 2001)</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bCs/>
          <w:szCs w:val="22"/>
        </w:rPr>
      </w:pPr>
      <w:r w:rsidRPr="00ED059B">
        <w:rPr>
          <w:rFonts w:cs="Arial"/>
          <w:szCs w:val="22"/>
        </w:rPr>
        <w:t xml:space="preserve">Battle, G. and McCarthy, C. </w:t>
      </w:r>
      <w:r w:rsidRPr="00ED059B">
        <w:rPr>
          <w:rFonts w:cs="Arial"/>
          <w:i/>
          <w:szCs w:val="22"/>
        </w:rPr>
        <w:t>Sustainable Ecosystems</w:t>
      </w:r>
      <w:r w:rsidRPr="00ED059B">
        <w:rPr>
          <w:rFonts w:cs="Arial"/>
          <w:szCs w:val="22"/>
        </w:rPr>
        <w:t xml:space="preserve"> (Wiley, 2001)</w:t>
      </w:r>
    </w:p>
    <w:p w:rsidR="006531AC" w:rsidRPr="00ED059B" w:rsidRDefault="006531AC" w:rsidP="006531AC">
      <w:pPr>
        <w:tabs>
          <w:tab w:val="left" w:pos="567"/>
        </w:tabs>
        <w:rPr>
          <w:rFonts w:cs="Arial"/>
          <w:bCs/>
          <w:szCs w:val="22"/>
        </w:rPr>
      </w:pPr>
    </w:p>
    <w:p w:rsidR="006531AC" w:rsidRPr="00ED059B" w:rsidRDefault="006531AC" w:rsidP="006531AC">
      <w:pPr>
        <w:tabs>
          <w:tab w:val="left" w:pos="567"/>
        </w:tabs>
        <w:rPr>
          <w:rFonts w:cs="Arial"/>
          <w:b/>
          <w:bCs/>
          <w:szCs w:val="22"/>
        </w:rPr>
      </w:pPr>
      <w:r w:rsidRPr="00ED059B">
        <w:rPr>
          <w:rFonts w:cs="Arial"/>
          <w:b/>
          <w:bCs/>
          <w:szCs w:val="22"/>
        </w:rPr>
        <w:t>Background:</w:t>
      </w:r>
    </w:p>
    <w:p w:rsidR="006531AC" w:rsidRPr="00ED059B" w:rsidRDefault="006531AC" w:rsidP="006531AC">
      <w:pPr>
        <w:tabs>
          <w:tab w:val="left" w:pos="567"/>
        </w:tabs>
        <w:rPr>
          <w:rFonts w:cs="Arial"/>
          <w:b/>
          <w:bCs/>
          <w:szCs w:val="22"/>
        </w:rPr>
      </w:pPr>
    </w:p>
    <w:p w:rsidR="006531AC" w:rsidRPr="00ED059B" w:rsidRDefault="006531AC" w:rsidP="006531AC">
      <w:pPr>
        <w:tabs>
          <w:tab w:val="left" w:pos="567"/>
        </w:tabs>
        <w:rPr>
          <w:rFonts w:cs="Arial"/>
          <w:szCs w:val="22"/>
        </w:rPr>
      </w:pPr>
      <w:r w:rsidRPr="00ED059B">
        <w:rPr>
          <w:rFonts w:cs="Arial"/>
          <w:szCs w:val="22"/>
        </w:rPr>
        <w:t xml:space="preserve">Birkeland, J. </w:t>
      </w:r>
      <w:r w:rsidRPr="00ED059B">
        <w:rPr>
          <w:rFonts w:cs="Arial"/>
          <w:i/>
          <w:szCs w:val="22"/>
        </w:rPr>
        <w:t>Design for Sustainability</w:t>
      </w:r>
      <w:r w:rsidRPr="00ED059B">
        <w:rPr>
          <w:rFonts w:cs="Arial"/>
          <w:szCs w:val="22"/>
        </w:rPr>
        <w:t xml:space="preserve"> (Earthscan, 2002)</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Wigginton, M. and Harris, J. </w:t>
      </w:r>
      <w:r w:rsidRPr="00ED059B">
        <w:rPr>
          <w:rFonts w:cs="Arial"/>
          <w:i/>
          <w:szCs w:val="22"/>
        </w:rPr>
        <w:t>Intelligent Skins</w:t>
      </w:r>
      <w:r w:rsidRPr="00ED059B">
        <w:rPr>
          <w:rFonts w:cs="Arial"/>
          <w:szCs w:val="22"/>
        </w:rPr>
        <w:t xml:space="preserve"> (Architectural Press, 2004)</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Emmett, S. and Gorse, C. A. </w:t>
      </w:r>
      <w:r w:rsidRPr="00ED059B">
        <w:rPr>
          <w:rFonts w:cs="Arial"/>
          <w:i/>
          <w:szCs w:val="22"/>
        </w:rPr>
        <w:t>Barry</w:t>
      </w:r>
      <w:r w:rsidRPr="00ED059B">
        <w:rPr>
          <w:rFonts w:cs="Arial"/>
          <w:bCs/>
          <w:i/>
          <w:szCs w:val="22"/>
        </w:rPr>
        <w:t>’s</w:t>
      </w:r>
      <w:r w:rsidRPr="00ED059B">
        <w:rPr>
          <w:rFonts w:cs="Arial"/>
          <w:i/>
          <w:szCs w:val="22"/>
        </w:rPr>
        <w:t xml:space="preserve"> Construction of Buildings volumes 1 and 2</w:t>
      </w:r>
      <w:r w:rsidRPr="00ED059B">
        <w:rPr>
          <w:rFonts w:cs="Arial"/>
          <w:szCs w:val="22"/>
        </w:rPr>
        <w:t xml:space="preserve"> (Wiley, 2014)</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Osbourn, D. </w:t>
      </w:r>
      <w:r w:rsidRPr="00ED059B">
        <w:rPr>
          <w:rFonts w:cs="Arial"/>
          <w:i/>
          <w:szCs w:val="22"/>
        </w:rPr>
        <w:t>Introduction to Building</w:t>
      </w:r>
      <w:r w:rsidRPr="00ED059B">
        <w:rPr>
          <w:rFonts w:cs="Arial"/>
          <w:szCs w:val="22"/>
        </w:rPr>
        <w:t xml:space="preserve"> (Batsford, 1991)</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Moughtin, C. with Shirley, P. </w:t>
      </w:r>
      <w:r w:rsidRPr="00ED059B">
        <w:rPr>
          <w:rFonts w:cs="Arial"/>
          <w:i/>
          <w:szCs w:val="22"/>
        </w:rPr>
        <w:t>Urban Design: Green Dimensions</w:t>
      </w:r>
      <w:r w:rsidRPr="00ED059B">
        <w:rPr>
          <w:rFonts w:cs="Arial"/>
          <w:szCs w:val="22"/>
        </w:rPr>
        <w:t xml:space="preserve"> (Architectural Press, 2005)</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Langston, C. A. and Ding, G. K. C </w:t>
      </w:r>
      <w:r w:rsidRPr="00ED059B">
        <w:rPr>
          <w:rFonts w:cs="Arial"/>
          <w:i/>
          <w:szCs w:val="22"/>
        </w:rPr>
        <w:t>Sustainable Practices in the Built Environment</w:t>
      </w:r>
      <w:r w:rsidRPr="00ED059B">
        <w:rPr>
          <w:rFonts w:cs="Arial"/>
          <w:szCs w:val="22"/>
        </w:rPr>
        <w:t xml:space="preserve"> (Butterworth Heinemann, 2001)</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bCs/>
          <w:szCs w:val="22"/>
        </w:rPr>
      </w:pPr>
      <w:r w:rsidRPr="00ED059B">
        <w:rPr>
          <w:rFonts w:cs="Arial"/>
          <w:szCs w:val="22"/>
        </w:rPr>
        <w:t xml:space="preserve">Clements-Croome, D. (ed) </w:t>
      </w:r>
      <w:r w:rsidRPr="00ED059B">
        <w:rPr>
          <w:rFonts w:cs="Arial"/>
          <w:i/>
          <w:szCs w:val="22"/>
        </w:rPr>
        <w:t>Intelligent Buildings: Design, Management and Operation</w:t>
      </w:r>
      <w:r w:rsidRPr="00ED059B">
        <w:rPr>
          <w:rFonts w:cs="Arial"/>
          <w:szCs w:val="22"/>
        </w:rPr>
        <w:t xml:space="preserve"> (Thomas Telford, 2004)</w:t>
      </w:r>
    </w:p>
    <w:p w:rsidR="006531AC" w:rsidRPr="00ED059B" w:rsidRDefault="006531AC" w:rsidP="006531AC">
      <w:pPr>
        <w:tabs>
          <w:tab w:val="left" w:pos="567"/>
        </w:tabs>
        <w:rPr>
          <w:rFonts w:cs="Arial"/>
          <w:bCs/>
          <w:szCs w:val="22"/>
        </w:rPr>
      </w:pPr>
    </w:p>
    <w:p w:rsidR="006531AC" w:rsidRPr="00ED059B" w:rsidRDefault="006531AC" w:rsidP="006531AC">
      <w:pPr>
        <w:tabs>
          <w:tab w:val="left" w:pos="567"/>
        </w:tabs>
        <w:rPr>
          <w:rFonts w:cs="Arial"/>
          <w:szCs w:val="22"/>
        </w:rPr>
      </w:pPr>
      <w:r w:rsidRPr="00ED059B">
        <w:rPr>
          <w:rFonts w:cs="Arial"/>
          <w:szCs w:val="22"/>
        </w:rPr>
        <w:t xml:space="preserve">Thomas, R. (ed) </w:t>
      </w:r>
      <w:r w:rsidRPr="00ED059B">
        <w:rPr>
          <w:rFonts w:cs="Arial"/>
          <w:i/>
          <w:szCs w:val="22"/>
        </w:rPr>
        <w:t>Environmental Design</w:t>
      </w:r>
      <w:r w:rsidRPr="00ED059B">
        <w:rPr>
          <w:rFonts w:cs="Arial"/>
          <w:szCs w:val="22"/>
        </w:rPr>
        <w:t xml:space="preserve"> (Spon, 1996)</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 xml:space="preserve">Keeping, M. and Shiers, D. </w:t>
      </w:r>
      <w:r w:rsidRPr="00ED059B">
        <w:rPr>
          <w:rFonts w:cs="Arial"/>
          <w:i/>
          <w:szCs w:val="22"/>
        </w:rPr>
        <w:t xml:space="preserve">Sustainable Property Development: A Guide to Real Estate and the Environment </w:t>
      </w:r>
      <w:r w:rsidRPr="00ED059B">
        <w:rPr>
          <w:rFonts w:cs="Arial"/>
          <w:szCs w:val="22"/>
        </w:rPr>
        <w:t>(Blackwell, 2004)</w:t>
      </w:r>
    </w:p>
    <w:p w:rsidR="006531AC" w:rsidRPr="00ED059B" w:rsidRDefault="006531AC" w:rsidP="006531AC">
      <w:pPr>
        <w:tabs>
          <w:tab w:val="left" w:pos="567"/>
        </w:tabs>
        <w:rPr>
          <w:rFonts w:cs="Arial"/>
          <w:bCs/>
          <w:szCs w:val="22"/>
        </w:rPr>
      </w:pPr>
    </w:p>
    <w:p w:rsidR="006531AC" w:rsidRPr="00ED059B" w:rsidRDefault="006531AC" w:rsidP="006531AC">
      <w:pPr>
        <w:tabs>
          <w:tab w:val="left" w:pos="567"/>
        </w:tabs>
        <w:rPr>
          <w:rFonts w:cs="Arial"/>
          <w:szCs w:val="22"/>
        </w:rPr>
      </w:pPr>
      <w:r w:rsidRPr="00ED059B">
        <w:rPr>
          <w:rFonts w:cs="Arial"/>
          <w:szCs w:val="22"/>
        </w:rPr>
        <w:t xml:space="preserve">Hall, K. (ed) </w:t>
      </w:r>
      <w:r w:rsidRPr="00ED059B">
        <w:rPr>
          <w:rFonts w:cs="Arial"/>
          <w:i/>
          <w:szCs w:val="22"/>
        </w:rPr>
        <w:t>The Green Building Bible</w:t>
      </w:r>
      <w:r w:rsidRPr="00ED059B">
        <w:rPr>
          <w:rFonts w:cs="Arial"/>
          <w:szCs w:val="22"/>
        </w:rPr>
        <w:t xml:space="preserve"> (Green Building Press, 2005)</w:t>
      </w:r>
    </w:p>
    <w:p w:rsidR="006531AC" w:rsidRPr="00ED059B" w:rsidRDefault="006531AC" w:rsidP="006531AC">
      <w:pPr>
        <w:tabs>
          <w:tab w:val="left" w:pos="567"/>
        </w:tabs>
        <w:rPr>
          <w:rFonts w:cs="Arial"/>
          <w:szCs w:val="22"/>
        </w:rPr>
      </w:pPr>
    </w:p>
    <w:p w:rsidR="006531AC" w:rsidRPr="00ED059B" w:rsidRDefault="006531AC" w:rsidP="006531AC">
      <w:pPr>
        <w:tabs>
          <w:tab w:val="left" w:pos="567"/>
        </w:tabs>
        <w:rPr>
          <w:rFonts w:cs="Arial"/>
          <w:szCs w:val="22"/>
        </w:rPr>
      </w:pPr>
      <w:r w:rsidRPr="00ED059B">
        <w:rPr>
          <w:rFonts w:cs="Arial"/>
          <w:szCs w:val="22"/>
        </w:rPr>
        <w:t>Roaf, S., Fuentes, M. and Thomas, S.</w:t>
      </w:r>
      <w:r w:rsidRPr="00ED059B">
        <w:rPr>
          <w:rFonts w:cs="Arial"/>
          <w:i/>
          <w:szCs w:val="22"/>
        </w:rPr>
        <w:t xml:space="preserve"> Ecohouse 2 - A Design Guide</w:t>
      </w:r>
      <w:r w:rsidRPr="00ED059B">
        <w:rPr>
          <w:rFonts w:cs="Arial"/>
          <w:szCs w:val="22"/>
        </w:rPr>
        <w:t xml:space="preserve"> (Architectural Press, 2003)</w:t>
      </w:r>
    </w:p>
    <w:p w:rsidR="006531AC" w:rsidRPr="00ED059B" w:rsidRDefault="006531AC" w:rsidP="006531AC">
      <w:pPr>
        <w:tabs>
          <w:tab w:val="left" w:pos="567"/>
        </w:tabs>
        <w:rPr>
          <w:rFonts w:cs="Arial"/>
          <w:szCs w:val="22"/>
        </w:rPr>
      </w:pPr>
    </w:p>
    <w:p w:rsidR="006531AC" w:rsidRDefault="006531AC" w:rsidP="006531AC">
      <w:pPr>
        <w:tabs>
          <w:tab w:val="left" w:pos="567"/>
        </w:tabs>
        <w:jc w:val="both"/>
        <w:rPr>
          <w:rFonts w:cs="Arial"/>
          <w:szCs w:val="22"/>
        </w:rPr>
      </w:pPr>
      <w:r w:rsidRPr="00ED059B">
        <w:rPr>
          <w:rFonts w:cs="Arial"/>
          <w:szCs w:val="22"/>
        </w:rPr>
        <w:t xml:space="preserve">Roaf, S., Crichton, D. and Nicol, F. </w:t>
      </w:r>
      <w:r w:rsidRPr="00ED059B">
        <w:rPr>
          <w:rFonts w:cs="Arial"/>
          <w:i/>
          <w:szCs w:val="22"/>
        </w:rPr>
        <w:t>Adapting Buildings and Cities For Climate Change</w:t>
      </w:r>
      <w:r w:rsidR="005424E9">
        <w:rPr>
          <w:rFonts w:cs="Arial"/>
          <w:szCs w:val="22"/>
        </w:rPr>
        <w:t xml:space="preserve"> (Architectural Press, 2005)</w:t>
      </w:r>
    </w:p>
    <w:p w:rsidR="005424E9" w:rsidRDefault="005424E9" w:rsidP="006531AC">
      <w:pPr>
        <w:tabs>
          <w:tab w:val="left" w:pos="567"/>
        </w:tabs>
        <w:jc w:val="both"/>
        <w:rPr>
          <w:rFonts w:cs="Arial"/>
          <w:szCs w:val="22"/>
        </w:rPr>
      </w:pPr>
    </w:p>
    <w:p w:rsidR="005424E9" w:rsidRPr="005424E9" w:rsidRDefault="005424E9" w:rsidP="006531AC">
      <w:pPr>
        <w:tabs>
          <w:tab w:val="left" w:pos="567"/>
        </w:tabs>
        <w:jc w:val="both"/>
        <w:rPr>
          <w:rFonts w:cs="Arial"/>
          <w:szCs w:val="22"/>
        </w:rPr>
      </w:pPr>
    </w:p>
    <w:p w:rsidR="006531AC" w:rsidRDefault="006531AC" w:rsidP="006531AC">
      <w:pPr>
        <w:tabs>
          <w:tab w:val="left" w:pos="567"/>
        </w:tabs>
        <w:jc w:val="both"/>
        <w:rPr>
          <w:rFonts w:cs="Arial"/>
          <w:b/>
          <w:bCs/>
          <w:szCs w:val="22"/>
        </w:rPr>
      </w:pPr>
      <w:r w:rsidRPr="00ED059B">
        <w:rPr>
          <w:rFonts w:cs="Arial"/>
          <w:b/>
          <w:bCs/>
          <w:szCs w:val="22"/>
        </w:rPr>
        <w:t>Journals:</w:t>
      </w:r>
    </w:p>
    <w:p w:rsidR="006531AC" w:rsidRPr="00ED059B" w:rsidRDefault="006531AC" w:rsidP="006531AC">
      <w:pPr>
        <w:tabs>
          <w:tab w:val="left" w:pos="567"/>
        </w:tabs>
        <w:jc w:val="both"/>
        <w:rPr>
          <w:rFonts w:cs="Arial"/>
          <w:b/>
          <w:bCs/>
          <w:szCs w:val="22"/>
        </w:rPr>
      </w:pPr>
    </w:p>
    <w:p w:rsidR="006531AC" w:rsidRPr="00ED059B" w:rsidRDefault="006531AC" w:rsidP="006531AC">
      <w:pPr>
        <w:tabs>
          <w:tab w:val="left" w:pos="567"/>
        </w:tabs>
        <w:spacing w:after="120"/>
        <w:jc w:val="both"/>
        <w:rPr>
          <w:rFonts w:cs="Arial"/>
          <w:szCs w:val="22"/>
        </w:rPr>
      </w:pPr>
      <w:r w:rsidRPr="00ED059B">
        <w:rPr>
          <w:rFonts w:cs="Arial"/>
          <w:szCs w:val="22"/>
        </w:rPr>
        <w:t>Ends</w:t>
      </w:r>
    </w:p>
    <w:p w:rsidR="006531AC" w:rsidRPr="00ED059B" w:rsidRDefault="006531AC" w:rsidP="006531AC">
      <w:pPr>
        <w:tabs>
          <w:tab w:val="left" w:pos="567"/>
        </w:tabs>
        <w:spacing w:after="120"/>
        <w:jc w:val="both"/>
        <w:rPr>
          <w:rFonts w:cs="Arial"/>
          <w:szCs w:val="22"/>
        </w:rPr>
      </w:pPr>
      <w:r w:rsidRPr="00ED059B">
        <w:rPr>
          <w:rFonts w:cs="Arial"/>
          <w:szCs w:val="22"/>
        </w:rPr>
        <w:t>Green Futures</w:t>
      </w:r>
    </w:p>
    <w:p w:rsidR="006531AC" w:rsidRPr="00ED059B" w:rsidRDefault="006531AC" w:rsidP="006531AC">
      <w:pPr>
        <w:tabs>
          <w:tab w:val="left" w:pos="567"/>
        </w:tabs>
        <w:spacing w:after="120"/>
        <w:jc w:val="both"/>
        <w:rPr>
          <w:rFonts w:cs="Arial"/>
          <w:szCs w:val="22"/>
        </w:rPr>
      </w:pPr>
      <w:r w:rsidRPr="00ED059B">
        <w:rPr>
          <w:rFonts w:cs="Arial"/>
          <w:szCs w:val="22"/>
        </w:rPr>
        <w:t>Resource</w:t>
      </w:r>
    </w:p>
    <w:p w:rsidR="006531AC" w:rsidRPr="00ED059B" w:rsidRDefault="006531AC" w:rsidP="006531AC">
      <w:pPr>
        <w:tabs>
          <w:tab w:val="left" w:pos="567"/>
        </w:tabs>
        <w:spacing w:after="120"/>
        <w:jc w:val="both"/>
        <w:rPr>
          <w:rFonts w:cs="Arial"/>
          <w:szCs w:val="22"/>
        </w:rPr>
      </w:pPr>
      <w:r w:rsidRPr="00ED059B">
        <w:rPr>
          <w:rFonts w:cs="Arial"/>
          <w:szCs w:val="22"/>
        </w:rPr>
        <w:t>Building for a Future</w:t>
      </w:r>
    </w:p>
    <w:p w:rsidR="006531AC" w:rsidRPr="00ED059B"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r w:rsidRPr="00ED059B">
        <w:rPr>
          <w:rFonts w:cs="Arial"/>
          <w:b/>
          <w:szCs w:val="22"/>
        </w:rPr>
        <w:t>Websites:</w:t>
      </w:r>
    </w:p>
    <w:p w:rsidR="006531AC" w:rsidRPr="00ED059B" w:rsidRDefault="006531AC" w:rsidP="006531AC">
      <w:pPr>
        <w:tabs>
          <w:tab w:val="left" w:pos="567"/>
        </w:tabs>
        <w:jc w:val="both"/>
        <w:rPr>
          <w:rFonts w:cs="Arial"/>
          <w:b/>
          <w:szCs w:val="22"/>
        </w:rPr>
      </w:pPr>
    </w:p>
    <w:p w:rsidR="006531AC" w:rsidRPr="00ED059B" w:rsidRDefault="004A1170" w:rsidP="006531AC">
      <w:pPr>
        <w:tabs>
          <w:tab w:val="left" w:pos="567"/>
        </w:tabs>
        <w:spacing w:after="120"/>
        <w:jc w:val="both"/>
        <w:rPr>
          <w:rFonts w:cs="Arial"/>
          <w:szCs w:val="22"/>
        </w:rPr>
      </w:pPr>
      <w:hyperlink r:id="rId92" w:history="1">
        <w:r w:rsidR="006531AC" w:rsidRPr="00ED059B">
          <w:rPr>
            <w:rStyle w:val="Hyperlink"/>
            <w:rFonts w:eastAsia="Calibri" w:cs="Arial"/>
            <w:szCs w:val="22"/>
          </w:rPr>
          <w:t>http://www.info4education.com</w:t>
        </w:r>
      </w:hyperlink>
    </w:p>
    <w:p w:rsidR="006531AC" w:rsidRPr="00ED059B" w:rsidRDefault="004A1170" w:rsidP="006531AC">
      <w:pPr>
        <w:tabs>
          <w:tab w:val="left" w:pos="567"/>
        </w:tabs>
        <w:spacing w:after="120"/>
        <w:jc w:val="both"/>
        <w:rPr>
          <w:rFonts w:cs="Arial"/>
          <w:szCs w:val="22"/>
        </w:rPr>
      </w:pPr>
      <w:hyperlink r:id="rId93" w:history="1">
        <w:r w:rsidR="006531AC" w:rsidRPr="00ED059B">
          <w:rPr>
            <w:rStyle w:val="Hyperlink"/>
            <w:rFonts w:eastAsia="Calibri" w:cs="Arial"/>
            <w:szCs w:val="22"/>
          </w:rPr>
          <w:t>www.endsreport.co.uk</w:t>
        </w:r>
      </w:hyperlink>
    </w:p>
    <w:p w:rsidR="006531AC" w:rsidRPr="00ED059B" w:rsidRDefault="004A1170" w:rsidP="006531AC">
      <w:pPr>
        <w:tabs>
          <w:tab w:val="left" w:pos="567"/>
        </w:tabs>
        <w:spacing w:after="120"/>
        <w:jc w:val="both"/>
        <w:rPr>
          <w:rFonts w:cs="Arial"/>
          <w:szCs w:val="22"/>
        </w:rPr>
      </w:pPr>
      <w:hyperlink r:id="rId94" w:history="1">
        <w:r w:rsidR="006531AC" w:rsidRPr="00ED059B">
          <w:rPr>
            <w:rStyle w:val="Hyperlink"/>
            <w:rFonts w:eastAsia="Calibri" w:cs="Arial"/>
            <w:szCs w:val="22"/>
          </w:rPr>
          <w:t>www.defra.gov.uk</w:t>
        </w:r>
      </w:hyperlink>
    </w:p>
    <w:p w:rsidR="006531AC" w:rsidRPr="00ED059B" w:rsidRDefault="004A1170" w:rsidP="006531AC">
      <w:pPr>
        <w:tabs>
          <w:tab w:val="left" w:pos="567"/>
        </w:tabs>
        <w:spacing w:after="120"/>
        <w:jc w:val="both"/>
        <w:rPr>
          <w:rFonts w:cs="Arial"/>
          <w:szCs w:val="22"/>
        </w:rPr>
      </w:pPr>
      <w:hyperlink r:id="rId95" w:history="1">
        <w:r w:rsidR="006531AC" w:rsidRPr="00ED059B">
          <w:rPr>
            <w:rStyle w:val="Hyperlink"/>
            <w:rFonts w:eastAsia="Calibri" w:cs="Arial"/>
            <w:szCs w:val="22"/>
          </w:rPr>
          <w:t>www.environment-agency.gov.uk</w:t>
        </w:r>
      </w:hyperlink>
    </w:p>
    <w:p w:rsidR="006531AC" w:rsidRPr="00ED059B" w:rsidRDefault="006531AC" w:rsidP="006531AC">
      <w:pPr>
        <w:tabs>
          <w:tab w:val="left" w:pos="567"/>
        </w:tabs>
        <w:jc w:val="both"/>
        <w:rPr>
          <w:rFonts w:cs="Arial"/>
          <w:szCs w:val="22"/>
        </w:rPr>
      </w:pPr>
    </w:p>
    <w:p w:rsidR="006531AC" w:rsidRDefault="006531AC" w:rsidP="006531AC">
      <w:pPr>
        <w:tabs>
          <w:tab w:val="left" w:pos="567"/>
        </w:tabs>
        <w:jc w:val="both"/>
        <w:rPr>
          <w:rFonts w:asciiTheme="minorHAnsi" w:hAnsiTheme="minorHAnsi" w:cstheme="minorHAnsi"/>
          <w:szCs w:val="22"/>
        </w:rPr>
      </w:pPr>
    </w:p>
    <w:p w:rsidR="006531AC" w:rsidRPr="00136DE5" w:rsidRDefault="006531AC" w:rsidP="006531AC">
      <w:pPr>
        <w:tabs>
          <w:tab w:val="left" w:pos="567"/>
        </w:tabs>
        <w:jc w:val="both"/>
        <w:rPr>
          <w:rFonts w:cs="Arial"/>
          <w:szCs w:val="22"/>
        </w:rPr>
      </w:pPr>
      <w:r w:rsidRPr="00C84A3F">
        <w:rPr>
          <w:rFonts w:asciiTheme="minorHAnsi" w:hAnsiTheme="minorHAnsi" w:cstheme="minorHAnsi"/>
          <w:szCs w:val="22"/>
        </w:rPr>
        <w:br w:type="page"/>
      </w:r>
      <w:r w:rsidRPr="00136DE5">
        <w:rPr>
          <w:rFonts w:cs="Arial"/>
          <w:b/>
          <w:szCs w:val="22"/>
        </w:rPr>
        <w:t>MODULE CODE:</w:t>
      </w:r>
      <w:r w:rsidRPr="00136DE5">
        <w:rPr>
          <w:rFonts w:cs="Arial"/>
          <w:b/>
          <w:szCs w:val="22"/>
        </w:rPr>
        <w:tab/>
      </w:r>
      <w:r>
        <w:rPr>
          <w:rFonts w:cs="Arial"/>
          <w:b/>
          <w:szCs w:val="22"/>
        </w:rPr>
        <w:tab/>
        <w:t xml:space="preserve">     </w:t>
      </w:r>
      <w:r w:rsidRPr="00E64E47">
        <w:rPr>
          <w:rFonts w:cs="Arial"/>
          <w:b/>
          <w:szCs w:val="22"/>
        </w:rPr>
        <w:t xml:space="preserve">   M7X01263</w:t>
      </w:r>
    </w:p>
    <w:p w:rsidR="006531AC" w:rsidRPr="00136DE5" w:rsidRDefault="006531AC" w:rsidP="006531AC">
      <w:pPr>
        <w:tabs>
          <w:tab w:val="left" w:pos="3402"/>
        </w:tabs>
        <w:ind w:left="3402" w:hanging="3402"/>
        <w:rPr>
          <w:rFonts w:cs="Arial"/>
          <w:b/>
          <w:szCs w:val="22"/>
        </w:rPr>
      </w:pPr>
      <w:r w:rsidRPr="00136DE5">
        <w:rPr>
          <w:rFonts w:cs="Arial"/>
          <w:b/>
          <w:szCs w:val="22"/>
        </w:rPr>
        <w:t>TITLE:</w:t>
      </w:r>
      <w:r w:rsidRPr="00136DE5">
        <w:rPr>
          <w:rFonts w:cs="Arial"/>
          <w:b/>
          <w:szCs w:val="22"/>
        </w:rPr>
        <w:tab/>
        <w:t>Dissertation</w:t>
      </w:r>
    </w:p>
    <w:p w:rsidR="006531AC" w:rsidRPr="00136DE5" w:rsidRDefault="006531AC" w:rsidP="006531AC">
      <w:pPr>
        <w:tabs>
          <w:tab w:val="left" w:pos="3402"/>
        </w:tabs>
        <w:ind w:left="3402" w:hanging="3402"/>
        <w:rPr>
          <w:rFonts w:cs="Arial"/>
          <w:szCs w:val="22"/>
        </w:rPr>
      </w:pPr>
      <w:r w:rsidRPr="00136DE5">
        <w:rPr>
          <w:rFonts w:cs="Arial"/>
          <w:b/>
          <w:szCs w:val="22"/>
        </w:rPr>
        <w:t>DATED:</w:t>
      </w:r>
      <w:r w:rsidRPr="00136DE5">
        <w:rPr>
          <w:rFonts w:cs="Arial"/>
          <w:b/>
          <w:szCs w:val="22"/>
        </w:rPr>
        <w:tab/>
      </w:r>
      <w:r>
        <w:rPr>
          <w:rFonts w:asciiTheme="minorHAnsi" w:hAnsiTheme="minorHAnsi" w:cstheme="minorHAnsi"/>
          <w:b/>
          <w:szCs w:val="22"/>
        </w:rPr>
        <w:t>28/08/2014</w:t>
      </w:r>
    </w:p>
    <w:p w:rsidR="006531AC" w:rsidRPr="00136DE5" w:rsidRDefault="006531AC" w:rsidP="006531AC">
      <w:pPr>
        <w:tabs>
          <w:tab w:val="left" w:pos="3402"/>
        </w:tabs>
        <w:ind w:left="3402" w:hanging="3402"/>
        <w:rPr>
          <w:rFonts w:cs="Arial"/>
          <w:szCs w:val="22"/>
        </w:rPr>
      </w:pPr>
    </w:p>
    <w:p w:rsidR="006531AC" w:rsidRPr="00136DE5" w:rsidRDefault="006531AC" w:rsidP="006531AC">
      <w:pPr>
        <w:tabs>
          <w:tab w:val="left" w:pos="3402"/>
        </w:tabs>
        <w:ind w:left="3402" w:hanging="3402"/>
        <w:rPr>
          <w:rFonts w:cs="Arial"/>
          <w:szCs w:val="22"/>
        </w:rPr>
      </w:pPr>
      <w:r w:rsidRPr="00136DE5">
        <w:rPr>
          <w:rFonts w:cs="Arial"/>
          <w:b/>
          <w:szCs w:val="22"/>
        </w:rPr>
        <w:t xml:space="preserve">LEVEL:  </w:t>
      </w:r>
      <w:r w:rsidRPr="00136DE5">
        <w:rPr>
          <w:rFonts w:cs="Arial"/>
          <w:b/>
          <w:szCs w:val="22"/>
        </w:rPr>
        <w:tab/>
        <w:t xml:space="preserve">8 </w:t>
      </w:r>
    </w:p>
    <w:p w:rsidR="006531AC" w:rsidRPr="00136DE5" w:rsidRDefault="006531AC" w:rsidP="006531AC">
      <w:pPr>
        <w:tabs>
          <w:tab w:val="left" w:pos="3402"/>
        </w:tabs>
        <w:ind w:left="3402" w:hanging="3402"/>
        <w:rPr>
          <w:rFonts w:cs="Arial"/>
          <w:szCs w:val="22"/>
        </w:rPr>
      </w:pPr>
      <w:r w:rsidRPr="00136DE5">
        <w:rPr>
          <w:rFonts w:cs="Arial"/>
          <w:b/>
          <w:szCs w:val="22"/>
        </w:rPr>
        <w:t>CREDITS:</w:t>
      </w:r>
      <w:r w:rsidRPr="00136DE5">
        <w:rPr>
          <w:rFonts w:cs="Arial"/>
          <w:b/>
          <w:szCs w:val="22"/>
        </w:rPr>
        <w:tab/>
        <w:t>60</w:t>
      </w:r>
    </w:p>
    <w:p w:rsidR="006531AC" w:rsidRPr="00136DE5" w:rsidRDefault="006531AC" w:rsidP="006531AC">
      <w:pPr>
        <w:tabs>
          <w:tab w:val="left" w:pos="3402"/>
        </w:tabs>
        <w:ind w:left="3402" w:hanging="3402"/>
        <w:rPr>
          <w:rFonts w:cs="Arial"/>
          <w:szCs w:val="22"/>
        </w:rPr>
      </w:pPr>
    </w:p>
    <w:p w:rsidR="006531AC" w:rsidRPr="00196337" w:rsidRDefault="006531AC" w:rsidP="006531AC">
      <w:pPr>
        <w:tabs>
          <w:tab w:val="left" w:pos="3402"/>
        </w:tabs>
        <w:ind w:left="3402" w:hanging="3402"/>
        <w:rPr>
          <w:rFonts w:cs="Arial"/>
          <w:szCs w:val="22"/>
        </w:rPr>
      </w:pPr>
      <w:r w:rsidRPr="00136DE5">
        <w:rPr>
          <w:rFonts w:cs="Arial"/>
          <w:b/>
          <w:szCs w:val="22"/>
        </w:rPr>
        <w:t>JACS CODE:</w:t>
      </w:r>
      <w:r w:rsidRPr="00136DE5">
        <w:rPr>
          <w:rFonts w:cs="Arial"/>
          <w:b/>
          <w:szCs w:val="22"/>
        </w:rPr>
        <w:tab/>
      </w:r>
      <w:r w:rsidRPr="00136DE5">
        <w:rPr>
          <w:rFonts w:cs="Arial"/>
          <w:b/>
          <w:bCs/>
          <w:szCs w:val="22"/>
        </w:rPr>
        <w:t>K251</w:t>
      </w:r>
    </w:p>
    <w:p w:rsidR="006531AC" w:rsidRPr="00196337"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p>
    <w:p w:rsidR="006531AC" w:rsidRPr="00196337" w:rsidRDefault="006531AC" w:rsidP="006531AC">
      <w:pPr>
        <w:pStyle w:val="fixed"/>
        <w:tabs>
          <w:tab w:val="clear" w:pos="720"/>
          <w:tab w:val="clear" w:pos="1440"/>
          <w:tab w:val="clear" w:pos="2160"/>
          <w:tab w:val="clear" w:pos="2880"/>
          <w:tab w:val="left" w:pos="3402"/>
        </w:tabs>
        <w:ind w:left="3402" w:hanging="3402"/>
        <w:jc w:val="both"/>
        <w:rPr>
          <w:rFonts w:ascii="Arial" w:hAnsi="Arial" w:cs="Arial"/>
          <w:sz w:val="22"/>
        </w:rPr>
      </w:pPr>
      <w:r w:rsidRPr="004F5D33">
        <w:rPr>
          <w:rFonts w:ascii="Arial" w:hAnsi="Arial" w:cs="Arial"/>
          <w:noProof/>
          <w:sz w:val="22"/>
          <w:lang w:eastAsia="zh-CN"/>
        </w:rPr>
        <mc:AlternateContent>
          <mc:Choice Requires="wps">
            <w:drawing>
              <wp:anchor distT="0" distB="0" distL="114300" distR="114300" simplePos="0" relativeHeight="251673600" behindDoc="0" locked="0" layoutInCell="1" allowOverlap="1" wp14:anchorId="77021903" wp14:editId="26867C88">
                <wp:simplePos x="0" y="0"/>
                <wp:positionH relativeFrom="column">
                  <wp:posOffset>71119</wp:posOffset>
                </wp:positionH>
                <wp:positionV relativeFrom="paragraph">
                  <wp:posOffset>56515</wp:posOffset>
                </wp:positionV>
                <wp:extent cx="5686425" cy="0"/>
                <wp:effectExtent l="0" t="0" r="9525" b="19050"/>
                <wp:wrapNone/>
                <wp:docPr id="40" name="Straight Connector 40"/>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585F16CF" id="Straight Connector 40"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" strokecolor="#4a7ebb"/>
            </w:pict>
          </mc:Fallback>
        </mc:AlternateContent>
      </w:r>
    </w:p>
    <w:p w:rsidR="006531AC" w:rsidRPr="00196337" w:rsidRDefault="006531AC" w:rsidP="006531AC">
      <w:pPr>
        <w:pStyle w:val="fixed"/>
        <w:tabs>
          <w:tab w:val="clear" w:pos="720"/>
          <w:tab w:val="clear" w:pos="1440"/>
          <w:tab w:val="clear" w:pos="2160"/>
          <w:tab w:val="left" w:pos="3402"/>
        </w:tabs>
        <w:ind w:left="0" w:firstLine="0"/>
        <w:jc w:val="both"/>
        <w:rPr>
          <w:rFonts w:ascii="Arial" w:hAnsi="Arial" w:cs="Arial"/>
          <w:sz w:val="22"/>
        </w:rPr>
      </w:pPr>
    </w:p>
    <w:p w:rsidR="006531AC" w:rsidRPr="00196337" w:rsidRDefault="006531AC" w:rsidP="006531AC">
      <w:pPr>
        <w:pStyle w:val="fixed"/>
        <w:tabs>
          <w:tab w:val="left" w:pos="3402"/>
        </w:tabs>
        <w:ind w:left="3402" w:hanging="3400"/>
        <w:jc w:val="both"/>
        <w:rPr>
          <w:rFonts w:ascii="Arial" w:hAnsi="Arial" w:cs="Arial"/>
          <w:sz w:val="22"/>
        </w:rPr>
      </w:pPr>
      <w:r w:rsidRPr="00196337">
        <w:rPr>
          <w:rFonts w:ascii="Arial" w:hAnsi="Arial" w:cs="Arial"/>
          <w:sz w:val="22"/>
        </w:rPr>
        <w:t>AIM(S):</w:t>
      </w:r>
    </w:p>
    <w:p w:rsidR="006531AC" w:rsidRPr="00196337" w:rsidRDefault="006531AC" w:rsidP="006531AC">
      <w:pPr>
        <w:tabs>
          <w:tab w:val="left" w:pos="567"/>
        </w:tabs>
        <w:jc w:val="both"/>
        <w:rPr>
          <w:rFonts w:cs="Arial"/>
          <w:szCs w:val="22"/>
        </w:rPr>
      </w:pPr>
    </w:p>
    <w:p w:rsidR="006531AC" w:rsidRPr="00196337" w:rsidRDefault="006531AC" w:rsidP="008C6F1A">
      <w:pPr>
        <w:pStyle w:val="ListParagraph"/>
        <w:numPr>
          <w:ilvl w:val="0"/>
          <w:numId w:val="50"/>
        </w:numPr>
        <w:tabs>
          <w:tab w:val="left" w:pos="567"/>
        </w:tabs>
        <w:spacing w:after="0" w:line="240" w:lineRule="auto"/>
        <w:ind w:left="567" w:hanging="567"/>
        <w:contextualSpacing w:val="0"/>
        <w:jc w:val="both"/>
        <w:rPr>
          <w:rFonts w:ascii="Arial" w:hAnsi="Arial" w:cs="Arial"/>
        </w:rPr>
      </w:pPr>
      <w:r w:rsidRPr="00196337">
        <w:rPr>
          <w:rFonts w:ascii="Arial" w:hAnsi="Arial" w:cs="Arial"/>
        </w:rPr>
        <w:t>The Dissertation constitutes Part II of the Masters Degree Programme.  The focus of the Dissertation is upon the production of a substantial body of work that demonstrates data-gathering, literature review and knowledge.</w:t>
      </w:r>
    </w:p>
    <w:p w:rsidR="006531AC" w:rsidRPr="00196337" w:rsidRDefault="006531AC" w:rsidP="006531AC">
      <w:pPr>
        <w:tabs>
          <w:tab w:val="left" w:pos="567"/>
        </w:tabs>
        <w:ind w:left="567" w:hanging="567"/>
        <w:jc w:val="both"/>
        <w:rPr>
          <w:rFonts w:cs="Arial"/>
          <w:szCs w:val="22"/>
        </w:rPr>
      </w:pPr>
    </w:p>
    <w:p w:rsidR="006531AC" w:rsidRPr="00196337" w:rsidRDefault="006531AC" w:rsidP="008C6F1A">
      <w:pPr>
        <w:pStyle w:val="ListParagraph"/>
        <w:numPr>
          <w:ilvl w:val="0"/>
          <w:numId w:val="50"/>
        </w:numPr>
        <w:tabs>
          <w:tab w:val="left" w:pos="567"/>
        </w:tabs>
        <w:spacing w:after="0" w:line="240" w:lineRule="auto"/>
        <w:ind w:left="567" w:hanging="567"/>
        <w:contextualSpacing w:val="0"/>
        <w:jc w:val="both"/>
        <w:rPr>
          <w:rFonts w:ascii="Arial" w:hAnsi="Arial" w:cs="Arial"/>
        </w:rPr>
      </w:pPr>
      <w:r w:rsidRPr="00196337">
        <w:rPr>
          <w:rFonts w:ascii="Arial" w:hAnsi="Arial" w:cs="Arial"/>
        </w:rPr>
        <w:t>This module aims to provide students with the supervision to carry out and present an element of independent academic research linked to facilities management.</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jc w:val="both"/>
        <w:rPr>
          <w:rFonts w:cs="Arial"/>
          <w:b/>
          <w:szCs w:val="22"/>
        </w:rPr>
      </w:pPr>
      <w:r w:rsidRPr="00196337">
        <w:rPr>
          <w:rFonts w:cs="Arial"/>
          <w:b/>
          <w:szCs w:val="22"/>
        </w:rPr>
        <w:t>LEARNING OUTCOMES:</w:t>
      </w:r>
    </w:p>
    <w:p w:rsidR="006531AC" w:rsidRPr="00196337" w:rsidRDefault="006531AC" w:rsidP="006531AC">
      <w:pPr>
        <w:tabs>
          <w:tab w:val="left" w:pos="567"/>
        </w:tabs>
        <w:jc w:val="both"/>
        <w:rPr>
          <w:rFonts w:cs="Arial"/>
          <w:b/>
          <w:szCs w:val="22"/>
        </w:rPr>
      </w:pPr>
    </w:p>
    <w:p w:rsidR="006531AC" w:rsidRPr="00196337" w:rsidRDefault="006531AC" w:rsidP="006531AC">
      <w:pPr>
        <w:tabs>
          <w:tab w:val="left" w:pos="567"/>
        </w:tabs>
        <w:jc w:val="both"/>
        <w:rPr>
          <w:rFonts w:cs="Arial"/>
          <w:szCs w:val="22"/>
        </w:rPr>
      </w:pPr>
      <w:r w:rsidRPr="00196337">
        <w:rPr>
          <w:rFonts w:cs="Arial"/>
          <w:szCs w:val="22"/>
        </w:rPr>
        <w:t xml:space="preserve">On successful completion of this module students will be able to: </w:t>
      </w:r>
    </w:p>
    <w:p w:rsidR="006531AC" w:rsidRPr="00196337" w:rsidRDefault="006531AC" w:rsidP="006531AC">
      <w:pPr>
        <w:tabs>
          <w:tab w:val="left" w:pos="567"/>
        </w:tabs>
        <w:jc w:val="both"/>
        <w:rPr>
          <w:rFonts w:cs="Arial"/>
          <w:szCs w:val="22"/>
        </w:rPr>
      </w:pPr>
    </w:p>
    <w:p w:rsidR="006531AC" w:rsidRPr="00196337" w:rsidRDefault="006531AC" w:rsidP="008C6F1A">
      <w:pPr>
        <w:pStyle w:val="ListParagraph"/>
        <w:numPr>
          <w:ilvl w:val="0"/>
          <w:numId w:val="51"/>
        </w:numPr>
        <w:tabs>
          <w:tab w:val="left" w:pos="567"/>
        </w:tabs>
        <w:spacing w:after="0" w:line="240" w:lineRule="auto"/>
        <w:ind w:left="567" w:hanging="567"/>
        <w:contextualSpacing w:val="0"/>
        <w:jc w:val="both"/>
        <w:rPr>
          <w:rFonts w:ascii="Arial" w:hAnsi="Arial" w:cs="Arial"/>
        </w:rPr>
      </w:pPr>
      <w:r w:rsidRPr="00196337">
        <w:rPr>
          <w:rFonts w:ascii="Arial" w:hAnsi="Arial" w:cs="Arial"/>
        </w:rPr>
        <w:t>identify, develop and define a research aim for a chosen area within an ethically sound context</w:t>
      </w:r>
    </w:p>
    <w:p w:rsidR="006531AC" w:rsidRPr="00196337" w:rsidRDefault="006531AC" w:rsidP="006531AC">
      <w:pPr>
        <w:tabs>
          <w:tab w:val="left" w:pos="567"/>
        </w:tabs>
        <w:ind w:left="567" w:hanging="567"/>
        <w:jc w:val="both"/>
        <w:rPr>
          <w:rFonts w:cs="Arial"/>
          <w:szCs w:val="22"/>
        </w:rPr>
      </w:pPr>
    </w:p>
    <w:p w:rsidR="006531AC" w:rsidRPr="00196337" w:rsidRDefault="006531AC" w:rsidP="008C6F1A">
      <w:pPr>
        <w:pStyle w:val="ListParagraph"/>
        <w:numPr>
          <w:ilvl w:val="0"/>
          <w:numId w:val="51"/>
        </w:numPr>
        <w:tabs>
          <w:tab w:val="left" w:pos="567"/>
        </w:tabs>
        <w:spacing w:after="0" w:line="240" w:lineRule="auto"/>
        <w:ind w:left="567" w:hanging="567"/>
        <w:contextualSpacing w:val="0"/>
        <w:jc w:val="both"/>
        <w:rPr>
          <w:rFonts w:ascii="Arial" w:hAnsi="Arial" w:cs="Arial"/>
        </w:rPr>
      </w:pPr>
      <w:r w:rsidRPr="00196337">
        <w:rPr>
          <w:rFonts w:ascii="Arial" w:hAnsi="Arial" w:cs="Arial"/>
        </w:rPr>
        <w:t>critically formulate a series of objectives/hypotheses and devise strategies to support objectives</w:t>
      </w:r>
    </w:p>
    <w:p w:rsidR="006531AC" w:rsidRPr="00196337" w:rsidRDefault="006531AC" w:rsidP="006531AC">
      <w:pPr>
        <w:tabs>
          <w:tab w:val="left" w:pos="567"/>
        </w:tabs>
        <w:ind w:left="567" w:hanging="567"/>
        <w:jc w:val="both"/>
        <w:rPr>
          <w:rFonts w:cs="Arial"/>
          <w:szCs w:val="22"/>
        </w:rPr>
      </w:pPr>
    </w:p>
    <w:p w:rsidR="006531AC" w:rsidRPr="00196337" w:rsidRDefault="006531AC" w:rsidP="008C6F1A">
      <w:pPr>
        <w:pStyle w:val="ListParagraph"/>
        <w:numPr>
          <w:ilvl w:val="0"/>
          <w:numId w:val="51"/>
        </w:numPr>
        <w:tabs>
          <w:tab w:val="left" w:pos="567"/>
        </w:tabs>
        <w:spacing w:after="0" w:line="240" w:lineRule="auto"/>
        <w:ind w:left="567" w:hanging="567"/>
        <w:contextualSpacing w:val="0"/>
        <w:jc w:val="both"/>
        <w:rPr>
          <w:rFonts w:ascii="Arial" w:hAnsi="Arial" w:cs="Arial"/>
        </w:rPr>
      </w:pPr>
      <w:r w:rsidRPr="00196337">
        <w:rPr>
          <w:rFonts w:ascii="Arial" w:hAnsi="Arial" w:cs="Arial"/>
        </w:rPr>
        <w:t>undertake a critical literature review and complete a comprehensive research investigation which contributes to knowledge.</w:t>
      </w:r>
    </w:p>
    <w:p w:rsidR="006531AC" w:rsidRPr="00196337" w:rsidRDefault="006531AC" w:rsidP="006531AC">
      <w:pPr>
        <w:tabs>
          <w:tab w:val="left" w:pos="567"/>
        </w:tabs>
        <w:ind w:left="567" w:hanging="567"/>
        <w:jc w:val="both"/>
        <w:rPr>
          <w:rFonts w:cs="Arial"/>
          <w:szCs w:val="22"/>
        </w:rPr>
      </w:pPr>
    </w:p>
    <w:p w:rsidR="006531AC" w:rsidRPr="00196337" w:rsidRDefault="006531AC" w:rsidP="008C6F1A">
      <w:pPr>
        <w:pStyle w:val="ListParagraph"/>
        <w:numPr>
          <w:ilvl w:val="0"/>
          <w:numId w:val="51"/>
        </w:numPr>
        <w:tabs>
          <w:tab w:val="left" w:pos="567"/>
        </w:tabs>
        <w:spacing w:after="0" w:line="240" w:lineRule="auto"/>
        <w:ind w:left="567" w:hanging="567"/>
        <w:contextualSpacing w:val="0"/>
        <w:jc w:val="both"/>
        <w:rPr>
          <w:rFonts w:ascii="Arial" w:hAnsi="Arial" w:cs="Arial"/>
        </w:rPr>
      </w:pPr>
      <w:r w:rsidRPr="00196337">
        <w:rPr>
          <w:rFonts w:ascii="Arial" w:hAnsi="Arial" w:cs="Arial"/>
        </w:rPr>
        <w:t>analyse and evaluate the research finding in the form of an academically written Dissertation to a postgraduate level</w:t>
      </w:r>
    </w:p>
    <w:p w:rsidR="006531AC" w:rsidRPr="00196337" w:rsidRDefault="006531AC" w:rsidP="006531AC">
      <w:pPr>
        <w:tabs>
          <w:tab w:val="left" w:pos="567"/>
        </w:tabs>
        <w:ind w:left="567" w:hanging="567"/>
        <w:jc w:val="both"/>
        <w:rPr>
          <w:rFonts w:cs="Arial"/>
          <w:szCs w:val="22"/>
        </w:rPr>
      </w:pPr>
    </w:p>
    <w:p w:rsidR="006531AC" w:rsidRPr="00196337" w:rsidRDefault="006531AC" w:rsidP="008C6F1A">
      <w:pPr>
        <w:pStyle w:val="ListParagraph"/>
        <w:numPr>
          <w:ilvl w:val="0"/>
          <w:numId w:val="51"/>
        </w:numPr>
        <w:tabs>
          <w:tab w:val="left" w:pos="567"/>
        </w:tabs>
        <w:spacing w:after="0" w:line="240" w:lineRule="auto"/>
        <w:ind w:left="567" w:hanging="567"/>
        <w:contextualSpacing w:val="0"/>
        <w:jc w:val="both"/>
        <w:rPr>
          <w:rFonts w:ascii="Arial" w:hAnsi="Arial" w:cs="Arial"/>
        </w:rPr>
      </w:pPr>
      <w:r w:rsidRPr="00196337">
        <w:rPr>
          <w:rFonts w:ascii="Arial" w:hAnsi="Arial" w:cs="Arial"/>
        </w:rPr>
        <w:t>academically argue</w:t>
      </w:r>
      <w:r w:rsidRPr="00196337">
        <w:rPr>
          <w:rFonts w:ascii="Arial" w:hAnsi="Arial" w:cs="Arial"/>
          <w:i/>
          <w:iCs/>
        </w:rPr>
        <w:t xml:space="preserve"> </w:t>
      </w:r>
      <w:r w:rsidRPr="00196337">
        <w:rPr>
          <w:rFonts w:ascii="Arial" w:hAnsi="Arial" w:cs="Arial"/>
        </w:rPr>
        <w:t>the research investigation to an academic panel</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jc w:val="both"/>
        <w:rPr>
          <w:rFonts w:cs="Arial"/>
          <w:b/>
          <w:szCs w:val="22"/>
        </w:rPr>
      </w:pPr>
      <w:r w:rsidRPr="00196337">
        <w:rPr>
          <w:rFonts w:cs="Arial"/>
          <w:b/>
          <w:szCs w:val="22"/>
        </w:rPr>
        <w:t>INDICATIVE CONTENT:</w:t>
      </w:r>
    </w:p>
    <w:p w:rsidR="006531AC" w:rsidRPr="00196337" w:rsidRDefault="006531AC" w:rsidP="006531AC">
      <w:pPr>
        <w:tabs>
          <w:tab w:val="left" w:pos="567"/>
        </w:tabs>
        <w:jc w:val="both"/>
        <w:rPr>
          <w:rFonts w:cs="Arial"/>
          <w:b/>
          <w:szCs w:val="22"/>
        </w:rPr>
      </w:pPr>
    </w:p>
    <w:p w:rsidR="006531AC" w:rsidRPr="00196337" w:rsidRDefault="006531AC" w:rsidP="008C6F1A">
      <w:pPr>
        <w:pStyle w:val="ListParagraph"/>
        <w:numPr>
          <w:ilvl w:val="0"/>
          <w:numId w:val="52"/>
        </w:numPr>
        <w:tabs>
          <w:tab w:val="left" w:pos="567"/>
        </w:tabs>
        <w:spacing w:after="120" w:line="240" w:lineRule="auto"/>
        <w:ind w:left="567" w:hanging="567"/>
        <w:contextualSpacing w:val="0"/>
        <w:jc w:val="both"/>
        <w:rPr>
          <w:rFonts w:ascii="Arial" w:hAnsi="Arial" w:cs="Arial"/>
        </w:rPr>
      </w:pPr>
      <w:r w:rsidRPr="00196337">
        <w:rPr>
          <w:rFonts w:ascii="Arial" w:hAnsi="Arial" w:cs="Arial"/>
        </w:rPr>
        <w:t>The Dissertation is an essential part of the degree; it is the culmination of the Masters programme.  As such, it has been designed and conceived as an integral part of the programme.  Preparation for the Dissertation begins early in the programme and students acquire analytical and other research skills throughout the programme.  The formal and informal assignments throughout the programme in Part I should help underpin and enhance the student’s ability to undertake research.</w:t>
      </w:r>
    </w:p>
    <w:p w:rsidR="006531AC" w:rsidRPr="00196337" w:rsidRDefault="006531AC" w:rsidP="008C6F1A">
      <w:pPr>
        <w:pStyle w:val="ListParagraph"/>
        <w:numPr>
          <w:ilvl w:val="0"/>
          <w:numId w:val="52"/>
        </w:numPr>
        <w:tabs>
          <w:tab w:val="left" w:pos="567"/>
        </w:tabs>
        <w:spacing w:after="0" w:line="240" w:lineRule="auto"/>
        <w:ind w:left="567" w:hanging="567"/>
        <w:contextualSpacing w:val="0"/>
        <w:jc w:val="both"/>
        <w:rPr>
          <w:rFonts w:ascii="Arial" w:hAnsi="Arial" w:cs="Arial"/>
        </w:rPr>
      </w:pPr>
      <w:r w:rsidRPr="00196337">
        <w:rPr>
          <w:rFonts w:ascii="Arial" w:hAnsi="Arial" w:cs="Arial"/>
        </w:rPr>
        <w:t>Formulation of suitable postgraduate research objectives/hypotheses</w:t>
      </w:r>
    </w:p>
    <w:p w:rsidR="006531AC" w:rsidRPr="00196337" w:rsidRDefault="006531AC" w:rsidP="006531AC">
      <w:pPr>
        <w:pStyle w:val="ListParagraph"/>
        <w:tabs>
          <w:tab w:val="left" w:pos="567"/>
        </w:tabs>
        <w:ind w:left="567"/>
        <w:jc w:val="both"/>
        <w:rPr>
          <w:rFonts w:ascii="Arial" w:hAnsi="Arial" w:cs="Arial"/>
        </w:rPr>
      </w:pPr>
    </w:p>
    <w:p w:rsidR="006531AC" w:rsidRPr="00196337" w:rsidRDefault="006531AC" w:rsidP="008C6F1A">
      <w:pPr>
        <w:pStyle w:val="ListParagraph"/>
        <w:numPr>
          <w:ilvl w:val="0"/>
          <w:numId w:val="52"/>
        </w:numPr>
        <w:tabs>
          <w:tab w:val="left" w:pos="567"/>
        </w:tabs>
        <w:spacing w:after="0" w:line="240" w:lineRule="auto"/>
        <w:ind w:left="567" w:hanging="567"/>
        <w:contextualSpacing w:val="0"/>
        <w:jc w:val="both"/>
        <w:rPr>
          <w:rFonts w:ascii="Arial" w:hAnsi="Arial" w:cs="Arial"/>
        </w:rPr>
      </w:pPr>
      <w:r w:rsidRPr="00196337">
        <w:rPr>
          <w:rFonts w:ascii="Arial" w:hAnsi="Arial" w:cs="Arial"/>
        </w:rPr>
        <w:t>Application of an appropriate methodology for the investigation</w:t>
      </w:r>
    </w:p>
    <w:p w:rsidR="006531AC" w:rsidRPr="00196337" w:rsidRDefault="006531AC" w:rsidP="006531AC">
      <w:pPr>
        <w:pStyle w:val="ListParagraph"/>
        <w:tabs>
          <w:tab w:val="left" w:pos="567"/>
        </w:tabs>
        <w:ind w:left="567"/>
        <w:jc w:val="both"/>
        <w:rPr>
          <w:rFonts w:ascii="Arial" w:hAnsi="Arial" w:cs="Arial"/>
        </w:rPr>
      </w:pPr>
    </w:p>
    <w:p w:rsidR="006531AC" w:rsidRPr="00196337" w:rsidRDefault="006531AC" w:rsidP="008C6F1A">
      <w:pPr>
        <w:pStyle w:val="ListParagraph"/>
        <w:numPr>
          <w:ilvl w:val="0"/>
          <w:numId w:val="52"/>
        </w:numPr>
        <w:tabs>
          <w:tab w:val="left" w:pos="567"/>
        </w:tabs>
        <w:spacing w:after="0" w:line="240" w:lineRule="auto"/>
        <w:ind w:left="567" w:hanging="567"/>
        <w:contextualSpacing w:val="0"/>
        <w:jc w:val="both"/>
        <w:rPr>
          <w:rFonts w:ascii="Arial" w:hAnsi="Arial" w:cs="Arial"/>
        </w:rPr>
      </w:pPr>
      <w:r w:rsidRPr="00196337">
        <w:rPr>
          <w:rFonts w:ascii="Arial" w:hAnsi="Arial" w:cs="Arial"/>
        </w:rPr>
        <w:t>Critical review of appropriate literature within a conceptual/theoretical framework</w:t>
      </w:r>
    </w:p>
    <w:p w:rsidR="006531AC" w:rsidRPr="00196337" w:rsidRDefault="006531AC" w:rsidP="006531AC">
      <w:pPr>
        <w:pStyle w:val="ListParagraph"/>
        <w:tabs>
          <w:tab w:val="left" w:pos="567"/>
        </w:tabs>
        <w:ind w:left="567"/>
        <w:jc w:val="both"/>
        <w:rPr>
          <w:rFonts w:ascii="Arial" w:hAnsi="Arial" w:cs="Arial"/>
        </w:rPr>
      </w:pPr>
    </w:p>
    <w:p w:rsidR="006531AC" w:rsidRPr="00196337" w:rsidRDefault="006531AC" w:rsidP="008C6F1A">
      <w:pPr>
        <w:pStyle w:val="ListParagraph"/>
        <w:numPr>
          <w:ilvl w:val="0"/>
          <w:numId w:val="52"/>
        </w:numPr>
        <w:tabs>
          <w:tab w:val="left" w:pos="567"/>
        </w:tabs>
        <w:spacing w:after="0" w:line="240" w:lineRule="auto"/>
        <w:ind w:left="567" w:hanging="567"/>
        <w:contextualSpacing w:val="0"/>
        <w:jc w:val="both"/>
        <w:rPr>
          <w:rFonts w:ascii="Arial" w:hAnsi="Arial" w:cs="Arial"/>
        </w:rPr>
      </w:pPr>
      <w:r w:rsidRPr="00196337">
        <w:rPr>
          <w:rFonts w:ascii="Arial" w:hAnsi="Arial" w:cs="Arial"/>
        </w:rPr>
        <w:t>Determination of experimental results</w:t>
      </w:r>
    </w:p>
    <w:p w:rsidR="006531AC" w:rsidRPr="00196337" w:rsidRDefault="006531AC" w:rsidP="006531AC">
      <w:pPr>
        <w:pStyle w:val="ListParagraph"/>
        <w:tabs>
          <w:tab w:val="left" w:pos="567"/>
        </w:tabs>
        <w:ind w:left="567"/>
        <w:jc w:val="both"/>
        <w:rPr>
          <w:rFonts w:ascii="Arial" w:hAnsi="Arial" w:cs="Arial"/>
        </w:rPr>
      </w:pPr>
    </w:p>
    <w:p w:rsidR="006531AC" w:rsidRPr="00196337" w:rsidRDefault="006531AC" w:rsidP="008C6F1A">
      <w:pPr>
        <w:pStyle w:val="ListParagraph"/>
        <w:numPr>
          <w:ilvl w:val="0"/>
          <w:numId w:val="52"/>
        </w:numPr>
        <w:tabs>
          <w:tab w:val="left" w:pos="567"/>
        </w:tabs>
        <w:spacing w:after="0" w:line="240" w:lineRule="auto"/>
        <w:ind w:left="567" w:hanging="567"/>
        <w:contextualSpacing w:val="0"/>
        <w:jc w:val="both"/>
        <w:rPr>
          <w:rFonts w:ascii="Arial" w:hAnsi="Arial" w:cs="Arial"/>
        </w:rPr>
      </w:pPr>
      <w:r w:rsidRPr="00196337">
        <w:rPr>
          <w:rFonts w:ascii="Arial" w:hAnsi="Arial" w:cs="Arial"/>
        </w:rPr>
        <w:t>Critical appraisal of the results/solutions of the investigation</w:t>
      </w:r>
    </w:p>
    <w:p w:rsidR="006531AC" w:rsidRPr="00196337" w:rsidRDefault="006531AC" w:rsidP="006531AC">
      <w:pPr>
        <w:pStyle w:val="ListParagraph"/>
        <w:tabs>
          <w:tab w:val="left" w:pos="567"/>
        </w:tabs>
        <w:ind w:left="567"/>
        <w:jc w:val="both"/>
        <w:rPr>
          <w:rFonts w:ascii="Arial" w:hAnsi="Arial" w:cs="Arial"/>
        </w:rPr>
      </w:pPr>
    </w:p>
    <w:p w:rsidR="006531AC" w:rsidRPr="00196337" w:rsidRDefault="006531AC" w:rsidP="008C6F1A">
      <w:pPr>
        <w:pStyle w:val="ListParagraph"/>
        <w:numPr>
          <w:ilvl w:val="0"/>
          <w:numId w:val="52"/>
        </w:numPr>
        <w:tabs>
          <w:tab w:val="left" w:pos="567"/>
        </w:tabs>
        <w:spacing w:after="0" w:line="240" w:lineRule="auto"/>
        <w:ind w:left="567" w:hanging="567"/>
        <w:contextualSpacing w:val="0"/>
        <w:jc w:val="both"/>
        <w:rPr>
          <w:rFonts w:ascii="Arial" w:hAnsi="Arial" w:cs="Arial"/>
        </w:rPr>
      </w:pPr>
      <w:r w:rsidRPr="00196337">
        <w:rPr>
          <w:rFonts w:ascii="Arial" w:hAnsi="Arial" w:cs="Arial"/>
        </w:rPr>
        <w:t>Oral/visual critique and presentation of the results of the investigation</w:t>
      </w:r>
    </w:p>
    <w:p w:rsidR="006531AC" w:rsidRPr="00196337" w:rsidRDefault="006531AC" w:rsidP="006531AC">
      <w:pPr>
        <w:pStyle w:val="ListParagraph"/>
        <w:tabs>
          <w:tab w:val="left" w:pos="567"/>
        </w:tabs>
        <w:ind w:left="567"/>
        <w:jc w:val="both"/>
        <w:rPr>
          <w:rFonts w:ascii="Arial" w:hAnsi="Arial" w:cs="Arial"/>
        </w:rPr>
      </w:pPr>
    </w:p>
    <w:p w:rsidR="006531AC" w:rsidRPr="00196337" w:rsidRDefault="006531AC" w:rsidP="008C6F1A">
      <w:pPr>
        <w:pStyle w:val="ListParagraph"/>
        <w:numPr>
          <w:ilvl w:val="0"/>
          <w:numId w:val="52"/>
        </w:numPr>
        <w:tabs>
          <w:tab w:val="left" w:pos="567"/>
        </w:tabs>
        <w:spacing w:after="0" w:line="240" w:lineRule="auto"/>
        <w:ind w:left="567" w:hanging="567"/>
        <w:contextualSpacing w:val="0"/>
        <w:jc w:val="both"/>
        <w:rPr>
          <w:rFonts w:ascii="Arial" w:hAnsi="Arial" w:cs="Arial"/>
        </w:rPr>
      </w:pPr>
      <w:r w:rsidRPr="00196337">
        <w:rPr>
          <w:rFonts w:ascii="Arial" w:hAnsi="Arial" w:cs="Arial"/>
        </w:rPr>
        <w:t>Written critique of the research in the form of a Dissertation</w:t>
      </w:r>
    </w:p>
    <w:p w:rsidR="006531AC" w:rsidRPr="00196337" w:rsidRDefault="006531AC" w:rsidP="006531AC">
      <w:pPr>
        <w:pStyle w:val="ListParagraph"/>
        <w:tabs>
          <w:tab w:val="left" w:pos="567"/>
        </w:tabs>
        <w:ind w:left="567"/>
        <w:jc w:val="both"/>
        <w:rPr>
          <w:rFonts w:ascii="Arial" w:hAnsi="Arial" w:cs="Arial"/>
        </w:rPr>
      </w:pPr>
    </w:p>
    <w:p w:rsidR="006531AC" w:rsidRPr="00196337" w:rsidRDefault="006531AC" w:rsidP="008C6F1A">
      <w:pPr>
        <w:pStyle w:val="ListParagraph"/>
        <w:numPr>
          <w:ilvl w:val="0"/>
          <w:numId w:val="52"/>
        </w:numPr>
        <w:tabs>
          <w:tab w:val="left" w:pos="567"/>
        </w:tabs>
        <w:spacing w:after="0" w:line="240" w:lineRule="auto"/>
        <w:ind w:left="567" w:hanging="567"/>
        <w:contextualSpacing w:val="0"/>
        <w:jc w:val="both"/>
        <w:rPr>
          <w:rFonts w:ascii="Arial" w:hAnsi="Arial" w:cs="Arial"/>
        </w:rPr>
      </w:pPr>
      <w:r w:rsidRPr="00196337">
        <w:rPr>
          <w:rFonts w:ascii="Arial" w:hAnsi="Arial" w:cs="Arial"/>
        </w:rPr>
        <w:t>Verbal defence of Dissertation</w:t>
      </w:r>
    </w:p>
    <w:p w:rsidR="006531AC" w:rsidRPr="00196337" w:rsidRDefault="006531AC" w:rsidP="006531AC">
      <w:pPr>
        <w:tabs>
          <w:tab w:val="left" w:pos="567"/>
        </w:tabs>
        <w:jc w:val="both"/>
        <w:rPr>
          <w:rFonts w:cs="Arial"/>
          <w:szCs w:val="22"/>
        </w:rPr>
      </w:pPr>
    </w:p>
    <w:p w:rsidR="005424E9" w:rsidRDefault="005424E9" w:rsidP="006531AC">
      <w:pPr>
        <w:tabs>
          <w:tab w:val="left" w:pos="567"/>
        </w:tabs>
        <w:jc w:val="both"/>
        <w:rPr>
          <w:rFonts w:cs="Arial"/>
          <w:b/>
          <w:szCs w:val="22"/>
        </w:rPr>
      </w:pPr>
    </w:p>
    <w:p w:rsidR="006531AC" w:rsidRPr="00196337" w:rsidRDefault="006531AC" w:rsidP="006531AC">
      <w:pPr>
        <w:tabs>
          <w:tab w:val="left" w:pos="567"/>
        </w:tabs>
        <w:jc w:val="both"/>
        <w:rPr>
          <w:rFonts w:cs="Arial"/>
          <w:b/>
          <w:szCs w:val="22"/>
        </w:rPr>
      </w:pPr>
      <w:r w:rsidRPr="00196337">
        <w:rPr>
          <w:rFonts w:cs="Arial"/>
          <w:b/>
          <w:szCs w:val="22"/>
        </w:rPr>
        <w:t>LEARNING AND TEACHING STRATEGY:</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jc w:val="both"/>
        <w:rPr>
          <w:rFonts w:cs="Arial"/>
          <w:szCs w:val="22"/>
        </w:rPr>
      </w:pPr>
      <w:r w:rsidRPr="00196337">
        <w:rPr>
          <w:rFonts w:cs="Arial"/>
          <w:szCs w:val="22"/>
        </w:rPr>
        <w:t xml:space="preserve">On the successful completion of Part I the student will be formally invited to submit a Dissertation. The Dissertation normally arises from individual interest and will normally be developed from the research methods module.  </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jc w:val="both"/>
        <w:rPr>
          <w:rFonts w:cs="Arial"/>
          <w:szCs w:val="22"/>
        </w:rPr>
      </w:pPr>
      <w:r w:rsidRPr="00196337">
        <w:rPr>
          <w:rFonts w:cs="Arial"/>
          <w:szCs w:val="22"/>
        </w:rPr>
        <w:t>However, it will require the student to broaden the field of study and show how the conclusions of the research are capable of more general application, either on a professional or theoretical basis.</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jc w:val="both"/>
        <w:rPr>
          <w:rFonts w:cs="Arial"/>
          <w:szCs w:val="22"/>
        </w:rPr>
      </w:pPr>
      <w:r w:rsidRPr="00196337">
        <w:rPr>
          <w:rFonts w:cs="Arial"/>
          <w:szCs w:val="22"/>
        </w:rPr>
        <w:t xml:space="preserve">This module is student centred based upon the development of research skills.   The subject of the research will be based upon areas of facilities management.  The scope and detail will be agreed between the student and an initial supervisor (may change once topics and staff allocations have been decided. </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jc w:val="both"/>
        <w:rPr>
          <w:rFonts w:cs="Arial"/>
          <w:szCs w:val="22"/>
        </w:rPr>
      </w:pPr>
      <w:r w:rsidRPr="00196337">
        <w:rPr>
          <w:rFonts w:cs="Arial"/>
          <w:szCs w:val="22"/>
        </w:rPr>
        <w:t xml:space="preserve">Towards the end of Part 1 of the programme, students are provided with details that outline their responsibilities leading up to the Dissertation. Importantly, students will be required to carry out preliminary research to assess the suitability of the proposal and consider their research ethic.   A research proposal will be presented to the Dissertation coordinator and their supervisor.  </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jc w:val="both"/>
        <w:rPr>
          <w:rFonts w:cs="Arial"/>
          <w:szCs w:val="22"/>
        </w:rPr>
      </w:pPr>
      <w:r w:rsidRPr="00196337">
        <w:rPr>
          <w:rFonts w:cs="Arial"/>
          <w:szCs w:val="22"/>
        </w:rPr>
        <w:t xml:space="preserve">Students will undertake projects which will be innovative, academically demanding and requiring a sound technical and theoretical knowledge of the field of study.  The student will be expected to work with the minimum of direct supervision, thereby showing the ability to arrive at his/her solutions to problems encountered in the implementation of the Dissertation.  </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jc w:val="both"/>
        <w:rPr>
          <w:rFonts w:cs="Arial"/>
          <w:szCs w:val="22"/>
        </w:rPr>
      </w:pPr>
      <w:r w:rsidRPr="00196337">
        <w:rPr>
          <w:rFonts w:cs="Arial"/>
          <w:szCs w:val="22"/>
        </w:rPr>
        <w:t>Supervision of the research project will be available through consultation between the student and a member of staff who does not mark the final work but can be present at the viva.</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jc w:val="both"/>
        <w:rPr>
          <w:rFonts w:cs="Arial"/>
          <w:szCs w:val="22"/>
        </w:rPr>
      </w:pPr>
      <w:r w:rsidRPr="00196337">
        <w:rPr>
          <w:rFonts w:cs="Arial"/>
          <w:szCs w:val="22"/>
        </w:rPr>
        <w:t>Practical vocational orientated Dissertation projects will be encouraged.</w:t>
      </w:r>
    </w:p>
    <w:p w:rsidR="006531AC" w:rsidRPr="00196337" w:rsidRDefault="006531AC" w:rsidP="006531AC">
      <w:pPr>
        <w:rPr>
          <w:rFonts w:cs="Arial"/>
          <w:szCs w:val="22"/>
        </w:rPr>
      </w:pPr>
    </w:p>
    <w:p w:rsidR="005424E9" w:rsidRDefault="005424E9" w:rsidP="006531AC">
      <w:pPr>
        <w:tabs>
          <w:tab w:val="left" w:pos="567"/>
        </w:tabs>
        <w:jc w:val="both"/>
        <w:rPr>
          <w:rFonts w:cs="Arial"/>
          <w:szCs w:val="22"/>
        </w:rPr>
      </w:pPr>
    </w:p>
    <w:p w:rsidR="005424E9" w:rsidRDefault="005424E9" w:rsidP="006531AC">
      <w:pPr>
        <w:tabs>
          <w:tab w:val="left" w:pos="567"/>
        </w:tabs>
        <w:jc w:val="both"/>
        <w:rPr>
          <w:rFonts w:cs="Arial"/>
          <w:szCs w:val="22"/>
        </w:rPr>
      </w:pPr>
    </w:p>
    <w:p w:rsidR="005424E9" w:rsidRDefault="005424E9" w:rsidP="006531AC">
      <w:pPr>
        <w:tabs>
          <w:tab w:val="left" w:pos="567"/>
        </w:tabs>
        <w:jc w:val="both"/>
        <w:rPr>
          <w:rFonts w:cs="Arial"/>
          <w:szCs w:val="22"/>
        </w:rPr>
      </w:pPr>
    </w:p>
    <w:p w:rsidR="005424E9" w:rsidRDefault="005424E9" w:rsidP="006531AC">
      <w:pPr>
        <w:tabs>
          <w:tab w:val="left" w:pos="567"/>
        </w:tabs>
        <w:jc w:val="both"/>
        <w:rPr>
          <w:rFonts w:cs="Arial"/>
          <w:szCs w:val="22"/>
        </w:rPr>
      </w:pPr>
    </w:p>
    <w:p w:rsidR="005424E9" w:rsidRDefault="005424E9" w:rsidP="006531AC">
      <w:pPr>
        <w:tabs>
          <w:tab w:val="left" w:pos="567"/>
        </w:tabs>
        <w:jc w:val="both"/>
        <w:rPr>
          <w:rFonts w:cs="Arial"/>
          <w:szCs w:val="22"/>
        </w:rPr>
      </w:pPr>
    </w:p>
    <w:p w:rsidR="005424E9" w:rsidRDefault="005424E9" w:rsidP="006531AC">
      <w:pPr>
        <w:tabs>
          <w:tab w:val="left" w:pos="567"/>
        </w:tabs>
        <w:jc w:val="both"/>
        <w:rPr>
          <w:rFonts w:cs="Arial"/>
          <w:szCs w:val="22"/>
        </w:rPr>
      </w:pPr>
    </w:p>
    <w:p w:rsidR="005424E9" w:rsidRDefault="005424E9" w:rsidP="006531AC">
      <w:pPr>
        <w:tabs>
          <w:tab w:val="left" w:pos="567"/>
        </w:tabs>
        <w:jc w:val="both"/>
        <w:rPr>
          <w:rFonts w:cs="Arial"/>
          <w:szCs w:val="22"/>
        </w:rPr>
      </w:pPr>
    </w:p>
    <w:p w:rsidR="005424E9" w:rsidRDefault="005424E9" w:rsidP="006531AC">
      <w:pPr>
        <w:tabs>
          <w:tab w:val="left" w:pos="567"/>
        </w:tabs>
        <w:jc w:val="both"/>
        <w:rPr>
          <w:rFonts w:cs="Arial"/>
          <w:szCs w:val="22"/>
        </w:rPr>
      </w:pPr>
    </w:p>
    <w:p w:rsidR="006531AC" w:rsidRPr="00391208" w:rsidRDefault="006531AC" w:rsidP="006531AC">
      <w:pPr>
        <w:tabs>
          <w:tab w:val="left" w:pos="567"/>
        </w:tabs>
        <w:jc w:val="both"/>
        <w:rPr>
          <w:rFonts w:cs="Arial"/>
          <w:szCs w:val="22"/>
        </w:rPr>
      </w:pPr>
      <w:r w:rsidRPr="00391208">
        <w:rPr>
          <w:rFonts w:cs="Arial"/>
          <w:szCs w:val="22"/>
        </w:rPr>
        <w:t>Allocation of teaching to deliver the module will be:</w:t>
      </w:r>
    </w:p>
    <w:p w:rsidR="006531AC" w:rsidRPr="00391208" w:rsidRDefault="006531AC" w:rsidP="006531AC">
      <w:pPr>
        <w:tabs>
          <w:tab w:val="left" w:pos="567"/>
        </w:tabs>
        <w:jc w:val="both"/>
        <w:rPr>
          <w:rFonts w:cs="Arial"/>
          <w:szCs w:val="22"/>
        </w:rPr>
      </w:pPr>
    </w:p>
    <w:tbl>
      <w:tblPr>
        <w:tblStyle w:val="TableGrid10"/>
        <w:tblW w:w="0" w:type="auto"/>
        <w:tblInd w:w="250" w:type="dxa"/>
        <w:tblLayout w:type="fixed"/>
        <w:tblLook w:val="04A0" w:firstRow="1" w:lastRow="0" w:firstColumn="1" w:lastColumn="0" w:noHBand="0" w:noVBand="1"/>
      </w:tblPr>
      <w:tblGrid>
        <w:gridCol w:w="4678"/>
        <w:gridCol w:w="1417"/>
        <w:gridCol w:w="1417"/>
      </w:tblGrid>
      <w:tr w:rsidR="006531AC" w:rsidRPr="00391208" w:rsidTr="00735E55">
        <w:trPr>
          <w:trHeight w:val="352"/>
        </w:trPr>
        <w:tc>
          <w:tcPr>
            <w:tcW w:w="4678" w:type="dxa"/>
            <w:tcBorders>
              <w:top w:val="single" w:sz="4" w:space="0" w:color="auto"/>
              <w:left w:val="single" w:sz="4" w:space="0" w:color="auto"/>
            </w:tcBorders>
            <w:shd w:val="clear" w:color="auto" w:fill="auto"/>
            <w:vAlign w:val="center"/>
          </w:tcPr>
          <w:p w:rsidR="006531AC" w:rsidRPr="00843A2E" w:rsidRDefault="006531AC" w:rsidP="00735E55">
            <w:pPr>
              <w:overflowPunct w:val="0"/>
              <w:autoSpaceDE w:val="0"/>
              <w:autoSpaceDN w:val="0"/>
              <w:adjustRightInd w:val="0"/>
              <w:textAlignment w:val="baseline"/>
              <w:rPr>
                <w:rFonts w:cs="Arial"/>
                <w:b/>
                <w:szCs w:val="22"/>
              </w:rPr>
            </w:pPr>
            <w:r w:rsidRPr="00843A2E">
              <w:rPr>
                <w:rFonts w:cs="Arial"/>
                <w:b/>
                <w:szCs w:val="22"/>
              </w:rPr>
              <w:t>Activity type</w:t>
            </w:r>
          </w:p>
        </w:tc>
        <w:tc>
          <w:tcPr>
            <w:tcW w:w="1417" w:type="dxa"/>
            <w:tcBorders>
              <w:top w:val="single" w:sz="4" w:space="0" w:color="auto"/>
            </w:tcBorders>
            <w:shd w:val="clear" w:color="auto" w:fill="auto"/>
            <w:vAlign w:val="center"/>
          </w:tcPr>
          <w:p w:rsidR="006531AC" w:rsidRPr="00843A2E" w:rsidRDefault="006531AC" w:rsidP="00735E55">
            <w:pPr>
              <w:overflowPunct w:val="0"/>
              <w:autoSpaceDE w:val="0"/>
              <w:autoSpaceDN w:val="0"/>
              <w:adjustRightInd w:val="0"/>
              <w:jc w:val="center"/>
              <w:textAlignment w:val="baseline"/>
              <w:rPr>
                <w:rFonts w:cs="Arial"/>
                <w:b/>
                <w:szCs w:val="22"/>
              </w:rPr>
            </w:pPr>
            <w:r w:rsidRPr="00843A2E">
              <w:rPr>
                <w:rFonts w:cs="Arial"/>
                <w:b/>
                <w:szCs w:val="22"/>
              </w:rPr>
              <w:t>Hours</w:t>
            </w:r>
          </w:p>
        </w:tc>
        <w:tc>
          <w:tcPr>
            <w:tcW w:w="1417" w:type="dxa"/>
            <w:tcBorders>
              <w:top w:val="single" w:sz="4" w:space="0" w:color="auto"/>
            </w:tcBorders>
          </w:tcPr>
          <w:p w:rsidR="006531AC" w:rsidRPr="00843A2E" w:rsidRDefault="006531AC" w:rsidP="00735E55">
            <w:pPr>
              <w:overflowPunct w:val="0"/>
              <w:autoSpaceDE w:val="0"/>
              <w:autoSpaceDN w:val="0"/>
              <w:adjustRightInd w:val="0"/>
              <w:jc w:val="center"/>
              <w:textAlignment w:val="baseline"/>
              <w:rPr>
                <w:rFonts w:cs="Arial"/>
                <w:b/>
                <w:szCs w:val="22"/>
              </w:rPr>
            </w:pPr>
            <w:r>
              <w:rPr>
                <w:rFonts w:cs="Arial"/>
                <w:b/>
                <w:szCs w:val="22"/>
              </w:rPr>
              <w:t>%</w:t>
            </w:r>
          </w:p>
        </w:tc>
      </w:tr>
      <w:tr w:rsidR="006531AC" w:rsidRPr="00391208" w:rsidTr="00735E55">
        <w:trPr>
          <w:trHeight w:val="352"/>
        </w:trPr>
        <w:tc>
          <w:tcPr>
            <w:tcW w:w="4678" w:type="dxa"/>
            <w:shd w:val="clear" w:color="auto" w:fill="auto"/>
            <w:vAlign w:val="center"/>
          </w:tcPr>
          <w:p w:rsidR="006531AC" w:rsidRPr="00843A2E" w:rsidRDefault="006531AC" w:rsidP="00735E55">
            <w:pPr>
              <w:overflowPunct w:val="0"/>
              <w:autoSpaceDE w:val="0"/>
              <w:autoSpaceDN w:val="0"/>
              <w:adjustRightInd w:val="0"/>
              <w:textAlignment w:val="baseline"/>
              <w:rPr>
                <w:rFonts w:cs="Arial"/>
                <w:szCs w:val="22"/>
              </w:rPr>
            </w:pPr>
            <w:r>
              <w:rPr>
                <w:rFonts w:cs="Arial"/>
                <w:szCs w:val="22"/>
              </w:rPr>
              <w:t>Scheduled Learning</w:t>
            </w:r>
          </w:p>
        </w:tc>
        <w:tc>
          <w:tcPr>
            <w:tcW w:w="1417" w:type="dxa"/>
            <w:shd w:val="clear" w:color="auto" w:fill="auto"/>
            <w:vAlign w:val="center"/>
          </w:tcPr>
          <w:p w:rsidR="006531AC" w:rsidRPr="00843A2E" w:rsidRDefault="006531AC" w:rsidP="00735E55">
            <w:pPr>
              <w:overflowPunct w:val="0"/>
              <w:autoSpaceDE w:val="0"/>
              <w:autoSpaceDN w:val="0"/>
              <w:adjustRightInd w:val="0"/>
              <w:jc w:val="center"/>
              <w:textAlignment w:val="baseline"/>
              <w:rPr>
                <w:rFonts w:cs="Arial"/>
                <w:szCs w:val="22"/>
              </w:rPr>
            </w:pPr>
            <w:r>
              <w:rPr>
                <w:rFonts w:cs="Arial"/>
                <w:szCs w:val="22"/>
              </w:rPr>
              <w:t>15</w:t>
            </w:r>
          </w:p>
        </w:tc>
        <w:tc>
          <w:tcPr>
            <w:tcW w:w="1417" w:type="dxa"/>
          </w:tcPr>
          <w:p w:rsidR="006531AC" w:rsidRDefault="006531AC" w:rsidP="00735E55">
            <w:pPr>
              <w:overflowPunct w:val="0"/>
              <w:autoSpaceDE w:val="0"/>
              <w:autoSpaceDN w:val="0"/>
              <w:adjustRightInd w:val="0"/>
              <w:jc w:val="center"/>
              <w:textAlignment w:val="baseline"/>
              <w:rPr>
                <w:rFonts w:cs="Arial"/>
                <w:szCs w:val="22"/>
              </w:rPr>
            </w:pPr>
            <w:r>
              <w:rPr>
                <w:rFonts w:cs="Arial"/>
                <w:szCs w:val="22"/>
              </w:rPr>
              <w:t>3</w:t>
            </w:r>
          </w:p>
        </w:tc>
      </w:tr>
      <w:tr w:rsidR="006531AC" w:rsidRPr="00391208" w:rsidTr="00735E55">
        <w:trPr>
          <w:trHeight w:val="352"/>
        </w:trPr>
        <w:tc>
          <w:tcPr>
            <w:tcW w:w="4678" w:type="dxa"/>
            <w:shd w:val="clear" w:color="auto" w:fill="auto"/>
            <w:vAlign w:val="center"/>
          </w:tcPr>
          <w:p w:rsidR="006531AC" w:rsidRPr="00843A2E" w:rsidRDefault="006531AC" w:rsidP="00735E55">
            <w:pPr>
              <w:overflowPunct w:val="0"/>
              <w:autoSpaceDE w:val="0"/>
              <w:autoSpaceDN w:val="0"/>
              <w:adjustRightInd w:val="0"/>
              <w:textAlignment w:val="baseline"/>
              <w:rPr>
                <w:rFonts w:cs="Arial"/>
                <w:szCs w:val="22"/>
              </w:rPr>
            </w:pPr>
            <w:r>
              <w:rPr>
                <w:rFonts w:cs="Arial"/>
                <w:szCs w:val="22"/>
              </w:rPr>
              <w:t xml:space="preserve">Independent Learning </w:t>
            </w:r>
          </w:p>
        </w:tc>
        <w:tc>
          <w:tcPr>
            <w:tcW w:w="1417" w:type="dxa"/>
            <w:shd w:val="clear" w:color="auto" w:fill="auto"/>
            <w:vAlign w:val="center"/>
          </w:tcPr>
          <w:p w:rsidR="006531AC" w:rsidRPr="00843A2E" w:rsidRDefault="006531AC" w:rsidP="00735E55">
            <w:pPr>
              <w:overflowPunct w:val="0"/>
              <w:autoSpaceDE w:val="0"/>
              <w:autoSpaceDN w:val="0"/>
              <w:adjustRightInd w:val="0"/>
              <w:jc w:val="center"/>
              <w:textAlignment w:val="baseline"/>
              <w:rPr>
                <w:rFonts w:cs="Arial"/>
                <w:szCs w:val="22"/>
              </w:rPr>
            </w:pPr>
            <w:r>
              <w:rPr>
                <w:rFonts w:cs="Arial"/>
                <w:szCs w:val="22"/>
              </w:rPr>
              <w:t>585</w:t>
            </w:r>
          </w:p>
        </w:tc>
        <w:tc>
          <w:tcPr>
            <w:tcW w:w="1417" w:type="dxa"/>
          </w:tcPr>
          <w:p w:rsidR="006531AC" w:rsidRDefault="006531AC" w:rsidP="00735E55">
            <w:pPr>
              <w:overflowPunct w:val="0"/>
              <w:autoSpaceDE w:val="0"/>
              <w:autoSpaceDN w:val="0"/>
              <w:adjustRightInd w:val="0"/>
              <w:jc w:val="center"/>
              <w:textAlignment w:val="baseline"/>
              <w:rPr>
                <w:rFonts w:cs="Arial"/>
                <w:szCs w:val="22"/>
              </w:rPr>
            </w:pPr>
            <w:r>
              <w:rPr>
                <w:rFonts w:cs="Arial"/>
                <w:szCs w:val="22"/>
              </w:rPr>
              <w:t>97</w:t>
            </w:r>
          </w:p>
        </w:tc>
      </w:tr>
      <w:tr w:rsidR="006531AC" w:rsidRPr="00391208" w:rsidTr="00735E55">
        <w:trPr>
          <w:trHeight w:val="352"/>
        </w:trPr>
        <w:tc>
          <w:tcPr>
            <w:tcW w:w="4678" w:type="dxa"/>
            <w:shd w:val="clear" w:color="auto" w:fill="auto"/>
            <w:vAlign w:val="center"/>
          </w:tcPr>
          <w:p w:rsidR="006531AC" w:rsidRPr="00843A2E" w:rsidRDefault="006531AC" w:rsidP="00735E55">
            <w:pPr>
              <w:overflowPunct w:val="0"/>
              <w:autoSpaceDE w:val="0"/>
              <w:autoSpaceDN w:val="0"/>
              <w:adjustRightInd w:val="0"/>
              <w:textAlignment w:val="baseline"/>
              <w:rPr>
                <w:rFonts w:cs="Arial"/>
                <w:szCs w:val="22"/>
              </w:rPr>
            </w:pPr>
            <w:r w:rsidRPr="00843A2E">
              <w:rPr>
                <w:rFonts w:cs="Arial"/>
                <w:szCs w:val="22"/>
              </w:rPr>
              <w:t>P</w:t>
            </w:r>
            <w:r>
              <w:rPr>
                <w:rFonts w:cs="Arial"/>
                <w:szCs w:val="22"/>
              </w:rPr>
              <w:t xml:space="preserve">lacement Learning </w:t>
            </w:r>
          </w:p>
        </w:tc>
        <w:tc>
          <w:tcPr>
            <w:tcW w:w="1417" w:type="dxa"/>
            <w:shd w:val="clear" w:color="auto" w:fill="auto"/>
            <w:vAlign w:val="center"/>
          </w:tcPr>
          <w:p w:rsidR="006531AC" w:rsidRPr="00843A2E" w:rsidRDefault="006531AC" w:rsidP="00735E55">
            <w:pPr>
              <w:overflowPunct w:val="0"/>
              <w:autoSpaceDE w:val="0"/>
              <w:autoSpaceDN w:val="0"/>
              <w:adjustRightInd w:val="0"/>
              <w:jc w:val="center"/>
              <w:textAlignment w:val="baseline"/>
              <w:rPr>
                <w:rFonts w:cs="Arial"/>
                <w:szCs w:val="22"/>
              </w:rPr>
            </w:pPr>
            <w:r w:rsidRPr="00843A2E">
              <w:rPr>
                <w:rFonts w:cs="Arial"/>
                <w:szCs w:val="22"/>
              </w:rPr>
              <w:t>0</w:t>
            </w:r>
          </w:p>
        </w:tc>
        <w:tc>
          <w:tcPr>
            <w:tcW w:w="1417" w:type="dxa"/>
          </w:tcPr>
          <w:p w:rsidR="006531AC" w:rsidRPr="00843A2E" w:rsidRDefault="006531AC" w:rsidP="00735E55">
            <w:pPr>
              <w:overflowPunct w:val="0"/>
              <w:autoSpaceDE w:val="0"/>
              <w:autoSpaceDN w:val="0"/>
              <w:adjustRightInd w:val="0"/>
              <w:jc w:val="center"/>
              <w:textAlignment w:val="baseline"/>
              <w:rPr>
                <w:rFonts w:cs="Arial"/>
                <w:szCs w:val="22"/>
              </w:rPr>
            </w:pPr>
            <w:r>
              <w:rPr>
                <w:rFonts w:cs="Arial"/>
                <w:szCs w:val="22"/>
              </w:rPr>
              <w:t>0</w:t>
            </w:r>
          </w:p>
        </w:tc>
      </w:tr>
      <w:tr w:rsidR="006531AC" w:rsidRPr="00196337" w:rsidTr="00735E55">
        <w:trPr>
          <w:trHeight w:val="352"/>
        </w:trPr>
        <w:tc>
          <w:tcPr>
            <w:tcW w:w="4678" w:type="dxa"/>
            <w:shd w:val="clear" w:color="auto" w:fill="auto"/>
            <w:vAlign w:val="center"/>
          </w:tcPr>
          <w:p w:rsidR="006531AC" w:rsidRPr="00843A2E" w:rsidRDefault="006531AC" w:rsidP="00735E55">
            <w:pPr>
              <w:overflowPunct w:val="0"/>
              <w:autoSpaceDE w:val="0"/>
              <w:autoSpaceDN w:val="0"/>
              <w:adjustRightInd w:val="0"/>
              <w:textAlignment w:val="baseline"/>
              <w:rPr>
                <w:rFonts w:cs="Arial"/>
                <w:szCs w:val="22"/>
              </w:rPr>
            </w:pPr>
            <w:r w:rsidRPr="00843A2E">
              <w:rPr>
                <w:rFonts w:cs="Arial"/>
                <w:b/>
                <w:szCs w:val="22"/>
              </w:rPr>
              <w:t>TOTAL</w:t>
            </w:r>
          </w:p>
        </w:tc>
        <w:tc>
          <w:tcPr>
            <w:tcW w:w="1417" w:type="dxa"/>
            <w:shd w:val="clear" w:color="auto" w:fill="auto"/>
            <w:vAlign w:val="center"/>
          </w:tcPr>
          <w:p w:rsidR="006531AC" w:rsidRPr="00843A2E" w:rsidRDefault="006531AC" w:rsidP="00735E55">
            <w:pPr>
              <w:overflowPunct w:val="0"/>
              <w:autoSpaceDE w:val="0"/>
              <w:autoSpaceDN w:val="0"/>
              <w:adjustRightInd w:val="0"/>
              <w:jc w:val="center"/>
              <w:textAlignment w:val="baseline"/>
              <w:rPr>
                <w:rFonts w:cs="Arial"/>
                <w:b/>
                <w:szCs w:val="22"/>
              </w:rPr>
            </w:pPr>
            <w:r w:rsidRPr="00843A2E">
              <w:rPr>
                <w:rFonts w:cs="Arial"/>
                <w:b/>
                <w:szCs w:val="22"/>
              </w:rPr>
              <w:t>600</w:t>
            </w:r>
          </w:p>
        </w:tc>
        <w:tc>
          <w:tcPr>
            <w:tcW w:w="1417" w:type="dxa"/>
          </w:tcPr>
          <w:p w:rsidR="006531AC" w:rsidRPr="00843A2E" w:rsidRDefault="006531AC" w:rsidP="00735E55">
            <w:pPr>
              <w:overflowPunct w:val="0"/>
              <w:autoSpaceDE w:val="0"/>
              <w:autoSpaceDN w:val="0"/>
              <w:adjustRightInd w:val="0"/>
              <w:jc w:val="center"/>
              <w:textAlignment w:val="baseline"/>
              <w:rPr>
                <w:rFonts w:cs="Arial"/>
                <w:b/>
                <w:szCs w:val="22"/>
              </w:rPr>
            </w:pPr>
            <w:r>
              <w:rPr>
                <w:rFonts w:cs="Arial"/>
                <w:b/>
                <w:szCs w:val="22"/>
              </w:rPr>
              <w:t>100</w:t>
            </w:r>
          </w:p>
        </w:tc>
      </w:tr>
    </w:tbl>
    <w:p w:rsidR="006531AC" w:rsidRPr="00196337" w:rsidRDefault="006531AC" w:rsidP="006531AC">
      <w:pPr>
        <w:tabs>
          <w:tab w:val="left" w:pos="567"/>
        </w:tabs>
        <w:jc w:val="both"/>
        <w:rPr>
          <w:rFonts w:cs="Arial"/>
          <w:szCs w:val="22"/>
        </w:rPr>
      </w:pPr>
    </w:p>
    <w:p w:rsidR="006531AC" w:rsidRDefault="006531AC" w:rsidP="006531AC">
      <w:pPr>
        <w:tabs>
          <w:tab w:val="left" w:pos="567"/>
        </w:tabs>
        <w:jc w:val="both"/>
        <w:rPr>
          <w:rFonts w:cs="Arial"/>
          <w:b/>
          <w:szCs w:val="22"/>
        </w:rPr>
      </w:pPr>
    </w:p>
    <w:p w:rsidR="006531AC" w:rsidRPr="00196337" w:rsidRDefault="006531AC" w:rsidP="006531AC">
      <w:pPr>
        <w:tabs>
          <w:tab w:val="left" w:pos="567"/>
        </w:tabs>
        <w:jc w:val="both"/>
        <w:rPr>
          <w:rFonts w:cs="Arial"/>
          <w:b/>
          <w:szCs w:val="22"/>
        </w:rPr>
      </w:pPr>
      <w:r>
        <w:rPr>
          <w:rFonts w:cs="Arial"/>
          <w:b/>
          <w:szCs w:val="22"/>
        </w:rPr>
        <w:t xml:space="preserve">ASSESSMENT </w:t>
      </w:r>
    </w:p>
    <w:p w:rsidR="006531AC" w:rsidRPr="00196337" w:rsidRDefault="006531AC" w:rsidP="006531AC">
      <w:pPr>
        <w:tabs>
          <w:tab w:val="left" w:pos="567"/>
        </w:tabs>
        <w:jc w:val="both"/>
        <w:rPr>
          <w:rFonts w:cs="Arial"/>
          <w:b/>
          <w:bCs/>
          <w:szCs w:val="22"/>
        </w:rPr>
      </w:pPr>
    </w:p>
    <w:p w:rsidR="006531AC" w:rsidRPr="00196337" w:rsidRDefault="006531AC" w:rsidP="006531AC">
      <w:pPr>
        <w:tabs>
          <w:tab w:val="left" w:pos="567"/>
        </w:tabs>
        <w:jc w:val="both"/>
        <w:rPr>
          <w:rFonts w:cs="Arial"/>
          <w:szCs w:val="22"/>
        </w:rPr>
      </w:pPr>
      <w:r w:rsidRPr="00196337">
        <w:rPr>
          <w:rFonts w:cs="Arial"/>
          <w:szCs w:val="22"/>
        </w:rPr>
        <w:t xml:space="preserve">Assessment will be achieved through a 15,000-word Dissertation and </w:t>
      </w:r>
      <w:r>
        <w:rPr>
          <w:rFonts w:cs="Arial"/>
          <w:szCs w:val="22"/>
        </w:rPr>
        <w:t xml:space="preserve">interim proposal and </w:t>
      </w:r>
      <w:r w:rsidRPr="00196337">
        <w:rPr>
          <w:rFonts w:cs="Arial"/>
          <w:szCs w:val="22"/>
        </w:rPr>
        <w:t>oral presentations</w:t>
      </w:r>
      <w:r>
        <w:rPr>
          <w:rFonts w:cs="Arial"/>
          <w:szCs w:val="22"/>
        </w:rPr>
        <w:t xml:space="preserve"> (10 minutes). </w:t>
      </w:r>
      <w:r w:rsidRPr="00196337">
        <w:rPr>
          <w:rFonts w:cs="Arial"/>
          <w:szCs w:val="22"/>
        </w:rPr>
        <w:t xml:space="preserve"> </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jc w:val="both"/>
        <w:rPr>
          <w:rFonts w:cs="Arial"/>
          <w:szCs w:val="22"/>
        </w:rPr>
      </w:pPr>
      <w:r w:rsidRPr="00196337">
        <w:rPr>
          <w:rFonts w:cs="Arial"/>
          <w:szCs w:val="22"/>
        </w:rPr>
        <w:t xml:space="preserve">In addition, a formative research proposal and an interim report (1,000 words) are required, and the student will not be allowed to submit a Dissertation unless these have been agreed by the supervisor and Dissertation co-ordinator.  </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spacing w:after="120"/>
        <w:jc w:val="both"/>
        <w:rPr>
          <w:rFonts w:cs="Arial"/>
          <w:b/>
          <w:szCs w:val="22"/>
        </w:rPr>
      </w:pPr>
      <w:r w:rsidRPr="00196337">
        <w:rPr>
          <w:rFonts w:cs="Arial"/>
          <w:b/>
          <w:szCs w:val="22"/>
        </w:rPr>
        <w:t>Process</w:t>
      </w:r>
    </w:p>
    <w:p w:rsidR="006531AC" w:rsidRPr="00196337" w:rsidRDefault="006531AC" w:rsidP="006531AC">
      <w:pPr>
        <w:tabs>
          <w:tab w:val="left" w:pos="567"/>
        </w:tabs>
        <w:spacing w:after="120"/>
        <w:jc w:val="both"/>
        <w:rPr>
          <w:rFonts w:cs="Arial"/>
          <w:szCs w:val="22"/>
        </w:rPr>
      </w:pPr>
      <w:r w:rsidRPr="00196337">
        <w:rPr>
          <w:rFonts w:cs="Arial"/>
          <w:szCs w:val="22"/>
        </w:rPr>
        <w:t>Assessment will be carried out by two independent internal examiner</w:t>
      </w:r>
      <w:r>
        <w:rPr>
          <w:rFonts w:cs="Arial"/>
          <w:szCs w:val="22"/>
        </w:rPr>
        <w:t>s</w:t>
      </w:r>
      <w:r w:rsidRPr="00196337">
        <w:rPr>
          <w:rFonts w:cs="Arial"/>
          <w:szCs w:val="22"/>
        </w:rPr>
        <w:t xml:space="preserve"> (not the supervisor).  The aggregate will be the final mark after a meeting between the two examiners.  A third marker will be included in the case of a disagreement and possibly a fourth, usually the Faculty Research Officer or Dean.</w:t>
      </w:r>
    </w:p>
    <w:p w:rsidR="006531AC" w:rsidRPr="00196337" w:rsidRDefault="006531AC" w:rsidP="006531AC">
      <w:pPr>
        <w:tabs>
          <w:tab w:val="left" w:pos="567"/>
        </w:tabs>
        <w:spacing w:after="120"/>
        <w:jc w:val="both"/>
        <w:rPr>
          <w:rFonts w:cs="Arial"/>
          <w:szCs w:val="22"/>
        </w:rPr>
      </w:pPr>
      <w:r w:rsidRPr="00196337">
        <w:rPr>
          <w:rFonts w:cs="Arial"/>
          <w:szCs w:val="22"/>
        </w:rPr>
        <w:t>The external examiners will also be asked to arbitrate in such situations.</w:t>
      </w:r>
    </w:p>
    <w:p w:rsidR="006531AC" w:rsidRPr="00196337" w:rsidRDefault="006531AC" w:rsidP="006531AC">
      <w:pPr>
        <w:tabs>
          <w:tab w:val="left" w:pos="567"/>
        </w:tabs>
        <w:spacing w:after="120"/>
        <w:jc w:val="both"/>
        <w:rPr>
          <w:rFonts w:cs="Arial"/>
          <w:szCs w:val="22"/>
        </w:rPr>
      </w:pPr>
      <w:r w:rsidRPr="00196337">
        <w:rPr>
          <w:rFonts w:cs="Arial"/>
          <w:szCs w:val="22"/>
        </w:rPr>
        <w:t>After the Dissertations have been marked ALL students present their work via a viva voce.</w:t>
      </w:r>
    </w:p>
    <w:p w:rsidR="006531AC" w:rsidRPr="00196337" w:rsidRDefault="006531AC" w:rsidP="006531AC">
      <w:pPr>
        <w:tabs>
          <w:tab w:val="left" w:pos="567"/>
        </w:tabs>
        <w:spacing w:after="120"/>
        <w:jc w:val="both"/>
        <w:rPr>
          <w:rFonts w:cs="Arial"/>
          <w:szCs w:val="22"/>
        </w:rPr>
      </w:pPr>
      <w:r w:rsidRPr="00196337">
        <w:rPr>
          <w:rFonts w:cs="Arial"/>
          <w:szCs w:val="22"/>
        </w:rPr>
        <w:t>The combined mark between the two elements is the final mark</w:t>
      </w:r>
    </w:p>
    <w:p w:rsidR="006531AC" w:rsidRPr="00196337" w:rsidRDefault="006531AC" w:rsidP="006531AC">
      <w:pPr>
        <w:tabs>
          <w:tab w:val="left" w:pos="567"/>
        </w:tabs>
        <w:spacing w:after="120"/>
        <w:jc w:val="both"/>
        <w:rPr>
          <w:rFonts w:cs="Arial"/>
          <w:szCs w:val="22"/>
        </w:rPr>
      </w:pPr>
      <w:r w:rsidRPr="00196337">
        <w:rPr>
          <w:rFonts w:cs="Arial"/>
          <w:szCs w:val="22"/>
        </w:rPr>
        <w:t>In order to pass this module and the Masters, a minimum of 40% must be obtained.</w:t>
      </w:r>
    </w:p>
    <w:p w:rsidR="006531AC" w:rsidRPr="00196337" w:rsidRDefault="006531AC" w:rsidP="006531AC">
      <w:pPr>
        <w:tabs>
          <w:tab w:val="left" w:pos="567"/>
        </w:tabs>
        <w:spacing w:after="120"/>
        <w:jc w:val="both"/>
        <w:rPr>
          <w:rFonts w:cs="Arial"/>
          <w:szCs w:val="22"/>
        </w:rPr>
      </w:pPr>
      <w:r w:rsidRPr="00196337">
        <w:rPr>
          <w:rFonts w:cs="Arial"/>
          <w:szCs w:val="22"/>
        </w:rPr>
        <w:t>Assessment will be based upon the student’s aptitude for research and performance throughout the research programme.</w:t>
      </w:r>
    </w:p>
    <w:p w:rsidR="006531AC" w:rsidRPr="00196337" w:rsidRDefault="006531AC" w:rsidP="006531AC">
      <w:pPr>
        <w:tabs>
          <w:tab w:val="left" w:pos="567"/>
        </w:tabs>
        <w:spacing w:after="120"/>
        <w:jc w:val="both"/>
        <w:rPr>
          <w:rFonts w:cs="Arial"/>
          <w:szCs w:val="22"/>
        </w:rPr>
      </w:pPr>
      <w:r w:rsidRPr="00196337">
        <w:rPr>
          <w:rFonts w:cs="Arial"/>
          <w:szCs w:val="22"/>
        </w:rPr>
        <w:t xml:space="preserve">Primary data collection is a prerequisite of a successful Dissertation.  </w:t>
      </w:r>
    </w:p>
    <w:p w:rsidR="006531AC" w:rsidRPr="00196337" w:rsidRDefault="006531AC" w:rsidP="006531AC">
      <w:pPr>
        <w:tabs>
          <w:tab w:val="left" w:pos="567"/>
        </w:tabs>
        <w:spacing w:after="120"/>
        <w:jc w:val="both"/>
        <w:rPr>
          <w:rFonts w:cs="Arial"/>
          <w:szCs w:val="22"/>
        </w:rPr>
      </w:pPr>
      <w:r w:rsidRPr="00196337">
        <w:rPr>
          <w:rFonts w:cs="Arial"/>
          <w:szCs w:val="22"/>
        </w:rPr>
        <w:t>The Dissertation will be submitted in accordance with the Regulations set out in current publications by the University of Wales Trinity Saint David.</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jc w:val="both"/>
        <w:rPr>
          <w:rFonts w:cs="Arial"/>
          <w:bCs/>
          <w:szCs w:val="22"/>
        </w:rPr>
      </w:pPr>
      <w:r w:rsidRPr="00196337">
        <w:rPr>
          <w:rFonts w:cs="Arial"/>
          <w:bCs/>
          <w:szCs w:val="22"/>
        </w:rPr>
        <w:t>To achieve each outcome a student must:</w:t>
      </w:r>
    </w:p>
    <w:p w:rsidR="006531AC" w:rsidRPr="00196337" w:rsidRDefault="006531AC" w:rsidP="006531AC">
      <w:pPr>
        <w:tabs>
          <w:tab w:val="left" w:pos="567"/>
        </w:tabs>
        <w:jc w:val="both"/>
        <w:rPr>
          <w:rFonts w:cs="Arial"/>
          <w:szCs w:val="22"/>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write an appropriate research proposal and interim report</w:t>
      </w:r>
    </w:p>
    <w:p w:rsidR="006531AC" w:rsidRPr="00196337" w:rsidRDefault="006531AC" w:rsidP="006531AC">
      <w:pPr>
        <w:tabs>
          <w:tab w:val="left" w:pos="567"/>
        </w:tabs>
        <w:jc w:val="both"/>
        <w:rPr>
          <w:rFonts w:cs="Arial"/>
          <w:szCs w:val="22"/>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develop independent, logical and critical thinking</w:t>
      </w:r>
    </w:p>
    <w:p w:rsidR="006531AC" w:rsidRPr="00196337" w:rsidRDefault="006531AC" w:rsidP="006531AC">
      <w:pPr>
        <w:pStyle w:val="ListParagraph"/>
        <w:tabs>
          <w:tab w:val="left" w:pos="567"/>
        </w:tabs>
        <w:ind w:left="567"/>
        <w:jc w:val="both"/>
        <w:rPr>
          <w:rFonts w:ascii="Arial" w:hAnsi="Arial" w:cs="Arial"/>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work independently, effectively and efficiently and ethically</w:t>
      </w:r>
    </w:p>
    <w:p w:rsidR="006531AC" w:rsidRPr="00196337" w:rsidRDefault="006531AC" w:rsidP="006531AC">
      <w:pPr>
        <w:pStyle w:val="ListParagraph"/>
        <w:tabs>
          <w:tab w:val="left" w:pos="567"/>
        </w:tabs>
        <w:ind w:left="567"/>
        <w:jc w:val="both"/>
        <w:rPr>
          <w:rFonts w:ascii="Arial" w:hAnsi="Arial" w:cs="Arial"/>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form academically sound hypotheses/objectives in relation to a stipulated research aim.</w:t>
      </w:r>
    </w:p>
    <w:p w:rsidR="006531AC" w:rsidRPr="00196337" w:rsidRDefault="006531AC" w:rsidP="006531AC">
      <w:pPr>
        <w:pStyle w:val="ListParagraph"/>
        <w:tabs>
          <w:tab w:val="left" w:pos="567"/>
        </w:tabs>
        <w:ind w:left="567"/>
        <w:jc w:val="both"/>
        <w:rPr>
          <w:rFonts w:ascii="Arial" w:hAnsi="Arial" w:cs="Arial"/>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design and critique relevant investigative procedures</w:t>
      </w: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demonstrate a high level of proficiency in literature searching and other media and doing so unsupervised</w:t>
      </w:r>
    </w:p>
    <w:p w:rsidR="006531AC" w:rsidRPr="00196337" w:rsidRDefault="006531AC" w:rsidP="006531AC">
      <w:pPr>
        <w:pStyle w:val="ListParagraph"/>
        <w:tabs>
          <w:tab w:val="left" w:pos="567"/>
        </w:tabs>
        <w:ind w:left="567"/>
        <w:jc w:val="both"/>
        <w:rPr>
          <w:rFonts w:ascii="Arial" w:hAnsi="Arial" w:cs="Arial"/>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apply academic rigor in selecting appropriate material for use in supporting the research</w:t>
      </w:r>
    </w:p>
    <w:p w:rsidR="006531AC" w:rsidRPr="00196337" w:rsidRDefault="006531AC" w:rsidP="006531AC">
      <w:pPr>
        <w:tabs>
          <w:tab w:val="left" w:pos="567"/>
        </w:tabs>
        <w:jc w:val="both"/>
        <w:rPr>
          <w:rFonts w:cs="Arial"/>
          <w:szCs w:val="22"/>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use of references in both the text and reference section of the Dissertation of an academically publishable standard</w:t>
      </w:r>
    </w:p>
    <w:p w:rsidR="006531AC" w:rsidRPr="00196337" w:rsidRDefault="006531AC" w:rsidP="006531AC">
      <w:pPr>
        <w:tabs>
          <w:tab w:val="left" w:pos="567"/>
        </w:tabs>
        <w:jc w:val="both"/>
        <w:rPr>
          <w:rFonts w:cs="Arial"/>
          <w:szCs w:val="22"/>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critique the literature and set it within the context of the theoretical/conceptual framework</w:t>
      </w:r>
    </w:p>
    <w:p w:rsidR="006531AC" w:rsidRPr="00196337" w:rsidRDefault="006531AC" w:rsidP="006531AC">
      <w:pPr>
        <w:tabs>
          <w:tab w:val="left" w:pos="567"/>
        </w:tabs>
        <w:jc w:val="both"/>
        <w:rPr>
          <w:rFonts w:cs="Arial"/>
          <w:szCs w:val="22"/>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structure the Dissertation in accordance with academic requirements</w:t>
      </w:r>
    </w:p>
    <w:p w:rsidR="006531AC" w:rsidRPr="00196337" w:rsidRDefault="006531AC" w:rsidP="006531AC">
      <w:pPr>
        <w:tabs>
          <w:tab w:val="left" w:pos="567"/>
        </w:tabs>
        <w:jc w:val="both"/>
        <w:rPr>
          <w:rFonts w:cs="Arial"/>
          <w:szCs w:val="22"/>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present and report logically and coherently the results of the research</w:t>
      </w:r>
    </w:p>
    <w:p w:rsidR="006531AC" w:rsidRPr="00196337" w:rsidRDefault="006531AC" w:rsidP="006531AC">
      <w:pPr>
        <w:tabs>
          <w:tab w:val="left" w:pos="567"/>
        </w:tabs>
        <w:jc w:val="both"/>
        <w:rPr>
          <w:rFonts w:cs="Arial"/>
          <w:szCs w:val="22"/>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critically analyse the research results offering appropriate evaluation and criticism</w:t>
      </w:r>
    </w:p>
    <w:p w:rsidR="006531AC" w:rsidRPr="00196337" w:rsidRDefault="006531AC" w:rsidP="006531AC">
      <w:pPr>
        <w:tabs>
          <w:tab w:val="left" w:pos="567"/>
        </w:tabs>
        <w:jc w:val="both"/>
        <w:rPr>
          <w:rFonts w:cs="Arial"/>
          <w:szCs w:val="22"/>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 xml:space="preserve">prepare appropriate material in support of a formal </w:t>
      </w:r>
      <w:r w:rsidRPr="00196337">
        <w:rPr>
          <w:rFonts w:ascii="Arial" w:hAnsi="Arial" w:cs="Arial"/>
          <w:i/>
          <w:iCs/>
        </w:rPr>
        <w:t>viva voce</w:t>
      </w:r>
    </w:p>
    <w:p w:rsidR="006531AC" w:rsidRPr="00196337" w:rsidRDefault="006531AC" w:rsidP="006531AC">
      <w:pPr>
        <w:tabs>
          <w:tab w:val="left" w:pos="567"/>
        </w:tabs>
        <w:jc w:val="both"/>
        <w:rPr>
          <w:rFonts w:cs="Arial"/>
          <w:szCs w:val="22"/>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produce a logical and coherent structure in presenting the proposal</w:t>
      </w:r>
    </w:p>
    <w:p w:rsidR="006531AC" w:rsidRPr="00196337" w:rsidRDefault="006531AC" w:rsidP="006531AC">
      <w:pPr>
        <w:tabs>
          <w:tab w:val="left" w:pos="567"/>
        </w:tabs>
        <w:jc w:val="both"/>
        <w:rPr>
          <w:rFonts w:cs="Arial"/>
          <w:szCs w:val="22"/>
        </w:rPr>
      </w:pPr>
    </w:p>
    <w:p w:rsidR="006531AC" w:rsidRPr="00196337" w:rsidRDefault="006531AC" w:rsidP="008C6F1A">
      <w:pPr>
        <w:pStyle w:val="ListParagraph"/>
        <w:numPr>
          <w:ilvl w:val="0"/>
          <w:numId w:val="53"/>
        </w:numPr>
        <w:tabs>
          <w:tab w:val="left" w:pos="567"/>
        </w:tabs>
        <w:spacing w:after="0" w:line="240" w:lineRule="auto"/>
        <w:ind w:left="567" w:hanging="567"/>
        <w:contextualSpacing w:val="0"/>
        <w:jc w:val="both"/>
        <w:rPr>
          <w:rFonts w:ascii="Arial" w:hAnsi="Arial" w:cs="Arial"/>
        </w:rPr>
      </w:pPr>
      <w:r w:rsidRPr="00196337">
        <w:rPr>
          <w:rFonts w:ascii="Arial" w:hAnsi="Arial" w:cs="Arial"/>
        </w:rPr>
        <w:t>defend the Dissertation to a high academic and ethical standard</w:t>
      </w:r>
    </w:p>
    <w:p w:rsidR="006531AC" w:rsidRPr="00196337" w:rsidRDefault="006531AC" w:rsidP="006531AC">
      <w:pPr>
        <w:tabs>
          <w:tab w:val="left" w:pos="567"/>
        </w:tabs>
        <w:jc w:val="both"/>
        <w:rPr>
          <w:rFonts w:cs="Arial"/>
          <w:szCs w:val="22"/>
        </w:rPr>
      </w:pPr>
    </w:p>
    <w:p w:rsidR="006531AC" w:rsidRPr="00196337" w:rsidRDefault="006531AC" w:rsidP="006531AC">
      <w:pPr>
        <w:tabs>
          <w:tab w:val="left" w:pos="567"/>
        </w:tabs>
        <w:ind w:left="567" w:hanging="567"/>
        <w:jc w:val="both"/>
        <w:rPr>
          <w:rFonts w:cs="Arial"/>
          <w:szCs w:val="22"/>
        </w:rPr>
      </w:pPr>
    </w:p>
    <w:tbl>
      <w:tblPr>
        <w:tblW w:w="885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5"/>
        <w:gridCol w:w="5245"/>
        <w:gridCol w:w="1488"/>
        <w:gridCol w:w="1488"/>
      </w:tblGrid>
      <w:tr w:rsidR="006531AC" w:rsidRPr="00196337" w:rsidTr="00735E55">
        <w:trPr>
          <w:cantSplit/>
          <w:trHeight w:val="650"/>
          <w:jc w:val="center"/>
        </w:trPr>
        <w:tc>
          <w:tcPr>
            <w:tcW w:w="5880" w:type="dxa"/>
            <w:gridSpan w:val="2"/>
            <w:vAlign w:val="center"/>
          </w:tcPr>
          <w:p w:rsidR="006531AC" w:rsidRPr="00196337" w:rsidRDefault="006531AC" w:rsidP="00735E55">
            <w:pPr>
              <w:tabs>
                <w:tab w:val="left" w:pos="567"/>
              </w:tabs>
              <w:rPr>
                <w:rFonts w:cs="Arial"/>
                <w:b/>
                <w:szCs w:val="22"/>
              </w:rPr>
            </w:pPr>
            <w:r w:rsidRPr="00196337">
              <w:rPr>
                <w:rFonts w:cs="Arial"/>
                <w:b/>
                <w:szCs w:val="22"/>
              </w:rPr>
              <w:t>Assessment Criteria</w:t>
            </w:r>
          </w:p>
        </w:tc>
        <w:tc>
          <w:tcPr>
            <w:tcW w:w="1488" w:type="dxa"/>
            <w:vAlign w:val="center"/>
          </w:tcPr>
          <w:p w:rsidR="006531AC" w:rsidRPr="00196337" w:rsidRDefault="006531AC" w:rsidP="00735E55">
            <w:pPr>
              <w:tabs>
                <w:tab w:val="left" w:pos="567"/>
              </w:tabs>
              <w:jc w:val="center"/>
              <w:rPr>
                <w:rFonts w:cs="Arial"/>
                <w:i/>
                <w:szCs w:val="22"/>
              </w:rPr>
            </w:pPr>
            <w:r w:rsidRPr="00196337">
              <w:rPr>
                <w:rFonts w:cs="Arial"/>
                <w:i/>
                <w:szCs w:val="22"/>
              </w:rPr>
              <w:t>Possible</w:t>
            </w:r>
          </w:p>
          <w:p w:rsidR="006531AC" w:rsidRPr="00196337" w:rsidRDefault="006531AC" w:rsidP="00735E55">
            <w:pPr>
              <w:tabs>
                <w:tab w:val="left" w:pos="567"/>
              </w:tabs>
              <w:jc w:val="center"/>
              <w:rPr>
                <w:rFonts w:cs="Arial"/>
                <w:i/>
                <w:szCs w:val="22"/>
              </w:rPr>
            </w:pPr>
            <w:r w:rsidRPr="00196337">
              <w:rPr>
                <w:rFonts w:cs="Arial"/>
                <w:i/>
                <w:szCs w:val="22"/>
              </w:rPr>
              <w:t>%</w:t>
            </w:r>
          </w:p>
        </w:tc>
        <w:tc>
          <w:tcPr>
            <w:tcW w:w="1488" w:type="dxa"/>
            <w:vAlign w:val="center"/>
          </w:tcPr>
          <w:p w:rsidR="006531AC" w:rsidRPr="00196337" w:rsidRDefault="006531AC" w:rsidP="00735E55">
            <w:pPr>
              <w:tabs>
                <w:tab w:val="left" w:pos="567"/>
              </w:tabs>
              <w:jc w:val="center"/>
              <w:rPr>
                <w:rFonts w:cs="Arial"/>
                <w:i/>
                <w:szCs w:val="22"/>
              </w:rPr>
            </w:pPr>
            <w:r w:rsidRPr="00196337">
              <w:rPr>
                <w:rFonts w:cs="Arial"/>
                <w:i/>
                <w:szCs w:val="22"/>
              </w:rPr>
              <w:t>Total</w:t>
            </w:r>
          </w:p>
          <w:p w:rsidR="006531AC" w:rsidRPr="00196337" w:rsidRDefault="006531AC" w:rsidP="00735E55">
            <w:pPr>
              <w:tabs>
                <w:tab w:val="left" w:pos="567"/>
              </w:tabs>
              <w:jc w:val="center"/>
              <w:rPr>
                <w:rFonts w:cs="Arial"/>
                <w:i/>
                <w:szCs w:val="22"/>
              </w:rPr>
            </w:pPr>
            <w:r w:rsidRPr="00196337">
              <w:rPr>
                <w:rFonts w:cs="Arial"/>
                <w:i/>
                <w:szCs w:val="22"/>
              </w:rPr>
              <w:t>%</w:t>
            </w:r>
          </w:p>
        </w:tc>
      </w:tr>
      <w:tr w:rsidR="006531AC" w:rsidRPr="00196337" w:rsidTr="00735E55">
        <w:trPr>
          <w:cantSplit/>
          <w:trHeight w:val="650"/>
          <w:jc w:val="center"/>
        </w:trPr>
        <w:tc>
          <w:tcPr>
            <w:tcW w:w="5880" w:type="dxa"/>
            <w:gridSpan w:val="2"/>
            <w:vAlign w:val="center"/>
          </w:tcPr>
          <w:p w:rsidR="006531AC" w:rsidRPr="00196337" w:rsidRDefault="006531AC" w:rsidP="00735E55">
            <w:pPr>
              <w:tabs>
                <w:tab w:val="left" w:pos="567"/>
              </w:tabs>
              <w:rPr>
                <w:rFonts w:cs="Arial"/>
                <w:b/>
                <w:szCs w:val="22"/>
              </w:rPr>
            </w:pPr>
            <w:r w:rsidRPr="00196337">
              <w:rPr>
                <w:rFonts w:cs="Arial"/>
                <w:b/>
                <w:szCs w:val="22"/>
              </w:rPr>
              <w:t>Research Proposal</w:t>
            </w:r>
          </w:p>
        </w:tc>
        <w:tc>
          <w:tcPr>
            <w:tcW w:w="1488" w:type="dxa"/>
            <w:vAlign w:val="center"/>
          </w:tcPr>
          <w:p w:rsidR="006531AC" w:rsidRPr="00196337" w:rsidRDefault="006531AC" w:rsidP="00735E55">
            <w:pPr>
              <w:tabs>
                <w:tab w:val="left" w:pos="567"/>
              </w:tabs>
              <w:jc w:val="center"/>
              <w:rPr>
                <w:rFonts w:cs="Arial"/>
                <w:i/>
                <w:szCs w:val="22"/>
              </w:rPr>
            </w:pPr>
          </w:p>
        </w:tc>
        <w:tc>
          <w:tcPr>
            <w:tcW w:w="1488" w:type="dxa"/>
            <w:vAlign w:val="center"/>
          </w:tcPr>
          <w:p w:rsidR="006531AC" w:rsidRPr="00196337" w:rsidRDefault="006531AC" w:rsidP="00735E55">
            <w:pPr>
              <w:tabs>
                <w:tab w:val="left" w:pos="567"/>
              </w:tabs>
              <w:jc w:val="center"/>
              <w:rPr>
                <w:rFonts w:cs="Arial"/>
                <w:i/>
                <w:szCs w:val="22"/>
              </w:rPr>
            </w:pPr>
          </w:p>
        </w:tc>
      </w:tr>
      <w:tr w:rsidR="006531AC" w:rsidRPr="00196337" w:rsidTr="00735E55">
        <w:trPr>
          <w:cantSplit/>
          <w:trHeight w:val="325"/>
          <w:jc w:val="center"/>
        </w:trPr>
        <w:tc>
          <w:tcPr>
            <w:tcW w:w="5880" w:type="dxa"/>
            <w:gridSpan w:val="2"/>
            <w:shd w:val="clear" w:color="auto" w:fill="D9D9D9" w:themeFill="background1" w:themeFillShade="D9"/>
            <w:vAlign w:val="center"/>
          </w:tcPr>
          <w:p w:rsidR="006531AC" w:rsidRPr="00196337" w:rsidRDefault="006531AC" w:rsidP="00735E55">
            <w:pPr>
              <w:tabs>
                <w:tab w:val="left" w:pos="567"/>
              </w:tabs>
              <w:rPr>
                <w:rFonts w:cs="Arial"/>
                <w:szCs w:val="22"/>
              </w:rPr>
            </w:pPr>
            <w:r w:rsidRPr="00196337">
              <w:rPr>
                <w:rFonts w:cs="Arial"/>
                <w:szCs w:val="22"/>
              </w:rPr>
              <w:t>Viva</w:t>
            </w:r>
          </w:p>
        </w:tc>
        <w:tc>
          <w:tcPr>
            <w:tcW w:w="1488" w:type="dxa"/>
            <w:shd w:val="clear" w:color="auto" w:fill="D9D9D9" w:themeFill="background1" w:themeFillShade="D9"/>
            <w:vAlign w:val="center"/>
          </w:tcPr>
          <w:p w:rsidR="006531AC" w:rsidRPr="00196337" w:rsidRDefault="006531AC" w:rsidP="00735E55">
            <w:pPr>
              <w:tabs>
                <w:tab w:val="left" w:pos="567"/>
              </w:tabs>
              <w:rPr>
                <w:rFonts w:cs="Arial"/>
                <w:szCs w:val="22"/>
              </w:rPr>
            </w:pPr>
          </w:p>
        </w:tc>
        <w:tc>
          <w:tcPr>
            <w:tcW w:w="1488" w:type="dxa"/>
            <w:shd w:val="clear" w:color="auto" w:fill="D9D9D9" w:themeFill="background1" w:themeFillShade="D9"/>
            <w:vAlign w:val="center"/>
          </w:tcPr>
          <w:p w:rsidR="006531AC" w:rsidRPr="00196337" w:rsidRDefault="006531AC" w:rsidP="00735E55">
            <w:pPr>
              <w:tabs>
                <w:tab w:val="left" w:pos="567"/>
              </w:tabs>
              <w:jc w:val="center"/>
              <w:rPr>
                <w:rFonts w:cs="Arial"/>
                <w:szCs w:val="22"/>
              </w:rPr>
            </w:pPr>
            <w:r>
              <w:rPr>
                <w:rFonts w:cs="Arial"/>
                <w:szCs w:val="22"/>
              </w:rPr>
              <w:t>20</w:t>
            </w:r>
          </w:p>
        </w:tc>
      </w:tr>
      <w:tr w:rsidR="006531AC" w:rsidRPr="00196337" w:rsidTr="00735E55">
        <w:trPr>
          <w:cantSplit/>
          <w:trHeight w:val="325"/>
          <w:jc w:val="center"/>
        </w:trPr>
        <w:tc>
          <w:tcPr>
            <w:tcW w:w="5880" w:type="dxa"/>
            <w:gridSpan w:val="2"/>
            <w:shd w:val="clear" w:color="auto" w:fill="D9D9D9" w:themeFill="background1" w:themeFillShade="D9"/>
            <w:vAlign w:val="center"/>
          </w:tcPr>
          <w:p w:rsidR="006531AC" w:rsidRPr="00196337" w:rsidRDefault="006531AC" w:rsidP="00735E55">
            <w:pPr>
              <w:tabs>
                <w:tab w:val="left" w:pos="567"/>
              </w:tabs>
              <w:rPr>
                <w:rFonts w:cs="Arial"/>
                <w:szCs w:val="22"/>
              </w:rPr>
            </w:pPr>
            <w:r w:rsidRPr="00196337">
              <w:rPr>
                <w:rFonts w:cs="Arial"/>
                <w:szCs w:val="22"/>
              </w:rPr>
              <w:t>Dissertation</w:t>
            </w:r>
          </w:p>
        </w:tc>
        <w:tc>
          <w:tcPr>
            <w:tcW w:w="1488" w:type="dxa"/>
            <w:shd w:val="clear" w:color="auto" w:fill="D9D9D9" w:themeFill="background1" w:themeFillShade="D9"/>
            <w:vAlign w:val="center"/>
          </w:tcPr>
          <w:p w:rsidR="006531AC" w:rsidRPr="00196337" w:rsidRDefault="006531AC" w:rsidP="00735E55">
            <w:pPr>
              <w:tabs>
                <w:tab w:val="left" w:pos="567"/>
              </w:tabs>
              <w:rPr>
                <w:rFonts w:cs="Arial"/>
                <w:szCs w:val="22"/>
              </w:rPr>
            </w:pPr>
          </w:p>
        </w:tc>
        <w:tc>
          <w:tcPr>
            <w:tcW w:w="1488" w:type="dxa"/>
            <w:shd w:val="clear" w:color="auto" w:fill="D9D9D9" w:themeFill="background1" w:themeFillShade="D9"/>
            <w:vAlign w:val="center"/>
          </w:tcPr>
          <w:p w:rsidR="006531AC" w:rsidRPr="00196337" w:rsidRDefault="006531AC" w:rsidP="00735E55">
            <w:pPr>
              <w:tabs>
                <w:tab w:val="left" w:pos="567"/>
              </w:tabs>
              <w:jc w:val="center"/>
              <w:rPr>
                <w:rFonts w:cs="Arial"/>
                <w:szCs w:val="22"/>
              </w:rPr>
            </w:pPr>
            <w:r>
              <w:rPr>
                <w:rFonts w:cs="Arial"/>
                <w:szCs w:val="22"/>
              </w:rPr>
              <w:t>80</w:t>
            </w:r>
          </w:p>
        </w:tc>
      </w:tr>
      <w:tr w:rsidR="006531AC" w:rsidRPr="00196337" w:rsidTr="00735E55">
        <w:trPr>
          <w:trHeight w:val="325"/>
          <w:jc w:val="center"/>
        </w:trPr>
        <w:tc>
          <w:tcPr>
            <w:tcW w:w="635" w:type="dxa"/>
            <w:vAlign w:val="center"/>
          </w:tcPr>
          <w:p w:rsidR="006531AC" w:rsidRPr="00196337" w:rsidRDefault="006531AC" w:rsidP="00735E55">
            <w:pPr>
              <w:tabs>
                <w:tab w:val="left" w:pos="567"/>
              </w:tabs>
              <w:jc w:val="right"/>
              <w:rPr>
                <w:rFonts w:cs="Arial"/>
                <w:b/>
                <w:szCs w:val="22"/>
              </w:rPr>
            </w:pPr>
          </w:p>
        </w:tc>
        <w:tc>
          <w:tcPr>
            <w:tcW w:w="5245" w:type="dxa"/>
            <w:vAlign w:val="center"/>
          </w:tcPr>
          <w:p w:rsidR="006531AC" w:rsidRPr="00196337" w:rsidRDefault="006531AC" w:rsidP="00735E55">
            <w:pPr>
              <w:tabs>
                <w:tab w:val="left" w:pos="567"/>
              </w:tabs>
              <w:rPr>
                <w:rFonts w:cs="Arial"/>
                <w:b/>
                <w:szCs w:val="22"/>
              </w:rPr>
            </w:pPr>
          </w:p>
        </w:tc>
        <w:tc>
          <w:tcPr>
            <w:tcW w:w="1488" w:type="dxa"/>
            <w:vAlign w:val="center"/>
          </w:tcPr>
          <w:p w:rsidR="006531AC" w:rsidRPr="00196337" w:rsidRDefault="006531AC" w:rsidP="00735E55">
            <w:pPr>
              <w:tabs>
                <w:tab w:val="left" w:pos="567"/>
              </w:tabs>
              <w:jc w:val="center"/>
              <w:rPr>
                <w:rFonts w:cs="Arial"/>
                <w:b/>
                <w:szCs w:val="22"/>
              </w:rPr>
            </w:pPr>
            <w:r w:rsidRPr="00196337">
              <w:rPr>
                <w:rFonts w:cs="Arial"/>
                <w:b/>
                <w:szCs w:val="22"/>
              </w:rPr>
              <w:t>Total</w:t>
            </w:r>
          </w:p>
        </w:tc>
        <w:tc>
          <w:tcPr>
            <w:tcW w:w="1488" w:type="dxa"/>
            <w:vAlign w:val="center"/>
          </w:tcPr>
          <w:p w:rsidR="006531AC" w:rsidRPr="00196337" w:rsidRDefault="006531AC" w:rsidP="00735E55">
            <w:pPr>
              <w:tabs>
                <w:tab w:val="left" w:pos="567"/>
              </w:tabs>
              <w:jc w:val="center"/>
              <w:rPr>
                <w:rFonts w:cs="Arial"/>
                <w:b/>
                <w:szCs w:val="22"/>
              </w:rPr>
            </w:pPr>
            <w:r w:rsidRPr="00196337">
              <w:rPr>
                <w:rFonts w:cs="Arial"/>
                <w:b/>
                <w:szCs w:val="22"/>
              </w:rPr>
              <w:t>100</w:t>
            </w:r>
          </w:p>
        </w:tc>
      </w:tr>
    </w:tbl>
    <w:p w:rsidR="006531AC" w:rsidRPr="00196337" w:rsidRDefault="006531AC" w:rsidP="006531AC">
      <w:pPr>
        <w:tabs>
          <w:tab w:val="left" w:pos="567"/>
        </w:tabs>
        <w:jc w:val="both"/>
        <w:rPr>
          <w:rFonts w:cs="Arial"/>
          <w:szCs w:val="22"/>
        </w:rPr>
      </w:pPr>
    </w:p>
    <w:p w:rsidR="006531AC" w:rsidRDefault="006531AC" w:rsidP="006531AC">
      <w:pPr>
        <w:tabs>
          <w:tab w:val="left" w:pos="567"/>
        </w:tabs>
        <w:jc w:val="both"/>
        <w:rPr>
          <w:rFonts w:cs="Arial"/>
          <w:szCs w:val="22"/>
        </w:rPr>
      </w:pPr>
      <w:r w:rsidRPr="00391208">
        <w:rPr>
          <w:rFonts w:cs="Arial"/>
          <w:szCs w:val="22"/>
        </w:rPr>
        <w:t xml:space="preserve">The module criteria referencing grading profile is as follows: </w:t>
      </w:r>
    </w:p>
    <w:p w:rsidR="006531AC" w:rsidRPr="00196337" w:rsidRDefault="006531AC" w:rsidP="006531AC">
      <w:pPr>
        <w:tabs>
          <w:tab w:val="left" w:pos="567"/>
        </w:tabs>
        <w:jc w:val="both"/>
        <w:rPr>
          <w:rFonts w:cs="Arial"/>
          <w:szCs w:val="22"/>
        </w:rPr>
      </w:pPr>
    </w:p>
    <w:tbl>
      <w:tblPr>
        <w:tblW w:w="8953" w:type="dxa"/>
        <w:jc w:val="center"/>
        <w:tblLayout w:type="fixed"/>
        <w:tblLook w:val="0000" w:firstRow="0" w:lastRow="0" w:firstColumn="0" w:lastColumn="0" w:noHBand="0" w:noVBand="0"/>
      </w:tblPr>
      <w:tblGrid>
        <w:gridCol w:w="1784"/>
        <w:gridCol w:w="3119"/>
        <w:gridCol w:w="4050"/>
      </w:tblGrid>
      <w:tr w:rsidR="006531AC" w:rsidRPr="00196337" w:rsidTr="00735E55">
        <w:trPr>
          <w:cantSplit/>
          <w:trHeight w:val="901"/>
          <w:jc w:val="center"/>
        </w:trPr>
        <w:tc>
          <w:tcPr>
            <w:tcW w:w="1784" w:type="dxa"/>
            <w:tcBorders>
              <w:top w:val="single" w:sz="12" w:space="0" w:color="auto"/>
              <w:left w:val="single" w:sz="12" w:space="0" w:color="auto"/>
              <w:bottom w:val="single" w:sz="6" w:space="0" w:color="auto"/>
              <w:right w:val="single" w:sz="6" w:space="0" w:color="auto"/>
            </w:tcBorders>
            <w:shd w:val="clear" w:color="auto" w:fill="D9D9D9" w:themeFill="background1" w:themeFillShade="D9"/>
            <w:vAlign w:val="center"/>
          </w:tcPr>
          <w:p w:rsidR="006531AC" w:rsidRPr="00196337" w:rsidRDefault="006531AC" w:rsidP="00735E55">
            <w:pPr>
              <w:tabs>
                <w:tab w:val="left" w:pos="567"/>
              </w:tabs>
              <w:jc w:val="center"/>
              <w:rPr>
                <w:rFonts w:cs="Arial"/>
                <w:b/>
                <w:szCs w:val="22"/>
              </w:rPr>
            </w:pPr>
            <w:r w:rsidRPr="00196337">
              <w:rPr>
                <w:rFonts w:cs="Arial"/>
                <w:b/>
                <w:szCs w:val="22"/>
              </w:rPr>
              <w:t>Grading:</w:t>
            </w:r>
          </w:p>
          <w:p w:rsidR="006531AC" w:rsidRPr="00196337" w:rsidRDefault="006531AC" w:rsidP="00735E55">
            <w:pPr>
              <w:tabs>
                <w:tab w:val="left" w:pos="567"/>
              </w:tabs>
              <w:jc w:val="center"/>
              <w:rPr>
                <w:rFonts w:cs="Arial"/>
                <w:b/>
                <w:szCs w:val="22"/>
              </w:rPr>
            </w:pPr>
            <w:r w:rsidRPr="00196337">
              <w:rPr>
                <w:rFonts w:cs="Arial"/>
                <w:b/>
                <w:szCs w:val="22"/>
              </w:rPr>
              <w:t>Criteria</w:t>
            </w:r>
          </w:p>
        </w:tc>
        <w:tc>
          <w:tcPr>
            <w:tcW w:w="3119" w:type="dxa"/>
            <w:tcBorders>
              <w:top w:val="single" w:sz="12" w:space="0" w:color="auto"/>
              <w:left w:val="single" w:sz="6" w:space="0" w:color="auto"/>
              <w:bottom w:val="single" w:sz="6" w:space="0" w:color="auto"/>
              <w:right w:val="single" w:sz="6" w:space="0" w:color="auto"/>
            </w:tcBorders>
            <w:shd w:val="clear" w:color="auto" w:fill="D9D9D9" w:themeFill="background1" w:themeFillShade="D9"/>
            <w:vAlign w:val="center"/>
          </w:tcPr>
          <w:p w:rsidR="006531AC" w:rsidRPr="00196337" w:rsidRDefault="006531AC" w:rsidP="00735E55">
            <w:pPr>
              <w:tabs>
                <w:tab w:val="left" w:pos="567"/>
              </w:tabs>
              <w:ind w:left="176" w:right="176"/>
              <w:jc w:val="center"/>
              <w:rPr>
                <w:rFonts w:cs="Arial"/>
                <w:b/>
                <w:szCs w:val="22"/>
              </w:rPr>
            </w:pPr>
            <w:r w:rsidRPr="00196337">
              <w:rPr>
                <w:rFonts w:cs="Arial"/>
                <w:b/>
                <w:szCs w:val="22"/>
              </w:rPr>
              <w:t>M Pass</w:t>
            </w:r>
          </w:p>
          <w:p w:rsidR="006531AC" w:rsidRPr="00196337" w:rsidRDefault="006531AC" w:rsidP="00735E55">
            <w:pPr>
              <w:tabs>
                <w:tab w:val="left" w:pos="567"/>
              </w:tabs>
              <w:ind w:left="176" w:right="176"/>
              <w:jc w:val="center"/>
              <w:rPr>
                <w:rFonts w:cs="Arial"/>
                <w:b/>
                <w:szCs w:val="22"/>
              </w:rPr>
            </w:pPr>
            <w:r>
              <w:rPr>
                <w:rFonts w:cs="Arial"/>
                <w:b/>
                <w:szCs w:val="22"/>
              </w:rPr>
              <w:t>6</w:t>
            </w:r>
            <w:r w:rsidRPr="00196337">
              <w:rPr>
                <w:rFonts w:cs="Arial"/>
                <w:b/>
                <w:szCs w:val="22"/>
              </w:rPr>
              <w:t>0%</w:t>
            </w:r>
          </w:p>
        </w:tc>
        <w:tc>
          <w:tcPr>
            <w:tcW w:w="4050" w:type="dxa"/>
            <w:tcBorders>
              <w:top w:val="single" w:sz="12" w:space="0" w:color="auto"/>
              <w:left w:val="single" w:sz="6" w:space="0" w:color="auto"/>
              <w:bottom w:val="single" w:sz="6" w:space="0" w:color="auto"/>
              <w:right w:val="single" w:sz="12" w:space="0" w:color="auto"/>
            </w:tcBorders>
            <w:shd w:val="clear" w:color="auto" w:fill="D9D9D9" w:themeFill="background1" w:themeFillShade="D9"/>
            <w:vAlign w:val="center"/>
          </w:tcPr>
          <w:p w:rsidR="006531AC" w:rsidRPr="00196337" w:rsidRDefault="006531AC" w:rsidP="00735E55">
            <w:pPr>
              <w:tabs>
                <w:tab w:val="left" w:pos="567"/>
              </w:tabs>
              <w:ind w:left="175" w:right="115"/>
              <w:jc w:val="center"/>
              <w:rPr>
                <w:rFonts w:cs="Arial"/>
                <w:b/>
                <w:szCs w:val="22"/>
              </w:rPr>
            </w:pPr>
            <w:r w:rsidRPr="00196337">
              <w:rPr>
                <w:rFonts w:cs="Arial"/>
                <w:b/>
                <w:szCs w:val="22"/>
              </w:rPr>
              <w:t>M Distinction</w:t>
            </w:r>
          </w:p>
          <w:p w:rsidR="006531AC" w:rsidRPr="00196337" w:rsidRDefault="006531AC" w:rsidP="00735E55">
            <w:pPr>
              <w:tabs>
                <w:tab w:val="left" w:pos="567"/>
              </w:tabs>
              <w:ind w:left="175" w:right="115"/>
              <w:jc w:val="center"/>
              <w:rPr>
                <w:rFonts w:cs="Arial"/>
                <w:b/>
                <w:szCs w:val="22"/>
              </w:rPr>
            </w:pPr>
            <w:r w:rsidRPr="00196337">
              <w:rPr>
                <w:rFonts w:cs="Arial"/>
                <w:b/>
                <w:szCs w:val="22"/>
              </w:rPr>
              <w:t>(70% and over)</w:t>
            </w:r>
          </w:p>
        </w:tc>
      </w:tr>
      <w:tr w:rsidR="006531AC" w:rsidRPr="00196337" w:rsidTr="00735E55">
        <w:trPr>
          <w:cantSplit/>
          <w:trHeight w:val="1918"/>
          <w:jc w:val="center"/>
        </w:trPr>
        <w:tc>
          <w:tcPr>
            <w:tcW w:w="1784" w:type="dxa"/>
            <w:tcBorders>
              <w:top w:val="single" w:sz="6" w:space="0" w:color="auto"/>
              <w:left w:val="single" w:sz="12" w:space="0" w:color="auto"/>
              <w:bottom w:val="single" w:sz="6" w:space="0" w:color="auto"/>
              <w:right w:val="single" w:sz="6" w:space="0" w:color="auto"/>
            </w:tcBorders>
            <w:vAlign w:val="center"/>
          </w:tcPr>
          <w:p w:rsidR="006531AC" w:rsidRPr="00196337" w:rsidRDefault="006531AC" w:rsidP="00735E55">
            <w:pPr>
              <w:tabs>
                <w:tab w:val="left" w:pos="567"/>
              </w:tabs>
              <w:jc w:val="center"/>
              <w:rPr>
                <w:rFonts w:cs="Arial"/>
                <w:szCs w:val="22"/>
              </w:rPr>
            </w:pPr>
            <w:r w:rsidRPr="00196337">
              <w:rPr>
                <w:rFonts w:cs="Arial"/>
                <w:szCs w:val="22"/>
              </w:rPr>
              <w:t>Introductory Material</w:t>
            </w:r>
          </w:p>
        </w:tc>
        <w:tc>
          <w:tcPr>
            <w:tcW w:w="3119" w:type="dxa"/>
            <w:tcBorders>
              <w:top w:val="single" w:sz="6" w:space="0" w:color="auto"/>
              <w:left w:val="single" w:sz="6" w:space="0" w:color="auto"/>
              <w:bottom w:val="single" w:sz="6" w:space="0" w:color="auto"/>
              <w:right w:val="single" w:sz="6" w:space="0" w:color="auto"/>
            </w:tcBorders>
            <w:vAlign w:val="center"/>
          </w:tcPr>
          <w:p w:rsidR="006531AC" w:rsidRPr="00196337" w:rsidRDefault="006531AC" w:rsidP="00735E55">
            <w:pPr>
              <w:tabs>
                <w:tab w:val="left" w:pos="567"/>
              </w:tabs>
              <w:ind w:left="176" w:right="176"/>
              <w:jc w:val="center"/>
              <w:rPr>
                <w:rFonts w:cs="Arial"/>
                <w:szCs w:val="22"/>
              </w:rPr>
            </w:pPr>
            <w:r w:rsidRPr="00196337">
              <w:rPr>
                <w:rFonts w:cs="Arial"/>
                <w:szCs w:val="22"/>
              </w:rPr>
              <w:t>Consistent and logical introduction of the research and the significance of the hypotheses</w:t>
            </w:r>
          </w:p>
        </w:tc>
        <w:tc>
          <w:tcPr>
            <w:tcW w:w="4050" w:type="dxa"/>
            <w:tcBorders>
              <w:top w:val="single" w:sz="6" w:space="0" w:color="auto"/>
              <w:left w:val="single" w:sz="6" w:space="0" w:color="auto"/>
              <w:bottom w:val="single" w:sz="6" w:space="0" w:color="auto"/>
              <w:right w:val="single" w:sz="12" w:space="0" w:color="auto"/>
            </w:tcBorders>
            <w:vAlign w:val="center"/>
          </w:tcPr>
          <w:p w:rsidR="006531AC" w:rsidRPr="00196337" w:rsidRDefault="006531AC" w:rsidP="00735E55">
            <w:pPr>
              <w:tabs>
                <w:tab w:val="left" w:pos="567"/>
              </w:tabs>
              <w:ind w:left="175" w:right="115"/>
              <w:jc w:val="center"/>
              <w:rPr>
                <w:rFonts w:cs="Arial"/>
                <w:szCs w:val="22"/>
              </w:rPr>
            </w:pPr>
            <w:r w:rsidRPr="00196337">
              <w:rPr>
                <w:rFonts w:cs="Arial"/>
                <w:szCs w:val="22"/>
              </w:rPr>
              <w:t>Set the research in a very coherent form and effectively show the significance of the hypotheses for the academic community</w:t>
            </w:r>
          </w:p>
        </w:tc>
      </w:tr>
      <w:tr w:rsidR="006531AC" w:rsidRPr="00196337" w:rsidTr="00735E55">
        <w:trPr>
          <w:cantSplit/>
          <w:trHeight w:val="1918"/>
          <w:jc w:val="center"/>
        </w:trPr>
        <w:tc>
          <w:tcPr>
            <w:tcW w:w="1784" w:type="dxa"/>
            <w:tcBorders>
              <w:top w:val="single" w:sz="6" w:space="0" w:color="auto"/>
              <w:left w:val="single" w:sz="12" w:space="0" w:color="auto"/>
              <w:bottom w:val="single" w:sz="6" w:space="0" w:color="auto"/>
              <w:right w:val="single" w:sz="6" w:space="0" w:color="auto"/>
            </w:tcBorders>
            <w:vAlign w:val="center"/>
          </w:tcPr>
          <w:p w:rsidR="006531AC" w:rsidRPr="00196337" w:rsidRDefault="006531AC" w:rsidP="00735E55">
            <w:pPr>
              <w:tabs>
                <w:tab w:val="left" w:pos="567"/>
              </w:tabs>
              <w:jc w:val="center"/>
              <w:rPr>
                <w:rFonts w:cs="Arial"/>
                <w:szCs w:val="22"/>
              </w:rPr>
            </w:pPr>
            <w:r w:rsidRPr="00196337">
              <w:rPr>
                <w:rFonts w:cs="Arial"/>
                <w:szCs w:val="22"/>
              </w:rPr>
              <w:t>Research</w:t>
            </w:r>
          </w:p>
          <w:p w:rsidR="006531AC" w:rsidRPr="00196337" w:rsidRDefault="006531AC" w:rsidP="00735E55">
            <w:pPr>
              <w:tabs>
                <w:tab w:val="left" w:pos="567"/>
              </w:tabs>
              <w:jc w:val="center"/>
              <w:rPr>
                <w:rFonts w:cs="Arial"/>
                <w:szCs w:val="22"/>
              </w:rPr>
            </w:pPr>
            <w:r w:rsidRPr="00196337">
              <w:rPr>
                <w:rFonts w:cs="Arial"/>
                <w:szCs w:val="22"/>
              </w:rPr>
              <w:t>(Methodology)</w:t>
            </w:r>
          </w:p>
        </w:tc>
        <w:tc>
          <w:tcPr>
            <w:tcW w:w="3119" w:type="dxa"/>
            <w:tcBorders>
              <w:top w:val="single" w:sz="6" w:space="0" w:color="auto"/>
              <w:left w:val="single" w:sz="6" w:space="0" w:color="auto"/>
              <w:bottom w:val="single" w:sz="6" w:space="0" w:color="auto"/>
              <w:right w:val="single" w:sz="6" w:space="0" w:color="auto"/>
            </w:tcBorders>
            <w:vAlign w:val="center"/>
          </w:tcPr>
          <w:p w:rsidR="006531AC" w:rsidRPr="00196337" w:rsidRDefault="006531AC" w:rsidP="00735E55">
            <w:pPr>
              <w:tabs>
                <w:tab w:val="left" w:pos="567"/>
              </w:tabs>
              <w:ind w:left="176" w:right="176"/>
              <w:jc w:val="center"/>
              <w:rPr>
                <w:rFonts w:cs="Arial"/>
                <w:szCs w:val="22"/>
              </w:rPr>
            </w:pPr>
            <w:r w:rsidRPr="00196337">
              <w:rPr>
                <w:rFonts w:cs="Arial"/>
                <w:szCs w:val="22"/>
              </w:rPr>
              <w:t>Identification and application of current research into topic</w:t>
            </w:r>
          </w:p>
        </w:tc>
        <w:tc>
          <w:tcPr>
            <w:tcW w:w="4050" w:type="dxa"/>
            <w:tcBorders>
              <w:top w:val="single" w:sz="6" w:space="0" w:color="auto"/>
              <w:left w:val="single" w:sz="6" w:space="0" w:color="auto"/>
              <w:bottom w:val="single" w:sz="6" w:space="0" w:color="auto"/>
              <w:right w:val="single" w:sz="12" w:space="0" w:color="auto"/>
            </w:tcBorders>
            <w:vAlign w:val="center"/>
          </w:tcPr>
          <w:p w:rsidR="006531AC" w:rsidRPr="00196337" w:rsidRDefault="006531AC" w:rsidP="00735E55">
            <w:pPr>
              <w:tabs>
                <w:tab w:val="left" w:pos="567"/>
              </w:tabs>
              <w:ind w:left="175" w:right="115"/>
              <w:jc w:val="center"/>
              <w:rPr>
                <w:rFonts w:cs="Arial"/>
                <w:szCs w:val="22"/>
              </w:rPr>
            </w:pPr>
            <w:r w:rsidRPr="00196337">
              <w:rPr>
                <w:rFonts w:cs="Arial"/>
                <w:szCs w:val="22"/>
              </w:rPr>
              <w:t>Wide-ranging use of appropriate and imaginative research methodology</w:t>
            </w:r>
          </w:p>
        </w:tc>
      </w:tr>
      <w:tr w:rsidR="006531AC" w:rsidRPr="00196337" w:rsidTr="00735E55">
        <w:trPr>
          <w:cantSplit/>
          <w:trHeight w:val="1918"/>
          <w:jc w:val="center"/>
        </w:trPr>
        <w:tc>
          <w:tcPr>
            <w:tcW w:w="1784" w:type="dxa"/>
            <w:tcBorders>
              <w:top w:val="single" w:sz="6" w:space="0" w:color="auto"/>
              <w:left w:val="single" w:sz="12" w:space="0" w:color="auto"/>
              <w:bottom w:val="single" w:sz="6" w:space="0" w:color="auto"/>
              <w:right w:val="single" w:sz="6" w:space="0" w:color="auto"/>
            </w:tcBorders>
            <w:vAlign w:val="center"/>
          </w:tcPr>
          <w:p w:rsidR="006531AC" w:rsidRPr="00196337" w:rsidRDefault="006531AC" w:rsidP="00735E55">
            <w:pPr>
              <w:tabs>
                <w:tab w:val="left" w:pos="567"/>
              </w:tabs>
              <w:jc w:val="center"/>
              <w:rPr>
                <w:rFonts w:cs="Arial"/>
                <w:szCs w:val="22"/>
              </w:rPr>
            </w:pPr>
            <w:r w:rsidRPr="00196337">
              <w:rPr>
                <w:rFonts w:cs="Arial"/>
                <w:szCs w:val="22"/>
              </w:rPr>
              <w:t>Concept Development and Planning</w:t>
            </w:r>
          </w:p>
          <w:p w:rsidR="006531AC" w:rsidRPr="00196337" w:rsidRDefault="006531AC" w:rsidP="00735E55">
            <w:pPr>
              <w:tabs>
                <w:tab w:val="left" w:pos="567"/>
              </w:tabs>
              <w:jc w:val="center"/>
              <w:rPr>
                <w:rFonts w:cs="Arial"/>
                <w:szCs w:val="22"/>
              </w:rPr>
            </w:pPr>
          </w:p>
        </w:tc>
        <w:tc>
          <w:tcPr>
            <w:tcW w:w="3119" w:type="dxa"/>
            <w:tcBorders>
              <w:top w:val="single" w:sz="6" w:space="0" w:color="auto"/>
              <w:left w:val="single" w:sz="6" w:space="0" w:color="auto"/>
              <w:bottom w:val="single" w:sz="6" w:space="0" w:color="auto"/>
              <w:right w:val="single" w:sz="6" w:space="0" w:color="auto"/>
            </w:tcBorders>
            <w:vAlign w:val="center"/>
          </w:tcPr>
          <w:p w:rsidR="006531AC" w:rsidRPr="00196337" w:rsidRDefault="006531AC" w:rsidP="00735E55">
            <w:pPr>
              <w:tabs>
                <w:tab w:val="left" w:pos="567"/>
              </w:tabs>
              <w:ind w:left="176" w:right="176"/>
              <w:jc w:val="center"/>
              <w:rPr>
                <w:rFonts w:cs="Arial"/>
                <w:szCs w:val="22"/>
              </w:rPr>
            </w:pPr>
            <w:r w:rsidRPr="00196337">
              <w:rPr>
                <w:rFonts w:cs="Arial"/>
                <w:szCs w:val="22"/>
              </w:rPr>
              <w:t>Rational and logical understanding of issues and corresponding presentation.  Set clearly within a wider academic context.</w:t>
            </w:r>
          </w:p>
        </w:tc>
        <w:tc>
          <w:tcPr>
            <w:tcW w:w="4050" w:type="dxa"/>
            <w:tcBorders>
              <w:top w:val="single" w:sz="6" w:space="0" w:color="auto"/>
              <w:left w:val="single" w:sz="6" w:space="0" w:color="auto"/>
              <w:bottom w:val="single" w:sz="6" w:space="0" w:color="auto"/>
              <w:right w:val="single" w:sz="12" w:space="0" w:color="auto"/>
            </w:tcBorders>
            <w:vAlign w:val="center"/>
          </w:tcPr>
          <w:p w:rsidR="006531AC" w:rsidRPr="00196337" w:rsidRDefault="006531AC" w:rsidP="00735E55">
            <w:pPr>
              <w:tabs>
                <w:tab w:val="left" w:pos="567"/>
              </w:tabs>
              <w:ind w:left="175" w:right="115"/>
              <w:jc w:val="center"/>
              <w:rPr>
                <w:rFonts w:cs="Arial"/>
                <w:szCs w:val="22"/>
              </w:rPr>
            </w:pPr>
            <w:r w:rsidRPr="00196337">
              <w:rPr>
                <w:rFonts w:cs="Arial"/>
                <w:szCs w:val="22"/>
              </w:rPr>
              <w:t>Comprehensive, logical, contemporary understanding leading to  insights and clear critical thinking of the literature in the context of the research</w:t>
            </w:r>
          </w:p>
        </w:tc>
      </w:tr>
      <w:tr w:rsidR="006531AC" w:rsidRPr="00196337" w:rsidTr="00735E55">
        <w:trPr>
          <w:cantSplit/>
          <w:trHeight w:val="1918"/>
          <w:jc w:val="center"/>
        </w:trPr>
        <w:tc>
          <w:tcPr>
            <w:tcW w:w="1784" w:type="dxa"/>
            <w:tcBorders>
              <w:top w:val="single" w:sz="6" w:space="0" w:color="auto"/>
              <w:left w:val="single" w:sz="12" w:space="0" w:color="auto"/>
              <w:bottom w:val="single" w:sz="6" w:space="0" w:color="auto"/>
              <w:right w:val="single" w:sz="6" w:space="0" w:color="auto"/>
            </w:tcBorders>
            <w:vAlign w:val="center"/>
          </w:tcPr>
          <w:p w:rsidR="006531AC" w:rsidRPr="00196337" w:rsidRDefault="006531AC" w:rsidP="00735E55">
            <w:pPr>
              <w:tabs>
                <w:tab w:val="left" w:pos="567"/>
              </w:tabs>
              <w:jc w:val="center"/>
              <w:rPr>
                <w:rFonts w:cs="Arial"/>
                <w:szCs w:val="22"/>
              </w:rPr>
            </w:pPr>
            <w:r w:rsidRPr="00196337">
              <w:rPr>
                <w:rFonts w:cs="Arial"/>
                <w:szCs w:val="22"/>
              </w:rPr>
              <w:t>Analysis and Synthesis of Research</w:t>
            </w:r>
          </w:p>
        </w:tc>
        <w:tc>
          <w:tcPr>
            <w:tcW w:w="3119" w:type="dxa"/>
            <w:tcBorders>
              <w:top w:val="single" w:sz="6" w:space="0" w:color="auto"/>
              <w:left w:val="single" w:sz="6" w:space="0" w:color="auto"/>
              <w:bottom w:val="single" w:sz="6" w:space="0" w:color="auto"/>
              <w:right w:val="single" w:sz="6" w:space="0" w:color="auto"/>
            </w:tcBorders>
            <w:vAlign w:val="center"/>
          </w:tcPr>
          <w:p w:rsidR="006531AC" w:rsidRPr="00196337" w:rsidRDefault="006531AC" w:rsidP="00735E55">
            <w:pPr>
              <w:tabs>
                <w:tab w:val="left" w:pos="567"/>
              </w:tabs>
              <w:ind w:left="176" w:right="176"/>
              <w:jc w:val="center"/>
              <w:rPr>
                <w:rFonts w:cs="Arial"/>
                <w:szCs w:val="22"/>
              </w:rPr>
            </w:pPr>
            <w:r w:rsidRPr="00196337">
              <w:rPr>
                <w:rFonts w:cs="Arial"/>
                <w:szCs w:val="22"/>
              </w:rPr>
              <w:t>Application, analysis and evaluation of appropriate primary research to an appropriate standard and vocational relevance.</w:t>
            </w:r>
          </w:p>
        </w:tc>
        <w:tc>
          <w:tcPr>
            <w:tcW w:w="4050" w:type="dxa"/>
            <w:tcBorders>
              <w:top w:val="single" w:sz="6" w:space="0" w:color="auto"/>
              <w:left w:val="single" w:sz="6" w:space="0" w:color="auto"/>
              <w:bottom w:val="single" w:sz="6" w:space="0" w:color="auto"/>
              <w:right w:val="single" w:sz="12" w:space="0" w:color="auto"/>
            </w:tcBorders>
            <w:vAlign w:val="center"/>
          </w:tcPr>
          <w:p w:rsidR="006531AC" w:rsidRPr="00196337" w:rsidRDefault="006531AC" w:rsidP="00735E55">
            <w:pPr>
              <w:tabs>
                <w:tab w:val="left" w:pos="567"/>
              </w:tabs>
              <w:ind w:left="175" w:right="115"/>
              <w:jc w:val="center"/>
              <w:rPr>
                <w:rFonts w:cs="Arial"/>
                <w:szCs w:val="22"/>
              </w:rPr>
            </w:pPr>
            <w:r w:rsidRPr="00196337">
              <w:rPr>
                <w:rFonts w:cs="Arial"/>
                <w:szCs w:val="22"/>
              </w:rPr>
              <w:t>Evaluation of research used to develop new concepts and contribute to the academic debate.  Should be of publishable quality.</w:t>
            </w:r>
          </w:p>
        </w:tc>
      </w:tr>
      <w:tr w:rsidR="006531AC" w:rsidRPr="00196337" w:rsidTr="00735E55">
        <w:trPr>
          <w:cantSplit/>
          <w:trHeight w:val="1918"/>
          <w:jc w:val="center"/>
        </w:trPr>
        <w:tc>
          <w:tcPr>
            <w:tcW w:w="1784" w:type="dxa"/>
            <w:tcBorders>
              <w:top w:val="single" w:sz="6" w:space="0" w:color="auto"/>
              <w:left w:val="single" w:sz="12" w:space="0" w:color="auto"/>
              <w:bottom w:val="single" w:sz="6" w:space="0" w:color="auto"/>
              <w:right w:val="single" w:sz="6" w:space="0" w:color="auto"/>
            </w:tcBorders>
            <w:vAlign w:val="center"/>
          </w:tcPr>
          <w:p w:rsidR="006531AC" w:rsidRPr="00196337" w:rsidRDefault="006531AC" w:rsidP="00735E55">
            <w:pPr>
              <w:tabs>
                <w:tab w:val="left" w:pos="567"/>
              </w:tabs>
              <w:jc w:val="center"/>
              <w:rPr>
                <w:rFonts w:cs="Arial"/>
                <w:szCs w:val="22"/>
              </w:rPr>
            </w:pPr>
            <w:r w:rsidRPr="00196337">
              <w:rPr>
                <w:rFonts w:cs="Arial"/>
                <w:szCs w:val="22"/>
              </w:rPr>
              <w:t>Referencing</w:t>
            </w:r>
          </w:p>
        </w:tc>
        <w:tc>
          <w:tcPr>
            <w:tcW w:w="3119" w:type="dxa"/>
            <w:tcBorders>
              <w:top w:val="single" w:sz="6" w:space="0" w:color="auto"/>
              <w:left w:val="single" w:sz="6" w:space="0" w:color="auto"/>
              <w:bottom w:val="single" w:sz="6" w:space="0" w:color="auto"/>
              <w:right w:val="single" w:sz="6" w:space="0" w:color="auto"/>
            </w:tcBorders>
            <w:vAlign w:val="center"/>
          </w:tcPr>
          <w:p w:rsidR="006531AC" w:rsidRPr="00196337" w:rsidRDefault="006531AC" w:rsidP="00735E55">
            <w:pPr>
              <w:tabs>
                <w:tab w:val="left" w:pos="567"/>
              </w:tabs>
              <w:ind w:left="176" w:right="176"/>
              <w:jc w:val="center"/>
              <w:rPr>
                <w:rFonts w:cs="Arial"/>
                <w:szCs w:val="22"/>
              </w:rPr>
            </w:pPr>
            <w:r w:rsidRPr="00196337">
              <w:rPr>
                <w:rFonts w:cs="Arial"/>
                <w:szCs w:val="22"/>
              </w:rPr>
              <w:t>Consistent use of referencing system.  Extensive use of Journal articles</w:t>
            </w:r>
          </w:p>
        </w:tc>
        <w:tc>
          <w:tcPr>
            <w:tcW w:w="4050" w:type="dxa"/>
            <w:tcBorders>
              <w:top w:val="single" w:sz="6" w:space="0" w:color="auto"/>
              <w:left w:val="single" w:sz="6" w:space="0" w:color="auto"/>
              <w:bottom w:val="single" w:sz="6" w:space="0" w:color="auto"/>
              <w:right w:val="single" w:sz="12" w:space="0" w:color="auto"/>
            </w:tcBorders>
            <w:vAlign w:val="center"/>
          </w:tcPr>
          <w:p w:rsidR="006531AC" w:rsidRPr="00196337" w:rsidRDefault="006531AC" w:rsidP="00735E55">
            <w:pPr>
              <w:tabs>
                <w:tab w:val="left" w:pos="567"/>
              </w:tabs>
              <w:ind w:left="175" w:right="115"/>
              <w:jc w:val="center"/>
              <w:rPr>
                <w:rFonts w:cs="Arial"/>
                <w:szCs w:val="22"/>
              </w:rPr>
            </w:pPr>
            <w:r w:rsidRPr="00196337">
              <w:rPr>
                <w:rFonts w:cs="Arial"/>
                <w:szCs w:val="22"/>
              </w:rPr>
              <w:t>Consistent and accurate use of an appropriate referencing system and quality research literature</w:t>
            </w:r>
          </w:p>
        </w:tc>
      </w:tr>
      <w:tr w:rsidR="006531AC" w:rsidRPr="00196337" w:rsidTr="00735E55">
        <w:trPr>
          <w:cantSplit/>
          <w:trHeight w:val="1918"/>
          <w:jc w:val="center"/>
        </w:trPr>
        <w:tc>
          <w:tcPr>
            <w:tcW w:w="1784" w:type="dxa"/>
            <w:tcBorders>
              <w:top w:val="single" w:sz="6" w:space="0" w:color="auto"/>
              <w:left w:val="single" w:sz="12" w:space="0" w:color="auto"/>
              <w:bottom w:val="single" w:sz="6" w:space="0" w:color="auto"/>
              <w:right w:val="single" w:sz="6" w:space="0" w:color="auto"/>
            </w:tcBorders>
            <w:vAlign w:val="center"/>
          </w:tcPr>
          <w:p w:rsidR="006531AC" w:rsidRPr="00196337" w:rsidRDefault="006531AC" w:rsidP="00735E55">
            <w:pPr>
              <w:tabs>
                <w:tab w:val="left" w:pos="567"/>
              </w:tabs>
              <w:jc w:val="center"/>
              <w:rPr>
                <w:rFonts w:cs="Arial"/>
                <w:szCs w:val="22"/>
              </w:rPr>
            </w:pPr>
            <w:r w:rsidRPr="00196337">
              <w:rPr>
                <w:rFonts w:cs="Arial"/>
                <w:szCs w:val="22"/>
              </w:rPr>
              <w:t>Viva Voce</w:t>
            </w:r>
          </w:p>
        </w:tc>
        <w:tc>
          <w:tcPr>
            <w:tcW w:w="3119" w:type="dxa"/>
            <w:tcBorders>
              <w:top w:val="single" w:sz="6" w:space="0" w:color="auto"/>
              <w:left w:val="single" w:sz="6" w:space="0" w:color="auto"/>
              <w:bottom w:val="single" w:sz="6" w:space="0" w:color="auto"/>
              <w:right w:val="single" w:sz="6" w:space="0" w:color="auto"/>
            </w:tcBorders>
            <w:vAlign w:val="center"/>
          </w:tcPr>
          <w:p w:rsidR="006531AC" w:rsidRDefault="006531AC" w:rsidP="00735E55">
            <w:pPr>
              <w:tabs>
                <w:tab w:val="left" w:pos="567"/>
              </w:tabs>
              <w:ind w:left="176" w:right="176"/>
              <w:jc w:val="center"/>
              <w:rPr>
                <w:rFonts w:cs="Arial"/>
                <w:szCs w:val="22"/>
              </w:rPr>
            </w:pPr>
          </w:p>
          <w:p w:rsidR="006531AC" w:rsidRDefault="006531AC" w:rsidP="00735E55">
            <w:pPr>
              <w:tabs>
                <w:tab w:val="left" w:pos="567"/>
              </w:tabs>
              <w:ind w:left="176" w:right="176"/>
              <w:jc w:val="center"/>
              <w:rPr>
                <w:rFonts w:cs="Arial"/>
                <w:szCs w:val="22"/>
              </w:rPr>
            </w:pPr>
            <w:r w:rsidRPr="00196337">
              <w:rPr>
                <w:rFonts w:cs="Arial"/>
                <w:szCs w:val="22"/>
              </w:rPr>
              <w:t>Clearly structured and use visual aids appropriately.  Defend the research to a high academic standard and answer the questions with academic maturity</w:t>
            </w:r>
          </w:p>
          <w:p w:rsidR="006531AC" w:rsidRPr="00196337" w:rsidRDefault="006531AC" w:rsidP="00735E55">
            <w:pPr>
              <w:tabs>
                <w:tab w:val="left" w:pos="567"/>
              </w:tabs>
              <w:ind w:left="176" w:right="176"/>
              <w:jc w:val="center"/>
              <w:rPr>
                <w:rFonts w:cs="Arial"/>
                <w:szCs w:val="22"/>
              </w:rPr>
            </w:pPr>
          </w:p>
        </w:tc>
        <w:tc>
          <w:tcPr>
            <w:tcW w:w="4050" w:type="dxa"/>
            <w:tcBorders>
              <w:top w:val="single" w:sz="6" w:space="0" w:color="auto"/>
              <w:left w:val="single" w:sz="6" w:space="0" w:color="auto"/>
              <w:bottom w:val="single" w:sz="6" w:space="0" w:color="auto"/>
              <w:right w:val="single" w:sz="12" w:space="0" w:color="auto"/>
            </w:tcBorders>
            <w:vAlign w:val="center"/>
          </w:tcPr>
          <w:p w:rsidR="006531AC" w:rsidRPr="00196337" w:rsidRDefault="006531AC" w:rsidP="00735E55">
            <w:pPr>
              <w:tabs>
                <w:tab w:val="left" w:pos="567"/>
              </w:tabs>
              <w:ind w:left="175" w:right="115"/>
              <w:jc w:val="center"/>
              <w:rPr>
                <w:rFonts w:cs="Arial"/>
                <w:szCs w:val="22"/>
              </w:rPr>
            </w:pPr>
            <w:r w:rsidRPr="00196337">
              <w:rPr>
                <w:rFonts w:cs="Arial"/>
                <w:szCs w:val="22"/>
              </w:rPr>
              <w:t>Very coherently structured and effectively presented.  The defence should be a very high academic standard and the answering should demonstrate a clear awareness of the works contribution to the academic debate.</w:t>
            </w:r>
          </w:p>
        </w:tc>
      </w:tr>
    </w:tbl>
    <w:p w:rsidR="006531AC" w:rsidRPr="00196337" w:rsidRDefault="006531AC" w:rsidP="006531AC">
      <w:pPr>
        <w:tabs>
          <w:tab w:val="left" w:pos="567"/>
        </w:tabs>
        <w:jc w:val="both"/>
        <w:rPr>
          <w:rFonts w:cs="Arial"/>
          <w:szCs w:val="22"/>
        </w:rPr>
      </w:pPr>
    </w:p>
    <w:tbl>
      <w:tblPr>
        <w:tblW w:w="0" w:type="auto"/>
        <w:tblLook w:val="0000" w:firstRow="0" w:lastRow="0" w:firstColumn="0" w:lastColumn="0" w:noHBand="0" w:noVBand="0"/>
      </w:tblPr>
      <w:tblGrid>
        <w:gridCol w:w="1563"/>
        <w:gridCol w:w="955"/>
      </w:tblGrid>
      <w:tr w:rsidR="006531AC" w:rsidRPr="00196337" w:rsidTr="00735E55">
        <w:tc>
          <w:tcPr>
            <w:tcW w:w="1563" w:type="dxa"/>
          </w:tcPr>
          <w:p w:rsidR="006531AC" w:rsidRPr="0049530E" w:rsidRDefault="006531AC" w:rsidP="00735E55">
            <w:pPr>
              <w:tabs>
                <w:tab w:val="left" w:pos="567"/>
              </w:tabs>
              <w:jc w:val="both"/>
              <w:rPr>
                <w:rFonts w:cs="Arial"/>
                <w:b/>
                <w:bCs/>
                <w:szCs w:val="22"/>
              </w:rPr>
            </w:pPr>
            <w:r w:rsidRPr="0049530E">
              <w:rPr>
                <w:rFonts w:cs="Arial"/>
                <w:b/>
                <w:bCs/>
                <w:szCs w:val="22"/>
              </w:rPr>
              <w:t>Coursework</w:t>
            </w:r>
          </w:p>
        </w:tc>
        <w:tc>
          <w:tcPr>
            <w:tcW w:w="955" w:type="dxa"/>
          </w:tcPr>
          <w:p w:rsidR="006531AC" w:rsidRPr="0049530E" w:rsidRDefault="006531AC" w:rsidP="00735E55">
            <w:pPr>
              <w:tabs>
                <w:tab w:val="left" w:pos="567"/>
              </w:tabs>
              <w:jc w:val="both"/>
              <w:rPr>
                <w:rFonts w:cs="Arial"/>
                <w:b/>
                <w:szCs w:val="22"/>
              </w:rPr>
            </w:pPr>
            <w:r w:rsidRPr="0049530E">
              <w:rPr>
                <w:rFonts w:cs="Arial"/>
                <w:b/>
                <w:szCs w:val="22"/>
              </w:rPr>
              <w:t>100%</w:t>
            </w:r>
          </w:p>
        </w:tc>
      </w:tr>
    </w:tbl>
    <w:p w:rsidR="006531AC" w:rsidRPr="00196337" w:rsidRDefault="006531AC" w:rsidP="006531AC">
      <w:pPr>
        <w:tabs>
          <w:tab w:val="left" w:pos="567"/>
        </w:tabs>
        <w:jc w:val="both"/>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2C24CB">
        <w:rPr>
          <w:rFonts w:cs="Arial"/>
          <w:b/>
          <w:szCs w:val="22"/>
        </w:rPr>
        <w:t>Assessment Summary</w:t>
      </w: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6531AC" w:rsidRPr="002C24CB" w:rsidTr="00735E55">
        <w:trPr>
          <w:trHeight w:val="359"/>
        </w:trPr>
        <w:tc>
          <w:tcPr>
            <w:tcW w:w="4219" w:type="dxa"/>
            <w:tcBorders>
              <w:top w:val="single" w:sz="4" w:space="0" w:color="auto"/>
              <w:left w:val="single" w:sz="4" w:space="0" w:color="auto"/>
            </w:tcBorders>
            <w:vAlign w:val="center"/>
          </w:tcPr>
          <w:p w:rsidR="006531AC" w:rsidRPr="002C24CB" w:rsidRDefault="006531AC" w:rsidP="00735E55">
            <w:pPr>
              <w:overflowPunct w:val="0"/>
              <w:autoSpaceDE w:val="0"/>
              <w:autoSpaceDN w:val="0"/>
              <w:adjustRightInd w:val="0"/>
              <w:textAlignment w:val="baseline"/>
              <w:rPr>
                <w:rFonts w:cs="Arial"/>
                <w:b/>
                <w:szCs w:val="22"/>
              </w:rPr>
            </w:pPr>
            <w:r w:rsidRPr="002C24CB">
              <w:rPr>
                <w:rFonts w:cs="Arial"/>
                <w:b/>
                <w:szCs w:val="22"/>
              </w:rPr>
              <w:t>Activity type</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Percentage</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Written</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Coursework</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r>
              <w:rPr>
                <w:rFonts w:cs="Arial"/>
                <w:szCs w:val="22"/>
              </w:rPr>
              <w:t>100</w:t>
            </w: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szCs w:val="22"/>
              </w:rPr>
              <w:t>Practical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szCs w:val="22"/>
              </w:rPr>
            </w:pPr>
          </w:p>
        </w:tc>
      </w:tr>
      <w:tr w:rsidR="006531AC" w:rsidRPr="002C24CB" w:rsidTr="00735E55">
        <w:trPr>
          <w:trHeight w:val="359"/>
        </w:trPr>
        <w:tc>
          <w:tcPr>
            <w:tcW w:w="4219" w:type="dxa"/>
            <w:vAlign w:val="center"/>
          </w:tcPr>
          <w:p w:rsidR="006531AC" w:rsidRPr="002C24CB" w:rsidRDefault="006531AC" w:rsidP="00735E55">
            <w:pPr>
              <w:overflowPunct w:val="0"/>
              <w:autoSpaceDE w:val="0"/>
              <w:autoSpaceDN w:val="0"/>
              <w:adjustRightInd w:val="0"/>
              <w:textAlignment w:val="baseline"/>
              <w:rPr>
                <w:rFonts w:cs="Arial"/>
                <w:szCs w:val="22"/>
              </w:rPr>
            </w:pPr>
            <w:r w:rsidRPr="002C24CB">
              <w:rPr>
                <w:rFonts w:cs="Arial"/>
                <w:b/>
                <w:szCs w:val="22"/>
              </w:rPr>
              <w:t>TOTAL</w:t>
            </w:r>
          </w:p>
        </w:tc>
        <w:tc>
          <w:tcPr>
            <w:tcW w:w="1985" w:type="dxa"/>
            <w:vAlign w:val="center"/>
          </w:tcPr>
          <w:p w:rsidR="006531AC" w:rsidRPr="002C24CB" w:rsidRDefault="006531AC" w:rsidP="00735E55">
            <w:pPr>
              <w:overflowPunct w:val="0"/>
              <w:autoSpaceDE w:val="0"/>
              <w:autoSpaceDN w:val="0"/>
              <w:adjustRightInd w:val="0"/>
              <w:jc w:val="center"/>
              <w:textAlignment w:val="baseline"/>
              <w:rPr>
                <w:rFonts w:cs="Arial"/>
                <w:b/>
                <w:szCs w:val="22"/>
              </w:rPr>
            </w:pPr>
            <w:r w:rsidRPr="002C24CB">
              <w:rPr>
                <w:rFonts w:cs="Arial"/>
                <w:b/>
                <w:szCs w:val="22"/>
              </w:rPr>
              <w:t>100%</w:t>
            </w:r>
          </w:p>
        </w:tc>
      </w:tr>
    </w:tbl>
    <w:p w:rsidR="006531AC" w:rsidRPr="002C24CB" w:rsidRDefault="006531AC" w:rsidP="006531AC">
      <w:pPr>
        <w:overflowPunct w:val="0"/>
        <w:autoSpaceDE w:val="0"/>
        <w:autoSpaceDN w:val="0"/>
        <w:adjustRightInd w:val="0"/>
        <w:jc w:val="both"/>
        <w:textAlignment w:val="baseline"/>
        <w:rPr>
          <w:rFonts w:cs="Arial"/>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overflowPunct w:val="0"/>
        <w:autoSpaceDE w:val="0"/>
        <w:autoSpaceDN w:val="0"/>
        <w:adjustRightInd w:val="0"/>
        <w:jc w:val="both"/>
        <w:textAlignment w:val="baseline"/>
        <w:rPr>
          <w:rFonts w:cs="Arial"/>
          <w:b/>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6531AC" w:rsidRPr="002C24CB" w:rsidRDefault="006531AC" w:rsidP="006531A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5424E9" w:rsidRDefault="005424E9" w:rsidP="006531AC">
      <w:pPr>
        <w:pStyle w:val="heading"/>
        <w:spacing w:before="0" w:after="0"/>
        <w:ind w:left="0" w:firstLine="0"/>
        <w:rPr>
          <w:rFonts w:ascii="Arial" w:hAnsi="Arial" w:cs="Arial"/>
          <w:sz w:val="22"/>
          <w:szCs w:val="22"/>
        </w:rPr>
      </w:pPr>
    </w:p>
    <w:p w:rsidR="006531AC" w:rsidRPr="005424E9" w:rsidRDefault="006531AC" w:rsidP="006531AC">
      <w:pPr>
        <w:pStyle w:val="heading"/>
        <w:spacing w:before="0" w:after="0"/>
        <w:ind w:left="0" w:firstLine="0"/>
        <w:rPr>
          <w:rFonts w:ascii="Arial" w:hAnsi="Arial" w:cs="Arial"/>
          <w:sz w:val="22"/>
          <w:szCs w:val="22"/>
        </w:rPr>
      </w:pPr>
      <w:r w:rsidRPr="00843A2E">
        <w:rPr>
          <w:rFonts w:ascii="Arial" w:hAnsi="Arial" w:cs="Arial"/>
          <w:sz w:val="22"/>
          <w:szCs w:val="22"/>
        </w:rPr>
        <w:t>EDUCATION FO</w:t>
      </w:r>
      <w:r w:rsidR="005424E9">
        <w:rPr>
          <w:rFonts w:ascii="Arial" w:hAnsi="Arial" w:cs="Arial"/>
          <w:sz w:val="22"/>
          <w:szCs w:val="22"/>
        </w:rPr>
        <w:t>R SUSTAINABLE DEVELOPMENT (ESD)</w:t>
      </w:r>
    </w:p>
    <w:p w:rsidR="006531AC" w:rsidRPr="00843A2E"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843A2E" w:rsidTr="00735E55">
        <w:tc>
          <w:tcPr>
            <w:tcW w:w="4335" w:type="dxa"/>
            <w:vMerge w:val="restart"/>
            <w:shd w:val="clear" w:color="auto" w:fill="auto"/>
            <w:vAlign w:val="center"/>
          </w:tcPr>
          <w:p w:rsidR="006531AC" w:rsidRPr="00843A2E" w:rsidRDefault="006531AC" w:rsidP="00735E55">
            <w:pPr>
              <w:pStyle w:val="heading"/>
              <w:spacing w:before="0" w:after="0"/>
              <w:ind w:left="0" w:firstLine="0"/>
              <w:rPr>
                <w:rFonts w:ascii="Arial" w:hAnsi="Arial" w:cs="Arial"/>
                <w:b w:val="0"/>
                <w:sz w:val="22"/>
                <w:szCs w:val="22"/>
              </w:rPr>
            </w:pPr>
            <w:r w:rsidRPr="00843A2E">
              <w:rPr>
                <w:rFonts w:ascii="Arial" w:hAnsi="Arial" w:cs="Arial"/>
                <w:b w:val="0"/>
                <w:sz w:val="22"/>
                <w:szCs w:val="22"/>
              </w:rPr>
              <w:t>Does the module contribute to ESD?</w:t>
            </w:r>
          </w:p>
        </w:tc>
        <w:tc>
          <w:tcPr>
            <w:tcW w:w="4443" w:type="dxa"/>
            <w:shd w:val="clear" w:color="auto" w:fill="auto"/>
            <w:vAlign w:val="center"/>
          </w:tcPr>
          <w:p w:rsidR="006531AC" w:rsidRPr="00843A2E" w:rsidRDefault="006531AC" w:rsidP="00735E55">
            <w:pPr>
              <w:pStyle w:val="heading"/>
              <w:spacing w:before="0" w:after="0"/>
              <w:ind w:left="0" w:firstLine="0"/>
              <w:rPr>
                <w:rFonts w:ascii="Arial" w:hAnsi="Arial" w:cs="Arial"/>
                <w:b w:val="0"/>
                <w:sz w:val="22"/>
                <w:szCs w:val="22"/>
              </w:rPr>
            </w:pPr>
          </w:p>
          <w:p w:rsidR="006531AC" w:rsidRPr="00843A2E" w:rsidRDefault="006531AC" w:rsidP="00735E55">
            <w:pPr>
              <w:pStyle w:val="heading"/>
              <w:spacing w:before="0" w:after="0"/>
              <w:ind w:left="0" w:firstLine="0"/>
              <w:rPr>
                <w:rFonts w:ascii="Arial" w:hAnsi="Arial" w:cs="Arial"/>
                <w:b w:val="0"/>
                <w:sz w:val="22"/>
                <w:szCs w:val="22"/>
              </w:rPr>
            </w:pPr>
            <w:r w:rsidRPr="00843A2E">
              <w:rPr>
                <w:rFonts w:ascii="Arial" w:hAnsi="Arial" w:cs="Arial"/>
                <w:b w:val="0"/>
                <w:sz w:val="22"/>
                <w:szCs w:val="22"/>
              </w:rPr>
              <w:t xml:space="preserve">Yes                 </w:t>
            </w:r>
            <w:r w:rsidRPr="00843A2E">
              <w:rPr>
                <w:rFonts w:ascii="Arial" w:hAnsi="Arial" w:cs="Arial"/>
                <w:b w:val="0"/>
                <w:sz w:val="22"/>
                <w:szCs w:val="22"/>
              </w:rPr>
              <w:sym w:font="Wingdings" w:char="F0FC"/>
            </w:r>
            <w:r w:rsidRPr="00843A2E">
              <w:rPr>
                <w:rFonts w:ascii="Arial" w:hAnsi="Arial" w:cs="Arial"/>
                <w:b w:val="0"/>
                <w:sz w:val="22"/>
                <w:szCs w:val="22"/>
              </w:rPr>
              <w:t xml:space="preserve">            </w:t>
            </w:r>
          </w:p>
          <w:p w:rsidR="006531AC" w:rsidRPr="00843A2E" w:rsidRDefault="006531AC" w:rsidP="00735E55">
            <w:pPr>
              <w:pStyle w:val="heading"/>
              <w:spacing w:before="0" w:after="0"/>
              <w:ind w:left="0" w:firstLine="0"/>
              <w:rPr>
                <w:rFonts w:ascii="Arial" w:hAnsi="Arial" w:cs="Arial"/>
                <w:b w:val="0"/>
                <w:sz w:val="22"/>
                <w:szCs w:val="22"/>
              </w:rPr>
            </w:pPr>
          </w:p>
        </w:tc>
      </w:tr>
      <w:tr w:rsidR="006531AC" w:rsidRPr="00843A2E" w:rsidTr="00735E55">
        <w:tc>
          <w:tcPr>
            <w:tcW w:w="4335" w:type="dxa"/>
            <w:vMerge/>
            <w:shd w:val="clear" w:color="auto" w:fill="auto"/>
            <w:vAlign w:val="center"/>
          </w:tcPr>
          <w:p w:rsidR="006531AC" w:rsidRPr="00843A2E" w:rsidRDefault="006531AC" w:rsidP="00735E55">
            <w:pPr>
              <w:pStyle w:val="heading"/>
              <w:spacing w:before="0" w:after="0"/>
              <w:ind w:left="0" w:firstLine="0"/>
              <w:rPr>
                <w:rFonts w:ascii="Arial" w:hAnsi="Arial" w:cs="Arial"/>
                <w:b w:val="0"/>
                <w:sz w:val="22"/>
                <w:szCs w:val="22"/>
              </w:rPr>
            </w:pPr>
          </w:p>
        </w:tc>
        <w:tc>
          <w:tcPr>
            <w:tcW w:w="4443" w:type="dxa"/>
            <w:shd w:val="clear" w:color="auto" w:fill="auto"/>
            <w:vAlign w:val="center"/>
          </w:tcPr>
          <w:p w:rsidR="006531AC" w:rsidRPr="00843A2E" w:rsidRDefault="006531AC" w:rsidP="00735E55">
            <w:pPr>
              <w:pStyle w:val="heading"/>
              <w:spacing w:before="0" w:after="0"/>
              <w:ind w:left="0" w:firstLine="0"/>
              <w:rPr>
                <w:rFonts w:ascii="Arial" w:hAnsi="Arial" w:cs="Arial"/>
                <w:b w:val="0"/>
                <w:sz w:val="22"/>
                <w:szCs w:val="22"/>
              </w:rPr>
            </w:pPr>
          </w:p>
          <w:p w:rsidR="006531AC" w:rsidRPr="00843A2E" w:rsidRDefault="006531AC" w:rsidP="00735E55">
            <w:pPr>
              <w:pStyle w:val="heading"/>
              <w:spacing w:before="0" w:after="0"/>
              <w:ind w:left="0" w:firstLine="0"/>
              <w:rPr>
                <w:rFonts w:ascii="Arial" w:hAnsi="Arial" w:cs="Arial"/>
                <w:b w:val="0"/>
                <w:sz w:val="22"/>
                <w:szCs w:val="22"/>
              </w:rPr>
            </w:pPr>
            <w:r w:rsidRPr="00843A2E">
              <w:rPr>
                <w:rFonts w:ascii="Arial" w:hAnsi="Arial" w:cs="Arial"/>
                <w:b w:val="0"/>
                <w:sz w:val="22"/>
                <w:szCs w:val="22"/>
              </w:rPr>
              <w:t xml:space="preserve">No                   </w:t>
            </w:r>
          </w:p>
          <w:p w:rsidR="006531AC" w:rsidRPr="00843A2E" w:rsidRDefault="006531AC" w:rsidP="00735E55">
            <w:pPr>
              <w:pStyle w:val="heading"/>
              <w:spacing w:before="0" w:after="0"/>
              <w:ind w:left="0" w:firstLine="0"/>
              <w:rPr>
                <w:rFonts w:ascii="Arial" w:hAnsi="Arial" w:cs="Arial"/>
                <w:b w:val="0"/>
                <w:sz w:val="22"/>
                <w:szCs w:val="22"/>
              </w:rPr>
            </w:pPr>
          </w:p>
        </w:tc>
      </w:tr>
      <w:tr w:rsidR="006531AC" w:rsidRPr="00196337" w:rsidTr="00735E55">
        <w:tc>
          <w:tcPr>
            <w:tcW w:w="8778" w:type="dxa"/>
            <w:gridSpan w:val="2"/>
            <w:shd w:val="clear" w:color="auto" w:fill="auto"/>
            <w:vAlign w:val="center"/>
          </w:tcPr>
          <w:p w:rsidR="006531AC" w:rsidRPr="00843A2E" w:rsidRDefault="006531AC" w:rsidP="00735E55">
            <w:pPr>
              <w:pStyle w:val="heading"/>
              <w:spacing w:before="0" w:after="0"/>
              <w:ind w:left="0" w:firstLine="0"/>
              <w:rPr>
                <w:rFonts w:ascii="Arial" w:hAnsi="Arial" w:cs="Arial"/>
                <w:b w:val="0"/>
                <w:sz w:val="22"/>
                <w:szCs w:val="22"/>
              </w:rPr>
            </w:pPr>
          </w:p>
          <w:p w:rsidR="006531AC" w:rsidRPr="00843A2E" w:rsidRDefault="006531AC" w:rsidP="00735E55">
            <w:pPr>
              <w:pStyle w:val="heading"/>
              <w:spacing w:before="0" w:after="0"/>
              <w:ind w:left="0" w:firstLine="0"/>
              <w:rPr>
                <w:rFonts w:ascii="Arial" w:hAnsi="Arial" w:cs="Arial"/>
                <w:b w:val="0"/>
                <w:sz w:val="22"/>
                <w:szCs w:val="22"/>
              </w:rPr>
            </w:pPr>
            <w:r w:rsidRPr="00843A2E">
              <w:rPr>
                <w:rFonts w:ascii="Arial" w:hAnsi="Arial" w:cs="Arial"/>
                <w:b w:val="0"/>
                <w:sz w:val="22"/>
                <w:szCs w:val="22"/>
              </w:rPr>
              <w:t>Whilst this is not a formal requirement it would be very surprising if a</w:t>
            </w:r>
            <w:r>
              <w:rPr>
                <w:rFonts w:ascii="Arial" w:hAnsi="Arial" w:cs="Arial"/>
                <w:b w:val="0"/>
                <w:sz w:val="22"/>
                <w:szCs w:val="22"/>
              </w:rPr>
              <w:t xml:space="preserve">ny </w:t>
            </w:r>
            <w:r w:rsidRPr="00843A2E">
              <w:rPr>
                <w:rFonts w:ascii="Arial" w:hAnsi="Arial" w:cs="Arial"/>
                <w:b w:val="0"/>
                <w:sz w:val="22"/>
                <w:szCs w:val="22"/>
              </w:rPr>
              <w:t xml:space="preserve">Master’s level  Dissertation on the Property and Facilities Management field did not incorporate a size-able focus and literature study </w:t>
            </w:r>
            <w:r>
              <w:rPr>
                <w:rFonts w:ascii="Arial" w:hAnsi="Arial" w:cs="Arial"/>
                <w:b w:val="0"/>
                <w:sz w:val="22"/>
                <w:szCs w:val="22"/>
              </w:rPr>
              <w:t xml:space="preserve">that clearly addresses </w:t>
            </w:r>
            <w:r w:rsidRPr="00843A2E">
              <w:rPr>
                <w:rFonts w:ascii="Arial" w:hAnsi="Arial" w:cs="Arial"/>
                <w:b w:val="0"/>
                <w:sz w:val="22"/>
                <w:szCs w:val="22"/>
              </w:rPr>
              <w:t xml:space="preserve">this theme. </w:t>
            </w:r>
          </w:p>
          <w:p w:rsidR="006531AC" w:rsidRPr="00843A2E" w:rsidRDefault="006531AC" w:rsidP="00735E55">
            <w:pPr>
              <w:pStyle w:val="heading"/>
              <w:spacing w:before="0" w:after="0"/>
              <w:ind w:left="0" w:firstLine="0"/>
              <w:rPr>
                <w:rFonts w:ascii="Arial" w:hAnsi="Arial" w:cs="Arial"/>
                <w:b w:val="0"/>
                <w:sz w:val="22"/>
                <w:szCs w:val="22"/>
              </w:rPr>
            </w:pPr>
          </w:p>
        </w:tc>
      </w:tr>
    </w:tbl>
    <w:p w:rsidR="006531AC" w:rsidRPr="00196337" w:rsidRDefault="006531AC" w:rsidP="006531AC">
      <w:pPr>
        <w:tabs>
          <w:tab w:val="left" w:pos="567"/>
        </w:tabs>
        <w:jc w:val="both"/>
        <w:rPr>
          <w:rFonts w:cs="Arial"/>
          <w:szCs w:val="22"/>
        </w:rPr>
      </w:pPr>
    </w:p>
    <w:p w:rsidR="006531AC" w:rsidRPr="00196337" w:rsidRDefault="00217AF8" w:rsidP="006531AC">
      <w:pPr>
        <w:tabs>
          <w:tab w:val="left" w:pos="567"/>
        </w:tabs>
        <w:jc w:val="both"/>
        <w:rPr>
          <w:rFonts w:cs="Arial"/>
          <w:b/>
          <w:szCs w:val="22"/>
        </w:rPr>
      </w:pPr>
      <w:r>
        <w:rPr>
          <w:rFonts w:cs="Arial"/>
          <w:b/>
          <w:szCs w:val="22"/>
        </w:rPr>
        <w:t>READING LIST</w:t>
      </w:r>
    </w:p>
    <w:p w:rsidR="006531AC" w:rsidRPr="00196337" w:rsidRDefault="006531AC" w:rsidP="006531AC">
      <w:pPr>
        <w:tabs>
          <w:tab w:val="left" w:pos="567"/>
        </w:tabs>
        <w:jc w:val="both"/>
        <w:rPr>
          <w:rFonts w:cs="Arial"/>
          <w:b/>
          <w:szCs w:val="22"/>
        </w:rPr>
      </w:pPr>
    </w:p>
    <w:p w:rsidR="006531AC" w:rsidRDefault="006531AC" w:rsidP="006531AC">
      <w:pPr>
        <w:tabs>
          <w:tab w:val="left" w:pos="567"/>
        </w:tabs>
        <w:jc w:val="both"/>
        <w:rPr>
          <w:rFonts w:cs="Arial"/>
          <w:szCs w:val="22"/>
        </w:rPr>
      </w:pPr>
      <w:r w:rsidRPr="00196337">
        <w:rPr>
          <w:rFonts w:cs="Arial"/>
          <w:szCs w:val="22"/>
        </w:rPr>
        <w:t>Refer to research methods module</w:t>
      </w:r>
    </w:p>
    <w:p w:rsidR="006531AC" w:rsidRPr="00491014" w:rsidRDefault="006531AC" w:rsidP="006531AC">
      <w:pPr>
        <w:rPr>
          <w:rFonts w:cs="Arial"/>
          <w:szCs w:val="22"/>
        </w:rPr>
      </w:pPr>
    </w:p>
    <w:p w:rsidR="006531AC" w:rsidRDefault="006531AC" w:rsidP="006531AC">
      <w:pPr>
        <w:pStyle w:val="fixed"/>
        <w:jc w:val="both"/>
        <w:rPr>
          <w:rFonts w:ascii="Arial" w:hAnsi="Arial" w:cs="Arial"/>
          <w:sz w:val="22"/>
        </w:rPr>
      </w:pPr>
    </w:p>
    <w:p w:rsidR="005424E9" w:rsidRDefault="005424E9">
      <w:pPr>
        <w:rPr>
          <w:rFonts w:cs="Arial"/>
          <w:b/>
        </w:rPr>
      </w:pPr>
      <w:r>
        <w:rPr>
          <w:rFonts w:cs="Arial"/>
        </w:rPr>
        <w:br w:type="page"/>
      </w:r>
    </w:p>
    <w:p w:rsidR="006531AC" w:rsidRDefault="006531AC" w:rsidP="006531AC">
      <w:pPr>
        <w:pStyle w:val="fixed"/>
        <w:jc w:val="both"/>
        <w:rPr>
          <w:rFonts w:ascii="Arial" w:hAnsi="Arial" w:cs="Arial"/>
          <w:sz w:val="22"/>
        </w:rPr>
      </w:pPr>
    </w:p>
    <w:p w:rsidR="006531AC" w:rsidRDefault="006531AC" w:rsidP="006531AC">
      <w:pPr>
        <w:pStyle w:val="fixed"/>
        <w:ind w:left="0" w:firstLine="0"/>
        <w:jc w:val="both"/>
        <w:rPr>
          <w:rFonts w:ascii="Arial" w:hAnsi="Arial" w:cs="Arial"/>
          <w:sz w:val="22"/>
        </w:rPr>
      </w:pPr>
      <w:bookmarkStart w:id="16" w:name="_Toc330454024"/>
      <w:bookmarkStart w:id="17" w:name="_Toc400535739"/>
      <w:bookmarkStart w:id="18" w:name="_Toc400721040"/>
      <w:r>
        <w:rPr>
          <w:rFonts w:ascii="Arial" w:hAnsi="Arial" w:cs="Arial"/>
          <w:sz w:val="22"/>
        </w:rPr>
        <w:t>MODULE CODE:</w:t>
      </w:r>
      <w:r>
        <w:rPr>
          <w:rFonts w:ascii="Arial" w:hAnsi="Arial" w:cs="Arial"/>
          <w:sz w:val="22"/>
        </w:rPr>
        <w:tab/>
      </w:r>
      <w:r w:rsidRPr="00E64E47">
        <w:rPr>
          <w:rFonts w:ascii="Arial" w:hAnsi="Arial" w:cs="Arial"/>
          <w:sz w:val="22"/>
        </w:rPr>
        <w:t>M7X01366</w:t>
      </w:r>
    </w:p>
    <w:p w:rsidR="006531AC" w:rsidRPr="002C24CB" w:rsidRDefault="006531AC" w:rsidP="006531AC">
      <w:pPr>
        <w:pStyle w:val="fixed"/>
        <w:ind w:left="0" w:firstLine="0"/>
        <w:jc w:val="both"/>
        <w:rPr>
          <w:rFonts w:ascii="Arial" w:hAnsi="Arial" w:cs="Arial"/>
          <w:sz w:val="22"/>
        </w:rPr>
      </w:pPr>
      <w:r w:rsidRPr="002C24CB">
        <w:rPr>
          <w:rFonts w:ascii="Arial" w:hAnsi="Arial" w:cs="Arial"/>
          <w:sz w:val="22"/>
        </w:rPr>
        <w:t>TITLE:</w:t>
      </w:r>
      <w:r w:rsidRPr="002C24CB">
        <w:rPr>
          <w:rFonts w:ascii="Arial" w:hAnsi="Arial" w:cs="Arial"/>
          <w:sz w:val="22"/>
        </w:rPr>
        <w:tab/>
      </w:r>
      <w:r w:rsidRPr="002C24CB">
        <w:rPr>
          <w:rFonts w:ascii="Arial" w:hAnsi="Arial" w:cs="Arial"/>
          <w:sz w:val="22"/>
        </w:rPr>
        <w:tab/>
      </w:r>
      <w:bookmarkEnd w:id="16"/>
      <w:r w:rsidRPr="002C24CB">
        <w:rPr>
          <w:rFonts w:ascii="Arial" w:hAnsi="Arial" w:cs="Arial"/>
          <w:sz w:val="22"/>
        </w:rPr>
        <w:tab/>
        <w:t>B</w:t>
      </w:r>
      <w:r>
        <w:rPr>
          <w:rFonts w:ascii="Arial" w:hAnsi="Arial" w:cs="Arial"/>
          <w:sz w:val="22"/>
        </w:rPr>
        <w:t xml:space="preserve">uilding Information Management Systems </w:t>
      </w:r>
      <w:bookmarkEnd w:id="17"/>
      <w:bookmarkEnd w:id="18"/>
    </w:p>
    <w:p w:rsidR="006531AC" w:rsidRPr="002C24CB" w:rsidRDefault="006531AC" w:rsidP="006531AC">
      <w:pPr>
        <w:pStyle w:val="fixed"/>
        <w:ind w:left="0" w:firstLine="0"/>
        <w:jc w:val="both"/>
        <w:rPr>
          <w:rFonts w:ascii="Arial" w:hAnsi="Arial" w:cs="Arial"/>
          <w:sz w:val="22"/>
        </w:rPr>
      </w:pPr>
      <w:r w:rsidRPr="002C24CB">
        <w:rPr>
          <w:rFonts w:ascii="Arial" w:hAnsi="Arial" w:cs="Arial"/>
          <w:sz w:val="22"/>
        </w:rPr>
        <w:t>DATED:</w:t>
      </w:r>
      <w:r w:rsidRPr="002C24CB">
        <w:rPr>
          <w:rFonts w:ascii="Arial" w:hAnsi="Arial" w:cs="Arial"/>
          <w:sz w:val="22"/>
        </w:rPr>
        <w:tab/>
      </w:r>
      <w:r w:rsidRPr="002C24CB">
        <w:rPr>
          <w:rFonts w:ascii="Arial" w:hAnsi="Arial" w:cs="Arial"/>
          <w:sz w:val="22"/>
        </w:rPr>
        <w:tab/>
      </w:r>
      <w:r w:rsidRPr="00281491">
        <w:rPr>
          <w:rFonts w:asciiTheme="minorHAnsi" w:hAnsiTheme="minorHAnsi" w:cstheme="minorHAnsi"/>
          <w:sz w:val="22"/>
        </w:rPr>
        <w:t>28/08/2014</w:t>
      </w:r>
      <w:r w:rsidRPr="002C24CB">
        <w:rPr>
          <w:rFonts w:ascii="Arial" w:hAnsi="Arial" w:cs="Arial"/>
          <w:sz w:val="22"/>
        </w:rPr>
        <w:tab/>
      </w:r>
    </w:p>
    <w:p w:rsidR="006531AC" w:rsidRDefault="006531AC" w:rsidP="006531AC">
      <w:pPr>
        <w:pStyle w:val="fixed"/>
        <w:ind w:left="0" w:firstLine="0"/>
        <w:jc w:val="both"/>
        <w:rPr>
          <w:rFonts w:ascii="Arial" w:hAnsi="Arial" w:cs="Arial"/>
          <w:sz w:val="22"/>
        </w:rPr>
      </w:pPr>
    </w:p>
    <w:p w:rsidR="006531AC" w:rsidRPr="002C24CB" w:rsidRDefault="006531AC" w:rsidP="006531AC">
      <w:pPr>
        <w:pStyle w:val="fixed"/>
        <w:ind w:left="0" w:firstLine="0"/>
        <w:jc w:val="both"/>
        <w:rPr>
          <w:rFonts w:ascii="Arial" w:hAnsi="Arial" w:cs="Arial"/>
          <w:sz w:val="22"/>
        </w:rPr>
      </w:pPr>
      <w:r w:rsidRPr="002C24CB">
        <w:rPr>
          <w:rFonts w:ascii="Arial" w:hAnsi="Arial" w:cs="Arial"/>
          <w:sz w:val="22"/>
        </w:rPr>
        <w:t xml:space="preserve">LEVEL:  </w:t>
      </w:r>
      <w:r w:rsidRPr="002C24CB">
        <w:rPr>
          <w:rFonts w:ascii="Arial" w:hAnsi="Arial" w:cs="Arial"/>
          <w:sz w:val="22"/>
        </w:rPr>
        <w:tab/>
      </w:r>
      <w:r w:rsidRPr="002C24CB">
        <w:rPr>
          <w:rFonts w:ascii="Arial" w:hAnsi="Arial" w:cs="Arial"/>
          <w:sz w:val="22"/>
        </w:rPr>
        <w:tab/>
        <w:t>7</w:t>
      </w:r>
    </w:p>
    <w:p w:rsidR="006531AC" w:rsidRPr="002C24CB" w:rsidRDefault="006531AC" w:rsidP="006531AC">
      <w:pPr>
        <w:pStyle w:val="fixed"/>
        <w:ind w:left="0" w:firstLine="0"/>
        <w:jc w:val="both"/>
        <w:rPr>
          <w:rFonts w:ascii="Arial" w:hAnsi="Arial" w:cs="Arial"/>
          <w:sz w:val="22"/>
        </w:rPr>
      </w:pPr>
      <w:r w:rsidRPr="002C24CB">
        <w:rPr>
          <w:rFonts w:ascii="Arial" w:hAnsi="Arial" w:cs="Arial"/>
          <w:sz w:val="22"/>
        </w:rPr>
        <w:t>CREDITS:</w:t>
      </w:r>
      <w:r w:rsidRPr="002C24CB">
        <w:rPr>
          <w:rFonts w:ascii="Arial" w:hAnsi="Arial" w:cs="Arial"/>
          <w:sz w:val="22"/>
        </w:rPr>
        <w:tab/>
      </w:r>
      <w:r w:rsidRPr="002C24CB">
        <w:rPr>
          <w:rFonts w:ascii="Arial" w:hAnsi="Arial" w:cs="Arial"/>
          <w:sz w:val="22"/>
        </w:rPr>
        <w:tab/>
        <w:t>20</w:t>
      </w:r>
    </w:p>
    <w:p w:rsidR="006531AC" w:rsidRDefault="006531AC" w:rsidP="006531AC">
      <w:pPr>
        <w:pBdr>
          <w:bottom w:val="single" w:sz="6" w:space="1" w:color="auto"/>
        </w:pBdr>
        <w:jc w:val="both"/>
        <w:rPr>
          <w:rFonts w:cs="Arial"/>
          <w:b/>
          <w:szCs w:val="22"/>
        </w:rPr>
      </w:pPr>
    </w:p>
    <w:p w:rsidR="006531AC" w:rsidRPr="002C24CB" w:rsidRDefault="006531AC" w:rsidP="006531AC">
      <w:pPr>
        <w:pBdr>
          <w:bottom w:val="single" w:sz="6" w:space="1" w:color="auto"/>
        </w:pBdr>
        <w:jc w:val="both"/>
        <w:rPr>
          <w:rFonts w:cs="Arial"/>
          <w:szCs w:val="22"/>
        </w:rPr>
      </w:pPr>
      <w:r w:rsidRPr="002C24CB">
        <w:rPr>
          <w:rFonts w:cs="Arial"/>
          <w:b/>
          <w:szCs w:val="22"/>
        </w:rPr>
        <w:t>JACS CODE:</w:t>
      </w:r>
      <w:r w:rsidRPr="002C24CB">
        <w:rPr>
          <w:rFonts w:cs="Arial"/>
          <w:b/>
          <w:szCs w:val="22"/>
        </w:rPr>
        <w:tab/>
      </w:r>
      <w:r w:rsidRPr="002C24CB">
        <w:rPr>
          <w:rFonts w:cs="Arial"/>
          <w:b/>
          <w:szCs w:val="22"/>
        </w:rPr>
        <w:tab/>
        <w:t xml:space="preserve">I200 </w:t>
      </w:r>
    </w:p>
    <w:p w:rsidR="005424E9" w:rsidRPr="002C24CB" w:rsidRDefault="005424E9" w:rsidP="006531AC">
      <w:pPr>
        <w:pStyle w:val="bullet"/>
        <w:spacing w:before="0"/>
        <w:ind w:left="0" w:firstLine="0"/>
        <w:rPr>
          <w:rFonts w:ascii="Arial" w:hAnsi="Arial" w:cs="Arial"/>
          <w:b/>
          <w:sz w:val="22"/>
        </w:rPr>
      </w:pPr>
    </w:p>
    <w:p w:rsidR="006531AC" w:rsidRDefault="006531AC" w:rsidP="006531AC">
      <w:pPr>
        <w:pStyle w:val="bullet"/>
        <w:spacing w:before="0"/>
        <w:ind w:left="0" w:firstLine="0"/>
        <w:rPr>
          <w:rFonts w:ascii="Arial" w:hAnsi="Arial" w:cs="Arial"/>
          <w:b/>
          <w:sz w:val="22"/>
        </w:rPr>
      </w:pPr>
      <w:r w:rsidRPr="002C24CB">
        <w:rPr>
          <w:rFonts w:ascii="Arial" w:hAnsi="Arial" w:cs="Arial"/>
          <w:b/>
          <w:sz w:val="22"/>
        </w:rPr>
        <w:t>AIM</w:t>
      </w:r>
    </w:p>
    <w:p w:rsidR="005424E9" w:rsidRPr="002C24CB" w:rsidRDefault="005424E9" w:rsidP="006531AC">
      <w:pPr>
        <w:pStyle w:val="bullet"/>
        <w:spacing w:before="0"/>
        <w:ind w:left="0" w:firstLine="0"/>
        <w:rPr>
          <w:rFonts w:ascii="Arial" w:hAnsi="Arial" w:cs="Arial"/>
          <w:b/>
          <w:sz w:val="22"/>
        </w:rPr>
      </w:pPr>
    </w:p>
    <w:p w:rsidR="006531AC" w:rsidRPr="002C24CB" w:rsidRDefault="006531AC" w:rsidP="006531AC">
      <w:pPr>
        <w:pStyle w:val="bullet"/>
        <w:numPr>
          <w:ilvl w:val="0"/>
          <w:numId w:val="2"/>
        </w:numPr>
        <w:spacing w:before="0"/>
        <w:ind w:left="851" w:hanging="567"/>
        <w:rPr>
          <w:rFonts w:ascii="Arial" w:hAnsi="Arial" w:cs="Arial"/>
          <w:b/>
          <w:sz w:val="22"/>
        </w:rPr>
      </w:pPr>
      <w:r w:rsidRPr="002C24CB">
        <w:rPr>
          <w:rFonts w:ascii="Arial" w:hAnsi="Arial" w:cs="Arial"/>
          <w:sz w:val="22"/>
        </w:rPr>
        <w:t>To enhance and develop professional skills in the improved delivery of the overall sustainable construction project using Building Information Software as a design and production tool</w:t>
      </w:r>
    </w:p>
    <w:p w:rsidR="006531AC" w:rsidRDefault="006531AC" w:rsidP="006531AC">
      <w:pPr>
        <w:pStyle w:val="bullet"/>
        <w:spacing w:before="0"/>
        <w:ind w:left="0" w:firstLine="0"/>
        <w:rPr>
          <w:rFonts w:ascii="Arial" w:hAnsi="Arial" w:cs="Arial"/>
          <w:b/>
          <w:sz w:val="22"/>
        </w:rPr>
      </w:pPr>
    </w:p>
    <w:p w:rsidR="006531AC" w:rsidRDefault="006531AC" w:rsidP="006531AC">
      <w:pPr>
        <w:pStyle w:val="bullet"/>
        <w:spacing w:before="0"/>
        <w:ind w:left="0" w:firstLine="0"/>
        <w:rPr>
          <w:rFonts w:ascii="Arial" w:hAnsi="Arial" w:cs="Arial"/>
          <w:b/>
          <w:sz w:val="22"/>
        </w:rPr>
      </w:pPr>
      <w:r w:rsidRPr="002C24CB">
        <w:rPr>
          <w:rFonts w:ascii="Arial" w:hAnsi="Arial" w:cs="Arial"/>
          <w:b/>
          <w:sz w:val="22"/>
        </w:rPr>
        <w:t>LEARNING OUTCOMES</w:t>
      </w:r>
    </w:p>
    <w:p w:rsidR="005424E9" w:rsidRPr="002C24CB" w:rsidRDefault="005424E9" w:rsidP="006531AC">
      <w:pPr>
        <w:pStyle w:val="bullet"/>
        <w:spacing w:before="0"/>
        <w:ind w:left="0" w:firstLine="0"/>
        <w:rPr>
          <w:rFonts w:ascii="Arial" w:hAnsi="Arial" w:cs="Arial"/>
          <w:b/>
          <w:sz w:val="22"/>
        </w:rPr>
      </w:pPr>
    </w:p>
    <w:p w:rsidR="006531AC" w:rsidRPr="002C24CB" w:rsidRDefault="006531AC" w:rsidP="006531AC">
      <w:pPr>
        <w:jc w:val="both"/>
        <w:rPr>
          <w:rFonts w:cs="Arial"/>
          <w:szCs w:val="22"/>
        </w:rPr>
      </w:pPr>
      <w:r w:rsidRPr="002C24CB">
        <w:rPr>
          <w:rFonts w:cs="Arial"/>
          <w:szCs w:val="22"/>
        </w:rPr>
        <w:t>Upon the successful completion of this module, the student should be able to demonstrate the ability to:</w:t>
      </w:r>
    </w:p>
    <w:p w:rsidR="006531AC" w:rsidRPr="002C24CB" w:rsidRDefault="006531AC" w:rsidP="006531AC">
      <w:pPr>
        <w:spacing w:after="120"/>
        <w:jc w:val="both"/>
        <w:rPr>
          <w:rFonts w:cs="Arial"/>
          <w:szCs w:val="22"/>
        </w:rPr>
      </w:pPr>
    </w:p>
    <w:p w:rsidR="006531AC" w:rsidRPr="002C24CB" w:rsidRDefault="006531AC" w:rsidP="006531AC">
      <w:pPr>
        <w:spacing w:after="120"/>
        <w:ind w:left="993" w:hanging="709"/>
        <w:jc w:val="both"/>
        <w:rPr>
          <w:rFonts w:cs="Arial"/>
          <w:szCs w:val="22"/>
        </w:rPr>
      </w:pPr>
      <w:r w:rsidRPr="002C24CB">
        <w:rPr>
          <w:rFonts w:cs="Arial"/>
          <w:szCs w:val="22"/>
        </w:rPr>
        <w:t xml:space="preserve">1. </w:t>
      </w:r>
      <w:r w:rsidRPr="002C24CB">
        <w:rPr>
          <w:rFonts w:cs="Arial"/>
          <w:szCs w:val="22"/>
        </w:rPr>
        <w:tab/>
        <w:t>Understand how following its strategic integration the industry will develop in a Building Information Management (BIM) enabled future</w:t>
      </w:r>
    </w:p>
    <w:p w:rsidR="006531AC" w:rsidRPr="002C24CB" w:rsidRDefault="006531AC" w:rsidP="006531AC">
      <w:pPr>
        <w:spacing w:after="120"/>
        <w:ind w:left="993" w:hanging="709"/>
        <w:jc w:val="both"/>
        <w:rPr>
          <w:rFonts w:cs="Arial"/>
          <w:szCs w:val="22"/>
        </w:rPr>
      </w:pPr>
      <w:r w:rsidRPr="002C24CB">
        <w:rPr>
          <w:rFonts w:cs="Arial"/>
          <w:szCs w:val="22"/>
        </w:rPr>
        <w:t xml:space="preserve">2. </w:t>
      </w:r>
      <w:r w:rsidRPr="002C24CB">
        <w:rPr>
          <w:rFonts w:cs="Arial"/>
          <w:szCs w:val="22"/>
        </w:rPr>
        <w:tab/>
        <w:t>Use Building Information Software (BIS) to plan, cost and execute the design of more efficient, sustainable and buildable projects</w:t>
      </w:r>
    </w:p>
    <w:p w:rsidR="006531AC" w:rsidRPr="002C24CB" w:rsidRDefault="006531AC" w:rsidP="006531AC">
      <w:pPr>
        <w:spacing w:after="120"/>
        <w:ind w:left="993" w:hanging="709"/>
        <w:jc w:val="both"/>
        <w:rPr>
          <w:rFonts w:cs="Arial"/>
          <w:szCs w:val="22"/>
        </w:rPr>
      </w:pPr>
      <w:r w:rsidRPr="002C24CB">
        <w:rPr>
          <w:rFonts w:cs="Arial"/>
          <w:szCs w:val="22"/>
        </w:rPr>
        <w:t xml:space="preserve">3. </w:t>
      </w:r>
      <w:r w:rsidRPr="002C24CB">
        <w:rPr>
          <w:rFonts w:cs="Arial"/>
          <w:szCs w:val="22"/>
        </w:rPr>
        <w:tab/>
        <w:t>Critically evaluate and monitor interdisciplinary collaborative design and production in terms of time, cost and an oriented sustainable product</w:t>
      </w:r>
    </w:p>
    <w:p w:rsidR="006531AC" w:rsidRPr="002C24CB" w:rsidRDefault="006531AC" w:rsidP="006531AC">
      <w:pPr>
        <w:jc w:val="both"/>
        <w:rPr>
          <w:rFonts w:cs="Arial"/>
          <w:szCs w:val="22"/>
        </w:rPr>
      </w:pPr>
    </w:p>
    <w:p w:rsidR="006531AC" w:rsidRDefault="006531AC" w:rsidP="006531AC">
      <w:pPr>
        <w:pStyle w:val="fixed"/>
        <w:jc w:val="both"/>
        <w:rPr>
          <w:rFonts w:ascii="Arial" w:hAnsi="Arial" w:cs="Arial"/>
          <w:sz w:val="22"/>
        </w:rPr>
      </w:pPr>
      <w:r w:rsidRPr="002C24CB">
        <w:rPr>
          <w:rFonts w:ascii="Arial" w:hAnsi="Arial" w:cs="Arial"/>
          <w:sz w:val="22"/>
        </w:rPr>
        <w:t>INDICATIVE CONTENT</w:t>
      </w:r>
    </w:p>
    <w:p w:rsidR="005424E9" w:rsidRPr="002C24CB" w:rsidRDefault="005424E9" w:rsidP="006531AC">
      <w:pPr>
        <w:pStyle w:val="fixed"/>
        <w:jc w:val="both"/>
        <w:rPr>
          <w:rFonts w:ascii="Arial" w:hAnsi="Arial" w:cs="Arial"/>
          <w:sz w:val="22"/>
        </w:rPr>
      </w:pPr>
    </w:p>
    <w:p w:rsidR="006531AC" w:rsidRPr="002C24CB" w:rsidRDefault="006531AC" w:rsidP="006531AC">
      <w:pPr>
        <w:pStyle w:val="ListParagraph"/>
        <w:numPr>
          <w:ilvl w:val="0"/>
          <w:numId w:val="1"/>
        </w:numPr>
        <w:spacing w:after="0" w:line="240" w:lineRule="auto"/>
        <w:ind w:left="851" w:hanging="567"/>
        <w:contextualSpacing w:val="0"/>
        <w:jc w:val="both"/>
        <w:rPr>
          <w:rFonts w:ascii="Arial" w:hAnsi="Arial" w:cs="Arial"/>
        </w:rPr>
      </w:pPr>
      <w:r w:rsidRPr="002C24CB">
        <w:rPr>
          <w:rFonts w:ascii="Arial" w:hAnsi="Arial" w:cs="Arial"/>
        </w:rPr>
        <w:t>BIM implementation strategies.  The benefits of BIM, as opposed to the inefficiencies of traditional approaches.  The potential impacts and future trends of BIM-enabled design, construction and operation.  Implications of the 2016 deadline.</w:t>
      </w:r>
    </w:p>
    <w:p w:rsidR="006531AC" w:rsidRPr="002C24CB" w:rsidRDefault="006531AC" w:rsidP="006531AC">
      <w:pPr>
        <w:pStyle w:val="ListParagraph"/>
        <w:ind w:left="851" w:hanging="567"/>
        <w:jc w:val="both"/>
        <w:rPr>
          <w:rFonts w:ascii="Arial" w:hAnsi="Arial" w:cs="Arial"/>
        </w:rPr>
      </w:pPr>
    </w:p>
    <w:p w:rsidR="006531AC" w:rsidRPr="002C24CB" w:rsidRDefault="006531AC" w:rsidP="006531AC">
      <w:pPr>
        <w:pStyle w:val="ListParagraph"/>
        <w:numPr>
          <w:ilvl w:val="0"/>
          <w:numId w:val="1"/>
        </w:numPr>
        <w:spacing w:after="0" w:line="240" w:lineRule="auto"/>
        <w:ind w:left="851" w:hanging="567"/>
        <w:contextualSpacing w:val="0"/>
        <w:jc w:val="both"/>
        <w:rPr>
          <w:rFonts w:ascii="Arial" w:hAnsi="Arial" w:cs="Arial"/>
        </w:rPr>
      </w:pPr>
      <w:r w:rsidRPr="002C24CB">
        <w:rPr>
          <w:rFonts w:ascii="Arial" w:hAnsi="Arial" w:cs="Arial"/>
        </w:rPr>
        <w:t>BIM-enabled integrated project delivery (IPD) – planning, cost, sustainability, functionality and aesthetics in design and constructability.  The requirements, challenges and benefits of whole team collaboration and information sharing. Industry standards and legal implications.</w:t>
      </w:r>
    </w:p>
    <w:p w:rsidR="006531AC" w:rsidRPr="002C24CB" w:rsidRDefault="006531AC" w:rsidP="006531AC">
      <w:pPr>
        <w:pStyle w:val="ListParagraph"/>
        <w:ind w:left="851" w:hanging="567"/>
        <w:jc w:val="both"/>
        <w:rPr>
          <w:rFonts w:ascii="Arial" w:hAnsi="Arial" w:cs="Arial"/>
        </w:rPr>
      </w:pPr>
    </w:p>
    <w:p w:rsidR="006531AC" w:rsidRPr="002C24CB" w:rsidRDefault="006531AC" w:rsidP="006531AC">
      <w:pPr>
        <w:pStyle w:val="ListParagraph"/>
        <w:numPr>
          <w:ilvl w:val="0"/>
          <w:numId w:val="1"/>
        </w:numPr>
        <w:spacing w:after="0" w:line="240" w:lineRule="auto"/>
        <w:ind w:left="851" w:hanging="567"/>
        <w:contextualSpacing w:val="0"/>
        <w:jc w:val="both"/>
        <w:rPr>
          <w:rFonts w:ascii="Arial" w:hAnsi="Arial" w:cs="Arial"/>
        </w:rPr>
      </w:pPr>
      <w:r w:rsidRPr="002C24CB">
        <w:rPr>
          <w:rFonts w:ascii="Arial" w:hAnsi="Arial" w:cs="Arial"/>
        </w:rPr>
        <w:t xml:space="preserve">Design and management of effective work flow in BIS-enabled projects. </w:t>
      </w:r>
    </w:p>
    <w:p w:rsidR="006531AC" w:rsidRPr="002C24CB" w:rsidRDefault="006531AC" w:rsidP="006531AC">
      <w:pPr>
        <w:ind w:left="851" w:hanging="567"/>
        <w:jc w:val="both"/>
        <w:rPr>
          <w:rFonts w:cs="Arial"/>
          <w:szCs w:val="22"/>
        </w:rPr>
      </w:pPr>
    </w:p>
    <w:p w:rsidR="006531AC" w:rsidRPr="002C24CB" w:rsidRDefault="006531AC" w:rsidP="006531AC">
      <w:pPr>
        <w:pStyle w:val="ListParagraph"/>
        <w:numPr>
          <w:ilvl w:val="0"/>
          <w:numId w:val="1"/>
        </w:numPr>
        <w:spacing w:after="0" w:line="240" w:lineRule="auto"/>
        <w:ind w:left="851" w:hanging="567"/>
        <w:contextualSpacing w:val="0"/>
        <w:jc w:val="both"/>
        <w:rPr>
          <w:rFonts w:ascii="Arial" w:hAnsi="Arial" w:cs="Arial"/>
        </w:rPr>
      </w:pPr>
      <w:r w:rsidRPr="002C24CB">
        <w:rPr>
          <w:rFonts w:ascii="Arial" w:hAnsi="Arial" w:cs="Arial"/>
        </w:rPr>
        <w:t>The use of BIS to enable sustainable design, improve waste management, material choice, energy and thermal efficiencies.  The integration of BREEAM and LEED assessment into BIM to resolve design problems, utilising appropriate software in collaborative design practice.</w:t>
      </w:r>
    </w:p>
    <w:p w:rsidR="006531AC" w:rsidRPr="002C24CB" w:rsidRDefault="006531AC" w:rsidP="006531AC">
      <w:pPr>
        <w:pStyle w:val="ListParagraph"/>
        <w:ind w:left="851" w:hanging="567"/>
        <w:jc w:val="both"/>
        <w:rPr>
          <w:rFonts w:ascii="Arial" w:hAnsi="Arial" w:cs="Arial"/>
        </w:rPr>
      </w:pPr>
    </w:p>
    <w:p w:rsidR="006531AC" w:rsidRPr="002C24CB" w:rsidRDefault="006531AC" w:rsidP="006531AC">
      <w:pPr>
        <w:pStyle w:val="ListParagraph"/>
        <w:numPr>
          <w:ilvl w:val="0"/>
          <w:numId w:val="1"/>
        </w:numPr>
        <w:spacing w:after="0" w:line="240" w:lineRule="auto"/>
        <w:ind w:left="851" w:hanging="567"/>
        <w:contextualSpacing w:val="0"/>
        <w:jc w:val="both"/>
        <w:rPr>
          <w:rFonts w:ascii="Arial" w:hAnsi="Arial" w:cs="Arial"/>
        </w:rPr>
      </w:pPr>
      <w:r w:rsidRPr="002C24CB">
        <w:rPr>
          <w:rFonts w:ascii="Arial" w:hAnsi="Arial" w:cs="Arial"/>
        </w:rPr>
        <w:t>Model design platforms and tools.  The BIM design package, design choices, data sharing and merging, clash detection, cost estimating, production planning.</w:t>
      </w:r>
    </w:p>
    <w:p w:rsidR="006531AC" w:rsidRDefault="006531AC" w:rsidP="006531AC">
      <w:pPr>
        <w:pStyle w:val="fixed"/>
        <w:ind w:left="851" w:hanging="567"/>
        <w:jc w:val="both"/>
        <w:rPr>
          <w:rFonts w:ascii="Arial" w:hAnsi="Arial" w:cs="Arial"/>
          <w:sz w:val="22"/>
        </w:rPr>
      </w:pPr>
    </w:p>
    <w:p w:rsidR="006531AC" w:rsidRDefault="006531AC" w:rsidP="006531AC">
      <w:pPr>
        <w:pStyle w:val="fixed"/>
        <w:ind w:left="851" w:hanging="567"/>
        <w:jc w:val="both"/>
        <w:rPr>
          <w:rFonts w:ascii="Arial" w:hAnsi="Arial" w:cs="Arial"/>
          <w:sz w:val="22"/>
        </w:rPr>
      </w:pPr>
    </w:p>
    <w:p w:rsidR="006531AC" w:rsidRPr="002C24CB" w:rsidRDefault="006531AC" w:rsidP="006531AC">
      <w:pPr>
        <w:pStyle w:val="fixed"/>
        <w:ind w:left="851" w:hanging="567"/>
        <w:jc w:val="both"/>
        <w:rPr>
          <w:rFonts w:ascii="Arial" w:hAnsi="Arial" w:cs="Arial"/>
          <w:sz w:val="22"/>
        </w:rPr>
      </w:pPr>
    </w:p>
    <w:p w:rsidR="005424E9" w:rsidRDefault="005424E9" w:rsidP="006531AC">
      <w:pPr>
        <w:pStyle w:val="fixed"/>
        <w:jc w:val="both"/>
        <w:rPr>
          <w:rFonts w:ascii="Arial" w:hAnsi="Arial" w:cs="Arial"/>
          <w:sz w:val="22"/>
        </w:rPr>
      </w:pPr>
    </w:p>
    <w:p w:rsidR="005424E9" w:rsidRDefault="005424E9" w:rsidP="006531AC">
      <w:pPr>
        <w:pStyle w:val="fixed"/>
        <w:jc w:val="both"/>
        <w:rPr>
          <w:rFonts w:ascii="Arial" w:hAnsi="Arial" w:cs="Arial"/>
          <w:sz w:val="22"/>
        </w:rPr>
      </w:pPr>
    </w:p>
    <w:p w:rsidR="006531AC" w:rsidRPr="002C24CB" w:rsidRDefault="006531AC" w:rsidP="006531AC">
      <w:pPr>
        <w:pStyle w:val="fixed"/>
        <w:jc w:val="both"/>
        <w:rPr>
          <w:rFonts w:ascii="Arial" w:hAnsi="Arial" w:cs="Arial"/>
          <w:sz w:val="22"/>
        </w:rPr>
      </w:pPr>
      <w:r w:rsidRPr="002C24CB">
        <w:rPr>
          <w:rFonts w:ascii="Arial" w:hAnsi="Arial" w:cs="Arial"/>
          <w:sz w:val="22"/>
        </w:rPr>
        <w:t>LEARNING AND TEACHING STRATEGY</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Lectures will introduce the students to the concepts, principles and practices of the integration of BIM and other software packages into the industry.  Tutorials will introduce practical examples, which will be used to support the application, discussion, and critical evaluation of modelling techniques learned.  Case studies will be used to develop understanding and application of these techniques.  Practical classes and workshops will provide access to BIM software platforms and tools for development of design models and experience of IPD scenarios.</w:t>
      </w:r>
    </w:p>
    <w:p w:rsidR="006531AC" w:rsidRPr="002C24CB" w:rsidRDefault="006531AC" w:rsidP="006531AC">
      <w:pPr>
        <w:jc w:val="both"/>
        <w:rPr>
          <w:rFonts w:cs="Arial"/>
          <w:szCs w:val="22"/>
        </w:rPr>
      </w:pPr>
    </w:p>
    <w:p w:rsidR="006531AC" w:rsidRPr="002C24CB" w:rsidRDefault="006531AC" w:rsidP="006531AC">
      <w:pPr>
        <w:jc w:val="both"/>
        <w:rPr>
          <w:rFonts w:cs="Arial"/>
          <w:szCs w:val="22"/>
        </w:rPr>
      </w:pPr>
    </w:p>
    <w:p w:rsidR="006531AC" w:rsidRPr="002C24CB" w:rsidRDefault="006531AC" w:rsidP="006531AC">
      <w:pPr>
        <w:jc w:val="both"/>
        <w:rPr>
          <w:rFonts w:cs="Arial"/>
          <w:szCs w:val="22"/>
        </w:rPr>
      </w:pPr>
      <w:r w:rsidRPr="002C24CB">
        <w:rPr>
          <w:rFonts w:cs="Arial"/>
          <w:szCs w:val="22"/>
        </w:rPr>
        <w:t>Allocations of teaching to deliver the module are:</w:t>
      </w:r>
    </w:p>
    <w:p w:rsidR="006531AC" w:rsidRPr="002C24CB" w:rsidRDefault="006531AC" w:rsidP="006531AC">
      <w:pPr>
        <w:jc w:val="both"/>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531AC" w:rsidRPr="002C24CB" w:rsidTr="00735E55">
        <w:trPr>
          <w:trHeight w:val="291"/>
        </w:trPr>
        <w:tc>
          <w:tcPr>
            <w:tcW w:w="3969" w:type="dxa"/>
            <w:tcBorders>
              <w:top w:val="single" w:sz="4" w:space="0" w:color="auto"/>
              <w:left w:val="single" w:sz="4" w:space="0" w:color="auto"/>
            </w:tcBorders>
            <w:vAlign w:val="center"/>
          </w:tcPr>
          <w:p w:rsidR="006531AC" w:rsidRPr="002C24CB" w:rsidRDefault="006531AC" w:rsidP="00735E55">
            <w:pPr>
              <w:rPr>
                <w:rFonts w:cs="Arial"/>
                <w:b/>
                <w:szCs w:val="22"/>
              </w:rPr>
            </w:pPr>
            <w:r w:rsidRPr="002C24CB">
              <w:rPr>
                <w:rFonts w:cs="Arial"/>
                <w:b/>
                <w:szCs w:val="22"/>
              </w:rPr>
              <w:t>Activity type</w:t>
            </w:r>
          </w:p>
        </w:tc>
        <w:tc>
          <w:tcPr>
            <w:tcW w:w="1701" w:type="dxa"/>
            <w:tcBorders>
              <w:top w:val="single" w:sz="4" w:space="0" w:color="auto"/>
            </w:tcBorders>
            <w:vAlign w:val="center"/>
          </w:tcPr>
          <w:p w:rsidR="006531AC" w:rsidRPr="002C24CB" w:rsidRDefault="006531AC" w:rsidP="00735E55">
            <w:pPr>
              <w:rPr>
                <w:rFonts w:cs="Arial"/>
                <w:b/>
                <w:szCs w:val="22"/>
              </w:rPr>
            </w:pPr>
            <w:r w:rsidRPr="002C24CB">
              <w:rPr>
                <w:rFonts w:cs="Arial"/>
                <w:b/>
                <w:szCs w:val="22"/>
              </w:rPr>
              <w:t>Hours</w:t>
            </w:r>
          </w:p>
        </w:tc>
        <w:tc>
          <w:tcPr>
            <w:tcW w:w="1843" w:type="dxa"/>
            <w:tcBorders>
              <w:top w:val="single" w:sz="4" w:space="0" w:color="auto"/>
            </w:tcBorders>
            <w:vAlign w:val="center"/>
          </w:tcPr>
          <w:p w:rsidR="006531AC" w:rsidRPr="002C24CB" w:rsidRDefault="006531AC" w:rsidP="00735E55">
            <w:pPr>
              <w:rPr>
                <w:rFonts w:cs="Arial"/>
                <w:b/>
                <w:szCs w:val="22"/>
              </w:rPr>
            </w:pPr>
            <w:r w:rsidRPr="002C24CB">
              <w:rPr>
                <w:rFonts w:cs="Arial"/>
                <w:b/>
                <w:szCs w:val="22"/>
              </w:rPr>
              <w:t>Percentage</w:t>
            </w:r>
          </w:p>
        </w:tc>
      </w:tr>
      <w:tr w:rsidR="006531AC" w:rsidRPr="002C24CB" w:rsidTr="00735E55">
        <w:trPr>
          <w:trHeight w:val="291"/>
        </w:trPr>
        <w:tc>
          <w:tcPr>
            <w:tcW w:w="3969" w:type="dxa"/>
            <w:vAlign w:val="center"/>
          </w:tcPr>
          <w:p w:rsidR="006531AC" w:rsidRPr="002C24CB" w:rsidRDefault="006531AC" w:rsidP="00735E55">
            <w:pPr>
              <w:rPr>
                <w:rFonts w:cs="Arial"/>
                <w:szCs w:val="22"/>
              </w:rPr>
            </w:pPr>
            <w:r w:rsidRPr="002C24CB">
              <w:rPr>
                <w:rFonts w:cs="Arial"/>
                <w:szCs w:val="22"/>
              </w:rPr>
              <w:t>Scheduled learning</w:t>
            </w:r>
          </w:p>
        </w:tc>
        <w:tc>
          <w:tcPr>
            <w:tcW w:w="1701" w:type="dxa"/>
            <w:vAlign w:val="center"/>
          </w:tcPr>
          <w:p w:rsidR="006531AC" w:rsidRPr="002C24CB" w:rsidRDefault="006531AC" w:rsidP="00735E55">
            <w:pPr>
              <w:rPr>
                <w:rFonts w:cs="Arial"/>
                <w:szCs w:val="22"/>
              </w:rPr>
            </w:pPr>
            <w:r w:rsidRPr="002C24CB">
              <w:rPr>
                <w:rFonts w:cs="Arial"/>
                <w:szCs w:val="22"/>
              </w:rPr>
              <w:t>60</w:t>
            </w:r>
          </w:p>
        </w:tc>
        <w:tc>
          <w:tcPr>
            <w:tcW w:w="1843" w:type="dxa"/>
            <w:vAlign w:val="center"/>
          </w:tcPr>
          <w:p w:rsidR="006531AC" w:rsidRPr="002C24CB" w:rsidRDefault="006531AC" w:rsidP="00735E55">
            <w:pPr>
              <w:rPr>
                <w:rFonts w:cs="Arial"/>
                <w:szCs w:val="22"/>
              </w:rPr>
            </w:pPr>
            <w:r w:rsidRPr="002C24CB">
              <w:rPr>
                <w:rFonts w:cs="Arial"/>
                <w:szCs w:val="22"/>
              </w:rPr>
              <w:t>30</w:t>
            </w:r>
          </w:p>
        </w:tc>
      </w:tr>
      <w:tr w:rsidR="006531AC" w:rsidRPr="002C24CB" w:rsidTr="00735E55">
        <w:trPr>
          <w:trHeight w:val="291"/>
        </w:trPr>
        <w:tc>
          <w:tcPr>
            <w:tcW w:w="3969" w:type="dxa"/>
            <w:vAlign w:val="center"/>
          </w:tcPr>
          <w:p w:rsidR="006531AC" w:rsidRPr="002C24CB" w:rsidRDefault="006531AC" w:rsidP="00735E55">
            <w:pPr>
              <w:rPr>
                <w:rFonts w:cs="Arial"/>
                <w:szCs w:val="22"/>
              </w:rPr>
            </w:pPr>
            <w:r w:rsidRPr="002C24CB">
              <w:rPr>
                <w:rFonts w:cs="Arial"/>
                <w:szCs w:val="22"/>
              </w:rPr>
              <w:t>Independent learning</w:t>
            </w:r>
          </w:p>
        </w:tc>
        <w:tc>
          <w:tcPr>
            <w:tcW w:w="1701" w:type="dxa"/>
            <w:vAlign w:val="center"/>
          </w:tcPr>
          <w:p w:rsidR="006531AC" w:rsidRPr="002C24CB" w:rsidRDefault="006531AC" w:rsidP="00735E55">
            <w:pPr>
              <w:rPr>
                <w:rFonts w:cs="Arial"/>
                <w:szCs w:val="22"/>
              </w:rPr>
            </w:pPr>
            <w:r w:rsidRPr="002C24CB">
              <w:rPr>
                <w:rFonts w:cs="Arial"/>
                <w:szCs w:val="22"/>
              </w:rPr>
              <w:t>140</w:t>
            </w:r>
          </w:p>
        </w:tc>
        <w:tc>
          <w:tcPr>
            <w:tcW w:w="1843" w:type="dxa"/>
            <w:vAlign w:val="center"/>
          </w:tcPr>
          <w:p w:rsidR="006531AC" w:rsidRPr="002C24CB" w:rsidRDefault="006531AC" w:rsidP="00735E55">
            <w:pPr>
              <w:rPr>
                <w:rFonts w:cs="Arial"/>
                <w:szCs w:val="22"/>
              </w:rPr>
            </w:pPr>
            <w:r w:rsidRPr="002C24CB">
              <w:rPr>
                <w:rFonts w:cs="Arial"/>
                <w:szCs w:val="22"/>
              </w:rPr>
              <w:t>70</w:t>
            </w:r>
          </w:p>
        </w:tc>
      </w:tr>
      <w:tr w:rsidR="006531AC" w:rsidRPr="002C24CB" w:rsidTr="00735E55">
        <w:trPr>
          <w:trHeight w:val="291"/>
        </w:trPr>
        <w:tc>
          <w:tcPr>
            <w:tcW w:w="3969" w:type="dxa"/>
            <w:vAlign w:val="center"/>
          </w:tcPr>
          <w:p w:rsidR="006531AC" w:rsidRPr="002C24CB" w:rsidRDefault="006531AC" w:rsidP="00735E55">
            <w:pPr>
              <w:rPr>
                <w:rFonts w:cs="Arial"/>
                <w:szCs w:val="22"/>
              </w:rPr>
            </w:pPr>
            <w:r w:rsidRPr="002C24CB">
              <w:rPr>
                <w:rFonts w:cs="Arial"/>
                <w:szCs w:val="22"/>
              </w:rPr>
              <w:t>Placement learning</w:t>
            </w:r>
          </w:p>
        </w:tc>
        <w:tc>
          <w:tcPr>
            <w:tcW w:w="1701" w:type="dxa"/>
            <w:vAlign w:val="center"/>
          </w:tcPr>
          <w:p w:rsidR="006531AC" w:rsidRPr="002C24CB" w:rsidRDefault="006531AC" w:rsidP="00735E55">
            <w:pPr>
              <w:rPr>
                <w:rFonts w:cs="Arial"/>
                <w:szCs w:val="22"/>
              </w:rPr>
            </w:pPr>
          </w:p>
        </w:tc>
        <w:tc>
          <w:tcPr>
            <w:tcW w:w="1843" w:type="dxa"/>
            <w:vAlign w:val="center"/>
          </w:tcPr>
          <w:p w:rsidR="006531AC" w:rsidRPr="002C24CB" w:rsidRDefault="006531AC" w:rsidP="00735E55">
            <w:pPr>
              <w:rPr>
                <w:rFonts w:cs="Arial"/>
                <w:szCs w:val="22"/>
              </w:rPr>
            </w:pPr>
          </w:p>
        </w:tc>
      </w:tr>
      <w:tr w:rsidR="006531AC" w:rsidRPr="002C24CB" w:rsidTr="00735E55">
        <w:trPr>
          <w:trHeight w:val="291"/>
        </w:trPr>
        <w:tc>
          <w:tcPr>
            <w:tcW w:w="3969" w:type="dxa"/>
            <w:vAlign w:val="center"/>
          </w:tcPr>
          <w:p w:rsidR="006531AC" w:rsidRPr="002C24CB" w:rsidRDefault="006531AC" w:rsidP="00735E55">
            <w:pPr>
              <w:rPr>
                <w:rFonts w:cs="Arial"/>
                <w:szCs w:val="22"/>
              </w:rPr>
            </w:pPr>
            <w:r w:rsidRPr="002C24CB">
              <w:rPr>
                <w:rFonts w:cs="Arial"/>
                <w:b/>
                <w:szCs w:val="22"/>
              </w:rPr>
              <w:t>TOTAL</w:t>
            </w:r>
          </w:p>
        </w:tc>
        <w:tc>
          <w:tcPr>
            <w:tcW w:w="1701" w:type="dxa"/>
            <w:vAlign w:val="center"/>
          </w:tcPr>
          <w:p w:rsidR="006531AC" w:rsidRPr="002C24CB" w:rsidRDefault="006531AC" w:rsidP="00735E55">
            <w:pPr>
              <w:rPr>
                <w:rFonts w:cs="Arial"/>
                <w:b/>
                <w:szCs w:val="22"/>
              </w:rPr>
            </w:pPr>
            <w:r w:rsidRPr="002C24CB">
              <w:rPr>
                <w:rFonts w:cs="Arial"/>
                <w:b/>
                <w:szCs w:val="22"/>
              </w:rPr>
              <w:t>200</w:t>
            </w:r>
          </w:p>
        </w:tc>
        <w:tc>
          <w:tcPr>
            <w:tcW w:w="1843" w:type="dxa"/>
            <w:vAlign w:val="center"/>
          </w:tcPr>
          <w:p w:rsidR="006531AC" w:rsidRPr="002C24CB" w:rsidRDefault="006531AC" w:rsidP="00735E55">
            <w:pPr>
              <w:rPr>
                <w:rFonts w:cs="Arial"/>
                <w:b/>
                <w:szCs w:val="22"/>
              </w:rPr>
            </w:pPr>
            <w:r w:rsidRPr="002C24CB">
              <w:rPr>
                <w:rFonts w:cs="Arial"/>
                <w:b/>
                <w:szCs w:val="22"/>
              </w:rPr>
              <w:t>100%</w:t>
            </w:r>
          </w:p>
        </w:tc>
      </w:tr>
    </w:tbl>
    <w:p w:rsidR="006531AC" w:rsidRPr="002C24CB" w:rsidRDefault="006531AC" w:rsidP="006531AC">
      <w:pPr>
        <w:jc w:val="both"/>
        <w:rPr>
          <w:rFonts w:cs="Arial"/>
          <w:i/>
          <w:szCs w:val="22"/>
        </w:rPr>
      </w:pPr>
    </w:p>
    <w:p w:rsidR="006531AC" w:rsidRPr="002C24CB" w:rsidRDefault="006531AC" w:rsidP="006531AC">
      <w:pPr>
        <w:pStyle w:val="fixed"/>
        <w:ind w:left="0" w:firstLine="0"/>
        <w:jc w:val="both"/>
        <w:rPr>
          <w:rFonts w:ascii="Arial" w:hAnsi="Arial" w:cs="Arial"/>
          <w:sz w:val="22"/>
        </w:rPr>
      </w:pPr>
      <w:r w:rsidRPr="002C24CB">
        <w:rPr>
          <w:rFonts w:ascii="Arial" w:hAnsi="Arial" w:cs="Arial"/>
          <w:sz w:val="22"/>
        </w:rPr>
        <w:t>ASSESSMENT</w:t>
      </w:r>
    </w:p>
    <w:p w:rsidR="006531AC" w:rsidRPr="002C24CB" w:rsidRDefault="006531AC" w:rsidP="006531AC">
      <w:pPr>
        <w:jc w:val="both"/>
        <w:rPr>
          <w:rFonts w:cs="Arial"/>
          <w:b/>
          <w:szCs w:val="22"/>
        </w:rPr>
      </w:pPr>
      <w:r>
        <w:rPr>
          <w:rFonts w:cs="Arial"/>
          <w:b/>
          <w:szCs w:val="22"/>
        </w:rPr>
        <w:t>Assessment Component 1 – 25</w:t>
      </w:r>
      <w:r w:rsidRPr="002C24CB">
        <w:rPr>
          <w:rFonts w:cs="Arial"/>
          <w:b/>
          <w:szCs w:val="22"/>
        </w:rPr>
        <w:t>%</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Written Coursework – 1</w:t>
      </w:r>
      <w:r>
        <w:rPr>
          <w:rFonts w:cs="Arial"/>
          <w:szCs w:val="22"/>
        </w:rPr>
        <w:t>,500</w:t>
      </w:r>
      <w:r w:rsidRPr="002C24CB">
        <w:rPr>
          <w:rFonts w:cs="Arial"/>
          <w:szCs w:val="22"/>
        </w:rPr>
        <w:t xml:space="preserve"> words</w:t>
      </w: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r w:rsidRPr="002C24CB">
        <w:rPr>
          <w:rFonts w:cs="Arial"/>
          <w:b/>
          <w:szCs w:val="22"/>
        </w:rPr>
        <w:t>Exemplar</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 xml:space="preserve">The question will require students to: </w:t>
      </w:r>
    </w:p>
    <w:p w:rsidR="006531AC" w:rsidRPr="002C24CB" w:rsidRDefault="006531AC" w:rsidP="006531AC">
      <w:pPr>
        <w:spacing w:after="120"/>
        <w:jc w:val="both"/>
        <w:rPr>
          <w:rFonts w:cs="Arial"/>
          <w:szCs w:val="22"/>
        </w:rPr>
      </w:pPr>
    </w:p>
    <w:p w:rsidR="006531AC" w:rsidRPr="002C24CB" w:rsidRDefault="006531AC" w:rsidP="008C6F1A">
      <w:pPr>
        <w:pStyle w:val="ListParagraph"/>
        <w:numPr>
          <w:ilvl w:val="0"/>
          <w:numId w:val="63"/>
        </w:numPr>
        <w:spacing w:after="120" w:line="240" w:lineRule="auto"/>
        <w:ind w:left="567" w:hanging="425"/>
        <w:contextualSpacing w:val="0"/>
        <w:jc w:val="both"/>
        <w:rPr>
          <w:rFonts w:ascii="Arial" w:hAnsi="Arial" w:cs="Arial"/>
        </w:rPr>
      </w:pPr>
      <w:r w:rsidRPr="002C24CB">
        <w:rPr>
          <w:rFonts w:ascii="Arial" w:hAnsi="Arial" w:cs="Arial"/>
        </w:rPr>
        <w:t>Appraise the development and integration of BIS within the student’s chosen field of study</w:t>
      </w:r>
    </w:p>
    <w:p w:rsidR="006531AC" w:rsidRPr="002C24CB" w:rsidRDefault="006531AC" w:rsidP="008C6F1A">
      <w:pPr>
        <w:pStyle w:val="ListParagraph"/>
        <w:numPr>
          <w:ilvl w:val="0"/>
          <w:numId w:val="63"/>
        </w:numPr>
        <w:spacing w:after="120" w:line="240" w:lineRule="auto"/>
        <w:ind w:left="567" w:hanging="425"/>
        <w:contextualSpacing w:val="0"/>
        <w:jc w:val="both"/>
        <w:rPr>
          <w:rFonts w:ascii="Arial" w:hAnsi="Arial" w:cs="Arial"/>
        </w:rPr>
      </w:pPr>
      <w:r w:rsidRPr="002C24CB">
        <w:rPr>
          <w:rFonts w:ascii="Arial" w:hAnsi="Arial" w:cs="Arial"/>
        </w:rPr>
        <w:t>Critically analyse and evaluate the different facets of organisational behaviour to demonstrate how BIS will influence policies, procedures and processes adopted by the organisation.</w:t>
      </w:r>
    </w:p>
    <w:p w:rsidR="006531AC" w:rsidRPr="002C24CB" w:rsidRDefault="006531AC" w:rsidP="006531AC">
      <w:pPr>
        <w:jc w:val="both"/>
        <w:rPr>
          <w:rFonts w:cs="Arial"/>
          <w:b/>
          <w:szCs w:val="22"/>
        </w:rPr>
      </w:pPr>
      <w:r w:rsidRPr="002C24CB">
        <w:rPr>
          <w:rFonts w:cs="Arial"/>
          <w:b/>
          <w:szCs w:val="22"/>
        </w:rPr>
        <w:t>Assessment Component 2 –</w:t>
      </w:r>
      <w:r>
        <w:rPr>
          <w:rFonts w:cs="Arial"/>
          <w:b/>
          <w:szCs w:val="22"/>
        </w:rPr>
        <w:t xml:space="preserve"> 75</w:t>
      </w:r>
      <w:r w:rsidRPr="002C24CB">
        <w:rPr>
          <w:rFonts w:cs="Arial"/>
          <w:b/>
          <w:szCs w:val="22"/>
        </w:rPr>
        <w:t>%</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Pr>
          <w:rFonts w:cs="Arial"/>
          <w:szCs w:val="22"/>
        </w:rPr>
        <w:t>Of which: Design Project = 50% (4,</w:t>
      </w:r>
      <w:r w:rsidRPr="002C24CB">
        <w:rPr>
          <w:rFonts w:cs="Arial"/>
          <w:szCs w:val="22"/>
        </w:rPr>
        <w:t>000 words max) and</w:t>
      </w:r>
      <w:r>
        <w:rPr>
          <w:rFonts w:cs="Arial"/>
          <w:szCs w:val="22"/>
        </w:rPr>
        <w:t xml:space="preserve"> Presentation = 25</w:t>
      </w:r>
      <w:r w:rsidRPr="002C24CB">
        <w:rPr>
          <w:rFonts w:cs="Arial"/>
          <w:szCs w:val="22"/>
        </w:rPr>
        <w:t>% (10 min max)</w:t>
      </w:r>
    </w:p>
    <w:p w:rsidR="006531AC" w:rsidRPr="002C24CB" w:rsidRDefault="006531AC" w:rsidP="006531AC">
      <w:pPr>
        <w:jc w:val="both"/>
        <w:rPr>
          <w:rFonts w:cs="Arial"/>
          <w:szCs w:val="22"/>
        </w:rPr>
      </w:pPr>
    </w:p>
    <w:p w:rsidR="006531AC" w:rsidRPr="002C24CB" w:rsidRDefault="006531AC" w:rsidP="006531AC">
      <w:pPr>
        <w:jc w:val="both"/>
        <w:rPr>
          <w:rFonts w:cs="Arial"/>
          <w:b/>
          <w:szCs w:val="22"/>
        </w:rPr>
      </w:pPr>
      <w:r>
        <w:rPr>
          <w:rFonts w:cs="Arial"/>
          <w:b/>
          <w:szCs w:val="22"/>
        </w:rPr>
        <w:t>Personal Design Project</w:t>
      </w:r>
    </w:p>
    <w:p w:rsidR="006531AC" w:rsidRPr="002C24CB" w:rsidRDefault="006531AC" w:rsidP="006531AC">
      <w:pPr>
        <w:jc w:val="both"/>
        <w:rPr>
          <w:rFonts w:cs="Arial"/>
          <w:b/>
          <w:szCs w:val="22"/>
        </w:rPr>
      </w:pPr>
    </w:p>
    <w:p w:rsidR="006531AC" w:rsidRPr="002C24CB" w:rsidRDefault="006531AC" w:rsidP="006531AC">
      <w:pPr>
        <w:jc w:val="both"/>
        <w:rPr>
          <w:rFonts w:cs="Arial"/>
          <w:szCs w:val="22"/>
        </w:rPr>
      </w:pPr>
      <w:r w:rsidRPr="002C24CB">
        <w:rPr>
          <w:rFonts w:cs="Arial"/>
          <w:szCs w:val="22"/>
        </w:rPr>
        <w:t>The assessment will involve creating and using an intelligent 3D software model to inform and illustrate a student-conceived sustainable design project.</w:t>
      </w:r>
    </w:p>
    <w:p w:rsidR="006531AC" w:rsidRPr="002C24CB" w:rsidRDefault="006531AC" w:rsidP="006531AC">
      <w:pPr>
        <w:jc w:val="both"/>
        <w:rPr>
          <w:rFonts w:cs="Arial"/>
          <w:szCs w:val="22"/>
        </w:rPr>
      </w:pPr>
    </w:p>
    <w:p w:rsidR="006531AC" w:rsidRPr="002C24CB" w:rsidRDefault="006531AC" w:rsidP="006531AC">
      <w:pPr>
        <w:jc w:val="both"/>
        <w:rPr>
          <w:rFonts w:cs="Arial"/>
          <w:szCs w:val="22"/>
        </w:rPr>
      </w:pPr>
      <w:r w:rsidRPr="002C24CB">
        <w:rPr>
          <w:rFonts w:cs="Arial"/>
          <w:szCs w:val="22"/>
        </w:rPr>
        <w:t xml:space="preserve">Design, visualization and simulation will be enabled by a range of architectural, environmental modelling software.  The personal design project will require students to design, cost, plan and construct an innovative sustainable building project. </w:t>
      </w:r>
    </w:p>
    <w:p w:rsidR="006531AC" w:rsidRPr="002C24CB" w:rsidRDefault="006531AC" w:rsidP="006531AC">
      <w:pPr>
        <w:jc w:val="both"/>
        <w:rPr>
          <w:rFonts w:cs="Arial"/>
          <w:szCs w:val="22"/>
        </w:rPr>
      </w:pPr>
    </w:p>
    <w:p w:rsidR="006531AC" w:rsidRPr="002C24CB" w:rsidRDefault="006531AC" w:rsidP="006531AC">
      <w:pPr>
        <w:tabs>
          <w:tab w:val="left" w:pos="567"/>
        </w:tabs>
        <w:ind w:right="84"/>
        <w:jc w:val="both"/>
        <w:rPr>
          <w:rFonts w:cs="Arial"/>
          <w:szCs w:val="22"/>
        </w:rPr>
      </w:pPr>
      <w:r w:rsidRPr="002C24CB">
        <w:rPr>
          <w:rFonts w:cs="Arial"/>
          <w:szCs w:val="22"/>
        </w:rPr>
        <w:t xml:space="preserve">In completing the design project, students are encouraged to use their initiative and wherever possible, introduce and implement new initiatives for sustainable design and construction. The project will develop the student’s awareness of commerce and sustainability in design and production. </w:t>
      </w:r>
    </w:p>
    <w:p w:rsidR="006531AC" w:rsidRPr="002C24CB" w:rsidRDefault="006531AC" w:rsidP="006531AC">
      <w:pPr>
        <w:tabs>
          <w:tab w:val="left" w:pos="567"/>
        </w:tabs>
        <w:ind w:right="84"/>
        <w:jc w:val="both"/>
        <w:rPr>
          <w:rFonts w:cs="Arial"/>
          <w:szCs w:val="22"/>
        </w:rPr>
      </w:pPr>
    </w:p>
    <w:p w:rsidR="006531AC" w:rsidRPr="002C24CB" w:rsidRDefault="006531AC" w:rsidP="006531AC">
      <w:pPr>
        <w:tabs>
          <w:tab w:val="left" w:pos="567"/>
        </w:tabs>
        <w:ind w:right="84"/>
        <w:jc w:val="both"/>
        <w:rPr>
          <w:rFonts w:cs="Arial"/>
          <w:szCs w:val="22"/>
        </w:rPr>
      </w:pPr>
      <w:r w:rsidRPr="002C24CB">
        <w:rPr>
          <w:rFonts w:cs="Arial"/>
          <w:szCs w:val="22"/>
        </w:rPr>
        <w:t xml:space="preserve">The presentation of the work will require the student to demonstrate an in-depth knowledge and comprehension of the wide ranging issues related to BIM design and integration. </w:t>
      </w:r>
    </w:p>
    <w:p w:rsidR="006531AC" w:rsidRDefault="006531AC" w:rsidP="006531AC">
      <w:pPr>
        <w:pStyle w:val="fixed"/>
        <w:ind w:left="0" w:firstLine="0"/>
        <w:jc w:val="both"/>
        <w:rPr>
          <w:rFonts w:ascii="Arial" w:hAnsi="Arial" w:cs="Arial"/>
          <w:sz w:val="22"/>
        </w:rPr>
      </w:pPr>
    </w:p>
    <w:p w:rsidR="006531AC" w:rsidRPr="002C24CB" w:rsidRDefault="006531AC" w:rsidP="006531AC">
      <w:pPr>
        <w:pStyle w:val="fixed"/>
        <w:ind w:left="0" w:firstLine="0"/>
        <w:jc w:val="both"/>
        <w:rPr>
          <w:rFonts w:ascii="Arial" w:hAnsi="Arial" w:cs="Arial"/>
          <w:sz w:val="22"/>
        </w:rPr>
      </w:pPr>
      <w:r w:rsidRPr="002C24CB">
        <w:rPr>
          <w:rFonts w:ascii="Arial" w:hAnsi="Arial" w:cs="Arial"/>
          <w:sz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4361"/>
        <w:gridCol w:w="2126"/>
      </w:tblGrid>
      <w:tr w:rsidR="006531AC" w:rsidRPr="002C24CB" w:rsidTr="00735E55">
        <w:trPr>
          <w:trHeight w:val="477"/>
        </w:trPr>
        <w:tc>
          <w:tcPr>
            <w:tcW w:w="4361" w:type="dxa"/>
            <w:tcBorders>
              <w:top w:val="single" w:sz="4" w:space="0" w:color="auto"/>
              <w:left w:val="single" w:sz="4" w:space="0" w:color="auto"/>
            </w:tcBorders>
            <w:vAlign w:val="center"/>
          </w:tcPr>
          <w:p w:rsidR="006531AC" w:rsidRPr="002C24CB" w:rsidRDefault="006531AC" w:rsidP="00735E55">
            <w:pPr>
              <w:rPr>
                <w:rFonts w:cs="Arial"/>
                <w:b/>
                <w:szCs w:val="22"/>
              </w:rPr>
            </w:pPr>
            <w:r w:rsidRPr="002C24CB">
              <w:rPr>
                <w:rFonts w:cs="Arial"/>
                <w:b/>
                <w:szCs w:val="22"/>
              </w:rPr>
              <w:t>Activity type</w:t>
            </w:r>
          </w:p>
        </w:tc>
        <w:tc>
          <w:tcPr>
            <w:tcW w:w="2126" w:type="dxa"/>
            <w:vAlign w:val="center"/>
          </w:tcPr>
          <w:p w:rsidR="006531AC" w:rsidRPr="002C24CB" w:rsidRDefault="006531AC" w:rsidP="00735E55">
            <w:pPr>
              <w:rPr>
                <w:rFonts w:cs="Arial"/>
                <w:b/>
                <w:szCs w:val="22"/>
              </w:rPr>
            </w:pPr>
            <w:r w:rsidRPr="002C24CB">
              <w:rPr>
                <w:rFonts w:cs="Arial"/>
                <w:b/>
                <w:szCs w:val="22"/>
              </w:rPr>
              <w:t>Percentage</w:t>
            </w:r>
          </w:p>
        </w:tc>
      </w:tr>
      <w:tr w:rsidR="006531AC" w:rsidRPr="002C24CB" w:rsidTr="00735E55">
        <w:trPr>
          <w:trHeight w:val="477"/>
        </w:trPr>
        <w:tc>
          <w:tcPr>
            <w:tcW w:w="4361" w:type="dxa"/>
            <w:vAlign w:val="center"/>
          </w:tcPr>
          <w:p w:rsidR="006531AC" w:rsidRPr="002C24CB" w:rsidRDefault="006531AC" w:rsidP="00735E55">
            <w:pPr>
              <w:rPr>
                <w:rFonts w:cs="Arial"/>
                <w:szCs w:val="22"/>
              </w:rPr>
            </w:pPr>
            <w:r w:rsidRPr="002C24CB">
              <w:rPr>
                <w:rFonts w:cs="Arial"/>
                <w:szCs w:val="22"/>
              </w:rPr>
              <w:t>Written</w:t>
            </w:r>
          </w:p>
        </w:tc>
        <w:tc>
          <w:tcPr>
            <w:tcW w:w="2126" w:type="dxa"/>
            <w:vAlign w:val="center"/>
          </w:tcPr>
          <w:p w:rsidR="006531AC" w:rsidRPr="002C24CB" w:rsidRDefault="006531AC" w:rsidP="00735E55">
            <w:pPr>
              <w:rPr>
                <w:rFonts w:cs="Arial"/>
                <w:szCs w:val="22"/>
              </w:rPr>
            </w:pPr>
          </w:p>
        </w:tc>
      </w:tr>
      <w:tr w:rsidR="006531AC" w:rsidRPr="002C24CB" w:rsidTr="00735E55">
        <w:trPr>
          <w:trHeight w:val="477"/>
        </w:trPr>
        <w:tc>
          <w:tcPr>
            <w:tcW w:w="4361" w:type="dxa"/>
            <w:vAlign w:val="center"/>
          </w:tcPr>
          <w:p w:rsidR="006531AC" w:rsidRPr="002C24CB" w:rsidRDefault="006531AC" w:rsidP="00735E55">
            <w:pPr>
              <w:rPr>
                <w:rFonts w:cs="Arial"/>
                <w:szCs w:val="22"/>
              </w:rPr>
            </w:pPr>
            <w:r>
              <w:rPr>
                <w:rFonts w:cs="Arial"/>
                <w:szCs w:val="22"/>
              </w:rPr>
              <w:t>Coursework</w:t>
            </w:r>
          </w:p>
        </w:tc>
        <w:tc>
          <w:tcPr>
            <w:tcW w:w="2126" w:type="dxa"/>
            <w:vAlign w:val="center"/>
          </w:tcPr>
          <w:p w:rsidR="006531AC" w:rsidRPr="002C24CB" w:rsidRDefault="006531AC" w:rsidP="00735E55">
            <w:pPr>
              <w:rPr>
                <w:rFonts w:cs="Arial"/>
                <w:szCs w:val="22"/>
              </w:rPr>
            </w:pPr>
            <w:r>
              <w:rPr>
                <w:rFonts w:cs="Arial"/>
                <w:szCs w:val="22"/>
              </w:rPr>
              <w:t>75</w:t>
            </w:r>
          </w:p>
        </w:tc>
      </w:tr>
      <w:tr w:rsidR="006531AC" w:rsidRPr="002C24CB" w:rsidTr="00735E55">
        <w:trPr>
          <w:trHeight w:val="477"/>
        </w:trPr>
        <w:tc>
          <w:tcPr>
            <w:tcW w:w="4361" w:type="dxa"/>
            <w:vAlign w:val="center"/>
          </w:tcPr>
          <w:p w:rsidR="006531AC" w:rsidRPr="002C24CB" w:rsidRDefault="006531AC" w:rsidP="00735E55">
            <w:pPr>
              <w:rPr>
                <w:rFonts w:cs="Arial"/>
                <w:szCs w:val="22"/>
              </w:rPr>
            </w:pPr>
            <w:r>
              <w:rPr>
                <w:rFonts w:cs="Arial"/>
                <w:szCs w:val="22"/>
              </w:rPr>
              <w:t>Practical</w:t>
            </w:r>
          </w:p>
        </w:tc>
        <w:tc>
          <w:tcPr>
            <w:tcW w:w="2126" w:type="dxa"/>
            <w:vAlign w:val="center"/>
          </w:tcPr>
          <w:p w:rsidR="006531AC" w:rsidRPr="002C24CB" w:rsidRDefault="006531AC" w:rsidP="00735E55">
            <w:pPr>
              <w:rPr>
                <w:rFonts w:cs="Arial"/>
                <w:szCs w:val="22"/>
              </w:rPr>
            </w:pPr>
            <w:r>
              <w:rPr>
                <w:rFonts w:cs="Arial"/>
                <w:szCs w:val="22"/>
              </w:rPr>
              <w:t>25</w:t>
            </w:r>
          </w:p>
        </w:tc>
      </w:tr>
      <w:tr w:rsidR="006531AC" w:rsidRPr="002C24CB" w:rsidTr="00735E55">
        <w:trPr>
          <w:trHeight w:val="477"/>
        </w:trPr>
        <w:tc>
          <w:tcPr>
            <w:tcW w:w="4361" w:type="dxa"/>
            <w:vAlign w:val="center"/>
          </w:tcPr>
          <w:p w:rsidR="006531AC" w:rsidRPr="002C24CB" w:rsidRDefault="006531AC" w:rsidP="00735E55">
            <w:pPr>
              <w:spacing w:line="276" w:lineRule="auto"/>
              <w:rPr>
                <w:rFonts w:cs="Arial"/>
                <w:szCs w:val="22"/>
              </w:rPr>
            </w:pPr>
            <w:r w:rsidRPr="002C24CB">
              <w:rPr>
                <w:rFonts w:cs="Arial"/>
                <w:b/>
                <w:szCs w:val="22"/>
              </w:rPr>
              <w:t>TOTAL</w:t>
            </w:r>
          </w:p>
        </w:tc>
        <w:tc>
          <w:tcPr>
            <w:tcW w:w="2126" w:type="dxa"/>
            <w:vAlign w:val="center"/>
          </w:tcPr>
          <w:p w:rsidR="006531AC" w:rsidRPr="002C24CB" w:rsidRDefault="006531AC" w:rsidP="00735E55">
            <w:pPr>
              <w:rPr>
                <w:rFonts w:cs="Arial"/>
                <w:b/>
                <w:szCs w:val="22"/>
              </w:rPr>
            </w:pPr>
            <w:r w:rsidRPr="002C24CB">
              <w:rPr>
                <w:rFonts w:cs="Arial"/>
                <w:b/>
                <w:szCs w:val="22"/>
              </w:rPr>
              <w:t>100%</w:t>
            </w:r>
          </w:p>
        </w:tc>
      </w:tr>
    </w:tbl>
    <w:p w:rsidR="006531AC" w:rsidRPr="002C24CB" w:rsidRDefault="006531AC" w:rsidP="006531AC">
      <w:pPr>
        <w:jc w:val="both"/>
        <w:rPr>
          <w:rFonts w:cs="Arial"/>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jc w:val="both"/>
        <w:rPr>
          <w:rFonts w:cs="Arial"/>
          <w:b/>
          <w:szCs w:val="22"/>
        </w:rPr>
      </w:pPr>
    </w:p>
    <w:p w:rsidR="006531AC" w:rsidRPr="002C24CB" w:rsidRDefault="006531AC" w:rsidP="006531AC">
      <w:pPr>
        <w:pStyle w:val="heading"/>
        <w:spacing w:before="0" w:after="0"/>
        <w:ind w:left="0" w:firstLine="0"/>
        <w:rPr>
          <w:rFonts w:ascii="Arial" w:hAnsi="Arial" w:cs="Arial"/>
          <w:sz w:val="22"/>
          <w:szCs w:val="22"/>
        </w:rPr>
      </w:pPr>
      <w:r w:rsidRPr="002C24CB">
        <w:rPr>
          <w:rFonts w:ascii="Arial" w:hAnsi="Arial" w:cs="Arial"/>
          <w:sz w:val="22"/>
          <w:szCs w:val="22"/>
        </w:rPr>
        <w:t>EDUCATION FOR SUSTAINABLE DEVELOPMENT (ESD)</w:t>
      </w:r>
    </w:p>
    <w:p w:rsidR="006531AC" w:rsidRPr="002C24CB" w:rsidRDefault="006531AC" w:rsidP="006531AC">
      <w:pPr>
        <w:pStyle w:val="heading"/>
        <w:spacing w:before="0" w:after="0"/>
        <w:ind w:left="0" w:firstLine="0"/>
        <w:rPr>
          <w:rFonts w:ascii="Arial" w:hAnsi="Arial" w:cs="Arial"/>
          <w:b w:val="0"/>
          <w:sz w:val="22"/>
          <w:szCs w:val="22"/>
        </w:rPr>
      </w:pPr>
    </w:p>
    <w:tbl>
      <w:tblPr>
        <w:tblStyle w:val="TableGrid"/>
        <w:tblW w:w="0" w:type="auto"/>
        <w:tblInd w:w="108" w:type="dxa"/>
        <w:tblLook w:val="04A0" w:firstRow="1" w:lastRow="0" w:firstColumn="1" w:lastColumn="0" w:noHBand="0" w:noVBand="1"/>
      </w:tblPr>
      <w:tblGrid>
        <w:gridCol w:w="4070"/>
        <w:gridCol w:w="4119"/>
      </w:tblGrid>
      <w:tr w:rsidR="006531AC" w:rsidRPr="002C24CB" w:rsidTr="00735E55">
        <w:tc>
          <w:tcPr>
            <w:tcW w:w="4335" w:type="dxa"/>
            <w:vMerge w:val="restart"/>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r w:rsidRPr="004D211B">
              <w:rPr>
                <w:rFonts w:ascii="Arial" w:hAnsi="Arial" w:cs="Arial"/>
                <w:b w:val="0"/>
                <w:sz w:val="22"/>
                <w:szCs w:val="22"/>
              </w:rPr>
              <w:t>Does the module contribute to ESD?</w:t>
            </w:r>
          </w:p>
        </w:tc>
        <w:tc>
          <w:tcPr>
            <w:tcW w:w="4443" w:type="dxa"/>
            <w:vAlign w:val="center"/>
          </w:tcPr>
          <w:p w:rsidR="006531AC" w:rsidRPr="004D211B" w:rsidRDefault="006531AC" w:rsidP="00735E55">
            <w:pPr>
              <w:pStyle w:val="heading"/>
              <w:spacing w:before="0" w:after="0"/>
              <w:ind w:left="0" w:firstLine="0"/>
              <w:rPr>
                <w:rFonts w:ascii="Arial" w:hAnsi="Arial" w:cs="Arial"/>
                <w:b w:val="0"/>
                <w:sz w:val="10"/>
                <w:szCs w:val="10"/>
              </w:rPr>
            </w:pPr>
          </w:p>
          <w:p w:rsidR="006531AC" w:rsidRPr="004D211B" w:rsidRDefault="006531AC" w:rsidP="00735E55">
            <w:pPr>
              <w:pStyle w:val="heading"/>
              <w:spacing w:before="0" w:after="0"/>
              <w:ind w:left="0" w:firstLine="0"/>
              <w:rPr>
                <w:rFonts w:ascii="Arial" w:hAnsi="Arial" w:cs="Arial"/>
                <w:b w:val="0"/>
                <w:sz w:val="22"/>
                <w:szCs w:val="22"/>
              </w:rPr>
            </w:pPr>
            <w:r w:rsidRPr="004D211B">
              <w:rPr>
                <w:rFonts w:ascii="Arial" w:hAnsi="Arial" w:cs="Arial"/>
                <w:b w:val="0"/>
                <w:sz w:val="22"/>
                <w:szCs w:val="22"/>
              </w:rPr>
              <w:t>Yes</w:t>
            </w:r>
            <w:r>
              <w:rPr>
                <w:rFonts w:ascii="Arial" w:hAnsi="Arial" w:cs="Arial"/>
                <w:b w:val="0"/>
                <w:sz w:val="22"/>
                <w:szCs w:val="22"/>
              </w:rPr>
              <w:t xml:space="preserve">  √</w:t>
            </w:r>
          </w:p>
          <w:p w:rsidR="006531AC" w:rsidRPr="004D211B"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4335" w:type="dxa"/>
            <w:vMerge/>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tc>
        <w:tc>
          <w:tcPr>
            <w:tcW w:w="4443" w:type="dxa"/>
            <w:vAlign w:val="center"/>
          </w:tcPr>
          <w:p w:rsidR="006531AC" w:rsidRPr="004D211B" w:rsidRDefault="006531AC" w:rsidP="00735E55">
            <w:pPr>
              <w:pStyle w:val="heading"/>
              <w:spacing w:before="0" w:after="0"/>
              <w:ind w:left="0" w:firstLine="0"/>
              <w:rPr>
                <w:rFonts w:ascii="Arial" w:hAnsi="Arial" w:cs="Arial"/>
                <w:b w:val="0"/>
                <w:sz w:val="10"/>
                <w:szCs w:val="10"/>
              </w:rPr>
            </w:pPr>
          </w:p>
          <w:p w:rsidR="006531AC" w:rsidRPr="004D211B" w:rsidRDefault="006531AC" w:rsidP="00735E55">
            <w:pPr>
              <w:pStyle w:val="heading"/>
              <w:spacing w:before="0" w:after="0"/>
              <w:ind w:left="0" w:firstLine="0"/>
              <w:rPr>
                <w:rFonts w:ascii="Arial" w:hAnsi="Arial" w:cs="Arial"/>
                <w:b w:val="0"/>
                <w:sz w:val="22"/>
                <w:szCs w:val="22"/>
              </w:rPr>
            </w:pPr>
            <w:r w:rsidRPr="004D211B">
              <w:rPr>
                <w:rFonts w:ascii="Arial" w:hAnsi="Arial" w:cs="Arial"/>
                <w:b w:val="0"/>
                <w:sz w:val="22"/>
                <w:szCs w:val="22"/>
              </w:rPr>
              <w:t>No</w:t>
            </w:r>
          </w:p>
          <w:p w:rsidR="006531AC" w:rsidRPr="004D211B" w:rsidRDefault="006531AC" w:rsidP="00735E55">
            <w:pPr>
              <w:pStyle w:val="heading"/>
              <w:spacing w:before="0" w:after="0"/>
              <w:ind w:left="0" w:firstLine="0"/>
              <w:rPr>
                <w:rFonts w:ascii="Arial" w:hAnsi="Arial" w:cs="Arial"/>
                <w:b w:val="0"/>
                <w:sz w:val="10"/>
                <w:szCs w:val="10"/>
              </w:rPr>
            </w:pPr>
          </w:p>
        </w:tc>
      </w:tr>
      <w:tr w:rsidR="006531AC" w:rsidRPr="002C24CB" w:rsidTr="00735E55">
        <w:tc>
          <w:tcPr>
            <w:tcW w:w="8778" w:type="dxa"/>
            <w:gridSpan w:val="2"/>
            <w:vAlign w:val="center"/>
          </w:tcPr>
          <w:p w:rsidR="006531AC" w:rsidRPr="002C24CB" w:rsidRDefault="006531AC" w:rsidP="00735E55">
            <w:pPr>
              <w:pStyle w:val="heading"/>
              <w:spacing w:before="0" w:after="0"/>
              <w:ind w:left="0" w:firstLine="0"/>
              <w:rPr>
                <w:rFonts w:ascii="Arial" w:hAnsi="Arial" w:cs="Arial"/>
                <w:b w:val="0"/>
                <w:sz w:val="22"/>
                <w:szCs w:val="22"/>
                <w:highlight w:val="yellow"/>
              </w:rPr>
            </w:pPr>
          </w:p>
          <w:p w:rsidR="006531AC" w:rsidRPr="002C24CB" w:rsidRDefault="006531AC" w:rsidP="00735E55">
            <w:pPr>
              <w:pStyle w:val="heading"/>
              <w:spacing w:before="0" w:after="0"/>
              <w:ind w:left="0" w:firstLine="0"/>
              <w:rPr>
                <w:rFonts w:ascii="Arial" w:hAnsi="Arial" w:cs="Arial"/>
                <w:b w:val="0"/>
                <w:sz w:val="22"/>
                <w:szCs w:val="22"/>
                <w:highlight w:val="yellow"/>
              </w:rPr>
            </w:pPr>
            <w:r w:rsidRPr="003720D7">
              <w:rPr>
                <w:rFonts w:ascii="Arial" w:hAnsi="Arial" w:cs="Arial"/>
                <w:b w:val="0"/>
                <w:sz w:val="22"/>
                <w:szCs w:val="22"/>
              </w:rPr>
              <w:t xml:space="preserve">Information technology is </w:t>
            </w:r>
            <w:r>
              <w:rPr>
                <w:rFonts w:ascii="Arial" w:hAnsi="Arial" w:cs="Arial"/>
                <w:b w:val="0"/>
                <w:sz w:val="22"/>
                <w:szCs w:val="22"/>
              </w:rPr>
              <w:t>now prominent in all major construction activities. The drive to meet sustainable practices is being achieved via innovations in technology as much as construction practices. Such development makes for a more effective and efficient end result that meets the need of sustainability.</w:t>
            </w:r>
          </w:p>
          <w:p w:rsidR="006531AC" w:rsidRPr="002C24CB" w:rsidRDefault="006531AC" w:rsidP="00735E55">
            <w:pPr>
              <w:pStyle w:val="heading"/>
              <w:spacing w:before="0" w:after="0"/>
              <w:ind w:left="0" w:firstLine="0"/>
              <w:rPr>
                <w:rFonts w:ascii="Arial" w:hAnsi="Arial" w:cs="Arial"/>
                <w:b w:val="0"/>
                <w:sz w:val="22"/>
                <w:szCs w:val="22"/>
                <w:highlight w:val="yellow"/>
              </w:rPr>
            </w:pPr>
          </w:p>
        </w:tc>
      </w:tr>
    </w:tbl>
    <w:p w:rsidR="006531AC" w:rsidRPr="002C24CB" w:rsidRDefault="006531AC" w:rsidP="006531AC">
      <w:pPr>
        <w:tabs>
          <w:tab w:val="left" w:pos="720"/>
          <w:tab w:val="left" w:pos="1440"/>
          <w:tab w:val="left" w:pos="2160"/>
          <w:tab w:val="left" w:pos="2880"/>
        </w:tabs>
        <w:jc w:val="both"/>
        <w:rPr>
          <w:rFonts w:cs="Arial"/>
          <w:b/>
          <w:szCs w:val="22"/>
        </w:rPr>
      </w:pPr>
    </w:p>
    <w:p w:rsidR="006531AC" w:rsidRPr="002C24CB" w:rsidRDefault="006531AC" w:rsidP="006531AC">
      <w:pPr>
        <w:pStyle w:val="heading"/>
        <w:spacing w:before="0" w:after="0"/>
        <w:ind w:left="0" w:firstLine="0"/>
        <w:jc w:val="both"/>
        <w:rPr>
          <w:rFonts w:ascii="Arial" w:hAnsi="Arial" w:cs="Arial"/>
          <w:sz w:val="22"/>
          <w:szCs w:val="22"/>
        </w:rPr>
      </w:pPr>
    </w:p>
    <w:p w:rsidR="006531AC" w:rsidRPr="002C24CB" w:rsidRDefault="00217AF8" w:rsidP="006531AC">
      <w:pPr>
        <w:pStyle w:val="heading"/>
        <w:spacing w:before="0" w:after="0"/>
        <w:ind w:left="0" w:firstLine="0"/>
        <w:jc w:val="both"/>
        <w:rPr>
          <w:rFonts w:ascii="Arial" w:hAnsi="Arial" w:cs="Arial"/>
          <w:sz w:val="22"/>
          <w:szCs w:val="22"/>
        </w:rPr>
      </w:pPr>
      <w:r>
        <w:rPr>
          <w:rFonts w:ascii="Arial" w:hAnsi="Arial" w:cs="Arial"/>
          <w:sz w:val="22"/>
          <w:szCs w:val="22"/>
        </w:rPr>
        <w:t>READING LIST</w:t>
      </w:r>
    </w:p>
    <w:p w:rsidR="006531AC" w:rsidRPr="002C24CB" w:rsidRDefault="006531AC" w:rsidP="006531AC">
      <w:pPr>
        <w:pStyle w:val="heading"/>
        <w:spacing w:before="0" w:after="0"/>
        <w:ind w:left="0" w:firstLine="0"/>
        <w:jc w:val="both"/>
        <w:rPr>
          <w:rFonts w:ascii="Arial" w:hAnsi="Arial" w:cs="Arial"/>
          <w:sz w:val="22"/>
          <w:szCs w:val="22"/>
        </w:rPr>
      </w:pPr>
    </w:p>
    <w:p w:rsidR="006531AC" w:rsidRPr="002C24CB" w:rsidRDefault="006531AC" w:rsidP="006531AC">
      <w:pPr>
        <w:pStyle w:val="heading"/>
        <w:spacing w:before="0" w:after="0"/>
        <w:rPr>
          <w:rFonts w:ascii="Arial" w:hAnsi="Arial" w:cs="Arial"/>
          <w:sz w:val="22"/>
          <w:szCs w:val="22"/>
        </w:rPr>
      </w:pPr>
      <w:r w:rsidRPr="002C24CB">
        <w:rPr>
          <w:rFonts w:ascii="Arial" w:hAnsi="Arial" w:cs="Arial"/>
          <w:sz w:val="22"/>
          <w:szCs w:val="22"/>
        </w:rPr>
        <w:t>Essential</w:t>
      </w:r>
    </w:p>
    <w:p w:rsidR="006531AC" w:rsidRPr="002C24CB" w:rsidRDefault="006531AC" w:rsidP="006531AC">
      <w:pPr>
        <w:pStyle w:val="heading"/>
        <w:spacing w:before="0" w:after="0"/>
        <w:rPr>
          <w:rFonts w:ascii="Arial" w:hAnsi="Arial" w:cs="Arial"/>
          <w:sz w:val="22"/>
          <w:szCs w:val="22"/>
        </w:rPr>
      </w:pPr>
    </w:p>
    <w:p w:rsidR="006531AC" w:rsidRPr="002C24CB" w:rsidRDefault="006531AC" w:rsidP="006531AC">
      <w:pPr>
        <w:ind w:left="3600" w:hanging="3600"/>
        <w:rPr>
          <w:rFonts w:cs="Arial"/>
          <w:szCs w:val="22"/>
        </w:rPr>
      </w:pPr>
      <w:r w:rsidRPr="002C24CB">
        <w:rPr>
          <w:rFonts w:cs="Arial"/>
          <w:szCs w:val="22"/>
        </w:rPr>
        <w:t>Smith</w:t>
      </w:r>
      <w:r>
        <w:rPr>
          <w:rFonts w:cs="Arial"/>
          <w:szCs w:val="22"/>
        </w:rPr>
        <w:t>, D. K.</w:t>
      </w:r>
      <w:r w:rsidRPr="002C24CB">
        <w:rPr>
          <w:rFonts w:cs="Arial"/>
          <w:szCs w:val="22"/>
        </w:rPr>
        <w:t xml:space="preserve"> </w:t>
      </w:r>
      <w:r>
        <w:rPr>
          <w:rFonts w:cs="Arial"/>
          <w:szCs w:val="22"/>
        </w:rPr>
        <w:t>and</w:t>
      </w:r>
      <w:r w:rsidRPr="002C24CB">
        <w:rPr>
          <w:rFonts w:cs="Arial"/>
          <w:szCs w:val="22"/>
        </w:rPr>
        <w:t xml:space="preserve"> Tardif</w:t>
      </w:r>
      <w:r>
        <w:rPr>
          <w:rFonts w:cs="Arial"/>
          <w:szCs w:val="22"/>
        </w:rPr>
        <w:t>, M.</w:t>
      </w:r>
      <w:r w:rsidRPr="002C24CB">
        <w:rPr>
          <w:rFonts w:cs="Arial"/>
          <w:szCs w:val="22"/>
        </w:rPr>
        <w:t xml:space="preserve"> (2009)</w:t>
      </w:r>
      <w:r w:rsidRPr="002C24CB">
        <w:rPr>
          <w:rFonts w:cs="Arial"/>
          <w:b/>
          <w:szCs w:val="22"/>
        </w:rPr>
        <w:t xml:space="preserve"> </w:t>
      </w:r>
      <w:r w:rsidRPr="002C24CB">
        <w:rPr>
          <w:rFonts w:cs="Arial"/>
          <w:szCs w:val="22"/>
        </w:rPr>
        <w:tab/>
      </w:r>
      <w:r w:rsidRPr="002C24CB">
        <w:rPr>
          <w:rFonts w:cs="Arial"/>
          <w:i/>
          <w:szCs w:val="22"/>
        </w:rPr>
        <w:t>Building Information Modelling: A Strategic Implementation Guide for Architects, Engineers, Constructors, and Real Estate Asset Managers</w:t>
      </w:r>
      <w:r w:rsidRPr="002C24CB">
        <w:rPr>
          <w:rFonts w:cs="Arial"/>
          <w:szCs w:val="22"/>
        </w:rPr>
        <w:t>.</w:t>
      </w:r>
      <w:r>
        <w:rPr>
          <w:rFonts w:cs="Arial"/>
          <w:szCs w:val="22"/>
        </w:rPr>
        <w:t xml:space="preserve"> </w:t>
      </w:r>
      <w:r w:rsidRPr="002C24CB">
        <w:rPr>
          <w:rFonts w:cs="Arial"/>
          <w:szCs w:val="22"/>
        </w:rPr>
        <w:t xml:space="preserve"> Wiley</w:t>
      </w:r>
    </w:p>
    <w:p w:rsidR="006531AC" w:rsidRPr="002C24CB" w:rsidRDefault="006531AC" w:rsidP="006531AC">
      <w:pPr>
        <w:pStyle w:val="heading"/>
        <w:spacing w:before="0" w:after="0"/>
        <w:rPr>
          <w:rFonts w:ascii="Arial" w:hAnsi="Arial" w:cs="Arial"/>
          <w:sz w:val="22"/>
          <w:szCs w:val="22"/>
        </w:rPr>
      </w:pPr>
    </w:p>
    <w:p w:rsidR="006531AC" w:rsidRPr="002C24CB" w:rsidRDefault="006531AC" w:rsidP="006531AC">
      <w:pPr>
        <w:pStyle w:val="heading"/>
        <w:tabs>
          <w:tab w:val="clear" w:pos="720"/>
          <w:tab w:val="clear" w:pos="1440"/>
          <w:tab w:val="clear" w:pos="2160"/>
          <w:tab w:val="clear" w:pos="2880"/>
          <w:tab w:val="left" w:pos="3544"/>
          <w:tab w:val="left" w:pos="4395"/>
          <w:tab w:val="left" w:pos="5103"/>
        </w:tabs>
        <w:spacing w:before="0" w:after="0"/>
        <w:ind w:left="0" w:firstLine="0"/>
        <w:rPr>
          <w:rFonts w:ascii="Arial" w:hAnsi="Arial" w:cs="Arial"/>
          <w:b w:val="0"/>
          <w:i/>
          <w:kern w:val="36"/>
          <w:sz w:val="22"/>
          <w:szCs w:val="22"/>
        </w:rPr>
      </w:pPr>
      <w:r w:rsidRPr="002C24CB">
        <w:rPr>
          <w:rFonts w:ascii="Arial" w:hAnsi="Arial" w:cs="Arial"/>
          <w:b w:val="0"/>
          <w:kern w:val="36"/>
          <w:sz w:val="22"/>
          <w:szCs w:val="22"/>
        </w:rPr>
        <w:t>Eastman</w:t>
      </w:r>
      <w:r>
        <w:rPr>
          <w:rFonts w:ascii="Arial" w:hAnsi="Arial" w:cs="Arial"/>
          <w:b w:val="0"/>
          <w:kern w:val="36"/>
          <w:sz w:val="22"/>
          <w:szCs w:val="22"/>
        </w:rPr>
        <w:t>, C., Teicholz,</w:t>
      </w:r>
      <w:r w:rsidRPr="00D14BC2">
        <w:rPr>
          <w:rFonts w:ascii="Arial" w:hAnsi="Arial" w:cs="Arial"/>
          <w:b w:val="0"/>
          <w:kern w:val="36"/>
          <w:sz w:val="22"/>
          <w:szCs w:val="22"/>
        </w:rPr>
        <w:t xml:space="preserve"> </w:t>
      </w:r>
      <w:r>
        <w:rPr>
          <w:rFonts w:ascii="Arial" w:hAnsi="Arial" w:cs="Arial"/>
          <w:b w:val="0"/>
          <w:kern w:val="36"/>
          <w:sz w:val="22"/>
          <w:szCs w:val="22"/>
        </w:rPr>
        <w:t>P.,</w:t>
      </w:r>
      <w:r w:rsidRPr="002C24CB">
        <w:rPr>
          <w:rFonts w:ascii="Arial" w:hAnsi="Arial" w:cs="Arial"/>
          <w:b w:val="0"/>
          <w:kern w:val="36"/>
          <w:sz w:val="22"/>
          <w:szCs w:val="22"/>
        </w:rPr>
        <w:tab/>
      </w:r>
      <w:r w:rsidRPr="002C24CB">
        <w:rPr>
          <w:rFonts w:ascii="Arial" w:hAnsi="Arial" w:cs="Arial"/>
          <w:b w:val="0"/>
          <w:i/>
          <w:kern w:val="36"/>
          <w:sz w:val="22"/>
          <w:szCs w:val="22"/>
        </w:rPr>
        <w:t xml:space="preserve">BIM Handbook: </w:t>
      </w:r>
      <w:r>
        <w:rPr>
          <w:rFonts w:ascii="Arial" w:hAnsi="Arial" w:cs="Arial"/>
          <w:b w:val="0"/>
          <w:i/>
          <w:kern w:val="36"/>
          <w:sz w:val="22"/>
          <w:szCs w:val="22"/>
        </w:rPr>
        <w:t>a</w:t>
      </w:r>
      <w:r w:rsidRPr="002C24CB">
        <w:rPr>
          <w:rFonts w:ascii="Arial" w:hAnsi="Arial" w:cs="Arial"/>
          <w:b w:val="0"/>
          <w:i/>
          <w:kern w:val="36"/>
          <w:sz w:val="22"/>
          <w:szCs w:val="22"/>
        </w:rPr>
        <w:t xml:space="preserve"> Guide to Building Information</w:t>
      </w:r>
      <w:r>
        <w:rPr>
          <w:rFonts w:ascii="Arial" w:hAnsi="Arial" w:cs="Arial"/>
          <w:b w:val="0"/>
          <w:i/>
          <w:kern w:val="36"/>
          <w:sz w:val="22"/>
          <w:szCs w:val="22"/>
        </w:rPr>
        <w:br/>
      </w:r>
      <w:r w:rsidRPr="00D14BC2">
        <w:rPr>
          <w:rFonts w:ascii="Arial" w:hAnsi="Arial" w:cs="Arial"/>
          <w:b w:val="0"/>
          <w:kern w:val="36"/>
          <w:sz w:val="22"/>
          <w:szCs w:val="22"/>
        </w:rPr>
        <w:t>Sacks, R. and Liston, K</w:t>
      </w:r>
      <w:r>
        <w:rPr>
          <w:rFonts w:ascii="Arial" w:hAnsi="Arial" w:cs="Arial"/>
          <w:b w:val="0"/>
          <w:kern w:val="36"/>
          <w:sz w:val="22"/>
          <w:szCs w:val="22"/>
        </w:rPr>
        <w:t>.</w:t>
      </w:r>
      <w:r w:rsidRPr="002C24CB">
        <w:rPr>
          <w:rFonts w:ascii="Arial" w:hAnsi="Arial" w:cs="Arial"/>
          <w:b w:val="0"/>
          <w:kern w:val="36"/>
          <w:sz w:val="22"/>
          <w:szCs w:val="22"/>
        </w:rPr>
        <w:t xml:space="preserve"> (2011) </w:t>
      </w:r>
      <w:r>
        <w:rPr>
          <w:rFonts w:ascii="Arial" w:hAnsi="Arial" w:cs="Arial"/>
          <w:b w:val="0"/>
          <w:kern w:val="36"/>
          <w:sz w:val="22"/>
          <w:szCs w:val="22"/>
        </w:rPr>
        <w:tab/>
      </w:r>
      <w:r w:rsidRPr="002C24CB">
        <w:rPr>
          <w:rFonts w:ascii="Arial" w:hAnsi="Arial" w:cs="Arial"/>
          <w:b w:val="0"/>
          <w:i/>
          <w:kern w:val="36"/>
          <w:sz w:val="22"/>
          <w:szCs w:val="22"/>
        </w:rPr>
        <w:t>Modelling for Owners, Managers, Designers,</w:t>
      </w:r>
      <w:r>
        <w:rPr>
          <w:rFonts w:ascii="Arial" w:hAnsi="Arial" w:cs="Arial"/>
          <w:b w:val="0"/>
          <w:i/>
          <w:kern w:val="36"/>
          <w:sz w:val="22"/>
          <w:szCs w:val="22"/>
        </w:rPr>
        <w:br/>
      </w:r>
      <w:r w:rsidRPr="002C24CB">
        <w:rPr>
          <w:rFonts w:ascii="Arial" w:hAnsi="Arial" w:cs="Arial"/>
          <w:b w:val="0"/>
          <w:i/>
          <w:kern w:val="36"/>
          <w:sz w:val="22"/>
          <w:szCs w:val="22"/>
        </w:rPr>
        <w:t xml:space="preserve"> </w:t>
      </w:r>
      <w:r>
        <w:rPr>
          <w:rFonts w:ascii="Arial" w:hAnsi="Arial" w:cs="Arial"/>
          <w:b w:val="0"/>
          <w:i/>
          <w:kern w:val="36"/>
          <w:sz w:val="22"/>
          <w:szCs w:val="22"/>
        </w:rPr>
        <w:t xml:space="preserve">                                                         </w:t>
      </w:r>
      <w:r w:rsidRPr="002C24CB">
        <w:rPr>
          <w:rFonts w:ascii="Arial" w:hAnsi="Arial" w:cs="Arial"/>
          <w:b w:val="0"/>
          <w:i/>
          <w:kern w:val="36"/>
          <w:sz w:val="22"/>
          <w:szCs w:val="22"/>
        </w:rPr>
        <w:t>Engineers and Contractors.</w:t>
      </w:r>
      <w:r>
        <w:rPr>
          <w:rFonts w:ascii="Arial" w:hAnsi="Arial" w:cs="Arial"/>
          <w:b w:val="0"/>
          <w:i/>
          <w:kern w:val="36"/>
          <w:sz w:val="22"/>
          <w:szCs w:val="22"/>
        </w:rPr>
        <w:t xml:space="preserve"> </w:t>
      </w:r>
      <w:r w:rsidRPr="002C24CB">
        <w:rPr>
          <w:rFonts w:ascii="Arial" w:hAnsi="Arial" w:cs="Arial"/>
          <w:b w:val="0"/>
          <w:i/>
          <w:kern w:val="36"/>
          <w:sz w:val="22"/>
          <w:szCs w:val="22"/>
        </w:rPr>
        <w:t xml:space="preserve"> </w:t>
      </w:r>
      <w:r w:rsidRPr="002C24CB">
        <w:rPr>
          <w:rFonts w:ascii="Arial" w:hAnsi="Arial" w:cs="Arial"/>
          <w:b w:val="0"/>
          <w:kern w:val="36"/>
          <w:sz w:val="22"/>
          <w:szCs w:val="22"/>
        </w:rPr>
        <w:t>Wiley</w:t>
      </w:r>
    </w:p>
    <w:p w:rsidR="006531AC" w:rsidRPr="002C24CB" w:rsidRDefault="006531AC" w:rsidP="006531AC">
      <w:pPr>
        <w:pStyle w:val="heading"/>
        <w:tabs>
          <w:tab w:val="left" w:pos="3544"/>
        </w:tabs>
        <w:spacing w:before="0" w:after="0"/>
        <w:rPr>
          <w:rFonts w:ascii="Arial" w:hAnsi="Arial" w:cs="Arial"/>
          <w:b w:val="0"/>
          <w:kern w:val="36"/>
          <w:sz w:val="22"/>
          <w:szCs w:val="22"/>
        </w:rPr>
      </w:pPr>
    </w:p>
    <w:p w:rsidR="006531AC" w:rsidRDefault="006531AC" w:rsidP="006531AC">
      <w:pPr>
        <w:pStyle w:val="heading"/>
        <w:tabs>
          <w:tab w:val="clear" w:pos="720"/>
          <w:tab w:val="clear" w:pos="1440"/>
          <w:tab w:val="clear" w:pos="2160"/>
          <w:tab w:val="clear" w:pos="2880"/>
          <w:tab w:val="left" w:pos="3828"/>
          <w:tab w:val="left" w:pos="4111"/>
          <w:tab w:val="left" w:pos="4536"/>
        </w:tabs>
        <w:spacing w:before="0" w:after="0"/>
        <w:ind w:left="3544" w:hanging="3544"/>
        <w:rPr>
          <w:rFonts w:ascii="Arial" w:hAnsi="Arial" w:cs="Arial"/>
          <w:b w:val="0"/>
          <w:kern w:val="36"/>
          <w:sz w:val="22"/>
          <w:szCs w:val="22"/>
        </w:rPr>
      </w:pPr>
      <w:r w:rsidRPr="009E6AE9">
        <w:rPr>
          <w:rFonts w:ascii="Arial" w:hAnsi="Arial" w:cs="Arial"/>
          <w:b w:val="0"/>
          <w:kern w:val="36"/>
          <w:sz w:val="22"/>
          <w:szCs w:val="22"/>
        </w:rPr>
        <w:t>Vandezande, J., Krygiel, E., &amp;</w:t>
      </w:r>
      <w:r w:rsidRPr="002C24CB">
        <w:rPr>
          <w:rFonts w:ascii="Arial" w:hAnsi="Arial" w:cs="Arial"/>
          <w:b w:val="0"/>
          <w:kern w:val="36"/>
          <w:sz w:val="22"/>
          <w:szCs w:val="22"/>
        </w:rPr>
        <w:tab/>
      </w:r>
      <w:r w:rsidRPr="002C24CB">
        <w:rPr>
          <w:rFonts w:ascii="Arial" w:hAnsi="Arial" w:cs="Arial"/>
          <w:b w:val="0"/>
          <w:i/>
          <w:kern w:val="36"/>
          <w:sz w:val="22"/>
          <w:szCs w:val="22"/>
        </w:rPr>
        <w:t>Mastering A</w:t>
      </w:r>
      <w:r>
        <w:rPr>
          <w:rFonts w:ascii="Arial" w:hAnsi="Arial" w:cs="Arial"/>
          <w:b w:val="0"/>
          <w:i/>
          <w:kern w:val="36"/>
          <w:sz w:val="22"/>
          <w:szCs w:val="22"/>
        </w:rPr>
        <w:t>utodesk Revit Architecture 2014.</w:t>
      </w:r>
      <w:r w:rsidRPr="002C24CB">
        <w:rPr>
          <w:rFonts w:ascii="Arial" w:hAnsi="Arial" w:cs="Arial"/>
          <w:b w:val="0"/>
          <w:kern w:val="36"/>
          <w:sz w:val="22"/>
          <w:szCs w:val="22"/>
        </w:rPr>
        <w:t xml:space="preserve"> </w:t>
      </w:r>
    </w:p>
    <w:p w:rsidR="006531AC" w:rsidRDefault="006531AC" w:rsidP="006531AC">
      <w:pPr>
        <w:pStyle w:val="heading"/>
        <w:tabs>
          <w:tab w:val="clear" w:pos="720"/>
          <w:tab w:val="clear" w:pos="1440"/>
          <w:tab w:val="clear" w:pos="2160"/>
          <w:tab w:val="clear" w:pos="2880"/>
          <w:tab w:val="left" w:pos="3828"/>
          <w:tab w:val="left" w:pos="4111"/>
          <w:tab w:val="left" w:pos="4536"/>
        </w:tabs>
        <w:spacing w:before="0" w:after="0"/>
        <w:ind w:left="3544" w:hanging="3544"/>
        <w:rPr>
          <w:rFonts w:ascii="Arial" w:hAnsi="Arial" w:cs="Arial"/>
          <w:b w:val="0"/>
          <w:kern w:val="36"/>
          <w:sz w:val="22"/>
          <w:szCs w:val="22"/>
        </w:rPr>
      </w:pPr>
      <w:r w:rsidRPr="009E6AE9">
        <w:rPr>
          <w:rFonts w:ascii="Arial" w:hAnsi="Arial" w:cs="Arial"/>
          <w:b w:val="0"/>
          <w:kern w:val="36"/>
          <w:sz w:val="22"/>
          <w:szCs w:val="22"/>
        </w:rPr>
        <w:t>Read, P. (2013)</w:t>
      </w:r>
      <w:r>
        <w:rPr>
          <w:rFonts w:ascii="Arial" w:hAnsi="Arial" w:cs="Arial"/>
          <w:b w:val="0"/>
          <w:kern w:val="36"/>
          <w:sz w:val="22"/>
          <w:szCs w:val="22"/>
        </w:rPr>
        <w:tab/>
        <w:t xml:space="preserve"> Autodesk Official Press, </w:t>
      </w:r>
      <w:r w:rsidRPr="002C24CB">
        <w:rPr>
          <w:rFonts w:ascii="Arial" w:hAnsi="Arial" w:cs="Arial"/>
          <w:b w:val="0"/>
          <w:kern w:val="36"/>
          <w:sz w:val="22"/>
          <w:szCs w:val="22"/>
        </w:rPr>
        <w:t>Wiley</w:t>
      </w:r>
    </w:p>
    <w:p w:rsidR="006531AC" w:rsidRPr="002C24CB" w:rsidRDefault="006531AC" w:rsidP="006531AC">
      <w:pPr>
        <w:pStyle w:val="heading"/>
        <w:tabs>
          <w:tab w:val="clear" w:pos="720"/>
          <w:tab w:val="clear" w:pos="1440"/>
          <w:tab w:val="clear" w:pos="2160"/>
          <w:tab w:val="clear" w:pos="2880"/>
          <w:tab w:val="left" w:pos="3828"/>
          <w:tab w:val="left" w:pos="4111"/>
          <w:tab w:val="left" w:pos="4536"/>
        </w:tabs>
        <w:spacing w:before="0" w:after="0"/>
        <w:ind w:left="3544" w:hanging="3544"/>
        <w:rPr>
          <w:rFonts w:ascii="Arial" w:hAnsi="Arial" w:cs="Arial"/>
          <w:b w:val="0"/>
          <w:i/>
          <w:kern w:val="36"/>
          <w:sz w:val="22"/>
          <w:szCs w:val="22"/>
        </w:rPr>
      </w:pPr>
    </w:p>
    <w:p w:rsidR="006531AC" w:rsidRPr="002C24CB" w:rsidRDefault="006531AC" w:rsidP="006531AC">
      <w:pPr>
        <w:pStyle w:val="heading"/>
        <w:spacing w:before="0" w:after="0"/>
        <w:ind w:left="0" w:firstLine="0"/>
        <w:rPr>
          <w:rFonts w:ascii="Arial" w:hAnsi="Arial" w:cs="Arial"/>
          <w:sz w:val="22"/>
          <w:szCs w:val="22"/>
        </w:rPr>
      </w:pPr>
      <w:r w:rsidRPr="002C24CB">
        <w:rPr>
          <w:rFonts w:ascii="Arial" w:hAnsi="Arial" w:cs="Arial"/>
          <w:sz w:val="22"/>
          <w:szCs w:val="22"/>
        </w:rPr>
        <w:t xml:space="preserve">Recommended </w:t>
      </w:r>
    </w:p>
    <w:p w:rsidR="006531AC" w:rsidRPr="002C24CB" w:rsidRDefault="006531AC" w:rsidP="006531AC">
      <w:pPr>
        <w:pStyle w:val="heading"/>
        <w:spacing w:before="0" w:after="0"/>
        <w:rPr>
          <w:rFonts w:ascii="Arial" w:hAnsi="Arial" w:cs="Arial"/>
          <w:sz w:val="22"/>
          <w:szCs w:val="22"/>
        </w:rPr>
      </w:pPr>
    </w:p>
    <w:p w:rsidR="006531AC" w:rsidRPr="002C24CB" w:rsidRDefault="006531AC" w:rsidP="006531AC">
      <w:pPr>
        <w:ind w:left="3600" w:hanging="3600"/>
        <w:rPr>
          <w:rFonts w:cs="Arial"/>
          <w:i/>
          <w:kern w:val="36"/>
          <w:szCs w:val="22"/>
        </w:rPr>
      </w:pPr>
      <w:r w:rsidRPr="002C24CB">
        <w:rPr>
          <w:rFonts w:cs="Arial"/>
          <w:kern w:val="36"/>
          <w:szCs w:val="22"/>
        </w:rPr>
        <w:t>Richards</w:t>
      </w:r>
      <w:r>
        <w:rPr>
          <w:rFonts w:cs="Arial"/>
          <w:kern w:val="36"/>
          <w:szCs w:val="22"/>
        </w:rPr>
        <w:t>, M.</w:t>
      </w:r>
      <w:r w:rsidRPr="002C24CB">
        <w:rPr>
          <w:rFonts w:cs="Arial"/>
          <w:kern w:val="36"/>
          <w:szCs w:val="22"/>
        </w:rPr>
        <w:t xml:space="preserve"> (2010) </w:t>
      </w:r>
      <w:r w:rsidRPr="002C24CB">
        <w:rPr>
          <w:rFonts w:cs="Arial"/>
          <w:kern w:val="36"/>
          <w:szCs w:val="22"/>
        </w:rPr>
        <w:tab/>
      </w:r>
      <w:r w:rsidRPr="002C24CB">
        <w:rPr>
          <w:rFonts w:cs="Arial"/>
          <w:i/>
          <w:kern w:val="36"/>
          <w:szCs w:val="22"/>
        </w:rPr>
        <w:t xml:space="preserve">Building Information Management - A Standard Framework and Guide to BS 1192.  </w:t>
      </w:r>
      <w:r w:rsidRPr="002C24CB">
        <w:rPr>
          <w:rFonts w:cs="Arial"/>
          <w:kern w:val="36"/>
          <w:szCs w:val="22"/>
        </w:rPr>
        <w:t>BSI</w:t>
      </w:r>
    </w:p>
    <w:p w:rsidR="006531AC" w:rsidRPr="002C24CB" w:rsidRDefault="006531AC" w:rsidP="006531AC">
      <w:pPr>
        <w:ind w:left="3600" w:hanging="3600"/>
        <w:rPr>
          <w:rFonts w:cs="Arial"/>
          <w:kern w:val="36"/>
          <w:szCs w:val="22"/>
        </w:rPr>
      </w:pPr>
    </w:p>
    <w:p w:rsidR="006531AC" w:rsidRPr="002C24CB" w:rsidRDefault="006531AC" w:rsidP="006531AC">
      <w:pPr>
        <w:ind w:left="3600" w:hanging="3600"/>
        <w:rPr>
          <w:rFonts w:cs="Arial"/>
          <w:kern w:val="36"/>
          <w:szCs w:val="22"/>
        </w:rPr>
      </w:pPr>
      <w:r w:rsidRPr="002C24CB">
        <w:rPr>
          <w:rFonts w:cs="Arial"/>
          <w:kern w:val="36"/>
          <w:szCs w:val="22"/>
        </w:rPr>
        <w:t>Crotty</w:t>
      </w:r>
      <w:r>
        <w:rPr>
          <w:rFonts w:cs="Arial"/>
          <w:kern w:val="36"/>
          <w:szCs w:val="22"/>
        </w:rPr>
        <w:t>, R.</w:t>
      </w:r>
      <w:r w:rsidRPr="002C24CB">
        <w:rPr>
          <w:rFonts w:cs="Arial"/>
          <w:kern w:val="36"/>
          <w:szCs w:val="22"/>
        </w:rPr>
        <w:t xml:space="preserve"> (2011) </w:t>
      </w:r>
      <w:r w:rsidRPr="002C24CB">
        <w:rPr>
          <w:rFonts w:cs="Arial"/>
          <w:kern w:val="36"/>
          <w:szCs w:val="22"/>
        </w:rPr>
        <w:tab/>
      </w:r>
      <w:r w:rsidRPr="002C24CB">
        <w:rPr>
          <w:rFonts w:cs="Arial"/>
          <w:i/>
          <w:kern w:val="36"/>
          <w:szCs w:val="22"/>
        </w:rPr>
        <w:t xml:space="preserve">The Impact of Building Information Modelling: Transforming Construction. </w:t>
      </w:r>
      <w:r>
        <w:rPr>
          <w:rFonts w:cs="Arial"/>
          <w:i/>
          <w:kern w:val="36"/>
          <w:szCs w:val="22"/>
        </w:rPr>
        <w:t xml:space="preserve"> </w:t>
      </w:r>
      <w:r w:rsidRPr="002C24CB">
        <w:rPr>
          <w:rFonts w:cs="Arial"/>
          <w:kern w:val="36"/>
          <w:szCs w:val="22"/>
        </w:rPr>
        <w:t>Routledge</w:t>
      </w:r>
    </w:p>
    <w:p w:rsidR="006531AC" w:rsidRPr="002C24CB" w:rsidRDefault="006531AC" w:rsidP="006531AC">
      <w:pPr>
        <w:ind w:left="3600" w:hanging="3600"/>
        <w:rPr>
          <w:rFonts w:cs="Arial"/>
          <w:kern w:val="36"/>
          <w:szCs w:val="22"/>
        </w:rPr>
      </w:pPr>
    </w:p>
    <w:p w:rsidR="006531AC" w:rsidRPr="002C24CB" w:rsidRDefault="006531AC" w:rsidP="006531AC">
      <w:pPr>
        <w:ind w:left="3600" w:hanging="3600"/>
        <w:rPr>
          <w:rFonts w:cs="Arial"/>
          <w:bCs/>
          <w:szCs w:val="22"/>
        </w:rPr>
      </w:pPr>
      <w:r w:rsidRPr="002C24CB">
        <w:rPr>
          <w:rFonts w:cs="Arial"/>
          <w:bCs/>
          <w:szCs w:val="22"/>
        </w:rPr>
        <w:t>Garber</w:t>
      </w:r>
      <w:r>
        <w:rPr>
          <w:rFonts w:cs="Arial"/>
          <w:bCs/>
          <w:szCs w:val="22"/>
        </w:rPr>
        <w:t>, R.</w:t>
      </w:r>
      <w:r w:rsidRPr="002C24CB">
        <w:rPr>
          <w:rFonts w:cs="Arial"/>
          <w:bCs/>
          <w:szCs w:val="22"/>
        </w:rPr>
        <w:t xml:space="preserve"> (2014) </w:t>
      </w:r>
      <w:r w:rsidRPr="002C24CB">
        <w:rPr>
          <w:rFonts w:cs="Arial"/>
          <w:bCs/>
          <w:szCs w:val="22"/>
        </w:rPr>
        <w:tab/>
      </w:r>
      <w:r w:rsidRPr="002C24CB">
        <w:rPr>
          <w:rFonts w:cs="Arial"/>
          <w:bCs/>
          <w:i/>
          <w:szCs w:val="22"/>
        </w:rPr>
        <w:t>BIM Design: Realising the Creative Potential of</w:t>
      </w:r>
      <w:r>
        <w:rPr>
          <w:rFonts w:cs="Arial"/>
          <w:bCs/>
          <w:i/>
          <w:szCs w:val="22"/>
        </w:rPr>
        <w:t xml:space="preserve"> Building Information Modelling.  </w:t>
      </w:r>
      <w:r w:rsidRPr="002C24CB">
        <w:rPr>
          <w:rFonts w:cs="Arial"/>
          <w:bCs/>
          <w:szCs w:val="22"/>
        </w:rPr>
        <w:t>Wiley</w:t>
      </w:r>
    </w:p>
    <w:p w:rsidR="006531AC" w:rsidRPr="002C24CB" w:rsidRDefault="006531AC" w:rsidP="006531AC">
      <w:pPr>
        <w:ind w:left="3600" w:hanging="3600"/>
        <w:rPr>
          <w:rFonts w:cs="Arial"/>
          <w:bCs/>
          <w:szCs w:val="22"/>
        </w:rPr>
      </w:pPr>
    </w:p>
    <w:p w:rsidR="006531AC" w:rsidRPr="002C24CB" w:rsidRDefault="006531AC" w:rsidP="006531AC">
      <w:pPr>
        <w:ind w:left="3600" w:hanging="3600"/>
        <w:rPr>
          <w:rFonts w:cs="Arial"/>
          <w:i/>
          <w:kern w:val="36"/>
          <w:szCs w:val="22"/>
        </w:rPr>
      </w:pPr>
      <w:r w:rsidRPr="002C24CB">
        <w:rPr>
          <w:rFonts w:cs="Arial"/>
          <w:kern w:val="36"/>
          <w:szCs w:val="22"/>
        </w:rPr>
        <w:t>Kibert</w:t>
      </w:r>
      <w:r>
        <w:rPr>
          <w:rFonts w:cs="Arial"/>
          <w:kern w:val="36"/>
          <w:szCs w:val="22"/>
        </w:rPr>
        <w:t>, C. J.</w:t>
      </w:r>
      <w:r w:rsidRPr="002C24CB">
        <w:rPr>
          <w:rFonts w:cs="Arial"/>
          <w:kern w:val="36"/>
          <w:szCs w:val="22"/>
        </w:rPr>
        <w:t xml:space="preserve"> (2012) </w:t>
      </w:r>
      <w:r w:rsidRPr="002C24CB">
        <w:rPr>
          <w:rFonts w:cs="Arial"/>
          <w:kern w:val="36"/>
          <w:szCs w:val="22"/>
        </w:rPr>
        <w:tab/>
      </w:r>
      <w:r w:rsidRPr="002C24CB">
        <w:rPr>
          <w:rFonts w:cs="Arial"/>
          <w:i/>
          <w:kern w:val="36"/>
          <w:szCs w:val="22"/>
        </w:rPr>
        <w:t xml:space="preserve">Sustainable Construction: Green Building Design and Delivery.  </w:t>
      </w:r>
      <w:r w:rsidRPr="002C24CB">
        <w:rPr>
          <w:rFonts w:cs="Arial"/>
          <w:kern w:val="36"/>
          <w:szCs w:val="22"/>
        </w:rPr>
        <w:t>Wiley</w:t>
      </w:r>
    </w:p>
    <w:p w:rsidR="006531AC" w:rsidRPr="002C24CB" w:rsidRDefault="006531AC" w:rsidP="006531AC">
      <w:pPr>
        <w:ind w:left="3600" w:hanging="3600"/>
        <w:rPr>
          <w:rFonts w:cs="Arial"/>
          <w:i/>
          <w:szCs w:val="22"/>
        </w:rPr>
      </w:pPr>
    </w:p>
    <w:p w:rsidR="006531AC" w:rsidRPr="002C24CB" w:rsidRDefault="006531AC" w:rsidP="006531AC">
      <w:pPr>
        <w:ind w:left="3600" w:hanging="3600"/>
        <w:rPr>
          <w:rFonts w:cs="Arial"/>
          <w:kern w:val="36"/>
          <w:szCs w:val="22"/>
        </w:rPr>
      </w:pPr>
      <w:r w:rsidRPr="002C24CB">
        <w:rPr>
          <w:rFonts w:cs="Arial"/>
          <w:kern w:val="36"/>
          <w:szCs w:val="22"/>
        </w:rPr>
        <w:t>Winch</w:t>
      </w:r>
      <w:r>
        <w:rPr>
          <w:rFonts w:cs="Arial"/>
          <w:kern w:val="36"/>
          <w:szCs w:val="22"/>
        </w:rPr>
        <w:t>, G. M.</w:t>
      </w:r>
      <w:r w:rsidRPr="002C24CB">
        <w:rPr>
          <w:rFonts w:cs="Arial"/>
          <w:kern w:val="36"/>
          <w:szCs w:val="22"/>
        </w:rPr>
        <w:t xml:space="preserve"> (2009) </w:t>
      </w:r>
      <w:r w:rsidRPr="002C24CB">
        <w:rPr>
          <w:rFonts w:cs="Arial"/>
          <w:kern w:val="36"/>
          <w:szCs w:val="22"/>
        </w:rPr>
        <w:tab/>
      </w:r>
      <w:r w:rsidRPr="002C24CB">
        <w:rPr>
          <w:rFonts w:cs="Arial"/>
          <w:i/>
          <w:kern w:val="36"/>
          <w:szCs w:val="22"/>
        </w:rPr>
        <w:t xml:space="preserve">Managing Construction Projects.  </w:t>
      </w:r>
      <w:r w:rsidRPr="002C24CB">
        <w:rPr>
          <w:rFonts w:cs="Arial"/>
          <w:kern w:val="36"/>
          <w:szCs w:val="22"/>
        </w:rPr>
        <w:t>Wiley-Blackwell</w:t>
      </w:r>
    </w:p>
    <w:p w:rsidR="006531AC" w:rsidRPr="002C24CB" w:rsidRDefault="006531AC" w:rsidP="006531AC">
      <w:pPr>
        <w:ind w:left="3600" w:hanging="3600"/>
        <w:rPr>
          <w:rFonts w:cs="Arial"/>
          <w:kern w:val="36"/>
          <w:szCs w:val="22"/>
        </w:rPr>
      </w:pPr>
    </w:p>
    <w:p w:rsidR="006531AC" w:rsidRPr="002C24CB" w:rsidRDefault="006531AC" w:rsidP="006531AC">
      <w:pPr>
        <w:ind w:left="3600" w:hanging="3600"/>
        <w:rPr>
          <w:rFonts w:cs="Arial"/>
          <w:bCs/>
          <w:i/>
          <w:szCs w:val="22"/>
        </w:rPr>
      </w:pPr>
      <w:r w:rsidRPr="002C24CB">
        <w:rPr>
          <w:rFonts w:cs="Arial"/>
          <w:kern w:val="36"/>
          <w:szCs w:val="22"/>
        </w:rPr>
        <w:t xml:space="preserve">British Standard 1192: 2007 </w:t>
      </w:r>
      <w:r w:rsidRPr="002C24CB">
        <w:rPr>
          <w:rFonts w:cs="Arial"/>
          <w:kern w:val="36"/>
          <w:szCs w:val="22"/>
        </w:rPr>
        <w:tab/>
      </w:r>
      <w:r w:rsidRPr="002C24CB">
        <w:rPr>
          <w:rFonts w:cs="Arial"/>
          <w:bCs/>
          <w:i/>
          <w:szCs w:val="22"/>
        </w:rPr>
        <w:t xml:space="preserve">Collaborative Production of Architectural, Engineering and Construction Information </w:t>
      </w:r>
      <w:r w:rsidRPr="00D14BC2">
        <w:rPr>
          <w:rFonts w:cs="Arial"/>
          <w:bCs/>
          <w:i/>
          <w:szCs w:val="22"/>
        </w:rPr>
        <w:t>Code of Practice</w:t>
      </w:r>
    </w:p>
    <w:p w:rsidR="006531AC" w:rsidRPr="002C24CB" w:rsidRDefault="006531AC" w:rsidP="006531AC">
      <w:pPr>
        <w:ind w:left="3600" w:hanging="3600"/>
        <w:rPr>
          <w:rFonts w:cs="Arial"/>
          <w:bCs/>
          <w:i/>
          <w:szCs w:val="22"/>
        </w:rPr>
      </w:pPr>
    </w:p>
    <w:p w:rsidR="006531AC" w:rsidRPr="002C24CB" w:rsidRDefault="006531AC" w:rsidP="006531AC">
      <w:pPr>
        <w:ind w:left="3600" w:hanging="3600"/>
        <w:rPr>
          <w:rFonts w:cs="Arial"/>
          <w:i/>
          <w:kern w:val="36"/>
          <w:szCs w:val="22"/>
        </w:rPr>
      </w:pPr>
      <w:r w:rsidRPr="002C24CB">
        <w:rPr>
          <w:rFonts w:cs="Arial"/>
          <w:kern w:val="36"/>
          <w:szCs w:val="22"/>
        </w:rPr>
        <w:t xml:space="preserve">British Standard </w:t>
      </w:r>
      <w:r w:rsidRPr="002C24CB">
        <w:rPr>
          <w:rFonts w:cs="Arial"/>
          <w:i/>
          <w:kern w:val="36"/>
          <w:szCs w:val="22"/>
        </w:rPr>
        <w:t xml:space="preserve">PAS 1192-2:2013 </w:t>
      </w:r>
      <w:r w:rsidRPr="002C24CB">
        <w:rPr>
          <w:rFonts w:cs="Arial"/>
          <w:i/>
          <w:kern w:val="36"/>
          <w:szCs w:val="22"/>
        </w:rPr>
        <w:tab/>
        <w:t>Specification for Information Management for the Capital/Delivery Phase of Construction Projects using Building Information Modelling</w:t>
      </w:r>
    </w:p>
    <w:p w:rsidR="006531AC" w:rsidRPr="002C24CB" w:rsidRDefault="006531AC" w:rsidP="006531AC">
      <w:pPr>
        <w:ind w:left="3600" w:hanging="3600"/>
        <w:rPr>
          <w:rFonts w:cs="Arial"/>
          <w:i/>
          <w:kern w:val="36"/>
          <w:szCs w:val="22"/>
        </w:rPr>
      </w:pPr>
    </w:p>
    <w:p w:rsidR="006531AC" w:rsidRPr="002C24CB" w:rsidRDefault="006531AC" w:rsidP="006531AC">
      <w:pPr>
        <w:ind w:left="3600" w:hanging="3600"/>
        <w:rPr>
          <w:rFonts w:cs="Arial"/>
          <w:kern w:val="36"/>
          <w:szCs w:val="22"/>
        </w:rPr>
      </w:pPr>
      <w:r w:rsidRPr="002C24CB">
        <w:rPr>
          <w:rFonts w:cs="Arial"/>
          <w:kern w:val="36"/>
          <w:szCs w:val="22"/>
        </w:rPr>
        <w:t>Krygiel</w:t>
      </w:r>
      <w:r>
        <w:rPr>
          <w:rFonts w:cs="Arial"/>
          <w:kern w:val="36"/>
          <w:szCs w:val="22"/>
        </w:rPr>
        <w:t>, E.</w:t>
      </w:r>
      <w:r w:rsidRPr="002C24CB">
        <w:rPr>
          <w:rFonts w:cs="Arial"/>
          <w:kern w:val="36"/>
          <w:szCs w:val="22"/>
        </w:rPr>
        <w:t xml:space="preserve"> </w:t>
      </w:r>
      <w:r>
        <w:rPr>
          <w:rFonts w:cs="Arial"/>
          <w:kern w:val="36"/>
          <w:szCs w:val="22"/>
        </w:rPr>
        <w:t>and</w:t>
      </w:r>
      <w:r w:rsidRPr="002C24CB">
        <w:rPr>
          <w:rFonts w:cs="Arial"/>
          <w:kern w:val="36"/>
          <w:szCs w:val="22"/>
        </w:rPr>
        <w:t xml:space="preserve"> Nies</w:t>
      </w:r>
      <w:r>
        <w:rPr>
          <w:rFonts w:cs="Arial"/>
          <w:kern w:val="36"/>
          <w:szCs w:val="22"/>
        </w:rPr>
        <w:t>, B.</w:t>
      </w:r>
      <w:r w:rsidRPr="002C24CB">
        <w:rPr>
          <w:rFonts w:cs="Arial"/>
          <w:kern w:val="36"/>
          <w:szCs w:val="22"/>
        </w:rPr>
        <w:t xml:space="preserve"> (2008) </w:t>
      </w:r>
      <w:r w:rsidRPr="002C24CB">
        <w:rPr>
          <w:rFonts w:cs="Arial"/>
          <w:kern w:val="36"/>
          <w:szCs w:val="22"/>
        </w:rPr>
        <w:tab/>
      </w:r>
      <w:r w:rsidRPr="002C24CB">
        <w:rPr>
          <w:rFonts w:cs="Arial"/>
          <w:i/>
          <w:kern w:val="36"/>
          <w:szCs w:val="22"/>
        </w:rPr>
        <w:t xml:space="preserve">Green BIM: Successful Sustainable Design with Building Information Modelling.  </w:t>
      </w:r>
      <w:r w:rsidRPr="002C24CB">
        <w:rPr>
          <w:rFonts w:cs="Arial"/>
          <w:kern w:val="36"/>
          <w:szCs w:val="22"/>
        </w:rPr>
        <w:t>Wiley</w:t>
      </w:r>
    </w:p>
    <w:p w:rsidR="006531AC" w:rsidRPr="002C24CB" w:rsidRDefault="006531AC" w:rsidP="006531AC">
      <w:pPr>
        <w:ind w:left="3600" w:hanging="3600"/>
        <w:rPr>
          <w:rFonts w:cs="Arial"/>
          <w:kern w:val="36"/>
          <w:szCs w:val="22"/>
        </w:rPr>
      </w:pPr>
    </w:p>
    <w:p w:rsidR="006531AC" w:rsidRPr="002C24CB" w:rsidRDefault="006531AC" w:rsidP="006531AC">
      <w:pPr>
        <w:ind w:left="3600" w:hanging="3600"/>
        <w:rPr>
          <w:rFonts w:cs="Arial"/>
          <w:kern w:val="36"/>
          <w:szCs w:val="22"/>
        </w:rPr>
      </w:pPr>
      <w:r w:rsidRPr="002C24CB">
        <w:rPr>
          <w:rFonts w:cs="Arial"/>
          <w:kern w:val="36"/>
          <w:szCs w:val="22"/>
        </w:rPr>
        <w:t xml:space="preserve">Hardin (2009) </w:t>
      </w:r>
      <w:r w:rsidRPr="002C24CB">
        <w:rPr>
          <w:rFonts w:cs="Arial"/>
          <w:kern w:val="36"/>
          <w:szCs w:val="22"/>
        </w:rPr>
        <w:tab/>
      </w:r>
      <w:r w:rsidRPr="002C24CB">
        <w:rPr>
          <w:rFonts w:cs="Arial"/>
          <w:i/>
          <w:kern w:val="36"/>
          <w:szCs w:val="22"/>
        </w:rPr>
        <w:t xml:space="preserve">BIM and Construction Management - Proven Tools, Methods, and Workflows.  </w:t>
      </w:r>
      <w:r w:rsidRPr="002C24CB">
        <w:rPr>
          <w:rFonts w:cs="Arial"/>
          <w:kern w:val="36"/>
          <w:szCs w:val="22"/>
        </w:rPr>
        <w:t>Wiley</w:t>
      </w:r>
    </w:p>
    <w:p w:rsidR="006531AC" w:rsidRPr="002C24CB" w:rsidRDefault="006531AC" w:rsidP="006531AC">
      <w:pPr>
        <w:ind w:left="3600" w:hanging="3600"/>
        <w:rPr>
          <w:rFonts w:cs="Arial"/>
          <w:kern w:val="36"/>
          <w:szCs w:val="22"/>
        </w:rPr>
      </w:pPr>
    </w:p>
    <w:p w:rsidR="006531AC" w:rsidRPr="002C24CB" w:rsidRDefault="006531AC" w:rsidP="006531AC">
      <w:pPr>
        <w:ind w:left="3600" w:hanging="3600"/>
        <w:rPr>
          <w:rFonts w:cs="Arial"/>
          <w:szCs w:val="22"/>
        </w:rPr>
      </w:pPr>
    </w:p>
    <w:p w:rsidR="006531AC" w:rsidRPr="002C24CB" w:rsidRDefault="006531AC" w:rsidP="006531AC">
      <w:pPr>
        <w:pStyle w:val="heading"/>
        <w:spacing w:before="0" w:after="0"/>
        <w:rPr>
          <w:rFonts w:ascii="Arial" w:hAnsi="Arial" w:cs="Arial"/>
          <w:sz w:val="22"/>
          <w:szCs w:val="22"/>
        </w:rPr>
      </w:pPr>
      <w:r w:rsidRPr="002C24CB">
        <w:rPr>
          <w:rFonts w:ascii="Arial" w:hAnsi="Arial" w:cs="Arial"/>
          <w:sz w:val="22"/>
          <w:szCs w:val="22"/>
        </w:rPr>
        <w:t xml:space="preserve">Journals </w:t>
      </w:r>
    </w:p>
    <w:p w:rsidR="006531AC" w:rsidRPr="002C24CB" w:rsidRDefault="006531AC" w:rsidP="006531AC">
      <w:pPr>
        <w:ind w:left="3600" w:hanging="3600"/>
        <w:jc w:val="both"/>
        <w:rPr>
          <w:rFonts w:cs="Arial"/>
          <w:b/>
          <w:szCs w:val="22"/>
        </w:rPr>
      </w:pPr>
    </w:p>
    <w:p w:rsidR="006531AC" w:rsidRPr="002C24CB" w:rsidRDefault="006531AC" w:rsidP="006531AC">
      <w:pPr>
        <w:spacing w:after="120"/>
        <w:jc w:val="both"/>
        <w:rPr>
          <w:rFonts w:cs="Arial"/>
          <w:i/>
          <w:szCs w:val="22"/>
        </w:rPr>
      </w:pPr>
      <w:r w:rsidRPr="002C24CB">
        <w:rPr>
          <w:rFonts w:cs="Arial"/>
          <w:i/>
          <w:szCs w:val="22"/>
        </w:rPr>
        <w:t xml:space="preserve">Building </w:t>
      </w:r>
    </w:p>
    <w:p w:rsidR="006531AC" w:rsidRPr="002C24CB" w:rsidRDefault="006531AC" w:rsidP="006531AC">
      <w:pPr>
        <w:spacing w:after="120"/>
        <w:jc w:val="both"/>
        <w:rPr>
          <w:rFonts w:cs="Arial"/>
          <w:i/>
          <w:szCs w:val="22"/>
        </w:rPr>
      </w:pPr>
      <w:r w:rsidRPr="002C24CB">
        <w:rPr>
          <w:rFonts w:cs="Arial"/>
          <w:i/>
          <w:szCs w:val="22"/>
        </w:rPr>
        <w:t>Building for the Future</w:t>
      </w:r>
    </w:p>
    <w:p w:rsidR="006531AC" w:rsidRPr="002C24CB" w:rsidRDefault="006531AC" w:rsidP="006531AC">
      <w:pPr>
        <w:spacing w:after="120"/>
        <w:jc w:val="both"/>
        <w:rPr>
          <w:rFonts w:cs="Arial"/>
          <w:i/>
          <w:szCs w:val="22"/>
        </w:rPr>
      </w:pPr>
      <w:r w:rsidRPr="002C24CB">
        <w:rPr>
          <w:rFonts w:cs="Arial"/>
          <w:i/>
          <w:szCs w:val="22"/>
        </w:rPr>
        <w:t>Building Sciences</w:t>
      </w:r>
    </w:p>
    <w:p w:rsidR="006531AC" w:rsidRPr="002C24CB" w:rsidRDefault="006531AC" w:rsidP="006531AC">
      <w:pPr>
        <w:pStyle w:val="heading"/>
        <w:spacing w:before="0" w:after="0"/>
        <w:jc w:val="both"/>
        <w:rPr>
          <w:rFonts w:ascii="Arial" w:hAnsi="Arial" w:cs="Arial"/>
          <w:sz w:val="22"/>
          <w:szCs w:val="22"/>
        </w:rPr>
      </w:pPr>
    </w:p>
    <w:p w:rsidR="006531AC" w:rsidRDefault="006531AC" w:rsidP="006531AC">
      <w:pPr>
        <w:pStyle w:val="heading"/>
        <w:spacing w:before="0" w:after="0"/>
        <w:jc w:val="both"/>
        <w:rPr>
          <w:rFonts w:ascii="Arial" w:hAnsi="Arial" w:cs="Arial"/>
          <w:sz w:val="22"/>
          <w:szCs w:val="22"/>
        </w:rPr>
      </w:pPr>
      <w:r w:rsidRPr="002C24CB">
        <w:rPr>
          <w:rFonts w:ascii="Arial" w:hAnsi="Arial" w:cs="Arial"/>
          <w:sz w:val="22"/>
          <w:szCs w:val="22"/>
        </w:rPr>
        <w:t xml:space="preserve">Websites </w:t>
      </w:r>
    </w:p>
    <w:p w:rsidR="005424E9" w:rsidRPr="002C24CB" w:rsidRDefault="005424E9" w:rsidP="006531AC">
      <w:pPr>
        <w:pStyle w:val="heading"/>
        <w:spacing w:before="0" w:after="0"/>
        <w:jc w:val="both"/>
        <w:rPr>
          <w:rFonts w:ascii="Arial" w:hAnsi="Arial" w:cs="Arial"/>
          <w:sz w:val="22"/>
          <w:szCs w:val="22"/>
        </w:rPr>
      </w:pPr>
    </w:p>
    <w:p w:rsidR="006531AC" w:rsidRPr="005424E9" w:rsidRDefault="006531AC" w:rsidP="005424E9">
      <w:pPr>
        <w:pStyle w:val="BodyText3"/>
        <w:tabs>
          <w:tab w:val="left" w:pos="720"/>
        </w:tabs>
        <w:jc w:val="left"/>
        <w:rPr>
          <w:rFonts w:cs="Arial"/>
          <w:b w:val="0"/>
          <w:sz w:val="22"/>
          <w:szCs w:val="22"/>
        </w:rPr>
      </w:pPr>
      <w:r w:rsidRPr="005424E9">
        <w:rPr>
          <w:rFonts w:cs="Arial"/>
          <w:b w:val="0"/>
          <w:sz w:val="22"/>
          <w:szCs w:val="22"/>
        </w:rPr>
        <w:t>Computer Laboratory with Internet access</w:t>
      </w:r>
    </w:p>
    <w:p w:rsidR="006531AC" w:rsidRPr="002C24CB" w:rsidRDefault="006531AC" w:rsidP="006531AC">
      <w:pPr>
        <w:tabs>
          <w:tab w:val="left" w:pos="720"/>
        </w:tabs>
        <w:jc w:val="both"/>
        <w:rPr>
          <w:rFonts w:cs="Arial"/>
          <w:szCs w:val="22"/>
        </w:rPr>
      </w:pPr>
    </w:p>
    <w:p w:rsidR="006531AC" w:rsidRPr="002C24CB" w:rsidRDefault="006531AC" w:rsidP="006531AC">
      <w:pPr>
        <w:spacing w:after="120"/>
        <w:jc w:val="both"/>
        <w:rPr>
          <w:rFonts w:cs="Arial"/>
          <w:szCs w:val="22"/>
        </w:rPr>
      </w:pPr>
      <w:r w:rsidRPr="002C24CB">
        <w:rPr>
          <w:rFonts w:cs="Arial"/>
          <w:szCs w:val="22"/>
        </w:rPr>
        <w:t>RICS</w:t>
      </w:r>
    </w:p>
    <w:p w:rsidR="006531AC" w:rsidRPr="00084BB7" w:rsidRDefault="004A1170" w:rsidP="006531AC">
      <w:pPr>
        <w:spacing w:after="120"/>
        <w:jc w:val="both"/>
        <w:rPr>
          <w:rFonts w:cs="Arial"/>
          <w:color w:val="0033CC"/>
          <w:szCs w:val="22"/>
        </w:rPr>
      </w:pPr>
      <w:hyperlink r:id="rId96" w:history="1">
        <w:r w:rsidR="006531AC" w:rsidRPr="00084BB7">
          <w:rPr>
            <w:rStyle w:val="Hyperlink"/>
            <w:rFonts w:eastAsia="Calibri" w:cs="Arial"/>
            <w:color w:val="0033CC"/>
            <w:szCs w:val="22"/>
          </w:rPr>
          <w:t>www.buildingsmart.com</w:t>
        </w:r>
      </w:hyperlink>
    </w:p>
    <w:p w:rsidR="006531AC" w:rsidRPr="00084BB7" w:rsidRDefault="004A1170" w:rsidP="006531AC">
      <w:pPr>
        <w:spacing w:after="120"/>
        <w:jc w:val="both"/>
        <w:rPr>
          <w:rStyle w:val="Hyperlink"/>
          <w:rFonts w:eastAsia="Calibri" w:cs="Arial"/>
          <w:color w:val="0033CC"/>
          <w:szCs w:val="22"/>
        </w:rPr>
      </w:pPr>
      <w:hyperlink r:id="rId97" w:history="1">
        <w:r w:rsidR="006531AC" w:rsidRPr="00084BB7">
          <w:rPr>
            <w:rStyle w:val="Hyperlink"/>
            <w:rFonts w:eastAsia="Calibri" w:cs="Arial"/>
            <w:color w:val="0033CC"/>
            <w:szCs w:val="22"/>
          </w:rPr>
          <w:t>www.breeam.org</w:t>
        </w:r>
      </w:hyperlink>
    </w:p>
    <w:p w:rsidR="006531AC" w:rsidRPr="00084BB7" w:rsidRDefault="004A1170" w:rsidP="006531AC">
      <w:pPr>
        <w:spacing w:after="120"/>
        <w:jc w:val="both"/>
        <w:rPr>
          <w:rStyle w:val="Hyperlink"/>
          <w:rFonts w:eastAsia="Calibri" w:cs="Arial"/>
          <w:color w:val="0033CC"/>
          <w:szCs w:val="22"/>
        </w:rPr>
      </w:pPr>
      <w:hyperlink r:id="rId98" w:history="1">
        <w:r w:rsidR="006531AC" w:rsidRPr="00084BB7">
          <w:rPr>
            <w:rStyle w:val="Hyperlink"/>
            <w:rFonts w:eastAsia="Calibri" w:cs="Arial"/>
            <w:color w:val="0033CC"/>
            <w:szCs w:val="22"/>
          </w:rPr>
          <w:t>www.bimjournal.com</w:t>
        </w:r>
      </w:hyperlink>
    </w:p>
    <w:p w:rsidR="006531AC" w:rsidRPr="00084BB7" w:rsidRDefault="006531AC" w:rsidP="006531AC">
      <w:pPr>
        <w:spacing w:after="120"/>
        <w:jc w:val="both"/>
        <w:rPr>
          <w:rFonts w:cs="Arial"/>
          <w:color w:val="0033CC"/>
          <w:szCs w:val="22"/>
        </w:rPr>
      </w:pPr>
      <w:r w:rsidRPr="00084BB7">
        <w:rPr>
          <w:rStyle w:val="Hyperlink"/>
          <w:rFonts w:eastAsia="Calibri" w:cs="Arial"/>
          <w:color w:val="0033CC"/>
          <w:szCs w:val="22"/>
        </w:rPr>
        <w:t>www.wbdg.org</w:t>
      </w:r>
    </w:p>
    <w:p w:rsidR="006531AC" w:rsidRPr="00491014" w:rsidRDefault="006531AC" w:rsidP="006531AC">
      <w:pPr>
        <w:rPr>
          <w:rFonts w:cs="Arial"/>
          <w:szCs w:val="22"/>
        </w:rPr>
      </w:pPr>
    </w:p>
    <w:p w:rsidR="001E44ED" w:rsidRPr="006531AC" w:rsidRDefault="001E44ED" w:rsidP="006531AC">
      <w:pPr>
        <w:rPr>
          <w:rFonts w:eastAsia="Calibri"/>
        </w:rPr>
      </w:pPr>
    </w:p>
    <w:sectPr w:rsidR="001E44ED" w:rsidRPr="006531AC" w:rsidSect="006300ED">
      <w:footerReference w:type="default" r:id="rId99"/>
      <w:footerReference w:type="first" r:id="rId100"/>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65B9" w:rsidRDefault="002565B9">
      <w:r>
        <w:separator/>
      </w:r>
    </w:p>
  </w:endnote>
  <w:endnote w:type="continuationSeparator" w:id="0">
    <w:p w:rsidR="002565B9" w:rsidRDefault="002565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AFF" w:usb1="C0007843" w:usb2="00000009" w:usb3="00000000" w:csb0="000001FF" w:csb1="00000000"/>
  </w:font>
  <w:font w:name="Helvetica Neue LT Std">
    <w:altName w:val="Century Gothic"/>
    <w:panose1 w:val="00000000000000000000"/>
    <w:charset w:val="4D"/>
    <w:family w:val="roman"/>
    <w:notTrueType/>
    <w:pitch w:val="default"/>
    <w:sig w:usb0="00000003" w:usb1="00000000" w:usb2="00000000" w:usb3="00000000" w:csb0="00000001" w:csb1="00000000"/>
  </w:font>
  <w:font w:name="Frutiger LT Std 55 Roman">
    <w:altName w:val="Frutiger LT Std 55 Roman"/>
    <w:panose1 w:val="00000000000000000000"/>
    <w:charset w:val="00"/>
    <w:family w:val="roman"/>
    <w:notTrueType/>
    <w:pitch w:val="default"/>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Teifryn">
    <w:charset w:val="00"/>
    <w:family w:val="auto"/>
    <w:pitch w:val="variable"/>
    <w:sig w:usb0="00000003" w:usb1="00000000" w:usb2="00000000" w:usb3="00000000" w:csb0="00000001" w:csb1="00000000"/>
  </w:font>
  <w:font w:name="Courier">
    <w:panose1 w:val="02070409020205020404"/>
    <w:charset w:val="00"/>
    <w:family w:val="modern"/>
    <w:notTrueType/>
    <w:pitch w:val="fixed"/>
    <w:sig w:usb0="00000003" w:usb1="00000000" w:usb2="00000000" w:usb3="00000000" w:csb0="00000001" w:csb1="00000000"/>
  </w:font>
  <w:font w:name="Carnegie">
    <w:altName w:val="Symbol"/>
    <w:charset w:val="02"/>
    <w:family w:val="auto"/>
    <w:pitch w:val="variable"/>
    <w:sig w:usb0="00000000" w:usb1="10000000" w:usb2="00000000" w:usb3="00000000" w:csb0="80000000" w:csb1="00000000"/>
  </w:font>
  <w:font w:name="CG Times (W1)">
    <w:altName w:val="Times New 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Helvetica Neue LT">
    <w:altName w:val="Helvetica Neue LT"/>
    <w:panose1 w:val="00000000000000000000"/>
    <w:charset w:val="00"/>
    <w:family w:val="swiss"/>
    <w:notTrueType/>
    <w:pitch w:val="default"/>
    <w:sig w:usb0="00000003" w:usb1="00000000" w:usb2="00000000" w:usb3="00000000" w:csb0="00000001" w:csb1="00000000"/>
  </w:font>
  <w:font w:name="Futura Std Light">
    <w:altName w:val="Vrinda"/>
    <w:panose1 w:val="00000000000000000000"/>
    <w:charset w:val="00"/>
    <w:family w:val="swiss"/>
    <w:notTrueType/>
    <w:pitch w:val="variable"/>
    <w:sig w:usb0="00000003" w:usb1="4000204A" w:usb2="00000000" w:usb3="00000000" w:csb0="00000001" w:csb1="00000000"/>
  </w:font>
  <w:font w:name="Futura Std Medium">
    <w:panose1 w:val="00000000000000000000"/>
    <w:charset w:val="00"/>
    <w:family w:val="swiss"/>
    <w:notTrueType/>
    <w:pitch w:val="variable"/>
    <w:sig w:usb0="800000AF" w:usb1="4000204A"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65B9" w:rsidRDefault="002565B9">
    <w:pPr>
      <w:tabs>
        <w:tab w:val="center" w:pos="4587"/>
      </w:tabs>
      <w:spacing w:line="259" w:lineRule="auto"/>
    </w:pPr>
    <w:r>
      <w:rPr>
        <w:rFonts w:ascii="Times New Roman" w:hAnsi="Times New Roman"/>
        <w:sz w:val="24"/>
      </w:rPr>
      <w:t xml:space="preserve"> </w:t>
    </w:r>
    <w:r>
      <w:rPr>
        <w:rFonts w:ascii="Times New Roman" w:hAnsi="Times New Roman"/>
        <w:sz w:val="24"/>
      </w:rPr>
      <w:tab/>
    </w:r>
    <w:r>
      <w:fldChar w:fldCharType="begin"/>
    </w:r>
    <w:r>
      <w:instrText xml:space="preserve"> PAGE   \* MERGEFORMAT </w:instrText>
    </w:r>
    <w:r>
      <w:fldChar w:fldCharType="separate"/>
    </w:r>
    <w:r>
      <w:t>27</w:t>
    </w:r>
    <w: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65B9" w:rsidRDefault="002565B9">
    <w:pPr>
      <w:tabs>
        <w:tab w:val="center" w:pos="4587"/>
      </w:tabs>
      <w:spacing w:line="259" w:lineRule="auto"/>
    </w:pPr>
    <w:r>
      <w:rPr>
        <w:rFonts w:ascii="Times New Roman" w:hAnsi="Times New Roman"/>
        <w:sz w:val="24"/>
      </w:rPr>
      <w:t xml:space="preserve"> </w:t>
    </w:r>
    <w:r>
      <w:rPr>
        <w:rFonts w:ascii="Times New Roman" w:hAnsi="Times New Roman"/>
        <w:sz w:val="24"/>
      </w:rPr>
      <w:tab/>
    </w:r>
    <w:r>
      <w:fldChar w:fldCharType="begin"/>
    </w:r>
    <w:r>
      <w:instrText xml:space="preserve"> PAGE   \* MERGEFORMAT </w:instrText>
    </w:r>
    <w:r>
      <w:fldChar w:fldCharType="separate"/>
    </w:r>
    <w:r w:rsidR="004A1170">
      <w:rPr>
        <w:noProof/>
      </w:rPr>
      <w:t>1</w:t>
    </w:r>
    <w: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65B9" w:rsidRDefault="002565B9">
    <w:pPr>
      <w:tabs>
        <w:tab w:val="center" w:pos="4587"/>
      </w:tabs>
      <w:spacing w:line="259" w:lineRule="auto"/>
    </w:pPr>
    <w:r>
      <w:rPr>
        <w:rFonts w:ascii="Times New Roman" w:hAnsi="Times New Roman"/>
        <w:sz w:val="24"/>
      </w:rPr>
      <w:t xml:space="preserve"> </w:t>
    </w:r>
    <w:r>
      <w:rPr>
        <w:rFonts w:ascii="Times New Roman" w:hAnsi="Times New Roman"/>
        <w:sz w:val="24"/>
      </w:rPr>
      <w:tab/>
    </w:r>
    <w:r>
      <w:fldChar w:fldCharType="begin"/>
    </w:r>
    <w:r>
      <w:instrText xml:space="preserve"> PAGE   \* MERGEFORMAT </w:instrText>
    </w:r>
    <w:r>
      <w:fldChar w:fldCharType="separate"/>
    </w:r>
    <w:r>
      <w:t>27</w:t>
    </w:r>
    <w:r>
      <w:fldChar w:fldCharType="end"/>
    </w: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65B9" w:rsidRDefault="002565B9">
    <w:pPr>
      <w:tabs>
        <w:tab w:val="center" w:pos="4512"/>
      </w:tabs>
      <w:spacing w:line="259" w:lineRule="auto"/>
    </w:pPr>
    <w:r>
      <w:rPr>
        <w:rFonts w:ascii="Times New Roman" w:hAnsi="Times New Roman"/>
        <w:sz w:val="24"/>
      </w:rPr>
      <w:t xml:space="preserve"> </w:t>
    </w:r>
    <w:r>
      <w:rPr>
        <w:rFonts w:ascii="Times New Roman" w:hAnsi="Times New Roman"/>
        <w:sz w:val="24"/>
      </w:rPr>
      <w:tab/>
    </w:r>
    <w:r>
      <w:rPr>
        <w:rFonts w:eastAsia="Arial" w:cs="Arial"/>
      </w:rPr>
      <w:fldChar w:fldCharType="begin"/>
    </w:r>
    <w:r>
      <w:instrText xml:space="preserve"> PAGE   \* MERGEFORMAT </w:instrText>
    </w:r>
    <w:r>
      <w:rPr>
        <w:rFonts w:eastAsia="Arial" w:cs="Arial"/>
      </w:rPr>
      <w:fldChar w:fldCharType="separate"/>
    </w:r>
    <w:r>
      <w:rPr>
        <w:rFonts w:ascii="Times New Roman" w:hAnsi="Times New Roman"/>
        <w:sz w:val="24"/>
      </w:rPr>
      <w:t>76</w:t>
    </w:r>
    <w:r>
      <w:rPr>
        <w:rFonts w:ascii="Times New Roman" w:hAnsi="Times New Roman"/>
        <w:sz w:val="24"/>
      </w:rPr>
      <w:fldChar w:fldCharType="end"/>
    </w:r>
    <w:r>
      <w:rPr>
        <w:rFonts w:ascii="Times New Roman" w:hAnsi="Times New Roman"/>
        <w:sz w:val="24"/>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65B9" w:rsidRDefault="002565B9">
    <w:pPr>
      <w:tabs>
        <w:tab w:val="center" w:pos="4512"/>
      </w:tabs>
      <w:spacing w:line="259" w:lineRule="auto"/>
    </w:pPr>
    <w:r>
      <w:rPr>
        <w:rFonts w:ascii="Times New Roman" w:hAnsi="Times New Roman"/>
        <w:sz w:val="24"/>
      </w:rPr>
      <w:t xml:space="preserve"> </w:t>
    </w:r>
    <w:r>
      <w:rPr>
        <w:rFonts w:ascii="Times New Roman" w:hAnsi="Times New Roman"/>
        <w:sz w:val="24"/>
      </w:rPr>
      <w:tab/>
    </w:r>
    <w:r>
      <w:rPr>
        <w:rFonts w:eastAsia="Arial" w:cs="Arial"/>
      </w:rPr>
      <w:fldChar w:fldCharType="begin"/>
    </w:r>
    <w:r>
      <w:instrText xml:space="preserve"> PAGE   \* MERGEFORMAT </w:instrText>
    </w:r>
    <w:r>
      <w:rPr>
        <w:rFonts w:eastAsia="Arial" w:cs="Arial"/>
      </w:rPr>
      <w:fldChar w:fldCharType="separate"/>
    </w:r>
    <w:r w:rsidR="00456143" w:rsidRPr="00456143">
      <w:rPr>
        <w:rFonts w:ascii="Times New Roman" w:hAnsi="Times New Roman"/>
        <w:noProof/>
        <w:sz w:val="24"/>
      </w:rPr>
      <w:t>50</w:t>
    </w:r>
    <w:r>
      <w:rPr>
        <w:rFonts w:ascii="Times New Roman" w:hAnsi="Times New Roman"/>
        <w:sz w:val="24"/>
      </w:rPr>
      <w:fldChar w:fldCharType="end"/>
    </w:r>
    <w:r>
      <w:rPr>
        <w:rFonts w:ascii="Times New Roman" w:hAnsi="Times New Roman"/>
        <w:sz w:val="24"/>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65B9" w:rsidRDefault="002565B9">
    <w:pPr>
      <w:spacing w:after="160" w:line="259" w:lineRule="auto"/>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9838923"/>
      <w:docPartObj>
        <w:docPartGallery w:val="Page Numbers (Bottom of Page)"/>
        <w:docPartUnique/>
      </w:docPartObj>
    </w:sdtPr>
    <w:sdtEndPr>
      <w:rPr>
        <w:noProof/>
      </w:rPr>
    </w:sdtEndPr>
    <w:sdtContent>
      <w:p w:rsidR="002565B9" w:rsidRDefault="002565B9">
        <w:pPr>
          <w:pStyle w:val="Footer"/>
          <w:jc w:val="center"/>
        </w:pPr>
        <w:r>
          <w:fldChar w:fldCharType="begin"/>
        </w:r>
        <w:r>
          <w:instrText xml:space="preserve"> PAGE   \* MERGEFORMAT </w:instrText>
        </w:r>
        <w:r>
          <w:fldChar w:fldCharType="separate"/>
        </w:r>
        <w:r w:rsidR="00217AF8">
          <w:rPr>
            <w:noProof/>
          </w:rPr>
          <w:t>84</w:t>
        </w:r>
        <w:r>
          <w:rPr>
            <w:noProof/>
          </w:rPr>
          <w:fldChar w:fldCharType="end"/>
        </w:r>
      </w:p>
    </w:sdtContent>
  </w:sdt>
  <w:p w:rsidR="002565B9" w:rsidRPr="00044B07" w:rsidRDefault="002565B9" w:rsidP="00044B07">
    <w:pPr>
      <w:pStyle w:val="Footer"/>
      <w:jc w:val="cen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65B9" w:rsidRDefault="002565B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65B9" w:rsidRDefault="002565B9">
      <w:r>
        <w:separator/>
      </w:r>
    </w:p>
  </w:footnote>
  <w:footnote w:type="continuationSeparator" w:id="0">
    <w:p w:rsidR="002565B9" w:rsidRDefault="002565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E6C9B"/>
    <w:multiLevelType w:val="hybridMultilevel"/>
    <w:tmpl w:val="3546489E"/>
    <w:lvl w:ilvl="0" w:tplc="08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01262EA3"/>
    <w:multiLevelType w:val="hybridMultilevel"/>
    <w:tmpl w:val="289C6690"/>
    <w:lvl w:ilvl="0" w:tplc="3F32F198">
      <w:start w:val="1"/>
      <w:numFmt w:val="decimal"/>
      <w:lvlText w:val="%1."/>
      <w:lvlJc w:val="left"/>
      <w:pPr>
        <w:tabs>
          <w:tab w:val="num" w:pos="502"/>
        </w:tabs>
        <w:ind w:left="502" w:hanging="36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024E260F"/>
    <w:multiLevelType w:val="hybridMultilevel"/>
    <w:tmpl w:val="A44A5528"/>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6046D1"/>
    <w:multiLevelType w:val="hybridMultilevel"/>
    <w:tmpl w:val="ECF65FC8"/>
    <w:lvl w:ilvl="0" w:tplc="1930CF0C">
      <w:start w:val="1"/>
      <w:numFmt w:val="decimal"/>
      <w:lvlText w:val="%1."/>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FE8C7C6">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1EA6ED6">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9FE7536">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4DA8BE0">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6BE3938">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9BA232A">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C9A0354">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F182492">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04E27753"/>
    <w:multiLevelType w:val="hybridMultilevel"/>
    <w:tmpl w:val="0A5A614A"/>
    <w:lvl w:ilvl="0" w:tplc="B510BEE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1FC6CB0">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AEE592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DA24E8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522FC6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07CDA5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6482298">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E32E7C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78A35D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77969D1"/>
    <w:multiLevelType w:val="hybridMultilevel"/>
    <w:tmpl w:val="854AE59C"/>
    <w:lvl w:ilvl="0" w:tplc="37147802">
      <w:start w:val="1"/>
      <w:numFmt w:val="bullet"/>
      <w:lvlText w:val="•"/>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0D29BDC">
      <w:start w:val="1"/>
      <w:numFmt w:val="bullet"/>
      <w:lvlText w:val="-"/>
      <w:lvlJc w:val="left"/>
      <w:pPr>
        <w:ind w:left="18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2A205E0">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CDFAAA7C">
      <w:start w:val="1"/>
      <w:numFmt w:val="bullet"/>
      <w:lvlText w:val="•"/>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15C84CA">
      <w:start w:val="1"/>
      <w:numFmt w:val="bullet"/>
      <w:lvlText w:val="o"/>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B027E50">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37AF3C6">
      <w:start w:val="1"/>
      <w:numFmt w:val="bullet"/>
      <w:lvlText w:val="•"/>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03ECD04">
      <w:start w:val="1"/>
      <w:numFmt w:val="bullet"/>
      <w:lvlText w:val="o"/>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4063068">
      <w:start w:val="1"/>
      <w:numFmt w:val="bullet"/>
      <w:lvlText w:val="▪"/>
      <w:lvlJc w:val="left"/>
      <w:pPr>
        <w:ind w:left="68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080C6338"/>
    <w:multiLevelType w:val="hybridMultilevel"/>
    <w:tmpl w:val="2A1E4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75042D"/>
    <w:multiLevelType w:val="hybridMultilevel"/>
    <w:tmpl w:val="D3C6EE26"/>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0" w15:restartNumberingAfterBreak="0">
    <w:nsid w:val="0A8B1B70"/>
    <w:multiLevelType w:val="hybridMultilevel"/>
    <w:tmpl w:val="C00C3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C9971BD"/>
    <w:multiLevelType w:val="hybridMultilevel"/>
    <w:tmpl w:val="1DA80A5A"/>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1534"/>
        </w:tabs>
        <w:ind w:left="1534" w:hanging="454"/>
      </w:pPr>
      <w:rPr>
        <w:rFonts w:ascii="Symbol" w:hAnsi="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0EC24BCD"/>
    <w:multiLevelType w:val="hybridMultilevel"/>
    <w:tmpl w:val="5FBAB62E"/>
    <w:lvl w:ilvl="0" w:tplc="A228412C">
      <w:start w:val="1"/>
      <w:numFmt w:val="decimal"/>
      <w:lvlText w:val="%1."/>
      <w:lvlJc w:val="left"/>
      <w:pPr>
        <w:ind w:left="41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092DD64">
      <w:start w:val="1"/>
      <w:numFmt w:val="bullet"/>
      <w:lvlText w:val="•"/>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864C80C">
      <w:start w:val="1"/>
      <w:numFmt w:val="bullet"/>
      <w:lvlText w:val="▪"/>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9E8E73E">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D10544E">
      <w:start w:val="1"/>
      <w:numFmt w:val="bullet"/>
      <w:lvlText w:val="o"/>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CCA16D4">
      <w:start w:val="1"/>
      <w:numFmt w:val="bullet"/>
      <w:lvlText w:val="▪"/>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19A5AD8">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E32F996">
      <w:start w:val="1"/>
      <w:numFmt w:val="bullet"/>
      <w:lvlText w:val="o"/>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8681822">
      <w:start w:val="1"/>
      <w:numFmt w:val="bullet"/>
      <w:lvlText w:val="▪"/>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12E45748"/>
    <w:multiLevelType w:val="hybridMultilevel"/>
    <w:tmpl w:val="3626B73A"/>
    <w:lvl w:ilvl="0" w:tplc="9A5E828A">
      <w:start w:val="1"/>
      <w:numFmt w:val="bullet"/>
      <w:lvlText w:val="•"/>
      <w:lvlJc w:val="left"/>
      <w:pPr>
        <w:ind w:left="6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7204C42">
      <w:start w:val="1"/>
      <w:numFmt w:val="bullet"/>
      <w:lvlText w:val="o"/>
      <w:lvlJc w:val="left"/>
      <w:pPr>
        <w:ind w:left="1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A20B166">
      <w:start w:val="1"/>
      <w:numFmt w:val="bullet"/>
      <w:lvlText w:val="▪"/>
      <w:lvlJc w:val="left"/>
      <w:pPr>
        <w:ind w:left="2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2F0DFD8">
      <w:start w:val="1"/>
      <w:numFmt w:val="bullet"/>
      <w:lvlText w:val="•"/>
      <w:lvlJc w:val="left"/>
      <w:pPr>
        <w:ind w:left="2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244EEEA">
      <w:start w:val="1"/>
      <w:numFmt w:val="bullet"/>
      <w:lvlText w:val="o"/>
      <w:lvlJc w:val="left"/>
      <w:pPr>
        <w:ind w:left="3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51C2212">
      <w:start w:val="1"/>
      <w:numFmt w:val="bullet"/>
      <w:lvlText w:val="▪"/>
      <w:lvlJc w:val="left"/>
      <w:pPr>
        <w:ind w:left="42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4985450">
      <w:start w:val="1"/>
      <w:numFmt w:val="bullet"/>
      <w:lvlText w:val="•"/>
      <w:lvlJc w:val="left"/>
      <w:pPr>
        <w:ind w:left="49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9C2D52E">
      <w:start w:val="1"/>
      <w:numFmt w:val="bullet"/>
      <w:lvlText w:val="o"/>
      <w:lvlJc w:val="left"/>
      <w:pPr>
        <w:ind w:left="56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462530E">
      <w:start w:val="1"/>
      <w:numFmt w:val="bullet"/>
      <w:lvlText w:val="▪"/>
      <w:lvlJc w:val="left"/>
      <w:pPr>
        <w:ind w:left="6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13AC6AE3"/>
    <w:multiLevelType w:val="hybridMultilevel"/>
    <w:tmpl w:val="BBC856C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4663C8A"/>
    <w:multiLevelType w:val="hybridMultilevel"/>
    <w:tmpl w:val="6CDCBB60"/>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5B60904"/>
    <w:multiLevelType w:val="hybridMultilevel"/>
    <w:tmpl w:val="294A4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68A5612"/>
    <w:multiLevelType w:val="hybridMultilevel"/>
    <w:tmpl w:val="8580E49E"/>
    <w:lvl w:ilvl="0" w:tplc="361AF12A">
      <w:start w:val="1"/>
      <w:numFmt w:val="decimal"/>
      <w:lvlText w:val="%1."/>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CF67F58">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5E00B52">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574B2AC">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33ADEA6">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34665CA">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8CE6DF2">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828CD56">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A9ABA10">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169741F5"/>
    <w:multiLevelType w:val="hybridMultilevel"/>
    <w:tmpl w:val="22441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6EC0BE8"/>
    <w:multiLevelType w:val="hybridMultilevel"/>
    <w:tmpl w:val="47A04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8552896"/>
    <w:multiLevelType w:val="hybridMultilevel"/>
    <w:tmpl w:val="5C0EE298"/>
    <w:lvl w:ilvl="0" w:tplc="7936AB74">
      <w:start w:val="1"/>
      <w:numFmt w:val="bullet"/>
      <w:lvlText w:val="•"/>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D0EE33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374713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20A82A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360CF0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1CEC2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09E84C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138ABC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A9A838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1" w15:restartNumberingAfterBreak="0">
    <w:nsid w:val="185D6B94"/>
    <w:multiLevelType w:val="hybridMultilevel"/>
    <w:tmpl w:val="C95C8A42"/>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8AA6C6E"/>
    <w:multiLevelType w:val="hybridMultilevel"/>
    <w:tmpl w:val="E8AA4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9A177BC"/>
    <w:multiLevelType w:val="hybridMultilevel"/>
    <w:tmpl w:val="9490ED7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1A9B5EDB"/>
    <w:multiLevelType w:val="hybridMultilevel"/>
    <w:tmpl w:val="90F81F98"/>
    <w:lvl w:ilvl="0" w:tplc="6144DF98">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63AEFF2">
      <w:start w:val="1"/>
      <w:numFmt w:val="bullet"/>
      <w:lvlText w:val="o"/>
      <w:lvlJc w:val="left"/>
      <w:pPr>
        <w:ind w:left="13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422C446">
      <w:start w:val="1"/>
      <w:numFmt w:val="bullet"/>
      <w:lvlText w:val="▪"/>
      <w:lvlJc w:val="left"/>
      <w:pPr>
        <w:ind w:left="20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7D8170C">
      <w:start w:val="1"/>
      <w:numFmt w:val="bullet"/>
      <w:lvlText w:val="•"/>
      <w:lvlJc w:val="left"/>
      <w:pPr>
        <w:ind w:left="27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0B4930C">
      <w:start w:val="1"/>
      <w:numFmt w:val="bullet"/>
      <w:lvlText w:val="o"/>
      <w:lvlJc w:val="left"/>
      <w:pPr>
        <w:ind w:left="35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8DC8322">
      <w:start w:val="1"/>
      <w:numFmt w:val="bullet"/>
      <w:lvlText w:val="▪"/>
      <w:lvlJc w:val="left"/>
      <w:pPr>
        <w:ind w:left="42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FBE3C08">
      <w:start w:val="1"/>
      <w:numFmt w:val="bullet"/>
      <w:lvlText w:val="•"/>
      <w:lvlJc w:val="left"/>
      <w:pPr>
        <w:ind w:left="49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8CEE2C2">
      <w:start w:val="1"/>
      <w:numFmt w:val="bullet"/>
      <w:lvlText w:val="o"/>
      <w:lvlJc w:val="left"/>
      <w:pPr>
        <w:ind w:left="56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9465BB2">
      <w:start w:val="1"/>
      <w:numFmt w:val="bullet"/>
      <w:lvlText w:val="▪"/>
      <w:lvlJc w:val="left"/>
      <w:pPr>
        <w:ind w:left="63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5" w15:restartNumberingAfterBreak="0">
    <w:nsid w:val="1AA60614"/>
    <w:multiLevelType w:val="hybridMultilevel"/>
    <w:tmpl w:val="D4CE6F9E"/>
    <w:lvl w:ilvl="0" w:tplc="66A8CFFC">
      <w:start w:val="1"/>
      <w:numFmt w:val="decimal"/>
      <w:lvlText w:val="%1."/>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83E180E">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BC452CA">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75632B2">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6345EFE">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F1AA22C">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7AAFB08">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EE01BBC">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0460C32">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6" w15:restartNumberingAfterBreak="0">
    <w:nsid w:val="1C760214"/>
    <w:multiLevelType w:val="hybridMultilevel"/>
    <w:tmpl w:val="B89CB9F2"/>
    <w:lvl w:ilvl="0" w:tplc="2C8C6E5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7304F6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292D6A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95E9A2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AF2443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564C19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6F6D02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538F76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3A2AD8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7" w15:restartNumberingAfterBreak="0">
    <w:nsid w:val="1CBF0036"/>
    <w:multiLevelType w:val="hybridMultilevel"/>
    <w:tmpl w:val="954E7DB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1D243350"/>
    <w:multiLevelType w:val="hybridMultilevel"/>
    <w:tmpl w:val="968E3D14"/>
    <w:lvl w:ilvl="0" w:tplc="A476E89A">
      <w:start w:val="1"/>
      <w:numFmt w:val="bullet"/>
      <w:lvlText w:val="•"/>
      <w:lvlJc w:val="left"/>
      <w:pPr>
        <w:ind w:left="8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62A9392">
      <w:start w:val="1"/>
      <w:numFmt w:val="bullet"/>
      <w:lvlText w:val="o"/>
      <w:lvlJc w:val="left"/>
      <w:pPr>
        <w:ind w:left="23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BE43B86">
      <w:start w:val="1"/>
      <w:numFmt w:val="bullet"/>
      <w:lvlText w:val="▪"/>
      <w:lvlJc w:val="left"/>
      <w:pPr>
        <w:ind w:left="30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414E986">
      <w:start w:val="1"/>
      <w:numFmt w:val="bullet"/>
      <w:lvlText w:val="•"/>
      <w:lvlJc w:val="left"/>
      <w:pPr>
        <w:ind w:left="37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F54B790">
      <w:start w:val="1"/>
      <w:numFmt w:val="bullet"/>
      <w:lvlText w:val="o"/>
      <w:lvlJc w:val="left"/>
      <w:pPr>
        <w:ind w:left="45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6DE8A62">
      <w:start w:val="1"/>
      <w:numFmt w:val="bullet"/>
      <w:lvlText w:val="▪"/>
      <w:lvlJc w:val="left"/>
      <w:pPr>
        <w:ind w:left="52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022839C">
      <w:start w:val="1"/>
      <w:numFmt w:val="bullet"/>
      <w:lvlText w:val="•"/>
      <w:lvlJc w:val="left"/>
      <w:pPr>
        <w:ind w:left="595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CE0455A">
      <w:start w:val="1"/>
      <w:numFmt w:val="bullet"/>
      <w:lvlText w:val="o"/>
      <w:lvlJc w:val="left"/>
      <w:pPr>
        <w:ind w:left="66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E7C0D42">
      <w:start w:val="1"/>
      <w:numFmt w:val="bullet"/>
      <w:lvlText w:val="▪"/>
      <w:lvlJc w:val="left"/>
      <w:pPr>
        <w:ind w:left="73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9" w15:restartNumberingAfterBreak="0">
    <w:nsid w:val="1D73696C"/>
    <w:multiLevelType w:val="hybridMultilevel"/>
    <w:tmpl w:val="EC2CE47A"/>
    <w:lvl w:ilvl="0" w:tplc="3A924E80">
      <w:start w:val="1"/>
      <w:numFmt w:val="bullet"/>
      <w:pStyle w:val="PSBullet-Level1"/>
      <w:lvlText w:val=""/>
      <w:lvlJc w:val="left"/>
      <w:pPr>
        <w:tabs>
          <w:tab w:val="num" w:pos="227"/>
        </w:tabs>
        <w:ind w:left="227" w:hanging="227"/>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205E6B19"/>
    <w:multiLevelType w:val="hybridMultilevel"/>
    <w:tmpl w:val="6E6CC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12A6F49"/>
    <w:multiLevelType w:val="hybridMultilevel"/>
    <w:tmpl w:val="053ABF0A"/>
    <w:lvl w:ilvl="0" w:tplc="20363D4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231875D9"/>
    <w:multiLevelType w:val="multilevel"/>
    <w:tmpl w:val="9F004CEE"/>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cs="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3" w15:restartNumberingAfterBreak="0">
    <w:nsid w:val="253F1B21"/>
    <w:multiLevelType w:val="hybridMultilevel"/>
    <w:tmpl w:val="13167098"/>
    <w:lvl w:ilvl="0" w:tplc="E2FEA93E">
      <w:start w:val="1"/>
      <w:numFmt w:val="bullet"/>
      <w:lvlText w:val="•"/>
      <w:lvlJc w:val="left"/>
      <w:pPr>
        <w:ind w:left="4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986E4A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154FEE8">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D0C8AE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9B0135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C36A34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782C35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C74216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3120C9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4" w15:restartNumberingAfterBreak="0">
    <w:nsid w:val="25FD19CC"/>
    <w:multiLevelType w:val="hybridMultilevel"/>
    <w:tmpl w:val="D15C672C"/>
    <w:lvl w:ilvl="0" w:tplc="0809000F">
      <w:start w:val="1"/>
      <w:numFmt w:val="decimal"/>
      <w:lvlText w:val="%1."/>
      <w:lvlJc w:val="left"/>
      <w:pPr>
        <w:tabs>
          <w:tab w:val="num" w:pos="502"/>
        </w:tabs>
        <w:ind w:left="502"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5" w15:restartNumberingAfterBreak="0">
    <w:nsid w:val="282A0E92"/>
    <w:multiLevelType w:val="hybridMultilevel"/>
    <w:tmpl w:val="71F4F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A3142C9"/>
    <w:multiLevelType w:val="hybridMultilevel"/>
    <w:tmpl w:val="ADC6280C"/>
    <w:lvl w:ilvl="0" w:tplc="D65879C4">
      <w:start w:val="1"/>
      <w:numFmt w:val="bullet"/>
      <w:lvlText w:val="•"/>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AE23D80">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EA6142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562E16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E2E071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2C02F8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21C0AE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9580D2C">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3406D6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7" w15:restartNumberingAfterBreak="0">
    <w:nsid w:val="2AC63A53"/>
    <w:multiLevelType w:val="hybridMultilevel"/>
    <w:tmpl w:val="A796A8FE"/>
    <w:lvl w:ilvl="0" w:tplc="8E98E848">
      <w:start w:val="1"/>
      <w:numFmt w:val="decimal"/>
      <w:lvlText w:val="%1."/>
      <w:lvlJc w:val="left"/>
      <w:pPr>
        <w:ind w:left="85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CDE0CFE">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846F960">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EC23C5E">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AA8FC98">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55A8920">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1722DC14">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056B0C8">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5BA1362">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8" w15:restartNumberingAfterBreak="0">
    <w:nsid w:val="2CF3202C"/>
    <w:multiLevelType w:val="hybridMultilevel"/>
    <w:tmpl w:val="BE5EA730"/>
    <w:lvl w:ilvl="0" w:tplc="20363D4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322571A2"/>
    <w:multiLevelType w:val="hybridMultilevel"/>
    <w:tmpl w:val="2C1EC4B4"/>
    <w:lvl w:ilvl="0" w:tplc="20363D4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2564994"/>
    <w:multiLevelType w:val="hybridMultilevel"/>
    <w:tmpl w:val="D5A2327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3E63984"/>
    <w:multiLevelType w:val="hybridMultilevel"/>
    <w:tmpl w:val="65586DEE"/>
    <w:lvl w:ilvl="0" w:tplc="08090001">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4C81103"/>
    <w:multiLevelType w:val="hybridMultilevel"/>
    <w:tmpl w:val="B17C5DD4"/>
    <w:lvl w:ilvl="0" w:tplc="20640CBA">
      <w:start w:val="1"/>
      <w:numFmt w:val="bullet"/>
      <w:lvlText w:val="•"/>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71868D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D22B0B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AD2410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A9AF8CE">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51A8F5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3DC6E3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2FCDB6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CCC146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4" w15:restartNumberingAfterBreak="0">
    <w:nsid w:val="35996B3A"/>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5" w15:restartNumberingAfterBreak="0">
    <w:nsid w:val="36C01041"/>
    <w:multiLevelType w:val="hybridMultilevel"/>
    <w:tmpl w:val="91FACFC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3B055F0C"/>
    <w:multiLevelType w:val="hybridMultilevel"/>
    <w:tmpl w:val="332696BC"/>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47" w15:restartNumberingAfterBreak="0">
    <w:nsid w:val="3B1262F6"/>
    <w:multiLevelType w:val="hybridMultilevel"/>
    <w:tmpl w:val="78E66D88"/>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3C74774E"/>
    <w:multiLevelType w:val="hybridMultilevel"/>
    <w:tmpl w:val="776602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3C900DEB"/>
    <w:multiLevelType w:val="hybridMultilevel"/>
    <w:tmpl w:val="BCA0EDAE"/>
    <w:lvl w:ilvl="0" w:tplc="06F0A4A6">
      <w:start w:val="1"/>
      <w:numFmt w:val="bullet"/>
      <w:pStyle w:val="Linespaceingsingle"/>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50" w15:restartNumberingAfterBreak="0">
    <w:nsid w:val="3DE40DEE"/>
    <w:multiLevelType w:val="hybridMultilevel"/>
    <w:tmpl w:val="26C60554"/>
    <w:lvl w:ilvl="0" w:tplc="C20E3C5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D26A87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9782C0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3A4F96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B081DE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B30407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0BAECD8">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DC2FE9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DE278F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1" w15:restartNumberingAfterBreak="0">
    <w:nsid w:val="3E7C49ED"/>
    <w:multiLevelType w:val="hybridMultilevel"/>
    <w:tmpl w:val="A1966D08"/>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3F711B5A"/>
    <w:multiLevelType w:val="hybridMultilevel"/>
    <w:tmpl w:val="F12E0012"/>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407F0727"/>
    <w:multiLevelType w:val="hybridMultilevel"/>
    <w:tmpl w:val="3D4CD8F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1F81A03"/>
    <w:multiLevelType w:val="hybridMultilevel"/>
    <w:tmpl w:val="E050F1A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26B54C2"/>
    <w:multiLevelType w:val="hybridMultilevel"/>
    <w:tmpl w:val="A756286C"/>
    <w:lvl w:ilvl="0" w:tplc="1692235A">
      <w:start w:val="1"/>
      <w:numFmt w:val="decimal"/>
      <w:lvlText w:val="%1."/>
      <w:lvlJc w:val="left"/>
      <w:pPr>
        <w:ind w:left="77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8F6A8C6">
      <w:start w:val="1"/>
      <w:numFmt w:val="bullet"/>
      <w:lvlText w:val="•"/>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154727E">
      <w:start w:val="1"/>
      <w:numFmt w:val="bullet"/>
      <w:lvlText w:val="▪"/>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93A38A0">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1F8DB10">
      <w:start w:val="1"/>
      <w:numFmt w:val="bullet"/>
      <w:lvlText w:val="o"/>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49AF584">
      <w:start w:val="1"/>
      <w:numFmt w:val="bullet"/>
      <w:lvlText w:val="▪"/>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3C68B2C">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312AF5C">
      <w:start w:val="1"/>
      <w:numFmt w:val="bullet"/>
      <w:lvlText w:val="o"/>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20C9E74">
      <w:start w:val="1"/>
      <w:numFmt w:val="bullet"/>
      <w:lvlText w:val="▪"/>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6" w15:restartNumberingAfterBreak="0">
    <w:nsid w:val="42B31998"/>
    <w:multiLevelType w:val="hybridMultilevel"/>
    <w:tmpl w:val="1C9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3A37BC9"/>
    <w:multiLevelType w:val="hybridMultilevel"/>
    <w:tmpl w:val="543E26B6"/>
    <w:lvl w:ilvl="0" w:tplc="8188B5CA">
      <w:start w:val="1"/>
      <w:numFmt w:val="decimal"/>
      <w:lvlText w:val="%1."/>
      <w:lvlJc w:val="left"/>
      <w:pPr>
        <w:ind w:left="15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3E8F704">
      <w:start w:val="1"/>
      <w:numFmt w:val="lowerLetter"/>
      <w:lvlText w:val="%2"/>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30AEED6">
      <w:start w:val="1"/>
      <w:numFmt w:val="lowerRoman"/>
      <w:lvlText w:val="%3"/>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3E12A8D8">
      <w:start w:val="1"/>
      <w:numFmt w:val="decimal"/>
      <w:lvlText w:val="%4"/>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99440DA">
      <w:start w:val="1"/>
      <w:numFmt w:val="lowerLetter"/>
      <w:lvlText w:val="%5"/>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1DAD538">
      <w:start w:val="1"/>
      <w:numFmt w:val="lowerRoman"/>
      <w:lvlText w:val="%6"/>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65A189C">
      <w:start w:val="1"/>
      <w:numFmt w:val="decimal"/>
      <w:lvlText w:val="%7"/>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7DE0D4E">
      <w:start w:val="1"/>
      <w:numFmt w:val="lowerLetter"/>
      <w:lvlText w:val="%8"/>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B8C9B98">
      <w:start w:val="1"/>
      <w:numFmt w:val="lowerRoman"/>
      <w:lvlText w:val="%9"/>
      <w:lvlJc w:val="left"/>
      <w:pPr>
        <w:ind w:left="72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8" w15:restartNumberingAfterBreak="0">
    <w:nsid w:val="464B7842"/>
    <w:multiLevelType w:val="hybridMultilevel"/>
    <w:tmpl w:val="81A8A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6993195"/>
    <w:multiLevelType w:val="hybridMultilevel"/>
    <w:tmpl w:val="CFFEF7A6"/>
    <w:lvl w:ilvl="0" w:tplc="B81A71DE">
      <w:start w:val="1"/>
      <w:numFmt w:val="bullet"/>
      <w:lvlText w:val=""/>
      <w:lvlJc w:val="left"/>
      <w:pPr>
        <w:ind w:left="720" w:hanging="360"/>
      </w:pPr>
      <w:rPr>
        <w:rFonts w:ascii="Symbol" w:hAnsi="Symbol" w:hint="default"/>
      </w:rPr>
    </w:lvl>
    <w:lvl w:ilvl="1" w:tplc="08090019" w:tentative="1">
      <w:start w:val="1"/>
      <w:numFmt w:val="bullet"/>
      <w:lvlText w:val="o"/>
      <w:lvlJc w:val="left"/>
      <w:pPr>
        <w:ind w:left="1440" w:hanging="360"/>
      </w:pPr>
      <w:rPr>
        <w:rFonts w:ascii="Courier New" w:hAnsi="Courier New" w:cs="Arial"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Arial"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Arial" w:hint="default"/>
      </w:rPr>
    </w:lvl>
    <w:lvl w:ilvl="8" w:tplc="0809001B" w:tentative="1">
      <w:start w:val="1"/>
      <w:numFmt w:val="bullet"/>
      <w:lvlText w:val=""/>
      <w:lvlJc w:val="left"/>
      <w:pPr>
        <w:ind w:left="6480" w:hanging="360"/>
      </w:pPr>
      <w:rPr>
        <w:rFonts w:ascii="Wingdings" w:hAnsi="Wingdings" w:hint="default"/>
      </w:rPr>
    </w:lvl>
  </w:abstractNum>
  <w:abstractNum w:abstractNumId="60" w15:restartNumberingAfterBreak="0">
    <w:nsid w:val="47014451"/>
    <w:multiLevelType w:val="hybridMultilevel"/>
    <w:tmpl w:val="0FEAC7B8"/>
    <w:lvl w:ilvl="0" w:tplc="5B8CA516">
      <w:start w:val="1"/>
      <w:numFmt w:val="decimal"/>
      <w:lvlText w:val="%1."/>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05E2786">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69AE892">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9CAFC6C">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25668F8">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3B2D1AA">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228A55E">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6C24030">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3087DD4">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1" w15:restartNumberingAfterBreak="0">
    <w:nsid w:val="47084CA5"/>
    <w:multiLevelType w:val="hybridMultilevel"/>
    <w:tmpl w:val="300A4180"/>
    <w:lvl w:ilvl="0" w:tplc="04090003">
      <w:start w:val="1"/>
      <w:numFmt w:val="bullet"/>
      <w:lvlText w:val="o"/>
      <w:lvlJc w:val="left"/>
      <w:pPr>
        <w:ind w:left="720" w:hanging="360"/>
      </w:pPr>
      <w:rPr>
        <w:rFonts w:ascii="Courier New" w:hAnsi="Courier New"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481A4112"/>
    <w:multiLevelType w:val="hybridMultilevel"/>
    <w:tmpl w:val="36BAD4CE"/>
    <w:lvl w:ilvl="0" w:tplc="62F6FA4A">
      <w:start w:val="1"/>
      <w:numFmt w:val="bullet"/>
      <w:lvlText w:val="•"/>
      <w:lvlJc w:val="left"/>
      <w:pPr>
        <w:ind w:left="59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1B62FB2">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A2408DA">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DAC4EBE">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5A63CD0">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4BAA3B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5941B66">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A2833C2">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5DC837A">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3"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4" w15:restartNumberingAfterBreak="0">
    <w:nsid w:val="49D07F78"/>
    <w:multiLevelType w:val="hybridMultilevel"/>
    <w:tmpl w:val="D37CE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4C150E0E"/>
    <w:multiLevelType w:val="hybridMultilevel"/>
    <w:tmpl w:val="D96478C0"/>
    <w:lvl w:ilvl="0" w:tplc="D1D6A0C0">
      <w:start w:val="1"/>
      <w:numFmt w:val="decimal"/>
      <w:lvlText w:val="%1."/>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6607866">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1BAE34A">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94CBF24">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78E7CC4">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910EC5E">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AAEDF9A">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A2218AE">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CB41190">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6" w15:restartNumberingAfterBreak="0">
    <w:nsid w:val="4C1B75CA"/>
    <w:multiLevelType w:val="hybridMultilevel"/>
    <w:tmpl w:val="B972C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4C5A5FF3"/>
    <w:multiLevelType w:val="hybridMultilevel"/>
    <w:tmpl w:val="5F022B36"/>
    <w:lvl w:ilvl="0" w:tplc="08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8" w15:restartNumberingAfterBreak="0">
    <w:nsid w:val="4DA43F11"/>
    <w:multiLevelType w:val="hybridMultilevel"/>
    <w:tmpl w:val="60B439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9" w15:restartNumberingAfterBreak="0">
    <w:nsid w:val="4FD7260F"/>
    <w:multiLevelType w:val="hybridMultilevel"/>
    <w:tmpl w:val="AC3AAE7E"/>
    <w:lvl w:ilvl="0" w:tplc="AB8CC79C">
      <w:start w:val="1"/>
      <w:numFmt w:val="bullet"/>
      <w:lvlText w:val="•"/>
      <w:lvlJc w:val="left"/>
      <w:pPr>
        <w:ind w:left="4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70E1036">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00ECB18">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21A0A7A">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38CB468">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2F68BF0">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BC2F580">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BA20D72">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A04CCB8">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0" w15:restartNumberingAfterBreak="0">
    <w:nsid w:val="506277A2"/>
    <w:multiLevelType w:val="hybridMultilevel"/>
    <w:tmpl w:val="B28AE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2" w15:restartNumberingAfterBreak="0">
    <w:nsid w:val="54806A91"/>
    <w:multiLevelType w:val="hybridMultilevel"/>
    <w:tmpl w:val="2FE2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54CA1E7E"/>
    <w:multiLevelType w:val="hybridMultilevel"/>
    <w:tmpl w:val="F8F8D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55ED3E15"/>
    <w:multiLevelType w:val="hybridMultilevel"/>
    <w:tmpl w:val="3D7E709C"/>
    <w:lvl w:ilvl="0" w:tplc="20363D44">
      <w:start w:val="1"/>
      <w:numFmt w:val="decimal"/>
      <w:lvlText w:val="%1"/>
      <w:lvlJc w:val="left"/>
      <w:pPr>
        <w:ind w:left="720" w:hanging="360"/>
      </w:pPr>
      <w:rPr>
        <w:rFonts w:hint="default"/>
      </w:rPr>
    </w:lvl>
    <w:lvl w:ilvl="1" w:tplc="941222FA">
      <w:start w:val="1"/>
      <w:numFmt w:val="decimal"/>
      <w:lvlText w:val="%2."/>
      <w:lvlJc w:val="left"/>
      <w:pPr>
        <w:ind w:left="1650" w:hanging="57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56320425"/>
    <w:multiLevelType w:val="hybridMultilevel"/>
    <w:tmpl w:val="76507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77" w15:restartNumberingAfterBreak="0">
    <w:nsid w:val="57AD5434"/>
    <w:multiLevelType w:val="hybridMultilevel"/>
    <w:tmpl w:val="1F22C3DC"/>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57ED72B0"/>
    <w:multiLevelType w:val="hybridMultilevel"/>
    <w:tmpl w:val="1BAC1F80"/>
    <w:lvl w:ilvl="0" w:tplc="CD6052FC">
      <w:start w:val="1"/>
      <w:numFmt w:val="bullet"/>
      <w:lvlText w:val="•"/>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0C2DF7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6D2AED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4B6BF7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F84963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75ACD5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77A2FF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7D0E65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EF48F1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9" w15:restartNumberingAfterBreak="0">
    <w:nsid w:val="583417B8"/>
    <w:multiLevelType w:val="hybridMultilevel"/>
    <w:tmpl w:val="4CF4B5FC"/>
    <w:lvl w:ilvl="0" w:tplc="26420B86">
      <w:start w:val="1"/>
      <w:numFmt w:val="decimal"/>
      <w:lvlText w:val="%1."/>
      <w:lvlJc w:val="left"/>
      <w:pPr>
        <w:ind w:left="7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32CFADA">
      <w:start w:val="1"/>
      <w:numFmt w:val="lowerLetter"/>
      <w:lvlText w:val="%2"/>
      <w:lvlJc w:val="left"/>
      <w:pPr>
        <w:ind w:left="14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35A0444">
      <w:start w:val="1"/>
      <w:numFmt w:val="lowerRoman"/>
      <w:lvlText w:val="%3"/>
      <w:lvlJc w:val="left"/>
      <w:pPr>
        <w:ind w:left="21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FBCDC1C">
      <w:start w:val="1"/>
      <w:numFmt w:val="decimal"/>
      <w:lvlText w:val="%4"/>
      <w:lvlJc w:val="left"/>
      <w:pPr>
        <w:ind w:left="28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21AA566">
      <w:start w:val="1"/>
      <w:numFmt w:val="lowerLetter"/>
      <w:lvlText w:val="%5"/>
      <w:lvlJc w:val="left"/>
      <w:pPr>
        <w:ind w:left="360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1346A44">
      <w:start w:val="1"/>
      <w:numFmt w:val="lowerRoman"/>
      <w:lvlText w:val="%6"/>
      <w:lvlJc w:val="left"/>
      <w:pPr>
        <w:ind w:left="43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C32BECA">
      <w:start w:val="1"/>
      <w:numFmt w:val="decimal"/>
      <w:lvlText w:val="%7"/>
      <w:lvlJc w:val="left"/>
      <w:pPr>
        <w:ind w:left="50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C50C664">
      <w:start w:val="1"/>
      <w:numFmt w:val="lowerLetter"/>
      <w:lvlText w:val="%8"/>
      <w:lvlJc w:val="left"/>
      <w:pPr>
        <w:ind w:left="57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E38B3F2">
      <w:start w:val="1"/>
      <w:numFmt w:val="lowerRoman"/>
      <w:lvlText w:val="%9"/>
      <w:lvlJc w:val="left"/>
      <w:pPr>
        <w:ind w:left="64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0" w15:restartNumberingAfterBreak="0">
    <w:nsid w:val="5A327132"/>
    <w:multiLevelType w:val="hybridMultilevel"/>
    <w:tmpl w:val="A8763EAC"/>
    <w:lvl w:ilvl="0" w:tplc="D3284288">
      <w:start w:val="1"/>
      <w:numFmt w:val="decimal"/>
      <w:lvlText w:val="%1."/>
      <w:lvlJc w:val="left"/>
      <w:pPr>
        <w:ind w:left="22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C4E802">
      <w:start w:val="1"/>
      <w:numFmt w:val="lowerLetter"/>
      <w:lvlText w:val="%2"/>
      <w:lvlJc w:val="left"/>
      <w:pPr>
        <w:ind w:left="28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2347A9E">
      <w:start w:val="1"/>
      <w:numFmt w:val="lowerRoman"/>
      <w:lvlText w:val="%3"/>
      <w:lvlJc w:val="left"/>
      <w:pPr>
        <w:ind w:left="35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1C680A8">
      <w:start w:val="1"/>
      <w:numFmt w:val="decimal"/>
      <w:lvlText w:val="%4"/>
      <w:lvlJc w:val="left"/>
      <w:pPr>
        <w:ind w:left="430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2849D0E">
      <w:start w:val="1"/>
      <w:numFmt w:val="lowerLetter"/>
      <w:lvlText w:val="%5"/>
      <w:lvlJc w:val="left"/>
      <w:pPr>
        <w:ind w:left="50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6509F58">
      <w:start w:val="1"/>
      <w:numFmt w:val="lowerRoman"/>
      <w:lvlText w:val="%6"/>
      <w:lvlJc w:val="left"/>
      <w:pPr>
        <w:ind w:left="57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A72C394">
      <w:start w:val="1"/>
      <w:numFmt w:val="decimal"/>
      <w:lvlText w:val="%7"/>
      <w:lvlJc w:val="left"/>
      <w:pPr>
        <w:ind w:left="64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D2BDCA">
      <w:start w:val="1"/>
      <w:numFmt w:val="lowerLetter"/>
      <w:lvlText w:val="%8"/>
      <w:lvlJc w:val="left"/>
      <w:pPr>
        <w:ind w:left="71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A50923C">
      <w:start w:val="1"/>
      <w:numFmt w:val="lowerRoman"/>
      <w:lvlText w:val="%9"/>
      <w:lvlJc w:val="left"/>
      <w:pPr>
        <w:ind w:left="790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1" w15:restartNumberingAfterBreak="0">
    <w:nsid w:val="5CA148B1"/>
    <w:multiLevelType w:val="hybridMultilevel"/>
    <w:tmpl w:val="0436CE28"/>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2" w15:restartNumberingAfterBreak="0">
    <w:nsid w:val="5E2E451D"/>
    <w:multiLevelType w:val="hybridMultilevel"/>
    <w:tmpl w:val="6FD25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5EA410D1"/>
    <w:multiLevelType w:val="hybridMultilevel"/>
    <w:tmpl w:val="C2FCD9FC"/>
    <w:lvl w:ilvl="0" w:tplc="5B263B26">
      <w:start w:val="1"/>
      <w:numFmt w:val="bullet"/>
      <w:lvlText w:val="•"/>
      <w:lvlJc w:val="left"/>
      <w:pPr>
        <w:ind w:left="59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8FEF4B8">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0A020C8">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F52F95A">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EB48792">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716DC82">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FC05540">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ED64CFC">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E307BAC">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4" w15:restartNumberingAfterBreak="0">
    <w:nsid w:val="63CE289E"/>
    <w:multiLevelType w:val="hybridMultilevel"/>
    <w:tmpl w:val="A0B60F4A"/>
    <w:lvl w:ilvl="0" w:tplc="20363D44">
      <w:start w:val="1"/>
      <w:numFmt w:val="decimal"/>
      <w:lvlText w:val="%1"/>
      <w:lvlJc w:val="left"/>
      <w:pPr>
        <w:ind w:left="735" w:hanging="735"/>
      </w:pPr>
      <w:rPr>
        <w:rFont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360" w:hanging="360"/>
      </w:pPr>
      <w:rPr>
        <w:rFonts w:ascii="Wingdings" w:hAnsi="Wingdings" w:hint="default"/>
      </w:rPr>
    </w:lvl>
    <w:lvl w:ilvl="3" w:tplc="08090001" w:tentative="1">
      <w:start w:val="1"/>
      <w:numFmt w:val="bullet"/>
      <w:lvlText w:val=""/>
      <w:lvlJc w:val="left"/>
      <w:pPr>
        <w:ind w:left="1080" w:hanging="360"/>
      </w:pPr>
      <w:rPr>
        <w:rFonts w:ascii="Symbol" w:hAnsi="Symbol" w:hint="default"/>
      </w:rPr>
    </w:lvl>
    <w:lvl w:ilvl="4" w:tplc="08090003" w:tentative="1">
      <w:start w:val="1"/>
      <w:numFmt w:val="bullet"/>
      <w:lvlText w:val="o"/>
      <w:lvlJc w:val="left"/>
      <w:pPr>
        <w:ind w:left="1800" w:hanging="360"/>
      </w:pPr>
      <w:rPr>
        <w:rFonts w:ascii="Courier New" w:hAnsi="Courier New" w:cs="Courier New" w:hint="default"/>
      </w:rPr>
    </w:lvl>
    <w:lvl w:ilvl="5" w:tplc="08090005" w:tentative="1">
      <w:start w:val="1"/>
      <w:numFmt w:val="bullet"/>
      <w:lvlText w:val=""/>
      <w:lvlJc w:val="left"/>
      <w:pPr>
        <w:ind w:left="2520" w:hanging="360"/>
      </w:pPr>
      <w:rPr>
        <w:rFonts w:ascii="Wingdings" w:hAnsi="Wingdings" w:hint="default"/>
      </w:rPr>
    </w:lvl>
    <w:lvl w:ilvl="6" w:tplc="08090001" w:tentative="1">
      <w:start w:val="1"/>
      <w:numFmt w:val="bullet"/>
      <w:lvlText w:val=""/>
      <w:lvlJc w:val="left"/>
      <w:pPr>
        <w:ind w:left="3240" w:hanging="360"/>
      </w:pPr>
      <w:rPr>
        <w:rFonts w:ascii="Symbol" w:hAnsi="Symbol" w:hint="default"/>
      </w:rPr>
    </w:lvl>
    <w:lvl w:ilvl="7" w:tplc="08090003" w:tentative="1">
      <w:start w:val="1"/>
      <w:numFmt w:val="bullet"/>
      <w:lvlText w:val="o"/>
      <w:lvlJc w:val="left"/>
      <w:pPr>
        <w:ind w:left="3960" w:hanging="360"/>
      </w:pPr>
      <w:rPr>
        <w:rFonts w:ascii="Courier New" w:hAnsi="Courier New" w:cs="Courier New" w:hint="default"/>
      </w:rPr>
    </w:lvl>
    <w:lvl w:ilvl="8" w:tplc="08090005" w:tentative="1">
      <w:start w:val="1"/>
      <w:numFmt w:val="bullet"/>
      <w:lvlText w:val=""/>
      <w:lvlJc w:val="left"/>
      <w:pPr>
        <w:ind w:left="4680" w:hanging="360"/>
      </w:pPr>
      <w:rPr>
        <w:rFonts w:ascii="Wingdings" w:hAnsi="Wingdings" w:hint="default"/>
      </w:rPr>
    </w:lvl>
  </w:abstractNum>
  <w:abstractNum w:abstractNumId="85" w15:restartNumberingAfterBreak="0">
    <w:nsid w:val="64B42CB9"/>
    <w:multiLevelType w:val="hybridMultilevel"/>
    <w:tmpl w:val="4CB2D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652C22DD"/>
    <w:multiLevelType w:val="hybridMultilevel"/>
    <w:tmpl w:val="50E02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687F2DF6"/>
    <w:multiLevelType w:val="hybridMultilevel"/>
    <w:tmpl w:val="CDC6A6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68D05412"/>
    <w:multiLevelType w:val="hybridMultilevel"/>
    <w:tmpl w:val="D6200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6BA15EA4"/>
    <w:multiLevelType w:val="hybridMultilevel"/>
    <w:tmpl w:val="FF3E7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6F5C5C28"/>
    <w:multiLevelType w:val="hybridMultilevel"/>
    <w:tmpl w:val="6B96B928"/>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1" w15:restartNumberingAfterBreak="0">
    <w:nsid w:val="6FEC7F1F"/>
    <w:multiLevelType w:val="hybridMultilevel"/>
    <w:tmpl w:val="0BB8DD78"/>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2" w15:restartNumberingAfterBreak="0">
    <w:nsid w:val="70430690"/>
    <w:multiLevelType w:val="hybridMultilevel"/>
    <w:tmpl w:val="036ED474"/>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93" w15:restartNumberingAfterBreak="0">
    <w:nsid w:val="711049DA"/>
    <w:multiLevelType w:val="hybridMultilevel"/>
    <w:tmpl w:val="4BAECBB8"/>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734854B3"/>
    <w:multiLevelType w:val="hybridMultilevel"/>
    <w:tmpl w:val="443C0754"/>
    <w:lvl w:ilvl="0" w:tplc="607853A2">
      <w:start w:val="2006"/>
      <w:numFmt w:val="decimal"/>
      <w:lvlText w:val="(%1)"/>
      <w:lvlJc w:val="left"/>
      <w:pPr>
        <w:ind w:left="34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3608F5E">
      <w:start w:val="1"/>
      <w:numFmt w:val="lowerLetter"/>
      <w:lvlText w:val="%2"/>
      <w:lvlJc w:val="left"/>
      <w:pPr>
        <w:ind w:left="11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4F29C72">
      <w:start w:val="1"/>
      <w:numFmt w:val="lowerRoman"/>
      <w:lvlText w:val="%3"/>
      <w:lvlJc w:val="left"/>
      <w:pPr>
        <w:ind w:left="190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E1CA844">
      <w:start w:val="1"/>
      <w:numFmt w:val="decimal"/>
      <w:lvlText w:val="%4"/>
      <w:lvlJc w:val="left"/>
      <w:pPr>
        <w:ind w:left="26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8BAEB16">
      <w:start w:val="1"/>
      <w:numFmt w:val="lowerLetter"/>
      <w:lvlText w:val="%5"/>
      <w:lvlJc w:val="left"/>
      <w:pPr>
        <w:ind w:left="33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7E6AE44">
      <w:start w:val="1"/>
      <w:numFmt w:val="lowerRoman"/>
      <w:lvlText w:val="%6"/>
      <w:lvlJc w:val="left"/>
      <w:pPr>
        <w:ind w:left="40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18D28EE4">
      <w:start w:val="1"/>
      <w:numFmt w:val="decimal"/>
      <w:lvlText w:val="%7"/>
      <w:lvlJc w:val="left"/>
      <w:pPr>
        <w:ind w:left="47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A38C2A4">
      <w:start w:val="1"/>
      <w:numFmt w:val="lowerLetter"/>
      <w:lvlText w:val="%8"/>
      <w:lvlJc w:val="left"/>
      <w:pPr>
        <w:ind w:left="550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0C6C34">
      <w:start w:val="1"/>
      <w:numFmt w:val="lowerRoman"/>
      <w:lvlText w:val="%9"/>
      <w:lvlJc w:val="left"/>
      <w:pPr>
        <w:ind w:left="62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5" w15:restartNumberingAfterBreak="0">
    <w:nsid w:val="758D646A"/>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96" w15:restartNumberingAfterBreak="0">
    <w:nsid w:val="766311D2"/>
    <w:multiLevelType w:val="hybridMultilevel"/>
    <w:tmpl w:val="C78E35B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6656439"/>
    <w:multiLevelType w:val="hybridMultilevel"/>
    <w:tmpl w:val="35903466"/>
    <w:lvl w:ilvl="0" w:tplc="A664C5C4">
      <w:start w:val="1"/>
      <w:numFmt w:val="decimal"/>
      <w:lvlText w:val="%1."/>
      <w:lvlJc w:val="left"/>
      <w:pPr>
        <w:ind w:left="77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3EAB41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6E0BFD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43669B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85AFB6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DA4470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10065F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FC0716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1949BD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8" w15:restartNumberingAfterBreak="0">
    <w:nsid w:val="76A9114F"/>
    <w:multiLevelType w:val="hybridMultilevel"/>
    <w:tmpl w:val="7F56AA74"/>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C3D1168"/>
    <w:multiLevelType w:val="hybridMultilevel"/>
    <w:tmpl w:val="0E5C1E80"/>
    <w:lvl w:ilvl="0" w:tplc="842CFD78">
      <w:start w:val="1"/>
      <w:numFmt w:val="bullet"/>
      <w:lvlText w:val="•"/>
      <w:lvlJc w:val="left"/>
      <w:pPr>
        <w:ind w:left="7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442727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BCE2CE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4B0E63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14CF7B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7B60D4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C809D1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29ADB3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402D2C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1" w15:restartNumberingAfterBreak="0">
    <w:nsid w:val="7D3A64F7"/>
    <w:multiLevelType w:val="hybridMultilevel"/>
    <w:tmpl w:val="408C89F2"/>
    <w:lvl w:ilvl="0" w:tplc="A74A6414">
      <w:start w:val="1"/>
      <w:numFmt w:val="bullet"/>
      <w:lvlText w:val="●"/>
      <w:lvlJc w:val="left"/>
      <w:pPr>
        <w:ind w:left="3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EEC211E0">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1C8205A0">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110EB1BA">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9F6C7260">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45F678BA">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F35EEE30">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575A9D60">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09D82932">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abstractNumId w:val="48"/>
  </w:num>
  <w:num w:numId="2">
    <w:abstractNumId w:val="99"/>
  </w:num>
  <w:num w:numId="3">
    <w:abstractNumId w:val="59"/>
  </w:num>
  <w:num w:numId="4">
    <w:abstractNumId w:val="63"/>
  </w:num>
  <w:num w:numId="5">
    <w:abstractNumId w:val="76"/>
  </w:num>
  <w:num w:numId="6">
    <w:abstractNumId w:val="5"/>
  </w:num>
  <w:num w:numId="7">
    <w:abstractNumId w:val="9"/>
  </w:num>
  <w:num w:numId="8">
    <w:abstractNumId w:val="90"/>
  </w:num>
  <w:num w:numId="9">
    <w:abstractNumId w:val="68"/>
  </w:num>
  <w:num w:numId="10">
    <w:abstractNumId w:val="92"/>
  </w:num>
  <w:num w:numId="11">
    <w:abstractNumId w:val="44"/>
  </w:num>
  <w:num w:numId="12">
    <w:abstractNumId w:val="95"/>
  </w:num>
  <w:num w:numId="13">
    <w:abstractNumId w:val="49"/>
  </w:num>
  <w:num w:numId="14">
    <w:abstractNumId w:val="11"/>
  </w:num>
  <w:num w:numId="15">
    <w:abstractNumId w:val="39"/>
  </w:num>
  <w:num w:numId="16">
    <w:abstractNumId w:val="56"/>
  </w:num>
  <w:num w:numId="17">
    <w:abstractNumId w:val="73"/>
  </w:num>
  <w:num w:numId="18">
    <w:abstractNumId w:val="86"/>
  </w:num>
  <w:num w:numId="19">
    <w:abstractNumId w:val="88"/>
  </w:num>
  <w:num w:numId="20">
    <w:abstractNumId w:val="51"/>
  </w:num>
  <w:num w:numId="21">
    <w:abstractNumId w:val="53"/>
  </w:num>
  <w:num w:numId="22">
    <w:abstractNumId w:val="7"/>
  </w:num>
  <w:num w:numId="23">
    <w:abstractNumId w:val="74"/>
  </w:num>
  <w:num w:numId="24">
    <w:abstractNumId w:val="23"/>
  </w:num>
  <w:num w:numId="25">
    <w:abstractNumId w:val="93"/>
  </w:num>
  <w:num w:numId="26">
    <w:abstractNumId w:val="15"/>
  </w:num>
  <w:num w:numId="27">
    <w:abstractNumId w:val="41"/>
  </w:num>
  <w:num w:numId="28">
    <w:abstractNumId w:val="98"/>
  </w:num>
  <w:num w:numId="29">
    <w:abstractNumId w:val="8"/>
  </w:num>
  <w:num w:numId="30">
    <w:abstractNumId w:val="96"/>
  </w:num>
  <w:num w:numId="31">
    <w:abstractNumId w:val="21"/>
  </w:num>
  <w:num w:numId="32">
    <w:abstractNumId w:val="54"/>
  </w:num>
  <w:num w:numId="33">
    <w:abstractNumId w:val="77"/>
  </w:num>
  <w:num w:numId="34">
    <w:abstractNumId w:val="27"/>
  </w:num>
  <w:num w:numId="35">
    <w:abstractNumId w:val="52"/>
  </w:num>
  <w:num w:numId="36">
    <w:abstractNumId w:val="35"/>
  </w:num>
  <w:num w:numId="37">
    <w:abstractNumId w:val="18"/>
  </w:num>
  <w:num w:numId="38">
    <w:abstractNumId w:val="91"/>
  </w:num>
  <w:num w:numId="39">
    <w:abstractNumId w:val="72"/>
  </w:num>
  <w:num w:numId="40">
    <w:abstractNumId w:val="85"/>
  </w:num>
  <w:num w:numId="41">
    <w:abstractNumId w:val="47"/>
  </w:num>
  <w:num w:numId="42">
    <w:abstractNumId w:val="87"/>
  </w:num>
  <w:num w:numId="43">
    <w:abstractNumId w:val="58"/>
  </w:num>
  <w:num w:numId="44">
    <w:abstractNumId w:val="10"/>
  </w:num>
  <w:num w:numId="45">
    <w:abstractNumId w:val="30"/>
  </w:num>
  <w:num w:numId="46">
    <w:abstractNumId w:val="2"/>
  </w:num>
  <w:num w:numId="47">
    <w:abstractNumId w:val="81"/>
  </w:num>
  <w:num w:numId="48">
    <w:abstractNumId w:val="42"/>
  </w:num>
  <w:num w:numId="49">
    <w:abstractNumId w:val="84"/>
  </w:num>
  <w:num w:numId="50">
    <w:abstractNumId w:val="82"/>
  </w:num>
  <w:num w:numId="51">
    <w:abstractNumId w:val="14"/>
  </w:num>
  <w:num w:numId="52">
    <w:abstractNumId w:val="89"/>
  </w:num>
  <w:num w:numId="53">
    <w:abstractNumId w:val="16"/>
  </w:num>
  <w:num w:numId="54">
    <w:abstractNumId w:val="29"/>
  </w:num>
  <w:num w:numId="55">
    <w:abstractNumId w:val="31"/>
  </w:num>
  <w:num w:numId="56">
    <w:abstractNumId w:val="70"/>
  </w:num>
  <w:num w:numId="57">
    <w:abstractNumId w:val="34"/>
  </w:num>
  <w:num w:numId="58">
    <w:abstractNumId w:val="40"/>
  </w:num>
  <w:num w:numId="59">
    <w:abstractNumId w:val="22"/>
  </w:num>
  <w:num w:numId="60">
    <w:abstractNumId w:val="75"/>
  </w:num>
  <w:num w:numId="61">
    <w:abstractNumId w:val="38"/>
  </w:num>
  <w:num w:numId="62">
    <w:abstractNumId w:val="61"/>
  </w:num>
  <w:num w:numId="63">
    <w:abstractNumId w:val="19"/>
  </w:num>
  <w:num w:numId="64">
    <w:abstractNumId w:val="0"/>
  </w:num>
  <w:num w:numId="65">
    <w:abstractNumId w:val="1"/>
  </w:num>
  <w:num w:numId="66">
    <w:abstractNumId w:val="71"/>
  </w:num>
  <w:num w:numId="67">
    <w:abstractNumId w:val="66"/>
  </w:num>
  <w:num w:numId="68">
    <w:abstractNumId w:val="45"/>
  </w:num>
  <w:num w:numId="69">
    <w:abstractNumId w:val="32"/>
  </w:num>
  <w:num w:numId="70">
    <w:abstractNumId w:val="67"/>
  </w:num>
  <w:num w:numId="71">
    <w:abstractNumId w:val="13"/>
  </w:num>
  <w:num w:numId="72">
    <w:abstractNumId w:val="79"/>
  </w:num>
  <w:num w:numId="73">
    <w:abstractNumId w:val="83"/>
  </w:num>
  <w:num w:numId="74">
    <w:abstractNumId w:val="94"/>
  </w:num>
  <w:num w:numId="75">
    <w:abstractNumId w:val="65"/>
  </w:num>
  <w:num w:numId="76">
    <w:abstractNumId w:val="6"/>
  </w:num>
  <w:num w:numId="77">
    <w:abstractNumId w:val="60"/>
  </w:num>
  <w:num w:numId="78">
    <w:abstractNumId w:val="69"/>
  </w:num>
  <w:num w:numId="79">
    <w:abstractNumId w:val="25"/>
  </w:num>
  <w:num w:numId="80">
    <w:abstractNumId w:val="36"/>
  </w:num>
  <w:num w:numId="81">
    <w:abstractNumId w:val="80"/>
  </w:num>
  <w:num w:numId="82">
    <w:abstractNumId w:val="62"/>
  </w:num>
  <w:num w:numId="83">
    <w:abstractNumId w:val="37"/>
  </w:num>
  <w:num w:numId="84">
    <w:abstractNumId w:val="100"/>
  </w:num>
  <w:num w:numId="85">
    <w:abstractNumId w:val="12"/>
  </w:num>
  <w:num w:numId="86">
    <w:abstractNumId w:val="33"/>
  </w:num>
  <w:num w:numId="87">
    <w:abstractNumId w:val="3"/>
  </w:num>
  <w:num w:numId="88">
    <w:abstractNumId w:val="43"/>
  </w:num>
  <w:num w:numId="89">
    <w:abstractNumId w:val="17"/>
  </w:num>
  <w:num w:numId="90">
    <w:abstractNumId w:val="78"/>
  </w:num>
  <w:num w:numId="91">
    <w:abstractNumId w:val="55"/>
  </w:num>
  <w:num w:numId="92">
    <w:abstractNumId w:val="20"/>
  </w:num>
  <w:num w:numId="93">
    <w:abstractNumId w:val="57"/>
  </w:num>
  <w:num w:numId="94">
    <w:abstractNumId w:val="50"/>
  </w:num>
  <w:num w:numId="95">
    <w:abstractNumId w:val="4"/>
  </w:num>
  <w:num w:numId="96">
    <w:abstractNumId w:val="26"/>
  </w:num>
  <w:num w:numId="97">
    <w:abstractNumId w:val="101"/>
  </w:num>
  <w:num w:numId="98">
    <w:abstractNumId w:val="97"/>
  </w:num>
  <w:num w:numId="99">
    <w:abstractNumId w:val="24"/>
  </w:num>
  <w:num w:numId="100">
    <w:abstractNumId w:val="28"/>
  </w:num>
  <w:num w:numId="101">
    <w:abstractNumId w:val="46"/>
  </w:num>
  <w:num w:numId="102">
    <w:abstractNumId w:val="64"/>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5E3F"/>
    <w:rsid w:val="00067B7C"/>
    <w:rsid w:val="000716C8"/>
    <w:rsid w:val="00086590"/>
    <w:rsid w:val="000915A3"/>
    <w:rsid w:val="00095EFD"/>
    <w:rsid w:val="0009787F"/>
    <w:rsid w:val="000A285C"/>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45A52"/>
    <w:rsid w:val="00157446"/>
    <w:rsid w:val="00165871"/>
    <w:rsid w:val="00172454"/>
    <w:rsid w:val="001A5156"/>
    <w:rsid w:val="001A5DA7"/>
    <w:rsid w:val="001B1DCA"/>
    <w:rsid w:val="001B3086"/>
    <w:rsid w:val="001B3EB4"/>
    <w:rsid w:val="001C165F"/>
    <w:rsid w:val="001C289B"/>
    <w:rsid w:val="001C66DA"/>
    <w:rsid w:val="001E00FB"/>
    <w:rsid w:val="001E0DA3"/>
    <w:rsid w:val="001E44ED"/>
    <w:rsid w:val="001F68A1"/>
    <w:rsid w:val="00201756"/>
    <w:rsid w:val="00214996"/>
    <w:rsid w:val="00217AF8"/>
    <w:rsid w:val="00232D19"/>
    <w:rsid w:val="00240344"/>
    <w:rsid w:val="002508D3"/>
    <w:rsid w:val="002565B9"/>
    <w:rsid w:val="002633D8"/>
    <w:rsid w:val="0028555E"/>
    <w:rsid w:val="00293BD9"/>
    <w:rsid w:val="002977E0"/>
    <w:rsid w:val="002A1191"/>
    <w:rsid w:val="002A1350"/>
    <w:rsid w:val="002C14B9"/>
    <w:rsid w:val="002D6D45"/>
    <w:rsid w:val="002E36C4"/>
    <w:rsid w:val="00302A1B"/>
    <w:rsid w:val="003031E6"/>
    <w:rsid w:val="003048EC"/>
    <w:rsid w:val="00306091"/>
    <w:rsid w:val="00307F45"/>
    <w:rsid w:val="0031181D"/>
    <w:rsid w:val="00313789"/>
    <w:rsid w:val="00320A9D"/>
    <w:rsid w:val="003478AA"/>
    <w:rsid w:val="00347A94"/>
    <w:rsid w:val="003527E5"/>
    <w:rsid w:val="00355E9A"/>
    <w:rsid w:val="00367A89"/>
    <w:rsid w:val="0037241D"/>
    <w:rsid w:val="00392121"/>
    <w:rsid w:val="00396FFA"/>
    <w:rsid w:val="00397D02"/>
    <w:rsid w:val="003A2D09"/>
    <w:rsid w:val="003A7B49"/>
    <w:rsid w:val="003B113F"/>
    <w:rsid w:val="003C07AC"/>
    <w:rsid w:val="003C5BB2"/>
    <w:rsid w:val="003C7E39"/>
    <w:rsid w:val="003D1039"/>
    <w:rsid w:val="003E3E90"/>
    <w:rsid w:val="003F0A39"/>
    <w:rsid w:val="00404434"/>
    <w:rsid w:val="00415C69"/>
    <w:rsid w:val="00420C37"/>
    <w:rsid w:val="00423D7C"/>
    <w:rsid w:val="0042517B"/>
    <w:rsid w:val="00425E6B"/>
    <w:rsid w:val="004269E4"/>
    <w:rsid w:val="0043160A"/>
    <w:rsid w:val="00435624"/>
    <w:rsid w:val="00441082"/>
    <w:rsid w:val="00451F35"/>
    <w:rsid w:val="00456143"/>
    <w:rsid w:val="00467034"/>
    <w:rsid w:val="00467643"/>
    <w:rsid w:val="00467D07"/>
    <w:rsid w:val="00471148"/>
    <w:rsid w:val="004866C7"/>
    <w:rsid w:val="004A1170"/>
    <w:rsid w:val="004B01BE"/>
    <w:rsid w:val="004B278F"/>
    <w:rsid w:val="004C0775"/>
    <w:rsid w:val="004C0B36"/>
    <w:rsid w:val="004C3C23"/>
    <w:rsid w:val="004E5C01"/>
    <w:rsid w:val="004E7D21"/>
    <w:rsid w:val="004F738D"/>
    <w:rsid w:val="005044B2"/>
    <w:rsid w:val="005142B4"/>
    <w:rsid w:val="00525184"/>
    <w:rsid w:val="005307ED"/>
    <w:rsid w:val="00534AB3"/>
    <w:rsid w:val="005424E9"/>
    <w:rsid w:val="005433AC"/>
    <w:rsid w:val="00545578"/>
    <w:rsid w:val="00554835"/>
    <w:rsid w:val="00556078"/>
    <w:rsid w:val="00556506"/>
    <w:rsid w:val="00563189"/>
    <w:rsid w:val="005665B7"/>
    <w:rsid w:val="005762D2"/>
    <w:rsid w:val="00583A38"/>
    <w:rsid w:val="0059260A"/>
    <w:rsid w:val="005A2DDF"/>
    <w:rsid w:val="005A511C"/>
    <w:rsid w:val="005A6A2B"/>
    <w:rsid w:val="005B027C"/>
    <w:rsid w:val="005B10D7"/>
    <w:rsid w:val="005B5FFF"/>
    <w:rsid w:val="005D1607"/>
    <w:rsid w:val="005D1783"/>
    <w:rsid w:val="005E47A8"/>
    <w:rsid w:val="005E54B7"/>
    <w:rsid w:val="005E5C37"/>
    <w:rsid w:val="005F1839"/>
    <w:rsid w:val="005F3020"/>
    <w:rsid w:val="005F7134"/>
    <w:rsid w:val="00607B7F"/>
    <w:rsid w:val="00612AE3"/>
    <w:rsid w:val="006148BF"/>
    <w:rsid w:val="00617A0B"/>
    <w:rsid w:val="0062306E"/>
    <w:rsid w:val="006300ED"/>
    <w:rsid w:val="0063350F"/>
    <w:rsid w:val="006340DC"/>
    <w:rsid w:val="006531AC"/>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2497A"/>
    <w:rsid w:val="00735E55"/>
    <w:rsid w:val="00742C8A"/>
    <w:rsid w:val="00765B82"/>
    <w:rsid w:val="00780642"/>
    <w:rsid w:val="00786E8E"/>
    <w:rsid w:val="00791C1F"/>
    <w:rsid w:val="007931F3"/>
    <w:rsid w:val="00793D2F"/>
    <w:rsid w:val="00794848"/>
    <w:rsid w:val="007B1ADE"/>
    <w:rsid w:val="007C057B"/>
    <w:rsid w:val="007C302F"/>
    <w:rsid w:val="007C7068"/>
    <w:rsid w:val="007D7388"/>
    <w:rsid w:val="007D7E10"/>
    <w:rsid w:val="007E2750"/>
    <w:rsid w:val="007E75DD"/>
    <w:rsid w:val="007F0508"/>
    <w:rsid w:val="007F362A"/>
    <w:rsid w:val="007F668D"/>
    <w:rsid w:val="008023A5"/>
    <w:rsid w:val="00813292"/>
    <w:rsid w:val="00854711"/>
    <w:rsid w:val="008560DB"/>
    <w:rsid w:val="0086096D"/>
    <w:rsid w:val="00861F3E"/>
    <w:rsid w:val="00862253"/>
    <w:rsid w:val="00882124"/>
    <w:rsid w:val="00886778"/>
    <w:rsid w:val="008912EB"/>
    <w:rsid w:val="00895093"/>
    <w:rsid w:val="008A07E2"/>
    <w:rsid w:val="008A5DCB"/>
    <w:rsid w:val="008B5657"/>
    <w:rsid w:val="008C42BF"/>
    <w:rsid w:val="008C6F1A"/>
    <w:rsid w:val="008D1C74"/>
    <w:rsid w:val="008D2175"/>
    <w:rsid w:val="008E644D"/>
    <w:rsid w:val="008F4365"/>
    <w:rsid w:val="008F7186"/>
    <w:rsid w:val="00902706"/>
    <w:rsid w:val="0090397A"/>
    <w:rsid w:val="00905129"/>
    <w:rsid w:val="00911498"/>
    <w:rsid w:val="00923F5F"/>
    <w:rsid w:val="00930FA9"/>
    <w:rsid w:val="00931FB1"/>
    <w:rsid w:val="00940F1D"/>
    <w:rsid w:val="0094238A"/>
    <w:rsid w:val="00944A68"/>
    <w:rsid w:val="00953B06"/>
    <w:rsid w:val="009651DB"/>
    <w:rsid w:val="009669D8"/>
    <w:rsid w:val="00966E81"/>
    <w:rsid w:val="00995C71"/>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60E35"/>
    <w:rsid w:val="00B635F7"/>
    <w:rsid w:val="00B6553A"/>
    <w:rsid w:val="00B962EB"/>
    <w:rsid w:val="00BA5091"/>
    <w:rsid w:val="00BC229C"/>
    <w:rsid w:val="00BC532F"/>
    <w:rsid w:val="00BE6FBD"/>
    <w:rsid w:val="00BF7D92"/>
    <w:rsid w:val="00C113A9"/>
    <w:rsid w:val="00C12C2A"/>
    <w:rsid w:val="00C21756"/>
    <w:rsid w:val="00C317D6"/>
    <w:rsid w:val="00C36563"/>
    <w:rsid w:val="00C36AD3"/>
    <w:rsid w:val="00C4060B"/>
    <w:rsid w:val="00C52226"/>
    <w:rsid w:val="00C52EEA"/>
    <w:rsid w:val="00C5463E"/>
    <w:rsid w:val="00C77039"/>
    <w:rsid w:val="00CB1BA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A5C78"/>
    <w:rsid w:val="00DD4902"/>
    <w:rsid w:val="00DD6588"/>
    <w:rsid w:val="00DF0A6E"/>
    <w:rsid w:val="00E04E48"/>
    <w:rsid w:val="00E06E26"/>
    <w:rsid w:val="00E11527"/>
    <w:rsid w:val="00E161A0"/>
    <w:rsid w:val="00E17CFD"/>
    <w:rsid w:val="00E22D58"/>
    <w:rsid w:val="00E32E1F"/>
    <w:rsid w:val="00E337E5"/>
    <w:rsid w:val="00E440CB"/>
    <w:rsid w:val="00E45102"/>
    <w:rsid w:val="00E4593E"/>
    <w:rsid w:val="00E463A5"/>
    <w:rsid w:val="00E549F2"/>
    <w:rsid w:val="00E70B7D"/>
    <w:rsid w:val="00E74B71"/>
    <w:rsid w:val="00E76B23"/>
    <w:rsid w:val="00E80E6E"/>
    <w:rsid w:val="00E917C3"/>
    <w:rsid w:val="00E952BE"/>
    <w:rsid w:val="00EA0886"/>
    <w:rsid w:val="00EB07FB"/>
    <w:rsid w:val="00EB111F"/>
    <w:rsid w:val="00EB7776"/>
    <w:rsid w:val="00EC622D"/>
    <w:rsid w:val="00ED56E4"/>
    <w:rsid w:val="00ED6AE2"/>
    <w:rsid w:val="00EE18B4"/>
    <w:rsid w:val="00EF5EEA"/>
    <w:rsid w:val="00F0172E"/>
    <w:rsid w:val="00F0215F"/>
    <w:rsid w:val="00F03425"/>
    <w:rsid w:val="00F07F90"/>
    <w:rsid w:val="00F104C5"/>
    <w:rsid w:val="00F206F8"/>
    <w:rsid w:val="00F50DEB"/>
    <w:rsid w:val="00F5333A"/>
    <w:rsid w:val="00F636AE"/>
    <w:rsid w:val="00F67F43"/>
    <w:rsid w:val="00F7405B"/>
    <w:rsid w:val="00F820C4"/>
    <w:rsid w:val="00F9167A"/>
    <w:rsid w:val="00F93831"/>
    <w:rsid w:val="00F970E0"/>
    <w:rsid w:val="00FA0D26"/>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iPriority="0" w:unhideWhenUsed="1"/>
    <w:lsdException w:name="header" w:semiHidden="1" w:unhideWhenUsed="1"/>
    <w:lsdException w:name="footer" w:semiHidden="1" w:unhideWhenUsed="1"/>
    <w:lsdException w:name="index heading" w:semiHidden="1" w:uiPriority="0"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iPriority="0"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iPriority="0"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iPriority="0"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uiPriority w:val="9"/>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iPriority w:val="9"/>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6531AC"/>
    <w:pPr>
      <w:keepNext/>
      <w:outlineLvl w:val="5"/>
    </w:pPr>
    <w:rPr>
      <w:rFonts w:ascii="Times New Roman" w:hAnsi="Times New Roman"/>
      <w:b/>
      <w:sz w:val="24"/>
    </w:rPr>
  </w:style>
  <w:style w:type="paragraph" w:styleId="Heading7">
    <w:name w:val="heading 7"/>
    <w:basedOn w:val="Normal"/>
    <w:next w:val="Normal"/>
    <w:link w:val="Heading7Char"/>
    <w:qFormat/>
    <w:rsid w:val="006531AC"/>
    <w:pPr>
      <w:keepNext/>
      <w:tabs>
        <w:tab w:val="left" w:pos="720"/>
      </w:tabs>
      <w:ind w:left="1440" w:hanging="1440"/>
      <w:jc w:val="both"/>
      <w:outlineLvl w:val="6"/>
    </w:pPr>
    <w:rPr>
      <w:rFonts w:ascii="Times New Roman" w:hAnsi="Times New Roman"/>
      <w:b/>
      <w:sz w:val="24"/>
    </w:rPr>
  </w:style>
  <w:style w:type="paragraph" w:styleId="Heading8">
    <w:name w:val="heading 8"/>
    <w:basedOn w:val="Normal"/>
    <w:next w:val="Normal"/>
    <w:link w:val="Heading8Char"/>
    <w:qFormat/>
    <w:rsid w:val="006531AC"/>
    <w:pPr>
      <w:keepNext/>
      <w:tabs>
        <w:tab w:val="left" w:pos="720"/>
        <w:tab w:val="left" w:pos="4320"/>
      </w:tabs>
      <w:ind w:left="4320" w:hanging="4320"/>
      <w:outlineLvl w:val="7"/>
    </w:pPr>
    <w:rPr>
      <w:rFonts w:ascii="Times New Roman" w:hAnsi="Times New Roman"/>
      <w:b/>
      <w:sz w:val="24"/>
    </w:rPr>
  </w:style>
  <w:style w:type="paragraph" w:styleId="Heading9">
    <w:name w:val="heading 9"/>
    <w:basedOn w:val="Normal"/>
    <w:next w:val="Normal"/>
    <w:link w:val="Heading9Char"/>
    <w:qFormat/>
    <w:rsid w:val="006531AC"/>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hanging="3600"/>
      <w:jc w:val="both"/>
      <w:outlineLvl w:val="8"/>
    </w:pPr>
    <w:rPr>
      <w:rFonts w:ascii="Times New Roman" w:hAnsi="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uiPriority w:val="99"/>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link w:val="BodyTextIndentChar"/>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1"/>
    <w:rsid w:val="006300ED"/>
    <w:pPr>
      <w:jc w:val="both"/>
    </w:pPr>
    <w:rPr>
      <w:color w:val="FF0000"/>
    </w:rPr>
  </w:style>
  <w:style w:type="paragraph" w:styleId="BodyTextIndent2">
    <w:name w:val="Body Text Indent 2"/>
    <w:basedOn w:val="Normal"/>
    <w:link w:val="BodyTextIndent2Char"/>
    <w:rsid w:val="006300ED"/>
    <w:pPr>
      <w:ind w:left="720"/>
      <w:jc w:val="both"/>
    </w:pPr>
    <w:rPr>
      <w:color w:val="FF0000"/>
    </w:rPr>
  </w:style>
  <w:style w:type="paragraph" w:styleId="BodyText3">
    <w:name w:val="Body Text 3"/>
    <w:basedOn w:val="Normal"/>
    <w:link w:val="BodyText3Char"/>
    <w:rsid w:val="006300ED"/>
    <w:pPr>
      <w:jc w:val="right"/>
    </w:pPr>
    <w:rPr>
      <w:b/>
      <w:sz w:val="48"/>
      <w:lang w:val="en-US"/>
    </w:rPr>
  </w:style>
  <w:style w:type="paragraph" w:styleId="BodyText2">
    <w:name w:val="Body Text 2"/>
    <w:basedOn w:val="Normal"/>
    <w:link w:val="BodyText2Char"/>
    <w:rsid w:val="006300ED"/>
    <w:rPr>
      <w:color w:val="FF0000"/>
    </w:rPr>
  </w:style>
  <w:style w:type="paragraph" w:styleId="BodyTextIndent3">
    <w:name w:val="Body Text Indent 3"/>
    <w:basedOn w:val="Normal"/>
    <w:link w:val="BodyTextIndent3Char"/>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rsid w:val="006300ED"/>
    <w:rPr>
      <w:rFonts w:ascii="Tahoma" w:hAnsi="Tahoma" w:cs="Tahoma"/>
      <w:sz w:val="16"/>
      <w:szCs w:val="16"/>
    </w:rPr>
  </w:style>
  <w:style w:type="character" w:styleId="CommentReference">
    <w:name w:val="annotation reference"/>
    <w:rsid w:val="006300ED"/>
    <w:rPr>
      <w:sz w:val="16"/>
      <w:szCs w:val="16"/>
    </w:rPr>
  </w:style>
  <w:style w:type="paragraph" w:styleId="CommentText">
    <w:name w:val="annotation text"/>
    <w:basedOn w:val="Normal"/>
    <w:link w:val="CommentTextChar"/>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nhideWhenUsed/>
    <w:rsid w:val="00B962EB"/>
    <w:rPr>
      <w:b/>
      <w:bCs/>
      <w:lang w:val="en-GB"/>
    </w:rPr>
  </w:style>
  <w:style w:type="character" w:customStyle="1" w:styleId="CommentTextChar">
    <w:name w:val="Comment Text Char"/>
    <w:link w:val="CommentText"/>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qFormat/>
    <w:rsid w:val="00AD690D"/>
    <w:pPr>
      <w:tabs>
        <w:tab w:val="right" w:leader="dot" w:pos="8297"/>
      </w:tabs>
      <w:spacing w:before="240"/>
    </w:pPr>
  </w:style>
  <w:style w:type="paragraph" w:styleId="TOC2">
    <w:name w:val="toc 2"/>
    <w:basedOn w:val="Normal"/>
    <w:next w:val="Normal"/>
    <w:autoRedefine/>
    <w:uiPriority w:val="39"/>
    <w:unhideWhenUsed/>
    <w:qFormat/>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fixedChar">
    <w:name w:val="fixed Char"/>
    <w:link w:val="fixed"/>
    <w:rsid w:val="00CB1BA9"/>
    <w:rPr>
      <w:b/>
      <w:sz w:val="24"/>
    </w:rPr>
  </w:style>
  <w:style w:type="character" w:customStyle="1" w:styleId="headingChar">
    <w:name w:val="heading Char"/>
    <w:link w:val="heading"/>
    <w:rsid w:val="00CB1BA9"/>
    <w:rPr>
      <w:b/>
      <w:sz w:val="24"/>
    </w:rPr>
  </w:style>
  <w:style w:type="character" w:customStyle="1" w:styleId="bulletChar">
    <w:name w:val="bullet Char"/>
    <w:link w:val="bullet"/>
    <w:rsid w:val="00CB1BA9"/>
    <w:rPr>
      <w:sz w:val="24"/>
    </w:rPr>
  </w:style>
  <w:style w:type="table" w:styleId="TableGrid">
    <w:name w:val="Table Grid"/>
    <w:basedOn w:val="TableNormal"/>
    <w:uiPriority w:val="59"/>
    <w:rsid w:val="00CB1B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dent2">
    <w:name w:val="indent2"/>
    <w:basedOn w:val="Normal"/>
    <w:uiPriority w:val="99"/>
    <w:rsid w:val="005A6A2B"/>
    <w:pPr>
      <w:widowControl w:val="0"/>
      <w:tabs>
        <w:tab w:val="left" w:pos="0"/>
        <w:tab w:val="left" w:pos="720"/>
      </w:tabs>
    </w:pPr>
    <w:rPr>
      <w:rFonts w:cs="Arial"/>
      <w:sz w:val="24"/>
      <w:szCs w:val="24"/>
      <w:lang w:eastAsia="en-US"/>
    </w:rPr>
  </w:style>
  <w:style w:type="paragraph" w:customStyle="1" w:styleId="TableParagraph">
    <w:name w:val="Table Paragraph"/>
    <w:basedOn w:val="Normal"/>
    <w:uiPriority w:val="1"/>
    <w:qFormat/>
    <w:rsid w:val="005A6A2B"/>
    <w:pPr>
      <w:widowControl w:val="0"/>
    </w:pPr>
    <w:rPr>
      <w:rFonts w:asciiTheme="minorHAnsi" w:eastAsiaTheme="minorHAnsi" w:hAnsiTheme="minorHAnsi" w:cstheme="minorBidi"/>
      <w:szCs w:val="22"/>
      <w:lang w:val="en-US" w:eastAsia="en-US"/>
    </w:rPr>
  </w:style>
  <w:style w:type="table" w:customStyle="1" w:styleId="TableGrid2">
    <w:name w:val="Table Grid2"/>
    <w:basedOn w:val="TableNormal"/>
    <w:next w:val="TableGrid"/>
    <w:uiPriority w:val="59"/>
    <w:rsid w:val="00EB111F"/>
    <w:rPr>
      <w:rFonts w:ascii="Calibri" w:eastAsia="Calibri" w:hAnsi="Calibri"/>
      <w:sz w:val="22"/>
      <w:szCs w:val="22"/>
      <w:lang w:val="en-US" w:eastAsia="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8">
    <w:name w:val="Table Grid8"/>
    <w:basedOn w:val="TableNormal"/>
    <w:next w:val="TableGrid"/>
    <w:uiPriority w:val="59"/>
    <w:rsid w:val="00EB111F"/>
    <w:pPr>
      <w:spacing w:after="200" w:line="276" w:lineRule="auto"/>
    </w:pPr>
    <w:rPr>
      <w:rFonts w:ascii="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EB11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4">
    <w:name w:val="Table Grid24"/>
    <w:basedOn w:val="TableNormal"/>
    <w:next w:val="TableGrid"/>
    <w:uiPriority w:val="59"/>
    <w:rsid w:val="00EB111F"/>
    <w:pPr>
      <w:spacing w:after="200" w:line="276" w:lineRule="auto"/>
    </w:pPr>
    <w:rPr>
      <w:rFonts w:ascii="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1">
    <w:name w:val="Table Grid91"/>
    <w:basedOn w:val="TableNormal"/>
    <w:next w:val="TableGrid"/>
    <w:uiPriority w:val="59"/>
    <w:rsid w:val="00EB11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5">
    <w:name w:val="Table Grid25"/>
    <w:basedOn w:val="TableNormal"/>
    <w:next w:val="TableGrid"/>
    <w:uiPriority w:val="59"/>
    <w:rsid w:val="00EB111F"/>
    <w:pPr>
      <w:spacing w:after="200" w:line="276" w:lineRule="auto"/>
    </w:pPr>
    <w:rPr>
      <w:rFonts w:ascii="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2">
    <w:name w:val="Table Grid92"/>
    <w:basedOn w:val="TableNormal"/>
    <w:next w:val="TableGrid"/>
    <w:uiPriority w:val="59"/>
    <w:rsid w:val="00EB11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8">
    <w:name w:val="Table Grid28"/>
    <w:basedOn w:val="TableNormal"/>
    <w:next w:val="TableGrid"/>
    <w:uiPriority w:val="59"/>
    <w:rsid w:val="00EB111F"/>
    <w:pPr>
      <w:spacing w:after="200" w:line="276" w:lineRule="auto"/>
    </w:pPr>
    <w:rPr>
      <w:rFonts w:ascii="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4">
    <w:name w:val="Table Grid94"/>
    <w:basedOn w:val="TableNormal"/>
    <w:next w:val="TableGrid"/>
    <w:uiPriority w:val="59"/>
    <w:rsid w:val="00EB11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5">
    <w:name w:val="Table Grid95"/>
    <w:basedOn w:val="TableNormal"/>
    <w:next w:val="TableGrid"/>
    <w:uiPriority w:val="59"/>
    <w:rsid w:val="00F50D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1">
    <w:name w:val="Table Grid101"/>
    <w:basedOn w:val="TableNormal"/>
    <w:next w:val="TableGrid"/>
    <w:uiPriority w:val="59"/>
    <w:rsid w:val="00F50DEB"/>
    <w:pPr>
      <w:spacing w:after="200" w:line="276" w:lineRule="auto"/>
    </w:pPr>
    <w:rPr>
      <w:rFonts w:ascii="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9">
    <w:name w:val="Table Grid29"/>
    <w:basedOn w:val="TableNormal"/>
    <w:next w:val="TableGrid"/>
    <w:uiPriority w:val="59"/>
    <w:rsid w:val="00F50DEB"/>
    <w:pPr>
      <w:spacing w:after="200" w:line="276" w:lineRule="auto"/>
    </w:pPr>
    <w:rPr>
      <w:rFonts w:ascii="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6">
    <w:name w:val="Table Grid96"/>
    <w:basedOn w:val="TableNormal"/>
    <w:next w:val="TableGrid"/>
    <w:uiPriority w:val="59"/>
    <w:rsid w:val="00F50D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F50D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F50DEB"/>
    <w:pPr>
      <w:spacing w:after="200" w:line="276" w:lineRule="auto"/>
    </w:pPr>
    <w:rPr>
      <w:rFonts w:ascii="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F50D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0">
    <w:name w:val="Table Grid30"/>
    <w:basedOn w:val="TableNormal"/>
    <w:next w:val="TableGrid"/>
    <w:uiPriority w:val="59"/>
    <w:rsid w:val="00F50DEB"/>
    <w:pPr>
      <w:spacing w:after="200" w:line="276" w:lineRule="auto"/>
    </w:pPr>
    <w:rPr>
      <w:rFonts w:ascii="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F50D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F50DEB"/>
    <w:pPr>
      <w:spacing w:after="200" w:line="276" w:lineRule="auto"/>
    </w:pPr>
    <w:rPr>
      <w:rFonts w:ascii="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1">
    <w:name w:val="a-size-large1"/>
    <w:basedOn w:val="DefaultParagraphFont"/>
    <w:rsid w:val="00F50DEB"/>
    <w:rPr>
      <w:rFonts w:ascii="Arial" w:hAnsi="Arial" w:cs="Arial" w:hint="default"/>
    </w:rPr>
  </w:style>
  <w:style w:type="table" w:customStyle="1" w:styleId="TableGrid6">
    <w:name w:val="Table Grid6"/>
    <w:basedOn w:val="TableNormal"/>
    <w:next w:val="TableGrid"/>
    <w:uiPriority w:val="59"/>
    <w:rsid w:val="00995C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5B10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7">
    <w:name w:val="Table Grid27"/>
    <w:basedOn w:val="TableNormal"/>
    <w:next w:val="TableGrid"/>
    <w:uiPriority w:val="59"/>
    <w:rsid w:val="005B10D7"/>
    <w:pPr>
      <w:spacing w:after="200" w:line="276" w:lineRule="auto"/>
    </w:pPr>
    <w:rPr>
      <w:rFonts w:ascii="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6">
    <w:name w:val="Table Grid26"/>
    <w:basedOn w:val="TableNormal"/>
    <w:next w:val="TableGrid"/>
    <w:uiPriority w:val="59"/>
    <w:rsid w:val="005B10D7"/>
    <w:pPr>
      <w:spacing w:after="200" w:line="276" w:lineRule="auto"/>
    </w:pPr>
    <w:rPr>
      <w:rFonts w:ascii="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3">
    <w:name w:val="Table Grid93"/>
    <w:basedOn w:val="TableNormal"/>
    <w:next w:val="TableGrid"/>
    <w:uiPriority w:val="59"/>
    <w:rsid w:val="005B10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1">
    <w:name w:val="Table Grid31"/>
    <w:basedOn w:val="TableNormal"/>
    <w:next w:val="TableGrid"/>
    <w:uiPriority w:val="59"/>
    <w:rsid w:val="005B10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5B10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ub-headingAQH">
    <w:name w:val="Sub-heading AQH"/>
    <w:qFormat/>
    <w:rsid w:val="003D1039"/>
    <w:pPr>
      <w:numPr>
        <w:numId w:val="4"/>
      </w:numPr>
      <w:spacing w:before="200" w:after="200"/>
    </w:pPr>
    <w:rPr>
      <w:rFonts w:ascii="Arial" w:hAnsi="Arial" w:cs="Arial"/>
      <w:b/>
      <w:bCs/>
      <w:sz w:val="22"/>
      <w:szCs w:val="26"/>
      <w:lang w:val="en-US"/>
    </w:rPr>
  </w:style>
  <w:style w:type="paragraph" w:customStyle="1" w:styleId="AQHSub-heading2">
    <w:name w:val="AQH Sub-heading 2"/>
    <w:basedOn w:val="Normal"/>
    <w:qFormat/>
    <w:rsid w:val="003D1039"/>
    <w:pPr>
      <w:spacing w:before="200" w:after="200"/>
      <w:jc w:val="both"/>
    </w:pPr>
    <w:rPr>
      <w:rFonts w:cs="Arial"/>
      <w:b/>
      <w:szCs w:val="22"/>
      <w:lang w:val="en-US"/>
    </w:rPr>
  </w:style>
  <w:style w:type="paragraph" w:customStyle="1" w:styleId="AQHMain">
    <w:name w:val="AQH Main"/>
    <w:basedOn w:val="Heading5"/>
    <w:link w:val="AQHMainChar"/>
    <w:qFormat/>
    <w:rsid w:val="003D1039"/>
    <w:pPr>
      <w:keepNext/>
      <w:numPr>
        <w:numId w:val="5"/>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3D1039"/>
    <w:rPr>
      <w:rFonts w:ascii="Arial" w:hAnsi="Arial" w:cs="Arial"/>
      <w:b/>
      <w:sz w:val="28"/>
    </w:rPr>
  </w:style>
  <w:style w:type="paragraph" w:customStyle="1" w:styleId="AQHSub-1">
    <w:name w:val="AQH Sub-1"/>
    <w:basedOn w:val="Heading2"/>
    <w:link w:val="AQHSub-1Char"/>
    <w:qFormat/>
    <w:rsid w:val="003D1039"/>
    <w:pPr>
      <w:numPr>
        <w:ilvl w:val="1"/>
        <w:numId w:val="6"/>
      </w:numPr>
      <w:spacing w:after="240"/>
      <w:ind w:right="0"/>
      <w:jc w:val="both"/>
    </w:pPr>
    <w:rPr>
      <w:rFonts w:cs="Arial"/>
      <w:bCs/>
      <w:color w:val="000000"/>
    </w:rPr>
  </w:style>
  <w:style w:type="character" w:customStyle="1" w:styleId="AQHSub-1Char">
    <w:name w:val="AQH Sub-1 Char"/>
    <w:link w:val="AQHSub-1"/>
    <w:rsid w:val="003D1039"/>
    <w:rPr>
      <w:rFonts w:ascii="Arial" w:hAnsi="Arial" w:cs="Arial"/>
      <w:b/>
      <w:bCs/>
      <w:color w:val="000000"/>
      <w:sz w:val="22"/>
    </w:rPr>
  </w:style>
  <w:style w:type="character" w:customStyle="1" w:styleId="Heading2Char">
    <w:name w:val="Heading 2 Char"/>
    <w:link w:val="Heading2"/>
    <w:rsid w:val="003D1039"/>
    <w:rPr>
      <w:rFonts w:ascii="Arial" w:hAnsi="Arial"/>
      <w:b/>
      <w:sz w:val="22"/>
    </w:rPr>
  </w:style>
  <w:style w:type="character" w:customStyle="1" w:styleId="Heading1Char">
    <w:name w:val="Heading 1 Char"/>
    <w:link w:val="Heading1"/>
    <w:rsid w:val="003D1039"/>
    <w:rPr>
      <w:rFonts w:ascii="Arial" w:hAnsi="Arial"/>
      <w:b/>
      <w:sz w:val="22"/>
    </w:rPr>
  </w:style>
  <w:style w:type="character" w:customStyle="1" w:styleId="Heading3Char">
    <w:name w:val="Heading 3 Char"/>
    <w:link w:val="Heading3"/>
    <w:rsid w:val="003D1039"/>
    <w:rPr>
      <w:rFonts w:ascii="Arial" w:hAnsi="Arial"/>
      <w:b/>
      <w:noProof/>
      <w:sz w:val="22"/>
    </w:rPr>
  </w:style>
  <w:style w:type="paragraph" w:styleId="TOC3">
    <w:name w:val="toc 3"/>
    <w:basedOn w:val="Normal"/>
    <w:next w:val="Normal"/>
    <w:autoRedefine/>
    <w:uiPriority w:val="39"/>
    <w:unhideWhenUsed/>
    <w:qFormat/>
    <w:rsid w:val="003D1039"/>
    <w:pPr>
      <w:spacing w:after="200" w:line="276" w:lineRule="auto"/>
      <w:ind w:left="440"/>
    </w:pPr>
    <w:rPr>
      <w:rFonts w:eastAsia="Calibri"/>
      <w:szCs w:val="22"/>
      <w:lang w:val="en-US" w:eastAsia="en-US"/>
    </w:rPr>
  </w:style>
  <w:style w:type="numbering" w:customStyle="1" w:styleId="Headings">
    <w:name w:val="Headings"/>
    <w:uiPriority w:val="99"/>
    <w:rsid w:val="003D1039"/>
    <w:pPr>
      <w:numPr>
        <w:numId w:val="7"/>
      </w:numPr>
    </w:pPr>
  </w:style>
  <w:style w:type="character" w:customStyle="1" w:styleId="CommentTextChar1">
    <w:name w:val="Comment Text Char1"/>
    <w:uiPriority w:val="99"/>
    <w:semiHidden/>
    <w:rsid w:val="003D1039"/>
    <w:rPr>
      <w:lang w:val="en-US" w:eastAsia="en-US"/>
    </w:rPr>
  </w:style>
  <w:style w:type="character" w:customStyle="1" w:styleId="BalloonTextChar">
    <w:name w:val="Balloon Text Char"/>
    <w:link w:val="BalloonText"/>
    <w:uiPriority w:val="99"/>
    <w:rsid w:val="003D1039"/>
    <w:rPr>
      <w:rFonts w:ascii="Tahoma" w:hAnsi="Tahoma" w:cs="Tahoma"/>
      <w:sz w:val="16"/>
      <w:szCs w:val="16"/>
    </w:rPr>
  </w:style>
  <w:style w:type="paragraph" w:customStyle="1" w:styleId="CM3">
    <w:name w:val="CM3"/>
    <w:basedOn w:val="Normal"/>
    <w:next w:val="Normal"/>
    <w:uiPriority w:val="99"/>
    <w:rsid w:val="003D1039"/>
    <w:pPr>
      <w:widowControl w:val="0"/>
      <w:autoSpaceDE w:val="0"/>
      <w:autoSpaceDN w:val="0"/>
      <w:adjustRightInd w:val="0"/>
      <w:spacing w:after="130"/>
    </w:pPr>
    <w:rPr>
      <w:rFonts w:ascii="Helvetica Neue LT Std" w:hAnsi="Helvetica Neue LT Std"/>
      <w:sz w:val="24"/>
      <w:szCs w:val="24"/>
      <w:lang w:val="en-US" w:eastAsia="en-US"/>
    </w:rPr>
  </w:style>
  <w:style w:type="paragraph" w:customStyle="1" w:styleId="CM1">
    <w:name w:val="CM1"/>
    <w:basedOn w:val="Normal"/>
    <w:next w:val="Normal"/>
    <w:uiPriority w:val="99"/>
    <w:rsid w:val="003D1039"/>
    <w:pPr>
      <w:widowControl w:val="0"/>
      <w:autoSpaceDE w:val="0"/>
      <w:autoSpaceDN w:val="0"/>
      <w:adjustRightInd w:val="0"/>
      <w:spacing w:line="260" w:lineRule="atLeast"/>
    </w:pPr>
    <w:rPr>
      <w:rFonts w:ascii="Helvetica Neue LT Std" w:hAnsi="Helvetica Neue LT Std"/>
      <w:sz w:val="24"/>
      <w:szCs w:val="24"/>
      <w:lang w:val="en-US" w:eastAsia="en-US"/>
    </w:rPr>
  </w:style>
  <w:style w:type="character" w:customStyle="1" w:styleId="mediumb-text1">
    <w:name w:val="mediumb-text1"/>
    <w:basedOn w:val="DefaultParagraphFont"/>
    <w:rsid w:val="003D1039"/>
    <w:rPr>
      <w:rFonts w:ascii="Arial" w:hAnsi="Arial" w:cs="Arial"/>
      <w:b/>
      <w:bCs/>
      <w:color w:val="000000"/>
      <w:sz w:val="24"/>
      <w:szCs w:val="24"/>
    </w:rPr>
  </w:style>
  <w:style w:type="character" w:customStyle="1" w:styleId="A0">
    <w:name w:val="A0"/>
    <w:uiPriority w:val="99"/>
    <w:rsid w:val="003D1039"/>
    <w:rPr>
      <w:rFonts w:ascii="Frutiger LT Std 55 Roman" w:hAnsi="Frutiger LT Std 55 Roman" w:cs="Frutiger LT Std 55 Roman"/>
      <w:color w:val="000000"/>
      <w:sz w:val="36"/>
      <w:szCs w:val="36"/>
    </w:rPr>
  </w:style>
  <w:style w:type="table" w:customStyle="1" w:styleId="TableGrid10">
    <w:name w:val="Table Grid10"/>
    <w:basedOn w:val="TableNormal"/>
    <w:next w:val="TableGrid"/>
    <w:uiPriority w:val="59"/>
    <w:rsid w:val="00BC22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BC22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3Char">
    <w:name w:val="Body Text 3 Char"/>
    <w:basedOn w:val="DefaultParagraphFont"/>
    <w:link w:val="BodyText3"/>
    <w:rsid w:val="006531AC"/>
    <w:rPr>
      <w:rFonts w:ascii="Arial" w:hAnsi="Arial"/>
      <w:b/>
      <w:sz w:val="48"/>
      <w:lang w:val="en-US"/>
    </w:rPr>
  </w:style>
  <w:style w:type="character" w:customStyle="1" w:styleId="Heading6Char">
    <w:name w:val="Heading 6 Char"/>
    <w:basedOn w:val="DefaultParagraphFont"/>
    <w:link w:val="Heading6"/>
    <w:rsid w:val="006531AC"/>
    <w:rPr>
      <w:b/>
      <w:sz w:val="24"/>
    </w:rPr>
  </w:style>
  <w:style w:type="character" w:customStyle="1" w:styleId="Heading7Char">
    <w:name w:val="Heading 7 Char"/>
    <w:basedOn w:val="DefaultParagraphFont"/>
    <w:link w:val="Heading7"/>
    <w:rsid w:val="006531AC"/>
    <w:rPr>
      <w:b/>
      <w:sz w:val="24"/>
    </w:rPr>
  </w:style>
  <w:style w:type="character" w:customStyle="1" w:styleId="Heading8Char">
    <w:name w:val="Heading 8 Char"/>
    <w:basedOn w:val="DefaultParagraphFont"/>
    <w:link w:val="Heading8"/>
    <w:rsid w:val="006531AC"/>
    <w:rPr>
      <w:b/>
      <w:sz w:val="24"/>
    </w:rPr>
  </w:style>
  <w:style w:type="character" w:customStyle="1" w:styleId="Heading9Char">
    <w:name w:val="Heading 9 Char"/>
    <w:basedOn w:val="DefaultParagraphFont"/>
    <w:link w:val="Heading9"/>
    <w:rsid w:val="006531AC"/>
    <w:rPr>
      <w:b/>
      <w:sz w:val="24"/>
    </w:rPr>
  </w:style>
  <w:style w:type="character" w:customStyle="1" w:styleId="Heading4Char">
    <w:name w:val="Heading 4 Char"/>
    <w:link w:val="Heading4"/>
    <w:rsid w:val="006531AC"/>
    <w:rPr>
      <w:rFonts w:ascii="Arial" w:hAnsi="Arial"/>
      <w:b/>
      <w:noProof/>
      <w:sz w:val="22"/>
    </w:rPr>
  </w:style>
  <w:style w:type="paragraph" w:styleId="BlockText">
    <w:name w:val="Block Text"/>
    <w:basedOn w:val="Normal"/>
    <w:rsid w:val="006531AC"/>
    <w:pPr>
      <w:spacing w:after="120"/>
      <w:ind w:left="1440" w:right="1440"/>
    </w:pPr>
    <w:rPr>
      <w:rFonts w:ascii="Times New Roman" w:hAnsi="Times New Roman"/>
      <w:sz w:val="24"/>
    </w:rPr>
  </w:style>
  <w:style w:type="paragraph" w:styleId="Title">
    <w:name w:val="Title"/>
    <w:basedOn w:val="Normal"/>
    <w:link w:val="TitleChar"/>
    <w:qFormat/>
    <w:rsid w:val="006531AC"/>
    <w:pPr>
      <w:jc w:val="center"/>
    </w:pPr>
    <w:rPr>
      <w:rFonts w:ascii="Times New Roman" w:hAnsi="Times New Roman"/>
      <w:b/>
      <w:sz w:val="36"/>
    </w:rPr>
  </w:style>
  <w:style w:type="character" w:customStyle="1" w:styleId="TitleChar">
    <w:name w:val="Title Char"/>
    <w:basedOn w:val="DefaultParagraphFont"/>
    <w:link w:val="Title"/>
    <w:rsid w:val="006531AC"/>
    <w:rPr>
      <w:b/>
      <w:sz w:val="36"/>
    </w:rPr>
  </w:style>
  <w:style w:type="character" w:customStyle="1" w:styleId="BodyTextIndentChar">
    <w:name w:val="Body Text Indent Char"/>
    <w:link w:val="BodyTextIndent"/>
    <w:rsid w:val="006531AC"/>
    <w:rPr>
      <w:rFonts w:ascii="Arial" w:hAnsi="Arial"/>
      <w:sz w:val="22"/>
      <w:lang w:val="en-US"/>
    </w:rPr>
  </w:style>
  <w:style w:type="character" w:customStyle="1" w:styleId="BodyTextIndent2Char">
    <w:name w:val="Body Text Indent 2 Char"/>
    <w:link w:val="BodyTextIndent2"/>
    <w:rsid w:val="006531AC"/>
    <w:rPr>
      <w:rFonts w:ascii="Arial" w:hAnsi="Arial"/>
      <w:color w:val="FF0000"/>
      <w:sz w:val="22"/>
    </w:rPr>
  </w:style>
  <w:style w:type="character" w:customStyle="1" w:styleId="BodyTextIndent3Char">
    <w:name w:val="Body Text Indent 3 Char"/>
    <w:link w:val="BodyTextIndent3"/>
    <w:rsid w:val="006531AC"/>
    <w:rPr>
      <w:rFonts w:ascii="Arial" w:hAnsi="Arial"/>
      <w:sz w:val="16"/>
      <w:szCs w:val="16"/>
    </w:rPr>
  </w:style>
  <w:style w:type="character" w:customStyle="1" w:styleId="BodyTextChar">
    <w:name w:val="Body Text Char"/>
    <w:locked/>
    <w:rsid w:val="006531AC"/>
    <w:rPr>
      <w:rFonts w:cs="Times New Roman"/>
      <w:sz w:val="24"/>
      <w:lang w:val="en-US"/>
    </w:rPr>
  </w:style>
  <w:style w:type="paragraph" w:styleId="FootnoteText">
    <w:name w:val="footnote text"/>
    <w:basedOn w:val="Normal"/>
    <w:link w:val="FootnoteTextChar"/>
    <w:semiHidden/>
    <w:rsid w:val="006531AC"/>
    <w:rPr>
      <w:rFonts w:ascii="Times New Roman" w:hAnsi="Times New Roman"/>
      <w:sz w:val="24"/>
    </w:rPr>
  </w:style>
  <w:style w:type="character" w:customStyle="1" w:styleId="FootnoteTextChar">
    <w:name w:val="Footnote Text Char"/>
    <w:basedOn w:val="DefaultParagraphFont"/>
    <w:link w:val="FootnoteText"/>
    <w:semiHidden/>
    <w:rsid w:val="006531AC"/>
    <w:rPr>
      <w:sz w:val="24"/>
    </w:rPr>
  </w:style>
  <w:style w:type="paragraph" w:styleId="TOC9">
    <w:name w:val="toc 9"/>
    <w:basedOn w:val="Normal"/>
    <w:next w:val="Normal"/>
    <w:uiPriority w:val="39"/>
    <w:rsid w:val="006531AC"/>
    <w:pPr>
      <w:tabs>
        <w:tab w:val="right" w:leader="dot" w:pos="9360"/>
      </w:tabs>
      <w:ind w:left="720" w:hanging="720"/>
    </w:pPr>
    <w:rPr>
      <w:rFonts w:ascii="Times New Roman" w:hAnsi="Times New Roman"/>
      <w:sz w:val="24"/>
    </w:rPr>
  </w:style>
  <w:style w:type="paragraph" w:styleId="ListBullet">
    <w:name w:val="List Bullet"/>
    <w:basedOn w:val="Normal"/>
    <w:autoRedefine/>
    <w:uiPriority w:val="99"/>
    <w:rsid w:val="006531AC"/>
    <w:pPr>
      <w:ind w:left="1134" w:hanging="1134"/>
      <w:jc w:val="both"/>
    </w:pPr>
    <w:rPr>
      <w:rFonts w:ascii="Times New Roman" w:hAnsi="Times New Roman"/>
      <w:sz w:val="24"/>
    </w:rPr>
  </w:style>
  <w:style w:type="character" w:customStyle="1" w:styleId="BodyText2Char">
    <w:name w:val="Body Text 2 Char"/>
    <w:link w:val="BodyText2"/>
    <w:rsid w:val="006531AC"/>
    <w:rPr>
      <w:rFonts w:ascii="Arial" w:hAnsi="Arial"/>
      <w:color w:val="FF0000"/>
      <w:sz w:val="22"/>
    </w:rPr>
  </w:style>
  <w:style w:type="paragraph" w:styleId="Subtitle">
    <w:name w:val="Subtitle"/>
    <w:basedOn w:val="Normal"/>
    <w:link w:val="SubtitleChar"/>
    <w:qFormat/>
    <w:rsid w:val="006531AC"/>
    <w:pPr>
      <w:jc w:val="center"/>
    </w:pPr>
    <w:rPr>
      <w:rFonts w:ascii="Times New Roman" w:hAnsi="Times New Roman"/>
      <w:b/>
      <w:sz w:val="24"/>
    </w:rPr>
  </w:style>
  <w:style w:type="character" w:customStyle="1" w:styleId="SubtitleChar">
    <w:name w:val="Subtitle Char"/>
    <w:basedOn w:val="DefaultParagraphFont"/>
    <w:link w:val="Subtitle"/>
    <w:rsid w:val="006531AC"/>
    <w:rPr>
      <w:b/>
      <w:sz w:val="24"/>
    </w:rPr>
  </w:style>
  <w:style w:type="paragraph" w:customStyle="1" w:styleId="Byline">
    <w:name w:val="Byline"/>
    <w:basedOn w:val="BodyText"/>
    <w:rsid w:val="006531AC"/>
    <w:pPr>
      <w:spacing w:after="120"/>
      <w:jc w:val="left"/>
    </w:pPr>
    <w:rPr>
      <w:rFonts w:ascii="Times New Roman" w:hAnsi="Times New Roman"/>
      <w:color w:val="auto"/>
      <w:sz w:val="24"/>
      <w:lang w:eastAsia="en-US"/>
    </w:rPr>
  </w:style>
  <w:style w:type="character" w:customStyle="1" w:styleId="text1">
    <w:name w:val="text1"/>
    <w:rsid w:val="006531AC"/>
    <w:rPr>
      <w:rFonts w:ascii="Verdana" w:hAnsi="Verdana" w:cs="Times New Roman"/>
      <w:sz w:val="16"/>
      <w:szCs w:val="16"/>
    </w:rPr>
  </w:style>
  <w:style w:type="character" w:customStyle="1" w:styleId="fldtext1">
    <w:name w:val="fldtext1"/>
    <w:rsid w:val="006531AC"/>
    <w:rPr>
      <w:rFonts w:cs="Times New Roman"/>
    </w:rPr>
  </w:style>
  <w:style w:type="paragraph" w:customStyle="1" w:styleId="TxBrp1">
    <w:name w:val="TxBr_p1"/>
    <w:basedOn w:val="Normal"/>
    <w:rsid w:val="006531AC"/>
    <w:pPr>
      <w:tabs>
        <w:tab w:val="left" w:pos="204"/>
      </w:tabs>
      <w:spacing w:line="240" w:lineRule="atLeast"/>
    </w:pPr>
    <w:rPr>
      <w:rFonts w:ascii="Times New Roman" w:hAnsi="Times New Roman"/>
      <w:sz w:val="24"/>
      <w:lang w:eastAsia="en-US"/>
    </w:rPr>
  </w:style>
  <w:style w:type="character" w:customStyle="1" w:styleId="text">
    <w:name w:val="text"/>
    <w:rsid w:val="006531AC"/>
    <w:rPr>
      <w:rFonts w:ascii="Book Antiqua" w:hAnsi="Book Antiqua" w:cs="Times New Roman"/>
      <w:sz w:val="16"/>
      <w:lang w:val="en-US"/>
    </w:rPr>
  </w:style>
  <w:style w:type="character" w:styleId="Strong">
    <w:name w:val="Strong"/>
    <w:qFormat/>
    <w:rsid w:val="006531AC"/>
    <w:rPr>
      <w:rFonts w:cs="Times New Roman"/>
      <w:b/>
      <w:bCs/>
    </w:rPr>
  </w:style>
  <w:style w:type="paragraph" w:customStyle="1" w:styleId="p3">
    <w:name w:val="p3"/>
    <w:basedOn w:val="Normal"/>
    <w:rsid w:val="006531AC"/>
    <w:pPr>
      <w:tabs>
        <w:tab w:val="left" w:pos="720"/>
        <w:tab w:val="left" w:pos="1080"/>
      </w:tabs>
      <w:spacing w:before="240" w:after="60" w:line="240" w:lineRule="atLeast"/>
      <w:jc w:val="both"/>
    </w:pPr>
    <w:rPr>
      <w:rFonts w:ascii="Times New Roman" w:hAnsi="Times New Roman"/>
      <w:sz w:val="24"/>
      <w:lang w:eastAsia="en-US"/>
    </w:rPr>
  </w:style>
  <w:style w:type="paragraph" w:customStyle="1" w:styleId="caltext">
    <w:name w:val="caltext"/>
    <w:rsid w:val="006531AC"/>
    <w:pPr>
      <w:jc w:val="both"/>
    </w:pPr>
    <w:rPr>
      <w:rFonts w:ascii="Teifryn" w:hAnsi="Teifryn"/>
      <w:noProof/>
      <w:sz w:val="18"/>
      <w:lang w:eastAsia="en-US"/>
    </w:rPr>
  </w:style>
  <w:style w:type="paragraph" w:customStyle="1" w:styleId="para1">
    <w:name w:val="para1"/>
    <w:basedOn w:val="caltext"/>
    <w:rsid w:val="006531AC"/>
    <w:pPr>
      <w:spacing w:before="120"/>
      <w:ind w:left="274" w:hanging="274"/>
    </w:pPr>
    <w:rPr>
      <w:lang w:val="en-US"/>
    </w:rPr>
  </w:style>
  <w:style w:type="paragraph" w:customStyle="1" w:styleId="SMUARIAL11">
    <w:name w:val="SMU ARIAL 11"/>
    <w:link w:val="SMUARIAL11Char"/>
    <w:rsid w:val="006531AC"/>
    <w:rPr>
      <w:rFonts w:ascii="Arial" w:hAnsi="Arial"/>
      <w:sz w:val="22"/>
      <w:szCs w:val="24"/>
    </w:rPr>
  </w:style>
  <w:style w:type="character" w:customStyle="1" w:styleId="SMUARIAL11Char">
    <w:name w:val="SMU ARIAL 11 Char"/>
    <w:link w:val="SMUARIAL11"/>
    <w:locked/>
    <w:rsid w:val="006531AC"/>
    <w:rPr>
      <w:rFonts w:ascii="Arial" w:hAnsi="Arial"/>
      <w:sz w:val="22"/>
      <w:szCs w:val="24"/>
    </w:rPr>
  </w:style>
  <w:style w:type="paragraph" w:customStyle="1" w:styleId="SMUARIAL14BOLD">
    <w:name w:val="SMU ARIAL 14 BOLD"/>
    <w:rsid w:val="006531AC"/>
    <w:pPr>
      <w:spacing w:before="240"/>
    </w:pPr>
    <w:rPr>
      <w:rFonts w:ascii="Arial" w:hAnsi="Arial" w:cs="Arial"/>
      <w:b/>
      <w:bCs/>
      <w:caps/>
      <w:kern w:val="32"/>
      <w:sz w:val="28"/>
      <w:szCs w:val="32"/>
    </w:rPr>
  </w:style>
  <w:style w:type="paragraph" w:customStyle="1" w:styleId="SMUARIAL9">
    <w:name w:val="SMU ARIAL 9"/>
    <w:rsid w:val="006531AC"/>
    <w:rPr>
      <w:rFonts w:ascii="Arial" w:hAnsi="Arial"/>
      <w:sz w:val="18"/>
      <w:szCs w:val="24"/>
      <w:u w:val="single"/>
    </w:rPr>
  </w:style>
  <w:style w:type="paragraph" w:customStyle="1" w:styleId="SMUNORMALARIAL">
    <w:name w:val="SMU NORMAL ARIAL"/>
    <w:basedOn w:val="Normal"/>
    <w:link w:val="SMUNORMALARIALChar"/>
    <w:rsid w:val="006531AC"/>
    <w:rPr>
      <w:szCs w:val="24"/>
    </w:rPr>
  </w:style>
  <w:style w:type="character" w:customStyle="1" w:styleId="SMUNORMALARIALChar">
    <w:name w:val="SMU NORMAL ARIAL Char"/>
    <w:link w:val="SMUNORMALARIAL"/>
    <w:locked/>
    <w:rsid w:val="006531AC"/>
    <w:rPr>
      <w:rFonts w:ascii="Arial" w:hAnsi="Arial"/>
      <w:sz w:val="22"/>
      <w:szCs w:val="24"/>
    </w:rPr>
  </w:style>
  <w:style w:type="paragraph" w:customStyle="1" w:styleId="Normal2">
    <w:name w:val="Normal2"/>
    <w:basedOn w:val="Normal"/>
    <w:rsid w:val="006531AC"/>
    <w:pPr>
      <w:tabs>
        <w:tab w:val="left" w:pos="4320"/>
      </w:tabs>
      <w:jc w:val="both"/>
    </w:pPr>
    <w:rPr>
      <w:rFonts w:ascii="Times New Roman" w:hAnsi="Times New Roman"/>
    </w:rPr>
  </w:style>
  <w:style w:type="paragraph" w:customStyle="1" w:styleId="normalheader">
    <w:name w:val="normalheader"/>
    <w:basedOn w:val="Normal"/>
    <w:rsid w:val="006531AC"/>
    <w:pPr>
      <w:jc w:val="right"/>
    </w:pPr>
    <w:rPr>
      <w:rFonts w:ascii="Times New Roman" w:hAnsi="Times New Roman"/>
      <w:b/>
      <w:sz w:val="24"/>
    </w:rPr>
  </w:style>
  <w:style w:type="paragraph" w:styleId="NormalIndent">
    <w:name w:val="Normal Indent"/>
    <w:basedOn w:val="Normal"/>
    <w:rsid w:val="006531AC"/>
    <w:pPr>
      <w:spacing w:before="240" w:after="60"/>
      <w:ind w:left="720"/>
      <w:jc w:val="both"/>
    </w:pPr>
    <w:rPr>
      <w:rFonts w:ascii="Times New Roman" w:hAnsi="Times New Roman"/>
      <w:sz w:val="24"/>
    </w:rPr>
  </w:style>
  <w:style w:type="paragraph" w:customStyle="1" w:styleId="p6">
    <w:name w:val="p6"/>
    <w:basedOn w:val="Normal"/>
    <w:rsid w:val="006531AC"/>
    <w:pPr>
      <w:tabs>
        <w:tab w:val="left" w:pos="740"/>
      </w:tabs>
      <w:spacing w:before="240" w:after="60" w:line="240" w:lineRule="atLeast"/>
      <w:ind w:left="720" w:hanging="720"/>
      <w:jc w:val="both"/>
    </w:pPr>
    <w:rPr>
      <w:rFonts w:ascii="Times New Roman" w:hAnsi="Times New Roman"/>
      <w:sz w:val="24"/>
    </w:rPr>
  </w:style>
  <w:style w:type="paragraph" w:customStyle="1" w:styleId="t1">
    <w:name w:val="t1"/>
    <w:basedOn w:val="Normal"/>
    <w:rsid w:val="006531AC"/>
    <w:pPr>
      <w:spacing w:before="240" w:after="60" w:line="480" w:lineRule="atLeast"/>
      <w:jc w:val="both"/>
    </w:pPr>
    <w:rPr>
      <w:rFonts w:ascii="Times New Roman" w:hAnsi="Times New Roman"/>
      <w:sz w:val="24"/>
    </w:rPr>
  </w:style>
  <w:style w:type="paragraph" w:customStyle="1" w:styleId="p7">
    <w:name w:val="p7"/>
    <w:basedOn w:val="Normal"/>
    <w:rsid w:val="006531AC"/>
    <w:pPr>
      <w:tabs>
        <w:tab w:val="left" w:pos="740"/>
        <w:tab w:val="left" w:pos="1440"/>
      </w:tabs>
      <w:spacing w:before="240" w:after="60" w:line="240" w:lineRule="atLeast"/>
      <w:ind w:hanging="720"/>
      <w:jc w:val="both"/>
    </w:pPr>
    <w:rPr>
      <w:rFonts w:ascii="Times New Roman" w:hAnsi="Times New Roman"/>
      <w:sz w:val="24"/>
    </w:rPr>
  </w:style>
  <w:style w:type="paragraph" w:customStyle="1" w:styleId="tableform1">
    <w:name w:val="tableform1"/>
    <w:basedOn w:val="Normal"/>
    <w:rsid w:val="006531AC"/>
    <w:pPr>
      <w:jc w:val="center"/>
    </w:pPr>
    <w:rPr>
      <w:rFonts w:ascii="Times New Roman" w:hAnsi="Times New Roman"/>
      <w:sz w:val="24"/>
    </w:rPr>
  </w:style>
  <w:style w:type="paragraph" w:customStyle="1" w:styleId="p44">
    <w:name w:val="p44"/>
    <w:basedOn w:val="Normal"/>
    <w:rsid w:val="006531AC"/>
    <w:pPr>
      <w:tabs>
        <w:tab w:val="left" w:pos="720"/>
      </w:tabs>
      <w:spacing w:line="240" w:lineRule="atLeast"/>
      <w:ind w:left="720" w:hanging="720"/>
      <w:jc w:val="both"/>
    </w:pPr>
    <w:rPr>
      <w:rFonts w:ascii="Times New Roman" w:hAnsi="Times New Roman"/>
      <w:sz w:val="24"/>
    </w:rPr>
  </w:style>
  <w:style w:type="paragraph" w:styleId="TOC8">
    <w:name w:val="toc 8"/>
    <w:basedOn w:val="Normal"/>
    <w:next w:val="Normal"/>
    <w:uiPriority w:val="39"/>
    <w:rsid w:val="006531AC"/>
    <w:pPr>
      <w:spacing w:before="240" w:after="60"/>
      <w:ind w:left="1440"/>
      <w:jc w:val="both"/>
    </w:pPr>
    <w:rPr>
      <w:rFonts w:ascii="Times New Roman" w:hAnsi="Times New Roman"/>
      <w:sz w:val="24"/>
    </w:rPr>
  </w:style>
  <w:style w:type="paragraph" w:styleId="TOC7">
    <w:name w:val="toc 7"/>
    <w:basedOn w:val="Normal"/>
    <w:next w:val="Normal"/>
    <w:uiPriority w:val="39"/>
    <w:rsid w:val="006531AC"/>
    <w:pPr>
      <w:spacing w:before="240" w:after="60"/>
      <w:ind w:left="1200"/>
      <w:jc w:val="both"/>
    </w:pPr>
    <w:rPr>
      <w:rFonts w:ascii="Times New Roman" w:hAnsi="Times New Roman"/>
      <w:sz w:val="24"/>
    </w:rPr>
  </w:style>
  <w:style w:type="paragraph" w:styleId="TOC6">
    <w:name w:val="toc 6"/>
    <w:basedOn w:val="Normal"/>
    <w:next w:val="Normal"/>
    <w:uiPriority w:val="39"/>
    <w:rsid w:val="006531AC"/>
    <w:pPr>
      <w:spacing w:before="240" w:after="60"/>
      <w:ind w:left="960"/>
      <w:jc w:val="both"/>
    </w:pPr>
    <w:rPr>
      <w:rFonts w:ascii="Times New Roman" w:hAnsi="Times New Roman"/>
      <w:sz w:val="24"/>
    </w:rPr>
  </w:style>
  <w:style w:type="paragraph" w:styleId="TOC5">
    <w:name w:val="toc 5"/>
    <w:basedOn w:val="Normal"/>
    <w:next w:val="Normal"/>
    <w:uiPriority w:val="39"/>
    <w:rsid w:val="006531AC"/>
    <w:pPr>
      <w:spacing w:before="240" w:after="60"/>
      <w:ind w:left="720"/>
      <w:jc w:val="both"/>
    </w:pPr>
    <w:rPr>
      <w:rFonts w:ascii="Times New Roman" w:hAnsi="Times New Roman"/>
      <w:sz w:val="24"/>
    </w:rPr>
  </w:style>
  <w:style w:type="paragraph" w:styleId="TOC4">
    <w:name w:val="toc 4"/>
    <w:basedOn w:val="Normal"/>
    <w:next w:val="Normal"/>
    <w:uiPriority w:val="39"/>
    <w:rsid w:val="006531AC"/>
    <w:pPr>
      <w:spacing w:before="240" w:after="60"/>
      <w:ind w:left="480"/>
      <w:jc w:val="both"/>
    </w:pPr>
    <w:rPr>
      <w:rFonts w:ascii="Times New Roman" w:hAnsi="Times New Roman"/>
      <w:sz w:val="24"/>
    </w:rPr>
  </w:style>
  <w:style w:type="paragraph" w:styleId="Index7">
    <w:name w:val="index 7"/>
    <w:basedOn w:val="Normal"/>
    <w:next w:val="Normal"/>
    <w:rsid w:val="006531AC"/>
    <w:pPr>
      <w:spacing w:before="240" w:after="60"/>
      <w:ind w:left="1680" w:hanging="240"/>
      <w:jc w:val="both"/>
    </w:pPr>
    <w:rPr>
      <w:rFonts w:ascii="Times New Roman" w:hAnsi="Times New Roman"/>
      <w:sz w:val="18"/>
    </w:rPr>
  </w:style>
  <w:style w:type="paragraph" w:styleId="Index6">
    <w:name w:val="index 6"/>
    <w:basedOn w:val="Normal"/>
    <w:next w:val="Normal"/>
    <w:rsid w:val="006531AC"/>
    <w:pPr>
      <w:spacing w:before="240" w:after="60"/>
      <w:ind w:left="1440" w:hanging="240"/>
      <w:jc w:val="both"/>
    </w:pPr>
    <w:rPr>
      <w:rFonts w:ascii="Times New Roman" w:hAnsi="Times New Roman"/>
      <w:sz w:val="18"/>
    </w:rPr>
  </w:style>
  <w:style w:type="paragraph" w:styleId="Index5">
    <w:name w:val="index 5"/>
    <w:basedOn w:val="Normal"/>
    <w:next w:val="Normal"/>
    <w:rsid w:val="006531AC"/>
    <w:pPr>
      <w:spacing w:before="240" w:after="60"/>
      <w:ind w:left="1200" w:hanging="240"/>
      <w:jc w:val="both"/>
    </w:pPr>
    <w:rPr>
      <w:rFonts w:ascii="Times New Roman" w:hAnsi="Times New Roman"/>
      <w:sz w:val="18"/>
    </w:rPr>
  </w:style>
  <w:style w:type="paragraph" w:styleId="Index4">
    <w:name w:val="index 4"/>
    <w:basedOn w:val="Normal"/>
    <w:next w:val="Normal"/>
    <w:rsid w:val="006531AC"/>
    <w:pPr>
      <w:spacing w:before="240" w:after="60"/>
      <w:ind w:left="960" w:hanging="240"/>
      <w:jc w:val="both"/>
    </w:pPr>
    <w:rPr>
      <w:rFonts w:ascii="Times New Roman" w:hAnsi="Times New Roman"/>
      <w:sz w:val="18"/>
    </w:rPr>
  </w:style>
  <w:style w:type="paragraph" w:styleId="Index3">
    <w:name w:val="index 3"/>
    <w:basedOn w:val="Normal"/>
    <w:next w:val="Normal"/>
    <w:rsid w:val="006531AC"/>
    <w:pPr>
      <w:spacing w:before="240" w:after="60"/>
      <w:ind w:left="720" w:hanging="240"/>
      <w:jc w:val="both"/>
    </w:pPr>
    <w:rPr>
      <w:rFonts w:ascii="Times New Roman" w:hAnsi="Times New Roman"/>
      <w:sz w:val="18"/>
    </w:rPr>
  </w:style>
  <w:style w:type="paragraph" w:styleId="Index2">
    <w:name w:val="index 2"/>
    <w:basedOn w:val="Normal"/>
    <w:next w:val="Normal"/>
    <w:rsid w:val="006531AC"/>
    <w:pPr>
      <w:spacing w:before="240" w:after="60"/>
      <w:ind w:left="480" w:hanging="240"/>
      <w:jc w:val="both"/>
    </w:pPr>
    <w:rPr>
      <w:rFonts w:ascii="Times New Roman" w:hAnsi="Times New Roman"/>
      <w:sz w:val="18"/>
    </w:rPr>
  </w:style>
  <w:style w:type="paragraph" w:styleId="Index1">
    <w:name w:val="index 1"/>
    <w:basedOn w:val="Normal"/>
    <w:next w:val="Normal"/>
    <w:rsid w:val="006531AC"/>
    <w:pPr>
      <w:spacing w:before="240" w:after="60"/>
      <w:ind w:left="240" w:hanging="240"/>
      <w:jc w:val="both"/>
    </w:pPr>
    <w:rPr>
      <w:rFonts w:ascii="Times New Roman" w:hAnsi="Times New Roman"/>
      <w:sz w:val="18"/>
    </w:rPr>
  </w:style>
  <w:style w:type="paragraph" w:styleId="IndexHeading">
    <w:name w:val="index heading"/>
    <w:basedOn w:val="Normal"/>
    <w:next w:val="Index1"/>
    <w:rsid w:val="006531AC"/>
    <w:pPr>
      <w:pBdr>
        <w:top w:val="single" w:sz="12" w:space="0" w:color="auto"/>
      </w:pBdr>
      <w:spacing w:before="360" w:after="240"/>
      <w:jc w:val="both"/>
    </w:pPr>
    <w:rPr>
      <w:rFonts w:ascii="Times New Roman" w:hAnsi="Times New Roman"/>
      <w:b/>
      <w:i/>
      <w:sz w:val="26"/>
    </w:rPr>
  </w:style>
  <w:style w:type="paragraph" w:customStyle="1" w:styleId="EndnoteText1">
    <w:name w:val="Endnote Text1"/>
    <w:basedOn w:val="Normal"/>
    <w:rsid w:val="006531AC"/>
    <w:pPr>
      <w:spacing w:before="240" w:after="60"/>
      <w:jc w:val="both"/>
    </w:pPr>
    <w:rPr>
      <w:rFonts w:ascii="Courier" w:hAnsi="Courier"/>
      <w:sz w:val="24"/>
    </w:rPr>
  </w:style>
  <w:style w:type="paragraph" w:styleId="DocumentMap">
    <w:name w:val="Document Map"/>
    <w:basedOn w:val="Normal"/>
    <w:link w:val="DocumentMapChar"/>
    <w:rsid w:val="006531AC"/>
    <w:pPr>
      <w:shd w:val="clear" w:color="auto" w:fill="000080"/>
      <w:spacing w:before="240" w:after="60"/>
      <w:jc w:val="both"/>
    </w:pPr>
    <w:rPr>
      <w:rFonts w:ascii="Tahoma" w:hAnsi="Tahoma"/>
      <w:sz w:val="24"/>
    </w:rPr>
  </w:style>
  <w:style w:type="character" w:customStyle="1" w:styleId="DocumentMapChar">
    <w:name w:val="Document Map Char"/>
    <w:basedOn w:val="DefaultParagraphFont"/>
    <w:link w:val="DocumentMap"/>
    <w:rsid w:val="006531AC"/>
    <w:rPr>
      <w:rFonts w:ascii="Tahoma" w:hAnsi="Tahoma"/>
      <w:sz w:val="24"/>
      <w:shd w:val="clear" w:color="auto" w:fill="000080"/>
    </w:rPr>
  </w:style>
  <w:style w:type="paragraph" w:customStyle="1" w:styleId="Index91">
    <w:name w:val="Index 91"/>
    <w:basedOn w:val="Normal"/>
    <w:next w:val="Normal"/>
    <w:rsid w:val="006531AC"/>
    <w:pPr>
      <w:spacing w:before="240" w:after="60"/>
      <w:ind w:left="2160" w:hanging="240"/>
      <w:jc w:val="both"/>
    </w:pPr>
    <w:rPr>
      <w:rFonts w:ascii="Times New Roman" w:hAnsi="Times New Roman"/>
      <w:sz w:val="18"/>
    </w:rPr>
  </w:style>
  <w:style w:type="paragraph" w:customStyle="1" w:styleId="Index81">
    <w:name w:val="Index 81"/>
    <w:basedOn w:val="Normal"/>
    <w:next w:val="Normal"/>
    <w:rsid w:val="006531AC"/>
    <w:pPr>
      <w:spacing w:before="240" w:after="60"/>
      <w:ind w:left="1920" w:hanging="240"/>
      <w:jc w:val="both"/>
    </w:pPr>
    <w:rPr>
      <w:rFonts w:ascii="Times New Roman" w:hAnsi="Times New Roman"/>
      <w:sz w:val="18"/>
    </w:rPr>
  </w:style>
  <w:style w:type="paragraph" w:customStyle="1" w:styleId="TOC91">
    <w:name w:val="TOC 91"/>
    <w:basedOn w:val="Normal"/>
    <w:next w:val="Normal"/>
    <w:rsid w:val="006531AC"/>
    <w:pPr>
      <w:spacing w:before="240" w:after="60"/>
      <w:ind w:left="1680"/>
      <w:jc w:val="both"/>
    </w:pPr>
    <w:rPr>
      <w:rFonts w:ascii="Times New Roman" w:hAnsi="Times New Roman"/>
      <w:sz w:val="24"/>
    </w:rPr>
  </w:style>
  <w:style w:type="paragraph" w:customStyle="1" w:styleId="p4">
    <w:name w:val="p4"/>
    <w:basedOn w:val="Normal"/>
    <w:rsid w:val="006531AC"/>
    <w:pPr>
      <w:tabs>
        <w:tab w:val="left" w:pos="740"/>
      </w:tabs>
      <w:spacing w:before="240" w:after="60" w:line="240" w:lineRule="atLeast"/>
      <w:ind w:left="700"/>
      <w:jc w:val="both"/>
    </w:pPr>
    <w:rPr>
      <w:rFonts w:ascii="Times New Roman" w:hAnsi="Times New Roman"/>
      <w:sz w:val="24"/>
    </w:rPr>
  </w:style>
  <w:style w:type="paragraph" w:customStyle="1" w:styleId="Table">
    <w:name w:val="Table"/>
    <w:basedOn w:val="Normal"/>
    <w:rsid w:val="006531AC"/>
    <w:pPr>
      <w:spacing w:before="60" w:after="60"/>
      <w:jc w:val="both"/>
    </w:pPr>
    <w:rPr>
      <w:rFonts w:ascii="Times New Roman" w:hAnsi="Times New Roman"/>
      <w:sz w:val="20"/>
    </w:rPr>
  </w:style>
  <w:style w:type="paragraph" w:customStyle="1" w:styleId="Caption1">
    <w:name w:val="Caption1"/>
    <w:basedOn w:val="Normal"/>
    <w:next w:val="Normal"/>
    <w:rsid w:val="006531AC"/>
    <w:pPr>
      <w:spacing w:before="240" w:after="120"/>
      <w:jc w:val="both"/>
    </w:pPr>
    <w:rPr>
      <w:rFonts w:ascii="Times New Roman" w:hAnsi="Times New Roman"/>
      <w:b/>
      <w:sz w:val="24"/>
      <w:u w:val="single"/>
    </w:rPr>
  </w:style>
  <w:style w:type="paragraph" w:customStyle="1" w:styleId="p10">
    <w:name w:val="p10"/>
    <w:basedOn w:val="Normal"/>
    <w:rsid w:val="006531AC"/>
    <w:pPr>
      <w:tabs>
        <w:tab w:val="left" w:pos="560"/>
      </w:tabs>
      <w:spacing w:before="240" w:after="60" w:line="280" w:lineRule="atLeast"/>
      <w:ind w:left="880"/>
      <w:jc w:val="both"/>
    </w:pPr>
    <w:rPr>
      <w:rFonts w:ascii="Times New Roman" w:hAnsi="Times New Roman"/>
      <w:sz w:val="24"/>
    </w:rPr>
  </w:style>
  <w:style w:type="paragraph" w:customStyle="1" w:styleId="p9">
    <w:name w:val="p9"/>
    <w:basedOn w:val="Normal"/>
    <w:rsid w:val="006531AC"/>
    <w:pPr>
      <w:tabs>
        <w:tab w:val="left" w:pos="560"/>
      </w:tabs>
      <w:spacing w:before="240" w:after="60" w:line="280" w:lineRule="atLeast"/>
      <w:ind w:left="864" w:hanging="576"/>
      <w:jc w:val="both"/>
    </w:pPr>
    <w:rPr>
      <w:rFonts w:ascii="Times New Roman" w:hAnsi="Times New Roman"/>
      <w:sz w:val="24"/>
    </w:rPr>
  </w:style>
  <w:style w:type="paragraph" w:customStyle="1" w:styleId="p5">
    <w:name w:val="p5"/>
    <w:basedOn w:val="Normal"/>
    <w:rsid w:val="006531AC"/>
    <w:pPr>
      <w:tabs>
        <w:tab w:val="left" w:pos="740"/>
      </w:tabs>
      <w:spacing w:before="240" w:after="60" w:line="240" w:lineRule="atLeast"/>
      <w:ind w:left="700"/>
      <w:jc w:val="both"/>
    </w:pPr>
    <w:rPr>
      <w:rFonts w:ascii="Times New Roman" w:hAnsi="Times New Roman"/>
      <w:sz w:val="24"/>
    </w:rPr>
  </w:style>
  <w:style w:type="paragraph" w:customStyle="1" w:styleId="p2">
    <w:name w:val="p2"/>
    <w:basedOn w:val="Normal"/>
    <w:rsid w:val="006531AC"/>
    <w:pPr>
      <w:tabs>
        <w:tab w:val="left" w:pos="720"/>
      </w:tabs>
      <w:spacing w:before="240" w:after="60" w:line="560" w:lineRule="atLeast"/>
      <w:jc w:val="both"/>
    </w:pPr>
    <w:rPr>
      <w:rFonts w:ascii="Times New Roman" w:hAnsi="Times New Roman"/>
      <w:sz w:val="24"/>
    </w:rPr>
  </w:style>
  <w:style w:type="paragraph" w:customStyle="1" w:styleId="p35">
    <w:name w:val="p35"/>
    <w:basedOn w:val="Normal"/>
    <w:rsid w:val="006531AC"/>
    <w:pPr>
      <w:tabs>
        <w:tab w:val="left" w:pos="720"/>
      </w:tabs>
      <w:spacing w:before="240" w:after="60" w:line="240" w:lineRule="atLeast"/>
      <w:ind w:left="720" w:hanging="720"/>
      <w:jc w:val="both"/>
    </w:pPr>
    <w:rPr>
      <w:rFonts w:ascii="Times New Roman" w:hAnsi="Times New Roman"/>
      <w:sz w:val="24"/>
    </w:rPr>
  </w:style>
  <w:style w:type="paragraph" w:customStyle="1" w:styleId="t62">
    <w:name w:val="t62"/>
    <w:basedOn w:val="Normal"/>
    <w:rsid w:val="006531AC"/>
    <w:pPr>
      <w:spacing w:before="240" w:after="60" w:line="240" w:lineRule="atLeast"/>
      <w:jc w:val="both"/>
    </w:pPr>
    <w:rPr>
      <w:rFonts w:ascii="Times New Roman" w:hAnsi="Times New Roman"/>
      <w:sz w:val="24"/>
    </w:rPr>
  </w:style>
  <w:style w:type="paragraph" w:customStyle="1" w:styleId="p63">
    <w:name w:val="p63"/>
    <w:basedOn w:val="Normal"/>
    <w:rsid w:val="006531AC"/>
    <w:pPr>
      <w:tabs>
        <w:tab w:val="left" w:pos="720"/>
      </w:tabs>
      <w:spacing w:before="240" w:after="60" w:line="240" w:lineRule="atLeast"/>
      <w:ind w:left="720" w:hanging="720"/>
      <w:jc w:val="both"/>
    </w:pPr>
    <w:rPr>
      <w:rFonts w:ascii="Times New Roman" w:hAnsi="Times New Roman"/>
      <w:sz w:val="24"/>
    </w:rPr>
  </w:style>
  <w:style w:type="paragraph" w:customStyle="1" w:styleId="t67">
    <w:name w:val="t67"/>
    <w:basedOn w:val="Normal"/>
    <w:rsid w:val="006531AC"/>
    <w:pPr>
      <w:spacing w:before="240" w:after="60" w:line="240" w:lineRule="atLeast"/>
      <w:jc w:val="both"/>
    </w:pPr>
    <w:rPr>
      <w:rFonts w:ascii="Times New Roman" w:hAnsi="Times New Roman"/>
      <w:sz w:val="24"/>
    </w:rPr>
  </w:style>
  <w:style w:type="paragraph" w:customStyle="1" w:styleId="p55">
    <w:name w:val="p55"/>
    <w:basedOn w:val="Normal"/>
    <w:rsid w:val="006531AC"/>
    <w:pPr>
      <w:spacing w:before="240" w:after="60" w:line="240" w:lineRule="atLeast"/>
      <w:ind w:left="720" w:hanging="720"/>
      <w:jc w:val="both"/>
    </w:pPr>
    <w:rPr>
      <w:rFonts w:ascii="Times New Roman" w:hAnsi="Times New Roman"/>
      <w:sz w:val="24"/>
    </w:rPr>
  </w:style>
  <w:style w:type="paragraph" w:customStyle="1" w:styleId="table0">
    <w:name w:val="table"/>
    <w:basedOn w:val="Normal"/>
    <w:rsid w:val="006531AC"/>
    <w:pPr>
      <w:spacing w:before="240" w:after="60"/>
      <w:jc w:val="both"/>
    </w:pPr>
    <w:rPr>
      <w:rFonts w:ascii="Times New Roman" w:hAnsi="Times New Roman"/>
      <w:sz w:val="20"/>
    </w:rPr>
  </w:style>
  <w:style w:type="paragraph" w:customStyle="1" w:styleId="p60">
    <w:name w:val="p60"/>
    <w:basedOn w:val="Normal"/>
    <w:rsid w:val="006531AC"/>
    <w:pPr>
      <w:tabs>
        <w:tab w:val="left" w:pos="720"/>
      </w:tabs>
      <w:spacing w:before="240" w:after="60" w:line="240" w:lineRule="atLeast"/>
      <w:jc w:val="both"/>
    </w:pPr>
    <w:rPr>
      <w:rFonts w:ascii="Times New Roman" w:hAnsi="Times New Roman"/>
      <w:sz w:val="24"/>
    </w:rPr>
  </w:style>
  <w:style w:type="paragraph" w:customStyle="1" w:styleId="p40">
    <w:name w:val="p40"/>
    <w:basedOn w:val="Normal"/>
    <w:rsid w:val="006531AC"/>
    <w:pPr>
      <w:tabs>
        <w:tab w:val="left" w:pos="720"/>
      </w:tabs>
      <w:spacing w:before="240" w:after="60" w:line="240" w:lineRule="atLeast"/>
      <w:jc w:val="both"/>
    </w:pPr>
    <w:rPr>
      <w:rFonts w:ascii="Times New Roman" w:hAnsi="Times New Roman"/>
      <w:sz w:val="24"/>
    </w:rPr>
  </w:style>
  <w:style w:type="paragraph" w:customStyle="1" w:styleId="tableform">
    <w:name w:val="tableform"/>
    <w:basedOn w:val="Normal"/>
    <w:rsid w:val="006531AC"/>
    <w:pPr>
      <w:spacing w:before="240" w:after="60"/>
      <w:jc w:val="both"/>
    </w:pPr>
    <w:rPr>
      <w:sz w:val="24"/>
    </w:rPr>
  </w:style>
  <w:style w:type="paragraph" w:customStyle="1" w:styleId="p37">
    <w:name w:val="p37"/>
    <w:basedOn w:val="Normal"/>
    <w:rsid w:val="006531AC"/>
    <w:pPr>
      <w:tabs>
        <w:tab w:val="left" w:pos="720"/>
      </w:tabs>
      <w:spacing w:before="240" w:after="60" w:line="240" w:lineRule="atLeast"/>
      <w:ind w:left="720"/>
      <w:jc w:val="both"/>
    </w:pPr>
    <w:rPr>
      <w:rFonts w:ascii="Times New Roman" w:hAnsi="Times New Roman"/>
      <w:sz w:val="24"/>
    </w:rPr>
  </w:style>
  <w:style w:type="paragraph" w:customStyle="1" w:styleId="t28">
    <w:name w:val="t28"/>
    <w:basedOn w:val="Normal"/>
    <w:rsid w:val="006531AC"/>
    <w:pPr>
      <w:spacing w:before="240" w:after="60" w:line="240" w:lineRule="atLeast"/>
      <w:jc w:val="both"/>
    </w:pPr>
    <w:rPr>
      <w:rFonts w:ascii="Times New Roman" w:hAnsi="Times New Roman"/>
      <w:sz w:val="24"/>
    </w:rPr>
  </w:style>
  <w:style w:type="paragraph" w:customStyle="1" w:styleId="p32">
    <w:name w:val="p32"/>
    <w:basedOn w:val="Normal"/>
    <w:rsid w:val="006531AC"/>
    <w:pPr>
      <w:tabs>
        <w:tab w:val="left" w:pos="720"/>
      </w:tabs>
      <w:spacing w:before="240" w:after="60" w:line="240" w:lineRule="atLeast"/>
      <w:ind w:left="720"/>
      <w:jc w:val="both"/>
    </w:pPr>
    <w:rPr>
      <w:rFonts w:ascii="Times New Roman" w:hAnsi="Times New Roman"/>
      <w:sz w:val="24"/>
    </w:rPr>
  </w:style>
  <w:style w:type="paragraph" w:customStyle="1" w:styleId="p31">
    <w:name w:val="p31"/>
    <w:basedOn w:val="Normal"/>
    <w:rsid w:val="006531AC"/>
    <w:pPr>
      <w:tabs>
        <w:tab w:val="left" w:pos="720"/>
      </w:tabs>
      <w:spacing w:before="240" w:after="60" w:line="240" w:lineRule="atLeast"/>
      <w:ind w:left="720"/>
      <w:jc w:val="both"/>
    </w:pPr>
    <w:rPr>
      <w:rFonts w:ascii="Times New Roman" w:hAnsi="Times New Roman"/>
      <w:sz w:val="24"/>
    </w:rPr>
  </w:style>
  <w:style w:type="paragraph" w:customStyle="1" w:styleId="t23">
    <w:name w:val="t23"/>
    <w:basedOn w:val="Normal"/>
    <w:rsid w:val="006531AC"/>
    <w:pPr>
      <w:spacing w:before="240" w:after="60" w:line="240" w:lineRule="atLeast"/>
      <w:jc w:val="both"/>
    </w:pPr>
    <w:rPr>
      <w:rFonts w:ascii="Times New Roman" w:hAnsi="Times New Roman"/>
      <w:sz w:val="24"/>
    </w:rPr>
  </w:style>
  <w:style w:type="paragraph" w:customStyle="1" w:styleId="p30">
    <w:name w:val="p30"/>
    <w:basedOn w:val="Normal"/>
    <w:rsid w:val="006531AC"/>
    <w:pPr>
      <w:tabs>
        <w:tab w:val="left" w:pos="720"/>
      </w:tabs>
      <w:spacing w:before="240" w:after="60" w:line="240" w:lineRule="atLeast"/>
      <w:jc w:val="both"/>
    </w:pPr>
    <w:rPr>
      <w:rFonts w:ascii="Times New Roman" w:hAnsi="Times New Roman"/>
      <w:sz w:val="24"/>
    </w:rPr>
  </w:style>
  <w:style w:type="paragraph" w:customStyle="1" w:styleId="t27">
    <w:name w:val="t27"/>
    <w:basedOn w:val="Normal"/>
    <w:rsid w:val="006531AC"/>
    <w:pPr>
      <w:spacing w:before="240" w:after="60" w:line="240" w:lineRule="atLeast"/>
      <w:jc w:val="both"/>
    </w:pPr>
    <w:rPr>
      <w:rFonts w:ascii="Times New Roman" w:hAnsi="Times New Roman"/>
      <w:sz w:val="24"/>
    </w:rPr>
  </w:style>
  <w:style w:type="paragraph" w:customStyle="1" w:styleId="t20">
    <w:name w:val="t20"/>
    <w:basedOn w:val="Normal"/>
    <w:rsid w:val="006531AC"/>
    <w:pPr>
      <w:spacing w:before="240" w:after="60" w:line="240" w:lineRule="atLeast"/>
      <w:jc w:val="both"/>
    </w:pPr>
    <w:rPr>
      <w:rFonts w:ascii="Times New Roman" w:hAnsi="Times New Roman"/>
      <w:sz w:val="24"/>
    </w:rPr>
  </w:style>
  <w:style w:type="paragraph" w:customStyle="1" w:styleId="p25">
    <w:name w:val="p25"/>
    <w:basedOn w:val="Normal"/>
    <w:rsid w:val="006531AC"/>
    <w:pPr>
      <w:tabs>
        <w:tab w:val="left" w:pos="720"/>
        <w:tab w:val="left" w:pos="1440"/>
      </w:tabs>
      <w:spacing w:before="240" w:after="60" w:line="240" w:lineRule="atLeast"/>
      <w:ind w:hanging="720"/>
      <w:jc w:val="both"/>
    </w:pPr>
    <w:rPr>
      <w:rFonts w:ascii="Times New Roman" w:hAnsi="Times New Roman"/>
      <w:sz w:val="24"/>
    </w:rPr>
  </w:style>
  <w:style w:type="paragraph" w:customStyle="1" w:styleId="p19">
    <w:name w:val="p19"/>
    <w:basedOn w:val="Normal"/>
    <w:rsid w:val="006531AC"/>
    <w:pPr>
      <w:tabs>
        <w:tab w:val="left" w:pos="720"/>
      </w:tabs>
      <w:spacing w:before="240" w:after="60" w:line="240" w:lineRule="atLeast"/>
      <w:ind w:left="720" w:hanging="720"/>
      <w:jc w:val="both"/>
    </w:pPr>
    <w:rPr>
      <w:rFonts w:ascii="Times New Roman" w:hAnsi="Times New Roman"/>
      <w:sz w:val="24"/>
    </w:rPr>
  </w:style>
  <w:style w:type="paragraph" w:customStyle="1" w:styleId="t10">
    <w:name w:val="t10"/>
    <w:basedOn w:val="Normal"/>
    <w:rsid w:val="006531AC"/>
    <w:pPr>
      <w:spacing w:before="240" w:after="60" w:line="240" w:lineRule="atLeast"/>
      <w:jc w:val="both"/>
    </w:pPr>
    <w:rPr>
      <w:rFonts w:ascii="Times New Roman" w:hAnsi="Times New Roman"/>
      <w:sz w:val="24"/>
    </w:rPr>
  </w:style>
  <w:style w:type="paragraph" w:customStyle="1" w:styleId="p18">
    <w:name w:val="p18"/>
    <w:basedOn w:val="Normal"/>
    <w:rsid w:val="006531AC"/>
    <w:pPr>
      <w:tabs>
        <w:tab w:val="left" w:pos="720"/>
      </w:tabs>
      <w:spacing w:before="240" w:after="60" w:line="240" w:lineRule="atLeast"/>
      <w:ind w:left="720" w:hanging="720"/>
      <w:jc w:val="both"/>
    </w:pPr>
    <w:rPr>
      <w:rFonts w:ascii="Times New Roman" w:hAnsi="Times New Roman"/>
      <w:sz w:val="24"/>
    </w:rPr>
  </w:style>
  <w:style w:type="paragraph" w:customStyle="1" w:styleId="p12">
    <w:name w:val="p12"/>
    <w:basedOn w:val="Normal"/>
    <w:rsid w:val="006531AC"/>
    <w:pPr>
      <w:tabs>
        <w:tab w:val="left" w:pos="720"/>
      </w:tabs>
      <w:spacing w:before="240" w:after="60" w:line="240" w:lineRule="atLeast"/>
      <w:ind w:left="720"/>
      <w:jc w:val="both"/>
    </w:pPr>
    <w:rPr>
      <w:rFonts w:ascii="Times New Roman" w:hAnsi="Times New Roman"/>
      <w:sz w:val="24"/>
    </w:rPr>
  </w:style>
  <w:style w:type="paragraph" w:customStyle="1" w:styleId="p13">
    <w:name w:val="p13"/>
    <w:basedOn w:val="Normal"/>
    <w:rsid w:val="006531AC"/>
    <w:pPr>
      <w:tabs>
        <w:tab w:val="left" w:pos="720"/>
        <w:tab w:val="left" w:pos="1440"/>
      </w:tabs>
      <w:spacing w:before="240" w:after="60" w:line="240" w:lineRule="atLeast"/>
      <w:ind w:hanging="720"/>
      <w:jc w:val="both"/>
    </w:pPr>
    <w:rPr>
      <w:rFonts w:ascii="Times New Roman" w:hAnsi="Times New Roman"/>
      <w:sz w:val="24"/>
    </w:rPr>
  </w:style>
  <w:style w:type="paragraph" w:customStyle="1" w:styleId="p14">
    <w:name w:val="p14"/>
    <w:basedOn w:val="Normal"/>
    <w:rsid w:val="006531AC"/>
    <w:pPr>
      <w:tabs>
        <w:tab w:val="left" w:pos="720"/>
        <w:tab w:val="left" w:pos="1440"/>
      </w:tabs>
      <w:spacing w:before="240" w:after="60" w:line="240" w:lineRule="atLeast"/>
      <w:ind w:hanging="720"/>
      <w:jc w:val="both"/>
    </w:pPr>
    <w:rPr>
      <w:rFonts w:ascii="Times New Roman" w:hAnsi="Times New Roman"/>
      <w:sz w:val="24"/>
    </w:rPr>
  </w:style>
  <w:style w:type="paragraph" w:customStyle="1" w:styleId="p15">
    <w:name w:val="p15"/>
    <w:basedOn w:val="Normal"/>
    <w:rsid w:val="006531AC"/>
    <w:pPr>
      <w:tabs>
        <w:tab w:val="left" w:pos="720"/>
      </w:tabs>
      <w:spacing w:before="240" w:after="60" w:line="240" w:lineRule="atLeast"/>
      <w:ind w:left="720" w:hanging="720"/>
      <w:jc w:val="both"/>
    </w:pPr>
    <w:rPr>
      <w:rFonts w:ascii="Times New Roman" w:hAnsi="Times New Roman"/>
      <w:sz w:val="24"/>
    </w:rPr>
  </w:style>
  <w:style w:type="paragraph" w:customStyle="1" w:styleId="t2">
    <w:name w:val="t2"/>
    <w:basedOn w:val="Normal"/>
    <w:rsid w:val="006531AC"/>
    <w:pPr>
      <w:spacing w:before="240" w:after="60" w:line="480" w:lineRule="atLeast"/>
      <w:jc w:val="both"/>
    </w:pPr>
    <w:rPr>
      <w:rFonts w:ascii="Times New Roman" w:hAnsi="Times New Roman"/>
      <w:sz w:val="24"/>
    </w:rPr>
  </w:style>
  <w:style w:type="paragraph" w:customStyle="1" w:styleId="p8">
    <w:name w:val="p8"/>
    <w:basedOn w:val="Normal"/>
    <w:rsid w:val="006531AC"/>
    <w:pPr>
      <w:tabs>
        <w:tab w:val="left" w:pos="160"/>
      </w:tabs>
      <w:spacing w:before="240" w:after="60" w:line="240" w:lineRule="atLeast"/>
      <w:ind w:left="1280"/>
      <w:jc w:val="both"/>
    </w:pPr>
    <w:rPr>
      <w:rFonts w:ascii="Times New Roman" w:hAnsi="Times New Roman"/>
      <w:sz w:val="24"/>
    </w:rPr>
  </w:style>
  <w:style w:type="paragraph" w:customStyle="1" w:styleId="p36">
    <w:name w:val="p36"/>
    <w:basedOn w:val="Normal"/>
    <w:rsid w:val="006531AC"/>
    <w:pPr>
      <w:tabs>
        <w:tab w:val="left" w:pos="720"/>
      </w:tabs>
      <w:spacing w:before="240" w:after="60" w:line="240" w:lineRule="atLeast"/>
      <w:ind w:left="720"/>
      <w:jc w:val="both"/>
    </w:pPr>
    <w:rPr>
      <w:rFonts w:ascii="Times New Roman" w:hAnsi="Times New Roman"/>
      <w:sz w:val="24"/>
    </w:rPr>
  </w:style>
  <w:style w:type="paragraph" w:customStyle="1" w:styleId="p26">
    <w:name w:val="p26"/>
    <w:basedOn w:val="Normal"/>
    <w:rsid w:val="006531AC"/>
    <w:pPr>
      <w:tabs>
        <w:tab w:val="left" w:pos="720"/>
      </w:tabs>
      <w:spacing w:before="240" w:after="60" w:line="240" w:lineRule="atLeast"/>
      <w:ind w:left="720"/>
      <w:jc w:val="both"/>
    </w:pPr>
    <w:rPr>
      <w:rFonts w:ascii="Times New Roman" w:hAnsi="Times New Roman"/>
      <w:sz w:val="24"/>
    </w:rPr>
  </w:style>
  <w:style w:type="paragraph" w:customStyle="1" w:styleId="OmniPage268">
    <w:name w:val="OmniPage #268"/>
    <w:basedOn w:val="Normal"/>
    <w:next w:val="OmniPage12"/>
    <w:rsid w:val="006531AC"/>
    <w:pPr>
      <w:tabs>
        <w:tab w:val="left" w:pos="45"/>
        <w:tab w:val="right" w:pos="552"/>
      </w:tabs>
      <w:spacing w:before="240" w:after="60" w:line="331" w:lineRule="atLeast"/>
      <w:ind w:left="1875" w:right="45"/>
      <w:jc w:val="both"/>
    </w:pPr>
    <w:rPr>
      <w:rFonts w:ascii="Times New Roman" w:hAnsi="Times New Roman"/>
      <w:sz w:val="24"/>
    </w:rPr>
  </w:style>
  <w:style w:type="paragraph" w:customStyle="1" w:styleId="OmniPage12">
    <w:name w:val="OmniPage #12"/>
    <w:basedOn w:val="Normal"/>
    <w:rsid w:val="006531AC"/>
    <w:pPr>
      <w:tabs>
        <w:tab w:val="left" w:pos="45"/>
        <w:tab w:val="left" w:pos="95"/>
        <w:tab w:val="right" w:pos="8576"/>
      </w:tabs>
      <w:spacing w:before="240" w:after="60" w:line="331" w:lineRule="atLeast"/>
      <w:ind w:left="1875" w:right="45"/>
      <w:jc w:val="both"/>
    </w:pPr>
    <w:rPr>
      <w:rFonts w:ascii="Times New Roman" w:hAnsi="Times New Roman"/>
      <w:sz w:val="24"/>
    </w:rPr>
  </w:style>
  <w:style w:type="paragraph" w:customStyle="1" w:styleId="OmniPage267">
    <w:name w:val="OmniPage #267"/>
    <w:basedOn w:val="Normal"/>
    <w:next w:val="OmniPage11"/>
    <w:rsid w:val="006531AC"/>
    <w:pPr>
      <w:tabs>
        <w:tab w:val="left" w:pos="795"/>
        <w:tab w:val="right" w:pos="8641"/>
      </w:tabs>
      <w:spacing w:before="240" w:after="60" w:line="270" w:lineRule="atLeast"/>
      <w:ind w:left="1125" w:right="45"/>
      <w:jc w:val="both"/>
    </w:pPr>
    <w:rPr>
      <w:rFonts w:ascii="Times New Roman" w:hAnsi="Times New Roman"/>
      <w:sz w:val="24"/>
    </w:rPr>
  </w:style>
  <w:style w:type="paragraph" w:customStyle="1" w:styleId="OmniPage11">
    <w:name w:val="OmniPage #11"/>
    <w:basedOn w:val="Normal"/>
    <w:rsid w:val="006531AC"/>
    <w:pPr>
      <w:tabs>
        <w:tab w:val="left" w:pos="780"/>
        <w:tab w:val="right" w:pos="8604"/>
      </w:tabs>
      <w:spacing w:before="240" w:after="60" w:line="270" w:lineRule="atLeast"/>
      <w:ind w:left="1140" w:right="45"/>
      <w:jc w:val="both"/>
    </w:pPr>
    <w:rPr>
      <w:rFonts w:ascii="Times New Roman" w:hAnsi="Times New Roman"/>
      <w:sz w:val="24"/>
    </w:rPr>
  </w:style>
  <w:style w:type="paragraph" w:customStyle="1" w:styleId="OmniPage266">
    <w:name w:val="OmniPage #266"/>
    <w:basedOn w:val="Normal"/>
    <w:next w:val="OmniPage10"/>
    <w:rsid w:val="006531AC"/>
    <w:pPr>
      <w:tabs>
        <w:tab w:val="left" w:pos="45"/>
        <w:tab w:val="left" w:pos="95"/>
        <w:tab w:val="right" w:pos="8641"/>
      </w:tabs>
      <w:spacing w:before="240" w:after="60" w:line="331" w:lineRule="atLeast"/>
      <w:ind w:left="1875" w:right="45"/>
      <w:jc w:val="both"/>
    </w:pPr>
    <w:rPr>
      <w:rFonts w:ascii="Times New Roman" w:hAnsi="Times New Roman"/>
      <w:sz w:val="24"/>
    </w:rPr>
  </w:style>
  <w:style w:type="paragraph" w:customStyle="1" w:styleId="OmniPage10">
    <w:name w:val="OmniPage #10"/>
    <w:basedOn w:val="Normal"/>
    <w:rsid w:val="006531AC"/>
    <w:pPr>
      <w:tabs>
        <w:tab w:val="left" w:pos="95"/>
        <w:tab w:val="right" w:pos="8604"/>
      </w:tabs>
      <w:spacing w:before="240" w:after="60" w:line="331" w:lineRule="atLeast"/>
      <w:ind w:left="1875" w:right="45"/>
      <w:jc w:val="both"/>
    </w:pPr>
    <w:rPr>
      <w:rFonts w:ascii="Times New Roman" w:hAnsi="Times New Roman"/>
      <w:sz w:val="24"/>
    </w:rPr>
  </w:style>
  <w:style w:type="paragraph" w:customStyle="1" w:styleId="OmniPage265">
    <w:name w:val="OmniPage #265"/>
    <w:basedOn w:val="Normal"/>
    <w:next w:val="OmniPage9"/>
    <w:rsid w:val="006531AC"/>
    <w:pPr>
      <w:tabs>
        <w:tab w:val="left" w:pos="795"/>
        <w:tab w:val="right" w:pos="8625"/>
      </w:tabs>
      <w:spacing w:before="240" w:after="60" w:line="270" w:lineRule="atLeast"/>
      <w:ind w:left="1125" w:right="75"/>
      <w:jc w:val="both"/>
    </w:pPr>
    <w:rPr>
      <w:rFonts w:ascii="Times New Roman" w:hAnsi="Times New Roman"/>
      <w:sz w:val="24"/>
    </w:rPr>
  </w:style>
  <w:style w:type="paragraph" w:customStyle="1" w:styleId="OmniPage9">
    <w:name w:val="OmniPage #9"/>
    <w:basedOn w:val="Normal"/>
    <w:rsid w:val="006531AC"/>
    <w:pPr>
      <w:spacing w:before="240" w:after="60"/>
      <w:ind w:left="1875" w:right="45"/>
      <w:jc w:val="both"/>
    </w:pPr>
    <w:rPr>
      <w:rFonts w:ascii="Times New Roman" w:hAnsi="Times New Roman"/>
      <w:sz w:val="24"/>
    </w:rPr>
  </w:style>
  <w:style w:type="paragraph" w:customStyle="1" w:styleId="OmniPage264">
    <w:name w:val="OmniPage #264"/>
    <w:basedOn w:val="Normal"/>
    <w:next w:val="OmniPage8"/>
    <w:rsid w:val="006531AC"/>
    <w:pPr>
      <w:tabs>
        <w:tab w:val="left" w:pos="45"/>
        <w:tab w:val="left" w:pos="95"/>
        <w:tab w:val="right" w:pos="8655"/>
      </w:tabs>
      <w:spacing w:before="240" w:after="60" w:line="331" w:lineRule="atLeast"/>
      <w:ind w:left="1875" w:right="45"/>
      <w:jc w:val="both"/>
    </w:pPr>
    <w:rPr>
      <w:rFonts w:ascii="Times New Roman" w:hAnsi="Times New Roman"/>
      <w:sz w:val="24"/>
    </w:rPr>
  </w:style>
  <w:style w:type="paragraph" w:customStyle="1" w:styleId="OmniPage8">
    <w:name w:val="OmniPage #8"/>
    <w:basedOn w:val="Normal"/>
    <w:rsid w:val="006531AC"/>
    <w:pPr>
      <w:tabs>
        <w:tab w:val="left" w:pos="45"/>
      </w:tabs>
      <w:spacing w:before="240" w:after="60" w:line="240" w:lineRule="atLeast"/>
      <w:ind w:left="1875" w:right="45"/>
      <w:jc w:val="both"/>
    </w:pPr>
    <w:rPr>
      <w:rFonts w:ascii="Times New Roman" w:hAnsi="Times New Roman"/>
      <w:sz w:val="24"/>
    </w:rPr>
  </w:style>
  <w:style w:type="paragraph" w:customStyle="1" w:styleId="OmniPage263">
    <w:name w:val="OmniPage #263"/>
    <w:basedOn w:val="Normal"/>
    <w:next w:val="OmniPage7"/>
    <w:rsid w:val="006531AC"/>
    <w:pPr>
      <w:tabs>
        <w:tab w:val="left" w:pos="795"/>
        <w:tab w:val="right" w:pos="4760"/>
      </w:tabs>
      <w:spacing w:before="240" w:after="60" w:line="240" w:lineRule="atLeast"/>
      <w:ind w:left="1125" w:right="3930"/>
      <w:jc w:val="both"/>
    </w:pPr>
    <w:rPr>
      <w:rFonts w:ascii="Times New Roman" w:hAnsi="Times New Roman"/>
      <w:sz w:val="24"/>
    </w:rPr>
  </w:style>
  <w:style w:type="paragraph" w:customStyle="1" w:styleId="OmniPage7">
    <w:name w:val="OmniPage #7"/>
    <w:basedOn w:val="Normal"/>
    <w:rsid w:val="006531AC"/>
    <w:pPr>
      <w:tabs>
        <w:tab w:val="left" w:pos="795"/>
        <w:tab w:val="right" w:pos="3732"/>
      </w:tabs>
      <w:spacing w:before="240" w:after="60" w:line="240" w:lineRule="atLeast"/>
      <w:ind w:left="1125" w:right="4890"/>
      <w:jc w:val="both"/>
    </w:pPr>
    <w:rPr>
      <w:rFonts w:ascii="Times New Roman" w:hAnsi="Times New Roman"/>
      <w:sz w:val="24"/>
    </w:rPr>
  </w:style>
  <w:style w:type="paragraph" w:customStyle="1" w:styleId="OmniPage19">
    <w:name w:val="OmniPage #19"/>
    <w:basedOn w:val="Normal"/>
    <w:rsid w:val="006531AC"/>
    <w:pPr>
      <w:tabs>
        <w:tab w:val="right" w:pos="2324"/>
      </w:tabs>
      <w:spacing w:before="240" w:after="60" w:line="211" w:lineRule="atLeast"/>
      <w:ind w:left="1875" w:right="45"/>
      <w:jc w:val="both"/>
    </w:pPr>
    <w:rPr>
      <w:rFonts w:ascii="Times New Roman" w:hAnsi="Times New Roman"/>
      <w:sz w:val="24"/>
    </w:rPr>
  </w:style>
  <w:style w:type="paragraph" w:customStyle="1" w:styleId="OmniPage18">
    <w:name w:val="OmniPage #18"/>
    <w:basedOn w:val="Normal"/>
    <w:rsid w:val="006531AC"/>
    <w:pPr>
      <w:tabs>
        <w:tab w:val="left" w:pos="45"/>
        <w:tab w:val="right" w:pos="612"/>
      </w:tabs>
      <w:spacing w:before="240" w:after="60" w:line="331" w:lineRule="atLeast"/>
      <w:ind w:left="1875" w:right="45"/>
      <w:jc w:val="both"/>
    </w:pPr>
    <w:rPr>
      <w:rFonts w:ascii="Times New Roman" w:hAnsi="Times New Roman"/>
      <w:sz w:val="24"/>
    </w:rPr>
  </w:style>
  <w:style w:type="paragraph" w:customStyle="1" w:styleId="OmniPage17">
    <w:name w:val="OmniPage #17"/>
    <w:basedOn w:val="Normal"/>
    <w:rsid w:val="006531AC"/>
    <w:pPr>
      <w:tabs>
        <w:tab w:val="left" w:pos="795"/>
        <w:tab w:val="right" w:pos="8583"/>
      </w:tabs>
      <w:spacing w:before="240" w:after="60" w:line="270" w:lineRule="atLeast"/>
      <w:ind w:left="1125" w:right="45"/>
      <w:jc w:val="both"/>
    </w:pPr>
    <w:rPr>
      <w:rFonts w:ascii="Times New Roman" w:hAnsi="Times New Roman"/>
      <w:sz w:val="24"/>
    </w:rPr>
  </w:style>
  <w:style w:type="paragraph" w:customStyle="1" w:styleId="OmniPage16">
    <w:name w:val="OmniPage #16"/>
    <w:basedOn w:val="Normal"/>
    <w:rsid w:val="006531AC"/>
    <w:pPr>
      <w:tabs>
        <w:tab w:val="left" w:pos="45"/>
        <w:tab w:val="left" w:pos="95"/>
        <w:tab w:val="right" w:pos="8583"/>
      </w:tabs>
      <w:spacing w:before="240" w:after="60" w:line="331" w:lineRule="atLeast"/>
      <w:ind w:left="1875" w:right="45"/>
      <w:jc w:val="both"/>
    </w:pPr>
    <w:rPr>
      <w:rFonts w:ascii="Times New Roman" w:hAnsi="Times New Roman"/>
      <w:sz w:val="24"/>
    </w:rPr>
  </w:style>
  <w:style w:type="paragraph" w:customStyle="1" w:styleId="OmniPage15">
    <w:name w:val="OmniPage #15"/>
    <w:basedOn w:val="Normal"/>
    <w:rsid w:val="006531AC"/>
    <w:pPr>
      <w:tabs>
        <w:tab w:val="left" w:pos="60"/>
        <w:tab w:val="left" w:pos="3585"/>
      </w:tabs>
      <w:spacing w:before="240" w:after="60" w:line="270" w:lineRule="atLeast"/>
      <w:ind w:left="1860" w:right="45" w:firstLine="3525"/>
      <w:jc w:val="both"/>
    </w:pPr>
    <w:rPr>
      <w:rFonts w:ascii="Times New Roman" w:hAnsi="Times New Roman"/>
      <w:sz w:val="24"/>
    </w:rPr>
  </w:style>
  <w:style w:type="paragraph" w:customStyle="1" w:styleId="OmniPage14">
    <w:name w:val="OmniPage #14"/>
    <w:basedOn w:val="Normal"/>
    <w:rsid w:val="006531AC"/>
    <w:pPr>
      <w:tabs>
        <w:tab w:val="left" w:pos="45"/>
      </w:tabs>
      <w:spacing w:before="240" w:after="60" w:line="331" w:lineRule="atLeast"/>
      <w:ind w:left="1875" w:right="90"/>
      <w:jc w:val="both"/>
    </w:pPr>
    <w:rPr>
      <w:rFonts w:ascii="Times New Roman" w:hAnsi="Times New Roman"/>
      <w:sz w:val="24"/>
    </w:rPr>
  </w:style>
  <w:style w:type="paragraph" w:customStyle="1" w:styleId="OmniPage13">
    <w:name w:val="OmniPage #13"/>
    <w:basedOn w:val="Normal"/>
    <w:rsid w:val="006531AC"/>
    <w:pPr>
      <w:tabs>
        <w:tab w:val="left" w:pos="780"/>
        <w:tab w:val="right" w:pos="8576"/>
      </w:tabs>
      <w:spacing w:before="240" w:after="60" w:line="270" w:lineRule="atLeast"/>
      <w:ind w:left="1140" w:right="45"/>
      <w:jc w:val="both"/>
    </w:pPr>
    <w:rPr>
      <w:rFonts w:ascii="Times New Roman" w:hAnsi="Times New Roman"/>
      <w:sz w:val="24"/>
    </w:rPr>
  </w:style>
  <w:style w:type="paragraph" w:customStyle="1" w:styleId="OmniPage6">
    <w:name w:val="OmniPage #6"/>
    <w:basedOn w:val="Normal"/>
    <w:rsid w:val="006531AC"/>
    <w:pPr>
      <w:tabs>
        <w:tab w:val="left" w:pos="45"/>
        <w:tab w:val="left" w:pos="95"/>
        <w:tab w:val="right" w:pos="8577"/>
      </w:tabs>
      <w:spacing w:before="240" w:after="60" w:line="240" w:lineRule="atLeast"/>
      <w:ind w:left="1875" w:right="45"/>
      <w:jc w:val="both"/>
    </w:pPr>
    <w:rPr>
      <w:rFonts w:ascii="Times New Roman" w:hAnsi="Times New Roman"/>
      <w:sz w:val="24"/>
    </w:rPr>
  </w:style>
  <w:style w:type="paragraph" w:customStyle="1" w:styleId="OmniPage5">
    <w:name w:val="OmniPage #5"/>
    <w:basedOn w:val="Normal"/>
    <w:rsid w:val="006531AC"/>
    <w:pPr>
      <w:tabs>
        <w:tab w:val="left" w:pos="795"/>
        <w:tab w:val="right" w:pos="5526"/>
      </w:tabs>
      <w:spacing w:before="240" w:after="60" w:line="240" w:lineRule="atLeast"/>
      <w:ind w:left="1125" w:right="3105"/>
      <w:jc w:val="both"/>
    </w:pPr>
    <w:rPr>
      <w:rFonts w:ascii="Times New Roman" w:hAnsi="Times New Roman"/>
      <w:sz w:val="24"/>
    </w:rPr>
  </w:style>
  <w:style w:type="paragraph" w:customStyle="1" w:styleId="OmniPage4">
    <w:name w:val="OmniPage #4"/>
    <w:basedOn w:val="Normal"/>
    <w:rsid w:val="006531AC"/>
    <w:pPr>
      <w:tabs>
        <w:tab w:val="left" w:pos="95"/>
        <w:tab w:val="right" w:pos="8586"/>
      </w:tabs>
      <w:spacing w:before="240" w:after="60" w:line="240" w:lineRule="atLeast"/>
      <w:ind w:left="1875" w:right="45"/>
      <w:jc w:val="both"/>
    </w:pPr>
    <w:rPr>
      <w:rFonts w:ascii="Times New Roman" w:hAnsi="Times New Roman"/>
      <w:sz w:val="24"/>
    </w:rPr>
  </w:style>
  <w:style w:type="paragraph" w:customStyle="1" w:styleId="OmniPage3">
    <w:name w:val="OmniPage #3"/>
    <w:basedOn w:val="Normal"/>
    <w:rsid w:val="006531AC"/>
    <w:pPr>
      <w:tabs>
        <w:tab w:val="left" w:pos="95"/>
        <w:tab w:val="right" w:pos="1911"/>
      </w:tabs>
      <w:spacing w:before="240" w:after="60" w:line="240" w:lineRule="atLeast"/>
      <w:ind w:left="1875" w:right="45"/>
      <w:jc w:val="both"/>
    </w:pPr>
    <w:rPr>
      <w:rFonts w:ascii="Times New Roman" w:hAnsi="Times New Roman"/>
      <w:sz w:val="24"/>
    </w:rPr>
  </w:style>
  <w:style w:type="paragraph" w:customStyle="1" w:styleId="OmniPage2">
    <w:name w:val="OmniPage #2"/>
    <w:basedOn w:val="Normal"/>
    <w:rsid w:val="006531AC"/>
    <w:pPr>
      <w:tabs>
        <w:tab w:val="right" w:pos="9282"/>
      </w:tabs>
      <w:spacing w:before="240" w:after="60" w:line="240" w:lineRule="atLeast"/>
      <w:ind w:left="1875" w:right="45"/>
      <w:jc w:val="both"/>
    </w:pPr>
    <w:rPr>
      <w:rFonts w:ascii="Times New Roman" w:hAnsi="Times New Roman"/>
      <w:sz w:val="24"/>
    </w:rPr>
  </w:style>
  <w:style w:type="paragraph" w:customStyle="1" w:styleId="OmniPage1">
    <w:name w:val="OmniPage #1"/>
    <w:basedOn w:val="Normal"/>
    <w:rsid w:val="006531AC"/>
    <w:pPr>
      <w:tabs>
        <w:tab w:val="left" w:pos="45"/>
        <w:tab w:val="right" w:pos="2640"/>
      </w:tabs>
      <w:spacing w:before="240" w:after="60" w:line="240" w:lineRule="atLeast"/>
      <w:ind w:left="1875" w:right="45"/>
      <w:jc w:val="both"/>
    </w:pPr>
    <w:rPr>
      <w:rFonts w:ascii="Times New Roman" w:hAnsi="Times New Roman"/>
      <w:sz w:val="24"/>
    </w:rPr>
  </w:style>
  <w:style w:type="paragraph" w:styleId="BodyTextFirstIndent">
    <w:name w:val="Body Text First Indent"/>
    <w:basedOn w:val="BodyText"/>
    <w:link w:val="BodyTextFirstIndentChar"/>
    <w:rsid w:val="006531AC"/>
    <w:pPr>
      <w:spacing w:before="240" w:after="120"/>
      <w:ind w:firstLine="210"/>
    </w:pPr>
    <w:rPr>
      <w:rFonts w:ascii="Times New Roman" w:hAnsi="Times New Roman"/>
      <w:color w:val="auto"/>
      <w:sz w:val="24"/>
    </w:rPr>
  </w:style>
  <w:style w:type="character" w:customStyle="1" w:styleId="BodyTextChar1">
    <w:name w:val="Body Text Char1"/>
    <w:basedOn w:val="DefaultParagraphFont"/>
    <w:link w:val="BodyText"/>
    <w:rsid w:val="006531AC"/>
    <w:rPr>
      <w:rFonts w:ascii="Arial" w:hAnsi="Arial"/>
      <w:color w:val="FF0000"/>
      <w:sz w:val="22"/>
    </w:rPr>
  </w:style>
  <w:style w:type="character" w:customStyle="1" w:styleId="BodyTextFirstIndentChar">
    <w:name w:val="Body Text First Indent Char"/>
    <w:basedOn w:val="BodyTextChar1"/>
    <w:link w:val="BodyTextFirstIndent"/>
    <w:rsid w:val="006531AC"/>
    <w:rPr>
      <w:rFonts w:ascii="Arial" w:hAnsi="Arial"/>
      <w:color w:val="FF0000"/>
      <w:sz w:val="24"/>
    </w:rPr>
  </w:style>
  <w:style w:type="paragraph" w:customStyle="1" w:styleId="OmniPage269">
    <w:name w:val="OmniPage #269"/>
    <w:basedOn w:val="Normal"/>
    <w:next w:val="OmniPage13"/>
    <w:rsid w:val="006531AC"/>
    <w:pPr>
      <w:tabs>
        <w:tab w:val="right" w:pos="533"/>
      </w:tabs>
      <w:spacing w:line="331" w:lineRule="atLeast"/>
      <w:ind w:left="1875" w:right="45"/>
    </w:pPr>
    <w:rPr>
      <w:rFonts w:ascii="Times New Roman" w:hAnsi="Times New Roman"/>
      <w:sz w:val="24"/>
    </w:rPr>
  </w:style>
  <w:style w:type="paragraph" w:customStyle="1" w:styleId="TxBr3c1">
    <w:name w:val="TxBr_3c1"/>
    <w:basedOn w:val="Normal"/>
    <w:rsid w:val="006531AC"/>
    <w:pPr>
      <w:spacing w:before="240" w:after="60" w:line="240" w:lineRule="atLeast"/>
      <w:jc w:val="center"/>
    </w:pPr>
    <w:rPr>
      <w:rFonts w:ascii="Times New Roman" w:hAnsi="Times New Roman"/>
      <w:sz w:val="24"/>
    </w:rPr>
  </w:style>
  <w:style w:type="paragraph" w:customStyle="1" w:styleId="TxBr3p2">
    <w:name w:val="TxBr_3p2"/>
    <w:basedOn w:val="Normal"/>
    <w:rsid w:val="006531AC"/>
    <w:pPr>
      <w:tabs>
        <w:tab w:val="left" w:pos="204"/>
      </w:tabs>
      <w:spacing w:before="240" w:after="60" w:line="289" w:lineRule="atLeast"/>
    </w:pPr>
    <w:rPr>
      <w:rFonts w:ascii="Times New Roman" w:hAnsi="Times New Roman"/>
      <w:sz w:val="24"/>
    </w:rPr>
  </w:style>
  <w:style w:type="character" w:styleId="FootnoteReference">
    <w:name w:val="footnote reference"/>
    <w:uiPriority w:val="99"/>
    <w:rsid w:val="006531AC"/>
    <w:rPr>
      <w:position w:val="6"/>
      <w:sz w:val="16"/>
    </w:rPr>
  </w:style>
  <w:style w:type="numbering" w:customStyle="1" w:styleId="NoList1">
    <w:name w:val="No List1"/>
    <w:next w:val="NoList"/>
    <w:semiHidden/>
    <w:rsid w:val="006531AC"/>
  </w:style>
  <w:style w:type="table" w:customStyle="1" w:styleId="TableGrid1">
    <w:name w:val="Table Grid1"/>
    <w:basedOn w:val="TableNormal"/>
    <w:next w:val="TableGrid"/>
    <w:uiPriority w:val="59"/>
    <w:rsid w:val="006531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yle">
    <w:name w:val="Style"/>
    <w:rsid w:val="006531AC"/>
    <w:rPr>
      <w:rFonts w:ascii="Arial" w:hAnsi="Arial"/>
    </w:rPr>
  </w:style>
  <w:style w:type="paragraph" w:customStyle="1" w:styleId="justified">
    <w:name w:val="justified"/>
    <w:basedOn w:val="Heading1"/>
    <w:rsid w:val="006531AC"/>
    <w:pPr>
      <w:keepNext w:val="0"/>
      <w:tabs>
        <w:tab w:val="left" w:pos="1260"/>
        <w:tab w:val="left" w:pos="1620"/>
      </w:tabs>
      <w:spacing w:after="60"/>
      <w:ind w:left="1620" w:hanging="1620"/>
    </w:pPr>
    <w:rPr>
      <w:rFonts w:ascii="Times New Roman" w:hAnsi="Times New Roman"/>
      <w:caps/>
      <w:sz w:val="28"/>
    </w:rPr>
  </w:style>
  <w:style w:type="paragraph" w:customStyle="1" w:styleId="Linespaceingsingle">
    <w:name w:val="Line spaceing: single"/>
    <w:basedOn w:val="Normal"/>
    <w:rsid w:val="006531AC"/>
    <w:pPr>
      <w:numPr>
        <w:numId w:val="13"/>
      </w:numPr>
      <w:spacing w:before="240" w:after="60"/>
    </w:pPr>
    <w:rPr>
      <w:rFonts w:ascii="Times New Roman" w:hAnsi="Times New Roman"/>
      <w:sz w:val="24"/>
    </w:rPr>
  </w:style>
  <w:style w:type="paragraph" w:customStyle="1" w:styleId="Heading14pt">
    <w:name w:val="Heading 14 pt"/>
    <w:rsid w:val="006531AC"/>
    <w:pPr>
      <w:spacing w:line="320" w:lineRule="auto"/>
    </w:pPr>
    <w:rPr>
      <w:rFonts w:ascii="Carnegie" w:hAnsi="Carnegie"/>
      <w:b/>
      <w:sz w:val="28"/>
      <w:lang w:eastAsia="en-US"/>
    </w:rPr>
  </w:style>
  <w:style w:type="paragraph" w:customStyle="1" w:styleId="Heading10">
    <w:name w:val="Heading1"/>
    <w:basedOn w:val="Normal"/>
    <w:rsid w:val="006531AC"/>
    <w:pPr>
      <w:spacing w:after="120"/>
      <w:jc w:val="both"/>
    </w:pPr>
    <w:rPr>
      <w:rFonts w:ascii="Teifryn" w:hAnsi="Teifryn"/>
      <w:b/>
      <w:sz w:val="30"/>
      <w:lang w:eastAsia="en-US"/>
    </w:rPr>
  </w:style>
  <w:style w:type="paragraph" w:customStyle="1" w:styleId="para2">
    <w:name w:val="para2"/>
    <w:basedOn w:val="Normal"/>
    <w:rsid w:val="006531AC"/>
    <w:pPr>
      <w:spacing w:before="120"/>
      <w:ind w:left="548" w:hanging="274"/>
      <w:jc w:val="both"/>
    </w:pPr>
    <w:rPr>
      <w:rFonts w:ascii="Teifryn" w:hAnsi="Teifryn"/>
      <w:noProof/>
      <w:sz w:val="18"/>
      <w:lang w:eastAsia="en-US"/>
    </w:rPr>
  </w:style>
  <w:style w:type="paragraph" w:customStyle="1" w:styleId="BodyCopyJ">
    <w:name w:val="Body Copy * J"/>
    <w:rsid w:val="006531AC"/>
    <w:pPr>
      <w:tabs>
        <w:tab w:val="left" w:pos="283"/>
        <w:tab w:val="left" w:pos="510"/>
        <w:tab w:val="left" w:pos="737"/>
      </w:tabs>
      <w:spacing w:before="1" w:after="1" w:line="220" w:lineRule="auto"/>
      <w:ind w:left="1" w:right="1" w:firstLine="1"/>
      <w:jc w:val="both"/>
    </w:pPr>
    <w:rPr>
      <w:rFonts w:ascii="Carnegie" w:hAnsi="Carnegie"/>
      <w:sz w:val="18"/>
      <w:lang w:eastAsia="en-US"/>
    </w:rPr>
  </w:style>
  <w:style w:type="paragraph" w:customStyle="1" w:styleId="EndnoteText2">
    <w:name w:val="Endnote Text2"/>
    <w:basedOn w:val="Normal"/>
    <w:rsid w:val="006531AC"/>
    <w:pPr>
      <w:tabs>
        <w:tab w:val="left" w:pos="720"/>
      </w:tabs>
      <w:spacing w:before="240" w:after="60"/>
      <w:ind w:left="720" w:hanging="720"/>
      <w:jc w:val="both"/>
    </w:pPr>
    <w:rPr>
      <w:rFonts w:ascii="CG Times (W1)" w:hAnsi="CG Times (W1)"/>
      <w:sz w:val="20"/>
    </w:rPr>
  </w:style>
  <w:style w:type="paragraph" w:styleId="TOCHeading">
    <w:name w:val="TOC Heading"/>
    <w:basedOn w:val="Heading1"/>
    <w:next w:val="Normal"/>
    <w:uiPriority w:val="39"/>
    <w:qFormat/>
    <w:rsid w:val="006531AC"/>
    <w:pPr>
      <w:keepLines/>
      <w:spacing w:before="480" w:after="0" w:line="276" w:lineRule="auto"/>
      <w:jc w:val="left"/>
      <w:outlineLvl w:val="9"/>
    </w:pPr>
    <w:rPr>
      <w:rFonts w:ascii="Cambria" w:hAnsi="Cambria"/>
      <w:bCs/>
      <w:color w:val="365F91"/>
      <w:sz w:val="28"/>
      <w:szCs w:val="28"/>
      <w:lang w:val="en-US" w:eastAsia="en-US"/>
    </w:rPr>
  </w:style>
  <w:style w:type="character" w:customStyle="1" w:styleId="shorttext">
    <w:name w:val="short_text"/>
    <w:basedOn w:val="DefaultParagraphFont"/>
    <w:rsid w:val="006531AC"/>
  </w:style>
  <w:style w:type="character" w:customStyle="1" w:styleId="hps">
    <w:name w:val="hps"/>
    <w:basedOn w:val="DefaultParagraphFont"/>
    <w:rsid w:val="006531AC"/>
  </w:style>
  <w:style w:type="paragraph" w:styleId="TableofFigures">
    <w:name w:val="table of figures"/>
    <w:basedOn w:val="Normal"/>
    <w:next w:val="Normal"/>
    <w:uiPriority w:val="99"/>
    <w:rsid w:val="006531AC"/>
    <w:pPr>
      <w:spacing w:after="200" w:line="276" w:lineRule="auto"/>
    </w:pPr>
    <w:rPr>
      <w:rFonts w:ascii="Cambria" w:hAnsi="Cambria"/>
      <w:szCs w:val="22"/>
      <w:lang w:eastAsia="en-US" w:bidi="en-US"/>
    </w:rPr>
  </w:style>
  <w:style w:type="paragraph" w:customStyle="1" w:styleId="intro">
    <w:name w:val="intro"/>
    <w:basedOn w:val="Normal"/>
    <w:rsid w:val="006531AC"/>
    <w:pPr>
      <w:spacing w:before="100" w:beforeAutospacing="1" w:after="100" w:afterAutospacing="1" w:line="312" w:lineRule="atLeast"/>
    </w:pPr>
    <w:rPr>
      <w:rFonts w:ascii="Times New Roman" w:hAnsi="Times New Roman"/>
      <w:sz w:val="34"/>
      <w:szCs w:val="34"/>
    </w:rPr>
  </w:style>
  <w:style w:type="paragraph" w:customStyle="1" w:styleId="textalignleft">
    <w:name w:val="text_align_left"/>
    <w:basedOn w:val="Normal"/>
    <w:rsid w:val="006531AC"/>
    <w:pPr>
      <w:spacing w:before="100" w:beforeAutospacing="1" w:after="100" w:afterAutospacing="1" w:line="384" w:lineRule="atLeast"/>
    </w:pPr>
    <w:rPr>
      <w:rFonts w:ascii="Times New Roman" w:hAnsi="Times New Roman"/>
      <w:sz w:val="29"/>
      <w:szCs w:val="29"/>
    </w:rPr>
  </w:style>
  <w:style w:type="paragraph" w:styleId="Caption">
    <w:name w:val="caption"/>
    <w:basedOn w:val="Normal"/>
    <w:next w:val="Normal"/>
    <w:qFormat/>
    <w:rsid w:val="006531AC"/>
    <w:pPr>
      <w:spacing w:after="200" w:line="276" w:lineRule="auto"/>
    </w:pPr>
    <w:rPr>
      <w:rFonts w:ascii="Cambria" w:hAnsi="Cambria"/>
      <w:szCs w:val="22"/>
      <w:lang w:eastAsia="en-US" w:bidi="en-US"/>
    </w:rPr>
  </w:style>
  <w:style w:type="paragraph" w:styleId="List">
    <w:name w:val="List"/>
    <w:basedOn w:val="Normal"/>
    <w:rsid w:val="006531AC"/>
    <w:pPr>
      <w:spacing w:after="200" w:line="276" w:lineRule="auto"/>
      <w:ind w:left="283" w:hanging="283"/>
    </w:pPr>
    <w:rPr>
      <w:rFonts w:ascii="Cambria" w:hAnsi="Cambria"/>
      <w:szCs w:val="22"/>
      <w:lang w:eastAsia="en-US" w:bidi="en-US"/>
    </w:rPr>
  </w:style>
  <w:style w:type="paragraph" w:styleId="ListContinue">
    <w:name w:val="List Continue"/>
    <w:basedOn w:val="Normal"/>
    <w:rsid w:val="006531AC"/>
    <w:pPr>
      <w:spacing w:after="120" w:line="276" w:lineRule="auto"/>
      <w:ind w:left="283"/>
    </w:pPr>
    <w:rPr>
      <w:rFonts w:ascii="Cambria" w:hAnsi="Cambria"/>
      <w:szCs w:val="22"/>
      <w:lang w:eastAsia="en-US" w:bidi="en-US"/>
    </w:rPr>
  </w:style>
  <w:style w:type="paragraph" w:customStyle="1" w:styleId="CompanyName">
    <w:name w:val="Company Name"/>
    <w:basedOn w:val="Normal"/>
    <w:next w:val="Normal"/>
    <w:rsid w:val="006531AC"/>
    <w:pPr>
      <w:tabs>
        <w:tab w:val="left" w:pos="2160"/>
        <w:tab w:val="right" w:pos="6480"/>
      </w:tabs>
      <w:spacing w:before="220" w:after="40" w:line="220" w:lineRule="atLeast"/>
    </w:pPr>
    <w:rPr>
      <w:szCs w:val="22"/>
      <w:lang w:eastAsia="en-US" w:bidi="en-US"/>
    </w:rPr>
  </w:style>
  <w:style w:type="paragraph" w:customStyle="1" w:styleId="JobTitle">
    <w:name w:val="Job Title"/>
    <w:next w:val="Normal"/>
    <w:rsid w:val="006531AC"/>
    <w:pPr>
      <w:spacing w:after="60" w:line="220" w:lineRule="atLeast"/>
    </w:pPr>
    <w:rPr>
      <w:rFonts w:ascii="Arial Black" w:hAnsi="Arial Black"/>
      <w:spacing w:val="-10"/>
      <w:sz w:val="24"/>
      <w:szCs w:val="24"/>
      <w:lang w:val="en-US" w:eastAsia="en-US" w:bidi="en-US"/>
    </w:rPr>
  </w:style>
  <w:style w:type="paragraph" w:customStyle="1" w:styleId="Achievement">
    <w:name w:val="Achievement"/>
    <w:basedOn w:val="BodyText"/>
    <w:rsid w:val="006531AC"/>
    <w:pPr>
      <w:spacing w:after="60" w:line="220" w:lineRule="atLeast"/>
      <w:ind w:left="240" w:hanging="240"/>
    </w:pPr>
    <w:rPr>
      <w:color w:val="auto"/>
      <w:spacing w:val="-5"/>
      <w:sz w:val="20"/>
      <w:szCs w:val="22"/>
      <w:lang w:eastAsia="en-US" w:bidi="en-US"/>
    </w:rPr>
  </w:style>
  <w:style w:type="paragraph" w:customStyle="1" w:styleId="Objective">
    <w:name w:val="Objective"/>
    <w:basedOn w:val="Normal"/>
    <w:next w:val="BodyText"/>
    <w:rsid w:val="006531AC"/>
    <w:pPr>
      <w:spacing w:before="220" w:after="220" w:line="220" w:lineRule="atLeast"/>
      <w:jc w:val="both"/>
    </w:pPr>
    <w:rPr>
      <w:szCs w:val="22"/>
      <w:lang w:eastAsia="en-US" w:bidi="en-US"/>
    </w:rPr>
  </w:style>
  <w:style w:type="paragraph" w:styleId="EndnoteText">
    <w:name w:val="endnote text"/>
    <w:basedOn w:val="Normal"/>
    <w:link w:val="EndnoteTextChar"/>
    <w:uiPriority w:val="99"/>
    <w:rsid w:val="006531AC"/>
    <w:pPr>
      <w:spacing w:after="200" w:line="276" w:lineRule="auto"/>
    </w:pPr>
    <w:rPr>
      <w:rFonts w:ascii="Cambria" w:hAnsi="Cambria"/>
      <w:szCs w:val="22"/>
      <w:lang w:eastAsia="en-US" w:bidi="en-US"/>
    </w:rPr>
  </w:style>
  <w:style w:type="character" w:customStyle="1" w:styleId="EndnoteTextChar">
    <w:name w:val="Endnote Text Char"/>
    <w:basedOn w:val="DefaultParagraphFont"/>
    <w:link w:val="EndnoteText"/>
    <w:uiPriority w:val="99"/>
    <w:rsid w:val="006531AC"/>
    <w:rPr>
      <w:rFonts w:ascii="Cambria" w:hAnsi="Cambria"/>
      <w:sz w:val="22"/>
      <w:szCs w:val="22"/>
      <w:lang w:eastAsia="en-US" w:bidi="en-US"/>
    </w:rPr>
  </w:style>
  <w:style w:type="paragraph" w:customStyle="1" w:styleId="Document1">
    <w:name w:val="Document 1"/>
    <w:rsid w:val="006531AC"/>
    <w:pPr>
      <w:keepNext/>
      <w:keepLines/>
      <w:tabs>
        <w:tab w:val="left" w:pos="-720"/>
      </w:tabs>
      <w:spacing w:after="200" w:line="276" w:lineRule="auto"/>
    </w:pPr>
    <w:rPr>
      <w:rFonts w:ascii="Cambria" w:hAnsi="Cambria"/>
      <w:sz w:val="24"/>
      <w:szCs w:val="24"/>
      <w:lang w:val="en-US" w:eastAsia="en-US" w:bidi="en-US"/>
    </w:rPr>
  </w:style>
  <w:style w:type="paragraph" w:styleId="TOAHeading">
    <w:name w:val="toa heading"/>
    <w:basedOn w:val="Normal"/>
    <w:next w:val="Normal"/>
    <w:rsid w:val="006531AC"/>
    <w:pPr>
      <w:tabs>
        <w:tab w:val="right" w:pos="9360"/>
      </w:tabs>
      <w:spacing w:after="200" w:line="276" w:lineRule="auto"/>
    </w:pPr>
    <w:rPr>
      <w:rFonts w:ascii="Cambria" w:hAnsi="Cambria"/>
      <w:szCs w:val="22"/>
      <w:lang w:eastAsia="en-US" w:bidi="en-US"/>
    </w:rPr>
  </w:style>
  <w:style w:type="paragraph" w:customStyle="1" w:styleId="t3">
    <w:name w:val="t3"/>
    <w:basedOn w:val="Normal"/>
    <w:rsid w:val="006531AC"/>
    <w:pPr>
      <w:spacing w:after="200" w:line="540" w:lineRule="atLeast"/>
    </w:pPr>
    <w:rPr>
      <w:rFonts w:ascii="Cambria" w:hAnsi="Cambria"/>
      <w:szCs w:val="22"/>
      <w:lang w:eastAsia="en-US" w:bidi="en-US"/>
    </w:rPr>
  </w:style>
  <w:style w:type="paragraph" w:customStyle="1" w:styleId="p1">
    <w:name w:val="p1"/>
    <w:basedOn w:val="Normal"/>
    <w:rsid w:val="006531AC"/>
    <w:pPr>
      <w:tabs>
        <w:tab w:val="left" w:pos="720"/>
      </w:tabs>
      <w:spacing w:after="200" w:line="240" w:lineRule="atLeast"/>
    </w:pPr>
    <w:rPr>
      <w:rFonts w:ascii="Cambria" w:hAnsi="Cambria"/>
      <w:szCs w:val="22"/>
      <w:lang w:eastAsia="en-US" w:bidi="en-US"/>
    </w:rPr>
  </w:style>
  <w:style w:type="paragraph" w:customStyle="1" w:styleId="t6">
    <w:name w:val="t6"/>
    <w:basedOn w:val="Normal"/>
    <w:rsid w:val="006531AC"/>
    <w:pPr>
      <w:spacing w:after="200" w:line="240" w:lineRule="atLeast"/>
    </w:pPr>
    <w:rPr>
      <w:rFonts w:ascii="Cambria" w:hAnsi="Cambria"/>
      <w:szCs w:val="22"/>
      <w:lang w:eastAsia="en-US" w:bidi="en-US"/>
    </w:rPr>
  </w:style>
  <w:style w:type="paragraph" w:customStyle="1" w:styleId="p11">
    <w:name w:val="p11"/>
    <w:basedOn w:val="Normal"/>
    <w:rsid w:val="006531AC"/>
    <w:pPr>
      <w:tabs>
        <w:tab w:val="left" w:pos="720"/>
      </w:tabs>
      <w:spacing w:after="200" w:line="240" w:lineRule="atLeast"/>
    </w:pPr>
    <w:rPr>
      <w:rFonts w:ascii="Cambria" w:hAnsi="Cambria"/>
      <w:szCs w:val="22"/>
      <w:lang w:eastAsia="en-US" w:bidi="en-US"/>
    </w:rPr>
  </w:style>
  <w:style w:type="paragraph" w:customStyle="1" w:styleId="Garamond14">
    <w:name w:val="Garamond 14"/>
    <w:basedOn w:val="Normal"/>
    <w:rsid w:val="006531AC"/>
    <w:pPr>
      <w:spacing w:after="200" w:line="276" w:lineRule="auto"/>
    </w:pPr>
    <w:rPr>
      <w:rFonts w:ascii="Garamond" w:hAnsi="Garamond"/>
      <w:i/>
      <w:iCs/>
      <w:sz w:val="28"/>
      <w:szCs w:val="22"/>
      <w:u w:val="single"/>
      <w:lang w:eastAsia="en-US" w:bidi="en-US"/>
    </w:rPr>
  </w:style>
  <w:style w:type="paragraph" w:customStyle="1" w:styleId="DocumentLabel">
    <w:name w:val="Document Label"/>
    <w:basedOn w:val="Normal"/>
    <w:rsid w:val="006531AC"/>
    <w:pPr>
      <w:keepNext/>
      <w:pBdr>
        <w:left w:val="single" w:sz="6" w:space="5" w:color="auto"/>
      </w:pBdr>
      <w:spacing w:before="240" w:after="120" w:line="276" w:lineRule="auto"/>
    </w:pPr>
    <w:rPr>
      <w:rFonts w:ascii="Cambria" w:hAnsi="Cambria"/>
      <w:b/>
      <w:szCs w:val="22"/>
      <w:lang w:eastAsia="en-US" w:bidi="en-US"/>
    </w:rPr>
  </w:style>
  <w:style w:type="character" w:customStyle="1" w:styleId="instcopy1">
    <w:name w:val="instcopy1"/>
    <w:rsid w:val="006531AC"/>
    <w:rPr>
      <w:rFonts w:ascii="Verdana" w:hAnsi="Verdana" w:hint="default"/>
      <w:b w:val="0"/>
      <w:bCs w:val="0"/>
      <w:color w:val="000000"/>
      <w:sz w:val="15"/>
      <w:szCs w:val="15"/>
    </w:rPr>
  </w:style>
  <w:style w:type="character" w:customStyle="1" w:styleId="contentheader1">
    <w:name w:val="contentheader1"/>
    <w:rsid w:val="006531AC"/>
    <w:rPr>
      <w:rFonts w:ascii="Tahoma" w:hAnsi="Tahoma" w:cs="Tahoma" w:hint="default"/>
      <w:b/>
      <w:bCs/>
      <w:color w:val="333333"/>
      <w:sz w:val="18"/>
      <w:szCs w:val="18"/>
    </w:rPr>
  </w:style>
  <w:style w:type="paragraph" w:customStyle="1" w:styleId="Mybullet1">
    <w:name w:val="My bullet1"/>
    <w:basedOn w:val="Normal"/>
    <w:rsid w:val="006531AC"/>
    <w:pPr>
      <w:numPr>
        <w:numId w:val="14"/>
      </w:numPr>
      <w:spacing w:after="200" w:line="276" w:lineRule="auto"/>
    </w:pPr>
    <w:rPr>
      <w:rFonts w:ascii="Cambria" w:hAnsi="Cambria"/>
      <w:szCs w:val="22"/>
      <w:lang w:eastAsia="en-US" w:bidi="en-US"/>
    </w:rPr>
  </w:style>
  <w:style w:type="character" w:customStyle="1" w:styleId="EmailStyle76">
    <w:name w:val="EmailStyle76"/>
    <w:semiHidden/>
    <w:rsid w:val="006531AC"/>
    <w:rPr>
      <w:rFonts w:ascii="Times New Roman" w:hAnsi="Times New Roman" w:cs="Times New Roman"/>
      <w:b w:val="0"/>
      <w:bCs w:val="0"/>
      <w:i w:val="0"/>
      <w:iCs w:val="0"/>
      <w:strike w:val="0"/>
      <w:color w:val="000080"/>
      <w:sz w:val="24"/>
      <w:szCs w:val="24"/>
      <w:u w:val="none"/>
    </w:rPr>
  </w:style>
  <w:style w:type="character" w:customStyle="1" w:styleId="srtitle1">
    <w:name w:val="srtitle1"/>
    <w:rsid w:val="006531AC"/>
    <w:rPr>
      <w:b/>
      <w:bCs/>
    </w:rPr>
  </w:style>
  <w:style w:type="character" w:customStyle="1" w:styleId="EmailStyle78">
    <w:name w:val="EmailStyle78"/>
    <w:semiHidden/>
    <w:rsid w:val="006531AC"/>
    <w:rPr>
      <w:rFonts w:ascii="Arial" w:hAnsi="Arial" w:cs="Arial"/>
      <w:color w:val="auto"/>
      <w:sz w:val="20"/>
      <w:szCs w:val="20"/>
    </w:rPr>
  </w:style>
  <w:style w:type="character" w:customStyle="1" w:styleId="productdetail-authorsmain">
    <w:name w:val="productdetail-authorsmain"/>
    <w:basedOn w:val="DefaultParagraphFont"/>
    <w:rsid w:val="006531AC"/>
  </w:style>
  <w:style w:type="paragraph" w:customStyle="1" w:styleId="BodyText1">
    <w:name w:val="Body Text1"/>
    <w:basedOn w:val="Normal"/>
    <w:rsid w:val="006531AC"/>
    <w:pPr>
      <w:tabs>
        <w:tab w:val="left" w:pos="720"/>
        <w:tab w:val="left" w:pos="1440"/>
      </w:tabs>
      <w:spacing w:after="200" w:line="276" w:lineRule="auto"/>
    </w:pPr>
    <w:rPr>
      <w:rFonts w:ascii="CG Times (WN)" w:hAnsi="CG Times (WN)"/>
      <w:szCs w:val="22"/>
      <w:lang w:eastAsia="en-US" w:bidi="en-US"/>
    </w:rPr>
  </w:style>
  <w:style w:type="character" w:styleId="EndnoteReference">
    <w:name w:val="endnote reference"/>
    <w:uiPriority w:val="99"/>
    <w:unhideWhenUsed/>
    <w:rsid w:val="006531AC"/>
    <w:rPr>
      <w:vertAlign w:val="superscript"/>
    </w:rPr>
  </w:style>
  <w:style w:type="paragraph" w:customStyle="1" w:styleId="BulletedList">
    <w:name w:val="Bulleted List"/>
    <w:basedOn w:val="Normal"/>
    <w:rsid w:val="006531AC"/>
    <w:pPr>
      <w:numPr>
        <w:numId w:val="15"/>
      </w:numPr>
      <w:spacing w:before="120" w:after="240" w:line="276" w:lineRule="auto"/>
    </w:pPr>
    <w:rPr>
      <w:rFonts w:ascii="Verdana" w:hAnsi="Verdana"/>
      <w:sz w:val="16"/>
      <w:szCs w:val="22"/>
      <w:lang w:eastAsia="en-US" w:bidi="en-US"/>
    </w:rPr>
  </w:style>
  <w:style w:type="character" w:customStyle="1" w:styleId="bodyplan1">
    <w:name w:val="bodyplan1"/>
    <w:rsid w:val="006531AC"/>
    <w:rPr>
      <w:rFonts w:ascii="Arial" w:hAnsi="Arial" w:cs="Arial" w:hint="default"/>
    </w:rPr>
  </w:style>
  <w:style w:type="character" w:customStyle="1" w:styleId="apple-converted-space">
    <w:name w:val="apple-converted-space"/>
    <w:basedOn w:val="DefaultParagraphFont"/>
    <w:rsid w:val="006531AC"/>
  </w:style>
  <w:style w:type="character" w:customStyle="1" w:styleId="contributornametrigger">
    <w:name w:val="contributornametrigger"/>
    <w:basedOn w:val="DefaultParagraphFont"/>
    <w:rsid w:val="006531AC"/>
  </w:style>
  <w:style w:type="character" w:styleId="HTMLCite">
    <w:name w:val="HTML Cite"/>
    <w:uiPriority w:val="99"/>
    <w:unhideWhenUsed/>
    <w:rsid w:val="006531AC"/>
    <w:rPr>
      <w:i/>
      <w:iCs/>
    </w:rPr>
  </w:style>
  <w:style w:type="character" w:customStyle="1" w:styleId="bylinepipe">
    <w:name w:val="bylinepipe"/>
    <w:basedOn w:val="DefaultParagraphFont"/>
    <w:rsid w:val="006531AC"/>
  </w:style>
  <w:style w:type="paragraph" w:customStyle="1" w:styleId="BodyText11">
    <w:name w:val="Body Text11"/>
    <w:basedOn w:val="Normal"/>
    <w:rsid w:val="006531AC"/>
    <w:pPr>
      <w:tabs>
        <w:tab w:val="left" w:pos="720"/>
        <w:tab w:val="left" w:pos="1440"/>
      </w:tabs>
      <w:spacing w:after="200" w:line="276" w:lineRule="auto"/>
    </w:pPr>
    <w:rPr>
      <w:rFonts w:ascii="CG Times (WN)" w:hAnsi="CG Times (WN)"/>
      <w:lang w:eastAsia="en-US" w:bidi="en-US"/>
    </w:rPr>
  </w:style>
  <w:style w:type="paragraph" w:customStyle="1" w:styleId="Pa3">
    <w:name w:val="Pa3"/>
    <w:basedOn w:val="Default"/>
    <w:next w:val="Default"/>
    <w:uiPriority w:val="99"/>
    <w:rsid w:val="006531AC"/>
    <w:pPr>
      <w:adjustRightInd w:val="0"/>
      <w:spacing w:after="200" w:line="201" w:lineRule="atLeast"/>
    </w:pPr>
    <w:rPr>
      <w:rFonts w:ascii="Helvetica Neue LT" w:eastAsia="Times New Roman" w:hAnsi="Helvetica Neue LT"/>
      <w:color w:val="auto"/>
      <w:sz w:val="24"/>
      <w:lang w:eastAsia="en-GB" w:bidi="en-US"/>
    </w:rPr>
  </w:style>
  <w:style w:type="character" w:customStyle="1" w:styleId="A7">
    <w:name w:val="A7"/>
    <w:uiPriority w:val="99"/>
    <w:rsid w:val="006531AC"/>
    <w:rPr>
      <w:rFonts w:cs="Helvetica Neue LT"/>
      <w:color w:val="000000"/>
      <w:sz w:val="18"/>
      <w:szCs w:val="18"/>
    </w:rPr>
  </w:style>
  <w:style w:type="paragraph" w:customStyle="1" w:styleId="Pa11">
    <w:name w:val="Pa11"/>
    <w:basedOn w:val="Default"/>
    <w:next w:val="Default"/>
    <w:uiPriority w:val="99"/>
    <w:rsid w:val="006531AC"/>
    <w:pPr>
      <w:adjustRightInd w:val="0"/>
      <w:spacing w:after="200" w:line="201" w:lineRule="atLeast"/>
    </w:pPr>
    <w:rPr>
      <w:rFonts w:ascii="Helvetica Neue LT" w:eastAsia="Times New Roman" w:hAnsi="Helvetica Neue LT"/>
      <w:color w:val="auto"/>
      <w:sz w:val="24"/>
      <w:lang w:eastAsia="en-GB" w:bidi="en-US"/>
    </w:rPr>
  </w:style>
  <w:style w:type="paragraph" w:customStyle="1" w:styleId="Pa14">
    <w:name w:val="Pa14"/>
    <w:basedOn w:val="Default"/>
    <w:next w:val="Default"/>
    <w:uiPriority w:val="99"/>
    <w:rsid w:val="006531AC"/>
    <w:pPr>
      <w:adjustRightInd w:val="0"/>
      <w:spacing w:after="200" w:line="201" w:lineRule="atLeast"/>
    </w:pPr>
    <w:rPr>
      <w:rFonts w:ascii="Helvetica Neue LT" w:eastAsia="Times New Roman" w:hAnsi="Helvetica Neue LT"/>
      <w:color w:val="auto"/>
      <w:sz w:val="24"/>
      <w:lang w:eastAsia="en-GB" w:bidi="en-US"/>
    </w:rPr>
  </w:style>
  <w:style w:type="character" w:customStyle="1" w:styleId="A5">
    <w:name w:val="A5"/>
    <w:uiPriority w:val="99"/>
    <w:rsid w:val="006531AC"/>
    <w:rPr>
      <w:rFonts w:cs="Helvetica Neue LT"/>
      <w:b/>
      <w:bCs/>
      <w:color w:val="000000"/>
      <w:sz w:val="22"/>
      <w:szCs w:val="22"/>
    </w:rPr>
  </w:style>
  <w:style w:type="paragraph" w:customStyle="1" w:styleId="Pa10">
    <w:name w:val="Pa10"/>
    <w:basedOn w:val="Default"/>
    <w:next w:val="Default"/>
    <w:uiPriority w:val="99"/>
    <w:rsid w:val="006531AC"/>
    <w:pPr>
      <w:adjustRightInd w:val="0"/>
      <w:spacing w:after="200" w:line="181" w:lineRule="atLeast"/>
    </w:pPr>
    <w:rPr>
      <w:rFonts w:ascii="Helvetica Neue LT" w:eastAsia="Times New Roman" w:hAnsi="Helvetica Neue LT"/>
      <w:color w:val="auto"/>
      <w:sz w:val="24"/>
      <w:lang w:eastAsia="en-GB" w:bidi="en-US"/>
    </w:rPr>
  </w:style>
  <w:style w:type="paragraph" w:customStyle="1" w:styleId="Pa16">
    <w:name w:val="Pa16"/>
    <w:basedOn w:val="Default"/>
    <w:next w:val="Default"/>
    <w:uiPriority w:val="99"/>
    <w:rsid w:val="006531AC"/>
    <w:pPr>
      <w:adjustRightInd w:val="0"/>
      <w:spacing w:after="200" w:line="201" w:lineRule="atLeast"/>
    </w:pPr>
    <w:rPr>
      <w:rFonts w:ascii="Helvetica Neue LT" w:eastAsia="Times New Roman" w:hAnsi="Helvetica Neue LT"/>
      <w:color w:val="auto"/>
      <w:sz w:val="24"/>
      <w:lang w:eastAsia="en-GB" w:bidi="en-US"/>
    </w:rPr>
  </w:style>
  <w:style w:type="character" w:styleId="Emphasis">
    <w:name w:val="Emphasis"/>
    <w:uiPriority w:val="20"/>
    <w:qFormat/>
    <w:rsid w:val="006531AC"/>
    <w:rPr>
      <w:b/>
      <w:bCs/>
      <w:i/>
      <w:iCs/>
      <w:spacing w:val="10"/>
    </w:rPr>
  </w:style>
  <w:style w:type="paragraph" w:styleId="NoSpacing">
    <w:name w:val="No Spacing"/>
    <w:basedOn w:val="Normal"/>
    <w:uiPriority w:val="1"/>
    <w:qFormat/>
    <w:rsid w:val="006531AC"/>
    <w:rPr>
      <w:rFonts w:ascii="Cambria" w:hAnsi="Cambria"/>
      <w:szCs w:val="22"/>
      <w:lang w:eastAsia="en-US" w:bidi="en-US"/>
    </w:rPr>
  </w:style>
  <w:style w:type="paragraph" w:styleId="Quote">
    <w:name w:val="Quote"/>
    <w:basedOn w:val="Normal"/>
    <w:next w:val="Normal"/>
    <w:link w:val="QuoteChar"/>
    <w:uiPriority w:val="29"/>
    <w:qFormat/>
    <w:rsid w:val="006531AC"/>
    <w:pPr>
      <w:spacing w:after="200" w:line="276" w:lineRule="auto"/>
    </w:pPr>
    <w:rPr>
      <w:rFonts w:ascii="Cambria" w:hAnsi="Cambria"/>
      <w:i/>
      <w:iCs/>
      <w:szCs w:val="22"/>
      <w:lang w:eastAsia="en-US" w:bidi="en-US"/>
    </w:rPr>
  </w:style>
  <w:style w:type="character" w:customStyle="1" w:styleId="QuoteChar">
    <w:name w:val="Quote Char"/>
    <w:basedOn w:val="DefaultParagraphFont"/>
    <w:link w:val="Quote"/>
    <w:uiPriority w:val="29"/>
    <w:rsid w:val="006531AC"/>
    <w:rPr>
      <w:rFonts w:ascii="Cambria" w:hAnsi="Cambria"/>
      <w:i/>
      <w:iCs/>
      <w:sz w:val="22"/>
      <w:szCs w:val="22"/>
      <w:lang w:eastAsia="en-US" w:bidi="en-US"/>
    </w:rPr>
  </w:style>
  <w:style w:type="paragraph" w:styleId="IntenseQuote">
    <w:name w:val="Intense Quote"/>
    <w:basedOn w:val="Normal"/>
    <w:next w:val="Normal"/>
    <w:link w:val="IntenseQuoteChar"/>
    <w:uiPriority w:val="30"/>
    <w:qFormat/>
    <w:rsid w:val="006531AC"/>
    <w:pPr>
      <w:pBdr>
        <w:top w:val="single" w:sz="4" w:space="10" w:color="auto"/>
        <w:bottom w:val="single" w:sz="4" w:space="10" w:color="auto"/>
      </w:pBdr>
      <w:spacing w:before="240" w:after="240" w:line="300" w:lineRule="auto"/>
      <w:ind w:left="1152" w:right="1152"/>
      <w:jc w:val="both"/>
    </w:pPr>
    <w:rPr>
      <w:rFonts w:ascii="Cambria" w:hAnsi="Cambria"/>
      <w:i/>
      <w:iCs/>
      <w:szCs w:val="22"/>
      <w:lang w:eastAsia="en-US" w:bidi="en-US"/>
    </w:rPr>
  </w:style>
  <w:style w:type="character" w:customStyle="1" w:styleId="IntenseQuoteChar">
    <w:name w:val="Intense Quote Char"/>
    <w:basedOn w:val="DefaultParagraphFont"/>
    <w:link w:val="IntenseQuote"/>
    <w:uiPriority w:val="30"/>
    <w:rsid w:val="006531AC"/>
    <w:rPr>
      <w:rFonts w:ascii="Cambria" w:hAnsi="Cambria"/>
      <w:i/>
      <w:iCs/>
      <w:sz w:val="22"/>
      <w:szCs w:val="22"/>
      <w:lang w:eastAsia="en-US" w:bidi="en-US"/>
    </w:rPr>
  </w:style>
  <w:style w:type="character" w:styleId="SubtleEmphasis">
    <w:name w:val="Subtle Emphasis"/>
    <w:uiPriority w:val="19"/>
    <w:qFormat/>
    <w:rsid w:val="006531AC"/>
    <w:rPr>
      <w:i/>
      <w:iCs/>
    </w:rPr>
  </w:style>
  <w:style w:type="character" w:styleId="IntenseEmphasis">
    <w:name w:val="Intense Emphasis"/>
    <w:uiPriority w:val="21"/>
    <w:qFormat/>
    <w:rsid w:val="006531AC"/>
    <w:rPr>
      <w:b/>
      <w:bCs/>
      <w:i/>
      <w:iCs/>
    </w:rPr>
  </w:style>
  <w:style w:type="character" w:styleId="SubtleReference">
    <w:name w:val="Subtle Reference"/>
    <w:uiPriority w:val="31"/>
    <w:qFormat/>
    <w:rsid w:val="006531AC"/>
    <w:rPr>
      <w:smallCaps/>
    </w:rPr>
  </w:style>
  <w:style w:type="character" w:styleId="IntenseReference">
    <w:name w:val="Intense Reference"/>
    <w:uiPriority w:val="32"/>
    <w:qFormat/>
    <w:rsid w:val="006531AC"/>
    <w:rPr>
      <w:b/>
      <w:bCs/>
      <w:smallCaps/>
    </w:rPr>
  </w:style>
  <w:style w:type="character" w:styleId="BookTitle">
    <w:name w:val="Book Title"/>
    <w:uiPriority w:val="33"/>
    <w:qFormat/>
    <w:rsid w:val="006531AC"/>
    <w:rPr>
      <w:i/>
      <w:iCs/>
      <w:smallCaps/>
      <w:spacing w:val="5"/>
    </w:rPr>
  </w:style>
  <w:style w:type="character" w:customStyle="1" w:styleId="TitleChar1">
    <w:name w:val="Title Char1"/>
    <w:uiPriority w:val="99"/>
    <w:locked/>
    <w:rsid w:val="006531AC"/>
    <w:rPr>
      <w:kern w:val="28"/>
      <w:sz w:val="48"/>
      <w:szCs w:val="48"/>
      <w:lang w:eastAsia="en-US"/>
    </w:rPr>
  </w:style>
  <w:style w:type="character" w:customStyle="1" w:styleId="h11">
    <w:name w:val="h11"/>
    <w:rsid w:val="006531AC"/>
    <w:rPr>
      <w:rFonts w:ascii="Verdana" w:hAnsi="Verdana" w:hint="default"/>
      <w:b/>
      <w:bCs/>
      <w:i w:val="0"/>
      <w:iCs w:val="0"/>
      <w:strike w:val="0"/>
      <w:dstrike w:val="0"/>
      <w:color w:val="222222"/>
      <w:sz w:val="21"/>
      <w:szCs w:val="21"/>
      <w:u w:val="none"/>
      <w:effect w:val="none"/>
    </w:rPr>
  </w:style>
  <w:style w:type="character" w:customStyle="1" w:styleId="obs">
    <w:name w:val="obs"/>
    <w:rsid w:val="006531AC"/>
    <w:rPr>
      <w:rFonts w:ascii="Times New Roman" w:hAnsi="Times New Roman"/>
      <w:bCs/>
      <w:sz w:val="18"/>
    </w:rPr>
  </w:style>
  <w:style w:type="paragraph" w:customStyle="1" w:styleId="style2">
    <w:name w:val="style2"/>
    <w:basedOn w:val="Normal"/>
    <w:rsid w:val="006531AC"/>
    <w:pPr>
      <w:spacing w:before="100" w:beforeAutospacing="1" w:after="100" w:afterAutospacing="1"/>
    </w:pPr>
    <w:rPr>
      <w:rFonts w:ascii="Times New Roman" w:eastAsia="Calibri" w:hAnsi="Times New Roman"/>
      <w:sz w:val="24"/>
      <w:szCs w:val="24"/>
    </w:rPr>
  </w:style>
  <w:style w:type="paragraph" w:customStyle="1" w:styleId="SMUARIAL11REGULAR-MINS">
    <w:name w:val="SMU ARIAL 11 REGULAR - MINS"/>
    <w:rsid w:val="006531AC"/>
    <w:rPr>
      <w:rFonts w:ascii="Arial" w:hAnsi="Arial" w:cs="Arial"/>
      <w:bCs/>
      <w:kern w:val="32"/>
      <w:sz w:val="22"/>
      <w:szCs w:val="32"/>
    </w:rPr>
  </w:style>
  <w:style w:type="character" w:customStyle="1" w:styleId="text11">
    <w:name w:val="text11"/>
    <w:rsid w:val="006531AC"/>
    <w:rPr>
      <w:rFonts w:ascii="Arial" w:hAnsi="Arial" w:cs="Arial" w:hint="default"/>
      <w:b w:val="0"/>
      <w:bCs w:val="0"/>
      <w:strike w:val="0"/>
      <w:dstrike w:val="0"/>
      <w:color w:val="666666"/>
      <w:sz w:val="15"/>
      <w:szCs w:val="15"/>
      <w:u w:val="none"/>
      <w:effect w:val="none"/>
    </w:rPr>
  </w:style>
  <w:style w:type="character" w:customStyle="1" w:styleId="doi">
    <w:name w:val="doi"/>
    <w:basedOn w:val="DefaultParagraphFont"/>
    <w:rsid w:val="006531AC"/>
  </w:style>
  <w:style w:type="character" w:customStyle="1" w:styleId="value">
    <w:name w:val="value"/>
    <w:basedOn w:val="DefaultParagraphFont"/>
    <w:rsid w:val="006531AC"/>
  </w:style>
  <w:style w:type="character" w:customStyle="1" w:styleId="label1">
    <w:name w:val="label1"/>
    <w:basedOn w:val="DefaultParagraphFont"/>
    <w:rsid w:val="006531AC"/>
  </w:style>
  <w:style w:type="character" w:customStyle="1" w:styleId="textrunscx224347654">
    <w:name w:val="textrun scx224347654"/>
    <w:rsid w:val="006531AC"/>
  </w:style>
  <w:style w:type="character" w:customStyle="1" w:styleId="textrununderlinedscx224347654">
    <w:name w:val="textrun underlined scx224347654"/>
    <w:rsid w:val="006531AC"/>
  </w:style>
  <w:style w:type="paragraph" w:customStyle="1" w:styleId="Bullet0">
    <w:name w:val="Bullet"/>
    <w:rsid w:val="006531AC"/>
    <w:pPr>
      <w:ind w:left="288"/>
    </w:pPr>
    <w:rPr>
      <w:color w:val="000000"/>
      <w:sz w:val="24"/>
    </w:rPr>
  </w:style>
  <w:style w:type="paragraph" w:customStyle="1" w:styleId="PSExpCredList">
    <w:name w:val="(PS) Exp/Cred List"/>
    <w:qFormat/>
    <w:rsid w:val="006531AC"/>
    <w:pPr>
      <w:spacing w:after="60"/>
    </w:pPr>
    <w:rPr>
      <w:rFonts w:ascii="Futura Std Light" w:hAnsi="Futura Std Light" w:cs="Futura Std Light"/>
      <w:color w:val="000000"/>
      <w:sz w:val="18"/>
      <w:szCs w:val="18"/>
      <w:lang w:val="en-US" w:eastAsia="en-US"/>
    </w:rPr>
  </w:style>
  <w:style w:type="paragraph" w:customStyle="1" w:styleId="PSHeading-Level2">
    <w:name w:val="(PS) Heading - Level 2"/>
    <w:next w:val="PSExpCredList"/>
    <w:rsid w:val="006531AC"/>
    <w:pPr>
      <w:suppressAutoHyphens/>
      <w:autoSpaceDE w:val="0"/>
      <w:autoSpaceDN w:val="0"/>
      <w:adjustRightInd w:val="0"/>
      <w:spacing w:after="120"/>
      <w:textAlignment w:val="center"/>
    </w:pPr>
    <w:rPr>
      <w:rFonts w:ascii="Futura Std Medium" w:hAnsi="Futura Std Medium" w:cs="Futura Std Medium"/>
      <w:sz w:val="19"/>
      <w:szCs w:val="17"/>
      <w:lang w:val="en-US" w:eastAsia="en-US"/>
    </w:rPr>
  </w:style>
  <w:style w:type="paragraph" w:customStyle="1" w:styleId="PSExpCredList-Last">
    <w:name w:val="(PS) Exp/Cred List - Last"/>
    <w:next w:val="PSHeading-Level2"/>
    <w:qFormat/>
    <w:rsid w:val="006531AC"/>
    <w:pPr>
      <w:spacing w:after="120"/>
    </w:pPr>
    <w:rPr>
      <w:rFonts w:ascii="Futura Std Light" w:hAnsi="Futura Std Light" w:cs="Futura Std Medium"/>
      <w:sz w:val="18"/>
      <w:szCs w:val="17"/>
      <w:lang w:val="en-US" w:eastAsia="en-US"/>
    </w:rPr>
  </w:style>
  <w:style w:type="paragraph" w:customStyle="1" w:styleId="PSHeading-Level1">
    <w:name w:val="(PS) Heading - Level 1"/>
    <w:next w:val="PSBullet-Level1"/>
    <w:rsid w:val="006531AC"/>
    <w:pPr>
      <w:suppressAutoHyphens/>
      <w:autoSpaceDE w:val="0"/>
      <w:autoSpaceDN w:val="0"/>
      <w:adjustRightInd w:val="0"/>
      <w:spacing w:after="120"/>
      <w:textAlignment w:val="center"/>
    </w:pPr>
    <w:rPr>
      <w:rFonts w:ascii="Futura Std Medium" w:hAnsi="Futura Std Medium" w:cs="Futura Std Medium"/>
      <w:caps/>
      <w:sz w:val="19"/>
      <w:szCs w:val="19"/>
      <w:lang w:val="en-US" w:eastAsia="en-US"/>
    </w:rPr>
  </w:style>
  <w:style w:type="paragraph" w:customStyle="1" w:styleId="PSBullet-Level1">
    <w:name w:val="(PS) Bullet - Level 1"/>
    <w:rsid w:val="006531AC"/>
    <w:pPr>
      <w:numPr>
        <w:numId w:val="54"/>
      </w:numPr>
      <w:suppressAutoHyphens/>
      <w:autoSpaceDE w:val="0"/>
      <w:autoSpaceDN w:val="0"/>
      <w:adjustRightInd w:val="0"/>
      <w:spacing w:after="60" w:line="250" w:lineRule="atLeast"/>
      <w:textAlignment w:val="center"/>
    </w:pPr>
    <w:rPr>
      <w:rFonts w:ascii="Futura Std Light" w:hAnsi="Futura Std Light" w:cs="Futura Std Light"/>
      <w:color w:val="000000"/>
      <w:sz w:val="18"/>
      <w:szCs w:val="17"/>
      <w:lang w:val="en-US" w:eastAsia="en-US"/>
    </w:rPr>
  </w:style>
  <w:style w:type="table" w:customStyle="1" w:styleId="TableGrid3">
    <w:name w:val="Table Grid3"/>
    <w:basedOn w:val="TableNormal"/>
    <w:next w:val="TableGrid"/>
    <w:uiPriority w:val="59"/>
    <w:rsid w:val="006531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6531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6531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rebodytext">
    <w:name w:val="brebodytext"/>
    <w:basedOn w:val="Normal"/>
    <w:rsid w:val="006531AC"/>
    <w:rPr>
      <w:rFonts w:ascii="Times New Roman" w:eastAsiaTheme="minorHAnsi" w:hAnsi="Times New Roman"/>
      <w:sz w:val="24"/>
      <w:szCs w:val="24"/>
    </w:rPr>
  </w:style>
  <w:style w:type="table" w:customStyle="1" w:styleId="TableGrid71">
    <w:name w:val="Table Grid71"/>
    <w:basedOn w:val="TableNormal"/>
    <w:next w:val="TableGrid"/>
    <w:uiPriority w:val="59"/>
    <w:rsid w:val="006531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35E55"/>
    <w:rPr>
      <w:rFonts w:asciiTheme="minorHAnsi" w:eastAsiaTheme="minorEastAsia" w:hAnsiTheme="minorHAnsi" w:cstheme="minorBidi"/>
      <w:sz w:val="22"/>
      <w:szCs w:val="22"/>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ref.org" TargetMode="External"/><Relationship Id="rId21" Type="http://schemas.openxmlformats.org/officeDocument/2006/relationships/hyperlink" Target="http://buildingconservation.com" TargetMode="External"/><Relationship Id="rId34" Type="http://schemas.openxmlformats.org/officeDocument/2006/relationships/hyperlink" Target="http://www.ribabookshops.com/published-by/riba-publishing/199/" TargetMode="External"/><Relationship Id="rId42" Type="http://schemas.openxmlformats.org/officeDocument/2006/relationships/hyperlink" Target="http://www.eoc.org.uk" TargetMode="External"/><Relationship Id="rId47" Type="http://schemas.openxmlformats.org/officeDocument/2006/relationships/hyperlink" Target="http://www.dti.gov.uk" TargetMode="External"/><Relationship Id="rId50" Type="http://schemas.openxmlformats.org/officeDocument/2006/relationships/hyperlink" Target="http://www.info4education.com" TargetMode="External"/><Relationship Id="rId55" Type="http://schemas.openxmlformats.org/officeDocument/2006/relationships/hyperlink" Target="http://www.bp.com/statistical/review" TargetMode="External"/><Relationship Id="rId63" Type="http://schemas.openxmlformats.org/officeDocument/2006/relationships/hyperlink" Target="http://www.defra.gov.uk" TargetMode="External"/><Relationship Id="rId68" Type="http://schemas.openxmlformats.org/officeDocument/2006/relationships/hyperlink" Target="http://www.project-management-software.ajeebo.com" TargetMode="External"/><Relationship Id="rId76" Type="http://schemas.openxmlformats.org/officeDocument/2006/relationships/hyperlink" Target="http://www.cipd.co.uk" TargetMode="External"/><Relationship Id="rId84" Type="http://schemas.openxmlformats.org/officeDocument/2006/relationships/hyperlink" Target="http://defra.gov.uk" TargetMode="External"/><Relationship Id="rId89" Type="http://schemas.openxmlformats.org/officeDocument/2006/relationships/hyperlink" Target="http://www.unep.org/Geo/geo3/" TargetMode="External"/><Relationship Id="rId97" Type="http://schemas.openxmlformats.org/officeDocument/2006/relationships/hyperlink" Target="http://www.breeam.org" TargetMode="External"/><Relationship Id="rId7" Type="http://schemas.openxmlformats.org/officeDocument/2006/relationships/endnotes" Target="endnotes.xml"/><Relationship Id="rId71" Type="http://schemas.openxmlformats.org/officeDocument/2006/relationships/hyperlink" Target="http://www.industryforum.co.uk" TargetMode="External"/><Relationship Id="rId92" Type="http://schemas.openxmlformats.org/officeDocument/2006/relationships/hyperlink" Target="http://www.info4education.com" TargetMode="External"/><Relationship Id="rId2" Type="http://schemas.openxmlformats.org/officeDocument/2006/relationships/numbering" Target="numbering.xml"/><Relationship Id="rId16" Type="http://schemas.openxmlformats.org/officeDocument/2006/relationships/hyperlink" Target="http://www.buildingsmart.com" TargetMode="External"/><Relationship Id="rId29" Type="http://schemas.openxmlformats.org/officeDocument/2006/relationships/hyperlink" Target="http://www.ribabookshops.com/search/Franca+Trubiana+Ed./" TargetMode="External"/><Relationship Id="rId11" Type="http://schemas.openxmlformats.org/officeDocument/2006/relationships/footer" Target="footer2.xml"/><Relationship Id="rId24" Type="http://schemas.openxmlformats.org/officeDocument/2006/relationships/hyperlink" Target="http://www.bre.org" TargetMode="External"/><Relationship Id="rId32" Type="http://schemas.openxmlformats.org/officeDocument/2006/relationships/hyperlink" Target="http://www.ribabookshops.com/search/Ahmed+Al+Shamma%27a/" TargetMode="External"/><Relationship Id="rId37" Type="http://schemas.openxmlformats.org/officeDocument/2006/relationships/hyperlink" Target="http://www.designcouncil.org.uk/our-services/built-environment" TargetMode="External"/><Relationship Id="rId40" Type="http://schemas.openxmlformats.org/officeDocument/2006/relationships/hyperlink" Target="http://www.cbi.co.uk" TargetMode="External"/><Relationship Id="rId45" Type="http://schemas.openxmlformats.org/officeDocument/2006/relationships/hyperlink" Target="http://www.parliament.gov.uk" TargetMode="External"/><Relationship Id="rId53" Type="http://schemas.openxmlformats.org/officeDocument/2006/relationships/hyperlink" Target="http://www.dti" TargetMode="External"/><Relationship Id="rId58" Type="http://schemas.openxmlformats.org/officeDocument/2006/relationships/hyperlink" Target="http://www.nef.org.uk" TargetMode="External"/><Relationship Id="rId66" Type="http://schemas.openxmlformats.org/officeDocument/2006/relationships/hyperlink" Target="http://www.lm-business.co.uk" TargetMode="External"/><Relationship Id="rId74" Type="http://schemas.openxmlformats.org/officeDocument/2006/relationships/hyperlink" Target="http://www.bprc.warwick.ac.uk/repwinch.html" TargetMode="External"/><Relationship Id="rId79" Type="http://schemas.openxmlformats.org/officeDocument/2006/relationships/hyperlink" Target="http://www.indsoc.co.uk" TargetMode="External"/><Relationship Id="rId87" Type="http://schemas.openxmlformats.org/officeDocument/2006/relationships/hyperlink" Target="http://resourcesnotwaste.org.uk" TargetMode="External"/><Relationship Id="rId102"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www.info4education.com" TargetMode="External"/><Relationship Id="rId82" Type="http://schemas.openxmlformats.org/officeDocument/2006/relationships/hyperlink" Target="http://www.spoce.com" TargetMode="External"/><Relationship Id="rId90" Type="http://schemas.openxmlformats.org/officeDocument/2006/relationships/hyperlink" Target="http://iisd1.iisd.ca/sd/" TargetMode="External"/><Relationship Id="rId95" Type="http://schemas.openxmlformats.org/officeDocument/2006/relationships/hyperlink" Target="http://www.environment-agency.gov.uk" TargetMode="External"/><Relationship Id="rId19" Type="http://schemas.openxmlformats.org/officeDocument/2006/relationships/hyperlink" Target="http://www.ribabookshops.com/published-by/blackwell-publishing/514/" TargetMode="External"/><Relationship Id="rId14" Type="http://schemas.openxmlformats.org/officeDocument/2006/relationships/footer" Target="footer5.xml"/><Relationship Id="rId22" Type="http://schemas.openxmlformats.org/officeDocument/2006/relationships/hyperlink" Target="http://www.cibse.org" TargetMode="External"/><Relationship Id="rId27" Type="http://schemas.openxmlformats.org/officeDocument/2006/relationships/hyperlink" Target="http://www.iea.org" TargetMode="External"/><Relationship Id="rId30" Type="http://schemas.openxmlformats.org/officeDocument/2006/relationships/hyperlink" Target="http://www.ribabookshops.com/published-by/riba-publishing/199/" TargetMode="External"/><Relationship Id="rId35" Type="http://schemas.openxmlformats.org/officeDocument/2006/relationships/hyperlink" Target="http://www.ribabookshops.com/published-by/riba-publishing/199/" TargetMode="External"/><Relationship Id="rId43" Type="http://schemas.openxmlformats.org/officeDocument/2006/relationships/hyperlink" Target="http://www.employment-studies.co.uk" TargetMode="External"/><Relationship Id="rId48" Type="http://schemas.openxmlformats.org/officeDocument/2006/relationships/hyperlink" Target="http://www.idsbrief.co.uk" TargetMode="External"/><Relationship Id="rId56" Type="http://schemas.openxmlformats.org/officeDocument/2006/relationships/hyperlink" Target="http://www.defra.gov.uk" TargetMode="External"/><Relationship Id="rId64" Type="http://schemas.openxmlformats.org/officeDocument/2006/relationships/hyperlink" Target="http://www.environment-agency.gov.uk" TargetMode="External"/><Relationship Id="rId69" Type="http://schemas.openxmlformats.org/officeDocument/2006/relationships/hyperlink" Target="http://www.catalystconsulting.co.uk" TargetMode="External"/><Relationship Id="rId77" Type="http://schemas.openxmlformats.org/officeDocument/2006/relationships/hyperlink" Target="http://www.employment-studies.co.uk" TargetMode="External"/><Relationship Id="rId100" Type="http://schemas.openxmlformats.org/officeDocument/2006/relationships/footer" Target="footer8.xml"/><Relationship Id="rId8" Type="http://schemas.openxmlformats.org/officeDocument/2006/relationships/image" Target="media/image1.jpeg"/><Relationship Id="rId51" Type="http://schemas.openxmlformats.org/officeDocument/2006/relationships/hyperlink" Target="http://www.regeneration.detr.gov.uk/urbantask98/utfol.htm" TargetMode="External"/><Relationship Id="rId72" Type="http://schemas.openxmlformats.org/officeDocument/2006/relationships/hyperlink" Target="http://www.smartgroup.org" TargetMode="External"/><Relationship Id="rId80" Type="http://schemas.openxmlformats.org/officeDocument/2006/relationships/hyperlink" Target="http://www.parliament.uk" TargetMode="External"/><Relationship Id="rId85" Type="http://schemas.openxmlformats.org/officeDocument/2006/relationships/hyperlink" Target="http://endsreport.com" TargetMode="External"/><Relationship Id="rId93" Type="http://schemas.openxmlformats.org/officeDocument/2006/relationships/hyperlink" Target="http://www.endsreport.co.uk" TargetMode="External"/><Relationship Id="rId98" Type="http://schemas.openxmlformats.org/officeDocument/2006/relationships/hyperlink" Target="http://www.bimjournal.com" TargetMode="External"/><Relationship Id="rId3" Type="http://schemas.openxmlformats.org/officeDocument/2006/relationships/styles" Target="styles.xml"/><Relationship Id="rId12" Type="http://schemas.openxmlformats.org/officeDocument/2006/relationships/footer" Target="footer3.xml"/><Relationship Id="rId17" Type="http://schemas.openxmlformats.org/officeDocument/2006/relationships/hyperlink" Target="http://www.breeam.org" TargetMode="External"/><Relationship Id="rId25" Type="http://schemas.openxmlformats.org/officeDocument/2006/relationships/hyperlink" Target="http://www.defra.gov.uk" TargetMode="External"/><Relationship Id="rId33" Type="http://schemas.openxmlformats.org/officeDocument/2006/relationships/hyperlink" Target="http://www.ribabookshops.com/published-by/palgrave-macmillan/615/" TargetMode="External"/><Relationship Id="rId38" Type="http://schemas.openxmlformats.org/officeDocument/2006/relationships/hyperlink" Target="http://www.designingbuildings.co.uk/wiki/Futurebuild" TargetMode="External"/><Relationship Id="rId46" Type="http://schemas.openxmlformats.org/officeDocument/2006/relationships/hyperlink" Target="http://www.indsoc.co.uk" TargetMode="External"/><Relationship Id="rId59" Type="http://schemas.openxmlformats.org/officeDocument/2006/relationships/hyperlink" Target="http://www.fuelcelltoday.com" TargetMode="External"/><Relationship Id="rId67" Type="http://schemas.openxmlformats.org/officeDocument/2006/relationships/hyperlink" Target="http://www.apm.org.uk" TargetMode="External"/><Relationship Id="rId20" Type="http://schemas.openxmlformats.org/officeDocument/2006/relationships/hyperlink" Target="http://www.emeraldgrouppublishing.com/products/journals/journals.htm?id=ss" TargetMode="External"/><Relationship Id="rId41" Type="http://schemas.openxmlformats.org/officeDocument/2006/relationships/hyperlink" Target="http://www.cipd.co.uk" TargetMode="External"/><Relationship Id="rId54" Type="http://schemas.openxmlformats.org/officeDocument/2006/relationships/hyperlink" Target="http://www.dclg" TargetMode="External"/><Relationship Id="rId62" Type="http://schemas.openxmlformats.org/officeDocument/2006/relationships/hyperlink" Target="http://www.endsreport.co.uk" TargetMode="External"/><Relationship Id="rId70" Type="http://schemas.openxmlformats.org/officeDocument/2006/relationships/hyperlink" Target="http://www.spc-software-package.com" TargetMode="External"/><Relationship Id="rId75" Type="http://schemas.openxmlformats.org/officeDocument/2006/relationships/hyperlink" Target="http://www.cbi.co.uk" TargetMode="External"/><Relationship Id="rId83" Type="http://schemas.openxmlformats.org/officeDocument/2006/relationships/hyperlink" Target="http://www.statistics.gov.uk" TargetMode="External"/><Relationship Id="rId88" Type="http://schemas.openxmlformats.org/officeDocument/2006/relationships/hyperlink" Target="http://www.swan.ac.uk/german/modulepages/green.htm" TargetMode="External"/><Relationship Id="rId91" Type="http://schemas.openxmlformats.org/officeDocument/2006/relationships/hyperlink" Target="http://www.rprogress.org/" TargetMode="External"/><Relationship Id="rId96" Type="http://schemas.openxmlformats.org/officeDocument/2006/relationships/hyperlink" Target="http://www.buildingsmar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6.xml"/><Relationship Id="rId23" Type="http://schemas.openxmlformats.org/officeDocument/2006/relationships/hyperlink" Target="http://www.ieee.org" TargetMode="External"/><Relationship Id="rId28" Type="http://schemas.openxmlformats.org/officeDocument/2006/relationships/hyperlink" Target="http://www.bwea.org" TargetMode="External"/><Relationship Id="rId36" Type="http://schemas.openxmlformats.org/officeDocument/2006/relationships/hyperlink" Target="http://www.bbc.com/future/story/20140404-new-york-2050-alone-in-the-city" TargetMode="External"/><Relationship Id="rId49" Type="http://schemas.openxmlformats.org/officeDocument/2006/relationships/hyperlink" Target="http://www.rics.org.uk" TargetMode="External"/><Relationship Id="rId57" Type="http://schemas.openxmlformats.org/officeDocument/2006/relationships/hyperlink" Target="http://www.metoffice.gov.uk" TargetMode="External"/><Relationship Id="rId10" Type="http://schemas.openxmlformats.org/officeDocument/2006/relationships/footer" Target="footer1.xml"/><Relationship Id="rId31" Type="http://schemas.openxmlformats.org/officeDocument/2006/relationships/hyperlink" Target="http://www.ribabookshops.com/search/Begum+Sertyesilisik/" TargetMode="External"/><Relationship Id="rId44" Type="http://schemas.openxmlformats.org/officeDocument/2006/relationships/hyperlink" Target="http://www.statistics.gov.uk" TargetMode="External"/><Relationship Id="rId52" Type="http://schemas.openxmlformats.org/officeDocument/2006/relationships/hyperlink" Target="http://blackboard.sihe.ac.uk" TargetMode="External"/><Relationship Id="rId60" Type="http://schemas.openxmlformats.org/officeDocument/2006/relationships/hyperlink" Target="http://www.carbontrust.co.uk" TargetMode="External"/><Relationship Id="rId65" Type="http://schemas.openxmlformats.org/officeDocument/2006/relationships/hyperlink" Target="http://www.just.auto.com" TargetMode="External"/><Relationship Id="rId73" Type="http://schemas.openxmlformats.org/officeDocument/2006/relationships/hyperlink" Target="http://www.acas.org.uk" TargetMode="External"/><Relationship Id="rId78" Type="http://schemas.openxmlformats.org/officeDocument/2006/relationships/hyperlink" Target="http://www.eoc.org.uk" TargetMode="External"/><Relationship Id="rId81" Type="http://schemas.openxmlformats.org/officeDocument/2006/relationships/hyperlink" Target="http://www.prince2.com" TargetMode="External"/><Relationship Id="rId86" Type="http://schemas.openxmlformats.org/officeDocument/2006/relationships/hyperlink" Target="http://fairtrade.org.uk" TargetMode="External"/><Relationship Id="rId94" Type="http://schemas.openxmlformats.org/officeDocument/2006/relationships/hyperlink" Target="http://www.defra.gov.uk" TargetMode="External"/><Relationship Id="rId99" Type="http://schemas.openxmlformats.org/officeDocument/2006/relationships/footer" Target="footer7.xm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jncc.gov.uk" TargetMode="External"/><Relationship Id="rId13" Type="http://schemas.openxmlformats.org/officeDocument/2006/relationships/footer" Target="footer4.xml"/><Relationship Id="rId18" Type="http://schemas.openxmlformats.org/officeDocument/2006/relationships/hyperlink" Target="http://www.bimjournal.com" TargetMode="External"/><Relationship Id="rId39" Type="http://schemas.openxmlformats.org/officeDocument/2006/relationships/hyperlink" Target="http://www.aca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EA5A41-B1C8-4523-9BED-DA3D4600E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32161</Words>
  <Characters>183324</Characters>
  <Application>Microsoft Office Word</Application>
  <DocSecurity>0</DocSecurity>
  <Lines>1527</Lines>
  <Paragraphs>430</Paragraphs>
  <ScaleCrop>false</ScaleCrop>
  <HeadingPairs>
    <vt:vector size="2" baseType="variant">
      <vt:variant>
        <vt:lpstr>Title</vt:lpstr>
      </vt:variant>
      <vt:variant>
        <vt:i4>1</vt:i4>
      </vt:variant>
    </vt:vector>
  </HeadingPairs>
  <TitlesOfParts>
    <vt:vector size="1" baseType="lpstr">
      <vt:lpstr>PV8a Module Directory template 2017-18</vt:lpstr>
    </vt:vector>
  </TitlesOfParts>
  <Company>UWTSD</Company>
  <LinksUpToDate>false</LinksUpToDate>
  <CharactersWithSpaces>215055</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2017-18</dc:title>
  <dc:subject/>
  <dc:creator>Academic Office</dc:creator>
  <cp:keywords/>
  <dc:description>UWTSD</dc:description>
  <cp:lastModifiedBy>Rhian Jenkins</cp:lastModifiedBy>
  <cp:revision>2</cp:revision>
  <cp:lastPrinted>2014-07-03T10:50:00Z</cp:lastPrinted>
  <dcterms:created xsi:type="dcterms:W3CDTF">2018-11-15T12:01:00Z</dcterms:created>
  <dcterms:modified xsi:type="dcterms:W3CDTF">2018-11-15T12:01:00Z</dcterms:modified>
</cp:coreProperties>
</file>