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FBE61" w14:textId="6825A570" w:rsidR="006C5653" w:rsidRPr="00E5005A" w:rsidRDefault="003E6139" w:rsidP="003E6139">
      <w:pPr>
        <w:jc w:val="center"/>
        <w:rPr>
          <w:color w:val="4472C4" w:themeColor="accent1"/>
          <w:sz w:val="40"/>
          <w:szCs w:val="40"/>
        </w:rPr>
      </w:pPr>
      <w:r w:rsidRPr="00E5005A">
        <w:rPr>
          <w:color w:val="4472C4" w:themeColor="accent1"/>
          <w:sz w:val="40"/>
          <w:szCs w:val="40"/>
        </w:rPr>
        <w:t>UNIVERSITY OF WALES TRINITY SAINT DAVID</w:t>
      </w:r>
    </w:p>
    <w:p w14:paraId="07489601" w14:textId="4919E8FE" w:rsidR="003E6139" w:rsidRPr="00E5005A" w:rsidRDefault="003E6139" w:rsidP="003E6139">
      <w:pPr>
        <w:jc w:val="center"/>
        <w:rPr>
          <w:color w:val="4472C4" w:themeColor="accent1"/>
          <w:sz w:val="40"/>
          <w:szCs w:val="40"/>
        </w:rPr>
      </w:pPr>
      <w:r w:rsidRPr="00E5005A">
        <w:rPr>
          <w:color w:val="4472C4" w:themeColor="accent1"/>
          <w:sz w:val="40"/>
          <w:szCs w:val="40"/>
        </w:rPr>
        <w:t>INTERNATIONAL HOTEL MANAGEMENT</w:t>
      </w:r>
    </w:p>
    <w:p w14:paraId="020C2574" w14:textId="7C2982E9" w:rsidR="003E6139" w:rsidRPr="00E5005A" w:rsidRDefault="003E6139" w:rsidP="003E6139">
      <w:pPr>
        <w:jc w:val="center"/>
        <w:rPr>
          <w:color w:val="4472C4" w:themeColor="accent1"/>
          <w:sz w:val="40"/>
          <w:szCs w:val="40"/>
        </w:rPr>
      </w:pPr>
      <w:r w:rsidRPr="00E5005A">
        <w:rPr>
          <w:color w:val="4472C4" w:themeColor="accent1"/>
          <w:sz w:val="40"/>
          <w:szCs w:val="40"/>
        </w:rPr>
        <w:t>CULTURAL AWARNESS</w:t>
      </w:r>
    </w:p>
    <w:p w14:paraId="5F90255F" w14:textId="37F689C0" w:rsidR="003E6139" w:rsidRDefault="003E6139" w:rsidP="003E6139">
      <w:pPr>
        <w:jc w:val="center"/>
      </w:pPr>
    </w:p>
    <w:p w14:paraId="080F553C" w14:textId="4F45810A" w:rsidR="003E6139" w:rsidRDefault="003E6139" w:rsidP="003E6139">
      <w:pPr>
        <w:jc w:val="center"/>
      </w:pPr>
    </w:p>
    <w:p w14:paraId="387436D9" w14:textId="5D68F0FB" w:rsidR="003E6139" w:rsidRDefault="003E6139" w:rsidP="003E6139">
      <w:pPr>
        <w:jc w:val="center"/>
      </w:pPr>
    </w:p>
    <w:p w14:paraId="1DF1B855" w14:textId="5D3964FA" w:rsidR="003E6139" w:rsidRDefault="003E6139" w:rsidP="003E6139">
      <w:pPr>
        <w:jc w:val="center"/>
      </w:pPr>
    </w:p>
    <w:p w14:paraId="7DE3AB53" w14:textId="22308D8F" w:rsidR="003E6139" w:rsidRDefault="003E6139" w:rsidP="003E6139">
      <w:pPr>
        <w:jc w:val="center"/>
      </w:pPr>
    </w:p>
    <w:p w14:paraId="3BB36AE9" w14:textId="6D193CD1" w:rsidR="003E6139" w:rsidRDefault="003E6139" w:rsidP="003E6139">
      <w:pPr>
        <w:jc w:val="center"/>
      </w:pPr>
    </w:p>
    <w:p w14:paraId="7C3F0566" w14:textId="7A6A07F8" w:rsidR="003E6139" w:rsidRDefault="003E6139" w:rsidP="003E6139">
      <w:pPr>
        <w:jc w:val="center"/>
      </w:pPr>
    </w:p>
    <w:p w14:paraId="50C0BC6A" w14:textId="77777777" w:rsidR="00E5005A" w:rsidRDefault="00E5005A" w:rsidP="003E6139">
      <w:pPr>
        <w:jc w:val="center"/>
      </w:pPr>
    </w:p>
    <w:p w14:paraId="757EF1CF" w14:textId="220F8118" w:rsidR="003E6139" w:rsidRDefault="003E6139" w:rsidP="003E6139">
      <w:pPr>
        <w:jc w:val="center"/>
      </w:pPr>
    </w:p>
    <w:p w14:paraId="47D848F7" w14:textId="34462C17" w:rsidR="003E6139" w:rsidRPr="00E5005A" w:rsidRDefault="003E6139" w:rsidP="003E6139">
      <w:pPr>
        <w:jc w:val="center"/>
        <w:rPr>
          <w:bCs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E5005A">
        <w:rPr>
          <w:bCs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HOTEL HANDBOOK</w:t>
      </w:r>
    </w:p>
    <w:p w14:paraId="03164E45" w14:textId="48688009" w:rsidR="002D63C8" w:rsidRPr="00E5005A" w:rsidRDefault="002D63C8" w:rsidP="003E6139">
      <w:pPr>
        <w:jc w:val="center"/>
        <w:rPr>
          <w:bCs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E5005A">
        <w:rPr>
          <w:bCs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How to deal with a Japan guest in a</w:t>
      </w:r>
      <w:r w:rsidR="00E5005A">
        <w:rPr>
          <w:bCs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n</w:t>
      </w:r>
      <w:r w:rsidRPr="00E5005A">
        <w:rPr>
          <w:bCs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UK Hotel</w:t>
      </w:r>
    </w:p>
    <w:p w14:paraId="2FE430C6" w14:textId="602FEF8C" w:rsidR="003E6139" w:rsidRDefault="003E6139" w:rsidP="003E6139">
      <w:pPr>
        <w:jc w:val="center"/>
      </w:pPr>
    </w:p>
    <w:p w14:paraId="2A05C2F9" w14:textId="3A15A0A0" w:rsidR="003E6139" w:rsidRDefault="003E6139" w:rsidP="003E6139">
      <w:pPr>
        <w:jc w:val="center"/>
      </w:pPr>
    </w:p>
    <w:p w14:paraId="6ABFEF9E" w14:textId="605863E7" w:rsidR="003E6139" w:rsidRDefault="003E6139" w:rsidP="003E6139">
      <w:pPr>
        <w:jc w:val="center"/>
      </w:pPr>
    </w:p>
    <w:p w14:paraId="39FD7726" w14:textId="4BD0CBAA" w:rsidR="003E6139" w:rsidRDefault="003E6139" w:rsidP="003E6139">
      <w:pPr>
        <w:jc w:val="center"/>
      </w:pPr>
    </w:p>
    <w:p w14:paraId="242210F3" w14:textId="49F10C19" w:rsidR="003E6139" w:rsidRDefault="003E6139" w:rsidP="003E6139">
      <w:pPr>
        <w:jc w:val="center"/>
      </w:pPr>
    </w:p>
    <w:p w14:paraId="3F6A0269" w14:textId="60EB3C20" w:rsidR="003E6139" w:rsidRDefault="003E6139" w:rsidP="003E6139">
      <w:pPr>
        <w:jc w:val="center"/>
      </w:pPr>
    </w:p>
    <w:p w14:paraId="3B6E8A7E" w14:textId="1AC3C8B6" w:rsidR="003E6139" w:rsidRDefault="003E6139" w:rsidP="003E6139">
      <w:pPr>
        <w:jc w:val="center"/>
      </w:pPr>
    </w:p>
    <w:p w14:paraId="63F7A5C9" w14:textId="2EA00EA6" w:rsidR="003E6139" w:rsidRDefault="003E6139" w:rsidP="003E6139">
      <w:pPr>
        <w:jc w:val="center"/>
      </w:pPr>
    </w:p>
    <w:p w14:paraId="4D5ECF18" w14:textId="493BAEEC" w:rsidR="003E6139" w:rsidRDefault="003E6139" w:rsidP="003E6139">
      <w:pPr>
        <w:jc w:val="center"/>
      </w:pPr>
    </w:p>
    <w:p w14:paraId="11B28075" w14:textId="07F6D17D" w:rsidR="003E6139" w:rsidRDefault="003E6139" w:rsidP="003E6139">
      <w:pPr>
        <w:jc w:val="center"/>
      </w:pPr>
    </w:p>
    <w:p w14:paraId="2ED70CE7" w14:textId="77777777" w:rsidR="00E5005A" w:rsidRDefault="00E5005A" w:rsidP="003E6139">
      <w:pPr>
        <w:jc w:val="center"/>
      </w:pPr>
    </w:p>
    <w:p w14:paraId="7214F712" w14:textId="164DEF08" w:rsidR="003E6139" w:rsidRPr="00E5005A" w:rsidRDefault="003E6139" w:rsidP="00E5005A">
      <w:pPr>
        <w:jc w:val="center"/>
        <w:rPr>
          <w:i/>
          <w:iCs/>
        </w:rPr>
      </w:pPr>
      <w:r w:rsidRPr="00E5005A">
        <w:rPr>
          <w:i/>
          <w:iCs/>
        </w:rPr>
        <w:t>STUDENT: LIVIU TOPALA</w:t>
      </w:r>
    </w:p>
    <w:p w14:paraId="72B83AFC" w14:textId="0B16BD22" w:rsidR="003E6139" w:rsidRPr="00E5005A" w:rsidRDefault="003E6139" w:rsidP="00E5005A">
      <w:pPr>
        <w:jc w:val="center"/>
        <w:rPr>
          <w:i/>
          <w:iCs/>
        </w:rPr>
      </w:pPr>
      <w:r w:rsidRPr="00E5005A">
        <w:rPr>
          <w:i/>
          <w:iCs/>
        </w:rPr>
        <w:t>LECTURER: MIKE DAVIES</w:t>
      </w:r>
    </w:p>
    <w:p w14:paraId="5CEDA792" w14:textId="5A79FFFA" w:rsidR="003E6139" w:rsidRDefault="003E6139" w:rsidP="003E6139">
      <w:pPr>
        <w:pStyle w:val="Titlu1"/>
      </w:pPr>
      <w:bookmarkStart w:id="0" w:name="_Toc99459783"/>
      <w:r>
        <w:lastRenderedPageBreak/>
        <w:t>EXECUTIVE SUMMARY</w:t>
      </w:r>
      <w:bookmarkEnd w:id="0"/>
    </w:p>
    <w:p w14:paraId="155E0199" w14:textId="52701403" w:rsidR="003E6139" w:rsidRDefault="003E6139" w:rsidP="003E6139"/>
    <w:p w14:paraId="6E2DEB9C" w14:textId="418540AB" w:rsidR="002B30BD" w:rsidRDefault="003979C5" w:rsidP="003E6139">
      <w:r>
        <w:t>I</w:t>
      </w:r>
      <w:r w:rsidRPr="003979C5">
        <w:t xml:space="preserve">ntercultural competence </w:t>
      </w:r>
      <w:r>
        <w:t>is the way that people from a nation (culture)</w:t>
      </w:r>
      <w:r w:rsidRPr="003979C5">
        <w:t xml:space="preserve"> try to emphasise between different individuals cultures and communities</w:t>
      </w:r>
      <w:r>
        <w:t>,</w:t>
      </w:r>
      <w:r w:rsidRPr="003979C5">
        <w:t xml:space="preserve"> and to define</w:t>
      </w:r>
      <w:r>
        <w:t>,</w:t>
      </w:r>
      <w:r w:rsidRPr="003979C5">
        <w:t xml:space="preserve"> first </w:t>
      </w:r>
      <w:r>
        <w:t xml:space="preserve">we need </w:t>
      </w:r>
      <w:r w:rsidRPr="003979C5">
        <w:t>to recognise that</w:t>
      </w:r>
      <w:r>
        <w:t xml:space="preserve"> culture, </w:t>
      </w:r>
      <w:r w:rsidRPr="003979C5">
        <w:t>it is an ongoing learning process</w:t>
      </w:r>
      <w:r>
        <w:t xml:space="preserve">; </w:t>
      </w:r>
      <w:r w:rsidRPr="003979C5">
        <w:t>intercultural competence really involves us expanding our knowledge</w:t>
      </w:r>
      <w:r w:rsidR="002B30BD">
        <w:t>,</w:t>
      </w:r>
      <w:r w:rsidRPr="003979C5">
        <w:t xml:space="preserve"> experience</w:t>
      </w:r>
      <w:r w:rsidR="002B30BD">
        <w:t>,</w:t>
      </w:r>
      <w:r w:rsidRPr="003979C5">
        <w:t xml:space="preserve"> understanding attitudes</w:t>
      </w:r>
      <w:r w:rsidR="002B30BD">
        <w:t>,</w:t>
      </w:r>
      <w:r w:rsidRPr="003979C5">
        <w:t xml:space="preserve"> values</w:t>
      </w:r>
      <w:r w:rsidR="002B30BD">
        <w:t>,</w:t>
      </w:r>
      <w:r w:rsidRPr="003979C5">
        <w:t xml:space="preserve"> beliefs</w:t>
      </w:r>
      <w:r w:rsidR="002B30BD">
        <w:t>,</w:t>
      </w:r>
      <w:r w:rsidRPr="003979C5">
        <w:t xml:space="preserve"> of not only our own culture</w:t>
      </w:r>
      <w:r w:rsidR="002B30BD">
        <w:t>,</w:t>
      </w:r>
      <w:r w:rsidRPr="003979C5">
        <w:t xml:space="preserve"> which is kind of at the heart of it but others that we actually do not belong to</w:t>
      </w:r>
      <w:r w:rsidR="00000B7F">
        <w:t xml:space="preserve"> </w:t>
      </w:r>
      <w:r w:rsidR="00000B7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(Harms, 2020)</w:t>
      </w:r>
      <w:r w:rsidR="002B30BD">
        <w:t xml:space="preserve">. </w:t>
      </w:r>
    </w:p>
    <w:p w14:paraId="595F6ABB" w14:textId="3EA7496D" w:rsidR="002B30BD" w:rsidRDefault="008B3B01" w:rsidP="003E6139">
      <w:r>
        <w:t>We</w:t>
      </w:r>
      <w:r w:rsidRPr="008B3B01">
        <w:t xml:space="preserve"> get to meet people from all over the world</w:t>
      </w:r>
      <w:r>
        <w:t>,</w:t>
      </w:r>
      <w:r w:rsidRPr="008B3B01">
        <w:t xml:space="preserve"> it also means that you must team up with them for global success</w:t>
      </w:r>
      <w:r>
        <w:t>,</w:t>
      </w:r>
      <w:r w:rsidRPr="008B3B01">
        <w:t xml:space="preserve"> </w:t>
      </w:r>
      <w:proofErr w:type="gramStart"/>
      <w:r w:rsidRPr="008B3B01">
        <w:t>in order to</w:t>
      </w:r>
      <w:proofErr w:type="gramEnd"/>
      <w:r w:rsidRPr="008B3B01">
        <w:t xml:space="preserve"> avoid misunderstandings and to work together effectively</w:t>
      </w:r>
      <w:r w:rsidR="00000B7F">
        <w:t xml:space="preserve"> </w:t>
      </w:r>
      <w:r w:rsidR="00000B7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spellStart"/>
      <w:r w:rsidR="00000B7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Gudykunst</w:t>
      </w:r>
      <w:proofErr w:type="spellEnd"/>
      <w:r w:rsidR="00000B7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2004)</w:t>
      </w:r>
      <w:r w:rsidR="00000B7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>
        <w:t xml:space="preserve"> D</w:t>
      </w:r>
      <w:r w:rsidRPr="008B3B01">
        <w:t>ifferent cultures have different perspectives on things</w:t>
      </w:r>
      <w:r>
        <w:t>,</w:t>
      </w:r>
      <w:r w:rsidRPr="008B3B01">
        <w:t xml:space="preserve"> when it comes to time</w:t>
      </w:r>
      <w:r>
        <w:t xml:space="preserve"> and </w:t>
      </w:r>
      <w:r w:rsidRPr="008B3B01">
        <w:t>to personal space</w:t>
      </w:r>
      <w:r>
        <w:t>, s</w:t>
      </w:r>
      <w:r w:rsidRPr="008B3B01">
        <w:t>ometimes intercultural communication can be confusing and even simple things like dining habits may need getting used to</w:t>
      </w:r>
      <w:r w:rsidR="003F01AF">
        <w:t>, w</w:t>
      </w:r>
      <w:r w:rsidRPr="008B3B01">
        <w:t>e gain intercultural awareness by exchanging our different points of view and working on it together as one big community</w:t>
      </w:r>
      <w:r w:rsidR="00603A5F">
        <w:t xml:space="preserve"> (Hofstede, 2011)</w:t>
      </w:r>
      <w:r w:rsidR="003F01AF">
        <w:t>.</w:t>
      </w:r>
    </w:p>
    <w:p w14:paraId="640F6507" w14:textId="7FD4AC63" w:rsidR="003F01AF" w:rsidRDefault="003F01AF" w:rsidP="003E6139">
      <w:r w:rsidRPr="003F01AF">
        <w:t>And these bullet points will help us in intercultural situations</w:t>
      </w:r>
      <w:r>
        <w:t>:</w:t>
      </w:r>
    </w:p>
    <w:p w14:paraId="7B9046F0" w14:textId="73D150A0" w:rsidR="003F01AF" w:rsidRDefault="003F01AF" w:rsidP="003F01AF">
      <w:pPr>
        <w:pStyle w:val="Listparagraf"/>
        <w:numPr>
          <w:ilvl w:val="0"/>
          <w:numId w:val="1"/>
        </w:numPr>
      </w:pPr>
      <w:r>
        <w:t>Open Mindedness - b</w:t>
      </w:r>
      <w:r w:rsidRPr="003F01AF">
        <w:t xml:space="preserve">e open to new encounters </w:t>
      </w:r>
    </w:p>
    <w:p w14:paraId="14439068" w14:textId="77777777" w:rsidR="003F01AF" w:rsidRDefault="003F01AF" w:rsidP="003F01AF">
      <w:pPr>
        <w:pStyle w:val="Listparagraf"/>
        <w:numPr>
          <w:ilvl w:val="0"/>
          <w:numId w:val="1"/>
        </w:numPr>
      </w:pPr>
      <w:r>
        <w:t xml:space="preserve">Curious - be </w:t>
      </w:r>
      <w:r w:rsidRPr="003F01AF">
        <w:t xml:space="preserve">curious </w:t>
      </w:r>
      <w:r>
        <w:t>to</w:t>
      </w:r>
      <w:r w:rsidRPr="003F01AF">
        <w:t xml:space="preserve"> new experiences </w:t>
      </w:r>
    </w:p>
    <w:p w14:paraId="14D93D9E" w14:textId="77777777" w:rsidR="003F01AF" w:rsidRDefault="003F01AF" w:rsidP="003F01AF">
      <w:pPr>
        <w:pStyle w:val="Listparagraf"/>
        <w:numPr>
          <w:ilvl w:val="0"/>
          <w:numId w:val="1"/>
        </w:numPr>
      </w:pPr>
      <w:r>
        <w:t xml:space="preserve">No Fear - </w:t>
      </w:r>
      <w:r w:rsidRPr="003F01AF">
        <w:t>don't be afraid</w:t>
      </w:r>
    </w:p>
    <w:p w14:paraId="79DBA86E" w14:textId="77777777" w:rsidR="003F01AF" w:rsidRDefault="003F01AF" w:rsidP="003F01AF">
      <w:pPr>
        <w:pStyle w:val="Listparagraf"/>
        <w:numPr>
          <w:ilvl w:val="0"/>
          <w:numId w:val="1"/>
        </w:numPr>
      </w:pPr>
      <w:r>
        <w:t xml:space="preserve">Vigilance - </w:t>
      </w:r>
      <w:r w:rsidRPr="003F01AF">
        <w:t>be vigilant and observe</w:t>
      </w:r>
    </w:p>
    <w:p w14:paraId="336C5BA4" w14:textId="78F60D98" w:rsidR="003F01AF" w:rsidRDefault="003F01AF" w:rsidP="003F01AF">
      <w:pPr>
        <w:pStyle w:val="Listparagraf"/>
        <w:numPr>
          <w:ilvl w:val="0"/>
          <w:numId w:val="1"/>
        </w:numPr>
      </w:pPr>
      <w:r>
        <w:t xml:space="preserve">Respect - </w:t>
      </w:r>
      <w:r w:rsidRPr="003F01AF">
        <w:t>respect foreign customs</w:t>
      </w:r>
      <w:r>
        <w:t xml:space="preserve">, </w:t>
      </w:r>
      <w:r w:rsidRPr="003F01AF">
        <w:t xml:space="preserve">rituals, and culture </w:t>
      </w:r>
    </w:p>
    <w:p w14:paraId="73C14334" w14:textId="288FE727" w:rsidR="00F03EEE" w:rsidRDefault="003F01AF" w:rsidP="003F01AF">
      <w:pPr>
        <w:pStyle w:val="Listparagraf"/>
        <w:numPr>
          <w:ilvl w:val="0"/>
          <w:numId w:val="1"/>
        </w:numPr>
      </w:pPr>
      <w:r>
        <w:t xml:space="preserve">Patience - </w:t>
      </w:r>
      <w:r w:rsidRPr="003F01AF">
        <w:t xml:space="preserve">be patient and don't take </w:t>
      </w:r>
      <w:r w:rsidR="00F03EEE">
        <w:t xml:space="preserve">any action </w:t>
      </w:r>
      <w:r w:rsidRPr="003F01AF">
        <w:t>personally</w:t>
      </w:r>
      <w:r w:rsidR="00F03EEE">
        <w:t>, ask about</w:t>
      </w:r>
    </w:p>
    <w:p w14:paraId="7537A21D" w14:textId="2AFEE50F" w:rsidR="00F03EEE" w:rsidRDefault="00F03EEE" w:rsidP="003F01AF">
      <w:pPr>
        <w:pStyle w:val="Listparagraf"/>
        <w:numPr>
          <w:ilvl w:val="0"/>
          <w:numId w:val="1"/>
        </w:numPr>
      </w:pPr>
      <w:r>
        <w:t xml:space="preserve">Tolerance - </w:t>
      </w:r>
      <w:r w:rsidR="003F01AF" w:rsidRPr="003F01AF">
        <w:t xml:space="preserve">be </w:t>
      </w:r>
      <w:r w:rsidRPr="003F01AF">
        <w:t>kind-hearted</w:t>
      </w:r>
    </w:p>
    <w:p w14:paraId="10583AE8" w14:textId="4BB30421" w:rsidR="00F03EEE" w:rsidRDefault="00F03EEE" w:rsidP="003F01AF">
      <w:pPr>
        <w:pStyle w:val="Listparagraf"/>
        <w:numPr>
          <w:ilvl w:val="0"/>
          <w:numId w:val="1"/>
        </w:numPr>
      </w:pPr>
      <w:r>
        <w:t xml:space="preserve">Expose Your Culture - </w:t>
      </w:r>
      <w:r w:rsidR="003F01AF" w:rsidRPr="003F01AF">
        <w:t>share your own customs and culture with others</w:t>
      </w:r>
    </w:p>
    <w:p w14:paraId="004453BE" w14:textId="1CE65C70" w:rsidR="003F01AF" w:rsidRDefault="00F03EEE" w:rsidP="003F01AF">
      <w:pPr>
        <w:pStyle w:val="Listparagraf"/>
        <w:numPr>
          <w:ilvl w:val="0"/>
          <w:numId w:val="1"/>
        </w:numPr>
      </w:pPr>
      <w:r>
        <w:t xml:space="preserve">Share Your Experience - </w:t>
      </w:r>
      <w:r w:rsidR="003F01AF" w:rsidRPr="003F01AF">
        <w:t>share your intercultural experience with colleagues and friends</w:t>
      </w:r>
    </w:p>
    <w:p w14:paraId="4C74F2A7" w14:textId="050AE9FA" w:rsidR="00F03EEE" w:rsidRDefault="00F03EEE" w:rsidP="00F03EEE"/>
    <w:p w14:paraId="0EBEC017" w14:textId="46DBE289" w:rsidR="00F03EEE" w:rsidRDefault="00F03EEE" w:rsidP="00F03EEE"/>
    <w:p w14:paraId="7C8E73BD" w14:textId="7FFB0EEB" w:rsidR="00F03EEE" w:rsidRDefault="00F03EEE" w:rsidP="00F03EEE"/>
    <w:p w14:paraId="5D7857E9" w14:textId="6CD1804D" w:rsidR="00F03EEE" w:rsidRDefault="00F03EEE" w:rsidP="00F03EEE"/>
    <w:p w14:paraId="3C33F113" w14:textId="2FB43D58" w:rsidR="00F03EEE" w:rsidRDefault="00F03EEE" w:rsidP="00F03EEE"/>
    <w:p w14:paraId="30A231D6" w14:textId="595EA28D" w:rsidR="00F03EEE" w:rsidRDefault="00F03EEE" w:rsidP="00F03EEE"/>
    <w:p w14:paraId="1E8EE3D3" w14:textId="0A6695B6" w:rsidR="00F03EEE" w:rsidRDefault="00F03EEE" w:rsidP="00F03EEE"/>
    <w:p w14:paraId="1C8A1B32" w14:textId="77777777" w:rsidR="00E5005A" w:rsidRDefault="00E5005A" w:rsidP="00F03EEE"/>
    <w:p w14:paraId="6A6622E5" w14:textId="3BFEDE9E" w:rsidR="00F03EEE" w:rsidRDefault="00F03EEE" w:rsidP="00F03EEE"/>
    <w:p w14:paraId="3BAF3A47" w14:textId="4C5B7854" w:rsidR="001F070C" w:rsidRDefault="001F070C" w:rsidP="00F03EEE"/>
    <w:p w14:paraId="6C2413BE" w14:textId="3F164913" w:rsidR="001F070C" w:rsidRDefault="001F070C" w:rsidP="00F03EEE"/>
    <w:p w14:paraId="54FE2ADA" w14:textId="35BEDBF1" w:rsidR="001F070C" w:rsidRDefault="001F070C" w:rsidP="00F03EEE"/>
    <w:p w14:paraId="760871DB" w14:textId="77777777" w:rsidR="001F070C" w:rsidRDefault="001F070C" w:rsidP="00F03EEE"/>
    <w:sdt>
      <w:sdtPr>
        <w:id w:val="-167233040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val="en-GB" w:eastAsia="en-US"/>
        </w:rPr>
      </w:sdtEndPr>
      <w:sdtContent>
        <w:p w14:paraId="1AB8CCD9" w14:textId="50EF3784" w:rsidR="00A82481" w:rsidRDefault="00A82481">
          <w:pPr>
            <w:pStyle w:val="Titlucuprins"/>
          </w:pPr>
          <w:r>
            <w:t>C</w:t>
          </w:r>
          <w:r w:rsidR="00804325">
            <w:t>ontent</w:t>
          </w:r>
        </w:p>
        <w:p w14:paraId="1E2C3DBE" w14:textId="3057441A" w:rsidR="00A82481" w:rsidRDefault="00A82481">
          <w:pPr>
            <w:pStyle w:val="Cuprins1"/>
            <w:tabs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9459783" w:history="1">
            <w:r w:rsidRPr="00C127BB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95713" w14:textId="72DDB2A2" w:rsidR="00A82481" w:rsidRDefault="00A82481">
          <w:pPr>
            <w:pStyle w:val="Cuprins1"/>
            <w:tabs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84" w:history="1">
            <w:r w:rsidRPr="00C127B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E3E74" w14:textId="05A31811" w:rsidR="00A82481" w:rsidRDefault="00A82481">
          <w:pPr>
            <w:pStyle w:val="Cuprins1"/>
            <w:tabs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85" w:history="1">
            <w:r w:rsidRPr="00C127BB">
              <w:rPr>
                <w:rStyle w:val="Hyperlink"/>
                <w:noProof/>
              </w:rPr>
              <w:t>HOTEL IN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EDE14" w14:textId="417AFD67" w:rsidR="00A82481" w:rsidRDefault="00A82481">
          <w:pPr>
            <w:pStyle w:val="Cuprins1"/>
            <w:tabs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86" w:history="1">
            <w:r w:rsidRPr="00C127BB">
              <w:rPr>
                <w:rStyle w:val="Hyperlink"/>
                <w:noProof/>
              </w:rPr>
              <w:t>GUEST FROM JAPAN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A7B83" w14:textId="747C31DA" w:rsidR="00A82481" w:rsidRDefault="00A82481">
          <w:pPr>
            <w:pStyle w:val="Cuprins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87" w:history="1">
            <w:r w:rsidRPr="00C127BB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lang w:val="ro-RO" w:eastAsia="ro-RO"/>
              </w:rPr>
              <w:tab/>
            </w:r>
            <w:r w:rsidRPr="00C127BB">
              <w:rPr>
                <w:rStyle w:val="Hyperlink"/>
                <w:noProof/>
              </w:rPr>
              <w:t>Meet and Greet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106B1" w14:textId="3646B2EE" w:rsidR="00A82481" w:rsidRDefault="00A82481">
          <w:pPr>
            <w:pStyle w:val="Cuprins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88" w:history="1">
            <w:r w:rsidRPr="00C127BB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val="ro-RO" w:eastAsia="ro-RO"/>
              </w:rPr>
              <w:tab/>
            </w:r>
            <w:r w:rsidRPr="00C127BB">
              <w:rPr>
                <w:rStyle w:val="Hyperlink"/>
                <w:noProof/>
              </w:rPr>
              <w:t>Body Language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FA6D52" w14:textId="41EF7B86" w:rsidR="00A82481" w:rsidRDefault="00A82481">
          <w:pPr>
            <w:pStyle w:val="Cuprins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89" w:history="1">
            <w:r w:rsidRPr="00C127BB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val="ro-RO" w:eastAsia="ro-RO"/>
              </w:rPr>
              <w:tab/>
            </w:r>
            <w:r w:rsidRPr="00C127BB">
              <w:rPr>
                <w:rStyle w:val="Hyperlink"/>
                <w:noProof/>
              </w:rPr>
              <w:t>Dinning and Entertaining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0C566" w14:textId="7600DC34" w:rsidR="00A82481" w:rsidRDefault="00A82481">
          <w:pPr>
            <w:pStyle w:val="Cuprins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90" w:history="1">
            <w:r w:rsidRPr="00C127BB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val="ro-RO" w:eastAsia="ro-RO"/>
              </w:rPr>
              <w:tab/>
            </w:r>
            <w:r w:rsidRPr="00C127BB">
              <w:rPr>
                <w:rStyle w:val="Hyperlink"/>
                <w:noProof/>
              </w:rPr>
              <w:t>Hints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18F07" w14:textId="3E3F33BB" w:rsidR="00A82481" w:rsidRDefault="00A82481">
          <w:pPr>
            <w:pStyle w:val="Cuprins1"/>
            <w:tabs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91" w:history="1">
            <w:r w:rsidRPr="00C127BB">
              <w:rPr>
                <w:rStyle w:val="Hyperlink"/>
                <w:noProof/>
              </w:rPr>
              <w:t>HOTEL HANDBOOK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8E97E" w14:textId="0A7D98F1" w:rsidR="00A82481" w:rsidRDefault="00A82481">
          <w:pPr>
            <w:pStyle w:val="Cuprins1"/>
            <w:tabs>
              <w:tab w:val="right" w:leader="dot" w:pos="9016"/>
            </w:tabs>
            <w:rPr>
              <w:rFonts w:eastAsiaTheme="minorEastAsia"/>
              <w:noProof/>
              <w:lang w:val="ro-RO" w:eastAsia="ro-RO"/>
            </w:rPr>
          </w:pPr>
          <w:hyperlink w:anchor="_Toc99459792" w:history="1">
            <w:r w:rsidRPr="00C127B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_Toc99459792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975E46" w14:textId="0F611146" w:rsidR="00A82481" w:rsidRDefault="00A82481">
          <w:r>
            <w:rPr>
              <w:b/>
              <w:bCs/>
            </w:rPr>
            <w:fldChar w:fldCharType="end"/>
          </w:r>
        </w:p>
      </w:sdtContent>
    </w:sdt>
    <w:p w14:paraId="1A5CE149" w14:textId="77777777" w:rsidR="00C202C3" w:rsidRDefault="00C202C3" w:rsidP="00F03EEE"/>
    <w:p w14:paraId="1C9CBEED" w14:textId="77777777" w:rsidR="00C202C3" w:rsidRDefault="00C202C3" w:rsidP="00F03EEE"/>
    <w:p w14:paraId="18B45936" w14:textId="77777777" w:rsidR="00C202C3" w:rsidRDefault="00C202C3" w:rsidP="00F03EEE"/>
    <w:p w14:paraId="7A4E478B" w14:textId="77777777" w:rsidR="00C202C3" w:rsidRDefault="00C202C3" w:rsidP="00F03EEE"/>
    <w:p w14:paraId="44A2809B" w14:textId="77777777" w:rsidR="00C202C3" w:rsidRDefault="00C202C3" w:rsidP="00F03EEE"/>
    <w:p w14:paraId="2D0E750F" w14:textId="77777777" w:rsidR="00C202C3" w:rsidRDefault="00C202C3" w:rsidP="00F03EEE"/>
    <w:p w14:paraId="00CEEB0E" w14:textId="77777777" w:rsidR="00C202C3" w:rsidRDefault="00C202C3" w:rsidP="00F03EEE"/>
    <w:p w14:paraId="5E4F9302" w14:textId="77777777" w:rsidR="00C202C3" w:rsidRDefault="00C202C3" w:rsidP="00F03EEE"/>
    <w:p w14:paraId="5D9B5DB5" w14:textId="77777777" w:rsidR="00C202C3" w:rsidRDefault="00C202C3" w:rsidP="00F03EEE"/>
    <w:p w14:paraId="7EF33F7D" w14:textId="77777777" w:rsidR="00C202C3" w:rsidRDefault="00C202C3" w:rsidP="00F03EEE"/>
    <w:p w14:paraId="6E34C70E" w14:textId="77777777" w:rsidR="00C202C3" w:rsidRDefault="00C202C3" w:rsidP="00F03EEE"/>
    <w:p w14:paraId="24E759BB" w14:textId="77777777" w:rsidR="00C202C3" w:rsidRDefault="00C202C3" w:rsidP="00F03EEE"/>
    <w:p w14:paraId="36CAE95D" w14:textId="77777777" w:rsidR="00C202C3" w:rsidRDefault="00C202C3" w:rsidP="00F03EEE"/>
    <w:p w14:paraId="14CA274E" w14:textId="77777777" w:rsidR="00C202C3" w:rsidRDefault="00C202C3" w:rsidP="00F03EEE"/>
    <w:p w14:paraId="3D0C89EC" w14:textId="77777777" w:rsidR="00C202C3" w:rsidRDefault="00C202C3" w:rsidP="00F03EEE"/>
    <w:p w14:paraId="0C431444" w14:textId="77777777" w:rsidR="00C202C3" w:rsidRDefault="00C202C3" w:rsidP="00F03EEE"/>
    <w:p w14:paraId="6ACDBCD4" w14:textId="77777777" w:rsidR="00C202C3" w:rsidRDefault="00C202C3" w:rsidP="00F03EEE"/>
    <w:p w14:paraId="7E36B00C" w14:textId="6E091796" w:rsidR="00E5005A" w:rsidRDefault="00E5005A" w:rsidP="00F03EEE"/>
    <w:p w14:paraId="6DDAC176" w14:textId="77777777" w:rsidR="00A82481" w:rsidRDefault="00A82481" w:rsidP="00F03EEE"/>
    <w:p w14:paraId="458EC425" w14:textId="6EA1791D" w:rsidR="002D63C8" w:rsidRDefault="002D63C8" w:rsidP="00C202C3">
      <w:pPr>
        <w:pStyle w:val="Titlu1"/>
      </w:pPr>
      <w:bookmarkStart w:id="1" w:name="_Toc99459784"/>
      <w:r>
        <w:lastRenderedPageBreak/>
        <w:t>INTRO</w:t>
      </w:r>
      <w:r w:rsidR="00C202C3">
        <w:t>D</w:t>
      </w:r>
      <w:r>
        <w:t>U</w:t>
      </w:r>
      <w:r w:rsidR="00C202C3">
        <w:t>C</w:t>
      </w:r>
      <w:r>
        <w:t>TION</w:t>
      </w:r>
      <w:bookmarkEnd w:id="1"/>
    </w:p>
    <w:p w14:paraId="3F5DC013" w14:textId="6476A04F" w:rsidR="002D63C8" w:rsidRDefault="002D63C8" w:rsidP="002D63C8">
      <w:r>
        <w:t>O</w:t>
      </w:r>
      <w:r w:rsidRPr="003E6139">
        <w:t xml:space="preserve">ftentimes what </w:t>
      </w:r>
      <w:r>
        <w:t>we</w:t>
      </w:r>
      <w:r w:rsidRPr="003E6139">
        <w:t xml:space="preserve"> will find is there's not one set definition</w:t>
      </w:r>
      <w:r>
        <w:t xml:space="preserve"> for Intercultural Competencies, </w:t>
      </w:r>
      <w:r w:rsidRPr="003E6139">
        <w:t>that</w:t>
      </w:r>
      <w:r>
        <w:t xml:space="preserve"> is</w:t>
      </w:r>
      <w:r w:rsidRPr="003E6139">
        <w:t xml:space="preserve"> important for </w:t>
      </w:r>
      <w:r>
        <w:t>everyone</w:t>
      </w:r>
      <w:r w:rsidRPr="003E6139">
        <w:t xml:space="preserve"> to recognise and understand and even spending some time looking through multiple definitions can be a great strategy and so</w:t>
      </w:r>
      <w:r>
        <w:t xml:space="preserve"> we are</w:t>
      </w:r>
      <w:r w:rsidRPr="003E6139">
        <w:t xml:space="preserve"> going to use intercultural and cultural competence </w:t>
      </w:r>
      <w:r>
        <w:t xml:space="preserve">as a </w:t>
      </w:r>
      <w:r w:rsidRPr="003E6139">
        <w:t>kind of interchangeably as well</w:t>
      </w:r>
      <w:r>
        <w:t>,</w:t>
      </w:r>
      <w:r w:rsidRPr="003E6139">
        <w:t xml:space="preserve"> because depending on whose defining or the theorist is they may use one or the other</w:t>
      </w:r>
      <w:r w:rsidR="00603A5F">
        <w:t xml:space="preserve"> (Hofstede &amp; Hofstede, 2005)</w:t>
      </w:r>
      <w:r>
        <w:t xml:space="preserve">. </w:t>
      </w:r>
    </w:p>
    <w:p w14:paraId="602CAAA1" w14:textId="6E9274EC" w:rsidR="006677A3" w:rsidRDefault="006677A3" w:rsidP="002D63C8">
      <w:r>
        <w:t>As we all</w:t>
      </w:r>
      <w:r w:rsidRPr="006677A3">
        <w:t xml:space="preserve"> know</w:t>
      </w:r>
      <w:r>
        <w:t>,</w:t>
      </w:r>
      <w:r w:rsidRPr="006677A3">
        <w:t xml:space="preserve"> the world is changing quickly</w:t>
      </w:r>
      <w:r>
        <w:t xml:space="preserve">, </w:t>
      </w:r>
      <w:r w:rsidRPr="006677A3">
        <w:t>the workforce is becoming more diverse</w:t>
      </w:r>
      <w:r>
        <w:t>,</w:t>
      </w:r>
      <w:r w:rsidRPr="006677A3">
        <w:t xml:space="preserve"> more companies are dealing with different companies </w:t>
      </w:r>
      <w:r>
        <w:t xml:space="preserve">or individuals </w:t>
      </w:r>
      <w:r w:rsidRPr="006677A3">
        <w:t xml:space="preserve">around the world </w:t>
      </w:r>
      <w:r>
        <w:t xml:space="preserve">is important to adapt and to </w:t>
      </w:r>
      <w:r w:rsidRPr="006677A3">
        <w:t>understand intercultural communication skills</w:t>
      </w:r>
      <w:r w:rsidR="00603A5F">
        <w:t xml:space="preserve"> (House &amp; </w:t>
      </w:r>
      <w:proofErr w:type="spellStart"/>
      <w:r w:rsidR="00603A5F">
        <w:t>Hanges</w:t>
      </w:r>
      <w:proofErr w:type="spellEnd"/>
      <w:r w:rsidR="00603A5F">
        <w:t>, 2014)</w:t>
      </w:r>
      <w:r>
        <w:t>.</w:t>
      </w:r>
    </w:p>
    <w:p w14:paraId="11E68FA8" w14:textId="706D1A58" w:rsidR="006677A3" w:rsidRDefault="006677A3" w:rsidP="001F070C">
      <w:r>
        <w:t xml:space="preserve"> </w:t>
      </w:r>
      <w:r w:rsidRPr="006677A3">
        <w:t xml:space="preserve">It's essential in today's environment it can benefit to the fullest </w:t>
      </w:r>
      <w:r>
        <w:t xml:space="preserve">and </w:t>
      </w:r>
      <w:r w:rsidRPr="006677A3">
        <w:t xml:space="preserve">the first thing </w:t>
      </w:r>
      <w:r>
        <w:t>we</w:t>
      </w:r>
      <w:r w:rsidRPr="006677A3">
        <w:t xml:space="preserve"> should do is </w:t>
      </w:r>
      <w:r w:rsidR="001F070C">
        <w:t xml:space="preserve">to </w:t>
      </w:r>
      <w:r w:rsidRPr="006677A3">
        <w:t xml:space="preserve">always respect the people </w:t>
      </w:r>
      <w:r w:rsidR="001F070C">
        <w:t>we</w:t>
      </w:r>
      <w:r w:rsidRPr="006677A3">
        <w:t xml:space="preserve"> meet</w:t>
      </w:r>
      <w:r w:rsidR="001F070C">
        <w:t>,</w:t>
      </w:r>
      <w:r w:rsidRPr="006677A3">
        <w:t xml:space="preserve"> there are different cultures and there's different ways of going abou</w:t>
      </w:r>
      <w:r w:rsidR="001F070C">
        <w:t>t.</w:t>
      </w:r>
    </w:p>
    <w:p w14:paraId="0D02B5A3" w14:textId="67705E1D" w:rsidR="001F070C" w:rsidRDefault="001F070C" w:rsidP="001F070C">
      <w:r>
        <w:t>D</w:t>
      </w:r>
      <w:r w:rsidRPr="002B30BD">
        <w:t xml:space="preserve">octor Mitchell </w:t>
      </w:r>
      <w:r>
        <w:t>H</w:t>
      </w:r>
      <w:r w:rsidRPr="002B30BD">
        <w:t>ammer</w:t>
      </w:r>
      <w:r>
        <w:t xml:space="preserve"> </w:t>
      </w:r>
      <w:r w:rsidRPr="002B30BD">
        <w:t xml:space="preserve">often talks about intercultural competence </w:t>
      </w:r>
      <w:r>
        <w:t xml:space="preserve">as </w:t>
      </w:r>
      <w:r w:rsidRPr="002B30BD">
        <w:t>being the capacity to really shift our perspective and really adapt their behaviour across cultural differences and similarities</w:t>
      </w:r>
      <w:r>
        <w:t>,</w:t>
      </w:r>
      <w:r w:rsidRPr="002B30BD">
        <w:t xml:space="preserve"> and really unpacking that a little bit it's </w:t>
      </w:r>
      <w:r w:rsidR="00000B7F" w:rsidRPr="002B30BD">
        <w:t>understanding</w:t>
      </w:r>
      <w:r w:rsidR="00000B7F">
        <w:t xml:space="preserve">; </w:t>
      </w:r>
      <w:r w:rsidR="00000B7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(Hammer and Bennett, 2013)</w:t>
      </w:r>
      <w:r w:rsidR="00000B7F" w:rsidRPr="002B30BD">
        <w:t xml:space="preserve"> our</w:t>
      </w:r>
      <w:r w:rsidRPr="002B30BD">
        <w:t xml:space="preserve"> own culture understanding others we do not belong to</w:t>
      </w:r>
      <w:r>
        <w:t xml:space="preserve">, </w:t>
      </w:r>
      <w:r w:rsidRPr="002B30BD">
        <w:t>understanding how it impacts our behaviour and then how do we engage productively</w:t>
      </w:r>
      <w:r>
        <w:t xml:space="preserve">, </w:t>
      </w:r>
      <w:r w:rsidRPr="002B30BD">
        <w:t>actively across cultures and within our own</w:t>
      </w:r>
      <w:r>
        <w:t xml:space="preserve"> culture as well</w:t>
      </w:r>
      <w:r w:rsidR="00FC2F72">
        <w:t xml:space="preserve"> (Bennet, 1993)</w:t>
      </w:r>
      <w:r>
        <w:t>.</w:t>
      </w:r>
    </w:p>
    <w:p w14:paraId="7D9E9DEE" w14:textId="491DB6CF" w:rsidR="002D63C8" w:rsidRDefault="002D63C8" w:rsidP="002D63C8"/>
    <w:p w14:paraId="13FB0D13" w14:textId="62542A49" w:rsidR="002D63C8" w:rsidRDefault="00C202C3" w:rsidP="00C202C3">
      <w:pPr>
        <w:pStyle w:val="Titlu1"/>
      </w:pPr>
      <w:bookmarkStart w:id="2" w:name="_Toc99459785"/>
      <w:r>
        <w:t>H</w:t>
      </w:r>
      <w:r w:rsidR="008A44D6">
        <w:t xml:space="preserve">OTEL IN </w:t>
      </w:r>
      <w:r>
        <w:t>UK</w:t>
      </w:r>
      <w:bookmarkEnd w:id="2"/>
    </w:p>
    <w:p w14:paraId="0EBD36B1" w14:textId="702B1E9B" w:rsidR="00434316" w:rsidRDefault="00434316" w:rsidP="002D63C8">
      <w:r>
        <w:t>In the United Kingdom,</w:t>
      </w:r>
      <w:r w:rsidR="00DF1187" w:rsidRPr="00DF1187">
        <w:t xml:space="preserve"> individualism was perhaps among the initial values to emerge in </w:t>
      </w:r>
      <w:r>
        <w:t>Britain</w:t>
      </w:r>
      <w:r w:rsidR="00DF1187" w:rsidRPr="00DF1187">
        <w:t xml:space="preserve"> and is still prevalent today</w:t>
      </w:r>
      <w:r>
        <w:t>,</w:t>
      </w:r>
      <w:r w:rsidR="00DF1187" w:rsidRPr="00DF1187">
        <w:t xml:space="preserve"> for example employees will change jobs in order to advance their careers</w:t>
      </w:r>
      <w:r>
        <w:t xml:space="preserve">, </w:t>
      </w:r>
      <w:r w:rsidR="00DF1187" w:rsidRPr="00DF1187">
        <w:t>because their first consideration is always the individual</w:t>
      </w:r>
      <w:r>
        <w:t>, c</w:t>
      </w:r>
      <w:r w:rsidRPr="00434316">
        <w:t>onversely in Japan individuals have traditionally been expected to retain affiliation with the same company throughout their working career</w:t>
      </w:r>
      <w:r>
        <w:t>, to c</w:t>
      </w:r>
      <w:r w:rsidRPr="00434316">
        <w:t>hange drives would be disloyal to the and the other employees</w:t>
      </w:r>
      <w:r w:rsidR="00FC2F72">
        <w:t xml:space="preserve"> (Bennett, 1986)</w:t>
      </w:r>
      <w:r>
        <w:t>.</w:t>
      </w:r>
    </w:p>
    <w:p w14:paraId="2A351EDF" w14:textId="4FD6A4FE" w:rsidR="002D63C8" w:rsidRDefault="006677A3" w:rsidP="002D63C8">
      <w:r>
        <w:t>One of the most important attributes in the Japanese culture is the silence. W</w:t>
      </w:r>
      <w:r w:rsidR="00434316" w:rsidRPr="00434316">
        <w:t>hen talking to the Japanese</w:t>
      </w:r>
      <w:r w:rsidR="00C202C3">
        <w:t xml:space="preserve">, we </w:t>
      </w:r>
      <w:r w:rsidR="00434316" w:rsidRPr="00434316">
        <w:t>must remember that silence is used differently in each culture</w:t>
      </w:r>
      <w:r w:rsidR="00C202C3">
        <w:t>,</w:t>
      </w:r>
      <w:r w:rsidR="00434316" w:rsidRPr="00434316">
        <w:t xml:space="preserve"> this is because they each have different values on the importance of context</w:t>
      </w:r>
      <w:r w:rsidR="00FC2F72">
        <w:t xml:space="preserve"> (Stuart, 2010); </w:t>
      </w:r>
      <w:r w:rsidR="00C202C3">
        <w:t>Britain</w:t>
      </w:r>
      <w:r w:rsidR="00434316" w:rsidRPr="00434316">
        <w:t xml:space="preserve"> is a low context culture while Japan is a high context culture</w:t>
      </w:r>
      <w:r w:rsidR="00C202C3">
        <w:t>,</w:t>
      </w:r>
      <w:r w:rsidR="00434316" w:rsidRPr="00434316">
        <w:t xml:space="preserve"> this means </w:t>
      </w:r>
      <w:r w:rsidR="00C202C3">
        <w:t>Brits</w:t>
      </w:r>
      <w:r w:rsidR="00434316" w:rsidRPr="00434316">
        <w:t xml:space="preserve"> need to listen carefully for subtle messages</w:t>
      </w:r>
      <w:r w:rsidR="00C202C3">
        <w:t xml:space="preserve"> </w:t>
      </w:r>
      <w:r w:rsidR="00434316" w:rsidRPr="00434316">
        <w:t>when talking to a Japanese person</w:t>
      </w:r>
      <w:r w:rsidR="00C202C3">
        <w:t>,</w:t>
      </w:r>
      <w:r w:rsidR="00434316" w:rsidRPr="00434316">
        <w:t xml:space="preserve"> in addition each culture has a different view of the importance of the individual</w:t>
      </w:r>
      <w:r w:rsidR="00C202C3">
        <w:t>,</w:t>
      </w:r>
      <w:r w:rsidR="00434316" w:rsidRPr="00434316">
        <w:t xml:space="preserve"> </w:t>
      </w:r>
      <w:proofErr w:type="spellStart"/>
      <w:r w:rsidR="00C202C3">
        <w:t>Uk</w:t>
      </w:r>
      <w:proofErr w:type="spellEnd"/>
      <w:r w:rsidR="00C202C3">
        <w:t xml:space="preserve"> </w:t>
      </w:r>
      <w:r w:rsidR="00434316" w:rsidRPr="00434316">
        <w:t>values individualism</w:t>
      </w:r>
      <w:r w:rsidR="00C202C3">
        <w:t xml:space="preserve">, </w:t>
      </w:r>
      <w:r w:rsidR="00434316" w:rsidRPr="00434316">
        <w:t xml:space="preserve"> while Japan values collectivism</w:t>
      </w:r>
      <w:r w:rsidR="00FC2F72">
        <w:t xml:space="preserve"> (SHRM, 2022)</w:t>
      </w:r>
      <w:r w:rsidR="00C202C3">
        <w:t xml:space="preserve">. </w:t>
      </w:r>
    </w:p>
    <w:p w14:paraId="68F9569C" w14:textId="77777777" w:rsidR="00473B61" w:rsidRDefault="00473B61" w:rsidP="002D63C8"/>
    <w:p w14:paraId="133CDDE9" w14:textId="67BC9C32" w:rsidR="002D63C8" w:rsidRDefault="0078259E" w:rsidP="00C202C3">
      <w:pPr>
        <w:pStyle w:val="Titlu1"/>
      </w:pPr>
      <w:bookmarkStart w:id="3" w:name="_Toc99459786"/>
      <w:r>
        <w:t>G</w:t>
      </w:r>
      <w:r w:rsidR="008A44D6">
        <w:t>UEST FROM</w:t>
      </w:r>
      <w:r>
        <w:t xml:space="preserve"> J</w:t>
      </w:r>
      <w:r w:rsidR="008A44D6">
        <w:t>APAN</w:t>
      </w:r>
      <w:bookmarkEnd w:id="3"/>
    </w:p>
    <w:p w14:paraId="71E598F9" w14:textId="6BB67BDC" w:rsidR="0078259E" w:rsidRDefault="0078259E" w:rsidP="002D63C8">
      <w:r w:rsidRPr="0078259E">
        <w:t>Those who know do not speak those who speak do not know</w:t>
      </w:r>
      <w:r>
        <w:t xml:space="preserve">; </w:t>
      </w:r>
      <w:r w:rsidRPr="0078259E">
        <w:t>this is a Japanese proverb that demonstrates the importance silence plays in Japanese culture</w:t>
      </w:r>
      <w:r>
        <w:t>,</w:t>
      </w:r>
      <w:r w:rsidRPr="0078259E">
        <w:t xml:space="preserve"> it is also used as a form of non-verbal communication</w:t>
      </w:r>
      <w:r>
        <w:t>,</w:t>
      </w:r>
      <w:r w:rsidRPr="0078259E">
        <w:t xml:space="preserve"> much like gestures and facial expressions</w:t>
      </w:r>
      <w:r>
        <w:t>,</w:t>
      </w:r>
      <w:r w:rsidRPr="0078259E">
        <w:t xml:space="preserve"> because the Japanese value </w:t>
      </w:r>
      <w:r>
        <w:t xml:space="preserve">is </w:t>
      </w:r>
      <w:r w:rsidRPr="0078259E">
        <w:t>the ability to understand meaning without having to say anything</w:t>
      </w:r>
      <w:r>
        <w:t>,</w:t>
      </w:r>
      <w:r w:rsidRPr="0078259E">
        <w:t xml:space="preserve"> the Japanese culture is a high context society</w:t>
      </w:r>
      <w:r w:rsidR="00FC2F72">
        <w:t xml:space="preserve"> (Dirck, 2019)</w:t>
      </w:r>
      <w:r>
        <w:t>.</w:t>
      </w:r>
      <w:r w:rsidR="00EA02FA">
        <w:t xml:space="preserve"> </w:t>
      </w:r>
      <w:r w:rsidR="0057386E" w:rsidRPr="0057386E">
        <w:t>Is also causes them to communicate in a way that promotes harmony within the group and avoids conflict</w:t>
      </w:r>
      <w:r w:rsidR="0057386E">
        <w:t>,</w:t>
      </w:r>
      <w:r w:rsidR="0057386E" w:rsidRPr="0057386E">
        <w:t xml:space="preserve"> making the Japanese culture a collective one</w:t>
      </w:r>
      <w:r w:rsidR="00496DF0">
        <w:t>.</w:t>
      </w:r>
    </w:p>
    <w:p w14:paraId="028CA6BD" w14:textId="77777777" w:rsidR="00473B61" w:rsidRDefault="00473B61" w:rsidP="002D63C8"/>
    <w:p w14:paraId="06F96006" w14:textId="5F730D6F" w:rsidR="00496DF0" w:rsidRDefault="00496DF0" w:rsidP="00496DF0">
      <w:pPr>
        <w:pStyle w:val="Titlu3"/>
        <w:numPr>
          <w:ilvl w:val="0"/>
          <w:numId w:val="3"/>
        </w:numPr>
      </w:pPr>
      <w:bookmarkStart w:id="4" w:name="_Toc99459787"/>
      <w:r>
        <w:lastRenderedPageBreak/>
        <w:t>Meet and Greet</w:t>
      </w:r>
      <w:bookmarkEnd w:id="4"/>
    </w:p>
    <w:p w14:paraId="617D4808" w14:textId="63C7191A" w:rsidR="00496DF0" w:rsidRDefault="001F070C" w:rsidP="00496DF0">
      <w:r>
        <w:t xml:space="preserve">Greeting </w:t>
      </w:r>
      <w:r w:rsidR="00B31A58" w:rsidRPr="00B31A58">
        <w:t>is said to be very important part of Japanese culture</w:t>
      </w:r>
      <w:r w:rsidR="00B31A58">
        <w:t>,</w:t>
      </w:r>
      <w:r w:rsidR="00B31A58" w:rsidRPr="00B31A58">
        <w:t xml:space="preserve"> a handshake is appropriate upon meeting</w:t>
      </w:r>
      <w:r w:rsidR="00B31A58">
        <w:t xml:space="preserve">, </w:t>
      </w:r>
      <w:r w:rsidR="00B31A58" w:rsidRPr="00B31A58">
        <w:t>the Japanese handshake is limp and with little or no eye contact</w:t>
      </w:r>
      <w:r w:rsidR="00B31A58">
        <w:t>. S</w:t>
      </w:r>
      <w:r w:rsidR="00B31A58" w:rsidRPr="00B31A58">
        <w:t>ome Japanese bow and shake hands</w:t>
      </w:r>
      <w:r w:rsidR="00B31A58">
        <w:t xml:space="preserve">, </w:t>
      </w:r>
      <w:r w:rsidR="00B31A58" w:rsidRPr="00B31A58">
        <w:t>this is a highly regarded greeting to show respect and is appreciated by the Japanese</w:t>
      </w:r>
      <w:r w:rsidR="00B31A58">
        <w:t xml:space="preserve">, </w:t>
      </w:r>
      <w:r w:rsidR="00B31A58" w:rsidRPr="00B31A58">
        <w:t>a slight bow to show courtesy is acceptable</w:t>
      </w:r>
      <w:r w:rsidR="00603A5F">
        <w:t xml:space="preserve"> (Ting-Toomey, 1999)</w:t>
      </w:r>
      <w:r w:rsidR="00B31A58">
        <w:t>.</w:t>
      </w:r>
    </w:p>
    <w:p w14:paraId="497CB36F" w14:textId="465E247D" w:rsidR="00496DF0" w:rsidRDefault="00496DF0" w:rsidP="00496DF0">
      <w:pPr>
        <w:pStyle w:val="Titlu3"/>
        <w:numPr>
          <w:ilvl w:val="0"/>
          <w:numId w:val="3"/>
        </w:numPr>
      </w:pPr>
      <w:bookmarkStart w:id="5" w:name="_Toc99459788"/>
      <w:r>
        <w:t>Body Language</w:t>
      </w:r>
      <w:bookmarkEnd w:id="5"/>
    </w:p>
    <w:p w14:paraId="07D8F73B" w14:textId="77777777" w:rsidR="003235F7" w:rsidRDefault="00496DF0" w:rsidP="00496DF0">
      <w:r w:rsidRPr="00496DF0">
        <w:t>Nodding is very important</w:t>
      </w:r>
      <w:r>
        <w:t xml:space="preserve">, </w:t>
      </w:r>
      <w:r w:rsidRPr="00496DF0">
        <w:t>when listening to Japanese speak</w:t>
      </w:r>
      <w:r>
        <w:t xml:space="preserve">, </w:t>
      </w:r>
      <w:r w:rsidRPr="00496DF0">
        <w:t>especially in English</w:t>
      </w:r>
      <w:r>
        <w:t xml:space="preserve">, </w:t>
      </w:r>
      <w:r w:rsidRPr="00496DF0">
        <w:t>should show you are listening and understanding the speaker</w:t>
      </w:r>
      <w:r w:rsidR="003235F7">
        <w:t>.</w:t>
      </w:r>
    </w:p>
    <w:p w14:paraId="134FF84B" w14:textId="77777777" w:rsidR="003235F7" w:rsidRDefault="003235F7" w:rsidP="00496DF0">
      <w:r>
        <w:t>D</w:t>
      </w:r>
      <w:r w:rsidR="00496DF0" w:rsidRPr="00496DF0">
        <w:t>o not stand close to the Japanese person and avoid touching</w:t>
      </w:r>
      <w:r w:rsidR="00496DF0">
        <w:t>.</w:t>
      </w:r>
    </w:p>
    <w:p w14:paraId="42C7F980" w14:textId="77777777" w:rsidR="003235F7" w:rsidRDefault="003235F7" w:rsidP="00496DF0">
      <w:r>
        <w:t>P</w:t>
      </w:r>
      <w:r w:rsidR="00496DF0" w:rsidRPr="00496DF0">
        <w:t>rolonged eye contact is considering route in the Japanese culture</w:t>
      </w:r>
      <w:r w:rsidR="00496DF0">
        <w:t>.</w:t>
      </w:r>
    </w:p>
    <w:p w14:paraId="24AAB936" w14:textId="2E810C44" w:rsidR="00496DF0" w:rsidRDefault="003235F7" w:rsidP="00496DF0">
      <w:r>
        <w:t>N</w:t>
      </w:r>
      <w:r w:rsidRPr="00496DF0">
        <w:t>ever</w:t>
      </w:r>
      <w:r w:rsidR="00496DF0" w:rsidRPr="00496DF0">
        <w:t xml:space="preserve"> b</w:t>
      </w:r>
      <w:r>
        <w:t>e</w:t>
      </w:r>
      <w:r w:rsidR="00496DF0" w:rsidRPr="00496DF0">
        <w:t xml:space="preserve">ckon with </w:t>
      </w:r>
      <w:r>
        <w:t>your</w:t>
      </w:r>
      <w:r w:rsidR="00496DF0" w:rsidRPr="00496DF0">
        <w:t xml:space="preserve"> </w:t>
      </w:r>
      <w:r>
        <w:t>fore</w:t>
      </w:r>
      <w:r w:rsidR="00496DF0" w:rsidRPr="00496DF0">
        <w:t>finger</w:t>
      </w:r>
      <w:r>
        <w:t xml:space="preserve">, </w:t>
      </w:r>
      <w:r w:rsidRPr="003235F7">
        <w:t>never sit with uncle over knee</w:t>
      </w:r>
      <w:r>
        <w:t xml:space="preserve">, </w:t>
      </w:r>
      <w:r w:rsidRPr="003235F7">
        <w:t>sit erect we both fit on the floor</w:t>
      </w:r>
      <w:r>
        <w:t>.</w:t>
      </w:r>
    </w:p>
    <w:p w14:paraId="27C05277" w14:textId="7476CEE3" w:rsidR="003235F7" w:rsidRDefault="003235F7" w:rsidP="00496DF0">
      <w:r>
        <w:t>W</w:t>
      </w:r>
      <w:r w:rsidRPr="003235F7">
        <w:t xml:space="preserve">aving a hand back and forth with the palm forward in front of the face means </w:t>
      </w:r>
      <w:r>
        <w:t>‘’</w:t>
      </w:r>
      <w:r w:rsidRPr="003235F7">
        <w:t>no</w:t>
      </w:r>
      <w:r>
        <w:t xml:space="preserve">’’ </w:t>
      </w:r>
      <w:r w:rsidRPr="003235F7">
        <w:t>or</w:t>
      </w:r>
      <w:r>
        <w:t xml:space="preserve"> ‘’</w:t>
      </w:r>
      <w:r w:rsidRPr="003235F7">
        <w:t xml:space="preserve"> I don't know</w:t>
      </w:r>
      <w:r>
        <w:t xml:space="preserve">’’, </w:t>
      </w:r>
      <w:r w:rsidRPr="003235F7">
        <w:t>this is also a polite response to a compliment</w:t>
      </w:r>
      <w:r>
        <w:t>.</w:t>
      </w:r>
    </w:p>
    <w:p w14:paraId="0CEBC2C5" w14:textId="26B31694" w:rsidR="003235F7" w:rsidRDefault="003235F7" w:rsidP="003235F7">
      <w:pPr>
        <w:pStyle w:val="Titlu3"/>
        <w:numPr>
          <w:ilvl w:val="0"/>
          <w:numId w:val="3"/>
        </w:numPr>
      </w:pPr>
      <w:bookmarkStart w:id="6" w:name="_Toc99459789"/>
      <w:r>
        <w:t>Dinning and Entertaining</w:t>
      </w:r>
      <w:bookmarkEnd w:id="6"/>
      <w:r>
        <w:t xml:space="preserve"> </w:t>
      </w:r>
    </w:p>
    <w:p w14:paraId="3F75EB61" w14:textId="4733E1B5" w:rsidR="003235F7" w:rsidRDefault="004764E9" w:rsidP="003235F7">
      <w:r w:rsidRPr="004764E9">
        <w:t>When offer food</w:t>
      </w:r>
      <w:r>
        <w:t xml:space="preserve">, </w:t>
      </w:r>
      <w:r w:rsidRPr="004764E9">
        <w:t>is polite to hesitate before accepting</w:t>
      </w:r>
      <w:r>
        <w:t xml:space="preserve">. </w:t>
      </w:r>
      <w:r w:rsidRPr="004764E9">
        <w:t>you don't have to eat much but this is rude not to sample each dish</w:t>
      </w:r>
      <w:r>
        <w:t>.</w:t>
      </w:r>
    </w:p>
    <w:p w14:paraId="2C66C2BC" w14:textId="11C113C0" w:rsidR="004764E9" w:rsidRDefault="004764E9" w:rsidP="003235F7">
      <w:r w:rsidRPr="004764E9">
        <w:t>Japanese finish their soup before eating other food</w:t>
      </w:r>
      <w:r>
        <w:t xml:space="preserve">, </w:t>
      </w:r>
      <w:r w:rsidRPr="004764E9">
        <w:t>is important to replace the l</w:t>
      </w:r>
      <w:r>
        <w:t>id</w:t>
      </w:r>
      <w:r w:rsidRPr="004764E9">
        <w:t xml:space="preserve"> of the </w:t>
      </w:r>
      <w:r>
        <w:t xml:space="preserve">soup </w:t>
      </w:r>
      <w:r w:rsidRPr="004764E9">
        <w:t xml:space="preserve">bowl </w:t>
      </w:r>
      <w:r>
        <w:t>straight after</w:t>
      </w:r>
      <w:r w:rsidRPr="004764E9">
        <w:t xml:space="preserve"> they finish eating it</w:t>
      </w:r>
      <w:r>
        <w:t>.</w:t>
      </w:r>
    </w:p>
    <w:p w14:paraId="371F6B2B" w14:textId="3C37D739" w:rsidR="004764E9" w:rsidRDefault="004764E9" w:rsidP="003235F7">
      <w:r w:rsidRPr="004764E9">
        <w:t>When a Japanese order drink</w:t>
      </w:r>
      <w:r>
        <w:t xml:space="preserve">, </w:t>
      </w:r>
      <w:r w:rsidRPr="004764E9">
        <w:t xml:space="preserve">he expected </w:t>
      </w:r>
      <w:r>
        <w:t xml:space="preserve">the waitress </w:t>
      </w:r>
      <w:r w:rsidRPr="004764E9">
        <w:t>to fill his glass while he is holding his glass or c</w:t>
      </w:r>
      <w:r>
        <w:t>u</w:t>
      </w:r>
      <w:r w:rsidRPr="004764E9">
        <w:t>p up</w:t>
      </w:r>
      <w:r>
        <w:t xml:space="preserve"> in the air.</w:t>
      </w:r>
    </w:p>
    <w:p w14:paraId="45488684" w14:textId="7B269FDD" w:rsidR="004764E9" w:rsidRDefault="00591BC3" w:rsidP="00591BC3">
      <w:pPr>
        <w:pStyle w:val="Titlu3"/>
        <w:numPr>
          <w:ilvl w:val="0"/>
          <w:numId w:val="3"/>
        </w:numPr>
      </w:pPr>
      <w:bookmarkStart w:id="7" w:name="_Toc99459790"/>
      <w:r>
        <w:t>Hints</w:t>
      </w:r>
      <w:bookmarkEnd w:id="7"/>
    </w:p>
    <w:p w14:paraId="13CFCD2F" w14:textId="48669DB6" w:rsidR="00591BC3" w:rsidRDefault="00591BC3" w:rsidP="00591BC3">
      <w:r>
        <w:t>A</w:t>
      </w:r>
      <w:r w:rsidRPr="00591BC3">
        <w:t xml:space="preserve">void using </w:t>
      </w:r>
      <w:r>
        <w:t xml:space="preserve">number </w:t>
      </w:r>
      <w:proofErr w:type="gramStart"/>
      <w:r w:rsidRPr="00591BC3">
        <w:t>4</w:t>
      </w:r>
      <w:proofErr w:type="gramEnd"/>
      <w:r w:rsidRPr="00591BC3">
        <w:t xml:space="preserve"> if possible</w:t>
      </w:r>
      <w:r>
        <w:t xml:space="preserve">, </w:t>
      </w:r>
      <w:r w:rsidRPr="00591BC3">
        <w:t>it has connotation of death in the Japanese culture</w:t>
      </w:r>
    </w:p>
    <w:p w14:paraId="743A65F5" w14:textId="172B0014" w:rsidR="00591BC3" w:rsidRDefault="00591BC3" w:rsidP="00591BC3">
      <w:r>
        <w:t>W</w:t>
      </w:r>
      <w:r w:rsidRPr="00591BC3">
        <w:t xml:space="preserve">hen a Japanese ask </w:t>
      </w:r>
      <w:r>
        <w:t xml:space="preserve">a </w:t>
      </w:r>
      <w:r w:rsidRPr="00591BC3">
        <w:t xml:space="preserve">personal question, this is not intended to be rude but rather </w:t>
      </w:r>
      <w:r>
        <w:t xml:space="preserve">is a </w:t>
      </w:r>
      <w:r w:rsidRPr="00591BC3">
        <w:t>polite way show</w:t>
      </w:r>
      <w:r>
        <w:t>ing</w:t>
      </w:r>
      <w:r w:rsidRPr="00591BC3">
        <w:t xml:space="preserve"> interest</w:t>
      </w:r>
      <w:r>
        <w:t xml:space="preserve">, </w:t>
      </w:r>
      <w:r w:rsidRPr="00591BC3">
        <w:t xml:space="preserve">they do not expect to give them a straight answer, but </w:t>
      </w:r>
      <w:r>
        <w:t>a</w:t>
      </w:r>
      <w:r w:rsidRPr="00591BC3">
        <w:t xml:space="preserve"> vague or general answer make be given if the question is too personal</w:t>
      </w:r>
      <w:r>
        <w:t>.</w:t>
      </w:r>
    </w:p>
    <w:p w14:paraId="7D1B97A2" w14:textId="77777777" w:rsidR="008A44D6" w:rsidRDefault="00591BC3" w:rsidP="008A44D6">
      <w:r>
        <w:t>T</w:t>
      </w:r>
      <w:r w:rsidRPr="00591BC3">
        <w:t xml:space="preserve">he Japanese don't </w:t>
      </w:r>
      <w:r>
        <w:t>express</w:t>
      </w:r>
      <w:r w:rsidRPr="00591BC3">
        <w:t xml:space="preserve"> </w:t>
      </w:r>
      <w:r>
        <w:t>a</w:t>
      </w:r>
      <w:r w:rsidRPr="00591BC3">
        <w:t>nd is open</w:t>
      </w:r>
      <w:r>
        <w:t>ly, w</w:t>
      </w:r>
      <w:r w:rsidRPr="00591BC3">
        <w:t>hat they say what they mean by different</w:t>
      </w:r>
      <w:r>
        <w:t>,</w:t>
      </w:r>
      <w:r w:rsidRPr="00591BC3">
        <w:t xml:space="preserve"> the Japanese </w:t>
      </w:r>
      <w:r w:rsidR="00473B61">
        <w:t xml:space="preserve">rarely say ‘’NO’’ they usually answer with ‘maybe’ if is a disagreement. </w:t>
      </w:r>
    </w:p>
    <w:p w14:paraId="5A54557B" w14:textId="5C387634" w:rsidR="008A44D6" w:rsidRDefault="008A44D6" w:rsidP="008A44D6">
      <w:pPr>
        <w:pStyle w:val="Titlu1"/>
      </w:pPr>
      <w:bookmarkStart w:id="8" w:name="_Toc99459791"/>
      <w:r>
        <w:t>HOTEL HANDBOOK</w:t>
      </w:r>
      <w:bookmarkEnd w:id="8"/>
    </w:p>
    <w:p w14:paraId="3B61E1C5" w14:textId="47996245" w:rsidR="00473B61" w:rsidRDefault="008A44D6" w:rsidP="008A44D6">
      <w:r>
        <w:rPr>
          <w:noProof/>
        </w:rPr>
        <w:drawing>
          <wp:inline distT="0" distB="0" distL="0" distR="0" wp14:anchorId="4C92B156" wp14:editId="1B653098">
            <wp:extent cx="5731510" cy="2276475"/>
            <wp:effectExtent l="0" t="0" r="2540" b="9525"/>
            <wp:docPr id="1" name="Imagine 1" descr="O imagine care conține masă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 descr="O imagine care conține masă&#10;&#10;Descriere generată automat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CE0B6" w14:textId="3E8E7F2A" w:rsidR="004B622B" w:rsidRDefault="008A44D6" w:rsidP="008A44D6">
      <w:pPr>
        <w:pStyle w:val="Titlu1"/>
      </w:pPr>
      <w:bookmarkStart w:id="9" w:name="_Toc99459792"/>
      <w:r>
        <w:lastRenderedPageBreak/>
        <w:t>REFERENCES</w:t>
      </w:r>
      <w:bookmarkEnd w:id="9"/>
    </w:p>
    <w:p w14:paraId="6E21CA47" w14:textId="5672AF86" w:rsidR="004B622B" w:rsidRPr="00EA353D" w:rsidRDefault="001B254D" w:rsidP="00473B61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EA353D">
        <w:rPr>
          <w:rFonts w:ascii="Times New Roman" w:hAnsi="Times New Roman" w:cs="Times New Roman"/>
          <w:color w:val="000000"/>
          <w:shd w:val="clear" w:color="auto" w:fill="FFFFFF"/>
        </w:rPr>
        <w:t xml:space="preserve">Hammer, M. and Bennett, M., </w:t>
      </w:r>
      <w:r w:rsidR="0087282A" w:rsidRPr="00EA353D">
        <w:rPr>
          <w:rFonts w:ascii="Times New Roman" w:hAnsi="Times New Roman" w:cs="Times New Roman"/>
          <w:color w:val="000000"/>
          <w:shd w:val="clear" w:color="auto" w:fill="FFFFFF"/>
        </w:rPr>
        <w:t>(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2013</w:t>
      </w:r>
      <w:r w:rsidR="0087282A" w:rsidRPr="00EA353D">
        <w:rPr>
          <w:rFonts w:ascii="Times New Roman" w:hAnsi="Times New Roman" w:cs="Times New Roman"/>
          <w:color w:val="000000"/>
          <w:shd w:val="clear" w:color="auto" w:fill="FFFFFF"/>
        </w:rPr>
        <w:t>)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. </w:t>
      </w:r>
      <w:r w:rsidRPr="00EA353D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The Intercultural Development Inventory (IDI) manual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. [Portland, Or.]: [Intercultural Communication Institute], p.11.</w:t>
      </w:r>
    </w:p>
    <w:p w14:paraId="503D0907" w14:textId="76CECFCB" w:rsidR="00000B7F" w:rsidRPr="00EA353D" w:rsidRDefault="00000B7F" w:rsidP="00473B61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EA353D">
        <w:rPr>
          <w:rFonts w:ascii="Times New Roman" w:hAnsi="Times New Roman" w:cs="Times New Roman"/>
          <w:color w:val="000000"/>
          <w:shd w:val="clear" w:color="auto" w:fill="FFFFFF"/>
        </w:rPr>
        <w:t xml:space="preserve">Harms, L., </w:t>
      </w:r>
      <w:r w:rsidR="0087282A" w:rsidRPr="00EA353D">
        <w:rPr>
          <w:rFonts w:ascii="Times New Roman" w:hAnsi="Times New Roman" w:cs="Times New Roman"/>
          <w:color w:val="000000"/>
          <w:shd w:val="clear" w:color="auto" w:fill="FFFFFF"/>
        </w:rPr>
        <w:t>(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2020</w:t>
      </w:r>
      <w:r w:rsidR="0087282A" w:rsidRPr="00EA353D">
        <w:rPr>
          <w:rFonts w:ascii="Times New Roman" w:hAnsi="Times New Roman" w:cs="Times New Roman"/>
          <w:color w:val="000000"/>
          <w:shd w:val="clear" w:color="auto" w:fill="FFFFFF"/>
        </w:rPr>
        <w:t>)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. </w:t>
      </w:r>
      <w:r w:rsidRPr="00EA353D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Intercultural communication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. 6th ed. Sidney: Asana Corp, pp.102-103.</w:t>
      </w:r>
    </w:p>
    <w:p w14:paraId="2BD7D20F" w14:textId="543A9FF4" w:rsidR="00000B7F" w:rsidRPr="00EA353D" w:rsidRDefault="00000B7F" w:rsidP="00473B61">
      <w:pPr>
        <w:rPr>
          <w:rFonts w:ascii="Times New Roman" w:hAnsi="Times New Roman" w:cs="Times New Roman"/>
          <w:color w:val="000000"/>
          <w:shd w:val="clear" w:color="auto" w:fill="FFFFFF"/>
        </w:rPr>
      </w:pPr>
      <w:proofErr w:type="spellStart"/>
      <w:r w:rsidRPr="00EA353D">
        <w:rPr>
          <w:rFonts w:ascii="Times New Roman" w:hAnsi="Times New Roman" w:cs="Times New Roman"/>
          <w:color w:val="000000"/>
          <w:shd w:val="clear" w:color="auto" w:fill="FFFFFF"/>
        </w:rPr>
        <w:t>Gudykunst</w:t>
      </w:r>
      <w:proofErr w:type="spellEnd"/>
      <w:r w:rsidRPr="00EA353D">
        <w:rPr>
          <w:rFonts w:ascii="Times New Roman" w:hAnsi="Times New Roman" w:cs="Times New Roman"/>
          <w:color w:val="000000"/>
          <w:shd w:val="clear" w:color="auto" w:fill="FFFFFF"/>
        </w:rPr>
        <w:t xml:space="preserve">, W., </w:t>
      </w:r>
      <w:r w:rsidR="0087282A" w:rsidRPr="00EA353D">
        <w:rPr>
          <w:rFonts w:ascii="Times New Roman" w:hAnsi="Times New Roman" w:cs="Times New Roman"/>
          <w:color w:val="000000"/>
          <w:shd w:val="clear" w:color="auto" w:fill="FFFFFF"/>
        </w:rPr>
        <w:t>(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2004</w:t>
      </w:r>
      <w:r w:rsidR="0087282A" w:rsidRPr="00EA353D">
        <w:rPr>
          <w:rFonts w:ascii="Times New Roman" w:hAnsi="Times New Roman" w:cs="Times New Roman"/>
          <w:color w:val="000000"/>
          <w:shd w:val="clear" w:color="auto" w:fill="FFFFFF"/>
        </w:rPr>
        <w:t>)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. </w:t>
      </w:r>
      <w:r w:rsidRPr="00EA353D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Bridging differences</w:t>
      </w:r>
      <w:r w:rsidRPr="00EA353D">
        <w:rPr>
          <w:rFonts w:ascii="Times New Roman" w:hAnsi="Times New Roman" w:cs="Times New Roman"/>
          <w:color w:val="000000"/>
          <w:shd w:val="clear" w:color="auto" w:fill="FFFFFF"/>
        </w:rPr>
        <w:t>. Thousand Oaks, Calif.: SAGE, p.4.</w:t>
      </w:r>
    </w:p>
    <w:p w14:paraId="06414EF2" w14:textId="220F84F0" w:rsidR="0087282A" w:rsidRPr="00EA353D" w:rsidRDefault="0087282A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proofErr w:type="spellStart"/>
      <w:r w:rsidRPr="00EA353D">
        <w:rPr>
          <w:color w:val="494949"/>
          <w:sz w:val="22"/>
          <w:szCs w:val="22"/>
        </w:rPr>
        <w:t>Hofstede</w:t>
      </w:r>
      <w:proofErr w:type="spellEnd"/>
      <w:r w:rsidRPr="00EA353D">
        <w:rPr>
          <w:color w:val="494949"/>
          <w:sz w:val="22"/>
          <w:szCs w:val="22"/>
        </w:rPr>
        <w:t xml:space="preserve">, G., &amp; </w:t>
      </w:r>
      <w:proofErr w:type="spellStart"/>
      <w:r w:rsidRPr="00EA353D">
        <w:rPr>
          <w:color w:val="494949"/>
          <w:sz w:val="22"/>
          <w:szCs w:val="22"/>
        </w:rPr>
        <w:t>Hofstede</w:t>
      </w:r>
      <w:proofErr w:type="spellEnd"/>
      <w:r w:rsidRPr="00EA353D">
        <w:rPr>
          <w:color w:val="494949"/>
          <w:sz w:val="22"/>
          <w:szCs w:val="22"/>
        </w:rPr>
        <w:t>, G. J.</w:t>
      </w:r>
      <w:r w:rsidRPr="00EA353D">
        <w:rPr>
          <w:color w:val="494949"/>
          <w:sz w:val="22"/>
          <w:szCs w:val="22"/>
        </w:rPr>
        <w:t>,</w:t>
      </w:r>
      <w:r w:rsidRPr="00EA353D">
        <w:rPr>
          <w:color w:val="494949"/>
          <w:sz w:val="22"/>
          <w:szCs w:val="22"/>
        </w:rPr>
        <w:t>(2005). </w:t>
      </w:r>
      <w:proofErr w:type="spellStart"/>
      <w:r w:rsidRPr="00EA353D">
        <w:rPr>
          <w:rStyle w:val="Accentuat"/>
          <w:color w:val="494949"/>
          <w:sz w:val="22"/>
          <w:szCs w:val="22"/>
        </w:rPr>
        <w:t>Cultures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and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organizations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: Software of </w:t>
      </w:r>
      <w:proofErr w:type="spellStart"/>
      <w:r w:rsidRPr="00EA353D">
        <w:rPr>
          <w:rStyle w:val="Accentuat"/>
          <w:color w:val="494949"/>
          <w:sz w:val="22"/>
          <w:szCs w:val="22"/>
        </w:rPr>
        <w:t>the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mind</w:t>
      </w:r>
      <w:proofErr w:type="spellEnd"/>
      <w:r w:rsidRPr="00EA353D">
        <w:rPr>
          <w:rStyle w:val="Accentuat"/>
          <w:color w:val="494949"/>
          <w:sz w:val="22"/>
          <w:szCs w:val="22"/>
        </w:rPr>
        <w:t>.</w:t>
      </w:r>
      <w:r w:rsidRPr="00EA353D">
        <w:rPr>
          <w:color w:val="494949"/>
          <w:sz w:val="22"/>
          <w:szCs w:val="22"/>
        </w:rPr>
        <w:t xml:space="preserve"> New York, NY: </w:t>
      </w:r>
      <w:proofErr w:type="spellStart"/>
      <w:r w:rsidRPr="00EA353D">
        <w:rPr>
          <w:color w:val="494949"/>
          <w:sz w:val="22"/>
          <w:szCs w:val="22"/>
        </w:rPr>
        <w:t>McGraw</w:t>
      </w:r>
      <w:proofErr w:type="spellEnd"/>
      <w:r w:rsidRPr="00EA353D">
        <w:rPr>
          <w:color w:val="494949"/>
          <w:sz w:val="22"/>
          <w:szCs w:val="22"/>
        </w:rPr>
        <w:t>-Hill Professional.</w:t>
      </w:r>
    </w:p>
    <w:p w14:paraId="127E5ABB" w14:textId="6F93907D" w:rsidR="0087282A" w:rsidRPr="00EA353D" w:rsidRDefault="0087282A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proofErr w:type="spellStart"/>
      <w:r w:rsidRPr="00EA353D">
        <w:rPr>
          <w:color w:val="494949"/>
          <w:sz w:val="22"/>
          <w:szCs w:val="22"/>
        </w:rPr>
        <w:t>Hofstede</w:t>
      </w:r>
      <w:proofErr w:type="spellEnd"/>
      <w:r w:rsidRPr="00EA353D">
        <w:rPr>
          <w:color w:val="494949"/>
          <w:sz w:val="22"/>
          <w:szCs w:val="22"/>
        </w:rPr>
        <w:t>, G.</w:t>
      </w:r>
      <w:r w:rsidRPr="00EA353D">
        <w:rPr>
          <w:color w:val="494949"/>
          <w:sz w:val="22"/>
          <w:szCs w:val="22"/>
        </w:rPr>
        <w:t>,</w:t>
      </w:r>
      <w:r w:rsidRPr="00EA353D">
        <w:rPr>
          <w:color w:val="494949"/>
          <w:sz w:val="22"/>
          <w:szCs w:val="22"/>
        </w:rPr>
        <w:t xml:space="preserve"> (20</w:t>
      </w:r>
      <w:r w:rsidR="00603A5F">
        <w:rPr>
          <w:color w:val="494949"/>
          <w:sz w:val="22"/>
          <w:szCs w:val="22"/>
        </w:rPr>
        <w:t>1</w:t>
      </w:r>
      <w:r w:rsidRPr="00EA353D">
        <w:rPr>
          <w:color w:val="494949"/>
          <w:sz w:val="22"/>
          <w:szCs w:val="22"/>
        </w:rPr>
        <w:t>1). </w:t>
      </w:r>
      <w:proofErr w:type="spellStart"/>
      <w:r w:rsidRPr="00EA353D">
        <w:rPr>
          <w:rStyle w:val="Accentuat"/>
          <w:color w:val="494949"/>
          <w:sz w:val="22"/>
          <w:szCs w:val="22"/>
        </w:rPr>
        <w:t>Culture's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consequences</w:t>
      </w:r>
      <w:proofErr w:type="spellEnd"/>
      <w:r w:rsidRPr="00EA353D">
        <w:rPr>
          <w:rStyle w:val="Accentuat"/>
          <w:color w:val="494949"/>
          <w:sz w:val="22"/>
          <w:szCs w:val="22"/>
        </w:rPr>
        <w:t>.</w:t>
      </w:r>
      <w:r w:rsidRPr="00EA353D">
        <w:rPr>
          <w:color w:val="494949"/>
          <w:sz w:val="22"/>
          <w:szCs w:val="22"/>
        </w:rPr>
        <w:t> </w:t>
      </w:r>
      <w:proofErr w:type="spellStart"/>
      <w:r w:rsidRPr="00EA353D">
        <w:rPr>
          <w:color w:val="494949"/>
          <w:sz w:val="22"/>
          <w:szCs w:val="22"/>
        </w:rPr>
        <w:t>Thousand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Oaks</w:t>
      </w:r>
      <w:proofErr w:type="spellEnd"/>
      <w:r w:rsidRPr="00EA353D">
        <w:rPr>
          <w:color w:val="494949"/>
          <w:sz w:val="22"/>
          <w:szCs w:val="22"/>
        </w:rPr>
        <w:t>, CA: SAGE.</w:t>
      </w:r>
      <w:r w:rsidR="00603A5F">
        <w:rPr>
          <w:color w:val="494949"/>
          <w:sz w:val="22"/>
          <w:szCs w:val="22"/>
        </w:rPr>
        <w:t xml:space="preserve"> p.38.</w:t>
      </w:r>
    </w:p>
    <w:p w14:paraId="146B6FFC" w14:textId="2703DE82" w:rsidR="0087282A" w:rsidRPr="00EA353D" w:rsidRDefault="0087282A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proofErr w:type="spellStart"/>
      <w:r w:rsidRPr="00EA353D">
        <w:rPr>
          <w:color w:val="494949"/>
          <w:sz w:val="22"/>
          <w:szCs w:val="22"/>
        </w:rPr>
        <w:t>House</w:t>
      </w:r>
      <w:proofErr w:type="spellEnd"/>
      <w:r w:rsidRPr="00EA353D">
        <w:rPr>
          <w:color w:val="494949"/>
          <w:sz w:val="22"/>
          <w:szCs w:val="22"/>
        </w:rPr>
        <w:t xml:space="preserve">, R. J., </w:t>
      </w:r>
      <w:proofErr w:type="spellStart"/>
      <w:r w:rsidRPr="00EA353D">
        <w:rPr>
          <w:color w:val="494949"/>
          <w:sz w:val="22"/>
          <w:szCs w:val="22"/>
        </w:rPr>
        <w:t>Hanges</w:t>
      </w:r>
      <w:proofErr w:type="spellEnd"/>
      <w:r w:rsidRPr="00EA353D">
        <w:rPr>
          <w:color w:val="494949"/>
          <w:sz w:val="22"/>
          <w:szCs w:val="22"/>
        </w:rPr>
        <w:t xml:space="preserve">, P. J., Global Leadership </w:t>
      </w:r>
      <w:proofErr w:type="spellStart"/>
      <w:r w:rsidRPr="00EA353D">
        <w:rPr>
          <w:color w:val="494949"/>
          <w:sz w:val="22"/>
          <w:szCs w:val="22"/>
        </w:rPr>
        <w:t>and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Organizational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Behavior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Effectiveness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Research</w:t>
      </w:r>
      <w:proofErr w:type="spellEnd"/>
      <w:r w:rsidRPr="00EA353D">
        <w:rPr>
          <w:color w:val="494949"/>
          <w:sz w:val="22"/>
          <w:szCs w:val="22"/>
        </w:rPr>
        <w:t xml:space="preserve"> Program, </w:t>
      </w:r>
      <w:proofErr w:type="spellStart"/>
      <w:r w:rsidRPr="00EA353D">
        <w:rPr>
          <w:color w:val="494949"/>
          <w:sz w:val="22"/>
          <w:szCs w:val="22"/>
        </w:rPr>
        <w:t>Javidan</w:t>
      </w:r>
      <w:proofErr w:type="spellEnd"/>
      <w:r w:rsidRPr="00EA353D">
        <w:rPr>
          <w:color w:val="494949"/>
          <w:sz w:val="22"/>
          <w:szCs w:val="22"/>
        </w:rPr>
        <w:t xml:space="preserve">, M., &amp; </w:t>
      </w:r>
      <w:proofErr w:type="spellStart"/>
      <w:r w:rsidRPr="00EA353D">
        <w:rPr>
          <w:color w:val="494949"/>
          <w:sz w:val="22"/>
          <w:szCs w:val="22"/>
        </w:rPr>
        <w:t>Dorfman</w:t>
      </w:r>
      <w:proofErr w:type="spellEnd"/>
      <w:r w:rsidRPr="00EA353D">
        <w:rPr>
          <w:color w:val="494949"/>
          <w:sz w:val="22"/>
          <w:szCs w:val="22"/>
        </w:rPr>
        <w:t>, P.</w:t>
      </w:r>
      <w:r w:rsidRPr="00EA353D">
        <w:rPr>
          <w:color w:val="494949"/>
          <w:sz w:val="22"/>
          <w:szCs w:val="22"/>
        </w:rPr>
        <w:t>,</w:t>
      </w:r>
      <w:r w:rsidRPr="00EA353D">
        <w:rPr>
          <w:color w:val="494949"/>
          <w:sz w:val="22"/>
          <w:szCs w:val="22"/>
        </w:rPr>
        <w:t xml:space="preserve"> (20</w:t>
      </w:r>
      <w:r w:rsidR="00603A5F">
        <w:rPr>
          <w:color w:val="494949"/>
          <w:sz w:val="22"/>
          <w:szCs w:val="22"/>
        </w:rPr>
        <w:t>1</w:t>
      </w:r>
      <w:r w:rsidRPr="00EA353D">
        <w:rPr>
          <w:color w:val="494949"/>
          <w:sz w:val="22"/>
          <w:szCs w:val="22"/>
        </w:rPr>
        <w:t>4). </w:t>
      </w:r>
      <w:proofErr w:type="spellStart"/>
      <w:r w:rsidRPr="00EA353D">
        <w:rPr>
          <w:rStyle w:val="Accentuat"/>
          <w:color w:val="494949"/>
          <w:sz w:val="22"/>
          <w:szCs w:val="22"/>
        </w:rPr>
        <w:t>Culture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, leadership, </w:t>
      </w:r>
      <w:proofErr w:type="spellStart"/>
      <w:r w:rsidRPr="00EA353D">
        <w:rPr>
          <w:rStyle w:val="Accentuat"/>
          <w:color w:val="494949"/>
          <w:sz w:val="22"/>
          <w:szCs w:val="22"/>
        </w:rPr>
        <w:t>and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organizations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: The GLOBE </w:t>
      </w:r>
      <w:proofErr w:type="spellStart"/>
      <w:r w:rsidRPr="00EA353D">
        <w:rPr>
          <w:rStyle w:val="Accentuat"/>
          <w:color w:val="494949"/>
          <w:sz w:val="22"/>
          <w:szCs w:val="22"/>
        </w:rPr>
        <w:t>study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of 62 </w:t>
      </w:r>
      <w:proofErr w:type="spellStart"/>
      <w:r w:rsidRPr="00EA353D">
        <w:rPr>
          <w:rStyle w:val="Accentuat"/>
          <w:color w:val="494949"/>
          <w:sz w:val="22"/>
          <w:szCs w:val="22"/>
        </w:rPr>
        <w:t>societies</w:t>
      </w:r>
      <w:proofErr w:type="spellEnd"/>
      <w:r w:rsidRPr="00EA353D">
        <w:rPr>
          <w:rStyle w:val="Accentuat"/>
          <w:color w:val="494949"/>
          <w:sz w:val="22"/>
          <w:szCs w:val="22"/>
        </w:rPr>
        <w:t>.</w:t>
      </w:r>
      <w:r w:rsidRPr="00EA353D">
        <w:rPr>
          <w:color w:val="494949"/>
          <w:sz w:val="22"/>
          <w:szCs w:val="22"/>
        </w:rPr>
        <w:t> </w:t>
      </w:r>
      <w:proofErr w:type="spellStart"/>
      <w:r w:rsidRPr="00EA353D">
        <w:rPr>
          <w:color w:val="494949"/>
          <w:sz w:val="22"/>
          <w:szCs w:val="22"/>
        </w:rPr>
        <w:t>Thousand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Oaks</w:t>
      </w:r>
      <w:proofErr w:type="spellEnd"/>
      <w:r w:rsidRPr="00EA353D">
        <w:rPr>
          <w:color w:val="494949"/>
          <w:sz w:val="22"/>
          <w:szCs w:val="22"/>
        </w:rPr>
        <w:t>, CA: SAGE.</w:t>
      </w:r>
    </w:p>
    <w:p w14:paraId="78B3C4ED" w14:textId="39EA9051" w:rsidR="0087282A" w:rsidRPr="00EA353D" w:rsidRDefault="0087282A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r w:rsidRPr="00EA353D">
        <w:rPr>
          <w:color w:val="494949"/>
          <w:sz w:val="22"/>
          <w:szCs w:val="22"/>
        </w:rPr>
        <w:t>Ting-</w:t>
      </w:r>
      <w:proofErr w:type="spellStart"/>
      <w:r w:rsidRPr="00EA353D">
        <w:rPr>
          <w:color w:val="494949"/>
          <w:sz w:val="22"/>
          <w:szCs w:val="22"/>
        </w:rPr>
        <w:t>Toomey</w:t>
      </w:r>
      <w:proofErr w:type="spellEnd"/>
      <w:r w:rsidRPr="00EA353D">
        <w:rPr>
          <w:color w:val="494949"/>
          <w:sz w:val="22"/>
          <w:szCs w:val="22"/>
        </w:rPr>
        <w:t>, S.</w:t>
      </w:r>
      <w:r w:rsidRPr="00EA353D">
        <w:rPr>
          <w:color w:val="494949"/>
          <w:sz w:val="22"/>
          <w:szCs w:val="22"/>
        </w:rPr>
        <w:t>,</w:t>
      </w:r>
      <w:r w:rsidRPr="00EA353D">
        <w:rPr>
          <w:color w:val="494949"/>
          <w:sz w:val="22"/>
          <w:szCs w:val="22"/>
        </w:rPr>
        <w:t xml:space="preserve"> (1999).</w:t>
      </w:r>
      <w:r w:rsidRPr="00EA353D">
        <w:rPr>
          <w:rStyle w:val="Accentuat"/>
          <w:color w:val="494949"/>
          <w:sz w:val="22"/>
          <w:szCs w:val="22"/>
        </w:rPr>
        <w:t> </w:t>
      </w:r>
      <w:proofErr w:type="spellStart"/>
      <w:r w:rsidRPr="00EA353D">
        <w:rPr>
          <w:rStyle w:val="Accentuat"/>
          <w:color w:val="494949"/>
          <w:sz w:val="22"/>
          <w:szCs w:val="22"/>
        </w:rPr>
        <w:t>Communicating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across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cultures</w:t>
      </w:r>
      <w:proofErr w:type="spellEnd"/>
      <w:r w:rsidRPr="00EA353D">
        <w:rPr>
          <w:rStyle w:val="Accentuat"/>
          <w:color w:val="494949"/>
          <w:sz w:val="22"/>
          <w:szCs w:val="22"/>
        </w:rPr>
        <w:t>.</w:t>
      </w:r>
      <w:r w:rsidRPr="00EA353D">
        <w:rPr>
          <w:color w:val="494949"/>
          <w:sz w:val="22"/>
          <w:szCs w:val="22"/>
        </w:rPr>
        <w:t xml:space="preserve"> New York, NY: </w:t>
      </w:r>
      <w:proofErr w:type="spellStart"/>
      <w:r w:rsidRPr="00EA353D">
        <w:rPr>
          <w:color w:val="494949"/>
          <w:sz w:val="22"/>
          <w:szCs w:val="22"/>
        </w:rPr>
        <w:t>Guilford</w:t>
      </w:r>
      <w:proofErr w:type="spellEnd"/>
      <w:r w:rsidRPr="00EA353D">
        <w:rPr>
          <w:color w:val="494949"/>
          <w:sz w:val="22"/>
          <w:szCs w:val="22"/>
        </w:rPr>
        <w:t xml:space="preserve"> Press.</w:t>
      </w:r>
    </w:p>
    <w:p w14:paraId="666DA535" w14:textId="5B548080" w:rsidR="0087282A" w:rsidRPr="00EA353D" w:rsidRDefault="0087282A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proofErr w:type="spellStart"/>
      <w:r w:rsidRPr="00EA353D">
        <w:rPr>
          <w:color w:val="494949"/>
          <w:sz w:val="22"/>
          <w:szCs w:val="22"/>
        </w:rPr>
        <w:t>Bennett</w:t>
      </w:r>
      <w:proofErr w:type="spellEnd"/>
      <w:r w:rsidRPr="00EA353D">
        <w:rPr>
          <w:color w:val="494949"/>
          <w:sz w:val="22"/>
          <w:szCs w:val="22"/>
        </w:rPr>
        <w:t>, M. J.</w:t>
      </w:r>
      <w:r w:rsidRPr="00EA353D">
        <w:rPr>
          <w:color w:val="494949"/>
          <w:sz w:val="22"/>
          <w:szCs w:val="22"/>
        </w:rPr>
        <w:t>,</w:t>
      </w:r>
      <w:r w:rsidRPr="00EA353D">
        <w:rPr>
          <w:color w:val="494949"/>
          <w:sz w:val="22"/>
          <w:szCs w:val="22"/>
        </w:rPr>
        <w:t xml:space="preserve"> (1986). A </w:t>
      </w:r>
      <w:proofErr w:type="spellStart"/>
      <w:r w:rsidRPr="00EA353D">
        <w:rPr>
          <w:color w:val="494949"/>
          <w:sz w:val="22"/>
          <w:szCs w:val="22"/>
        </w:rPr>
        <w:t>developmental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approach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to</w:t>
      </w:r>
      <w:proofErr w:type="spellEnd"/>
      <w:r w:rsidRPr="00EA353D">
        <w:rPr>
          <w:color w:val="494949"/>
          <w:sz w:val="22"/>
          <w:szCs w:val="22"/>
        </w:rPr>
        <w:t xml:space="preserve"> training for intercultural </w:t>
      </w:r>
      <w:proofErr w:type="spellStart"/>
      <w:r w:rsidRPr="00EA353D">
        <w:rPr>
          <w:color w:val="494949"/>
          <w:sz w:val="22"/>
          <w:szCs w:val="22"/>
        </w:rPr>
        <w:t>sensitivity</w:t>
      </w:r>
      <w:proofErr w:type="spellEnd"/>
      <w:r w:rsidRPr="00EA353D">
        <w:rPr>
          <w:color w:val="494949"/>
          <w:sz w:val="22"/>
          <w:szCs w:val="22"/>
        </w:rPr>
        <w:t>. </w:t>
      </w:r>
      <w:r w:rsidRPr="00EA353D">
        <w:rPr>
          <w:rStyle w:val="Accentuat"/>
          <w:color w:val="494949"/>
          <w:sz w:val="22"/>
          <w:szCs w:val="22"/>
        </w:rPr>
        <w:t xml:space="preserve">International Journal of Intercultural </w:t>
      </w:r>
      <w:proofErr w:type="spellStart"/>
      <w:r w:rsidRPr="00EA353D">
        <w:rPr>
          <w:rStyle w:val="Accentuat"/>
          <w:color w:val="494949"/>
          <w:sz w:val="22"/>
          <w:szCs w:val="22"/>
        </w:rPr>
        <w:t>Relations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10</w:t>
      </w:r>
      <w:r w:rsidRPr="00EA353D">
        <w:rPr>
          <w:color w:val="494949"/>
          <w:sz w:val="22"/>
          <w:szCs w:val="22"/>
        </w:rPr>
        <w:t>(2), 179-</w:t>
      </w:r>
      <w:r w:rsidR="00603A5F">
        <w:rPr>
          <w:color w:val="494949"/>
          <w:sz w:val="22"/>
          <w:szCs w:val="22"/>
        </w:rPr>
        <w:t>18</w:t>
      </w:r>
      <w:r w:rsidRPr="00EA353D">
        <w:rPr>
          <w:color w:val="494949"/>
          <w:sz w:val="22"/>
          <w:szCs w:val="22"/>
        </w:rPr>
        <w:t>5.</w:t>
      </w:r>
    </w:p>
    <w:p w14:paraId="64EA792B" w14:textId="3C625054" w:rsidR="0087282A" w:rsidRPr="00EA353D" w:rsidRDefault="0087282A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proofErr w:type="spellStart"/>
      <w:r w:rsidRPr="00EA353D">
        <w:rPr>
          <w:color w:val="494949"/>
          <w:sz w:val="22"/>
          <w:szCs w:val="22"/>
        </w:rPr>
        <w:t>Bennett</w:t>
      </w:r>
      <w:proofErr w:type="spellEnd"/>
      <w:r w:rsidRPr="00EA353D">
        <w:rPr>
          <w:color w:val="494949"/>
          <w:sz w:val="22"/>
          <w:szCs w:val="22"/>
        </w:rPr>
        <w:t>, M. J.</w:t>
      </w:r>
      <w:r w:rsidRPr="00EA353D">
        <w:rPr>
          <w:color w:val="494949"/>
          <w:sz w:val="22"/>
          <w:szCs w:val="22"/>
        </w:rPr>
        <w:t>,</w:t>
      </w:r>
      <w:r w:rsidRPr="00EA353D">
        <w:rPr>
          <w:color w:val="494949"/>
          <w:sz w:val="22"/>
          <w:szCs w:val="22"/>
        </w:rPr>
        <w:t xml:space="preserve"> (1993). </w:t>
      </w:r>
      <w:proofErr w:type="spellStart"/>
      <w:r w:rsidRPr="00EA353D">
        <w:rPr>
          <w:color w:val="494949"/>
          <w:sz w:val="22"/>
          <w:szCs w:val="22"/>
        </w:rPr>
        <w:t>Towards</w:t>
      </w:r>
      <w:proofErr w:type="spellEnd"/>
      <w:r w:rsidRPr="00EA353D">
        <w:rPr>
          <w:color w:val="494949"/>
          <w:sz w:val="22"/>
          <w:szCs w:val="22"/>
        </w:rPr>
        <w:t xml:space="preserve"> </w:t>
      </w:r>
      <w:proofErr w:type="spellStart"/>
      <w:r w:rsidRPr="00EA353D">
        <w:rPr>
          <w:color w:val="494949"/>
          <w:sz w:val="22"/>
          <w:szCs w:val="22"/>
        </w:rPr>
        <w:t>ethnorelativism</w:t>
      </w:r>
      <w:proofErr w:type="spellEnd"/>
      <w:r w:rsidRPr="00EA353D">
        <w:rPr>
          <w:color w:val="494949"/>
          <w:sz w:val="22"/>
          <w:szCs w:val="22"/>
        </w:rPr>
        <w:t xml:space="preserve">: A </w:t>
      </w:r>
      <w:proofErr w:type="spellStart"/>
      <w:r w:rsidRPr="00EA353D">
        <w:rPr>
          <w:color w:val="494949"/>
          <w:sz w:val="22"/>
          <w:szCs w:val="22"/>
        </w:rPr>
        <w:t>developmental</w:t>
      </w:r>
      <w:proofErr w:type="spellEnd"/>
      <w:r w:rsidRPr="00EA353D">
        <w:rPr>
          <w:color w:val="494949"/>
          <w:sz w:val="22"/>
          <w:szCs w:val="22"/>
        </w:rPr>
        <w:t xml:space="preserve"> model of intercultural </w:t>
      </w:r>
      <w:proofErr w:type="spellStart"/>
      <w:r w:rsidRPr="00EA353D">
        <w:rPr>
          <w:color w:val="494949"/>
          <w:sz w:val="22"/>
          <w:szCs w:val="22"/>
        </w:rPr>
        <w:t>sensitivity</w:t>
      </w:r>
      <w:proofErr w:type="spellEnd"/>
      <w:r w:rsidRPr="00EA353D">
        <w:rPr>
          <w:color w:val="494949"/>
          <w:sz w:val="22"/>
          <w:szCs w:val="22"/>
        </w:rPr>
        <w:t xml:space="preserve">. In M. </w:t>
      </w:r>
      <w:proofErr w:type="spellStart"/>
      <w:r w:rsidRPr="00EA353D">
        <w:rPr>
          <w:color w:val="494949"/>
          <w:sz w:val="22"/>
          <w:szCs w:val="22"/>
        </w:rPr>
        <w:t>Paige</w:t>
      </w:r>
      <w:proofErr w:type="spellEnd"/>
      <w:r w:rsidRPr="00EA353D">
        <w:rPr>
          <w:color w:val="494949"/>
          <w:sz w:val="22"/>
          <w:szCs w:val="22"/>
        </w:rPr>
        <w:t xml:space="preserve"> (Ed.), </w:t>
      </w:r>
      <w:proofErr w:type="spellStart"/>
      <w:r w:rsidRPr="00EA353D">
        <w:rPr>
          <w:rStyle w:val="Accentuat"/>
          <w:color w:val="494949"/>
          <w:sz w:val="22"/>
          <w:szCs w:val="22"/>
        </w:rPr>
        <w:t>Education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for </w:t>
      </w:r>
      <w:proofErr w:type="spellStart"/>
      <w:r w:rsidRPr="00EA353D">
        <w:rPr>
          <w:rStyle w:val="Accentuat"/>
          <w:color w:val="494949"/>
          <w:sz w:val="22"/>
          <w:szCs w:val="22"/>
        </w:rPr>
        <w:t>the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intercultural </w:t>
      </w:r>
      <w:proofErr w:type="spellStart"/>
      <w:r w:rsidRPr="00EA353D">
        <w:rPr>
          <w:rStyle w:val="Accentuat"/>
          <w:color w:val="494949"/>
          <w:sz w:val="22"/>
          <w:szCs w:val="22"/>
        </w:rPr>
        <w:t>experience</w:t>
      </w:r>
      <w:proofErr w:type="spellEnd"/>
      <w:r w:rsidRPr="00EA353D">
        <w:rPr>
          <w:rStyle w:val="Accentuat"/>
          <w:color w:val="494949"/>
          <w:sz w:val="22"/>
          <w:szCs w:val="22"/>
        </w:rPr>
        <w:t>.</w:t>
      </w:r>
      <w:r w:rsidRPr="00EA353D">
        <w:rPr>
          <w:color w:val="494949"/>
          <w:sz w:val="22"/>
          <w:szCs w:val="22"/>
        </w:rPr>
        <w:t> </w:t>
      </w:r>
      <w:proofErr w:type="spellStart"/>
      <w:r w:rsidRPr="00EA353D">
        <w:rPr>
          <w:color w:val="494949"/>
          <w:sz w:val="22"/>
          <w:szCs w:val="22"/>
        </w:rPr>
        <w:t>Yarmouth</w:t>
      </w:r>
      <w:proofErr w:type="spellEnd"/>
      <w:r w:rsidRPr="00EA353D">
        <w:rPr>
          <w:color w:val="494949"/>
          <w:sz w:val="22"/>
          <w:szCs w:val="22"/>
        </w:rPr>
        <w:t>, ME: Intercultural Press.</w:t>
      </w:r>
    </w:p>
    <w:p w14:paraId="12374FAC" w14:textId="0239F975" w:rsidR="0087282A" w:rsidRPr="00EA353D" w:rsidRDefault="0087282A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r w:rsidRPr="00EA353D">
        <w:rPr>
          <w:color w:val="494949"/>
          <w:sz w:val="22"/>
          <w:szCs w:val="22"/>
        </w:rPr>
        <w:t>Stuart, D.</w:t>
      </w:r>
      <w:r w:rsidRPr="00EA353D">
        <w:rPr>
          <w:color w:val="494949"/>
          <w:sz w:val="22"/>
          <w:szCs w:val="22"/>
        </w:rPr>
        <w:t xml:space="preserve">, </w:t>
      </w:r>
      <w:r w:rsidRPr="00EA353D">
        <w:rPr>
          <w:color w:val="494949"/>
          <w:sz w:val="22"/>
          <w:szCs w:val="22"/>
        </w:rPr>
        <w:t>(20</w:t>
      </w:r>
      <w:r w:rsidR="00FC2F72">
        <w:rPr>
          <w:color w:val="494949"/>
          <w:sz w:val="22"/>
          <w:szCs w:val="22"/>
        </w:rPr>
        <w:t>10</w:t>
      </w:r>
      <w:r w:rsidRPr="00EA353D">
        <w:rPr>
          <w:color w:val="494949"/>
          <w:sz w:val="22"/>
          <w:szCs w:val="22"/>
        </w:rPr>
        <w:t>). </w:t>
      </w:r>
      <w:proofErr w:type="spellStart"/>
      <w:r w:rsidRPr="00EA353D">
        <w:rPr>
          <w:rStyle w:val="Accentuat"/>
          <w:color w:val="494949"/>
          <w:sz w:val="22"/>
          <w:szCs w:val="22"/>
        </w:rPr>
        <w:t>Assessment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</w:t>
      </w:r>
      <w:proofErr w:type="spellStart"/>
      <w:r w:rsidRPr="00EA353D">
        <w:rPr>
          <w:rStyle w:val="Accentuat"/>
          <w:color w:val="494949"/>
          <w:sz w:val="22"/>
          <w:szCs w:val="22"/>
        </w:rPr>
        <w:t>instruments</w:t>
      </w:r>
      <w:proofErr w:type="spellEnd"/>
      <w:r w:rsidRPr="00EA353D">
        <w:rPr>
          <w:rStyle w:val="Accentuat"/>
          <w:color w:val="494949"/>
          <w:sz w:val="22"/>
          <w:szCs w:val="22"/>
        </w:rPr>
        <w:t xml:space="preserve"> for a global </w:t>
      </w:r>
      <w:proofErr w:type="spellStart"/>
      <w:r w:rsidRPr="00EA353D">
        <w:rPr>
          <w:rStyle w:val="Accentuat"/>
          <w:color w:val="494949"/>
          <w:sz w:val="22"/>
          <w:szCs w:val="22"/>
        </w:rPr>
        <w:t>workforce</w:t>
      </w:r>
      <w:proofErr w:type="spellEnd"/>
      <w:r w:rsidRPr="00EA353D">
        <w:rPr>
          <w:rStyle w:val="Accentuat"/>
          <w:color w:val="494949"/>
          <w:sz w:val="22"/>
          <w:szCs w:val="22"/>
        </w:rPr>
        <w:t> </w:t>
      </w:r>
      <w:r w:rsidRPr="00EA353D">
        <w:rPr>
          <w:color w:val="494949"/>
          <w:sz w:val="22"/>
          <w:szCs w:val="22"/>
        </w:rPr>
        <w:t xml:space="preserve">[SHRM White </w:t>
      </w:r>
      <w:proofErr w:type="spellStart"/>
      <w:r w:rsidRPr="00EA353D">
        <w:rPr>
          <w:color w:val="494949"/>
          <w:sz w:val="22"/>
          <w:szCs w:val="22"/>
        </w:rPr>
        <w:t>paper</w:t>
      </w:r>
      <w:proofErr w:type="spellEnd"/>
      <w:r w:rsidRPr="00EA353D">
        <w:rPr>
          <w:color w:val="494949"/>
          <w:sz w:val="22"/>
          <w:szCs w:val="22"/>
        </w:rPr>
        <w:t xml:space="preserve">]. </w:t>
      </w:r>
      <w:proofErr w:type="spellStart"/>
      <w:r w:rsidR="00EA353D">
        <w:rPr>
          <w:color w:val="494949"/>
          <w:sz w:val="22"/>
          <w:szCs w:val="22"/>
        </w:rPr>
        <w:t>Available</w:t>
      </w:r>
      <w:proofErr w:type="spellEnd"/>
      <w:r w:rsidR="00EA353D">
        <w:rPr>
          <w:color w:val="494949"/>
          <w:sz w:val="22"/>
          <w:szCs w:val="22"/>
        </w:rPr>
        <w:t xml:space="preserve"> at: </w:t>
      </w:r>
      <w:hyperlink r:id="rId7" w:history="1">
        <w:r w:rsidR="00EA353D" w:rsidRPr="00503F6B">
          <w:rPr>
            <w:rStyle w:val="Hyperlink"/>
            <w:sz w:val="22"/>
            <w:szCs w:val="22"/>
          </w:rPr>
          <w:t>https://www.shrm.org/india/hr-topics-and-strategy/strategic-hrm/transfers-and-relocation/pages/assessment%20instruments%20for%20a%20global%20workforce.aspx</w:t>
        </w:r>
      </w:hyperlink>
      <w:r w:rsidR="00EA353D">
        <w:rPr>
          <w:color w:val="494949"/>
          <w:sz w:val="22"/>
          <w:szCs w:val="22"/>
        </w:rPr>
        <w:t xml:space="preserve"> [</w:t>
      </w:r>
      <w:proofErr w:type="spellStart"/>
      <w:r w:rsidR="00EA353D">
        <w:rPr>
          <w:color w:val="494949"/>
          <w:sz w:val="22"/>
          <w:szCs w:val="22"/>
        </w:rPr>
        <w:t>Acessed</w:t>
      </w:r>
      <w:proofErr w:type="spellEnd"/>
      <w:r w:rsidR="00EA353D">
        <w:rPr>
          <w:color w:val="494949"/>
          <w:sz w:val="22"/>
          <w:szCs w:val="22"/>
        </w:rPr>
        <w:t xml:space="preserve"> on 28 </w:t>
      </w:r>
      <w:proofErr w:type="spellStart"/>
      <w:r w:rsidR="00EA353D">
        <w:rPr>
          <w:color w:val="494949"/>
          <w:sz w:val="22"/>
          <w:szCs w:val="22"/>
        </w:rPr>
        <w:t>March</w:t>
      </w:r>
      <w:proofErr w:type="spellEnd"/>
      <w:r w:rsidR="00EA353D">
        <w:rPr>
          <w:color w:val="494949"/>
          <w:sz w:val="22"/>
          <w:szCs w:val="22"/>
        </w:rPr>
        <w:t xml:space="preserve"> 2022]</w:t>
      </w:r>
    </w:p>
    <w:p w14:paraId="6EF84649" w14:textId="35ACA30A" w:rsidR="0087282A" w:rsidRDefault="00FC2F72" w:rsidP="0087282A">
      <w:pPr>
        <w:pStyle w:val="NormalWeb"/>
        <w:spacing w:before="0" w:beforeAutospacing="0" w:after="150" w:afterAutospacing="0" w:line="330" w:lineRule="atLeast"/>
        <w:rPr>
          <w:color w:val="494949"/>
          <w:sz w:val="22"/>
          <w:szCs w:val="22"/>
        </w:rPr>
      </w:pPr>
      <w:proofErr w:type="spellStart"/>
      <w:r w:rsidRPr="00FC2F72">
        <w:rPr>
          <w:rStyle w:val="Accentuat"/>
          <w:i w:val="0"/>
          <w:iCs w:val="0"/>
          <w:color w:val="494949"/>
          <w:sz w:val="22"/>
          <w:szCs w:val="22"/>
        </w:rPr>
        <w:t>Dir</w:t>
      </w:r>
      <w:r>
        <w:rPr>
          <w:rStyle w:val="Accentuat"/>
          <w:i w:val="0"/>
          <w:iCs w:val="0"/>
          <w:color w:val="494949"/>
          <w:sz w:val="22"/>
          <w:szCs w:val="22"/>
        </w:rPr>
        <w:t>c</w:t>
      </w:r>
      <w:r w:rsidRPr="00FC2F72">
        <w:rPr>
          <w:rStyle w:val="Accentuat"/>
          <w:i w:val="0"/>
          <w:iCs w:val="0"/>
          <w:color w:val="494949"/>
          <w:sz w:val="22"/>
          <w:szCs w:val="22"/>
        </w:rPr>
        <w:t>k</w:t>
      </w:r>
      <w:proofErr w:type="spellEnd"/>
      <w:r w:rsidRPr="00FC2F72">
        <w:rPr>
          <w:rStyle w:val="Accentuat"/>
          <w:i w:val="0"/>
          <w:iCs w:val="0"/>
          <w:color w:val="494949"/>
          <w:sz w:val="22"/>
          <w:szCs w:val="22"/>
        </w:rPr>
        <w:t>, M.,</w:t>
      </w:r>
      <w:r>
        <w:rPr>
          <w:rStyle w:val="Accentuat"/>
          <w:i w:val="0"/>
          <w:iCs w:val="0"/>
          <w:color w:val="494949"/>
          <w:sz w:val="22"/>
          <w:szCs w:val="22"/>
        </w:rPr>
        <w:t xml:space="preserve"> </w:t>
      </w:r>
      <w:r w:rsidRPr="00FC2F72">
        <w:rPr>
          <w:rStyle w:val="Accentuat"/>
          <w:i w:val="0"/>
          <w:iCs w:val="0"/>
          <w:color w:val="494949"/>
          <w:sz w:val="22"/>
          <w:szCs w:val="22"/>
        </w:rPr>
        <w:t>(2019).</w:t>
      </w:r>
      <w:r>
        <w:rPr>
          <w:rStyle w:val="Accentuat"/>
          <w:color w:val="494949"/>
          <w:sz w:val="22"/>
          <w:szCs w:val="22"/>
        </w:rPr>
        <w:t xml:space="preserve"> </w:t>
      </w:r>
      <w:r w:rsidR="0087282A" w:rsidRPr="00EA353D">
        <w:rPr>
          <w:rStyle w:val="Accentuat"/>
          <w:color w:val="494949"/>
          <w:sz w:val="22"/>
          <w:szCs w:val="22"/>
        </w:rPr>
        <w:t xml:space="preserve">International Journal of Intercultural </w:t>
      </w:r>
      <w:proofErr w:type="spellStart"/>
      <w:r w:rsidR="0087282A" w:rsidRPr="00EA353D">
        <w:rPr>
          <w:rStyle w:val="Accentuat"/>
          <w:color w:val="494949"/>
          <w:sz w:val="22"/>
          <w:szCs w:val="22"/>
        </w:rPr>
        <w:t>Relations</w:t>
      </w:r>
      <w:proofErr w:type="spellEnd"/>
      <w:r>
        <w:rPr>
          <w:color w:val="494949"/>
          <w:sz w:val="22"/>
          <w:szCs w:val="22"/>
        </w:rPr>
        <w:t xml:space="preserve">. </w:t>
      </w:r>
      <w:r w:rsidR="0087282A" w:rsidRPr="00EA353D">
        <w:rPr>
          <w:color w:val="494949"/>
          <w:sz w:val="22"/>
          <w:szCs w:val="22"/>
        </w:rPr>
        <w:t xml:space="preserve">Special </w:t>
      </w:r>
      <w:proofErr w:type="spellStart"/>
      <w:r w:rsidR="0087282A" w:rsidRPr="00EA353D">
        <w:rPr>
          <w:color w:val="494949"/>
          <w:sz w:val="22"/>
          <w:szCs w:val="22"/>
        </w:rPr>
        <w:t>Issue</w:t>
      </w:r>
      <w:proofErr w:type="spellEnd"/>
      <w:r w:rsidR="0087282A" w:rsidRPr="00EA353D">
        <w:rPr>
          <w:color w:val="494949"/>
          <w:sz w:val="22"/>
          <w:szCs w:val="22"/>
        </w:rPr>
        <w:t xml:space="preserve"> on Intercultural </w:t>
      </w:r>
      <w:proofErr w:type="spellStart"/>
      <w:r w:rsidR="0087282A" w:rsidRPr="00EA353D">
        <w:rPr>
          <w:color w:val="494949"/>
          <w:sz w:val="22"/>
          <w:szCs w:val="22"/>
        </w:rPr>
        <w:t>Development</w:t>
      </w:r>
      <w:proofErr w:type="spellEnd"/>
      <w:r w:rsidR="0087282A" w:rsidRPr="00EA353D">
        <w:rPr>
          <w:color w:val="494949"/>
          <w:sz w:val="22"/>
          <w:szCs w:val="22"/>
        </w:rPr>
        <w:t>, </w:t>
      </w:r>
      <w:r w:rsidR="0087282A" w:rsidRPr="00EA353D">
        <w:rPr>
          <w:rStyle w:val="Accentuat"/>
          <w:color w:val="494949"/>
          <w:sz w:val="22"/>
          <w:szCs w:val="22"/>
        </w:rPr>
        <w:t>27</w:t>
      </w:r>
      <w:r w:rsidR="0087282A" w:rsidRPr="00EA353D">
        <w:rPr>
          <w:color w:val="494949"/>
          <w:sz w:val="22"/>
          <w:szCs w:val="22"/>
        </w:rPr>
        <w:t>(4).</w:t>
      </w:r>
    </w:p>
    <w:p w14:paraId="56C03D82" w14:textId="0E376C97" w:rsidR="00EA353D" w:rsidRPr="00EA353D" w:rsidRDefault="00EA353D" w:rsidP="0087282A">
      <w:pPr>
        <w:pStyle w:val="NormalWeb"/>
        <w:spacing w:before="0" w:beforeAutospacing="0" w:after="150" w:afterAutospacing="0" w:line="330" w:lineRule="atLeast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SHRM. </w:t>
      </w:r>
      <w:r w:rsidR="00FC2F7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FC2F7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Intercultural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Competence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as a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Key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Enabler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of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Organizational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Growth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and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Success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Available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at: </w:t>
      </w:r>
      <w:hyperlink r:id="rId8" w:history="1">
        <w:r w:rsidRPr="00503F6B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https://www.shrm.org/resourcesandtools/tools-and-samples/toolkits/pages/interculturalcompetence.aspx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[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Accessed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603A5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29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March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2022].</w:t>
      </w:r>
    </w:p>
    <w:p w14:paraId="10006903" w14:textId="77777777" w:rsidR="00000B7F" w:rsidRPr="00473B61" w:rsidRDefault="00000B7F" w:rsidP="00473B61"/>
    <w:sectPr w:rsidR="00000B7F" w:rsidRPr="00473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D3FE5"/>
    <w:multiLevelType w:val="hybridMultilevel"/>
    <w:tmpl w:val="13B0AC76"/>
    <w:lvl w:ilvl="0" w:tplc="63E2386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3B1BE7"/>
    <w:multiLevelType w:val="hybridMultilevel"/>
    <w:tmpl w:val="BB82F8D8"/>
    <w:lvl w:ilvl="0" w:tplc="F4CAAAD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D66B2C"/>
    <w:multiLevelType w:val="hybridMultilevel"/>
    <w:tmpl w:val="95767E0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39"/>
    <w:rsid w:val="00000B7F"/>
    <w:rsid w:val="000438F1"/>
    <w:rsid w:val="00156152"/>
    <w:rsid w:val="001B254D"/>
    <w:rsid w:val="001F070C"/>
    <w:rsid w:val="002A2817"/>
    <w:rsid w:val="002B30BD"/>
    <w:rsid w:val="002D63C8"/>
    <w:rsid w:val="003235F7"/>
    <w:rsid w:val="003979C5"/>
    <w:rsid w:val="003E6139"/>
    <w:rsid w:val="003F01AF"/>
    <w:rsid w:val="00434316"/>
    <w:rsid w:val="00473B61"/>
    <w:rsid w:val="004764E9"/>
    <w:rsid w:val="00496DF0"/>
    <w:rsid w:val="004B622B"/>
    <w:rsid w:val="0057386E"/>
    <w:rsid w:val="00591BC3"/>
    <w:rsid w:val="00603A5F"/>
    <w:rsid w:val="006677A3"/>
    <w:rsid w:val="0078259E"/>
    <w:rsid w:val="007C55A3"/>
    <w:rsid w:val="00804325"/>
    <w:rsid w:val="0087282A"/>
    <w:rsid w:val="008A44D6"/>
    <w:rsid w:val="008B3B01"/>
    <w:rsid w:val="009305CB"/>
    <w:rsid w:val="00A82481"/>
    <w:rsid w:val="00B31A58"/>
    <w:rsid w:val="00C202C3"/>
    <w:rsid w:val="00DF1187"/>
    <w:rsid w:val="00E5005A"/>
    <w:rsid w:val="00EA02FA"/>
    <w:rsid w:val="00EA353D"/>
    <w:rsid w:val="00F03EEE"/>
    <w:rsid w:val="00F0531A"/>
    <w:rsid w:val="00FC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E9263"/>
  <w15:chartTrackingRefBased/>
  <w15:docId w15:val="{C497CBE1-B8E6-4465-ABD6-7B9047E8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E61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96D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496D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E61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f">
    <w:name w:val="List Paragraph"/>
    <w:basedOn w:val="Normal"/>
    <w:uiPriority w:val="34"/>
    <w:qFormat/>
    <w:rsid w:val="003F01AF"/>
    <w:pPr>
      <w:ind w:left="720"/>
      <w:contextualSpacing/>
    </w:pPr>
  </w:style>
  <w:style w:type="paragraph" w:styleId="Titlucuprins">
    <w:name w:val="TOC Heading"/>
    <w:basedOn w:val="Titlu1"/>
    <w:next w:val="Normal"/>
    <w:uiPriority w:val="39"/>
    <w:unhideWhenUsed/>
    <w:qFormat/>
    <w:rsid w:val="00E5005A"/>
    <w:pPr>
      <w:outlineLvl w:val="9"/>
    </w:pPr>
    <w:rPr>
      <w:lang w:val="ro-RO" w:eastAsia="ro-RO"/>
    </w:rPr>
  </w:style>
  <w:style w:type="paragraph" w:styleId="Cuprins1">
    <w:name w:val="toc 1"/>
    <w:basedOn w:val="Normal"/>
    <w:next w:val="Normal"/>
    <w:autoRedefine/>
    <w:uiPriority w:val="39"/>
    <w:unhideWhenUsed/>
    <w:rsid w:val="00E5005A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E5005A"/>
    <w:rPr>
      <w:color w:val="0563C1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496D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496DF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uprins3">
    <w:name w:val="toc 3"/>
    <w:basedOn w:val="Normal"/>
    <w:next w:val="Normal"/>
    <w:autoRedefine/>
    <w:uiPriority w:val="39"/>
    <w:unhideWhenUsed/>
    <w:rsid w:val="00473B61"/>
    <w:pPr>
      <w:spacing w:after="100"/>
      <w:ind w:left="440"/>
    </w:pPr>
  </w:style>
  <w:style w:type="table" w:styleId="Tabelgril">
    <w:name w:val="Table Grid"/>
    <w:basedOn w:val="TabelNormal"/>
    <w:uiPriority w:val="39"/>
    <w:rsid w:val="00473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1Luminos">
    <w:name w:val="Grid Table 1 Light"/>
    <w:basedOn w:val="TabelNormal"/>
    <w:uiPriority w:val="46"/>
    <w:rsid w:val="00473B6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872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87282A"/>
    <w:rPr>
      <w:i/>
      <w:iCs/>
    </w:rPr>
  </w:style>
  <w:style w:type="character" w:styleId="MeniuneNerezolvat">
    <w:name w:val="Unresolved Mention"/>
    <w:basedOn w:val="Fontdeparagrafimplicit"/>
    <w:uiPriority w:val="99"/>
    <w:semiHidden/>
    <w:unhideWhenUsed/>
    <w:rsid w:val="00EA35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rm.org/resourcesandtools/tools-and-samples/toolkits/pages/interculturalcompetence.aspx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shrm.org/india/hr-topics-and-strategy/strategic-hrm/transfers-and-relocation/pages/assessment%20instruments%20for%20a%20global%20workforce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E0C3D2A-6839-454E-B71D-1D699109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1445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airportexpertuk@gmail.com</dc:creator>
  <cp:keywords/>
  <dc:description/>
  <cp:lastModifiedBy>airportexpertuk@gmail.com</cp:lastModifiedBy>
  <cp:revision>1</cp:revision>
  <dcterms:created xsi:type="dcterms:W3CDTF">2022-03-29T09:52:00Z</dcterms:created>
  <dcterms:modified xsi:type="dcterms:W3CDTF">2022-03-30T08:28:00Z</dcterms:modified>
</cp:coreProperties>
</file>