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20ADD" w:rsidRPr="009930F5" w:rsidRDefault="00826E10" w:rsidP="00826E10">
      <w:pPr>
        <w:rPr>
          <w:rFonts w:ascii="Arial" w:hAnsi="Arial" w:cs="Arial"/>
        </w:rPr>
      </w:pPr>
      <w:bookmarkStart w:id="0" w:name="_GoBack"/>
      <w:bookmarkEnd w:id="0"/>
      <w:r>
        <w:rPr>
          <w:rFonts w:ascii="Arial" w:hAnsi="Arial" w:cs="Arial"/>
          <w:b/>
          <w:noProof/>
          <w:sz w:val="28"/>
          <w:szCs w:val="28"/>
          <w:lang w:val="en-GB" w:eastAsia="en-GB"/>
        </w:rPr>
        <w:t xml:space="preserve">                           </w:t>
      </w:r>
      <w:r w:rsidR="005E5D36"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margin">
              <wp:posOffset>0</wp:posOffset>
            </wp:positionH>
            <wp:positionV relativeFrom="page">
              <wp:posOffset>179705</wp:posOffset>
            </wp:positionV>
            <wp:extent cx="1789471" cy="599768"/>
            <wp:effectExtent l="0" t="0" r="1270" b="0"/>
            <wp:wrapNone/>
            <wp:docPr id="3" name="Picture 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9471" cy="5997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D54D8B" w:rsidRPr="009930F5" w:rsidRDefault="00F27365" w:rsidP="00AC4B60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PLACEMENT </w:t>
      </w:r>
      <w:r w:rsidR="00AC4B60" w:rsidRPr="009930F5">
        <w:rPr>
          <w:rFonts w:ascii="Arial" w:hAnsi="Arial" w:cs="Arial"/>
          <w:b/>
          <w:sz w:val="28"/>
          <w:szCs w:val="28"/>
        </w:rPr>
        <w:t xml:space="preserve">RISK PROFILING </w:t>
      </w:r>
      <w:r w:rsidR="007C2A25">
        <w:rPr>
          <w:rFonts w:ascii="Arial" w:hAnsi="Arial" w:cs="Arial"/>
          <w:b/>
          <w:sz w:val="28"/>
          <w:szCs w:val="28"/>
        </w:rPr>
        <w:t>GUIDANCE</w:t>
      </w:r>
    </w:p>
    <w:p w:rsidR="00AC4B60" w:rsidRPr="009930F5" w:rsidRDefault="00AC4B60" w:rsidP="00AC4B60">
      <w:pPr>
        <w:jc w:val="center"/>
        <w:rPr>
          <w:rFonts w:ascii="Arial" w:hAnsi="Arial" w:cs="Arial"/>
          <w:b/>
          <w:sz w:val="28"/>
          <w:szCs w:val="28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CB42DA" w:rsidRPr="009930F5" w:rsidTr="005E5D36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D45B9D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D45B9D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CB42DA" w:rsidRPr="009930F5" w:rsidTr="00D45B9D">
        <w:tc>
          <w:tcPr>
            <w:tcW w:w="1668" w:type="dxa"/>
            <w:vMerge w:val="restart"/>
          </w:tcPr>
          <w:p w:rsidR="00CB42DA" w:rsidRPr="009930F5" w:rsidRDefault="00CB42DA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INDIVIDUAL STUDENT FACTORS</w:t>
            </w:r>
          </w:p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relevant personal factors e.g. pre-existing medical condition, disability, pregnancy, linguistic or cultural factors, which may increase the risk of accident or illness during placement related activities even following reasonable adjustments.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 has personal factors which may require specific adjustments or support if living away from home, or makes them susceptible to episodes of illness.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student’s knowledge, understanding, and skills are low for the type of work involved.</w:t>
            </w:r>
          </w:p>
        </w:tc>
        <w:tc>
          <w:tcPr>
            <w:tcW w:w="6521" w:type="dxa"/>
            <w:shd w:val="clear" w:color="auto" w:fill="auto"/>
          </w:tcPr>
          <w:p w:rsidR="00D45B9D" w:rsidRDefault="00CB42D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 xml:space="preserve">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Discuss activities with the student to try eliminate or reduce potential risk where possible;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Engage with Student Services to develop reasonable adjustments;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Confirm these in written communication with the Provider;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CB42DA" w:rsidRPr="009930F5" w:rsidTr="00D45B9D">
        <w:tc>
          <w:tcPr>
            <w:tcW w:w="1668" w:type="dxa"/>
            <w:vMerge/>
          </w:tcPr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personal factors which may require specific adjustments or support during placement, or in social interactions at work (e.g. health, disability, pregnancy, linguistic or cultural factors).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  <w:shd w:val="clear" w:color="auto" w:fill="auto"/>
          </w:tcPr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Engage with Student Services to develop reasonable adjustments;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sz w:val="20"/>
                <w:szCs w:val="20"/>
              </w:rPr>
              <w:t>Confirm these in written communication with the Provider;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rPr>
                <w:rFonts w:ascii="Arial" w:hAnsi="Arial" w:cs="Arial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CB42DA" w:rsidRPr="009930F5" w:rsidTr="00D45B9D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no personal factors likely to cause episodes of illness or require specific adjustment whilst on placement.</w:t>
            </w:r>
          </w:p>
          <w:p w:rsidR="00CB42DA" w:rsidRPr="009930F5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 has relevant knowledge, understanding, and skills for the type of work involved.</w:t>
            </w:r>
          </w:p>
        </w:tc>
        <w:tc>
          <w:tcPr>
            <w:tcW w:w="6521" w:type="dxa"/>
            <w:tcBorders>
              <w:bottom w:val="single" w:sz="4" w:space="0" w:color="auto"/>
            </w:tcBorders>
            <w:shd w:val="clear" w:color="auto" w:fill="auto"/>
          </w:tcPr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rPr>
                <w:rFonts w:ascii="Arial" w:hAnsi="Arial" w:cs="Arial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4B60" w:rsidRPr="009930F5" w:rsidRDefault="00AC4B60" w:rsidP="00AC4B60">
      <w:pPr>
        <w:jc w:val="center"/>
        <w:rPr>
          <w:rFonts w:ascii="Arial" w:hAnsi="Arial" w:cs="Arial"/>
          <w:b/>
          <w:sz w:val="28"/>
          <w:szCs w:val="28"/>
        </w:rPr>
      </w:pPr>
    </w:p>
    <w:p w:rsidR="00720ADD" w:rsidRPr="009930F5" w:rsidRDefault="00720ADD" w:rsidP="00720ADD">
      <w:pPr>
        <w:pStyle w:val="Heading1"/>
        <w:mirrorIndents/>
        <w:jc w:val="center"/>
        <w:rPr>
          <w:rFonts w:ascii="Arial" w:hAnsi="Arial" w:cs="Arial"/>
          <w:b w:val="0"/>
          <w:bCs w:val="0"/>
          <w:sz w:val="8"/>
          <w:szCs w:val="8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720ADD" w:rsidRPr="009930F5" w:rsidTr="00815461">
        <w:tc>
          <w:tcPr>
            <w:tcW w:w="1668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Rating Profile</w:t>
            </w:r>
          </w:p>
        </w:tc>
        <w:tc>
          <w:tcPr>
            <w:tcW w:w="4961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 xml:space="preserve">Risk Indicators </w:t>
            </w:r>
          </w:p>
        </w:tc>
        <w:tc>
          <w:tcPr>
            <w:tcW w:w="6521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</w:t>
            </w:r>
            <w:r w:rsidR="00D60474" w:rsidRPr="009930F5">
              <w:rPr>
                <w:rFonts w:ascii="Arial" w:hAnsi="Arial" w:cs="Arial"/>
                <w:bCs w:val="0"/>
                <w:sz w:val="22"/>
                <w:szCs w:val="22"/>
              </w:rPr>
              <w:t xml:space="preserve">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WORK FACTORS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Work with hazards that have potential to cause permanent injury or fatality, including: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Construction site work, forestry, agricultural, motor vehicle repair;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Metal/wood workshops (operation of machinery with mechanical hazards e.g. high speed rotating parts, crushing, entanglement risks, etc.);</w:t>
            </w:r>
          </w:p>
          <w:p w:rsidR="00720ADD" w:rsidRPr="009930F5" w:rsidRDefault="00720ADD" w:rsidP="00AC4B60">
            <w:pPr>
              <w:pStyle w:val="ListParagrap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Lab or other work with toxic / hazardous materials.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Community / social work / journalism with known high risk groups/clients e.g. drug abusers, homeless, violent patients.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Work with animal bedding, large or dangerous animals.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Activities requiring specific licenses or qualifications (e.g. diving, flying, etc.)</w:t>
            </w:r>
            <w:r w:rsidR="009930F5" w:rsidRPr="009930F5">
              <w:rPr>
                <w:rFonts w:ascii="Arial" w:hAnsi="Arial" w:cs="Arial"/>
                <w:sz w:val="20"/>
                <w:szCs w:val="20"/>
              </w:rPr>
              <w:t>.</w:t>
            </w:r>
          </w:p>
          <w:p w:rsidR="001B3A86" w:rsidRPr="009930F5" w:rsidRDefault="001B3A86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Work involving significant hazards in small companies that do not have professional health and safety advice.</w:t>
            </w:r>
          </w:p>
        </w:tc>
        <w:tc>
          <w:tcPr>
            <w:tcW w:w="6521" w:type="dxa"/>
          </w:tcPr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Seek confirmation from Provider about expectations of students competency in high risk activities, and ensure student meets these;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that training and supervision will be provided by the Provider throughout the placement;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Include details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12"/>
                <w:szCs w:val="12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Working in proximity to high risk factors (but not directly with them).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</w:tcPr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Seek confirmation </w:t>
            </w:r>
            <w:r w:rsidR="00175B3A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in writing 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from Provider that the student will not be expected to participate in high risk activities, and will be appropriately supervised in medium risk activities;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 dependent on response;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Office based type activities, administration, education, retail, design studios, IT 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or other low hazard environments and activities.</w:t>
            </w:r>
          </w:p>
        </w:tc>
        <w:tc>
          <w:tcPr>
            <w:tcW w:w="6521" w:type="dxa"/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lastRenderedPageBreak/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</w:t>
            </w:r>
          </w:p>
        </w:tc>
      </w:tr>
    </w:tbl>
    <w:p w:rsidR="00815461" w:rsidRPr="009930F5" w:rsidRDefault="00815461" w:rsidP="00815461">
      <w:pPr>
        <w:ind w:left="-284" w:firstLine="284"/>
        <w:rPr>
          <w:rFonts w:ascii="Arial" w:hAnsi="Arial" w:cs="Arial"/>
        </w:rPr>
      </w:pPr>
      <w:r w:rsidRPr="009930F5">
        <w:rPr>
          <w:rFonts w:ascii="Arial" w:hAnsi="Arial" w:cs="Arial"/>
        </w:rPr>
        <w:lastRenderedPageBreak/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252"/>
        <w:gridCol w:w="7230"/>
      </w:tblGrid>
      <w:tr w:rsidR="00CB42DA" w:rsidRPr="009930F5" w:rsidTr="00815461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252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7230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D60474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4"/>
              </w:rPr>
              <w:br w:type="page"/>
            </w:r>
            <w:r w:rsidR="00AC2589" w:rsidRPr="009930F5">
              <w:rPr>
                <w:rFonts w:ascii="Arial" w:hAnsi="Arial" w:cs="Arial"/>
                <w:bCs w:val="0"/>
                <w:sz w:val="20"/>
                <w:szCs w:val="20"/>
              </w:rPr>
              <w:t>LOCATION / REGION</w:t>
            </w:r>
            <w:r w:rsidR="001B3A86" w:rsidRPr="009930F5">
              <w:rPr>
                <w:rFonts w:ascii="Arial" w:hAnsi="Arial" w:cs="Arial"/>
                <w:bCs w:val="0"/>
                <w:sz w:val="20"/>
                <w:szCs w:val="20"/>
              </w:rPr>
              <w:t>AL</w:t>
            </w:r>
            <w:r w:rsidR="00AC2589" w:rsidRPr="009930F5">
              <w:rPr>
                <w:rFonts w:ascii="Arial" w:hAnsi="Arial" w:cs="Arial"/>
                <w:bCs w:val="0"/>
                <w:sz w:val="20"/>
                <w:szCs w:val="20"/>
              </w:rPr>
              <w:t xml:space="preserve"> FACTORS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252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Significant risk of civil disorder, crime or similar danger.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Unavoidable lone / remote working in an area of significant risk.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Medical &amp; rescue services not readily available.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Means of communications likely to be difficult or compromised.</w:t>
            </w:r>
          </w:p>
        </w:tc>
        <w:tc>
          <w:tcPr>
            <w:tcW w:w="7230" w:type="dxa"/>
          </w:tcPr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175B3A" w:rsidRPr="009930F5" w:rsidRDefault="00175B3A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AC2589" w:rsidRPr="009930F5" w:rsidRDefault="00AC2589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Check Foreign and Commonwealth Office restrictions and recommendations;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Further research and advice required; </w:t>
            </w:r>
          </w:p>
          <w:p w:rsidR="00AC2589" w:rsidRPr="009930F5" w:rsidRDefault="00AC2589" w:rsidP="00AC2589">
            <w:pPr>
              <w:rPr>
                <w:rFonts w:ascii="Arial" w:hAnsi="Arial" w:cs="Arial"/>
                <w:sz w:val="22"/>
                <w:szCs w:val="22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Consult guides on appropriate </w:t>
            </w:r>
            <w:r w:rsidRPr="009930F5">
              <w:rPr>
                <w:rFonts w:ascii="Arial" w:hAnsi="Arial" w:cs="Arial"/>
                <w:sz w:val="22"/>
                <w:szCs w:val="22"/>
                <w:lang w:val="en-GB"/>
              </w:rPr>
              <w:t>behaviour</w:t>
            </w:r>
            <w:r w:rsidRPr="009930F5">
              <w:rPr>
                <w:rFonts w:ascii="Arial" w:hAnsi="Arial" w:cs="Arial"/>
                <w:sz w:val="22"/>
                <w:szCs w:val="22"/>
              </w:rPr>
              <w:t>, clothing, etc.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4"/>
                <w:szCs w:val="4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252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Higher than normal risk of civil disorder, crime or similar danger.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Delays likely in communicating with tutors / others.</w:t>
            </w:r>
          </w:p>
          <w:p w:rsidR="001B3A86" w:rsidRPr="009930F5" w:rsidRDefault="001B3A86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Placements abroad in areas identified as low risk by the </w:t>
            </w:r>
            <w:r w:rsidRPr="009930F5">
              <w:rPr>
                <w:rFonts w:ascii="Arial" w:hAnsi="Arial" w:cs="Arial"/>
                <w:bCs/>
                <w:sz w:val="20"/>
                <w:szCs w:val="20"/>
              </w:rPr>
              <w:t>Foreign and Commonwealth Office</w:t>
            </w:r>
            <w:r w:rsidR="00815461" w:rsidRPr="009930F5">
              <w:rPr>
                <w:rFonts w:ascii="Arial" w:hAnsi="Arial" w:cs="Arial"/>
                <w:bCs/>
                <w:sz w:val="20"/>
                <w:szCs w:val="20"/>
              </w:rPr>
              <w:t xml:space="preserve"> (FCO)</w:t>
            </w:r>
            <w:r w:rsidRPr="009930F5">
              <w:rPr>
                <w:rFonts w:ascii="Arial" w:hAnsi="Arial" w:cs="Arial"/>
                <w:bCs/>
                <w:sz w:val="20"/>
                <w:szCs w:val="20"/>
              </w:rPr>
              <w:t>.</w:t>
            </w:r>
          </w:p>
        </w:tc>
        <w:tc>
          <w:tcPr>
            <w:tcW w:w="7230" w:type="dxa"/>
          </w:tcPr>
          <w:p w:rsidR="00815461" w:rsidRPr="009930F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AC2589" w:rsidRPr="009930F5" w:rsidRDefault="00AC2589" w:rsidP="00AC2589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Check </w:t>
            </w:r>
            <w:r w:rsidR="00815461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FCO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restrictions and recommendations;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Further research and advice required;</w:t>
            </w:r>
          </w:p>
          <w:p w:rsidR="00AC2589" w:rsidRPr="009930F5" w:rsidRDefault="00AC2589" w:rsidP="00AC2589">
            <w:pPr>
              <w:rPr>
                <w:rFonts w:ascii="Arial" w:hAnsi="Arial" w:cs="Arial"/>
                <w:sz w:val="22"/>
                <w:szCs w:val="22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Provide information to students on guides on appropriate </w:t>
            </w:r>
            <w:r w:rsidRPr="009930F5">
              <w:rPr>
                <w:rFonts w:ascii="Arial" w:hAnsi="Arial" w:cs="Arial"/>
                <w:sz w:val="22"/>
                <w:szCs w:val="22"/>
                <w:lang w:val="en-GB"/>
              </w:rPr>
              <w:t>behaviour</w:t>
            </w:r>
            <w:r w:rsidRPr="009930F5">
              <w:rPr>
                <w:rFonts w:ascii="Arial" w:hAnsi="Arial" w:cs="Arial"/>
                <w:sz w:val="22"/>
                <w:szCs w:val="22"/>
              </w:rPr>
              <w:t>, clothing, etc.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Supplement general briefing with information about medium factors;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815461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252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Placements with no significant local risks.</w:t>
            </w:r>
          </w:p>
        </w:tc>
        <w:tc>
          <w:tcPr>
            <w:tcW w:w="7230" w:type="dxa"/>
            <w:tcBorders>
              <w:bottom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CB42DA" w:rsidRPr="009930F5" w:rsidTr="00815461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INSURANCE FACTORS</w:t>
            </w:r>
          </w:p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Locations, activities and/or circumstances are excluded from </w:t>
            </w:r>
            <w:r w:rsidR="001B3A86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the </w:t>
            </w:r>
            <w:r w:rsidR="00175B3A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University’s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insurance cover.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Provider’s insurance will not cover the student on placement with them.</w:t>
            </w:r>
          </w:p>
        </w:tc>
        <w:tc>
          <w:tcPr>
            <w:tcW w:w="6521" w:type="dxa"/>
          </w:tcPr>
          <w:p w:rsidR="00D45B9D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Alternative placement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Consult University’s insurance section;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Locations, activities and/or circumstances require confirmation of cover from University’s insurers.</w:t>
            </w:r>
          </w:p>
        </w:tc>
        <w:tc>
          <w:tcPr>
            <w:tcW w:w="652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Consult University’s insurance section;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D45B9D" w:rsidRDefault="00175B3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720ADD" w:rsidRPr="009930F5" w:rsidRDefault="00175B3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</w:tc>
      </w:tr>
      <w:tr w:rsidR="00720ADD" w:rsidRPr="009930F5" w:rsidTr="00815461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AC4B60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Locations, activities and/or circumstances that are automatically included in the University’s insurance cover.</w:t>
            </w:r>
          </w:p>
          <w:p w:rsidR="00AC4B60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  <w:p w:rsidR="00720ADD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UK locations, where the Placement Provider must have e</w:t>
            </w:r>
            <w:r w:rsidR="00720ADD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mployers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’ liability insurance cover.</w:t>
            </w:r>
            <w:r w:rsidR="00720ADD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</w:p>
        </w:tc>
        <w:tc>
          <w:tcPr>
            <w:tcW w:w="6521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D45B9D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p w:rsidR="00AC2589" w:rsidRPr="009930F5" w:rsidRDefault="00AC2589">
      <w:pPr>
        <w:rPr>
          <w:rFonts w:ascii="Arial" w:hAnsi="Arial" w:cs="Arial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09"/>
        <w:gridCol w:w="851"/>
        <w:gridCol w:w="4961"/>
        <w:gridCol w:w="6521"/>
      </w:tblGrid>
      <w:tr w:rsidR="00CB42DA" w:rsidRPr="009930F5" w:rsidTr="00E30D41">
        <w:tc>
          <w:tcPr>
            <w:tcW w:w="1809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E30D41">
        <w:tc>
          <w:tcPr>
            <w:tcW w:w="1809" w:type="dxa"/>
            <w:vMerge w:val="restart"/>
          </w:tcPr>
          <w:p w:rsidR="00720ADD" w:rsidRPr="00E30D41" w:rsidRDefault="00AC2589" w:rsidP="00AC4B60">
            <w:pPr>
              <w:rPr>
                <w:rFonts w:ascii="Arial" w:hAnsi="Arial" w:cs="Arial"/>
                <w:b/>
                <w:sz w:val="18"/>
                <w:szCs w:val="20"/>
              </w:rPr>
            </w:pPr>
            <w:r w:rsidRPr="00E30D41">
              <w:rPr>
                <w:rFonts w:ascii="Arial" w:hAnsi="Arial" w:cs="Arial"/>
                <w:b/>
                <w:sz w:val="18"/>
                <w:szCs w:val="20"/>
              </w:rPr>
              <w:t>GENERAL / ENVIRONMENTAL HEALTH FACTORS</w:t>
            </w:r>
          </w:p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Placements where mandatory / specific health protection measures required (e.g. inoculations, respiratory equipment, etc.).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Very hot or strenuous working conditions (e.g. manual working outdoors in sun).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Very cold working conditions (e.g. cold storage/cook chill or freeze facility).</w:t>
            </w: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73688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Liaison with Provider on requirements;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these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E30D41">
        <w:tc>
          <w:tcPr>
            <w:tcW w:w="1809" w:type="dxa"/>
            <w:vMerge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Some precautionary measures required (e.g. optional inoculations, etc.).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D60474" w:rsidRPr="009930F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175B3A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Liaison with Provider on requirements;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Confirm these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E30D41">
        <w:tc>
          <w:tcPr>
            <w:tcW w:w="1809" w:type="dxa"/>
            <w:vMerge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significant environmental health risks.</w:t>
            </w: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tbl>
      <w:tblPr>
        <w:tblW w:w="14459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85"/>
        <w:gridCol w:w="851"/>
        <w:gridCol w:w="4678"/>
        <w:gridCol w:w="6945"/>
      </w:tblGrid>
      <w:tr w:rsidR="00CB42DA" w:rsidRPr="009930F5" w:rsidTr="00E30D41">
        <w:tc>
          <w:tcPr>
            <w:tcW w:w="1985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67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945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E30D41">
        <w:tc>
          <w:tcPr>
            <w:tcW w:w="1985" w:type="dxa"/>
            <w:vMerge w:val="restart"/>
          </w:tcPr>
          <w:p w:rsidR="00720ADD" w:rsidRPr="009930F5" w:rsidRDefault="00AC2589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E30D41">
              <w:rPr>
                <w:rFonts w:ascii="Arial" w:hAnsi="Arial" w:cs="Arial"/>
                <w:b/>
                <w:sz w:val="18"/>
                <w:szCs w:val="20"/>
              </w:rPr>
              <w:t xml:space="preserve">TRANSPORTATION FACTORS 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High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Significant travel to reach placement, local transportation known to be of high risk.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Demanding travel during placement.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Student required to drive others or in unfamiliar vehicles.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720ADD" w:rsidP="00D60474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Placement student </w:t>
            </w:r>
            <w:r w:rsidR="00D60474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to research travel arrangements and to</w:t>
            </w:r>
            <w:r w:rsidR="00D60474" w:rsidRPr="009930F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D60474" w:rsidRPr="009930F5">
              <w:rPr>
                <w:rFonts w:ascii="Arial" w:hAnsi="Arial" w:cs="Arial"/>
                <w:b w:val="0"/>
                <w:sz w:val="20"/>
                <w:szCs w:val="20"/>
              </w:rPr>
              <w:t>confirm that s/he has the relevant driving licences and insurance.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Discuss implications of high risk factors with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Check Providers insurance;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specific workplace H&amp;S information to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 must not commence if remaining risk is still high.</w:t>
            </w:r>
          </w:p>
        </w:tc>
      </w:tr>
      <w:tr w:rsidR="00720ADD" w:rsidRPr="009930F5" w:rsidTr="00E30D41">
        <w:tc>
          <w:tcPr>
            <w:tcW w:w="1985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  <w:shd w:val="clear" w:color="auto" w:fill="FFC000"/>
              </w:rPr>
              <w:t>Mediu</w:t>
            </w:r>
            <w:r w:rsidRPr="009930F5">
              <w:rPr>
                <w:rFonts w:ascii="Arial" w:hAnsi="Arial" w:cs="Arial"/>
                <w:b/>
                <w:sz w:val="20"/>
                <w:szCs w:val="20"/>
              </w:rPr>
              <w:t>m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Travel at night.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Long daily commute.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Student required to drive a familiar vehicle in reasonable conditions.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Specific risk assessment may be required;</w:t>
            </w:r>
          </w:p>
          <w:p w:rsidR="00D60474" w:rsidRPr="009930F5" w:rsidRDefault="00D60474" w:rsidP="00D60474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Advise placement student to check that s/he has the relevant driving licences and insurance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generic workplace H&amp;S information to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 Agreement (signed and returned).</w:t>
            </w:r>
          </w:p>
        </w:tc>
      </w:tr>
      <w:tr w:rsidR="00720ADD" w:rsidRPr="009930F5" w:rsidTr="00E30D41">
        <w:tc>
          <w:tcPr>
            <w:tcW w:w="1985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Low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significant travel, comfortable daily commute.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driving associated with placement.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720ADD" w:rsidRPr="009930F5" w:rsidRDefault="00720ADD">
      <w:pPr>
        <w:rPr>
          <w:rFonts w:ascii="Arial" w:hAnsi="Arial" w:cs="Arial"/>
        </w:rPr>
      </w:pPr>
    </w:p>
    <w:p w:rsidR="007C2A25" w:rsidRDefault="007C2A25">
      <w:pPr>
        <w:spacing w:after="200" w:line="276" w:lineRule="auto"/>
        <w:rPr>
          <w:rFonts w:ascii="Arial" w:hAnsi="Arial" w:cs="Arial"/>
        </w:rPr>
      </w:pPr>
    </w:p>
    <w:p w:rsidR="007C2A25" w:rsidRDefault="007C2A25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09"/>
        <w:gridCol w:w="851"/>
        <w:gridCol w:w="4961"/>
        <w:gridCol w:w="6521"/>
      </w:tblGrid>
      <w:tr w:rsidR="007C2A25" w:rsidRPr="009930F5" w:rsidTr="00E30D41">
        <w:tc>
          <w:tcPr>
            <w:tcW w:w="1809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C2A25" w:rsidRPr="009930F5" w:rsidTr="00E30D41">
        <w:tc>
          <w:tcPr>
            <w:tcW w:w="1809" w:type="dxa"/>
            <w:vMerge w:val="restart"/>
          </w:tcPr>
          <w:p w:rsidR="007C2A25" w:rsidRPr="00E30D41" w:rsidRDefault="007C2A25" w:rsidP="004E3442">
            <w:pPr>
              <w:rPr>
                <w:rFonts w:ascii="Arial" w:hAnsi="Arial" w:cs="Arial"/>
                <w:b/>
                <w:sz w:val="18"/>
                <w:szCs w:val="20"/>
              </w:rPr>
            </w:pPr>
            <w:r w:rsidRPr="00E30D41">
              <w:rPr>
                <w:rFonts w:ascii="Arial" w:hAnsi="Arial" w:cs="Arial"/>
                <w:b/>
                <w:sz w:val="18"/>
                <w:szCs w:val="20"/>
              </w:rPr>
              <w:t>SAFEGUARDING FACTORS</w:t>
            </w:r>
          </w:p>
          <w:p w:rsidR="007C2A25" w:rsidRPr="009930F5" w:rsidRDefault="007C2A25" w:rsidP="004E3442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000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Significant 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regular contact/activities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with children and/or vulnerable adults. </w:t>
            </w:r>
          </w:p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Sport coaching, social work, volunteering, dance, etc.</w:t>
            </w:r>
          </w:p>
        </w:tc>
        <w:tc>
          <w:tcPr>
            <w:tcW w:w="6521" w:type="dxa"/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Liaison with Provider on requirements for the student to be </w:t>
            </w:r>
            <w:r w:rsidR="001445E9">
              <w:rPr>
                <w:rFonts w:ascii="Arial" w:hAnsi="Arial" w:cs="Arial"/>
                <w:b w:val="0"/>
                <w:sz w:val="20"/>
                <w:szCs w:val="20"/>
              </w:rPr>
              <w:t>DBS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 checked;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these in the written communication with the Provider and level of safeguarding induction student will receive;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12"/>
                <w:szCs w:val="12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12"/>
                <w:szCs w:val="12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C2A25" w:rsidRPr="009930F5" w:rsidTr="00E30D41">
        <w:tc>
          <w:tcPr>
            <w:tcW w:w="1809" w:type="dxa"/>
            <w:vMerge/>
          </w:tcPr>
          <w:p w:rsidR="007C2A25" w:rsidRPr="009930F5" w:rsidRDefault="007C2A25" w:rsidP="004E3442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C00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Infrequent 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contact/activities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with children and/or vulnerable adults not in ‘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regulated’ or ‘controlled’ settings.</w:t>
            </w: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</w:p>
        </w:tc>
        <w:tc>
          <w:tcPr>
            <w:tcW w:w="6521" w:type="dxa"/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Liaison with Provider on requirements for the student to be </w:t>
            </w:r>
            <w:r w:rsidR="001445E9">
              <w:rPr>
                <w:rFonts w:ascii="Arial" w:hAnsi="Arial" w:cs="Arial"/>
                <w:b w:val="0"/>
                <w:sz w:val="20"/>
                <w:szCs w:val="20"/>
              </w:rPr>
              <w:t>DBS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 checked;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8"/>
                <w:szCs w:val="8"/>
              </w:rPr>
            </w:pP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Specific risk assessment may be required.</w:t>
            </w:r>
          </w:p>
        </w:tc>
      </w:tr>
      <w:tr w:rsidR="007C2A25" w:rsidRPr="009930F5" w:rsidTr="00E30D41">
        <w:tc>
          <w:tcPr>
            <w:tcW w:w="1809" w:type="dxa"/>
            <w:vMerge/>
            <w:tcBorders>
              <w:bottom w:val="single" w:sz="4" w:space="0" w:color="auto"/>
            </w:tcBorders>
          </w:tcPr>
          <w:p w:rsidR="007C2A25" w:rsidRPr="009930F5" w:rsidRDefault="007C2A25" w:rsidP="004E3442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92D05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No placement activities with children or vulnerable adults.</w:t>
            </w:r>
          </w:p>
        </w:tc>
        <w:tc>
          <w:tcPr>
            <w:tcW w:w="6521" w:type="dxa"/>
            <w:tcBorders>
              <w:bottom w:val="single" w:sz="4" w:space="0" w:color="auto"/>
            </w:tcBorders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EA304D" w:rsidRPr="009930F5" w:rsidRDefault="007C2A25" w:rsidP="00BB3067">
      <w:pPr>
        <w:spacing w:after="200" w:line="276" w:lineRule="auto"/>
        <w:rPr>
          <w:rFonts w:ascii="Arial" w:hAnsi="Arial" w:cs="Arial"/>
        </w:rPr>
      </w:pPr>
      <w:r w:rsidRPr="009930F5">
        <w:rPr>
          <w:rFonts w:ascii="Arial" w:hAnsi="Arial" w:cs="Arial"/>
        </w:rPr>
        <w:t xml:space="preserve"> </w:t>
      </w:r>
    </w:p>
    <w:sectPr w:rsidR="00EA304D" w:rsidRPr="009930F5" w:rsidSect="00BB3067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6838" w:h="11906" w:orient="landscape" w:code="9"/>
      <w:pgMar w:top="1440" w:right="962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4715F" w:rsidRDefault="0084715F" w:rsidP="00AC4B60">
      <w:r>
        <w:separator/>
      </w:r>
    </w:p>
  </w:endnote>
  <w:endnote w:type="continuationSeparator" w:id="0">
    <w:p w:rsidR="0084715F" w:rsidRDefault="0084715F" w:rsidP="00AC4B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B3067" w:rsidRDefault="00BB306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="Arial" w:hAnsi="Arial" w:cs="Arial"/>
        <w:sz w:val="22"/>
      </w:rPr>
      <w:id w:val="180249648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A304D" w:rsidRPr="00E30D41" w:rsidRDefault="00BB3067" w:rsidP="00E30D41">
        <w:pPr>
          <w:pStyle w:val="Footer"/>
          <w:tabs>
            <w:tab w:val="clear" w:pos="9026"/>
            <w:tab w:val="right" w:pos="7230"/>
          </w:tabs>
          <w:rPr>
            <w:rFonts w:ascii="Arial" w:hAnsi="Arial" w:cs="Arial"/>
            <w:sz w:val="22"/>
          </w:rPr>
        </w:pPr>
        <w:r>
          <w:rPr>
            <w:rFonts w:ascii="Arial" w:hAnsi="Arial" w:cs="Arial"/>
            <w:sz w:val="22"/>
          </w:rPr>
          <w:t>September 2018</w:t>
        </w:r>
        <w:r w:rsidR="005E5D36" w:rsidRPr="00E30D41">
          <w:rPr>
            <w:rFonts w:ascii="Arial" w:hAnsi="Arial" w:cs="Arial"/>
            <w:sz w:val="22"/>
          </w:rPr>
          <w:tab/>
        </w:r>
        <w:r w:rsidR="005E5D36" w:rsidRPr="00E30D41">
          <w:rPr>
            <w:rFonts w:ascii="Arial" w:hAnsi="Arial" w:cs="Arial"/>
            <w:sz w:val="22"/>
          </w:rPr>
          <w:tab/>
        </w:r>
        <w:r w:rsidR="00EA304D" w:rsidRPr="00E30D41">
          <w:rPr>
            <w:rFonts w:ascii="Arial" w:hAnsi="Arial" w:cs="Arial"/>
            <w:sz w:val="22"/>
          </w:rPr>
          <w:fldChar w:fldCharType="begin"/>
        </w:r>
        <w:r w:rsidR="00EA304D" w:rsidRPr="00E30D41">
          <w:rPr>
            <w:rFonts w:ascii="Arial" w:hAnsi="Arial" w:cs="Arial"/>
            <w:sz w:val="22"/>
          </w:rPr>
          <w:instrText xml:space="preserve"> PAGE   \* MERGEFORMAT </w:instrText>
        </w:r>
        <w:r w:rsidR="00EA304D" w:rsidRPr="00E30D41">
          <w:rPr>
            <w:rFonts w:ascii="Arial" w:hAnsi="Arial" w:cs="Arial"/>
            <w:sz w:val="22"/>
          </w:rPr>
          <w:fldChar w:fldCharType="separate"/>
        </w:r>
        <w:r>
          <w:rPr>
            <w:rFonts w:ascii="Arial" w:hAnsi="Arial" w:cs="Arial"/>
            <w:noProof/>
            <w:sz w:val="22"/>
          </w:rPr>
          <w:t>7</w:t>
        </w:r>
        <w:r w:rsidR="00EA304D" w:rsidRPr="00E30D41">
          <w:rPr>
            <w:rFonts w:ascii="Arial" w:hAnsi="Arial" w:cs="Arial"/>
            <w:noProof/>
            <w:sz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B3067" w:rsidRDefault="00BB30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4715F" w:rsidRDefault="0084715F" w:rsidP="00AC4B60">
      <w:r>
        <w:separator/>
      </w:r>
    </w:p>
  </w:footnote>
  <w:footnote w:type="continuationSeparator" w:id="0">
    <w:p w:rsidR="0084715F" w:rsidRDefault="0084715F" w:rsidP="00AC4B6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B3067" w:rsidRDefault="00BB306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A304D" w:rsidRPr="00AC4B60" w:rsidRDefault="00EA304D" w:rsidP="00AC4B60">
    <w:pPr>
      <w:pStyle w:val="Header"/>
      <w:jc w:val="right"/>
      <w:rPr>
        <w:rFonts w:ascii="Arial" w:hAnsi="Arial" w:cs="Arial"/>
        <w:b/>
        <w:sz w:val="22"/>
        <w:szCs w:val="22"/>
      </w:rPr>
    </w:pPr>
    <w:r w:rsidRPr="00AC4B60">
      <w:rPr>
        <w:rFonts w:ascii="Arial" w:hAnsi="Arial" w:cs="Arial"/>
        <w:b/>
        <w:sz w:val="22"/>
        <w:szCs w:val="22"/>
      </w:rPr>
      <w:t>APPENDIX PL1D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B3067" w:rsidRDefault="00BB306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67E384F"/>
    <w:multiLevelType w:val="hybridMultilevel"/>
    <w:tmpl w:val="BE80D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20ADD"/>
    <w:rsid w:val="00073F47"/>
    <w:rsid w:val="001445E9"/>
    <w:rsid w:val="00175B3A"/>
    <w:rsid w:val="001B3A86"/>
    <w:rsid w:val="00362B37"/>
    <w:rsid w:val="005E5D36"/>
    <w:rsid w:val="006A3335"/>
    <w:rsid w:val="00720ADD"/>
    <w:rsid w:val="00736885"/>
    <w:rsid w:val="007C2A25"/>
    <w:rsid w:val="00815461"/>
    <w:rsid w:val="00826E10"/>
    <w:rsid w:val="0084715F"/>
    <w:rsid w:val="009930F5"/>
    <w:rsid w:val="00A91A8F"/>
    <w:rsid w:val="00A92196"/>
    <w:rsid w:val="00AC2589"/>
    <w:rsid w:val="00AC4B60"/>
    <w:rsid w:val="00BB3067"/>
    <w:rsid w:val="00BB62E6"/>
    <w:rsid w:val="00CB42DA"/>
    <w:rsid w:val="00D45B9D"/>
    <w:rsid w:val="00D54D8B"/>
    <w:rsid w:val="00D60474"/>
    <w:rsid w:val="00E30D41"/>
    <w:rsid w:val="00EA304D"/>
    <w:rsid w:val="00F27365"/>
    <w:rsid w:val="00F92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2CEA10D9"/>
  <w15:docId w15:val="{31AAEDBD-168D-45BD-8740-010DB9840B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20AD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ing1">
    <w:name w:val="heading 1"/>
    <w:basedOn w:val="Normal"/>
    <w:next w:val="Normal"/>
    <w:link w:val="Heading1Char"/>
    <w:qFormat/>
    <w:rsid w:val="00720ADD"/>
    <w:pPr>
      <w:keepNext/>
      <w:outlineLvl w:val="0"/>
    </w:pPr>
    <w:rPr>
      <w:b/>
      <w:bCs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720ADD"/>
    <w:rPr>
      <w:rFonts w:ascii="Times New Roman" w:eastAsia="Times New Roman" w:hAnsi="Times New Roman" w:cs="Times New Roman"/>
      <w:b/>
      <w:bCs/>
      <w:sz w:val="32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720AD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175B3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75B3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75B3A"/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75B3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75B3A"/>
    <w:rPr>
      <w:rFonts w:ascii="Times New Roman" w:eastAsia="Times New Roman" w:hAnsi="Times New Roman" w:cs="Times New Roman"/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75B3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5B3A"/>
    <w:rPr>
      <w:rFonts w:ascii="Tahoma" w:eastAsia="Times New Roman" w:hAnsi="Tahoma" w:cs="Tahoma"/>
      <w:sz w:val="16"/>
      <w:szCs w:val="1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table" w:styleId="TableGrid">
    <w:name w:val="Table Grid"/>
    <w:basedOn w:val="TableNormal"/>
    <w:uiPriority w:val="59"/>
    <w:rsid w:val="009930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9DDB86A-6772-4BBB-A6F2-D52A4F0662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8</Pages>
  <Words>1994</Words>
  <Characters>11370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13338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PL1D</dc:title>
  <dc:creator>Jones, Karen;quality@uwtsd.ac.uk</dc:creator>
  <cp:lastModifiedBy>Teleri James</cp:lastModifiedBy>
  <cp:revision>9</cp:revision>
  <dcterms:created xsi:type="dcterms:W3CDTF">2015-08-19T13:18:00Z</dcterms:created>
  <dcterms:modified xsi:type="dcterms:W3CDTF">2018-10-10T16:05:00Z</dcterms:modified>
</cp:coreProperties>
</file>