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8"/>
        <w:gridCol w:w="378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3B72094A"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FF6DE5" w:rsidRPr="00426ACF">
              <w:rPr>
                <w:rStyle w:val="Hyperlink"/>
                <w:rFonts w:ascii="Segoe UI" w:hAnsi="Segoe UI" w:cs="Segoe UI"/>
                <w:b/>
                <w:bCs/>
                <w:color w:val="100E25"/>
                <w:sz w:val="23"/>
                <w:szCs w:val="23"/>
                <w:u w:val="none"/>
                <w:shd w:val="clear" w:color="auto" w:fill="FFFFFF"/>
              </w:rPr>
              <w:t>Elena Madalina Vilceanu</w:t>
            </w:r>
          </w:p>
          <w:p w14:paraId="0FD3D951" w14:textId="77777777" w:rsidR="00FF6DE5" w:rsidRPr="00FF6DE5" w:rsidRDefault="00602C4B" w:rsidP="00FF6DE5">
            <w:pPr>
              <w:spacing w:line="360" w:lineRule="auto"/>
              <w:rPr>
                <w:b/>
                <w:bCs/>
              </w:rPr>
            </w:pPr>
            <w:r w:rsidRPr="00FF6DE5">
              <w:rPr>
                <w:rFonts w:eastAsia="Times New Roman" w:cs="Times New Roman"/>
                <w:b/>
                <w:bCs/>
                <w:color w:val="auto"/>
                <w:sz w:val="22"/>
                <w:lang w:val="en-AU"/>
              </w:rPr>
              <w:t>Student ID:</w:t>
            </w:r>
            <w:r w:rsidRPr="00FF6DE5">
              <w:rPr>
                <w:rFonts w:cs="Times New Roman"/>
                <w:b/>
                <w:bCs/>
                <w:noProof/>
                <w:sz w:val="22"/>
                <w:lang w:eastAsia="en-GB"/>
              </w:rPr>
              <w:t xml:space="preserve"> </w:t>
            </w:r>
            <w:hyperlink r:id="rId7" w:history="1">
              <w:r w:rsidR="00FF6DE5" w:rsidRPr="00FF6DE5">
                <w:rPr>
                  <w:rStyle w:val="Hyperlink"/>
                  <w:rFonts w:ascii="Segoe UI" w:hAnsi="Segoe UI" w:cs="Segoe UI"/>
                  <w:b/>
                  <w:bCs/>
                  <w:color w:val="100E25"/>
                  <w:sz w:val="23"/>
                  <w:szCs w:val="23"/>
                  <w:u w:val="none"/>
                  <w:shd w:val="clear" w:color="auto" w:fill="FFFFFF"/>
                </w:rPr>
                <w:t>1815431</w:t>
              </w:r>
            </w:hyperlink>
          </w:p>
          <w:p w14:paraId="0348FFA9" w14:textId="580EA2F3" w:rsidR="00602C4B" w:rsidRPr="00FF6DE5" w:rsidRDefault="00602C4B" w:rsidP="00FF6DE5">
            <w:pPr>
              <w:spacing w:line="360" w:lineRule="auto"/>
              <w:rPr>
                <w:rStyle w:val="Hyperlink"/>
                <w:rFonts w:ascii="Segoe UI" w:hAnsi="Segoe UI" w:cs="Segoe UI"/>
                <w:b/>
                <w:bCs/>
                <w:color w:val="100E25"/>
                <w:sz w:val="23"/>
                <w:szCs w:val="23"/>
                <w:u w:val="none"/>
                <w:shd w:val="clear" w:color="auto" w:fill="FFFFFF"/>
              </w:rPr>
            </w:pPr>
            <w:r w:rsidRPr="00FF6DE5">
              <w:rPr>
                <w:rFonts w:eastAsia="Times New Roman" w:cs="Times New Roman"/>
                <w:b/>
                <w:bCs/>
                <w:color w:val="auto"/>
                <w:sz w:val="22"/>
                <w:lang w:val="en-AU"/>
              </w:rPr>
              <w:t>Module Title</w:t>
            </w:r>
            <w:r w:rsidRPr="00FF6DE5">
              <w:rPr>
                <w:rStyle w:val="Hyperlink"/>
                <w:rFonts w:ascii="Segoe UI" w:hAnsi="Segoe UI" w:cs="Segoe UI"/>
                <w:b/>
                <w:bCs/>
                <w:color w:val="100E25"/>
                <w:sz w:val="23"/>
                <w:szCs w:val="23"/>
                <w:u w:val="none"/>
                <w:shd w:val="clear" w:color="auto" w:fill="FFFFFF"/>
              </w:rPr>
              <w:t>:</w:t>
            </w:r>
            <w:r w:rsidR="000A7D84" w:rsidRPr="00FF6DE5">
              <w:rPr>
                <w:rStyle w:val="Hyperlink"/>
                <w:rFonts w:ascii="Segoe UI" w:hAnsi="Segoe UI" w:cs="Segoe UI"/>
                <w:b/>
                <w:bCs/>
                <w:color w:val="100E25"/>
                <w:sz w:val="23"/>
                <w:szCs w:val="23"/>
                <w:u w:val="none"/>
                <w:shd w:val="clear" w:color="auto" w:fill="FFFFFF"/>
              </w:rPr>
              <w:t xml:space="preserve"> </w:t>
            </w:r>
            <w:r w:rsidR="00FF6DE5" w:rsidRPr="00FF6DE5">
              <w:rPr>
                <w:rStyle w:val="Hyperlink"/>
                <w:rFonts w:ascii="Segoe UI" w:hAnsi="Segoe UI" w:cs="Segoe UI"/>
                <w:b/>
                <w:bCs/>
                <w:color w:val="100E25"/>
                <w:sz w:val="23"/>
                <w:szCs w:val="23"/>
                <w:u w:val="none"/>
                <w:shd w:val="clear" w:color="auto" w:fill="FFFFFF"/>
              </w:rPr>
              <w:t xml:space="preserve">Foreign Languages and Cultural Awareness </w:t>
            </w:r>
          </w:p>
          <w:p w14:paraId="2284ACCC" w14:textId="50A0930A" w:rsidR="00602C4B" w:rsidRPr="00FF6DE5" w:rsidRDefault="00602C4B" w:rsidP="00602C4B">
            <w:pPr>
              <w:keepNext/>
              <w:spacing w:before="120" w:after="0" w:line="276" w:lineRule="auto"/>
              <w:rPr>
                <w:rStyle w:val="Hyperlink"/>
                <w:rFonts w:ascii="Segoe UI" w:hAnsi="Segoe UI" w:cs="Segoe UI"/>
                <w:b/>
                <w:bCs/>
                <w:color w:val="100E25"/>
                <w:sz w:val="23"/>
                <w:szCs w:val="23"/>
                <w:u w:val="none"/>
                <w:shd w:val="clear" w:color="auto" w:fill="FFFFFF"/>
              </w:rPr>
            </w:pPr>
            <w:r w:rsidRPr="00FF6DE5">
              <w:rPr>
                <w:rFonts w:eastAsia="Times New Roman" w:cs="Times New Roman"/>
                <w:b/>
                <w:bCs/>
                <w:color w:val="auto"/>
                <w:sz w:val="22"/>
                <w:lang w:val="en-AU"/>
              </w:rPr>
              <w:t>Module Code</w:t>
            </w:r>
            <w:r w:rsidRPr="00FF6DE5">
              <w:rPr>
                <w:rStyle w:val="Hyperlink"/>
                <w:rFonts w:ascii="Segoe UI" w:hAnsi="Segoe UI" w:cs="Segoe UI"/>
                <w:b/>
                <w:bCs/>
                <w:color w:val="100E25"/>
                <w:sz w:val="23"/>
                <w:szCs w:val="23"/>
                <w:u w:val="none"/>
                <w:shd w:val="clear" w:color="auto" w:fill="FFFFFF"/>
              </w:rPr>
              <w:t>:</w:t>
            </w:r>
            <w:r w:rsidR="000A7D84" w:rsidRPr="00FF6DE5">
              <w:rPr>
                <w:rStyle w:val="Hyperlink"/>
                <w:rFonts w:ascii="Segoe UI" w:hAnsi="Segoe UI" w:cs="Segoe UI"/>
                <w:b/>
                <w:bCs/>
                <w:color w:val="100E25"/>
                <w:sz w:val="23"/>
                <w:szCs w:val="23"/>
                <w:u w:val="none"/>
                <w:shd w:val="clear" w:color="auto" w:fill="FFFFFF"/>
              </w:rPr>
              <w:t xml:space="preserve"> </w:t>
            </w:r>
            <w:r w:rsidR="00FF6DE5" w:rsidRPr="00FF6DE5">
              <w:rPr>
                <w:rStyle w:val="Hyperlink"/>
                <w:rFonts w:ascii="Segoe UI" w:hAnsi="Segoe UI" w:cs="Segoe UI"/>
                <w:b/>
                <w:bCs/>
                <w:color w:val="100E25"/>
                <w:sz w:val="23"/>
                <w:szCs w:val="23"/>
                <w:u w:val="none"/>
                <w:shd w:val="clear" w:color="auto" w:fill="FFFFFF"/>
              </w:rPr>
              <w:t>BMIH5003</w:t>
            </w:r>
          </w:p>
          <w:p w14:paraId="489EC369" w14:textId="353E0195" w:rsidR="00602C4B" w:rsidRPr="00FF6DE5" w:rsidRDefault="00602C4B" w:rsidP="00602C4B">
            <w:pPr>
              <w:keepNext/>
              <w:spacing w:before="120" w:after="0" w:line="276" w:lineRule="auto"/>
              <w:rPr>
                <w:rStyle w:val="Hyperlink"/>
                <w:rFonts w:ascii="Segoe UI" w:hAnsi="Segoe UI" w:cs="Segoe UI"/>
                <w:b/>
                <w:bCs/>
                <w:color w:val="100E25"/>
                <w:sz w:val="23"/>
                <w:szCs w:val="23"/>
                <w:u w:val="none"/>
                <w:shd w:val="clear" w:color="auto" w:fill="FFFFFF"/>
              </w:rPr>
            </w:pPr>
            <w:r w:rsidRPr="00FF6DE5">
              <w:rPr>
                <w:rFonts w:eastAsia="Times New Roman" w:cs="Times New Roman"/>
                <w:b/>
                <w:bCs/>
                <w:color w:val="auto"/>
                <w:sz w:val="22"/>
                <w:lang w:val="en-AU"/>
              </w:rPr>
              <w:t>Lecturer:</w:t>
            </w:r>
            <w:r w:rsidR="000A7D84" w:rsidRPr="00FF6DE5">
              <w:rPr>
                <w:rFonts w:cs="Times New Roman"/>
                <w:b/>
                <w:bCs/>
                <w:i/>
                <w:iCs/>
                <w:color w:val="BFBFBF" w:themeColor="background1" w:themeShade="BF"/>
                <w:sz w:val="22"/>
              </w:rPr>
              <w:t xml:space="preserve"> </w:t>
            </w:r>
            <w:r w:rsidR="00FF6DE5" w:rsidRPr="00FF6DE5">
              <w:rPr>
                <w:rStyle w:val="Hyperlink"/>
                <w:rFonts w:ascii="Segoe UI" w:hAnsi="Segoe UI" w:cs="Segoe UI"/>
                <w:b/>
                <w:bCs/>
                <w:color w:val="100E25"/>
                <w:sz w:val="23"/>
                <w:szCs w:val="23"/>
                <w:u w:val="none"/>
                <w:shd w:val="clear" w:color="auto" w:fill="FFFFFF"/>
              </w:rPr>
              <w:t xml:space="preserve">Lisa </w:t>
            </w:r>
            <w:proofErr w:type="spellStart"/>
            <w:r w:rsidR="00FF6DE5" w:rsidRPr="00FF6DE5">
              <w:rPr>
                <w:rStyle w:val="Hyperlink"/>
                <w:rFonts w:ascii="Segoe UI" w:hAnsi="Segoe UI" w:cs="Segoe UI"/>
                <w:b/>
                <w:bCs/>
                <w:color w:val="100E25"/>
                <w:sz w:val="23"/>
                <w:szCs w:val="23"/>
                <w:u w:val="none"/>
                <w:shd w:val="clear" w:color="auto" w:fill="FFFFFF"/>
              </w:rPr>
              <w:t>Bassler</w:t>
            </w:r>
            <w:proofErr w:type="spellEnd"/>
          </w:p>
          <w:p w14:paraId="0260DAF0" w14:textId="663F9A51" w:rsidR="00DA485D" w:rsidRDefault="00DA485D" w:rsidP="00602C4B">
            <w:pPr>
              <w:keepNext/>
              <w:spacing w:before="120" w:after="0" w:line="276" w:lineRule="auto"/>
              <w:rPr>
                <w:rFonts w:asciiTheme="minorHAnsi" w:hAnsiTheme="minorHAnsi"/>
                <w:b/>
                <w:bCs/>
                <w:noProof/>
              </w:rPr>
            </w:pPr>
            <w:r w:rsidRPr="00FF6DE5">
              <w:rPr>
                <w:rFonts w:cs="Times New Roman"/>
                <w:b/>
                <w:bCs/>
                <w:noProof/>
                <w:sz w:val="22"/>
              </w:rPr>
              <w:t>Date:</w:t>
            </w:r>
            <w:r w:rsidR="000A7D84" w:rsidRPr="00FF6DE5">
              <w:rPr>
                <w:rFonts w:cs="Times New Roman"/>
                <w:b/>
                <w:bCs/>
                <w:i/>
                <w:iCs/>
                <w:color w:val="BFBFBF" w:themeColor="background1" w:themeShade="BF"/>
                <w:sz w:val="22"/>
              </w:rPr>
              <w:t xml:space="preserve"> </w:t>
            </w:r>
            <w:r w:rsidR="00FF6DE5" w:rsidRPr="00FF6DE5">
              <w:rPr>
                <w:rStyle w:val="Hyperlink"/>
                <w:rFonts w:ascii="Segoe UI" w:hAnsi="Segoe UI" w:cs="Segoe UI"/>
                <w:b/>
                <w:bCs/>
                <w:color w:val="100E25"/>
                <w:sz w:val="23"/>
                <w:szCs w:val="23"/>
                <w:u w:val="none"/>
                <w:shd w:val="clear" w:color="auto" w:fill="FFFFFF"/>
              </w:rPr>
              <w:t>0</w:t>
            </w:r>
            <w:r w:rsidR="00471776">
              <w:rPr>
                <w:rStyle w:val="Hyperlink"/>
                <w:rFonts w:ascii="Segoe UI" w:hAnsi="Segoe UI" w:cs="Segoe UI"/>
                <w:b/>
                <w:bCs/>
                <w:color w:val="100E25"/>
                <w:sz w:val="23"/>
                <w:szCs w:val="23"/>
                <w:u w:val="none"/>
                <w:shd w:val="clear" w:color="auto" w:fill="FFFFFF"/>
              </w:rPr>
              <w:t>8</w:t>
            </w:r>
            <w:r w:rsidR="00FF6DE5" w:rsidRPr="00FF6DE5">
              <w:rPr>
                <w:rStyle w:val="Hyperlink"/>
                <w:rFonts w:ascii="Segoe UI" w:hAnsi="Segoe UI" w:cs="Segoe UI"/>
                <w:b/>
                <w:bCs/>
                <w:color w:val="100E25"/>
                <w:sz w:val="23"/>
                <w:szCs w:val="23"/>
                <w:u w:val="none"/>
                <w:shd w:val="clear" w:color="auto" w:fill="FFFFFF"/>
              </w:rPr>
              <w:t>/02/2024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D217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FC9D6E5" w14:textId="77777777" w:rsidR="00A418CE" w:rsidRPr="00883CF1" w:rsidRDefault="00A418CE" w:rsidP="00883CF1">
            <w:pPr>
              <w:tabs>
                <w:tab w:val="left" w:pos="960"/>
              </w:tabs>
              <w:spacing w:after="0" w:line="360" w:lineRule="auto"/>
              <w:contextualSpacing/>
              <w:jc w:val="both"/>
              <w:rPr>
                <w:rFonts w:ascii="Arial" w:hAnsi="Arial" w:cs="Arial"/>
                <w:color w:val="auto"/>
                <w:szCs w:val="24"/>
              </w:rPr>
            </w:pPr>
            <w:r w:rsidRPr="00883CF1">
              <w:rPr>
                <w:rFonts w:ascii="Arial" w:hAnsi="Arial" w:cs="Arial"/>
                <w:szCs w:val="24"/>
              </w:rPr>
              <w:t xml:space="preserve">Communication is essential for maintaining professionalism and a frictionless experience for customers on which the hospitality industry mainly relies. Keeping the visitors satisfied is the ultimate key objective of the hospitality industry regardless of their cultural differences or native values, especially the languages. Advertisements for clear understanding and a user-friendly booking system are possible when we emphasise the development of effective communication and embrace different languages and cultures. The hospitality industry stands as a melting pot comprising all cultures, hence comprising teams with diverse backgrounds. I can understand the fostering of adaptations of cultures and its significance within my team as a director of operations in the hotel. I found an inclusive and harmoniously diversified hospitality industry is not just on the checklist of HR but requires a commitment profoundly to leadership management and overcoming challenges of cultural barriers. I have empirically emphasised the challenges, such as the mitigation of cultural differences within the hospitality industry, which needs a pragmatic approach. </w:t>
            </w:r>
          </w:p>
          <w:p w14:paraId="7D461C81" w14:textId="77777777" w:rsidR="00A418CE" w:rsidRPr="00883CF1" w:rsidRDefault="00A418CE" w:rsidP="00883CF1">
            <w:pPr>
              <w:tabs>
                <w:tab w:val="left" w:pos="960"/>
              </w:tabs>
              <w:spacing w:after="0" w:line="360" w:lineRule="auto"/>
              <w:ind w:firstLine="720"/>
              <w:contextualSpacing/>
              <w:jc w:val="both"/>
              <w:rPr>
                <w:rFonts w:ascii="Arial" w:hAnsi="Arial" w:cs="Arial"/>
                <w:szCs w:val="24"/>
              </w:rPr>
            </w:pPr>
            <w:r w:rsidRPr="00883CF1">
              <w:rPr>
                <w:rFonts w:ascii="Arial" w:hAnsi="Arial" w:cs="Arial"/>
                <w:szCs w:val="24"/>
              </w:rPr>
              <w:lastRenderedPageBreak/>
              <w:t xml:space="preserve">Acknowledgement of challenges is my first step before implementing strategies such as, training of cultural sensitivity, channels of effective communication and guidelines of clear leadership. As a leader in the hospitality sector, you can easily and fairly promote understanding and working towards a common objective of the hospitality industry. Foreign language in the context of hospitality is of prime importance while building up communication between non-English speaking employers and employees. As I have observed the increased international tourist footfall from all regions of the world, it simultaneously increased the urge for hiring diversified staff from </w:t>
            </w:r>
            <w:proofErr w:type="gramStart"/>
            <w:r w:rsidRPr="00883CF1">
              <w:rPr>
                <w:rFonts w:ascii="Arial" w:hAnsi="Arial" w:cs="Arial"/>
                <w:szCs w:val="24"/>
              </w:rPr>
              <w:t>all across</w:t>
            </w:r>
            <w:proofErr w:type="gramEnd"/>
            <w:r w:rsidRPr="00883CF1">
              <w:rPr>
                <w:rFonts w:ascii="Arial" w:hAnsi="Arial" w:cs="Arial"/>
                <w:szCs w:val="24"/>
              </w:rPr>
              <w:t xml:space="preserve"> the world. For me, operating a hotel is one of the fantastic journeys; however, it demands staying on your toes because of the continuous evolution in the landscape of hospitality. Staying ahead in the dynamic industry is about understanding the changes in the behaviour of the guests. I have profoundly addressed the keys of staying dynamic in hospitality as the vital component to understanding the behaviour of the guest transforming with the passage of time. Undergoing the profound changes, does the behaviour of consumers and transformation have an impact on hotels significantly? </w:t>
            </w:r>
          </w:p>
          <w:p w14:paraId="49CFDEEE" w14:textId="42B756DB" w:rsidR="00136D1F" w:rsidRPr="00883CF1" w:rsidRDefault="00A418CE" w:rsidP="00883CF1">
            <w:pPr>
              <w:tabs>
                <w:tab w:val="left" w:pos="960"/>
              </w:tabs>
              <w:spacing w:after="0" w:line="360" w:lineRule="auto"/>
              <w:ind w:firstLine="720"/>
              <w:contextualSpacing/>
              <w:jc w:val="both"/>
              <w:rPr>
                <w:rFonts w:ascii="Arial" w:hAnsi="Arial" w:cs="Arial"/>
                <w:b/>
                <w:bCs/>
                <w:szCs w:val="24"/>
              </w:rPr>
            </w:pPr>
            <w:r w:rsidRPr="00883CF1">
              <w:rPr>
                <w:rFonts w:ascii="Arial" w:hAnsi="Arial" w:cs="Arial"/>
                <w:szCs w:val="24"/>
              </w:rPr>
              <w:t xml:space="preserve">Being a director in the hotel industry, I have seen a remarkable change in customer behaviour, where the guests do not just look for the room facilities; they prefer to be entertained with a seamless and personalised experience. They look for a user-friendly, </w:t>
            </w:r>
            <w:proofErr w:type="gramStart"/>
            <w:r w:rsidRPr="00883CF1">
              <w:rPr>
                <w:rFonts w:ascii="Arial" w:hAnsi="Arial" w:cs="Arial"/>
                <w:szCs w:val="24"/>
              </w:rPr>
              <w:t>frictionless</w:t>
            </w:r>
            <w:proofErr w:type="gramEnd"/>
            <w:r w:rsidRPr="00883CF1">
              <w:rPr>
                <w:rFonts w:ascii="Arial" w:hAnsi="Arial" w:cs="Arial"/>
                <w:szCs w:val="24"/>
              </w:rPr>
              <w:t xml:space="preserve"> and exceptional experience from the moment they start searching hotels for their bookings. Meeting these expectations of customers shapes the image of the hotel through online interactions, </w:t>
            </w:r>
            <w:proofErr w:type="gramStart"/>
            <w:r w:rsidRPr="00883CF1">
              <w:rPr>
                <w:rFonts w:ascii="Arial" w:hAnsi="Arial" w:cs="Arial"/>
                <w:szCs w:val="24"/>
              </w:rPr>
              <w:t>referrals</w:t>
            </w:r>
            <w:proofErr w:type="gramEnd"/>
            <w:r w:rsidRPr="00883CF1">
              <w:rPr>
                <w:rFonts w:ascii="Arial" w:hAnsi="Arial" w:cs="Arial"/>
                <w:szCs w:val="24"/>
              </w:rPr>
              <w:t xml:space="preserve"> and word of mouth from previous experiences. The basic knowledge about different cultures while interacting with your customers is defined as cultural awareness, which is an integral part of the success of the hotel industry. The positive impact and advantages of having a manager who appreciates diversified staff recruitment can be supportive of managing customers who have different cultural backgrounds. If I self-reflect and share my expectations as a customer, I would appreciate and seek the manager and staff to welcome me and respect my cultural values, </w:t>
            </w:r>
            <w:proofErr w:type="gramStart"/>
            <w:r w:rsidRPr="00883CF1">
              <w:rPr>
                <w:rFonts w:ascii="Arial" w:hAnsi="Arial" w:cs="Arial"/>
                <w:szCs w:val="24"/>
              </w:rPr>
              <w:t>differences</w:t>
            </w:r>
            <w:proofErr w:type="gramEnd"/>
            <w:r w:rsidRPr="00883CF1">
              <w:rPr>
                <w:rFonts w:ascii="Arial" w:hAnsi="Arial" w:cs="Arial"/>
                <w:szCs w:val="24"/>
              </w:rPr>
              <w:t xml:space="preserve"> and beliefs. </w:t>
            </w:r>
            <w:r w:rsidR="005138C8" w:rsidRPr="00883CF1">
              <w:rPr>
                <w:rFonts w:ascii="Arial" w:hAnsi="Arial" w:cs="Arial"/>
                <w:szCs w:val="24"/>
              </w:rPr>
              <w:t xml:space="preserve"> </w:t>
            </w:r>
          </w:p>
          <w:p w14:paraId="036CC918" w14:textId="586AA2D3" w:rsidR="00085A4E" w:rsidRPr="00883CF1" w:rsidRDefault="003164B2" w:rsidP="00883CF1">
            <w:pPr>
              <w:spacing w:line="360" w:lineRule="auto"/>
              <w:jc w:val="both"/>
              <w:rPr>
                <w:rFonts w:ascii="Arial" w:hAnsi="Arial" w:cs="Arial"/>
                <w:b/>
                <w:bCs/>
                <w:szCs w:val="24"/>
              </w:rPr>
            </w:pPr>
            <w:r w:rsidRPr="00883CF1">
              <w:rPr>
                <w:rFonts w:ascii="Arial" w:hAnsi="Arial" w:cs="Arial"/>
                <w:b/>
                <w:bCs/>
                <w:szCs w:val="24"/>
              </w:rPr>
              <w:t>References:</w:t>
            </w:r>
          </w:p>
          <w:p w14:paraId="146240F7"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García-Rodríguez, F.J., </w:t>
            </w:r>
            <w:proofErr w:type="spellStart"/>
            <w:r w:rsidRPr="00883CF1">
              <w:rPr>
                <w:rFonts w:ascii="Arial" w:hAnsi="Arial" w:cs="Arial"/>
                <w:bCs/>
                <w:szCs w:val="24"/>
              </w:rPr>
              <w:t>Dorta</w:t>
            </w:r>
            <w:proofErr w:type="spellEnd"/>
            <w:r w:rsidRPr="00883CF1">
              <w:rPr>
                <w:rFonts w:ascii="Arial" w:hAnsi="Arial" w:cs="Arial"/>
                <w:bCs/>
                <w:szCs w:val="24"/>
              </w:rPr>
              <w:t xml:space="preserve">-Afonso, D. and Gonzalez-de-la-Rosa, M., 2020. Hospitality diversity management and job satisfaction: The mediating role of </w:t>
            </w:r>
            <w:r w:rsidRPr="00883CF1">
              <w:rPr>
                <w:rFonts w:ascii="Arial" w:hAnsi="Arial" w:cs="Arial"/>
                <w:bCs/>
                <w:szCs w:val="24"/>
              </w:rPr>
              <w:lastRenderedPageBreak/>
              <w:t>organizational commitment across individual differences. </w:t>
            </w:r>
            <w:r w:rsidRPr="00883CF1">
              <w:rPr>
                <w:rFonts w:ascii="Arial" w:hAnsi="Arial" w:cs="Arial"/>
                <w:bCs/>
                <w:i/>
                <w:iCs/>
                <w:szCs w:val="24"/>
              </w:rPr>
              <w:t>International Journal of Hospitality Management</w:t>
            </w:r>
            <w:r w:rsidRPr="00883CF1">
              <w:rPr>
                <w:rFonts w:ascii="Arial" w:hAnsi="Arial" w:cs="Arial"/>
                <w:bCs/>
                <w:szCs w:val="24"/>
              </w:rPr>
              <w:t>, </w:t>
            </w:r>
            <w:r w:rsidRPr="00883CF1">
              <w:rPr>
                <w:rFonts w:ascii="Arial" w:hAnsi="Arial" w:cs="Arial"/>
                <w:bCs/>
                <w:i/>
                <w:iCs/>
                <w:szCs w:val="24"/>
              </w:rPr>
              <w:t>91</w:t>
            </w:r>
            <w:r w:rsidRPr="00883CF1">
              <w:rPr>
                <w:rFonts w:ascii="Arial" w:hAnsi="Arial" w:cs="Arial"/>
                <w:bCs/>
                <w:szCs w:val="24"/>
              </w:rPr>
              <w:t>, p.102698.</w:t>
            </w:r>
          </w:p>
          <w:p w14:paraId="1863054C"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Manoharan, A., Madera, J.M. and </w:t>
            </w:r>
            <w:proofErr w:type="spellStart"/>
            <w:r w:rsidRPr="00883CF1">
              <w:rPr>
                <w:rFonts w:ascii="Arial" w:hAnsi="Arial" w:cs="Arial"/>
                <w:bCs/>
                <w:szCs w:val="24"/>
              </w:rPr>
              <w:t>Singal</w:t>
            </w:r>
            <w:proofErr w:type="spellEnd"/>
            <w:r w:rsidRPr="00883CF1">
              <w:rPr>
                <w:rFonts w:ascii="Arial" w:hAnsi="Arial" w:cs="Arial"/>
                <w:bCs/>
                <w:szCs w:val="24"/>
              </w:rPr>
              <w:t>, M., 2021. Walking the talk in diversity management: Exploring links between strategic statements, management practices, and external recognition. </w:t>
            </w:r>
            <w:r w:rsidRPr="00883CF1">
              <w:rPr>
                <w:rFonts w:ascii="Arial" w:hAnsi="Arial" w:cs="Arial"/>
                <w:bCs/>
                <w:i/>
                <w:iCs/>
                <w:szCs w:val="24"/>
              </w:rPr>
              <w:t>International Journal of Hospitality Management</w:t>
            </w:r>
            <w:r w:rsidRPr="00883CF1">
              <w:rPr>
                <w:rFonts w:ascii="Arial" w:hAnsi="Arial" w:cs="Arial"/>
                <w:bCs/>
                <w:szCs w:val="24"/>
              </w:rPr>
              <w:t>, </w:t>
            </w:r>
            <w:r w:rsidRPr="00883CF1">
              <w:rPr>
                <w:rFonts w:ascii="Arial" w:hAnsi="Arial" w:cs="Arial"/>
                <w:bCs/>
                <w:i/>
                <w:iCs/>
                <w:szCs w:val="24"/>
              </w:rPr>
              <w:t>94</w:t>
            </w:r>
            <w:r w:rsidRPr="00883CF1">
              <w:rPr>
                <w:rFonts w:ascii="Arial" w:hAnsi="Arial" w:cs="Arial"/>
                <w:bCs/>
                <w:szCs w:val="24"/>
              </w:rPr>
              <w:t>, p.102864.</w:t>
            </w:r>
          </w:p>
          <w:p w14:paraId="29CEE59D"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Mistry, T.G., </w:t>
            </w:r>
            <w:proofErr w:type="spellStart"/>
            <w:r w:rsidRPr="00883CF1">
              <w:rPr>
                <w:rFonts w:ascii="Arial" w:hAnsi="Arial" w:cs="Arial"/>
                <w:bCs/>
                <w:szCs w:val="24"/>
              </w:rPr>
              <w:t>Okumus</w:t>
            </w:r>
            <w:proofErr w:type="spellEnd"/>
            <w:r w:rsidRPr="00883CF1">
              <w:rPr>
                <w:rFonts w:ascii="Arial" w:hAnsi="Arial" w:cs="Arial"/>
                <w:bCs/>
                <w:szCs w:val="24"/>
              </w:rPr>
              <w:t>, F. and Orlowski, M., 2023. Employee perceptions of diversity management in the hospitality industry. </w:t>
            </w:r>
            <w:r w:rsidRPr="00883CF1">
              <w:rPr>
                <w:rFonts w:ascii="Arial" w:hAnsi="Arial" w:cs="Arial"/>
                <w:bCs/>
                <w:i/>
                <w:iCs/>
                <w:szCs w:val="24"/>
              </w:rPr>
              <w:t>International Hospitality Review</w:t>
            </w:r>
            <w:r w:rsidRPr="00883CF1">
              <w:rPr>
                <w:rFonts w:ascii="Arial" w:hAnsi="Arial" w:cs="Arial"/>
                <w:bCs/>
                <w:szCs w:val="24"/>
              </w:rPr>
              <w:t>, </w:t>
            </w:r>
            <w:r w:rsidRPr="00883CF1">
              <w:rPr>
                <w:rFonts w:ascii="Arial" w:hAnsi="Arial" w:cs="Arial"/>
                <w:bCs/>
                <w:i/>
                <w:iCs/>
                <w:szCs w:val="24"/>
              </w:rPr>
              <w:t>37</w:t>
            </w:r>
            <w:r w:rsidRPr="00883CF1">
              <w:rPr>
                <w:rFonts w:ascii="Arial" w:hAnsi="Arial" w:cs="Arial"/>
                <w:bCs/>
                <w:szCs w:val="24"/>
              </w:rPr>
              <w:t>(2), pp.265-285.</w:t>
            </w:r>
          </w:p>
          <w:p w14:paraId="014B89F0" w14:textId="77777777" w:rsidR="004F6CBC" w:rsidRPr="00883CF1" w:rsidRDefault="004F6CBC" w:rsidP="00883CF1">
            <w:pPr>
              <w:spacing w:line="360" w:lineRule="auto"/>
              <w:ind w:left="720" w:hanging="720"/>
              <w:jc w:val="both"/>
              <w:rPr>
                <w:rFonts w:ascii="Arial" w:hAnsi="Arial" w:cs="Arial"/>
                <w:bCs/>
                <w:szCs w:val="24"/>
              </w:rPr>
            </w:pPr>
            <w:r w:rsidRPr="00883CF1">
              <w:rPr>
                <w:rFonts w:ascii="Arial" w:hAnsi="Arial" w:cs="Arial"/>
                <w:bCs/>
                <w:szCs w:val="24"/>
              </w:rPr>
              <w:t xml:space="preserve">Nguyen, N.T., Yadav, M., Pande, S., </w:t>
            </w:r>
            <w:proofErr w:type="spellStart"/>
            <w:r w:rsidRPr="00883CF1">
              <w:rPr>
                <w:rFonts w:ascii="Arial" w:hAnsi="Arial" w:cs="Arial"/>
                <w:bCs/>
                <w:szCs w:val="24"/>
              </w:rPr>
              <w:t>Bhanot</w:t>
            </w:r>
            <w:proofErr w:type="spellEnd"/>
            <w:r w:rsidRPr="00883CF1">
              <w:rPr>
                <w:rFonts w:ascii="Arial" w:hAnsi="Arial" w:cs="Arial"/>
                <w:bCs/>
                <w:szCs w:val="24"/>
              </w:rPr>
              <w:t xml:space="preserve">, </w:t>
            </w:r>
            <w:proofErr w:type="gramStart"/>
            <w:r w:rsidRPr="00883CF1">
              <w:rPr>
                <w:rFonts w:ascii="Arial" w:hAnsi="Arial" w:cs="Arial"/>
                <w:bCs/>
                <w:szCs w:val="24"/>
              </w:rPr>
              <w:t>A.</w:t>
            </w:r>
            <w:proofErr w:type="gramEnd"/>
            <w:r w:rsidRPr="00883CF1">
              <w:rPr>
                <w:rFonts w:ascii="Arial" w:hAnsi="Arial" w:cs="Arial"/>
                <w:bCs/>
                <w:szCs w:val="24"/>
              </w:rPr>
              <w:t xml:space="preserve"> and Hasan, M.F., 2022. Impact of diversity management on organizational performance in hotel organizations: a conceptual framework. </w:t>
            </w:r>
            <w:r w:rsidRPr="00883CF1">
              <w:rPr>
                <w:rFonts w:ascii="Arial" w:hAnsi="Arial" w:cs="Arial"/>
                <w:bCs/>
                <w:i/>
                <w:iCs/>
                <w:szCs w:val="24"/>
              </w:rPr>
              <w:t>International Journal of System Assurance Engineering and Management</w:t>
            </w:r>
            <w:r w:rsidRPr="00883CF1">
              <w:rPr>
                <w:rFonts w:ascii="Arial" w:hAnsi="Arial" w:cs="Arial"/>
                <w:bCs/>
                <w:szCs w:val="24"/>
              </w:rPr>
              <w:t>, pp.1-11.</w:t>
            </w:r>
          </w:p>
          <w:p w14:paraId="49F75DC1" w14:textId="77777777" w:rsidR="004F6CBC" w:rsidRPr="00883CF1" w:rsidRDefault="004F6CBC" w:rsidP="00883CF1">
            <w:pPr>
              <w:spacing w:line="360" w:lineRule="auto"/>
              <w:ind w:left="720" w:hanging="720"/>
              <w:jc w:val="both"/>
              <w:rPr>
                <w:rFonts w:ascii="Arial" w:hAnsi="Arial" w:cs="Arial"/>
                <w:bCs/>
                <w:szCs w:val="24"/>
              </w:rPr>
            </w:pPr>
            <w:proofErr w:type="spellStart"/>
            <w:r w:rsidRPr="00883CF1">
              <w:rPr>
                <w:rFonts w:ascii="Arial" w:hAnsi="Arial" w:cs="Arial"/>
                <w:bCs/>
                <w:szCs w:val="24"/>
              </w:rPr>
              <w:t>Ntalakos</w:t>
            </w:r>
            <w:proofErr w:type="spellEnd"/>
            <w:r w:rsidRPr="00883CF1">
              <w:rPr>
                <w:rFonts w:ascii="Arial" w:hAnsi="Arial" w:cs="Arial"/>
                <w:bCs/>
                <w:szCs w:val="24"/>
              </w:rPr>
              <w:t xml:space="preserve">, A., Belias, D., </w:t>
            </w:r>
            <w:proofErr w:type="spellStart"/>
            <w:r w:rsidRPr="00883CF1">
              <w:rPr>
                <w:rFonts w:ascii="Arial" w:hAnsi="Arial" w:cs="Arial"/>
                <w:bCs/>
                <w:szCs w:val="24"/>
              </w:rPr>
              <w:t>Koustelios</w:t>
            </w:r>
            <w:proofErr w:type="spellEnd"/>
            <w:r w:rsidRPr="00883CF1">
              <w:rPr>
                <w:rFonts w:ascii="Arial" w:hAnsi="Arial" w:cs="Arial"/>
                <w:bCs/>
                <w:szCs w:val="24"/>
              </w:rPr>
              <w:t xml:space="preserve">, A. and </w:t>
            </w:r>
            <w:proofErr w:type="spellStart"/>
            <w:r w:rsidRPr="00883CF1">
              <w:rPr>
                <w:rFonts w:ascii="Arial" w:hAnsi="Arial" w:cs="Arial"/>
                <w:bCs/>
                <w:szCs w:val="24"/>
              </w:rPr>
              <w:t>Tsigilis</w:t>
            </w:r>
            <w:proofErr w:type="spellEnd"/>
            <w:r w:rsidRPr="00883CF1">
              <w:rPr>
                <w:rFonts w:ascii="Arial" w:hAnsi="Arial" w:cs="Arial"/>
                <w:bCs/>
                <w:szCs w:val="24"/>
              </w:rPr>
              <w:t>, N., 2022, May. Organizational culture and group dynamics in the tourism industry. In </w:t>
            </w:r>
            <w:r w:rsidRPr="00883CF1">
              <w:rPr>
                <w:rFonts w:ascii="Arial" w:hAnsi="Arial" w:cs="Arial"/>
                <w:bCs/>
                <w:i/>
                <w:iCs/>
                <w:szCs w:val="24"/>
              </w:rPr>
              <w:t>International Conference on Tourism Research</w:t>
            </w:r>
            <w:r w:rsidRPr="00883CF1">
              <w:rPr>
                <w:rFonts w:ascii="Arial" w:hAnsi="Arial" w:cs="Arial"/>
                <w:bCs/>
                <w:szCs w:val="24"/>
              </w:rPr>
              <w:t> (Vol. 15, No. 1, pp. 286-293).</w:t>
            </w:r>
          </w:p>
          <w:p w14:paraId="4119FBB0" w14:textId="77777777" w:rsidR="00DA485D" w:rsidRPr="00883CF1" w:rsidRDefault="00DA485D" w:rsidP="00883CF1">
            <w:pPr>
              <w:spacing w:line="360" w:lineRule="auto"/>
              <w:jc w:val="both"/>
              <w:rPr>
                <w:rFonts w:ascii="Arial" w:hAnsi="Arial" w:cs="Arial"/>
                <w:b/>
                <w:bCs/>
                <w:szCs w:val="24"/>
              </w:rPr>
            </w:pPr>
          </w:p>
          <w:p w14:paraId="7713527D" w14:textId="77777777" w:rsidR="0064455E" w:rsidRPr="00883CF1" w:rsidRDefault="0064455E" w:rsidP="00883CF1">
            <w:pPr>
              <w:spacing w:line="360" w:lineRule="auto"/>
              <w:jc w:val="both"/>
              <w:rPr>
                <w:rFonts w:ascii="Arial" w:hAnsi="Arial" w:cs="Arial"/>
                <w:b/>
                <w:bCs/>
                <w:szCs w:val="24"/>
              </w:rPr>
            </w:pPr>
          </w:p>
          <w:p w14:paraId="1A791157" w14:textId="77777777" w:rsidR="0064455E" w:rsidRPr="00883CF1" w:rsidRDefault="0064455E" w:rsidP="00883CF1">
            <w:pPr>
              <w:spacing w:line="360" w:lineRule="auto"/>
              <w:jc w:val="both"/>
              <w:rPr>
                <w:rFonts w:ascii="Arial" w:hAnsi="Arial" w:cs="Arial"/>
                <w:b/>
                <w:bCs/>
                <w:szCs w:val="24"/>
              </w:rPr>
            </w:pPr>
          </w:p>
          <w:p w14:paraId="20F303B5" w14:textId="77777777" w:rsidR="0064455E" w:rsidRPr="00883CF1" w:rsidRDefault="0064455E" w:rsidP="00883CF1">
            <w:pPr>
              <w:spacing w:line="360" w:lineRule="auto"/>
              <w:jc w:val="both"/>
              <w:rPr>
                <w:rFonts w:ascii="Arial" w:hAnsi="Arial" w:cs="Arial"/>
                <w:b/>
                <w:bCs/>
                <w:szCs w:val="24"/>
              </w:rPr>
            </w:pPr>
          </w:p>
          <w:p w14:paraId="353BE8D3" w14:textId="77777777" w:rsidR="005C77A4" w:rsidRPr="00883CF1" w:rsidRDefault="005C77A4" w:rsidP="00883CF1">
            <w:pPr>
              <w:spacing w:line="360" w:lineRule="auto"/>
              <w:jc w:val="both"/>
              <w:rPr>
                <w:rFonts w:ascii="Arial" w:hAnsi="Arial" w:cs="Arial"/>
                <w:b/>
                <w:bCs/>
                <w:szCs w:val="24"/>
              </w:rPr>
            </w:pPr>
          </w:p>
          <w:p w14:paraId="31B07BB9" w14:textId="77777777" w:rsidR="005C77A4" w:rsidRPr="00883CF1" w:rsidRDefault="005C77A4" w:rsidP="00883CF1">
            <w:pPr>
              <w:spacing w:line="360" w:lineRule="auto"/>
              <w:jc w:val="both"/>
              <w:rPr>
                <w:rFonts w:ascii="Arial" w:hAnsi="Arial" w:cs="Arial"/>
                <w:b/>
                <w:bCs/>
                <w:szCs w:val="24"/>
              </w:rPr>
            </w:pPr>
          </w:p>
          <w:p w14:paraId="672B87DF" w14:textId="77777777" w:rsidR="0064455E" w:rsidRPr="00883CF1" w:rsidRDefault="0064455E" w:rsidP="00883CF1">
            <w:pPr>
              <w:spacing w:line="360" w:lineRule="auto"/>
              <w:jc w:val="both"/>
              <w:rPr>
                <w:rFonts w:ascii="Arial" w:hAnsi="Arial" w:cs="Arial"/>
                <w:b/>
                <w:bCs/>
                <w:szCs w:val="24"/>
              </w:rPr>
            </w:pPr>
          </w:p>
          <w:p w14:paraId="44A016D5" w14:textId="77777777" w:rsidR="00DA485D" w:rsidRPr="00883CF1" w:rsidRDefault="00DA485D" w:rsidP="00883CF1">
            <w:pPr>
              <w:spacing w:line="360" w:lineRule="auto"/>
              <w:jc w:val="both"/>
              <w:rPr>
                <w:rFonts w:ascii="Arial" w:hAnsi="Arial" w:cs="Arial"/>
                <w:b/>
                <w:bCs/>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Pr="009A1839" w:rsidRDefault="00723301" w:rsidP="009A1839">
            <w:pPr>
              <w:spacing w:line="360" w:lineRule="auto"/>
              <w:jc w:val="both"/>
              <w:rPr>
                <w:rFonts w:ascii="Arial" w:hAnsi="Arial" w:cs="Arial"/>
                <w:b/>
                <w:bCs/>
                <w:szCs w:val="24"/>
              </w:rPr>
            </w:pPr>
            <w:r w:rsidRPr="009A1839">
              <w:rPr>
                <w:rFonts w:ascii="Arial" w:hAnsi="Arial" w:cs="Arial"/>
                <w:b/>
                <w:bCs/>
                <w:szCs w:val="24"/>
              </w:rPr>
              <w:lastRenderedPageBreak/>
              <w:t>Identified</w:t>
            </w:r>
            <w:r w:rsidR="00B3346C" w:rsidRPr="009A1839">
              <w:rPr>
                <w:rFonts w:ascii="Arial" w:hAnsi="Arial" w:cs="Arial"/>
                <w:b/>
                <w:bCs/>
                <w:szCs w:val="24"/>
              </w:rPr>
              <w:t xml:space="preserve"> cultural misunderstanding</w:t>
            </w:r>
            <w:r w:rsidRPr="009A1839">
              <w:rPr>
                <w:rFonts w:ascii="Arial" w:hAnsi="Arial" w:cs="Arial"/>
                <w:b/>
                <w:bCs/>
                <w:szCs w:val="24"/>
              </w:rPr>
              <w:t xml:space="preserve"> (in a few words</w:t>
            </w:r>
            <w:proofErr w:type="gramStart"/>
            <w:r w:rsidRPr="009A1839">
              <w:rPr>
                <w:rFonts w:ascii="Arial" w:hAnsi="Arial" w:cs="Arial"/>
                <w:b/>
                <w:bCs/>
                <w:szCs w:val="24"/>
              </w:rPr>
              <w:t>)</w:t>
            </w:r>
            <w:r w:rsidR="00B3346C" w:rsidRPr="009A1839">
              <w:rPr>
                <w:rFonts w:ascii="Arial" w:hAnsi="Arial" w:cs="Arial"/>
                <w:b/>
                <w:bCs/>
                <w:szCs w:val="24"/>
              </w:rPr>
              <w:t xml:space="preserve"> :</w:t>
            </w:r>
            <w:proofErr w:type="gramEnd"/>
          </w:p>
          <w:p w14:paraId="36C029D2" w14:textId="1080C8C6" w:rsidR="00A135A5" w:rsidRPr="009A1839" w:rsidRDefault="00F22053" w:rsidP="009A1839">
            <w:pPr>
              <w:tabs>
                <w:tab w:val="left" w:pos="960"/>
              </w:tabs>
              <w:spacing w:after="0" w:line="360" w:lineRule="auto"/>
              <w:contextualSpacing/>
              <w:jc w:val="both"/>
              <w:rPr>
                <w:rFonts w:ascii="Arial" w:hAnsi="Arial" w:cs="Arial"/>
                <w:b/>
                <w:bCs/>
                <w:i/>
                <w:iCs/>
                <w:color w:val="BFBFBF" w:themeColor="background1" w:themeShade="BF"/>
                <w:szCs w:val="24"/>
              </w:rPr>
            </w:pPr>
            <w:r w:rsidRPr="009A1839">
              <w:rPr>
                <w:rFonts w:ascii="Arial" w:hAnsi="Arial" w:cs="Arial"/>
                <w:szCs w:val="24"/>
              </w:rPr>
              <w:t xml:space="preserve">The present world is globalised, and organisations are recognising their working environment as diversified as possible to reach the heights of successful business development. The importance of training plans which are </w:t>
            </w:r>
            <w:proofErr w:type="spellStart"/>
            <w:r w:rsidRPr="009A1839">
              <w:rPr>
                <w:rFonts w:ascii="Arial" w:hAnsi="Arial" w:cs="Arial"/>
                <w:szCs w:val="24"/>
              </w:rPr>
              <w:t>programed</w:t>
            </w:r>
            <w:proofErr w:type="spellEnd"/>
            <w:r w:rsidRPr="009A1839">
              <w:rPr>
                <w:rFonts w:ascii="Arial" w:hAnsi="Arial" w:cs="Arial"/>
                <w:szCs w:val="24"/>
              </w:rPr>
              <w:t xml:space="preserve"> for cross-cultural training, are fostering communication and collaboration effectively among the diversified teams. Diversification and globalisation of international operations in business, as well as appreciation and understanding of multiple cultures, are critical points for running the hospitality sector successfully. There are ten well-defined steps to analyse while planning and developing effective training to foster diversified and cross-cultural training for hotel management staff. </w:t>
            </w:r>
            <w:r w:rsidR="001F7DC8" w:rsidRPr="009A1839">
              <w:rPr>
                <w:rFonts w:ascii="Arial" w:hAnsi="Arial" w:cs="Arial"/>
                <w:szCs w:val="24"/>
              </w:rPr>
              <w:t xml:space="preserve"> </w:t>
            </w:r>
          </w:p>
          <w:p w14:paraId="1F51BD1E" w14:textId="357B2AB3" w:rsidR="00723301" w:rsidRPr="009A1839" w:rsidRDefault="00723301" w:rsidP="009A1839">
            <w:pPr>
              <w:spacing w:line="360" w:lineRule="auto"/>
              <w:jc w:val="both"/>
              <w:rPr>
                <w:rFonts w:ascii="Arial" w:hAnsi="Arial" w:cs="Arial"/>
                <w:b/>
                <w:bCs/>
                <w:szCs w:val="24"/>
              </w:rPr>
            </w:pPr>
            <w:r w:rsidRPr="009A1839">
              <w:rPr>
                <w:rFonts w:ascii="Arial" w:hAnsi="Arial" w:cs="Arial"/>
                <w:b/>
                <w:bCs/>
                <w:szCs w:val="24"/>
              </w:rPr>
              <w:t>Training plan (Why/What</w:t>
            </w:r>
            <w:r w:rsidR="00A135A5" w:rsidRPr="009A1839">
              <w:rPr>
                <w:rFonts w:ascii="Arial" w:hAnsi="Arial" w:cs="Arial"/>
                <w:b/>
                <w:bCs/>
                <w:szCs w:val="24"/>
              </w:rPr>
              <w:t>/</w:t>
            </w:r>
            <w:r w:rsidRPr="009A1839">
              <w:rPr>
                <w:rFonts w:ascii="Arial" w:hAnsi="Arial" w:cs="Arial"/>
                <w:b/>
                <w:bCs/>
                <w:szCs w:val="24"/>
              </w:rPr>
              <w:t>/Who/Where/When):</w:t>
            </w:r>
          </w:p>
          <w:p w14:paraId="79D48F89"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1 Assessing the Culture of Organisation</w:t>
            </w:r>
          </w:p>
          <w:p w14:paraId="6A9380AA" w14:textId="5428E7F9" w:rsidR="00691598" w:rsidRPr="009A1839" w:rsidRDefault="00B87B4A"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Assessment of the organisation's culture is essential before designing cross-cultural training. Because assessment of the culture of an organisation provides comprehensive information and valuable insights into the behaviours, norms, and values as part of that industry, to assess the culture, several tools such as interviews, surveys, or feedback observation can assist in gathering the relevant data. Analysing this data helps to fetch the areas for improvement, as one study revealed that Human Resource Management conducted the study for Society (SHRM) that 94% of professionals in HR believed that a strong culture of organisation is critical to making a business successful. </w:t>
            </w:r>
          </w:p>
          <w:p w14:paraId="2611E767"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2 Identifying the Requirements of Training</w:t>
            </w:r>
          </w:p>
          <w:p w14:paraId="17E71F48" w14:textId="2FB8C657" w:rsidR="00691598" w:rsidRPr="009A1839" w:rsidRDefault="0002477E"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The culture of the organisation, once assessed, can now redirected towards the identification of key points and factors required to be added to the training program. These factors would be based on the awareness of cross-cultural training prerequisites to improve the significance and benefits of the training. Moreover, the determination of key challenges for the cultural context, which employees are facing and areas where the competence of culture can be improved. Analysing the </w:t>
            </w:r>
            <w:r w:rsidRPr="009A1839">
              <w:rPr>
                <w:rFonts w:ascii="Arial" w:hAnsi="Arial" w:cs="Arial"/>
                <w:szCs w:val="24"/>
              </w:rPr>
              <w:lastRenderedPageBreak/>
              <w:t xml:space="preserve">feedback of the employee, data performance and incidents of intercultural aid in the identification of needs accurately. McKinsey and Company's report has revealed that diversity with teams executively is 33% likely to outperform in profitability with their peers. </w:t>
            </w:r>
            <w:r w:rsidR="00691598" w:rsidRPr="009A1839">
              <w:rPr>
                <w:rFonts w:ascii="Arial" w:hAnsi="Arial" w:cs="Arial"/>
                <w:szCs w:val="24"/>
              </w:rPr>
              <w:t xml:space="preserve">  </w:t>
            </w:r>
          </w:p>
          <w:p w14:paraId="18A7BDDD"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3 Partnering with Consultancy with an Organisational Culture </w:t>
            </w:r>
          </w:p>
          <w:p w14:paraId="762B7D4E" w14:textId="22371C10"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Developing cross-cultural training </w:t>
            </w:r>
            <w:r w:rsidR="00FD6A4C" w:rsidRPr="009A1839">
              <w:rPr>
                <w:rFonts w:ascii="Arial" w:hAnsi="Arial" w:cs="Arial"/>
                <w:szCs w:val="24"/>
              </w:rPr>
              <w:t>programs</w:t>
            </w:r>
            <w:r w:rsidRPr="009A1839">
              <w:rPr>
                <w:rFonts w:ascii="Arial" w:hAnsi="Arial" w:cs="Arial"/>
                <w:szCs w:val="24"/>
              </w:rPr>
              <w:t xml:space="preserve"> is essential for organisations which might consider partnering with the culture of an organisation consultancy or firm of corporate culture consulting. The experts the invaluable resources or guidance tailored to the specific organisation’s requirements and customised solutions in the training</w:t>
            </w:r>
            <w:r w:rsidR="00A014E3" w:rsidRPr="009A1839">
              <w:rPr>
                <w:rFonts w:ascii="Arial" w:hAnsi="Arial" w:cs="Arial"/>
                <w:szCs w:val="24"/>
              </w:rPr>
              <w:t xml:space="preserve"> (</w:t>
            </w:r>
            <w:r w:rsidR="00A014E3" w:rsidRPr="009A1839">
              <w:rPr>
                <w:rFonts w:ascii="Arial" w:hAnsi="Arial" w:cs="Arial"/>
                <w:bCs/>
                <w:szCs w:val="24"/>
              </w:rPr>
              <w:t>dos Santos et al., 2020)</w:t>
            </w:r>
            <w:r w:rsidRPr="009A1839">
              <w:rPr>
                <w:rFonts w:ascii="Arial" w:hAnsi="Arial" w:cs="Arial"/>
                <w:szCs w:val="24"/>
              </w:rPr>
              <w:t xml:space="preserve">.  </w:t>
            </w:r>
          </w:p>
          <w:p w14:paraId="7D73181C"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4 Clarified Objectives</w:t>
            </w:r>
          </w:p>
          <w:p w14:paraId="4370F743" w14:textId="6EEB14D4"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Dividing in the design of </w:t>
            </w:r>
            <w:r w:rsidR="00FD6A4C" w:rsidRPr="009A1839">
              <w:rPr>
                <w:rFonts w:ascii="Arial" w:hAnsi="Arial" w:cs="Arial"/>
                <w:szCs w:val="24"/>
              </w:rPr>
              <w:t xml:space="preserve">the </w:t>
            </w:r>
            <w:r w:rsidRPr="009A1839">
              <w:rPr>
                <w:rFonts w:ascii="Arial" w:hAnsi="Arial" w:cs="Arial"/>
                <w:szCs w:val="24"/>
              </w:rPr>
              <w:t xml:space="preserve">training program, it is crucial to establish clear objectives and rationale </w:t>
            </w:r>
            <w:r w:rsidR="00FD6A4C" w:rsidRPr="009A1839">
              <w:rPr>
                <w:rFonts w:ascii="Arial" w:hAnsi="Arial" w:cs="Arial"/>
                <w:szCs w:val="24"/>
              </w:rPr>
              <w:t>for</w:t>
            </w:r>
            <w:r w:rsidRPr="009A1839">
              <w:rPr>
                <w:rFonts w:ascii="Arial" w:hAnsi="Arial" w:cs="Arial"/>
                <w:szCs w:val="24"/>
              </w:rPr>
              <w:t xml:space="preserve"> the training. Competencies of specific cultures are there for need of development which </w:t>
            </w:r>
            <w:proofErr w:type="gramStart"/>
            <w:r w:rsidRPr="009A1839">
              <w:rPr>
                <w:rFonts w:ascii="Arial" w:hAnsi="Arial" w:cs="Arial"/>
                <w:szCs w:val="24"/>
              </w:rPr>
              <w:t>settles up</w:t>
            </w:r>
            <w:proofErr w:type="gramEnd"/>
            <w:r w:rsidRPr="009A1839">
              <w:rPr>
                <w:rFonts w:ascii="Arial" w:hAnsi="Arial" w:cs="Arial"/>
                <w:szCs w:val="24"/>
              </w:rPr>
              <w:t xml:space="preserve"> measurable goals to assist in </w:t>
            </w:r>
            <w:r w:rsidR="00FD6A4C" w:rsidRPr="009A1839">
              <w:rPr>
                <w:rFonts w:ascii="Arial" w:hAnsi="Arial" w:cs="Arial"/>
                <w:szCs w:val="24"/>
              </w:rPr>
              <w:t xml:space="preserve">the </w:t>
            </w:r>
            <w:r w:rsidRPr="009A1839">
              <w:rPr>
                <w:rFonts w:ascii="Arial" w:hAnsi="Arial" w:cs="Arial"/>
                <w:szCs w:val="24"/>
              </w:rPr>
              <w:t xml:space="preserve">evaluation of effectiveness in the long term of </w:t>
            </w:r>
            <w:r w:rsidR="00FD6A4C" w:rsidRPr="009A1839">
              <w:rPr>
                <w:rFonts w:ascii="Arial" w:hAnsi="Arial" w:cs="Arial"/>
                <w:szCs w:val="24"/>
              </w:rPr>
              <w:t xml:space="preserve">the </w:t>
            </w:r>
            <w:r w:rsidRPr="009A1839">
              <w:rPr>
                <w:rFonts w:ascii="Arial" w:hAnsi="Arial" w:cs="Arial"/>
                <w:szCs w:val="24"/>
              </w:rPr>
              <w:t xml:space="preserve">program. </w:t>
            </w:r>
            <w:r w:rsidR="00FD6A4C" w:rsidRPr="009A1839">
              <w:rPr>
                <w:rFonts w:ascii="Arial" w:hAnsi="Arial" w:cs="Arial"/>
                <w:szCs w:val="24"/>
              </w:rPr>
              <w:t>A survey</w:t>
            </w:r>
            <w:r w:rsidRPr="009A1839">
              <w:rPr>
                <w:rFonts w:ascii="Arial" w:hAnsi="Arial" w:cs="Arial"/>
                <w:szCs w:val="24"/>
              </w:rPr>
              <w:t xml:space="preserve"> </w:t>
            </w:r>
            <w:r w:rsidR="00FD6A4C" w:rsidRPr="009A1839">
              <w:rPr>
                <w:rFonts w:ascii="Arial" w:hAnsi="Arial" w:cs="Arial"/>
                <w:szCs w:val="24"/>
              </w:rPr>
              <w:t>by</w:t>
            </w:r>
            <w:r w:rsidRPr="009A1839">
              <w:rPr>
                <w:rFonts w:ascii="Arial" w:hAnsi="Arial" w:cs="Arial"/>
                <w:szCs w:val="24"/>
              </w:rPr>
              <w:t xml:space="preserve"> the Institute for Corporate Productivity (i4cp) reveals that around 68% </w:t>
            </w:r>
            <w:r w:rsidR="00FD6A4C" w:rsidRPr="009A1839">
              <w:rPr>
                <w:rFonts w:ascii="Arial" w:hAnsi="Arial" w:cs="Arial"/>
                <w:szCs w:val="24"/>
              </w:rPr>
              <w:t xml:space="preserve">of </w:t>
            </w:r>
            <w:r w:rsidRPr="009A1839">
              <w:rPr>
                <w:rFonts w:ascii="Arial" w:hAnsi="Arial" w:cs="Arial"/>
                <w:szCs w:val="24"/>
              </w:rPr>
              <w:t xml:space="preserve">organisations improved their culture with inclusion </w:t>
            </w:r>
            <w:r w:rsidR="00FD6A4C" w:rsidRPr="009A1839">
              <w:rPr>
                <w:rFonts w:ascii="Arial" w:hAnsi="Arial" w:cs="Arial"/>
                <w:szCs w:val="24"/>
              </w:rPr>
              <w:t>programs</w:t>
            </w:r>
            <w:r w:rsidRPr="009A1839">
              <w:rPr>
                <w:rFonts w:ascii="Arial" w:hAnsi="Arial" w:cs="Arial"/>
                <w:szCs w:val="24"/>
              </w:rPr>
              <w:t xml:space="preserve"> and formal diversity</w:t>
            </w:r>
            <w:r w:rsidR="007C0516" w:rsidRPr="009A1839">
              <w:rPr>
                <w:rFonts w:ascii="Arial" w:hAnsi="Arial" w:cs="Arial"/>
                <w:szCs w:val="24"/>
              </w:rPr>
              <w:t xml:space="preserve"> (</w:t>
            </w:r>
            <w:proofErr w:type="spellStart"/>
            <w:r w:rsidR="007C0516" w:rsidRPr="009A1839">
              <w:rPr>
                <w:rFonts w:ascii="Arial" w:hAnsi="Arial" w:cs="Arial"/>
                <w:bCs/>
                <w:szCs w:val="24"/>
              </w:rPr>
              <w:t>Jhaiyanuntana</w:t>
            </w:r>
            <w:proofErr w:type="spellEnd"/>
            <w:r w:rsidR="007C0516" w:rsidRPr="009A1839">
              <w:rPr>
                <w:rFonts w:ascii="Arial" w:hAnsi="Arial" w:cs="Arial"/>
                <w:bCs/>
                <w:szCs w:val="24"/>
              </w:rPr>
              <w:t xml:space="preserve"> and </w:t>
            </w:r>
            <w:proofErr w:type="spellStart"/>
            <w:r w:rsidR="007C0516" w:rsidRPr="009A1839">
              <w:rPr>
                <w:rFonts w:ascii="Arial" w:hAnsi="Arial" w:cs="Arial"/>
                <w:bCs/>
                <w:szCs w:val="24"/>
              </w:rPr>
              <w:t>Nomnian</w:t>
            </w:r>
            <w:proofErr w:type="spellEnd"/>
            <w:r w:rsidR="007C0516" w:rsidRPr="009A1839">
              <w:rPr>
                <w:rFonts w:ascii="Arial" w:hAnsi="Arial" w:cs="Arial"/>
                <w:bCs/>
                <w:szCs w:val="24"/>
              </w:rPr>
              <w:t>, 2020)</w:t>
            </w:r>
            <w:r w:rsidRPr="009A1839">
              <w:rPr>
                <w:rFonts w:ascii="Arial" w:hAnsi="Arial" w:cs="Arial"/>
                <w:szCs w:val="24"/>
              </w:rPr>
              <w:t xml:space="preserve">. </w:t>
            </w:r>
          </w:p>
          <w:p w14:paraId="5FCAA060"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5 Training Content Designed and Engaged</w:t>
            </w:r>
          </w:p>
          <w:p w14:paraId="7B77774F" w14:textId="6E392635" w:rsidR="00691598" w:rsidRPr="009A1839" w:rsidRDefault="00FD6A4C"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The success</w:t>
            </w:r>
            <w:r w:rsidR="00691598" w:rsidRPr="009A1839">
              <w:rPr>
                <w:rFonts w:ascii="Arial" w:hAnsi="Arial" w:cs="Arial"/>
                <w:szCs w:val="24"/>
              </w:rPr>
              <w:t xml:space="preserve"> of </w:t>
            </w:r>
            <w:r w:rsidRPr="009A1839">
              <w:rPr>
                <w:rFonts w:ascii="Arial" w:hAnsi="Arial" w:cs="Arial"/>
                <w:szCs w:val="24"/>
              </w:rPr>
              <w:t xml:space="preserve">a </w:t>
            </w:r>
            <w:r w:rsidR="00691598" w:rsidRPr="009A1839">
              <w:rPr>
                <w:rFonts w:ascii="Arial" w:hAnsi="Arial" w:cs="Arial"/>
                <w:szCs w:val="24"/>
              </w:rPr>
              <w:t xml:space="preserve">training program is largely dependent on the content quality, hence, developing engagement, interaction and relevant materials for training is </w:t>
            </w:r>
            <w:r w:rsidRPr="009A1839">
              <w:rPr>
                <w:rFonts w:ascii="Arial" w:hAnsi="Arial" w:cs="Arial"/>
                <w:szCs w:val="24"/>
              </w:rPr>
              <w:t>addressed</w:t>
            </w:r>
            <w:r w:rsidR="00691598" w:rsidRPr="009A1839">
              <w:rPr>
                <w:rFonts w:ascii="Arial" w:hAnsi="Arial" w:cs="Arial"/>
                <w:szCs w:val="24"/>
              </w:rPr>
              <w:t xml:space="preserve"> </w:t>
            </w:r>
            <w:r w:rsidRPr="009A1839">
              <w:rPr>
                <w:rFonts w:ascii="Arial" w:hAnsi="Arial" w:cs="Arial"/>
                <w:szCs w:val="24"/>
              </w:rPr>
              <w:t>by</w:t>
            </w:r>
            <w:r w:rsidR="00691598" w:rsidRPr="009A1839">
              <w:rPr>
                <w:rFonts w:ascii="Arial" w:hAnsi="Arial" w:cs="Arial"/>
                <w:szCs w:val="24"/>
              </w:rPr>
              <w:t xml:space="preserve"> identifying requirements. These materials have included case studies, videos, </w:t>
            </w:r>
            <w:proofErr w:type="gramStart"/>
            <w:r w:rsidR="00691598" w:rsidRPr="009A1839">
              <w:rPr>
                <w:rFonts w:ascii="Arial" w:hAnsi="Arial" w:cs="Arial"/>
                <w:szCs w:val="24"/>
              </w:rPr>
              <w:t>role-plays</w:t>
            </w:r>
            <w:proofErr w:type="gramEnd"/>
            <w:r w:rsidR="00691598" w:rsidRPr="009A1839">
              <w:rPr>
                <w:rFonts w:ascii="Arial" w:hAnsi="Arial" w:cs="Arial"/>
                <w:szCs w:val="24"/>
              </w:rPr>
              <w:t xml:space="preserve"> and examples that </w:t>
            </w:r>
            <w:r w:rsidRPr="009A1839">
              <w:rPr>
                <w:rFonts w:ascii="Arial" w:hAnsi="Arial" w:cs="Arial"/>
                <w:szCs w:val="24"/>
              </w:rPr>
              <w:t>support</w:t>
            </w:r>
            <w:r w:rsidR="00691598" w:rsidRPr="009A1839">
              <w:rPr>
                <w:rFonts w:ascii="Arial" w:hAnsi="Arial" w:cs="Arial"/>
                <w:szCs w:val="24"/>
              </w:rPr>
              <w:t xml:space="preserve"> understanding of cross-cultural facilitation and communication</w:t>
            </w:r>
            <w:r w:rsidR="00A96B33" w:rsidRPr="009A1839">
              <w:rPr>
                <w:rFonts w:ascii="Arial" w:hAnsi="Arial" w:cs="Arial"/>
                <w:szCs w:val="24"/>
              </w:rPr>
              <w:t xml:space="preserve"> (</w:t>
            </w:r>
            <w:proofErr w:type="spellStart"/>
            <w:r w:rsidR="00A96B33" w:rsidRPr="009A1839">
              <w:rPr>
                <w:rFonts w:ascii="Arial" w:hAnsi="Arial" w:cs="Arial"/>
                <w:bCs/>
                <w:szCs w:val="24"/>
              </w:rPr>
              <w:t>Chwialkowska</w:t>
            </w:r>
            <w:proofErr w:type="spellEnd"/>
            <w:r w:rsidR="00A96B33" w:rsidRPr="009A1839">
              <w:rPr>
                <w:rFonts w:ascii="Arial" w:hAnsi="Arial" w:cs="Arial"/>
                <w:bCs/>
                <w:szCs w:val="24"/>
              </w:rPr>
              <w:t>, 2020)</w:t>
            </w:r>
            <w:r w:rsidR="00691598" w:rsidRPr="009A1839">
              <w:rPr>
                <w:rFonts w:ascii="Arial" w:hAnsi="Arial" w:cs="Arial"/>
                <w:szCs w:val="24"/>
              </w:rPr>
              <w:t xml:space="preserve">. </w:t>
            </w:r>
          </w:p>
          <w:p w14:paraId="31291C3E"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Step 6 Learning while Incorporating Experience</w:t>
            </w:r>
          </w:p>
          <w:p w14:paraId="112D4AD2" w14:textId="64463839"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Learning with experience is a technique which is powerful enough to enhance the awareness of cross-cultural training. Activities which </w:t>
            </w:r>
            <w:r w:rsidR="00FD6A4C" w:rsidRPr="009A1839">
              <w:rPr>
                <w:rFonts w:ascii="Arial" w:hAnsi="Arial" w:cs="Arial"/>
                <w:szCs w:val="24"/>
              </w:rPr>
              <w:t>include</w:t>
            </w:r>
            <w:r w:rsidRPr="009A1839">
              <w:rPr>
                <w:rFonts w:ascii="Arial" w:hAnsi="Arial" w:cs="Arial"/>
                <w:szCs w:val="24"/>
              </w:rPr>
              <w:t xml:space="preserve"> simulations, immersion and cross-cultural exchanges can provide insights first</w:t>
            </w:r>
            <w:r w:rsidR="00B25564" w:rsidRPr="009A1839">
              <w:rPr>
                <w:rFonts w:ascii="Arial" w:hAnsi="Arial" w:cs="Arial"/>
                <w:szCs w:val="24"/>
              </w:rPr>
              <w:t xml:space="preserve"> </w:t>
            </w:r>
            <w:r w:rsidRPr="009A1839">
              <w:rPr>
                <w:rFonts w:ascii="Arial" w:hAnsi="Arial" w:cs="Arial"/>
                <w:szCs w:val="24"/>
              </w:rPr>
              <w:t xml:space="preserve">hand to the participants </w:t>
            </w:r>
            <w:r w:rsidR="00FD6A4C" w:rsidRPr="009A1839">
              <w:rPr>
                <w:rFonts w:ascii="Arial" w:hAnsi="Arial" w:cs="Arial"/>
                <w:szCs w:val="24"/>
              </w:rPr>
              <w:t xml:space="preserve">to </w:t>
            </w:r>
            <w:r w:rsidRPr="009A1839">
              <w:rPr>
                <w:rFonts w:ascii="Arial" w:hAnsi="Arial" w:cs="Arial"/>
                <w:szCs w:val="24"/>
              </w:rPr>
              <w:t xml:space="preserve">analyse multiple cultures and assist them in </w:t>
            </w:r>
            <w:r w:rsidR="00FD6A4C" w:rsidRPr="009A1839">
              <w:rPr>
                <w:rFonts w:ascii="Arial" w:hAnsi="Arial" w:cs="Arial"/>
                <w:szCs w:val="24"/>
              </w:rPr>
              <w:t xml:space="preserve">the </w:t>
            </w:r>
            <w:r w:rsidRPr="009A1839">
              <w:rPr>
                <w:rFonts w:ascii="Arial" w:hAnsi="Arial" w:cs="Arial"/>
                <w:szCs w:val="24"/>
              </w:rPr>
              <w:t xml:space="preserve">development of adaptability and empathy. </w:t>
            </w:r>
            <w:r w:rsidR="00FD6A4C" w:rsidRPr="009A1839">
              <w:rPr>
                <w:rFonts w:ascii="Arial" w:hAnsi="Arial" w:cs="Arial"/>
                <w:szCs w:val="24"/>
              </w:rPr>
              <w:t>The study</w:t>
            </w:r>
            <w:r w:rsidRPr="009A1839">
              <w:rPr>
                <w:rFonts w:ascii="Arial" w:hAnsi="Arial" w:cs="Arial"/>
                <w:szCs w:val="24"/>
              </w:rPr>
              <w:t xml:space="preserve"> revealed experiential learning which improves retention which rates up to 90% compared to methods of traditional training</w:t>
            </w:r>
            <w:r w:rsidR="00A96B33" w:rsidRPr="009A1839">
              <w:rPr>
                <w:rFonts w:ascii="Arial" w:hAnsi="Arial" w:cs="Arial"/>
                <w:szCs w:val="24"/>
              </w:rPr>
              <w:t xml:space="preserve"> </w:t>
            </w:r>
            <w:r w:rsidR="002049A9" w:rsidRPr="009A1839">
              <w:rPr>
                <w:rFonts w:ascii="Arial" w:hAnsi="Arial" w:cs="Arial"/>
                <w:szCs w:val="24"/>
              </w:rPr>
              <w:t>(</w:t>
            </w:r>
            <w:proofErr w:type="spellStart"/>
            <w:r w:rsidR="002049A9" w:rsidRPr="009A1839">
              <w:rPr>
                <w:rFonts w:ascii="Arial" w:hAnsi="Arial" w:cs="Arial"/>
                <w:bCs/>
                <w:szCs w:val="24"/>
              </w:rPr>
              <w:t>Shadiev</w:t>
            </w:r>
            <w:proofErr w:type="spellEnd"/>
            <w:r w:rsidR="002049A9" w:rsidRPr="009A1839">
              <w:rPr>
                <w:rFonts w:ascii="Arial" w:hAnsi="Arial" w:cs="Arial"/>
                <w:bCs/>
                <w:szCs w:val="24"/>
              </w:rPr>
              <w:t xml:space="preserve"> et al., 2021)</w:t>
            </w:r>
            <w:r w:rsidRPr="009A1839">
              <w:rPr>
                <w:rFonts w:ascii="Arial" w:hAnsi="Arial" w:cs="Arial"/>
                <w:szCs w:val="24"/>
              </w:rPr>
              <w:t xml:space="preserve">. </w:t>
            </w:r>
          </w:p>
          <w:p w14:paraId="119C1B08"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lastRenderedPageBreak/>
              <w:t xml:space="preserve">Step 7 Delivering Multiple formatted </w:t>
            </w:r>
            <w:proofErr w:type="gramStart"/>
            <w:r w:rsidRPr="009A1839">
              <w:rPr>
                <w:rFonts w:ascii="Arial" w:hAnsi="Arial" w:cs="Arial"/>
                <w:szCs w:val="24"/>
              </w:rPr>
              <w:t>training</w:t>
            </w:r>
            <w:proofErr w:type="gramEnd"/>
            <w:r w:rsidRPr="009A1839">
              <w:rPr>
                <w:rFonts w:ascii="Arial" w:hAnsi="Arial" w:cs="Arial"/>
                <w:szCs w:val="24"/>
              </w:rPr>
              <w:t xml:space="preserve"> </w:t>
            </w:r>
          </w:p>
          <w:p w14:paraId="2CC5B2FC" w14:textId="38BE84BD"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To facilitate different </w:t>
            </w:r>
            <w:r w:rsidR="00FD6A4C" w:rsidRPr="009A1839">
              <w:rPr>
                <w:rFonts w:ascii="Arial" w:hAnsi="Arial" w:cs="Arial"/>
                <w:szCs w:val="24"/>
              </w:rPr>
              <w:t>styles</w:t>
            </w:r>
            <w:r w:rsidRPr="009A1839">
              <w:rPr>
                <w:rFonts w:ascii="Arial" w:hAnsi="Arial" w:cs="Arial"/>
                <w:szCs w:val="24"/>
              </w:rPr>
              <w:t xml:space="preserve"> and preferences in learning, it is significant to deliver training </w:t>
            </w:r>
            <w:r w:rsidR="00FD6A4C" w:rsidRPr="009A1839">
              <w:rPr>
                <w:rFonts w:ascii="Arial" w:hAnsi="Arial" w:cs="Arial"/>
                <w:szCs w:val="24"/>
              </w:rPr>
              <w:t>programs</w:t>
            </w:r>
            <w:r w:rsidRPr="009A1839">
              <w:rPr>
                <w:rFonts w:ascii="Arial" w:hAnsi="Arial" w:cs="Arial"/>
                <w:szCs w:val="24"/>
              </w:rPr>
              <w:t xml:space="preserve"> of cross-cultural through several formats. This includes the workshop of in-person, virtual sessions of training, mentoring, ongoing </w:t>
            </w:r>
            <w:proofErr w:type="gramStart"/>
            <w:r w:rsidRPr="009A1839">
              <w:rPr>
                <w:rFonts w:ascii="Arial" w:hAnsi="Arial" w:cs="Arial"/>
                <w:szCs w:val="24"/>
              </w:rPr>
              <w:t>coaching</w:t>
            </w:r>
            <w:proofErr w:type="gramEnd"/>
            <w:r w:rsidRPr="009A1839">
              <w:rPr>
                <w:rFonts w:ascii="Arial" w:hAnsi="Arial" w:cs="Arial"/>
                <w:szCs w:val="24"/>
              </w:rPr>
              <w:t xml:space="preserve"> and e-learning modules. Providing the delivery flexibility format which ensures wider engagement and participation. The Global Workplace Analytics report </w:t>
            </w:r>
            <w:r w:rsidR="00FD6A4C" w:rsidRPr="009A1839">
              <w:rPr>
                <w:rFonts w:ascii="Arial" w:hAnsi="Arial" w:cs="Arial"/>
                <w:szCs w:val="24"/>
              </w:rPr>
              <w:t>has</w:t>
            </w:r>
            <w:r w:rsidRPr="009A1839">
              <w:rPr>
                <w:rFonts w:ascii="Arial" w:hAnsi="Arial" w:cs="Arial"/>
                <w:szCs w:val="24"/>
              </w:rPr>
              <w:t xml:space="preserve"> stated </w:t>
            </w:r>
            <w:r w:rsidR="001F1F24" w:rsidRPr="009A1839">
              <w:rPr>
                <w:rFonts w:ascii="Arial" w:hAnsi="Arial" w:cs="Arial"/>
                <w:szCs w:val="24"/>
              </w:rPr>
              <w:t>that</w:t>
            </w:r>
            <w:r w:rsidRPr="009A1839">
              <w:rPr>
                <w:rFonts w:ascii="Arial" w:hAnsi="Arial" w:cs="Arial"/>
                <w:szCs w:val="24"/>
              </w:rPr>
              <w:t xml:space="preserve"> remote work has increased up to 159% since 2005</w:t>
            </w:r>
            <w:r w:rsidR="00F95AEF" w:rsidRPr="009A1839">
              <w:rPr>
                <w:rFonts w:ascii="Arial" w:hAnsi="Arial" w:cs="Arial"/>
                <w:szCs w:val="24"/>
              </w:rPr>
              <w:t xml:space="preserve"> (</w:t>
            </w:r>
            <w:proofErr w:type="spellStart"/>
            <w:r w:rsidR="00F95AEF" w:rsidRPr="009A1839">
              <w:rPr>
                <w:rFonts w:ascii="Arial" w:hAnsi="Arial" w:cs="Arial"/>
                <w:bCs/>
                <w:szCs w:val="24"/>
              </w:rPr>
              <w:t>Shadiev</w:t>
            </w:r>
            <w:proofErr w:type="spellEnd"/>
            <w:r w:rsidR="00F95AEF" w:rsidRPr="009A1839">
              <w:rPr>
                <w:rFonts w:ascii="Arial" w:hAnsi="Arial" w:cs="Arial"/>
                <w:bCs/>
                <w:szCs w:val="24"/>
              </w:rPr>
              <w:t xml:space="preserve"> et al., 2021)</w:t>
            </w:r>
            <w:r w:rsidRPr="009A1839">
              <w:rPr>
                <w:rFonts w:ascii="Arial" w:hAnsi="Arial" w:cs="Arial"/>
                <w:szCs w:val="24"/>
              </w:rPr>
              <w:t xml:space="preserve">.  </w:t>
            </w:r>
          </w:p>
          <w:p w14:paraId="3770466A"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8 Cross-cultural communication promotion </w:t>
            </w:r>
          </w:p>
          <w:p w14:paraId="694A1451" w14:textId="4D188B87"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In the heart of communication, cross-cultural interactions play a vital </w:t>
            </w:r>
            <w:proofErr w:type="gramStart"/>
            <w:r w:rsidRPr="009A1839">
              <w:rPr>
                <w:rFonts w:ascii="Arial" w:hAnsi="Arial" w:cs="Arial"/>
                <w:szCs w:val="24"/>
              </w:rPr>
              <w:t>role</w:t>
            </w:r>
            <w:proofErr w:type="gramEnd"/>
            <w:r w:rsidRPr="009A1839">
              <w:rPr>
                <w:rFonts w:ascii="Arial" w:hAnsi="Arial" w:cs="Arial"/>
                <w:szCs w:val="24"/>
              </w:rPr>
              <w:t xml:space="preserve"> and the training program </w:t>
            </w:r>
            <w:r w:rsidR="00FD6A4C" w:rsidRPr="009A1839">
              <w:rPr>
                <w:rFonts w:ascii="Arial" w:hAnsi="Arial" w:cs="Arial"/>
                <w:szCs w:val="24"/>
              </w:rPr>
              <w:t>emphasises</w:t>
            </w:r>
            <w:r w:rsidRPr="009A1839">
              <w:rPr>
                <w:rFonts w:ascii="Arial" w:hAnsi="Arial" w:cs="Arial"/>
                <w:szCs w:val="24"/>
              </w:rPr>
              <w:t xml:space="preserve"> active listening, cues of non-verbal communication and adaptation of styles of communication in different cultural contexts. The participants share their challenges and experiences which fosters an environment of learning and open dialogue</w:t>
            </w:r>
            <w:r w:rsidR="00F95AEF" w:rsidRPr="009A1839">
              <w:rPr>
                <w:rFonts w:ascii="Arial" w:hAnsi="Arial" w:cs="Arial"/>
                <w:szCs w:val="24"/>
              </w:rPr>
              <w:t xml:space="preserve"> (</w:t>
            </w:r>
            <w:r w:rsidR="00F95AEF" w:rsidRPr="009A1839">
              <w:rPr>
                <w:rFonts w:ascii="Arial" w:hAnsi="Arial" w:cs="Arial"/>
                <w:bCs/>
                <w:szCs w:val="24"/>
              </w:rPr>
              <w:t>dos Santos et al., 2020)</w:t>
            </w:r>
            <w:r w:rsidRPr="009A1839">
              <w:rPr>
                <w:rFonts w:ascii="Arial" w:hAnsi="Arial" w:cs="Arial"/>
                <w:szCs w:val="24"/>
              </w:rPr>
              <w:t xml:space="preserve">. </w:t>
            </w:r>
          </w:p>
          <w:p w14:paraId="59FA5006"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9 Evaluating and Assessing Effective Training </w:t>
            </w:r>
          </w:p>
          <w:p w14:paraId="72DCE5E5" w14:textId="5627A2D6" w:rsidR="00691598" w:rsidRPr="009A1839" w:rsidRDefault="00691598" w:rsidP="009A1839">
            <w:pPr>
              <w:tabs>
                <w:tab w:val="left" w:pos="960"/>
              </w:tabs>
              <w:spacing w:after="0" w:line="360" w:lineRule="auto"/>
              <w:ind w:firstLine="720"/>
              <w:contextualSpacing/>
              <w:jc w:val="both"/>
              <w:rPr>
                <w:rFonts w:ascii="Arial" w:hAnsi="Arial" w:cs="Arial"/>
                <w:szCs w:val="24"/>
              </w:rPr>
            </w:pPr>
            <w:r w:rsidRPr="009A1839">
              <w:rPr>
                <w:rFonts w:ascii="Arial" w:hAnsi="Arial" w:cs="Arial"/>
                <w:szCs w:val="24"/>
              </w:rPr>
              <w:t xml:space="preserve">Evaluation </w:t>
            </w:r>
            <w:r w:rsidR="00FD6A4C" w:rsidRPr="009A1839">
              <w:rPr>
                <w:rFonts w:ascii="Arial" w:hAnsi="Arial" w:cs="Arial"/>
                <w:szCs w:val="24"/>
              </w:rPr>
              <w:t>of</w:t>
            </w:r>
            <w:r w:rsidRPr="009A1839">
              <w:rPr>
                <w:rFonts w:ascii="Arial" w:hAnsi="Arial" w:cs="Arial"/>
                <w:szCs w:val="24"/>
              </w:rPr>
              <w:t xml:space="preserve"> training </w:t>
            </w:r>
            <w:r w:rsidR="00FD6A4C" w:rsidRPr="009A1839">
              <w:rPr>
                <w:rFonts w:ascii="Arial" w:hAnsi="Arial" w:cs="Arial"/>
                <w:szCs w:val="24"/>
              </w:rPr>
              <w:t>programs</w:t>
            </w:r>
            <w:r w:rsidRPr="009A1839">
              <w:rPr>
                <w:rFonts w:ascii="Arial" w:hAnsi="Arial" w:cs="Arial"/>
                <w:szCs w:val="24"/>
              </w:rPr>
              <w:t xml:space="preserve"> is essential </w:t>
            </w:r>
            <w:r w:rsidR="00FD6A4C" w:rsidRPr="009A1839">
              <w:rPr>
                <w:rFonts w:ascii="Arial" w:hAnsi="Arial" w:cs="Arial"/>
                <w:szCs w:val="24"/>
              </w:rPr>
              <w:t>regularly</w:t>
            </w:r>
            <w:r w:rsidRPr="009A1839">
              <w:rPr>
                <w:rFonts w:ascii="Arial" w:hAnsi="Arial" w:cs="Arial"/>
                <w:szCs w:val="24"/>
              </w:rPr>
              <w:t xml:space="preserve">, to gauge the effectiveness and improvement of the program. feedback collection from participation through the interviews of surveys which analyse the indicators of key performance to measure the impact on the behaviour of </w:t>
            </w:r>
            <w:r w:rsidR="00FD6A4C" w:rsidRPr="009A1839">
              <w:rPr>
                <w:rFonts w:ascii="Arial" w:hAnsi="Arial" w:cs="Arial"/>
                <w:szCs w:val="24"/>
              </w:rPr>
              <w:t>employees</w:t>
            </w:r>
            <w:r w:rsidRPr="009A1839">
              <w:rPr>
                <w:rFonts w:ascii="Arial" w:hAnsi="Arial" w:cs="Arial"/>
                <w:szCs w:val="24"/>
              </w:rPr>
              <w:t xml:space="preserve"> and </w:t>
            </w:r>
            <w:r w:rsidR="00FD6A4C" w:rsidRPr="009A1839">
              <w:rPr>
                <w:rFonts w:ascii="Arial" w:hAnsi="Arial" w:cs="Arial"/>
                <w:szCs w:val="24"/>
              </w:rPr>
              <w:t xml:space="preserve">the </w:t>
            </w:r>
            <w:r w:rsidRPr="009A1839">
              <w:rPr>
                <w:rFonts w:ascii="Arial" w:hAnsi="Arial" w:cs="Arial"/>
                <w:szCs w:val="24"/>
              </w:rPr>
              <w:t xml:space="preserve">overall culture of </w:t>
            </w:r>
            <w:r w:rsidR="00FD6A4C" w:rsidRPr="009A1839">
              <w:rPr>
                <w:rFonts w:ascii="Arial" w:hAnsi="Arial" w:cs="Arial"/>
                <w:szCs w:val="24"/>
              </w:rPr>
              <w:t xml:space="preserve">the </w:t>
            </w:r>
            <w:r w:rsidRPr="009A1839">
              <w:rPr>
                <w:rFonts w:ascii="Arial" w:hAnsi="Arial" w:cs="Arial"/>
                <w:szCs w:val="24"/>
              </w:rPr>
              <w:t xml:space="preserve">organisation. Deloitte’s study revealed that effective programs of training have 218% higher income per employee, </w:t>
            </w:r>
            <w:r w:rsidR="00FD6A4C" w:rsidRPr="009A1839">
              <w:rPr>
                <w:rFonts w:ascii="Arial" w:hAnsi="Arial" w:cs="Arial"/>
                <w:szCs w:val="24"/>
              </w:rPr>
              <w:t xml:space="preserve">than </w:t>
            </w:r>
            <w:r w:rsidRPr="009A1839">
              <w:rPr>
                <w:rFonts w:ascii="Arial" w:hAnsi="Arial" w:cs="Arial"/>
                <w:szCs w:val="24"/>
              </w:rPr>
              <w:t>ineffective training programs</w:t>
            </w:r>
            <w:r w:rsidR="004319ED" w:rsidRPr="009A1839">
              <w:rPr>
                <w:rFonts w:ascii="Arial" w:hAnsi="Arial" w:cs="Arial"/>
                <w:szCs w:val="24"/>
              </w:rPr>
              <w:t xml:space="preserve"> (</w:t>
            </w:r>
            <w:proofErr w:type="spellStart"/>
            <w:r w:rsidR="004319ED" w:rsidRPr="009A1839">
              <w:rPr>
                <w:rFonts w:ascii="Arial" w:hAnsi="Arial" w:cs="Arial"/>
                <w:bCs/>
                <w:szCs w:val="24"/>
              </w:rPr>
              <w:t>Chwialkowska</w:t>
            </w:r>
            <w:proofErr w:type="spellEnd"/>
            <w:r w:rsidR="004319ED" w:rsidRPr="009A1839">
              <w:rPr>
                <w:rFonts w:ascii="Arial" w:hAnsi="Arial" w:cs="Arial"/>
                <w:bCs/>
                <w:szCs w:val="24"/>
              </w:rPr>
              <w:t>, 2020)</w:t>
            </w:r>
            <w:r w:rsidRPr="009A1839">
              <w:rPr>
                <w:rFonts w:ascii="Arial" w:hAnsi="Arial" w:cs="Arial"/>
                <w:szCs w:val="24"/>
              </w:rPr>
              <w:t xml:space="preserve">.  </w:t>
            </w:r>
          </w:p>
          <w:p w14:paraId="1F6C7BBA" w14:textId="77777777" w:rsidR="00691598" w:rsidRPr="009A1839" w:rsidRDefault="00691598" w:rsidP="009A1839">
            <w:pPr>
              <w:pStyle w:val="Heading2"/>
              <w:spacing w:line="360" w:lineRule="auto"/>
              <w:jc w:val="both"/>
              <w:rPr>
                <w:rFonts w:ascii="Arial" w:hAnsi="Arial" w:cs="Arial"/>
                <w:szCs w:val="24"/>
              </w:rPr>
            </w:pPr>
            <w:r w:rsidRPr="009A1839">
              <w:rPr>
                <w:rFonts w:ascii="Arial" w:hAnsi="Arial" w:cs="Arial"/>
                <w:szCs w:val="24"/>
              </w:rPr>
              <w:t xml:space="preserve">Step 10 Reinforcement for Continuous Improvement </w:t>
            </w:r>
          </w:p>
          <w:p w14:paraId="5066B4DD" w14:textId="4E628258" w:rsidR="005C77A4" w:rsidRPr="009A1839" w:rsidRDefault="00FD6A4C" w:rsidP="009A1839">
            <w:pPr>
              <w:tabs>
                <w:tab w:val="left" w:pos="960"/>
              </w:tabs>
              <w:spacing w:after="0" w:line="360" w:lineRule="auto"/>
              <w:ind w:firstLine="720"/>
              <w:contextualSpacing/>
              <w:jc w:val="both"/>
              <w:rPr>
                <w:rFonts w:ascii="Arial" w:hAnsi="Arial" w:cs="Arial"/>
                <w:b/>
                <w:bCs/>
                <w:szCs w:val="24"/>
              </w:rPr>
            </w:pPr>
            <w:r w:rsidRPr="009A1839">
              <w:rPr>
                <w:rFonts w:ascii="Arial" w:hAnsi="Arial" w:cs="Arial"/>
                <w:szCs w:val="24"/>
              </w:rPr>
              <w:t>Cross-cultural</w:t>
            </w:r>
            <w:r w:rsidR="00691598" w:rsidRPr="009A1839">
              <w:rPr>
                <w:rFonts w:ascii="Arial" w:hAnsi="Arial" w:cs="Arial"/>
                <w:szCs w:val="24"/>
              </w:rPr>
              <w:t xml:space="preserve"> training should be </w:t>
            </w:r>
            <w:r w:rsidRPr="009A1839">
              <w:rPr>
                <w:rFonts w:ascii="Arial" w:hAnsi="Arial" w:cs="Arial"/>
                <w:szCs w:val="24"/>
              </w:rPr>
              <w:t>an ongoing process</w:t>
            </w:r>
            <w:r w:rsidR="00691598" w:rsidRPr="009A1839">
              <w:rPr>
                <w:rFonts w:ascii="Arial" w:hAnsi="Arial" w:cs="Arial"/>
                <w:szCs w:val="24"/>
              </w:rPr>
              <w:t xml:space="preserve"> rather </w:t>
            </w:r>
            <w:r w:rsidR="001F1F24" w:rsidRPr="009A1839">
              <w:rPr>
                <w:rFonts w:ascii="Arial" w:hAnsi="Arial" w:cs="Arial"/>
                <w:szCs w:val="24"/>
              </w:rPr>
              <w:t>than</w:t>
            </w:r>
            <w:r w:rsidR="00691598" w:rsidRPr="009A1839">
              <w:rPr>
                <w:rFonts w:ascii="Arial" w:hAnsi="Arial" w:cs="Arial"/>
                <w:szCs w:val="24"/>
              </w:rPr>
              <w:t xml:space="preserve"> an event of </w:t>
            </w:r>
            <w:r w:rsidRPr="009A1839">
              <w:rPr>
                <w:rFonts w:ascii="Arial" w:hAnsi="Arial" w:cs="Arial"/>
                <w:szCs w:val="24"/>
              </w:rPr>
              <w:t xml:space="preserve">a </w:t>
            </w:r>
            <w:r w:rsidR="00691598" w:rsidRPr="009A1839">
              <w:rPr>
                <w:rFonts w:ascii="Arial" w:hAnsi="Arial" w:cs="Arial"/>
                <w:szCs w:val="24"/>
              </w:rPr>
              <w:t xml:space="preserve">single time. Continuous learning is </w:t>
            </w:r>
            <w:proofErr w:type="gramStart"/>
            <w:r w:rsidR="00691598" w:rsidRPr="009A1839">
              <w:rPr>
                <w:rFonts w:ascii="Arial" w:hAnsi="Arial" w:cs="Arial"/>
                <w:szCs w:val="24"/>
              </w:rPr>
              <w:t>encouraged</w:t>
            </w:r>
            <w:proofErr w:type="gramEnd"/>
            <w:r w:rsidR="00691598" w:rsidRPr="009A1839">
              <w:rPr>
                <w:rFonts w:ascii="Arial" w:hAnsi="Arial" w:cs="Arial"/>
                <w:szCs w:val="24"/>
              </w:rPr>
              <w:t xml:space="preserve"> and reinforcement of competency is through the </w:t>
            </w:r>
            <w:r w:rsidRPr="009A1839">
              <w:rPr>
                <w:rFonts w:ascii="Arial" w:hAnsi="Arial" w:cs="Arial"/>
                <w:szCs w:val="24"/>
              </w:rPr>
              <w:t>follow-up</w:t>
            </w:r>
            <w:r w:rsidR="00691598" w:rsidRPr="009A1839">
              <w:rPr>
                <w:rFonts w:ascii="Arial" w:hAnsi="Arial" w:cs="Arial"/>
                <w:szCs w:val="24"/>
              </w:rPr>
              <w:t xml:space="preserve"> sessions, which </w:t>
            </w:r>
            <w:r w:rsidRPr="009A1839">
              <w:rPr>
                <w:rFonts w:ascii="Arial" w:hAnsi="Arial" w:cs="Arial"/>
                <w:szCs w:val="24"/>
              </w:rPr>
              <w:t>are</w:t>
            </w:r>
            <w:r w:rsidR="00691598" w:rsidRPr="009A1839">
              <w:rPr>
                <w:rFonts w:ascii="Arial" w:hAnsi="Arial" w:cs="Arial"/>
                <w:szCs w:val="24"/>
              </w:rPr>
              <w:t xml:space="preserve"> mentoring, ongoing coaching and integration of awareness of cross-cultural into </w:t>
            </w:r>
            <w:r w:rsidRPr="009A1839">
              <w:rPr>
                <w:rFonts w:ascii="Arial" w:hAnsi="Arial" w:cs="Arial"/>
                <w:szCs w:val="24"/>
              </w:rPr>
              <w:t xml:space="preserve">the </w:t>
            </w:r>
            <w:r w:rsidR="00691598" w:rsidRPr="009A1839">
              <w:rPr>
                <w:rFonts w:ascii="Arial" w:hAnsi="Arial" w:cs="Arial"/>
                <w:szCs w:val="24"/>
              </w:rPr>
              <w:t>evaluation of performance initiatives</w:t>
            </w:r>
            <w:r w:rsidR="00F518D8" w:rsidRPr="009A1839">
              <w:rPr>
                <w:rFonts w:ascii="Arial" w:hAnsi="Arial" w:cs="Arial"/>
                <w:szCs w:val="24"/>
              </w:rPr>
              <w:t xml:space="preserve"> (</w:t>
            </w:r>
            <w:proofErr w:type="spellStart"/>
            <w:r w:rsidR="00F518D8" w:rsidRPr="009A1839">
              <w:rPr>
                <w:rFonts w:ascii="Arial" w:hAnsi="Arial" w:cs="Arial"/>
                <w:bCs/>
                <w:szCs w:val="24"/>
              </w:rPr>
              <w:t>Marneros</w:t>
            </w:r>
            <w:proofErr w:type="spellEnd"/>
            <w:r w:rsidR="00F518D8" w:rsidRPr="009A1839">
              <w:rPr>
                <w:rFonts w:ascii="Arial" w:hAnsi="Arial" w:cs="Arial"/>
                <w:bCs/>
                <w:szCs w:val="24"/>
              </w:rPr>
              <w:t xml:space="preserve"> et al., 2020)</w:t>
            </w:r>
            <w:r w:rsidR="00691598" w:rsidRPr="009A1839">
              <w:rPr>
                <w:rFonts w:ascii="Arial" w:hAnsi="Arial" w:cs="Arial"/>
                <w:szCs w:val="24"/>
              </w:rPr>
              <w:t>.</w:t>
            </w:r>
          </w:p>
          <w:p w14:paraId="0F3568B7" w14:textId="77777777" w:rsidR="005C77A4" w:rsidRPr="009A1839" w:rsidRDefault="005C77A4" w:rsidP="009A1839">
            <w:pPr>
              <w:spacing w:line="360" w:lineRule="auto"/>
              <w:jc w:val="both"/>
              <w:rPr>
                <w:rFonts w:ascii="Arial" w:hAnsi="Arial" w:cs="Arial"/>
                <w:b/>
                <w:bCs/>
                <w:szCs w:val="24"/>
              </w:rPr>
            </w:pPr>
            <w:r w:rsidRPr="009A1839">
              <w:rPr>
                <w:rFonts w:ascii="Arial" w:hAnsi="Arial" w:cs="Arial"/>
                <w:b/>
                <w:bCs/>
                <w:szCs w:val="24"/>
              </w:rPr>
              <w:t>References:</w:t>
            </w:r>
          </w:p>
          <w:p w14:paraId="7D7B7FD8" w14:textId="77777777" w:rsidR="00BC3E5F" w:rsidRPr="009A1839" w:rsidRDefault="00BC3E5F" w:rsidP="009A1839">
            <w:pPr>
              <w:spacing w:line="360" w:lineRule="auto"/>
              <w:ind w:left="720" w:hanging="720"/>
              <w:jc w:val="both"/>
              <w:rPr>
                <w:rFonts w:ascii="Arial" w:hAnsi="Arial" w:cs="Arial"/>
                <w:bCs/>
                <w:szCs w:val="24"/>
              </w:rPr>
            </w:pPr>
            <w:proofErr w:type="spellStart"/>
            <w:r w:rsidRPr="009A1839">
              <w:rPr>
                <w:rFonts w:ascii="Arial" w:hAnsi="Arial" w:cs="Arial"/>
                <w:bCs/>
                <w:szCs w:val="24"/>
              </w:rPr>
              <w:t>Chwialkowska</w:t>
            </w:r>
            <w:proofErr w:type="spellEnd"/>
            <w:r w:rsidRPr="009A1839">
              <w:rPr>
                <w:rFonts w:ascii="Arial" w:hAnsi="Arial" w:cs="Arial"/>
                <w:bCs/>
                <w:szCs w:val="24"/>
              </w:rPr>
              <w:t>, A., 2020. Maximizing cross-cultural learning from exchange study abroad programs: Transformative learning theory. </w:t>
            </w:r>
            <w:r w:rsidRPr="009A1839">
              <w:rPr>
                <w:rFonts w:ascii="Arial" w:hAnsi="Arial" w:cs="Arial"/>
                <w:bCs/>
                <w:i/>
                <w:iCs/>
                <w:szCs w:val="24"/>
              </w:rPr>
              <w:t>Journal of Studies in International Education</w:t>
            </w:r>
            <w:r w:rsidRPr="009A1839">
              <w:rPr>
                <w:rFonts w:ascii="Arial" w:hAnsi="Arial" w:cs="Arial"/>
                <w:bCs/>
                <w:szCs w:val="24"/>
              </w:rPr>
              <w:t>, </w:t>
            </w:r>
            <w:r w:rsidRPr="009A1839">
              <w:rPr>
                <w:rFonts w:ascii="Arial" w:hAnsi="Arial" w:cs="Arial"/>
                <w:bCs/>
                <w:i/>
                <w:iCs/>
                <w:szCs w:val="24"/>
              </w:rPr>
              <w:t>24</w:t>
            </w:r>
            <w:r w:rsidRPr="009A1839">
              <w:rPr>
                <w:rFonts w:ascii="Arial" w:hAnsi="Arial" w:cs="Arial"/>
                <w:bCs/>
                <w:szCs w:val="24"/>
              </w:rPr>
              <w:t>(5), pp.535-554.</w:t>
            </w:r>
          </w:p>
          <w:p w14:paraId="05E474A3"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lastRenderedPageBreak/>
              <w:t xml:space="preserve">dos Santos, R.A., </w:t>
            </w:r>
            <w:proofErr w:type="spellStart"/>
            <w:r w:rsidRPr="009A1839">
              <w:rPr>
                <w:rFonts w:ascii="Arial" w:hAnsi="Arial" w:cs="Arial"/>
                <w:bCs/>
                <w:szCs w:val="24"/>
              </w:rPr>
              <w:t>Méxas</w:t>
            </w:r>
            <w:proofErr w:type="spellEnd"/>
            <w:r w:rsidRPr="009A1839">
              <w:rPr>
                <w:rFonts w:ascii="Arial" w:hAnsi="Arial" w:cs="Arial"/>
                <w:bCs/>
                <w:szCs w:val="24"/>
              </w:rPr>
              <w:t xml:space="preserve">, M.P., </w:t>
            </w:r>
            <w:proofErr w:type="spellStart"/>
            <w:r w:rsidRPr="009A1839">
              <w:rPr>
                <w:rFonts w:ascii="Arial" w:hAnsi="Arial" w:cs="Arial"/>
                <w:bCs/>
                <w:szCs w:val="24"/>
              </w:rPr>
              <w:t>Meirino</w:t>
            </w:r>
            <w:proofErr w:type="spellEnd"/>
            <w:r w:rsidRPr="009A1839">
              <w:rPr>
                <w:rFonts w:ascii="Arial" w:hAnsi="Arial" w:cs="Arial"/>
                <w:bCs/>
                <w:szCs w:val="24"/>
              </w:rPr>
              <w:t>, M.J., Sampaio, M.C. and Costa, H.G., 2020. Criteria for assessing a sustainable hotel business. </w:t>
            </w:r>
            <w:r w:rsidRPr="009A1839">
              <w:rPr>
                <w:rFonts w:ascii="Arial" w:hAnsi="Arial" w:cs="Arial"/>
                <w:bCs/>
                <w:i/>
                <w:iCs/>
                <w:szCs w:val="24"/>
              </w:rPr>
              <w:t>Journal of Cleaner Production</w:t>
            </w:r>
            <w:r w:rsidRPr="009A1839">
              <w:rPr>
                <w:rFonts w:ascii="Arial" w:hAnsi="Arial" w:cs="Arial"/>
                <w:bCs/>
                <w:szCs w:val="24"/>
              </w:rPr>
              <w:t>, </w:t>
            </w:r>
            <w:r w:rsidRPr="009A1839">
              <w:rPr>
                <w:rFonts w:ascii="Arial" w:hAnsi="Arial" w:cs="Arial"/>
                <w:bCs/>
                <w:i/>
                <w:iCs/>
                <w:szCs w:val="24"/>
              </w:rPr>
              <w:t>262</w:t>
            </w:r>
            <w:r w:rsidRPr="009A1839">
              <w:rPr>
                <w:rFonts w:ascii="Arial" w:hAnsi="Arial" w:cs="Arial"/>
                <w:bCs/>
                <w:szCs w:val="24"/>
              </w:rPr>
              <w:t>, p.121347.</w:t>
            </w:r>
          </w:p>
          <w:p w14:paraId="285B4BBC" w14:textId="77777777" w:rsidR="00BC3E5F" w:rsidRPr="009A1839" w:rsidRDefault="00BC3E5F" w:rsidP="009A1839">
            <w:pPr>
              <w:spacing w:line="360" w:lineRule="auto"/>
              <w:ind w:left="720" w:hanging="720"/>
              <w:jc w:val="both"/>
              <w:rPr>
                <w:rFonts w:ascii="Arial" w:hAnsi="Arial" w:cs="Arial"/>
                <w:bCs/>
                <w:szCs w:val="24"/>
              </w:rPr>
            </w:pPr>
            <w:proofErr w:type="spellStart"/>
            <w:r w:rsidRPr="009A1839">
              <w:rPr>
                <w:rFonts w:ascii="Arial" w:hAnsi="Arial" w:cs="Arial"/>
                <w:bCs/>
                <w:szCs w:val="24"/>
              </w:rPr>
              <w:t>Jhaiyanuntana</w:t>
            </w:r>
            <w:proofErr w:type="spellEnd"/>
            <w:r w:rsidRPr="009A1839">
              <w:rPr>
                <w:rFonts w:ascii="Arial" w:hAnsi="Arial" w:cs="Arial"/>
                <w:bCs/>
                <w:szCs w:val="24"/>
              </w:rPr>
              <w:t xml:space="preserve">, A. and </w:t>
            </w:r>
            <w:proofErr w:type="spellStart"/>
            <w:r w:rsidRPr="009A1839">
              <w:rPr>
                <w:rFonts w:ascii="Arial" w:hAnsi="Arial" w:cs="Arial"/>
                <w:bCs/>
                <w:szCs w:val="24"/>
              </w:rPr>
              <w:t>Nomnian</w:t>
            </w:r>
            <w:proofErr w:type="spellEnd"/>
            <w:r w:rsidRPr="009A1839">
              <w:rPr>
                <w:rFonts w:ascii="Arial" w:hAnsi="Arial" w:cs="Arial"/>
                <w:bCs/>
                <w:szCs w:val="24"/>
              </w:rPr>
              <w:t>, S., 2020. Intercultural communication challenges and strategies for the Thai undergraduate hotel interns. </w:t>
            </w:r>
            <w:r w:rsidRPr="009A1839">
              <w:rPr>
                <w:rFonts w:ascii="Arial" w:hAnsi="Arial" w:cs="Arial"/>
                <w:bCs/>
                <w:i/>
                <w:iCs/>
                <w:szCs w:val="24"/>
              </w:rPr>
              <w:t>PASAA: Journal of Language Teaching and Learning in Thailand</w:t>
            </w:r>
            <w:r w:rsidRPr="009A1839">
              <w:rPr>
                <w:rFonts w:ascii="Arial" w:hAnsi="Arial" w:cs="Arial"/>
                <w:bCs/>
                <w:szCs w:val="24"/>
              </w:rPr>
              <w:t>, </w:t>
            </w:r>
            <w:r w:rsidRPr="009A1839">
              <w:rPr>
                <w:rFonts w:ascii="Arial" w:hAnsi="Arial" w:cs="Arial"/>
                <w:bCs/>
                <w:i/>
                <w:iCs/>
                <w:szCs w:val="24"/>
              </w:rPr>
              <w:t>59</w:t>
            </w:r>
            <w:r w:rsidRPr="009A1839">
              <w:rPr>
                <w:rFonts w:ascii="Arial" w:hAnsi="Arial" w:cs="Arial"/>
                <w:bCs/>
                <w:szCs w:val="24"/>
              </w:rPr>
              <w:t>, pp.204-235.</w:t>
            </w:r>
          </w:p>
          <w:p w14:paraId="51753FD1" w14:textId="77777777" w:rsidR="00BC3E5F" w:rsidRPr="009A1839" w:rsidRDefault="00BC3E5F" w:rsidP="009A1839">
            <w:pPr>
              <w:spacing w:line="360" w:lineRule="auto"/>
              <w:ind w:left="720" w:hanging="720"/>
              <w:jc w:val="both"/>
              <w:rPr>
                <w:rFonts w:ascii="Arial" w:hAnsi="Arial" w:cs="Arial"/>
                <w:bCs/>
                <w:szCs w:val="24"/>
              </w:rPr>
            </w:pPr>
            <w:proofErr w:type="spellStart"/>
            <w:r w:rsidRPr="009A1839">
              <w:rPr>
                <w:rFonts w:ascii="Arial" w:hAnsi="Arial" w:cs="Arial"/>
                <w:bCs/>
                <w:szCs w:val="24"/>
              </w:rPr>
              <w:t>Marneros</w:t>
            </w:r>
            <w:proofErr w:type="spellEnd"/>
            <w:r w:rsidRPr="009A1839">
              <w:rPr>
                <w:rFonts w:ascii="Arial" w:hAnsi="Arial" w:cs="Arial"/>
                <w:bCs/>
                <w:szCs w:val="24"/>
              </w:rPr>
              <w:t xml:space="preserve">, S., </w:t>
            </w:r>
            <w:proofErr w:type="spellStart"/>
            <w:r w:rsidRPr="009A1839">
              <w:rPr>
                <w:rFonts w:ascii="Arial" w:hAnsi="Arial" w:cs="Arial"/>
                <w:bCs/>
                <w:szCs w:val="24"/>
              </w:rPr>
              <w:t>Papageorgiou</w:t>
            </w:r>
            <w:proofErr w:type="spellEnd"/>
            <w:r w:rsidRPr="009A1839">
              <w:rPr>
                <w:rFonts w:ascii="Arial" w:hAnsi="Arial" w:cs="Arial"/>
                <w:bCs/>
                <w:szCs w:val="24"/>
              </w:rPr>
              <w:t xml:space="preserve">, G. and </w:t>
            </w:r>
            <w:proofErr w:type="spellStart"/>
            <w:r w:rsidRPr="009A1839">
              <w:rPr>
                <w:rFonts w:ascii="Arial" w:hAnsi="Arial" w:cs="Arial"/>
                <w:bCs/>
                <w:szCs w:val="24"/>
              </w:rPr>
              <w:t>Efstathiades</w:t>
            </w:r>
            <w:proofErr w:type="spellEnd"/>
            <w:r w:rsidRPr="009A1839">
              <w:rPr>
                <w:rFonts w:ascii="Arial" w:hAnsi="Arial" w:cs="Arial"/>
                <w:bCs/>
                <w:szCs w:val="24"/>
              </w:rPr>
              <w:t>, A., 2020. Identifying key success competencies for the hospitality industry: the perspectives of professionals. </w:t>
            </w:r>
            <w:r w:rsidRPr="009A1839">
              <w:rPr>
                <w:rFonts w:ascii="Arial" w:hAnsi="Arial" w:cs="Arial"/>
                <w:bCs/>
                <w:i/>
                <w:iCs/>
                <w:szCs w:val="24"/>
              </w:rPr>
              <w:t>Journal of Teaching in Travel &amp; Tourism</w:t>
            </w:r>
            <w:r w:rsidRPr="009A1839">
              <w:rPr>
                <w:rFonts w:ascii="Arial" w:hAnsi="Arial" w:cs="Arial"/>
                <w:bCs/>
                <w:szCs w:val="24"/>
              </w:rPr>
              <w:t>, </w:t>
            </w:r>
            <w:r w:rsidRPr="009A1839">
              <w:rPr>
                <w:rFonts w:ascii="Arial" w:hAnsi="Arial" w:cs="Arial"/>
                <w:bCs/>
                <w:i/>
                <w:iCs/>
                <w:szCs w:val="24"/>
              </w:rPr>
              <w:t>20</w:t>
            </w:r>
            <w:r w:rsidRPr="009A1839">
              <w:rPr>
                <w:rFonts w:ascii="Arial" w:hAnsi="Arial" w:cs="Arial"/>
                <w:bCs/>
                <w:szCs w:val="24"/>
              </w:rPr>
              <w:t>(4), pp.237-261.</w:t>
            </w:r>
          </w:p>
          <w:p w14:paraId="1A1E0A92"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t>Pham, N.T., Vo-Thanh, T., Shahbaz, M., Huynh, T.L.D. and Usman, M., 2020. Managing environmental challenges: Training as a solution to improve employee green performance. </w:t>
            </w:r>
            <w:r w:rsidRPr="009A1839">
              <w:rPr>
                <w:rFonts w:ascii="Arial" w:hAnsi="Arial" w:cs="Arial"/>
                <w:bCs/>
                <w:i/>
                <w:iCs/>
                <w:szCs w:val="24"/>
              </w:rPr>
              <w:t>Journal of Environmental Management</w:t>
            </w:r>
            <w:r w:rsidRPr="009A1839">
              <w:rPr>
                <w:rFonts w:ascii="Arial" w:hAnsi="Arial" w:cs="Arial"/>
                <w:bCs/>
                <w:szCs w:val="24"/>
              </w:rPr>
              <w:t>, </w:t>
            </w:r>
            <w:r w:rsidRPr="009A1839">
              <w:rPr>
                <w:rFonts w:ascii="Arial" w:hAnsi="Arial" w:cs="Arial"/>
                <w:bCs/>
                <w:i/>
                <w:iCs/>
                <w:szCs w:val="24"/>
              </w:rPr>
              <w:t>269</w:t>
            </w:r>
            <w:r w:rsidRPr="009A1839">
              <w:rPr>
                <w:rFonts w:ascii="Arial" w:hAnsi="Arial" w:cs="Arial"/>
                <w:bCs/>
                <w:szCs w:val="24"/>
              </w:rPr>
              <w:t>, p.110781.</w:t>
            </w:r>
          </w:p>
          <w:p w14:paraId="0D884E1F" w14:textId="77777777" w:rsidR="00BC3E5F" w:rsidRPr="009A1839" w:rsidRDefault="00BC3E5F" w:rsidP="009A1839">
            <w:pPr>
              <w:spacing w:line="360" w:lineRule="auto"/>
              <w:ind w:left="720" w:hanging="720"/>
              <w:jc w:val="both"/>
              <w:rPr>
                <w:rFonts w:ascii="Arial" w:hAnsi="Arial" w:cs="Arial"/>
                <w:b/>
                <w:bCs/>
                <w:szCs w:val="24"/>
              </w:rPr>
            </w:pPr>
            <w:proofErr w:type="spellStart"/>
            <w:r w:rsidRPr="009A1839">
              <w:rPr>
                <w:rFonts w:ascii="Arial" w:hAnsi="Arial" w:cs="Arial"/>
                <w:bCs/>
                <w:szCs w:val="24"/>
              </w:rPr>
              <w:t>Shadiev</w:t>
            </w:r>
            <w:proofErr w:type="spellEnd"/>
            <w:r w:rsidRPr="009A1839">
              <w:rPr>
                <w:rFonts w:ascii="Arial" w:hAnsi="Arial" w:cs="Arial"/>
                <w:bCs/>
                <w:szCs w:val="24"/>
              </w:rPr>
              <w:t xml:space="preserve">, R., Wang, </w:t>
            </w:r>
            <w:proofErr w:type="gramStart"/>
            <w:r w:rsidRPr="009A1839">
              <w:rPr>
                <w:rFonts w:ascii="Arial" w:hAnsi="Arial" w:cs="Arial"/>
                <w:bCs/>
                <w:szCs w:val="24"/>
              </w:rPr>
              <w:t>X.</w:t>
            </w:r>
            <w:proofErr w:type="gramEnd"/>
            <w:r w:rsidRPr="009A1839">
              <w:rPr>
                <w:rFonts w:ascii="Arial" w:hAnsi="Arial" w:cs="Arial"/>
                <w:bCs/>
                <w:szCs w:val="24"/>
              </w:rPr>
              <w:t xml:space="preserve"> and Huang, Y.M., 2021. Cross-cultural learning in virtual reality environment: facilitating cross-cultural understanding, trait emotional intelligence, and sense of presence. </w:t>
            </w:r>
            <w:r w:rsidRPr="009A1839">
              <w:rPr>
                <w:rFonts w:ascii="Arial" w:hAnsi="Arial" w:cs="Arial"/>
                <w:bCs/>
                <w:i/>
                <w:iCs/>
                <w:szCs w:val="24"/>
              </w:rPr>
              <w:t>Educational Technology Research and Development</w:t>
            </w:r>
            <w:r w:rsidRPr="009A1839">
              <w:rPr>
                <w:rFonts w:ascii="Arial" w:hAnsi="Arial" w:cs="Arial"/>
                <w:bCs/>
                <w:szCs w:val="24"/>
              </w:rPr>
              <w:t>, </w:t>
            </w:r>
            <w:r w:rsidRPr="009A1839">
              <w:rPr>
                <w:rFonts w:ascii="Arial" w:hAnsi="Arial" w:cs="Arial"/>
                <w:bCs/>
                <w:i/>
                <w:iCs/>
                <w:szCs w:val="24"/>
              </w:rPr>
              <w:t>69</w:t>
            </w:r>
            <w:r w:rsidRPr="009A1839">
              <w:rPr>
                <w:rFonts w:ascii="Arial" w:hAnsi="Arial" w:cs="Arial"/>
                <w:bCs/>
                <w:szCs w:val="24"/>
              </w:rPr>
              <w:t>(5), pp.2917-2936.</w:t>
            </w:r>
          </w:p>
          <w:p w14:paraId="4129AEE3"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t xml:space="preserve">Ushakov, R.N., Kryukova, E.M., </w:t>
            </w:r>
            <w:proofErr w:type="spellStart"/>
            <w:r w:rsidRPr="009A1839">
              <w:rPr>
                <w:rFonts w:ascii="Arial" w:hAnsi="Arial" w:cs="Arial"/>
                <w:bCs/>
                <w:szCs w:val="24"/>
              </w:rPr>
              <w:t>Khetagurova</w:t>
            </w:r>
            <w:proofErr w:type="spellEnd"/>
            <w:r w:rsidRPr="009A1839">
              <w:rPr>
                <w:rFonts w:ascii="Arial" w:hAnsi="Arial" w:cs="Arial"/>
                <w:bCs/>
                <w:szCs w:val="24"/>
              </w:rPr>
              <w:t xml:space="preserve">, V.S., </w:t>
            </w:r>
            <w:proofErr w:type="spellStart"/>
            <w:r w:rsidRPr="009A1839">
              <w:rPr>
                <w:rFonts w:ascii="Arial" w:hAnsi="Arial" w:cs="Arial"/>
                <w:bCs/>
                <w:szCs w:val="24"/>
              </w:rPr>
              <w:t>Mukhomorova</w:t>
            </w:r>
            <w:proofErr w:type="spellEnd"/>
            <w:r w:rsidRPr="009A1839">
              <w:rPr>
                <w:rFonts w:ascii="Arial" w:hAnsi="Arial" w:cs="Arial"/>
                <w:bCs/>
                <w:szCs w:val="24"/>
              </w:rPr>
              <w:t xml:space="preserve">, I.V. and </w:t>
            </w:r>
            <w:proofErr w:type="spellStart"/>
            <w:r w:rsidRPr="009A1839">
              <w:rPr>
                <w:rFonts w:ascii="Arial" w:hAnsi="Arial" w:cs="Arial"/>
                <w:bCs/>
                <w:szCs w:val="24"/>
              </w:rPr>
              <w:t>Zelenov</w:t>
            </w:r>
            <w:proofErr w:type="spellEnd"/>
            <w:r w:rsidRPr="009A1839">
              <w:rPr>
                <w:rFonts w:ascii="Arial" w:hAnsi="Arial" w:cs="Arial"/>
                <w:bCs/>
                <w:szCs w:val="24"/>
              </w:rPr>
              <w:t>, V.V., 2020. Efficiency of hotel management. Training of specialists in hotel industry field. </w:t>
            </w:r>
            <w:r w:rsidRPr="009A1839">
              <w:rPr>
                <w:rFonts w:ascii="Arial" w:hAnsi="Arial" w:cs="Arial"/>
                <w:bCs/>
                <w:i/>
                <w:iCs/>
                <w:szCs w:val="24"/>
              </w:rPr>
              <w:t>Journal of Environmental Management &amp; Tourism</w:t>
            </w:r>
            <w:r w:rsidRPr="009A1839">
              <w:rPr>
                <w:rFonts w:ascii="Arial" w:hAnsi="Arial" w:cs="Arial"/>
                <w:bCs/>
                <w:szCs w:val="24"/>
              </w:rPr>
              <w:t>, </w:t>
            </w:r>
            <w:r w:rsidRPr="009A1839">
              <w:rPr>
                <w:rFonts w:ascii="Arial" w:hAnsi="Arial" w:cs="Arial"/>
                <w:bCs/>
                <w:i/>
                <w:iCs/>
                <w:szCs w:val="24"/>
              </w:rPr>
              <w:t>11</w:t>
            </w:r>
            <w:r w:rsidRPr="009A1839">
              <w:rPr>
                <w:rFonts w:ascii="Arial" w:hAnsi="Arial" w:cs="Arial"/>
                <w:bCs/>
                <w:szCs w:val="24"/>
              </w:rPr>
              <w:t>(2 (42)), pp.388-395.</w:t>
            </w:r>
          </w:p>
          <w:p w14:paraId="77271A12" w14:textId="77777777" w:rsidR="00BC3E5F" w:rsidRPr="009A1839" w:rsidRDefault="00BC3E5F" w:rsidP="009A1839">
            <w:pPr>
              <w:spacing w:line="360" w:lineRule="auto"/>
              <w:ind w:left="720" w:hanging="720"/>
              <w:jc w:val="both"/>
              <w:rPr>
                <w:rFonts w:ascii="Arial" w:hAnsi="Arial" w:cs="Arial"/>
                <w:bCs/>
                <w:szCs w:val="24"/>
              </w:rPr>
            </w:pPr>
            <w:r w:rsidRPr="009A1839">
              <w:rPr>
                <w:rFonts w:ascii="Arial" w:hAnsi="Arial" w:cs="Arial"/>
                <w:bCs/>
                <w:szCs w:val="24"/>
              </w:rPr>
              <w:t>Yu, Y., Xu, S., Li, G. and Kong, H., 2020. A systematic review of research on abusive supervision in hospitality and tourism. </w:t>
            </w:r>
            <w:r w:rsidRPr="009A1839">
              <w:rPr>
                <w:rFonts w:ascii="Arial" w:hAnsi="Arial" w:cs="Arial"/>
                <w:bCs/>
                <w:i/>
                <w:iCs/>
                <w:szCs w:val="24"/>
              </w:rPr>
              <w:t>International Journal of Contemporary Hospitality Management</w:t>
            </w:r>
            <w:r w:rsidRPr="009A1839">
              <w:rPr>
                <w:rFonts w:ascii="Arial" w:hAnsi="Arial" w:cs="Arial"/>
                <w:bCs/>
                <w:szCs w:val="24"/>
              </w:rPr>
              <w:t>, </w:t>
            </w:r>
            <w:r w:rsidRPr="009A1839">
              <w:rPr>
                <w:rFonts w:ascii="Arial" w:hAnsi="Arial" w:cs="Arial"/>
                <w:bCs/>
                <w:i/>
                <w:iCs/>
                <w:szCs w:val="24"/>
              </w:rPr>
              <w:t>32</w:t>
            </w:r>
            <w:r w:rsidRPr="009A1839">
              <w:rPr>
                <w:rFonts w:ascii="Arial" w:hAnsi="Arial" w:cs="Arial"/>
                <w:bCs/>
                <w:szCs w:val="24"/>
              </w:rPr>
              <w:t>(7), pp.2473-2496.</w:t>
            </w:r>
          </w:p>
          <w:p w14:paraId="72B08B5D" w14:textId="77777777" w:rsidR="005C77A4" w:rsidRPr="009A1839" w:rsidRDefault="005C77A4" w:rsidP="009A1839">
            <w:pPr>
              <w:spacing w:line="360" w:lineRule="auto"/>
              <w:jc w:val="both"/>
              <w:rPr>
                <w:rFonts w:ascii="Arial" w:hAnsi="Arial" w:cs="Arial"/>
                <w:b/>
                <w:bCs/>
                <w:szCs w:val="24"/>
              </w:rPr>
            </w:pPr>
          </w:p>
          <w:p w14:paraId="0739A522" w14:textId="77777777" w:rsidR="005C77A4" w:rsidRPr="009A1839" w:rsidRDefault="005C77A4" w:rsidP="009A1839">
            <w:pPr>
              <w:spacing w:line="360" w:lineRule="auto"/>
              <w:jc w:val="both"/>
              <w:rPr>
                <w:rFonts w:ascii="Arial" w:hAnsi="Arial" w:cs="Arial"/>
                <w:b/>
                <w:bCs/>
                <w:szCs w:val="24"/>
              </w:rPr>
            </w:pPr>
          </w:p>
          <w:p w14:paraId="43B7D59C" w14:textId="77777777" w:rsidR="005C77A4" w:rsidRPr="009A1839" w:rsidRDefault="005C77A4" w:rsidP="009A1839">
            <w:pPr>
              <w:spacing w:line="360" w:lineRule="auto"/>
              <w:jc w:val="both"/>
              <w:rPr>
                <w:rFonts w:ascii="Arial" w:hAnsi="Arial" w:cs="Arial"/>
                <w:b/>
                <w:bCs/>
                <w:szCs w:val="24"/>
              </w:rPr>
            </w:pPr>
          </w:p>
          <w:p w14:paraId="11346116" w14:textId="77777777" w:rsidR="005C77A4" w:rsidRPr="009A1839" w:rsidRDefault="005C77A4" w:rsidP="009A1839">
            <w:pPr>
              <w:spacing w:line="360" w:lineRule="auto"/>
              <w:jc w:val="both"/>
              <w:rPr>
                <w:rFonts w:ascii="Arial" w:hAnsi="Arial" w:cs="Arial"/>
                <w:b/>
                <w:bCs/>
                <w:szCs w:val="24"/>
              </w:rPr>
            </w:pPr>
          </w:p>
          <w:p w14:paraId="5F70F7A4" w14:textId="77777777" w:rsidR="005C77A4" w:rsidRPr="009A1839" w:rsidRDefault="005C77A4" w:rsidP="009A1839">
            <w:pPr>
              <w:spacing w:line="360" w:lineRule="auto"/>
              <w:jc w:val="both"/>
              <w:rPr>
                <w:rFonts w:ascii="Arial" w:hAnsi="Arial" w:cs="Arial"/>
                <w:b/>
                <w:bCs/>
                <w:szCs w:val="24"/>
              </w:rPr>
            </w:pPr>
          </w:p>
          <w:p w14:paraId="702103C5" w14:textId="77777777" w:rsidR="005C77A4" w:rsidRPr="009A1839" w:rsidRDefault="005C77A4" w:rsidP="009A1839">
            <w:pPr>
              <w:spacing w:line="360" w:lineRule="auto"/>
              <w:jc w:val="both"/>
              <w:rPr>
                <w:rFonts w:ascii="Arial" w:hAnsi="Arial" w:cs="Arial"/>
                <w:b/>
                <w:bCs/>
                <w:szCs w:val="24"/>
              </w:rPr>
            </w:pPr>
          </w:p>
          <w:p w14:paraId="6ECACB54" w14:textId="77777777" w:rsidR="005C77A4" w:rsidRPr="009A1839" w:rsidRDefault="005C77A4" w:rsidP="009A1839">
            <w:pPr>
              <w:spacing w:line="360" w:lineRule="auto"/>
              <w:jc w:val="both"/>
              <w:rPr>
                <w:rFonts w:ascii="Arial" w:hAnsi="Arial" w:cs="Arial"/>
                <w:b/>
                <w:bCs/>
                <w:szCs w:val="24"/>
              </w:rPr>
            </w:pPr>
          </w:p>
          <w:p w14:paraId="68D630C4" w14:textId="77777777" w:rsidR="005C77A4" w:rsidRPr="009A1839" w:rsidRDefault="005C77A4" w:rsidP="009A1839">
            <w:pPr>
              <w:spacing w:line="360" w:lineRule="auto"/>
              <w:jc w:val="both"/>
              <w:rPr>
                <w:rFonts w:ascii="Arial" w:hAnsi="Arial" w:cs="Arial"/>
                <w:b/>
                <w:bCs/>
                <w:szCs w:val="24"/>
              </w:rPr>
            </w:pPr>
          </w:p>
          <w:p w14:paraId="2634E57F" w14:textId="77777777" w:rsidR="005C77A4" w:rsidRPr="009A1839" w:rsidRDefault="005C77A4" w:rsidP="009A1839">
            <w:pPr>
              <w:spacing w:line="360" w:lineRule="auto"/>
              <w:jc w:val="both"/>
              <w:rPr>
                <w:rFonts w:ascii="Arial" w:hAnsi="Arial" w:cs="Arial"/>
                <w:b/>
                <w:bCs/>
                <w:szCs w:val="24"/>
              </w:rPr>
            </w:pPr>
          </w:p>
          <w:p w14:paraId="16E8A7F7" w14:textId="77777777" w:rsidR="005C77A4" w:rsidRPr="009A1839" w:rsidRDefault="005C77A4" w:rsidP="009A1839">
            <w:pPr>
              <w:spacing w:line="360" w:lineRule="auto"/>
              <w:jc w:val="both"/>
              <w:rPr>
                <w:rFonts w:ascii="Arial" w:hAnsi="Arial" w:cs="Arial"/>
                <w:b/>
                <w:bCs/>
                <w:szCs w:val="24"/>
              </w:rPr>
            </w:pPr>
          </w:p>
          <w:p w14:paraId="193DBD3D" w14:textId="77777777" w:rsidR="005C77A4" w:rsidRPr="009A1839" w:rsidRDefault="005C77A4" w:rsidP="009A1839">
            <w:pPr>
              <w:spacing w:line="360" w:lineRule="auto"/>
              <w:jc w:val="both"/>
              <w:rPr>
                <w:rFonts w:ascii="Arial" w:hAnsi="Arial" w:cs="Arial"/>
                <w:b/>
                <w:bCs/>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6893DB3" w14:textId="407538F4" w:rsidR="00050066" w:rsidRPr="00A345CD" w:rsidRDefault="00510A02" w:rsidP="00A345CD">
            <w:pPr>
              <w:tabs>
                <w:tab w:val="left" w:pos="960"/>
              </w:tabs>
              <w:spacing w:after="0" w:line="360" w:lineRule="auto"/>
              <w:contextualSpacing/>
              <w:jc w:val="both"/>
              <w:rPr>
                <w:rFonts w:ascii="Arial" w:hAnsi="Arial" w:cs="Arial"/>
                <w:szCs w:val="24"/>
              </w:rPr>
            </w:pPr>
            <w:r w:rsidRPr="00A345CD">
              <w:rPr>
                <w:rFonts w:ascii="Arial" w:hAnsi="Arial" w:cs="Arial"/>
                <w:szCs w:val="24"/>
              </w:rPr>
              <w:t xml:space="preserve">Being a part of </w:t>
            </w:r>
            <w:r w:rsidR="00DE7AEF" w:rsidRPr="00A345CD">
              <w:rPr>
                <w:rFonts w:ascii="Arial" w:hAnsi="Arial" w:cs="Arial"/>
                <w:szCs w:val="24"/>
              </w:rPr>
              <w:t xml:space="preserve">a </w:t>
            </w:r>
            <w:r w:rsidRPr="00A345CD">
              <w:rPr>
                <w:rFonts w:ascii="Arial" w:hAnsi="Arial" w:cs="Arial"/>
                <w:szCs w:val="24"/>
              </w:rPr>
              <w:t xml:space="preserve">cultural training program has provided me </w:t>
            </w:r>
            <w:r w:rsidR="00DE7AEF" w:rsidRPr="00A345CD">
              <w:rPr>
                <w:rFonts w:ascii="Arial" w:hAnsi="Arial" w:cs="Arial"/>
                <w:szCs w:val="24"/>
              </w:rPr>
              <w:t xml:space="preserve">with </w:t>
            </w:r>
            <w:r w:rsidRPr="00A345CD">
              <w:rPr>
                <w:rFonts w:ascii="Arial" w:hAnsi="Arial" w:cs="Arial"/>
                <w:szCs w:val="24"/>
              </w:rPr>
              <w:t xml:space="preserve">the opportunity to see people as human capital rather than an </w:t>
            </w:r>
            <w:r w:rsidR="00FD6A4C" w:rsidRPr="00A345CD">
              <w:rPr>
                <w:rFonts w:ascii="Arial" w:hAnsi="Arial" w:cs="Arial"/>
                <w:szCs w:val="24"/>
              </w:rPr>
              <w:t>expendable</w:t>
            </w:r>
            <w:r w:rsidRPr="00A345CD">
              <w:rPr>
                <w:rFonts w:ascii="Arial" w:hAnsi="Arial" w:cs="Arial"/>
                <w:szCs w:val="24"/>
              </w:rPr>
              <w:t xml:space="preserve"> resource. I have gained insight into different cultures and learned </w:t>
            </w:r>
            <w:r w:rsidR="00DE7AEF" w:rsidRPr="00A345CD">
              <w:rPr>
                <w:rFonts w:ascii="Arial" w:hAnsi="Arial" w:cs="Arial"/>
                <w:szCs w:val="24"/>
              </w:rPr>
              <w:t xml:space="preserve">about </w:t>
            </w:r>
            <w:r w:rsidRPr="00A345CD">
              <w:rPr>
                <w:rFonts w:ascii="Arial" w:hAnsi="Arial" w:cs="Arial"/>
                <w:szCs w:val="24"/>
              </w:rPr>
              <w:t>multiple differences. Because of globalisation, hotels are confronting cultural diversity and striving to overcome challenges coming along with diversification</w:t>
            </w:r>
            <w:r w:rsidR="004E6BB3" w:rsidRPr="00A345CD">
              <w:rPr>
                <w:rFonts w:ascii="Arial" w:hAnsi="Arial" w:cs="Arial"/>
                <w:szCs w:val="24"/>
              </w:rPr>
              <w:t xml:space="preserve"> (</w:t>
            </w:r>
            <w:proofErr w:type="spellStart"/>
            <w:r w:rsidR="004E6BB3" w:rsidRPr="00A345CD">
              <w:rPr>
                <w:rFonts w:ascii="Arial" w:hAnsi="Arial" w:cs="Arial"/>
                <w:bCs/>
                <w:szCs w:val="24"/>
              </w:rPr>
              <w:t>Chwialkowska</w:t>
            </w:r>
            <w:proofErr w:type="spellEnd"/>
            <w:r w:rsidR="004E6BB3" w:rsidRPr="00A345CD">
              <w:rPr>
                <w:rFonts w:ascii="Arial" w:hAnsi="Arial" w:cs="Arial"/>
                <w:bCs/>
                <w:szCs w:val="24"/>
              </w:rPr>
              <w:t>, 2020)</w:t>
            </w:r>
            <w:r w:rsidRPr="00A345CD">
              <w:rPr>
                <w:rFonts w:ascii="Arial" w:hAnsi="Arial" w:cs="Arial"/>
                <w:szCs w:val="24"/>
              </w:rPr>
              <w:t xml:space="preserve">. </w:t>
            </w:r>
            <w:r w:rsidR="00DE7AEF" w:rsidRPr="00A345CD">
              <w:rPr>
                <w:rFonts w:ascii="Arial" w:hAnsi="Arial" w:cs="Arial"/>
                <w:szCs w:val="24"/>
              </w:rPr>
              <w:t>The constantly</w:t>
            </w:r>
            <w:r w:rsidRPr="00A345CD">
              <w:rPr>
                <w:rFonts w:ascii="Arial" w:hAnsi="Arial" w:cs="Arial"/>
                <w:szCs w:val="24"/>
              </w:rPr>
              <w:t xml:space="preserve"> evolving industry of hotel management is benefitted by the recruiting </w:t>
            </w:r>
            <w:r w:rsidR="00DE7AEF" w:rsidRPr="00A345CD">
              <w:rPr>
                <w:rFonts w:ascii="Arial" w:hAnsi="Arial" w:cs="Arial"/>
                <w:szCs w:val="24"/>
              </w:rPr>
              <w:t xml:space="preserve">of </w:t>
            </w:r>
            <w:r w:rsidRPr="00A345CD">
              <w:rPr>
                <w:rFonts w:ascii="Arial" w:hAnsi="Arial" w:cs="Arial"/>
                <w:szCs w:val="24"/>
              </w:rPr>
              <w:t xml:space="preserve">people with culturally different backgrounds which is not only improving the communication with outsiders. Training has given me the attraction, </w:t>
            </w:r>
            <w:proofErr w:type="gramStart"/>
            <w:r w:rsidRPr="00A345CD">
              <w:rPr>
                <w:rFonts w:ascii="Arial" w:hAnsi="Arial" w:cs="Arial"/>
                <w:szCs w:val="24"/>
              </w:rPr>
              <w:t>retention</w:t>
            </w:r>
            <w:proofErr w:type="gramEnd"/>
            <w:r w:rsidRPr="00A345CD">
              <w:rPr>
                <w:rFonts w:ascii="Arial" w:hAnsi="Arial" w:cs="Arial"/>
                <w:szCs w:val="24"/>
              </w:rPr>
              <w:t xml:space="preserve"> and promotion of my position during interaction with demographic groups which has sent potential learning and flexibility according</w:t>
            </w:r>
            <w:r w:rsidR="00DE7AEF" w:rsidRPr="00A345CD">
              <w:rPr>
                <w:rFonts w:ascii="Arial" w:hAnsi="Arial" w:cs="Arial"/>
                <w:szCs w:val="24"/>
              </w:rPr>
              <w:t xml:space="preserve"> to</w:t>
            </w:r>
            <w:r w:rsidRPr="00A345CD">
              <w:rPr>
                <w:rFonts w:ascii="Arial" w:hAnsi="Arial" w:cs="Arial"/>
                <w:szCs w:val="24"/>
              </w:rPr>
              <w:t xml:space="preserve"> the behaviour of customers. I explored cross-cultural training as a critical factor which has helped in forming a workforce which is dedicated </w:t>
            </w:r>
            <w:r w:rsidR="00DE7AEF" w:rsidRPr="00A345CD">
              <w:rPr>
                <w:rFonts w:ascii="Arial" w:hAnsi="Arial" w:cs="Arial"/>
                <w:szCs w:val="24"/>
              </w:rPr>
              <w:t>to</w:t>
            </w:r>
            <w:r w:rsidRPr="00A345CD">
              <w:rPr>
                <w:rFonts w:ascii="Arial" w:hAnsi="Arial" w:cs="Arial"/>
                <w:szCs w:val="24"/>
              </w:rPr>
              <w:t xml:space="preserve"> the hotel and loyal guests. The training also helped me in </w:t>
            </w:r>
            <w:r w:rsidR="00DE7AEF" w:rsidRPr="00A345CD">
              <w:rPr>
                <w:rFonts w:ascii="Arial" w:hAnsi="Arial" w:cs="Arial"/>
                <w:szCs w:val="24"/>
              </w:rPr>
              <w:t xml:space="preserve">the </w:t>
            </w:r>
            <w:r w:rsidRPr="00A345CD">
              <w:rPr>
                <w:rFonts w:ascii="Arial" w:hAnsi="Arial" w:cs="Arial"/>
                <w:szCs w:val="24"/>
              </w:rPr>
              <w:t xml:space="preserve">development of </w:t>
            </w:r>
            <w:r w:rsidR="00DE7AEF" w:rsidRPr="00A345CD">
              <w:rPr>
                <w:rFonts w:ascii="Arial" w:hAnsi="Arial" w:cs="Arial"/>
                <w:szCs w:val="24"/>
              </w:rPr>
              <w:t xml:space="preserve">an </w:t>
            </w:r>
            <w:r w:rsidRPr="00A345CD">
              <w:rPr>
                <w:rFonts w:ascii="Arial" w:hAnsi="Arial" w:cs="Arial"/>
                <w:szCs w:val="24"/>
              </w:rPr>
              <w:t>understanding of the host countries which interstate behave and culture according to their colleagues</w:t>
            </w:r>
            <w:r w:rsidR="004E6BB3" w:rsidRPr="00A345CD">
              <w:rPr>
                <w:rFonts w:ascii="Arial" w:hAnsi="Arial" w:cs="Arial"/>
                <w:szCs w:val="24"/>
              </w:rPr>
              <w:t xml:space="preserve"> (</w:t>
            </w:r>
            <w:proofErr w:type="spellStart"/>
            <w:r w:rsidR="004E6BB3" w:rsidRPr="00A345CD">
              <w:rPr>
                <w:rFonts w:ascii="Arial" w:hAnsi="Arial" w:cs="Arial"/>
                <w:bCs/>
                <w:szCs w:val="24"/>
              </w:rPr>
              <w:t>Shonfeld</w:t>
            </w:r>
            <w:proofErr w:type="spellEnd"/>
            <w:r w:rsidR="004E6BB3" w:rsidRPr="00A345CD">
              <w:rPr>
                <w:rFonts w:ascii="Arial" w:hAnsi="Arial" w:cs="Arial"/>
                <w:bCs/>
                <w:szCs w:val="24"/>
              </w:rPr>
              <w:t xml:space="preserve"> et al., 2021)</w:t>
            </w:r>
            <w:r w:rsidRPr="00A345CD">
              <w:rPr>
                <w:rFonts w:ascii="Arial" w:hAnsi="Arial" w:cs="Arial"/>
                <w:szCs w:val="24"/>
              </w:rPr>
              <w:t xml:space="preserve">. Moreover, I also treated customers from different cultures in a flexible and adaptable manner after training, which developed </w:t>
            </w:r>
            <w:r w:rsidR="00DE7AEF" w:rsidRPr="00A345CD">
              <w:rPr>
                <w:rFonts w:ascii="Arial" w:hAnsi="Arial" w:cs="Arial"/>
                <w:szCs w:val="24"/>
              </w:rPr>
              <w:t>an</w:t>
            </w:r>
            <w:r w:rsidRPr="00A345CD">
              <w:rPr>
                <w:rFonts w:ascii="Arial" w:hAnsi="Arial" w:cs="Arial"/>
                <w:szCs w:val="24"/>
              </w:rPr>
              <w:t xml:space="preserve"> inclusive environment in the hotel. </w:t>
            </w:r>
          </w:p>
          <w:p w14:paraId="042E48B6" w14:textId="11D06D7F" w:rsidR="00050066" w:rsidRPr="00A345CD" w:rsidRDefault="00510A02" w:rsidP="00A345CD">
            <w:pPr>
              <w:tabs>
                <w:tab w:val="left" w:pos="960"/>
              </w:tabs>
              <w:spacing w:after="0" w:line="360" w:lineRule="auto"/>
              <w:ind w:firstLine="720"/>
              <w:contextualSpacing/>
              <w:jc w:val="both"/>
              <w:rPr>
                <w:rFonts w:ascii="Arial" w:hAnsi="Arial" w:cs="Arial"/>
                <w:szCs w:val="24"/>
              </w:rPr>
            </w:pPr>
            <w:r w:rsidRPr="00A345CD">
              <w:rPr>
                <w:rFonts w:ascii="Arial" w:hAnsi="Arial" w:cs="Arial"/>
                <w:szCs w:val="24"/>
              </w:rPr>
              <w:t xml:space="preserve">This </w:t>
            </w:r>
            <w:proofErr w:type="gramStart"/>
            <w:r w:rsidRPr="00A345CD">
              <w:rPr>
                <w:rFonts w:ascii="Arial" w:hAnsi="Arial" w:cs="Arial"/>
                <w:szCs w:val="24"/>
              </w:rPr>
              <w:t>particular cross-cultural</w:t>
            </w:r>
            <w:proofErr w:type="gramEnd"/>
            <w:r w:rsidRPr="00A345CD">
              <w:rPr>
                <w:rFonts w:ascii="Arial" w:hAnsi="Arial" w:cs="Arial"/>
                <w:szCs w:val="24"/>
              </w:rPr>
              <w:t xml:space="preserve"> type of training has highly increased the joining of employees and also added it as one of the subjects as part of </w:t>
            </w:r>
            <w:r w:rsidR="00DE7AEF" w:rsidRPr="00A345CD">
              <w:rPr>
                <w:rFonts w:ascii="Arial" w:hAnsi="Arial" w:cs="Arial"/>
                <w:szCs w:val="24"/>
              </w:rPr>
              <w:t xml:space="preserve">the </w:t>
            </w:r>
            <w:r w:rsidRPr="00A345CD">
              <w:rPr>
                <w:rFonts w:ascii="Arial" w:hAnsi="Arial" w:cs="Arial"/>
                <w:szCs w:val="24"/>
              </w:rPr>
              <w:t>curriculum which leads to undergraduate hotel management students</w:t>
            </w:r>
            <w:r w:rsidR="00FA2DEE" w:rsidRPr="00A345CD">
              <w:rPr>
                <w:rFonts w:ascii="Arial" w:hAnsi="Arial" w:cs="Arial"/>
                <w:szCs w:val="24"/>
              </w:rPr>
              <w:t xml:space="preserve"> (</w:t>
            </w:r>
            <w:r w:rsidR="00FA2DEE" w:rsidRPr="00A345CD">
              <w:rPr>
                <w:rFonts w:ascii="Arial" w:hAnsi="Arial" w:cs="Arial"/>
                <w:bCs/>
                <w:szCs w:val="24"/>
              </w:rPr>
              <w:t>Kerrigan et al., 2020)</w:t>
            </w:r>
            <w:r w:rsidRPr="00A345CD">
              <w:rPr>
                <w:rFonts w:ascii="Arial" w:hAnsi="Arial" w:cs="Arial"/>
                <w:szCs w:val="24"/>
              </w:rPr>
              <w:t xml:space="preserve">. </w:t>
            </w:r>
            <w:r w:rsidR="00DE7AEF" w:rsidRPr="00A345CD">
              <w:rPr>
                <w:rFonts w:ascii="Arial" w:hAnsi="Arial" w:cs="Arial"/>
                <w:szCs w:val="24"/>
              </w:rPr>
              <w:t>The</w:t>
            </w:r>
            <w:r w:rsidRPr="00A345CD">
              <w:rPr>
                <w:rFonts w:ascii="Arial" w:hAnsi="Arial" w:cs="Arial"/>
                <w:szCs w:val="24"/>
              </w:rPr>
              <w:t xml:space="preserve"> </w:t>
            </w:r>
            <w:r w:rsidR="00DE7AEF" w:rsidRPr="00A345CD">
              <w:rPr>
                <w:rFonts w:ascii="Arial" w:hAnsi="Arial" w:cs="Arial"/>
                <w:szCs w:val="24"/>
              </w:rPr>
              <w:t>significant</w:t>
            </w:r>
            <w:r w:rsidRPr="00A345CD">
              <w:rPr>
                <w:rFonts w:ascii="Arial" w:hAnsi="Arial" w:cs="Arial"/>
                <w:szCs w:val="24"/>
              </w:rPr>
              <w:t xml:space="preserve"> context </w:t>
            </w:r>
            <w:r w:rsidR="00DE7AEF" w:rsidRPr="00A345CD">
              <w:rPr>
                <w:rFonts w:ascii="Arial" w:hAnsi="Arial" w:cs="Arial"/>
                <w:szCs w:val="24"/>
              </w:rPr>
              <w:t>of</w:t>
            </w:r>
            <w:r w:rsidRPr="00A345CD">
              <w:rPr>
                <w:rFonts w:ascii="Arial" w:hAnsi="Arial" w:cs="Arial"/>
                <w:szCs w:val="24"/>
              </w:rPr>
              <w:t xml:space="preserve"> foreign languages has been highlighting the leaders in the </w:t>
            </w:r>
            <w:r w:rsidRPr="00A345CD">
              <w:rPr>
                <w:rFonts w:ascii="Arial" w:hAnsi="Arial" w:cs="Arial"/>
                <w:szCs w:val="24"/>
              </w:rPr>
              <w:lastRenderedPageBreak/>
              <w:t xml:space="preserve">environment international </w:t>
            </w:r>
            <w:r w:rsidR="00DE7AEF" w:rsidRPr="00A345CD">
              <w:rPr>
                <w:rFonts w:ascii="Arial" w:hAnsi="Arial" w:cs="Arial"/>
                <w:szCs w:val="24"/>
              </w:rPr>
              <w:t>who</w:t>
            </w:r>
            <w:r w:rsidRPr="00A345CD">
              <w:rPr>
                <w:rFonts w:ascii="Arial" w:hAnsi="Arial" w:cs="Arial"/>
                <w:szCs w:val="24"/>
              </w:rPr>
              <w:t xml:space="preserve"> should be given the incentives of foreign languages to consider the cosmopolitans. I have learned the dominant language used in the hospitality sector </w:t>
            </w:r>
            <w:r w:rsidR="00DE7AEF" w:rsidRPr="00A345CD">
              <w:rPr>
                <w:rFonts w:ascii="Arial" w:hAnsi="Arial" w:cs="Arial"/>
                <w:szCs w:val="24"/>
              </w:rPr>
              <w:t>is</w:t>
            </w:r>
            <w:r w:rsidRPr="00A345CD">
              <w:rPr>
                <w:rFonts w:ascii="Arial" w:hAnsi="Arial" w:cs="Arial"/>
                <w:szCs w:val="24"/>
              </w:rPr>
              <w:t xml:space="preserve"> </w:t>
            </w:r>
            <w:r w:rsidR="00DE7AEF" w:rsidRPr="00A345CD">
              <w:rPr>
                <w:rFonts w:ascii="Arial" w:hAnsi="Arial" w:cs="Arial"/>
                <w:szCs w:val="24"/>
              </w:rPr>
              <w:t>English</w:t>
            </w:r>
            <w:r w:rsidRPr="00A345CD">
              <w:rPr>
                <w:rFonts w:ascii="Arial" w:hAnsi="Arial" w:cs="Arial"/>
                <w:szCs w:val="24"/>
              </w:rPr>
              <w:t xml:space="preserve">. The industry of hospitality with the skills of language which are required for the reasons, to </w:t>
            </w:r>
            <w:r w:rsidR="00DE7AEF" w:rsidRPr="00A345CD">
              <w:rPr>
                <w:rFonts w:ascii="Arial" w:hAnsi="Arial" w:cs="Arial"/>
                <w:szCs w:val="24"/>
              </w:rPr>
              <w:t>provide</w:t>
            </w:r>
            <w:r w:rsidRPr="00A345CD">
              <w:rPr>
                <w:rFonts w:ascii="Arial" w:hAnsi="Arial" w:cs="Arial"/>
                <w:szCs w:val="24"/>
              </w:rPr>
              <w:t xml:space="preserve"> information or person and </w:t>
            </w:r>
            <w:r w:rsidR="00DE7AEF" w:rsidRPr="00A345CD">
              <w:rPr>
                <w:rFonts w:ascii="Arial" w:hAnsi="Arial" w:cs="Arial"/>
                <w:szCs w:val="24"/>
              </w:rPr>
              <w:t>answer</w:t>
            </w:r>
            <w:r w:rsidRPr="00A345CD">
              <w:rPr>
                <w:rFonts w:ascii="Arial" w:hAnsi="Arial" w:cs="Arial"/>
                <w:szCs w:val="24"/>
              </w:rPr>
              <w:t xml:space="preserve"> questions which </w:t>
            </w:r>
            <w:r w:rsidR="00DE7AEF" w:rsidRPr="00A345CD">
              <w:rPr>
                <w:rFonts w:ascii="Arial" w:hAnsi="Arial" w:cs="Arial"/>
                <w:szCs w:val="24"/>
              </w:rPr>
              <w:t>deal</w:t>
            </w:r>
            <w:r w:rsidRPr="00A345CD">
              <w:rPr>
                <w:rFonts w:ascii="Arial" w:hAnsi="Arial" w:cs="Arial"/>
                <w:szCs w:val="24"/>
              </w:rPr>
              <w:t xml:space="preserve"> with the </w:t>
            </w:r>
            <w:r w:rsidR="00DE7AEF" w:rsidRPr="00A345CD">
              <w:rPr>
                <w:rFonts w:ascii="Arial" w:hAnsi="Arial" w:cs="Arial"/>
                <w:szCs w:val="24"/>
              </w:rPr>
              <w:t>guest's</w:t>
            </w:r>
            <w:r w:rsidRPr="00A345CD">
              <w:rPr>
                <w:rFonts w:ascii="Arial" w:hAnsi="Arial" w:cs="Arial"/>
                <w:szCs w:val="24"/>
              </w:rPr>
              <w:t xml:space="preserve"> </w:t>
            </w:r>
            <w:r w:rsidR="00DE7AEF" w:rsidRPr="00A345CD">
              <w:rPr>
                <w:rFonts w:ascii="Arial" w:hAnsi="Arial" w:cs="Arial"/>
                <w:szCs w:val="24"/>
              </w:rPr>
              <w:t>demands</w:t>
            </w:r>
            <w:r w:rsidR="00A1142D" w:rsidRPr="00A345CD">
              <w:rPr>
                <w:rFonts w:ascii="Arial" w:hAnsi="Arial" w:cs="Arial"/>
                <w:szCs w:val="24"/>
              </w:rPr>
              <w:t xml:space="preserve"> (</w:t>
            </w:r>
            <w:r w:rsidR="00A1142D" w:rsidRPr="00A345CD">
              <w:rPr>
                <w:rFonts w:ascii="Arial" w:hAnsi="Arial" w:cs="Arial"/>
                <w:bCs/>
                <w:szCs w:val="24"/>
              </w:rPr>
              <w:t>Botelho and Lima, 2020)</w:t>
            </w:r>
            <w:r w:rsidRPr="00A345CD">
              <w:rPr>
                <w:rFonts w:ascii="Arial" w:hAnsi="Arial" w:cs="Arial"/>
                <w:szCs w:val="24"/>
              </w:rPr>
              <w:t xml:space="preserve">. The curriculum of </w:t>
            </w:r>
            <w:r w:rsidR="00DE7AEF" w:rsidRPr="00A345CD">
              <w:rPr>
                <w:rFonts w:ascii="Arial" w:hAnsi="Arial" w:cs="Arial"/>
                <w:szCs w:val="24"/>
              </w:rPr>
              <w:t xml:space="preserve">the </w:t>
            </w:r>
            <w:r w:rsidRPr="00A345CD">
              <w:rPr>
                <w:rFonts w:ascii="Arial" w:hAnsi="Arial" w:cs="Arial"/>
                <w:szCs w:val="24"/>
              </w:rPr>
              <w:t xml:space="preserve">training program was well evaluated by the </w:t>
            </w:r>
            <w:proofErr w:type="gramStart"/>
            <w:r w:rsidRPr="00A345CD">
              <w:rPr>
                <w:rFonts w:ascii="Arial" w:hAnsi="Arial" w:cs="Arial"/>
                <w:szCs w:val="24"/>
              </w:rPr>
              <w:t>professionals</w:t>
            </w:r>
            <w:proofErr w:type="gramEnd"/>
            <w:r w:rsidRPr="00A345CD">
              <w:rPr>
                <w:rFonts w:ascii="Arial" w:hAnsi="Arial" w:cs="Arial"/>
                <w:szCs w:val="24"/>
              </w:rPr>
              <w:t xml:space="preserve"> and I acknowledged the curriculum as </w:t>
            </w:r>
            <w:r w:rsidR="00DE7AEF" w:rsidRPr="00A345CD">
              <w:rPr>
                <w:rFonts w:ascii="Arial" w:hAnsi="Arial" w:cs="Arial"/>
                <w:szCs w:val="24"/>
              </w:rPr>
              <w:t>strategic</w:t>
            </w:r>
            <w:r w:rsidRPr="00A345CD">
              <w:rPr>
                <w:rFonts w:ascii="Arial" w:hAnsi="Arial" w:cs="Arial"/>
                <w:szCs w:val="24"/>
              </w:rPr>
              <w:t xml:space="preserve"> as possible</w:t>
            </w:r>
            <w:r w:rsidR="0033705E" w:rsidRPr="00A345CD">
              <w:rPr>
                <w:rFonts w:ascii="Arial" w:hAnsi="Arial" w:cs="Arial"/>
                <w:szCs w:val="24"/>
              </w:rPr>
              <w:t xml:space="preserve"> (</w:t>
            </w:r>
            <w:proofErr w:type="spellStart"/>
            <w:r w:rsidR="0033705E" w:rsidRPr="00A345CD">
              <w:rPr>
                <w:rFonts w:ascii="Arial" w:hAnsi="Arial" w:cs="Arial"/>
                <w:bCs/>
                <w:szCs w:val="24"/>
              </w:rPr>
              <w:t>Majda</w:t>
            </w:r>
            <w:proofErr w:type="spellEnd"/>
            <w:r w:rsidR="0033705E" w:rsidRPr="00A345CD">
              <w:rPr>
                <w:rFonts w:ascii="Arial" w:hAnsi="Arial" w:cs="Arial"/>
                <w:bCs/>
                <w:szCs w:val="24"/>
              </w:rPr>
              <w:t xml:space="preserve"> et al., 2021)</w:t>
            </w:r>
            <w:r w:rsidRPr="00A345CD">
              <w:rPr>
                <w:rFonts w:ascii="Arial" w:hAnsi="Arial" w:cs="Arial"/>
                <w:szCs w:val="24"/>
              </w:rPr>
              <w:t xml:space="preserve">. I learned the methods of adding reinforcement of </w:t>
            </w:r>
            <w:r w:rsidR="00DE7AEF" w:rsidRPr="00A345CD">
              <w:rPr>
                <w:rFonts w:ascii="Arial" w:hAnsi="Arial" w:cs="Arial"/>
                <w:szCs w:val="24"/>
              </w:rPr>
              <w:t xml:space="preserve">a </w:t>
            </w:r>
            <w:r w:rsidRPr="00A345CD">
              <w:rPr>
                <w:rFonts w:ascii="Arial" w:hAnsi="Arial" w:cs="Arial"/>
                <w:szCs w:val="24"/>
              </w:rPr>
              <w:t xml:space="preserve">welcoming and inclusive environment in the hotel industry. In addition, the topic or subject as part of </w:t>
            </w:r>
            <w:r w:rsidR="00DE7AEF" w:rsidRPr="00A345CD">
              <w:rPr>
                <w:rFonts w:ascii="Arial" w:hAnsi="Arial" w:cs="Arial"/>
                <w:szCs w:val="24"/>
              </w:rPr>
              <w:t xml:space="preserve">a </w:t>
            </w:r>
            <w:r w:rsidRPr="00A345CD">
              <w:rPr>
                <w:rFonts w:ascii="Arial" w:hAnsi="Arial" w:cs="Arial"/>
                <w:szCs w:val="24"/>
              </w:rPr>
              <w:t xml:space="preserve">hotel management student helped </w:t>
            </w:r>
            <w:r w:rsidR="00DE7AEF" w:rsidRPr="00A345CD">
              <w:rPr>
                <w:rFonts w:ascii="Arial" w:hAnsi="Arial" w:cs="Arial"/>
                <w:szCs w:val="24"/>
              </w:rPr>
              <w:t>me</w:t>
            </w:r>
            <w:r w:rsidRPr="00A345CD">
              <w:rPr>
                <w:rFonts w:ascii="Arial" w:hAnsi="Arial" w:cs="Arial"/>
                <w:szCs w:val="24"/>
              </w:rPr>
              <w:t xml:space="preserve"> to understand the subject</w:t>
            </w:r>
            <w:r w:rsidR="00DE7AEF" w:rsidRPr="00A345CD">
              <w:rPr>
                <w:rFonts w:ascii="Arial" w:hAnsi="Arial" w:cs="Arial"/>
                <w:szCs w:val="24"/>
              </w:rPr>
              <w:t>,</w:t>
            </w:r>
            <w:r w:rsidRPr="00A345CD">
              <w:rPr>
                <w:rFonts w:ascii="Arial" w:hAnsi="Arial" w:cs="Arial"/>
                <w:szCs w:val="24"/>
              </w:rPr>
              <w:t xml:space="preserve"> particularly from the level of root and the initial phase of my career. </w:t>
            </w:r>
          </w:p>
          <w:p w14:paraId="44F8565E" w14:textId="06EE9D6B" w:rsidR="005C77A4" w:rsidRPr="00A345CD" w:rsidRDefault="00510A02" w:rsidP="00A345CD">
            <w:pPr>
              <w:tabs>
                <w:tab w:val="left" w:pos="960"/>
              </w:tabs>
              <w:spacing w:after="0" w:line="360" w:lineRule="auto"/>
              <w:ind w:firstLine="720"/>
              <w:contextualSpacing/>
              <w:jc w:val="both"/>
              <w:rPr>
                <w:rFonts w:ascii="Arial" w:hAnsi="Arial" w:cs="Arial"/>
                <w:b/>
                <w:bCs/>
                <w:szCs w:val="24"/>
              </w:rPr>
            </w:pPr>
            <w:r w:rsidRPr="00A345CD">
              <w:rPr>
                <w:rFonts w:ascii="Arial" w:hAnsi="Arial" w:cs="Arial"/>
                <w:szCs w:val="24"/>
              </w:rPr>
              <w:t xml:space="preserve">I have improved several aspects of </w:t>
            </w:r>
            <w:r w:rsidR="00DE7AEF" w:rsidRPr="00A345CD">
              <w:rPr>
                <w:rFonts w:ascii="Arial" w:hAnsi="Arial" w:cs="Arial"/>
                <w:szCs w:val="24"/>
              </w:rPr>
              <w:t xml:space="preserve">my </w:t>
            </w:r>
            <w:r w:rsidRPr="00A345CD">
              <w:rPr>
                <w:rFonts w:ascii="Arial" w:hAnsi="Arial" w:cs="Arial"/>
                <w:szCs w:val="24"/>
              </w:rPr>
              <w:t xml:space="preserve">communication skills, especially when listening to people from different cultural </w:t>
            </w:r>
            <w:r w:rsidR="00DE7AEF" w:rsidRPr="00A345CD">
              <w:rPr>
                <w:rFonts w:ascii="Arial" w:hAnsi="Arial" w:cs="Arial"/>
                <w:szCs w:val="24"/>
              </w:rPr>
              <w:t>backgrounds</w:t>
            </w:r>
            <w:r w:rsidRPr="00A345CD">
              <w:rPr>
                <w:rFonts w:ascii="Arial" w:hAnsi="Arial" w:cs="Arial"/>
                <w:szCs w:val="24"/>
              </w:rPr>
              <w:t xml:space="preserve">. The non-verbal </w:t>
            </w:r>
            <w:r w:rsidR="00DE7AEF" w:rsidRPr="00A345CD">
              <w:rPr>
                <w:rFonts w:ascii="Arial" w:hAnsi="Arial" w:cs="Arial"/>
                <w:szCs w:val="24"/>
              </w:rPr>
              <w:t>cues</w:t>
            </w:r>
            <w:r w:rsidRPr="00A345CD">
              <w:rPr>
                <w:rFonts w:ascii="Arial" w:hAnsi="Arial" w:cs="Arial"/>
                <w:szCs w:val="24"/>
              </w:rPr>
              <w:t xml:space="preserve"> I have learned which leave </w:t>
            </w:r>
            <w:r w:rsidR="00DE7AEF" w:rsidRPr="00A345CD">
              <w:rPr>
                <w:rFonts w:ascii="Arial" w:hAnsi="Arial" w:cs="Arial"/>
                <w:szCs w:val="24"/>
              </w:rPr>
              <w:t>a</w:t>
            </w:r>
            <w:r w:rsidRPr="00A345CD">
              <w:rPr>
                <w:rFonts w:ascii="Arial" w:hAnsi="Arial" w:cs="Arial"/>
                <w:szCs w:val="24"/>
              </w:rPr>
              <w:t xml:space="preserve"> long-lasting impression on the customers were also part of the curriculum of the training program</w:t>
            </w:r>
            <w:r w:rsidR="00C53387" w:rsidRPr="00A345CD">
              <w:rPr>
                <w:rFonts w:ascii="Arial" w:hAnsi="Arial" w:cs="Arial"/>
                <w:szCs w:val="24"/>
              </w:rPr>
              <w:t xml:space="preserve"> (</w:t>
            </w:r>
            <w:proofErr w:type="spellStart"/>
            <w:r w:rsidR="00C53387" w:rsidRPr="00A345CD">
              <w:rPr>
                <w:rFonts w:ascii="Arial" w:hAnsi="Arial" w:cs="Arial"/>
                <w:bCs/>
                <w:szCs w:val="24"/>
              </w:rPr>
              <w:t>Karlgren</w:t>
            </w:r>
            <w:proofErr w:type="spellEnd"/>
            <w:r w:rsidR="00C53387" w:rsidRPr="00A345CD">
              <w:rPr>
                <w:rFonts w:ascii="Arial" w:hAnsi="Arial" w:cs="Arial"/>
                <w:bCs/>
                <w:szCs w:val="24"/>
              </w:rPr>
              <w:t xml:space="preserve"> et al., 2020)</w:t>
            </w:r>
            <w:r w:rsidRPr="00A345CD">
              <w:rPr>
                <w:rFonts w:ascii="Arial" w:hAnsi="Arial" w:cs="Arial"/>
                <w:szCs w:val="24"/>
              </w:rPr>
              <w:t xml:space="preserve">. I have always preferred the visual and experiential cues for the best learning and the cross-cultural training program helped me to get insight into the multiple cultures across the world. In a nutshell, hospitality is emerging as the most influential industry which represents the culture and hospitality of that </w:t>
            </w:r>
            <w:proofErr w:type="gramStart"/>
            <w:r w:rsidRPr="00A345CD">
              <w:rPr>
                <w:rFonts w:ascii="Arial" w:hAnsi="Arial" w:cs="Arial"/>
                <w:szCs w:val="24"/>
              </w:rPr>
              <w:t>particular destination</w:t>
            </w:r>
            <w:proofErr w:type="gramEnd"/>
            <w:r w:rsidRPr="00A345CD">
              <w:rPr>
                <w:rFonts w:ascii="Arial" w:hAnsi="Arial" w:cs="Arial"/>
                <w:szCs w:val="24"/>
              </w:rPr>
              <w:t xml:space="preserve">, along with the understanding and inclusive attitude </w:t>
            </w:r>
            <w:r w:rsidR="00DE7AEF" w:rsidRPr="00A345CD">
              <w:rPr>
                <w:rFonts w:ascii="Arial" w:hAnsi="Arial" w:cs="Arial"/>
                <w:szCs w:val="24"/>
              </w:rPr>
              <w:t>of</w:t>
            </w:r>
            <w:r w:rsidRPr="00A345CD">
              <w:rPr>
                <w:rFonts w:ascii="Arial" w:hAnsi="Arial" w:cs="Arial"/>
                <w:szCs w:val="24"/>
              </w:rPr>
              <w:t xml:space="preserve"> the people visiting from different cultures</w:t>
            </w:r>
            <w:r w:rsidR="00B23F6D" w:rsidRPr="00A345CD">
              <w:rPr>
                <w:rFonts w:ascii="Arial" w:hAnsi="Arial" w:cs="Arial"/>
                <w:szCs w:val="24"/>
              </w:rPr>
              <w:t xml:space="preserve"> (</w:t>
            </w:r>
            <w:r w:rsidR="00B23F6D" w:rsidRPr="00A345CD">
              <w:rPr>
                <w:rFonts w:ascii="Arial" w:hAnsi="Arial" w:cs="Arial"/>
                <w:bCs/>
                <w:szCs w:val="24"/>
              </w:rPr>
              <w:t>Chuang, 2021)</w:t>
            </w:r>
            <w:r w:rsidRPr="00A345CD">
              <w:rPr>
                <w:rFonts w:ascii="Arial" w:hAnsi="Arial" w:cs="Arial"/>
                <w:szCs w:val="24"/>
              </w:rPr>
              <w:t xml:space="preserve">. Training program has empowered me yet </w:t>
            </w:r>
            <w:r w:rsidR="00DE7AEF" w:rsidRPr="00A345CD">
              <w:rPr>
                <w:rFonts w:ascii="Arial" w:hAnsi="Arial" w:cs="Arial"/>
                <w:szCs w:val="24"/>
              </w:rPr>
              <w:t>requires</w:t>
            </w:r>
            <w:r w:rsidRPr="00A345CD">
              <w:rPr>
                <w:rFonts w:ascii="Arial" w:hAnsi="Arial" w:cs="Arial"/>
                <w:szCs w:val="24"/>
              </w:rPr>
              <w:t xml:space="preserve"> improvement </w:t>
            </w:r>
            <w:r w:rsidR="00DE7AEF" w:rsidRPr="00A345CD">
              <w:rPr>
                <w:rFonts w:ascii="Arial" w:hAnsi="Arial" w:cs="Arial"/>
                <w:szCs w:val="24"/>
              </w:rPr>
              <w:t>on</w:t>
            </w:r>
            <w:r w:rsidRPr="00A345CD">
              <w:rPr>
                <w:rFonts w:ascii="Arial" w:hAnsi="Arial" w:cs="Arial"/>
                <w:szCs w:val="24"/>
              </w:rPr>
              <w:t xml:space="preserve"> the part of consumers changing behaviours and coping with these rapidly evolving customers’ </w:t>
            </w:r>
            <w:r w:rsidR="00DE7AEF" w:rsidRPr="00A345CD">
              <w:rPr>
                <w:rFonts w:ascii="Arial" w:hAnsi="Arial" w:cs="Arial"/>
                <w:szCs w:val="24"/>
              </w:rPr>
              <w:t>behaviours</w:t>
            </w:r>
            <w:r w:rsidRPr="00A345CD">
              <w:rPr>
                <w:rFonts w:ascii="Arial" w:hAnsi="Arial" w:cs="Arial"/>
                <w:szCs w:val="24"/>
              </w:rPr>
              <w:t xml:space="preserve"> and preferences. </w:t>
            </w:r>
          </w:p>
          <w:p w14:paraId="06162095" w14:textId="77777777" w:rsidR="005C77A4" w:rsidRPr="00A345CD" w:rsidRDefault="005C77A4" w:rsidP="00A345CD">
            <w:pPr>
              <w:spacing w:line="360" w:lineRule="auto"/>
              <w:jc w:val="both"/>
              <w:rPr>
                <w:rFonts w:ascii="Arial" w:hAnsi="Arial" w:cs="Arial"/>
                <w:b/>
                <w:bCs/>
                <w:szCs w:val="24"/>
              </w:rPr>
            </w:pPr>
            <w:r w:rsidRPr="00A345CD">
              <w:rPr>
                <w:rFonts w:ascii="Arial" w:hAnsi="Arial" w:cs="Arial"/>
                <w:b/>
                <w:bCs/>
                <w:szCs w:val="24"/>
              </w:rPr>
              <w:t>References:</w:t>
            </w:r>
          </w:p>
          <w:p w14:paraId="060297BA" w14:textId="77777777" w:rsidR="00BF0A2C" w:rsidRPr="00A345CD" w:rsidRDefault="00BF0A2C" w:rsidP="00A345CD">
            <w:pPr>
              <w:spacing w:line="360" w:lineRule="auto"/>
              <w:ind w:left="720" w:hanging="720"/>
              <w:jc w:val="both"/>
              <w:rPr>
                <w:rFonts w:ascii="Arial" w:hAnsi="Arial" w:cs="Arial"/>
                <w:bCs/>
                <w:szCs w:val="24"/>
              </w:rPr>
            </w:pPr>
            <w:r w:rsidRPr="00A345CD">
              <w:rPr>
                <w:rFonts w:ascii="Arial" w:hAnsi="Arial" w:cs="Arial"/>
                <w:bCs/>
                <w:szCs w:val="24"/>
              </w:rPr>
              <w:t>Botelho, M.J. and Lima, C.A., 2020. From cultural competence to cultural respect: A critical review of six models. </w:t>
            </w:r>
            <w:r w:rsidRPr="00A345CD">
              <w:rPr>
                <w:rFonts w:ascii="Arial" w:hAnsi="Arial" w:cs="Arial"/>
                <w:bCs/>
                <w:i/>
                <w:iCs/>
                <w:szCs w:val="24"/>
              </w:rPr>
              <w:t>Journal of Nursing Education</w:t>
            </w:r>
            <w:r w:rsidRPr="00A345CD">
              <w:rPr>
                <w:rFonts w:ascii="Arial" w:hAnsi="Arial" w:cs="Arial"/>
                <w:bCs/>
                <w:szCs w:val="24"/>
              </w:rPr>
              <w:t>, </w:t>
            </w:r>
            <w:r w:rsidRPr="00A345CD">
              <w:rPr>
                <w:rFonts w:ascii="Arial" w:hAnsi="Arial" w:cs="Arial"/>
                <w:bCs/>
                <w:i/>
                <w:iCs/>
                <w:szCs w:val="24"/>
              </w:rPr>
              <w:t>59</w:t>
            </w:r>
            <w:r w:rsidRPr="00A345CD">
              <w:rPr>
                <w:rFonts w:ascii="Arial" w:hAnsi="Arial" w:cs="Arial"/>
                <w:bCs/>
                <w:szCs w:val="24"/>
              </w:rPr>
              <w:t>(6), pp.311-318.</w:t>
            </w:r>
          </w:p>
          <w:p w14:paraId="2C838174" w14:textId="77777777" w:rsidR="00BF0A2C" w:rsidRPr="00A345CD" w:rsidRDefault="00BF0A2C" w:rsidP="00A345CD">
            <w:pPr>
              <w:spacing w:line="360" w:lineRule="auto"/>
              <w:ind w:left="720" w:hanging="720"/>
              <w:jc w:val="both"/>
              <w:rPr>
                <w:rFonts w:ascii="Arial" w:hAnsi="Arial" w:cs="Arial"/>
                <w:bCs/>
                <w:szCs w:val="24"/>
              </w:rPr>
            </w:pPr>
            <w:r w:rsidRPr="00A345CD">
              <w:rPr>
                <w:rFonts w:ascii="Arial" w:hAnsi="Arial" w:cs="Arial"/>
                <w:bCs/>
                <w:szCs w:val="24"/>
              </w:rPr>
              <w:t>Chuang, S., 2021. The applications of constructivist learning theory and social learning theory on adult continuous development. </w:t>
            </w:r>
            <w:r w:rsidRPr="00A345CD">
              <w:rPr>
                <w:rFonts w:ascii="Arial" w:hAnsi="Arial" w:cs="Arial"/>
                <w:bCs/>
                <w:i/>
                <w:iCs/>
                <w:szCs w:val="24"/>
              </w:rPr>
              <w:t>Performance Improvement</w:t>
            </w:r>
            <w:r w:rsidRPr="00A345CD">
              <w:rPr>
                <w:rFonts w:ascii="Arial" w:hAnsi="Arial" w:cs="Arial"/>
                <w:bCs/>
                <w:szCs w:val="24"/>
              </w:rPr>
              <w:t>, </w:t>
            </w:r>
            <w:r w:rsidRPr="00A345CD">
              <w:rPr>
                <w:rFonts w:ascii="Arial" w:hAnsi="Arial" w:cs="Arial"/>
                <w:bCs/>
                <w:i/>
                <w:iCs/>
                <w:szCs w:val="24"/>
              </w:rPr>
              <w:t>60</w:t>
            </w:r>
            <w:r w:rsidRPr="00A345CD">
              <w:rPr>
                <w:rFonts w:ascii="Arial" w:hAnsi="Arial" w:cs="Arial"/>
                <w:bCs/>
                <w:szCs w:val="24"/>
              </w:rPr>
              <w:t>(3), pp.6-14.</w:t>
            </w:r>
          </w:p>
          <w:p w14:paraId="4C0A1289"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lastRenderedPageBreak/>
              <w:t>Chwialkowska</w:t>
            </w:r>
            <w:proofErr w:type="spellEnd"/>
            <w:r w:rsidRPr="00A345CD">
              <w:rPr>
                <w:rFonts w:ascii="Arial" w:hAnsi="Arial" w:cs="Arial"/>
                <w:bCs/>
                <w:szCs w:val="24"/>
              </w:rPr>
              <w:t>, A., 2020. Maximizing cross-cultural learning from exchange study abroad programs: Transformative learning theory. </w:t>
            </w:r>
            <w:r w:rsidRPr="00A345CD">
              <w:rPr>
                <w:rFonts w:ascii="Arial" w:hAnsi="Arial" w:cs="Arial"/>
                <w:bCs/>
                <w:i/>
                <w:iCs/>
                <w:szCs w:val="24"/>
              </w:rPr>
              <w:t>Journal of Studies in International Education</w:t>
            </w:r>
            <w:r w:rsidRPr="00A345CD">
              <w:rPr>
                <w:rFonts w:ascii="Arial" w:hAnsi="Arial" w:cs="Arial"/>
                <w:bCs/>
                <w:szCs w:val="24"/>
              </w:rPr>
              <w:t>, </w:t>
            </w:r>
            <w:r w:rsidRPr="00A345CD">
              <w:rPr>
                <w:rFonts w:ascii="Arial" w:hAnsi="Arial" w:cs="Arial"/>
                <w:bCs/>
                <w:i/>
                <w:iCs/>
                <w:szCs w:val="24"/>
              </w:rPr>
              <w:t>24</w:t>
            </w:r>
            <w:r w:rsidRPr="00A345CD">
              <w:rPr>
                <w:rFonts w:ascii="Arial" w:hAnsi="Arial" w:cs="Arial"/>
                <w:bCs/>
                <w:szCs w:val="24"/>
              </w:rPr>
              <w:t>(5), pp.535-554.</w:t>
            </w:r>
          </w:p>
          <w:p w14:paraId="3975F1FA"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t>Karlgren</w:t>
            </w:r>
            <w:proofErr w:type="spellEnd"/>
            <w:r w:rsidRPr="00A345CD">
              <w:rPr>
                <w:rFonts w:ascii="Arial" w:hAnsi="Arial" w:cs="Arial"/>
                <w:bCs/>
                <w:szCs w:val="24"/>
              </w:rPr>
              <w:t xml:space="preserve">, K., </w:t>
            </w:r>
            <w:proofErr w:type="spellStart"/>
            <w:r w:rsidRPr="00A345CD">
              <w:rPr>
                <w:rFonts w:ascii="Arial" w:hAnsi="Arial" w:cs="Arial"/>
                <w:bCs/>
                <w:szCs w:val="24"/>
              </w:rPr>
              <w:t>Lakkala</w:t>
            </w:r>
            <w:proofErr w:type="spellEnd"/>
            <w:r w:rsidRPr="00A345CD">
              <w:rPr>
                <w:rFonts w:ascii="Arial" w:hAnsi="Arial" w:cs="Arial"/>
                <w:bCs/>
                <w:szCs w:val="24"/>
              </w:rPr>
              <w:t xml:space="preserve">, M., Toom, A., </w:t>
            </w:r>
            <w:proofErr w:type="spellStart"/>
            <w:r w:rsidRPr="00A345CD">
              <w:rPr>
                <w:rFonts w:ascii="Arial" w:hAnsi="Arial" w:cs="Arial"/>
                <w:bCs/>
                <w:szCs w:val="24"/>
              </w:rPr>
              <w:t>Ilomäki</w:t>
            </w:r>
            <w:proofErr w:type="spellEnd"/>
            <w:r w:rsidRPr="00A345CD">
              <w:rPr>
                <w:rFonts w:ascii="Arial" w:hAnsi="Arial" w:cs="Arial"/>
                <w:bCs/>
                <w:szCs w:val="24"/>
              </w:rPr>
              <w:t>, L., Lahti-</w:t>
            </w:r>
            <w:proofErr w:type="spellStart"/>
            <w:r w:rsidRPr="00A345CD">
              <w:rPr>
                <w:rFonts w:ascii="Arial" w:hAnsi="Arial" w:cs="Arial"/>
                <w:bCs/>
                <w:szCs w:val="24"/>
              </w:rPr>
              <w:t>Nuuttila</w:t>
            </w:r>
            <w:proofErr w:type="spellEnd"/>
            <w:r w:rsidRPr="00A345CD">
              <w:rPr>
                <w:rFonts w:ascii="Arial" w:hAnsi="Arial" w:cs="Arial"/>
                <w:bCs/>
                <w:szCs w:val="24"/>
              </w:rPr>
              <w:t xml:space="preserve">, P. and </w:t>
            </w:r>
            <w:proofErr w:type="spellStart"/>
            <w:r w:rsidRPr="00A345CD">
              <w:rPr>
                <w:rFonts w:ascii="Arial" w:hAnsi="Arial" w:cs="Arial"/>
                <w:bCs/>
                <w:szCs w:val="24"/>
              </w:rPr>
              <w:t>Muukkonen</w:t>
            </w:r>
            <w:proofErr w:type="spellEnd"/>
            <w:r w:rsidRPr="00A345CD">
              <w:rPr>
                <w:rFonts w:ascii="Arial" w:hAnsi="Arial" w:cs="Arial"/>
                <w:bCs/>
                <w:szCs w:val="24"/>
              </w:rPr>
              <w:t>, H., 2020. Assessing the learning of knowledge work competence in higher education–cross-cultural translation and adaptation of the Collaborative Knowledge Practices Questionnaire. </w:t>
            </w:r>
            <w:r w:rsidRPr="00A345CD">
              <w:rPr>
                <w:rFonts w:ascii="Arial" w:hAnsi="Arial" w:cs="Arial"/>
                <w:bCs/>
                <w:i/>
                <w:iCs/>
                <w:szCs w:val="24"/>
              </w:rPr>
              <w:t>Research Papers in Education</w:t>
            </w:r>
            <w:r w:rsidRPr="00A345CD">
              <w:rPr>
                <w:rFonts w:ascii="Arial" w:hAnsi="Arial" w:cs="Arial"/>
                <w:bCs/>
                <w:szCs w:val="24"/>
              </w:rPr>
              <w:t>, </w:t>
            </w:r>
            <w:r w:rsidRPr="00A345CD">
              <w:rPr>
                <w:rFonts w:ascii="Arial" w:hAnsi="Arial" w:cs="Arial"/>
                <w:bCs/>
                <w:i/>
                <w:iCs/>
                <w:szCs w:val="24"/>
              </w:rPr>
              <w:t>35</w:t>
            </w:r>
            <w:r w:rsidRPr="00A345CD">
              <w:rPr>
                <w:rFonts w:ascii="Arial" w:hAnsi="Arial" w:cs="Arial"/>
                <w:bCs/>
                <w:szCs w:val="24"/>
              </w:rPr>
              <w:t>(1), pp.8-22.</w:t>
            </w:r>
          </w:p>
          <w:p w14:paraId="7CD0E659" w14:textId="77777777" w:rsidR="00BF0A2C" w:rsidRPr="00A345CD" w:rsidRDefault="00BF0A2C" w:rsidP="00A345CD">
            <w:pPr>
              <w:spacing w:line="360" w:lineRule="auto"/>
              <w:ind w:left="720" w:hanging="720"/>
              <w:jc w:val="both"/>
              <w:rPr>
                <w:rFonts w:ascii="Arial" w:hAnsi="Arial" w:cs="Arial"/>
                <w:bCs/>
                <w:szCs w:val="24"/>
              </w:rPr>
            </w:pPr>
            <w:r w:rsidRPr="00A345CD">
              <w:rPr>
                <w:rFonts w:ascii="Arial" w:hAnsi="Arial" w:cs="Arial"/>
                <w:bCs/>
                <w:szCs w:val="24"/>
              </w:rPr>
              <w:t xml:space="preserve">Kerrigan, V., Lewis, N., Cass, A., </w:t>
            </w:r>
            <w:proofErr w:type="spellStart"/>
            <w:r w:rsidRPr="00A345CD">
              <w:rPr>
                <w:rFonts w:ascii="Arial" w:hAnsi="Arial" w:cs="Arial"/>
                <w:bCs/>
                <w:szCs w:val="24"/>
              </w:rPr>
              <w:t>Hefler</w:t>
            </w:r>
            <w:proofErr w:type="spellEnd"/>
            <w:r w:rsidRPr="00A345CD">
              <w:rPr>
                <w:rFonts w:ascii="Arial" w:hAnsi="Arial" w:cs="Arial"/>
                <w:bCs/>
                <w:szCs w:val="24"/>
              </w:rPr>
              <w:t>, M. and Ralph, A.P., 2020. “How can I do more?” Cultural awareness training for hospital-based healthcare providers working with high Aboriginal caseload. </w:t>
            </w:r>
            <w:r w:rsidRPr="00A345CD">
              <w:rPr>
                <w:rFonts w:ascii="Arial" w:hAnsi="Arial" w:cs="Arial"/>
                <w:bCs/>
                <w:i/>
                <w:iCs/>
                <w:szCs w:val="24"/>
              </w:rPr>
              <w:t>BMC Medical Education</w:t>
            </w:r>
            <w:r w:rsidRPr="00A345CD">
              <w:rPr>
                <w:rFonts w:ascii="Arial" w:hAnsi="Arial" w:cs="Arial"/>
                <w:bCs/>
                <w:szCs w:val="24"/>
              </w:rPr>
              <w:t>, </w:t>
            </w:r>
            <w:r w:rsidRPr="00A345CD">
              <w:rPr>
                <w:rFonts w:ascii="Arial" w:hAnsi="Arial" w:cs="Arial"/>
                <w:bCs/>
                <w:i/>
                <w:iCs/>
                <w:szCs w:val="24"/>
              </w:rPr>
              <w:t>20</w:t>
            </w:r>
            <w:r w:rsidRPr="00A345CD">
              <w:rPr>
                <w:rFonts w:ascii="Arial" w:hAnsi="Arial" w:cs="Arial"/>
                <w:bCs/>
                <w:szCs w:val="24"/>
              </w:rPr>
              <w:t>, pp.1-11.</w:t>
            </w:r>
          </w:p>
          <w:p w14:paraId="7521DF10"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t>Majda</w:t>
            </w:r>
            <w:proofErr w:type="spellEnd"/>
            <w:r w:rsidRPr="00A345CD">
              <w:rPr>
                <w:rFonts w:ascii="Arial" w:hAnsi="Arial" w:cs="Arial"/>
                <w:bCs/>
                <w:szCs w:val="24"/>
              </w:rPr>
              <w:t xml:space="preserve">, A., </w:t>
            </w:r>
            <w:proofErr w:type="spellStart"/>
            <w:r w:rsidRPr="00A345CD">
              <w:rPr>
                <w:rFonts w:ascii="Arial" w:hAnsi="Arial" w:cs="Arial"/>
                <w:bCs/>
                <w:szCs w:val="24"/>
              </w:rPr>
              <w:t>Zalewska-Puchała</w:t>
            </w:r>
            <w:proofErr w:type="spellEnd"/>
            <w:r w:rsidRPr="00A345CD">
              <w:rPr>
                <w:rFonts w:ascii="Arial" w:hAnsi="Arial" w:cs="Arial"/>
                <w:bCs/>
                <w:szCs w:val="24"/>
              </w:rPr>
              <w:t xml:space="preserve">, J., </w:t>
            </w:r>
            <w:proofErr w:type="spellStart"/>
            <w:r w:rsidRPr="00A345CD">
              <w:rPr>
                <w:rFonts w:ascii="Arial" w:hAnsi="Arial" w:cs="Arial"/>
                <w:bCs/>
                <w:szCs w:val="24"/>
              </w:rPr>
              <w:t>Bodys-Cupak</w:t>
            </w:r>
            <w:proofErr w:type="spellEnd"/>
            <w:r w:rsidRPr="00A345CD">
              <w:rPr>
                <w:rFonts w:ascii="Arial" w:hAnsi="Arial" w:cs="Arial"/>
                <w:bCs/>
                <w:szCs w:val="24"/>
              </w:rPr>
              <w:t xml:space="preserve">, I., </w:t>
            </w:r>
            <w:proofErr w:type="spellStart"/>
            <w:r w:rsidRPr="00A345CD">
              <w:rPr>
                <w:rFonts w:ascii="Arial" w:hAnsi="Arial" w:cs="Arial"/>
                <w:bCs/>
                <w:szCs w:val="24"/>
              </w:rPr>
              <w:t>Kurowska</w:t>
            </w:r>
            <w:proofErr w:type="spellEnd"/>
            <w:r w:rsidRPr="00A345CD">
              <w:rPr>
                <w:rFonts w:ascii="Arial" w:hAnsi="Arial" w:cs="Arial"/>
                <w:bCs/>
                <w:szCs w:val="24"/>
              </w:rPr>
              <w:t xml:space="preserve">, A. and </w:t>
            </w:r>
            <w:proofErr w:type="spellStart"/>
            <w:r w:rsidRPr="00A345CD">
              <w:rPr>
                <w:rFonts w:ascii="Arial" w:hAnsi="Arial" w:cs="Arial"/>
                <w:bCs/>
                <w:szCs w:val="24"/>
              </w:rPr>
              <w:t>Barzykowski</w:t>
            </w:r>
            <w:proofErr w:type="spellEnd"/>
            <w:r w:rsidRPr="00A345CD">
              <w:rPr>
                <w:rFonts w:ascii="Arial" w:hAnsi="Arial" w:cs="Arial"/>
                <w:bCs/>
                <w:szCs w:val="24"/>
              </w:rPr>
              <w:t>, K., 2021. Evaluating the effectiveness of cultural education training: Cultural competence and cultural intelligence development among nursing students. </w:t>
            </w:r>
            <w:r w:rsidRPr="00A345CD">
              <w:rPr>
                <w:rFonts w:ascii="Arial" w:hAnsi="Arial" w:cs="Arial"/>
                <w:bCs/>
                <w:i/>
                <w:iCs/>
                <w:szCs w:val="24"/>
              </w:rPr>
              <w:t>International Journal of Environmental Research and Public Health</w:t>
            </w:r>
            <w:r w:rsidRPr="00A345CD">
              <w:rPr>
                <w:rFonts w:ascii="Arial" w:hAnsi="Arial" w:cs="Arial"/>
                <w:bCs/>
                <w:szCs w:val="24"/>
              </w:rPr>
              <w:t>, </w:t>
            </w:r>
            <w:r w:rsidRPr="00A345CD">
              <w:rPr>
                <w:rFonts w:ascii="Arial" w:hAnsi="Arial" w:cs="Arial"/>
                <w:bCs/>
                <w:i/>
                <w:iCs/>
                <w:szCs w:val="24"/>
              </w:rPr>
              <w:t>18</w:t>
            </w:r>
            <w:r w:rsidRPr="00A345CD">
              <w:rPr>
                <w:rFonts w:ascii="Arial" w:hAnsi="Arial" w:cs="Arial"/>
                <w:bCs/>
                <w:szCs w:val="24"/>
              </w:rPr>
              <w:t>(8), p.4002.</w:t>
            </w:r>
          </w:p>
          <w:p w14:paraId="2F775709" w14:textId="77777777" w:rsidR="00BF0A2C" w:rsidRPr="00A345CD" w:rsidRDefault="00BF0A2C" w:rsidP="00A345CD">
            <w:pPr>
              <w:spacing w:line="360" w:lineRule="auto"/>
              <w:ind w:left="720" w:hanging="720"/>
              <w:jc w:val="both"/>
              <w:rPr>
                <w:rFonts w:ascii="Arial" w:hAnsi="Arial" w:cs="Arial"/>
                <w:bCs/>
                <w:szCs w:val="24"/>
              </w:rPr>
            </w:pPr>
            <w:proofErr w:type="spellStart"/>
            <w:r w:rsidRPr="00A345CD">
              <w:rPr>
                <w:rFonts w:ascii="Arial" w:hAnsi="Arial" w:cs="Arial"/>
                <w:bCs/>
                <w:szCs w:val="24"/>
              </w:rPr>
              <w:t>Shonfeld</w:t>
            </w:r>
            <w:proofErr w:type="spellEnd"/>
            <w:r w:rsidRPr="00A345CD">
              <w:rPr>
                <w:rFonts w:ascii="Arial" w:hAnsi="Arial" w:cs="Arial"/>
                <w:bCs/>
                <w:szCs w:val="24"/>
              </w:rPr>
              <w:t xml:space="preserve">, M., </w:t>
            </w:r>
            <w:proofErr w:type="spellStart"/>
            <w:r w:rsidRPr="00A345CD">
              <w:rPr>
                <w:rFonts w:ascii="Arial" w:hAnsi="Arial" w:cs="Arial"/>
                <w:bCs/>
                <w:szCs w:val="24"/>
              </w:rPr>
              <w:t>Cotnam</w:t>
            </w:r>
            <w:proofErr w:type="spellEnd"/>
            <w:r w:rsidRPr="00A345CD">
              <w:rPr>
                <w:rFonts w:ascii="Arial" w:hAnsi="Arial" w:cs="Arial"/>
                <w:bCs/>
                <w:szCs w:val="24"/>
              </w:rPr>
              <w:t xml:space="preserve">-Kappel, M., Judge, M., Ng, C.Y., </w:t>
            </w:r>
            <w:proofErr w:type="spellStart"/>
            <w:r w:rsidRPr="00A345CD">
              <w:rPr>
                <w:rFonts w:ascii="Arial" w:hAnsi="Arial" w:cs="Arial"/>
                <w:bCs/>
                <w:szCs w:val="24"/>
              </w:rPr>
              <w:t>Ntebutse</w:t>
            </w:r>
            <w:proofErr w:type="spellEnd"/>
            <w:r w:rsidRPr="00A345CD">
              <w:rPr>
                <w:rFonts w:ascii="Arial" w:hAnsi="Arial" w:cs="Arial"/>
                <w:bCs/>
                <w:szCs w:val="24"/>
              </w:rPr>
              <w:t>, J.G., Williamson-</w:t>
            </w:r>
            <w:proofErr w:type="spellStart"/>
            <w:r w:rsidRPr="00A345CD">
              <w:rPr>
                <w:rFonts w:ascii="Arial" w:hAnsi="Arial" w:cs="Arial"/>
                <w:bCs/>
                <w:szCs w:val="24"/>
              </w:rPr>
              <w:t>Leadley</w:t>
            </w:r>
            <w:proofErr w:type="spellEnd"/>
            <w:r w:rsidRPr="00A345CD">
              <w:rPr>
                <w:rFonts w:ascii="Arial" w:hAnsi="Arial" w:cs="Arial"/>
                <w:bCs/>
                <w:szCs w:val="24"/>
              </w:rPr>
              <w:t xml:space="preserve">, S. and </w:t>
            </w:r>
            <w:proofErr w:type="spellStart"/>
            <w:r w:rsidRPr="00A345CD">
              <w:rPr>
                <w:rFonts w:ascii="Arial" w:hAnsi="Arial" w:cs="Arial"/>
                <w:bCs/>
                <w:szCs w:val="24"/>
              </w:rPr>
              <w:t>Yildiz</w:t>
            </w:r>
            <w:proofErr w:type="spellEnd"/>
            <w:r w:rsidRPr="00A345CD">
              <w:rPr>
                <w:rFonts w:ascii="Arial" w:hAnsi="Arial" w:cs="Arial"/>
                <w:bCs/>
                <w:szCs w:val="24"/>
              </w:rPr>
              <w:t>, M.N., 2021. Learning in digital environments: a model for cross-cultural alignment. </w:t>
            </w:r>
            <w:r w:rsidRPr="00A345CD">
              <w:rPr>
                <w:rFonts w:ascii="Arial" w:hAnsi="Arial" w:cs="Arial"/>
                <w:bCs/>
                <w:i/>
                <w:iCs/>
                <w:szCs w:val="24"/>
              </w:rPr>
              <w:t>Educational Technology Research and Development</w:t>
            </w:r>
            <w:r w:rsidRPr="00A345CD">
              <w:rPr>
                <w:rFonts w:ascii="Arial" w:hAnsi="Arial" w:cs="Arial"/>
                <w:bCs/>
                <w:szCs w:val="24"/>
              </w:rPr>
              <w:t>, pp.1-20.</w:t>
            </w:r>
          </w:p>
          <w:p w14:paraId="0A721662" w14:textId="77777777" w:rsidR="005C77A4" w:rsidRPr="00A345CD" w:rsidRDefault="005C77A4" w:rsidP="00A345CD">
            <w:pPr>
              <w:spacing w:line="360" w:lineRule="auto"/>
              <w:jc w:val="both"/>
              <w:rPr>
                <w:rFonts w:ascii="Arial" w:hAnsi="Arial" w:cs="Arial"/>
                <w:b/>
                <w:bCs/>
                <w:szCs w:val="24"/>
              </w:rPr>
            </w:pPr>
          </w:p>
          <w:p w14:paraId="5A78059A" w14:textId="77777777" w:rsidR="005C77A4" w:rsidRPr="00A345CD" w:rsidRDefault="005C77A4" w:rsidP="00A345CD">
            <w:pPr>
              <w:spacing w:line="360" w:lineRule="auto"/>
              <w:jc w:val="both"/>
              <w:rPr>
                <w:rFonts w:ascii="Arial" w:hAnsi="Arial" w:cs="Arial"/>
                <w:b/>
                <w:bCs/>
                <w:szCs w:val="24"/>
              </w:rPr>
            </w:pPr>
          </w:p>
          <w:p w14:paraId="2F0A6BE3" w14:textId="77777777" w:rsidR="005C77A4" w:rsidRPr="00A345CD" w:rsidRDefault="005C77A4" w:rsidP="00A345CD">
            <w:pPr>
              <w:spacing w:line="360" w:lineRule="auto"/>
              <w:jc w:val="both"/>
              <w:rPr>
                <w:rFonts w:ascii="Arial" w:hAnsi="Arial" w:cs="Arial"/>
                <w:b/>
                <w:bCs/>
                <w:szCs w:val="24"/>
              </w:rPr>
            </w:pPr>
          </w:p>
          <w:p w14:paraId="61FBB0A4" w14:textId="77777777" w:rsidR="005C77A4" w:rsidRPr="00A345CD" w:rsidRDefault="005C77A4" w:rsidP="00A345CD">
            <w:pPr>
              <w:spacing w:line="360" w:lineRule="auto"/>
              <w:jc w:val="both"/>
              <w:rPr>
                <w:rFonts w:ascii="Arial" w:hAnsi="Arial" w:cs="Arial"/>
                <w:b/>
                <w:bCs/>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18254727" w:rsidR="00A004D6" w:rsidRPr="00517AFB" w:rsidRDefault="00DE7AEF" w:rsidP="00517AFB">
            <w:pPr>
              <w:spacing w:line="360" w:lineRule="auto"/>
              <w:jc w:val="both"/>
              <w:rPr>
                <w:rFonts w:ascii="Arial" w:hAnsi="Arial" w:cs="Arial"/>
                <w:szCs w:val="24"/>
              </w:rPr>
            </w:pPr>
            <w:r w:rsidRPr="00517AFB">
              <w:rPr>
                <w:rFonts w:ascii="Arial" w:hAnsi="Arial" w:cs="Arial"/>
                <w:szCs w:val="24"/>
              </w:rPr>
              <w:t>Cross-cultural</w:t>
            </w:r>
            <w:r w:rsidR="00A004D6" w:rsidRPr="00517AFB">
              <w:rPr>
                <w:rFonts w:ascii="Arial" w:hAnsi="Arial" w:cs="Arial"/>
                <w:szCs w:val="24"/>
              </w:rPr>
              <w:t xml:space="preserve"> training programs </w:t>
            </w:r>
            <w:r w:rsidRPr="00517AFB">
              <w:rPr>
                <w:rFonts w:ascii="Arial" w:hAnsi="Arial" w:cs="Arial"/>
                <w:szCs w:val="24"/>
              </w:rPr>
              <w:t>have</w:t>
            </w:r>
            <w:r w:rsidR="00A004D6" w:rsidRPr="00517AFB">
              <w:rPr>
                <w:rFonts w:ascii="Arial" w:hAnsi="Arial" w:cs="Arial"/>
                <w:szCs w:val="24"/>
              </w:rPr>
              <w:t xml:space="preserve"> assisted individuals </w:t>
            </w:r>
            <w:r w:rsidRPr="00517AFB">
              <w:rPr>
                <w:rFonts w:ascii="Arial" w:hAnsi="Arial" w:cs="Arial"/>
                <w:szCs w:val="24"/>
              </w:rPr>
              <w:t>in navigating</w:t>
            </w:r>
            <w:r w:rsidR="00A004D6" w:rsidRPr="00517AFB">
              <w:rPr>
                <w:rFonts w:ascii="Arial" w:hAnsi="Arial" w:cs="Arial"/>
                <w:szCs w:val="24"/>
              </w:rPr>
              <w:t xml:space="preserve"> and </w:t>
            </w:r>
            <w:r w:rsidRPr="00517AFB">
              <w:rPr>
                <w:rFonts w:ascii="Arial" w:hAnsi="Arial" w:cs="Arial"/>
                <w:szCs w:val="24"/>
              </w:rPr>
              <w:t>understanding</w:t>
            </w:r>
            <w:r w:rsidR="00A004D6" w:rsidRPr="00517AFB">
              <w:rPr>
                <w:rFonts w:ascii="Arial" w:hAnsi="Arial" w:cs="Arial"/>
                <w:szCs w:val="24"/>
              </w:rPr>
              <w:t xml:space="preserve"> the differences </w:t>
            </w:r>
            <w:r w:rsidRPr="00517AFB">
              <w:rPr>
                <w:rFonts w:ascii="Arial" w:hAnsi="Arial" w:cs="Arial"/>
                <w:szCs w:val="24"/>
              </w:rPr>
              <w:t>in</w:t>
            </w:r>
            <w:r w:rsidR="00A004D6" w:rsidRPr="00517AFB">
              <w:rPr>
                <w:rFonts w:ascii="Arial" w:hAnsi="Arial" w:cs="Arial"/>
                <w:szCs w:val="24"/>
              </w:rPr>
              <w:t xml:space="preserve"> culture in the hotel industry</w:t>
            </w:r>
            <w:r w:rsidR="008D29BF" w:rsidRPr="00517AFB">
              <w:rPr>
                <w:rFonts w:ascii="Arial" w:hAnsi="Arial" w:cs="Arial"/>
                <w:szCs w:val="24"/>
              </w:rPr>
              <w:t xml:space="preserve"> (Jung et al., 2021)</w:t>
            </w:r>
            <w:r w:rsidR="00A004D6" w:rsidRPr="00517AFB">
              <w:rPr>
                <w:rFonts w:ascii="Arial" w:hAnsi="Arial" w:cs="Arial"/>
                <w:szCs w:val="24"/>
              </w:rPr>
              <w:t>. The program is designed to</w:t>
            </w:r>
            <w:r w:rsidR="00824F73" w:rsidRPr="00517AFB">
              <w:rPr>
                <w:rFonts w:ascii="Arial" w:hAnsi="Arial" w:cs="Arial"/>
                <w:szCs w:val="24"/>
              </w:rPr>
              <w:t xml:space="preserve"> increase knowledge, cultural </w:t>
            </w:r>
            <w:proofErr w:type="gramStart"/>
            <w:r w:rsidR="00824F73" w:rsidRPr="00517AFB">
              <w:rPr>
                <w:rFonts w:ascii="Arial" w:hAnsi="Arial" w:cs="Arial"/>
                <w:szCs w:val="24"/>
              </w:rPr>
              <w:t>awareness</w:t>
            </w:r>
            <w:proofErr w:type="gramEnd"/>
            <w:r w:rsidR="00824F73" w:rsidRPr="00517AFB">
              <w:rPr>
                <w:rFonts w:ascii="Arial" w:hAnsi="Arial" w:cs="Arial"/>
                <w:szCs w:val="24"/>
              </w:rPr>
              <w:t xml:space="preserve"> and skills to promote communication effectively while interacting with people from </w:t>
            </w:r>
            <w:r w:rsidRPr="00517AFB">
              <w:rPr>
                <w:rFonts w:ascii="Arial" w:hAnsi="Arial" w:cs="Arial"/>
                <w:szCs w:val="24"/>
              </w:rPr>
              <w:t>the backgrounds</w:t>
            </w:r>
            <w:r w:rsidR="00824F73" w:rsidRPr="00517AFB">
              <w:rPr>
                <w:rFonts w:ascii="Arial" w:hAnsi="Arial" w:cs="Arial"/>
                <w:szCs w:val="24"/>
              </w:rPr>
              <w:t xml:space="preserve"> of different cultures.  </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AC5E741" w14:textId="6512D845" w:rsidR="00A004D6" w:rsidRPr="00517AFB" w:rsidRDefault="00A004D6" w:rsidP="00517AFB">
            <w:pPr>
              <w:spacing w:line="360" w:lineRule="auto"/>
              <w:jc w:val="both"/>
              <w:rPr>
                <w:rFonts w:ascii="Arial" w:hAnsi="Arial" w:cs="Arial"/>
                <w:b/>
                <w:bCs/>
                <w:i/>
                <w:iCs/>
                <w:color w:val="BFBFBF" w:themeColor="background1" w:themeShade="BF"/>
                <w:szCs w:val="24"/>
              </w:rPr>
            </w:pPr>
            <w:r w:rsidRPr="00517AFB">
              <w:rPr>
                <w:rFonts w:ascii="Arial" w:hAnsi="Arial" w:cs="Arial"/>
                <w:szCs w:val="24"/>
              </w:rPr>
              <w:t>There are 10 well-defined steps to analyse while planning and developing effective training to foster diversified and cross-cultural training for hotel management staff.</w:t>
            </w:r>
          </w:p>
          <w:p w14:paraId="59D9FB8A" w14:textId="7495C64F" w:rsidR="003164B2" w:rsidRPr="00517AFB" w:rsidRDefault="001B5E0F" w:rsidP="00517AFB">
            <w:pPr>
              <w:spacing w:line="360" w:lineRule="auto"/>
              <w:jc w:val="both"/>
              <w:rPr>
                <w:rFonts w:ascii="Arial" w:hAnsi="Arial" w:cs="Arial"/>
                <w:szCs w:val="24"/>
              </w:rPr>
            </w:pPr>
            <w:r w:rsidRPr="00517AFB">
              <w:rPr>
                <w:rFonts w:ascii="Arial" w:hAnsi="Arial" w:cs="Arial"/>
                <w:szCs w:val="24"/>
              </w:rPr>
              <w:t>Assessment of the organisation’s culture is essential before designing cross-cultural training</w:t>
            </w:r>
            <w:r w:rsidR="008D29BF" w:rsidRPr="00517AFB">
              <w:rPr>
                <w:rFonts w:ascii="Arial" w:hAnsi="Arial" w:cs="Arial"/>
                <w:szCs w:val="24"/>
              </w:rPr>
              <w:t xml:space="preserve"> (</w:t>
            </w:r>
            <w:r w:rsidR="008D29BF" w:rsidRPr="00517AFB">
              <w:rPr>
                <w:rFonts w:ascii="Arial" w:hAnsi="Arial" w:cs="Arial"/>
                <w:bCs/>
                <w:szCs w:val="24"/>
              </w:rPr>
              <w:t>Jin, 2023)</w:t>
            </w:r>
            <w:r w:rsidRPr="00517AFB">
              <w:rPr>
                <w:rFonts w:ascii="Arial" w:hAnsi="Arial" w:cs="Arial"/>
                <w:szCs w:val="24"/>
              </w:rPr>
              <w:t>.</w:t>
            </w:r>
          </w:p>
          <w:p w14:paraId="67980B19" w14:textId="123E82D2" w:rsidR="001B5E0F" w:rsidRPr="00517AFB" w:rsidRDefault="001B5E0F" w:rsidP="00517AFB">
            <w:pPr>
              <w:spacing w:line="360" w:lineRule="auto"/>
              <w:jc w:val="both"/>
              <w:rPr>
                <w:rFonts w:ascii="Arial" w:hAnsi="Arial" w:cs="Arial"/>
                <w:szCs w:val="24"/>
              </w:rPr>
            </w:pPr>
            <w:r w:rsidRPr="00517AFB">
              <w:rPr>
                <w:rFonts w:ascii="Arial" w:hAnsi="Arial" w:cs="Arial"/>
                <w:szCs w:val="24"/>
              </w:rPr>
              <w:t>Human Resource Management for Society (SHRM) 94% of professionals in HR believed that a strong culture of organisation is critical to making a business successful</w:t>
            </w:r>
            <w:r w:rsidR="008D29BF" w:rsidRPr="00517AFB">
              <w:rPr>
                <w:rFonts w:ascii="Arial" w:hAnsi="Arial" w:cs="Arial"/>
                <w:szCs w:val="24"/>
              </w:rPr>
              <w:t xml:space="preserve"> (</w:t>
            </w:r>
            <w:r w:rsidR="008D29BF" w:rsidRPr="00517AFB">
              <w:rPr>
                <w:rFonts w:ascii="Arial" w:hAnsi="Arial" w:cs="Arial"/>
                <w:bCs/>
                <w:szCs w:val="24"/>
              </w:rPr>
              <w:t>Din et al., 2023)</w:t>
            </w:r>
            <w:r w:rsidRPr="00517AFB">
              <w:rPr>
                <w:rFonts w:ascii="Arial" w:hAnsi="Arial" w:cs="Arial"/>
                <w:szCs w:val="24"/>
              </w:rPr>
              <w:t>.</w:t>
            </w:r>
          </w:p>
          <w:p w14:paraId="12E7CB3D" w14:textId="468F7697" w:rsidR="001B5E0F" w:rsidRPr="00517AFB" w:rsidRDefault="001B5E0F" w:rsidP="00517AFB">
            <w:pPr>
              <w:spacing w:line="360" w:lineRule="auto"/>
              <w:jc w:val="both"/>
              <w:rPr>
                <w:rFonts w:ascii="Arial" w:hAnsi="Arial" w:cs="Arial"/>
                <w:szCs w:val="24"/>
              </w:rPr>
            </w:pPr>
            <w:r w:rsidRPr="00517AFB">
              <w:rPr>
                <w:rFonts w:ascii="Arial" w:hAnsi="Arial" w:cs="Arial"/>
                <w:szCs w:val="24"/>
              </w:rPr>
              <w:t>The culture of the organisation once assessed, can now redirected towards the identification of key points and factors required to be added to the training program.</w:t>
            </w:r>
          </w:p>
          <w:p w14:paraId="0C827613" w14:textId="73972AB5" w:rsidR="001B5E0F" w:rsidRPr="00517AFB" w:rsidRDefault="001B5E0F" w:rsidP="00517AFB">
            <w:pPr>
              <w:spacing w:line="360" w:lineRule="auto"/>
              <w:jc w:val="both"/>
              <w:rPr>
                <w:rFonts w:ascii="Arial" w:hAnsi="Arial" w:cs="Arial"/>
                <w:szCs w:val="24"/>
              </w:rPr>
            </w:pPr>
            <w:r w:rsidRPr="00517AFB">
              <w:rPr>
                <w:rFonts w:ascii="Arial" w:hAnsi="Arial" w:cs="Arial"/>
                <w:szCs w:val="24"/>
              </w:rPr>
              <w:t xml:space="preserve">McKinsey and Company’s report has revealed </w:t>
            </w:r>
            <w:r w:rsidR="001F1F24" w:rsidRPr="00517AFB">
              <w:rPr>
                <w:rFonts w:ascii="Arial" w:hAnsi="Arial" w:cs="Arial"/>
                <w:szCs w:val="24"/>
              </w:rPr>
              <w:t>that</w:t>
            </w:r>
            <w:r w:rsidRPr="00517AFB">
              <w:rPr>
                <w:rFonts w:ascii="Arial" w:hAnsi="Arial" w:cs="Arial"/>
                <w:szCs w:val="24"/>
              </w:rPr>
              <w:t xml:space="preserve"> diversity with teams executively </w:t>
            </w:r>
            <w:r w:rsidR="001F1F24" w:rsidRPr="00517AFB">
              <w:rPr>
                <w:rFonts w:ascii="Arial" w:hAnsi="Arial" w:cs="Arial"/>
                <w:szCs w:val="24"/>
              </w:rPr>
              <w:t>is</w:t>
            </w:r>
            <w:r w:rsidRPr="00517AFB">
              <w:rPr>
                <w:rFonts w:ascii="Arial" w:hAnsi="Arial" w:cs="Arial"/>
                <w:szCs w:val="24"/>
              </w:rPr>
              <w:t xml:space="preserve"> 33% likely to outperform in profitability with their peers</w:t>
            </w:r>
            <w:r w:rsidR="004B0E08" w:rsidRPr="00517AFB">
              <w:rPr>
                <w:rFonts w:ascii="Arial" w:hAnsi="Arial" w:cs="Arial"/>
                <w:szCs w:val="24"/>
              </w:rPr>
              <w:t xml:space="preserve"> (</w:t>
            </w:r>
            <w:r w:rsidR="004B0E08" w:rsidRPr="00517AFB">
              <w:rPr>
                <w:rFonts w:ascii="Arial" w:hAnsi="Arial" w:cs="Arial"/>
                <w:bCs/>
                <w:szCs w:val="24"/>
              </w:rPr>
              <w:t>Wang et al., 2023)</w:t>
            </w:r>
            <w:r w:rsidRPr="00517AFB">
              <w:rPr>
                <w:rFonts w:ascii="Arial" w:hAnsi="Arial" w:cs="Arial"/>
                <w:szCs w:val="24"/>
              </w:rPr>
              <w:t xml:space="preserve">. </w:t>
            </w:r>
          </w:p>
          <w:p w14:paraId="31E23329" w14:textId="1A201E8B" w:rsidR="001B5E0F" w:rsidRPr="00517AFB" w:rsidRDefault="001B5E0F" w:rsidP="00517AFB">
            <w:pPr>
              <w:spacing w:line="360" w:lineRule="auto"/>
              <w:jc w:val="both"/>
              <w:rPr>
                <w:rFonts w:ascii="Arial" w:hAnsi="Arial" w:cs="Arial"/>
                <w:szCs w:val="24"/>
              </w:rPr>
            </w:pPr>
            <w:r w:rsidRPr="00517AFB">
              <w:rPr>
                <w:rFonts w:ascii="Arial" w:hAnsi="Arial" w:cs="Arial"/>
                <w:szCs w:val="24"/>
              </w:rPr>
              <w:lastRenderedPageBreak/>
              <w:t xml:space="preserve">Developing cross-cultural training </w:t>
            </w:r>
            <w:r w:rsidR="001F1F24" w:rsidRPr="00517AFB">
              <w:rPr>
                <w:rFonts w:ascii="Arial" w:hAnsi="Arial" w:cs="Arial"/>
                <w:szCs w:val="24"/>
              </w:rPr>
              <w:t>programs</w:t>
            </w:r>
            <w:r w:rsidRPr="00517AFB">
              <w:rPr>
                <w:rFonts w:ascii="Arial" w:hAnsi="Arial" w:cs="Arial"/>
                <w:szCs w:val="24"/>
              </w:rPr>
              <w:t xml:space="preserve"> is essential for organisations which might consider partnering with the culture of an organisation consultancy.</w:t>
            </w:r>
          </w:p>
          <w:p w14:paraId="59CB256C" w14:textId="77777777" w:rsidR="003164B2" w:rsidRPr="00517AFB" w:rsidRDefault="003164B2" w:rsidP="00517AFB">
            <w:pPr>
              <w:spacing w:line="360" w:lineRule="auto"/>
              <w:jc w:val="both"/>
              <w:rPr>
                <w:rFonts w:ascii="Arial" w:hAnsi="Arial" w:cs="Arial"/>
                <w:b/>
                <w:bCs/>
                <w:i/>
                <w:iCs/>
                <w:color w:val="BFBFBF" w:themeColor="background1" w:themeShade="BF"/>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19681CE" w14:textId="2DF29D47" w:rsidR="001B5E0F" w:rsidRPr="00517AFB" w:rsidRDefault="001B5E0F" w:rsidP="00517AFB">
            <w:pPr>
              <w:spacing w:line="360" w:lineRule="auto"/>
              <w:jc w:val="both"/>
              <w:rPr>
                <w:rFonts w:ascii="Arial" w:hAnsi="Arial" w:cs="Arial"/>
                <w:b/>
                <w:bCs/>
                <w:szCs w:val="24"/>
              </w:rPr>
            </w:pPr>
            <w:r w:rsidRPr="00517AFB">
              <w:rPr>
                <w:rFonts w:ascii="Arial" w:hAnsi="Arial" w:cs="Arial"/>
                <w:szCs w:val="24"/>
              </w:rPr>
              <w:lastRenderedPageBreak/>
              <w:t xml:space="preserve">Dividing in the design of </w:t>
            </w:r>
            <w:r w:rsidR="001F1F24" w:rsidRPr="00517AFB">
              <w:rPr>
                <w:rFonts w:ascii="Arial" w:hAnsi="Arial" w:cs="Arial"/>
                <w:szCs w:val="24"/>
              </w:rPr>
              <w:t xml:space="preserve">the </w:t>
            </w:r>
            <w:r w:rsidRPr="00517AFB">
              <w:rPr>
                <w:rFonts w:ascii="Arial" w:hAnsi="Arial" w:cs="Arial"/>
                <w:szCs w:val="24"/>
              </w:rPr>
              <w:t xml:space="preserve">training program, it is crucial to establish clear objectives and rationale </w:t>
            </w:r>
            <w:r w:rsidR="001F1F24" w:rsidRPr="00517AFB">
              <w:rPr>
                <w:rFonts w:ascii="Arial" w:hAnsi="Arial" w:cs="Arial"/>
                <w:szCs w:val="24"/>
              </w:rPr>
              <w:t>for</w:t>
            </w:r>
            <w:r w:rsidRPr="00517AFB">
              <w:rPr>
                <w:rFonts w:ascii="Arial" w:hAnsi="Arial" w:cs="Arial"/>
                <w:szCs w:val="24"/>
              </w:rPr>
              <w:t xml:space="preserve"> the training.</w:t>
            </w:r>
          </w:p>
          <w:p w14:paraId="309CF798" w14:textId="436814BD" w:rsidR="003164B2" w:rsidRPr="00517AFB" w:rsidRDefault="001F1F24" w:rsidP="00517AFB">
            <w:pPr>
              <w:spacing w:line="360" w:lineRule="auto"/>
              <w:jc w:val="both"/>
              <w:rPr>
                <w:rFonts w:ascii="Arial" w:hAnsi="Arial" w:cs="Arial"/>
                <w:b/>
                <w:bCs/>
                <w:i/>
                <w:iCs/>
                <w:color w:val="BFBFBF" w:themeColor="background1" w:themeShade="BF"/>
                <w:szCs w:val="24"/>
              </w:rPr>
            </w:pPr>
            <w:r w:rsidRPr="00517AFB">
              <w:rPr>
                <w:rFonts w:ascii="Arial" w:hAnsi="Arial" w:cs="Arial"/>
                <w:szCs w:val="24"/>
              </w:rPr>
              <w:t>A survey</w:t>
            </w:r>
            <w:r w:rsidR="001B5E0F" w:rsidRPr="00517AFB">
              <w:rPr>
                <w:rFonts w:ascii="Arial" w:hAnsi="Arial" w:cs="Arial"/>
                <w:szCs w:val="24"/>
              </w:rPr>
              <w:t xml:space="preserve"> </w:t>
            </w:r>
            <w:r w:rsidRPr="00517AFB">
              <w:rPr>
                <w:rFonts w:ascii="Arial" w:hAnsi="Arial" w:cs="Arial"/>
                <w:szCs w:val="24"/>
              </w:rPr>
              <w:t>by</w:t>
            </w:r>
            <w:r w:rsidR="001B5E0F" w:rsidRPr="00517AFB">
              <w:rPr>
                <w:rFonts w:ascii="Arial" w:hAnsi="Arial" w:cs="Arial"/>
                <w:szCs w:val="24"/>
              </w:rPr>
              <w:t xml:space="preserve"> the Institute for Corporate Productivity (i4cp) reveals that around 68% </w:t>
            </w:r>
            <w:r w:rsidRPr="00517AFB">
              <w:rPr>
                <w:rFonts w:ascii="Arial" w:hAnsi="Arial" w:cs="Arial"/>
                <w:szCs w:val="24"/>
              </w:rPr>
              <w:t xml:space="preserve">of </w:t>
            </w:r>
            <w:r w:rsidR="001B5E0F" w:rsidRPr="00517AFB">
              <w:rPr>
                <w:rFonts w:ascii="Arial" w:hAnsi="Arial" w:cs="Arial"/>
                <w:szCs w:val="24"/>
              </w:rPr>
              <w:t xml:space="preserve">organisations improved their culture with inclusion </w:t>
            </w:r>
            <w:r w:rsidRPr="00517AFB">
              <w:rPr>
                <w:rFonts w:ascii="Arial" w:hAnsi="Arial" w:cs="Arial"/>
                <w:szCs w:val="24"/>
              </w:rPr>
              <w:t>programs</w:t>
            </w:r>
            <w:r w:rsidR="001B5E0F" w:rsidRPr="00517AFB">
              <w:rPr>
                <w:rFonts w:ascii="Arial" w:hAnsi="Arial" w:cs="Arial"/>
                <w:szCs w:val="24"/>
              </w:rPr>
              <w:t xml:space="preserve"> and formal diversity</w:t>
            </w:r>
            <w:r w:rsidR="00901E2F" w:rsidRPr="00517AFB">
              <w:rPr>
                <w:rFonts w:ascii="Arial" w:hAnsi="Arial" w:cs="Arial"/>
                <w:szCs w:val="24"/>
              </w:rPr>
              <w:t xml:space="preserve"> (</w:t>
            </w:r>
            <w:r w:rsidR="00901E2F" w:rsidRPr="00517AFB">
              <w:rPr>
                <w:rFonts w:ascii="Arial" w:hAnsi="Arial" w:cs="Arial"/>
                <w:bCs/>
                <w:szCs w:val="24"/>
              </w:rPr>
              <w:t>Green et al., 2023)</w:t>
            </w:r>
            <w:r w:rsidR="001B5E0F" w:rsidRPr="00517AFB">
              <w:rPr>
                <w:rFonts w:ascii="Arial" w:hAnsi="Arial" w:cs="Arial"/>
                <w:szCs w:val="24"/>
              </w:rPr>
              <w:t>.</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AF0B21E" w14:textId="3C48042E" w:rsidR="001B5E0F" w:rsidRPr="00517AFB" w:rsidRDefault="001F1F24" w:rsidP="00517AFB">
            <w:pPr>
              <w:spacing w:line="360" w:lineRule="auto"/>
              <w:jc w:val="both"/>
              <w:rPr>
                <w:rFonts w:ascii="Arial" w:hAnsi="Arial" w:cs="Arial"/>
                <w:szCs w:val="24"/>
              </w:rPr>
            </w:pPr>
            <w:r w:rsidRPr="00517AFB">
              <w:rPr>
                <w:rFonts w:ascii="Arial" w:hAnsi="Arial" w:cs="Arial"/>
                <w:szCs w:val="24"/>
              </w:rPr>
              <w:t>The success</w:t>
            </w:r>
            <w:r w:rsidR="001B5E0F" w:rsidRPr="00517AFB">
              <w:rPr>
                <w:rFonts w:ascii="Arial" w:hAnsi="Arial" w:cs="Arial"/>
                <w:szCs w:val="24"/>
              </w:rPr>
              <w:t xml:space="preserve"> of </w:t>
            </w:r>
            <w:r w:rsidRPr="00517AFB">
              <w:rPr>
                <w:rFonts w:ascii="Arial" w:hAnsi="Arial" w:cs="Arial"/>
                <w:szCs w:val="24"/>
              </w:rPr>
              <w:t xml:space="preserve">the </w:t>
            </w:r>
            <w:r w:rsidR="001B5E0F" w:rsidRPr="00517AFB">
              <w:rPr>
                <w:rFonts w:ascii="Arial" w:hAnsi="Arial" w:cs="Arial"/>
                <w:szCs w:val="24"/>
              </w:rPr>
              <w:t>training program is largely dependent on the content quality.</w:t>
            </w:r>
          </w:p>
          <w:p w14:paraId="2405FB61" w14:textId="5A49252C" w:rsidR="003164B2" w:rsidRPr="00517AFB" w:rsidRDefault="001B5E0F" w:rsidP="00517AFB">
            <w:pPr>
              <w:spacing w:line="360" w:lineRule="auto"/>
              <w:jc w:val="both"/>
              <w:rPr>
                <w:rFonts w:ascii="Arial" w:hAnsi="Arial" w:cs="Arial"/>
                <w:szCs w:val="24"/>
              </w:rPr>
            </w:pPr>
            <w:r w:rsidRPr="00517AFB">
              <w:rPr>
                <w:rFonts w:ascii="Arial" w:hAnsi="Arial" w:cs="Arial"/>
                <w:szCs w:val="24"/>
              </w:rPr>
              <w:t xml:space="preserve">Hence, developing engagement, interaction and relevant materials for training is </w:t>
            </w:r>
            <w:r w:rsidR="001F1F24" w:rsidRPr="00517AFB">
              <w:rPr>
                <w:rFonts w:ascii="Arial" w:hAnsi="Arial" w:cs="Arial"/>
                <w:szCs w:val="24"/>
              </w:rPr>
              <w:t>addressed</w:t>
            </w:r>
            <w:r w:rsidRPr="00517AFB">
              <w:rPr>
                <w:rFonts w:ascii="Arial" w:hAnsi="Arial" w:cs="Arial"/>
                <w:szCs w:val="24"/>
              </w:rPr>
              <w:t xml:space="preserve"> </w:t>
            </w:r>
            <w:r w:rsidR="001F1F24" w:rsidRPr="00517AFB">
              <w:rPr>
                <w:rFonts w:ascii="Arial" w:hAnsi="Arial" w:cs="Arial"/>
                <w:szCs w:val="24"/>
              </w:rPr>
              <w:t>by</w:t>
            </w:r>
            <w:r w:rsidRPr="00517AFB">
              <w:rPr>
                <w:rFonts w:ascii="Arial" w:hAnsi="Arial" w:cs="Arial"/>
                <w:szCs w:val="24"/>
              </w:rPr>
              <w:t xml:space="preserve"> identifying requirements.</w:t>
            </w:r>
          </w:p>
          <w:p w14:paraId="4D17575C" w14:textId="51D457FA" w:rsidR="001B5E0F" w:rsidRPr="00517AFB" w:rsidRDefault="001B5E0F" w:rsidP="00517AFB">
            <w:pPr>
              <w:spacing w:line="360" w:lineRule="auto"/>
              <w:jc w:val="both"/>
              <w:rPr>
                <w:rFonts w:ascii="Arial" w:hAnsi="Arial" w:cs="Arial"/>
                <w:szCs w:val="24"/>
              </w:rPr>
            </w:pPr>
            <w:r w:rsidRPr="00517AFB">
              <w:rPr>
                <w:rFonts w:ascii="Arial" w:hAnsi="Arial" w:cs="Arial"/>
                <w:szCs w:val="24"/>
              </w:rPr>
              <w:t>Learning with experience is a technique which is powerful enough to enhance the awareness of cross-cultural training.</w:t>
            </w:r>
          </w:p>
          <w:p w14:paraId="7E74CB1F" w14:textId="4BABA3BD" w:rsidR="001B5E0F" w:rsidRPr="00517AFB" w:rsidRDefault="001B5E0F" w:rsidP="00517AFB">
            <w:pPr>
              <w:spacing w:line="360" w:lineRule="auto"/>
              <w:jc w:val="both"/>
              <w:rPr>
                <w:rFonts w:ascii="Arial" w:hAnsi="Arial" w:cs="Arial"/>
                <w:b/>
                <w:bCs/>
                <w:szCs w:val="24"/>
              </w:rPr>
            </w:pPr>
            <w:r w:rsidRPr="00517AFB">
              <w:rPr>
                <w:rFonts w:ascii="Arial" w:hAnsi="Arial" w:cs="Arial"/>
                <w:szCs w:val="24"/>
              </w:rPr>
              <w:t>Experiential learning improves retention which rates up to 90% compared to methods of traditional training</w:t>
            </w:r>
            <w:r w:rsidR="00AD550C" w:rsidRPr="00517AFB">
              <w:rPr>
                <w:rFonts w:ascii="Arial" w:hAnsi="Arial" w:cs="Arial"/>
                <w:szCs w:val="24"/>
              </w:rPr>
              <w:t xml:space="preserve"> (</w:t>
            </w:r>
            <w:r w:rsidR="00AD550C" w:rsidRPr="00517AFB">
              <w:rPr>
                <w:rFonts w:ascii="Arial" w:hAnsi="Arial" w:cs="Arial"/>
                <w:bCs/>
                <w:szCs w:val="24"/>
              </w:rPr>
              <w:t>Hong, 2021)</w:t>
            </w:r>
            <w:r w:rsidRPr="00517AFB">
              <w:rPr>
                <w:rFonts w:ascii="Arial" w:hAnsi="Arial" w:cs="Arial"/>
                <w:szCs w:val="24"/>
              </w:rPr>
              <w:t>.</w:t>
            </w:r>
          </w:p>
          <w:p w14:paraId="550F9BC1" w14:textId="77777777" w:rsidR="003164B2" w:rsidRPr="00517AFB" w:rsidRDefault="003164B2" w:rsidP="00517AFB">
            <w:pPr>
              <w:spacing w:line="360" w:lineRule="auto"/>
              <w:jc w:val="both"/>
              <w:rPr>
                <w:rFonts w:ascii="Arial" w:hAnsi="Arial" w:cs="Arial"/>
                <w:b/>
                <w:bCs/>
                <w:i/>
                <w:iCs/>
                <w:color w:val="BFBFBF" w:themeColor="background1" w:themeShade="BF"/>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9DE94E5" w:rsidR="003164B2" w:rsidRPr="00517AFB" w:rsidRDefault="007259E0" w:rsidP="00517AFB">
            <w:pPr>
              <w:spacing w:line="360" w:lineRule="auto"/>
              <w:jc w:val="both"/>
              <w:rPr>
                <w:rFonts w:ascii="Arial" w:hAnsi="Arial" w:cs="Arial"/>
                <w:szCs w:val="24"/>
              </w:rPr>
            </w:pPr>
            <w:r w:rsidRPr="00517AFB">
              <w:rPr>
                <w:rFonts w:ascii="Arial" w:hAnsi="Arial" w:cs="Arial"/>
                <w:szCs w:val="24"/>
              </w:rPr>
              <w:t xml:space="preserve">facilitate different </w:t>
            </w:r>
            <w:r w:rsidR="001F1F24" w:rsidRPr="00517AFB">
              <w:rPr>
                <w:rFonts w:ascii="Arial" w:hAnsi="Arial" w:cs="Arial"/>
                <w:szCs w:val="24"/>
              </w:rPr>
              <w:t>styles</w:t>
            </w:r>
            <w:r w:rsidRPr="00517AFB">
              <w:rPr>
                <w:rFonts w:ascii="Arial" w:hAnsi="Arial" w:cs="Arial"/>
                <w:szCs w:val="24"/>
              </w:rPr>
              <w:t xml:space="preserve"> and preferences in learning, it is significant to deliver training </w:t>
            </w:r>
            <w:r w:rsidR="001F1F24" w:rsidRPr="00517AFB">
              <w:rPr>
                <w:rFonts w:ascii="Arial" w:hAnsi="Arial" w:cs="Arial"/>
                <w:szCs w:val="24"/>
              </w:rPr>
              <w:t>programs</w:t>
            </w:r>
            <w:r w:rsidRPr="00517AFB">
              <w:rPr>
                <w:rFonts w:ascii="Arial" w:hAnsi="Arial" w:cs="Arial"/>
                <w:szCs w:val="24"/>
              </w:rPr>
              <w:t xml:space="preserve"> of cross-cultural through several formats.</w:t>
            </w:r>
          </w:p>
          <w:p w14:paraId="6C37428A" w14:textId="2ACAD765" w:rsidR="007259E0" w:rsidRPr="00517AFB" w:rsidRDefault="007259E0" w:rsidP="00517AFB">
            <w:pPr>
              <w:spacing w:line="360" w:lineRule="auto"/>
              <w:jc w:val="both"/>
              <w:rPr>
                <w:rFonts w:ascii="Arial" w:hAnsi="Arial" w:cs="Arial"/>
                <w:szCs w:val="24"/>
              </w:rPr>
            </w:pPr>
            <w:r w:rsidRPr="00517AFB">
              <w:rPr>
                <w:rFonts w:ascii="Arial" w:hAnsi="Arial" w:cs="Arial"/>
                <w:szCs w:val="24"/>
              </w:rPr>
              <w:t xml:space="preserve">The Global Workplace Analytics report </w:t>
            </w:r>
            <w:r w:rsidR="001F1F24" w:rsidRPr="00517AFB">
              <w:rPr>
                <w:rFonts w:ascii="Arial" w:hAnsi="Arial" w:cs="Arial"/>
                <w:szCs w:val="24"/>
              </w:rPr>
              <w:t>has</w:t>
            </w:r>
            <w:r w:rsidRPr="00517AFB">
              <w:rPr>
                <w:rFonts w:ascii="Arial" w:hAnsi="Arial" w:cs="Arial"/>
                <w:szCs w:val="24"/>
              </w:rPr>
              <w:t xml:space="preserve"> stated </w:t>
            </w:r>
            <w:r w:rsidR="001F1F24" w:rsidRPr="00517AFB">
              <w:rPr>
                <w:rFonts w:ascii="Arial" w:hAnsi="Arial" w:cs="Arial"/>
                <w:szCs w:val="24"/>
              </w:rPr>
              <w:t>that</w:t>
            </w:r>
            <w:r w:rsidRPr="00517AFB">
              <w:rPr>
                <w:rFonts w:ascii="Arial" w:hAnsi="Arial" w:cs="Arial"/>
                <w:szCs w:val="24"/>
              </w:rPr>
              <w:t xml:space="preserve"> remote work has increased up to 159% since 2005</w:t>
            </w:r>
            <w:r w:rsidR="00D51243" w:rsidRPr="00517AFB">
              <w:rPr>
                <w:rFonts w:ascii="Arial" w:hAnsi="Arial" w:cs="Arial"/>
                <w:szCs w:val="24"/>
              </w:rPr>
              <w:t xml:space="preserve"> (</w:t>
            </w:r>
            <w:r w:rsidR="00D51243" w:rsidRPr="00517AFB">
              <w:rPr>
                <w:rFonts w:ascii="Arial" w:hAnsi="Arial" w:cs="Arial"/>
                <w:bCs/>
                <w:szCs w:val="24"/>
              </w:rPr>
              <w:t>Ha et al., 2020)</w:t>
            </w:r>
            <w:r w:rsidRPr="00517AFB">
              <w:rPr>
                <w:rFonts w:ascii="Arial" w:hAnsi="Arial" w:cs="Arial"/>
                <w:szCs w:val="24"/>
              </w:rPr>
              <w:t>.</w:t>
            </w:r>
          </w:p>
          <w:p w14:paraId="7BC8D01F" w14:textId="43B7F499" w:rsidR="007259E0" w:rsidRPr="00517AFB" w:rsidRDefault="001F1F24" w:rsidP="00517AFB">
            <w:pPr>
              <w:spacing w:line="360" w:lineRule="auto"/>
              <w:jc w:val="both"/>
              <w:rPr>
                <w:rFonts w:ascii="Arial" w:hAnsi="Arial" w:cs="Arial"/>
                <w:szCs w:val="24"/>
              </w:rPr>
            </w:pPr>
            <w:r w:rsidRPr="00517AFB">
              <w:rPr>
                <w:rFonts w:ascii="Arial" w:hAnsi="Arial" w:cs="Arial"/>
                <w:szCs w:val="24"/>
              </w:rPr>
              <w:t>Cross-cultural</w:t>
            </w:r>
            <w:r w:rsidR="007259E0" w:rsidRPr="00517AFB">
              <w:rPr>
                <w:rFonts w:ascii="Arial" w:hAnsi="Arial" w:cs="Arial"/>
                <w:szCs w:val="24"/>
              </w:rPr>
              <w:t xml:space="preserve"> interactions play a vital </w:t>
            </w:r>
            <w:proofErr w:type="gramStart"/>
            <w:r w:rsidR="007259E0" w:rsidRPr="00517AFB">
              <w:rPr>
                <w:rFonts w:ascii="Arial" w:hAnsi="Arial" w:cs="Arial"/>
                <w:szCs w:val="24"/>
              </w:rPr>
              <w:t>role</w:t>
            </w:r>
            <w:proofErr w:type="gramEnd"/>
            <w:r w:rsidR="007259E0" w:rsidRPr="00517AFB">
              <w:rPr>
                <w:rFonts w:ascii="Arial" w:hAnsi="Arial" w:cs="Arial"/>
                <w:szCs w:val="24"/>
              </w:rPr>
              <w:t xml:space="preserve"> and the training program </w:t>
            </w:r>
            <w:r w:rsidRPr="00517AFB">
              <w:rPr>
                <w:rFonts w:ascii="Arial" w:hAnsi="Arial" w:cs="Arial"/>
                <w:szCs w:val="24"/>
              </w:rPr>
              <w:t>emphasises</w:t>
            </w:r>
            <w:r w:rsidR="007259E0" w:rsidRPr="00517AFB">
              <w:rPr>
                <w:rFonts w:ascii="Arial" w:hAnsi="Arial" w:cs="Arial"/>
                <w:szCs w:val="24"/>
              </w:rPr>
              <w:t xml:space="preserve"> active listening, cues of non-verbal communication and adaptation of styles of communication in different cultural contexts.</w:t>
            </w:r>
          </w:p>
          <w:p w14:paraId="2193440E" w14:textId="77777777" w:rsidR="007259E0" w:rsidRPr="00517AFB" w:rsidRDefault="007259E0" w:rsidP="00517AFB">
            <w:pPr>
              <w:spacing w:line="360" w:lineRule="auto"/>
              <w:jc w:val="both"/>
              <w:rPr>
                <w:rFonts w:ascii="Arial" w:hAnsi="Arial" w:cs="Arial"/>
                <w:b/>
                <w:bCs/>
                <w:szCs w:val="24"/>
              </w:rPr>
            </w:pPr>
          </w:p>
          <w:p w14:paraId="59A6DDC8" w14:textId="6AF67AFB" w:rsidR="003164B2" w:rsidRPr="00517AFB" w:rsidRDefault="003164B2" w:rsidP="00517AFB">
            <w:pPr>
              <w:spacing w:line="360" w:lineRule="auto"/>
              <w:jc w:val="both"/>
              <w:rPr>
                <w:rFonts w:ascii="Arial" w:hAnsi="Arial" w:cs="Arial"/>
                <w:b/>
                <w:bCs/>
                <w:i/>
                <w:iCs/>
                <w:color w:val="BFBFBF" w:themeColor="background1" w:themeShade="BF"/>
                <w:szCs w:val="24"/>
              </w:rPr>
            </w:pPr>
          </w:p>
        </w:tc>
      </w:tr>
      <w:tr w:rsidR="003164B2" w:rsidRPr="00330917" w14:paraId="3F35D0A1" w14:textId="77777777" w:rsidTr="00D217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073D662" w14:textId="22C2D59A" w:rsidR="003164B2" w:rsidRPr="00517AFB" w:rsidRDefault="007259E0" w:rsidP="00517AFB">
            <w:pPr>
              <w:spacing w:line="360" w:lineRule="auto"/>
              <w:jc w:val="both"/>
              <w:rPr>
                <w:rFonts w:ascii="Arial" w:hAnsi="Arial" w:cs="Arial"/>
                <w:szCs w:val="24"/>
              </w:rPr>
            </w:pPr>
            <w:r w:rsidRPr="00517AFB">
              <w:rPr>
                <w:rFonts w:ascii="Arial" w:hAnsi="Arial" w:cs="Arial"/>
                <w:szCs w:val="24"/>
              </w:rPr>
              <w:lastRenderedPageBreak/>
              <w:t xml:space="preserve">Evaluation </w:t>
            </w:r>
            <w:r w:rsidR="001F1F24" w:rsidRPr="00517AFB">
              <w:rPr>
                <w:rFonts w:ascii="Arial" w:hAnsi="Arial" w:cs="Arial"/>
                <w:szCs w:val="24"/>
              </w:rPr>
              <w:t>of</w:t>
            </w:r>
            <w:r w:rsidRPr="00517AFB">
              <w:rPr>
                <w:rFonts w:ascii="Arial" w:hAnsi="Arial" w:cs="Arial"/>
                <w:szCs w:val="24"/>
              </w:rPr>
              <w:t xml:space="preserve"> training </w:t>
            </w:r>
            <w:r w:rsidR="001F1F24" w:rsidRPr="00517AFB">
              <w:rPr>
                <w:rFonts w:ascii="Arial" w:hAnsi="Arial" w:cs="Arial"/>
                <w:szCs w:val="24"/>
              </w:rPr>
              <w:t>programs</w:t>
            </w:r>
            <w:r w:rsidRPr="00517AFB">
              <w:rPr>
                <w:rFonts w:ascii="Arial" w:hAnsi="Arial" w:cs="Arial"/>
                <w:szCs w:val="24"/>
              </w:rPr>
              <w:t xml:space="preserve"> </w:t>
            </w:r>
            <w:r w:rsidR="001F1F24" w:rsidRPr="00517AFB">
              <w:rPr>
                <w:rFonts w:ascii="Arial" w:hAnsi="Arial" w:cs="Arial"/>
                <w:szCs w:val="24"/>
              </w:rPr>
              <w:t>is</w:t>
            </w:r>
            <w:r w:rsidRPr="00517AFB">
              <w:rPr>
                <w:rFonts w:ascii="Arial" w:hAnsi="Arial" w:cs="Arial"/>
                <w:szCs w:val="24"/>
              </w:rPr>
              <w:t xml:space="preserve"> essential </w:t>
            </w:r>
            <w:r w:rsidR="001F1F24" w:rsidRPr="00517AFB">
              <w:rPr>
                <w:rFonts w:ascii="Arial" w:hAnsi="Arial" w:cs="Arial"/>
                <w:szCs w:val="24"/>
              </w:rPr>
              <w:t>regularly</w:t>
            </w:r>
            <w:r w:rsidRPr="00517AFB">
              <w:rPr>
                <w:rFonts w:ascii="Arial" w:hAnsi="Arial" w:cs="Arial"/>
                <w:szCs w:val="24"/>
              </w:rPr>
              <w:t>, to gauge the effectiveness and improvement of the program.</w:t>
            </w:r>
          </w:p>
          <w:p w14:paraId="77BDA665" w14:textId="54113DA9" w:rsidR="007259E0" w:rsidRPr="00517AFB" w:rsidRDefault="007259E0" w:rsidP="00517AFB">
            <w:pPr>
              <w:spacing w:line="360" w:lineRule="auto"/>
              <w:jc w:val="both"/>
              <w:rPr>
                <w:rFonts w:ascii="Arial" w:hAnsi="Arial" w:cs="Arial"/>
                <w:szCs w:val="24"/>
              </w:rPr>
            </w:pPr>
            <w:r w:rsidRPr="00517AFB">
              <w:rPr>
                <w:rFonts w:ascii="Arial" w:hAnsi="Arial" w:cs="Arial"/>
                <w:szCs w:val="24"/>
              </w:rPr>
              <w:t xml:space="preserve">Deloitte’s study revealed that effective programs of training have 218% higher income per employee, </w:t>
            </w:r>
            <w:r w:rsidR="001F1F24" w:rsidRPr="00517AFB">
              <w:rPr>
                <w:rFonts w:ascii="Arial" w:hAnsi="Arial" w:cs="Arial"/>
                <w:szCs w:val="24"/>
              </w:rPr>
              <w:t xml:space="preserve">than </w:t>
            </w:r>
            <w:r w:rsidRPr="00517AFB">
              <w:rPr>
                <w:rFonts w:ascii="Arial" w:hAnsi="Arial" w:cs="Arial"/>
                <w:szCs w:val="24"/>
              </w:rPr>
              <w:t>ineffective training programs</w:t>
            </w:r>
            <w:r w:rsidR="00E76E2A" w:rsidRPr="00517AFB">
              <w:rPr>
                <w:rFonts w:ascii="Arial" w:hAnsi="Arial" w:cs="Arial"/>
                <w:szCs w:val="24"/>
              </w:rPr>
              <w:t xml:space="preserve"> </w:t>
            </w:r>
            <w:r w:rsidR="008D658F" w:rsidRPr="00517AFB">
              <w:rPr>
                <w:rFonts w:ascii="Arial" w:hAnsi="Arial" w:cs="Arial"/>
                <w:szCs w:val="24"/>
              </w:rPr>
              <w:t>(</w:t>
            </w:r>
            <w:proofErr w:type="spellStart"/>
            <w:r w:rsidR="008D658F" w:rsidRPr="00517AFB">
              <w:rPr>
                <w:rFonts w:ascii="Arial" w:hAnsi="Arial" w:cs="Arial"/>
                <w:bCs/>
                <w:szCs w:val="24"/>
              </w:rPr>
              <w:t>Laukka</w:t>
            </w:r>
            <w:proofErr w:type="spellEnd"/>
            <w:r w:rsidR="008D658F" w:rsidRPr="00517AFB">
              <w:rPr>
                <w:rFonts w:ascii="Arial" w:hAnsi="Arial" w:cs="Arial"/>
                <w:bCs/>
                <w:szCs w:val="24"/>
              </w:rPr>
              <w:t xml:space="preserve"> and </w:t>
            </w:r>
            <w:proofErr w:type="spellStart"/>
            <w:r w:rsidR="008D658F" w:rsidRPr="00517AFB">
              <w:rPr>
                <w:rFonts w:ascii="Arial" w:hAnsi="Arial" w:cs="Arial"/>
                <w:bCs/>
                <w:szCs w:val="24"/>
              </w:rPr>
              <w:t>Elfenbein</w:t>
            </w:r>
            <w:proofErr w:type="spellEnd"/>
            <w:r w:rsidR="008D658F" w:rsidRPr="00517AFB">
              <w:rPr>
                <w:rFonts w:ascii="Arial" w:hAnsi="Arial" w:cs="Arial"/>
                <w:bCs/>
                <w:szCs w:val="24"/>
              </w:rPr>
              <w:t>, 2021)</w:t>
            </w:r>
            <w:r w:rsidRPr="00517AFB">
              <w:rPr>
                <w:rFonts w:ascii="Arial" w:hAnsi="Arial" w:cs="Arial"/>
                <w:szCs w:val="24"/>
              </w:rPr>
              <w:t xml:space="preserve">.  </w:t>
            </w:r>
          </w:p>
          <w:p w14:paraId="10C325E2" w14:textId="0ACC3F64" w:rsidR="009C3178" w:rsidRPr="009C3178" w:rsidRDefault="001F1F24" w:rsidP="00517AFB">
            <w:pPr>
              <w:spacing w:line="360" w:lineRule="auto"/>
              <w:jc w:val="both"/>
              <w:rPr>
                <w:rFonts w:ascii="Arial" w:hAnsi="Arial" w:cs="Arial"/>
                <w:szCs w:val="24"/>
              </w:rPr>
            </w:pPr>
            <w:r w:rsidRPr="00517AFB">
              <w:rPr>
                <w:rFonts w:ascii="Arial" w:hAnsi="Arial" w:cs="Arial"/>
                <w:szCs w:val="24"/>
              </w:rPr>
              <w:t>Cross-cultural</w:t>
            </w:r>
            <w:r w:rsidR="007259E0" w:rsidRPr="00517AFB">
              <w:rPr>
                <w:rFonts w:ascii="Arial" w:hAnsi="Arial" w:cs="Arial"/>
                <w:szCs w:val="24"/>
              </w:rPr>
              <w:t xml:space="preserve"> training should be </w:t>
            </w:r>
            <w:r w:rsidRPr="00517AFB">
              <w:rPr>
                <w:rFonts w:ascii="Arial" w:hAnsi="Arial" w:cs="Arial"/>
                <w:szCs w:val="24"/>
              </w:rPr>
              <w:t>an ongoing process</w:t>
            </w:r>
            <w:r w:rsidR="007259E0" w:rsidRPr="00517AFB">
              <w:rPr>
                <w:rFonts w:ascii="Arial" w:hAnsi="Arial" w:cs="Arial"/>
                <w:szCs w:val="24"/>
              </w:rPr>
              <w:t xml:space="preserve"> rather </w:t>
            </w:r>
            <w:r w:rsidRPr="00517AFB">
              <w:rPr>
                <w:rFonts w:ascii="Arial" w:hAnsi="Arial" w:cs="Arial"/>
                <w:szCs w:val="24"/>
              </w:rPr>
              <w:t>than</w:t>
            </w:r>
            <w:r w:rsidR="007259E0" w:rsidRPr="00517AFB">
              <w:rPr>
                <w:rFonts w:ascii="Arial" w:hAnsi="Arial" w:cs="Arial"/>
                <w:szCs w:val="24"/>
              </w:rPr>
              <w:t xml:space="preserve"> an event of </w:t>
            </w:r>
            <w:r w:rsidRPr="00517AFB">
              <w:rPr>
                <w:rFonts w:ascii="Arial" w:hAnsi="Arial" w:cs="Arial"/>
                <w:szCs w:val="24"/>
              </w:rPr>
              <w:t xml:space="preserve">a </w:t>
            </w:r>
            <w:r w:rsidR="007259E0" w:rsidRPr="00517AFB">
              <w:rPr>
                <w:rFonts w:ascii="Arial" w:hAnsi="Arial" w:cs="Arial"/>
                <w:szCs w:val="24"/>
              </w:rPr>
              <w:t>single time.</w:t>
            </w:r>
          </w:p>
          <w:p w14:paraId="053405B7" w14:textId="4F585546" w:rsidR="009C3178" w:rsidRDefault="009C3178" w:rsidP="00517AFB">
            <w:pPr>
              <w:spacing w:line="360" w:lineRule="auto"/>
              <w:jc w:val="both"/>
              <w:rPr>
                <w:b/>
                <w:bCs/>
                <w:noProof/>
              </w:rPr>
            </w:pPr>
            <w:r>
              <w:rPr>
                <w:noProof/>
                <w14:ligatures w14:val="standardContextual"/>
              </w:rPr>
              <w:drawing>
                <wp:inline distT="0" distB="0" distL="0" distR="0" wp14:anchorId="4608C867" wp14:editId="59FCFF91">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234CD6AE" w14:textId="1B459FAC" w:rsidR="009C3178" w:rsidRDefault="009C3178" w:rsidP="00517AFB">
            <w:pPr>
              <w:spacing w:line="360" w:lineRule="auto"/>
              <w:jc w:val="both"/>
              <w:rPr>
                <w:b/>
                <w:bCs/>
                <w:noProof/>
              </w:rPr>
            </w:pPr>
            <w:r>
              <w:rPr>
                <w:noProof/>
                <w14:ligatures w14:val="standardContextual"/>
              </w:rPr>
              <w:lastRenderedPageBreak/>
              <w:drawing>
                <wp:inline distT="0" distB="0" distL="0" distR="0" wp14:anchorId="590B4E0B" wp14:editId="21BDDD8E">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5A2EA958" w14:textId="056F3830" w:rsidR="009C3178" w:rsidRDefault="009C3178" w:rsidP="00517AFB">
            <w:pPr>
              <w:spacing w:line="360" w:lineRule="auto"/>
              <w:jc w:val="both"/>
              <w:rPr>
                <w:b/>
                <w:bCs/>
                <w:noProof/>
              </w:rPr>
            </w:pPr>
            <w:r>
              <w:rPr>
                <w:noProof/>
                <w14:ligatures w14:val="standardContextual"/>
              </w:rPr>
              <w:drawing>
                <wp:inline distT="0" distB="0" distL="0" distR="0" wp14:anchorId="16CB2CF5" wp14:editId="0B886A3B">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F1F9EEE" w14:textId="0D02FDF4" w:rsidR="009C3178" w:rsidRDefault="009C3178" w:rsidP="00517AFB">
            <w:pPr>
              <w:spacing w:line="360" w:lineRule="auto"/>
              <w:jc w:val="both"/>
              <w:rPr>
                <w:rFonts w:ascii="Arial" w:hAnsi="Arial" w:cs="Arial"/>
                <w:b/>
                <w:bCs/>
                <w:szCs w:val="24"/>
              </w:rPr>
            </w:pPr>
            <w:r>
              <w:rPr>
                <w:noProof/>
                <w14:ligatures w14:val="standardContextual"/>
              </w:rPr>
              <w:lastRenderedPageBreak/>
              <w:drawing>
                <wp:inline distT="0" distB="0" distL="0" distR="0" wp14:anchorId="46D52CF7" wp14:editId="7B2AE9D3">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B615FC6" w14:textId="4C2C8729" w:rsidR="009C3178" w:rsidRDefault="009C3178" w:rsidP="00517AFB">
            <w:pPr>
              <w:spacing w:line="360" w:lineRule="auto"/>
              <w:jc w:val="both"/>
              <w:rPr>
                <w:rFonts w:ascii="Arial" w:hAnsi="Arial" w:cs="Arial"/>
                <w:b/>
                <w:bCs/>
                <w:szCs w:val="24"/>
              </w:rPr>
            </w:pPr>
            <w:r>
              <w:rPr>
                <w:noProof/>
                <w14:ligatures w14:val="standardContextual"/>
              </w:rPr>
              <w:drawing>
                <wp:inline distT="0" distB="0" distL="0" distR="0" wp14:anchorId="634A11D3" wp14:editId="2B9AB501">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F265386" w14:textId="34C6F2AB" w:rsidR="009C3178" w:rsidRDefault="009C3178" w:rsidP="00517AFB">
            <w:pPr>
              <w:spacing w:line="360" w:lineRule="auto"/>
              <w:jc w:val="both"/>
              <w:rPr>
                <w:rFonts w:ascii="Arial" w:hAnsi="Arial" w:cs="Arial"/>
                <w:b/>
                <w:bCs/>
                <w:szCs w:val="24"/>
              </w:rPr>
            </w:pPr>
            <w:r>
              <w:rPr>
                <w:noProof/>
                <w14:ligatures w14:val="standardContextual"/>
              </w:rPr>
              <w:lastRenderedPageBreak/>
              <w:drawing>
                <wp:inline distT="0" distB="0" distL="0" distR="0" wp14:anchorId="50544F75" wp14:editId="4D792B12">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98A71A0" w14:textId="619BE5AC" w:rsidR="009C3178" w:rsidRPr="00517AFB" w:rsidRDefault="009C3178" w:rsidP="00517AFB">
            <w:pPr>
              <w:spacing w:line="360" w:lineRule="auto"/>
              <w:jc w:val="both"/>
              <w:rPr>
                <w:rFonts w:ascii="Arial" w:hAnsi="Arial" w:cs="Arial"/>
                <w:b/>
                <w:bCs/>
                <w:szCs w:val="24"/>
              </w:rPr>
            </w:pPr>
            <w:r>
              <w:rPr>
                <w:noProof/>
                <w14:ligatures w14:val="standardContextual"/>
              </w:rPr>
              <w:drawing>
                <wp:inline distT="0" distB="0" distL="0" distR="0" wp14:anchorId="67A2C390" wp14:editId="6A354839">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D21725">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5E39DEF5" w:rsidR="003164B2" w:rsidRPr="00517AFB" w:rsidRDefault="003164B2" w:rsidP="00517AFB">
            <w:pPr>
              <w:spacing w:line="360" w:lineRule="auto"/>
              <w:jc w:val="both"/>
              <w:rPr>
                <w:rFonts w:ascii="Arial" w:hAnsi="Arial" w:cs="Arial"/>
                <w:b/>
                <w:bCs/>
                <w:szCs w:val="24"/>
              </w:rPr>
            </w:pPr>
            <w:r w:rsidRPr="00517AFB">
              <w:rPr>
                <w:rFonts w:ascii="Arial" w:hAnsi="Arial" w:cs="Arial"/>
                <w:b/>
                <w:bCs/>
                <w:szCs w:val="24"/>
              </w:rPr>
              <w:lastRenderedPageBreak/>
              <w:t>References</w:t>
            </w:r>
          </w:p>
          <w:p w14:paraId="0C748FC4"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Din, M.U., Faraz, A. and Shaheen, M., 2023. Enhancing Cross-Cultural Communication: Managing Food Allergies and Dietary Restrictions in International Hospitality. </w:t>
            </w:r>
            <w:r w:rsidRPr="00517AFB">
              <w:rPr>
                <w:rFonts w:ascii="Arial" w:hAnsi="Arial" w:cs="Arial"/>
                <w:bCs/>
                <w:i/>
                <w:iCs/>
                <w:szCs w:val="24"/>
              </w:rPr>
              <w:t>International Journal of Social Science Archives (IJSSA)</w:t>
            </w:r>
            <w:r w:rsidRPr="00517AFB">
              <w:rPr>
                <w:rFonts w:ascii="Arial" w:hAnsi="Arial" w:cs="Arial"/>
                <w:bCs/>
                <w:szCs w:val="24"/>
              </w:rPr>
              <w:t>, </w:t>
            </w:r>
            <w:r w:rsidRPr="00517AFB">
              <w:rPr>
                <w:rFonts w:ascii="Arial" w:hAnsi="Arial" w:cs="Arial"/>
                <w:bCs/>
                <w:i/>
                <w:iCs/>
                <w:szCs w:val="24"/>
              </w:rPr>
              <w:t>6</w:t>
            </w:r>
            <w:r w:rsidRPr="00517AFB">
              <w:rPr>
                <w:rFonts w:ascii="Arial" w:hAnsi="Arial" w:cs="Arial"/>
                <w:bCs/>
                <w:szCs w:val="24"/>
              </w:rPr>
              <w:t>(2), pp.211-218.</w:t>
            </w:r>
          </w:p>
          <w:p w14:paraId="6EBBFA1A"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lastRenderedPageBreak/>
              <w:t xml:space="preserve">Green, T., Donovan, L., Gu, N., Ma, S. and </w:t>
            </w:r>
            <w:proofErr w:type="spellStart"/>
            <w:r w:rsidRPr="00517AFB">
              <w:rPr>
                <w:rFonts w:ascii="Arial" w:hAnsi="Arial" w:cs="Arial"/>
                <w:bCs/>
                <w:szCs w:val="24"/>
              </w:rPr>
              <w:t>Currry</w:t>
            </w:r>
            <w:proofErr w:type="spellEnd"/>
            <w:r w:rsidRPr="00517AFB">
              <w:rPr>
                <w:rFonts w:ascii="Arial" w:hAnsi="Arial" w:cs="Arial"/>
                <w:bCs/>
                <w:szCs w:val="24"/>
              </w:rPr>
              <w:t>, D.J., 2023. Exploring Teaching and Research Practices During Cross-Cultural Collaboration: A Self-Study of Two Facilitator’s Involvement in an International Faculty Development Program. </w:t>
            </w:r>
            <w:r w:rsidRPr="00517AFB">
              <w:rPr>
                <w:rFonts w:ascii="Arial" w:hAnsi="Arial" w:cs="Arial"/>
                <w:bCs/>
                <w:i/>
                <w:iCs/>
                <w:szCs w:val="24"/>
              </w:rPr>
              <w:t>Studying Teacher Education</w:t>
            </w:r>
            <w:r w:rsidRPr="00517AFB">
              <w:rPr>
                <w:rFonts w:ascii="Arial" w:hAnsi="Arial" w:cs="Arial"/>
                <w:bCs/>
                <w:szCs w:val="24"/>
              </w:rPr>
              <w:t>, pp.1-22.</w:t>
            </w:r>
          </w:p>
          <w:p w14:paraId="3C7699DD"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 xml:space="preserve">Ha, N.H.L., Chua, X.Y., </w:t>
            </w:r>
            <w:proofErr w:type="spellStart"/>
            <w:r w:rsidRPr="00517AFB">
              <w:rPr>
                <w:rFonts w:ascii="Arial" w:hAnsi="Arial" w:cs="Arial"/>
                <w:bCs/>
                <w:szCs w:val="24"/>
              </w:rPr>
              <w:t>Musimenta</w:t>
            </w:r>
            <w:proofErr w:type="spellEnd"/>
            <w:r w:rsidRPr="00517AFB">
              <w:rPr>
                <w:rFonts w:ascii="Arial" w:hAnsi="Arial" w:cs="Arial"/>
                <w:bCs/>
                <w:szCs w:val="24"/>
              </w:rPr>
              <w:t xml:space="preserve">, S., </w:t>
            </w:r>
            <w:proofErr w:type="spellStart"/>
            <w:r w:rsidRPr="00517AFB">
              <w:rPr>
                <w:rFonts w:ascii="Arial" w:hAnsi="Arial" w:cs="Arial"/>
                <w:bCs/>
                <w:szCs w:val="24"/>
              </w:rPr>
              <w:t>Akankwasa</w:t>
            </w:r>
            <w:proofErr w:type="spellEnd"/>
            <w:r w:rsidRPr="00517AFB">
              <w:rPr>
                <w:rFonts w:ascii="Arial" w:hAnsi="Arial" w:cs="Arial"/>
                <w:bCs/>
                <w:szCs w:val="24"/>
              </w:rPr>
              <w:t xml:space="preserve">, E., </w:t>
            </w:r>
            <w:proofErr w:type="spellStart"/>
            <w:r w:rsidRPr="00517AFB">
              <w:rPr>
                <w:rFonts w:ascii="Arial" w:hAnsi="Arial" w:cs="Arial"/>
                <w:bCs/>
                <w:szCs w:val="24"/>
              </w:rPr>
              <w:t>Pussayapibul</w:t>
            </w:r>
            <w:proofErr w:type="spellEnd"/>
            <w:r w:rsidRPr="00517AFB">
              <w:rPr>
                <w:rFonts w:ascii="Arial" w:hAnsi="Arial" w:cs="Arial"/>
                <w:bCs/>
                <w:szCs w:val="24"/>
              </w:rPr>
              <w:t xml:space="preserve">, N., </w:t>
            </w:r>
            <w:proofErr w:type="spellStart"/>
            <w:r w:rsidRPr="00517AFB">
              <w:rPr>
                <w:rFonts w:ascii="Arial" w:hAnsi="Arial" w:cs="Arial"/>
                <w:bCs/>
                <w:szCs w:val="24"/>
              </w:rPr>
              <w:t>Toh</w:t>
            </w:r>
            <w:proofErr w:type="spellEnd"/>
            <w:r w:rsidRPr="00517AFB">
              <w:rPr>
                <w:rFonts w:ascii="Arial" w:hAnsi="Arial" w:cs="Arial"/>
                <w:bCs/>
                <w:szCs w:val="24"/>
              </w:rPr>
              <w:t xml:space="preserve">, H.J., </w:t>
            </w:r>
            <w:proofErr w:type="spellStart"/>
            <w:r w:rsidRPr="00517AFB">
              <w:rPr>
                <w:rFonts w:ascii="Arial" w:hAnsi="Arial" w:cs="Arial"/>
                <w:bCs/>
                <w:szCs w:val="24"/>
              </w:rPr>
              <w:t>Ginting</w:t>
            </w:r>
            <w:proofErr w:type="spellEnd"/>
            <w:r w:rsidRPr="00517AFB">
              <w:rPr>
                <w:rFonts w:ascii="Arial" w:hAnsi="Arial" w:cs="Arial"/>
                <w:bCs/>
                <w:szCs w:val="24"/>
              </w:rPr>
              <w:t xml:space="preserve">, M.L., </w:t>
            </w:r>
            <w:proofErr w:type="spellStart"/>
            <w:r w:rsidRPr="00517AFB">
              <w:rPr>
                <w:rFonts w:ascii="Arial" w:hAnsi="Arial" w:cs="Arial"/>
                <w:bCs/>
                <w:szCs w:val="24"/>
              </w:rPr>
              <w:t>Samarasekera</w:t>
            </w:r>
            <w:proofErr w:type="spellEnd"/>
            <w:r w:rsidRPr="00517AFB">
              <w:rPr>
                <w:rFonts w:ascii="Arial" w:hAnsi="Arial" w:cs="Arial"/>
                <w:bCs/>
                <w:szCs w:val="24"/>
              </w:rPr>
              <w:t>, D.D., Tam, W.J., Yap, P.L.K. and Low, J.A.Y.H., 2020. Enablers and barriers of a cross-cultural geriatric education distance training programme: The Singapore-Uganda experience. </w:t>
            </w:r>
            <w:r w:rsidRPr="00517AFB">
              <w:rPr>
                <w:rFonts w:ascii="Arial" w:hAnsi="Arial" w:cs="Arial"/>
                <w:bCs/>
                <w:i/>
                <w:iCs/>
                <w:szCs w:val="24"/>
              </w:rPr>
              <w:t>Geriatrics</w:t>
            </w:r>
            <w:r w:rsidRPr="00517AFB">
              <w:rPr>
                <w:rFonts w:ascii="Arial" w:hAnsi="Arial" w:cs="Arial"/>
                <w:bCs/>
                <w:szCs w:val="24"/>
              </w:rPr>
              <w:t>, </w:t>
            </w:r>
            <w:r w:rsidRPr="00517AFB">
              <w:rPr>
                <w:rFonts w:ascii="Arial" w:hAnsi="Arial" w:cs="Arial"/>
                <w:bCs/>
                <w:i/>
                <w:iCs/>
                <w:szCs w:val="24"/>
              </w:rPr>
              <w:t>5</w:t>
            </w:r>
            <w:r w:rsidRPr="00517AFB">
              <w:rPr>
                <w:rFonts w:ascii="Arial" w:hAnsi="Arial" w:cs="Arial"/>
                <w:bCs/>
                <w:szCs w:val="24"/>
              </w:rPr>
              <w:t>(4), p.61.</w:t>
            </w:r>
          </w:p>
          <w:p w14:paraId="2CF9906C"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Hong, J.H., 2021. A global strategy of a company that uses culture content as its core business. </w:t>
            </w:r>
            <w:r w:rsidRPr="00517AFB">
              <w:rPr>
                <w:rFonts w:ascii="Arial" w:hAnsi="Arial" w:cs="Arial"/>
                <w:bCs/>
                <w:i/>
                <w:iCs/>
                <w:szCs w:val="24"/>
              </w:rPr>
              <w:t>The Journal of Industrial Distribution &amp; Business</w:t>
            </w:r>
            <w:r w:rsidRPr="00517AFB">
              <w:rPr>
                <w:rFonts w:ascii="Arial" w:hAnsi="Arial" w:cs="Arial"/>
                <w:bCs/>
                <w:szCs w:val="24"/>
              </w:rPr>
              <w:t>, </w:t>
            </w:r>
            <w:r w:rsidRPr="00517AFB">
              <w:rPr>
                <w:rFonts w:ascii="Arial" w:hAnsi="Arial" w:cs="Arial"/>
                <w:bCs/>
                <w:i/>
                <w:iCs/>
                <w:szCs w:val="24"/>
              </w:rPr>
              <w:t>12</w:t>
            </w:r>
            <w:r w:rsidRPr="00517AFB">
              <w:rPr>
                <w:rFonts w:ascii="Arial" w:hAnsi="Arial" w:cs="Arial"/>
                <w:bCs/>
                <w:szCs w:val="24"/>
              </w:rPr>
              <w:t>(6), pp.37-46.</w:t>
            </w:r>
          </w:p>
          <w:p w14:paraId="7D26509A"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Jin, Y., 2023. Reflections on Intercultural Communication during Overseas Study by Chinese Students. </w:t>
            </w:r>
            <w:r w:rsidRPr="00517AFB">
              <w:rPr>
                <w:rFonts w:ascii="Arial" w:hAnsi="Arial" w:cs="Arial"/>
                <w:bCs/>
                <w:i/>
                <w:iCs/>
                <w:szCs w:val="24"/>
              </w:rPr>
              <w:t>International Journal of Education and Humanities</w:t>
            </w:r>
            <w:r w:rsidRPr="00517AFB">
              <w:rPr>
                <w:rFonts w:ascii="Arial" w:hAnsi="Arial" w:cs="Arial"/>
                <w:bCs/>
                <w:szCs w:val="24"/>
              </w:rPr>
              <w:t>, </w:t>
            </w:r>
            <w:r w:rsidRPr="00517AFB">
              <w:rPr>
                <w:rFonts w:ascii="Arial" w:hAnsi="Arial" w:cs="Arial"/>
                <w:bCs/>
                <w:i/>
                <w:iCs/>
                <w:szCs w:val="24"/>
              </w:rPr>
              <w:t>11</w:t>
            </w:r>
            <w:r w:rsidRPr="00517AFB">
              <w:rPr>
                <w:rFonts w:ascii="Arial" w:hAnsi="Arial" w:cs="Arial"/>
                <w:bCs/>
                <w:szCs w:val="24"/>
              </w:rPr>
              <w:t>(3), pp.444-447.</w:t>
            </w:r>
          </w:p>
          <w:p w14:paraId="41EF2E30"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Jung, D., Paek, S., Choe, J.Y. and Kim, J.Y., 2021. Mediating effect of cross-cultural competency on international experiences and self-efficacy among hotel employees. </w:t>
            </w:r>
            <w:r w:rsidRPr="00517AFB">
              <w:rPr>
                <w:rFonts w:ascii="Arial" w:hAnsi="Arial" w:cs="Arial"/>
                <w:bCs/>
                <w:i/>
                <w:iCs/>
                <w:szCs w:val="24"/>
              </w:rPr>
              <w:t>International Journal of Hospitality &amp; Tourism Administration</w:t>
            </w:r>
            <w:r w:rsidRPr="00517AFB">
              <w:rPr>
                <w:rFonts w:ascii="Arial" w:hAnsi="Arial" w:cs="Arial"/>
                <w:bCs/>
                <w:szCs w:val="24"/>
              </w:rPr>
              <w:t>, </w:t>
            </w:r>
            <w:r w:rsidRPr="00517AFB">
              <w:rPr>
                <w:rFonts w:ascii="Arial" w:hAnsi="Arial" w:cs="Arial"/>
                <w:bCs/>
                <w:i/>
                <w:iCs/>
                <w:szCs w:val="24"/>
              </w:rPr>
              <w:t>22</w:t>
            </w:r>
            <w:r w:rsidRPr="00517AFB">
              <w:rPr>
                <w:rFonts w:ascii="Arial" w:hAnsi="Arial" w:cs="Arial"/>
                <w:bCs/>
                <w:szCs w:val="24"/>
              </w:rPr>
              <w:t>(4), pp.361-382.</w:t>
            </w:r>
          </w:p>
          <w:p w14:paraId="0FCBC63A" w14:textId="77777777" w:rsidR="00B51F1D" w:rsidRPr="00517AFB" w:rsidRDefault="00B51F1D" w:rsidP="00517AFB">
            <w:pPr>
              <w:spacing w:line="360" w:lineRule="auto"/>
              <w:ind w:left="720" w:hanging="720"/>
              <w:jc w:val="both"/>
              <w:rPr>
                <w:rFonts w:ascii="Arial" w:hAnsi="Arial" w:cs="Arial"/>
                <w:bCs/>
                <w:szCs w:val="24"/>
              </w:rPr>
            </w:pPr>
            <w:proofErr w:type="spellStart"/>
            <w:r w:rsidRPr="00517AFB">
              <w:rPr>
                <w:rFonts w:ascii="Arial" w:hAnsi="Arial" w:cs="Arial"/>
                <w:bCs/>
                <w:szCs w:val="24"/>
              </w:rPr>
              <w:t>Laukka</w:t>
            </w:r>
            <w:proofErr w:type="spellEnd"/>
            <w:r w:rsidRPr="00517AFB">
              <w:rPr>
                <w:rFonts w:ascii="Arial" w:hAnsi="Arial" w:cs="Arial"/>
                <w:bCs/>
                <w:szCs w:val="24"/>
              </w:rPr>
              <w:t xml:space="preserve">, P. and </w:t>
            </w:r>
            <w:proofErr w:type="spellStart"/>
            <w:r w:rsidRPr="00517AFB">
              <w:rPr>
                <w:rFonts w:ascii="Arial" w:hAnsi="Arial" w:cs="Arial"/>
                <w:bCs/>
                <w:szCs w:val="24"/>
              </w:rPr>
              <w:t>Elfenbein</w:t>
            </w:r>
            <w:proofErr w:type="spellEnd"/>
            <w:r w:rsidRPr="00517AFB">
              <w:rPr>
                <w:rFonts w:ascii="Arial" w:hAnsi="Arial" w:cs="Arial"/>
                <w:bCs/>
                <w:szCs w:val="24"/>
              </w:rPr>
              <w:t>, H.A., 2021. Cross-cultural emotion recognition and in-group advantage in vocal expression: A meta-analysis. </w:t>
            </w:r>
            <w:r w:rsidRPr="00517AFB">
              <w:rPr>
                <w:rFonts w:ascii="Arial" w:hAnsi="Arial" w:cs="Arial"/>
                <w:bCs/>
                <w:i/>
                <w:iCs/>
                <w:szCs w:val="24"/>
              </w:rPr>
              <w:t>Emotion Review</w:t>
            </w:r>
            <w:r w:rsidRPr="00517AFB">
              <w:rPr>
                <w:rFonts w:ascii="Arial" w:hAnsi="Arial" w:cs="Arial"/>
                <w:bCs/>
                <w:szCs w:val="24"/>
              </w:rPr>
              <w:t>, </w:t>
            </w:r>
            <w:r w:rsidRPr="00517AFB">
              <w:rPr>
                <w:rFonts w:ascii="Arial" w:hAnsi="Arial" w:cs="Arial"/>
                <w:bCs/>
                <w:i/>
                <w:iCs/>
                <w:szCs w:val="24"/>
              </w:rPr>
              <w:t>13</w:t>
            </w:r>
            <w:r w:rsidRPr="00517AFB">
              <w:rPr>
                <w:rFonts w:ascii="Arial" w:hAnsi="Arial" w:cs="Arial"/>
                <w:bCs/>
                <w:szCs w:val="24"/>
              </w:rPr>
              <w:t>(1), pp.3-11.</w:t>
            </w:r>
          </w:p>
          <w:p w14:paraId="178049EF" w14:textId="77777777" w:rsidR="00B51F1D" w:rsidRPr="00517AFB" w:rsidRDefault="00B51F1D" w:rsidP="00517AFB">
            <w:pPr>
              <w:spacing w:line="360" w:lineRule="auto"/>
              <w:ind w:left="720" w:hanging="720"/>
              <w:jc w:val="both"/>
              <w:rPr>
                <w:rFonts w:ascii="Arial" w:hAnsi="Arial" w:cs="Arial"/>
                <w:bCs/>
                <w:szCs w:val="24"/>
              </w:rPr>
            </w:pPr>
            <w:r w:rsidRPr="00517AFB">
              <w:rPr>
                <w:rFonts w:ascii="Arial" w:hAnsi="Arial" w:cs="Arial"/>
                <w:bCs/>
                <w:szCs w:val="24"/>
              </w:rPr>
              <w:t>Wang, Y., Zhu, J., Wang, X., Li, X. and Zhang, W., 2023. Navigating cross-cultural port tourism: Unleashing the psychological safety valve for risk management. </w:t>
            </w:r>
            <w:r w:rsidRPr="00517AFB">
              <w:rPr>
                <w:rFonts w:ascii="Arial" w:hAnsi="Arial" w:cs="Arial"/>
                <w:bCs/>
                <w:i/>
                <w:iCs/>
                <w:szCs w:val="24"/>
              </w:rPr>
              <w:t>Ocean &amp; Coastal Management</w:t>
            </w:r>
            <w:r w:rsidRPr="00517AFB">
              <w:rPr>
                <w:rFonts w:ascii="Arial" w:hAnsi="Arial" w:cs="Arial"/>
                <w:bCs/>
                <w:szCs w:val="24"/>
              </w:rPr>
              <w:t>, </w:t>
            </w:r>
            <w:r w:rsidRPr="00517AFB">
              <w:rPr>
                <w:rFonts w:ascii="Arial" w:hAnsi="Arial" w:cs="Arial"/>
                <w:bCs/>
                <w:i/>
                <w:iCs/>
                <w:szCs w:val="24"/>
              </w:rPr>
              <w:t>246</w:t>
            </w:r>
            <w:r w:rsidRPr="00517AFB">
              <w:rPr>
                <w:rFonts w:ascii="Arial" w:hAnsi="Arial" w:cs="Arial"/>
                <w:bCs/>
                <w:szCs w:val="24"/>
              </w:rPr>
              <w:t>, p.106888.</w:t>
            </w:r>
          </w:p>
          <w:p w14:paraId="0CD767EF" w14:textId="77777777" w:rsidR="0064455E" w:rsidRPr="00517AFB" w:rsidRDefault="0064455E" w:rsidP="00517AFB">
            <w:pPr>
              <w:spacing w:line="360" w:lineRule="auto"/>
              <w:jc w:val="both"/>
              <w:rPr>
                <w:rFonts w:ascii="Arial" w:hAnsi="Arial" w:cs="Arial"/>
                <w:b/>
                <w:bCs/>
                <w:szCs w:val="24"/>
              </w:rPr>
            </w:pPr>
          </w:p>
          <w:p w14:paraId="69F50AFE" w14:textId="77777777" w:rsidR="003164B2" w:rsidRPr="00517AFB" w:rsidRDefault="003164B2" w:rsidP="00517AFB">
            <w:pPr>
              <w:spacing w:line="360" w:lineRule="auto"/>
              <w:jc w:val="both"/>
              <w:rPr>
                <w:rFonts w:ascii="Arial" w:hAnsi="Arial" w:cs="Arial"/>
                <w:b/>
                <w:bCs/>
                <w:szCs w:val="24"/>
              </w:rPr>
            </w:pPr>
          </w:p>
          <w:p w14:paraId="20A4C610" w14:textId="77777777" w:rsidR="003164B2" w:rsidRPr="00517AFB" w:rsidRDefault="003164B2" w:rsidP="00517AFB">
            <w:pPr>
              <w:spacing w:line="360" w:lineRule="auto"/>
              <w:jc w:val="both"/>
              <w:rPr>
                <w:rFonts w:ascii="Arial" w:hAnsi="Arial" w:cs="Arial"/>
                <w:b/>
                <w:bCs/>
                <w:szCs w:val="24"/>
              </w:rPr>
            </w:pPr>
          </w:p>
          <w:p w14:paraId="2419730B" w14:textId="77777777" w:rsidR="0064455E" w:rsidRPr="00517AFB" w:rsidRDefault="0064455E" w:rsidP="00517AFB">
            <w:pPr>
              <w:spacing w:line="360" w:lineRule="auto"/>
              <w:jc w:val="both"/>
              <w:rPr>
                <w:rFonts w:ascii="Arial" w:hAnsi="Arial" w:cs="Arial"/>
                <w:b/>
                <w:bCs/>
                <w:szCs w:val="24"/>
              </w:rPr>
            </w:pPr>
          </w:p>
          <w:p w14:paraId="031C6937" w14:textId="77777777" w:rsidR="0064455E" w:rsidRPr="00517AFB" w:rsidRDefault="0064455E" w:rsidP="00517AFB">
            <w:pPr>
              <w:spacing w:line="360" w:lineRule="auto"/>
              <w:jc w:val="both"/>
              <w:rPr>
                <w:rFonts w:ascii="Arial" w:hAnsi="Arial" w:cs="Arial"/>
                <w:b/>
                <w:bCs/>
                <w:szCs w:val="24"/>
              </w:rPr>
            </w:pPr>
          </w:p>
          <w:p w14:paraId="4DEEE837" w14:textId="77777777" w:rsidR="0064455E" w:rsidRPr="00517AFB" w:rsidRDefault="0064455E" w:rsidP="00517AFB">
            <w:pPr>
              <w:spacing w:line="360" w:lineRule="auto"/>
              <w:jc w:val="both"/>
              <w:rPr>
                <w:rFonts w:ascii="Arial" w:hAnsi="Arial" w:cs="Arial"/>
                <w:b/>
                <w:bCs/>
                <w:szCs w:val="24"/>
              </w:rPr>
            </w:pPr>
          </w:p>
          <w:p w14:paraId="3C9792E9" w14:textId="77777777" w:rsidR="0064455E" w:rsidRPr="00517AFB" w:rsidRDefault="0064455E" w:rsidP="00517AFB">
            <w:pPr>
              <w:spacing w:line="360" w:lineRule="auto"/>
              <w:jc w:val="both"/>
              <w:rPr>
                <w:rFonts w:ascii="Arial" w:hAnsi="Arial" w:cs="Arial"/>
                <w:b/>
                <w:bCs/>
                <w:szCs w:val="24"/>
              </w:rPr>
            </w:pPr>
          </w:p>
          <w:p w14:paraId="20170FE7" w14:textId="77777777" w:rsidR="005C77A4" w:rsidRPr="00517AFB" w:rsidRDefault="005C77A4" w:rsidP="00517AFB">
            <w:pPr>
              <w:spacing w:line="360" w:lineRule="auto"/>
              <w:jc w:val="both"/>
              <w:rPr>
                <w:rFonts w:ascii="Arial" w:hAnsi="Arial" w:cs="Arial"/>
                <w:b/>
                <w:bCs/>
                <w:szCs w:val="24"/>
              </w:rPr>
            </w:pPr>
          </w:p>
          <w:p w14:paraId="6F936DE8" w14:textId="77777777" w:rsidR="005C77A4" w:rsidRPr="00517AFB" w:rsidRDefault="005C77A4" w:rsidP="00517AFB">
            <w:pPr>
              <w:spacing w:line="360" w:lineRule="auto"/>
              <w:jc w:val="both"/>
              <w:rPr>
                <w:rFonts w:ascii="Arial" w:hAnsi="Arial" w:cs="Arial"/>
                <w:b/>
                <w:bCs/>
                <w:szCs w:val="24"/>
              </w:rPr>
            </w:pPr>
          </w:p>
          <w:p w14:paraId="5489954C" w14:textId="77777777" w:rsidR="005C77A4" w:rsidRPr="00517AFB" w:rsidRDefault="005C77A4" w:rsidP="00517AFB">
            <w:pPr>
              <w:spacing w:line="360" w:lineRule="auto"/>
              <w:jc w:val="both"/>
              <w:rPr>
                <w:rFonts w:ascii="Arial" w:hAnsi="Arial" w:cs="Arial"/>
                <w:b/>
                <w:bCs/>
                <w:szCs w:val="24"/>
              </w:rPr>
            </w:pPr>
          </w:p>
          <w:p w14:paraId="2BDB7E1D" w14:textId="77777777" w:rsidR="005C77A4" w:rsidRPr="00517AFB" w:rsidRDefault="005C77A4" w:rsidP="00517AFB">
            <w:pPr>
              <w:spacing w:line="360" w:lineRule="auto"/>
              <w:jc w:val="both"/>
              <w:rPr>
                <w:rFonts w:ascii="Arial" w:hAnsi="Arial" w:cs="Arial"/>
                <w:b/>
                <w:bCs/>
                <w:szCs w:val="24"/>
              </w:rPr>
            </w:pPr>
          </w:p>
          <w:p w14:paraId="76E69D4D" w14:textId="77777777" w:rsidR="005C77A4" w:rsidRPr="00517AFB" w:rsidRDefault="005C77A4" w:rsidP="00517AFB">
            <w:pPr>
              <w:spacing w:line="360" w:lineRule="auto"/>
              <w:jc w:val="both"/>
              <w:rPr>
                <w:rFonts w:ascii="Arial" w:hAnsi="Arial" w:cs="Arial"/>
                <w:b/>
                <w:bCs/>
                <w:szCs w:val="24"/>
              </w:rPr>
            </w:pPr>
          </w:p>
          <w:p w14:paraId="547FF908" w14:textId="77777777" w:rsidR="005C77A4" w:rsidRPr="00517AFB" w:rsidRDefault="005C77A4" w:rsidP="00517AFB">
            <w:pPr>
              <w:spacing w:line="360" w:lineRule="auto"/>
              <w:jc w:val="both"/>
              <w:rPr>
                <w:rFonts w:ascii="Arial" w:hAnsi="Arial" w:cs="Arial"/>
                <w:b/>
                <w:bCs/>
                <w:szCs w:val="24"/>
              </w:rPr>
            </w:pPr>
          </w:p>
          <w:p w14:paraId="7C298544" w14:textId="77777777" w:rsidR="005C77A4" w:rsidRPr="00517AFB" w:rsidRDefault="005C77A4" w:rsidP="00517AFB">
            <w:pPr>
              <w:spacing w:line="360" w:lineRule="auto"/>
              <w:jc w:val="both"/>
              <w:rPr>
                <w:rFonts w:ascii="Arial" w:hAnsi="Arial" w:cs="Arial"/>
                <w:b/>
                <w:bCs/>
                <w:szCs w:val="24"/>
              </w:rPr>
            </w:pPr>
          </w:p>
          <w:p w14:paraId="79F5C15F" w14:textId="77777777" w:rsidR="0064455E" w:rsidRPr="00517AFB" w:rsidRDefault="0064455E" w:rsidP="00517AFB">
            <w:pPr>
              <w:spacing w:line="360" w:lineRule="auto"/>
              <w:jc w:val="both"/>
              <w:rPr>
                <w:rFonts w:ascii="Arial" w:hAnsi="Arial" w:cs="Arial"/>
                <w:b/>
                <w:bCs/>
                <w:szCs w:val="24"/>
              </w:rPr>
            </w:pPr>
          </w:p>
          <w:p w14:paraId="2E91DCCC" w14:textId="77777777" w:rsidR="0064455E" w:rsidRPr="00517AFB" w:rsidRDefault="0064455E" w:rsidP="00517AFB">
            <w:pPr>
              <w:spacing w:line="360" w:lineRule="auto"/>
              <w:jc w:val="both"/>
              <w:rPr>
                <w:rFonts w:ascii="Arial" w:hAnsi="Arial" w:cs="Arial"/>
                <w:b/>
                <w:bCs/>
                <w:szCs w:val="24"/>
              </w:rPr>
            </w:pPr>
          </w:p>
          <w:p w14:paraId="507A2F0F" w14:textId="77777777" w:rsidR="0064455E" w:rsidRPr="00517AFB" w:rsidRDefault="0064455E" w:rsidP="00517AFB">
            <w:pPr>
              <w:spacing w:line="360" w:lineRule="auto"/>
              <w:jc w:val="both"/>
              <w:rPr>
                <w:rFonts w:ascii="Arial" w:hAnsi="Arial" w:cs="Arial"/>
                <w:b/>
                <w:bCs/>
                <w:szCs w:val="24"/>
              </w:rPr>
            </w:pPr>
          </w:p>
          <w:p w14:paraId="256CE7B8" w14:textId="77777777" w:rsidR="0064455E" w:rsidRPr="00517AFB" w:rsidRDefault="0064455E" w:rsidP="00517AFB">
            <w:pPr>
              <w:spacing w:line="360" w:lineRule="auto"/>
              <w:jc w:val="both"/>
              <w:rPr>
                <w:rFonts w:ascii="Arial" w:hAnsi="Arial" w:cs="Arial"/>
                <w:b/>
                <w:bCs/>
                <w:szCs w:val="24"/>
              </w:rPr>
            </w:pPr>
          </w:p>
          <w:p w14:paraId="155EA623" w14:textId="77777777" w:rsidR="0064455E" w:rsidRPr="00517AFB" w:rsidRDefault="0064455E" w:rsidP="00517AFB">
            <w:pPr>
              <w:spacing w:line="360" w:lineRule="auto"/>
              <w:jc w:val="both"/>
              <w:rPr>
                <w:rFonts w:ascii="Arial" w:hAnsi="Arial" w:cs="Arial"/>
                <w:b/>
                <w:bCs/>
                <w:szCs w:val="24"/>
              </w:rPr>
            </w:pPr>
          </w:p>
          <w:p w14:paraId="1CB3E5DB" w14:textId="77777777" w:rsidR="0064455E" w:rsidRPr="00517AFB" w:rsidRDefault="0064455E" w:rsidP="00517AFB">
            <w:pPr>
              <w:spacing w:line="360" w:lineRule="auto"/>
              <w:jc w:val="both"/>
              <w:rPr>
                <w:rFonts w:ascii="Arial" w:hAnsi="Arial" w:cs="Arial"/>
                <w:b/>
                <w:bCs/>
                <w:szCs w:val="24"/>
              </w:rPr>
            </w:pPr>
          </w:p>
          <w:p w14:paraId="376E4F65" w14:textId="77777777" w:rsidR="0064455E" w:rsidRPr="00517AFB" w:rsidRDefault="0064455E" w:rsidP="00517AFB">
            <w:pPr>
              <w:spacing w:line="360" w:lineRule="auto"/>
              <w:jc w:val="both"/>
              <w:rPr>
                <w:rFonts w:ascii="Arial" w:hAnsi="Arial" w:cs="Arial"/>
                <w:b/>
                <w:bCs/>
                <w:szCs w:val="24"/>
              </w:rPr>
            </w:pPr>
          </w:p>
        </w:tc>
      </w:tr>
    </w:tbl>
    <w:p w14:paraId="5DD504A2" w14:textId="77777777" w:rsidR="00091775" w:rsidRDefault="00091775"/>
    <w:sectPr w:rsidR="00091775">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4D74B" w14:textId="77777777" w:rsidR="00180402" w:rsidRDefault="00180402" w:rsidP="007C2128">
      <w:pPr>
        <w:spacing w:after="0" w:line="240" w:lineRule="auto"/>
      </w:pPr>
      <w:r>
        <w:separator/>
      </w:r>
    </w:p>
  </w:endnote>
  <w:endnote w:type="continuationSeparator" w:id="0">
    <w:p w14:paraId="2647C718" w14:textId="77777777" w:rsidR="00180402" w:rsidRDefault="00180402"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D21725" w:rsidRDefault="00D2172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D21725" w:rsidRDefault="00D217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CDCE5" w14:textId="77777777" w:rsidR="00180402" w:rsidRDefault="00180402" w:rsidP="007C2128">
      <w:pPr>
        <w:spacing w:after="0" w:line="240" w:lineRule="auto"/>
      </w:pPr>
      <w:r>
        <w:separator/>
      </w:r>
    </w:p>
  </w:footnote>
  <w:footnote w:type="continuationSeparator" w:id="0">
    <w:p w14:paraId="4E532FEE" w14:textId="77777777" w:rsidR="00180402" w:rsidRDefault="00180402"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2477E"/>
    <w:rsid w:val="00044DA0"/>
    <w:rsid w:val="00050066"/>
    <w:rsid w:val="000544C5"/>
    <w:rsid w:val="00085A4E"/>
    <w:rsid w:val="00091775"/>
    <w:rsid w:val="00091AB5"/>
    <w:rsid w:val="000A23B0"/>
    <w:rsid w:val="000A7D84"/>
    <w:rsid w:val="00107BD6"/>
    <w:rsid w:val="00136D1F"/>
    <w:rsid w:val="00170F18"/>
    <w:rsid w:val="00180402"/>
    <w:rsid w:val="001B5E0F"/>
    <w:rsid w:val="001C05B9"/>
    <w:rsid w:val="001F1F24"/>
    <w:rsid w:val="001F7DC8"/>
    <w:rsid w:val="002049A9"/>
    <w:rsid w:val="002F1AD2"/>
    <w:rsid w:val="002F762E"/>
    <w:rsid w:val="003164B2"/>
    <w:rsid w:val="0033705E"/>
    <w:rsid w:val="003439EA"/>
    <w:rsid w:val="00367CF5"/>
    <w:rsid w:val="00373FD2"/>
    <w:rsid w:val="00393F94"/>
    <w:rsid w:val="003D511F"/>
    <w:rsid w:val="00426ACF"/>
    <w:rsid w:val="004319ED"/>
    <w:rsid w:val="00452F90"/>
    <w:rsid w:val="00471776"/>
    <w:rsid w:val="00490CA0"/>
    <w:rsid w:val="004B0E08"/>
    <w:rsid w:val="004E6BB3"/>
    <w:rsid w:val="004F3356"/>
    <w:rsid w:val="004F6CBC"/>
    <w:rsid w:val="00510A02"/>
    <w:rsid w:val="005138C8"/>
    <w:rsid w:val="00517AFB"/>
    <w:rsid w:val="0052197F"/>
    <w:rsid w:val="005671B3"/>
    <w:rsid w:val="0059363C"/>
    <w:rsid w:val="005A4E51"/>
    <w:rsid w:val="005C77A4"/>
    <w:rsid w:val="00602C4B"/>
    <w:rsid w:val="0064455E"/>
    <w:rsid w:val="00675DCB"/>
    <w:rsid w:val="00691598"/>
    <w:rsid w:val="006B575E"/>
    <w:rsid w:val="006C0FE2"/>
    <w:rsid w:val="006D442E"/>
    <w:rsid w:val="006D765B"/>
    <w:rsid w:val="006E5DAB"/>
    <w:rsid w:val="00723301"/>
    <w:rsid w:val="007259E0"/>
    <w:rsid w:val="007623A1"/>
    <w:rsid w:val="007645A0"/>
    <w:rsid w:val="007A0095"/>
    <w:rsid w:val="007C0516"/>
    <w:rsid w:val="007C2128"/>
    <w:rsid w:val="007F5489"/>
    <w:rsid w:val="00817B1A"/>
    <w:rsid w:val="00824F73"/>
    <w:rsid w:val="00833B1F"/>
    <w:rsid w:val="00834656"/>
    <w:rsid w:val="00847B3C"/>
    <w:rsid w:val="00883CF1"/>
    <w:rsid w:val="008B6388"/>
    <w:rsid w:val="008C0A30"/>
    <w:rsid w:val="008D29BF"/>
    <w:rsid w:val="008D658F"/>
    <w:rsid w:val="008D78B7"/>
    <w:rsid w:val="00901E2F"/>
    <w:rsid w:val="00903A18"/>
    <w:rsid w:val="00910929"/>
    <w:rsid w:val="00912B5E"/>
    <w:rsid w:val="009137E5"/>
    <w:rsid w:val="0094313A"/>
    <w:rsid w:val="00943879"/>
    <w:rsid w:val="009A1839"/>
    <w:rsid w:val="009C3178"/>
    <w:rsid w:val="009C5BA7"/>
    <w:rsid w:val="009E74DD"/>
    <w:rsid w:val="00A004D6"/>
    <w:rsid w:val="00A014E3"/>
    <w:rsid w:val="00A1142D"/>
    <w:rsid w:val="00A135A5"/>
    <w:rsid w:val="00A345CD"/>
    <w:rsid w:val="00A418CE"/>
    <w:rsid w:val="00A60F09"/>
    <w:rsid w:val="00A63B84"/>
    <w:rsid w:val="00A84859"/>
    <w:rsid w:val="00A96B33"/>
    <w:rsid w:val="00AA645D"/>
    <w:rsid w:val="00AD550C"/>
    <w:rsid w:val="00B23F6D"/>
    <w:rsid w:val="00B25564"/>
    <w:rsid w:val="00B3346C"/>
    <w:rsid w:val="00B51F1D"/>
    <w:rsid w:val="00B87B4A"/>
    <w:rsid w:val="00BC3E5F"/>
    <w:rsid w:val="00BF0A2C"/>
    <w:rsid w:val="00C53387"/>
    <w:rsid w:val="00C91424"/>
    <w:rsid w:val="00C974B9"/>
    <w:rsid w:val="00D0489D"/>
    <w:rsid w:val="00D21725"/>
    <w:rsid w:val="00D51243"/>
    <w:rsid w:val="00DA485D"/>
    <w:rsid w:val="00DB7A46"/>
    <w:rsid w:val="00DE7AEF"/>
    <w:rsid w:val="00E71E6E"/>
    <w:rsid w:val="00E72F06"/>
    <w:rsid w:val="00E73500"/>
    <w:rsid w:val="00E76E2A"/>
    <w:rsid w:val="00E95FE6"/>
    <w:rsid w:val="00F05B82"/>
    <w:rsid w:val="00F22053"/>
    <w:rsid w:val="00F518D8"/>
    <w:rsid w:val="00F95AEF"/>
    <w:rsid w:val="00FA2DEE"/>
    <w:rsid w:val="00FD6A4C"/>
    <w:rsid w:val="00FE62D5"/>
    <w:rsid w:val="00FF6D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2">
    <w:name w:val="heading 2"/>
    <w:basedOn w:val="Normal"/>
    <w:next w:val="Normal"/>
    <w:link w:val="Heading2Char"/>
    <w:autoRedefine/>
    <w:uiPriority w:val="9"/>
    <w:unhideWhenUsed/>
    <w:qFormat/>
    <w:rsid w:val="006D442E"/>
    <w:pPr>
      <w:keepNext/>
      <w:keepLines/>
      <w:spacing w:before="40" w:after="0"/>
      <w:outlineLvl w:val="1"/>
    </w:pPr>
    <w:rPr>
      <w:rFonts w:eastAsiaTheme="majorEastAsia" w:cs="Times New Roman"/>
      <w:b/>
      <w:i/>
      <w:color w:val="auto"/>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semiHidden/>
    <w:unhideWhenUsed/>
    <w:rsid w:val="00A004D6"/>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rsid w:val="006D442E"/>
    <w:rPr>
      <w:rFonts w:ascii="Times New Roman" w:eastAsiaTheme="majorEastAsia" w:hAnsi="Times New Roman" w:cs="Times New Roman"/>
      <w:b/>
      <w:i/>
      <w:kern w:val="0"/>
      <w:sz w:val="24"/>
      <w:szCs w:val="26"/>
      <w:lang w:val="en-US" w:eastAsia="en-US"/>
      <w14:ligatures w14:val="none"/>
    </w:rPr>
  </w:style>
  <w:style w:type="character" w:styleId="Hyperlink">
    <w:name w:val="Hyperlink"/>
    <w:basedOn w:val="DefaultParagraphFont"/>
    <w:uiPriority w:val="99"/>
    <w:unhideWhenUsed/>
    <w:rsid w:val="00FF6D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955263">
      <w:bodyDiv w:val="1"/>
      <w:marLeft w:val="0"/>
      <w:marRight w:val="0"/>
      <w:marTop w:val="0"/>
      <w:marBottom w:val="0"/>
      <w:divBdr>
        <w:top w:val="none" w:sz="0" w:space="0" w:color="auto"/>
        <w:left w:val="none" w:sz="0" w:space="0" w:color="auto"/>
        <w:bottom w:val="none" w:sz="0" w:space="0" w:color="auto"/>
        <w:right w:val="none" w:sz="0" w:space="0" w:color="auto"/>
      </w:divBdr>
    </w:div>
    <w:div w:id="1501580267">
      <w:bodyDiv w:val="1"/>
      <w:marLeft w:val="0"/>
      <w:marRight w:val="0"/>
      <w:marTop w:val="0"/>
      <w:marBottom w:val="0"/>
      <w:divBdr>
        <w:top w:val="none" w:sz="0" w:space="0" w:color="auto"/>
        <w:left w:val="none" w:sz="0" w:space="0" w:color="auto"/>
        <w:bottom w:val="none" w:sz="0" w:space="0" w:color="auto"/>
        <w:right w:val="none" w:sz="0" w:space="0" w:color="auto"/>
      </w:divBdr>
      <w:divsChild>
        <w:div w:id="494731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sv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mailto:%31%381%354%331@%73%74%75%64e%6e%74%2e%75%77t%73%64.%61%63.%75%6b" TargetMode="Externa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svg"/><Relationship Id="rId20" Type="http://schemas.openxmlformats.org/officeDocument/2006/relationships/image" Target="media/image13.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991E1-DFA2-4161-BE1A-11334EF2C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3442</Words>
  <Characters>19624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Andrei Vilceanu</cp:lastModifiedBy>
  <cp:revision>9</cp:revision>
  <dcterms:created xsi:type="dcterms:W3CDTF">2024-02-02T14:22:00Z</dcterms:created>
  <dcterms:modified xsi:type="dcterms:W3CDTF">2024-02-08T11:22:00Z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89ce0c91abef36d63b5da0a417fbd6f0bbd397f2cee17b541271ef32e0dab527</vt:lpwstr>
  </property>
</Properties>
</file>