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7C53" w:rsidRPr="000630AC" w:rsidRDefault="00517C53" w:rsidP="00EF1101">
      <w:pPr>
        <w:spacing w:after="160" w:line="360" w:lineRule="auto"/>
        <w:jc w:val="center"/>
        <w:rPr>
          <w:b/>
          <w:color w:val="000000" w:themeColor="text1"/>
          <w:sz w:val="24"/>
          <w:szCs w:val="24"/>
        </w:rPr>
      </w:pPr>
    </w:p>
    <w:p w:rsidR="00517C53" w:rsidRPr="000630AC" w:rsidRDefault="00517C53" w:rsidP="00EF1101">
      <w:pPr>
        <w:spacing w:after="160" w:line="360" w:lineRule="auto"/>
        <w:jc w:val="center"/>
        <w:rPr>
          <w:b/>
          <w:color w:val="000000" w:themeColor="text1"/>
          <w:sz w:val="24"/>
          <w:szCs w:val="24"/>
        </w:rPr>
      </w:pPr>
    </w:p>
    <w:p w:rsidR="00517C53" w:rsidRPr="000630AC" w:rsidRDefault="00517C53" w:rsidP="00EF1101">
      <w:pPr>
        <w:spacing w:after="160" w:line="360" w:lineRule="auto"/>
        <w:jc w:val="center"/>
        <w:rPr>
          <w:b/>
          <w:color w:val="000000" w:themeColor="text1"/>
          <w:sz w:val="24"/>
          <w:szCs w:val="24"/>
        </w:rPr>
      </w:pPr>
    </w:p>
    <w:p w:rsidR="00517C53" w:rsidRPr="000630AC" w:rsidRDefault="00517C53" w:rsidP="00EF1101">
      <w:pPr>
        <w:spacing w:after="160" w:line="360" w:lineRule="auto"/>
        <w:jc w:val="center"/>
        <w:rPr>
          <w:b/>
          <w:color w:val="000000" w:themeColor="text1"/>
          <w:sz w:val="24"/>
          <w:szCs w:val="24"/>
        </w:rPr>
      </w:pPr>
    </w:p>
    <w:p w:rsidR="00517C53" w:rsidRPr="000630AC" w:rsidRDefault="00517C53" w:rsidP="00EF1101">
      <w:pPr>
        <w:spacing w:after="160" w:line="360" w:lineRule="auto"/>
        <w:jc w:val="center"/>
        <w:rPr>
          <w:b/>
          <w:color w:val="000000" w:themeColor="text1"/>
          <w:sz w:val="24"/>
          <w:szCs w:val="24"/>
        </w:rPr>
      </w:pPr>
    </w:p>
    <w:p w:rsidR="004D5975" w:rsidRPr="000630AC" w:rsidRDefault="004D5975" w:rsidP="004D5975">
      <w:pPr>
        <w:spacing w:after="160" w:line="360" w:lineRule="auto"/>
        <w:jc w:val="center"/>
        <w:rPr>
          <w:b/>
          <w:color w:val="000000" w:themeColor="text1"/>
          <w:sz w:val="24"/>
          <w:szCs w:val="24"/>
        </w:rPr>
      </w:pPr>
      <w:r w:rsidRPr="000630AC">
        <w:rPr>
          <w:b/>
          <w:color w:val="000000" w:themeColor="text1"/>
          <w:sz w:val="24"/>
          <w:szCs w:val="24"/>
        </w:rPr>
        <w:t>Module: Managing Enterprise in the 21st Century</w:t>
      </w:r>
    </w:p>
    <w:p w:rsidR="004D5975" w:rsidRPr="000630AC" w:rsidRDefault="004D5975" w:rsidP="004D5975">
      <w:pPr>
        <w:spacing w:after="160" w:line="360" w:lineRule="auto"/>
        <w:jc w:val="center"/>
        <w:rPr>
          <w:b/>
          <w:color w:val="000000" w:themeColor="text1"/>
          <w:sz w:val="24"/>
          <w:szCs w:val="24"/>
        </w:rPr>
      </w:pPr>
      <w:r w:rsidRPr="000630AC">
        <w:rPr>
          <w:b/>
          <w:color w:val="000000" w:themeColor="text1"/>
          <w:sz w:val="24"/>
          <w:szCs w:val="24"/>
        </w:rPr>
        <w:t>Module code: BMSW 4006</w:t>
      </w:r>
    </w:p>
    <w:p w:rsidR="004D5975" w:rsidRPr="000630AC" w:rsidRDefault="00EA21C4" w:rsidP="00EF1101">
      <w:pPr>
        <w:spacing w:after="160" w:line="360" w:lineRule="auto"/>
        <w:jc w:val="center"/>
        <w:rPr>
          <w:b/>
          <w:color w:val="000000" w:themeColor="text1"/>
          <w:sz w:val="24"/>
          <w:szCs w:val="24"/>
        </w:rPr>
      </w:pPr>
      <w:r w:rsidRPr="000630AC">
        <w:rPr>
          <w:b/>
          <w:color w:val="000000" w:themeColor="text1"/>
          <w:sz w:val="24"/>
          <w:szCs w:val="24"/>
        </w:rPr>
        <w:t>Task 2: Business Plan</w:t>
      </w:r>
    </w:p>
    <w:p w:rsidR="00BE2ED6" w:rsidRPr="000630AC" w:rsidRDefault="00BE2ED6" w:rsidP="00EF1101">
      <w:pPr>
        <w:spacing w:after="160" w:line="360" w:lineRule="auto"/>
        <w:jc w:val="center"/>
        <w:rPr>
          <w:b/>
          <w:color w:val="000000" w:themeColor="text1"/>
          <w:sz w:val="24"/>
          <w:szCs w:val="24"/>
        </w:rPr>
      </w:pPr>
      <w:r w:rsidRPr="000630AC">
        <w:rPr>
          <w:b/>
          <w:color w:val="000000" w:themeColor="text1"/>
          <w:sz w:val="24"/>
          <w:szCs w:val="24"/>
        </w:rPr>
        <w:t xml:space="preserve">Module Leader: Dr </w:t>
      </w:r>
      <w:proofErr w:type="spellStart"/>
      <w:r w:rsidRPr="000630AC">
        <w:rPr>
          <w:b/>
          <w:color w:val="000000" w:themeColor="text1"/>
          <w:sz w:val="24"/>
          <w:szCs w:val="24"/>
        </w:rPr>
        <w:t>Oluwaseun</w:t>
      </w:r>
      <w:proofErr w:type="spellEnd"/>
      <w:r w:rsidRPr="000630AC">
        <w:rPr>
          <w:b/>
          <w:color w:val="000000" w:themeColor="text1"/>
          <w:sz w:val="24"/>
          <w:szCs w:val="24"/>
        </w:rPr>
        <w:t xml:space="preserve"> (</w:t>
      </w:r>
      <w:proofErr w:type="spellStart"/>
      <w:r w:rsidRPr="000630AC">
        <w:rPr>
          <w:b/>
          <w:color w:val="000000" w:themeColor="text1"/>
          <w:sz w:val="24"/>
          <w:szCs w:val="24"/>
        </w:rPr>
        <w:t>Olu</w:t>
      </w:r>
      <w:proofErr w:type="spellEnd"/>
      <w:r w:rsidRPr="000630AC">
        <w:rPr>
          <w:b/>
          <w:color w:val="000000" w:themeColor="text1"/>
          <w:sz w:val="24"/>
          <w:szCs w:val="24"/>
        </w:rPr>
        <w:t>) Adegbite</w:t>
      </w:r>
    </w:p>
    <w:p w:rsidR="002330A5" w:rsidRPr="000630AC" w:rsidRDefault="004D5975" w:rsidP="00EF1101">
      <w:pPr>
        <w:spacing w:after="160" w:line="360" w:lineRule="auto"/>
        <w:jc w:val="center"/>
        <w:rPr>
          <w:b/>
          <w:color w:val="000000" w:themeColor="text1"/>
          <w:sz w:val="24"/>
          <w:szCs w:val="24"/>
        </w:rPr>
      </w:pPr>
      <w:r w:rsidRPr="000630AC">
        <w:rPr>
          <w:b/>
          <w:color w:val="000000" w:themeColor="text1"/>
          <w:sz w:val="24"/>
          <w:szCs w:val="24"/>
        </w:rPr>
        <w:t>Student ID: 2026203</w:t>
      </w:r>
    </w:p>
    <w:p w:rsidR="002330A5" w:rsidRPr="000630AC" w:rsidRDefault="002330A5">
      <w:pPr>
        <w:spacing w:after="160" w:line="259" w:lineRule="auto"/>
        <w:rPr>
          <w:rFonts w:eastAsiaTheme="majorEastAsia"/>
          <w:b/>
          <w:color w:val="000000" w:themeColor="text1"/>
          <w:sz w:val="24"/>
          <w:szCs w:val="24"/>
        </w:rPr>
      </w:pPr>
      <w:bookmarkStart w:id="0" w:name="_Toc101202585"/>
      <w:r w:rsidRPr="000630AC">
        <w:rPr>
          <w:b/>
          <w:color w:val="000000" w:themeColor="text1"/>
          <w:sz w:val="24"/>
          <w:szCs w:val="24"/>
        </w:rPr>
        <w:br w:type="page"/>
      </w:r>
    </w:p>
    <w:p w:rsidR="002330A5" w:rsidRPr="000630AC" w:rsidRDefault="002330A5" w:rsidP="002330A5">
      <w:pPr>
        <w:pStyle w:val="Heading1"/>
        <w:spacing w:line="360" w:lineRule="auto"/>
        <w:jc w:val="center"/>
        <w:rPr>
          <w:rFonts w:ascii="Times New Roman" w:hAnsi="Times New Roman" w:cs="Times New Roman"/>
          <w:b/>
          <w:color w:val="000000" w:themeColor="text1"/>
          <w:sz w:val="24"/>
          <w:szCs w:val="24"/>
        </w:rPr>
      </w:pPr>
      <w:r w:rsidRPr="000630AC">
        <w:rPr>
          <w:rFonts w:ascii="Times New Roman" w:hAnsi="Times New Roman" w:cs="Times New Roman"/>
          <w:b/>
          <w:color w:val="000000" w:themeColor="text1"/>
          <w:sz w:val="24"/>
          <w:szCs w:val="24"/>
        </w:rPr>
        <w:t>Executive Summary</w:t>
      </w:r>
      <w:bookmarkEnd w:id="0"/>
    </w:p>
    <w:p w:rsidR="007D01E2" w:rsidRPr="000630AC" w:rsidRDefault="002330A5" w:rsidP="002330A5">
      <w:pPr>
        <w:spacing w:after="160" w:line="360" w:lineRule="auto"/>
        <w:jc w:val="both"/>
        <w:rPr>
          <w:b/>
          <w:color w:val="000000" w:themeColor="text1"/>
          <w:sz w:val="24"/>
          <w:szCs w:val="24"/>
        </w:rPr>
      </w:pPr>
      <w:r w:rsidRPr="000630AC">
        <w:rPr>
          <w:color w:val="000000" w:themeColor="text1"/>
          <w:sz w:val="24"/>
          <w:szCs w:val="24"/>
        </w:rPr>
        <w:t xml:space="preserve">This business plan will show how a complete investment of just £29,000 over 5 years could bring about a total net income of nearly £145,000 and average month to month sales of £2,000, all while saving satisfactory liquidity. Pizza-Pie, Inc. is a new pizza delivery and take-out service that will open in the Westminster area of London. Our objective is to meet or surpass the customer's expectations for a top-notch pizza that is served rapidly and considerately for takeout or delivery. Pizza-Pie, Inc. will offer a wide assortment of Italian-style pizza, as well as soft drinks, sauces, desserts, and organic product juices. Pizza-Pie, Inc. will focus on its objective market of low-to-middle-income Westminster residents, as well as local organizations situated inside or outside the Westminster Industrial Park. The management team of Pizza-Pie, Inc. will include • Manager • Cook • 1 member of the kitchen staff • 2 waiters. For our kind of firm, we've discovered that a group of 5 multi-gifted people works honourably. The company will be initially funded with a £29,000 capital injection. </w:t>
      </w:r>
      <w:r w:rsidR="00EA21C4" w:rsidRPr="000630AC">
        <w:rPr>
          <w:b/>
          <w:color w:val="000000" w:themeColor="text1"/>
          <w:sz w:val="24"/>
          <w:szCs w:val="24"/>
        </w:rPr>
        <w:br w:type="page"/>
      </w:r>
    </w:p>
    <w:sdt>
      <w:sdtPr>
        <w:rPr>
          <w:rFonts w:ascii="Times New Roman" w:eastAsia="Times New Roman" w:hAnsi="Times New Roman" w:cs="Times New Roman"/>
          <w:color w:val="000000" w:themeColor="text1"/>
          <w:sz w:val="24"/>
          <w:szCs w:val="24"/>
          <w:lang w:val="en-GB" w:eastAsia="en-GB"/>
        </w:rPr>
        <w:id w:val="-1093621519"/>
        <w:docPartObj>
          <w:docPartGallery w:val="Table of Contents"/>
          <w:docPartUnique/>
        </w:docPartObj>
      </w:sdtPr>
      <w:sdtEndPr>
        <w:rPr>
          <w:b/>
          <w:bCs/>
          <w:noProof/>
        </w:rPr>
      </w:sdtEndPr>
      <w:sdtContent>
        <w:p w:rsidR="00657CB5" w:rsidRPr="000630AC" w:rsidRDefault="00EA21C4" w:rsidP="00EF7596">
          <w:pPr>
            <w:pStyle w:val="TOCHeading"/>
            <w:spacing w:line="360" w:lineRule="auto"/>
            <w:jc w:val="center"/>
            <w:rPr>
              <w:rFonts w:ascii="Times New Roman" w:hAnsi="Times New Roman" w:cs="Times New Roman"/>
              <w:b/>
              <w:color w:val="000000" w:themeColor="text1"/>
              <w:sz w:val="24"/>
              <w:szCs w:val="24"/>
            </w:rPr>
          </w:pPr>
          <w:r w:rsidRPr="000630AC">
            <w:rPr>
              <w:rFonts w:ascii="Times New Roman" w:hAnsi="Times New Roman" w:cs="Times New Roman"/>
              <w:b/>
              <w:color w:val="000000" w:themeColor="text1"/>
              <w:sz w:val="24"/>
              <w:szCs w:val="24"/>
            </w:rPr>
            <w:t>Table of Contents</w:t>
          </w:r>
        </w:p>
        <w:p w:rsidR="00EF1101" w:rsidRPr="000630AC" w:rsidRDefault="00EA21C4" w:rsidP="00EF1101">
          <w:pPr>
            <w:pStyle w:val="TOC1"/>
            <w:tabs>
              <w:tab w:val="right" w:leader="dot" w:pos="9016"/>
            </w:tabs>
            <w:spacing w:line="360" w:lineRule="auto"/>
            <w:rPr>
              <w:rFonts w:eastAsiaTheme="minorEastAsia"/>
              <w:noProof/>
              <w:color w:val="000000" w:themeColor="text1"/>
              <w:sz w:val="24"/>
              <w:szCs w:val="24"/>
              <w:lang w:val="en-IN" w:eastAsia="en-IN"/>
            </w:rPr>
          </w:pPr>
          <w:r w:rsidRPr="000630AC">
            <w:rPr>
              <w:color w:val="000000" w:themeColor="text1"/>
              <w:sz w:val="24"/>
              <w:szCs w:val="24"/>
            </w:rPr>
            <w:fldChar w:fldCharType="begin"/>
          </w:r>
          <w:r w:rsidRPr="000630AC">
            <w:rPr>
              <w:color w:val="000000" w:themeColor="text1"/>
              <w:sz w:val="24"/>
              <w:szCs w:val="24"/>
            </w:rPr>
            <w:instrText xml:space="preserve"> TOC \o "1-3" \h \z \u </w:instrText>
          </w:r>
          <w:r w:rsidRPr="000630AC">
            <w:rPr>
              <w:color w:val="000000" w:themeColor="text1"/>
              <w:sz w:val="24"/>
              <w:szCs w:val="24"/>
            </w:rPr>
            <w:fldChar w:fldCharType="separate"/>
          </w:r>
          <w:hyperlink w:anchor="_Toc101202585" w:history="1"/>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86" w:history="1">
            <w:r w:rsidR="00EA21C4" w:rsidRPr="000630AC">
              <w:rPr>
                <w:rStyle w:val="Hyperlink"/>
                <w:noProof/>
                <w:color w:val="000000" w:themeColor="text1"/>
                <w:sz w:val="24"/>
                <w:szCs w:val="24"/>
              </w:rPr>
              <w:t>1.</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Business/Company Overview</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_Toc101202586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4</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87" w:history="1">
            <w:r w:rsidR="00EA21C4" w:rsidRPr="000630AC">
              <w:rPr>
                <w:rStyle w:val="Hyperlink"/>
                <w:noProof/>
                <w:color w:val="000000" w:themeColor="text1"/>
                <w:sz w:val="24"/>
                <w:szCs w:val="24"/>
              </w:rPr>
              <w:t>2.</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Product and Services</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_Toc101202587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4</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88" w:history="1">
            <w:r w:rsidR="00EA21C4" w:rsidRPr="000630AC">
              <w:rPr>
                <w:rStyle w:val="Hyperlink"/>
                <w:noProof/>
                <w:color w:val="000000" w:themeColor="text1"/>
                <w:sz w:val="24"/>
                <w:szCs w:val="24"/>
              </w:rPr>
              <w:t>3.</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Market audit</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_Toc101202588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5</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89" w:history="1">
            <w:r w:rsidR="00EA21C4" w:rsidRPr="000630AC">
              <w:rPr>
                <w:rStyle w:val="Hyperlink"/>
                <w:noProof/>
                <w:color w:val="000000" w:themeColor="text1"/>
                <w:sz w:val="24"/>
                <w:szCs w:val="24"/>
              </w:rPr>
              <w:t>4.</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Target Market</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_Toc101202589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6</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90" w:history="1">
            <w:r w:rsidR="00EA21C4" w:rsidRPr="000630AC">
              <w:rPr>
                <w:rStyle w:val="Hyperlink"/>
                <w:noProof/>
                <w:color w:val="000000" w:themeColor="text1"/>
                <w:sz w:val="24"/>
                <w:szCs w:val="24"/>
              </w:rPr>
              <w:t>5.</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Marketing Plan</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_Toc101202590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6</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91" w:history="1">
            <w:r w:rsidR="00EA21C4" w:rsidRPr="000630AC">
              <w:rPr>
                <w:rStyle w:val="Hyperlink"/>
                <w:noProof/>
                <w:color w:val="000000" w:themeColor="text1"/>
                <w:sz w:val="24"/>
                <w:szCs w:val="24"/>
              </w:rPr>
              <w:t>6.</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Management Team</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_Toc101202591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7</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left" w:pos="440"/>
              <w:tab w:val="right" w:leader="dot" w:pos="9016"/>
            </w:tabs>
            <w:spacing w:line="360" w:lineRule="auto"/>
            <w:rPr>
              <w:rFonts w:eastAsiaTheme="minorEastAsia"/>
              <w:noProof/>
              <w:color w:val="000000" w:themeColor="text1"/>
              <w:sz w:val="24"/>
              <w:szCs w:val="24"/>
              <w:lang w:val="en-IN" w:eastAsia="en-IN"/>
            </w:rPr>
          </w:pPr>
          <w:hyperlink w:anchor="_Toc101202592" w:history="1">
            <w:r w:rsidR="00EA21C4" w:rsidRPr="000630AC">
              <w:rPr>
                <w:rStyle w:val="Hyperlink"/>
                <w:noProof/>
                <w:color w:val="000000" w:themeColor="text1"/>
                <w:sz w:val="24"/>
                <w:szCs w:val="24"/>
              </w:rPr>
              <w:t>7.</w:t>
            </w:r>
            <w:r w:rsidR="00EA21C4" w:rsidRPr="000630AC">
              <w:rPr>
                <w:rFonts w:eastAsiaTheme="minorEastAsia"/>
                <w:noProof/>
                <w:color w:val="000000" w:themeColor="text1"/>
                <w:sz w:val="24"/>
                <w:szCs w:val="24"/>
                <w:lang w:val="en-IN" w:eastAsia="en-IN"/>
              </w:rPr>
              <w:tab/>
            </w:r>
            <w:r w:rsidR="00EA21C4" w:rsidRPr="000630AC">
              <w:rPr>
                <w:rStyle w:val="Hyperlink"/>
                <w:noProof/>
                <w:color w:val="000000" w:themeColor="text1"/>
                <w:sz w:val="24"/>
                <w:szCs w:val="24"/>
              </w:rPr>
              <w:t>Financial Plan</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_Toc101202592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8</w:t>
            </w:r>
            <w:r w:rsidR="00EA21C4" w:rsidRPr="000630AC">
              <w:rPr>
                <w:noProof/>
                <w:webHidden/>
                <w:color w:val="000000" w:themeColor="text1"/>
                <w:sz w:val="24"/>
                <w:szCs w:val="24"/>
              </w:rPr>
              <w:fldChar w:fldCharType="end"/>
            </w:r>
          </w:hyperlink>
        </w:p>
        <w:p w:rsidR="00EF1101" w:rsidRPr="000630AC" w:rsidRDefault="009D21F8" w:rsidP="00EF1101">
          <w:pPr>
            <w:pStyle w:val="TOC1"/>
            <w:tabs>
              <w:tab w:val="right" w:leader="dot" w:pos="9016"/>
            </w:tabs>
            <w:spacing w:line="360" w:lineRule="auto"/>
            <w:rPr>
              <w:rFonts w:eastAsiaTheme="minorEastAsia"/>
              <w:noProof/>
              <w:color w:val="000000" w:themeColor="text1"/>
              <w:sz w:val="24"/>
              <w:szCs w:val="24"/>
              <w:lang w:val="en-IN" w:eastAsia="en-IN"/>
            </w:rPr>
          </w:pPr>
          <w:hyperlink w:anchor="_Toc101202593" w:history="1">
            <w:r w:rsidR="00EA21C4" w:rsidRPr="000630AC">
              <w:rPr>
                <w:rStyle w:val="Hyperlink"/>
                <w:noProof/>
                <w:color w:val="000000" w:themeColor="text1"/>
                <w:sz w:val="24"/>
                <w:szCs w:val="24"/>
                <w:shd w:val="clear" w:color="auto" w:fill="FFFFFF"/>
              </w:rPr>
              <w:t>Reference</w:t>
            </w:r>
            <w:r w:rsidR="00EA21C4" w:rsidRPr="000630AC">
              <w:rPr>
                <w:noProof/>
                <w:webHidden/>
                <w:color w:val="000000" w:themeColor="text1"/>
                <w:sz w:val="24"/>
                <w:szCs w:val="24"/>
              </w:rPr>
              <w:tab/>
            </w:r>
            <w:r w:rsidR="00EA21C4" w:rsidRPr="000630AC">
              <w:rPr>
                <w:noProof/>
                <w:webHidden/>
                <w:color w:val="000000" w:themeColor="text1"/>
                <w:sz w:val="24"/>
                <w:szCs w:val="24"/>
              </w:rPr>
              <w:fldChar w:fldCharType="begin"/>
            </w:r>
            <w:r w:rsidR="00EA21C4" w:rsidRPr="000630AC">
              <w:rPr>
                <w:noProof/>
                <w:webHidden/>
                <w:color w:val="000000" w:themeColor="text1"/>
                <w:sz w:val="24"/>
                <w:szCs w:val="24"/>
              </w:rPr>
              <w:instrText xml:space="preserve"> PAGEREF _Toc101202593 \h </w:instrText>
            </w:r>
            <w:r w:rsidR="00EA21C4" w:rsidRPr="000630AC">
              <w:rPr>
                <w:noProof/>
                <w:webHidden/>
                <w:color w:val="000000" w:themeColor="text1"/>
                <w:sz w:val="24"/>
                <w:szCs w:val="24"/>
              </w:rPr>
            </w:r>
            <w:r w:rsidR="00EA21C4" w:rsidRPr="000630AC">
              <w:rPr>
                <w:noProof/>
                <w:webHidden/>
                <w:color w:val="000000" w:themeColor="text1"/>
                <w:sz w:val="24"/>
                <w:szCs w:val="24"/>
              </w:rPr>
              <w:fldChar w:fldCharType="separate"/>
            </w:r>
            <w:r w:rsidR="00EA21C4" w:rsidRPr="000630AC">
              <w:rPr>
                <w:noProof/>
                <w:webHidden/>
                <w:color w:val="000000" w:themeColor="text1"/>
                <w:sz w:val="24"/>
                <w:szCs w:val="24"/>
              </w:rPr>
              <w:t>11</w:t>
            </w:r>
            <w:r w:rsidR="00EA21C4" w:rsidRPr="000630AC">
              <w:rPr>
                <w:noProof/>
                <w:webHidden/>
                <w:color w:val="000000" w:themeColor="text1"/>
                <w:sz w:val="24"/>
                <w:szCs w:val="24"/>
              </w:rPr>
              <w:fldChar w:fldCharType="end"/>
            </w:r>
          </w:hyperlink>
        </w:p>
        <w:p w:rsidR="00657CB5" w:rsidRPr="000630AC" w:rsidRDefault="00EA21C4" w:rsidP="00EF1101">
          <w:pPr>
            <w:spacing w:line="360" w:lineRule="auto"/>
            <w:rPr>
              <w:color w:val="000000" w:themeColor="text1"/>
              <w:sz w:val="24"/>
              <w:szCs w:val="24"/>
            </w:rPr>
          </w:pPr>
          <w:r w:rsidRPr="000630AC">
            <w:rPr>
              <w:b/>
              <w:bCs/>
              <w:noProof/>
              <w:color w:val="000000" w:themeColor="text1"/>
              <w:sz w:val="24"/>
              <w:szCs w:val="24"/>
            </w:rPr>
            <w:fldChar w:fldCharType="end"/>
          </w:r>
        </w:p>
      </w:sdtContent>
    </w:sdt>
    <w:p w:rsidR="007D01E2" w:rsidRPr="000630AC" w:rsidRDefault="00EA21C4" w:rsidP="00EF1101">
      <w:pPr>
        <w:spacing w:after="160" w:line="360" w:lineRule="auto"/>
        <w:rPr>
          <w:b/>
          <w:color w:val="000000" w:themeColor="text1"/>
          <w:sz w:val="24"/>
          <w:szCs w:val="24"/>
        </w:rPr>
      </w:pPr>
      <w:r w:rsidRPr="000630AC">
        <w:rPr>
          <w:b/>
          <w:color w:val="000000" w:themeColor="text1"/>
          <w:sz w:val="24"/>
          <w:szCs w:val="24"/>
        </w:rPr>
        <w:br w:type="page"/>
      </w: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1" w:name="_Toc101202586"/>
      <w:r w:rsidRPr="000630AC">
        <w:rPr>
          <w:rFonts w:ascii="Times New Roman" w:hAnsi="Times New Roman" w:cs="Times New Roman"/>
          <w:b/>
          <w:color w:val="000000" w:themeColor="text1"/>
          <w:sz w:val="24"/>
          <w:szCs w:val="24"/>
        </w:rPr>
        <w:t>Business/Company Overview</w:t>
      </w:r>
      <w:bookmarkEnd w:id="1"/>
    </w:p>
    <w:p w:rsidR="00C045CA"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Pizza-Pie, Inc. is </w:t>
      </w:r>
      <w:r w:rsidR="00925C29" w:rsidRPr="000630AC">
        <w:rPr>
          <w:color w:val="000000" w:themeColor="text1"/>
          <w:sz w:val="24"/>
          <w:szCs w:val="24"/>
        </w:rPr>
        <w:t>a new</w:t>
      </w:r>
      <w:r w:rsidRPr="000630AC">
        <w:rPr>
          <w:color w:val="000000" w:themeColor="text1"/>
          <w:sz w:val="24"/>
          <w:szCs w:val="24"/>
        </w:rPr>
        <w:t xml:space="preserve"> pizza delivery</w:t>
      </w:r>
      <w:r w:rsidR="00C75C36" w:rsidRPr="000630AC">
        <w:rPr>
          <w:color w:val="000000" w:themeColor="text1"/>
          <w:sz w:val="24"/>
          <w:szCs w:val="24"/>
        </w:rPr>
        <w:t xml:space="preserve"> and take-out</w:t>
      </w:r>
      <w:r w:rsidRPr="000630AC">
        <w:rPr>
          <w:color w:val="000000" w:themeColor="text1"/>
          <w:sz w:val="24"/>
          <w:szCs w:val="24"/>
        </w:rPr>
        <w:t xml:space="preserve"> service that will open in the Westminster area of London. We want to meet or surpass the customer's expectations for a top</w:t>
      </w:r>
      <w:r w:rsidR="00D56202" w:rsidRPr="000630AC">
        <w:rPr>
          <w:color w:val="000000" w:themeColor="text1"/>
          <w:sz w:val="24"/>
          <w:szCs w:val="24"/>
        </w:rPr>
        <w:t>-</w:t>
      </w:r>
      <w:r w:rsidRPr="000630AC">
        <w:rPr>
          <w:color w:val="000000" w:themeColor="text1"/>
          <w:sz w:val="24"/>
          <w:szCs w:val="24"/>
        </w:rPr>
        <w:t xml:space="preserve">notch pizza that is served rapidly and considerately for takeout or </w:t>
      </w:r>
      <w:r w:rsidR="00613D84" w:rsidRPr="000630AC">
        <w:rPr>
          <w:color w:val="000000" w:themeColor="text1"/>
          <w:sz w:val="24"/>
          <w:szCs w:val="24"/>
        </w:rPr>
        <w:t xml:space="preserve">delivery. </w:t>
      </w:r>
      <w:r w:rsidRPr="000630AC">
        <w:rPr>
          <w:color w:val="000000" w:themeColor="text1"/>
          <w:sz w:val="24"/>
          <w:szCs w:val="24"/>
        </w:rPr>
        <w:t>The organization will serve a populace of around 261,317 individuals in a</w:t>
      </w:r>
      <w:r w:rsidR="00307A78" w:rsidRPr="000630AC">
        <w:rPr>
          <w:color w:val="000000" w:themeColor="text1"/>
          <w:sz w:val="24"/>
          <w:szCs w:val="24"/>
        </w:rPr>
        <w:t>n</w:t>
      </w:r>
      <w:r w:rsidRPr="000630AC">
        <w:rPr>
          <w:color w:val="000000" w:themeColor="text1"/>
          <w:sz w:val="24"/>
          <w:szCs w:val="24"/>
        </w:rPr>
        <w:t xml:space="preserve"> 8.29-square-mile region that is constantly </w:t>
      </w:r>
      <w:r w:rsidR="00EC2995" w:rsidRPr="000630AC">
        <w:rPr>
          <w:color w:val="000000" w:themeColor="text1"/>
          <w:sz w:val="24"/>
          <w:szCs w:val="24"/>
        </w:rPr>
        <w:t>developing (</w:t>
      </w:r>
      <w:r w:rsidR="00EC2995" w:rsidRPr="000630AC">
        <w:rPr>
          <w:i/>
          <w:color w:val="000000" w:themeColor="text1"/>
          <w:sz w:val="24"/>
          <w:szCs w:val="24"/>
        </w:rPr>
        <w:t xml:space="preserve">‘Westminster’, </w:t>
      </w:r>
      <w:r w:rsidR="00EC2995" w:rsidRPr="000630AC">
        <w:rPr>
          <w:color w:val="000000" w:themeColor="text1"/>
          <w:sz w:val="24"/>
          <w:szCs w:val="24"/>
        </w:rPr>
        <w:t>2022).</w:t>
      </w:r>
      <w:r w:rsidR="00EC2995" w:rsidRPr="000630AC">
        <w:rPr>
          <w:i/>
          <w:color w:val="000000" w:themeColor="text1"/>
          <w:sz w:val="24"/>
          <w:szCs w:val="24"/>
        </w:rPr>
        <w:t xml:space="preserve"> </w:t>
      </w:r>
      <w:r w:rsidR="00307A78" w:rsidRPr="000630AC">
        <w:rPr>
          <w:color w:val="000000" w:themeColor="text1"/>
          <w:sz w:val="24"/>
          <w:szCs w:val="24"/>
        </w:rPr>
        <w:t xml:space="preserve"> </w:t>
      </w:r>
      <w:r w:rsidRPr="000630AC">
        <w:rPr>
          <w:color w:val="000000" w:themeColor="text1"/>
          <w:sz w:val="24"/>
          <w:szCs w:val="24"/>
        </w:rPr>
        <w:t xml:space="preserve">The organization's </w:t>
      </w:r>
      <w:r w:rsidR="00307A78" w:rsidRPr="000630AC">
        <w:rPr>
          <w:color w:val="000000" w:themeColor="text1"/>
          <w:sz w:val="24"/>
          <w:szCs w:val="24"/>
        </w:rPr>
        <w:t xml:space="preserve">location </w:t>
      </w:r>
      <w:r w:rsidRPr="000630AC">
        <w:rPr>
          <w:color w:val="000000" w:themeColor="text1"/>
          <w:sz w:val="24"/>
          <w:szCs w:val="24"/>
        </w:rPr>
        <w:t xml:space="preserve">is great, with high </w:t>
      </w:r>
      <w:r w:rsidR="001A6D07" w:rsidRPr="000630AC">
        <w:rPr>
          <w:color w:val="000000" w:themeColor="text1"/>
          <w:sz w:val="24"/>
          <w:szCs w:val="24"/>
        </w:rPr>
        <w:t xml:space="preserve">visibility </w:t>
      </w:r>
      <w:r w:rsidRPr="000630AC">
        <w:rPr>
          <w:color w:val="000000" w:themeColor="text1"/>
          <w:sz w:val="24"/>
          <w:szCs w:val="24"/>
        </w:rPr>
        <w:t xml:space="preserve">and a constant flow of clients. Thus, the lease calculated in this plan is higher than in different pieces of the city. The costs of Pizza Express, Inc. won't be </w:t>
      </w:r>
      <w:r w:rsidR="001A6D07" w:rsidRPr="000630AC">
        <w:rPr>
          <w:color w:val="000000" w:themeColor="text1"/>
          <w:sz w:val="24"/>
          <w:szCs w:val="24"/>
        </w:rPr>
        <w:t>competitive.</w:t>
      </w:r>
      <w:r w:rsidRPr="000630AC">
        <w:rPr>
          <w:color w:val="000000" w:themeColor="text1"/>
          <w:sz w:val="24"/>
          <w:szCs w:val="24"/>
        </w:rPr>
        <w:t xml:space="preserve"> We comprehend that we can't contend exclusively </w:t>
      </w:r>
      <w:r w:rsidR="00D56202" w:rsidRPr="000630AC">
        <w:rPr>
          <w:color w:val="000000" w:themeColor="text1"/>
          <w:sz w:val="24"/>
          <w:szCs w:val="24"/>
        </w:rPr>
        <w:t>with</w:t>
      </w:r>
      <w:r w:rsidRPr="000630AC">
        <w:rPr>
          <w:color w:val="000000" w:themeColor="text1"/>
          <w:sz w:val="24"/>
          <w:szCs w:val="24"/>
        </w:rPr>
        <w:t xml:space="preserve"> </w:t>
      </w:r>
      <w:r w:rsidR="001A6D07" w:rsidRPr="000630AC">
        <w:rPr>
          <w:color w:val="000000" w:themeColor="text1"/>
          <w:sz w:val="24"/>
          <w:szCs w:val="24"/>
        </w:rPr>
        <w:t>pricing.</w:t>
      </w:r>
      <w:r w:rsidR="007519B5" w:rsidRPr="000630AC">
        <w:rPr>
          <w:color w:val="000000" w:themeColor="text1"/>
          <w:sz w:val="24"/>
          <w:szCs w:val="24"/>
        </w:rPr>
        <w:t xml:space="preserve"> </w:t>
      </w:r>
      <w:r w:rsidRPr="000630AC">
        <w:rPr>
          <w:color w:val="000000" w:themeColor="text1"/>
          <w:sz w:val="24"/>
          <w:szCs w:val="24"/>
        </w:rPr>
        <w:t>To that end</w:t>
      </w:r>
      <w:r w:rsidR="00D56202" w:rsidRPr="000630AC">
        <w:rPr>
          <w:color w:val="000000" w:themeColor="text1"/>
          <w:sz w:val="24"/>
          <w:szCs w:val="24"/>
        </w:rPr>
        <w:t>,</w:t>
      </w:r>
      <w:r w:rsidRPr="000630AC">
        <w:rPr>
          <w:color w:val="000000" w:themeColor="text1"/>
          <w:sz w:val="24"/>
          <w:szCs w:val="24"/>
        </w:rPr>
        <w:t xml:space="preserve"> we decide to focus on assessing client assumptions and key capabilities, figuring out which assumptions we can decently accomplish, and afterward</w:t>
      </w:r>
      <w:r w:rsidR="00D56202" w:rsidRPr="000630AC">
        <w:rPr>
          <w:color w:val="000000" w:themeColor="text1"/>
          <w:sz w:val="24"/>
          <w:szCs w:val="24"/>
        </w:rPr>
        <w:t>s</w:t>
      </w:r>
      <w:r w:rsidRPr="000630AC">
        <w:rPr>
          <w:color w:val="000000" w:themeColor="text1"/>
          <w:sz w:val="24"/>
          <w:szCs w:val="24"/>
        </w:rPr>
        <w:t xml:space="preserve"> guaranteeing that we reliably outperform them. Subsequently, we will want to keep up with and further develop client </w:t>
      </w:r>
      <w:r w:rsidR="00AF4289" w:rsidRPr="000630AC">
        <w:rPr>
          <w:color w:val="000000" w:themeColor="text1"/>
          <w:sz w:val="24"/>
          <w:szCs w:val="24"/>
        </w:rPr>
        <w:t>fulfilment</w:t>
      </w:r>
      <w:r w:rsidRPr="000630AC">
        <w:rPr>
          <w:color w:val="000000" w:themeColor="text1"/>
          <w:sz w:val="24"/>
          <w:szCs w:val="24"/>
        </w:rPr>
        <w:t xml:space="preserve">, which will act as a strong stage for future development. The whole delivery cycle will be taken care of by 5 significant food-catering internet providers with incredible Westminster references, and we have the option of being one of their partaking suppliers.  We can save money on logistics and transportation while likewise taking utilization of our partners' broad Internet openness. Moreover, </w:t>
      </w:r>
      <w:r w:rsidR="00D56202" w:rsidRPr="000630AC">
        <w:rPr>
          <w:color w:val="000000" w:themeColor="text1"/>
          <w:sz w:val="24"/>
          <w:szCs w:val="24"/>
        </w:rPr>
        <w:t>because</w:t>
      </w:r>
      <w:r w:rsidRPr="000630AC">
        <w:rPr>
          <w:color w:val="000000" w:themeColor="text1"/>
          <w:sz w:val="24"/>
          <w:szCs w:val="24"/>
        </w:rPr>
        <w:t xml:space="preserve"> delivery employees would use their vehicles, the organization won't have to purchase delivery trucks or connect with drivers.</w:t>
      </w:r>
    </w:p>
    <w:p w:rsidR="008C0AB3" w:rsidRPr="000630AC" w:rsidRDefault="008C0AB3" w:rsidP="00EF1101">
      <w:pPr>
        <w:tabs>
          <w:tab w:val="left" w:pos="2301"/>
        </w:tabs>
        <w:spacing w:line="360" w:lineRule="auto"/>
        <w:ind w:left="360"/>
        <w:jc w:val="both"/>
        <w:rPr>
          <w:color w:val="000000" w:themeColor="text1"/>
          <w:sz w:val="24"/>
          <w:szCs w:val="24"/>
        </w:rPr>
      </w:pP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2" w:name="_Toc101202587"/>
      <w:r w:rsidRPr="000630AC">
        <w:rPr>
          <w:rFonts w:ascii="Times New Roman" w:hAnsi="Times New Roman" w:cs="Times New Roman"/>
          <w:b/>
          <w:color w:val="000000" w:themeColor="text1"/>
          <w:sz w:val="24"/>
          <w:szCs w:val="24"/>
        </w:rPr>
        <w:t>Product and Services</w:t>
      </w:r>
      <w:bookmarkEnd w:id="2"/>
    </w:p>
    <w:p w:rsidR="004C3BE6"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Pizza-Pie, Inc. will offer a wide assortment of Italian-style pizza, as well as soft drinks, sauces, desserts, and organic product juices. As per wikipedia.com, Italian pizza</w:t>
      </w:r>
      <w:r w:rsidR="00D56202" w:rsidRPr="000630AC">
        <w:rPr>
          <w:color w:val="000000" w:themeColor="text1"/>
          <w:sz w:val="24"/>
          <w:szCs w:val="24"/>
        </w:rPr>
        <w:t>s</w:t>
      </w:r>
      <w:r w:rsidRPr="000630AC">
        <w:rPr>
          <w:color w:val="000000" w:themeColor="text1"/>
          <w:sz w:val="24"/>
          <w:szCs w:val="24"/>
        </w:rPr>
        <w:t xml:space="preserve"> are typically round, </w:t>
      </w:r>
      <w:r w:rsidR="00B523AD" w:rsidRPr="000630AC">
        <w:rPr>
          <w:color w:val="000000" w:themeColor="text1"/>
          <w:sz w:val="24"/>
          <w:szCs w:val="24"/>
        </w:rPr>
        <w:t>flat</w:t>
      </w:r>
      <w:r w:rsidRPr="000630AC">
        <w:rPr>
          <w:color w:val="000000" w:themeColor="text1"/>
          <w:sz w:val="24"/>
          <w:szCs w:val="24"/>
        </w:rPr>
        <w:t xml:space="preserve"> base</w:t>
      </w:r>
      <w:r w:rsidR="00D56202" w:rsidRPr="000630AC">
        <w:rPr>
          <w:color w:val="000000" w:themeColor="text1"/>
          <w:sz w:val="24"/>
          <w:szCs w:val="24"/>
        </w:rPr>
        <w:t>s</w:t>
      </w:r>
      <w:r w:rsidRPr="000630AC">
        <w:rPr>
          <w:color w:val="000000" w:themeColor="text1"/>
          <w:sz w:val="24"/>
          <w:szCs w:val="24"/>
        </w:rPr>
        <w:t xml:space="preserve"> of raised wheat-based </w:t>
      </w:r>
      <w:hyperlink r:id="rId6" w:tooltip="Dough" w:history="1">
        <w:r w:rsidR="00B523AD" w:rsidRPr="000630AC">
          <w:rPr>
            <w:rStyle w:val="Hyperlink"/>
            <w:color w:val="000000" w:themeColor="text1"/>
            <w:sz w:val="24"/>
            <w:szCs w:val="24"/>
            <w:u w:val="none"/>
            <w:shd w:val="clear" w:color="auto" w:fill="FFFFFF"/>
          </w:rPr>
          <w:t>dough</w:t>
        </w:r>
      </w:hyperlink>
      <w:r w:rsidR="00B523AD" w:rsidRPr="000630AC">
        <w:rPr>
          <w:color w:val="000000" w:themeColor="text1"/>
          <w:sz w:val="24"/>
          <w:szCs w:val="24"/>
          <w:shd w:val="clear" w:color="auto" w:fill="FFFFFF"/>
        </w:rPr>
        <w:t> topped with</w:t>
      </w:r>
      <w:r w:rsidR="00D56202" w:rsidRPr="000630AC">
        <w:rPr>
          <w:color w:val="000000" w:themeColor="text1"/>
          <w:sz w:val="24"/>
          <w:szCs w:val="24"/>
          <w:shd w:val="clear" w:color="auto" w:fill="FFFFFF"/>
        </w:rPr>
        <w:t xml:space="preserve"> </w:t>
      </w:r>
      <w:hyperlink r:id="rId7" w:tooltip="Cheese" w:history="1">
        <w:r w:rsidR="00B523AD" w:rsidRPr="000630AC">
          <w:rPr>
            <w:rStyle w:val="Hyperlink"/>
            <w:color w:val="000000" w:themeColor="text1"/>
            <w:sz w:val="24"/>
            <w:szCs w:val="24"/>
            <w:u w:val="none"/>
            <w:shd w:val="clear" w:color="auto" w:fill="FFFFFF"/>
          </w:rPr>
          <w:t>cheese</w:t>
        </w:r>
      </w:hyperlink>
      <w:r w:rsidR="00B523AD" w:rsidRPr="000630AC">
        <w:rPr>
          <w:color w:val="000000" w:themeColor="text1"/>
          <w:sz w:val="24"/>
          <w:szCs w:val="24"/>
          <w:shd w:val="clear" w:color="auto" w:fill="FFFFFF"/>
        </w:rPr>
        <w:t xml:space="preserve">, </w:t>
      </w:r>
      <w:r w:rsidRPr="000630AC">
        <w:rPr>
          <w:color w:val="000000" w:themeColor="text1"/>
          <w:sz w:val="24"/>
          <w:szCs w:val="24"/>
        </w:rPr>
        <w:t xml:space="preserve">tomatoes, and frequently different fixings (like mushrooms, anchovies, olives, onions, meat, pineapple, and so on) In the eighteenth or </w:t>
      </w:r>
      <w:r w:rsidR="00A814C9" w:rsidRPr="000630AC">
        <w:rPr>
          <w:color w:val="000000" w:themeColor="text1"/>
          <w:sz w:val="24"/>
          <w:szCs w:val="24"/>
        </w:rPr>
        <w:t>early</w:t>
      </w:r>
      <w:r w:rsidRPr="000630AC">
        <w:rPr>
          <w:color w:val="000000" w:themeColor="text1"/>
          <w:sz w:val="24"/>
          <w:szCs w:val="24"/>
        </w:rPr>
        <w:t xml:space="preserve"> nineteenth </w:t>
      </w:r>
      <w:r w:rsidR="00A814C9" w:rsidRPr="000630AC">
        <w:rPr>
          <w:color w:val="000000" w:themeColor="text1"/>
          <w:sz w:val="24"/>
          <w:szCs w:val="24"/>
        </w:rPr>
        <w:t>century</w:t>
      </w:r>
      <w:r w:rsidRPr="000630AC">
        <w:rPr>
          <w:color w:val="000000" w:themeColor="text1"/>
          <w:sz w:val="24"/>
          <w:szCs w:val="24"/>
        </w:rPr>
        <w:t xml:space="preserve">, Italian-style pizza was </w:t>
      </w:r>
      <w:r w:rsidR="00C47D85" w:rsidRPr="000630AC">
        <w:rPr>
          <w:color w:val="000000" w:themeColor="text1"/>
          <w:sz w:val="24"/>
          <w:szCs w:val="24"/>
        </w:rPr>
        <w:t xml:space="preserve">invented </w:t>
      </w:r>
      <w:r w:rsidR="003F44F2" w:rsidRPr="000630AC">
        <w:rPr>
          <w:color w:val="000000" w:themeColor="text1"/>
          <w:sz w:val="24"/>
          <w:szCs w:val="24"/>
        </w:rPr>
        <w:t>in Naples, Italy (Nonna Box, 2018).</w:t>
      </w:r>
      <w:r w:rsidR="00C47D85" w:rsidRPr="000630AC">
        <w:rPr>
          <w:color w:val="000000" w:themeColor="text1"/>
          <w:sz w:val="24"/>
          <w:szCs w:val="24"/>
        </w:rPr>
        <w:t xml:space="preserve"> We'll sell complete pies as well as slices </w:t>
      </w:r>
      <w:r w:rsidRPr="000630AC">
        <w:rPr>
          <w:color w:val="000000" w:themeColor="text1"/>
          <w:sz w:val="24"/>
          <w:szCs w:val="24"/>
        </w:rPr>
        <w:t>of pizza</w:t>
      </w:r>
      <w:r w:rsidR="0060747D" w:rsidRPr="000630AC">
        <w:rPr>
          <w:color w:val="000000" w:themeColor="text1"/>
          <w:sz w:val="24"/>
          <w:szCs w:val="24"/>
        </w:rPr>
        <w:t>. The slices</w:t>
      </w:r>
      <w:r w:rsidRPr="000630AC">
        <w:rPr>
          <w:color w:val="000000" w:themeColor="text1"/>
          <w:sz w:val="24"/>
          <w:szCs w:val="24"/>
        </w:rPr>
        <w:t xml:space="preserve"> are cut into 10 cuts from a </w:t>
      </w:r>
      <w:r w:rsidR="0060747D" w:rsidRPr="000630AC">
        <w:rPr>
          <w:color w:val="000000" w:themeColor="text1"/>
          <w:sz w:val="24"/>
          <w:szCs w:val="24"/>
        </w:rPr>
        <w:t xml:space="preserve">big </w:t>
      </w:r>
      <w:r w:rsidRPr="000630AC">
        <w:rPr>
          <w:color w:val="000000" w:themeColor="text1"/>
          <w:sz w:val="24"/>
          <w:szCs w:val="24"/>
        </w:rPr>
        <w:t>pizza with a width of around 16 inches. We can sell both "</w:t>
      </w:r>
      <w:r w:rsidR="0060747D" w:rsidRPr="000630AC">
        <w:rPr>
          <w:color w:val="000000" w:themeColor="text1"/>
          <w:sz w:val="24"/>
          <w:szCs w:val="24"/>
        </w:rPr>
        <w:t>normal</w:t>
      </w:r>
      <w:r w:rsidRPr="000630AC">
        <w:rPr>
          <w:color w:val="000000" w:themeColor="text1"/>
          <w:sz w:val="24"/>
          <w:szCs w:val="24"/>
        </w:rPr>
        <w:t>" and "s</w:t>
      </w:r>
      <w:r w:rsidR="0060747D" w:rsidRPr="000630AC">
        <w:rPr>
          <w:color w:val="000000" w:themeColor="text1"/>
          <w:sz w:val="24"/>
          <w:szCs w:val="24"/>
        </w:rPr>
        <w:t>imple</w:t>
      </w:r>
      <w:r w:rsidRPr="000630AC">
        <w:rPr>
          <w:color w:val="000000" w:themeColor="text1"/>
          <w:sz w:val="24"/>
          <w:szCs w:val="24"/>
        </w:rPr>
        <w:t xml:space="preserve">" pizza by the </w:t>
      </w:r>
      <w:r w:rsidR="0060747D" w:rsidRPr="000630AC">
        <w:rPr>
          <w:color w:val="000000" w:themeColor="text1"/>
          <w:sz w:val="24"/>
          <w:szCs w:val="24"/>
        </w:rPr>
        <w:t>slice</w:t>
      </w:r>
      <w:r w:rsidRPr="000630AC">
        <w:rPr>
          <w:color w:val="000000" w:themeColor="text1"/>
          <w:sz w:val="24"/>
          <w:szCs w:val="24"/>
        </w:rPr>
        <w:t xml:space="preserve">, with an assortment of </w:t>
      </w:r>
      <w:r w:rsidR="0060747D" w:rsidRPr="000630AC">
        <w:rPr>
          <w:color w:val="000000" w:themeColor="text1"/>
          <w:sz w:val="24"/>
          <w:szCs w:val="24"/>
        </w:rPr>
        <w:t>topping</w:t>
      </w:r>
      <w:r w:rsidRPr="000630AC">
        <w:rPr>
          <w:color w:val="000000" w:themeColor="text1"/>
          <w:sz w:val="24"/>
          <w:szCs w:val="24"/>
        </w:rPr>
        <w:t xml:space="preserve">s. We'll constantly have basic food varieties available, and we'll </w:t>
      </w:r>
      <w:r w:rsidR="002D17F2" w:rsidRPr="000630AC">
        <w:rPr>
          <w:color w:val="000000" w:themeColor="text1"/>
          <w:sz w:val="24"/>
          <w:szCs w:val="24"/>
        </w:rPr>
        <w:t>be able</w:t>
      </w:r>
      <w:r w:rsidRPr="000630AC">
        <w:rPr>
          <w:color w:val="000000" w:themeColor="text1"/>
          <w:sz w:val="24"/>
          <w:szCs w:val="24"/>
        </w:rPr>
        <w:t xml:space="preserve"> to offer our buyers an assortment of </w:t>
      </w:r>
      <w:r w:rsidR="002D17F2" w:rsidRPr="000630AC">
        <w:rPr>
          <w:color w:val="000000" w:themeColor="text1"/>
          <w:sz w:val="24"/>
          <w:szCs w:val="24"/>
        </w:rPr>
        <w:t>toppings</w:t>
      </w:r>
      <w:r w:rsidRPr="000630AC">
        <w:rPr>
          <w:color w:val="000000" w:themeColor="text1"/>
          <w:sz w:val="24"/>
          <w:szCs w:val="24"/>
        </w:rPr>
        <w:t xml:space="preserve"> by essentially sprinkling them on </w:t>
      </w:r>
      <w:r w:rsidR="00D56202" w:rsidRPr="000630AC">
        <w:rPr>
          <w:color w:val="000000" w:themeColor="text1"/>
          <w:sz w:val="24"/>
          <w:szCs w:val="24"/>
        </w:rPr>
        <w:t>before</w:t>
      </w:r>
      <w:r w:rsidRPr="000630AC">
        <w:rPr>
          <w:color w:val="000000" w:themeColor="text1"/>
          <w:sz w:val="24"/>
          <w:szCs w:val="24"/>
        </w:rPr>
        <w:t xml:space="preserve"> serving or </w:t>
      </w:r>
      <w:r w:rsidR="00F91CF9" w:rsidRPr="000630AC">
        <w:rPr>
          <w:color w:val="000000" w:themeColor="text1"/>
          <w:sz w:val="24"/>
          <w:szCs w:val="24"/>
        </w:rPr>
        <w:t>reheating</w:t>
      </w:r>
      <w:r w:rsidRPr="000630AC">
        <w:rPr>
          <w:color w:val="000000" w:themeColor="text1"/>
          <w:sz w:val="24"/>
          <w:szCs w:val="24"/>
        </w:rPr>
        <w:t xml:space="preserve">. Other menu things incorporate </w:t>
      </w:r>
      <w:r w:rsidR="002D17F2" w:rsidRPr="000630AC">
        <w:rPr>
          <w:color w:val="000000" w:themeColor="text1"/>
          <w:sz w:val="24"/>
          <w:szCs w:val="24"/>
        </w:rPr>
        <w:t xml:space="preserve">soft drinks, cookie dough, breadsticks, and desserts, in addition to pizza. </w:t>
      </w:r>
      <w:r w:rsidR="00E54EB4" w:rsidRPr="000630AC">
        <w:rPr>
          <w:color w:val="000000" w:themeColor="text1"/>
          <w:sz w:val="24"/>
          <w:szCs w:val="24"/>
        </w:rPr>
        <w:t>Pizza is open to orchestrate at the counter, for takeout, or delivery to the area show</w:t>
      </w:r>
      <w:r w:rsidR="007F1265" w:rsidRPr="000630AC">
        <w:rPr>
          <w:color w:val="000000" w:themeColor="text1"/>
          <w:sz w:val="24"/>
          <w:szCs w:val="24"/>
        </w:rPr>
        <w:t>n</w:t>
      </w:r>
      <w:r w:rsidR="00E54EB4" w:rsidRPr="000630AC">
        <w:rPr>
          <w:color w:val="000000" w:themeColor="text1"/>
          <w:sz w:val="24"/>
          <w:szCs w:val="24"/>
        </w:rPr>
        <w:t xml:space="preserve"> in our client orders. </w:t>
      </w:r>
      <w:r w:rsidRPr="000630AC">
        <w:rPr>
          <w:color w:val="000000" w:themeColor="text1"/>
          <w:sz w:val="24"/>
          <w:szCs w:val="24"/>
        </w:rPr>
        <w:t xml:space="preserve">Orders can be set online, face to face, or via telephone. 16-inch plain </w:t>
      </w:r>
      <w:r w:rsidR="00111829" w:rsidRPr="000630AC">
        <w:rPr>
          <w:color w:val="000000" w:themeColor="text1"/>
          <w:sz w:val="24"/>
          <w:szCs w:val="24"/>
        </w:rPr>
        <w:t>slices</w:t>
      </w:r>
      <w:r w:rsidRPr="000630AC">
        <w:rPr>
          <w:color w:val="000000" w:themeColor="text1"/>
          <w:sz w:val="24"/>
          <w:szCs w:val="24"/>
        </w:rPr>
        <w:t xml:space="preserve"> from their </w:t>
      </w:r>
      <w:r w:rsidR="00111829" w:rsidRPr="000630AC">
        <w:rPr>
          <w:color w:val="000000" w:themeColor="text1"/>
          <w:sz w:val="24"/>
          <w:szCs w:val="24"/>
        </w:rPr>
        <w:t>fre</w:t>
      </w:r>
      <w:r w:rsidR="00A86AF9" w:rsidRPr="000630AC">
        <w:rPr>
          <w:color w:val="000000" w:themeColor="text1"/>
          <w:sz w:val="24"/>
          <w:szCs w:val="24"/>
        </w:rPr>
        <w:t>e</w:t>
      </w:r>
      <w:r w:rsidR="00111829" w:rsidRPr="000630AC">
        <w:rPr>
          <w:color w:val="000000" w:themeColor="text1"/>
          <w:sz w:val="24"/>
          <w:szCs w:val="24"/>
        </w:rPr>
        <w:t>zers</w:t>
      </w:r>
      <w:r w:rsidRPr="000630AC">
        <w:rPr>
          <w:color w:val="000000" w:themeColor="text1"/>
          <w:sz w:val="24"/>
          <w:szCs w:val="24"/>
        </w:rPr>
        <w:t xml:space="preserve"> depending on the situation </w:t>
      </w:r>
      <w:r w:rsidR="00D56202" w:rsidRPr="000630AC">
        <w:rPr>
          <w:color w:val="000000" w:themeColor="text1"/>
          <w:sz w:val="24"/>
          <w:szCs w:val="24"/>
        </w:rPr>
        <w:t>because</w:t>
      </w:r>
      <w:r w:rsidRPr="000630AC">
        <w:rPr>
          <w:color w:val="000000" w:themeColor="text1"/>
          <w:sz w:val="24"/>
          <w:szCs w:val="24"/>
        </w:rPr>
        <w:t xml:space="preserve"> </w:t>
      </w:r>
      <w:r w:rsidR="00111829" w:rsidRPr="000630AC">
        <w:rPr>
          <w:color w:val="000000" w:themeColor="text1"/>
          <w:sz w:val="24"/>
          <w:szCs w:val="24"/>
        </w:rPr>
        <w:t xml:space="preserve">the slice </w:t>
      </w:r>
      <w:r w:rsidR="00D56202" w:rsidRPr="000630AC">
        <w:rPr>
          <w:color w:val="000000" w:themeColor="text1"/>
          <w:sz w:val="24"/>
          <w:szCs w:val="24"/>
        </w:rPr>
        <w:t>is</w:t>
      </w:r>
      <w:r w:rsidR="00111829" w:rsidRPr="000630AC">
        <w:rPr>
          <w:color w:val="000000" w:themeColor="text1"/>
          <w:sz w:val="24"/>
          <w:szCs w:val="24"/>
        </w:rPr>
        <w:t xml:space="preserve"> sealed</w:t>
      </w:r>
      <w:r w:rsidRPr="000630AC">
        <w:rPr>
          <w:color w:val="000000" w:themeColor="text1"/>
          <w:sz w:val="24"/>
          <w:szCs w:val="24"/>
        </w:rPr>
        <w:t xml:space="preserve">. The pies are likewise provided in refrigerant gel packs that are airtight. Subsequently, the client can </w:t>
      </w:r>
      <w:r w:rsidR="00A86AF9" w:rsidRPr="000630AC">
        <w:rPr>
          <w:color w:val="000000" w:themeColor="text1"/>
          <w:sz w:val="24"/>
          <w:szCs w:val="24"/>
        </w:rPr>
        <w:t>bake</w:t>
      </w:r>
      <w:r w:rsidRPr="000630AC">
        <w:rPr>
          <w:color w:val="000000" w:themeColor="text1"/>
          <w:sz w:val="24"/>
          <w:szCs w:val="24"/>
        </w:rPr>
        <w:t xml:space="preserve"> them in a </w:t>
      </w:r>
      <w:r w:rsidR="00A86AF9" w:rsidRPr="000630AC">
        <w:rPr>
          <w:color w:val="000000" w:themeColor="text1"/>
          <w:sz w:val="24"/>
          <w:szCs w:val="24"/>
        </w:rPr>
        <w:t xml:space="preserve">prepared oven (re-heating </w:t>
      </w:r>
      <w:r w:rsidRPr="000630AC">
        <w:rPr>
          <w:color w:val="000000" w:themeColor="text1"/>
          <w:sz w:val="24"/>
          <w:szCs w:val="24"/>
        </w:rPr>
        <w:t xml:space="preserve">directions are given in the </w:t>
      </w:r>
      <w:r w:rsidR="00A86AF9" w:rsidRPr="000630AC">
        <w:rPr>
          <w:color w:val="000000" w:themeColor="text1"/>
          <w:sz w:val="24"/>
          <w:szCs w:val="24"/>
        </w:rPr>
        <w:t>package</w:t>
      </w:r>
      <w:r w:rsidRPr="000630AC">
        <w:rPr>
          <w:color w:val="000000" w:themeColor="text1"/>
          <w:sz w:val="24"/>
          <w:szCs w:val="24"/>
        </w:rPr>
        <w:t xml:space="preserve">) or freeze them for </w:t>
      </w:r>
      <w:r w:rsidR="00142B02" w:rsidRPr="000630AC">
        <w:rPr>
          <w:color w:val="000000" w:themeColor="text1"/>
          <w:sz w:val="24"/>
          <w:szCs w:val="24"/>
        </w:rPr>
        <w:t>later use</w:t>
      </w:r>
      <w:r w:rsidRPr="000630AC">
        <w:rPr>
          <w:color w:val="000000" w:themeColor="text1"/>
          <w:sz w:val="24"/>
          <w:szCs w:val="24"/>
        </w:rPr>
        <w:t xml:space="preserve">. Contingent upon the </w:t>
      </w:r>
      <w:r w:rsidR="00250AD7" w:rsidRPr="000630AC">
        <w:rPr>
          <w:color w:val="000000" w:themeColor="text1"/>
          <w:sz w:val="24"/>
          <w:szCs w:val="24"/>
        </w:rPr>
        <w:t>customer's preferences,</w:t>
      </w:r>
      <w:r w:rsidRPr="000630AC">
        <w:rPr>
          <w:color w:val="000000" w:themeColor="text1"/>
          <w:sz w:val="24"/>
          <w:szCs w:val="24"/>
        </w:rPr>
        <w:t xml:space="preserve"> the pizza can be </w:t>
      </w:r>
      <w:r w:rsidR="00250AD7" w:rsidRPr="000630AC">
        <w:rPr>
          <w:color w:val="000000" w:themeColor="text1"/>
          <w:sz w:val="24"/>
          <w:szCs w:val="24"/>
        </w:rPr>
        <w:t>delivered</w:t>
      </w:r>
      <w:r w:rsidRPr="000630AC">
        <w:rPr>
          <w:color w:val="000000" w:themeColor="text1"/>
          <w:sz w:val="24"/>
          <w:szCs w:val="24"/>
        </w:rPr>
        <w:t xml:space="preserve"> both chilled and warmed.</w:t>
      </w:r>
    </w:p>
    <w:p w:rsidR="00921E74" w:rsidRPr="000630AC" w:rsidRDefault="00921E74" w:rsidP="00EF1101">
      <w:pPr>
        <w:tabs>
          <w:tab w:val="left" w:pos="2301"/>
        </w:tabs>
        <w:spacing w:line="360" w:lineRule="auto"/>
        <w:jc w:val="both"/>
        <w:rPr>
          <w:color w:val="000000" w:themeColor="text1"/>
          <w:sz w:val="24"/>
          <w:szCs w:val="24"/>
        </w:rPr>
      </w:pP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3" w:name="_Toc101202588"/>
      <w:r w:rsidRPr="000630AC">
        <w:rPr>
          <w:rFonts w:ascii="Times New Roman" w:hAnsi="Times New Roman" w:cs="Times New Roman"/>
          <w:b/>
          <w:color w:val="000000" w:themeColor="text1"/>
          <w:sz w:val="24"/>
          <w:szCs w:val="24"/>
        </w:rPr>
        <w:t>Market audit</w:t>
      </w:r>
      <w:bookmarkEnd w:id="3"/>
      <w:r w:rsidRPr="000630AC">
        <w:rPr>
          <w:rFonts w:ascii="Times New Roman" w:hAnsi="Times New Roman" w:cs="Times New Roman"/>
          <w:b/>
          <w:color w:val="000000" w:themeColor="text1"/>
          <w:sz w:val="24"/>
          <w:szCs w:val="24"/>
        </w:rPr>
        <w:t xml:space="preserve"> </w:t>
      </w:r>
    </w:p>
    <w:p w:rsidR="003B506D"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A SWOT </w:t>
      </w:r>
      <w:r w:rsidR="00671A14" w:rsidRPr="000630AC">
        <w:rPr>
          <w:color w:val="000000" w:themeColor="text1"/>
          <w:sz w:val="24"/>
          <w:szCs w:val="24"/>
        </w:rPr>
        <w:t>analysis is</w:t>
      </w:r>
      <w:r w:rsidRPr="000630AC">
        <w:rPr>
          <w:color w:val="000000" w:themeColor="text1"/>
          <w:sz w:val="24"/>
          <w:szCs w:val="24"/>
        </w:rPr>
        <w:t xml:space="preserve"> an essential method for surveying our business and fostering a plan for pushing ahead by assessing our strengths, weaknesses, opportunities, and threats. It is crucial to </w:t>
      </w:r>
      <w:r w:rsidR="00C91D45" w:rsidRPr="000630AC">
        <w:rPr>
          <w:color w:val="000000" w:themeColor="text1"/>
          <w:sz w:val="24"/>
          <w:szCs w:val="24"/>
        </w:rPr>
        <w:t>a fruitful</w:t>
      </w:r>
      <w:r w:rsidRPr="000630AC">
        <w:rPr>
          <w:color w:val="000000" w:themeColor="text1"/>
          <w:sz w:val="24"/>
          <w:szCs w:val="24"/>
        </w:rPr>
        <w:t xml:space="preserve"> marketing audit</w:t>
      </w:r>
      <w:r w:rsidR="00591DD0" w:rsidRPr="000630AC">
        <w:rPr>
          <w:color w:val="000000" w:themeColor="text1"/>
          <w:sz w:val="24"/>
          <w:szCs w:val="24"/>
        </w:rPr>
        <w:t xml:space="preserve"> (</w:t>
      </w:r>
      <w:r w:rsidR="00591DD0" w:rsidRPr="000630AC">
        <w:rPr>
          <w:color w:val="000000" w:themeColor="text1"/>
          <w:sz w:val="24"/>
          <w:szCs w:val="24"/>
          <w:shd w:val="clear" w:color="auto" w:fill="FFFFFF"/>
        </w:rPr>
        <w:t>Gregory, 2010</w:t>
      </w:r>
      <w:r w:rsidR="00591DD0" w:rsidRPr="000630AC">
        <w:rPr>
          <w:color w:val="000000" w:themeColor="text1"/>
          <w:sz w:val="24"/>
          <w:szCs w:val="24"/>
        </w:rPr>
        <w:t>).</w:t>
      </w:r>
    </w:p>
    <w:p w:rsidR="0032149C" w:rsidRPr="000630AC" w:rsidRDefault="00EA21C4" w:rsidP="00EF1101">
      <w:pPr>
        <w:tabs>
          <w:tab w:val="left" w:pos="2301"/>
        </w:tabs>
        <w:spacing w:line="360" w:lineRule="auto"/>
        <w:jc w:val="both"/>
        <w:rPr>
          <w:b/>
          <w:color w:val="000000" w:themeColor="text1"/>
          <w:sz w:val="24"/>
          <w:szCs w:val="24"/>
        </w:rPr>
      </w:pPr>
      <w:r w:rsidRPr="000630AC">
        <w:rPr>
          <w:b/>
          <w:color w:val="000000" w:themeColor="text1"/>
          <w:sz w:val="24"/>
          <w:szCs w:val="24"/>
        </w:rPr>
        <w:t xml:space="preserve">Strengths </w:t>
      </w:r>
    </w:p>
    <w:p w:rsidR="00C1224E" w:rsidRPr="000630AC" w:rsidRDefault="00EA21C4" w:rsidP="00EF1101">
      <w:pPr>
        <w:pStyle w:val="ListParagraph"/>
        <w:numPr>
          <w:ilvl w:val="0"/>
          <w:numId w:val="8"/>
        </w:numPr>
        <w:tabs>
          <w:tab w:val="left" w:pos="2301"/>
        </w:tabs>
        <w:spacing w:line="360" w:lineRule="auto"/>
        <w:jc w:val="both"/>
        <w:rPr>
          <w:color w:val="000000" w:themeColor="text1"/>
          <w:sz w:val="24"/>
          <w:szCs w:val="24"/>
        </w:rPr>
      </w:pPr>
      <w:r w:rsidRPr="000630AC">
        <w:rPr>
          <w:color w:val="000000" w:themeColor="text1"/>
          <w:sz w:val="24"/>
          <w:szCs w:val="24"/>
        </w:rPr>
        <w:t>Location</w:t>
      </w:r>
      <w:r w:rsidR="00554B95" w:rsidRPr="000630AC">
        <w:rPr>
          <w:color w:val="000000" w:themeColor="text1"/>
          <w:sz w:val="24"/>
          <w:szCs w:val="24"/>
        </w:rPr>
        <w:t xml:space="preserve">, </w:t>
      </w:r>
      <w:r w:rsidR="004C549A" w:rsidRPr="000630AC">
        <w:rPr>
          <w:color w:val="000000" w:themeColor="text1"/>
          <w:sz w:val="24"/>
          <w:szCs w:val="24"/>
        </w:rPr>
        <w:t>e</w:t>
      </w:r>
      <w:r w:rsidR="00554B95" w:rsidRPr="000630AC">
        <w:rPr>
          <w:color w:val="000000" w:themeColor="text1"/>
          <w:sz w:val="24"/>
          <w:szCs w:val="24"/>
        </w:rPr>
        <w:t>xcellent products and services, timely delivery</w:t>
      </w:r>
    </w:p>
    <w:p w:rsidR="00C1224E" w:rsidRPr="000630AC" w:rsidRDefault="00EA21C4" w:rsidP="00EF1101">
      <w:pPr>
        <w:pStyle w:val="ListParagraph"/>
        <w:numPr>
          <w:ilvl w:val="0"/>
          <w:numId w:val="8"/>
        </w:numPr>
        <w:tabs>
          <w:tab w:val="left" w:pos="2301"/>
        </w:tabs>
        <w:spacing w:line="360" w:lineRule="auto"/>
        <w:jc w:val="both"/>
        <w:rPr>
          <w:color w:val="000000" w:themeColor="text1"/>
          <w:sz w:val="24"/>
          <w:szCs w:val="24"/>
        </w:rPr>
      </w:pPr>
      <w:r w:rsidRPr="000630AC">
        <w:rPr>
          <w:color w:val="000000" w:themeColor="text1"/>
          <w:sz w:val="24"/>
          <w:szCs w:val="24"/>
        </w:rPr>
        <w:t xml:space="preserve">Excellent </w:t>
      </w:r>
      <w:r w:rsidR="007C02A1" w:rsidRPr="000630AC">
        <w:rPr>
          <w:color w:val="000000" w:themeColor="text1"/>
          <w:sz w:val="24"/>
          <w:szCs w:val="24"/>
        </w:rPr>
        <w:t>Italian</w:t>
      </w:r>
      <w:r w:rsidRPr="000630AC">
        <w:rPr>
          <w:color w:val="000000" w:themeColor="text1"/>
          <w:sz w:val="24"/>
          <w:szCs w:val="24"/>
        </w:rPr>
        <w:t xml:space="preserve">-style pizza, which is currently unavailable in the </w:t>
      </w:r>
      <w:r w:rsidR="0032149C" w:rsidRPr="000630AC">
        <w:rPr>
          <w:color w:val="000000" w:themeColor="text1"/>
          <w:sz w:val="24"/>
          <w:szCs w:val="24"/>
        </w:rPr>
        <w:t>Westminster</w:t>
      </w:r>
      <w:r w:rsidR="00342378" w:rsidRPr="000630AC">
        <w:rPr>
          <w:color w:val="000000" w:themeColor="text1"/>
          <w:sz w:val="24"/>
          <w:szCs w:val="24"/>
        </w:rPr>
        <w:t xml:space="preserve"> region (</w:t>
      </w:r>
      <w:r w:rsidR="00342378" w:rsidRPr="000630AC">
        <w:rPr>
          <w:color w:val="000000" w:themeColor="text1"/>
          <w:sz w:val="24"/>
          <w:szCs w:val="24"/>
          <w:shd w:val="clear" w:color="auto" w:fill="FFFFFF"/>
        </w:rPr>
        <w:t xml:space="preserve">Nasir, </w:t>
      </w:r>
      <w:r w:rsidR="00342378" w:rsidRPr="000630AC">
        <w:rPr>
          <w:i/>
          <w:color w:val="000000" w:themeColor="text1"/>
          <w:sz w:val="24"/>
          <w:szCs w:val="24"/>
          <w:shd w:val="clear" w:color="auto" w:fill="FFFFFF"/>
        </w:rPr>
        <w:t>et al.,</w:t>
      </w:r>
      <w:r w:rsidR="00342378" w:rsidRPr="000630AC">
        <w:rPr>
          <w:color w:val="000000" w:themeColor="text1"/>
          <w:sz w:val="24"/>
          <w:szCs w:val="24"/>
          <w:shd w:val="clear" w:color="auto" w:fill="FFFFFF"/>
        </w:rPr>
        <w:t xml:space="preserve"> 2022</w:t>
      </w:r>
      <w:r w:rsidR="00342378" w:rsidRPr="000630AC">
        <w:rPr>
          <w:color w:val="000000" w:themeColor="text1"/>
          <w:sz w:val="24"/>
          <w:szCs w:val="24"/>
        </w:rPr>
        <w:t>).</w:t>
      </w:r>
    </w:p>
    <w:p w:rsidR="00C1224E" w:rsidRPr="000630AC" w:rsidRDefault="00EA21C4" w:rsidP="00EF1101">
      <w:pPr>
        <w:tabs>
          <w:tab w:val="left" w:pos="2301"/>
        </w:tabs>
        <w:spacing w:line="360" w:lineRule="auto"/>
        <w:jc w:val="both"/>
        <w:rPr>
          <w:b/>
          <w:color w:val="000000" w:themeColor="text1"/>
          <w:sz w:val="24"/>
          <w:szCs w:val="24"/>
        </w:rPr>
      </w:pPr>
      <w:r w:rsidRPr="000630AC">
        <w:rPr>
          <w:b/>
          <w:color w:val="000000" w:themeColor="text1"/>
          <w:sz w:val="24"/>
          <w:szCs w:val="24"/>
        </w:rPr>
        <w:t>Weaknesses</w:t>
      </w:r>
    </w:p>
    <w:p w:rsidR="00CB5C8A" w:rsidRPr="000630AC" w:rsidRDefault="00EA21C4" w:rsidP="00EF1101">
      <w:pPr>
        <w:pStyle w:val="ListParagraph"/>
        <w:numPr>
          <w:ilvl w:val="0"/>
          <w:numId w:val="7"/>
        </w:numPr>
        <w:tabs>
          <w:tab w:val="left" w:pos="2301"/>
        </w:tabs>
        <w:spacing w:line="360" w:lineRule="auto"/>
        <w:jc w:val="both"/>
        <w:rPr>
          <w:color w:val="000000" w:themeColor="text1"/>
          <w:sz w:val="24"/>
          <w:szCs w:val="24"/>
        </w:rPr>
      </w:pPr>
      <w:r w:rsidRPr="000630AC">
        <w:rPr>
          <w:color w:val="000000" w:themeColor="text1"/>
          <w:sz w:val="24"/>
          <w:szCs w:val="24"/>
        </w:rPr>
        <w:t>We are newbies to town.</w:t>
      </w:r>
    </w:p>
    <w:p w:rsidR="00CB5C8A" w:rsidRPr="000630AC" w:rsidRDefault="00EA21C4" w:rsidP="00EF1101">
      <w:pPr>
        <w:pStyle w:val="ListParagraph"/>
        <w:numPr>
          <w:ilvl w:val="0"/>
          <w:numId w:val="7"/>
        </w:numPr>
        <w:tabs>
          <w:tab w:val="left" w:pos="2301"/>
        </w:tabs>
        <w:spacing w:line="360" w:lineRule="auto"/>
        <w:jc w:val="both"/>
        <w:rPr>
          <w:color w:val="000000" w:themeColor="text1"/>
          <w:sz w:val="24"/>
          <w:szCs w:val="24"/>
        </w:rPr>
      </w:pPr>
      <w:r w:rsidRPr="000630AC">
        <w:rPr>
          <w:color w:val="000000" w:themeColor="text1"/>
          <w:sz w:val="24"/>
          <w:szCs w:val="24"/>
        </w:rPr>
        <w:t xml:space="preserve">Keeping up with </w:t>
      </w:r>
      <w:r w:rsidR="007F1265" w:rsidRPr="000630AC">
        <w:rPr>
          <w:color w:val="000000" w:themeColor="text1"/>
          <w:sz w:val="24"/>
          <w:szCs w:val="24"/>
        </w:rPr>
        <w:t xml:space="preserve">the </w:t>
      </w:r>
      <w:r w:rsidRPr="000630AC">
        <w:rPr>
          <w:color w:val="000000" w:themeColor="text1"/>
          <w:sz w:val="24"/>
          <w:szCs w:val="24"/>
        </w:rPr>
        <w:t>state of the art innovation and equipment includes some significant downfalls.</w:t>
      </w:r>
    </w:p>
    <w:p w:rsidR="00CB5C8A" w:rsidRPr="000630AC" w:rsidRDefault="00EA21C4" w:rsidP="00EF1101">
      <w:pPr>
        <w:pStyle w:val="ListParagraph"/>
        <w:numPr>
          <w:ilvl w:val="0"/>
          <w:numId w:val="7"/>
        </w:numPr>
        <w:tabs>
          <w:tab w:val="left" w:pos="2301"/>
        </w:tabs>
        <w:spacing w:line="360" w:lineRule="auto"/>
        <w:jc w:val="both"/>
        <w:rPr>
          <w:color w:val="000000" w:themeColor="text1"/>
          <w:sz w:val="24"/>
          <w:szCs w:val="24"/>
        </w:rPr>
      </w:pPr>
      <w:r w:rsidRPr="000630AC">
        <w:rPr>
          <w:color w:val="000000" w:themeColor="text1"/>
          <w:sz w:val="24"/>
          <w:szCs w:val="24"/>
        </w:rPr>
        <w:t xml:space="preserve">During high sale seasons, it is restricted to </w:t>
      </w:r>
      <w:r w:rsidR="007F1265" w:rsidRPr="000630AC">
        <w:rPr>
          <w:color w:val="000000" w:themeColor="text1"/>
          <w:sz w:val="24"/>
          <w:szCs w:val="24"/>
        </w:rPr>
        <w:t xml:space="preserve">the </w:t>
      </w:r>
      <w:r w:rsidRPr="000630AC">
        <w:rPr>
          <w:color w:val="000000" w:themeColor="text1"/>
          <w:sz w:val="24"/>
          <w:szCs w:val="24"/>
        </w:rPr>
        <w:t>wor</w:t>
      </w:r>
      <w:r w:rsidR="007F1265" w:rsidRPr="000630AC">
        <w:rPr>
          <w:color w:val="000000" w:themeColor="text1"/>
          <w:sz w:val="24"/>
          <w:szCs w:val="24"/>
        </w:rPr>
        <w:t>k</w:t>
      </w:r>
      <w:r w:rsidRPr="000630AC">
        <w:rPr>
          <w:color w:val="000000" w:themeColor="text1"/>
          <w:sz w:val="24"/>
          <w:szCs w:val="24"/>
        </w:rPr>
        <w:t xml:space="preserve"> limit.</w:t>
      </w:r>
    </w:p>
    <w:p w:rsidR="00C1224E" w:rsidRPr="000630AC" w:rsidRDefault="00EA21C4" w:rsidP="00EF1101">
      <w:pPr>
        <w:pStyle w:val="ListParagraph"/>
        <w:numPr>
          <w:ilvl w:val="0"/>
          <w:numId w:val="7"/>
        </w:numPr>
        <w:tabs>
          <w:tab w:val="left" w:pos="2301"/>
        </w:tabs>
        <w:spacing w:line="360" w:lineRule="auto"/>
        <w:jc w:val="both"/>
        <w:rPr>
          <w:color w:val="000000" w:themeColor="text1"/>
          <w:sz w:val="24"/>
          <w:szCs w:val="24"/>
        </w:rPr>
      </w:pPr>
      <w:r w:rsidRPr="000630AC">
        <w:rPr>
          <w:color w:val="000000" w:themeColor="text1"/>
          <w:sz w:val="24"/>
          <w:szCs w:val="24"/>
        </w:rPr>
        <w:t>The difficulties of starting a business.</w:t>
      </w:r>
    </w:p>
    <w:p w:rsidR="00C1224E" w:rsidRPr="000630AC" w:rsidRDefault="00EA21C4" w:rsidP="00EF1101">
      <w:pPr>
        <w:tabs>
          <w:tab w:val="left" w:pos="2301"/>
        </w:tabs>
        <w:spacing w:line="360" w:lineRule="auto"/>
        <w:jc w:val="both"/>
        <w:rPr>
          <w:b/>
          <w:color w:val="000000" w:themeColor="text1"/>
          <w:sz w:val="24"/>
          <w:szCs w:val="24"/>
        </w:rPr>
      </w:pPr>
      <w:r w:rsidRPr="000630AC">
        <w:rPr>
          <w:b/>
          <w:color w:val="000000" w:themeColor="text1"/>
          <w:sz w:val="24"/>
          <w:szCs w:val="24"/>
        </w:rPr>
        <w:t>Opportunities</w:t>
      </w:r>
    </w:p>
    <w:p w:rsidR="005072C6" w:rsidRPr="000630AC" w:rsidRDefault="00EA21C4" w:rsidP="00EF1101">
      <w:pPr>
        <w:pStyle w:val="ListParagraph"/>
        <w:numPr>
          <w:ilvl w:val="0"/>
          <w:numId w:val="5"/>
        </w:numPr>
        <w:tabs>
          <w:tab w:val="left" w:pos="2301"/>
        </w:tabs>
        <w:spacing w:line="360" w:lineRule="auto"/>
        <w:jc w:val="both"/>
        <w:rPr>
          <w:color w:val="000000" w:themeColor="text1"/>
          <w:sz w:val="24"/>
          <w:szCs w:val="24"/>
        </w:rPr>
      </w:pPr>
      <w:r w:rsidRPr="000630AC">
        <w:rPr>
          <w:color w:val="000000" w:themeColor="text1"/>
          <w:sz w:val="24"/>
          <w:szCs w:val="24"/>
        </w:rPr>
        <w:t>The number of inhabitants in the Westminster region is quickly expanding.</w:t>
      </w:r>
    </w:p>
    <w:p w:rsidR="005072C6" w:rsidRPr="000630AC" w:rsidRDefault="00EA21C4" w:rsidP="00EF1101">
      <w:pPr>
        <w:pStyle w:val="ListParagraph"/>
        <w:numPr>
          <w:ilvl w:val="0"/>
          <w:numId w:val="5"/>
        </w:numPr>
        <w:tabs>
          <w:tab w:val="left" w:pos="2301"/>
        </w:tabs>
        <w:spacing w:line="360" w:lineRule="auto"/>
        <w:jc w:val="both"/>
        <w:rPr>
          <w:color w:val="000000" w:themeColor="text1"/>
          <w:sz w:val="24"/>
          <w:szCs w:val="24"/>
        </w:rPr>
      </w:pPr>
      <w:r w:rsidRPr="000630AC">
        <w:rPr>
          <w:color w:val="000000" w:themeColor="text1"/>
          <w:sz w:val="24"/>
          <w:szCs w:val="24"/>
        </w:rPr>
        <w:t>Inside a 5 mile range of our picked area, there could be no o</w:t>
      </w:r>
      <w:r w:rsidR="000C0FD8" w:rsidRPr="000630AC">
        <w:rPr>
          <w:color w:val="000000" w:themeColor="text1"/>
          <w:sz w:val="24"/>
          <w:szCs w:val="24"/>
        </w:rPr>
        <w:t xml:space="preserve">ther devoted pizza delivery and take-out </w:t>
      </w:r>
      <w:r w:rsidRPr="000630AC">
        <w:rPr>
          <w:color w:val="000000" w:themeColor="text1"/>
          <w:sz w:val="24"/>
          <w:szCs w:val="24"/>
        </w:rPr>
        <w:t>eatery.</w:t>
      </w:r>
    </w:p>
    <w:p w:rsidR="00C1224E" w:rsidRPr="000630AC" w:rsidRDefault="00EA21C4" w:rsidP="00EF1101">
      <w:pPr>
        <w:pStyle w:val="ListParagraph"/>
        <w:numPr>
          <w:ilvl w:val="0"/>
          <w:numId w:val="5"/>
        </w:numPr>
        <w:tabs>
          <w:tab w:val="left" w:pos="2301"/>
        </w:tabs>
        <w:spacing w:line="360" w:lineRule="auto"/>
        <w:jc w:val="both"/>
        <w:rPr>
          <w:color w:val="000000" w:themeColor="text1"/>
          <w:sz w:val="24"/>
          <w:szCs w:val="24"/>
        </w:rPr>
      </w:pPr>
      <w:r w:rsidRPr="000630AC">
        <w:rPr>
          <w:color w:val="000000" w:themeColor="text1"/>
          <w:sz w:val="24"/>
          <w:szCs w:val="24"/>
        </w:rPr>
        <w:t>There is a sizable low-to-middle-class population in the region, as well as over 500 companies.</w:t>
      </w:r>
    </w:p>
    <w:p w:rsidR="00C1224E" w:rsidRPr="000630AC" w:rsidRDefault="00EA21C4" w:rsidP="00EF1101">
      <w:pPr>
        <w:tabs>
          <w:tab w:val="left" w:pos="2301"/>
        </w:tabs>
        <w:spacing w:line="360" w:lineRule="auto"/>
        <w:jc w:val="both"/>
        <w:rPr>
          <w:b/>
          <w:color w:val="000000" w:themeColor="text1"/>
          <w:sz w:val="24"/>
          <w:szCs w:val="24"/>
        </w:rPr>
      </w:pPr>
      <w:r w:rsidRPr="000630AC">
        <w:rPr>
          <w:b/>
          <w:color w:val="000000" w:themeColor="text1"/>
          <w:sz w:val="24"/>
          <w:szCs w:val="24"/>
        </w:rPr>
        <w:t>Threats</w:t>
      </w:r>
    </w:p>
    <w:p w:rsidR="00C1224E" w:rsidRPr="000630AC" w:rsidRDefault="00EA21C4" w:rsidP="00EF1101">
      <w:pPr>
        <w:pStyle w:val="ListParagraph"/>
        <w:numPr>
          <w:ilvl w:val="0"/>
          <w:numId w:val="4"/>
        </w:numPr>
        <w:tabs>
          <w:tab w:val="left" w:pos="2301"/>
        </w:tabs>
        <w:spacing w:line="360" w:lineRule="auto"/>
        <w:jc w:val="both"/>
        <w:rPr>
          <w:color w:val="000000" w:themeColor="text1"/>
          <w:sz w:val="24"/>
          <w:szCs w:val="24"/>
        </w:rPr>
      </w:pPr>
      <w:r w:rsidRPr="000630AC">
        <w:rPr>
          <w:color w:val="000000" w:themeColor="text1"/>
          <w:sz w:val="24"/>
          <w:szCs w:val="24"/>
        </w:rPr>
        <w:t>Our company does not own the commercial property; it is leased.</w:t>
      </w:r>
    </w:p>
    <w:p w:rsidR="00C1224E" w:rsidRPr="000630AC" w:rsidRDefault="00EA21C4" w:rsidP="00EF1101">
      <w:pPr>
        <w:pStyle w:val="ListParagraph"/>
        <w:numPr>
          <w:ilvl w:val="0"/>
          <w:numId w:val="4"/>
        </w:numPr>
        <w:tabs>
          <w:tab w:val="left" w:pos="2301"/>
        </w:tabs>
        <w:spacing w:line="360" w:lineRule="auto"/>
        <w:jc w:val="both"/>
        <w:rPr>
          <w:color w:val="000000" w:themeColor="text1"/>
          <w:sz w:val="24"/>
          <w:szCs w:val="24"/>
        </w:rPr>
      </w:pPr>
      <w:r w:rsidRPr="000630AC">
        <w:rPr>
          <w:color w:val="000000" w:themeColor="text1"/>
          <w:sz w:val="24"/>
          <w:szCs w:val="24"/>
        </w:rPr>
        <w:t>The economy is slowly recovering from the current crisis.</w:t>
      </w:r>
    </w:p>
    <w:p w:rsidR="003B506D" w:rsidRPr="000630AC" w:rsidRDefault="00EA21C4" w:rsidP="00EF1101">
      <w:pPr>
        <w:pStyle w:val="ListParagraph"/>
        <w:numPr>
          <w:ilvl w:val="0"/>
          <w:numId w:val="4"/>
        </w:numPr>
        <w:tabs>
          <w:tab w:val="left" w:pos="2301"/>
        </w:tabs>
        <w:spacing w:line="360" w:lineRule="auto"/>
        <w:jc w:val="both"/>
        <w:rPr>
          <w:color w:val="000000" w:themeColor="text1"/>
          <w:sz w:val="24"/>
          <w:szCs w:val="24"/>
        </w:rPr>
      </w:pPr>
      <w:r w:rsidRPr="000630AC">
        <w:rPr>
          <w:color w:val="000000" w:themeColor="text1"/>
          <w:sz w:val="24"/>
          <w:szCs w:val="24"/>
        </w:rPr>
        <w:t>Future taxes will be higher.</w:t>
      </w:r>
    </w:p>
    <w:p w:rsidR="00073BCB" w:rsidRPr="000630AC" w:rsidRDefault="00073BCB" w:rsidP="00EF1101">
      <w:pPr>
        <w:tabs>
          <w:tab w:val="left" w:pos="2301"/>
        </w:tabs>
        <w:spacing w:line="360" w:lineRule="auto"/>
        <w:jc w:val="both"/>
        <w:rPr>
          <w:color w:val="000000" w:themeColor="text1"/>
          <w:sz w:val="24"/>
          <w:szCs w:val="24"/>
        </w:rPr>
      </w:pPr>
    </w:p>
    <w:p w:rsidR="004B444E" w:rsidRPr="000630AC" w:rsidRDefault="00EA21C4" w:rsidP="00EF1101">
      <w:pPr>
        <w:tabs>
          <w:tab w:val="left" w:pos="2301"/>
        </w:tabs>
        <w:spacing w:line="360" w:lineRule="auto"/>
        <w:jc w:val="both"/>
        <w:rPr>
          <w:color w:val="000000" w:themeColor="text1"/>
          <w:sz w:val="24"/>
          <w:szCs w:val="24"/>
        </w:rPr>
      </w:pPr>
      <w:r w:rsidRPr="000630AC">
        <w:rPr>
          <w:b/>
          <w:color w:val="000000" w:themeColor="text1"/>
          <w:sz w:val="24"/>
          <w:szCs w:val="24"/>
        </w:rPr>
        <w:t>Pricing strategy:</w:t>
      </w:r>
      <w:r w:rsidRPr="000630AC">
        <w:rPr>
          <w:color w:val="000000" w:themeColor="text1"/>
          <w:sz w:val="24"/>
          <w:szCs w:val="24"/>
        </w:rPr>
        <w:t xml:space="preserve"> </w:t>
      </w:r>
      <w:r w:rsidR="005B0A7A" w:rsidRPr="000630AC">
        <w:rPr>
          <w:color w:val="000000" w:themeColor="text1"/>
          <w:sz w:val="24"/>
          <w:szCs w:val="24"/>
        </w:rPr>
        <w:t xml:space="preserve">Pizza-Pie, Inc. ought to ensure that our clients trust our administration and cost to be a nice worth. Incredible Italian-style pizza will be available at a fair cost, but it won't be the most economical nearby. Inside the different thing runs, our value procedure will be </w:t>
      </w:r>
      <w:r w:rsidR="008706A3" w:rsidRPr="000630AC">
        <w:rPr>
          <w:color w:val="000000" w:themeColor="text1"/>
          <w:sz w:val="24"/>
          <w:szCs w:val="24"/>
        </w:rPr>
        <w:t>cutthroat (</w:t>
      </w:r>
      <w:r w:rsidR="008706A3" w:rsidRPr="000630AC">
        <w:rPr>
          <w:color w:val="000000" w:themeColor="text1"/>
          <w:sz w:val="24"/>
          <w:szCs w:val="24"/>
          <w:shd w:val="clear" w:color="auto" w:fill="FFFFFF"/>
        </w:rPr>
        <w:t xml:space="preserve">Nasir, </w:t>
      </w:r>
      <w:r w:rsidR="008706A3" w:rsidRPr="000630AC">
        <w:rPr>
          <w:i/>
          <w:color w:val="000000" w:themeColor="text1"/>
          <w:sz w:val="24"/>
          <w:szCs w:val="24"/>
          <w:shd w:val="clear" w:color="auto" w:fill="FFFFFF"/>
        </w:rPr>
        <w:t>et al.,</w:t>
      </w:r>
      <w:r w:rsidR="008706A3" w:rsidRPr="000630AC">
        <w:rPr>
          <w:color w:val="000000" w:themeColor="text1"/>
          <w:sz w:val="24"/>
          <w:szCs w:val="24"/>
          <w:shd w:val="clear" w:color="auto" w:fill="FFFFFF"/>
        </w:rPr>
        <w:t xml:space="preserve"> no date). </w:t>
      </w:r>
      <w:r w:rsidR="005B0A7A" w:rsidRPr="000630AC">
        <w:rPr>
          <w:color w:val="000000" w:themeColor="text1"/>
          <w:sz w:val="24"/>
          <w:szCs w:val="24"/>
        </w:rPr>
        <w:t xml:space="preserve">Also, we fathom that price adaptability is imperative for our business. To additionally foster our working </w:t>
      </w:r>
      <w:r w:rsidR="00542864" w:rsidRPr="000630AC">
        <w:rPr>
          <w:color w:val="000000" w:themeColor="text1"/>
          <w:sz w:val="24"/>
          <w:szCs w:val="24"/>
        </w:rPr>
        <w:t>cut-off</w:t>
      </w:r>
      <w:r w:rsidR="005B0A7A" w:rsidRPr="000630AC">
        <w:rPr>
          <w:color w:val="000000" w:themeColor="text1"/>
          <w:sz w:val="24"/>
          <w:szCs w:val="24"/>
        </w:rPr>
        <w:t xml:space="preserve"> use and diminish or dispose of inactive limit</w:t>
      </w:r>
      <w:r w:rsidR="007F1265" w:rsidRPr="000630AC">
        <w:rPr>
          <w:color w:val="000000" w:themeColor="text1"/>
          <w:sz w:val="24"/>
          <w:szCs w:val="24"/>
        </w:rPr>
        <w:t>s</w:t>
      </w:r>
      <w:r w:rsidR="005B0A7A" w:rsidRPr="000630AC">
        <w:rPr>
          <w:color w:val="000000" w:themeColor="text1"/>
          <w:sz w:val="24"/>
          <w:szCs w:val="24"/>
        </w:rPr>
        <w:t xml:space="preserve"> and resulting </w:t>
      </w:r>
      <w:r w:rsidR="00542864" w:rsidRPr="000630AC">
        <w:rPr>
          <w:color w:val="000000" w:themeColor="text1"/>
          <w:sz w:val="24"/>
          <w:szCs w:val="24"/>
        </w:rPr>
        <w:t>misfortunes, we will offe</w:t>
      </w:r>
      <w:r w:rsidR="007F1265" w:rsidRPr="000630AC">
        <w:rPr>
          <w:color w:val="000000" w:themeColor="text1"/>
          <w:sz w:val="24"/>
          <w:szCs w:val="24"/>
        </w:rPr>
        <w:t>r</w:t>
      </w:r>
      <w:r w:rsidR="00542864" w:rsidRPr="000630AC">
        <w:rPr>
          <w:color w:val="000000" w:themeColor="text1"/>
          <w:sz w:val="24"/>
          <w:szCs w:val="24"/>
        </w:rPr>
        <w:t xml:space="preserve"> </w:t>
      </w:r>
      <w:r w:rsidR="005B0A7A" w:rsidRPr="000630AC">
        <w:rPr>
          <w:color w:val="000000" w:themeColor="text1"/>
          <w:sz w:val="24"/>
          <w:szCs w:val="24"/>
        </w:rPr>
        <w:t xml:space="preserve">sales promotion costs, stipends and limits, and cost decrease for confined </w:t>
      </w:r>
      <w:r w:rsidR="007F1265" w:rsidRPr="000630AC">
        <w:rPr>
          <w:color w:val="000000" w:themeColor="text1"/>
          <w:sz w:val="24"/>
          <w:szCs w:val="24"/>
        </w:rPr>
        <w:t>period</w:t>
      </w:r>
      <w:r w:rsidR="005B0A7A" w:rsidRPr="000630AC">
        <w:rPr>
          <w:color w:val="000000" w:themeColor="text1"/>
          <w:sz w:val="24"/>
          <w:szCs w:val="24"/>
        </w:rPr>
        <w:t xml:space="preserve">s during slow-deals hours. Freight-out charges will be considered along with conveyance valuing so they don't contrast from those cited at the counter. </w:t>
      </w:r>
      <w:r w:rsidR="00D449C0" w:rsidRPr="000630AC">
        <w:rPr>
          <w:color w:val="000000" w:themeColor="text1"/>
          <w:sz w:val="24"/>
          <w:szCs w:val="24"/>
        </w:rPr>
        <w:t xml:space="preserve">Coming up next is an illustration of pizza </w:t>
      </w:r>
      <w:r w:rsidRPr="000630AC">
        <w:rPr>
          <w:color w:val="000000" w:themeColor="text1"/>
          <w:sz w:val="24"/>
          <w:szCs w:val="24"/>
        </w:rPr>
        <w:t>delivery prices:</w:t>
      </w:r>
    </w:p>
    <w:p w:rsidR="00337342"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Plain 16-inch vegetarian Italian-style pizzas (shipping cost is included in the price)</w:t>
      </w:r>
      <w:r w:rsidR="00140EF9" w:rsidRPr="000630AC">
        <w:rPr>
          <w:color w:val="000000" w:themeColor="text1"/>
          <w:sz w:val="24"/>
          <w:szCs w:val="24"/>
        </w:rPr>
        <w:t>:</w:t>
      </w:r>
    </w:p>
    <w:p w:rsidR="00337342" w:rsidRPr="000630AC" w:rsidRDefault="00EA21C4" w:rsidP="00EF1101">
      <w:pPr>
        <w:pStyle w:val="ListParagraph"/>
        <w:numPr>
          <w:ilvl w:val="0"/>
          <w:numId w:val="11"/>
        </w:numPr>
        <w:tabs>
          <w:tab w:val="left" w:pos="2301"/>
        </w:tabs>
        <w:spacing w:line="360" w:lineRule="auto"/>
        <w:jc w:val="both"/>
        <w:rPr>
          <w:color w:val="000000" w:themeColor="text1"/>
          <w:sz w:val="24"/>
          <w:szCs w:val="24"/>
        </w:rPr>
      </w:pPr>
      <w:r w:rsidRPr="000630AC">
        <w:rPr>
          <w:color w:val="000000" w:themeColor="text1"/>
          <w:sz w:val="24"/>
          <w:szCs w:val="24"/>
        </w:rPr>
        <w:t>1</w:t>
      </w:r>
      <w:r w:rsidR="00CD3748" w:rsidRPr="000630AC">
        <w:rPr>
          <w:color w:val="000000" w:themeColor="text1"/>
          <w:sz w:val="24"/>
          <w:szCs w:val="24"/>
        </w:rPr>
        <w:t xml:space="preserve"> pie, </w:t>
      </w:r>
      <w:r w:rsidR="0019435F" w:rsidRPr="000630AC">
        <w:rPr>
          <w:color w:val="000000" w:themeColor="text1"/>
          <w:sz w:val="24"/>
          <w:szCs w:val="24"/>
          <w:shd w:val="clear" w:color="auto" w:fill="F8F9FA"/>
        </w:rPr>
        <w:t>£15.32</w:t>
      </w:r>
    </w:p>
    <w:p w:rsidR="00337342" w:rsidRPr="000630AC" w:rsidRDefault="00EA21C4" w:rsidP="00EF1101">
      <w:pPr>
        <w:pStyle w:val="ListParagraph"/>
        <w:numPr>
          <w:ilvl w:val="0"/>
          <w:numId w:val="11"/>
        </w:numPr>
        <w:tabs>
          <w:tab w:val="left" w:pos="2301"/>
        </w:tabs>
        <w:spacing w:line="360" w:lineRule="auto"/>
        <w:jc w:val="both"/>
        <w:rPr>
          <w:color w:val="000000" w:themeColor="text1"/>
          <w:sz w:val="24"/>
          <w:szCs w:val="24"/>
        </w:rPr>
      </w:pPr>
      <w:r w:rsidRPr="000630AC">
        <w:rPr>
          <w:color w:val="000000" w:themeColor="text1"/>
          <w:sz w:val="24"/>
          <w:szCs w:val="24"/>
        </w:rPr>
        <w:t>4</w:t>
      </w:r>
      <w:r w:rsidR="00CD3748" w:rsidRPr="000630AC">
        <w:rPr>
          <w:color w:val="000000" w:themeColor="text1"/>
          <w:sz w:val="24"/>
          <w:szCs w:val="24"/>
        </w:rPr>
        <w:t xml:space="preserve"> pies, </w:t>
      </w:r>
      <w:r w:rsidR="005C119D" w:rsidRPr="000630AC">
        <w:rPr>
          <w:color w:val="000000" w:themeColor="text1"/>
          <w:sz w:val="24"/>
          <w:szCs w:val="24"/>
          <w:shd w:val="clear" w:color="auto" w:fill="F8F9FA"/>
        </w:rPr>
        <w:t xml:space="preserve">£ </w:t>
      </w:r>
      <w:r w:rsidR="005C119D" w:rsidRPr="000630AC">
        <w:rPr>
          <w:color w:val="000000" w:themeColor="text1"/>
          <w:sz w:val="24"/>
          <w:szCs w:val="24"/>
        </w:rPr>
        <w:t>49.88</w:t>
      </w:r>
      <w:r w:rsidRPr="000630AC">
        <w:rPr>
          <w:color w:val="000000" w:themeColor="text1"/>
          <w:sz w:val="24"/>
          <w:szCs w:val="24"/>
        </w:rPr>
        <w:t xml:space="preserve"> </w:t>
      </w:r>
    </w:p>
    <w:p w:rsidR="00337342" w:rsidRPr="000630AC" w:rsidRDefault="00EA21C4" w:rsidP="00EF1101">
      <w:pPr>
        <w:pStyle w:val="ListParagraph"/>
        <w:numPr>
          <w:ilvl w:val="0"/>
          <w:numId w:val="11"/>
        </w:numPr>
        <w:tabs>
          <w:tab w:val="left" w:pos="2301"/>
        </w:tabs>
        <w:spacing w:line="360" w:lineRule="auto"/>
        <w:jc w:val="both"/>
        <w:rPr>
          <w:color w:val="000000" w:themeColor="text1"/>
          <w:sz w:val="24"/>
          <w:szCs w:val="24"/>
        </w:rPr>
      </w:pPr>
      <w:r w:rsidRPr="000630AC">
        <w:rPr>
          <w:color w:val="000000" w:themeColor="text1"/>
          <w:sz w:val="24"/>
          <w:szCs w:val="24"/>
        </w:rPr>
        <w:t>8</w:t>
      </w:r>
      <w:r w:rsidR="00CD3748" w:rsidRPr="000630AC">
        <w:rPr>
          <w:color w:val="000000" w:themeColor="text1"/>
          <w:sz w:val="24"/>
          <w:szCs w:val="24"/>
        </w:rPr>
        <w:t xml:space="preserve"> pies, </w:t>
      </w:r>
      <w:r w:rsidR="005C119D" w:rsidRPr="000630AC">
        <w:rPr>
          <w:color w:val="000000" w:themeColor="text1"/>
          <w:sz w:val="24"/>
          <w:szCs w:val="24"/>
          <w:shd w:val="clear" w:color="auto" w:fill="F8F9FA"/>
        </w:rPr>
        <w:t xml:space="preserve">£ </w:t>
      </w:r>
      <w:r w:rsidR="005C119D" w:rsidRPr="000630AC">
        <w:rPr>
          <w:color w:val="000000" w:themeColor="text1"/>
          <w:sz w:val="24"/>
          <w:szCs w:val="24"/>
        </w:rPr>
        <w:t>95.19</w:t>
      </w:r>
      <w:r w:rsidRPr="000630AC">
        <w:rPr>
          <w:color w:val="000000" w:themeColor="text1"/>
          <w:sz w:val="24"/>
          <w:szCs w:val="24"/>
        </w:rPr>
        <w:t xml:space="preserve"> </w:t>
      </w:r>
    </w:p>
    <w:p w:rsidR="00B3484F" w:rsidRPr="000630AC" w:rsidRDefault="00EA21C4" w:rsidP="00EF1101">
      <w:pPr>
        <w:pStyle w:val="ListParagraph"/>
        <w:numPr>
          <w:ilvl w:val="0"/>
          <w:numId w:val="11"/>
        </w:numPr>
        <w:tabs>
          <w:tab w:val="left" w:pos="2301"/>
        </w:tabs>
        <w:spacing w:line="360" w:lineRule="auto"/>
        <w:jc w:val="both"/>
        <w:rPr>
          <w:color w:val="000000" w:themeColor="text1"/>
          <w:sz w:val="24"/>
          <w:szCs w:val="24"/>
        </w:rPr>
      </w:pPr>
      <w:r w:rsidRPr="000630AC">
        <w:rPr>
          <w:color w:val="000000" w:themeColor="text1"/>
          <w:sz w:val="24"/>
          <w:szCs w:val="24"/>
        </w:rPr>
        <w:t xml:space="preserve">10 </w:t>
      </w:r>
      <w:r w:rsidR="00CD3748" w:rsidRPr="000630AC">
        <w:rPr>
          <w:color w:val="000000" w:themeColor="text1"/>
          <w:sz w:val="24"/>
          <w:szCs w:val="24"/>
        </w:rPr>
        <w:t xml:space="preserve"> pies, </w:t>
      </w:r>
      <w:r w:rsidR="005C119D" w:rsidRPr="000630AC">
        <w:rPr>
          <w:color w:val="000000" w:themeColor="text1"/>
          <w:sz w:val="24"/>
          <w:szCs w:val="24"/>
          <w:shd w:val="clear" w:color="auto" w:fill="F8F9FA"/>
        </w:rPr>
        <w:t xml:space="preserve">£ </w:t>
      </w:r>
      <w:r w:rsidR="00BD24CF" w:rsidRPr="000630AC">
        <w:rPr>
          <w:color w:val="000000" w:themeColor="text1"/>
          <w:sz w:val="24"/>
          <w:szCs w:val="24"/>
        </w:rPr>
        <w:t>114.50</w:t>
      </w:r>
    </w:p>
    <w:p w:rsidR="00B3484F" w:rsidRPr="000630AC" w:rsidRDefault="00B3484F" w:rsidP="00EF1101">
      <w:pPr>
        <w:pStyle w:val="ListParagraph"/>
        <w:tabs>
          <w:tab w:val="left" w:pos="2301"/>
        </w:tabs>
        <w:spacing w:line="360" w:lineRule="auto"/>
        <w:jc w:val="both"/>
        <w:rPr>
          <w:color w:val="000000" w:themeColor="text1"/>
          <w:sz w:val="24"/>
          <w:szCs w:val="24"/>
        </w:rPr>
      </w:pP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4" w:name="_Toc101202589"/>
      <w:r w:rsidRPr="000630AC">
        <w:rPr>
          <w:rFonts w:ascii="Times New Roman" w:hAnsi="Times New Roman" w:cs="Times New Roman"/>
          <w:b/>
          <w:color w:val="000000" w:themeColor="text1"/>
          <w:sz w:val="24"/>
          <w:szCs w:val="24"/>
        </w:rPr>
        <w:t>Target Market</w:t>
      </w:r>
      <w:bookmarkEnd w:id="4"/>
      <w:r w:rsidRPr="000630AC">
        <w:rPr>
          <w:rFonts w:ascii="Times New Roman" w:hAnsi="Times New Roman" w:cs="Times New Roman"/>
          <w:b/>
          <w:color w:val="000000" w:themeColor="text1"/>
          <w:sz w:val="24"/>
          <w:szCs w:val="24"/>
        </w:rPr>
        <w:t xml:space="preserve"> </w:t>
      </w:r>
    </w:p>
    <w:p w:rsidR="009C6DDA"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Pizza-Pie, Inc. will focus on its objective market of low-to-middle-income Westminster residents, as well as </w:t>
      </w:r>
      <w:r w:rsidR="001B197B" w:rsidRPr="000630AC">
        <w:rPr>
          <w:color w:val="000000" w:themeColor="text1"/>
          <w:sz w:val="24"/>
          <w:szCs w:val="24"/>
        </w:rPr>
        <w:t xml:space="preserve">local </w:t>
      </w:r>
      <w:r w:rsidRPr="000630AC">
        <w:rPr>
          <w:color w:val="000000" w:themeColor="text1"/>
          <w:sz w:val="24"/>
          <w:szCs w:val="24"/>
        </w:rPr>
        <w:t xml:space="preserve">organizations situated inside or outside </w:t>
      </w:r>
      <w:r w:rsidR="00E42B2B" w:rsidRPr="000630AC">
        <w:rPr>
          <w:color w:val="000000" w:themeColor="text1"/>
          <w:sz w:val="24"/>
          <w:szCs w:val="24"/>
        </w:rPr>
        <w:t>the Westminster Industrial Park (</w:t>
      </w:r>
      <w:r w:rsidR="00E42B2B" w:rsidRPr="000630AC">
        <w:rPr>
          <w:color w:val="000000" w:themeColor="text1"/>
          <w:sz w:val="24"/>
          <w:szCs w:val="24"/>
          <w:shd w:val="clear" w:color="auto" w:fill="FFFFFF"/>
        </w:rPr>
        <w:t>Archer, 2017).</w:t>
      </w:r>
      <w:r w:rsidRPr="000630AC">
        <w:rPr>
          <w:color w:val="000000" w:themeColor="text1"/>
          <w:sz w:val="24"/>
          <w:szCs w:val="24"/>
        </w:rPr>
        <w:t xml:space="preserve"> </w:t>
      </w:r>
      <w:r w:rsidR="00691B83" w:rsidRPr="000630AC">
        <w:rPr>
          <w:color w:val="000000" w:themeColor="text1"/>
          <w:sz w:val="24"/>
          <w:szCs w:val="24"/>
        </w:rPr>
        <w:t>As shown by our market studying, the objective individual clients choose to arrange pizza at least a time or two per month as a more reasonable and dreary choice rather than an excessive and tedious lunch or dinner (City Investment Training, 2021). Associations like to buy a pizza for their staff, also concerning extraordinary occasions or less private corporate social affairs. By giving remarkable quality Italian-style pizza, prompt delivery services, convenience, service excellence, and working together with local organizations and other intrigued groups in our community, we will endeavour to encourage a good picture as per that target market. We will want to make client dependability and verbal exchange deals that huge quantities of our opponents need by dependably zeroing in on fulfilling or outperforming our clients' needs, necessities, and suspicions.</w:t>
      </w:r>
    </w:p>
    <w:p w:rsidR="00691B83" w:rsidRPr="000630AC" w:rsidRDefault="00691B83" w:rsidP="00EF1101">
      <w:pPr>
        <w:tabs>
          <w:tab w:val="left" w:pos="2301"/>
        </w:tabs>
        <w:spacing w:line="360" w:lineRule="auto"/>
        <w:jc w:val="both"/>
        <w:rPr>
          <w:color w:val="000000" w:themeColor="text1"/>
          <w:sz w:val="24"/>
          <w:szCs w:val="24"/>
        </w:rPr>
      </w:pP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5" w:name="_Toc101202590"/>
      <w:r w:rsidRPr="000630AC">
        <w:rPr>
          <w:rFonts w:ascii="Times New Roman" w:hAnsi="Times New Roman" w:cs="Times New Roman"/>
          <w:b/>
          <w:color w:val="000000" w:themeColor="text1"/>
          <w:sz w:val="24"/>
          <w:szCs w:val="24"/>
        </w:rPr>
        <w:t>Marketing Plan</w:t>
      </w:r>
      <w:bookmarkEnd w:id="5"/>
      <w:r w:rsidRPr="000630AC">
        <w:rPr>
          <w:rFonts w:ascii="Times New Roman" w:hAnsi="Times New Roman" w:cs="Times New Roman"/>
          <w:b/>
          <w:color w:val="000000" w:themeColor="text1"/>
          <w:sz w:val="24"/>
          <w:szCs w:val="24"/>
        </w:rPr>
        <w:t xml:space="preserve"> </w:t>
      </w:r>
    </w:p>
    <w:p w:rsidR="00D64E6B"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Since Pizza-Pie, Inc. is </w:t>
      </w:r>
      <w:r w:rsidR="007F1265" w:rsidRPr="000630AC">
        <w:rPr>
          <w:color w:val="000000" w:themeColor="text1"/>
          <w:sz w:val="24"/>
          <w:szCs w:val="24"/>
        </w:rPr>
        <w:t xml:space="preserve">a </w:t>
      </w:r>
      <w:r w:rsidRPr="000630AC">
        <w:rPr>
          <w:color w:val="000000" w:themeColor="text1"/>
          <w:sz w:val="24"/>
          <w:szCs w:val="24"/>
        </w:rPr>
        <w:t>new association, we fathom that we ought to display our worth to Westminster clients to get their respect and business. Above all, we ought to sell our services and products and create positive word-of-mouth. Our d</w:t>
      </w:r>
      <w:r w:rsidR="00691B83" w:rsidRPr="000630AC">
        <w:rPr>
          <w:color w:val="000000" w:themeColor="text1"/>
          <w:sz w:val="24"/>
          <w:szCs w:val="24"/>
        </w:rPr>
        <w:t xml:space="preserve">elivery and service capacities </w:t>
      </w:r>
      <w:r w:rsidRPr="000630AC">
        <w:rPr>
          <w:color w:val="000000" w:themeColor="text1"/>
          <w:sz w:val="24"/>
          <w:szCs w:val="24"/>
        </w:rPr>
        <w:t xml:space="preserve">ought to be pushed. Our </w:t>
      </w:r>
      <w:r w:rsidR="007F1265" w:rsidRPr="000630AC">
        <w:rPr>
          <w:color w:val="000000" w:themeColor="text1"/>
          <w:sz w:val="24"/>
          <w:szCs w:val="24"/>
        </w:rPr>
        <w:t>marketing</w:t>
      </w:r>
      <w:r w:rsidRPr="000630AC">
        <w:rPr>
          <w:color w:val="000000" w:themeColor="text1"/>
          <w:sz w:val="24"/>
          <w:szCs w:val="24"/>
        </w:rPr>
        <w:t xml:space="preserve"> plan is laid out with the getting that, on account of our advantageous region, we will get a steady progression of new clients. The essential deal exertion will be to change throughout each initial time client into a drawn</w:t>
      </w:r>
      <w:r w:rsidR="007F1265" w:rsidRPr="000630AC">
        <w:rPr>
          <w:color w:val="000000" w:themeColor="text1"/>
          <w:sz w:val="24"/>
          <w:szCs w:val="24"/>
        </w:rPr>
        <w:t>-</w:t>
      </w:r>
      <w:r w:rsidRPr="000630AC">
        <w:rPr>
          <w:color w:val="000000" w:themeColor="text1"/>
          <w:sz w:val="24"/>
          <w:szCs w:val="24"/>
        </w:rPr>
        <w:t>out client relationship, in which these buyers return to Pizza-Pie consistently and give or suggest new allies to share the joy of amazing pizza. This approach perceives that changing over one more purchaser into a drawn</w:t>
      </w:r>
      <w:r w:rsidR="007F1265" w:rsidRPr="000630AC">
        <w:rPr>
          <w:color w:val="000000" w:themeColor="text1"/>
          <w:sz w:val="24"/>
          <w:szCs w:val="24"/>
        </w:rPr>
        <w:t>-</w:t>
      </w:r>
      <w:r w:rsidRPr="000630AC">
        <w:rPr>
          <w:color w:val="000000" w:themeColor="text1"/>
          <w:sz w:val="24"/>
          <w:szCs w:val="24"/>
        </w:rPr>
        <w:t xml:space="preserve">out relationship costs our firm less cash than attracting </w:t>
      </w:r>
      <w:r w:rsidR="007F1265" w:rsidRPr="000630AC">
        <w:rPr>
          <w:color w:val="000000" w:themeColor="text1"/>
          <w:sz w:val="24"/>
          <w:szCs w:val="24"/>
        </w:rPr>
        <w:t xml:space="preserve">a </w:t>
      </w:r>
      <w:r w:rsidRPr="000630AC">
        <w:rPr>
          <w:color w:val="000000" w:themeColor="text1"/>
          <w:sz w:val="24"/>
          <w:szCs w:val="24"/>
        </w:rPr>
        <w:t>new client.  Considering this, our marketing methodology will focus on holding existing buyers and dependably meeting or outperforming their assumptions. In the cordiality region, dependable, client</w:t>
      </w:r>
      <w:r w:rsidR="007F1265" w:rsidRPr="000630AC">
        <w:rPr>
          <w:color w:val="000000" w:themeColor="text1"/>
          <w:sz w:val="24"/>
          <w:szCs w:val="24"/>
        </w:rPr>
        <w:t>-</w:t>
      </w:r>
      <w:r w:rsidRPr="000630AC">
        <w:rPr>
          <w:color w:val="000000" w:themeColor="text1"/>
          <w:sz w:val="24"/>
          <w:szCs w:val="24"/>
        </w:rPr>
        <w:t xml:space="preserve">driven assistance is an outright need, and it is similarly an undeniable necessity for the whole of our staff. Every partner </w:t>
      </w:r>
      <w:r w:rsidR="007F1265" w:rsidRPr="000630AC">
        <w:rPr>
          <w:color w:val="000000" w:themeColor="text1"/>
          <w:sz w:val="24"/>
          <w:szCs w:val="24"/>
        </w:rPr>
        <w:t>is</w:t>
      </w:r>
      <w:r w:rsidRPr="000630AC">
        <w:rPr>
          <w:color w:val="000000" w:themeColor="text1"/>
          <w:sz w:val="24"/>
          <w:szCs w:val="24"/>
        </w:rPr>
        <w:t xml:space="preserve"> given the situation to manage our clients' necessities with the goal that no one is left disappointed. Critical thinking will be supported all through the organization, and it's similarly sensible to battle that all employees, in addition to the front-line waiters, are important </w:t>
      </w:r>
      <w:r w:rsidR="007F1265" w:rsidRPr="000630AC">
        <w:rPr>
          <w:color w:val="000000" w:themeColor="text1"/>
          <w:sz w:val="24"/>
          <w:szCs w:val="24"/>
        </w:rPr>
        <w:t>to</w:t>
      </w:r>
      <w:r w:rsidRPr="000630AC">
        <w:rPr>
          <w:color w:val="000000" w:themeColor="text1"/>
          <w:sz w:val="24"/>
          <w:szCs w:val="24"/>
        </w:rPr>
        <w:t xml:space="preserve"> the marketing team. Pizza-Pie, Inc.'s marketing centres around laying out and growing a corporate brand that perceives our market speciality in phrasing that benefit bo</w:t>
      </w:r>
      <w:r w:rsidR="00F85559" w:rsidRPr="000630AC">
        <w:rPr>
          <w:color w:val="000000" w:themeColor="text1"/>
          <w:sz w:val="24"/>
          <w:szCs w:val="24"/>
        </w:rPr>
        <w:t>th retail and corporate clients (</w:t>
      </w:r>
      <w:r w:rsidR="00F85559" w:rsidRPr="000630AC">
        <w:rPr>
          <w:color w:val="000000" w:themeColor="text1"/>
          <w:sz w:val="24"/>
          <w:szCs w:val="24"/>
          <w:shd w:val="clear" w:color="auto" w:fill="FFFFFF"/>
        </w:rPr>
        <w:t>Chernev, 2020). </w:t>
      </w:r>
    </w:p>
    <w:p w:rsidR="00B65BC7"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Market trends and prerequisites: Our target market comprises 2 essential </w:t>
      </w:r>
      <w:r w:rsidR="000C39C2" w:rsidRPr="000630AC">
        <w:rPr>
          <w:color w:val="000000" w:themeColor="text1"/>
          <w:sz w:val="24"/>
          <w:szCs w:val="24"/>
        </w:rPr>
        <w:t>segments</w:t>
      </w:r>
      <w:r w:rsidRPr="000630AC">
        <w:rPr>
          <w:color w:val="000000" w:themeColor="text1"/>
          <w:sz w:val="24"/>
          <w:szCs w:val="24"/>
        </w:rPr>
        <w:t>- low-to-middle-class Westminster residents and local organizations situated inside or outside the Westminster Industrial Park. Their most huge necess</w:t>
      </w:r>
      <w:r w:rsidR="000C39C2" w:rsidRPr="000630AC">
        <w:rPr>
          <w:color w:val="000000" w:themeColor="text1"/>
          <w:sz w:val="24"/>
          <w:szCs w:val="24"/>
        </w:rPr>
        <w:t>ities are, in a specific order</w:t>
      </w:r>
      <w:r w:rsidRPr="000630AC">
        <w:rPr>
          <w:color w:val="000000" w:themeColor="text1"/>
          <w:sz w:val="24"/>
          <w:szCs w:val="24"/>
        </w:rPr>
        <w:t>, price, service, and delivery. One of Pizza-Pie, Inc.'s essential methodologies is to focus on track segments that know about and get these prerequisites, and are prepared to follow through on a sensible cost to have them met.</w:t>
      </w:r>
    </w:p>
    <w:p w:rsidR="00A21B86"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A blend of </w:t>
      </w:r>
      <w:r w:rsidR="007F1265" w:rsidRPr="000630AC">
        <w:rPr>
          <w:color w:val="000000" w:themeColor="text1"/>
          <w:sz w:val="24"/>
          <w:szCs w:val="24"/>
        </w:rPr>
        <w:t xml:space="preserve">the </w:t>
      </w:r>
      <w:r w:rsidRPr="000630AC">
        <w:rPr>
          <w:color w:val="000000" w:themeColor="text1"/>
          <w:sz w:val="24"/>
          <w:szCs w:val="24"/>
        </w:rPr>
        <w:t>marketing plan will be utilized to arrive at our potential customers:</w:t>
      </w:r>
    </w:p>
    <w:p w:rsidR="00930BCC" w:rsidRPr="000630AC" w:rsidRDefault="00EA21C4" w:rsidP="00EF1101">
      <w:pPr>
        <w:pStyle w:val="ListParagraph"/>
        <w:numPr>
          <w:ilvl w:val="0"/>
          <w:numId w:val="10"/>
        </w:numPr>
        <w:tabs>
          <w:tab w:val="left" w:pos="2301"/>
        </w:tabs>
        <w:spacing w:line="360" w:lineRule="auto"/>
        <w:jc w:val="both"/>
        <w:rPr>
          <w:color w:val="000000" w:themeColor="text1"/>
          <w:sz w:val="24"/>
          <w:szCs w:val="24"/>
        </w:rPr>
      </w:pPr>
      <w:r w:rsidRPr="000630AC">
        <w:rPr>
          <w:color w:val="000000" w:themeColor="text1"/>
          <w:sz w:val="24"/>
          <w:szCs w:val="24"/>
        </w:rPr>
        <w:t xml:space="preserve">Local media (in Westminster, radio is the best, trailed by print media): To separate ourselves from the </w:t>
      </w:r>
      <w:r w:rsidR="00D100DA" w:rsidRPr="000630AC">
        <w:rPr>
          <w:color w:val="000000" w:themeColor="text1"/>
          <w:sz w:val="24"/>
          <w:szCs w:val="24"/>
        </w:rPr>
        <w:t>competition,</w:t>
      </w:r>
      <w:r w:rsidRPr="000630AC">
        <w:rPr>
          <w:color w:val="000000" w:themeColor="text1"/>
          <w:sz w:val="24"/>
          <w:szCs w:val="24"/>
        </w:rPr>
        <w:t xml:space="preserve"> we'll utilize radio and paper advertisements to advance our </w:t>
      </w:r>
      <w:r w:rsidR="00B57C0A" w:rsidRPr="000630AC">
        <w:rPr>
          <w:color w:val="000000" w:themeColor="text1"/>
          <w:sz w:val="24"/>
          <w:szCs w:val="24"/>
        </w:rPr>
        <w:t>centre</w:t>
      </w:r>
      <w:r w:rsidRPr="000630AC">
        <w:rPr>
          <w:color w:val="000000" w:themeColor="text1"/>
          <w:sz w:val="24"/>
          <w:szCs w:val="24"/>
        </w:rPr>
        <w:t xml:space="preserve"> </w:t>
      </w:r>
      <w:r w:rsidR="00D100DA" w:rsidRPr="000630AC">
        <w:rPr>
          <w:color w:val="000000" w:themeColor="text1"/>
          <w:sz w:val="24"/>
          <w:szCs w:val="24"/>
        </w:rPr>
        <w:t xml:space="preserve">positioning message </w:t>
      </w:r>
      <w:r w:rsidRPr="000630AC">
        <w:rPr>
          <w:color w:val="000000" w:themeColor="text1"/>
          <w:sz w:val="24"/>
          <w:szCs w:val="24"/>
        </w:rPr>
        <w:t>as well as t</w:t>
      </w:r>
      <w:r w:rsidR="00070D65" w:rsidRPr="000630AC">
        <w:rPr>
          <w:color w:val="000000" w:themeColor="text1"/>
          <w:sz w:val="24"/>
          <w:szCs w:val="24"/>
        </w:rPr>
        <w:t>he Italian-style pizza we serve (</w:t>
      </w:r>
      <w:r w:rsidR="00070D65" w:rsidRPr="000630AC">
        <w:rPr>
          <w:color w:val="000000" w:themeColor="text1"/>
          <w:sz w:val="24"/>
          <w:szCs w:val="24"/>
          <w:shd w:val="clear" w:color="auto" w:fill="FFFFFF"/>
        </w:rPr>
        <w:t>Morimura and Sakagawa, 2018).</w:t>
      </w:r>
    </w:p>
    <w:p w:rsidR="009E0D5B" w:rsidRPr="000630AC" w:rsidRDefault="00EA21C4" w:rsidP="00EF1101">
      <w:pPr>
        <w:pStyle w:val="ListParagraph"/>
        <w:numPr>
          <w:ilvl w:val="0"/>
          <w:numId w:val="10"/>
        </w:numPr>
        <w:tabs>
          <w:tab w:val="left" w:pos="2301"/>
        </w:tabs>
        <w:spacing w:line="360" w:lineRule="auto"/>
        <w:jc w:val="both"/>
        <w:rPr>
          <w:color w:val="000000" w:themeColor="text1"/>
          <w:sz w:val="24"/>
          <w:szCs w:val="24"/>
        </w:rPr>
      </w:pPr>
      <w:r w:rsidRPr="000630AC">
        <w:rPr>
          <w:color w:val="000000" w:themeColor="text1"/>
          <w:sz w:val="24"/>
          <w:szCs w:val="24"/>
        </w:rPr>
        <w:t xml:space="preserve">Sales literature: </w:t>
      </w:r>
      <w:r w:rsidR="00930BCC" w:rsidRPr="000630AC">
        <w:rPr>
          <w:color w:val="000000" w:themeColor="text1"/>
          <w:sz w:val="24"/>
          <w:szCs w:val="24"/>
        </w:rPr>
        <w:t xml:space="preserve">To begin, Pizza-Pie, Inc. will utilize a </w:t>
      </w:r>
      <w:r w:rsidR="00B45BD4" w:rsidRPr="000630AC">
        <w:rPr>
          <w:color w:val="000000" w:themeColor="text1"/>
          <w:sz w:val="24"/>
          <w:szCs w:val="24"/>
        </w:rPr>
        <w:t>four-colo</w:t>
      </w:r>
      <w:r w:rsidR="007F1265" w:rsidRPr="000630AC">
        <w:rPr>
          <w:color w:val="000000" w:themeColor="text1"/>
          <w:sz w:val="24"/>
          <w:szCs w:val="24"/>
        </w:rPr>
        <w:t>u</w:t>
      </w:r>
      <w:r w:rsidR="00B45BD4" w:rsidRPr="000630AC">
        <w:rPr>
          <w:color w:val="000000" w:themeColor="text1"/>
          <w:sz w:val="24"/>
          <w:szCs w:val="24"/>
        </w:rPr>
        <w:t xml:space="preserve">r catalogue </w:t>
      </w:r>
      <w:r w:rsidR="00930BCC" w:rsidRPr="000630AC">
        <w:rPr>
          <w:color w:val="000000" w:themeColor="text1"/>
          <w:sz w:val="24"/>
          <w:szCs w:val="24"/>
        </w:rPr>
        <w:t>with an interesting cover that incorporates the organization</w:t>
      </w:r>
      <w:r w:rsidR="007F1265" w:rsidRPr="000630AC">
        <w:rPr>
          <w:color w:val="000000" w:themeColor="text1"/>
          <w:sz w:val="24"/>
          <w:szCs w:val="24"/>
        </w:rPr>
        <w:t>'s</w:t>
      </w:r>
      <w:r w:rsidR="00930BCC" w:rsidRPr="000630AC">
        <w:rPr>
          <w:color w:val="000000" w:themeColor="text1"/>
          <w:sz w:val="24"/>
          <w:szCs w:val="24"/>
        </w:rPr>
        <w:t xml:space="preserve"> logo and contact data. We've made a </w:t>
      </w:r>
      <w:r w:rsidR="00B45BD4" w:rsidRPr="000630AC">
        <w:rPr>
          <w:color w:val="000000" w:themeColor="text1"/>
          <w:sz w:val="24"/>
          <w:szCs w:val="24"/>
        </w:rPr>
        <w:t xml:space="preserve">price </w:t>
      </w:r>
      <w:r w:rsidR="00930BCC" w:rsidRPr="000630AC">
        <w:rPr>
          <w:color w:val="000000" w:themeColor="text1"/>
          <w:sz w:val="24"/>
          <w:szCs w:val="24"/>
        </w:rPr>
        <w:t xml:space="preserve">sheet that will be incorporated </w:t>
      </w:r>
      <w:r w:rsidR="007F1265" w:rsidRPr="000630AC">
        <w:rPr>
          <w:color w:val="000000" w:themeColor="text1"/>
          <w:sz w:val="24"/>
          <w:szCs w:val="24"/>
        </w:rPr>
        <w:t>into</w:t>
      </w:r>
      <w:r w:rsidR="00930BCC" w:rsidRPr="000630AC">
        <w:rPr>
          <w:color w:val="000000" w:themeColor="text1"/>
          <w:sz w:val="24"/>
          <w:szCs w:val="24"/>
        </w:rPr>
        <w:t xml:space="preserve"> </w:t>
      </w:r>
      <w:r w:rsidR="007F1265" w:rsidRPr="000630AC">
        <w:rPr>
          <w:color w:val="000000" w:themeColor="text1"/>
          <w:sz w:val="24"/>
          <w:szCs w:val="24"/>
        </w:rPr>
        <w:t xml:space="preserve">the </w:t>
      </w:r>
      <w:r w:rsidR="00B45BD4" w:rsidRPr="000630AC">
        <w:rPr>
          <w:color w:val="000000" w:themeColor="text1"/>
          <w:sz w:val="24"/>
          <w:szCs w:val="24"/>
        </w:rPr>
        <w:t>catalogue.</w:t>
      </w:r>
    </w:p>
    <w:p w:rsidR="00C25C24" w:rsidRPr="000630AC" w:rsidRDefault="00C25C24" w:rsidP="00EF1101">
      <w:pPr>
        <w:pStyle w:val="ListParagraph"/>
        <w:tabs>
          <w:tab w:val="left" w:pos="2301"/>
        </w:tabs>
        <w:spacing w:line="360" w:lineRule="auto"/>
        <w:ind w:left="780"/>
        <w:jc w:val="both"/>
        <w:rPr>
          <w:color w:val="000000" w:themeColor="text1"/>
          <w:sz w:val="24"/>
          <w:szCs w:val="24"/>
        </w:rPr>
      </w:pPr>
    </w:p>
    <w:p w:rsidR="003B506D"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6" w:name="_Toc101202591"/>
      <w:r w:rsidRPr="000630AC">
        <w:rPr>
          <w:rFonts w:ascii="Times New Roman" w:hAnsi="Times New Roman" w:cs="Times New Roman"/>
          <w:b/>
          <w:color w:val="000000" w:themeColor="text1"/>
          <w:sz w:val="24"/>
          <w:szCs w:val="24"/>
        </w:rPr>
        <w:t>Management Team</w:t>
      </w:r>
      <w:bookmarkEnd w:id="6"/>
    </w:p>
    <w:p w:rsidR="009C2B4F" w:rsidRPr="000630AC" w:rsidRDefault="00EA21C4" w:rsidP="00EF1101">
      <w:pPr>
        <w:tabs>
          <w:tab w:val="left" w:pos="2301"/>
        </w:tabs>
        <w:spacing w:line="360" w:lineRule="auto"/>
        <w:jc w:val="both"/>
        <w:rPr>
          <w:color w:val="000000" w:themeColor="text1"/>
          <w:sz w:val="24"/>
          <w:szCs w:val="24"/>
        </w:rPr>
      </w:pPr>
      <w:r w:rsidRPr="000630AC">
        <w:rPr>
          <w:color w:val="000000" w:themeColor="text1"/>
          <w:sz w:val="24"/>
          <w:szCs w:val="24"/>
        </w:rPr>
        <w:t xml:space="preserve">Our </w:t>
      </w:r>
      <w:r w:rsidR="00417C2A" w:rsidRPr="000630AC">
        <w:rPr>
          <w:color w:val="000000" w:themeColor="text1"/>
          <w:sz w:val="24"/>
          <w:szCs w:val="24"/>
        </w:rPr>
        <w:t>executives</w:t>
      </w:r>
      <w:r w:rsidRPr="000630AC">
        <w:rPr>
          <w:color w:val="000000" w:themeColor="text1"/>
          <w:sz w:val="24"/>
          <w:szCs w:val="24"/>
        </w:rPr>
        <w:t xml:space="preserve"> are supposed to oversee </w:t>
      </w:r>
      <w:r w:rsidR="00417C2A" w:rsidRPr="000630AC">
        <w:rPr>
          <w:color w:val="000000" w:themeColor="text1"/>
          <w:sz w:val="24"/>
          <w:szCs w:val="24"/>
        </w:rPr>
        <w:t xml:space="preserve">resources </w:t>
      </w:r>
      <w:r w:rsidRPr="000630AC">
        <w:rPr>
          <w:color w:val="000000" w:themeColor="text1"/>
          <w:sz w:val="24"/>
          <w:szCs w:val="24"/>
        </w:rPr>
        <w:t xml:space="preserve">reasonably, work beneficially, pay obligations, and adhere to every pertinent rule and guideline. </w:t>
      </w:r>
      <w:r w:rsidR="00417C2A" w:rsidRPr="000630AC">
        <w:rPr>
          <w:color w:val="000000" w:themeColor="text1"/>
          <w:sz w:val="24"/>
          <w:szCs w:val="24"/>
        </w:rPr>
        <w:t xml:space="preserve">Mutual respect, teamwork and responsibility </w:t>
      </w:r>
      <w:r w:rsidRPr="000630AC">
        <w:rPr>
          <w:color w:val="000000" w:themeColor="text1"/>
          <w:sz w:val="24"/>
          <w:szCs w:val="24"/>
        </w:rPr>
        <w:t xml:space="preserve">are the foundations of our </w:t>
      </w:r>
      <w:r w:rsidR="00DE0DE9" w:rsidRPr="000630AC">
        <w:rPr>
          <w:color w:val="000000" w:themeColor="text1"/>
          <w:sz w:val="24"/>
          <w:szCs w:val="24"/>
        </w:rPr>
        <w:t>management philosophy</w:t>
      </w:r>
      <w:r w:rsidR="005F095E" w:rsidRPr="000630AC">
        <w:rPr>
          <w:color w:val="000000" w:themeColor="text1"/>
          <w:sz w:val="24"/>
          <w:szCs w:val="24"/>
        </w:rPr>
        <w:t xml:space="preserve"> (</w:t>
      </w:r>
      <w:r w:rsidR="005F095E" w:rsidRPr="000630AC">
        <w:rPr>
          <w:color w:val="000000" w:themeColor="text1"/>
          <w:sz w:val="24"/>
          <w:szCs w:val="24"/>
          <w:shd w:val="clear" w:color="auto" w:fill="FFFFFF"/>
        </w:rPr>
        <w:t xml:space="preserve">Gryshova, </w:t>
      </w:r>
      <w:r w:rsidR="005F095E" w:rsidRPr="000630AC">
        <w:rPr>
          <w:i/>
          <w:color w:val="000000" w:themeColor="text1"/>
          <w:sz w:val="24"/>
          <w:szCs w:val="24"/>
          <w:shd w:val="clear" w:color="auto" w:fill="FFFFFF"/>
        </w:rPr>
        <w:t>et al.,</w:t>
      </w:r>
      <w:r w:rsidR="005F095E" w:rsidRPr="000630AC">
        <w:rPr>
          <w:color w:val="000000" w:themeColor="text1"/>
          <w:sz w:val="24"/>
          <w:szCs w:val="24"/>
          <w:shd w:val="clear" w:color="auto" w:fill="FFFFFF"/>
        </w:rPr>
        <w:t xml:space="preserve"> 2019). </w:t>
      </w:r>
      <w:r w:rsidRPr="000630AC">
        <w:rPr>
          <w:color w:val="000000" w:themeColor="text1"/>
          <w:sz w:val="24"/>
          <w:szCs w:val="24"/>
        </w:rPr>
        <w:t xml:space="preserve">Individuals who work for Pizza-Pie, Inc. </w:t>
      </w:r>
      <w:r w:rsidR="00DE0DE9" w:rsidRPr="000630AC">
        <w:rPr>
          <w:color w:val="000000" w:themeColor="text1"/>
          <w:sz w:val="24"/>
          <w:szCs w:val="24"/>
        </w:rPr>
        <w:t>want to be a</w:t>
      </w:r>
      <w:r w:rsidRPr="000630AC">
        <w:rPr>
          <w:color w:val="000000" w:themeColor="text1"/>
          <w:sz w:val="24"/>
          <w:szCs w:val="24"/>
        </w:rPr>
        <w:t xml:space="preserve"> piece of our group since we have a culture that values </w:t>
      </w:r>
      <w:r w:rsidR="00DE0DE9" w:rsidRPr="000630AC">
        <w:rPr>
          <w:color w:val="000000" w:themeColor="text1"/>
          <w:sz w:val="24"/>
          <w:szCs w:val="24"/>
        </w:rPr>
        <w:t>creativity, diversity, growth,</w:t>
      </w:r>
      <w:r w:rsidRPr="000630AC">
        <w:rPr>
          <w:color w:val="000000" w:themeColor="text1"/>
          <w:sz w:val="24"/>
          <w:szCs w:val="24"/>
        </w:rPr>
        <w:t xml:space="preserve"> and </w:t>
      </w:r>
      <w:r w:rsidR="00DE0DE9" w:rsidRPr="000630AC">
        <w:rPr>
          <w:color w:val="000000" w:themeColor="text1"/>
          <w:sz w:val="24"/>
          <w:szCs w:val="24"/>
        </w:rPr>
        <w:t>performance.</w:t>
      </w:r>
      <w:r w:rsidRPr="000630AC">
        <w:rPr>
          <w:color w:val="000000" w:themeColor="text1"/>
          <w:sz w:val="24"/>
          <w:szCs w:val="24"/>
        </w:rPr>
        <w:t xml:space="preserve"> There will be a Pizza-Pie </w:t>
      </w:r>
      <w:r w:rsidR="00FB2A04" w:rsidRPr="000630AC">
        <w:rPr>
          <w:color w:val="000000" w:themeColor="text1"/>
          <w:sz w:val="24"/>
          <w:szCs w:val="24"/>
        </w:rPr>
        <w:t>manager</w:t>
      </w:r>
      <w:r w:rsidRPr="000630AC">
        <w:rPr>
          <w:color w:val="000000" w:themeColor="text1"/>
          <w:sz w:val="24"/>
          <w:szCs w:val="24"/>
        </w:rPr>
        <w:t xml:space="preserve">. He has over 7 years of pertinent industry experience. He utilizes </w:t>
      </w:r>
      <w:r w:rsidR="00FB2A04" w:rsidRPr="000630AC">
        <w:rPr>
          <w:color w:val="000000" w:themeColor="text1"/>
          <w:sz w:val="24"/>
          <w:szCs w:val="24"/>
        </w:rPr>
        <w:t xml:space="preserve">modern management </w:t>
      </w:r>
      <w:r w:rsidRPr="000630AC">
        <w:rPr>
          <w:color w:val="000000" w:themeColor="text1"/>
          <w:sz w:val="24"/>
          <w:szCs w:val="24"/>
        </w:rPr>
        <w:t xml:space="preserve">techniques, for example, </w:t>
      </w:r>
      <w:r w:rsidR="00D56202" w:rsidRPr="000630AC">
        <w:rPr>
          <w:color w:val="000000" w:themeColor="text1"/>
          <w:sz w:val="24"/>
          <w:szCs w:val="24"/>
        </w:rPr>
        <w:t xml:space="preserve">the </w:t>
      </w:r>
      <w:r w:rsidR="00FB2A04" w:rsidRPr="000630AC">
        <w:rPr>
          <w:color w:val="000000" w:themeColor="text1"/>
          <w:sz w:val="24"/>
          <w:szCs w:val="24"/>
        </w:rPr>
        <w:t xml:space="preserve">theory of constraints, total </w:t>
      </w:r>
      <w:r w:rsidRPr="000630AC">
        <w:rPr>
          <w:color w:val="000000" w:themeColor="text1"/>
          <w:sz w:val="24"/>
          <w:szCs w:val="24"/>
        </w:rPr>
        <w:t xml:space="preserve">quality, </w:t>
      </w:r>
      <w:r w:rsidR="00FB2A04" w:rsidRPr="000630AC">
        <w:rPr>
          <w:color w:val="000000" w:themeColor="text1"/>
          <w:sz w:val="24"/>
          <w:szCs w:val="24"/>
        </w:rPr>
        <w:t xml:space="preserve">activity-based management, and </w:t>
      </w:r>
      <w:r w:rsidR="00D56202" w:rsidRPr="000630AC">
        <w:rPr>
          <w:color w:val="000000" w:themeColor="text1"/>
          <w:sz w:val="24"/>
          <w:szCs w:val="24"/>
        </w:rPr>
        <w:t xml:space="preserve">a </w:t>
      </w:r>
      <w:r w:rsidR="00FB2A04" w:rsidRPr="000630AC">
        <w:rPr>
          <w:color w:val="000000" w:themeColor="text1"/>
          <w:sz w:val="24"/>
          <w:szCs w:val="24"/>
        </w:rPr>
        <w:t>just-in-time operating environment</w:t>
      </w:r>
      <w:r w:rsidRPr="000630AC">
        <w:rPr>
          <w:color w:val="000000" w:themeColor="text1"/>
          <w:sz w:val="24"/>
          <w:szCs w:val="24"/>
        </w:rPr>
        <w:t xml:space="preserve"> t</w:t>
      </w:r>
      <w:r w:rsidR="00530B66" w:rsidRPr="000630AC">
        <w:rPr>
          <w:color w:val="000000" w:themeColor="text1"/>
          <w:sz w:val="24"/>
          <w:szCs w:val="24"/>
        </w:rPr>
        <w:t xml:space="preserve">o improve his firm continually. </w:t>
      </w:r>
      <w:r w:rsidRPr="000630AC">
        <w:rPr>
          <w:color w:val="000000" w:themeColor="text1"/>
          <w:sz w:val="24"/>
          <w:szCs w:val="24"/>
        </w:rPr>
        <w:t xml:space="preserve">The accompanying individuals will work for Pizza-Pie, Inc.: • Manager • Cook • </w:t>
      </w:r>
      <w:r w:rsidR="00BE5BC3" w:rsidRPr="000630AC">
        <w:rPr>
          <w:color w:val="000000" w:themeColor="text1"/>
          <w:sz w:val="24"/>
          <w:szCs w:val="24"/>
        </w:rPr>
        <w:t xml:space="preserve">2 waiters • </w:t>
      </w:r>
      <w:r w:rsidR="00A3477F" w:rsidRPr="000630AC">
        <w:rPr>
          <w:color w:val="000000" w:themeColor="text1"/>
          <w:sz w:val="24"/>
          <w:szCs w:val="24"/>
        </w:rPr>
        <w:t>1 member of the kitchen staff</w:t>
      </w:r>
      <w:r w:rsidR="00BE5BC3" w:rsidRPr="000630AC">
        <w:rPr>
          <w:color w:val="000000" w:themeColor="text1"/>
          <w:sz w:val="24"/>
          <w:szCs w:val="24"/>
        </w:rPr>
        <w:t>.</w:t>
      </w:r>
      <w:r w:rsidR="00D06ACB" w:rsidRPr="000630AC">
        <w:rPr>
          <w:color w:val="000000" w:themeColor="text1"/>
          <w:sz w:val="24"/>
          <w:szCs w:val="24"/>
        </w:rPr>
        <w:t xml:space="preserve"> </w:t>
      </w:r>
      <w:r w:rsidR="00866E0F" w:rsidRPr="000630AC">
        <w:rPr>
          <w:color w:val="000000" w:themeColor="text1"/>
          <w:sz w:val="24"/>
          <w:szCs w:val="24"/>
        </w:rPr>
        <w:t xml:space="preserve">For our kind of firm, we've found that a group of 5 multi-gifted people works honourably. </w:t>
      </w:r>
      <w:r w:rsidR="007F645E" w:rsidRPr="000630AC">
        <w:rPr>
          <w:color w:val="000000" w:themeColor="text1"/>
          <w:sz w:val="24"/>
          <w:szCs w:val="24"/>
        </w:rPr>
        <w:t>Our ability to fill in as a gathering is vital for our succ</w:t>
      </w:r>
      <w:r w:rsidR="00D44338" w:rsidRPr="000630AC">
        <w:rPr>
          <w:color w:val="000000" w:themeColor="text1"/>
          <w:sz w:val="24"/>
          <w:szCs w:val="24"/>
        </w:rPr>
        <w:t>ess. We get that Pizza-Pie, Inc.’s</w:t>
      </w:r>
      <w:r w:rsidR="007F645E" w:rsidRPr="000630AC">
        <w:rPr>
          <w:color w:val="000000" w:themeColor="text1"/>
          <w:sz w:val="24"/>
          <w:szCs w:val="24"/>
        </w:rPr>
        <w:t xml:space="preserve"> most important asset is its kin. To propel representative execution and unwavering ness, our staff system centres on choosing, training, rewarding, and stimulating all workers. Finding and it is essential to pick the best new partners. </w:t>
      </w:r>
      <w:r w:rsidR="007F1265" w:rsidRPr="000630AC">
        <w:rPr>
          <w:color w:val="000000" w:themeColor="text1"/>
          <w:sz w:val="24"/>
          <w:szCs w:val="24"/>
        </w:rPr>
        <w:t>The v</w:t>
      </w:r>
      <w:r w:rsidR="007F645E" w:rsidRPr="000630AC">
        <w:rPr>
          <w:color w:val="000000" w:themeColor="text1"/>
          <w:sz w:val="24"/>
          <w:szCs w:val="24"/>
        </w:rPr>
        <w:t>arious fit labo</w:t>
      </w:r>
      <w:r w:rsidR="007F1265" w:rsidRPr="000630AC">
        <w:rPr>
          <w:color w:val="000000" w:themeColor="text1"/>
          <w:sz w:val="24"/>
          <w:szCs w:val="24"/>
        </w:rPr>
        <w:t>u</w:t>
      </w:r>
      <w:r w:rsidR="007F645E" w:rsidRPr="000630AC">
        <w:rPr>
          <w:color w:val="000000" w:themeColor="text1"/>
          <w:sz w:val="24"/>
          <w:szCs w:val="24"/>
        </w:rPr>
        <w:t xml:space="preserve">r force has been formed and created due to the traditional </w:t>
      </w:r>
      <w:r w:rsidR="00D44338" w:rsidRPr="000630AC">
        <w:rPr>
          <w:color w:val="000000" w:themeColor="text1"/>
          <w:sz w:val="24"/>
          <w:szCs w:val="24"/>
        </w:rPr>
        <w:t xml:space="preserve">local </w:t>
      </w:r>
      <w:r w:rsidR="007F645E" w:rsidRPr="000630AC">
        <w:rPr>
          <w:color w:val="000000" w:themeColor="text1"/>
          <w:sz w:val="24"/>
          <w:szCs w:val="24"/>
        </w:rPr>
        <w:t>food-administration business, which is a lot of tend</w:t>
      </w:r>
      <w:r w:rsidR="007F1265" w:rsidRPr="000630AC">
        <w:rPr>
          <w:color w:val="000000" w:themeColor="text1"/>
          <w:sz w:val="24"/>
          <w:szCs w:val="24"/>
        </w:rPr>
        <w:t>ing</w:t>
      </w:r>
      <w:r w:rsidR="007F645E" w:rsidRPr="000630AC">
        <w:rPr>
          <w:color w:val="000000" w:themeColor="text1"/>
          <w:sz w:val="24"/>
          <w:szCs w:val="24"/>
        </w:rPr>
        <w:t xml:space="preserve"> to adjacent, as well as nearby associations and schools. Around here of work, </w:t>
      </w:r>
      <w:r w:rsidR="007F1265" w:rsidRPr="000630AC">
        <w:rPr>
          <w:color w:val="000000" w:themeColor="text1"/>
          <w:sz w:val="24"/>
          <w:szCs w:val="24"/>
        </w:rPr>
        <w:t xml:space="preserve">an </w:t>
      </w:r>
      <w:r w:rsidR="007F645E" w:rsidRPr="000630AC">
        <w:rPr>
          <w:color w:val="000000" w:themeColor="text1"/>
          <w:sz w:val="24"/>
          <w:szCs w:val="24"/>
        </w:rPr>
        <w:t xml:space="preserve">individual foundation check is crucial during the employing framework. </w:t>
      </w:r>
      <w:r w:rsidR="00CF1FC5" w:rsidRPr="000630AC">
        <w:rPr>
          <w:color w:val="000000" w:themeColor="text1"/>
          <w:sz w:val="24"/>
          <w:szCs w:val="24"/>
        </w:rPr>
        <w:t xml:space="preserve">Since our eatery will be open Monday to Saturday from 10:00 a.m. to 9:00 p.m., the group of 5 will be able </w:t>
      </w:r>
      <w:r w:rsidR="00D06ACB" w:rsidRPr="000630AC">
        <w:rPr>
          <w:color w:val="000000" w:themeColor="text1"/>
          <w:sz w:val="24"/>
          <w:szCs w:val="24"/>
        </w:rPr>
        <w:t xml:space="preserve">to </w:t>
      </w:r>
      <w:r w:rsidR="00CF1FC5" w:rsidRPr="000630AC">
        <w:rPr>
          <w:color w:val="000000" w:themeColor="text1"/>
          <w:sz w:val="24"/>
          <w:szCs w:val="24"/>
        </w:rPr>
        <w:t>work successfully provided that they utilize alternate work schedules use substitute designs for finishing work that record for the most unique times, the time expected to set up t</w:t>
      </w:r>
      <w:r w:rsidR="00275E0E" w:rsidRPr="000630AC">
        <w:rPr>
          <w:color w:val="000000" w:themeColor="text1"/>
          <w:sz w:val="24"/>
          <w:szCs w:val="24"/>
        </w:rPr>
        <w:t xml:space="preserve">he food </w:t>
      </w:r>
      <w:r w:rsidR="00D06ACB" w:rsidRPr="000630AC">
        <w:rPr>
          <w:color w:val="000000" w:themeColor="text1"/>
          <w:sz w:val="24"/>
          <w:szCs w:val="24"/>
        </w:rPr>
        <w:t>before</w:t>
      </w:r>
      <w:r w:rsidR="00275E0E" w:rsidRPr="000630AC">
        <w:rPr>
          <w:color w:val="000000" w:themeColor="text1"/>
          <w:sz w:val="24"/>
          <w:szCs w:val="24"/>
        </w:rPr>
        <w:t xml:space="preserve"> opening, and a 40 </w:t>
      </w:r>
      <w:r w:rsidR="00CF1FC5" w:rsidRPr="000630AC">
        <w:rPr>
          <w:color w:val="000000" w:themeColor="text1"/>
          <w:sz w:val="24"/>
          <w:szCs w:val="24"/>
        </w:rPr>
        <w:t>hour week.</w:t>
      </w:r>
      <w:r w:rsidR="007F645E" w:rsidRPr="000630AC">
        <w:rPr>
          <w:color w:val="000000" w:themeColor="text1"/>
          <w:sz w:val="24"/>
          <w:szCs w:val="24"/>
        </w:rPr>
        <w:t xml:space="preserve"> On a pay-for-performance premise, in addition to salaries, significant incentives and bonuses forces will be utilized to reward employee performance. Labo</w:t>
      </w:r>
      <w:r w:rsidR="007F1265" w:rsidRPr="000630AC">
        <w:rPr>
          <w:color w:val="000000" w:themeColor="text1"/>
          <w:sz w:val="24"/>
          <w:szCs w:val="24"/>
        </w:rPr>
        <w:t>u</w:t>
      </w:r>
      <w:r w:rsidR="007F645E" w:rsidRPr="000630AC">
        <w:rPr>
          <w:color w:val="000000" w:themeColor="text1"/>
          <w:sz w:val="24"/>
          <w:szCs w:val="24"/>
        </w:rPr>
        <w:t>rers who perform well are equipped with a collection of execution based pay choices, including grants, impetuses, benefit</w:t>
      </w:r>
      <w:r w:rsidR="007F1265" w:rsidRPr="000630AC">
        <w:rPr>
          <w:color w:val="000000" w:themeColor="text1"/>
          <w:sz w:val="24"/>
          <w:szCs w:val="24"/>
        </w:rPr>
        <w:t>-</w:t>
      </w:r>
      <w:r w:rsidR="007F645E" w:rsidRPr="000630AC">
        <w:rPr>
          <w:color w:val="000000" w:themeColor="text1"/>
          <w:sz w:val="24"/>
          <w:szCs w:val="24"/>
        </w:rPr>
        <w:t>shar</w:t>
      </w:r>
      <w:r w:rsidR="00B07BF4" w:rsidRPr="000630AC">
        <w:rPr>
          <w:color w:val="000000" w:themeColor="text1"/>
          <w:sz w:val="24"/>
          <w:szCs w:val="24"/>
        </w:rPr>
        <w:t>ing plans, and stock open doors (</w:t>
      </w:r>
      <w:r w:rsidR="00B07BF4" w:rsidRPr="000630AC">
        <w:rPr>
          <w:color w:val="000000" w:themeColor="text1"/>
          <w:sz w:val="24"/>
          <w:szCs w:val="24"/>
          <w:shd w:val="clear" w:color="auto" w:fill="FFFFFF"/>
        </w:rPr>
        <w:t xml:space="preserve">Asaari, </w:t>
      </w:r>
      <w:r w:rsidR="00B07BF4" w:rsidRPr="000630AC">
        <w:rPr>
          <w:i/>
          <w:color w:val="000000" w:themeColor="text1"/>
          <w:sz w:val="24"/>
          <w:szCs w:val="24"/>
          <w:shd w:val="clear" w:color="auto" w:fill="FFFFFF"/>
        </w:rPr>
        <w:t>et al.,</w:t>
      </w:r>
      <w:r w:rsidR="00B07BF4" w:rsidRPr="000630AC">
        <w:rPr>
          <w:color w:val="000000" w:themeColor="text1"/>
          <w:sz w:val="24"/>
          <w:szCs w:val="24"/>
          <w:shd w:val="clear" w:color="auto" w:fill="FFFFFF"/>
        </w:rPr>
        <w:t xml:space="preserve"> 2019).</w:t>
      </w:r>
    </w:p>
    <w:p w:rsidR="007F645E" w:rsidRPr="000630AC" w:rsidRDefault="007F645E" w:rsidP="00EF1101">
      <w:pPr>
        <w:tabs>
          <w:tab w:val="left" w:pos="2301"/>
        </w:tabs>
        <w:spacing w:line="360" w:lineRule="auto"/>
        <w:jc w:val="both"/>
        <w:rPr>
          <w:color w:val="000000" w:themeColor="text1"/>
          <w:sz w:val="24"/>
          <w:szCs w:val="24"/>
        </w:rPr>
      </w:pPr>
    </w:p>
    <w:p w:rsidR="0058676E" w:rsidRPr="000630AC" w:rsidRDefault="00EA21C4" w:rsidP="00EF1101">
      <w:pPr>
        <w:pStyle w:val="Heading1"/>
        <w:numPr>
          <w:ilvl w:val="0"/>
          <w:numId w:val="13"/>
        </w:numPr>
        <w:spacing w:line="360" w:lineRule="auto"/>
        <w:rPr>
          <w:rFonts w:ascii="Times New Roman" w:hAnsi="Times New Roman" w:cs="Times New Roman"/>
          <w:b/>
          <w:color w:val="000000" w:themeColor="text1"/>
          <w:sz w:val="24"/>
          <w:szCs w:val="24"/>
        </w:rPr>
      </w:pPr>
      <w:bookmarkStart w:id="7" w:name="_Toc101202592"/>
      <w:r w:rsidRPr="000630AC">
        <w:rPr>
          <w:rFonts w:ascii="Times New Roman" w:hAnsi="Times New Roman" w:cs="Times New Roman"/>
          <w:b/>
          <w:color w:val="000000" w:themeColor="text1"/>
          <w:sz w:val="24"/>
          <w:szCs w:val="24"/>
        </w:rPr>
        <w:t>Financial Plan</w:t>
      </w:r>
      <w:bookmarkEnd w:id="7"/>
    </w:p>
    <w:p w:rsidR="007C775E"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 xml:space="preserve">The capital of the organization will be £29,000. This business plan will show how a complete investment of just £29,000 over 5 years could bring about </w:t>
      </w:r>
      <w:r w:rsidR="007F1265" w:rsidRPr="000630AC">
        <w:rPr>
          <w:color w:val="000000" w:themeColor="text1"/>
          <w:sz w:val="24"/>
          <w:szCs w:val="24"/>
        </w:rPr>
        <w:t xml:space="preserve">a </w:t>
      </w:r>
      <w:r w:rsidRPr="000630AC">
        <w:rPr>
          <w:color w:val="000000" w:themeColor="text1"/>
          <w:sz w:val="24"/>
          <w:szCs w:val="24"/>
        </w:rPr>
        <w:t xml:space="preserve">total net income of nearly £145,000 and normal month to month deals of £2,000, all while saving palatable liquidity. Pizza-Pie, Inc. is likely going to save what is happening for the accompanying five years, according to our unobtrusive approximations. Our association's money related improvement is represented in the going with </w:t>
      </w:r>
      <w:r w:rsidR="007F1265" w:rsidRPr="000630AC">
        <w:rPr>
          <w:color w:val="000000" w:themeColor="text1"/>
          <w:sz w:val="24"/>
          <w:szCs w:val="24"/>
        </w:rPr>
        <w:t xml:space="preserve">the </w:t>
      </w:r>
      <w:r w:rsidRPr="000630AC">
        <w:rPr>
          <w:color w:val="000000" w:themeColor="text1"/>
          <w:sz w:val="24"/>
          <w:szCs w:val="24"/>
        </w:rPr>
        <w:t>plan. The company will be initially funded with a £29,000 capital injection. Kitchen inventory and equipment, legal expenditures, insurance, consumptions, protection, pressing and different materials, lease, organization sign, advancement, and stock available at fire up will be in every way concealed by the beginning cash. The numbers in the following start-up funding tables are m</w:t>
      </w:r>
      <w:r w:rsidR="007C48FD" w:rsidRPr="000630AC">
        <w:rPr>
          <w:color w:val="000000" w:themeColor="text1"/>
          <w:sz w:val="24"/>
          <w:szCs w:val="24"/>
        </w:rPr>
        <w:t>eant to reflect these estimates (</w:t>
      </w:r>
      <w:r w:rsidR="007C48FD" w:rsidRPr="000630AC">
        <w:rPr>
          <w:color w:val="000000" w:themeColor="text1"/>
          <w:sz w:val="24"/>
          <w:szCs w:val="24"/>
          <w:shd w:val="clear" w:color="auto" w:fill="FFFFFF"/>
        </w:rPr>
        <w:t>Moro Visconti, 2019).</w:t>
      </w:r>
    </w:p>
    <w:p w:rsidR="009D0437" w:rsidRPr="000630AC" w:rsidRDefault="00EA21C4" w:rsidP="00EF1101">
      <w:pPr>
        <w:spacing w:after="160" w:line="360" w:lineRule="auto"/>
        <w:jc w:val="both"/>
        <w:rPr>
          <w:b/>
          <w:color w:val="000000" w:themeColor="text1"/>
          <w:sz w:val="24"/>
          <w:szCs w:val="24"/>
        </w:rPr>
      </w:pPr>
      <w:r w:rsidRPr="000630AC">
        <w:rPr>
          <w:b/>
          <w:color w:val="000000" w:themeColor="text1"/>
          <w:sz w:val="24"/>
          <w:szCs w:val="24"/>
        </w:rPr>
        <w:t>Start-up funding table 1</w:t>
      </w:r>
    </w:p>
    <w:tbl>
      <w:tblPr>
        <w:tblStyle w:val="TableGrid"/>
        <w:tblW w:w="0" w:type="auto"/>
        <w:tblLook w:val="04A0" w:firstRow="1" w:lastRow="0" w:firstColumn="1" w:lastColumn="0" w:noHBand="0" w:noVBand="1"/>
      </w:tblPr>
      <w:tblGrid>
        <w:gridCol w:w="4508"/>
        <w:gridCol w:w="4508"/>
      </w:tblGrid>
      <w:tr w:rsidR="000630AC" w:rsidRPr="000630AC" w:rsidTr="00120561">
        <w:tc>
          <w:tcPr>
            <w:tcW w:w="4508" w:type="dxa"/>
          </w:tcPr>
          <w:p w:rsidR="00120561" w:rsidRPr="000630AC" w:rsidRDefault="00EA21C4" w:rsidP="00EF1101">
            <w:pPr>
              <w:spacing w:after="160" w:line="360" w:lineRule="auto"/>
              <w:jc w:val="both"/>
              <w:rPr>
                <w:b/>
                <w:color w:val="000000" w:themeColor="text1"/>
                <w:sz w:val="24"/>
                <w:szCs w:val="24"/>
              </w:rPr>
            </w:pPr>
            <w:r w:rsidRPr="000630AC">
              <w:rPr>
                <w:b/>
                <w:color w:val="000000" w:themeColor="text1"/>
                <w:sz w:val="24"/>
                <w:szCs w:val="24"/>
              </w:rPr>
              <w:t>Requirements</w:t>
            </w:r>
          </w:p>
        </w:tc>
        <w:tc>
          <w:tcPr>
            <w:tcW w:w="4508" w:type="dxa"/>
          </w:tcPr>
          <w:p w:rsidR="00120561" w:rsidRPr="000630AC" w:rsidRDefault="00EA21C4" w:rsidP="00EF1101">
            <w:pPr>
              <w:spacing w:after="160" w:line="360" w:lineRule="auto"/>
              <w:jc w:val="both"/>
              <w:rPr>
                <w:b/>
                <w:color w:val="000000" w:themeColor="text1"/>
                <w:sz w:val="24"/>
                <w:szCs w:val="24"/>
              </w:rPr>
            </w:pPr>
            <w:r w:rsidRPr="000630AC">
              <w:rPr>
                <w:b/>
                <w:color w:val="000000" w:themeColor="text1"/>
                <w:sz w:val="24"/>
                <w:szCs w:val="24"/>
              </w:rPr>
              <w:t>Cost</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Packaging materials</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02153" w:rsidRPr="000630AC">
              <w:rPr>
                <w:color w:val="000000" w:themeColor="text1"/>
                <w:sz w:val="24"/>
                <w:szCs w:val="24"/>
              </w:rPr>
              <w:t>1,500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Kitchen inventory</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3F6AB4" w:rsidRPr="000630AC">
              <w:rPr>
                <w:color w:val="000000" w:themeColor="text1"/>
                <w:sz w:val="24"/>
                <w:szCs w:val="24"/>
              </w:rPr>
              <w:t>4,000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Insurance</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20857" w:rsidRPr="000630AC">
              <w:rPr>
                <w:color w:val="000000" w:themeColor="text1"/>
                <w:sz w:val="24"/>
                <w:szCs w:val="24"/>
              </w:rPr>
              <w:t>1,0</w:t>
            </w:r>
            <w:r w:rsidR="00F02153" w:rsidRPr="000630AC">
              <w:rPr>
                <w:color w:val="000000" w:themeColor="text1"/>
                <w:sz w:val="24"/>
                <w:szCs w:val="24"/>
              </w:rPr>
              <w:t>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Kitchen equipment</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26006" w:rsidRPr="000630AC">
              <w:rPr>
                <w:color w:val="000000" w:themeColor="text1"/>
                <w:sz w:val="24"/>
                <w:szCs w:val="24"/>
              </w:rPr>
              <w:t>14,000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Promotion</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9E1BB2" w:rsidRPr="000630AC">
              <w:rPr>
                <w:color w:val="000000" w:themeColor="text1"/>
                <w:sz w:val="24"/>
                <w:szCs w:val="24"/>
              </w:rPr>
              <w:t>.5</w:t>
            </w:r>
            <w:r w:rsidR="00DC6CEC" w:rsidRPr="000630AC">
              <w:rPr>
                <w:color w:val="000000" w:themeColor="text1"/>
                <w:sz w:val="24"/>
                <w:szCs w:val="24"/>
              </w:rPr>
              <w:t>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Rent</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20857" w:rsidRPr="000630AC">
              <w:rPr>
                <w:color w:val="000000" w:themeColor="text1"/>
                <w:sz w:val="24"/>
                <w:szCs w:val="24"/>
              </w:rPr>
              <w:t>1,0</w:t>
            </w:r>
            <w:r w:rsidR="001D709F" w:rsidRPr="000630AC">
              <w:rPr>
                <w:color w:val="000000" w:themeColor="text1"/>
                <w:sz w:val="24"/>
                <w:szCs w:val="24"/>
              </w:rPr>
              <w:t>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Business sign</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02153" w:rsidRPr="000630AC">
              <w:rPr>
                <w:color w:val="000000" w:themeColor="text1"/>
                <w:sz w:val="24"/>
                <w:szCs w:val="24"/>
              </w:rPr>
              <w:t>2,000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Other expensed equipment</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356E29" w:rsidRPr="000630AC">
              <w:rPr>
                <w:color w:val="000000" w:themeColor="text1"/>
                <w:sz w:val="24"/>
                <w:szCs w:val="24"/>
              </w:rPr>
              <w:t>2</w:t>
            </w:r>
            <w:r w:rsidR="003F6AB4" w:rsidRPr="000630AC">
              <w:rPr>
                <w:color w:val="000000" w:themeColor="text1"/>
                <w:sz w:val="24"/>
                <w:szCs w:val="24"/>
              </w:rPr>
              <w:t>,</w:t>
            </w:r>
            <w:r w:rsidR="00356E29" w:rsidRPr="000630AC">
              <w:rPr>
                <w:color w:val="000000" w:themeColor="text1"/>
                <w:sz w:val="24"/>
                <w:szCs w:val="24"/>
              </w:rPr>
              <w:t>5</w:t>
            </w:r>
            <w:r w:rsidR="00F26006" w:rsidRPr="000630AC">
              <w:rPr>
                <w:color w:val="000000" w:themeColor="text1"/>
                <w:sz w:val="24"/>
                <w:szCs w:val="24"/>
              </w:rPr>
              <w:t>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Office supplies</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20857" w:rsidRPr="000630AC">
              <w:rPr>
                <w:color w:val="000000" w:themeColor="text1"/>
                <w:sz w:val="24"/>
                <w:szCs w:val="24"/>
              </w:rPr>
              <w:t>.</w:t>
            </w:r>
            <w:r w:rsidR="009E1BB2" w:rsidRPr="000630AC">
              <w:rPr>
                <w:color w:val="000000" w:themeColor="text1"/>
                <w:sz w:val="24"/>
                <w:szCs w:val="24"/>
              </w:rPr>
              <w:t>500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Permits</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20857" w:rsidRPr="000630AC">
              <w:rPr>
                <w:color w:val="000000" w:themeColor="text1"/>
                <w:sz w:val="24"/>
                <w:szCs w:val="24"/>
              </w:rPr>
              <w:t>.500</w:t>
            </w:r>
          </w:p>
        </w:tc>
      </w:tr>
      <w:tr w:rsidR="000630AC" w:rsidRPr="000630AC" w:rsidTr="00120561">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Others</w:t>
            </w:r>
          </w:p>
        </w:tc>
        <w:tc>
          <w:tcPr>
            <w:tcW w:w="4508" w:type="dxa"/>
          </w:tcPr>
          <w:p w:rsidR="00120561"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w:t>
            </w:r>
            <w:r w:rsidR="00F02153" w:rsidRPr="000630AC">
              <w:rPr>
                <w:color w:val="000000" w:themeColor="text1"/>
                <w:sz w:val="24"/>
                <w:szCs w:val="24"/>
              </w:rPr>
              <w:t>1,000</w:t>
            </w:r>
          </w:p>
        </w:tc>
      </w:tr>
      <w:tr w:rsidR="000B1F65" w:rsidRPr="000630AC" w:rsidTr="00120561">
        <w:tc>
          <w:tcPr>
            <w:tcW w:w="4508" w:type="dxa"/>
          </w:tcPr>
          <w:p w:rsidR="00120561" w:rsidRPr="000630AC" w:rsidRDefault="00EA21C4" w:rsidP="00EF1101">
            <w:pPr>
              <w:spacing w:after="160" w:line="360" w:lineRule="auto"/>
              <w:jc w:val="both"/>
              <w:rPr>
                <w:b/>
                <w:color w:val="000000" w:themeColor="text1"/>
                <w:sz w:val="24"/>
                <w:szCs w:val="24"/>
              </w:rPr>
            </w:pPr>
            <w:r w:rsidRPr="000630AC">
              <w:rPr>
                <w:b/>
                <w:color w:val="000000" w:themeColor="text1"/>
                <w:sz w:val="24"/>
                <w:szCs w:val="24"/>
              </w:rPr>
              <w:t>Total Fund</w:t>
            </w:r>
          </w:p>
        </w:tc>
        <w:tc>
          <w:tcPr>
            <w:tcW w:w="4508" w:type="dxa"/>
          </w:tcPr>
          <w:p w:rsidR="00120561" w:rsidRPr="000630AC" w:rsidRDefault="00EA21C4" w:rsidP="00EF1101">
            <w:pPr>
              <w:spacing w:after="160" w:line="360" w:lineRule="auto"/>
              <w:jc w:val="both"/>
              <w:rPr>
                <w:b/>
                <w:color w:val="000000" w:themeColor="text1"/>
                <w:sz w:val="24"/>
                <w:szCs w:val="24"/>
              </w:rPr>
            </w:pPr>
            <w:r w:rsidRPr="000630AC">
              <w:rPr>
                <w:b/>
                <w:color w:val="000000" w:themeColor="text1"/>
                <w:sz w:val="24"/>
                <w:szCs w:val="24"/>
              </w:rPr>
              <w:t>£</w:t>
            </w:r>
            <w:r w:rsidR="0043632A" w:rsidRPr="000630AC">
              <w:rPr>
                <w:b/>
                <w:color w:val="000000" w:themeColor="text1"/>
                <w:sz w:val="24"/>
                <w:szCs w:val="24"/>
              </w:rPr>
              <w:t>29,000</w:t>
            </w:r>
          </w:p>
        </w:tc>
      </w:tr>
    </w:tbl>
    <w:p w:rsidR="0058676E" w:rsidRPr="000630AC" w:rsidRDefault="0058676E" w:rsidP="00EF1101">
      <w:pPr>
        <w:spacing w:after="160" w:line="360" w:lineRule="auto"/>
        <w:jc w:val="both"/>
        <w:rPr>
          <w:color w:val="000000" w:themeColor="text1"/>
          <w:sz w:val="24"/>
          <w:szCs w:val="24"/>
        </w:rPr>
      </w:pPr>
    </w:p>
    <w:p w:rsidR="005B370E" w:rsidRPr="000630AC" w:rsidRDefault="00EA21C4" w:rsidP="00EF1101">
      <w:pPr>
        <w:spacing w:after="160" w:line="360" w:lineRule="auto"/>
        <w:jc w:val="both"/>
        <w:rPr>
          <w:color w:val="000000" w:themeColor="text1"/>
          <w:sz w:val="24"/>
          <w:szCs w:val="24"/>
        </w:rPr>
      </w:pPr>
      <w:r w:rsidRPr="000630AC">
        <w:rPr>
          <w:color w:val="000000" w:themeColor="text1"/>
          <w:sz w:val="24"/>
          <w:szCs w:val="24"/>
        </w:rPr>
        <w:t xml:space="preserve">Pizza-Pie, Inc. is presumably going to save a nice monetary situation for the accompanying 5 years, as demonstrated by our protected approximations. In the third month of activity, our association should make back the initial investment. We similarly hope to earn back the original investment in the first year of exercises, with benefits growing throughout the accompanying 4 years as we create and expand our client base. Our first concern will have adequate cash accessible to meet our </w:t>
      </w:r>
      <w:r w:rsidR="00656500" w:rsidRPr="000630AC">
        <w:rPr>
          <w:color w:val="000000" w:themeColor="text1"/>
          <w:sz w:val="24"/>
          <w:szCs w:val="24"/>
        </w:rPr>
        <w:t>payment</w:t>
      </w:r>
      <w:r w:rsidRPr="000630AC">
        <w:rPr>
          <w:color w:val="000000" w:themeColor="text1"/>
          <w:sz w:val="24"/>
          <w:szCs w:val="24"/>
        </w:rPr>
        <w:t xml:space="preserve"> responsibilities as well as be prepared for unanticipated money requirements. Our cautious assumptions show that our association can make positive wages and stay aware of adequate cash saves. The monetary circumstance of Pizza-Pie, Inc. is projected to stay extraordinary, as chosen by its liquidity, long stretch dissolvability, and pay abundanc</w:t>
      </w:r>
      <w:r w:rsidR="007F1265" w:rsidRPr="000630AC">
        <w:rPr>
          <w:color w:val="000000" w:themeColor="text1"/>
          <w:sz w:val="24"/>
          <w:szCs w:val="24"/>
        </w:rPr>
        <w:t>e</w:t>
      </w:r>
      <w:r w:rsidRPr="000630AC">
        <w:rPr>
          <w:color w:val="000000" w:themeColor="text1"/>
          <w:sz w:val="24"/>
          <w:szCs w:val="24"/>
        </w:rPr>
        <w:t xml:space="preserve"> extents, according to the extent examination. </w:t>
      </w:r>
      <w:r w:rsidR="00DD7C4D" w:rsidRPr="000630AC">
        <w:rPr>
          <w:color w:val="000000" w:themeColor="text1"/>
          <w:sz w:val="24"/>
          <w:szCs w:val="24"/>
        </w:rPr>
        <w:t>Profitability is incredible, as decided by productivity proportions, and will progressively work on throughout the following 5 years. Whenever the organization chooses to open up to the world, this presentation will probably be compensated with a higher market price</w:t>
      </w:r>
      <w:r w:rsidR="00D942FB" w:rsidRPr="000630AC">
        <w:rPr>
          <w:color w:val="000000" w:themeColor="text1"/>
          <w:sz w:val="24"/>
          <w:szCs w:val="24"/>
        </w:rPr>
        <w:t xml:space="preserve"> (</w:t>
      </w:r>
      <w:r w:rsidR="00D942FB" w:rsidRPr="000630AC">
        <w:rPr>
          <w:color w:val="000000" w:themeColor="text1"/>
          <w:sz w:val="24"/>
          <w:szCs w:val="24"/>
          <w:shd w:val="clear" w:color="auto" w:fill="FFFFFF"/>
        </w:rPr>
        <w:t xml:space="preserve">Marsiwi, </w:t>
      </w:r>
      <w:r w:rsidR="00D942FB" w:rsidRPr="000630AC">
        <w:rPr>
          <w:i/>
          <w:color w:val="000000" w:themeColor="text1"/>
          <w:sz w:val="24"/>
          <w:szCs w:val="24"/>
          <w:shd w:val="clear" w:color="auto" w:fill="FFFFFF"/>
        </w:rPr>
        <w:t>et al.,</w:t>
      </w:r>
      <w:r w:rsidR="00D942FB" w:rsidRPr="000630AC">
        <w:rPr>
          <w:color w:val="000000" w:themeColor="text1"/>
          <w:sz w:val="24"/>
          <w:szCs w:val="24"/>
          <w:shd w:val="clear" w:color="auto" w:fill="FFFFFF"/>
        </w:rPr>
        <w:t xml:space="preserve"> 2019).</w:t>
      </w:r>
      <w:r w:rsidRPr="000630AC">
        <w:rPr>
          <w:color w:val="000000" w:themeColor="text1"/>
          <w:sz w:val="24"/>
          <w:szCs w:val="24"/>
        </w:rPr>
        <w:br w:type="page"/>
      </w:r>
    </w:p>
    <w:p w:rsidR="0012081E" w:rsidRPr="000630AC" w:rsidRDefault="00EA21C4" w:rsidP="00EF1101">
      <w:pPr>
        <w:pStyle w:val="Heading1"/>
        <w:spacing w:line="360" w:lineRule="auto"/>
        <w:jc w:val="both"/>
        <w:rPr>
          <w:rFonts w:ascii="Times New Roman" w:hAnsi="Times New Roman" w:cs="Times New Roman"/>
          <w:b/>
          <w:color w:val="000000" w:themeColor="text1"/>
          <w:sz w:val="24"/>
          <w:szCs w:val="24"/>
          <w:shd w:val="clear" w:color="auto" w:fill="FFFFFF"/>
        </w:rPr>
      </w:pPr>
      <w:bookmarkStart w:id="8" w:name="_Toc101202593"/>
      <w:r w:rsidRPr="000630AC">
        <w:rPr>
          <w:rFonts w:ascii="Times New Roman" w:hAnsi="Times New Roman" w:cs="Times New Roman"/>
          <w:b/>
          <w:color w:val="000000" w:themeColor="text1"/>
          <w:sz w:val="24"/>
          <w:szCs w:val="24"/>
          <w:shd w:val="clear" w:color="auto" w:fill="FFFFFF"/>
        </w:rPr>
        <w:t>Reference</w:t>
      </w:r>
      <w:bookmarkEnd w:id="8"/>
    </w:p>
    <w:p w:rsidR="00F15FF6" w:rsidRPr="000630AC" w:rsidRDefault="00EA21C4" w:rsidP="000630AC">
      <w:pPr>
        <w:pStyle w:val="NormalWeb"/>
        <w:spacing w:after="240" w:afterAutospacing="0" w:line="360" w:lineRule="auto"/>
        <w:jc w:val="both"/>
        <w:rPr>
          <w:color w:val="000000" w:themeColor="text1"/>
        </w:rPr>
      </w:pPr>
      <w:proofErr w:type="spellStart"/>
      <w:r w:rsidRPr="000630AC">
        <w:rPr>
          <w:i/>
          <w:iCs/>
          <w:color w:val="000000" w:themeColor="text1"/>
        </w:rPr>
        <w:t>Nonna</w:t>
      </w:r>
      <w:proofErr w:type="spellEnd"/>
      <w:r w:rsidRPr="000630AC">
        <w:rPr>
          <w:i/>
          <w:iCs/>
          <w:color w:val="000000" w:themeColor="text1"/>
        </w:rPr>
        <w:t xml:space="preserve"> Box</w:t>
      </w:r>
      <w:r w:rsidRPr="000630AC">
        <w:rPr>
          <w:color w:val="000000" w:themeColor="text1"/>
        </w:rPr>
        <w:t>.</w:t>
      </w:r>
      <w:r w:rsidRPr="00EA21C4">
        <w:rPr>
          <w:color w:val="000000" w:themeColor="text1"/>
        </w:rPr>
        <w:t xml:space="preserve"> </w:t>
      </w:r>
      <w:r w:rsidRPr="000630AC">
        <w:rPr>
          <w:color w:val="000000" w:themeColor="text1"/>
        </w:rPr>
        <w:t xml:space="preserve">(2018) </w:t>
      </w:r>
      <w:r w:rsidRPr="000630AC">
        <w:rPr>
          <w:i/>
          <w:color w:val="000000" w:themeColor="text1"/>
        </w:rPr>
        <w:t>‘Authentic Italian Pizza Dough Recipe’</w:t>
      </w:r>
      <w:r w:rsidRPr="000630AC">
        <w:rPr>
          <w:color w:val="000000" w:themeColor="text1"/>
        </w:rPr>
        <w:t xml:space="preserve">. Available at: </w:t>
      </w:r>
      <w:hyperlink r:id="rId8" w:history="1">
        <w:r w:rsidRPr="000630AC">
          <w:rPr>
            <w:rStyle w:val="Hyperlink"/>
            <w:color w:val="000000" w:themeColor="text1"/>
          </w:rPr>
          <w:t>https://www.nonnabox.com/authentic-italian-pizza-dough-recipe/</w:t>
        </w:r>
      </w:hyperlink>
      <w:r w:rsidRPr="000630AC">
        <w:rPr>
          <w:color w:val="000000" w:themeColor="text1"/>
        </w:rPr>
        <w:t xml:space="preserve"> [Accessed April 18, 2022]. </w:t>
      </w:r>
    </w:p>
    <w:p w:rsidR="00F15FF6" w:rsidRPr="000630AC" w:rsidRDefault="00EA21C4" w:rsidP="000630AC">
      <w:pPr>
        <w:spacing w:after="240" w:line="360" w:lineRule="auto"/>
        <w:jc w:val="both"/>
        <w:rPr>
          <w:color w:val="000000" w:themeColor="text1"/>
          <w:sz w:val="24"/>
          <w:szCs w:val="24"/>
          <w:shd w:val="clear" w:color="auto" w:fill="FFFFFF"/>
        </w:rPr>
      </w:pPr>
      <w:r w:rsidRPr="000630AC">
        <w:rPr>
          <w:i/>
          <w:iCs/>
          <w:color w:val="000000" w:themeColor="text1"/>
          <w:sz w:val="24"/>
          <w:szCs w:val="24"/>
          <w:shd w:val="clear" w:color="auto" w:fill="FFFFFF"/>
        </w:rPr>
        <w:t>‘How many Pizzas are sold in London every day?</w:t>
      </w:r>
      <w:r w:rsidRPr="000630AC">
        <w:rPr>
          <w:color w:val="000000" w:themeColor="text1"/>
          <w:sz w:val="24"/>
          <w:szCs w:val="24"/>
          <w:shd w:val="clear" w:color="auto" w:fill="FFFFFF"/>
        </w:rPr>
        <w:t xml:space="preserve">’, (2021). City Investment Training. Available at: </w:t>
      </w:r>
      <w:hyperlink r:id="rId9" w:history="1">
        <w:r w:rsidRPr="000630AC">
          <w:rPr>
            <w:rStyle w:val="Hyperlink"/>
            <w:color w:val="000000" w:themeColor="text1"/>
            <w:sz w:val="24"/>
            <w:szCs w:val="24"/>
            <w:shd w:val="clear" w:color="auto" w:fill="FFFFFF"/>
          </w:rPr>
          <w:t>https://www.cityinvestmenttraining.com/post/how-many-pizzas-are-sold-in-london-at-restaurants-takeaways-everyday</w:t>
        </w:r>
      </w:hyperlink>
      <w:r w:rsidRPr="000630AC">
        <w:rPr>
          <w:color w:val="000000" w:themeColor="text1"/>
          <w:sz w:val="24"/>
          <w:szCs w:val="24"/>
          <w:shd w:val="clear" w:color="auto" w:fill="FFFFFF"/>
        </w:rPr>
        <w:t xml:space="preserve"> [Accessed 18 April 2022].</w:t>
      </w:r>
    </w:p>
    <w:p w:rsidR="00F15FF6" w:rsidRPr="000630AC" w:rsidRDefault="00EA21C4" w:rsidP="000630AC">
      <w:pPr>
        <w:pStyle w:val="NormalWeb"/>
        <w:spacing w:after="240" w:afterAutospacing="0" w:line="360" w:lineRule="auto"/>
        <w:jc w:val="both"/>
        <w:rPr>
          <w:color w:val="000000" w:themeColor="text1"/>
        </w:rPr>
      </w:pPr>
      <w:r w:rsidRPr="000630AC">
        <w:rPr>
          <w:i/>
          <w:color w:val="000000" w:themeColor="text1"/>
        </w:rPr>
        <w:t xml:space="preserve">‘Westminster’, </w:t>
      </w:r>
      <w:r w:rsidRPr="000630AC">
        <w:rPr>
          <w:color w:val="000000" w:themeColor="text1"/>
        </w:rPr>
        <w:t>(2022).</w:t>
      </w:r>
      <w:r w:rsidRPr="000630AC">
        <w:rPr>
          <w:i/>
          <w:color w:val="000000" w:themeColor="text1"/>
        </w:rPr>
        <w:t xml:space="preserve"> </w:t>
      </w:r>
      <w:r w:rsidRPr="000630AC">
        <w:rPr>
          <w:i/>
          <w:iCs/>
          <w:color w:val="000000" w:themeColor="text1"/>
        </w:rPr>
        <w:t>Greater London Authority</w:t>
      </w:r>
      <w:r w:rsidRPr="000630AC">
        <w:rPr>
          <w:color w:val="000000" w:themeColor="text1"/>
        </w:rPr>
        <w:t xml:space="preserve">. Available at: </w:t>
      </w:r>
      <w:hyperlink r:id="rId10" w:history="1">
        <w:r w:rsidRPr="000630AC">
          <w:rPr>
            <w:rStyle w:val="Hyperlink"/>
            <w:color w:val="000000" w:themeColor="text1"/>
          </w:rPr>
          <w:t>https://www.london.gov.uk/in-my-area/westminster</w:t>
        </w:r>
      </w:hyperlink>
      <w:r w:rsidRPr="000630AC">
        <w:rPr>
          <w:color w:val="000000" w:themeColor="text1"/>
        </w:rPr>
        <w:t xml:space="preserve"> [Accessed April 18, 2022]. </w:t>
      </w:r>
    </w:p>
    <w:p w:rsidR="00F15FF6" w:rsidRPr="000630AC" w:rsidRDefault="00EA21C4" w:rsidP="000630AC">
      <w:pPr>
        <w:spacing w:after="240" w:line="360" w:lineRule="auto"/>
        <w:jc w:val="both"/>
        <w:rPr>
          <w:color w:val="000000" w:themeColor="text1"/>
          <w:sz w:val="24"/>
          <w:szCs w:val="24"/>
          <w:shd w:val="clear" w:color="auto" w:fill="FFFFFF"/>
        </w:rPr>
      </w:pPr>
      <w:r w:rsidRPr="000630AC">
        <w:rPr>
          <w:color w:val="000000" w:themeColor="text1"/>
          <w:sz w:val="24"/>
          <w:szCs w:val="24"/>
          <w:shd w:val="clear" w:color="auto" w:fill="FFFFFF"/>
        </w:rPr>
        <w:t>Archer, I.W., 2017. London and Westminster. </w:t>
      </w:r>
      <w:r w:rsidRPr="000630AC">
        <w:rPr>
          <w:i/>
          <w:iCs/>
          <w:color w:val="000000" w:themeColor="text1"/>
          <w:sz w:val="24"/>
          <w:szCs w:val="24"/>
          <w:shd w:val="clear" w:color="auto" w:fill="FFFFFF"/>
        </w:rPr>
        <w:t>A New Companion to Renaissance Drama</w:t>
      </w:r>
      <w:r w:rsidRPr="000630AC">
        <w:rPr>
          <w:color w:val="000000" w:themeColor="text1"/>
          <w:sz w:val="24"/>
          <w:szCs w:val="24"/>
          <w:shd w:val="clear" w:color="auto" w:fill="FFFFFF"/>
        </w:rPr>
        <w:t xml:space="preserve">, p.75. </w:t>
      </w:r>
      <w:hyperlink r:id="rId11" w:anchor="v=onepage&amp;q=westminster%20london%20history&amp;f=false" w:history="1">
        <w:r w:rsidRPr="000630AC">
          <w:rPr>
            <w:rStyle w:val="Hyperlink"/>
            <w:color w:val="000000" w:themeColor="text1"/>
            <w:sz w:val="24"/>
            <w:szCs w:val="24"/>
            <w:shd w:val="clear" w:color="auto" w:fill="FFFFFF"/>
          </w:rPr>
          <w:t>https://books.google.co.in/books?hl=en&amp;lr=&amp;id=83O5DgAAQBAJ&amp;oi=fnd&amp;pg=PA75&amp;dq=westminster+london+history&amp;ots=mzjfBPXB1L&amp;sig=2q8Lzd479XvoJqrwrDTFaAVxKI4&amp;redir_esc=y#v=onepage&amp;q=westminster%20london%20history&amp;f=false</w:t>
        </w:r>
      </w:hyperlink>
    </w:p>
    <w:p w:rsidR="00F15FF6" w:rsidRPr="000630AC" w:rsidRDefault="00EA21C4" w:rsidP="000630AC">
      <w:pPr>
        <w:shd w:val="clear" w:color="auto" w:fill="FFFFFF"/>
        <w:spacing w:before="100" w:beforeAutospacing="1" w:after="240" w:line="360" w:lineRule="auto"/>
        <w:jc w:val="both"/>
        <w:rPr>
          <w:color w:val="000000" w:themeColor="text1"/>
          <w:sz w:val="24"/>
          <w:szCs w:val="24"/>
          <w:lang w:val="en-IN" w:eastAsia="en-IN"/>
        </w:rPr>
      </w:pPr>
      <w:r w:rsidRPr="000630AC">
        <w:rPr>
          <w:color w:val="000000" w:themeColor="text1"/>
          <w:sz w:val="24"/>
          <w:szCs w:val="24"/>
          <w:shd w:val="clear" w:color="auto" w:fill="FFFFFF"/>
        </w:rPr>
        <w:t>Asaari, M.H.A.H., Desa, N.M. and Subramaniam, L., 2019. Influence of salary, promotion, and recognition toward work motivation among government trade agency employees. </w:t>
      </w:r>
      <w:r w:rsidRPr="000630AC">
        <w:rPr>
          <w:i/>
          <w:iCs/>
          <w:color w:val="000000" w:themeColor="text1"/>
          <w:sz w:val="24"/>
          <w:szCs w:val="24"/>
          <w:shd w:val="clear" w:color="auto" w:fill="FFFFFF"/>
        </w:rPr>
        <w:t>International Journal of Business and Management</w:t>
      </w:r>
      <w:r w:rsidRPr="000630AC">
        <w:rPr>
          <w:color w:val="000000" w:themeColor="text1"/>
          <w:sz w:val="24"/>
          <w:szCs w:val="24"/>
          <w:shd w:val="clear" w:color="auto" w:fill="FFFFFF"/>
        </w:rPr>
        <w:t>, </w:t>
      </w:r>
      <w:r w:rsidRPr="000630AC">
        <w:rPr>
          <w:i/>
          <w:iCs/>
          <w:color w:val="000000" w:themeColor="text1"/>
          <w:sz w:val="24"/>
          <w:szCs w:val="24"/>
          <w:shd w:val="clear" w:color="auto" w:fill="FFFFFF"/>
        </w:rPr>
        <w:t>14</w:t>
      </w:r>
      <w:r w:rsidRPr="000630AC">
        <w:rPr>
          <w:color w:val="000000" w:themeColor="text1"/>
          <w:sz w:val="24"/>
          <w:szCs w:val="24"/>
          <w:shd w:val="clear" w:color="auto" w:fill="FFFFFF"/>
        </w:rPr>
        <w:t xml:space="preserve">(4), pp.48-59. </w:t>
      </w:r>
      <w:r w:rsidRPr="000630AC">
        <w:rPr>
          <w:bCs/>
          <w:color w:val="000000" w:themeColor="text1"/>
          <w:sz w:val="24"/>
          <w:szCs w:val="24"/>
        </w:rPr>
        <w:t>DOI:</w:t>
      </w:r>
      <w:hyperlink r:id="rId12" w:tgtFrame="_blank" w:history="1">
        <w:r w:rsidRPr="000630AC">
          <w:rPr>
            <w:rStyle w:val="Hyperlink"/>
            <w:color w:val="000000" w:themeColor="text1"/>
            <w:sz w:val="24"/>
            <w:szCs w:val="24"/>
            <w:u w:val="none"/>
          </w:rPr>
          <w:t>10.5539/ijbm.v14n4p48</w:t>
        </w:r>
      </w:hyperlink>
    </w:p>
    <w:p w:rsidR="00F15FF6" w:rsidRPr="000630AC" w:rsidRDefault="00EA21C4" w:rsidP="000630AC">
      <w:pPr>
        <w:spacing w:after="240" w:line="360" w:lineRule="auto"/>
        <w:jc w:val="both"/>
        <w:rPr>
          <w:color w:val="000000" w:themeColor="text1"/>
          <w:sz w:val="24"/>
          <w:szCs w:val="24"/>
          <w:shd w:val="clear" w:color="auto" w:fill="FFFFFF"/>
        </w:rPr>
      </w:pPr>
      <w:r w:rsidRPr="000630AC">
        <w:rPr>
          <w:color w:val="000000" w:themeColor="text1"/>
          <w:sz w:val="24"/>
          <w:szCs w:val="24"/>
          <w:shd w:val="clear" w:color="auto" w:fill="FFFFFF"/>
        </w:rPr>
        <w:t>Chernev, A., 2020. </w:t>
      </w:r>
      <w:r w:rsidRPr="000630AC">
        <w:rPr>
          <w:i/>
          <w:iCs/>
          <w:color w:val="000000" w:themeColor="text1"/>
          <w:sz w:val="24"/>
          <w:szCs w:val="24"/>
          <w:shd w:val="clear" w:color="auto" w:fill="FFFFFF"/>
        </w:rPr>
        <w:t>The marketing plan handbook</w:t>
      </w:r>
      <w:r w:rsidRPr="000630AC">
        <w:rPr>
          <w:color w:val="000000" w:themeColor="text1"/>
          <w:sz w:val="24"/>
          <w:szCs w:val="24"/>
          <w:shd w:val="clear" w:color="auto" w:fill="FFFFFF"/>
        </w:rPr>
        <w:t xml:space="preserve">. Cerebellum Press. </w:t>
      </w:r>
      <w:hyperlink r:id="rId13" w:anchor="v=onepage&amp;q=marketing%20plan%20of%20new%20business%20startup&amp;f=false" w:history="1">
        <w:r w:rsidRPr="000630AC">
          <w:rPr>
            <w:rStyle w:val="Hyperlink"/>
            <w:color w:val="000000" w:themeColor="text1"/>
            <w:sz w:val="24"/>
            <w:szCs w:val="24"/>
            <w:shd w:val="clear" w:color="auto" w:fill="FFFFFF"/>
          </w:rPr>
          <w:t>https://books.google.co.in/books?hl=en&amp;lr=&amp;id=rY3mDwAAQBAJ&amp;oi=fnd&amp;pg=PT5&amp;dq=marketing+plan+of+new+business+startup&amp;ots=8BRvppCCZf&amp;sig=B2JJ1_7JKaiv9FIKSiIlHlyA8XA&amp;redir_esc=y#v=onepage&amp;q=marketing%20plan%20of%20new%20business%20startup&amp;f=false</w:t>
        </w:r>
      </w:hyperlink>
    </w:p>
    <w:p w:rsidR="00F15FF6" w:rsidRPr="000630AC" w:rsidRDefault="00EA21C4" w:rsidP="000630AC">
      <w:pPr>
        <w:spacing w:after="240" w:line="360" w:lineRule="auto"/>
        <w:jc w:val="both"/>
        <w:rPr>
          <w:color w:val="000000" w:themeColor="text1"/>
          <w:sz w:val="24"/>
          <w:szCs w:val="24"/>
        </w:rPr>
      </w:pPr>
      <w:r w:rsidRPr="000630AC">
        <w:rPr>
          <w:color w:val="000000" w:themeColor="text1"/>
          <w:sz w:val="24"/>
          <w:szCs w:val="24"/>
          <w:shd w:val="clear" w:color="auto" w:fill="FFFFFF"/>
        </w:rPr>
        <w:t>Ekanem, I., 2017. </w:t>
      </w:r>
      <w:r w:rsidRPr="000630AC">
        <w:rPr>
          <w:i/>
          <w:iCs/>
          <w:color w:val="000000" w:themeColor="text1"/>
          <w:sz w:val="24"/>
          <w:szCs w:val="24"/>
          <w:shd w:val="clear" w:color="auto" w:fill="FFFFFF"/>
        </w:rPr>
        <w:t>Writing a business plan: a practical guide</w:t>
      </w:r>
      <w:r w:rsidRPr="000630AC">
        <w:rPr>
          <w:color w:val="000000" w:themeColor="text1"/>
          <w:sz w:val="24"/>
          <w:szCs w:val="24"/>
          <w:shd w:val="clear" w:color="auto" w:fill="FFFFFF"/>
        </w:rPr>
        <w:t xml:space="preserve">. Routledge. </w:t>
      </w:r>
      <w:hyperlink r:id="rId14" w:tgtFrame="_blank" w:history="1">
        <w:r w:rsidRPr="000630AC">
          <w:rPr>
            <w:rStyle w:val="Hyperlink"/>
            <w:color w:val="000000" w:themeColor="text1"/>
            <w:spacing w:val="5"/>
            <w:sz w:val="24"/>
            <w:szCs w:val="24"/>
            <w:shd w:val="clear" w:color="auto" w:fill="FFFFFF"/>
          </w:rPr>
          <w:t>https://doi.org/10.4324/9781315465814</w:t>
        </w:r>
      </w:hyperlink>
    </w:p>
    <w:p w:rsidR="00F15FF6" w:rsidRPr="000630AC" w:rsidRDefault="00EA21C4" w:rsidP="000630AC">
      <w:pPr>
        <w:spacing w:after="240" w:line="360" w:lineRule="auto"/>
        <w:jc w:val="both"/>
        <w:rPr>
          <w:color w:val="000000" w:themeColor="text1"/>
          <w:sz w:val="24"/>
          <w:szCs w:val="24"/>
          <w:shd w:val="clear" w:color="auto" w:fill="FFFFFF"/>
        </w:rPr>
      </w:pPr>
      <w:r w:rsidRPr="000630AC">
        <w:rPr>
          <w:color w:val="000000" w:themeColor="text1"/>
          <w:sz w:val="24"/>
          <w:szCs w:val="24"/>
          <w:shd w:val="clear" w:color="auto" w:fill="FFFFFF"/>
        </w:rPr>
        <w:t>Gregory, A., 2010. </w:t>
      </w:r>
      <w:r w:rsidRPr="000630AC">
        <w:rPr>
          <w:i/>
          <w:iCs/>
          <w:color w:val="000000" w:themeColor="text1"/>
          <w:sz w:val="24"/>
          <w:szCs w:val="24"/>
          <w:shd w:val="clear" w:color="auto" w:fill="FFFFFF"/>
        </w:rPr>
        <w:t>Tools for Conducting a Marketing Audit</w:t>
      </w:r>
      <w:r w:rsidRPr="000630AC">
        <w:rPr>
          <w:color w:val="000000" w:themeColor="text1"/>
          <w:sz w:val="24"/>
          <w:szCs w:val="24"/>
          <w:shd w:val="clear" w:color="auto" w:fill="FFFFFF"/>
        </w:rPr>
        <w:t xml:space="preserve">. [online] SitePoint Pty. Ltd. Available at: </w:t>
      </w:r>
      <w:hyperlink r:id="rId15" w:history="1">
        <w:r w:rsidRPr="000630AC">
          <w:rPr>
            <w:rStyle w:val="Hyperlink"/>
            <w:color w:val="000000" w:themeColor="text1"/>
            <w:sz w:val="24"/>
            <w:szCs w:val="24"/>
            <w:shd w:val="clear" w:color="auto" w:fill="FFFFFF"/>
          </w:rPr>
          <w:t>https://www.sitepoint.com/tools-for-conducting-a-marketing-audit/</w:t>
        </w:r>
      </w:hyperlink>
      <w:r w:rsidRPr="000630AC">
        <w:rPr>
          <w:color w:val="000000" w:themeColor="text1"/>
          <w:sz w:val="24"/>
          <w:szCs w:val="24"/>
          <w:shd w:val="clear" w:color="auto" w:fill="FFFFFF"/>
        </w:rPr>
        <w:t xml:space="preserve"> [Accessed 18 April 2022].</w:t>
      </w:r>
    </w:p>
    <w:p w:rsidR="00F15FF6" w:rsidRPr="000630AC" w:rsidRDefault="00EA21C4" w:rsidP="000630AC">
      <w:pPr>
        <w:spacing w:after="240" w:line="360" w:lineRule="auto"/>
        <w:jc w:val="both"/>
        <w:rPr>
          <w:color w:val="000000" w:themeColor="text1"/>
          <w:sz w:val="24"/>
          <w:szCs w:val="24"/>
        </w:rPr>
      </w:pPr>
      <w:r w:rsidRPr="000630AC">
        <w:rPr>
          <w:color w:val="000000" w:themeColor="text1"/>
          <w:sz w:val="24"/>
          <w:szCs w:val="24"/>
          <w:shd w:val="clear" w:color="auto" w:fill="FFFFFF"/>
        </w:rPr>
        <w:t>Gryshova, I., Petrova, M., Tepavicharova, M., Diachenko, A.P. and Gutsul, T., 2019. A model for selection of a management team to ensure the sustainability and development of the business organizations. </w:t>
      </w:r>
      <w:r w:rsidRPr="000630AC">
        <w:rPr>
          <w:i/>
          <w:iCs/>
          <w:color w:val="000000" w:themeColor="text1"/>
          <w:sz w:val="24"/>
          <w:szCs w:val="24"/>
          <w:shd w:val="clear" w:color="auto" w:fill="FFFFFF"/>
        </w:rPr>
        <w:t>Entrepreneurship and Sustainability issues</w:t>
      </w:r>
      <w:r w:rsidRPr="000630AC">
        <w:rPr>
          <w:color w:val="000000" w:themeColor="text1"/>
          <w:sz w:val="24"/>
          <w:szCs w:val="24"/>
          <w:shd w:val="clear" w:color="auto" w:fill="FFFFFF"/>
        </w:rPr>
        <w:t>, </w:t>
      </w:r>
      <w:r w:rsidRPr="000630AC">
        <w:rPr>
          <w:i/>
          <w:iCs/>
          <w:color w:val="000000" w:themeColor="text1"/>
          <w:sz w:val="24"/>
          <w:szCs w:val="24"/>
          <w:shd w:val="clear" w:color="auto" w:fill="FFFFFF"/>
        </w:rPr>
        <w:t>7</w:t>
      </w:r>
      <w:r w:rsidRPr="000630AC">
        <w:rPr>
          <w:color w:val="000000" w:themeColor="text1"/>
          <w:sz w:val="24"/>
          <w:szCs w:val="24"/>
          <w:shd w:val="clear" w:color="auto" w:fill="FFFFFF"/>
        </w:rPr>
        <w:t xml:space="preserve">(1), p.690. </w:t>
      </w:r>
      <w:hyperlink r:id="rId16" w:tgtFrame="_blank" w:history="1">
        <w:r w:rsidRPr="000630AC">
          <w:rPr>
            <w:rStyle w:val="Hyperlink"/>
            <w:color w:val="000000" w:themeColor="text1"/>
            <w:sz w:val="24"/>
            <w:szCs w:val="24"/>
            <w:shd w:val="clear" w:color="auto" w:fill="FFFFFF"/>
          </w:rPr>
          <w:t>https://doi.org/10.9770/jesi.2019.7.1(49)</w:t>
        </w:r>
      </w:hyperlink>
    </w:p>
    <w:p w:rsidR="00F15FF6" w:rsidRPr="000630AC" w:rsidRDefault="00EA21C4" w:rsidP="000630AC">
      <w:pPr>
        <w:spacing w:after="240" w:line="360" w:lineRule="auto"/>
        <w:jc w:val="both"/>
        <w:rPr>
          <w:color w:val="000000" w:themeColor="text1"/>
          <w:sz w:val="24"/>
          <w:szCs w:val="24"/>
          <w:shd w:val="clear" w:color="auto" w:fill="FFFFFF"/>
        </w:rPr>
      </w:pPr>
      <w:r w:rsidRPr="000630AC">
        <w:rPr>
          <w:color w:val="000000" w:themeColor="text1"/>
          <w:sz w:val="24"/>
          <w:szCs w:val="24"/>
          <w:shd w:val="clear" w:color="auto" w:fill="FFFFFF"/>
        </w:rPr>
        <w:t>Marsiwi, C.K.K., Syah, T.Y.R., Pusaka, S. and Indradewa, R., 2019. Investment Feasibility Analysis in Financial Aspects of Startup Business In Lifestyle Combining Barbershop And Coffee shop Over PT. Jeeva Work Corporation. </w:t>
      </w:r>
      <w:r w:rsidRPr="000630AC">
        <w:rPr>
          <w:i/>
          <w:iCs/>
          <w:color w:val="000000" w:themeColor="text1"/>
          <w:sz w:val="24"/>
          <w:szCs w:val="24"/>
          <w:shd w:val="clear" w:color="auto" w:fill="FFFFFF"/>
        </w:rPr>
        <w:t>Journal of Multidisciplinary Academic</w:t>
      </w:r>
      <w:r w:rsidRPr="000630AC">
        <w:rPr>
          <w:color w:val="000000" w:themeColor="text1"/>
          <w:sz w:val="24"/>
          <w:szCs w:val="24"/>
          <w:shd w:val="clear" w:color="auto" w:fill="FFFFFF"/>
        </w:rPr>
        <w:t>, </w:t>
      </w:r>
      <w:r w:rsidRPr="000630AC">
        <w:rPr>
          <w:i/>
          <w:iCs/>
          <w:color w:val="000000" w:themeColor="text1"/>
          <w:sz w:val="24"/>
          <w:szCs w:val="24"/>
          <w:shd w:val="clear" w:color="auto" w:fill="FFFFFF"/>
        </w:rPr>
        <w:t>3</w:t>
      </w:r>
      <w:r w:rsidRPr="000630AC">
        <w:rPr>
          <w:color w:val="000000" w:themeColor="text1"/>
          <w:sz w:val="24"/>
          <w:szCs w:val="24"/>
          <w:shd w:val="clear" w:color="auto" w:fill="FFFFFF"/>
        </w:rPr>
        <w:t xml:space="preserve">(4), pp.97-100. </w:t>
      </w:r>
      <w:hyperlink r:id="rId17" w:history="1">
        <w:r w:rsidRPr="000630AC">
          <w:rPr>
            <w:rStyle w:val="Hyperlink"/>
            <w:color w:val="000000" w:themeColor="text1"/>
            <w:sz w:val="24"/>
            <w:szCs w:val="24"/>
            <w:shd w:val="clear" w:color="auto" w:fill="FFFFFF"/>
          </w:rPr>
          <w:t>http://www.kemalapublisher.com/index.php/JoMA/article/view/398</w:t>
        </w:r>
      </w:hyperlink>
    </w:p>
    <w:p w:rsidR="00F15FF6" w:rsidRPr="000630AC" w:rsidRDefault="00EA21C4" w:rsidP="000630AC">
      <w:pPr>
        <w:spacing w:after="240" w:line="360" w:lineRule="auto"/>
        <w:jc w:val="both"/>
        <w:rPr>
          <w:color w:val="000000" w:themeColor="text1"/>
          <w:sz w:val="24"/>
          <w:szCs w:val="24"/>
        </w:rPr>
      </w:pPr>
      <w:r w:rsidRPr="000630AC">
        <w:rPr>
          <w:color w:val="000000" w:themeColor="text1"/>
          <w:sz w:val="24"/>
          <w:szCs w:val="24"/>
          <w:shd w:val="clear" w:color="auto" w:fill="FFFFFF"/>
        </w:rPr>
        <w:t>Morimura, F. and Sakagawa, Y., 2018. Information technology use in retail chains: Impact on the standardisation of pricing and promotion strategies and performance. </w:t>
      </w:r>
      <w:r w:rsidRPr="000630AC">
        <w:rPr>
          <w:i/>
          <w:iCs/>
          <w:color w:val="000000" w:themeColor="text1"/>
          <w:sz w:val="24"/>
          <w:szCs w:val="24"/>
          <w:shd w:val="clear" w:color="auto" w:fill="FFFFFF"/>
        </w:rPr>
        <w:t>Journal of Retailing and Consumer Services</w:t>
      </w:r>
      <w:r w:rsidRPr="000630AC">
        <w:rPr>
          <w:color w:val="000000" w:themeColor="text1"/>
          <w:sz w:val="24"/>
          <w:szCs w:val="24"/>
          <w:shd w:val="clear" w:color="auto" w:fill="FFFFFF"/>
        </w:rPr>
        <w:t>, </w:t>
      </w:r>
      <w:r w:rsidRPr="000630AC">
        <w:rPr>
          <w:i/>
          <w:iCs/>
          <w:color w:val="000000" w:themeColor="text1"/>
          <w:sz w:val="24"/>
          <w:szCs w:val="24"/>
          <w:shd w:val="clear" w:color="auto" w:fill="FFFFFF"/>
        </w:rPr>
        <w:t>45</w:t>
      </w:r>
      <w:r w:rsidRPr="000630AC">
        <w:rPr>
          <w:color w:val="000000" w:themeColor="text1"/>
          <w:sz w:val="24"/>
          <w:szCs w:val="24"/>
          <w:shd w:val="clear" w:color="auto" w:fill="FFFFFF"/>
        </w:rPr>
        <w:t xml:space="preserve">, pp.81-91. </w:t>
      </w:r>
      <w:hyperlink r:id="rId18" w:tgtFrame="_blank" w:tooltip="Persistent link using digital object identifier" w:history="1">
        <w:r w:rsidRPr="000630AC">
          <w:rPr>
            <w:rStyle w:val="Hyperlink"/>
            <w:color w:val="000000" w:themeColor="text1"/>
            <w:sz w:val="24"/>
            <w:szCs w:val="24"/>
            <w:u w:val="none"/>
          </w:rPr>
          <w:t>https://doi.org/10.1016/j.jretconser.2018.08.009</w:t>
        </w:r>
      </w:hyperlink>
    </w:p>
    <w:p w:rsidR="00F15FF6" w:rsidRPr="000630AC" w:rsidRDefault="00EA21C4" w:rsidP="000630AC">
      <w:pPr>
        <w:spacing w:after="240" w:line="360" w:lineRule="auto"/>
        <w:jc w:val="both"/>
        <w:rPr>
          <w:color w:val="000000" w:themeColor="text1"/>
          <w:sz w:val="24"/>
          <w:szCs w:val="24"/>
        </w:rPr>
      </w:pPr>
      <w:r w:rsidRPr="000630AC">
        <w:rPr>
          <w:color w:val="000000" w:themeColor="text1"/>
          <w:sz w:val="24"/>
          <w:szCs w:val="24"/>
          <w:shd w:val="clear" w:color="auto" w:fill="FFFFFF"/>
        </w:rPr>
        <w:t>Moro Visconti, R., 2019. How to prepare a business plan with excel. </w:t>
      </w:r>
      <w:r w:rsidRPr="000630AC">
        <w:rPr>
          <w:i/>
          <w:iCs/>
          <w:color w:val="000000" w:themeColor="text1"/>
          <w:sz w:val="24"/>
          <w:szCs w:val="24"/>
          <w:shd w:val="clear" w:color="auto" w:fill="FFFFFF"/>
        </w:rPr>
        <w:t>Available at SSRN 2039748</w:t>
      </w:r>
      <w:r w:rsidRPr="000630AC">
        <w:rPr>
          <w:color w:val="000000" w:themeColor="text1"/>
          <w:sz w:val="24"/>
          <w:szCs w:val="24"/>
          <w:shd w:val="clear" w:color="auto" w:fill="FFFFFF"/>
        </w:rPr>
        <w:t xml:space="preserve">. </w:t>
      </w:r>
      <w:hyperlink r:id="rId19" w:tgtFrame="_blank" w:history="1">
        <w:r w:rsidRPr="000630AC">
          <w:rPr>
            <w:rStyle w:val="Hyperlink"/>
            <w:color w:val="000000" w:themeColor="text1"/>
            <w:sz w:val="24"/>
            <w:szCs w:val="24"/>
            <w:shd w:val="clear" w:color="auto" w:fill="FFFFFF"/>
          </w:rPr>
          <w:t>http://dx.doi.org/10.2139/ssrn.2039748</w:t>
        </w:r>
      </w:hyperlink>
    </w:p>
    <w:p w:rsidR="00F15FF6" w:rsidRPr="000630AC" w:rsidRDefault="00EA21C4" w:rsidP="000630AC">
      <w:pPr>
        <w:spacing w:after="240" w:line="360" w:lineRule="auto"/>
        <w:jc w:val="both"/>
        <w:rPr>
          <w:color w:val="000000" w:themeColor="text1"/>
          <w:sz w:val="24"/>
          <w:szCs w:val="24"/>
          <w:shd w:val="clear" w:color="auto" w:fill="FFFFFF"/>
        </w:rPr>
      </w:pPr>
      <w:r w:rsidRPr="000630AC">
        <w:rPr>
          <w:color w:val="000000" w:themeColor="text1"/>
          <w:sz w:val="24"/>
          <w:szCs w:val="24"/>
          <w:shd w:val="clear" w:color="auto" w:fill="FFFFFF"/>
        </w:rPr>
        <w:t xml:space="preserve">Nasir, M.U., Bashir, M.M., Khan, N.U. and Rehmat, U., Social Media Statistical Analysis of UK Pizza Industry. </w:t>
      </w:r>
      <w:hyperlink r:id="rId20" w:history="1">
        <w:r w:rsidRPr="000630AC">
          <w:rPr>
            <w:rStyle w:val="Hyperlink"/>
            <w:color w:val="000000" w:themeColor="text1"/>
            <w:sz w:val="24"/>
            <w:szCs w:val="24"/>
            <w:shd w:val="clear" w:color="auto" w:fill="FFFFFF"/>
          </w:rPr>
          <w:t>http://www.gsconferences.com/gsiccse-2020/gsiccse20-41.pdf</w:t>
        </w:r>
      </w:hyperlink>
    </w:p>
    <w:p w:rsidR="00F15FF6" w:rsidRPr="000630AC" w:rsidRDefault="00EA21C4" w:rsidP="000630AC">
      <w:pPr>
        <w:spacing w:after="240" w:line="360" w:lineRule="auto"/>
        <w:jc w:val="both"/>
        <w:rPr>
          <w:color w:val="000000" w:themeColor="text1"/>
          <w:sz w:val="24"/>
          <w:szCs w:val="24"/>
        </w:rPr>
      </w:pPr>
      <w:r w:rsidRPr="000630AC">
        <w:rPr>
          <w:color w:val="000000" w:themeColor="text1"/>
          <w:sz w:val="24"/>
          <w:szCs w:val="24"/>
          <w:shd w:val="clear" w:color="auto" w:fill="FFFFFF"/>
        </w:rPr>
        <w:t>Nasir, M.U., Rehmat, U. and Ahmad, I., 2022. Social Media Analysis of Customer Emotions in Pizza Industry. </w:t>
      </w:r>
      <w:r w:rsidRPr="000630AC">
        <w:rPr>
          <w:i/>
          <w:iCs/>
          <w:color w:val="000000" w:themeColor="text1"/>
          <w:sz w:val="24"/>
          <w:szCs w:val="24"/>
          <w:shd w:val="clear" w:color="auto" w:fill="FFFFFF"/>
        </w:rPr>
        <w:t>The Computer Journal</w:t>
      </w:r>
      <w:r w:rsidRPr="000630AC">
        <w:rPr>
          <w:color w:val="000000" w:themeColor="text1"/>
          <w:sz w:val="24"/>
          <w:szCs w:val="24"/>
          <w:shd w:val="clear" w:color="auto" w:fill="FFFFFF"/>
        </w:rPr>
        <w:t xml:space="preserve">. </w:t>
      </w:r>
      <w:hyperlink r:id="rId21" w:history="1">
        <w:r w:rsidRPr="000630AC">
          <w:rPr>
            <w:rStyle w:val="Hyperlink"/>
            <w:color w:val="000000" w:themeColor="text1"/>
            <w:sz w:val="24"/>
            <w:szCs w:val="24"/>
            <w:bdr w:val="none" w:sz="0" w:space="0" w:color="auto" w:frame="1"/>
            <w:shd w:val="clear" w:color="auto" w:fill="FFFFFF"/>
          </w:rPr>
          <w:t>https://doi.org/10.1093/comjnl/bxac042</w:t>
        </w:r>
      </w:hyperlink>
    </w:p>
    <w:sectPr w:rsidR="00F15FF6" w:rsidRPr="00063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20F5"/>
    <w:multiLevelType w:val="hybridMultilevel"/>
    <w:tmpl w:val="208CF5E6"/>
    <w:lvl w:ilvl="0" w:tplc="006C71AA">
      <w:start w:val="1"/>
      <w:numFmt w:val="bullet"/>
      <w:lvlText w:val=""/>
      <w:lvlJc w:val="left"/>
      <w:pPr>
        <w:ind w:left="720" w:hanging="360"/>
      </w:pPr>
      <w:rPr>
        <w:rFonts w:ascii="Symbol" w:hAnsi="Symbol" w:hint="default"/>
      </w:rPr>
    </w:lvl>
    <w:lvl w:ilvl="1" w:tplc="EC6C71AC" w:tentative="1">
      <w:start w:val="1"/>
      <w:numFmt w:val="bullet"/>
      <w:lvlText w:val="o"/>
      <w:lvlJc w:val="left"/>
      <w:pPr>
        <w:ind w:left="1440" w:hanging="360"/>
      </w:pPr>
      <w:rPr>
        <w:rFonts w:ascii="Courier New" w:hAnsi="Courier New" w:cs="Courier New" w:hint="default"/>
      </w:rPr>
    </w:lvl>
    <w:lvl w:ilvl="2" w:tplc="69A8CE76" w:tentative="1">
      <w:start w:val="1"/>
      <w:numFmt w:val="bullet"/>
      <w:lvlText w:val=""/>
      <w:lvlJc w:val="left"/>
      <w:pPr>
        <w:ind w:left="2160" w:hanging="360"/>
      </w:pPr>
      <w:rPr>
        <w:rFonts w:ascii="Wingdings" w:hAnsi="Wingdings" w:hint="default"/>
      </w:rPr>
    </w:lvl>
    <w:lvl w:ilvl="3" w:tplc="2B769AC8" w:tentative="1">
      <w:start w:val="1"/>
      <w:numFmt w:val="bullet"/>
      <w:lvlText w:val=""/>
      <w:lvlJc w:val="left"/>
      <w:pPr>
        <w:ind w:left="2880" w:hanging="360"/>
      </w:pPr>
      <w:rPr>
        <w:rFonts w:ascii="Symbol" w:hAnsi="Symbol" w:hint="default"/>
      </w:rPr>
    </w:lvl>
    <w:lvl w:ilvl="4" w:tplc="801E7CD4" w:tentative="1">
      <w:start w:val="1"/>
      <w:numFmt w:val="bullet"/>
      <w:lvlText w:val="o"/>
      <w:lvlJc w:val="left"/>
      <w:pPr>
        <w:ind w:left="3600" w:hanging="360"/>
      </w:pPr>
      <w:rPr>
        <w:rFonts w:ascii="Courier New" w:hAnsi="Courier New" w:cs="Courier New" w:hint="default"/>
      </w:rPr>
    </w:lvl>
    <w:lvl w:ilvl="5" w:tplc="53B01A34" w:tentative="1">
      <w:start w:val="1"/>
      <w:numFmt w:val="bullet"/>
      <w:lvlText w:val=""/>
      <w:lvlJc w:val="left"/>
      <w:pPr>
        <w:ind w:left="4320" w:hanging="360"/>
      </w:pPr>
      <w:rPr>
        <w:rFonts w:ascii="Wingdings" w:hAnsi="Wingdings" w:hint="default"/>
      </w:rPr>
    </w:lvl>
    <w:lvl w:ilvl="6" w:tplc="89006E10" w:tentative="1">
      <w:start w:val="1"/>
      <w:numFmt w:val="bullet"/>
      <w:lvlText w:val=""/>
      <w:lvlJc w:val="left"/>
      <w:pPr>
        <w:ind w:left="5040" w:hanging="360"/>
      </w:pPr>
      <w:rPr>
        <w:rFonts w:ascii="Symbol" w:hAnsi="Symbol" w:hint="default"/>
      </w:rPr>
    </w:lvl>
    <w:lvl w:ilvl="7" w:tplc="D6CAB964" w:tentative="1">
      <w:start w:val="1"/>
      <w:numFmt w:val="bullet"/>
      <w:lvlText w:val="o"/>
      <w:lvlJc w:val="left"/>
      <w:pPr>
        <w:ind w:left="5760" w:hanging="360"/>
      </w:pPr>
      <w:rPr>
        <w:rFonts w:ascii="Courier New" w:hAnsi="Courier New" w:cs="Courier New" w:hint="default"/>
      </w:rPr>
    </w:lvl>
    <w:lvl w:ilvl="8" w:tplc="BCA46832" w:tentative="1">
      <w:start w:val="1"/>
      <w:numFmt w:val="bullet"/>
      <w:lvlText w:val=""/>
      <w:lvlJc w:val="left"/>
      <w:pPr>
        <w:ind w:left="6480" w:hanging="360"/>
      </w:pPr>
      <w:rPr>
        <w:rFonts w:ascii="Wingdings" w:hAnsi="Wingdings" w:hint="default"/>
      </w:rPr>
    </w:lvl>
  </w:abstractNum>
  <w:abstractNum w:abstractNumId="1" w15:restartNumberingAfterBreak="0">
    <w:nsid w:val="0C1E7C2B"/>
    <w:multiLevelType w:val="hybridMultilevel"/>
    <w:tmpl w:val="8132F532"/>
    <w:lvl w:ilvl="0" w:tplc="7A8CABB2">
      <w:start w:val="1"/>
      <w:numFmt w:val="bullet"/>
      <w:lvlText w:val=""/>
      <w:lvlJc w:val="left"/>
      <w:pPr>
        <w:ind w:left="720" w:hanging="360"/>
      </w:pPr>
      <w:rPr>
        <w:rFonts w:ascii="Symbol" w:hAnsi="Symbol" w:hint="default"/>
      </w:rPr>
    </w:lvl>
    <w:lvl w:ilvl="1" w:tplc="79D8E564" w:tentative="1">
      <w:start w:val="1"/>
      <w:numFmt w:val="bullet"/>
      <w:lvlText w:val="o"/>
      <w:lvlJc w:val="left"/>
      <w:pPr>
        <w:ind w:left="1440" w:hanging="360"/>
      </w:pPr>
      <w:rPr>
        <w:rFonts w:ascii="Courier New" w:hAnsi="Courier New" w:cs="Courier New" w:hint="default"/>
      </w:rPr>
    </w:lvl>
    <w:lvl w:ilvl="2" w:tplc="E99EEFC6" w:tentative="1">
      <w:start w:val="1"/>
      <w:numFmt w:val="bullet"/>
      <w:lvlText w:val=""/>
      <w:lvlJc w:val="left"/>
      <w:pPr>
        <w:ind w:left="2160" w:hanging="360"/>
      </w:pPr>
      <w:rPr>
        <w:rFonts w:ascii="Wingdings" w:hAnsi="Wingdings" w:hint="default"/>
      </w:rPr>
    </w:lvl>
    <w:lvl w:ilvl="3" w:tplc="08FC1E72" w:tentative="1">
      <w:start w:val="1"/>
      <w:numFmt w:val="bullet"/>
      <w:lvlText w:val=""/>
      <w:lvlJc w:val="left"/>
      <w:pPr>
        <w:ind w:left="2880" w:hanging="360"/>
      </w:pPr>
      <w:rPr>
        <w:rFonts w:ascii="Symbol" w:hAnsi="Symbol" w:hint="default"/>
      </w:rPr>
    </w:lvl>
    <w:lvl w:ilvl="4" w:tplc="40D8007C" w:tentative="1">
      <w:start w:val="1"/>
      <w:numFmt w:val="bullet"/>
      <w:lvlText w:val="o"/>
      <w:lvlJc w:val="left"/>
      <w:pPr>
        <w:ind w:left="3600" w:hanging="360"/>
      </w:pPr>
      <w:rPr>
        <w:rFonts w:ascii="Courier New" w:hAnsi="Courier New" w:cs="Courier New" w:hint="default"/>
      </w:rPr>
    </w:lvl>
    <w:lvl w:ilvl="5" w:tplc="0C24FD66" w:tentative="1">
      <w:start w:val="1"/>
      <w:numFmt w:val="bullet"/>
      <w:lvlText w:val=""/>
      <w:lvlJc w:val="left"/>
      <w:pPr>
        <w:ind w:left="4320" w:hanging="360"/>
      </w:pPr>
      <w:rPr>
        <w:rFonts w:ascii="Wingdings" w:hAnsi="Wingdings" w:hint="default"/>
      </w:rPr>
    </w:lvl>
    <w:lvl w:ilvl="6" w:tplc="CB56288E" w:tentative="1">
      <w:start w:val="1"/>
      <w:numFmt w:val="bullet"/>
      <w:lvlText w:val=""/>
      <w:lvlJc w:val="left"/>
      <w:pPr>
        <w:ind w:left="5040" w:hanging="360"/>
      </w:pPr>
      <w:rPr>
        <w:rFonts w:ascii="Symbol" w:hAnsi="Symbol" w:hint="default"/>
      </w:rPr>
    </w:lvl>
    <w:lvl w:ilvl="7" w:tplc="4986F96C" w:tentative="1">
      <w:start w:val="1"/>
      <w:numFmt w:val="bullet"/>
      <w:lvlText w:val="o"/>
      <w:lvlJc w:val="left"/>
      <w:pPr>
        <w:ind w:left="5760" w:hanging="360"/>
      </w:pPr>
      <w:rPr>
        <w:rFonts w:ascii="Courier New" w:hAnsi="Courier New" w:cs="Courier New" w:hint="default"/>
      </w:rPr>
    </w:lvl>
    <w:lvl w:ilvl="8" w:tplc="5F56EE1C" w:tentative="1">
      <w:start w:val="1"/>
      <w:numFmt w:val="bullet"/>
      <w:lvlText w:val=""/>
      <w:lvlJc w:val="left"/>
      <w:pPr>
        <w:ind w:left="6480" w:hanging="360"/>
      </w:pPr>
      <w:rPr>
        <w:rFonts w:ascii="Wingdings" w:hAnsi="Wingdings" w:hint="default"/>
      </w:rPr>
    </w:lvl>
  </w:abstractNum>
  <w:abstractNum w:abstractNumId="2" w15:restartNumberingAfterBreak="0">
    <w:nsid w:val="148E4D80"/>
    <w:multiLevelType w:val="hybridMultilevel"/>
    <w:tmpl w:val="D1206CD8"/>
    <w:lvl w:ilvl="0" w:tplc="DF7E9B3C">
      <w:start w:val="1"/>
      <w:numFmt w:val="decimal"/>
      <w:lvlText w:val="%1."/>
      <w:lvlJc w:val="left"/>
      <w:pPr>
        <w:ind w:left="720" w:hanging="360"/>
      </w:pPr>
      <w:rPr>
        <w:rFonts w:hint="default"/>
      </w:rPr>
    </w:lvl>
    <w:lvl w:ilvl="1" w:tplc="B40CBF04" w:tentative="1">
      <w:start w:val="1"/>
      <w:numFmt w:val="lowerLetter"/>
      <w:lvlText w:val="%2."/>
      <w:lvlJc w:val="left"/>
      <w:pPr>
        <w:ind w:left="1440" w:hanging="360"/>
      </w:pPr>
    </w:lvl>
    <w:lvl w:ilvl="2" w:tplc="AFEA4E04" w:tentative="1">
      <w:start w:val="1"/>
      <w:numFmt w:val="lowerRoman"/>
      <w:lvlText w:val="%3."/>
      <w:lvlJc w:val="right"/>
      <w:pPr>
        <w:ind w:left="2160" w:hanging="180"/>
      </w:pPr>
    </w:lvl>
    <w:lvl w:ilvl="3" w:tplc="5A12F5EC" w:tentative="1">
      <w:start w:val="1"/>
      <w:numFmt w:val="decimal"/>
      <w:lvlText w:val="%4."/>
      <w:lvlJc w:val="left"/>
      <w:pPr>
        <w:ind w:left="2880" w:hanging="360"/>
      </w:pPr>
    </w:lvl>
    <w:lvl w:ilvl="4" w:tplc="EE804930" w:tentative="1">
      <w:start w:val="1"/>
      <w:numFmt w:val="lowerLetter"/>
      <w:lvlText w:val="%5."/>
      <w:lvlJc w:val="left"/>
      <w:pPr>
        <w:ind w:left="3600" w:hanging="360"/>
      </w:pPr>
    </w:lvl>
    <w:lvl w:ilvl="5" w:tplc="097AE9A8" w:tentative="1">
      <w:start w:val="1"/>
      <w:numFmt w:val="lowerRoman"/>
      <w:lvlText w:val="%6."/>
      <w:lvlJc w:val="right"/>
      <w:pPr>
        <w:ind w:left="4320" w:hanging="180"/>
      </w:pPr>
    </w:lvl>
    <w:lvl w:ilvl="6" w:tplc="619623A2" w:tentative="1">
      <w:start w:val="1"/>
      <w:numFmt w:val="decimal"/>
      <w:lvlText w:val="%7."/>
      <w:lvlJc w:val="left"/>
      <w:pPr>
        <w:ind w:left="5040" w:hanging="360"/>
      </w:pPr>
    </w:lvl>
    <w:lvl w:ilvl="7" w:tplc="80C0C2DC" w:tentative="1">
      <w:start w:val="1"/>
      <w:numFmt w:val="lowerLetter"/>
      <w:lvlText w:val="%8."/>
      <w:lvlJc w:val="left"/>
      <w:pPr>
        <w:ind w:left="5760" w:hanging="360"/>
      </w:pPr>
    </w:lvl>
    <w:lvl w:ilvl="8" w:tplc="E9BA0C40" w:tentative="1">
      <w:start w:val="1"/>
      <w:numFmt w:val="lowerRoman"/>
      <w:lvlText w:val="%9."/>
      <w:lvlJc w:val="right"/>
      <w:pPr>
        <w:ind w:left="6480" w:hanging="180"/>
      </w:pPr>
    </w:lvl>
  </w:abstractNum>
  <w:abstractNum w:abstractNumId="3" w15:restartNumberingAfterBreak="0">
    <w:nsid w:val="23DD1ADE"/>
    <w:multiLevelType w:val="hybridMultilevel"/>
    <w:tmpl w:val="B5FE71DA"/>
    <w:lvl w:ilvl="0" w:tplc="22AC9D84">
      <w:start w:val="1"/>
      <w:numFmt w:val="lowerLetter"/>
      <w:lvlText w:val="%1)"/>
      <w:lvlJc w:val="left"/>
      <w:pPr>
        <w:ind w:left="720" w:hanging="360"/>
      </w:pPr>
      <w:rPr>
        <w:rFonts w:hint="default"/>
      </w:rPr>
    </w:lvl>
    <w:lvl w:ilvl="1" w:tplc="752EDB06" w:tentative="1">
      <w:start w:val="1"/>
      <w:numFmt w:val="lowerLetter"/>
      <w:lvlText w:val="%2."/>
      <w:lvlJc w:val="left"/>
      <w:pPr>
        <w:ind w:left="1440" w:hanging="360"/>
      </w:pPr>
    </w:lvl>
    <w:lvl w:ilvl="2" w:tplc="06425E2E" w:tentative="1">
      <w:start w:val="1"/>
      <w:numFmt w:val="lowerRoman"/>
      <w:lvlText w:val="%3."/>
      <w:lvlJc w:val="right"/>
      <w:pPr>
        <w:ind w:left="2160" w:hanging="180"/>
      </w:pPr>
    </w:lvl>
    <w:lvl w:ilvl="3" w:tplc="A2A2A928" w:tentative="1">
      <w:start w:val="1"/>
      <w:numFmt w:val="decimal"/>
      <w:lvlText w:val="%4."/>
      <w:lvlJc w:val="left"/>
      <w:pPr>
        <w:ind w:left="2880" w:hanging="360"/>
      </w:pPr>
    </w:lvl>
    <w:lvl w:ilvl="4" w:tplc="D65299F0" w:tentative="1">
      <w:start w:val="1"/>
      <w:numFmt w:val="lowerLetter"/>
      <w:lvlText w:val="%5."/>
      <w:lvlJc w:val="left"/>
      <w:pPr>
        <w:ind w:left="3600" w:hanging="360"/>
      </w:pPr>
    </w:lvl>
    <w:lvl w:ilvl="5" w:tplc="0FD01364" w:tentative="1">
      <w:start w:val="1"/>
      <w:numFmt w:val="lowerRoman"/>
      <w:lvlText w:val="%6."/>
      <w:lvlJc w:val="right"/>
      <w:pPr>
        <w:ind w:left="4320" w:hanging="180"/>
      </w:pPr>
    </w:lvl>
    <w:lvl w:ilvl="6" w:tplc="4B50A022" w:tentative="1">
      <w:start w:val="1"/>
      <w:numFmt w:val="decimal"/>
      <w:lvlText w:val="%7."/>
      <w:lvlJc w:val="left"/>
      <w:pPr>
        <w:ind w:left="5040" w:hanging="360"/>
      </w:pPr>
    </w:lvl>
    <w:lvl w:ilvl="7" w:tplc="D5E8C718" w:tentative="1">
      <w:start w:val="1"/>
      <w:numFmt w:val="lowerLetter"/>
      <w:lvlText w:val="%8."/>
      <w:lvlJc w:val="left"/>
      <w:pPr>
        <w:ind w:left="5760" w:hanging="360"/>
      </w:pPr>
    </w:lvl>
    <w:lvl w:ilvl="8" w:tplc="917A8B42" w:tentative="1">
      <w:start w:val="1"/>
      <w:numFmt w:val="lowerRoman"/>
      <w:lvlText w:val="%9."/>
      <w:lvlJc w:val="right"/>
      <w:pPr>
        <w:ind w:left="6480" w:hanging="180"/>
      </w:pPr>
    </w:lvl>
  </w:abstractNum>
  <w:abstractNum w:abstractNumId="4" w15:restartNumberingAfterBreak="0">
    <w:nsid w:val="29887604"/>
    <w:multiLevelType w:val="hybridMultilevel"/>
    <w:tmpl w:val="91668CE8"/>
    <w:lvl w:ilvl="0" w:tplc="AD74B814">
      <w:start w:val="1"/>
      <w:numFmt w:val="bullet"/>
      <w:lvlText w:val=""/>
      <w:lvlJc w:val="left"/>
      <w:pPr>
        <w:ind w:left="720" w:hanging="360"/>
      </w:pPr>
      <w:rPr>
        <w:rFonts w:ascii="Symbol" w:hAnsi="Symbol" w:hint="default"/>
      </w:rPr>
    </w:lvl>
    <w:lvl w:ilvl="1" w:tplc="4A7E5AC8" w:tentative="1">
      <w:start w:val="1"/>
      <w:numFmt w:val="bullet"/>
      <w:lvlText w:val="o"/>
      <w:lvlJc w:val="left"/>
      <w:pPr>
        <w:ind w:left="1440" w:hanging="360"/>
      </w:pPr>
      <w:rPr>
        <w:rFonts w:ascii="Courier New" w:hAnsi="Courier New" w:cs="Courier New" w:hint="default"/>
      </w:rPr>
    </w:lvl>
    <w:lvl w:ilvl="2" w:tplc="2D20A948" w:tentative="1">
      <w:start w:val="1"/>
      <w:numFmt w:val="bullet"/>
      <w:lvlText w:val=""/>
      <w:lvlJc w:val="left"/>
      <w:pPr>
        <w:ind w:left="2160" w:hanging="360"/>
      </w:pPr>
      <w:rPr>
        <w:rFonts w:ascii="Wingdings" w:hAnsi="Wingdings" w:hint="default"/>
      </w:rPr>
    </w:lvl>
    <w:lvl w:ilvl="3" w:tplc="9E222D50" w:tentative="1">
      <w:start w:val="1"/>
      <w:numFmt w:val="bullet"/>
      <w:lvlText w:val=""/>
      <w:lvlJc w:val="left"/>
      <w:pPr>
        <w:ind w:left="2880" w:hanging="360"/>
      </w:pPr>
      <w:rPr>
        <w:rFonts w:ascii="Symbol" w:hAnsi="Symbol" w:hint="default"/>
      </w:rPr>
    </w:lvl>
    <w:lvl w:ilvl="4" w:tplc="D10EC58A" w:tentative="1">
      <w:start w:val="1"/>
      <w:numFmt w:val="bullet"/>
      <w:lvlText w:val="o"/>
      <w:lvlJc w:val="left"/>
      <w:pPr>
        <w:ind w:left="3600" w:hanging="360"/>
      </w:pPr>
      <w:rPr>
        <w:rFonts w:ascii="Courier New" w:hAnsi="Courier New" w:cs="Courier New" w:hint="default"/>
      </w:rPr>
    </w:lvl>
    <w:lvl w:ilvl="5" w:tplc="F75C3444" w:tentative="1">
      <w:start w:val="1"/>
      <w:numFmt w:val="bullet"/>
      <w:lvlText w:val=""/>
      <w:lvlJc w:val="left"/>
      <w:pPr>
        <w:ind w:left="4320" w:hanging="360"/>
      </w:pPr>
      <w:rPr>
        <w:rFonts w:ascii="Wingdings" w:hAnsi="Wingdings" w:hint="default"/>
      </w:rPr>
    </w:lvl>
    <w:lvl w:ilvl="6" w:tplc="6D08513E" w:tentative="1">
      <w:start w:val="1"/>
      <w:numFmt w:val="bullet"/>
      <w:lvlText w:val=""/>
      <w:lvlJc w:val="left"/>
      <w:pPr>
        <w:ind w:left="5040" w:hanging="360"/>
      </w:pPr>
      <w:rPr>
        <w:rFonts w:ascii="Symbol" w:hAnsi="Symbol" w:hint="default"/>
      </w:rPr>
    </w:lvl>
    <w:lvl w:ilvl="7" w:tplc="26C6CF4E" w:tentative="1">
      <w:start w:val="1"/>
      <w:numFmt w:val="bullet"/>
      <w:lvlText w:val="o"/>
      <w:lvlJc w:val="left"/>
      <w:pPr>
        <w:ind w:left="5760" w:hanging="360"/>
      </w:pPr>
      <w:rPr>
        <w:rFonts w:ascii="Courier New" w:hAnsi="Courier New" w:cs="Courier New" w:hint="default"/>
      </w:rPr>
    </w:lvl>
    <w:lvl w:ilvl="8" w:tplc="8CC8430E" w:tentative="1">
      <w:start w:val="1"/>
      <w:numFmt w:val="bullet"/>
      <w:lvlText w:val=""/>
      <w:lvlJc w:val="left"/>
      <w:pPr>
        <w:ind w:left="6480" w:hanging="360"/>
      </w:pPr>
      <w:rPr>
        <w:rFonts w:ascii="Wingdings" w:hAnsi="Wingdings" w:hint="default"/>
      </w:rPr>
    </w:lvl>
  </w:abstractNum>
  <w:abstractNum w:abstractNumId="5" w15:restartNumberingAfterBreak="0">
    <w:nsid w:val="2A692CFC"/>
    <w:multiLevelType w:val="hybridMultilevel"/>
    <w:tmpl w:val="E3B4ED66"/>
    <w:lvl w:ilvl="0" w:tplc="014E7EE4">
      <w:start w:val="1"/>
      <w:numFmt w:val="bullet"/>
      <w:lvlText w:val=""/>
      <w:lvlJc w:val="left"/>
      <w:pPr>
        <w:ind w:left="720" w:hanging="360"/>
      </w:pPr>
      <w:rPr>
        <w:rFonts w:ascii="Symbol" w:hAnsi="Symbol" w:hint="default"/>
      </w:rPr>
    </w:lvl>
    <w:lvl w:ilvl="1" w:tplc="6E44C132" w:tentative="1">
      <w:start w:val="1"/>
      <w:numFmt w:val="bullet"/>
      <w:lvlText w:val="o"/>
      <w:lvlJc w:val="left"/>
      <w:pPr>
        <w:ind w:left="1440" w:hanging="360"/>
      </w:pPr>
      <w:rPr>
        <w:rFonts w:ascii="Courier New" w:hAnsi="Courier New" w:cs="Courier New" w:hint="default"/>
      </w:rPr>
    </w:lvl>
    <w:lvl w:ilvl="2" w:tplc="4AF03C3E" w:tentative="1">
      <w:start w:val="1"/>
      <w:numFmt w:val="bullet"/>
      <w:lvlText w:val=""/>
      <w:lvlJc w:val="left"/>
      <w:pPr>
        <w:ind w:left="2160" w:hanging="360"/>
      </w:pPr>
      <w:rPr>
        <w:rFonts w:ascii="Wingdings" w:hAnsi="Wingdings" w:hint="default"/>
      </w:rPr>
    </w:lvl>
    <w:lvl w:ilvl="3" w:tplc="65980864" w:tentative="1">
      <w:start w:val="1"/>
      <w:numFmt w:val="bullet"/>
      <w:lvlText w:val=""/>
      <w:lvlJc w:val="left"/>
      <w:pPr>
        <w:ind w:left="2880" w:hanging="360"/>
      </w:pPr>
      <w:rPr>
        <w:rFonts w:ascii="Symbol" w:hAnsi="Symbol" w:hint="default"/>
      </w:rPr>
    </w:lvl>
    <w:lvl w:ilvl="4" w:tplc="3B76A9DE" w:tentative="1">
      <w:start w:val="1"/>
      <w:numFmt w:val="bullet"/>
      <w:lvlText w:val="o"/>
      <w:lvlJc w:val="left"/>
      <w:pPr>
        <w:ind w:left="3600" w:hanging="360"/>
      </w:pPr>
      <w:rPr>
        <w:rFonts w:ascii="Courier New" w:hAnsi="Courier New" w:cs="Courier New" w:hint="default"/>
      </w:rPr>
    </w:lvl>
    <w:lvl w:ilvl="5" w:tplc="3018642C" w:tentative="1">
      <w:start w:val="1"/>
      <w:numFmt w:val="bullet"/>
      <w:lvlText w:val=""/>
      <w:lvlJc w:val="left"/>
      <w:pPr>
        <w:ind w:left="4320" w:hanging="360"/>
      </w:pPr>
      <w:rPr>
        <w:rFonts w:ascii="Wingdings" w:hAnsi="Wingdings" w:hint="default"/>
      </w:rPr>
    </w:lvl>
    <w:lvl w:ilvl="6" w:tplc="82E05DAE" w:tentative="1">
      <w:start w:val="1"/>
      <w:numFmt w:val="bullet"/>
      <w:lvlText w:val=""/>
      <w:lvlJc w:val="left"/>
      <w:pPr>
        <w:ind w:left="5040" w:hanging="360"/>
      </w:pPr>
      <w:rPr>
        <w:rFonts w:ascii="Symbol" w:hAnsi="Symbol" w:hint="default"/>
      </w:rPr>
    </w:lvl>
    <w:lvl w:ilvl="7" w:tplc="3D1840FC" w:tentative="1">
      <w:start w:val="1"/>
      <w:numFmt w:val="bullet"/>
      <w:lvlText w:val="o"/>
      <w:lvlJc w:val="left"/>
      <w:pPr>
        <w:ind w:left="5760" w:hanging="360"/>
      </w:pPr>
      <w:rPr>
        <w:rFonts w:ascii="Courier New" w:hAnsi="Courier New" w:cs="Courier New" w:hint="default"/>
      </w:rPr>
    </w:lvl>
    <w:lvl w:ilvl="8" w:tplc="6332F698" w:tentative="1">
      <w:start w:val="1"/>
      <w:numFmt w:val="bullet"/>
      <w:lvlText w:val=""/>
      <w:lvlJc w:val="left"/>
      <w:pPr>
        <w:ind w:left="6480" w:hanging="360"/>
      </w:pPr>
      <w:rPr>
        <w:rFonts w:ascii="Wingdings" w:hAnsi="Wingdings" w:hint="default"/>
      </w:rPr>
    </w:lvl>
  </w:abstractNum>
  <w:abstractNum w:abstractNumId="6" w15:restartNumberingAfterBreak="0">
    <w:nsid w:val="4326426E"/>
    <w:multiLevelType w:val="hybridMultilevel"/>
    <w:tmpl w:val="8F32F72A"/>
    <w:lvl w:ilvl="0" w:tplc="C34E2F80">
      <w:start w:val="1"/>
      <w:numFmt w:val="bullet"/>
      <w:lvlText w:val=""/>
      <w:lvlJc w:val="left"/>
      <w:pPr>
        <w:ind w:left="720" w:hanging="360"/>
      </w:pPr>
      <w:rPr>
        <w:rFonts w:ascii="Symbol" w:hAnsi="Symbol" w:hint="default"/>
      </w:rPr>
    </w:lvl>
    <w:lvl w:ilvl="1" w:tplc="A7367628" w:tentative="1">
      <w:start w:val="1"/>
      <w:numFmt w:val="bullet"/>
      <w:lvlText w:val="o"/>
      <w:lvlJc w:val="left"/>
      <w:pPr>
        <w:ind w:left="1440" w:hanging="360"/>
      </w:pPr>
      <w:rPr>
        <w:rFonts w:ascii="Courier New" w:hAnsi="Courier New" w:cs="Courier New" w:hint="default"/>
      </w:rPr>
    </w:lvl>
    <w:lvl w:ilvl="2" w:tplc="78526DC6" w:tentative="1">
      <w:start w:val="1"/>
      <w:numFmt w:val="bullet"/>
      <w:lvlText w:val=""/>
      <w:lvlJc w:val="left"/>
      <w:pPr>
        <w:ind w:left="2160" w:hanging="360"/>
      </w:pPr>
      <w:rPr>
        <w:rFonts w:ascii="Wingdings" w:hAnsi="Wingdings" w:hint="default"/>
      </w:rPr>
    </w:lvl>
    <w:lvl w:ilvl="3" w:tplc="AB0A1172" w:tentative="1">
      <w:start w:val="1"/>
      <w:numFmt w:val="bullet"/>
      <w:lvlText w:val=""/>
      <w:lvlJc w:val="left"/>
      <w:pPr>
        <w:ind w:left="2880" w:hanging="360"/>
      </w:pPr>
      <w:rPr>
        <w:rFonts w:ascii="Symbol" w:hAnsi="Symbol" w:hint="default"/>
      </w:rPr>
    </w:lvl>
    <w:lvl w:ilvl="4" w:tplc="8C24DDB8" w:tentative="1">
      <w:start w:val="1"/>
      <w:numFmt w:val="bullet"/>
      <w:lvlText w:val="o"/>
      <w:lvlJc w:val="left"/>
      <w:pPr>
        <w:ind w:left="3600" w:hanging="360"/>
      </w:pPr>
      <w:rPr>
        <w:rFonts w:ascii="Courier New" w:hAnsi="Courier New" w:cs="Courier New" w:hint="default"/>
      </w:rPr>
    </w:lvl>
    <w:lvl w:ilvl="5" w:tplc="8D240FDC" w:tentative="1">
      <w:start w:val="1"/>
      <w:numFmt w:val="bullet"/>
      <w:lvlText w:val=""/>
      <w:lvlJc w:val="left"/>
      <w:pPr>
        <w:ind w:left="4320" w:hanging="360"/>
      </w:pPr>
      <w:rPr>
        <w:rFonts w:ascii="Wingdings" w:hAnsi="Wingdings" w:hint="default"/>
      </w:rPr>
    </w:lvl>
    <w:lvl w:ilvl="6" w:tplc="DE6C8656" w:tentative="1">
      <w:start w:val="1"/>
      <w:numFmt w:val="bullet"/>
      <w:lvlText w:val=""/>
      <w:lvlJc w:val="left"/>
      <w:pPr>
        <w:ind w:left="5040" w:hanging="360"/>
      </w:pPr>
      <w:rPr>
        <w:rFonts w:ascii="Symbol" w:hAnsi="Symbol" w:hint="default"/>
      </w:rPr>
    </w:lvl>
    <w:lvl w:ilvl="7" w:tplc="1D8CE844" w:tentative="1">
      <w:start w:val="1"/>
      <w:numFmt w:val="bullet"/>
      <w:lvlText w:val="o"/>
      <w:lvlJc w:val="left"/>
      <w:pPr>
        <w:ind w:left="5760" w:hanging="360"/>
      </w:pPr>
      <w:rPr>
        <w:rFonts w:ascii="Courier New" w:hAnsi="Courier New" w:cs="Courier New" w:hint="default"/>
      </w:rPr>
    </w:lvl>
    <w:lvl w:ilvl="8" w:tplc="1D30060E" w:tentative="1">
      <w:start w:val="1"/>
      <w:numFmt w:val="bullet"/>
      <w:lvlText w:val=""/>
      <w:lvlJc w:val="left"/>
      <w:pPr>
        <w:ind w:left="6480" w:hanging="360"/>
      </w:pPr>
      <w:rPr>
        <w:rFonts w:ascii="Wingdings" w:hAnsi="Wingdings" w:hint="default"/>
      </w:rPr>
    </w:lvl>
  </w:abstractNum>
  <w:abstractNum w:abstractNumId="7" w15:restartNumberingAfterBreak="0">
    <w:nsid w:val="49B15D7C"/>
    <w:multiLevelType w:val="hybridMultilevel"/>
    <w:tmpl w:val="200CAD3C"/>
    <w:lvl w:ilvl="0" w:tplc="2F924ABE">
      <w:start w:val="1"/>
      <w:numFmt w:val="lowerLetter"/>
      <w:lvlText w:val="%1)"/>
      <w:lvlJc w:val="left"/>
      <w:pPr>
        <w:ind w:left="405" w:hanging="360"/>
      </w:pPr>
      <w:rPr>
        <w:rFonts w:hint="default"/>
      </w:rPr>
    </w:lvl>
    <w:lvl w:ilvl="1" w:tplc="C9DA3D3C" w:tentative="1">
      <w:start w:val="1"/>
      <w:numFmt w:val="lowerLetter"/>
      <w:lvlText w:val="%2."/>
      <w:lvlJc w:val="left"/>
      <w:pPr>
        <w:ind w:left="1125" w:hanging="360"/>
      </w:pPr>
    </w:lvl>
    <w:lvl w:ilvl="2" w:tplc="92FE81DC" w:tentative="1">
      <w:start w:val="1"/>
      <w:numFmt w:val="lowerRoman"/>
      <w:lvlText w:val="%3."/>
      <w:lvlJc w:val="right"/>
      <w:pPr>
        <w:ind w:left="1845" w:hanging="180"/>
      </w:pPr>
    </w:lvl>
    <w:lvl w:ilvl="3" w:tplc="5486EBEE" w:tentative="1">
      <w:start w:val="1"/>
      <w:numFmt w:val="decimal"/>
      <w:lvlText w:val="%4."/>
      <w:lvlJc w:val="left"/>
      <w:pPr>
        <w:ind w:left="2565" w:hanging="360"/>
      </w:pPr>
    </w:lvl>
    <w:lvl w:ilvl="4" w:tplc="C91E299E" w:tentative="1">
      <w:start w:val="1"/>
      <w:numFmt w:val="lowerLetter"/>
      <w:lvlText w:val="%5."/>
      <w:lvlJc w:val="left"/>
      <w:pPr>
        <w:ind w:left="3285" w:hanging="360"/>
      </w:pPr>
    </w:lvl>
    <w:lvl w:ilvl="5" w:tplc="DBE2FA04" w:tentative="1">
      <w:start w:val="1"/>
      <w:numFmt w:val="lowerRoman"/>
      <w:lvlText w:val="%6."/>
      <w:lvlJc w:val="right"/>
      <w:pPr>
        <w:ind w:left="4005" w:hanging="180"/>
      </w:pPr>
    </w:lvl>
    <w:lvl w:ilvl="6" w:tplc="08666A32" w:tentative="1">
      <w:start w:val="1"/>
      <w:numFmt w:val="decimal"/>
      <w:lvlText w:val="%7."/>
      <w:lvlJc w:val="left"/>
      <w:pPr>
        <w:ind w:left="4725" w:hanging="360"/>
      </w:pPr>
    </w:lvl>
    <w:lvl w:ilvl="7" w:tplc="863A00B8" w:tentative="1">
      <w:start w:val="1"/>
      <w:numFmt w:val="lowerLetter"/>
      <w:lvlText w:val="%8."/>
      <w:lvlJc w:val="left"/>
      <w:pPr>
        <w:ind w:left="5445" w:hanging="360"/>
      </w:pPr>
    </w:lvl>
    <w:lvl w:ilvl="8" w:tplc="DC9E1226" w:tentative="1">
      <w:start w:val="1"/>
      <w:numFmt w:val="lowerRoman"/>
      <w:lvlText w:val="%9."/>
      <w:lvlJc w:val="right"/>
      <w:pPr>
        <w:ind w:left="6165" w:hanging="180"/>
      </w:pPr>
    </w:lvl>
  </w:abstractNum>
  <w:abstractNum w:abstractNumId="8" w15:restartNumberingAfterBreak="0">
    <w:nsid w:val="4EC93FC6"/>
    <w:multiLevelType w:val="hybridMultilevel"/>
    <w:tmpl w:val="8FE0F6B6"/>
    <w:lvl w:ilvl="0" w:tplc="D2DAAD04">
      <w:start w:val="1"/>
      <w:numFmt w:val="bullet"/>
      <w:lvlText w:val=""/>
      <w:lvlJc w:val="left"/>
      <w:pPr>
        <w:ind w:left="720" w:hanging="360"/>
      </w:pPr>
      <w:rPr>
        <w:rFonts w:ascii="Symbol" w:hAnsi="Symbol" w:hint="default"/>
      </w:rPr>
    </w:lvl>
    <w:lvl w:ilvl="1" w:tplc="F65268EA" w:tentative="1">
      <w:start w:val="1"/>
      <w:numFmt w:val="bullet"/>
      <w:lvlText w:val="o"/>
      <w:lvlJc w:val="left"/>
      <w:pPr>
        <w:ind w:left="1440" w:hanging="360"/>
      </w:pPr>
      <w:rPr>
        <w:rFonts w:ascii="Courier New" w:hAnsi="Courier New" w:cs="Courier New" w:hint="default"/>
      </w:rPr>
    </w:lvl>
    <w:lvl w:ilvl="2" w:tplc="2FF2D30E" w:tentative="1">
      <w:start w:val="1"/>
      <w:numFmt w:val="bullet"/>
      <w:lvlText w:val=""/>
      <w:lvlJc w:val="left"/>
      <w:pPr>
        <w:ind w:left="2160" w:hanging="360"/>
      </w:pPr>
      <w:rPr>
        <w:rFonts w:ascii="Wingdings" w:hAnsi="Wingdings" w:hint="default"/>
      </w:rPr>
    </w:lvl>
    <w:lvl w:ilvl="3" w:tplc="76FC1472" w:tentative="1">
      <w:start w:val="1"/>
      <w:numFmt w:val="bullet"/>
      <w:lvlText w:val=""/>
      <w:lvlJc w:val="left"/>
      <w:pPr>
        <w:ind w:left="2880" w:hanging="360"/>
      </w:pPr>
      <w:rPr>
        <w:rFonts w:ascii="Symbol" w:hAnsi="Symbol" w:hint="default"/>
      </w:rPr>
    </w:lvl>
    <w:lvl w:ilvl="4" w:tplc="A1A6D73E" w:tentative="1">
      <w:start w:val="1"/>
      <w:numFmt w:val="bullet"/>
      <w:lvlText w:val="o"/>
      <w:lvlJc w:val="left"/>
      <w:pPr>
        <w:ind w:left="3600" w:hanging="360"/>
      </w:pPr>
      <w:rPr>
        <w:rFonts w:ascii="Courier New" w:hAnsi="Courier New" w:cs="Courier New" w:hint="default"/>
      </w:rPr>
    </w:lvl>
    <w:lvl w:ilvl="5" w:tplc="12AA4C7A" w:tentative="1">
      <w:start w:val="1"/>
      <w:numFmt w:val="bullet"/>
      <w:lvlText w:val=""/>
      <w:lvlJc w:val="left"/>
      <w:pPr>
        <w:ind w:left="4320" w:hanging="360"/>
      </w:pPr>
      <w:rPr>
        <w:rFonts w:ascii="Wingdings" w:hAnsi="Wingdings" w:hint="default"/>
      </w:rPr>
    </w:lvl>
    <w:lvl w:ilvl="6" w:tplc="3D3A3910" w:tentative="1">
      <w:start w:val="1"/>
      <w:numFmt w:val="bullet"/>
      <w:lvlText w:val=""/>
      <w:lvlJc w:val="left"/>
      <w:pPr>
        <w:ind w:left="5040" w:hanging="360"/>
      </w:pPr>
      <w:rPr>
        <w:rFonts w:ascii="Symbol" w:hAnsi="Symbol" w:hint="default"/>
      </w:rPr>
    </w:lvl>
    <w:lvl w:ilvl="7" w:tplc="8B20C920" w:tentative="1">
      <w:start w:val="1"/>
      <w:numFmt w:val="bullet"/>
      <w:lvlText w:val="o"/>
      <w:lvlJc w:val="left"/>
      <w:pPr>
        <w:ind w:left="5760" w:hanging="360"/>
      </w:pPr>
      <w:rPr>
        <w:rFonts w:ascii="Courier New" w:hAnsi="Courier New" w:cs="Courier New" w:hint="default"/>
      </w:rPr>
    </w:lvl>
    <w:lvl w:ilvl="8" w:tplc="8A86C11E" w:tentative="1">
      <w:start w:val="1"/>
      <w:numFmt w:val="bullet"/>
      <w:lvlText w:val=""/>
      <w:lvlJc w:val="left"/>
      <w:pPr>
        <w:ind w:left="6480" w:hanging="360"/>
      </w:pPr>
      <w:rPr>
        <w:rFonts w:ascii="Wingdings" w:hAnsi="Wingdings" w:hint="default"/>
      </w:rPr>
    </w:lvl>
  </w:abstractNum>
  <w:abstractNum w:abstractNumId="9" w15:restartNumberingAfterBreak="0">
    <w:nsid w:val="4FFD53A2"/>
    <w:multiLevelType w:val="multilevel"/>
    <w:tmpl w:val="835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6F4A5F"/>
    <w:multiLevelType w:val="hybridMultilevel"/>
    <w:tmpl w:val="E16A2DC8"/>
    <w:lvl w:ilvl="0" w:tplc="8034D6CA">
      <w:start w:val="1"/>
      <w:numFmt w:val="bullet"/>
      <w:lvlText w:val=""/>
      <w:lvlJc w:val="left"/>
      <w:pPr>
        <w:ind w:left="1080" w:hanging="360"/>
      </w:pPr>
      <w:rPr>
        <w:rFonts w:ascii="Symbol" w:hAnsi="Symbol" w:hint="default"/>
      </w:rPr>
    </w:lvl>
    <w:lvl w:ilvl="1" w:tplc="9E1C0F9A" w:tentative="1">
      <w:start w:val="1"/>
      <w:numFmt w:val="bullet"/>
      <w:lvlText w:val="o"/>
      <w:lvlJc w:val="left"/>
      <w:pPr>
        <w:ind w:left="1800" w:hanging="360"/>
      </w:pPr>
      <w:rPr>
        <w:rFonts w:ascii="Courier New" w:hAnsi="Courier New" w:cs="Courier New" w:hint="default"/>
      </w:rPr>
    </w:lvl>
    <w:lvl w:ilvl="2" w:tplc="DF80B94C" w:tentative="1">
      <w:start w:val="1"/>
      <w:numFmt w:val="bullet"/>
      <w:lvlText w:val=""/>
      <w:lvlJc w:val="left"/>
      <w:pPr>
        <w:ind w:left="2520" w:hanging="360"/>
      </w:pPr>
      <w:rPr>
        <w:rFonts w:ascii="Wingdings" w:hAnsi="Wingdings" w:hint="default"/>
      </w:rPr>
    </w:lvl>
    <w:lvl w:ilvl="3" w:tplc="091245FA" w:tentative="1">
      <w:start w:val="1"/>
      <w:numFmt w:val="bullet"/>
      <w:lvlText w:val=""/>
      <w:lvlJc w:val="left"/>
      <w:pPr>
        <w:ind w:left="3240" w:hanging="360"/>
      </w:pPr>
      <w:rPr>
        <w:rFonts w:ascii="Symbol" w:hAnsi="Symbol" w:hint="default"/>
      </w:rPr>
    </w:lvl>
    <w:lvl w:ilvl="4" w:tplc="14A21268" w:tentative="1">
      <w:start w:val="1"/>
      <w:numFmt w:val="bullet"/>
      <w:lvlText w:val="o"/>
      <w:lvlJc w:val="left"/>
      <w:pPr>
        <w:ind w:left="3960" w:hanging="360"/>
      </w:pPr>
      <w:rPr>
        <w:rFonts w:ascii="Courier New" w:hAnsi="Courier New" w:cs="Courier New" w:hint="default"/>
      </w:rPr>
    </w:lvl>
    <w:lvl w:ilvl="5" w:tplc="9F68F6F4" w:tentative="1">
      <w:start w:val="1"/>
      <w:numFmt w:val="bullet"/>
      <w:lvlText w:val=""/>
      <w:lvlJc w:val="left"/>
      <w:pPr>
        <w:ind w:left="4680" w:hanging="360"/>
      </w:pPr>
      <w:rPr>
        <w:rFonts w:ascii="Wingdings" w:hAnsi="Wingdings" w:hint="default"/>
      </w:rPr>
    </w:lvl>
    <w:lvl w:ilvl="6" w:tplc="A59A8FDA" w:tentative="1">
      <w:start w:val="1"/>
      <w:numFmt w:val="bullet"/>
      <w:lvlText w:val=""/>
      <w:lvlJc w:val="left"/>
      <w:pPr>
        <w:ind w:left="5400" w:hanging="360"/>
      </w:pPr>
      <w:rPr>
        <w:rFonts w:ascii="Symbol" w:hAnsi="Symbol" w:hint="default"/>
      </w:rPr>
    </w:lvl>
    <w:lvl w:ilvl="7" w:tplc="054A5DC6" w:tentative="1">
      <w:start w:val="1"/>
      <w:numFmt w:val="bullet"/>
      <w:lvlText w:val="o"/>
      <w:lvlJc w:val="left"/>
      <w:pPr>
        <w:ind w:left="6120" w:hanging="360"/>
      </w:pPr>
      <w:rPr>
        <w:rFonts w:ascii="Courier New" w:hAnsi="Courier New" w:cs="Courier New" w:hint="default"/>
      </w:rPr>
    </w:lvl>
    <w:lvl w:ilvl="8" w:tplc="FE5A7E06" w:tentative="1">
      <w:start w:val="1"/>
      <w:numFmt w:val="bullet"/>
      <w:lvlText w:val=""/>
      <w:lvlJc w:val="left"/>
      <w:pPr>
        <w:ind w:left="6840" w:hanging="360"/>
      </w:pPr>
      <w:rPr>
        <w:rFonts w:ascii="Wingdings" w:hAnsi="Wingdings" w:hint="default"/>
      </w:rPr>
    </w:lvl>
  </w:abstractNum>
  <w:abstractNum w:abstractNumId="11" w15:restartNumberingAfterBreak="0">
    <w:nsid w:val="60DC221C"/>
    <w:multiLevelType w:val="hybridMultilevel"/>
    <w:tmpl w:val="9600FD9E"/>
    <w:lvl w:ilvl="0" w:tplc="B9349A2C">
      <w:start w:val="1"/>
      <w:numFmt w:val="bullet"/>
      <w:lvlText w:val=""/>
      <w:lvlJc w:val="left"/>
      <w:pPr>
        <w:ind w:left="780" w:hanging="360"/>
      </w:pPr>
      <w:rPr>
        <w:rFonts w:ascii="Symbol" w:hAnsi="Symbol" w:hint="default"/>
      </w:rPr>
    </w:lvl>
    <w:lvl w:ilvl="1" w:tplc="210ACF08" w:tentative="1">
      <w:start w:val="1"/>
      <w:numFmt w:val="bullet"/>
      <w:lvlText w:val="o"/>
      <w:lvlJc w:val="left"/>
      <w:pPr>
        <w:ind w:left="1500" w:hanging="360"/>
      </w:pPr>
      <w:rPr>
        <w:rFonts w:ascii="Courier New" w:hAnsi="Courier New" w:cs="Courier New" w:hint="default"/>
      </w:rPr>
    </w:lvl>
    <w:lvl w:ilvl="2" w:tplc="DF14B8C8" w:tentative="1">
      <w:start w:val="1"/>
      <w:numFmt w:val="bullet"/>
      <w:lvlText w:val=""/>
      <w:lvlJc w:val="left"/>
      <w:pPr>
        <w:ind w:left="2220" w:hanging="360"/>
      </w:pPr>
      <w:rPr>
        <w:rFonts w:ascii="Wingdings" w:hAnsi="Wingdings" w:hint="default"/>
      </w:rPr>
    </w:lvl>
    <w:lvl w:ilvl="3" w:tplc="6AD0345E" w:tentative="1">
      <w:start w:val="1"/>
      <w:numFmt w:val="bullet"/>
      <w:lvlText w:val=""/>
      <w:lvlJc w:val="left"/>
      <w:pPr>
        <w:ind w:left="2940" w:hanging="360"/>
      </w:pPr>
      <w:rPr>
        <w:rFonts w:ascii="Symbol" w:hAnsi="Symbol" w:hint="default"/>
      </w:rPr>
    </w:lvl>
    <w:lvl w:ilvl="4" w:tplc="7B12E61E" w:tentative="1">
      <w:start w:val="1"/>
      <w:numFmt w:val="bullet"/>
      <w:lvlText w:val="o"/>
      <w:lvlJc w:val="left"/>
      <w:pPr>
        <w:ind w:left="3660" w:hanging="360"/>
      </w:pPr>
      <w:rPr>
        <w:rFonts w:ascii="Courier New" w:hAnsi="Courier New" w:cs="Courier New" w:hint="default"/>
      </w:rPr>
    </w:lvl>
    <w:lvl w:ilvl="5" w:tplc="C8807510" w:tentative="1">
      <w:start w:val="1"/>
      <w:numFmt w:val="bullet"/>
      <w:lvlText w:val=""/>
      <w:lvlJc w:val="left"/>
      <w:pPr>
        <w:ind w:left="4380" w:hanging="360"/>
      </w:pPr>
      <w:rPr>
        <w:rFonts w:ascii="Wingdings" w:hAnsi="Wingdings" w:hint="default"/>
      </w:rPr>
    </w:lvl>
    <w:lvl w:ilvl="6" w:tplc="6632F680" w:tentative="1">
      <w:start w:val="1"/>
      <w:numFmt w:val="bullet"/>
      <w:lvlText w:val=""/>
      <w:lvlJc w:val="left"/>
      <w:pPr>
        <w:ind w:left="5100" w:hanging="360"/>
      </w:pPr>
      <w:rPr>
        <w:rFonts w:ascii="Symbol" w:hAnsi="Symbol" w:hint="default"/>
      </w:rPr>
    </w:lvl>
    <w:lvl w:ilvl="7" w:tplc="20B62EB8" w:tentative="1">
      <w:start w:val="1"/>
      <w:numFmt w:val="bullet"/>
      <w:lvlText w:val="o"/>
      <w:lvlJc w:val="left"/>
      <w:pPr>
        <w:ind w:left="5820" w:hanging="360"/>
      </w:pPr>
      <w:rPr>
        <w:rFonts w:ascii="Courier New" w:hAnsi="Courier New" w:cs="Courier New" w:hint="default"/>
      </w:rPr>
    </w:lvl>
    <w:lvl w:ilvl="8" w:tplc="90BE7674" w:tentative="1">
      <w:start w:val="1"/>
      <w:numFmt w:val="bullet"/>
      <w:lvlText w:val=""/>
      <w:lvlJc w:val="left"/>
      <w:pPr>
        <w:ind w:left="6540" w:hanging="360"/>
      </w:pPr>
      <w:rPr>
        <w:rFonts w:ascii="Wingdings" w:hAnsi="Wingdings" w:hint="default"/>
      </w:rPr>
    </w:lvl>
  </w:abstractNum>
  <w:abstractNum w:abstractNumId="12" w15:restartNumberingAfterBreak="0">
    <w:nsid w:val="774D29C2"/>
    <w:multiLevelType w:val="hybridMultilevel"/>
    <w:tmpl w:val="7B7005F8"/>
    <w:lvl w:ilvl="0" w:tplc="FD3A2934">
      <w:start w:val="1"/>
      <w:numFmt w:val="decimal"/>
      <w:lvlText w:val="%1."/>
      <w:lvlJc w:val="left"/>
      <w:pPr>
        <w:ind w:left="405" w:hanging="360"/>
      </w:pPr>
      <w:rPr>
        <w:rFonts w:hint="default"/>
      </w:rPr>
    </w:lvl>
    <w:lvl w:ilvl="1" w:tplc="F32A44F4" w:tentative="1">
      <w:start w:val="1"/>
      <w:numFmt w:val="lowerLetter"/>
      <w:lvlText w:val="%2."/>
      <w:lvlJc w:val="left"/>
      <w:pPr>
        <w:ind w:left="1440" w:hanging="360"/>
      </w:pPr>
    </w:lvl>
    <w:lvl w:ilvl="2" w:tplc="C9E62854" w:tentative="1">
      <w:start w:val="1"/>
      <w:numFmt w:val="lowerRoman"/>
      <w:lvlText w:val="%3."/>
      <w:lvlJc w:val="right"/>
      <w:pPr>
        <w:ind w:left="2160" w:hanging="180"/>
      </w:pPr>
    </w:lvl>
    <w:lvl w:ilvl="3" w:tplc="6284E384" w:tentative="1">
      <w:start w:val="1"/>
      <w:numFmt w:val="decimal"/>
      <w:lvlText w:val="%4."/>
      <w:lvlJc w:val="left"/>
      <w:pPr>
        <w:ind w:left="2880" w:hanging="360"/>
      </w:pPr>
    </w:lvl>
    <w:lvl w:ilvl="4" w:tplc="CAF00F2E" w:tentative="1">
      <w:start w:val="1"/>
      <w:numFmt w:val="lowerLetter"/>
      <w:lvlText w:val="%5."/>
      <w:lvlJc w:val="left"/>
      <w:pPr>
        <w:ind w:left="3600" w:hanging="360"/>
      </w:pPr>
    </w:lvl>
    <w:lvl w:ilvl="5" w:tplc="AA2AB130" w:tentative="1">
      <w:start w:val="1"/>
      <w:numFmt w:val="lowerRoman"/>
      <w:lvlText w:val="%6."/>
      <w:lvlJc w:val="right"/>
      <w:pPr>
        <w:ind w:left="4320" w:hanging="180"/>
      </w:pPr>
    </w:lvl>
    <w:lvl w:ilvl="6" w:tplc="0B3E9C06" w:tentative="1">
      <w:start w:val="1"/>
      <w:numFmt w:val="decimal"/>
      <w:lvlText w:val="%7."/>
      <w:lvlJc w:val="left"/>
      <w:pPr>
        <w:ind w:left="5040" w:hanging="360"/>
      </w:pPr>
    </w:lvl>
    <w:lvl w:ilvl="7" w:tplc="2866509E" w:tentative="1">
      <w:start w:val="1"/>
      <w:numFmt w:val="lowerLetter"/>
      <w:lvlText w:val="%8."/>
      <w:lvlJc w:val="left"/>
      <w:pPr>
        <w:ind w:left="5760" w:hanging="360"/>
      </w:pPr>
    </w:lvl>
    <w:lvl w:ilvl="8" w:tplc="4CDE2F30" w:tentative="1">
      <w:start w:val="1"/>
      <w:numFmt w:val="lowerRoman"/>
      <w:lvlText w:val="%9."/>
      <w:lvlJc w:val="right"/>
      <w:pPr>
        <w:ind w:left="6480" w:hanging="180"/>
      </w:pPr>
    </w:lvl>
  </w:abstractNum>
  <w:abstractNum w:abstractNumId="13" w15:restartNumberingAfterBreak="0">
    <w:nsid w:val="7EB0761E"/>
    <w:multiLevelType w:val="hybridMultilevel"/>
    <w:tmpl w:val="5A0E37DE"/>
    <w:lvl w:ilvl="0" w:tplc="6EF2B658">
      <w:start w:val="1"/>
      <w:numFmt w:val="lowerLetter"/>
      <w:lvlText w:val="%1)"/>
      <w:lvlJc w:val="left"/>
      <w:pPr>
        <w:ind w:left="405" w:hanging="360"/>
      </w:pPr>
      <w:rPr>
        <w:rFonts w:hint="default"/>
      </w:rPr>
    </w:lvl>
    <w:lvl w:ilvl="1" w:tplc="F9F825CE" w:tentative="1">
      <w:start w:val="1"/>
      <w:numFmt w:val="lowerLetter"/>
      <w:lvlText w:val="%2."/>
      <w:lvlJc w:val="left"/>
      <w:pPr>
        <w:ind w:left="1440" w:hanging="360"/>
      </w:pPr>
    </w:lvl>
    <w:lvl w:ilvl="2" w:tplc="CD363532" w:tentative="1">
      <w:start w:val="1"/>
      <w:numFmt w:val="lowerRoman"/>
      <w:lvlText w:val="%3."/>
      <w:lvlJc w:val="right"/>
      <w:pPr>
        <w:ind w:left="2160" w:hanging="180"/>
      </w:pPr>
    </w:lvl>
    <w:lvl w:ilvl="3" w:tplc="250222F0" w:tentative="1">
      <w:start w:val="1"/>
      <w:numFmt w:val="decimal"/>
      <w:lvlText w:val="%4."/>
      <w:lvlJc w:val="left"/>
      <w:pPr>
        <w:ind w:left="2880" w:hanging="360"/>
      </w:pPr>
    </w:lvl>
    <w:lvl w:ilvl="4" w:tplc="AD5062E8" w:tentative="1">
      <w:start w:val="1"/>
      <w:numFmt w:val="lowerLetter"/>
      <w:lvlText w:val="%5."/>
      <w:lvlJc w:val="left"/>
      <w:pPr>
        <w:ind w:left="3600" w:hanging="360"/>
      </w:pPr>
    </w:lvl>
    <w:lvl w:ilvl="5" w:tplc="BA26BFE2" w:tentative="1">
      <w:start w:val="1"/>
      <w:numFmt w:val="lowerRoman"/>
      <w:lvlText w:val="%6."/>
      <w:lvlJc w:val="right"/>
      <w:pPr>
        <w:ind w:left="4320" w:hanging="180"/>
      </w:pPr>
    </w:lvl>
    <w:lvl w:ilvl="6" w:tplc="F0326C82" w:tentative="1">
      <w:start w:val="1"/>
      <w:numFmt w:val="decimal"/>
      <w:lvlText w:val="%7."/>
      <w:lvlJc w:val="left"/>
      <w:pPr>
        <w:ind w:left="5040" w:hanging="360"/>
      </w:pPr>
    </w:lvl>
    <w:lvl w:ilvl="7" w:tplc="2B5A9B76" w:tentative="1">
      <w:start w:val="1"/>
      <w:numFmt w:val="lowerLetter"/>
      <w:lvlText w:val="%8."/>
      <w:lvlJc w:val="left"/>
      <w:pPr>
        <w:ind w:left="5760" w:hanging="360"/>
      </w:pPr>
    </w:lvl>
    <w:lvl w:ilvl="8" w:tplc="6FB8676C" w:tentative="1">
      <w:start w:val="1"/>
      <w:numFmt w:val="lowerRoman"/>
      <w:lvlText w:val="%9."/>
      <w:lvlJc w:val="right"/>
      <w:pPr>
        <w:ind w:left="6480" w:hanging="180"/>
      </w:pPr>
    </w:lvl>
  </w:abstractNum>
  <w:num w:numId="1" w16cid:durableId="1590191358">
    <w:abstractNumId w:val="2"/>
  </w:num>
  <w:num w:numId="2" w16cid:durableId="1942299270">
    <w:abstractNumId w:val="3"/>
  </w:num>
  <w:num w:numId="3" w16cid:durableId="1593123478">
    <w:abstractNumId w:val="7"/>
  </w:num>
  <w:num w:numId="4" w16cid:durableId="1798790990">
    <w:abstractNumId w:val="1"/>
  </w:num>
  <w:num w:numId="5" w16cid:durableId="412626263">
    <w:abstractNumId w:val="8"/>
  </w:num>
  <w:num w:numId="6" w16cid:durableId="1316913031">
    <w:abstractNumId w:val="4"/>
  </w:num>
  <w:num w:numId="7" w16cid:durableId="1814786626">
    <w:abstractNumId w:val="5"/>
  </w:num>
  <w:num w:numId="8" w16cid:durableId="1139805776">
    <w:abstractNumId w:val="10"/>
  </w:num>
  <w:num w:numId="9" w16cid:durableId="1289966799">
    <w:abstractNumId w:val="6"/>
  </w:num>
  <w:num w:numId="10" w16cid:durableId="125662889">
    <w:abstractNumId w:val="11"/>
  </w:num>
  <w:num w:numId="11" w16cid:durableId="786319698">
    <w:abstractNumId w:val="0"/>
  </w:num>
  <w:num w:numId="12" w16cid:durableId="1107311327">
    <w:abstractNumId w:val="13"/>
  </w:num>
  <w:num w:numId="13" w16cid:durableId="19822888">
    <w:abstractNumId w:val="12"/>
  </w:num>
  <w:num w:numId="14" w16cid:durableId="19647718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3NrA0sDA2MTY1tjBW0lEKTi0uzszPAykwqgUAK3r5ZSwAAAA="/>
  </w:docVars>
  <w:rsids>
    <w:rsidRoot w:val="006D13FA"/>
    <w:rsid w:val="000076FD"/>
    <w:rsid w:val="00017B2B"/>
    <w:rsid w:val="00054A9B"/>
    <w:rsid w:val="000630AC"/>
    <w:rsid w:val="00070D65"/>
    <w:rsid w:val="00073BCB"/>
    <w:rsid w:val="000B1F65"/>
    <w:rsid w:val="000B5962"/>
    <w:rsid w:val="000C0FD8"/>
    <w:rsid w:val="000C39C2"/>
    <w:rsid w:val="000D0D90"/>
    <w:rsid w:val="000D6E3E"/>
    <w:rsid w:val="000E6D7D"/>
    <w:rsid w:val="00106A94"/>
    <w:rsid w:val="00111829"/>
    <w:rsid w:val="00111B91"/>
    <w:rsid w:val="00112F2F"/>
    <w:rsid w:val="00120561"/>
    <w:rsid w:val="0012081E"/>
    <w:rsid w:val="001348A4"/>
    <w:rsid w:val="00134BFE"/>
    <w:rsid w:val="00137827"/>
    <w:rsid w:val="00140EF9"/>
    <w:rsid w:val="00142B02"/>
    <w:rsid w:val="00151470"/>
    <w:rsid w:val="001725EC"/>
    <w:rsid w:val="001834C2"/>
    <w:rsid w:val="00184030"/>
    <w:rsid w:val="0019435F"/>
    <w:rsid w:val="001A6D07"/>
    <w:rsid w:val="001B197B"/>
    <w:rsid w:val="001D12F7"/>
    <w:rsid w:val="001D709F"/>
    <w:rsid w:val="002248D3"/>
    <w:rsid w:val="002330A5"/>
    <w:rsid w:val="0024081C"/>
    <w:rsid w:val="00241EAB"/>
    <w:rsid w:val="002507A3"/>
    <w:rsid w:val="00250AD7"/>
    <w:rsid w:val="0025142F"/>
    <w:rsid w:val="002521A1"/>
    <w:rsid w:val="00274A0C"/>
    <w:rsid w:val="00275E0E"/>
    <w:rsid w:val="00285971"/>
    <w:rsid w:val="0029198C"/>
    <w:rsid w:val="002A09CC"/>
    <w:rsid w:val="002A1F2D"/>
    <w:rsid w:val="002B041C"/>
    <w:rsid w:val="002C10B0"/>
    <w:rsid w:val="002D17F2"/>
    <w:rsid w:val="002D2A8D"/>
    <w:rsid w:val="002F2FA8"/>
    <w:rsid w:val="002F6537"/>
    <w:rsid w:val="00307A78"/>
    <w:rsid w:val="003118BA"/>
    <w:rsid w:val="0032149C"/>
    <w:rsid w:val="00337342"/>
    <w:rsid w:val="00342378"/>
    <w:rsid w:val="00356E29"/>
    <w:rsid w:val="00362B3E"/>
    <w:rsid w:val="00396A25"/>
    <w:rsid w:val="003B4472"/>
    <w:rsid w:val="003B506D"/>
    <w:rsid w:val="003C6422"/>
    <w:rsid w:val="003D5293"/>
    <w:rsid w:val="003E78FB"/>
    <w:rsid w:val="003F1178"/>
    <w:rsid w:val="003F44F2"/>
    <w:rsid w:val="003F6AB4"/>
    <w:rsid w:val="00401DB3"/>
    <w:rsid w:val="00406A77"/>
    <w:rsid w:val="0041331F"/>
    <w:rsid w:val="00417C2A"/>
    <w:rsid w:val="00433F6C"/>
    <w:rsid w:val="0043632A"/>
    <w:rsid w:val="0046370B"/>
    <w:rsid w:val="004742BD"/>
    <w:rsid w:val="00476A33"/>
    <w:rsid w:val="004A56C2"/>
    <w:rsid w:val="004B444E"/>
    <w:rsid w:val="004C3BE6"/>
    <w:rsid w:val="004C549A"/>
    <w:rsid w:val="004D5975"/>
    <w:rsid w:val="004E2AE7"/>
    <w:rsid w:val="004E62B7"/>
    <w:rsid w:val="005072C6"/>
    <w:rsid w:val="00510F06"/>
    <w:rsid w:val="00517C53"/>
    <w:rsid w:val="00530B66"/>
    <w:rsid w:val="00534CFD"/>
    <w:rsid w:val="00535750"/>
    <w:rsid w:val="00542864"/>
    <w:rsid w:val="00554B95"/>
    <w:rsid w:val="00582433"/>
    <w:rsid w:val="0058676E"/>
    <w:rsid w:val="00591DD0"/>
    <w:rsid w:val="0059557D"/>
    <w:rsid w:val="005B0A16"/>
    <w:rsid w:val="005B0A7A"/>
    <w:rsid w:val="005B370E"/>
    <w:rsid w:val="005C119D"/>
    <w:rsid w:val="005F095E"/>
    <w:rsid w:val="006046AB"/>
    <w:rsid w:val="0060747D"/>
    <w:rsid w:val="00613D84"/>
    <w:rsid w:val="00621A13"/>
    <w:rsid w:val="00623351"/>
    <w:rsid w:val="0063371D"/>
    <w:rsid w:val="00637FCF"/>
    <w:rsid w:val="0064662A"/>
    <w:rsid w:val="00647C84"/>
    <w:rsid w:val="00656500"/>
    <w:rsid w:val="00657CB5"/>
    <w:rsid w:val="006629FA"/>
    <w:rsid w:val="00663B0A"/>
    <w:rsid w:val="00671A14"/>
    <w:rsid w:val="00687885"/>
    <w:rsid w:val="00691B83"/>
    <w:rsid w:val="0069536E"/>
    <w:rsid w:val="006A3CB9"/>
    <w:rsid w:val="006A507F"/>
    <w:rsid w:val="006C6E80"/>
    <w:rsid w:val="006D13FA"/>
    <w:rsid w:val="006F27DF"/>
    <w:rsid w:val="00704368"/>
    <w:rsid w:val="00720216"/>
    <w:rsid w:val="00730B46"/>
    <w:rsid w:val="00731894"/>
    <w:rsid w:val="00740899"/>
    <w:rsid w:val="007424CF"/>
    <w:rsid w:val="007519B5"/>
    <w:rsid w:val="00763160"/>
    <w:rsid w:val="00783646"/>
    <w:rsid w:val="007A454A"/>
    <w:rsid w:val="007B1731"/>
    <w:rsid w:val="007C02A1"/>
    <w:rsid w:val="007C3844"/>
    <w:rsid w:val="007C48FD"/>
    <w:rsid w:val="007C5437"/>
    <w:rsid w:val="007C775E"/>
    <w:rsid w:val="007C7CD1"/>
    <w:rsid w:val="007D01E2"/>
    <w:rsid w:val="007D4CC6"/>
    <w:rsid w:val="007E799B"/>
    <w:rsid w:val="007F1265"/>
    <w:rsid w:val="007F645E"/>
    <w:rsid w:val="008018C2"/>
    <w:rsid w:val="00822F6D"/>
    <w:rsid w:val="00825069"/>
    <w:rsid w:val="008441A1"/>
    <w:rsid w:val="00851592"/>
    <w:rsid w:val="00855E5A"/>
    <w:rsid w:val="00866E0F"/>
    <w:rsid w:val="008706A3"/>
    <w:rsid w:val="00893730"/>
    <w:rsid w:val="008A3C5F"/>
    <w:rsid w:val="008A49BD"/>
    <w:rsid w:val="008A49C6"/>
    <w:rsid w:val="008B720F"/>
    <w:rsid w:val="008C0AB3"/>
    <w:rsid w:val="008D4BE4"/>
    <w:rsid w:val="00904A30"/>
    <w:rsid w:val="009122B1"/>
    <w:rsid w:val="00921E74"/>
    <w:rsid w:val="00925B64"/>
    <w:rsid w:val="00925C29"/>
    <w:rsid w:val="009301E6"/>
    <w:rsid w:val="00930BCC"/>
    <w:rsid w:val="00932290"/>
    <w:rsid w:val="00953F3A"/>
    <w:rsid w:val="00956416"/>
    <w:rsid w:val="0095747D"/>
    <w:rsid w:val="009770A1"/>
    <w:rsid w:val="009859B4"/>
    <w:rsid w:val="009A5D69"/>
    <w:rsid w:val="009A66FE"/>
    <w:rsid w:val="009A7AE4"/>
    <w:rsid w:val="009B7E68"/>
    <w:rsid w:val="009C2B4F"/>
    <w:rsid w:val="009C6DDA"/>
    <w:rsid w:val="009D0437"/>
    <w:rsid w:val="009D520E"/>
    <w:rsid w:val="009D6689"/>
    <w:rsid w:val="009E0D5B"/>
    <w:rsid w:val="009E1BB2"/>
    <w:rsid w:val="009E38C9"/>
    <w:rsid w:val="00A21B86"/>
    <w:rsid w:val="00A24108"/>
    <w:rsid w:val="00A26115"/>
    <w:rsid w:val="00A3477F"/>
    <w:rsid w:val="00A36765"/>
    <w:rsid w:val="00A57653"/>
    <w:rsid w:val="00A611F5"/>
    <w:rsid w:val="00A6724E"/>
    <w:rsid w:val="00A71255"/>
    <w:rsid w:val="00A814C9"/>
    <w:rsid w:val="00A82462"/>
    <w:rsid w:val="00A86AF9"/>
    <w:rsid w:val="00AE5468"/>
    <w:rsid w:val="00AF4289"/>
    <w:rsid w:val="00B07BF4"/>
    <w:rsid w:val="00B11252"/>
    <w:rsid w:val="00B230A3"/>
    <w:rsid w:val="00B258AA"/>
    <w:rsid w:val="00B3041D"/>
    <w:rsid w:val="00B3484F"/>
    <w:rsid w:val="00B35D50"/>
    <w:rsid w:val="00B37A09"/>
    <w:rsid w:val="00B4307E"/>
    <w:rsid w:val="00B45BD4"/>
    <w:rsid w:val="00B466E9"/>
    <w:rsid w:val="00B47B04"/>
    <w:rsid w:val="00B523AD"/>
    <w:rsid w:val="00B530A3"/>
    <w:rsid w:val="00B57C0A"/>
    <w:rsid w:val="00B65BC7"/>
    <w:rsid w:val="00B67B19"/>
    <w:rsid w:val="00B70F1D"/>
    <w:rsid w:val="00B874F3"/>
    <w:rsid w:val="00B93C84"/>
    <w:rsid w:val="00B96937"/>
    <w:rsid w:val="00BD24CF"/>
    <w:rsid w:val="00BE26F5"/>
    <w:rsid w:val="00BE2ED6"/>
    <w:rsid w:val="00BE5BC3"/>
    <w:rsid w:val="00BF6804"/>
    <w:rsid w:val="00C045CA"/>
    <w:rsid w:val="00C1224E"/>
    <w:rsid w:val="00C23502"/>
    <w:rsid w:val="00C25C24"/>
    <w:rsid w:val="00C42F4D"/>
    <w:rsid w:val="00C44243"/>
    <w:rsid w:val="00C47D85"/>
    <w:rsid w:val="00C54216"/>
    <w:rsid w:val="00C71EAD"/>
    <w:rsid w:val="00C75C36"/>
    <w:rsid w:val="00C91D45"/>
    <w:rsid w:val="00C954B4"/>
    <w:rsid w:val="00CB5C8A"/>
    <w:rsid w:val="00CC471D"/>
    <w:rsid w:val="00CC546A"/>
    <w:rsid w:val="00CD3748"/>
    <w:rsid w:val="00CD64C6"/>
    <w:rsid w:val="00CE0EF2"/>
    <w:rsid w:val="00CE15C0"/>
    <w:rsid w:val="00CE2F80"/>
    <w:rsid w:val="00CF0379"/>
    <w:rsid w:val="00CF1FC5"/>
    <w:rsid w:val="00CF4BA7"/>
    <w:rsid w:val="00CF736B"/>
    <w:rsid w:val="00D06ACB"/>
    <w:rsid w:val="00D100DA"/>
    <w:rsid w:val="00D14236"/>
    <w:rsid w:val="00D360CF"/>
    <w:rsid w:val="00D44338"/>
    <w:rsid w:val="00D449C0"/>
    <w:rsid w:val="00D55A7A"/>
    <w:rsid w:val="00D56202"/>
    <w:rsid w:val="00D64E6B"/>
    <w:rsid w:val="00D81DDB"/>
    <w:rsid w:val="00D9145E"/>
    <w:rsid w:val="00D942FB"/>
    <w:rsid w:val="00D947CF"/>
    <w:rsid w:val="00DB01BD"/>
    <w:rsid w:val="00DC213B"/>
    <w:rsid w:val="00DC5B1E"/>
    <w:rsid w:val="00DC6CEC"/>
    <w:rsid w:val="00DD7C4D"/>
    <w:rsid w:val="00DD7CD6"/>
    <w:rsid w:val="00DE0DE9"/>
    <w:rsid w:val="00E032DC"/>
    <w:rsid w:val="00E071DB"/>
    <w:rsid w:val="00E27FAC"/>
    <w:rsid w:val="00E42B2B"/>
    <w:rsid w:val="00E50CF2"/>
    <w:rsid w:val="00E53DFD"/>
    <w:rsid w:val="00E54EB4"/>
    <w:rsid w:val="00E806A4"/>
    <w:rsid w:val="00E924CF"/>
    <w:rsid w:val="00E9664C"/>
    <w:rsid w:val="00EA21C4"/>
    <w:rsid w:val="00EC0818"/>
    <w:rsid w:val="00EC16DB"/>
    <w:rsid w:val="00EC2995"/>
    <w:rsid w:val="00EF1101"/>
    <w:rsid w:val="00EF7596"/>
    <w:rsid w:val="00F02153"/>
    <w:rsid w:val="00F11447"/>
    <w:rsid w:val="00F15FF6"/>
    <w:rsid w:val="00F20857"/>
    <w:rsid w:val="00F26006"/>
    <w:rsid w:val="00F265DC"/>
    <w:rsid w:val="00F70A48"/>
    <w:rsid w:val="00F74BF8"/>
    <w:rsid w:val="00F85559"/>
    <w:rsid w:val="00F91CF9"/>
    <w:rsid w:val="00F9241C"/>
    <w:rsid w:val="00F9463C"/>
    <w:rsid w:val="00FA5DCD"/>
    <w:rsid w:val="00FB17E0"/>
    <w:rsid w:val="00FB2A04"/>
    <w:rsid w:val="00FC2B2C"/>
    <w:rsid w:val="00FC58C1"/>
    <w:rsid w:val="00FC7B09"/>
    <w:rsid w:val="00FE30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0BCE0-E612-4D7F-B6FD-0420AD1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06D"/>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BE26F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06D"/>
    <w:pPr>
      <w:ind w:left="720"/>
      <w:contextualSpacing/>
    </w:pPr>
  </w:style>
  <w:style w:type="character" w:styleId="Hyperlink">
    <w:name w:val="Hyperlink"/>
    <w:basedOn w:val="DefaultParagraphFont"/>
    <w:uiPriority w:val="99"/>
    <w:unhideWhenUsed/>
    <w:rsid w:val="00241EAB"/>
    <w:rPr>
      <w:color w:val="0000FF"/>
      <w:u w:val="single"/>
    </w:rPr>
  </w:style>
  <w:style w:type="table" w:styleId="TableGrid">
    <w:name w:val="Table Grid"/>
    <w:basedOn w:val="TableNormal"/>
    <w:uiPriority w:val="39"/>
    <w:rsid w:val="00120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26F5"/>
    <w:rPr>
      <w:rFonts w:asciiTheme="majorHAnsi" w:eastAsiaTheme="majorEastAsia" w:hAnsiTheme="majorHAnsi" w:cstheme="majorBidi"/>
      <w:color w:val="2E74B5" w:themeColor="accent1" w:themeShade="BF"/>
      <w:sz w:val="32"/>
      <w:szCs w:val="32"/>
      <w:lang w:val="en-GB" w:eastAsia="en-GB"/>
    </w:rPr>
  </w:style>
  <w:style w:type="paragraph" w:styleId="TOCHeading">
    <w:name w:val="TOC Heading"/>
    <w:basedOn w:val="Heading1"/>
    <w:next w:val="Normal"/>
    <w:uiPriority w:val="39"/>
    <w:unhideWhenUsed/>
    <w:qFormat/>
    <w:rsid w:val="00657CB5"/>
    <w:pPr>
      <w:spacing w:line="259" w:lineRule="auto"/>
      <w:outlineLvl w:val="9"/>
    </w:pPr>
    <w:rPr>
      <w:lang w:val="en-US" w:eastAsia="en-US"/>
    </w:rPr>
  </w:style>
  <w:style w:type="paragraph" w:styleId="TOC1">
    <w:name w:val="toc 1"/>
    <w:basedOn w:val="Normal"/>
    <w:next w:val="Normal"/>
    <w:autoRedefine/>
    <w:uiPriority w:val="39"/>
    <w:unhideWhenUsed/>
    <w:rsid w:val="00657CB5"/>
    <w:pPr>
      <w:spacing w:after="100"/>
    </w:pPr>
  </w:style>
  <w:style w:type="paragraph" w:styleId="NormalWeb">
    <w:name w:val="Normal (Web)"/>
    <w:basedOn w:val="Normal"/>
    <w:uiPriority w:val="99"/>
    <w:semiHidden/>
    <w:unhideWhenUsed/>
    <w:rsid w:val="00476A33"/>
    <w:pPr>
      <w:spacing w:before="100" w:beforeAutospacing="1" w:after="100" w:afterAutospacing="1"/>
    </w:pPr>
    <w:rPr>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nnabox.com/authentic-italian-pizza-dough-recipe/" TargetMode="External"/><Relationship Id="rId13" Type="http://schemas.openxmlformats.org/officeDocument/2006/relationships/hyperlink" Target="https://books.google.co.in/books?hl=en&amp;lr=&amp;id=rY3mDwAAQBAJ&amp;oi=fnd&amp;pg=PT5&amp;dq=marketing+plan+of+new+business+startup&amp;ots=8BRvppCCZf&amp;sig=B2JJ1_7JKaiv9FIKSiIlHlyA8XA&amp;redir_esc=y" TargetMode="External"/><Relationship Id="rId18" Type="http://schemas.openxmlformats.org/officeDocument/2006/relationships/hyperlink" Target="https://doi.org/10.1016/j.jretconser.2018.08.009" TargetMode="External"/><Relationship Id="rId3" Type="http://schemas.openxmlformats.org/officeDocument/2006/relationships/styles" Target="styles.xml"/><Relationship Id="rId21" Type="http://schemas.openxmlformats.org/officeDocument/2006/relationships/hyperlink" Target="https://doi.org/10.1093/comjnl/bxac042" TargetMode="External"/><Relationship Id="rId7" Type="http://schemas.openxmlformats.org/officeDocument/2006/relationships/hyperlink" Target="https://en.wikipedia.org/wiki/Cheese" TargetMode="External"/><Relationship Id="rId12" Type="http://schemas.openxmlformats.org/officeDocument/2006/relationships/hyperlink" Target="https://doi.org/10.5539/ijbm.v14n4p48" TargetMode="External"/><Relationship Id="rId17" Type="http://schemas.openxmlformats.org/officeDocument/2006/relationships/hyperlink" Target="http://www.kemalapublisher.com/index.php/JoMA/article/view/398" TargetMode="External"/><Relationship Id="rId2" Type="http://schemas.openxmlformats.org/officeDocument/2006/relationships/numbering" Target="numbering.xml"/><Relationship Id="rId16" Type="http://schemas.openxmlformats.org/officeDocument/2006/relationships/hyperlink" Target="https://doi.org/10.9770/jesi.2019.7.1(49)" TargetMode="External"/><Relationship Id="rId20" Type="http://schemas.openxmlformats.org/officeDocument/2006/relationships/hyperlink" Target="http://www.gsconferences.com/gsiccse-2020/gsiccse20-41.pdf" TargetMode="External"/><Relationship Id="rId1" Type="http://schemas.openxmlformats.org/officeDocument/2006/relationships/customXml" Target="../customXml/item1.xml"/><Relationship Id="rId6" Type="http://schemas.openxmlformats.org/officeDocument/2006/relationships/hyperlink" Target="https://en.wikipedia.org/wiki/Dough" TargetMode="External"/><Relationship Id="rId11" Type="http://schemas.openxmlformats.org/officeDocument/2006/relationships/hyperlink" Target="https://books.google.co.in/books?hl=en&amp;lr=&amp;id=83O5DgAAQBAJ&amp;oi=fnd&amp;pg=PA75&amp;dq=westminster+london+history&amp;ots=mzjfBPXB1L&amp;sig=2q8Lzd479XvoJqrwrDTFaAVxKI4&amp;redir_esc=y" TargetMode="External"/><Relationship Id="rId5" Type="http://schemas.openxmlformats.org/officeDocument/2006/relationships/webSettings" Target="webSettings.xml"/><Relationship Id="rId15" Type="http://schemas.openxmlformats.org/officeDocument/2006/relationships/hyperlink" Target="https://www.sitepoint.com/tools-for-conducting-a-marketing-audit/" TargetMode="External"/><Relationship Id="rId23" Type="http://schemas.openxmlformats.org/officeDocument/2006/relationships/theme" Target="theme/theme1.xml"/><Relationship Id="rId10" Type="http://schemas.openxmlformats.org/officeDocument/2006/relationships/hyperlink" Target="https://www.london.gov.uk/in-my-area/westminster" TargetMode="External"/><Relationship Id="rId19" Type="http://schemas.openxmlformats.org/officeDocument/2006/relationships/hyperlink" Target="https://dx.doi.org/10.2139/ssrn.2039748" TargetMode="External"/><Relationship Id="rId4" Type="http://schemas.openxmlformats.org/officeDocument/2006/relationships/settings" Target="settings.xml"/><Relationship Id="rId9" Type="http://schemas.openxmlformats.org/officeDocument/2006/relationships/hyperlink" Target="https://www.cityinvestmenttraining.com/post/how-many-pizzas-are-sold-in-london-at-restaurants-takeaways-everyday" TargetMode="External"/><Relationship Id="rId14" Type="http://schemas.openxmlformats.org/officeDocument/2006/relationships/hyperlink" Target="https://doi.org/10.4324/978131546581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8E345-112D-4D6D-8EB4-FFFAFA93B2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Adrian Duman (2026203)</cp:lastModifiedBy>
  <cp:revision>2</cp:revision>
  <dcterms:created xsi:type="dcterms:W3CDTF">2022-04-19T12:09:00Z</dcterms:created>
  <dcterms:modified xsi:type="dcterms:W3CDTF">2022-04-19T12:09:00Z</dcterms:modified>
</cp:coreProperties>
</file>